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21" w:rsidRPr="000E0221" w:rsidRDefault="000E0221" w:rsidP="000E0221">
      <w:pPr>
        <w:adjustRightInd w:val="0"/>
        <w:snapToGrid w:val="0"/>
        <w:spacing w:line="300" w:lineRule="auto"/>
        <w:jc w:val="center"/>
        <w:outlineLvl w:val="1"/>
        <w:rPr>
          <w:rFonts w:ascii="Times New Roman" w:eastAsia="黑体" w:hAnsi="Times New Roman" w:cs="Times New Roman"/>
          <w:sz w:val="30"/>
          <w:szCs w:val="30"/>
        </w:rPr>
      </w:pPr>
      <w:bookmarkStart w:id="0" w:name="_Toc233637323"/>
      <w:r w:rsidRPr="000E0221">
        <w:rPr>
          <w:rFonts w:ascii="Times New Roman" w:eastAsia="黑体" w:hAnsi="Times New Roman" w:cs="Times New Roman"/>
          <w:sz w:val="30"/>
          <w:szCs w:val="30"/>
        </w:rPr>
        <w:t>一、说明</w:t>
      </w:r>
      <w:bookmarkEnd w:id="0"/>
    </w:p>
    <w:p w:rsidR="000E0221" w:rsidRPr="000E0221" w:rsidRDefault="000E0221" w:rsidP="000E0221">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 w:name="_Toc233637324"/>
      <w:r w:rsidRPr="000E0221">
        <w:rPr>
          <w:rFonts w:ascii="Times New Roman" w:eastAsia="宋体" w:hAnsi="Times New Roman" w:cs="Times New Roman"/>
          <w:b/>
          <w:color w:val="000000"/>
          <w:sz w:val="22"/>
        </w:rPr>
        <w:t xml:space="preserve">1 </w:t>
      </w:r>
      <w:r w:rsidRPr="000E0221">
        <w:rPr>
          <w:rFonts w:ascii="Times New Roman" w:eastAsia="宋体" w:hAnsi="Times New Roman" w:cs="Times New Roman"/>
          <w:b/>
          <w:color w:val="000000"/>
          <w:sz w:val="22"/>
        </w:rPr>
        <w:t>总则</w:t>
      </w:r>
      <w:bookmarkEnd w:id="1"/>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 xml:space="preserve">1.1 </w:t>
      </w:r>
      <w:r w:rsidRPr="000E0221">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 xml:space="preserve">1.2 </w:t>
      </w:r>
      <w:r w:rsidRPr="000E0221">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 xml:space="preserve">1.3 </w:t>
      </w:r>
      <w:r w:rsidRPr="000E0221">
        <w:rPr>
          <w:rFonts w:ascii="Times New Roman" w:eastAsia="宋体" w:hAnsi="Times New Roman" w:cs="Times New Roman"/>
          <w:sz w:val="22"/>
        </w:rPr>
        <w:t>投标人提供的服务应当符合招标文件的要求，并且其服务质量完全符合国家标准</w:t>
      </w:r>
      <w:r w:rsidRPr="000E0221">
        <w:rPr>
          <w:rFonts w:ascii="Times New Roman" w:eastAsia="宋体" w:hAnsi="Times New Roman" w:cs="Times New Roman"/>
          <w:color w:val="000000"/>
          <w:sz w:val="22"/>
        </w:rPr>
        <w:t>和招标需求</w:t>
      </w:r>
      <w:r w:rsidRPr="000E0221">
        <w:rPr>
          <w:rFonts w:ascii="Times New Roman" w:eastAsia="宋体" w:hAnsi="Times New Roman" w:cs="Times New Roman"/>
          <w:sz w:val="22"/>
        </w:rPr>
        <w:t>。</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sz w:val="22"/>
        </w:rPr>
        <w:t xml:space="preserve">1.4 </w:t>
      </w:r>
      <w:r w:rsidRPr="000E0221">
        <w:rPr>
          <w:rFonts w:ascii="Times New Roman" w:eastAsia="宋体" w:hAnsi="Times New Roman" w:cs="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sz w:val="22"/>
        </w:rPr>
        <w:t>1.5</w:t>
      </w:r>
      <w:r w:rsidRPr="000E0221">
        <w:rPr>
          <w:rFonts w:ascii="Times New Roman" w:eastAsia="宋体" w:hAnsi="Times New Roman" w:cs="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1.6</w:t>
      </w:r>
      <w:r w:rsidRPr="000E0221">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1.7</w:t>
      </w:r>
      <w:r w:rsidRPr="000E0221">
        <w:rPr>
          <w:rFonts w:ascii="Times New Roman" w:eastAsia="宋体" w:hAnsi="Times New Roman" w:cs="Times New Roman"/>
          <w:sz w:val="22"/>
        </w:rPr>
        <w:t>投标人应根据本章节中详细技术参数要求，按照要求提供定制服务参加竞标。同时，</w:t>
      </w:r>
      <w:r w:rsidRPr="000E0221">
        <w:rPr>
          <w:rFonts w:ascii="Times New Roman" w:eastAsia="宋体" w:hAnsi="Times New Roman" w:cs="Times New Roman"/>
          <w:b/>
          <w:color w:val="000000"/>
          <w:sz w:val="22"/>
        </w:rPr>
        <w:t>请投标人务必注意：无论是正偏离还是负偏离，都不得与招标要求相差太大，否则将可能影响投标人的得分</w:t>
      </w:r>
      <w:r w:rsidRPr="000E0221">
        <w:rPr>
          <w:rFonts w:ascii="Times New Roman" w:eastAsia="宋体" w:hAnsi="Times New Roman" w:cs="Times New Roman"/>
          <w:sz w:val="22"/>
        </w:rPr>
        <w:t>。一旦中标，投标人应按投标文件的承诺签订合同并提供相应的服务。</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sz w:val="22"/>
        </w:rPr>
        <w:t>1.8</w:t>
      </w:r>
      <w:r w:rsidRPr="000E0221">
        <w:rPr>
          <w:rFonts w:ascii="Times New Roman" w:eastAsia="宋体" w:hAnsi="Times New Roman" w:cs="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1.9</w:t>
      </w:r>
      <w:r w:rsidRPr="000E0221">
        <w:rPr>
          <w:rFonts w:ascii="Times New Roman" w:eastAsia="宋体" w:hAnsi="Times New Roman" w:cs="Times New Roman" w:hint="eastAsia"/>
          <w:sz w:val="22"/>
        </w:rPr>
        <w:t>投标人认为招标文件（包括招标补充文</w:t>
      </w:r>
      <w:r w:rsidRPr="000E0221">
        <w:rPr>
          <w:rFonts w:ascii="Times New Roman" w:eastAsia="宋体" w:hAnsi="Times New Roman" w:cs="Times New Roman" w:hint="eastAsia"/>
          <w:color w:val="000000"/>
          <w:sz w:val="22"/>
        </w:rPr>
        <w:t>件）存在排他性或歧视性条款，自收到招标文件之日或者招标文件公告期限届满之日起</w:t>
      </w:r>
      <w:r w:rsidRPr="000E0221">
        <w:rPr>
          <w:rFonts w:ascii="Times New Roman" w:eastAsia="宋体" w:hAnsi="Times New Roman" w:cs="Times New Roman"/>
          <w:color w:val="000000"/>
          <w:sz w:val="22"/>
        </w:rPr>
        <w:t>10</w:t>
      </w:r>
      <w:r w:rsidRPr="000E0221">
        <w:rPr>
          <w:rFonts w:ascii="Times New Roman" w:eastAsia="宋体" w:hAnsi="Times New Roman" w:cs="Times New Roman"/>
          <w:color w:val="000000"/>
          <w:sz w:val="22"/>
        </w:rPr>
        <w:t>日内</w:t>
      </w:r>
      <w:r w:rsidRPr="000E0221">
        <w:rPr>
          <w:rFonts w:ascii="Times New Roman" w:eastAsia="宋体" w:hAnsi="Times New Roman" w:cs="Times New Roman" w:hint="eastAsia"/>
          <w:color w:val="000000"/>
          <w:sz w:val="22"/>
        </w:rPr>
        <w:t>，以书面形式提</w:t>
      </w:r>
      <w:r w:rsidRPr="000E0221">
        <w:rPr>
          <w:rFonts w:ascii="Times New Roman" w:eastAsia="宋体" w:hAnsi="Times New Roman" w:cs="Times New Roman" w:hint="eastAsia"/>
          <w:sz w:val="22"/>
        </w:rPr>
        <w:t>出，并附相关证据。</w:t>
      </w:r>
    </w:p>
    <w:p w:rsidR="000E0221" w:rsidRPr="000E0221" w:rsidRDefault="000E0221" w:rsidP="000E0221">
      <w:pPr>
        <w:snapToGrid w:val="0"/>
        <w:ind w:firstLineChars="200" w:firstLine="440"/>
        <w:jc w:val="left"/>
        <w:rPr>
          <w:rFonts w:ascii="Calibri" w:eastAsia="宋体" w:hAnsi="Calibri" w:cs="Times New Roman"/>
          <w:color w:val="FF0000"/>
          <w:sz w:val="22"/>
        </w:rPr>
      </w:pPr>
      <w:r w:rsidRPr="000E0221">
        <w:rPr>
          <w:rFonts w:ascii="宋体" w:eastAsia="宋体" w:hAnsi="宋体" w:cs="宋体" w:hint="eastAsia"/>
          <w:color w:val="FF0000"/>
          <w:sz w:val="22"/>
        </w:rPr>
        <w:t>★</w:t>
      </w:r>
      <w:r w:rsidRPr="000E0221">
        <w:rPr>
          <w:rFonts w:ascii="Times New Roman" w:eastAsia="宋体" w:hAnsi="Times New Roman" w:cs="Times New Roman"/>
          <w:sz w:val="22"/>
        </w:rPr>
        <w:t>1.</w:t>
      </w:r>
      <w:r w:rsidRPr="000E0221">
        <w:rPr>
          <w:rFonts w:ascii="Times New Roman" w:eastAsia="宋体" w:hAnsi="Times New Roman" w:cs="Times New Roman" w:hint="eastAsia"/>
          <w:sz w:val="22"/>
        </w:rPr>
        <w:t>10</w:t>
      </w:r>
      <w:r w:rsidRPr="000E0221">
        <w:rPr>
          <w:rFonts w:ascii="Calibri" w:eastAsia="宋体" w:hAnsi="Calibri" w:cs="Times New Roman" w:hint="eastAsia"/>
          <w:color w:val="FF0000"/>
          <w:sz w:val="22"/>
        </w:rPr>
        <w:t>投标人提供的服务必须符合国家强制性标准。</w:t>
      </w:r>
    </w:p>
    <w:p w:rsidR="000E0221" w:rsidRPr="000E0221" w:rsidRDefault="000E0221" w:rsidP="000E0221">
      <w:pPr>
        <w:adjustRightInd w:val="0"/>
        <w:snapToGrid w:val="0"/>
        <w:spacing w:line="300" w:lineRule="auto"/>
        <w:ind w:firstLineChars="200" w:firstLine="442"/>
        <w:jc w:val="left"/>
        <w:rPr>
          <w:rFonts w:ascii="Times New Roman" w:eastAsia="宋体" w:hAnsi="Times New Roman" w:cs="Times New Roman"/>
          <w:b/>
          <w:color w:val="000000"/>
          <w:sz w:val="22"/>
        </w:rPr>
      </w:pPr>
    </w:p>
    <w:p w:rsidR="000E0221" w:rsidRPr="000E0221" w:rsidRDefault="000E0221" w:rsidP="000E0221">
      <w:pPr>
        <w:adjustRightInd w:val="0"/>
        <w:snapToGrid w:val="0"/>
        <w:spacing w:line="300" w:lineRule="auto"/>
        <w:jc w:val="center"/>
        <w:outlineLvl w:val="1"/>
        <w:rPr>
          <w:rFonts w:ascii="Times New Roman" w:eastAsia="黑体" w:hAnsi="Times New Roman" w:cs="Times New Roman"/>
          <w:sz w:val="30"/>
          <w:szCs w:val="30"/>
        </w:rPr>
      </w:pPr>
      <w:bookmarkStart w:id="2" w:name="_Toc233637325"/>
      <w:r w:rsidRPr="000E0221">
        <w:rPr>
          <w:rFonts w:ascii="Times New Roman" w:eastAsia="黑体" w:hAnsi="Times New Roman" w:cs="Times New Roman"/>
          <w:sz w:val="30"/>
          <w:szCs w:val="30"/>
        </w:rPr>
        <w:t>二、项目概况</w:t>
      </w:r>
      <w:bookmarkEnd w:id="2"/>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bCs/>
          <w:sz w:val="22"/>
        </w:rPr>
      </w:pPr>
      <w:bookmarkStart w:id="3" w:name="_Toc233637326"/>
      <w:r w:rsidRPr="000E0221">
        <w:rPr>
          <w:rFonts w:ascii="Times New Roman" w:eastAsia="宋体" w:hAnsi="Times New Roman" w:cs="Times New Roman"/>
          <w:b/>
          <w:bCs/>
          <w:sz w:val="22"/>
        </w:rPr>
        <w:t>2</w:t>
      </w:r>
      <w:r w:rsidRPr="000E0221">
        <w:rPr>
          <w:rFonts w:ascii="Times New Roman" w:eastAsia="宋体" w:hAnsi="Times New Roman" w:cs="Times New Roman"/>
          <w:b/>
          <w:bCs/>
          <w:sz w:val="22"/>
        </w:rPr>
        <w:t>项目名称</w:t>
      </w:r>
      <w:bookmarkEnd w:id="3"/>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
          <w:bCs/>
          <w:sz w:val="22"/>
        </w:rPr>
      </w:pPr>
      <w:r w:rsidRPr="000E0221">
        <w:rPr>
          <w:rFonts w:ascii="Times New Roman" w:eastAsia="宋体" w:hAnsi="Times New Roman" w:cs="Times New Roman" w:hint="eastAsia"/>
          <w:color w:val="000000"/>
          <w:sz w:val="22"/>
        </w:rPr>
        <w:t>浦东新区征储管理平台</w:t>
      </w:r>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bCs/>
          <w:sz w:val="22"/>
        </w:rPr>
      </w:pPr>
      <w:bookmarkStart w:id="4" w:name="_Toc233637327"/>
      <w:r w:rsidRPr="000E0221">
        <w:rPr>
          <w:rFonts w:ascii="Times New Roman" w:eastAsia="宋体" w:hAnsi="Times New Roman" w:cs="Times New Roman"/>
          <w:b/>
          <w:bCs/>
          <w:sz w:val="22"/>
        </w:rPr>
        <w:t>3</w:t>
      </w:r>
      <w:r w:rsidRPr="000E0221">
        <w:rPr>
          <w:rFonts w:ascii="Times New Roman" w:eastAsia="宋体" w:hAnsi="Times New Roman" w:cs="Times New Roman"/>
          <w:b/>
          <w:bCs/>
          <w:sz w:val="22"/>
        </w:rPr>
        <w:t>项目地点</w:t>
      </w:r>
      <w:bookmarkEnd w:id="4"/>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上海市浦东新区</w:t>
      </w:r>
    </w:p>
    <w:p w:rsidR="000E0221" w:rsidRPr="000E0221" w:rsidRDefault="000E0221" w:rsidP="000E0221">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 w:name="_Toc233637328"/>
      <w:r w:rsidRPr="000E0221">
        <w:rPr>
          <w:rFonts w:ascii="Times New Roman" w:eastAsia="宋体" w:hAnsi="Times New Roman" w:cs="Times New Roman"/>
          <w:b/>
          <w:color w:val="000000"/>
          <w:sz w:val="22"/>
        </w:rPr>
        <w:t xml:space="preserve">4 </w:t>
      </w:r>
      <w:r w:rsidRPr="000E0221">
        <w:rPr>
          <w:rFonts w:ascii="Times New Roman" w:eastAsia="宋体" w:hAnsi="Times New Roman" w:cs="Times New Roman"/>
          <w:b/>
          <w:color w:val="000000"/>
          <w:sz w:val="22"/>
        </w:rPr>
        <w:t>招标范围与内容</w:t>
      </w:r>
      <w:bookmarkEnd w:id="5"/>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4.1 </w:t>
      </w:r>
      <w:r w:rsidRPr="000E0221">
        <w:rPr>
          <w:rFonts w:ascii="Times New Roman" w:eastAsia="宋体" w:hAnsi="Times New Roman" w:cs="Times New Roman"/>
          <w:color w:val="000000"/>
          <w:sz w:val="22"/>
        </w:rPr>
        <w:t>项目背景及现状</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围绕新区土地储备与房屋土地征收一体化改革后的业务需求，以“优化转型、高效</w:t>
      </w:r>
      <w:r w:rsidRPr="000E0221">
        <w:rPr>
          <w:rFonts w:ascii="Times New Roman" w:eastAsia="宋体" w:hAnsi="Times New Roman" w:cs="Times New Roman" w:hint="eastAsia"/>
          <w:color w:val="000000"/>
          <w:sz w:val="22"/>
        </w:rPr>
        <w:lastRenderedPageBreak/>
        <w:t>协同；场景驱动、数字赋能；数据集成，信息共享；统一标准，安全可控”为基本原则，建设“浦东新区征储管理平台”。通过深度整合业务流程、强化资金监管及全生命周期管理，构建“一套数据、一个平台、一张作战地图”征储数字体系，破除业务壁垒，实现数据互联互通与智慧决策，助力新区提升治理效能，推动土地管理向科学化、精细化、智能化迈进，赋能高质量发展。</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4.2 </w:t>
      </w:r>
      <w:r w:rsidRPr="000E0221">
        <w:rPr>
          <w:rFonts w:ascii="Times New Roman" w:eastAsia="宋体" w:hAnsi="Times New Roman" w:cs="Times New Roman"/>
          <w:color w:val="000000"/>
          <w:sz w:val="22"/>
        </w:rPr>
        <w:t>项目招标范围及内容</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本项目基于征储中心的信息化现状和存在的问题，本中心拟建设浦东新区征储管理平台，完善信息化建设相关工作，平台主要建设内容包括九大模块：一是征储一体化管理，基于</w:t>
      </w:r>
      <w:r w:rsidRPr="000E0221">
        <w:rPr>
          <w:rFonts w:ascii="Times New Roman" w:eastAsia="宋体" w:hAnsi="Times New Roman" w:cs="Times New Roman"/>
          <w:color w:val="000000"/>
          <w:sz w:val="22"/>
        </w:rPr>
        <w:t>GIS</w:t>
      </w:r>
      <w:r w:rsidRPr="000E0221">
        <w:rPr>
          <w:rFonts w:ascii="Times New Roman" w:eastAsia="宋体" w:hAnsi="Times New Roman" w:cs="Times New Roman" w:hint="eastAsia"/>
          <w:color w:val="000000"/>
          <w:sz w:val="22"/>
        </w:rPr>
        <w:t>构建可视化驾驶舱，集成多源数据并提供成本分析、智能预警及辅助决策功能；二是征储业务中台，归集整合原系统数据，打通“储备</w:t>
      </w:r>
      <w:r w:rsidRPr="000E0221">
        <w:rPr>
          <w:rFonts w:ascii="Times New Roman" w:eastAsia="宋体" w:hAnsi="Times New Roman" w:cs="Times New Roman"/>
          <w:color w:val="000000"/>
          <w:sz w:val="22"/>
        </w:rPr>
        <w:t>-</w:t>
      </w:r>
      <w:r w:rsidRPr="000E0221">
        <w:rPr>
          <w:rFonts w:ascii="Times New Roman" w:eastAsia="宋体" w:hAnsi="Times New Roman" w:cs="Times New Roman" w:hint="eastAsia"/>
          <w:color w:val="000000"/>
          <w:sz w:val="22"/>
        </w:rPr>
        <w:t>征收”双向联动，实现项目全生命周期精细化管理；三是资金管理，建立统一资金库，实施分户分账监管，支持阶段性清算与数字台账归档；四是质量管理，内嵌考核标准，实现单项目、街镇及企业的自动化评分与综合评价；五是数据接口，通过与多个平台对接，实现项目规划、审批、现状等数据的实时更新、互联互通；六是移动端建设，支持现场查询与移动办公，延伸管理触角；七是密码应用功能模块开发，通过身份认证、安全传输、日志完整性保护、访问控制及重要数据加解密与签名验签等技术手段，全面保障应用系统的身份鉴别、数据传输与存储安全；八是算法库，通过整合多维度算法模型，实现空间分析、业务管理、资金监控与质量评估的智能化决策支持；九是数据治理，通过围绕清盘计划、储备项目及储备计划等核心业务数据，执行从数据清洗、标签制定到空间与属性关联匹配的全流程治理，并通过严格的质量检查确保绑定关系准确入库。</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4.3</w:t>
      </w:r>
      <w:r w:rsidRPr="000E0221">
        <w:rPr>
          <w:rFonts w:ascii="Times New Roman" w:eastAsia="宋体" w:hAnsi="Times New Roman" w:cs="Times New Roman"/>
          <w:color w:val="000000"/>
          <w:sz w:val="22"/>
        </w:rPr>
        <w:t>开发周期（交付时间）要求：</w:t>
      </w:r>
      <w:r w:rsidRPr="000E0221">
        <w:rPr>
          <w:rFonts w:ascii="Times New Roman" w:eastAsia="宋体" w:hAnsi="Times New Roman" w:cs="Times New Roman" w:hint="eastAsia"/>
          <w:color w:val="000000"/>
          <w:sz w:val="22"/>
        </w:rPr>
        <w:t>合同签订生效后</w:t>
      </w:r>
      <w:r w:rsidRPr="000E0221">
        <w:rPr>
          <w:rFonts w:ascii="Times New Roman" w:eastAsia="宋体" w:hAnsi="Times New Roman" w:cs="Times New Roman" w:hint="eastAsia"/>
          <w:color w:val="000000"/>
          <w:sz w:val="22"/>
        </w:rPr>
        <w:t>12</w:t>
      </w:r>
      <w:r w:rsidRPr="000E0221">
        <w:rPr>
          <w:rFonts w:ascii="Times New Roman" w:eastAsia="宋体" w:hAnsi="Times New Roman" w:cs="Times New Roman"/>
          <w:color w:val="000000"/>
          <w:sz w:val="22"/>
        </w:rPr>
        <w:t>个</w:t>
      </w:r>
      <w:r w:rsidRPr="000E0221">
        <w:rPr>
          <w:rFonts w:ascii="Times New Roman" w:eastAsia="宋体" w:hAnsi="Times New Roman" w:cs="Times New Roman" w:hint="eastAsia"/>
          <w:color w:val="000000"/>
          <w:sz w:val="22"/>
        </w:rPr>
        <w:t>月内交付</w:t>
      </w:r>
      <w:r w:rsidRPr="000E0221">
        <w:rPr>
          <w:rFonts w:ascii="Times New Roman" w:eastAsia="宋体" w:hAnsi="Times New Roman" w:cs="Times New Roman"/>
          <w:color w:val="000000"/>
          <w:sz w:val="22"/>
        </w:rPr>
        <w:t>。</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 xml:space="preserve">4.3.1 </w:t>
      </w:r>
      <w:r w:rsidRPr="000E0221">
        <w:rPr>
          <w:rFonts w:ascii="Times New Roman" w:eastAsia="宋体" w:hAnsi="Times New Roman" w:cs="Times New Roman" w:hint="eastAsia"/>
          <w:color w:val="000000"/>
          <w:sz w:val="22"/>
        </w:rPr>
        <w:t>开发阶段</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合同签订生效后</w:t>
      </w:r>
      <w:r w:rsidRPr="000E0221">
        <w:rPr>
          <w:rFonts w:ascii="Times New Roman" w:eastAsia="宋体" w:hAnsi="Times New Roman" w:cs="Times New Roman" w:hint="eastAsia"/>
          <w:color w:val="000000"/>
          <w:sz w:val="22"/>
        </w:rPr>
        <w:t>6</w:t>
      </w:r>
      <w:r w:rsidRPr="000E0221">
        <w:rPr>
          <w:rFonts w:ascii="Times New Roman" w:eastAsia="宋体" w:hAnsi="Times New Roman" w:cs="Times New Roman" w:hint="eastAsia"/>
          <w:color w:val="000000"/>
          <w:sz w:val="22"/>
        </w:rPr>
        <w:t>个月内，完成系统的需求分析、架构设计，初步完成核心功能开发及数据治理工作，确保系统具备中期验收的条件。</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 xml:space="preserve">4.3.2 </w:t>
      </w:r>
      <w:r w:rsidRPr="000E0221">
        <w:rPr>
          <w:rFonts w:ascii="Times New Roman" w:eastAsia="宋体" w:hAnsi="Times New Roman" w:cs="Times New Roman" w:hint="eastAsia"/>
          <w:color w:val="000000"/>
          <w:sz w:val="22"/>
        </w:rPr>
        <w:t>中期验收阶段</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开发阶段结束后</w:t>
      </w:r>
      <w:r w:rsidRPr="000E0221">
        <w:rPr>
          <w:rFonts w:ascii="Times New Roman" w:eastAsia="宋体" w:hAnsi="Times New Roman" w:cs="Times New Roman" w:hint="eastAsia"/>
          <w:color w:val="000000"/>
          <w:sz w:val="22"/>
        </w:rPr>
        <w:t>1</w:t>
      </w:r>
      <w:r w:rsidRPr="000E0221">
        <w:rPr>
          <w:rFonts w:ascii="Times New Roman" w:eastAsia="宋体" w:hAnsi="Times New Roman" w:cs="Times New Roman" w:hint="eastAsia"/>
          <w:color w:val="000000"/>
          <w:sz w:val="22"/>
        </w:rPr>
        <w:t>个月内，组织进行中期验收。验收标准要求此时系统完成约</w:t>
      </w:r>
      <w:r w:rsidRPr="000E0221">
        <w:rPr>
          <w:rFonts w:ascii="Times New Roman" w:eastAsia="宋体" w:hAnsi="Times New Roman" w:cs="Times New Roman" w:hint="eastAsia"/>
          <w:color w:val="000000"/>
          <w:sz w:val="22"/>
        </w:rPr>
        <w:t>80%</w:t>
      </w:r>
      <w:r w:rsidRPr="000E0221">
        <w:rPr>
          <w:rFonts w:ascii="Times New Roman" w:eastAsia="宋体" w:hAnsi="Times New Roman" w:cs="Times New Roman" w:hint="eastAsia"/>
          <w:color w:val="000000"/>
          <w:sz w:val="22"/>
        </w:rPr>
        <w:t>的开发内容（包含核心业务功能模块）。中期验收通过后，完成剩余内容的开发后可进入试运行阶段。</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 xml:space="preserve">4.3.3 </w:t>
      </w:r>
      <w:r w:rsidRPr="000E0221">
        <w:rPr>
          <w:rFonts w:ascii="Times New Roman" w:eastAsia="宋体" w:hAnsi="Times New Roman" w:cs="Times New Roman" w:hint="eastAsia"/>
          <w:color w:val="000000"/>
          <w:sz w:val="22"/>
        </w:rPr>
        <w:t>试运行阶段</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中期验收合格后</w:t>
      </w:r>
      <w:r w:rsidRPr="000E0221">
        <w:rPr>
          <w:rFonts w:ascii="Times New Roman" w:eastAsia="宋体" w:hAnsi="Times New Roman" w:cs="Times New Roman" w:hint="eastAsia"/>
          <w:color w:val="000000"/>
          <w:sz w:val="22"/>
        </w:rPr>
        <w:t>1</w:t>
      </w:r>
      <w:r w:rsidRPr="000E0221">
        <w:rPr>
          <w:rFonts w:ascii="Times New Roman" w:eastAsia="宋体" w:hAnsi="Times New Roman" w:cs="Times New Roman" w:hint="eastAsia"/>
          <w:color w:val="000000"/>
          <w:sz w:val="22"/>
        </w:rPr>
        <w:t>个月内，完成剩余内容的开发。开发完成后进行用户培训，系统部署，并组织试运行，试运行持续</w:t>
      </w:r>
      <w:r w:rsidRPr="000E0221">
        <w:rPr>
          <w:rFonts w:ascii="Times New Roman" w:eastAsia="宋体" w:hAnsi="Times New Roman" w:cs="Times New Roman" w:hint="eastAsia"/>
          <w:color w:val="000000"/>
          <w:sz w:val="22"/>
        </w:rPr>
        <w:t>3</w:t>
      </w:r>
      <w:r w:rsidRPr="000E0221">
        <w:rPr>
          <w:rFonts w:ascii="Times New Roman" w:eastAsia="宋体" w:hAnsi="Times New Roman" w:cs="Times New Roman" w:hint="eastAsia"/>
          <w:color w:val="000000"/>
          <w:sz w:val="22"/>
        </w:rPr>
        <w:t>个月，收集反馈优化系统。同步组织第三方安全测评、软件测试和密码应用测评并取得相应报告。</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 xml:space="preserve">4.3.4 </w:t>
      </w:r>
      <w:r w:rsidRPr="000E0221">
        <w:rPr>
          <w:rFonts w:ascii="Times New Roman" w:eastAsia="宋体" w:hAnsi="Times New Roman" w:cs="Times New Roman" w:hint="eastAsia"/>
          <w:color w:val="000000"/>
          <w:sz w:val="22"/>
        </w:rPr>
        <w:t>验收阶段</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试运行阶段完成后</w:t>
      </w:r>
      <w:r w:rsidRPr="000E0221">
        <w:rPr>
          <w:rFonts w:ascii="Times New Roman" w:eastAsia="宋体" w:hAnsi="Times New Roman" w:cs="Times New Roman" w:hint="eastAsia"/>
          <w:color w:val="000000"/>
          <w:sz w:val="22"/>
        </w:rPr>
        <w:t xml:space="preserve"> 1</w:t>
      </w:r>
      <w:r w:rsidRPr="000E0221">
        <w:rPr>
          <w:rFonts w:ascii="Times New Roman" w:eastAsia="宋体" w:hAnsi="Times New Roman" w:cs="Times New Roman" w:hint="eastAsia"/>
          <w:color w:val="000000"/>
          <w:sz w:val="22"/>
        </w:rPr>
        <w:t>个月内，各项指标满足合同要求，通过行业主管部门的最终验收。</w:t>
      </w:r>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b/>
          <w:color w:val="000000"/>
          <w:sz w:val="22"/>
        </w:rPr>
      </w:pPr>
      <w:r w:rsidRPr="000E0221">
        <w:rPr>
          <w:rFonts w:ascii="Times New Roman" w:eastAsia="宋体" w:hAnsi="Times New Roman" w:cs="Times New Roman"/>
          <w:b/>
          <w:color w:val="000000"/>
          <w:sz w:val="22"/>
        </w:rPr>
        <w:t xml:space="preserve">4.4 </w:t>
      </w:r>
      <w:r w:rsidRPr="000E0221">
        <w:rPr>
          <w:rFonts w:ascii="Times New Roman" w:eastAsia="宋体" w:hAnsi="Times New Roman" w:cs="Times New Roman"/>
          <w:b/>
          <w:color w:val="000000"/>
          <w:sz w:val="22"/>
        </w:rPr>
        <w:t>责任人和组织保障</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 xml:space="preserve">4.4.1 </w:t>
      </w:r>
      <w:r w:rsidRPr="000E0221">
        <w:rPr>
          <w:rFonts w:ascii="Times New Roman" w:eastAsia="宋体" w:hAnsi="Times New Roman" w:cs="Times New Roman" w:hint="eastAsia"/>
          <w:color w:val="000000"/>
          <w:sz w:val="22"/>
        </w:rPr>
        <w:t>项目开发阶段保障（第</w:t>
      </w:r>
      <w:r w:rsidRPr="000E0221">
        <w:rPr>
          <w:rFonts w:ascii="Times New Roman" w:eastAsia="宋体" w:hAnsi="Times New Roman" w:cs="Times New Roman" w:hint="eastAsia"/>
          <w:color w:val="000000"/>
          <w:sz w:val="22"/>
        </w:rPr>
        <w:t>1-7</w:t>
      </w:r>
      <w:r w:rsidRPr="000E0221">
        <w:rPr>
          <w:rFonts w:ascii="Times New Roman" w:eastAsia="宋体" w:hAnsi="Times New Roman" w:cs="Times New Roman" w:hint="eastAsia"/>
          <w:color w:val="000000"/>
          <w:sz w:val="22"/>
        </w:rPr>
        <w:t>个月）</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具体目标：完成合同签署、系统调研、设计、开发、数据治理工作。确保在第</w:t>
      </w:r>
      <w:r w:rsidRPr="000E0221">
        <w:rPr>
          <w:rFonts w:ascii="Times New Roman" w:eastAsia="宋体" w:hAnsi="Times New Roman" w:cs="Times New Roman" w:hint="eastAsia"/>
          <w:color w:val="000000"/>
          <w:sz w:val="22"/>
        </w:rPr>
        <w:t>6</w:t>
      </w:r>
      <w:r w:rsidRPr="000E0221">
        <w:rPr>
          <w:rFonts w:ascii="Times New Roman" w:eastAsia="宋体" w:hAnsi="Times New Roman" w:cs="Times New Roman" w:hint="eastAsia"/>
          <w:color w:val="000000"/>
          <w:sz w:val="22"/>
        </w:rPr>
        <w:t>个月结束时系统完成约</w:t>
      </w:r>
      <w:r w:rsidRPr="000E0221">
        <w:rPr>
          <w:rFonts w:ascii="Times New Roman" w:eastAsia="宋体" w:hAnsi="Times New Roman" w:cs="Times New Roman" w:hint="eastAsia"/>
          <w:color w:val="000000"/>
          <w:sz w:val="22"/>
        </w:rPr>
        <w:t>80%</w:t>
      </w:r>
      <w:r w:rsidRPr="000E0221">
        <w:rPr>
          <w:rFonts w:ascii="Times New Roman" w:eastAsia="宋体" w:hAnsi="Times New Roman" w:cs="Times New Roman" w:hint="eastAsia"/>
          <w:color w:val="000000"/>
          <w:sz w:val="22"/>
        </w:rPr>
        <w:t>的开发内容（含核心业务功能），并通过内部测试，达到中期</w:t>
      </w:r>
      <w:r w:rsidRPr="000E0221">
        <w:rPr>
          <w:rFonts w:ascii="Times New Roman" w:eastAsia="宋体" w:hAnsi="Times New Roman" w:cs="Times New Roman" w:hint="eastAsia"/>
          <w:color w:val="000000"/>
          <w:sz w:val="22"/>
        </w:rPr>
        <w:lastRenderedPageBreak/>
        <w:t>验收标准。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责任人：项目经理负责整体协调；分析师负责牵头需求调研、数据治理；软件工程师负责开发；测试工程师负责测试。</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组织保障：建立高效的项目沟通与敏捷协作机制，通过严格执行代码审查、数据校验及测试准入制度，构建全流程质量管控闭环，确保项目高质量交付。</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 xml:space="preserve">4.4.2 </w:t>
      </w:r>
      <w:r w:rsidRPr="000E0221">
        <w:rPr>
          <w:rFonts w:ascii="Times New Roman" w:eastAsia="宋体" w:hAnsi="Times New Roman" w:cs="Times New Roman" w:hint="eastAsia"/>
          <w:color w:val="000000"/>
          <w:sz w:val="22"/>
        </w:rPr>
        <w:t>中期验收阶段保障（第</w:t>
      </w:r>
      <w:r w:rsidRPr="000E0221">
        <w:rPr>
          <w:rFonts w:ascii="Times New Roman" w:eastAsia="宋体" w:hAnsi="Times New Roman" w:cs="Times New Roman" w:hint="eastAsia"/>
          <w:color w:val="000000"/>
          <w:sz w:val="22"/>
        </w:rPr>
        <w:t>7</w:t>
      </w:r>
      <w:r w:rsidRPr="000E0221">
        <w:rPr>
          <w:rFonts w:ascii="Times New Roman" w:eastAsia="宋体" w:hAnsi="Times New Roman" w:cs="Times New Roman" w:hint="eastAsia"/>
          <w:color w:val="000000"/>
          <w:sz w:val="22"/>
        </w:rPr>
        <w:t>个月）</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具体目标：</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组织进行中期验收工作。重点验证已完成的</w:t>
      </w:r>
      <w:r w:rsidRPr="000E0221">
        <w:rPr>
          <w:rFonts w:ascii="Times New Roman" w:eastAsia="宋体" w:hAnsi="Times New Roman" w:cs="Times New Roman" w:hint="eastAsia"/>
          <w:color w:val="000000"/>
          <w:sz w:val="22"/>
        </w:rPr>
        <w:t>80%</w:t>
      </w:r>
      <w:r w:rsidRPr="000E0221">
        <w:rPr>
          <w:rFonts w:ascii="Times New Roman" w:eastAsia="宋体" w:hAnsi="Times New Roman" w:cs="Times New Roman" w:hint="eastAsia"/>
          <w:color w:val="000000"/>
          <w:sz w:val="22"/>
        </w:rPr>
        <w:t>系统功能及核心业务逻辑，确认中期验收合格，并完成剩余</w:t>
      </w:r>
      <w:r w:rsidRPr="000E0221">
        <w:rPr>
          <w:rFonts w:ascii="Times New Roman" w:eastAsia="宋体" w:hAnsi="Times New Roman" w:cs="Times New Roman" w:hint="eastAsia"/>
          <w:color w:val="000000"/>
          <w:sz w:val="22"/>
        </w:rPr>
        <w:t>20%</w:t>
      </w:r>
      <w:r w:rsidRPr="000E0221">
        <w:rPr>
          <w:rFonts w:ascii="Times New Roman" w:eastAsia="宋体" w:hAnsi="Times New Roman" w:cs="Times New Roman" w:hint="eastAsia"/>
          <w:color w:val="000000"/>
          <w:sz w:val="22"/>
        </w:rPr>
        <w:t>未开发内容。</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责任人：</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项目经理负责中期验收的组织工作，准备汇报材料；分析师负责演示系统功能，解答评审专家提出的问题。</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组织保障：针对验收过程中提出的问题或建议，制定详细的《整改与剩余开发计划表》，确保在通过验收后立即进入收尾开发阶段，保障后续工作无缝衔接。</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验收材料：《用户需求说明书》、《系统概要设计说明书》、《系统详细设计说明书》。</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 xml:space="preserve">4.4.3 </w:t>
      </w:r>
      <w:r w:rsidRPr="000E0221">
        <w:rPr>
          <w:rFonts w:ascii="Times New Roman" w:eastAsia="宋体" w:hAnsi="Times New Roman" w:cs="Times New Roman" w:hint="eastAsia"/>
          <w:color w:val="000000"/>
          <w:sz w:val="22"/>
        </w:rPr>
        <w:t>系统试运行阶段保障（第</w:t>
      </w:r>
      <w:r w:rsidRPr="000E0221">
        <w:rPr>
          <w:rFonts w:ascii="Times New Roman" w:eastAsia="宋体" w:hAnsi="Times New Roman" w:cs="Times New Roman" w:hint="eastAsia"/>
          <w:color w:val="000000"/>
          <w:sz w:val="22"/>
        </w:rPr>
        <w:t>8-11</w:t>
      </w:r>
      <w:r w:rsidRPr="000E0221">
        <w:rPr>
          <w:rFonts w:ascii="Times New Roman" w:eastAsia="宋体" w:hAnsi="Times New Roman" w:cs="Times New Roman" w:hint="eastAsia"/>
          <w:color w:val="000000"/>
          <w:sz w:val="22"/>
        </w:rPr>
        <w:t>个月）</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具体目标：系统正式部署上线，完成全员操作培训，进入试运行；收集用户反馈，完成系统性能调优与功能微调；取得第三方测评报告。</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责任人：分析师负责培训组织与现场支持；项目经理负责上线协调；技术支持团队负责问题记录与跟踪；软件工程师负责快速修复与优化。</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组织保障：制定分层级培训计划并配套提供《用户操作手册》，通过汇总《试运行问题清单》，确保试运行期间发现的问题全部整改完毕。</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 xml:space="preserve">4.4.4 </w:t>
      </w:r>
      <w:r w:rsidRPr="000E0221">
        <w:rPr>
          <w:rFonts w:ascii="Times New Roman" w:eastAsia="宋体" w:hAnsi="Times New Roman" w:cs="Times New Roman" w:hint="eastAsia"/>
          <w:color w:val="000000"/>
          <w:sz w:val="22"/>
        </w:rPr>
        <w:t>项目验收阶段保障（第</w:t>
      </w:r>
      <w:r w:rsidRPr="000E0221">
        <w:rPr>
          <w:rFonts w:ascii="Times New Roman" w:eastAsia="宋体" w:hAnsi="Times New Roman" w:cs="Times New Roman" w:hint="eastAsia"/>
          <w:color w:val="000000"/>
          <w:sz w:val="22"/>
        </w:rPr>
        <w:t>12</w:t>
      </w:r>
      <w:r w:rsidRPr="000E0221">
        <w:rPr>
          <w:rFonts w:ascii="Times New Roman" w:eastAsia="宋体" w:hAnsi="Times New Roman" w:cs="Times New Roman" w:hint="eastAsia"/>
          <w:color w:val="000000"/>
          <w:sz w:val="22"/>
        </w:rPr>
        <w:t>个月）</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具体目标：提交全套文档，签署验收证书。</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责任人：项目经理负责验收组织与文档移交。</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组织保障：完善项目文档管理体系，严格把控资料质量，保障项目验收成果符合规范化与标准化要求。</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验收材料：《用户需求说明书》、《系统概要设计说明书》、《系统详细设计说明书》、《软件测试报告》、《安全测评报告》、《用户使用手册》、《数据字典》、《系统部署文档》</w:t>
      </w:r>
      <w:r w:rsidRPr="000E0221">
        <w:rPr>
          <w:rFonts w:ascii="Times New Roman" w:eastAsia="宋体" w:hAnsi="Times New Roman" w:cs="Times New Roman" w:hint="eastAsia"/>
          <w:bCs/>
          <w:sz w:val="22"/>
        </w:rPr>
        <w:t>。</w:t>
      </w:r>
    </w:p>
    <w:p w:rsidR="000E0221" w:rsidRPr="000E0221" w:rsidRDefault="000E0221" w:rsidP="000E0221">
      <w:pPr>
        <w:adjustRightInd w:val="0"/>
        <w:snapToGrid w:val="0"/>
        <w:spacing w:line="300" w:lineRule="auto"/>
        <w:ind w:firstLineChars="200" w:firstLine="442"/>
        <w:jc w:val="left"/>
        <w:rPr>
          <w:rFonts w:ascii="Times New Roman" w:eastAsia="宋体" w:hAnsi="Times New Roman" w:cs="Times New Roman"/>
          <w:color w:val="000000"/>
          <w:sz w:val="22"/>
        </w:rPr>
      </w:pPr>
      <w:r w:rsidRPr="000E0221">
        <w:rPr>
          <w:rFonts w:ascii="Times New Roman" w:eastAsia="宋体" w:hAnsi="Times New Roman" w:cs="Times New Roman"/>
          <w:b/>
          <w:color w:val="000000"/>
          <w:sz w:val="22"/>
        </w:rPr>
        <w:t xml:space="preserve">4.5 </w:t>
      </w:r>
      <w:r w:rsidRPr="000E0221">
        <w:rPr>
          <w:rFonts w:ascii="Times New Roman" w:eastAsia="宋体" w:hAnsi="Times New Roman" w:cs="Times New Roman"/>
          <w:b/>
          <w:bCs/>
          <w:iCs/>
          <w:color w:val="000000"/>
          <w:kern w:val="36"/>
          <w:sz w:val="22"/>
        </w:rPr>
        <w:t>质保期</w:t>
      </w:r>
      <w:r w:rsidRPr="000E0221">
        <w:rPr>
          <w:rFonts w:ascii="Times New Roman" w:eastAsia="宋体" w:hAnsi="Times New Roman" w:cs="Times New Roman"/>
          <w:bCs/>
          <w:iCs/>
          <w:color w:val="000000"/>
          <w:kern w:val="36"/>
          <w:sz w:val="22"/>
        </w:rPr>
        <w:t>：</w:t>
      </w:r>
      <w:r w:rsidRPr="000E0221">
        <w:rPr>
          <w:rFonts w:ascii="Times New Roman" w:eastAsia="宋体" w:hAnsi="Times New Roman" w:cs="Times New Roman" w:hint="eastAsia"/>
          <w:bCs/>
          <w:iCs/>
          <w:color w:val="000000"/>
          <w:kern w:val="36"/>
          <w:sz w:val="22"/>
        </w:rPr>
        <w:t>软件开发质量保证（免费技术支持）期为</w:t>
      </w:r>
      <w:r w:rsidRPr="000E0221">
        <w:rPr>
          <w:rFonts w:ascii="Times New Roman" w:eastAsia="宋体" w:hAnsi="Times New Roman" w:cs="Times New Roman"/>
          <w:bCs/>
          <w:iCs/>
          <w:color w:val="000000"/>
          <w:kern w:val="36"/>
          <w:sz w:val="22"/>
        </w:rPr>
        <w:t xml:space="preserve"> 1 </w:t>
      </w:r>
      <w:r w:rsidRPr="000E0221">
        <w:rPr>
          <w:rFonts w:ascii="Times New Roman" w:eastAsia="宋体" w:hAnsi="Times New Roman" w:cs="Times New Roman" w:hint="eastAsia"/>
          <w:bCs/>
          <w:iCs/>
          <w:color w:val="000000"/>
          <w:kern w:val="36"/>
          <w:sz w:val="22"/>
        </w:rPr>
        <w:t>年。质量保证期工作内容要求按照合同文件规定执行。质量保证期自项目终验</w:t>
      </w:r>
      <w:r w:rsidRPr="000E0221">
        <w:rPr>
          <w:rFonts w:ascii="Times New Roman" w:eastAsia="宋体" w:hAnsi="Times New Roman" w:cs="Times New Roman" w:hint="eastAsia"/>
          <w:color w:val="000000"/>
          <w:sz w:val="22"/>
        </w:rPr>
        <w:t>通过并完成交付之日后起计</w:t>
      </w:r>
      <w:r w:rsidRPr="000E0221">
        <w:rPr>
          <w:rFonts w:ascii="Times New Roman" w:eastAsia="宋体" w:hAnsi="Times New Roman" w:cs="Times New Roman"/>
          <w:color w:val="000000"/>
          <w:sz w:val="22"/>
        </w:rPr>
        <w:t>。</w:t>
      </w:r>
    </w:p>
    <w:p w:rsidR="000E0221" w:rsidRPr="000E0221" w:rsidRDefault="000E0221" w:rsidP="000E0221">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 w:name="_Toc233637329"/>
      <w:r w:rsidRPr="000E0221">
        <w:rPr>
          <w:rFonts w:ascii="Times New Roman" w:eastAsia="宋体" w:hAnsi="Times New Roman" w:cs="Times New Roman"/>
          <w:b/>
          <w:color w:val="000000"/>
          <w:sz w:val="22"/>
        </w:rPr>
        <w:t xml:space="preserve">5 </w:t>
      </w:r>
      <w:r w:rsidRPr="000E0221">
        <w:rPr>
          <w:rFonts w:ascii="Times New Roman" w:eastAsia="宋体" w:hAnsi="Times New Roman" w:cs="Times New Roman"/>
          <w:b/>
          <w:color w:val="000000"/>
          <w:sz w:val="22"/>
        </w:rPr>
        <w:t>承包方式</w:t>
      </w:r>
      <w:bookmarkEnd w:id="6"/>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5.1 </w:t>
      </w:r>
      <w:r w:rsidRPr="000E0221">
        <w:rPr>
          <w:rFonts w:ascii="Times New Roman" w:eastAsia="宋体" w:hAnsi="Times New Roman" w:cs="Times New Roman"/>
          <w:color w:val="000000"/>
          <w:sz w:val="22"/>
        </w:rPr>
        <w:t>依据本项目的招标范围和内容，中标人以包质包量、包安全可靠的方式实施总承包。</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5.2</w:t>
      </w:r>
      <w:r w:rsidRPr="000E0221">
        <w:rPr>
          <w:rFonts w:ascii="Times New Roman" w:eastAsia="宋体" w:hAnsi="Times New Roman" w:cs="Times New Roman"/>
          <w:color w:val="0000FF"/>
          <w:sz w:val="22"/>
        </w:rPr>
        <w:t>本项目不允许分包。</w:t>
      </w:r>
    </w:p>
    <w:p w:rsidR="000E0221" w:rsidRPr="000E0221" w:rsidRDefault="000E0221" w:rsidP="000E0221">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 w:name="_Toc233637330"/>
      <w:r w:rsidRPr="000E0221">
        <w:rPr>
          <w:rFonts w:ascii="Times New Roman" w:eastAsia="宋体" w:hAnsi="Times New Roman" w:cs="Times New Roman"/>
          <w:b/>
          <w:color w:val="000000"/>
          <w:sz w:val="22"/>
        </w:rPr>
        <w:t xml:space="preserve">6 </w:t>
      </w:r>
      <w:r w:rsidRPr="000E0221">
        <w:rPr>
          <w:rFonts w:ascii="Times New Roman" w:eastAsia="宋体" w:hAnsi="Times New Roman" w:cs="Times New Roman"/>
          <w:b/>
          <w:color w:val="000000"/>
          <w:sz w:val="22"/>
        </w:rPr>
        <w:t>合同的签订</w:t>
      </w:r>
      <w:bookmarkEnd w:id="7"/>
    </w:p>
    <w:p w:rsidR="000E0221" w:rsidRPr="000E0221" w:rsidRDefault="000E0221" w:rsidP="000E0221">
      <w:pPr>
        <w:snapToGrid w:val="0"/>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 xml:space="preserve">6.1 </w:t>
      </w:r>
      <w:r w:rsidRPr="000E0221">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0E0221" w:rsidRPr="000E0221" w:rsidRDefault="000E0221" w:rsidP="000E0221">
      <w:pPr>
        <w:adjustRightInd w:val="0"/>
        <w:snapToGrid w:val="0"/>
        <w:spacing w:line="300" w:lineRule="auto"/>
        <w:ind w:firstLineChars="200" w:firstLine="442"/>
        <w:jc w:val="left"/>
        <w:outlineLvl w:val="2"/>
        <w:rPr>
          <w:rFonts w:ascii="Times New Roman" w:eastAsia="宋体" w:hAnsi="Times New Roman" w:cs="Times New Roman"/>
          <w:sz w:val="22"/>
        </w:rPr>
      </w:pPr>
      <w:bookmarkStart w:id="8" w:name="_Toc233637331"/>
      <w:r w:rsidRPr="000E0221">
        <w:rPr>
          <w:rFonts w:ascii="Times New Roman" w:eastAsia="宋体" w:hAnsi="Times New Roman" w:cs="Times New Roman"/>
          <w:b/>
          <w:color w:val="000000"/>
          <w:sz w:val="22"/>
        </w:rPr>
        <w:t xml:space="preserve">7 </w:t>
      </w:r>
      <w:r w:rsidRPr="000E0221">
        <w:rPr>
          <w:rFonts w:ascii="Times New Roman" w:eastAsia="宋体" w:hAnsi="Times New Roman" w:cs="Times New Roman"/>
          <w:b/>
          <w:color w:val="000000"/>
          <w:sz w:val="22"/>
        </w:rPr>
        <w:t>结算原则和支付方式</w:t>
      </w:r>
      <w:bookmarkEnd w:id="8"/>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lastRenderedPageBreak/>
        <w:t xml:space="preserve">7.1 </w:t>
      </w:r>
      <w:r w:rsidRPr="000E0221">
        <w:rPr>
          <w:rFonts w:ascii="Times New Roman" w:eastAsia="宋体" w:hAnsi="Times New Roman" w:cs="Times New Roman"/>
          <w:color w:val="000000"/>
          <w:sz w:val="22"/>
        </w:rPr>
        <w:t>结算原则</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本项目合同总价不变，采购人不会因人工费、物价、费率、汇率或其他因素（不可抗力除外）的变动而进行调整。</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bookmarkStart w:id="9" w:name="_Hlk491536023"/>
      <w:bookmarkStart w:id="10" w:name="_Hlk491529382"/>
      <w:r w:rsidRPr="000E0221">
        <w:rPr>
          <w:rFonts w:ascii="Times New Roman" w:eastAsia="宋体" w:hAnsi="Times New Roman" w:cs="Times New Roman"/>
          <w:sz w:val="22"/>
        </w:rPr>
        <w:t xml:space="preserve">7.2 </w:t>
      </w:r>
      <w:r w:rsidRPr="000E0221">
        <w:rPr>
          <w:rFonts w:ascii="Times New Roman" w:eastAsia="宋体" w:hAnsi="Times New Roman" w:cs="Times New Roman"/>
          <w:sz w:val="22"/>
        </w:rPr>
        <w:t>支付方式</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 xml:space="preserve">7.2.1 </w:t>
      </w:r>
      <w:r w:rsidRPr="000E0221">
        <w:rPr>
          <w:rFonts w:ascii="Times New Roman" w:eastAsia="宋体" w:hAnsi="Times New Roman" w:cs="Times New Roman"/>
          <w:sz w:val="22"/>
        </w:rPr>
        <w:t>本项目合同金额采用分期付款方式，在采购人和中标人合同签订，按下款要求支付相应的合同款项。</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bookmarkStart w:id="11" w:name="_Toc476932385"/>
      <w:bookmarkEnd w:id="9"/>
      <w:bookmarkEnd w:id="10"/>
      <w:r w:rsidRPr="000E0221">
        <w:rPr>
          <w:rFonts w:ascii="Times New Roman" w:eastAsia="宋体" w:hAnsi="Times New Roman" w:cs="Times New Roman"/>
          <w:sz w:val="22"/>
        </w:rPr>
        <w:t>7.2.2</w:t>
      </w:r>
      <w:r w:rsidRPr="000E0221">
        <w:rPr>
          <w:rFonts w:ascii="Times New Roman" w:eastAsia="宋体" w:hAnsi="宋体" w:cs="Times New Roman"/>
          <w:sz w:val="22"/>
        </w:rPr>
        <w:t>分期付款的时间进度要求和支付比例具体如下：</w:t>
      </w:r>
    </w:p>
    <w:p w:rsidR="000E0221" w:rsidRPr="000E0221" w:rsidRDefault="000E0221" w:rsidP="000E0221">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hint="eastAsia"/>
          <w:sz w:val="22"/>
        </w:rPr>
        <w:t>（</w:t>
      </w:r>
      <w:r w:rsidRPr="000E0221">
        <w:rPr>
          <w:rFonts w:ascii="Times New Roman" w:eastAsia="宋体" w:hAnsi="Times New Roman" w:cs="Times New Roman" w:hint="eastAsia"/>
          <w:sz w:val="22"/>
        </w:rPr>
        <w:t>1</w:t>
      </w:r>
      <w:r w:rsidRPr="000E0221">
        <w:rPr>
          <w:rFonts w:ascii="Times New Roman" w:eastAsia="宋体" w:hAnsi="Times New Roman" w:cs="Times New Roman" w:hint="eastAsia"/>
          <w:sz w:val="22"/>
        </w:rPr>
        <w:t>）第一笔付款</w:t>
      </w:r>
      <w:r w:rsidRPr="000E0221">
        <w:rPr>
          <w:rFonts w:ascii="Times New Roman" w:eastAsia="宋体" w:hAnsi="Times New Roman" w:cs="Times New Roman" w:hint="eastAsia"/>
          <w:sz w:val="22"/>
        </w:rPr>
        <w:t>-</w:t>
      </w:r>
      <w:r w:rsidRPr="000E0221">
        <w:rPr>
          <w:rFonts w:ascii="Times New Roman" w:eastAsia="宋体" w:hAnsi="Times New Roman" w:cs="Times New Roman" w:hint="eastAsia"/>
          <w:sz w:val="22"/>
        </w:rPr>
        <w:t>预付款（</w:t>
      </w:r>
      <w:r w:rsidRPr="000E0221">
        <w:rPr>
          <w:rFonts w:ascii="Times New Roman" w:eastAsia="宋体" w:hAnsi="Times New Roman" w:cs="Times New Roman" w:hint="eastAsia"/>
          <w:sz w:val="22"/>
        </w:rPr>
        <w:t>40%</w:t>
      </w:r>
      <w:r w:rsidRPr="000E0221">
        <w:rPr>
          <w:rFonts w:ascii="Times New Roman" w:eastAsia="宋体" w:hAnsi="Times New Roman" w:cs="Times New Roman" w:hint="eastAsia"/>
          <w:sz w:val="22"/>
        </w:rPr>
        <w:t>）：在本合同签订后</w:t>
      </w:r>
      <w:r w:rsidRPr="000E0221">
        <w:rPr>
          <w:rFonts w:ascii="Times New Roman" w:eastAsia="宋体" w:hAnsi="Times New Roman" w:cs="Times New Roman" w:hint="eastAsia"/>
          <w:sz w:val="22"/>
        </w:rPr>
        <w:t xml:space="preserve"> 30</w:t>
      </w:r>
      <w:r w:rsidRPr="000E0221">
        <w:rPr>
          <w:rFonts w:ascii="Times New Roman" w:eastAsia="宋体" w:hAnsi="Times New Roman" w:cs="Times New Roman" w:hint="eastAsia"/>
          <w:sz w:val="22"/>
        </w:rPr>
        <w:t>日内，采购人向中标人支付预付款；</w:t>
      </w:r>
    </w:p>
    <w:p w:rsidR="000E0221" w:rsidRPr="000E0221" w:rsidRDefault="000E0221" w:rsidP="000E0221">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hint="eastAsia"/>
          <w:sz w:val="22"/>
        </w:rPr>
        <w:t>（</w:t>
      </w:r>
      <w:r w:rsidRPr="000E0221">
        <w:rPr>
          <w:rFonts w:ascii="Times New Roman" w:eastAsia="宋体" w:hAnsi="Times New Roman" w:cs="Times New Roman" w:hint="eastAsia"/>
          <w:sz w:val="22"/>
        </w:rPr>
        <w:t>2</w:t>
      </w:r>
      <w:r w:rsidRPr="000E0221">
        <w:rPr>
          <w:rFonts w:ascii="Times New Roman" w:eastAsia="宋体" w:hAnsi="Times New Roman" w:cs="Times New Roman" w:hint="eastAsia"/>
          <w:sz w:val="22"/>
        </w:rPr>
        <w:t>）第二笔付款</w:t>
      </w:r>
      <w:r w:rsidRPr="000E0221">
        <w:rPr>
          <w:rFonts w:ascii="Times New Roman" w:eastAsia="宋体" w:hAnsi="Times New Roman" w:cs="Times New Roman" w:hint="eastAsia"/>
          <w:sz w:val="22"/>
        </w:rPr>
        <w:t>-</w:t>
      </w:r>
      <w:r w:rsidRPr="000E0221">
        <w:rPr>
          <w:rFonts w:ascii="Times New Roman" w:eastAsia="宋体" w:hAnsi="Times New Roman" w:cs="Times New Roman" w:hint="eastAsia"/>
          <w:sz w:val="22"/>
        </w:rPr>
        <w:t>交货付款（</w:t>
      </w:r>
      <w:r w:rsidRPr="000E0221">
        <w:rPr>
          <w:rFonts w:ascii="Times New Roman" w:eastAsia="宋体" w:hAnsi="Times New Roman" w:cs="Times New Roman" w:hint="eastAsia"/>
          <w:sz w:val="22"/>
        </w:rPr>
        <w:t>40%</w:t>
      </w:r>
      <w:r w:rsidRPr="000E0221">
        <w:rPr>
          <w:rFonts w:ascii="Times New Roman" w:eastAsia="宋体" w:hAnsi="Times New Roman" w:cs="Times New Roman" w:hint="eastAsia"/>
          <w:sz w:val="22"/>
        </w:rPr>
        <w:t>）：</w:t>
      </w:r>
      <w:r w:rsidRPr="000E0221">
        <w:rPr>
          <w:rFonts w:ascii="Times New Roman" w:eastAsia="宋体" w:hAnsi="Times New Roman" w:cs="Times New Roman"/>
          <w:sz w:val="22"/>
        </w:rPr>
        <w:t>采购人</w:t>
      </w:r>
      <w:r w:rsidRPr="000E0221">
        <w:rPr>
          <w:rFonts w:ascii="Times New Roman" w:eastAsia="宋体" w:hAnsi="Times New Roman" w:cs="Times New Roman" w:hint="eastAsia"/>
          <w:sz w:val="22"/>
        </w:rPr>
        <w:t>收到</w:t>
      </w:r>
      <w:r w:rsidRPr="000E0221">
        <w:rPr>
          <w:rFonts w:ascii="Times New Roman" w:eastAsia="宋体" w:hAnsi="Times New Roman" w:cs="Times New Roman"/>
          <w:sz w:val="22"/>
        </w:rPr>
        <w:t>中标人</w:t>
      </w:r>
      <w:r w:rsidRPr="000E0221">
        <w:rPr>
          <w:rFonts w:ascii="Times New Roman" w:eastAsia="宋体" w:hAnsi="Times New Roman" w:cs="Times New Roman" w:hint="eastAsia"/>
          <w:sz w:val="22"/>
        </w:rPr>
        <w:t>关于系统中期验收报告、合同规定的有关资料（参考</w:t>
      </w:r>
      <w:r w:rsidRPr="000E0221">
        <w:rPr>
          <w:rFonts w:ascii="Times New Roman" w:eastAsia="宋体" w:hAnsi="Times New Roman" w:cs="Times New Roman" w:hint="eastAsia"/>
          <w:sz w:val="22"/>
        </w:rPr>
        <w:t>4.4.2</w:t>
      </w:r>
      <w:r w:rsidRPr="000E0221">
        <w:rPr>
          <w:rFonts w:ascii="Times New Roman" w:eastAsia="宋体" w:hAnsi="Times New Roman" w:cs="Times New Roman" w:hint="eastAsia"/>
          <w:sz w:val="22"/>
        </w:rPr>
        <w:t>验收材料）、以及发票（经审核符合要求）后</w:t>
      </w:r>
      <w:r w:rsidRPr="000E0221">
        <w:rPr>
          <w:rFonts w:ascii="Times New Roman" w:eastAsia="宋体" w:hAnsi="Times New Roman" w:cs="Times New Roman" w:hint="eastAsia"/>
          <w:sz w:val="22"/>
        </w:rPr>
        <w:t xml:space="preserve"> 30 </w:t>
      </w:r>
      <w:r w:rsidRPr="000E0221">
        <w:rPr>
          <w:rFonts w:ascii="Times New Roman" w:eastAsia="宋体" w:hAnsi="Times New Roman" w:cs="Times New Roman" w:hint="eastAsia"/>
          <w:sz w:val="22"/>
        </w:rPr>
        <w:t>日内，向</w:t>
      </w:r>
      <w:r w:rsidRPr="000E0221">
        <w:rPr>
          <w:rFonts w:ascii="Times New Roman" w:eastAsia="宋体" w:hAnsi="Times New Roman" w:cs="Times New Roman"/>
          <w:sz w:val="22"/>
        </w:rPr>
        <w:t>中标人</w:t>
      </w:r>
      <w:r w:rsidRPr="000E0221">
        <w:rPr>
          <w:rFonts w:ascii="Times New Roman" w:eastAsia="宋体" w:hAnsi="Times New Roman" w:cs="Times New Roman" w:hint="eastAsia"/>
          <w:sz w:val="22"/>
        </w:rPr>
        <w:t>支付货款，但该付款行为不构成对系统的验收；</w:t>
      </w:r>
    </w:p>
    <w:p w:rsidR="000E0221" w:rsidRPr="000E0221" w:rsidRDefault="000E0221" w:rsidP="000E0221">
      <w:pPr>
        <w:tabs>
          <w:tab w:val="left" w:pos="0"/>
          <w:tab w:val="left" w:pos="540"/>
        </w:tabs>
        <w:adjustRightInd w:val="0"/>
        <w:snapToGrid w:val="0"/>
        <w:spacing w:line="300" w:lineRule="auto"/>
        <w:ind w:firstLineChars="200" w:firstLine="440"/>
        <w:jc w:val="left"/>
        <w:rPr>
          <w:rFonts w:ascii="Times New Roman" w:eastAsia="宋体" w:hAnsi="宋体" w:cs="Times New Roman"/>
          <w:color w:val="000000"/>
          <w:sz w:val="22"/>
        </w:rPr>
      </w:pPr>
      <w:r w:rsidRPr="000E0221">
        <w:rPr>
          <w:rFonts w:ascii="Times New Roman" w:eastAsia="宋体" w:hAnsi="Times New Roman" w:cs="Times New Roman" w:hint="eastAsia"/>
          <w:sz w:val="22"/>
        </w:rPr>
        <w:t>（</w:t>
      </w:r>
      <w:r w:rsidRPr="000E0221">
        <w:rPr>
          <w:rFonts w:ascii="Times New Roman" w:eastAsia="宋体" w:hAnsi="Times New Roman" w:cs="Times New Roman" w:hint="eastAsia"/>
          <w:sz w:val="22"/>
        </w:rPr>
        <w:t>3</w:t>
      </w:r>
      <w:r w:rsidRPr="000E0221">
        <w:rPr>
          <w:rFonts w:ascii="Times New Roman" w:eastAsia="宋体" w:hAnsi="Times New Roman" w:cs="Times New Roman" w:hint="eastAsia"/>
          <w:sz w:val="22"/>
        </w:rPr>
        <w:t>）第三笔付款</w:t>
      </w:r>
      <w:r w:rsidRPr="000E0221">
        <w:rPr>
          <w:rFonts w:ascii="Times New Roman" w:eastAsia="宋体" w:hAnsi="Times New Roman" w:cs="Times New Roman" w:hint="eastAsia"/>
          <w:sz w:val="22"/>
        </w:rPr>
        <w:t>-</w:t>
      </w:r>
      <w:r w:rsidRPr="000E0221">
        <w:rPr>
          <w:rFonts w:ascii="Times New Roman" w:eastAsia="宋体" w:hAnsi="Times New Roman" w:cs="Times New Roman" w:hint="eastAsia"/>
          <w:sz w:val="22"/>
        </w:rPr>
        <w:t>最终验收付款（</w:t>
      </w:r>
      <w:r w:rsidRPr="000E0221">
        <w:rPr>
          <w:rFonts w:ascii="Times New Roman" w:eastAsia="宋体" w:hAnsi="Times New Roman" w:cs="Times New Roman" w:hint="eastAsia"/>
          <w:sz w:val="22"/>
        </w:rPr>
        <w:t>20%</w:t>
      </w:r>
      <w:r w:rsidRPr="000E0221">
        <w:rPr>
          <w:rFonts w:ascii="Times New Roman" w:eastAsia="宋体" w:hAnsi="Times New Roman" w:cs="Times New Roman" w:hint="eastAsia"/>
          <w:sz w:val="22"/>
        </w:rPr>
        <w:t>）：</w:t>
      </w:r>
      <w:r w:rsidRPr="000E0221">
        <w:rPr>
          <w:rFonts w:ascii="Times New Roman" w:eastAsia="宋体" w:hAnsi="Times New Roman" w:cs="Times New Roman"/>
          <w:sz w:val="22"/>
        </w:rPr>
        <w:t>采购人</w:t>
      </w:r>
      <w:r w:rsidRPr="000E0221">
        <w:rPr>
          <w:rFonts w:ascii="Times New Roman" w:eastAsia="宋体" w:hAnsi="Times New Roman" w:cs="Times New Roman" w:hint="eastAsia"/>
          <w:sz w:val="22"/>
        </w:rPr>
        <w:t>收到乙方的验收报告（由双方及有关部门签署）、合同规定的有关资料（参考</w:t>
      </w:r>
      <w:r w:rsidRPr="000E0221">
        <w:rPr>
          <w:rFonts w:ascii="Times New Roman" w:eastAsia="宋体" w:hAnsi="Times New Roman" w:cs="Times New Roman" w:hint="eastAsia"/>
          <w:sz w:val="22"/>
        </w:rPr>
        <w:t>11.2.3</w:t>
      </w:r>
      <w:r w:rsidRPr="000E0221">
        <w:rPr>
          <w:rFonts w:ascii="Times New Roman" w:eastAsia="宋体" w:hAnsi="Times New Roman" w:cs="Times New Roman" w:hint="eastAsia"/>
          <w:sz w:val="22"/>
        </w:rPr>
        <w:t>）（一式二份）、发票正本（一份）后</w:t>
      </w:r>
      <w:r w:rsidRPr="000E0221">
        <w:rPr>
          <w:rFonts w:ascii="Times New Roman" w:eastAsia="宋体" w:hAnsi="Times New Roman" w:cs="Times New Roman" w:hint="eastAsia"/>
          <w:sz w:val="22"/>
        </w:rPr>
        <w:t xml:space="preserve"> 30 </w:t>
      </w:r>
      <w:r w:rsidRPr="000E0221">
        <w:rPr>
          <w:rFonts w:ascii="Times New Roman" w:eastAsia="宋体" w:hAnsi="Times New Roman" w:cs="Times New Roman" w:hint="eastAsia"/>
          <w:sz w:val="22"/>
        </w:rPr>
        <w:t>日内，</w:t>
      </w:r>
      <w:r w:rsidRPr="000E0221">
        <w:rPr>
          <w:rFonts w:ascii="Times New Roman" w:eastAsia="宋体" w:hAnsi="Times New Roman" w:cs="Times New Roman"/>
          <w:sz w:val="22"/>
        </w:rPr>
        <w:t>采购人</w:t>
      </w:r>
      <w:r w:rsidRPr="000E0221">
        <w:rPr>
          <w:rFonts w:ascii="Times New Roman" w:eastAsia="宋体" w:hAnsi="Times New Roman" w:cs="Times New Roman" w:hint="eastAsia"/>
          <w:sz w:val="22"/>
        </w:rPr>
        <w:t>向</w:t>
      </w:r>
      <w:r w:rsidRPr="000E0221">
        <w:rPr>
          <w:rFonts w:ascii="Times New Roman" w:eastAsia="宋体" w:hAnsi="Times New Roman" w:cs="Times New Roman"/>
          <w:sz w:val="22"/>
        </w:rPr>
        <w:t>中标人</w:t>
      </w:r>
      <w:r w:rsidRPr="000E0221">
        <w:rPr>
          <w:rFonts w:ascii="Times New Roman" w:eastAsia="宋体" w:hAnsi="Times New Roman" w:cs="Times New Roman" w:hint="eastAsia"/>
          <w:sz w:val="22"/>
        </w:rPr>
        <w:t>支付剩余货款</w:t>
      </w:r>
      <w:r w:rsidRPr="000E0221">
        <w:rPr>
          <w:rFonts w:ascii="Times New Roman" w:eastAsia="宋体" w:hAnsi="宋体" w:cs="Times New Roman"/>
          <w:color w:val="000000"/>
          <w:sz w:val="22"/>
        </w:rPr>
        <w:t>。</w:t>
      </w:r>
    </w:p>
    <w:p w:rsidR="000E0221" w:rsidRPr="000E0221" w:rsidRDefault="000E0221" w:rsidP="000E0221">
      <w:pPr>
        <w:snapToGrid w:val="0"/>
        <w:spacing w:line="300" w:lineRule="auto"/>
        <w:ind w:firstLineChars="200" w:firstLine="440"/>
        <w:jc w:val="left"/>
        <w:rPr>
          <w:rFonts w:ascii="Times New Roman" w:eastAsia="宋体" w:hAnsi="Times New Roman" w:cs="Times New Roman"/>
          <w:color w:val="FF0000"/>
          <w:sz w:val="22"/>
        </w:rPr>
      </w:pPr>
      <w:r w:rsidRPr="000E0221">
        <w:rPr>
          <w:rFonts w:ascii="Times New Roman" w:eastAsia="宋体" w:hAnsi="Times New Roman" w:cs="Times New Roman" w:hint="eastAsia"/>
          <w:color w:val="FF0000"/>
          <w:sz w:val="22"/>
        </w:rPr>
        <w:t>7.4</w:t>
      </w:r>
      <w:r w:rsidRPr="000E0221">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E0221">
        <w:rPr>
          <w:rFonts w:ascii="Times New Roman" w:eastAsia="宋体" w:hAnsi="Times New Roman" w:cs="Times New Roman" w:hint="eastAsia"/>
          <w:color w:val="FF0000"/>
          <w:sz w:val="22"/>
        </w:rPr>
        <w:t>1</w:t>
      </w:r>
      <w:r w:rsidRPr="000E0221">
        <w:rPr>
          <w:rFonts w:ascii="Times New Roman" w:eastAsia="宋体" w:hAnsi="Times New Roman" w:cs="Times New Roman" w:hint="eastAsia"/>
          <w:color w:val="FF0000"/>
          <w:sz w:val="22"/>
        </w:rPr>
        <w:t>年期贷款市场报价利率。</w:t>
      </w:r>
    </w:p>
    <w:p w:rsidR="000E0221" w:rsidRPr="000E0221" w:rsidRDefault="000E0221" w:rsidP="000E0221">
      <w:pPr>
        <w:adjustRightInd w:val="0"/>
        <w:snapToGrid w:val="0"/>
        <w:spacing w:line="300" w:lineRule="auto"/>
        <w:jc w:val="center"/>
        <w:outlineLvl w:val="1"/>
        <w:rPr>
          <w:rFonts w:ascii="Times New Roman" w:eastAsia="黑体" w:hAnsi="Times New Roman" w:cs="Times New Roman"/>
          <w:sz w:val="30"/>
          <w:szCs w:val="30"/>
        </w:rPr>
      </w:pPr>
      <w:bookmarkStart w:id="12" w:name="_Toc233637332"/>
      <w:r w:rsidRPr="000E0221">
        <w:rPr>
          <w:rFonts w:ascii="Times New Roman" w:eastAsia="黑体" w:hAnsi="Times New Roman" w:cs="Times New Roman"/>
          <w:sz w:val="30"/>
          <w:szCs w:val="30"/>
        </w:rPr>
        <w:t>三、技术质量要求</w:t>
      </w:r>
      <w:bookmarkEnd w:id="11"/>
      <w:bookmarkEnd w:id="12"/>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bCs/>
          <w:sz w:val="22"/>
        </w:rPr>
      </w:pPr>
      <w:bookmarkStart w:id="13" w:name="_Toc476932387"/>
      <w:bookmarkStart w:id="14" w:name="_Toc476308503"/>
      <w:bookmarkStart w:id="15" w:name="_Toc233637333"/>
      <w:r w:rsidRPr="000E0221">
        <w:rPr>
          <w:rFonts w:ascii="Times New Roman" w:eastAsia="宋体" w:hAnsi="Times New Roman" w:cs="Times New Roman"/>
          <w:b/>
          <w:bCs/>
          <w:sz w:val="22"/>
        </w:rPr>
        <w:t xml:space="preserve">8 </w:t>
      </w:r>
      <w:r w:rsidRPr="000E0221">
        <w:rPr>
          <w:rFonts w:ascii="Times New Roman" w:eastAsia="宋体" w:hAnsi="Times New Roman" w:cs="Times New Roman"/>
          <w:b/>
          <w:bCs/>
          <w:sz w:val="22"/>
        </w:rPr>
        <w:t>适用技术规范和规范性文件</w:t>
      </w:r>
      <w:bookmarkEnd w:id="13"/>
      <w:bookmarkEnd w:id="14"/>
      <w:bookmarkEnd w:id="15"/>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bCs/>
          <w:sz w:val="22"/>
        </w:rPr>
      </w:pPr>
      <w:bookmarkStart w:id="16" w:name="_Toc233637334"/>
      <w:r w:rsidRPr="000E0221">
        <w:rPr>
          <w:rFonts w:ascii="Times New Roman" w:eastAsia="宋体" w:hAnsi="Times New Roman" w:cs="Times New Roman"/>
          <w:b/>
          <w:bCs/>
          <w:sz w:val="22"/>
        </w:rPr>
        <w:t>9</w:t>
      </w:r>
      <w:r w:rsidRPr="000E0221">
        <w:rPr>
          <w:rFonts w:ascii="Times New Roman" w:eastAsia="宋体" w:hAnsi="Times New Roman" w:cs="Times New Roman"/>
          <w:b/>
          <w:bCs/>
          <w:sz w:val="22"/>
        </w:rPr>
        <w:t>招标内容与质量要求</w:t>
      </w:r>
      <w:bookmarkEnd w:id="16"/>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bCs/>
          <w:sz w:val="22"/>
        </w:rPr>
        <w:t xml:space="preserve">9.1 </w:t>
      </w:r>
      <w:r w:rsidRPr="000E0221">
        <w:rPr>
          <w:rFonts w:ascii="Times New Roman" w:eastAsia="宋体" w:hAnsi="Times New Roman" w:cs="Times New Roman" w:hint="eastAsia"/>
          <w:bCs/>
          <w:sz w:val="22"/>
        </w:rPr>
        <w:t>工作量清单</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9.1.1</w:t>
      </w:r>
      <w:r w:rsidRPr="000E0221">
        <w:rPr>
          <w:rFonts w:ascii="Times New Roman" w:eastAsia="宋体" w:hAnsi="Times New Roman" w:cs="Times New Roman"/>
          <w:bCs/>
          <w:color w:val="FF0000"/>
          <w:sz w:val="22"/>
        </w:rPr>
        <w:t>软件开发工作</w:t>
      </w:r>
      <w:r w:rsidRPr="000E0221">
        <w:rPr>
          <w:rFonts w:ascii="Times New Roman" w:eastAsia="宋体" w:hAnsi="Times New Roman" w:cs="Times New Roman"/>
          <w:bCs/>
          <w:sz w:val="22"/>
        </w:rPr>
        <w:t>清单</w:t>
      </w:r>
    </w:p>
    <w:tbl>
      <w:tblPr>
        <w:tblW w:w="0" w:type="auto"/>
        <w:tblLook w:val="04A0" w:firstRow="1" w:lastRow="0" w:firstColumn="1" w:lastColumn="0" w:noHBand="0" w:noVBand="1"/>
      </w:tblPr>
      <w:tblGrid>
        <w:gridCol w:w="468"/>
        <w:gridCol w:w="592"/>
        <w:gridCol w:w="1583"/>
        <w:gridCol w:w="1109"/>
        <w:gridCol w:w="1928"/>
        <w:gridCol w:w="1731"/>
        <w:gridCol w:w="1111"/>
      </w:tblGrid>
      <w:tr w:rsidR="000E0221" w:rsidRPr="000E0221" w:rsidTr="00DA44EF">
        <w:trPr>
          <w:trHeight w:val="420"/>
        </w:trPr>
        <w:tc>
          <w:tcPr>
            <w:tcW w:w="0" w:type="auto"/>
            <w:vMerge w:val="restart"/>
            <w:tcBorders>
              <w:top w:val="single" w:sz="4" w:space="0" w:color="000000"/>
              <w:left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b/>
                <w:bCs/>
                <w:color w:val="000000"/>
                <w:kern w:val="0"/>
                <w:sz w:val="22"/>
              </w:rPr>
            </w:pPr>
            <w:bookmarkStart w:id="17" w:name="_Hlk491530071"/>
            <w:r w:rsidRPr="000E0221">
              <w:rPr>
                <w:rFonts w:ascii="宋体" w:eastAsia="宋体" w:hAnsi="宋体" w:cs="宋体" w:hint="eastAsia"/>
                <w:b/>
                <w:bCs/>
                <w:color w:val="000000"/>
                <w:kern w:val="0"/>
                <w:sz w:val="22"/>
              </w:rPr>
              <w:t>序号</w:t>
            </w:r>
          </w:p>
        </w:tc>
        <w:tc>
          <w:tcPr>
            <w:tcW w:w="0" w:type="auto"/>
            <w:vMerge w:val="restart"/>
            <w:tcBorders>
              <w:top w:val="single" w:sz="4" w:space="0" w:color="000000"/>
              <w:left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b/>
                <w:bCs/>
                <w:color w:val="000000"/>
                <w:kern w:val="0"/>
                <w:sz w:val="22"/>
              </w:rPr>
            </w:pPr>
            <w:r w:rsidRPr="000E0221">
              <w:rPr>
                <w:rFonts w:ascii="宋体" w:eastAsia="宋体" w:hAnsi="宋体" w:cs="宋体" w:hint="eastAsia"/>
                <w:b/>
                <w:bCs/>
                <w:color w:val="000000"/>
                <w:kern w:val="0"/>
                <w:sz w:val="22"/>
              </w:rPr>
              <w:t>模块名称</w:t>
            </w:r>
          </w:p>
        </w:tc>
        <w:tc>
          <w:tcPr>
            <w:tcW w:w="1583" w:type="dxa"/>
            <w:vMerge w:val="restart"/>
            <w:tcBorders>
              <w:top w:val="single" w:sz="4" w:space="0" w:color="000000"/>
              <w:left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b/>
                <w:bCs/>
                <w:color w:val="000000"/>
                <w:kern w:val="0"/>
                <w:sz w:val="22"/>
              </w:rPr>
            </w:pPr>
            <w:r w:rsidRPr="000E0221">
              <w:rPr>
                <w:rFonts w:ascii="宋体" w:eastAsia="宋体" w:hAnsi="宋体" w:cs="宋体" w:hint="eastAsia"/>
                <w:b/>
                <w:bCs/>
                <w:color w:val="000000"/>
                <w:kern w:val="0"/>
                <w:sz w:val="22"/>
              </w:rPr>
              <w:t>功能及技术指标</w:t>
            </w:r>
          </w:p>
        </w:tc>
        <w:tc>
          <w:tcPr>
            <w:tcW w:w="1109" w:type="dxa"/>
            <w:vMerge w:val="restart"/>
            <w:tcBorders>
              <w:top w:val="single" w:sz="4" w:space="0" w:color="000000"/>
              <w:left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b/>
                <w:bCs/>
                <w:color w:val="000000"/>
                <w:kern w:val="0"/>
                <w:sz w:val="22"/>
              </w:rPr>
            </w:pPr>
            <w:r w:rsidRPr="000E0221">
              <w:rPr>
                <w:rFonts w:ascii="宋体" w:eastAsia="宋体" w:hAnsi="宋体" w:cs="宋体" w:hint="eastAsia"/>
                <w:b/>
                <w:bCs/>
                <w:color w:val="000000"/>
                <w:kern w:val="0"/>
                <w:sz w:val="22"/>
              </w:rPr>
              <w:t>功能</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b/>
                <w:bCs/>
                <w:color w:val="000000"/>
                <w:kern w:val="0"/>
                <w:sz w:val="22"/>
              </w:rPr>
            </w:pPr>
            <w:r w:rsidRPr="000E0221">
              <w:rPr>
                <w:rFonts w:ascii="宋体" w:eastAsia="宋体" w:hAnsi="宋体" w:cs="宋体" w:hint="eastAsia"/>
                <w:b/>
                <w:bCs/>
                <w:color w:val="000000"/>
                <w:kern w:val="0"/>
                <w:sz w:val="22"/>
              </w:rPr>
              <w:t>子模块名称</w:t>
            </w:r>
          </w:p>
        </w:tc>
        <w:tc>
          <w:tcPr>
            <w:tcW w:w="1111" w:type="dxa"/>
            <w:vMerge w:val="restart"/>
            <w:tcBorders>
              <w:top w:val="single" w:sz="4" w:space="0" w:color="000000"/>
              <w:left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b/>
                <w:bCs/>
                <w:color w:val="000000"/>
                <w:kern w:val="0"/>
                <w:sz w:val="22"/>
              </w:rPr>
            </w:pPr>
            <w:r w:rsidRPr="000E0221">
              <w:rPr>
                <w:rFonts w:ascii="宋体" w:eastAsia="宋体" w:hAnsi="宋体" w:cs="宋体" w:hint="eastAsia"/>
                <w:b/>
                <w:bCs/>
                <w:color w:val="000000"/>
                <w:kern w:val="0"/>
                <w:sz w:val="22"/>
              </w:rPr>
              <w:t>备注</w:t>
            </w:r>
          </w:p>
        </w:tc>
      </w:tr>
      <w:tr w:rsidR="000E0221" w:rsidRPr="000E0221" w:rsidTr="00DA44EF">
        <w:trPr>
          <w:trHeight w:val="390"/>
        </w:trPr>
        <w:tc>
          <w:tcPr>
            <w:tcW w:w="0" w:type="auto"/>
            <w:vMerge/>
            <w:tcBorders>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c>
          <w:tcPr>
            <w:tcW w:w="0" w:type="auto"/>
            <w:vMerge/>
            <w:tcBorders>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c>
          <w:tcPr>
            <w:tcW w:w="1583" w:type="dxa"/>
            <w:vMerge/>
            <w:tcBorders>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c>
          <w:tcPr>
            <w:tcW w:w="1109" w:type="dxa"/>
            <w:vMerge/>
            <w:tcBorders>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一级模块</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二级模块</w:t>
            </w:r>
          </w:p>
        </w:tc>
        <w:tc>
          <w:tcPr>
            <w:tcW w:w="1111" w:type="dxa"/>
            <w:vMerge/>
            <w:tcBorders>
              <w:left w:val="single" w:sz="4" w:space="0" w:color="000000"/>
              <w:bottom w:val="single" w:sz="8"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征储一体化</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实现土地储备与房屋征收的一体化管理，包括空间数据库建设和归集、地图基础操作、挂图作战等功能，覆盖储备计划项</w:t>
            </w:r>
            <w:r w:rsidRPr="000E0221">
              <w:rPr>
                <w:rFonts w:ascii="宋体" w:eastAsia="宋体" w:hAnsi="宋体" w:cs="宋体" w:hint="eastAsia"/>
                <w:color w:val="000000"/>
                <w:kern w:val="0"/>
                <w:sz w:val="22"/>
              </w:rPr>
              <w:lastRenderedPageBreak/>
              <w:t>目、征收项目、清盘项目的全生命周期管理与可视化展示。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lastRenderedPageBreak/>
              <w:t>空间数据库建设和归集</w:t>
            </w:r>
          </w:p>
        </w:tc>
        <w:tc>
          <w:tcPr>
            <w:tcW w:w="1928"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基础数据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规划数据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现状权属数据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产业数据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经济数据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数据库建设</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周边配套数据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数据库建设</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noWrap/>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储备专题数据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数据库建设</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征收专题数据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重点区域专题数据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数据库建设</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数据归集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空间基础功能</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地图基本操作</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图层叠加</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地图测量</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测量距离</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测量面积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清除测量</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地图标记</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点标记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线标记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多边形标记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圆圈标记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清除标记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图属联动</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地图复位</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底图风格切换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征储管理挂图作战</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项目查询</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储备计划项目查询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征收计划项目查询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数据统计展示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房屋征收统计展示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土地储备统计展示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房屋征收统计展示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业务信息展示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权属</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规划</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产业</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土地储备挂图作战</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项目查询</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储备计划项目查询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计划统计展示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当年计划项目数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当年计划面积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经营性项目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产业用地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其他</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储备进度统计展示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计划未立项统计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已立项未储备统计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已储备统计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进度分析展示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已储已供地块展示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已储未供地块展示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已储未供有规地块展示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已储未供无规地块展示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储备一项目一档</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储备项目基本信息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储备项目计划信息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相关文件与资料</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资金与投资情况展示与预警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储备项目进度展示与预警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储备项目位置图</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图层叠加</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清盘行动挂图作战</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历年清盘项目统计展示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历年清盘行动项目数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历年清盘行动项目面积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清盘行动项目类型分类统计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清盘未供应统计展示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清盘行动未供应面积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清盘行动未供应用地类型分类统计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清盘行动按街镇统计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项目查询</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清盘项目一项目一档</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清盘项目基本信息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清盘项目实施信息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清盘项目位置图</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清盘项目进度展示与预警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 xml:space="preserve">查看项目详情 </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图层叠加</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房屋征收挂图作战</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项目查询</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征收计划项目查询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征收项目查询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征收项目（储备）查询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进度统计展示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已清盘</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审理中</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拆房中</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签约中</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未启动</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征收一项目一档</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征收基本信息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补偿安置方案</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签约信息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相关附件与档案</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征收项目进度展示与预警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图层叠加</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征储业务中台</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作为业务核心支撑平台，提供计划管理、实施管理、业务联动、智能标签设计、进度填报和报表管理等能力，实现储备与征收业务的标准化流程管理和跨科室协同。</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业务数据库建设和归集</w:t>
            </w:r>
          </w:p>
        </w:tc>
        <w:tc>
          <w:tcPr>
            <w:tcW w:w="1928" w:type="dxa"/>
            <w:vMerge w:val="restart"/>
            <w:tcBorders>
              <w:top w:val="single" w:sz="4" w:space="0" w:color="000000"/>
              <w:left w:val="single" w:sz="4" w:space="0" w:color="000000"/>
              <w:bottom w:val="single" w:sz="4" w:space="0" w:color="000000"/>
              <w:right w:val="single" w:sz="4" w:space="0" w:color="000000"/>
            </w:tcBorders>
            <w:noWrap/>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储备专题数据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储备计划</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清盘计划</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储备立项数据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储备批复数据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征收专题数据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集土征收计划</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国土征收计划</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协议置换计划</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集土征收项目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国土征收项目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协议置换项目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计划管理</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储备计划</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计划关联</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846"/>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清盘计划</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计划状态</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发起实施</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集土征收计划</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国土征收计划</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协议置换计划</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1058"/>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计划联动</w:t>
            </w:r>
          </w:p>
        </w:tc>
        <w:tc>
          <w:tcPr>
            <w:tcW w:w="1731"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储备-清盘计划流程</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储备-征收计划流程</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项目绑定</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实施管理</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储备实施项目管理</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noWrap/>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统计分析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总体项目进度预警展示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业务联动</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储备-征收流程</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征收-储备流程</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项目绑定</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智能标签设计</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行政界限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环线</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城镇开发边界</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永久保护农田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生态保护红线</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现状道路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现状河道</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现状绿化</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产业社区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大衣料子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控制性详细规划</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基准地价-住宅</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基准地价-商业</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基准地价-工业</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基准地价-办公</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基准地价-研发</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基准地价-公服一类</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基准地价-公服二类</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智能标签AI分析</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潜力分析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进度填报</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月度填报任务下发</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填报表单设计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填报列表展示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填报审核流程</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流程流转配置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角色配置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流程审核表单配置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进度更新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填报进度预警展示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报表管理</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储备计划报表管理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储备实施报表管理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进度填报报表管理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资金管理</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实现储备资金和征收资金的全流程管理，包括资金数据库建设、资金拨付审批、统</w:t>
            </w:r>
            <w:r w:rsidRPr="000E0221">
              <w:rPr>
                <w:rFonts w:ascii="宋体" w:eastAsia="宋体" w:hAnsi="宋体" w:cs="宋体" w:hint="eastAsia"/>
                <w:color w:val="000000"/>
                <w:kern w:val="0"/>
                <w:sz w:val="22"/>
              </w:rPr>
              <w:lastRenderedPageBreak/>
              <w:t>计分析、超额预警、专项债资金标签管理、阶段性清算等财务管控功能。</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lastRenderedPageBreak/>
              <w:t>资金数据库建设和归集</w:t>
            </w:r>
          </w:p>
        </w:tc>
        <w:tc>
          <w:tcPr>
            <w:tcW w:w="1928" w:type="dxa"/>
            <w:vMerge w:val="restart"/>
            <w:tcBorders>
              <w:top w:val="single" w:sz="4" w:space="0" w:color="000000"/>
              <w:left w:val="single" w:sz="4" w:space="0" w:color="000000"/>
              <w:bottom w:val="single" w:sz="4" w:space="0" w:color="000000"/>
              <w:right w:val="single" w:sz="4" w:space="0" w:color="000000"/>
            </w:tcBorders>
            <w:noWrap/>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储备资金数据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一级科目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二级科目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三级科目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征收资金数据</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一类费用</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二类费用</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拆房费</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管理费</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储备资金管理</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统计分析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登记超额预警展示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专项债资金标签</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征收资金管理</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表单设计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统计分析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登记超额预警展示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项目清算预警展示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阶段性清算流程</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流程流转配置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角色配置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流程审核表单配置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附件管理</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档案上传</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附件标签管理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质量管理</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实现街镇（项目）考核管理，包括考核流程配置、考核结果审核、考核结果展示、考核发布及报表导出等功能，支撑浦东新区土地储备和房屋土地征收监督考核评价工作。</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街镇（项目）考核</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考核流程</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流程流转配置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角色配置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流程审核表单配置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考核结果审核流程</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流程流转配置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角色配置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流程审核表单配置</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考核结果展示</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列表展示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统计面板</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考核发布</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报表导出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lastRenderedPageBreak/>
              <w:t>5</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数据接口</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通过与与其他相关业务平台进行数据的共享与整合，实现项目空间叠加分析、业务信息动态同步与智能辅助决策。</w:t>
            </w: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浦东新区智慧规土平台接口</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浦东新区土地储备平台接口</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浦东新区征收管理平台接口</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浦东新区时空一张图地图接口</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浦东新区大数据中心AI接口</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114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密码应用功能</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基于云平台提供的安全认证网关、签名验签、数据库加密等密码服务以及系统的应用功能，需开发适配若干密码应用功能模块以实现网络和通信设备和计算、应用和数据等层面的各密码应用功能</w:t>
            </w: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用户身份认证机制模块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业务重要数据安全传输模块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服务器虚拟机设备日志/访问控制信息完整性模块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用户访问控制信息签名验签模块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应用系统重要数据签名验签模块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4768" w:type="dxa"/>
            <w:gridSpan w:val="3"/>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应用系统重要数据加解密模块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7</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算法库</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为各业务模块提供算法支撑，包括空间分析算法、业务属性算法等，支撑储备进度分析、资金预警、考核评分等智能化应用。</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征储一体化</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空间分析算法</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已储已供地块分析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已储未供地块分析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已储未供有规地块分析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已储未供无规地块分析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征储业务中台</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空间分析算法</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行政界限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环线</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城镇开发边界</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永久保护农田</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生态保护红线</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现状道路</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现状河道</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现状绿化</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产业社区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大衣料子</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控制性详细规划</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基准地价-住宅</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基准地价-商业</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基准地价-工业</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基准地价-办公</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基准地价-研发</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基准地价-公服一类</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基准地价-公服二类</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业务属性算法</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总体项目进度预警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填报进度预警</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资金管理</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业务属性算法</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储备资金预警算法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征收资金预警算法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储备资金统计分析算法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征收资金统计分析算法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项目清算预警算法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114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质量管理</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业务属性算法</w:t>
            </w: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项目评分算法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街镇评分算法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928"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承接企业评分算法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8</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数据治理</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实现清盘计划、储备-清盘计划绑定、储备-征收项目绑定、储备计划-储备项目绑定等数据清洗与入库管理，保障数据质量和一致性。</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清盘计划</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数据采集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数据入库</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储备-清盘计划绑定</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数据清洗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数据入库</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储备-征收项目绑定</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数据清洗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数据入库</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储备计划-储备项目绑定</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数据清洗</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数据入库</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765"/>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9</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移动端</w:t>
            </w:r>
          </w:p>
        </w:tc>
        <w:tc>
          <w:tcPr>
            <w:tcW w:w="1583"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提供移动端的首页展示、清盘行动、实施项目查看、政策查询等功能，方便管理人员随时随地掌握项目进展和查看相关信息。</w:t>
            </w:r>
          </w:p>
        </w:tc>
        <w:tc>
          <w:tcPr>
            <w:tcW w:w="1109" w:type="dxa"/>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首页</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首页内容展示设计与开发</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清盘行动</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分类筛选</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数据统计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实施项目清单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详情查看</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后台数据管理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实施项目</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分类筛选</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数据统计</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实施项目清单</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详情查看</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后台数据管理</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政策</w:t>
            </w: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列表显示</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搜索查询</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r w:rsidR="000E0221" w:rsidRPr="000E0221" w:rsidTr="00DA44EF">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583"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left"/>
              <w:rPr>
                <w:rFonts w:ascii="宋体" w:eastAsia="宋体" w:hAnsi="宋体" w:cs="宋体"/>
                <w:color w:val="000000"/>
                <w:kern w:val="0"/>
                <w:sz w:val="22"/>
              </w:rPr>
            </w:pPr>
          </w:p>
        </w:tc>
        <w:tc>
          <w:tcPr>
            <w:tcW w:w="3659" w:type="dxa"/>
            <w:gridSpan w:val="2"/>
            <w:tcBorders>
              <w:top w:val="single" w:sz="4" w:space="0" w:color="000000"/>
              <w:left w:val="single" w:sz="4" w:space="0" w:color="000000"/>
              <w:bottom w:val="single" w:sz="4" w:space="0" w:color="000000"/>
              <w:right w:val="single" w:sz="4"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r w:rsidRPr="000E0221">
              <w:rPr>
                <w:rFonts w:ascii="宋体" w:eastAsia="宋体" w:hAnsi="宋体" w:cs="宋体" w:hint="eastAsia"/>
                <w:color w:val="000000"/>
                <w:kern w:val="0"/>
                <w:sz w:val="22"/>
              </w:rPr>
              <w:t>全文查看</w:t>
            </w:r>
          </w:p>
        </w:tc>
        <w:tc>
          <w:tcPr>
            <w:tcW w:w="1111" w:type="dxa"/>
            <w:tcBorders>
              <w:top w:val="single" w:sz="8" w:space="0" w:color="000000"/>
              <w:left w:val="single" w:sz="8" w:space="0" w:color="000000"/>
              <w:bottom w:val="single" w:sz="8" w:space="0" w:color="000000"/>
              <w:right w:val="single" w:sz="8" w:space="0" w:color="000000"/>
            </w:tcBorders>
            <w:vAlign w:val="center"/>
          </w:tcPr>
          <w:p w:rsidR="000E0221" w:rsidRPr="000E0221" w:rsidRDefault="000E0221" w:rsidP="000E0221">
            <w:pPr>
              <w:widowControl/>
              <w:jc w:val="center"/>
              <w:rPr>
                <w:rFonts w:ascii="宋体" w:eastAsia="宋体" w:hAnsi="宋体" w:cs="宋体"/>
                <w:color w:val="000000"/>
                <w:kern w:val="0"/>
                <w:sz w:val="22"/>
              </w:rPr>
            </w:pPr>
          </w:p>
        </w:tc>
      </w:tr>
    </w:tbl>
    <w:p w:rsidR="000E0221" w:rsidRPr="000E0221" w:rsidRDefault="000E0221" w:rsidP="000E0221">
      <w:pPr>
        <w:snapToGrid w:val="0"/>
        <w:spacing w:line="300" w:lineRule="auto"/>
        <w:ind w:firstLineChars="200" w:firstLine="442"/>
        <w:jc w:val="left"/>
        <w:rPr>
          <w:rFonts w:ascii="Times New Roman" w:eastAsia="宋体" w:hAnsi="Times New Roman" w:cs="Times New Roman"/>
          <w:bCs/>
          <w:sz w:val="22"/>
        </w:rPr>
      </w:pPr>
      <w:r w:rsidRPr="000E0221">
        <w:rPr>
          <w:rFonts w:ascii="Times New Roman" w:eastAsia="宋体" w:hAnsi="Times New Roman" w:cs="Times New Roman"/>
          <w:b/>
          <w:color w:val="0000FF"/>
          <w:sz w:val="22"/>
          <w:u w:val="single"/>
        </w:rPr>
        <w:t>说明：上表中所列为本次招标的主要工作内容，投标人不得</w:t>
      </w:r>
      <w:r w:rsidRPr="000E0221">
        <w:rPr>
          <w:rFonts w:ascii="Times New Roman" w:eastAsia="宋体" w:hAnsi="Times New Roman" w:cs="Times New Roman" w:hint="eastAsia"/>
          <w:b/>
          <w:color w:val="0000FF"/>
          <w:sz w:val="22"/>
          <w:u w:val="single"/>
        </w:rPr>
        <w:t>进行</w:t>
      </w:r>
      <w:r w:rsidRPr="000E0221">
        <w:rPr>
          <w:rFonts w:ascii="Times New Roman" w:eastAsia="宋体" w:hAnsi="Times New Roman" w:cs="Times New Roman"/>
          <w:b/>
          <w:color w:val="0000FF"/>
          <w:sz w:val="22"/>
          <w:u w:val="single"/>
        </w:rPr>
        <w:t>减少</w:t>
      </w:r>
      <w:r w:rsidRPr="000E0221">
        <w:rPr>
          <w:rFonts w:ascii="Times New Roman" w:eastAsia="宋体" w:hAnsi="Times New Roman" w:cs="Times New Roman" w:hint="eastAsia"/>
          <w:b/>
          <w:color w:val="0000FF"/>
          <w:sz w:val="22"/>
          <w:u w:val="single"/>
        </w:rPr>
        <w:t>缩减</w:t>
      </w:r>
      <w:r w:rsidRPr="000E0221">
        <w:rPr>
          <w:rFonts w:ascii="Times New Roman" w:eastAsia="宋体" w:hAnsi="Times New Roman" w:cs="Times New Roman"/>
          <w:b/>
          <w:color w:val="0000FF"/>
          <w:sz w:val="22"/>
          <w:u w:val="single"/>
        </w:rPr>
        <w:t>。</w:t>
      </w:r>
    </w:p>
    <w:p w:rsidR="000E0221" w:rsidRPr="000E0221" w:rsidRDefault="000E0221" w:rsidP="000E0221">
      <w:pPr>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hint="eastAsia"/>
          <w:bCs/>
          <w:sz w:val="22"/>
        </w:rPr>
        <w:t>9.1.2</w:t>
      </w:r>
      <w:r w:rsidRPr="000E0221">
        <w:rPr>
          <w:rFonts w:ascii="Times New Roman" w:eastAsia="宋体" w:hAnsi="Times New Roman" w:cs="Times New Roman" w:hint="eastAsia"/>
          <w:sz w:val="22"/>
        </w:rPr>
        <w:t>中间件</w:t>
      </w:r>
    </w:p>
    <w:p w:rsidR="000E0221" w:rsidRPr="000E0221" w:rsidRDefault="000E0221" w:rsidP="000E0221">
      <w:pPr>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hint="eastAsia"/>
          <w:sz w:val="22"/>
        </w:rPr>
        <w:t>本项目需采购</w:t>
      </w:r>
      <w:r w:rsidRPr="000E0221">
        <w:rPr>
          <w:rFonts w:ascii="Times New Roman" w:eastAsia="宋体" w:hAnsi="Times New Roman" w:cs="Times New Roman" w:hint="eastAsia"/>
          <w:sz w:val="22"/>
        </w:rPr>
        <w:t>1</w:t>
      </w:r>
      <w:r w:rsidRPr="000E0221">
        <w:rPr>
          <w:rFonts w:ascii="Times New Roman" w:eastAsia="宋体" w:hAnsi="Times New Roman" w:cs="Times New Roman" w:hint="eastAsia"/>
          <w:sz w:val="22"/>
        </w:rPr>
        <w:t>套中间件产品，该产品须具备良好的兼容性，支持软硬件环境（国产处理器及操作系统），可与浦东政务云平台稳定对接，保障系统长期稳定运行。</w:t>
      </w:r>
      <w:bookmarkEnd w:id="17"/>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b/>
          <w:bCs/>
          <w:sz w:val="22"/>
        </w:rPr>
      </w:pPr>
      <w:r w:rsidRPr="000E0221">
        <w:rPr>
          <w:rFonts w:ascii="Times New Roman" w:eastAsia="宋体" w:hAnsi="Times New Roman" w:cs="Times New Roman"/>
          <w:b/>
          <w:bCs/>
          <w:sz w:val="22"/>
        </w:rPr>
        <w:t>9.2</w:t>
      </w:r>
      <w:r w:rsidRPr="000E0221">
        <w:rPr>
          <w:rFonts w:ascii="Times New Roman" w:eastAsia="宋体" w:hAnsi="Times New Roman" w:cs="Times New Roman"/>
          <w:b/>
          <w:bCs/>
          <w:sz w:val="22"/>
        </w:rPr>
        <w:t>建设目标</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sz w:val="22"/>
        </w:rPr>
        <w:lastRenderedPageBreak/>
        <w:t>浦东新区征储管理平台旨在通过数字赋能和流程再造，构建“一套数据、一个平台、一张作战地图”的智能化管理体系，实现土地储备与房屋征收业务的“两态融合”与无缝对接；在功能上，平台依托业务中台整合核心数据，建设征收一体化管理、征储业务中台、资金管理、质量管理、算法库、移动端等模块，实现从地块规划、进度管控、资金清算到效能评估的全生命周期可视化、闭环式与智能化管控；在效益上，项目将打破数据孤岛，提升土地配置效率与资金使用效益，降低管理成本，同时增强政府管理透明度与公信力，推动征储管理向现代化、标准化、信息化的高质量发展目标迈进</w:t>
      </w:r>
      <w:r w:rsidRPr="000E0221">
        <w:rPr>
          <w:rFonts w:ascii="Times New Roman" w:eastAsia="宋体" w:hAnsi="Times New Roman" w:cs="Times New Roman" w:hint="eastAsia"/>
          <w:bCs/>
          <w:sz w:val="22"/>
        </w:rPr>
        <w:t>。</w:t>
      </w:r>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b/>
          <w:bCs/>
          <w:sz w:val="22"/>
        </w:rPr>
      </w:pPr>
      <w:r w:rsidRPr="000E0221">
        <w:rPr>
          <w:rFonts w:ascii="Times New Roman" w:eastAsia="宋体" w:hAnsi="Times New Roman" w:cs="Times New Roman"/>
          <w:b/>
          <w:bCs/>
          <w:sz w:val="22"/>
        </w:rPr>
        <w:t>9.</w:t>
      </w:r>
      <w:r w:rsidRPr="000E0221">
        <w:rPr>
          <w:rFonts w:ascii="Times New Roman" w:eastAsia="宋体" w:hAnsi="Times New Roman" w:cs="Times New Roman" w:hint="eastAsia"/>
          <w:b/>
          <w:bCs/>
          <w:sz w:val="22"/>
        </w:rPr>
        <w:t>3</w:t>
      </w:r>
      <w:r w:rsidRPr="000E0221">
        <w:rPr>
          <w:rFonts w:ascii="Times New Roman" w:eastAsia="宋体" w:hAnsi="Times New Roman" w:cs="Times New Roman"/>
          <w:b/>
          <w:bCs/>
          <w:sz w:val="22"/>
        </w:rPr>
        <w:t xml:space="preserve"> </w:t>
      </w:r>
      <w:r w:rsidRPr="000E0221">
        <w:rPr>
          <w:rFonts w:ascii="Times New Roman" w:eastAsia="宋体" w:hAnsi="Times New Roman" w:cs="Times New Roman"/>
          <w:b/>
          <w:bCs/>
          <w:sz w:val="22"/>
        </w:rPr>
        <w:t>各模块具体要求</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9.3.1 </w:t>
      </w:r>
      <w:r w:rsidRPr="000E0221">
        <w:rPr>
          <w:rFonts w:ascii="Times New Roman" w:eastAsia="宋体" w:hAnsi="Times New Roman" w:cs="Times New Roman" w:hint="eastAsia"/>
          <w:bCs/>
          <w:sz w:val="22"/>
        </w:rPr>
        <w:t>征储一体化</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）空间数据库建设和归集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建设空间数据库，归集基础、规划、权属、产业、经济及配套数据，并整合储备、征收及重点区域专题数据，夯实数据基础。</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）空间基础功能</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提供多图层叠加、图属联动及多风格底图切换功能。支持缩放、平移等基础操作，满足用户多维度地理信息浏览与分析需求。</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3</w:t>
      </w:r>
      <w:r w:rsidRPr="000E0221">
        <w:rPr>
          <w:rFonts w:ascii="Times New Roman" w:eastAsia="宋体" w:hAnsi="Times New Roman" w:cs="Times New Roman" w:hint="eastAsia"/>
          <w:bCs/>
          <w:sz w:val="22"/>
        </w:rPr>
        <w:t>）征储管理挂图作战</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统计展示土地供应数量、面积及用途趋势；支持按编号、名称或位置检索储备项目，快速定位并查看项目详细信息。</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4</w:t>
      </w:r>
      <w:r w:rsidRPr="000E0221">
        <w:rPr>
          <w:rFonts w:ascii="Times New Roman" w:eastAsia="宋体" w:hAnsi="Times New Roman" w:cs="Times New Roman" w:hint="eastAsia"/>
          <w:bCs/>
          <w:sz w:val="22"/>
        </w:rPr>
        <w:t>）土地储备挂图作战</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支持多条件检索储备计划，统计待立项储备规模；记录项目基础信息；汇总已储备且已供地地块信息，展示年度计划工作量。</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5</w:t>
      </w:r>
      <w:r w:rsidRPr="000E0221">
        <w:rPr>
          <w:rFonts w:ascii="Times New Roman" w:eastAsia="宋体" w:hAnsi="Times New Roman" w:cs="Times New Roman" w:hint="eastAsia"/>
          <w:bCs/>
          <w:sz w:val="22"/>
        </w:rPr>
        <w:t>）清盘行动挂图作战</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支持多维度查询清盘项目，记录项目位置、面积及类型等基础信息；统计历年未供应总面积及项目总数，辅助掌握清盘进度。</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6</w:t>
      </w:r>
      <w:r w:rsidRPr="000E0221">
        <w:rPr>
          <w:rFonts w:ascii="Times New Roman" w:eastAsia="宋体" w:hAnsi="Times New Roman" w:cs="Times New Roman" w:hint="eastAsia"/>
          <w:bCs/>
          <w:sz w:val="22"/>
        </w:rPr>
        <w:t>）房屋征收挂图作战</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支持按条件检索征收计划，记录项目位置、面积及原因等基础数据；统计已完成征收程序的项目信息，辅助决策与管理。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9.3.2 </w:t>
      </w:r>
      <w:r w:rsidRPr="000E0221">
        <w:rPr>
          <w:rFonts w:ascii="Times New Roman" w:eastAsia="宋体" w:hAnsi="Times New Roman" w:cs="Times New Roman" w:hint="eastAsia"/>
          <w:bCs/>
          <w:sz w:val="22"/>
        </w:rPr>
        <w:t>征储业务中台</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）业务数据库建设和归集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建立业务数据库，重点归集储备专题与征收专题数据，为业务流转提供数据支撑。</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）计划管理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管理储备、清盘、集土征收、国土征收及协议置换等计划，支持各类计划间的联动管理。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3</w:t>
      </w:r>
      <w:r w:rsidRPr="000E0221">
        <w:rPr>
          <w:rFonts w:ascii="Times New Roman" w:eastAsia="宋体" w:hAnsi="Times New Roman" w:cs="Times New Roman" w:hint="eastAsia"/>
          <w:bCs/>
          <w:sz w:val="22"/>
        </w:rPr>
        <w:t>）实施管理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配置储备至征收的标准化业务流程；调用大数据中心大模型，结合项目标签进行现状分析；利用行政界限图层辅助空间叠加分析。</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4</w:t>
      </w:r>
      <w:r w:rsidRPr="000E0221">
        <w:rPr>
          <w:rFonts w:ascii="Times New Roman" w:eastAsia="宋体" w:hAnsi="Times New Roman" w:cs="Times New Roman" w:hint="eastAsia"/>
          <w:bCs/>
          <w:sz w:val="22"/>
        </w:rPr>
        <w:t>）进度填报</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提供项目进度在线填报、逾期预警及月度任务下发功能，系统自动更新进度信息，保障管理实时性与数据准确性。</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lastRenderedPageBreak/>
        <w:t>（</w:t>
      </w:r>
      <w:r w:rsidRPr="000E0221">
        <w:rPr>
          <w:rFonts w:ascii="Times New Roman" w:eastAsia="宋体" w:hAnsi="Times New Roman" w:cs="Times New Roman" w:hint="eastAsia"/>
          <w:bCs/>
          <w:sz w:val="22"/>
        </w:rPr>
        <w:t>5</w:t>
      </w:r>
      <w:r w:rsidRPr="000E0221">
        <w:rPr>
          <w:rFonts w:ascii="Times New Roman" w:eastAsia="宋体" w:hAnsi="Times New Roman" w:cs="Times New Roman" w:hint="eastAsia"/>
          <w:bCs/>
          <w:sz w:val="22"/>
        </w:rPr>
        <w:t>）报表管理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提供储备计划、储备实施及进度填报等多维度报表管理功能，满足数据统计与展示需求。</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9.3.3 </w:t>
      </w:r>
      <w:r w:rsidRPr="000E0221">
        <w:rPr>
          <w:rFonts w:ascii="Times New Roman" w:eastAsia="宋体" w:hAnsi="Times New Roman" w:cs="Times New Roman" w:hint="eastAsia"/>
          <w:bCs/>
          <w:sz w:val="22"/>
        </w:rPr>
        <w:t>资金管理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）资金数据库建设和归集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建设资金数据库，归集储备资金与征收资金数据，实现资金信息的集中统一管理。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）储备资金管理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规范储备资金拨付流程，设立登记表单与审批机制；设置超额预警，确保资金拨付合规、透明。</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3</w:t>
      </w:r>
      <w:r w:rsidRPr="000E0221">
        <w:rPr>
          <w:rFonts w:ascii="Times New Roman" w:eastAsia="宋体" w:hAnsi="Times New Roman" w:cs="Times New Roman" w:hint="eastAsia"/>
          <w:bCs/>
          <w:sz w:val="22"/>
        </w:rPr>
        <w:t>）征收资金管理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规范征收资金拨付流程，设立登记表单与审批机制；设置超额预警，确保资金拨付合规、透明。</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4</w:t>
      </w:r>
      <w:r w:rsidRPr="000E0221">
        <w:rPr>
          <w:rFonts w:ascii="Times New Roman" w:eastAsia="宋体" w:hAnsi="Times New Roman" w:cs="Times New Roman" w:hint="eastAsia"/>
          <w:bCs/>
          <w:sz w:val="22"/>
        </w:rPr>
        <w:t>）阶段性清算流程</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管理专项债资金拨付审批与登记，设置超额预警；提供余额查询功能，实现资金动态监管。</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5</w:t>
      </w:r>
      <w:r w:rsidRPr="000E0221">
        <w:rPr>
          <w:rFonts w:ascii="Times New Roman" w:eastAsia="宋体" w:hAnsi="Times New Roman" w:cs="Times New Roman" w:hint="eastAsia"/>
          <w:bCs/>
          <w:sz w:val="22"/>
        </w:rPr>
        <w:t>）附件管理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支持附件档案上传、列表展示、标签管理及小计计算功能，方便相关资料的归档与检索。</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9.3.4 </w:t>
      </w:r>
      <w:r w:rsidRPr="000E0221">
        <w:rPr>
          <w:rFonts w:ascii="Times New Roman" w:eastAsia="宋体" w:hAnsi="Times New Roman" w:cs="Times New Roman" w:hint="eastAsia"/>
          <w:bCs/>
          <w:sz w:val="22"/>
        </w:rPr>
        <w:t>质量管理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）街镇（项目）考核</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设计街镇考核标准化流程，提供考核结果审核与报表导出功能，确保考核工作规范、公正且结果可存档。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9.3.5 </w:t>
      </w:r>
      <w:r w:rsidRPr="000E0221">
        <w:rPr>
          <w:rFonts w:ascii="Times New Roman" w:eastAsia="宋体" w:hAnsi="Times New Roman" w:cs="Times New Roman" w:hint="eastAsia"/>
          <w:bCs/>
          <w:sz w:val="22"/>
        </w:rPr>
        <w:t>数据接口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数据接口由采购人负责牵头提供给中标人，中标人负责接口功能的实现。</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）浦东新区智慧规土平台接口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提供与浦东新区智慧规土平台的数据接口，实现数据的互联互通，确保数据的一致性和准确性。</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）浦东新区土地储备平台接口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提供与浦东新区土地储备平台的数据接口，实现数据的互联互通，确保数据的一致性和准确性。</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3</w:t>
      </w:r>
      <w:r w:rsidRPr="000E0221">
        <w:rPr>
          <w:rFonts w:ascii="Times New Roman" w:eastAsia="宋体" w:hAnsi="Times New Roman" w:cs="Times New Roman" w:hint="eastAsia"/>
          <w:bCs/>
          <w:sz w:val="22"/>
        </w:rPr>
        <w:t>）浦东新区征收管理平台接口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提供与浦东新区征收管理平台的数据接口，实现数据的互联互通，确保数据的一致性和准确性。</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4</w:t>
      </w:r>
      <w:r w:rsidRPr="000E0221">
        <w:rPr>
          <w:rFonts w:ascii="Times New Roman" w:eastAsia="宋体" w:hAnsi="Times New Roman" w:cs="Times New Roman" w:hint="eastAsia"/>
          <w:bCs/>
          <w:sz w:val="22"/>
        </w:rPr>
        <w:t>）浦东新区时空一张图地图接口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提供与浦东新区时空一张图地图平台的数据接口，实现地图数据的互联互通，确保地图数据的一致性和准确性。</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5</w:t>
      </w:r>
      <w:r w:rsidRPr="000E0221">
        <w:rPr>
          <w:rFonts w:ascii="Times New Roman" w:eastAsia="宋体" w:hAnsi="Times New Roman" w:cs="Times New Roman" w:hint="eastAsia"/>
          <w:bCs/>
          <w:sz w:val="22"/>
        </w:rPr>
        <w:t>）浦东新区大数据中心</w:t>
      </w:r>
      <w:r w:rsidRPr="000E0221">
        <w:rPr>
          <w:rFonts w:ascii="Times New Roman" w:eastAsia="宋体" w:hAnsi="Times New Roman" w:cs="Times New Roman" w:hint="eastAsia"/>
          <w:bCs/>
          <w:sz w:val="22"/>
        </w:rPr>
        <w:t>AI</w:t>
      </w:r>
      <w:r w:rsidRPr="000E0221">
        <w:rPr>
          <w:rFonts w:ascii="Times New Roman" w:eastAsia="宋体" w:hAnsi="Times New Roman" w:cs="Times New Roman" w:hint="eastAsia"/>
          <w:bCs/>
          <w:sz w:val="22"/>
        </w:rPr>
        <w:t>接口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提供大模型</w:t>
      </w:r>
      <w:r w:rsidRPr="000E0221">
        <w:rPr>
          <w:rFonts w:ascii="Times New Roman" w:eastAsia="宋体" w:hAnsi="Times New Roman" w:cs="Times New Roman" w:hint="eastAsia"/>
          <w:bCs/>
          <w:sz w:val="22"/>
        </w:rPr>
        <w:t>AI</w:t>
      </w:r>
      <w:r w:rsidRPr="000E0221">
        <w:rPr>
          <w:rFonts w:ascii="Times New Roman" w:eastAsia="宋体" w:hAnsi="Times New Roman" w:cs="Times New Roman" w:hint="eastAsia"/>
          <w:bCs/>
          <w:sz w:val="22"/>
        </w:rPr>
        <w:t>接口，实现项目分析。</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9.3.6 </w:t>
      </w:r>
      <w:r w:rsidRPr="000E0221">
        <w:rPr>
          <w:rFonts w:ascii="Times New Roman" w:eastAsia="宋体" w:hAnsi="Times New Roman" w:cs="Times New Roman" w:hint="eastAsia"/>
          <w:bCs/>
          <w:sz w:val="22"/>
        </w:rPr>
        <w:t>密码应用功能</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lastRenderedPageBreak/>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）用户身份认证机制模块</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实现对移动终端和服务端身份的鉴别。</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）业务重要数据安全传输模块</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实现应用系统通信数据的机密性和完整性保护。</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3</w:t>
      </w:r>
      <w:r w:rsidRPr="000E0221">
        <w:rPr>
          <w:rFonts w:ascii="Times New Roman" w:eastAsia="宋体" w:hAnsi="Times New Roman" w:cs="Times New Roman" w:hint="eastAsia"/>
          <w:bCs/>
          <w:sz w:val="22"/>
        </w:rPr>
        <w:t>）应用系统重要数据加密模块</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实现各类结构化数据、非结构化数据的存储机密性保护，</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4</w:t>
      </w:r>
      <w:r w:rsidRPr="000E0221">
        <w:rPr>
          <w:rFonts w:ascii="Times New Roman" w:eastAsia="宋体" w:hAnsi="Times New Roman" w:cs="Times New Roman" w:hint="eastAsia"/>
          <w:bCs/>
          <w:sz w:val="22"/>
        </w:rPr>
        <w:t>）用户访问控制信息签名验签模块</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实现应用系统用户的访问控制列表完整性保护。</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5</w:t>
      </w:r>
      <w:r w:rsidRPr="000E0221">
        <w:rPr>
          <w:rFonts w:ascii="Times New Roman" w:eastAsia="宋体" w:hAnsi="Times New Roman" w:cs="Times New Roman" w:hint="eastAsia"/>
          <w:bCs/>
          <w:sz w:val="22"/>
        </w:rPr>
        <w:t>）应用系统重要数据签名验签模块</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实现各类结构化数据、非结构化数据的存储完整性保护。</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9.3.7 </w:t>
      </w:r>
      <w:r w:rsidRPr="000E0221">
        <w:rPr>
          <w:rFonts w:ascii="Times New Roman" w:eastAsia="宋体" w:hAnsi="Times New Roman" w:cs="Times New Roman" w:hint="eastAsia"/>
          <w:bCs/>
          <w:sz w:val="22"/>
        </w:rPr>
        <w:t>算法库</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）征储一体化</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提供空间分析算法，支持地理空间数据的计算与挖掘，辅助土地储备业务的空间逻辑处理。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）征储业务中台</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与行政界限、环线、开发边界等要素进行空间叠加分析。</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3</w:t>
      </w:r>
      <w:r w:rsidRPr="000E0221">
        <w:rPr>
          <w:rFonts w:ascii="Times New Roman" w:eastAsia="宋体" w:hAnsi="Times New Roman" w:cs="Times New Roman" w:hint="eastAsia"/>
          <w:bCs/>
          <w:sz w:val="22"/>
        </w:rPr>
        <w:t>）资金管理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对储备项目资金使用、投资监理审核及成本结算进行分类统计，监控立项与拨付情况并发出预警。</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4</w:t>
      </w:r>
      <w:r w:rsidRPr="000E0221">
        <w:rPr>
          <w:rFonts w:ascii="Times New Roman" w:eastAsia="宋体" w:hAnsi="Times New Roman" w:cs="Times New Roman" w:hint="eastAsia"/>
          <w:bCs/>
          <w:sz w:val="22"/>
        </w:rPr>
        <w:t>）质量管理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针对年度推进的每个项目，根据浦东新区土地储备和房屋土地征收监督考核评价办法（试行），对项目实施过程中涉及的计划申报、业务委托、提前摸底、前期办理与清障整治等业务环节，根据考核指标确定的内容，计算指标得分及权重，汇总形成不同街镇净地推进考核结果。</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9.3.8 </w:t>
      </w:r>
      <w:r w:rsidRPr="000E0221">
        <w:rPr>
          <w:rFonts w:ascii="Times New Roman" w:eastAsia="宋体" w:hAnsi="Times New Roman" w:cs="Times New Roman" w:hint="eastAsia"/>
          <w:bCs/>
          <w:sz w:val="22"/>
        </w:rPr>
        <w:t>数据治理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）清盘计划</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满足数据采集、数据入库等功能。</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）储备</w:t>
      </w: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清盘计划绑定</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满足数据清洗、数据入库等功能。</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3</w:t>
      </w:r>
      <w:r w:rsidRPr="000E0221">
        <w:rPr>
          <w:rFonts w:ascii="Times New Roman" w:eastAsia="宋体" w:hAnsi="Times New Roman" w:cs="Times New Roman" w:hint="eastAsia"/>
          <w:bCs/>
          <w:sz w:val="22"/>
        </w:rPr>
        <w:t>）储备</w:t>
      </w: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征收项目绑定</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满足数据清洗、数据入库等功能。</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4</w:t>
      </w:r>
      <w:r w:rsidRPr="000E0221">
        <w:rPr>
          <w:rFonts w:ascii="Times New Roman" w:eastAsia="宋体" w:hAnsi="Times New Roman" w:cs="Times New Roman" w:hint="eastAsia"/>
          <w:bCs/>
          <w:sz w:val="22"/>
        </w:rPr>
        <w:t>）储备计划</w:t>
      </w: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储备项目绑定</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满足数据清洗、数据入库等功能。</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 xml:space="preserve">9.3.9 </w:t>
      </w:r>
      <w:r w:rsidRPr="000E0221">
        <w:rPr>
          <w:rFonts w:ascii="Times New Roman" w:eastAsia="宋体" w:hAnsi="Times New Roman" w:cs="Times New Roman" w:hint="eastAsia"/>
          <w:bCs/>
          <w:sz w:val="22"/>
        </w:rPr>
        <w:t>移动端</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1</w:t>
      </w:r>
      <w:r w:rsidRPr="000E0221">
        <w:rPr>
          <w:rFonts w:ascii="Times New Roman" w:eastAsia="宋体" w:hAnsi="Times New Roman" w:cs="Times New Roman" w:hint="eastAsia"/>
          <w:bCs/>
          <w:sz w:val="22"/>
        </w:rPr>
        <w:t>）首页</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展示清盘任务目标、储备大事记、宣传轮播图及近期要闻，提供一站式信息概览。</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）清盘行动</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展示清盘项目统计与认定情况，支持下拉查看实施详情及后台数据管理。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3</w:t>
      </w:r>
      <w:r w:rsidRPr="000E0221">
        <w:rPr>
          <w:rFonts w:ascii="Times New Roman" w:eastAsia="宋体" w:hAnsi="Times New Roman" w:cs="Times New Roman" w:hint="eastAsia"/>
          <w:bCs/>
          <w:sz w:val="22"/>
        </w:rPr>
        <w:t>）实施项目</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lastRenderedPageBreak/>
        <w:t>展示储备项目实施统计与认定情况，支持下拉查看详情及后台数据管理。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w:t>
      </w:r>
      <w:r w:rsidRPr="000E0221">
        <w:rPr>
          <w:rFonts w:ascii="Times New Roman" w:eastAsia="宋体" w:hAnsi="Times New Roman" w:cs="Times New Roman" w:hint="eastAsia"/>
          <w:bCs/>
          <w:sz w:val="22"/>
        </w:rPr>
        <w:t>4</w:t>
      </w:r>
      <w:r w:rsidRPr="000E0221">
        <w:rPr>
          <w:rFonts w:ascii="Times New Roman" w:eastAsia="宋体" w:hAnsi="Times New Roman" w:cs="Times New Roman" w:hint="eastAsia"/>
          <w:bCs/>
          <w:sz w:val="22"/>
        </w:rPr>
        <w:t>）政策</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列表展示政策文件基本信息，支持全文点击查看及关键字搜索查询。</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9.4</w:t>
      </w:r>
      <w:r w:rsidRPr="000E0221">
        <w:rPr>
          <w:rFonts w:ascii="Times New Roman" w:eastAsia="宋体" w:hAnsi="Times New Roman" w:cs="Times New Roman" w:hint="eastAsia"/>
          <w:bCs/>
          <w:sz w:val="22"/>
        </w:rPr>
        <w:t>其他要求</w:t>
      </w:r>
    </w:p>
    <w:p w:rsidR="000E0221" w:rsidRPr="000E0221" w:rsidRDefault="000E0221" w:rsidP="000E0221">
      <w:pPr>
        <w:adjustRightInd w:val="0"/>
        <w:snapToGrid w:val="0"/>
        <w:spacing w:line="300" w:lineRule="auto"/>
        <w:ind w:firstLineChars="200" w:firstLine="420"/>
        <w:rPr>
          <w:rFonts w:ascii="Calibri" w:eastAsia="宋体" w:hAnsi="Calibri" w:cs="Times New Roman"/>
          <w:szCs w:val="21"/>
        </w:rPr>
      </w:pPr>
      <w:r w:rsidRPr="000E0221">
        <w:rPr>
          <w:rFonts w:ascii="Calibri" w:eastAsia="宋体" w:hAnsi="Calibri" w:cs="Times New Roman" w:hint="eastAsia"/>
          <w:szCs w:val="21"/>
        </w:rPr>
        <w:t>验收前中标人需配合采购人系统通过三测，三测费用由采购人承担。</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9.5</w:t>
      </w:r>
      <w:r w:rsidRPr="000E0221">
        <w:rPr>
          <w:rFonts w:ascii="Times New Roman" w:eastAsia="宋体" w:hAnsi="Times New Roman" w:cs="Times New Roman" w:hint="eastAsia"/>
          <w:bCs/>
          <w:sz w:val="22"/>
        </w:rPr>
        <w:t>系统性能要求</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hint="eastAsia"/>
          <w:bCs/>
          <w:sz w:val="22"/>
        </w:rPr>
        <w:t>政务外网下，最大并发</w:t>
      </w:r>
      <w:r w:rsidRPr="000E0221">
        <w:rPr>
          <w:rFonts w:ascii="Times New Roman" w:eastAsia="宋体" w:hAnsi="Times New Roman" w:cs="Times New Roman" w:hint="eastAsia"/>
          <w:bCs/>
          <w:sz w:val="22"/>
        </w:rPr>
        <w:t>30</w:t>
      </w:r>
      <w:r w:rsidRPr="000E0221">
        <w:rPr>
          <w:rFonts w:ascii="Times New Roman" w:eastAsia="宋体" w:hAnsi="Times New Roman" w:cs="Times New Roman" w:hint="eastAsia"/>
          <w:bCs/>
          <w:sz w:val="22"/>
        </w:rPr>
        <w:t>人；政务互联网下，最大并发</w:t>
      </w:r>
      <w:r w:rsidRPr="000E0221">
        <w:rPr>
          <w:rFonts w:ascii="Times New Roman" w:eastAsia="宋体" w:hAnsi="Times New Roman" w:cs="Times New Roman" w:hint="eastAsia"/>
          <w:bCs/>
          <w:sz w:val="22"/>
        </w:rPr>
        <w:t>20</w:t>
      </w:r>
      <w:r w:rsidRPr="000E0221">
        <w:rPr>
          <w:rFonts w:ascii="Times New Roman" w:eastAsia="宋体" w:hAnsi="Times New Roman" w:cs="Times New Roman" w:hint="eastAsia"/>
          <w:bCs/>
          <w:sz w:val="22"/>
        </w:rPr>
        <w:t>人。在网络稳定的环境下操作界面单一操作的系统响应时间小于等于</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秒。对精确条件下查询，要求响应时间在</w:t>
      </w:r>
      <w:r w:rsidRPr="000E0221">
        <w:rPr>
          <w:rFonts w:ascii="Times New Roman" w:eastAsia="宋体" w:hAnsi="Times New Roman" w:cs="Times New Roman" w:hint="eastAsia"/>
          <w:bCs/>
          <w:sz w:val="22"/>
        </w:rPr>
        <w:t>1-2</w:t>
      </w:r>
      <w:r w:rsidRPr="000E0221">
        <w:rPr>
          <w:rFonts w:ascii="Times New Roman" w:eastAsia="宋体" w:hAnsi="Times New Roman" w:cs="Times New Roman" w:hint="eastAsia"/>
          <w:bCs/>
          <w:sz w:val="22"/>
        </w:rPr>
        <w:t>秒内；对于单类信息模糊条件查询，要求响应时间在</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秒钟内；平均响应时间在</w:t>
      </w:r>
      <w:r w:rsidRPr="000E0221">
        <w:rPr>
          <w:rFonts w:ascii="Times New Roman" w:eastAsia="宋体" w:hAnsi="Times New Roman" w:cs="Times New Roman" w:hint="eastAsia"/>
          <w:bCs/>
          <w:sz w:val="22"/>
        </w:rPr>
        <w:t>1-2</w:t>
      </w:r>
      <w:r w:rsidRPr="000E0221">
        <w:rPr>
          <w:rFonts w:ascii="Times New Roman" w:eastAsia="宋体" w:hAnsi="Times New Roman" w:cs="Times New Roman" w:hint="eastAsia"/>
          <w:bCs/>
          <w:sz w:val="22"/>
        </w:rPr>
        <w:t>秒以内；挂图作战及地图响应时间在</w:t>
      </w:r>
      <w:r w:rsidRPr="000E0221">
        <w:rPr>
          <w:rFonts w:ascii="Times New Roman" w:eastAsia="宋体" w:hAnsi="Times New Roman" w:cs="Times New Roman" w:hint="eastAsia"/>
          <w:bCs/>
          <w:sz w:val="22"/>
        </w:rPr>
        <w:t xml:space="preserve">2 </w:t>
      </w:r>
      <w:r w:rsidRPr="000E0221">
        <w:rPr>
          <w:rFonts w:ascii="Times New Roman" w:eastAsia="宋体" w:hAnsi="Times New Roman" w:cs="Times New Roman" w:hint="eastAsia"/>
          <w:bCs/>
          <w:sz w:val="22"/>
        </w:rPr>
        <w:t>秒内；算法模型计算时间不超过</w:t>
      </w:r>
      <w:r w:rsidRPr="000E0221">
        <w:rPr>
          <w:rFonts w:ascii="Times New Roman" w:eastAsia="宋体" w:hAnsi="Times New Roman" w:cs="Times New Roman" w:hint="eastAsia"/>
          <w:bCs/>
          <w:sz w:val="22"/>
        </w:rPr>
        <w:t>2</w:t>
      </w:r>
      <w:r w:rsidRPr="000E0221">
        <w:rPr>
          <w:rFonts w:ascii="Times New Roman" w:eastAsia="宋体" w:hAnsi="Times New Roman" w:cs="Times New Roman" w:hint="eastAsia"/>
          <w:bCs/>
          <w:sz w:val="22"/>
        </w:rPr>
        <w:t>秒。保证</w:t>
      </w:r>
      <w:r w:rsidRPr="000E0221">
        <w:rPr>
          <w:rFonts w:ascii="Times New Roman" w:eastAsia="宋体" w:hAnsi="Times New Roman" w:cs="Times New Roman" w:hint="eastAsia"/>
          <w:bCs/>
          <w:sz w:val="22"/>
        </w:rPr>
        <w:t>7</w:t>
      </w:r>
      <w:r w:rsidRPr="000E0221">
        <w:rPr>
          <w:rFonts w:ascii="Times New Roman" w:eastAsia="宋体" w:hAnsi="Times New Roman" w:cs="Times New Roman" w:hint="eastAsia"/>
          <w:bCs/>
          <w:sz w:val="22"/>
        </w:rPr>
        <w:t>天</w:t>
      </w:r>
      <w:r w:rsidRPr="000E0221">
        <w:rPr>
          <w:rFonts w:ascii="Times New Roman" w:eastAsia="宋体" w:hAnsi="Times New Roman" w:cs="Times New Roman" w:hint="eastAsia"/>
          <w:bCs/>
          <w:sz w:val="22"/>
        </w:rPr>
        <w:t>24</w:t>
      </w:r>
      <w:r w:rsidRPr="000E0221">
        <w:rPr>
          <w:rFonts w:ascii="Times New Roman" w:eastAsia="宋体" w:hAnsi="Times New Roman" w:cs="Times New Roman" w:hint="eastAsia"/>
          <w:bCs/>
          <w:sz w:val="22"/>
        </w:rPr>
        <w:t>小时安全运行，系统有效运行时间</w:t>
      </w:r>
      <w:r w:rsidRPr="000E0221">
        <w:rPr>
          <w:rFonts w:ascii="Times New Roman" w:eastAsia="宋体" w:hAnsi="Times New Roman" w:cs="Times New Roman" w:hint="eastAsia"/>
          <w:bCs/>
          <w:sz w:val="22"/>
        </w:rPr>
        <w:t xml:space="preserve"> 99%</w:t>
      </w:r>
      <w:r w:rsidRPr="000E0221">
        <w:rPr>
          <w:rFonts w:ascii="Times New Roman" w:eastAsia="宋体" w:hAnsi="Times New Roman" w:cs="Times New Roman" w:hint="eastAsia"/>
          <w:bCs/>
          <w:sz w:val="22"/>
        </w:rPr>
        <w:t>。</w:t>
      </w:r>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bCs/>
          <w:sz w:val="22"/>
        </w:rPr>
      </w:pPr>
      <w:bookmarkStart w:id="18" w:name="_Toc233637335"/>
      <w:r w:rsidRPr="000E0221">
        <w:rPr>
          <w:rFonts w:ascii="Times New Roman" w:eastAsia="宋体" w:hAnsi="Times New Roman" w:cs="Times New Roman"/>
          <w:b/>
          <w:bCs/>
          <w:sz w:val="22"/>
        </w:rPr>
        <w:t>10</w:t>
      </w:r>
      <w:r w:rsidRPr="000E0221">
        <w:rPr>
          <w:rFonts w:ascii="Times New Roman" w:eastAsia="宋体" w:hAnsi="Times New Roman" w:cs="Times New Roman"/>
          <w:b/>
          <w:bCs/>
          <w:sz w:val="22"/>
        </w:rPr>
        <w:t>人员配备要求</w:t>
      </w:r>
      <w:bookmarkEnd w:id="18"/>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bCs/>
          <w:sz w:val="22"/>
        </w:rPr>
        <w:t>(1)</w:t>
      </w:r>
      <w:r w:rsidRPr="000E0221">
        <w:rPr>
          <w:rFonts w:ascii="Times New Roman" w:eastAsia="宋体" w:hAnsi="Times New Roman" w:cs="Times New Roman" w:hint="eastAsia"/>
          <w:bCs/>
          <w:sz w:val="22"/>
        </w:rPr>
        <w:t>为保证项目的顺利实施和高质量完成，供应商需分配具备经验丰富的项目经理和技术人员承担本项目工作。供应商需成立合理的组织机构，建立健全保障项目顺利实施的各项管理制度和质量保证体系，安排各项管理团队参加本项目的建设。</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bCs/>
          <w:sz w:val="22"/>
        </w:rPr>
        <w:t>(2)</w:t>
      </w:r>
      <w:r w:rsidRPr="000E0221">
        <w:rPr>
          <w:rFonts w:ascii="Times New Roman" w:eastAsia="宋体" w:hAnsi="Times New Roman" w:cs="Times New Roman" w:hint="eastAsia"/>
          <w:bCs/>
          <w:sz w:val="22"/>
        </w:rPr>
        <w:t>人员安排本项目中人员岗位要求详见下表</w:t>
      </w:r>
      <w:r w:rsidRPr="000E0221">
        <w:rPr>
          <w:rFonts w:ascii="Times New Roman" w:eastAsia="宋体" w:hAnsi="Times New Roman" w:cs="Times New Roman"/>
          <w:bCs/>
          <w:sz w:val="22"/>
        </w:rPr>
        <w:t>:</w:t>
      </w:r>
    </w:p>
    <w:tbl>
      <w:tblPr>
        <w:tblStyle w:val="af8"/>
        <w:tblW w:w="0" w:type="auto"/>
        <w:tblLayout w:type="fixed"/>
        <w:tblLook w:val="04A0" w:firstRow="1" w:lastRow="0" w:firstColumn="1" w:lastColumn="0" w:noHBand="0" w:noVBand="1"/>
      </w:tblPr>
      <w:tblGrid>
        <w:gridCol w:w="562"/>
        <w:gridCol w:w="1134"/>
        <w:gridCol w:w="1560"/>
        <w:gridCol w:w="5386"/>
        <w:gridCol w:w="986"/>
      </w:tblGrid>
      <w:tr w:rsidR="000E0221" w:rsidRPr="000E0221" w:rsidTr="00DA44EF">
        <w:tc>
          <w:tcPr>
            <w:tcW w:w="562"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
                <w:bCs/>
                <w:sz w:val="22"/>
              </w:rPr>
            </w:pPr>
            <w:r w:rsidRPr="000E0221">
              <w:rPr>
                <w:rFonts w:ascii="宋体" w:eastAsia="宋体" w:hAnsi="宋体" w:cs="Times New Roman" w:hint="eastAsia"/>
                <w:b/>
                <w:bCs/>
                <w:sz w:val="22"/>
              </w:rPr>
              <w:t>序号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
                <w:bCs/>
                <w:sz w:val="22"/>
              </w:rPr>
            </w:pPr>
            <w:r w:rsidRPr="000E0221">
              <w:rPr>
                <w:rFonts w:ascii="宋体" w:eastAsia="宋体" w:hAnsi="宋体" w:cs="Times New Roman" w:hint="eastAsia"/>
                <w:b/>
                <w:bCs/>
                <w:sz w:val="22"/>
              </w:rPr>
              <w:t>岗位名称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
                <w:bCs/>
                <w:sz w:val="22"/>
              </w:rPr>
            </w:pPr>
            <w:r w:rsidRPr="000E0221">
              <w:rPr>
                <w:rFonts w:ascii="宋体" w:eastAsia="宋体" w:hAnsi="宋体" w:cs="Times New Roman" w:hint="eastAsia"/>
                <w:b/>
                <w:bCs/>
                <w:sz w:val="22"/>
              </w:rPr>
              <w:t>配置岗位人数</w:t>
            </w:r>
            <w:r w:rsidRPr="000E0221">
              <w:rPr>
                <w:rFonts w:ascii="宋体" w:eastAsia="宋体" w:hAnsi="宋体" w:cs="Times New Roman"/>
                <w:b/>
                <w:bCs/>
                <w:sz w:val="22"/>
              </w:rPr>
              <w:t xml:space="preserve"> </w:t>
            </w:r>
            <w:r w:rsidRPr="000E0221">
              <w:rPr>
                <w:rFonts w:ascii="宋体" w:eastAsia="宋体" w:hAnsi="宋体" w:cs="Times New Roman" w:hint="eastAsia"/>
                <w:b/>
                <w:bCs/>
                <w:sz w:val="22"/>
              </w:rPr>
              <w:t>（最低要求）</w:t>
            </w:r>
          </w:p>
        </w:tc>
        <w:tc>
          <w:tcPr>
            <w:tcW w:w="53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
                <w:bCs/>
                <w:sz w:val="22"/>
              </w:rPr>
            </w:pPr>
            <w:r w:rsidRPr="000E0221">
              <w:rPr>
                <w:rFonts w:ascii="宋体" w:eastAsia="宋体" w:hAnsi="宋体" w:cs="Times New Roman" w:hint="eastAsia"/>
                <w:b/>
                <w:bCs/>
                <w:sz w:val="22"/>
              </w:rPr>
              <w:t>基本要求</w:t>
            </w:r>
          </w:p>
        </w:tc>
        <w:tc>
          <w:tcPr>
            <w:tcW w:w="9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
                <w:bCs/>
                <w:sz w:val="22"/>
              </w:rPr>
            </w:pPr>
            <w:r w:rsidRPr="000E0221">
              <w:rPr>
                <w:rFonts w:ascii="宋体" w:eastAsia="宋体" w:hAnsi="宋体" w:cs="Times New Roman" w:hint="eastAsia"/>
                <w:b/>
                <w:bCs/>
                <w:sz w:val="22"/>
              </w:rPr>
              <w:t>备注</w:t>
            </w:r>
          </w:p>
        </w:tc>
      </w:tr>
      <w:tr w:rsidR="000E0221" w:rsidRPr="000E0221" w:rsidTr="00DA44EF">
        <w:tc>
          <w:tcPr>
            <w:tcW w:w="562"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bCs/>
                <w:sz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项目经理</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Cs/>
                <w:sz w:val="22"/>
              </w:rPr>
            </w:pPr>
            <w:r w:rsidRPr="000E0221">
              <w:rPr>
                <w:rFonts w:ascii="宋体" w:eastAsia="宋体" w:hAnsi="宋体" w:cs="Times New Roman"/>
                <w:bCs/>
                <w:sz w:val="22"/>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具备计算机类或项目管理类认定证书。同时具备丰富的项目管理经验，负责项目的总体规划与安排，对项目结果负责</w:t>
            </w:r>
          </w:p>
        </w:tc>
        <w:tc>
          <w:tcPr>
            <w:tcW w:w="9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r>
      <w:tr w:rsidR="000E0221" w:rsidRPr="000E0221" w:rsidTr="00DA44EF">
        <w:tc>
          <w:tcPr>
            <w:tcW w:w="562"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bCs/>
                <w:sz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分析师</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Cs/>
                <w:sz w:val="22"/>
              </w:rPr>
            </w:pPr>
            <w:r w:rsidRPr="000E0221">
              <w:rPr>
                <w:rFonts w:ascii="宋体" w:eastAsia="宋体" w:hAnsi="宋体" w:cs="Times New Roman"/>
                <w:bCs/>
                <w:sz w:val="22"/>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具备业务分析或需求分析项目经验，能够准确地把握和定义用户需求，同时负责需求文档的编写和维护。</w:t>
            </w:r>
          </w:p>
        </w:tc>
        <w:tc>
          <w:tcPr>
            <w:tcW w:w="9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r>
      <w:tr w:rsidR="000E0221" w:rsidRPr="000E0221" w:rsidTr="00DA44EF">
        <w:tc>
          <w:tcPr>
            <w:tcW w:w="562"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bCs/>
                <w:sz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软件工程师</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Cs/>
                <w:sz w:val="22"/>
              </w:rPr>
            </w:pPr>
            <w:r w:rsidRPr="000E0221">
              <w:rPr>
                <w:rFonts w:ascii="宋体" w:eastAsia="宋体" w:hAnsi="宋体" w:cs="Times New Roman"/>
                <w:bCs/>
                <w:sz w:val="22"/>
              </w:rPr>
              <w:t>4</w:t>
            </w:r>
          </w:p>
        </w:tc>
        <w:tc>
          <w:tcPr>
            <w:tcW w:w="53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具备软件开发项目经验，以及熟练掌握主流编程语言。同时需要具有多个完整项目周期经验或具有特定行业经验的开发人员，以确保项目的高质量和效率。其中1名为软件开发负责人。</w:t>
            </w:r>
          </w:p>
        </w:tc>
        <w:tc>
          <w:tcPr>
            <w:tcW w:w="9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r>
      <w:tr w:rsidR="000E0221" w:rsidRPr="000E0221" w:rsidTr="00DA44EF">
        <w:tc>
          <w:tcPr>
            <w:tcW w:w="562"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bCs/>
                <w:sz w:val="22"/>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bCs/>
                <w:sz w:val="22"/>
              </w:rPr>
              <w:t>UI</w:t>
            </w:r>
            <w:r w:rsidRPr="000E0221">
              <w:rPr>
                <w:rFonts w:ascii="宋体" w:eastAsia="宋体" w:hAnsi="宋体" w:cs="Times New Roman" w:hint="eastAsia"/>
                <w:bCs/>
                <w:sz w:val="22"/>
              </w:rPr>
              <w:t>设计师</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Cs/>
                <w:sz w:val="22"/>
              </w:rPr>
            </w:pPr>
            <w:r w:rsidRPr="000E0221">
              <w:rPr>
                <w:rFonts w:ascii="宋体" w:eastAsia="宋体" w:hAnsi="宋体" w:cs="Times New Roman"/>
                <w:bCs/>
                <w:sz w:val="22"/>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具备界面设计项目经验，熟练掌握相关设计软件，还需具有出色的视觉设计能力和用户体验敏感度，以提供符合用户需求和业务目标的设计方案。</w:t>
            </w:r>
          </w:p>
        </w:tc>
        <w:tc>
          <w:tcPr>
            <w:tcW w:w="9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r>
      <w:tr w:rsidR="000E0221" w:rsidRPr="000E0221" w:rsidTr="00DA44EF">
        <w:tc>
          <w:tcPr>
            <w:tcW w:w="562"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bCs/>
                <w:sz w:val="22"/>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数据库管理员</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Cs/>
                <w:sz w:val="22"/>
              </w:rPr>
            </w:pPr>
            <w:r w:rsidRPr="000E0221">
              <w:rPr>
                <w:rFonts w:ascii="宋体" w:eastAsia="宋体" w:hAnsi="宋体" w:cs="Times New Roman"/>
                <w:bCs/>
                <w:sz w:val="22"/>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应具数据库管理经验，熟练掌握国产数据库系统。主要职责包括：数据备份与迁移；性能优化；数据安全：维护数据库安全和团队协作，确保数据库方案的顺利实施。</w:t>
            </w:r>
          </w:p>
        </w:tc>
        <w:tc>
          <w:tcPr>
            <w:tcW w:w="9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r>
      <w:tr w:rsidR="000E0221" w:rsidRPr="000E0221" w:rsidTr="00DA44EF">
        <w:tc>
          <w:tcPr>
            <w:tcW w:w="562"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bCs/>
                <w:sz w:val="22"/>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测试工程师</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Cs/>
                <w:sz w:val="22"/>
              </w:rPr>
            </w:pPr>
            <w:r w:rsidRPr="000E0221">
              <w:rPr>
                <w:rFonts w:ascii="宋体" w:eastAsia="宋体" w:hAnsi="宋体" w:cs="Times New Roman"/>
                <w:bCs/>
                <w:sz w:val="22"/>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具备测试工作的项目经验，不仅需要找出软件缺陷，还应通过全面的测试活动，评估软件质量，完成项目的性能和安全自测的相关工作。</w:t>
            </w:r>
          </w:p>
        </w:tc>
        <w:tc>
          <w:tcPr>
            <w:tcW w:w="9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r>
      <w:tr w:rsidR="000E0221" w:rsidRPr="000E0221" w:rsidTr="00DA44EF">
        <w:tc>
          <w:tcPr>
            <w:tcW w:w="562"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bCs/>
                <w:sz w:val="22"/>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运维工程</w:t>
            </w:r>
            <w:r w:rsidRPr="000E0221">
              <w:rPr>
                <w:rFonts w:ascii="宋体" w:eastAsia="宋体" w:hAnsi="宋体" w:cs="Times New Roman" w:hint="eastAsia"/>
                <w:bCs/>
                <w:sz w:val="22"/>
              </w:rPr>
              <w:lastRenderedPageBreak/>
              <w:t>师</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Cs/>
                <w:sz w:val="22"/>
              </w:rPr>
            </w:pPr>
            <w:r w:rsidRPr="000E0221">
              <w:rPr>
                <w:rFonts w:ascii="宋体" w:eastAsia="宋体" w:hAnsi="宋体" w:cs="Times New Roman"/>
                <w:bCs/>
                <w:sz w:val="22"/>
              </w:rPr>
              <w:lastRenderedPageBreak/>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rPr>
                <w:rFonts w:ascii="宋体" w:eastAsia="宋体" w:hAnsi="宋体" w:cs="Times New Roman"/>
                <w:bCs/>
                <w:sz w:val="22"/>
              </w:rPr>
            </w:pPr>
            <w:r w:rsidRPr="000E0221">
              <w:rPr>
                <w:rFonts w:ascii="宋体" w:eastAsia="宋体" w:hAnsi="宋体" w:cs="Times New Roman" w:hint="eastAsia"/>
                <w:bCs/>
                <w:sz w:val="22"/>
              </w:rPr>
              <w:t>拥有运维项目经验的情况下，保障系统的持续稳定运</w:t>
            </w:r>
            <w:r w:rsidRPr="000E0221">
              <w:rPr>
                <w:rFonts w:ascii="宋体" w:eastAsia="宋体" w:hAnsi="宋体" w:cs="Times New Roman" w:hint="eastAsia"/>
                <w:bCs/>
                <w:sz w:val="22"/>
              </w:rPr>
              <w:lastRenderedPageBreak/>
              <w:t>作，还要通过运维措施，提升系统性能，并负责项目的稳定性、故障预防和安全防护等运维任务。</w:t>
            </w:r>
          </w:p>
        </w:tc>
        <w:tc>
          <w:tcPr>
            <w:tcW w:w="9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r>
      <w:tr w:rsidR="000E0221" w:rsidRPr="000E0221" w:rsidTr="00DA44EF">
        <w:tc>
          <w:tcPr>
            <w:tcW w:w="1696" w:type="dxa"/>
            <w:gridSpan w:val="2"/>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jc w:val="center"/>
              <w:rPr>
                <w:rFonts w:ascii="宋体" w:eastAsia="宋体" w:hAnsi="宋体" w:cs="Times New Roman"/>
                <w:b/>
                <w:bCs/>
                <w:sz w:val="22"/>
              </w:rPr>
            </w:pPr>
            <w:r w:rsidRPr="000E0221">
              <w:rPr>
                <w:rFonts w:ascii="宋体" w:eastAsia="宋体" w:hAnsi="宋体" w:cs="Times New Roman" w:hint="eastAsia"/>
                <w:b/>
                <w:bCs/>
                <w:sz w:val="22"/>
              </w:rPr>
              <w:lastRenderedPageBreak/>
              <w:t>合计</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0221" w:rsidRPr="000E0221" w:rsidRDefault="000E0221" w:rsidP="000E0221">
            <w:pPr>
              <w:adjustRightInd w:val="0"/>
              <w:snapToGrid w:val="0"/>
              <w:spacing w:line="300" w:lineRule="auto"/>
              <w:jc w:val="center"/>
              <w:rPr>
                <w:rFonts w:ascii="宋体" w:eastAsia="宋体" w:hAnsi="宋体" w:cs="Times New Roman"/>
                <w:b/>
                <w:bCs/>
                <w:sz w:val="22"/>
              </w:rPr>
            </w:pPr>
            <w:r w:rsidRPr="000E0221">
              <w:rPr>
                <w:rFonts w:ascii="宋体" w:eastAsia="宋体" w:hAnsi="宋体" w:cs="Times New Roman"/>
                <w:b/>
                <w:bCs/>
                <w:sz w:val="22"/>
              </w:rPr>
              <w:t>12</w:t>
            </w:r>
          </w:p>
        </w:tc>
        <w:tc>
          <w:tcPr>
            <w:tcW w:w="53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c>
          <w:tcPr>
            <w:tcW w:w="986" w:type="dxa"/>
            <w:tcBorders>
              <w:top w:val="single" w:sz="4" w:space="0" w:color="auto"/>
              <w:left w:val="single" w:sz="4" w:space="0" w:color="auto"/>
              <w:bottom w:val="single" w:sz="4" w:space="0" w:color="auto"/>
              <w:right w:val="single" w:sz="4" w:space="0" w:color="auto"/>
            </w:tcBorders>
            <w:vAlign w:val="center"/>
          </w:tcPr>
          <w:p w:rsidR="000E0221" w:rsidRPr="000E0221" w:rsidRDefault="000E0221" w:rsidP="000E0221">
            <w:pPr>
              <w:adjustRightInd w:val="0"/>
              <w:snapToGrid w:val="0"/>
              <w:spacing w:line="300" w:lineRule="auto"/>
              <w:rPr>
                <w:rFonts w:ascii="宋体" w:eastAsia="宋体" w:hAnsi="宋体" w:cs="Times New Roman"/>
                <w:bCs/>
                <w:sz w:val="22"/>
              </w:rPr>
            </w:pPr>
          </w:p>
        </w:tc>
      </w:tr>
    </w:tbl>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b/>
          <w:color w:val="FF0000"/>
          <w:sz w:val="22"/>
          <w:u w:val="wavyHeavy"/>
        </w:rPr>
      </w:pPr>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3637336"/>
      <w:r w:rsidRPr="000E0221">
        <w:rPr>
          <w:rFonts w:ascii="Times New Roman" w:eastAsia="宋体" w:hAnsi="Times New Roman" w:cs="Times New Roman"/>
          <w:b/>
          <w:bCs/>
          <w:sz w:val="22"/>
        </w:rPr>
        <w:t>11</w:t>
      </w:r>
      <w:r w:rsidRPr="000E0221">
        <w:rPr>
          <w:rFonts w:ascii="Times New Roman" w:eastAsia="宋体" w:hAnsi="Times New Roman" w:cs="Times New Roman"/>
          <w:b/>
          <w:bCs/>
          <w:sz w:val="22"/>
        </w:rPr>
        <w:t>质量标准及验收要求</w:t>
      </w:r>
      <w:bookmarkEnd w:id="19"/>
    </w:p>
    <w:p w:rsidR="000E0221" w:rsidRPr="000E0221" w:rsidRDefault="000E0221" w:rsidP="000E0221">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0E0221">
        <w:rPr>
          <w:rFonts w:ascii="Times New Roman" w:eastAsia="宋体" w:hAnsi="Times New Roman" w:cs="Times New Roman"/>
          <w:b/>
          <w:bCs/>
          <w:sz w:val="22"/>
        </w:rPr>
        <w:t>11.1</w:t>
      </w:r>
      <w:r w:rsidRPr="000E0221">
        <w:rPr>
          <w:rFonts w:ascii="Times New Roman" w:eastAsia="宋体" w:hAnsi="Times New Roman" w:cs="Times New Roman"/>
          <w:b/>
          <w:bCs/>
          <w:sz w:val="22"/>
        </w:rPr>
        <w:t>质量标准</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11.1.1 </w:t>
      </w:r>
      <w:r w:rsidRPr="000E0221">
        <w:rPr>
          <w:rFonts w:ascii="Times New Roman" w:eastAsia="宋体" w:hAnsi="Times New Roman" w:cs="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11.1.2 </w:t>
      </w:r>
      <w:r w:rsidRPr="000E0221">
        <w:rPr>
          <w:rFonts w:ascii="Times New Roman" w:eastAsia="宋体" w:hAnsi="Times New Roman" w:cs="Times New Roman"/>
          <w:color w:val="000000"/>
          <w:sz w:val="22"/>
        </w:rPr>
        <w:t>中标人所交付的软件系统还应符合国家和上海市有关系统运行安全之规定。</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11.1.3</w:t>
      </w:r>
      <w:r w:rsidRPr="000E0221">
        <w:rPr>
          <w:rFonts w:ascii="Times New Roman" w:eastAsia="宋体" w:hAnsi="Times New Roman" w:cs="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0E0221" w:rsidRPr="000E0221" w:rsidRDefault="000E0221" w:rsidP="000E0221">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0E0221">
        <w:rPr>
          <w:rFonts w:ascii="Times New Roman" w:eastAsia="宋体" w:hAnsi="Times New Roman" w:cs="Times New Roman"/>
          <w:b/>
          <w:bCs/>
          <w:sz w:val="22"/>
        </w:rPr>
        <w:t xml:space="preserve">11.2 </w:t>
      </w:r>
      <w:r w:rsidRPr="000E0221">
        <w:rPr>
          <w:rFonts w:ascii="Times New Roman" w:eastAsia="宋体" w:hAnsi="Times New Roman" w:cs="Times New Roman"/>
          <w:b/>
          <w:bCs/>
          <w:sz w:val="22"/>
        </w:rPr>
        <w:t>验收要求</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11.2.1</w:t>
      </w:r>
      <w:r w:rsidRPr="000E0221">
        <w:rPr>
          <w:rFonts w:ascii="Times New Roman" w:eastAsia="宋体" w:hAnsi="Times New Roman" w:cs="Times New Roman"/>
          <w:color w:val="000000"/>
          <w:sz w:val="22"/>
        </w:rPr>
        <w:t>验收标准：本项目采用现场运行、测试验收方式验收，验收标准以符合招标文件、投标人的投标文件及相关附件所提供的功能性、使用性要求和采购人的要求为准。</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11.2.2</w:t>
      </w:r>
      <w:r w:rsidRPr="000E0221">
        <w:rPr>
          <w:rFonts w:ascii="Times New Roman" w:eastAsia="宋体" w:hAnsi="Times New Roman" w:cs="Times New Roman"/>
          <w:color w:val="000000"/>
          <w:sz w:val="22"/>
        </w:rPr>
        <w:t>软件开发完成并达到规定要求后，中标人应以书面方式通知采购人进行交付验收的规程与安排。采购人应当在接到通知的</w:t>
      </w:r>
      <w:r w:rsidRPr="000E0221">
        <w:rPr>
          <w:rFonts w:ascii="Times New Roman" w:eastAsia="宋体" w:hAnsi="Times New Roman" w:cs="Times New Roman"/>
          <w:color w:val="000000"/>
          <w:sz w:val="22"/>
        </w:rPr>
        <w:t>5</w:t>
      </w:r>
      <w:r w:rsidRPr="000E0221">
        <w:rPr>
          <w:rFonts w:ascii="Times New Roman" w:eastAsia="宋体" w:hAnsi="Times New Roman" w:cs="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11.2.3 </w:t>
      </w:r>
      <w:r w:rsidRPr="000E0221">
        <w:rPr>
          <w:rFonts w:ascii="Times New Roman" w:eastAsia="宋体" w:hAnsi="Times New Roman" w:cs="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11.2.4 </w:t>
      </w:r>
      <w:r w:rsidRPr="000E0221">
        <w:rPr>
          <w:rFonts w:ascii="Times New Roman" w:eastAsia="宋体" w:hAnsi="Times New Roman" w:cs="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11.2.5</w:t>
      </w:r>
      <w:r w:rsidRPr="000E0221">
        <w:rPr>
          <w:rFonts w:ascii="Times New Roman" w:eastAsia="宋体" w:hAnsi="Times New Roman" w:cs="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11.2.6 </w:t>
      </w:r>
      <w:r w:rsidRPr="000E0221">
        <w:rPr>
          <w:rFonts w:ascii="Times New Roman" w:eastAsia="宋体" w:hAnsi="Times New Roman" w:cs="Times New Roman"/>
          <w:color w:val="000000"/>
          <w:sz w:val="22"/>
        </w:rPr>
        <w:t>采购人在本项目交付后，应当在</w:t>
      </w:r>
      <w:r w:rsidRPr="000E0221">
        <w:rPr>
          <w:rFonts w:ascii="Times New Roman" w:eastAsia="宋体" w:hAnsi="Times New Roman" w:cs="Times New Roman"/>
          <w:color w:val="000000"/>
          <w:sz w:val="22"/>
        </w:rPr>
        <w:t>5</w:t>
      </w:r>
      <w:r w:rsidRPr="000E0221">
        <w:rPr>
          <w:rFonts w:ascii="Times New Roman" w:eastAsia="宋体" w:hAnsi="Times New Roman" w:cs="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11.2.7</w:t>
      </w:r>
      <w:r w:rsidRPr="000E0221">
        <w:rPr>
          <w:rFonts w:ascii="Times New Roman" w:eastAsia="宋体" w:hAnsi="Times New Roman" w:cs="Times New Roman"/>
          <w:color w:val="000000"/>
          <w:sz w:val="22"/>
        </w:rPr>
        <w:t>如果属于中标人原因致使系统未能通过验收，中标人应当排除故障，并自行</w:t>
      </w:r>
      <w:r w:rsidRPr="000E0221">
        <w:rPr>
          <w:rFonts w:ascii="Times New Roman" w:eastAsia="宋体" w:hAnsi="Times New Roman" w:cs="Times New Roman"/>
          <w:color w:val="000000"/>
          <w:sz w:val="22"/>
        </w:rPr>
        <w:lastRenderedPageBreak/>
        <w:t>承担相关费用，直至系统完全符合验收标准。以上行为产生的费用均由中标人承担。</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11.2.8</w:t>
      </w:r>
      <w:r w:rsidRPr="000E0221">
        <w:rPr>
          <w:rFonts w:ascii="Times New Roman" w:eastAsia="宋体" w:hAnsi="Times New Roman" w:cs="Times New Roman"/>
          <w:color w:val="000000"/>
          <w:sz w:val="22"/>
        </w:rPr>
        <w:t>如果由于采购人原因，导致系统在验收期间出现故障或问题，中标人应及时配合排除该方面的故障或问题。以上行为产生的相关费用均由采购人承担。</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11.2.9 </w:t>
      </w:r>
      <w:r w:rsidRPr="000E0221">
        <w:rPr>
          <w:rFonts w:ascii="Times New Roman" w:eastAsia="宋体" w:hAnsi="Times New Roman" w:cs="Times New Roman"/>
          <w:color w:val="000000"/>
          <w:sz w:val="22"/>
        </w:rPr>
        <w:t>如采购人同意本项目验收交付，应当在</w:t>
      </w:r>
      <w:r w:rsidRPr="000E0221">
        <w:rPr>
          <w:rFonts w:ascii="Times New Roman" w:eastAsia="宋体" w:hAnsi="Times New Roman" w:cs="Times New Roman"/>
          <w:color w:val="000000"/>
          <w:sz w:val="22"/>
        </w:rPr>
        <w:t>5</w:t>
      </w:r>
      <w:r w:rsidRPr="000E0221">
        <w:rPr>
          <w:rFonts w:ascii="Times New Roman" w:eastAsia="宋体" w:hAnsi="Times New Roman" w:cs="Times New Roman"/>
          <w:color w:val="000000"/>
          <w:sz w:val="22"/>
        </w:rPr>
        <w:t>个工作日内向中标人出具书面文件，以确认其初步达到符合本合同所约定目标的系统软件开发的需求、任务和功能。</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11.2.10</w:t>
      </w:r>
      <w:r w:rsidRPr="000E0221">
        <w:rPr>
          <w:rFonts w:ascii="Times New Roman" w:eastAsia="宋体" w:hAnsi="Times New Roman" w:cs="Times New Roman"/>
          <w:color w:val="000000"/>
          <w:sz w:val="22"/>
        </w:rPr>
        <w:t>如本项目连续</w:t>
      </w:r>
      <w:r w:rsidRPr="000E0221">
        <w:rPr>
          <w:rFonts w:ascii="Times New Roman" w:eastAsia="宋体" w:hAnsi="Times New Roman" w:cs="Times New Roman"/>
          <w:color w:val="000000"/>
          <w:sz w:val="22"/>
        </w:rPr>
        <w:t>3</w:t>
      </w:r>
      <w:r w:rsidRPr="000E0221">
        <w:rPr>
          <w:rFonts w:ascii="Times New Roman" w:eastAsia="宋体" w:hAnsi="Times New Roman" w:cs="Times New Roman"/>
          <w:color w:val="000000"/>
          <w:sz w:val="22"/>
        </w:rPr>
        <w:t>次终验未获通过，采购人有权取消合同，并按照合同约定的条款对供应商作违约处理。</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11.2.11</w:t>
      </w:r>
      <w:r w:rsidRPr="000E0221">
        <w:rPr>
          <w:rFonts w:ascii="Times New Roman" w:eastAsia="宋体" w:hAnsi="Times New Roman" w:cs="Times New Roman"/>
          <w:color w:val="000000"/>
          <w:sz w:val="22"/>
        </w:rPr>
        <w:t>自系统验收通过之日计算质量保质期，采购人享有中标人（</w:t>
      </w:r>
      <w:r w:rsidRPr="000E0221">
        <w:rPr>
          <w:rFonts w:ascii="Times New Roman" w:eastAsia="宋体" w:hAnsi="Times New Roman" w:cs="Times New Roman" w:hint="eastAsia"/>
          <w:color w:val="000000"/>
          <w:sz w:val="22"/>
        </w:rPr>
        <w:t>90</w:t>
      </w:r>
      <w:r w:rsidRPr="000E0221">
        <w:rPr>
          <w:rFonts w:ascii="Times New Roman" w:eastAsia="宋体" w:hAnsi="Times New Roman" w:cs="Times New Roman"/>
          <w:color w:val="000000"/>
          <w:sz w:val="22"/>
        </w:rPr>
        <w:t>）天的系统试运行现场驻场服务期。该期间，中标人应提供采购人现场技术支持服务以应用解决系统运行期间可能出现的各类问题和进一步提供与完善软件运行水平。</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11.2.12</w:t>
      </w:r>
      <w:r w:rsidRPr="000E0221">
        <w:rPr>
          <w:rFonts w:ascii="Times New Roman" w:eastAsia="宋体" w:hAnsi="Times New Roman" w:cs="Times New Roman"/>
          <w:color w:val="000000"/>
          <w:sz w:val="22"/>
        </w:rPr>
        <w:t>项目验收后中标人还应向采购人移交除本章节第</w:t>
      </w:r>
      <w:r w:rsidRPr="000E0221">
        <w:rPr>
          <w:rFonts w:ascii="Times New Roman" w:eastAsia="宋体" w:hAnsi="Times New Roman" w:cs="Times New Roman"/>
          <w:color w:val="000000"/>
          <w:sz w:val="22"/>
        </w:rPr>
        <w:t>11.2.3</w:t>
      </w:r>
      <w:r w:rsidRPr="000E0221">
        <w:rPr>
          <w:rFonts w:ascii="Times New Roman" w:eastAsia="宋体" w:hAnsi="Times New Roman" w:cs="Times New Roman"/>
          <w:color w:val="000000"/>
          <w:sz w:val="22"/>
        </w:rPr>
        <w:t>款外软件开发过程中形成的其他文档资料。</w:t>
      </w:r>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bCs/>
          <w:sz w:val="22"/>
        </w:rPr>
      </w:pPr>
      <w:bookmarkStart w:id="20" w:name="_Toc233637337"/>
      <w:r w:rsidRPr="000E0221">
        <w:rPr>
          <w:rFonts w:ascii="Times New Roman" w:eastAsia="宋体" w:hAnsi="Times New Roman" w:cs="Times New Roman"/>
          <w:b/>
          <w:bCs/>
          <w:sz w:val="22"/>
        </w:rPr>
        <w:t>12</w:t>
      </w:r>
      <w:r w:rsidRPr="000E0221">
        <w:rPr>
          <w:rFonts w:ascii="Times New Roman" w:eastAsia="宋体" w:hAnsi="Times New Roman" w:cs="Times New Roman"/>
          <w:b/>
          <w:bCs/>
          <w:sz w:val="22"/>
        </w:rPr>
        <w:t>售后服务要求</w:t>
      </w:r>
      <w:bookmarkEnd w:id="20"/>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b/>
          <w:color w:val="000000"/>
          <w:sz w:val="22"/>
        </w:rPr>
      </w:pPr>
      <w:r w:rsidRPr="000E0221">
        <w:rPr>
          <w:rFonts w:ascii="Times New Roman" w:eastAsia="宋体" w:hAnsi="Times New Roman" w:cs="Times New Roman"/>
          <w:b/>
          <w:color w:val="000000"/>
          <w:sz w:val="22"/>
        </w:rPr>
        <w:t>12.1</w:t>
      </w:r>
      <w:r w:rsidRPr="000E0221">
        <w:rPr>
          <w:rFonts w:ascii="Times New Roman" w:eastAsia="宋体" w:hAnsi="Times New Roman" w:cs="Times New Roman"/>
          <w:b/>
          <w:color w:val="000000"/>
          <w:sz w:val="22"/>
        </w:rPr>
        <w:t>软件运行保证</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color w:val="000000"/>
          <w:sz w:val="22"/>
        </w:rPr>
        <w:t>在中标人驻场服务期满，提供免费技术支持服务期（质量保质期）内，负责本项目的维护工作，确保系统安全、稳定、正常地运行并对由于设计、功能的缺陷而产生的故障负责。提供</w:t>
      </w:r>
      <w:r w:rsidRPr="000E0221">
        <w:rPr>
          <w:rFonts w:ascii="Times New Roman" w:eastAsia="宋体" w:hAnsi="Times New Roman" w:cs="Times New Roman"/>
          <w:color w:val="000000"/>
          <w:sz w:val="22"/>
        </w:rPr>
        <w:t>7</w:t>
      </w:r>
      <w:r w:rsidRPr="000E0221">
        <w:rPr>
          <w:rFonts w:ascii="Times New Roman" w:eastAsia="宋体" w:hAnsi="Times New Roman" w:cs="Times New Roman" w:hint="eastAsia"/>
          <w:color w:val="000000"/>
          <w:sz w:val="22"/>
        </w:rPr>
        <w:t>日</w:t>
      </w:r>
      <w:r w:rsidRPr="000E0221">
        <w:rPr>
          <w:rFonts w:ascii="Times New Roman" w:eastAsia="宋体" w:hAnsi="Times New Roman" w:cs="Times New Roman"/>
          <w:color w:val="000000"/>
          <w:sz w:val="22"/>
        </w:rPr>
        <w:t>*24</w:t>
      </w:r>
      <w:r w:rsidRPr="000E0221">
        <w:rPr>
          <w:rFonts w:ascii="Times New Roman" w:eastAsia="宋体" w:hAnsi="Times New Roman" w:cs="Times New Roman" w:hint="eastAsia"/>
          <w:color w:val="000000"/>
          <w:sz w:val="22"/>
        </w:rPr>
        <w:t>小时响应维护服务。在此期间如发生系统运作故障，或出现瑕疵，中标人将按照售后服务的承诺提供保修和维护服务。中标人将通过以下三种服务方式进行技术支持</w:t>
      </w:r>
      <w:r w:rsidRPr="000E0221">
        <w:rPr>
          <w:rFonts w:ascii="Times New Roman" w:eastAsia="宋体" w:hAnsi="Times New Roman" w:cs="Times New Roman"/>
          <w:color w:val="000000"/>
          <w:sz w:val="22"/>
        </w:rPr>
        <w:t>：</w:t>
      </w:r>
    </w:p>
    <w:p w:rsidR="000E0221" w:rsidRPr="000E0221" w:rsidRDefault="000E0221" w:rsidP="000E0221">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12.1.1 </w:t>
      </w:r>
      <w:r w:rsidRPr="000E0221">
        <w:rPr>
          <w:rFonts w:ascii="Times New Roman" w:eastAsia="宋体" w:hAnsi="Times New Roman" w:cs="Times New Roman" w:hint="eastAsia"/>
          <w:color w:val="000000"/>
          <w:sz w:val="22"/>
        </w:rPr>
        <w:t>电话支持：客户通过拨打中标人指定的维护工程师电话，由中标人工程师进行电话支持。</w:t>
      </w:r>
    </w:p>
    <w:p w:rsidR="000E0221" w:rsidRPr="000E0221" w:rsidRDefault="000E0221" w:rsidP="000E0221">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12.1.2 </w:t>
      </w:r>
      <w:r w:rsidRPr="000E0221">
        <w:rPr>
          <w:rFonts w:ascii="Times New Roman" w:eastAsia="宋体" w:hAnsi="Times New Roman" w:cs="Times New Roman" w:hint="eastAsia"/>
          <w:color w:val="000000"/>
          <w:sz w:val="22"/>
        </w:rPr>
        <w:t>远程技术支持：在采购人保证服务器网络联通的情况下，通过远程诊断、电话支持、电子邮件等方式进行技术支持。</w:t>
      </w:r>
    </w:p>
    <w:p w:rsidR="000E0221" w:rsidRPr="000E0221" w:rsidRDefault="000E0221" w:rsidP="000E0221">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宋体"/>
          <w:color w:val="000000"/>
          <w:kern w:val="0"/>
          <w:sz w:val="22"/>
          <w:szCs w:val="24"/>
        </w:rPr>
        <w:t xml:space="preserve">12.1.3 </w:t>
      </w:r>
      <w:r w:rsidRPr="000E0221">
        <w:rPr>
          <w:rFonts w:ascii="Times New Roman" w:eastAsia="宋体" w:hAnsi="Times New Roman" w:cs="宋体" w:hint="eastAsia"/>
          <w:color w:val="000000"/>
          <w:kern w:val="0"/>
          <w:sz w:val="22"/>
          <w:szCs w:val="24"/>
        </w:rPr>
        <w:t>现场支持：如果不能通过远程技术支持方式解决系统的技术故障，在用户提出现场支持要求后的</w:t>
      </w:r>
      <w:r w:rsidRPr="000E0221">
        <w:rPr>
          <w:rFonts w:ascii="Times New Roman" w:eastAsia="宋体" w:hAnsi="Times New Roman" w:cs="宋体"/>
          <w:color w:val="000000"/>
          <w:kern w:val="0"/>
          <w:sz w:val="22"/>
          <w:szCs w:val="24"/>
        </w:rPr>
        <w:t>24</w:t>
      </w:r>
      <w:r w:rsidRPr="000E0221">
        <w:rPr>
          <w:rFonts w:ascii="Times New Roman" w:eastAsia="宋体" w:hAnsi="Times New Roman" w:cs="宋体" w:hint="eastAsia"/>
          <w:color w:val="000000"/>
          <w:kern w:val="0"/>
          <w:sz w:val="22"/>
          <w:szCs w:val="24"/>
        </w:rPr>
        <w:t>小时内，中标人将派遣工程师赶赴现场分析故障原因，制定故障排除方案，提供故障排除服务</w:t>
      </w:r>
      <w:r w:rsidRPr="000E0221">
        <w:rPr>
          <w:rFonts w:ascii="Times New Roman" w:eastAsia="宋体" w:hAnsi="Times New Roman" w:cs="Times New Roman"/>
          <w:color w:val="000000"/>
          <w:sz w:val="22"/>
        </w:rPr>
        <w:t>。</w:t>
      </w:r>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b/>
          <w:color w:val="000000"/>
          <w:sz w:val="22"/>
        </w:rPr>
      </w:pPr>
      <w:r w:rsidRPr="000E0221">
        <w:rPr>
          <w:rFonts w:ascii="Times New Roman" w:eastAsia="宋体" w:hAnsi="Times New Roman" w:cs="Times New Roman"/>
          <w:b/>
          <w:color w:val="000000"/>
          <w:sz w:val="22"/>
        </w:rPr>
        <w:t xml:space="preserve">12.2 </w:t>
      </w:r>
      <w:r w:rsidRPr="000E0221">
        <w:rPr>
          <w:rFonts w:ascii="Times New Roman" w:eastAsia="宋体" w:hAnsi="Times New Roman" w:cs="Times New Roman"/>
          <w:b/>
          <w:color w:val="000000"/>
          <w:sz w:val="22"/>
        </w:rPr>
        <w:t>软件维护要求</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12.2.1 </w:t>
      </w:r>
      <w:r w:rsidRPr="000E0221">
        <w:rPr>
          <w:rFonts w:ascii="Times New Roman" w:eastAsia="宋体" w:hAnsi="Times New Roman" w:cs="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12.2.2 </w:t>
      </w:r>
      <w:r w:rsidRPr="000E0221">
        <w:rPr>
          <w:rFonts w:ascii="Times New Roman" w:eastAsia="宋体" w:hAnsi="Times New Roman" w:cs="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12.2.3 </w:t>
      </w:r>
      <w:r w:rsidRPr="000E0221">
        <w:rPr>
          <w:rFonts w:ascii="Times New Roman" w:eastAsia="宋体" w:hAnsi="Times New Roman" w:cs="Times New Roman"/>
          <w:color w:val="000000"/>
          <w:sz w:val="22"/>
        </w:rPr>
        <w:t>中标人在约定的时间内未能弥补缺陷，采购人可采取必要的补救措施，但其风险和费用将由中标人承担，采购人根据合同规定对中标人行使的其他权利不受影响。</w:t>
      </w:r>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b/>
          <w:color w:val="000000"/>
          <w:sz w:val="22"/>
        </w:rPr>
      </w:pPr>
      <w:r w:rsidRPr="000E0221">
        <w:rPr>
          <w:rFonts w:ascii="Times New Roman" w:eastAsia="宋体" w:hAnsi="Times New Roman" w:cs="Times New Roman"/>
          <w:b/>
          <w:color w:val="000000"/>
          <w:sz w:val="22"/>
        </w:rPr>
        <w:t xml:space="preserve">12.3 </w:t>
      </w:r>
      <w:r w:rsidRPr="000E0221">
        <w:rPr>
          <w:rFonts w:ascii="Times New Roman" w:eastAsia="宋体" w:hAnsi="Times New Roman" w:cs="Times New Roman"/>
          <w:b/>
          <w:color w:val="000000"/>
          <w:sz w:val="22"/>
        </w:rPr>
        <w:t>软件系统的培训要求</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12.3.1 </w:t>
      </w:r>
      <w:r w:rsidRPr="000E0221">
        <w:rPr>
          <w:rFonts w:ascii="Times New Roman" w:eastAsia="宋体" w:hAnsi="Times New Roman" w:cs="Times New Roman"/>
          <w:color w:val="000000"/>
          <w:sz w:val="22"/>
        </w:rPr>
        <w:t>中标人</w:t>
      </w:r>
      <w:r w:rsidRPr="000E0221">
        <w:rPr>
          <w:rFonts w:ascii="Times New Roman" w:eastAsia="宋体" w:hAnsi="Times New Roman" w:cs="Times New Roman"/>
          <w:bCs/>
          <w:sz w:val="22"/>
        </w:rPr>
        <w:t>应提供对软件使用人员和管理人员的培训，培训内容包括软件的使用及维护培训</w:t>
      </w:r>
      <w:r w:rsidRPr="000E0221">
        <w:rPr>
          <w:rFonts w:ascii="Times New Roman" w:eastAsia="宋体" w:hAnsi="Times New Roman" w:cs="Times New Roman"/>
          <w:color w:val="000000"/>
          <w:sz w:val="22"/>
        </w:rPr>
        <w:t>，使受训者能够独立、熟练地完成系统运行维护与操作，实现依据本合同所规定的系统运行保障的目标。</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color w:val="000000"/>
          <w:sz w:val="22"/>
        </w:rPr>
        <w:lastRenderedPageBreak/>
        <w:t xml:space="preserve">12.3.2 </w:t>
      </w:r>
      <w:r w:rsidRPr="000E0221">
        <w:rPr>
          <w:rFonts w:ascii="Times New Roman" w:eastAsia="宋体" w:hAnsi="Times New Roman" w:cs="Times New Roman"/>
          <w:color w:val="000000"/>
          <w:sz w:val="22"/>
        </w:rPr>
        <w:t>中标人</w:t>
      </w:r>
      <w:r w:rsidRPr="000E0221">
        <w:rPr>
          <w:rFonts w:ascii="Times New Roman" w:eastAsia="宋体" w:hAnsi="Times New Roman" w:cs="Times New Roman"/>
          <w:bCs/>
          <w:sz w:val="22"/>
        </w:rPr>
        <w:t>应为所有被培训人员提供培训用文字资料。</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12.3.3 </w:t>
      </w:r>
      <w:r w:rsidRPr="000E0221">
        <w:rPr>
          <w:rFonts w:ascii="Times New Roman" w:eastAsia="宋体" w:hAnsi="Times New Roman" w:cs="Times New Roman"/>
          <w:color w:val="000000"/>
          <w:sz w:val="22"/>
        </w:rPr>
        <w:t>培训时</w:t>
      </w:r>
      <w:r w:rsidRPr="000E0221">
        <w:rPr>
          <w:rFonts w:ascii="Times New Roman" w:eastAsia="宋体" w:hAnsi="Times New Roman" w:cs="Times New Roman"/>
          <w:bCs/>
          <w:sz w:val="22"/>
        </w:rPr>
        <w:t>间与日期应在软件开发完毕后由采购人和中标人共同商定，并提供具体的培训方案。</w:t>
      </w:r>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b/>
          <w:color w:val="000000"/>
          <w:sz w:val="22"/>
        </w:rPr>
      </w:pPr>
      <w:r w:rsidRPr="000E0221">
        <w:rPr>
          <w:rFonts w:ascii="Times New Roman" w:eastAsia="宋体" w:hAnsi="Times New Roman" w:cs="Times New Roman"/>
          <w:b/>
          <w:color w:val="000000"/>
          <w:sz w:val="22"/>
        </w:rPr>
        <w:t>12.4</w:t>
      </w:r>
      <w:r w:rsidRPr="000E0221">
        <w:rPr>
          <w:rFonts w:ascii="Times New Roman" w:eastAsia="宋体" w:hAnsi="Times New Roman" w:cs="Times New Roman"/>
          <w:b/>
          <w:color w:val="000000"/>
          <w:sz w:val="22"/>
        </w:rPr>
        <w:t>质保要求</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bCs/>
          <w:sz w:val="22"/>
        </w:rPr>
        <w:t xml:space="preserve">12.4.1 </w:t>
      </w:r>
      <w:r w:rsidRPr="000E0221">
        <w:rPr>
          <w:rFonts w:ascii="Times New Roman" w:eastAsia="宋体" w:hAnsi="Times New Roman" w:cs="Times New Roman"/>
          <w:bCs/>
          <w:sz w:val="22"/>
        </w:rPr>
        <w:t>质保期内</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hint="eastAsia"/>
          <w:bCs/>
          <w:sz w:val="22"/>
        </w:rPr>
        <w:t>质保期内，中标人将对重大、严重及一般故障实行分级响应与考核。针对一般故障，承诺</w:t>
      </w:r>
      <w:r w:rsidRPr="000E0221">
        <w:rPr>
          <w:rFonts w:ascii="Times New Roman" w:eastAsia="宋体" w:hAnsi="Times New Roman" w:cs="Times New Roman"/>
          <w:bCs/>
          <w:sz w:val="22"/>
        </w:rPr>
        <w:t>2</w:t>
      </w:r>
      <w:r w:rsidRPr="000E0221">
        <w:rPr>
          <w:rFonts w:ascii="Times New Roman" w:eastAsia="宋体" w:hAnsi="Times New Roman" w:cs="Times New Roman" w:hint="eastAsia"/>
          <w:bCs/>
          <w:sz w:val="22"/>
        </w:rPr>
        <w:t>小时内通过远程介入或现场服务排除；针对重大及严重故障，承诺</w:t>
      </w:r>
      <w:r w:rsidRPr="000E0221">
        <w:rPr>
          <w:rFonts w:ascii="Times New Roman" w:eastAsia="宋体" w:hAnsi="Times New Roman" w:cs="Times New Roman"/>
          <w:bCs/>
          <w:sz w:val="22"/>
        </w:rPr>
        <w:t>30</w:t>
      </w:r>
      <w:r w:rsidRPr="000E0221">
        <w:rPr>
          <w:rFonts w:ascii="Times New Roman" w:eastAsia="宋体" w:hAnsi="Times New Roman" w:cs="Times New Roman" w:hint="eastAsia"/>
          <w:bCs/>
          <w:sz w:val="22"/>
        </w:rPr>
        <w:t>分钟内响应，</w:t>
      </w:r>
      <w:r w:rsidRPr="000E0221">
        <w:rPr>
          <w:rFonts w:ascii="Times New Roman" w:eastAsia="宋体" w:hAnsi="Times New Roman" w:cs="Times New Roman"/>
          <w:bCs/>
          <w:sz w:val="22"/>
        </w:rPr>
        <w:t>2</w:t>
      </w:r>
      <w:r w:rsidRPr="000E0221">
        <w:rPr>
          <w:rFonts w:ascii="Times New Roman" w:eastAsia="宋体" w:hAnsi="Times New Roman" w:cs="Times New Roman" w:hint="eastAsia"/>
          <w:bCs/>
          <w:sz w:val="22"/>
        </w:rPr>
        <w:t>小时内工程师抵达现场抢修，并承诺</w:t>
      </w:r>
      <w:r w:rsidRPr="000E0221">
        <w:rPr>
          <w:rFonts w:ascii="Times New Roman" w:eastAsia="宋体" w:hAnsi="Times New Roman" w:cs="Times New Roman"/>
          <w:bCs/>
          <w:sz w:val="22"/>
        </w:rPr>
        <w:t>24</w:t>
      </w:r>
      <w:r w:rsidRPr="000E0221">
        <w:rPr>
          <w:rFonts w:ascii="Times New Roman" w:eastAsia="宋体" w:hAnsi="Times New Roman" w:cs="Times New Roman" w:hint="eastAsia"/>
          <w:bCs/>
          <w:sz w:val="22"/>
        </w:rPr>
        <w:t>小时内彻底修复。日常实行无驻场服务模式；但当系统出现严重不稳定、发生严重故障或遇系统重大变更时，中标人将按采购人要求，派遣技术人员提供现场驻点保障服务，直至故障排除或变更完成</w:t>
      </w:r>
      <w:r w:rsidRPr="000E0221">
        <w:rPr>
          <w:rFonts w:ascii="Times New Roman" w:eastAsia="宋体" w:hAnsi="Times New Roman" w:cs="Times New Roman" w:hint="eastAsia"/>
          <w:color w:val="000000"/>
          <w:sz w:val="22"/>
        </w:rPr>
        <w:t>。</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0E0221">
        <w:rPr>
          <w:rFonts w:ascii="Times New Roman" w:eastAsia="宋体" w:hAnsi="Times New Roman" w:cs="Times New Roman"/>
          <w:bCs/>
          <w:sz w:val="22"/>
        </w:rPr>
        <w:t xml:space="preserve">12.4.2 </w:t>
      </w:r>
      <w:r w:rsidRPr="000E0221">
        <w:rPr>
          <w:rFonts w:ascii="Calibri" w:eastAsia="宋体" w:hAnsi="Calibri" w:cs="Times New Roman" w:hint="eastAsia"/>
          <w:sz w:val="22"/>
        </w:rPr>
        <w:t>使用周期</w:t>
      </w:r>
      <w:r w:rsidRPr="000E0221">
        <w:rPr>
          <w:rFonts w:ascii="Calibri" w:eastAsia="宋体" w:hAnsi="Calibri" w:cs="Times New Roman"/>
          <w:sz w:val="22"/>
        </w:rPr>
        <w:t>服务</w:t>
      </w:r>
    </w:p>
    <w:p w:rsidR="000E0221" w:rsidRPr="000E0221" w:rsidRDefault="000E0221" w:rsidP="000E0221">
      <w:pPr>
        <w:snapToGrid w:val="0"/>
        <w:ind w:firstLineChars="200" w:firstLine="440"/>
        <w:jc w:val="left"/>
        <w:rPr>
          <w:rFonts w:ascii="Calibri" w:eastAsia="宋体" w:hAnsi="Calibri" w:cs="Times New Roman"/>
          <w:sz w:val="22"/>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2835"/>
        <w:gridCol w:w="2268"/>
        <w:gridCol w:w="2750"/>
      </w:tblGrid>
      <w:tr w:rsidR="000E0221" w:rsidRPr="000E0221" w:rsidTr="00DA44EF">
        <w:trPr>
          <w:trHeight w:val="454"/>
          <w:tblHeader/>
          <w:jc w:val="center"/>
        </w:trPr>
        <w:tc>
          <w:tcPr>
            <w:tcW w:w="768" w:type="dxa"/>
            <w:tcMar>
              <w:top w:w="0" w:type="dxa"/>
              <w:left w:w="108" w:type="dxa"/>
              <w:bottom w:w="0" w:type="dxa"/>
              <w:right w:w="108" w:type="dxa"/>
            </w:tcMar>
            <w:vAlign w:val="center"/>
          </w:tcPr>
          <w:p w:rsidR="000E0221" w:rsidRPr="000E0221" w:rsidRDefault="000E0221" w:rsidP="000E0221">
            <w:pPr>
              <w:adjustRightInd w:val="0"/>
              <w:snapToGrid w:val="0"/>
              <w:jc w:val="center"/>
              <w:rPr>
                <w:rFonts w:ascii="Calibri" w:eastAsia="宋体" w:hAnsi="Calibri" w:cs="Times New Roman"/>
                <w:b/>
                <w:sz w:val="22"/>
              </w:rPr>
            </w:pPr>
            <w:r w:rsidRPr="000E0221">
              <w:rPr>
                <w:rFonts w:ascii="Calibri" w:eastAsia="宋体" w:hAnsi="Calibri" w:cs="Times New Roman"/>
                <w:b/>
                <w:sz w:val="22"/>
              </w:rPr>
              <w:t>序号</w:t>
            </w:r>
          </w:p>
        </w:tc>
        <w:tc>
          <w:tcPr>
            <w:tcW w:w="2835" w:type="dxa"/>
            <w:tcMar>
              <w:top w:w="0" w:type="dxa"/>
              <w:left w:w="108" w:type="dxa"/>
              <w:bottom w:w="0" w:type="dxa"/>
              <w:right w:w="108" w:type="dxa"/>
            </w:tcMar>
            <w:vAlign w:val="center"/>
          </w:tcPr>
          <w:p w:rsidR="000E0221" w:rsidRPr="000E0221" w:rsidRDefault="000E0221" w:rsidP="000E0221">
            <w:pPr>
              <w:adjustRightInd w:val="0"/>
              <w:snapToGrid w:val="0"/>
              <w:jc w:val="center"/>
              <w:rPr>
                <w:rFonts w:ascii="Calibri" w:eastAsia="宋体" w:hAnsi="Calibri" w:cs="Times New Roman"/>
                <w:b/>
                <w:sz w:val="22"/>
              </w:rPr>
            </w:pPr>
            <w:r w:rsidRPr="000E0221">
              <w:rPr>
                <w:rFonts w:ascii="Calibri" w:eastAsia="宋体" w:hAnsi="Calibri" w:cs="Times New Roman"/>
                <w:b/>
                <w:sz w:val="22"/>
              </w:rPr>
              <w:t>服务内容</w:t>
            </w:r>
          </w:p>
        </w:tc>
        <w:tc>
          <w:tcPr>
            <w:tcW w:w="2268" w:type="dxa"/>
            <w:tcMar>
              <w:top w:w="0" w:type="dxa"/>
              <w:left w:w="108" w:type="dxa"/>
              <w:bottom w:w="0" w:type="dxa"/>
              <w:right w:w="108" w:type="dxa"/>
            </w:tcMar>
            <w:vAlign w:val="center"/>
          </w:tcPr>
          <w:p w:rsidR="000E0221" w:rsidRPr="000E0221" w:rsidRDefault="000E0221" w:rsidP="000E0221">
            <w:pPr>
              <w:adjustRightInd w:val="0"/>
              <w:snapToGrid w:val="0"/>
              <w:jc w:val="center"/>
              <w:rPr>
                <w:rFonts w:ascii="Calibri" w:eastAsia="宋体" w:hAnsi="Calibri" w:cs="Times New Roman"/>
                <w:b/>
                <w:kern w:val="0"/>
                <w:sz w:val="22"/>
              </w:rPr>
            </w:pPr>
            <w:r w:rsidRPr="000E0221">
              <w:rPr>
                <w:rFonts w:ascii="Calibri" w:eastAsia="宋体" w:hAnsi="Calibri" w:cs="Times New Roman"/>
                <w:b/>
                <w:color w:val="333333"/>
                <w:sz w:val="22"/>
                <w:shd w:val="clear" w:color="auto" w:fill="FFFFFF"/>
              </w:rPr>
              <w:t>约定期限</w:t>
            </w:r>
          </w:p>
        </w:tc>
        <w:tc>
          <w:tcPr>
            <w:tcW w:w="2750" w:type="dxa"/>
            <w:vAlign w:val="center"/>
          </w:tcPr>
          <w:p w:rsidR="000E0221" w:rsidRPr="000E0221" w:rsidRDefault="000E0221" w:rsidP="000E0221">
            <w:pPr>
              <w:adjustRightInd w:val="0"/>
              <w:snapToGrid w:val="0"/>
              <w:jc w:val="center"/>
              <w:rPr>
                <w:rFonts w:ascii="Calibri" w:eastAsia="宋体" w:hAnsi="Calibri" w:cs="Times New Roman"/>
                <w:b/>
                <w:kern w:val="0"/>
                <w:sz w:val="22"/>
              </w:rPr>
            </w:pPr>
            <w:r w:rsidRPr="000E0221">
              <w:rPr>
                <w:rFonts w:ascii="Calibri" w:eastAsia="宋体" w:hAnsi="Calibri" w:cs="Times New Roman"/>
                <w:b/>
                <w:sz w:val="22"/>
              </w:rPr>
              <w:t>具体服务</w:t>
            </w:r>
            <w:r w:rsidRPr="000E0221">
              <w:rPr>
                <w:rFonts w:ascii="Calibri" w:eastAsia="宋体" w:hAnsi="Calibri" w:cs="Times New Roman" w:hint="eastAsia"/>
                <w:b/>
                <w:sz w:val="22"/>
              </w:rPr>
              <w:t>要求</w:t>
            </w:r>
          </w:p>
        </w:tc>
      </w:tr>
      <w:tr w:rsidR="000E0221" w:rsidRPr="000E0221" w:rsidTr="00DA44EF">
        <w:trPr>
          <w:trHeight w:val="454"/>
          <w:jc w:val="center"/>
        </w:trPr>
        <w:tc>
          <w:tcPr>
            <w:tcW w:w="768" w:type="dxa"/>
            <w:tcMar>
              <w:top w:w="0" w:type="dxa"/>
              <w:left w:w="108" w:type="dxa"/>
              <w:bottom w:w="0" w:type="dxa"/>
              <w:right w:w="108" w:type="dxa"/>
            </w:tcMar>
            <w:vAlign w:val="center"/>
          </w:tcPr>
          <w:p w:rsidR="000E0221" w:rsidRPr="000E0221" w:rsidRDefault="000E0221" w:rsidP="000E0221">
            <w:pPr>
              <w:widowControl/>
              <w:snapToGrid w:val="0"/>
              <w:jc w:val="center"/>
              <w:rPr>
                <w:rFonts w:ascii="Calibri" w:eastAsia="宋体" w:hAnsi="Calibri" w:cs="Times New Roman"/>
                <w:kern w:val="0"/>
                <w:sz w:val="22"/>
              </w:rPr>
            </w:pPr>
            <w:r w:rsidRPr="000E0221">
              <w:rPr>
                <w:rFonts w:ascii="Calibri" w:eastAsia="宋体" w:hAnsi="Calibri" w:cs="Times New Roman" w:hint="eastAsia"/>
                <w:kern w:val="0"/>
                <w:sz w:val="22"/>
              </w:rPr>
              <w:t>1</w:t>
            </w:r>
          </w:p>
        </w:tc>
        <w:tc>
          <w:tcPr>
            <w:tcW w:w="2835" w:type="dxa"/>
            <w:tcMar>
              <w:top w:w="0" w:type="dxa"/>
              <w:left w:w="108" w:type="dxa"/>
              <w:bottom w:w="0" w:type="dxa"/>
              <w:right w:w="108" w:type="dxa"/>
            </w:tcMar>
            <w:vAlign w:val="center"/>
          </w:tcPr>
          <w:p w:rsidR="000E0221" w:rsidRPr="000E0221" w:rsidRDefault="000E0221" w:rsidP="000E0221">
            <w:pPr>
              <w:widowControl/>
              <w:snapToGrid w:val="0"/>
              <w:jc w:val="center"/>
              <w:rPr>
                <w:rFonts w:ascii="Calibri" w:eastAsia="宋体" w:hAnsi="Calibri" w:cs="Times New Roman"/>
                <w:sz w:val="22"/>
              </w:rPr>
            </w:pPr>
            <w:r w:rsidRPr="000E0221">
              <w:rPr>
                <w:rFonts w:ascii="Calibri" w:eastAsia="宋体" w:hAnsi="Calibri" w:cs="Times New Roman" w:hint="eastAsia"/>
                <w:color w:val="333333"/>
                <w:sz w:val="22"/>
                <w:shd w:val="clear" w:color="auto" w:fill="FFFFFF"/>
              </w:rPr>
              <w:t>系统培训</w:t>
            </w:r>
          </w:p>
        </w:tc>
        <w:tc>
          <w:tcPr>
            <w:tcW w:w="2268" w:type="dxa"/>
            <w:tcMar>
              <w:top w:w="0" w:type="dxa"/>
              <w:left w:w="108" w:type="dxa"/>
              <w:bottom w:w="0" w:type="dxa"/>
              <w:right w:w="108" w:type="dxa"/>
            </w:tcMar>
            <w:vAlign w:val="center"/>
          </w:tcPr>
          <w:p w:rsidR="000E0221" w:rsidRPr="000E0221" w:rsidRDefault="000E0221" w:rsidP="000E0221">
            <w:pPr>
              <w:widowControl/>
              <w:snapToGrid w:val="0"/>
              <w:jc w:val="center"/>
              <w:rPr>
                <w:rFonts w:ascii="Calibri" w:eastAsia="宋体" w:hAnsi="Calibri" w:cs="Times New Roman"/>
                <w:kern w:val="0"/>
                <w:sz w:val="22"/>
              </w:rPr>
            </w:pPr>
            <w:r w:rsidRPr="000E0221">
              <w:rPr>
                <w:rFonts w:ascii="Calibri" w:eastAsia="宋体" w:hAnsi="Calibri" w:cs="Times New Roman" w:hint="eastAsia"/>
                <w:kern w:val="0"/>
                <w:sz w:val="22"/>
              </w:rPr>
              <w:t>质保期满后</w:t>
            </w:r>
            <w:r w:rsidRPr="000E0221">
              <w:rPr>
                <w:rFonts w:ascii="Calibri" w:eastAsia="宋体" w:hAnsi="Calibri" w:cs="Times New Roman" w:hint="eastAsia"/>
                <w:kern w:val="0"/>
                <w:sz w:val="22"/>
              </w:rPr>
              <w:t>1</w:t>
            </w:r>
            <w:r w:rsidRPr="000E0221">
              <w:rPr>
                <w:rFonts w:ascii="Calibri" w:eastAsia="宋体" w:hAnsi="Calibri" w:cs="Times New Roman" w:hint="eastAsia"/>
                <w:kern w:val="0"/>
                <w:sz w:val="22"/>
              </w:rPr>
              <w:t>年</w:t>
            </w:r>
          </w:p>
        </w:tc>
        <w:tc>
          <w:tcPr>
            <w:tcW w:w="2750" w:type="dxa"/>
            <w:vAlign w:val="center"/>
          </w:tcPr>
          <w:p w:rsidR="000E0221" w:rsidRPr="000E0221" w:rsidRDefault="000E0221" w:rsidP="000E0221">
            <w:pPr>
              <w:adjustRightInd w:val="0"/>
              <w:snapToGrid w:val="0"/>
              <w:spacing w:line="300" w:lineRule="auto"/>
              <w:rPr>
                <w:rFonts w:ascii="Calibri" w:eastAsia="宋体" w:hAnsi="Calibri" w:cs="Times New Roman"/>
                <w:kern w:val="0"/>
                <w:sz w:val="22"/>
              </w:rPr>
            </w:pPr>
            <w:r w:rsidRPr="000E0221">
              <w:rPr>
                <w:rFonts w:ascii="Calibri" w:eastAsia="宋体" w:hAnsi="Calibri" w:cs="Times New Roman" w:hint="eastAsia"/>
                <w:kern w:val="0"/>
                <w:sz w:val="22"/>
              </w:rPr>
              <w:t>每季度提供一次系统操作与维护的技术培训</w:t>
            </w:r>
          </w:p>
        </w:tc>
      </w:tr>
    </w:tbl>
    <w:p w:rsidR="000E0221" w:rsidRPr="000E0221" w:rsidRDefault="000E0221" w:rsidP="000E0221">
      <w:pPr>
        <w:snapToGrid w:val="0"/>
        <w:ind w:firstLineChars="200" w:firstLine="442"/>
        <w:jc w:val="left"/>
        <w:rPr>
          <w:rFonts w:ascii="Calibri" w:eastAsia="宋体" w:hAnsi="Calibri" w:cs="Times New Roman"/>
          <w:b/>
          <w:color w:val="0000FF"/>
          <w:sz w:val="22"/>
        </w:rPr>
      </w:pPr>
      <w:r w:rsidRPr="000E0221">
        <w:rPr>
          <w:rFonts w:ascii="Calibri" w:eastAsia="宋体" w:hAnsi="Calibri" w:cs="Times New Roman" w:hint="eastAsia"/>
          <w:b/>
          <w:color w:val="0000FF"/>
          <w:sz w:val="22"/>
        </w:rPr>
        <w:t>说明：投标人在约定期限内以不高于其投标文件《使用周期成本报价明细表》中报价的价格，向采购人提供对应服务。</w:t>
      </w:r>
    </w:p>
    <w:p w:rsidR="000E0221" w:rsidRPr="000E0221" w:rsidRDefault="000E0221" w:rsidP="000E0221">
      <w:pPr>
        <w:spacing w:line="360" w:lineRule="auto"/>
        <w:ind w:firstLineChars="200" w:firstLine="480"/>
        <w:rPr>
          <w:rFonts w:ascii="宋体" w:eastAsia="宋体" w:hAnsi="宋体" w:cs="Times New Roman"/>
          <w:kern w:val="0"/>
          <w:sz w:val="24"/>
          <w:szCs w:val="20"/>
        </w:rPr>
      </w:pPr>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33637338"/>
      <w:r w:rsidRPr="000E0221">
        <w:rPr>
          <w:rFonts w:ascii="Times New Roman" w:eastAsia="宋体" w:hAnsi="Times New Roman" w:cs="Times New Roman"/>
          <w:b/>
          <w:bCs/>
          <w:sz w:val="22"/>
        </w:rPr>
        <w:t xml:space="preserve">13 </w:t>
      </w:r>
      <w:r w:rsidRPr="000E0221">
        <w:rPr>
          <w:rFonts w:ascii="Times New Roman" w:eastAsia="宋体" w:hAnsi="Times New Roman" w:cs="Times New Roman"/>
          <w:b/>
          <w:bCs/>
          <w:sz w:val="22"/>
        </w:rPr>
        <w:t>所有权和使用权要求</w:t>
      </w:r>
      <w:bookmarkEnd w:id="21"/>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13.1</w:t>
      </w:r>
      <w:r w:rsidRPr="000E0221">
        <w:rPr>
          <w:rFonts w:ascii="Times New Roman" w:eastAsia="宋体" w:hAnsi="Times New Roman" w:cs="Times New Roman"/>
          <w:color w:val="000000"/>
          <w:sz w:val="22"/>
        </w:rPr>
        <w:t>投标人提供软件产品（包括软件载体和文档）和相关系统接口，仅限于采购人使用，未经</w:t>
      </w:r>
      <w:r w:rsidRPr="000E0221">
        <w:rPr>
          <w:rFonts w:ascii="Times New Roman" w:eastAsia="宋体" w:hAnsi="Times New Roman" w:cs="Times New Roman" w:hint="eastAsia"/>
          <w:color w:val="000000"/>
          <w:sz w:val="22"/>
        </w:rPr>
        <w:t>采购人</w:t>
      </w:r>
      <w:r w:rsidRPr="000E0221">
        <w:rPr>
          <w:rFonts w:ascii="Times New Roman" w:eastAsia="宋体" w:hAnsi="Times New Roman" w:cs="Times New Roman"/>
          <w:color w:val="000000"/>
          <w:sz w:val="22"/>
        </w:rPr>
        <w:t>书面许可不能对外转让。软件不加密，不限制采购人安装次数和安装的终端数量。</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13.2</w:t>
      </w:r>
      <w:r w:rsidRPr="000E0221">
        <w:rPr>
          <w:rFonts w:ascii="Times New Roman" w:eastAsia="宋体" w:hAnsi="Times New Roman" w:cs="Times New Roman"/>
          <w:color w:val="000000"/>
          <w:sz w:val="22"/>
        </w:rPr>
        <w:t>投标人保证对其交付的软件系统享有合法的权利，并且就交付的软件系统不做任何的权利保留。</w:t>
      </w:r>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13.3</w:t>
      </w:r>
      <w:r w:rsidRPr="000E0221">
        <w:rPr>
          <w:rFonts w:ascii="Times New Roman" w:eastAsia="宋体" w:hAnsi="Times New Roman" w:cs="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13.4</w:t>
      </w:r>
      <w:r w:rsidRPr="000E0221">
        <w:rPr>
          <w:rFonts w:ascii="Times New Roman" w:eastAsia="宋体" w:hAnsi="Times New Roman" w:cs="Times New Roman"/>
          <w:sz w:val="22"/>
        </w:rPr>
        <w:t>投标人应向采购人提供包括源代码和目标代码在内的全部程序。</w:t>
      </w:r>
    </w:p>
    <w:p w:rsidR="000E0221" w:rsidRPr="000E0221" w:rsidRDefault="000E0221" w:rsidP="000E0221">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13.5 </w:t>
      </w:r>
      <w:r w:rsidRPr="000E0221">
        <w:rPr>
          <w:rFonts w:ascii="Times New Roman" w:eastAsia="宋体" w:hAnsi="Times New Roman" w:cs="Times New Roman"/>
          <w:color w:val="000000"/>
          <w:sz w:val="22"/>
        </w:rPr>
        <w:t>除开发者身份权外，项目的软件著作权的其他全部权益属于采购人。此权利担保规定的效力不受所签合同有效期的限制。</w:t>
      </w:r>
    </w:p>
    <w:p w:rsidR="000E0221" w:rsidRPr="000E0221" w:rsidRDefault="000E0221" w:rsidP="000E0221">
      <w:pPr>
        <w:adjustRightInd w:val="0"/>
        <w:snapToGrid w:val="0"/>
        <w:spacing w:line="300" w:lineRule="auto"/>
        <w:jc w:val="center"/>
        <w:outlineLvl w:val="1"/>
        <w:rPr>
          <w:rFonts w:ascii="Times New Roman" w:eastAsia="黑体" w:hAnsi="Times New Roman" w:cs="Times New Roman"/>
          <w:sz w:val="30"/>
          <w:szCs w:val="30"/>
        </w:rPr>
      </w:pPr>
      <w:bookmarkStart w:id="22" w:name="_Toc475631915"/>
      <w:bookmarkStart w:id="23" w:name="_Toc233637339"/>
      <w:r w:rsidRPr="000E0221">
        <w:rPr>
          <w:rFonts w:ascii="Times New Roman" w:eastAsia="黑体" w:hAnsi="Times New Roman" w:cs="Times New Roman"/>
          <w:sz w:val="30"/>
          <w:szCs w:val="30"/>
        </w:rPr>
        <w:t>四、投标报价须知</w:t>
      </w:r>
      <w:bookmarkEnd w:id="22"/>
      <w:bookmarkEnd w:id="23"/>
    </w:p>
    <w:p w:rsidR="000E0221" w:rsidRPr="000E0221" w:rsidRDefault="000E0221" w:rsidP="000E0221">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233637340"/>
      <w:r w:rsidRPr="000E0221">
        <w:rPr>
          <w:rFonts w:ascii="Times New Roman" w:eastAsia="宋体" w:hAnsi="Times New Roman" w:cs="Times New Roman"/>
          <w:b/>
          <w:color w:val="000000"/>
          <w:sz w:val="22"/>
        </w:rPr>
        <w:t xml:space="preserve">14 </w:t>
      </w:r>
      <w:r w:rsidRPr="000E0221">
        <w:rPr>
          <w:rFonts w:ascii="Times New Roman" w:eastAsia="宋体" w:hAnsi="Times New Roman" w:cs="Times New Roman"/>
          <w:b/>
          <w:color w:val="000000"/>
          <w:sz w:val="22"/>
        </w:rPr>
        <w:t>投标报价依据</w:t>
      </w:r>
      <w:bookmarkEnd w:id="24"/>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14.1 </w:t>
      </w:r>
      <w:r w:rsidRPr="000E0221">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14.2 </w:t>
      </w:r>
      <w:r w:rsidRPr="000E0221">
        <w:rPr>
          <w:rFonts w:ascii="Times New Roman" w:eastAsia="宋体" w:hAnsi="Times New Roman" w:cs="Times New Roman"/>
          <w:color w:val="000000"/>
          <w:sz w:val="22"/>
        </w:rPr>
        <w:t>招标文件明确的项目范围、实施内容、实施期限、质量要求、验收要求、培训要求及售后服务要求等。</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14.3</w:t>
      </w:r>
      <w:r w:rsidRPr="000E0221">
        <w:rPr>
          <w:rFonts w:ascii="Times New Roman" w:eastAsia="宋体" w:hAnsi="Times New Roman" w:cs="Times New Roman"/>
          <w:color w:val="000000"/>
          <w:sz w:val="22"/>
        </w:rPr>
        <w:t>工作量清单说明</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lastRenderedPageBreak/>
        <w:t xml:space="preserve">14.3.1 </w:t>
      </w:r>
      <w:r w:rsidRPr="000E0221">
        <w:rPr>
          <w:rFonts w:ascii="Times New Roman" w:eastAsia="宋体" w:hAnsi="Times New Roman" w:cs="Times New Roman"/>
          <w:color w:val="000000"/>
          <w:sz w:val="22"/>
        </w:rPr>
        <w:t>工作量清单应与投标人须知、合同条件、项目质量标准和要求等文件结合起来理解或解释。</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sz w:val="22"/>
        </w:rPr>
        <w:t>14.3.2</w:t>
      </w:r>
      <w:r w:rsidRPr="000E0221">
        <w:rPr>
          <w:rFonts w:ascii="Times New Roman" w:eastAsia="宋体" w:hAnsi="Times New Roman" w:cs="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0E0221">
        <w:rPr>
          <w:rFonts w:ascii="Times New Roman" w:eastAsia="宋体" w:hAnsi="Times New Roman" w:cs="Times New Roman"/>
          <w:bCs/>
          <w:sz w:val="22"/>
        </w:rPr>
        <w:t>软件开发工作清单为准</w:t>
      </w:r>
      <w:r w:rsidRPr="000E0221">
        <w:rPr>
          <w:rFonts w:ascii="Times New Roman" w:eastAsia="宋体" w:hAnsi="Times New Roman" w:cs="Times New Roman"/>
          <w:sz w:val="22"/>
        </w:rPr>
        <w:t>。</w:t>
      </w:r>
    </w:p>
    <w:p w:rsidR="000E0221" w:rsidRPr="000E0221" w:rsidRDefault="000E0221" w:rsidP="000E0221">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33637341"/>
      <w:r w:rsidRPr="000E0221">
        <w:rPr>
          <w:rFonts w:ascii="Times New Roman" w:eastAsia="宋体" w:hAnsi="Times New Roman" w:cs="Times New Roman"/>
          <w:b/>
          <w:sz w:val="22"/>
        </w:rPr>
        <w:t>15</w:t>
      </w:r>
      <w:r w:rsidRPr="000E0221">
        <w:rPr>
          <w:rFonts w:ascii="Times New Roman" w:eastAsia="宋体" w:hAnsi="Times New Roman" w:cs="Times New Roman"/>
          <w:b/>
          <w:sz w:val="22"/>
        </w:rPr>
        <w:t>投标报价内容</w:t>
      </w:r>
      <w:bookmarkEnd w:id="25"/>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sz w:val="22"/>
        </w:rPr>
        <w:t xml:space="preserve">15.1 </w:t>
      </w:r>
      <w:r w:rsidRPr="000E0221">
        <w:rPr>
          <w:rFonts w:ascii="Times New Roman" w:eastAsia="宋体" w:hAnsi="Times New Roman" w:cs="Times New Roman"/>
          <w:sz w:val="22"/>
        </w:rPr>
        <w:t>本项目报价为全费用报价，是履行合同的最终价格，除投标需求中另有说明外，投标报价（即投标总价）应包括</w:t>
      </w:r>
      <w:bookmarkStart w:id="26" w:name="_Hlk491533796"/>
      <w:r w:rsidRPr="000E0221">
        <w:rPr>
          <w:rFonts w:ascii="Times New Roman" w:eastAsia="宋体" w:hAnsi="Times New Roman" w:cs="Times New Roman"/>
          <w:sz w:val="22"/>
        </w:rPr>
        <w:t>项目前期调研、数据收集和分析、方案设计、研发、</w:t>
      </w:r>
      <w:r w:rsidRPr="000E0221">
        <w:rPr>
          <w:rFonts w:ascii="Times New Roman" w:eastAsia="宋体" w:hAnsi="Times New Roman" w:cs="Times New Roman"/>
          <w:color w:val="0000FF"/>
          <w:sz w:val="22"/>
        </w:rPr>
        <w:t>上线测试</w:t>
      </w:r>
      <w:r w:rsidRPr="000E0221">
        <w:rPr>
          <w:rFonts w:ascii="Times New Roman" w:eastAsia="宋体" w:hAnsi="Times New Roman" w:cs="Times New Roman"/>
          <w:sz w:val="22"/>
        </w:rPr>
        <w:t>、验收和评估、操作培训、</w:t>
      </w:r>
      <w:r w:rsidRPr="000E0221">
        <w:rPr>
          <w:rFonts w:ascii="Times New Roman" w:eastAsia="宋体" w:hAnsi="Times New Roman" w:cs="Times New Roman"/>
          <w:color w:val="000000"/>
          <w:sz w:val="22"/>
        </w:rPr>
        <w:t>售后服务、</w:t>
      </w:r>
      <w:r w:rsidRPr="000E0221">
        <w:rPr>
          <w:rFonts w:ascii="Times New Roman" w:eastAsia="宋体" w:hAnsi="Times New Roman" w:cs="Times New Roman"/>
          <w:sz w:val="22"/>
        </w:rPr>
        <w:t>投入使用这一系列过程中所包含的所有费用。</w:t>
      </w:r>
      <w:bookmarkEnd w:id="26"/>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sz w:val="22"/>
        </w:rPr>
        <w:t xml:space="preserve">15.2 </w:t>
      </w:r>
      <w:bookmarkStart w:id="27" w:name="_Hlk491533881"/>
      <w:r w:rsidRPr="000E0221">
        <w:rPr>
          <w:rFonts w:ascii="Times New Roman" w:eastAsia="宋体" w:hAnsi="Times New Roman" w:cs="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27"/>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sz w:val="22"/>
        </w:rPr>
        <w:t>15.3</w:t>
      </w:r>
      <w:r w:rsidRPr="000E0221">
        <w:rPr>
          <w:rFonts w:ascii="Times New Roman" w:eastAsia="宋体" w:hAnsi="Times New Roman" w:cs="Times New Roman"/>
          <w:color w:val="000000"/>
          <w:sz w:val="22"/>
        </w:rPr>
        <w:t>在项目实施期内，对于除不可抗力因素之外，人工价格上涨以及可能存在的其它任何风险因素，投标人应自行考虑，在合同履约期内中标价不作调整。</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color w:val="000000"/>
          <w:sz w:val="22"/>
        </w:rPr>
        <w:t xml:space="preserve">15.4 </w:t>
      </w:r>
      <w:r w:rsidRPr="000E0221">
        <w:rPr>
          <w:rFonts w:ascii="Times New Roman" w:eastAsia="宋体" w:hAnsi="Times New Roman" w:cs="Times New Roman"/>
          <w:color w:val="000000"/>
          <w:sz w:val="22"/>
        </w:rPr>
        <w:t>投标人按照投标文件格式中所附的表式完整地填写《开标一览表》及各类投</w:t>
      </w:r>
      <w:r w:rsidRPr="000E0221">
        <w:rPr>
          <w:rFonts w:ascii="Times New Roman" w:eastAsia="宋体" w:hAnsi="Times New Roman" w:cs="Times New Roman"/>
          <w:sz w:val="22"/>
        </w:rPr>
        <w:t>标报价明细表，说明其拟提供服务的内容、数量、价格、时间、价格构成等。</w:t>
      </w:r>
    </w:p>
    <w:p w:rsidR="000E0221" w:rsidRPr="000E0221" w:rsidRDefault="000E0221" w:rsidP="000E0221">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8" w:name="_Toc233637342"/>
      <w:r w:rsidRPr="000E0221">
        <w:rPr>
          <w:rFonts w:ascii="Times New Roman" w:eastAsia="宋体" w:hAnsi="Times New Roman" w:cs="Times New Roman"/>
          <w:b/>
          <w:color w:val="000000"/>
          <w:sz w:val="22"/>
        </w:rPr>
        <w:t xml:space="preserve">16 </w:t>
      </w:r>
      <w:r w:rsidRPr="000E0221">
        <w:rPr>
          <w:rFonts w:ascii="Times New Roman" w:eastAsia="宋体" w:hAnsi="Times New Roman" w:cs="Times New Roman"/>
          <w:b/>
          <w:color w:val="000000"/>
          <w:sz w:val="22"/>
        </w:rPr>
        <w:t>投标报价控制性条款</w:t>
      </w:r>
      <w:bookmarkEnd w:id="28"/>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16.1 </w:t>
      </w:r>
      <w:r w:rsidRPr="000E0221">
        <w:rPr>
          <w:rFonts w:ascii="Times New Roman" w:eastAsia="宋体" w:hAnsi="Times New Roman" w:cs="Times New Roman"/>
          <w:color w:val="000000"/>
          <w:sz w:val="22"/>
        </w:rPr>
        <w:t>投标报价不得超过公布的预算金额或最高限价，其中各分项报价（如有要求）均不得超过对应的预算金额或最高限价。</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16.2 </w:t>
      </w:r>
      <w:r w:rsidRPr="000E0221">
        <w:rPr>
          <w:rFonts w:ascii="Times New Roman" w:eastAsia="宋体" w:hAnsi="Times New Roman" w:cs="Times New Roman"/>
          <w:color w:val="000000"/>
          <w:sz w:val="22"/>
        </w:rPr>
        <w:t>本项目只允许有一个报价，任何有选择的报价将不予接受。</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16.3 </w:t>
      </w:r>
      <w:r w:rsidRPr="000E0221">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宋体" w:eastAsia="宋体" w:hAnsi="宋体" w:cs="Times New Roman"/>
          <w:sz w:val="22"/>
        </w:rPr>
        <w:t>★</w:t>
      </w:r>
      <w:r w:rsidRPr="000E0221">
        <w:rPr>
          <w:rFonts w:ascii="Times New Roman" w:eastAsia="宋体" w:hAnsi="Times New Roman" w:cs="Times New Roman"/>
          <w:color w:val="000000"/>
          <w:sz w:val="22"/>
        </w:rPr>
        <w:t xml:space="preserve">16.4 </w:t>
      </w:r>
      <w:r w:rsidRPr="000E0221">
        <w:rPr>
          <w:rFonts w:ascii="Times New Roman" w:eastAsia="宋体" w:hAnsi="Times New Roman" w:cs="Times New Roman"/>
          <w:color w:val="000000"/>
          <w:sz w:val="22"/>
        </w:rPr>
        <w:t>经评标委员会审定，投标报价存在下列情形之一的，该投标文件作无效标处理：</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sz w:val="22"/>
        </w:rPr>
      </w:pPr>
      <w:r w:rsidRPr="000E0221">
        <w:rPr>
          <w:rFonts w:ascii="Times New Roman" w:eastAsia="宋体" w:hAnsi="Times New Roman" w:cs="Times New Roman"/>
          <w:sz w:val="22"/>
        </w:rPr>
        <w:t>16.4.1</w:t>
      </w:r>
      <w:r w:rsidRPr="000E0221">
        <w:rPr>
          <w:rFonts w:ascii="Times New Roman" w:eastAsia="宋体" w:hAnsi="Times New Roman" w:cs="Times New Roman"/>
          <w:sz w:val="22"/>
        </w:rPr>
        <w:t>减少软</w:t>
      </w:r>
      <w:r w:rsidRPr="000E0221">
        <w:rPr>
          <w:rFonts w:ascii="Times New Roman" w:eastAsia="宋体" w:hAnsi="Times New Roman" w:cs="Times New Roman"/>
          <w:bCs/>
          <w:sz w:val="22"/>
        </w:rPr>
        <w:t>件开发工作清单</w:t>
      </w:r>
      <w:r w:rsidRPr="000E0221">
        <w:rPr>
          <w:rFonts w:ascii="Times New Roman" w:eastAsia="宋体" w:hAnsi="Times New Roman" w:cs="Times New Roman"/>
          <w:sz w:val="22"/>
        </w:rPr>
        <w:t>中的核心工作模块的；</w:t>
      </w:r>
    </w:p>
    <w:p w:rsidR="000E0221" w:rsidRPr="000E0221" w:rsidRDefault="000E0221" w:rsidP="000E0221">
      <w:pPr>
        <w:adjustRightInd w:val="0"/>
        <w:snapToGrid w:val="0"/>
        <w:spacing w:line="300" w:lineRule="auto"/>
        <w:ind w:firstLineChars="200" w:firstLine="440"/>
        <w:jc w:val="left"/>
        <w:rPr>
          <w:rFonts w:ascii="Times New Roman" w:eastAsia="宋体" w:hAnsi="Times New Roman" w:cs="Times New Roman"/>
          <w:color w:val="000000"/>
          <w:sz w:val="22"/>
        </w:rPr>
      </w:pPr>
      <w:r w:rsidRPr="000E0221">
        <w:rPr>
          <w:rFonts w:ascii="Times New Roman" w:eastAsia="宋体" w:hAnsi="Times New Roman" w:cs="Times New Roman"/>
          <w:color w:val="000000"/>
          <w:sz w:val="22"/>
        </w:rPr>
        <w:t xml:space="preserve">16.4.2 </w:t>
      </w:r>
      <w:r w:rsidRPr="000E0221">
        <w:rPr>
          <w:rFonts w:ascii="Times New Roman" w:eastAsia="宋体" w:hAnsi="Times New Roman" w:cs="Times New Roman"/>
          <w:color w:val="000000"/>
          <w:sz w:val="22"/>
        </w:rPr>
        <w:t>投标报价和技术方案明显不相符的。</w:t>
      </w:r>
    </w:p>
    <w:p w:rsidR="000E0221" w:rsidRPr="000E0221" w:rsidRDefault="000E0221" w:rsidP="000E0221">
      <w:pPr>
        <w:numPr>
          <w:ilvl w:val="0"/>
          <w:numId w:val="2"/>
        </w:numPr>
        <w:adjustRightInd w:val="0"/>
        <w:snapToGrid w:val="0"/>
        <w:spacing w:line="300" w:lineRule="auto"/>
        <w:jc w:val="center"/>
        <w:outlineLvl w:val="1"/>
        <w:rPr>
          <w:rFonts w:ascii="Times New Roman" w:eastAsia="黑体" w:hAnsi="Times New Roman" w:cs="Times New Roman"/>
          <w:sz w:val="30"/>
          <w:szCs w:val="30"/>
        </w:rPr>
      </w:pPr>
      <w:bookmarkStart w:id="29" w:name="_Toc481849902"/>
      <w:bookmarkStart w:id="30" w:name="_Toc486604818"/>
      <w:bookmarkStart w:id="31" w:name="_Toc233637343"/>
      <w:r w:rsidRPr="000E0221">
        <w:rPr>
          <w:rFonts w:ascii="Times New Roman" w:eastAsia="黑体" w:hAnsi="Times New Roman" w:cs="Times New Roman"/>
          <w:sz w:val="30"/>
          <w:szCs w:val="30"/>
        </w:rPr>
        <w:t>政府采购政策</w:t>
      </w:r>
      <w:bookmarkEnd w:id="29"/>
      <w:bookmarkEnd w:id="30"/>
      <w:bookmarkEnd w:id="31"/>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sz w:val="22"/>
        </w:rPr>
      </w:pPr>
      <w:bookmarkStart w:id="32" w:name="_Toc233637344"/>
      <w:r w:rsidRPr="000E0221">
        <w:rPr>
          <w:rFonts w:ascii="Times New Roman" w:eastAsia="宋体" w:hAnsi="Times New Roman" w:cs="Times New Roman"/>
          <w:b/>
          <w:sz w:val="22"/>
        </w:rPr>
        <w:t>17</w:t>
      </w:r>
      <w:r w:rsidRPr="000E0221">
        <w:rPr>
          <w:rFonts w:ascii="Times New Roman" w:eastAsia="宋体" w:hAnsi="宋体" w:cs="Times New Roman"/>
          <w:b/>
          <w:sz w:val="22"/>
        </w:rPr>
        <w:t>促进中小企业发展</w:t>
      </w:r>
      <w:bookmarkEnd w:id="32"/>
    </w:p>
    <w:p w:rsidR="000E0221" w:rsidRPr="000E0221" w:rsidRDefault="000E0221" w:rsidP="000E0221">
      <w:pPr>
        <w:tabs>
          <w:tab w:val="left" w:pos="3060"/>
        </w:tabs>
        <w:adjustRightInd w:val="0"/>
        <w:snapToGrid w:val="0"/>
        <w:spacing w:line="300" w:lineRule="auto"/>
        <w:ind w:firstLineChars="200" w:firstLine="442"/>
        <w:rPr>
          <w:rFonts w:ascii="Times New Roman" w:eastAsia="宋体" w:hAnsi="Times New Roman" w:cs="Times New Roman"/>
          <w:sz w:val="22"/>
        </w:rPr>
      </w:pPr>
      <w:r w:rsidRPr="000E0221">
        <w:rPr>
          <w:rFonts w:ascii="宋体" w:eastAsia="宋体" w:hAnsi="宋体" w:cs="Times New Roman"/>
          <w:b/>
          <w:bCs/>
          <w:kern w:val="0"/>
          <w:sz w:val="22"/>
        </w:rPr>
        <w:t>★</w:t>
      </w:r>
      <w:r w:rsidRPr="000E0221">
        <w:rPr>
          <w:rFonts w:ascii="Times New Roman" w:eastAsia="宋体" w:hAnsi="Times New Roman" w:cs="Times New Roman"/>
          <w:sz w:val="22"/>
        </w:rPr>
        <w:t>17</w:t>
      </w:r>
      <w:r w:rsidRPr="000E0221">
        <w:rPr>
          <w:rFonts w:ascii="Times New Roman" w:eastAsia="宋体" w:hAnsi="Times New Roman" w:cs="Times New Roman"/>
          <w:bCs/>
          <w:sz w:val="22"/>
        </w:rPr>
        <w:t>.1</w:t>
      </w:r>
      <w:r w:rsidRPr="000E0221">
        <w:rPr>
          <w:rFonts w:ascii="Times New Roman" w:eastAsia="宋体" w:hAnsi="宋体" w:cs="Times New Roman"/>
          <w:sz w:val="22"/>
        </w:rPr>
        <w:t>中小企业（含中型、小型、微型企业，下同）的划定按照《中小企业划型标准规定》（工信部联企业</w:t>
      </w:r>
      <w:r w:rsidRPr="000E0221">
        <w:rPr>
          <w:rFonts w:ascii="Times New Roman" w:eastAsia="宋体" w:hAnsi="Times New Roman" w:cs="Times New Roman"/>
          <w:sz w:val="22"/>
        </w:rPr>
        <w:t>〔</w:t>
      </w:r>
      <w:r w:rsidRPr="000E0221">
        <w:rPr>
          <w:rFonts w:ascii="Times New Roman" w:eastAsia="宋体" w:hAnsi="Times New Roman" w:cs="Times New Roman"/>
          <w:sz w:val="22"/>
        </w:rPr>
        <w:t>2011</w:t>
      </w:r>
      <w:r w:rsidRPr="000E0221">
        <w:rPr>
          <w:rFonts w:ascii="Times New Roman" w:eastAsia="宋体" w:hAnsi="Times New Roman" w:cs="Times New Roman"/>
          <w:sz w:val="22"/>
        </w:rPr>
        <w:t>〕</w:t>
      </w:r>
      <w:r w:rsidRPr="000E0221">
        <w:rPr>
          <w:rFonts w:ascii="Times New Roman" w:eastAsia="宋体" w:hAnsi="Times New Roman" w:cs="Times New Roman"/>
          <w:sz w:val="22"/>
        </w:rPr>
        <w:t>300</w:t>
      </w:r>
      <w:r w:rsidRPr="000E0221">
        <w:rPr>
          <w:rFonts w:ascii="Times New Roman" w:eastAsia="宋体" w:hAnsi="宋体" w:cs="Times New Roman"/>
          <w:sz w:val="22"/>
        </w:rPr>
        <w:t>号）执行，参加投标的中小企业应当提供《中小企业声明函》（具体格式见</w:t>
      </w:r>
      <w:r w:rsidRPr="000E0221">
        <w:rPr>
          <w:rFonts w:ascii="Times New Roman" w:eastAsia="宋体" w:hAnsi="Times New Roman" w:cs="Times New Roman"/>
          <w:sz w:val="22"/>
        </w:rPr>
        <w:t>“</w:t>
      </w:r>
      <w:r w:rsidRPr="000E0221">
        <w:rPr>
          <w:rFonts w:ascii="Times New Roman" w:eastAsia="宋体" w:hAnsi="宋体" w:cs="Times New Roman" w:hint="eastAsia"/>
          <w:sz w:val="22"/>
        </w:rPr>
        <w:t>投标</w:t>
      </w:r>
      <w:r w:rsidRPr="000E0221">
        <w:rPr>
          <w:rFonts w:ascii="Times New Roman" w:eastAsia="宋体" w:hAnsi="宋体" w:cs="Times New Roman"/>
          <w:sz w:val="22"/>
        </w:rPr>
        <w:t>文件格式</w:t>
      </w:r>
      <w:r w:rsidRPr="000E0221">
        <w:rPr>
          <w:rFonts w:ascii="Times New Roman" w:eastAsia="宋体" w:hAnsi="Times New Roman" w:cs="Times New Roman"/>
          <w:sz w:val="22"/>
        </w:rPr>
        <w:t>”</w:t>
      </w:r>
      <w:r w:rsidRPr="000E0221">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sz w:val="22"/>
        </w:rPr>
      </w:pPr>
      <w:r w:rsidRPr="000E0221">
        <w:rPr>
          <w:rFonts w:ascii="宋体" w:eastAsia="宋体" w:hAnsi="宋体" w:cs="Times New Roman"/>
          <w:b/>
          <w:bCs/>
          <w:kern w:val="0"/>
          <w:sz w:val="22"/>
        </w:rPr>
        <w:t>★</w:t>
      </w:r>
      <w:r w:rsidRPr="000E0221">
        <w:rPr>
          <w:rFonts w:ascii="Times New Roman" w:eastAsia="宋体" w:hAnsi="Times New Roman" w:cs="Times New Roman"/>
          <w:sz w:val="22"/>
        </w:rPr>
        <w:t xml:space="preserve">17.2 </w:t>
      </w:r>
      <w:r w:rsidRPr="000E0221">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E0221">
        <w:rPr>
          <w:rFonts w:ascii="Times New Roman" w:eastAsia="宋体" w:hAnsi="宋体" w:cs="Times New Roman" w:hint="eastAsia"/>
          <w:sz w:val="22"/>
        </w:rPr>
        <w:t>管理</w:t>
      </w:r>
      <w:r w:rsidRPr="000E0221">
        <w:rPr>
          <w:rFonts w:ascii="Times New Roman" w:eastAsia="宋体" w:hAnsi="宋体" w:cs="Times New Roman"/>
          <w:sz w:val="22"/>
        </w:rPr>
        <w:t>办法》。</w:t>
      </w:r>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sz w:val="22"/>
        </w:rPr>
      </w:pPr>
      <w:r w:rsidRPr="000E0221">
        <w:rPr>
          <w:rFonts w:ascii="宋体" w:eastAsia="宋体" w:hAnsi="宋体" w:cs="Times New Roman"/>
          <w:b/>
          <w:bCs/>
          <w:kern w:val="0"/>
          <w:sz w:val="22"/>
        </w:rPr>
        <w:lastRenderedPageBreak/>
        <w:t>★</w:t>
      </w:r>
      <w:r w:rsidRPr="000E0221">
        <w:rPr>
          <w:rFonts w:ascii="Times New Roman" w:eastAsia="宋体" w:hAnsi="Times New Roman" w:cs="Times New Roman"/>
          <w:sz w:val="22"/>
        </w:rPr>
        <w:t xml:space="preserve">17.3 </w:t>
      </w:r>
      <w:r w:rsidRPr="000E0221">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0E0221" w:rsidRPr="000E0221" w:rsidRDefault="000E0221" w:rsidP="000E0221">
      <w:pPr>
        <w:adjustRightInd w:val="0"/>
        <w:snapToGrid w:val="0"/>
        <w:spacing w:line="300" w:lineRule="auto"/>
        <w:ind w:firstLineChars="200" w:firstLine="442"/>
        <w:rPr>
          <w:rFonts w:ascii="Times New Roman" w:eastAsia="宋体" w:hAnsi="Times New Roman" w:cs="Times New Roman"/>
          <w:sz w:val="22"/>
        </w:rPr>
      </w:pPr>
      <w:r w:rsidRPr="000E0221">
        <w:rPr>
          <w:rFonts w:ascii="宋体" w:eastAsia="宋体" w:hAnsi="宋体" w:cs="Times New Roman"/>
          <w:b/>
          <w:bCs/>
          <w:kern w:val="0"/>
          <w:sz w:val="22"/>
        </w:rPr>
        <w:t>★</w:t>
      </w:r>
      <w:r w:rsidRPr="000E0221">
        <w:rPr>
          <w:rFonts w:ascii="Times New Roman" w:eastAsia="宋体" w:hAnsi="Times New Roman" w:cs="Times New Roman"/>
          <w:sz w:val="22"/>
        </w:rPr>
        <w:t>17.4</w:t>
      </w:r>
      <w:r w:rsidRPr="000E0221">
        <w:rPr>
          <w:rFonts w:ascii="Times New Roman" w:eastAsia="宋体" w:hAnsi="宋体" w:cs="Times New Roman"/>
          <w:sz w:val="22"/>
        </w:rPr>
        <w:t>供应商如提供虚假材料以谋取成交的，按照《政府采购法》有关条款处理，并记入供应商诚信档案。</w:t>
      </w:r>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sz w:val="22"/>
        </w:rPr>
      </w:pPr>
      <w:bookmarkStart w:id="33" w:name="_Toc233637345"/>
      <w:r w:rsidRPr="000E0221">
        <w:rPr>
          <w:rFonts w:ascii="Times New Roman" w:eastAsia="宋体" w:hAnsi="Times New Roman" w:cs="Times New Roman"/>
          <w:b/>
          <w:sz w:val="22"/>
        </w:rPr>
        <w:t xml:space="preserve">18 </w:t>
      </w:r>
      <w:r w:rsidRPr="000E0221">
        <w:rPr>
          <w:rFonts w:ascii="Times New Roman" w:eastAsia="宋体" w:hAnsi="宋体" w:cs="Times New Roman"/>
          <w:b/>
          <w:sz w:val="22"/>
        </w:rPr>
        <w:t>促进残疾人就业</w:t>
      </w:r>
      <w:r w:rsidRPr="000E0221">
        <w:rPr>
          <w:rFonts w:ascii="Calibri" w:eastAsia="宋体" w:hAnsi="Calibri" w:cs="Times New Roman" w:hint="eastAsia"/>
          <w:sz w:val="22"/>
        </w:rPr>
        <w:t>（注：仅残疾人福利单位适用）</w:t>
      </w:r>
      <w:bookmarkEnd w:id="33"/>
    </w:p>
    <w:p w:rsidR="000E0221" w:rsidRPr="000E0221" w:rsidRDefault="000E0221" w:rsidP="000E0221">
      <w:pPr>
        <w:adjustRightInd w:val="0"/>
        <w:snapToGrid w:val="0"/>
        <w:spacing w:line="300" w:lineRule="auto"/>
        <w:ind w:firstLineChars="200" w:firstLine="440"/>
        <w:rPr>
          <w:rFonts w:ascii="Times New Roman" w:eastAsia="宋体" w:hAnsi="Times New Roman" w:cs="Times New Roman"/>
          <w:sz w:val="22"/>
        </w:rPr>
      </w:pPr>
      <w:r w:rsidRPr="000E0221">
        <w:rPr>
          <w:rFonts w:ascii="Times New Roman" w:eastAsia="宋体" w:hAnsi="Times New Roman" w:cs="Times New Roman"/>
          <w:sz w:val="22"/>
        </w:rPr>
        <w:t xml:space="preserve">18.1 </w:t>
      </w:r>
      <w:r w:rsidRPr="000E0221">
        <w:rPr>
          <w:rFonts w:ascii="Times New Roman" w:eastAsia="宋体" w:hAnsi="宋体" w:cs="Times New Roman"/>
          <w:sz w:val="22"/>
        </w:rPr>
        <w:t>符合财库</w:t>
      </w:r>
      <w:r w:rsidRPr="000E0221">
        <w:rPr>
          <w:rFonts w:ascii="Times New Roman" w:eastAsia="宋体" w:hAnsi="Times New Roman" w:cs="Times New Roman"/>
          <w:sz w:val="22"/>
        </w:rPr>
        <w:t>〔</w:t>
      </w:r>
      <w:r w:rsidRPr="000E0221">
        <w:rPr>
          <w:rFonts w:ascii="Times New Roman" w:eastAsia="宋体" w:hAnsi="Times New Roman" w:cs="Times New Roman"/>
          <w:sz w:val="22"/>
        </w:rPr>
        <w:t>2017</w:t>
      </w:r>
      <w:r w:rsidRPr="000E0221">
        <w:rPr>
          <w:rFonts w:ascii="Times New Roman" w:eastAsia="宋体" w:hAnsi="Times New Roman" w:cs="Times New Roman"/>
          <w:sz w:val="22"/>
        </w:rPr>
        <w:t>〕</w:t>
      </w:r>
      <w:r w:rsidRPr="000E0221">
        <w:rPr>
          <w:rFonts w:ascii="Times New Roman" w:eastAsia="宋体" w:hAnsi="Times New Roman" w:cs="Times New Roman"/>
          <w:sz w:val="22"/>
        </w:rPr>
        <w:t>141</w:t>
      </w:r>
      <w:r w:rsidRPr="000E0221">
        <w:rPr>
          <w:rFonts w:ascii="Times New Roman" w:eastAsia="宋体" w:hAnsi="宋体" w:cs="Times New Roman"/>
          <w:sz w:val="22"/>
        </w:rPr>
        <w:t>号文中所示条件的残疾人福利性单位视同小型、微型企业，享受促进中小企业发展的政府采购政策。残疾人福利性单位属于小型、微型企业的，不重复享受政策。</w:t>
      </w:r>
    </w:p>
    <w:p w:rsidR="000E0221" w:rsidRPr="000E0221" w:rsidRDefault="000E0221" w:rsidP="000E0221">
      <w:pPr>
        <w:adjustRightInd w:val="0"/>
        <w:snapToGrid w:val="0"/>
        <w:spacing w:line="300" w:lineRule="auto"/>
        <w:ind w:firstLineChars="200" w:firstLine="440"/>
        <w:rPr>
          <w:rFonts w:ascii="Times New Roman" w:eastAsia="宋体" w:hAnsi="宋体" w:cs="Times New Roman"/>
          <w:sz w:val="22"/>
        </w:rPr>
      </w:pPr>
      <w:r w:rsidRPr="000E0221">
        <w:rPr>
          <w:rFonts w:ascii="Times New Roman" w:eastAsia="宋体" w:hAnsi="Times New Roman" w:cs="Times New Roman"/>
          <w:sz w:val="22"/>
        </w:rPr>
        <w:t>18.2</w:t>
      </w:r>
      <w:r w:rsidRPr="000E0221">
        <w:rPr>
          <w:rFonts w:ascii="Times New Roman" w:eastAsia="宋体" w:hAnsi="宋体" w:cs="Times New Roman"/>
          <w:sz w:val="22"/>
        </w:rPr>
        <w:t>残疾人福利性单位在参加政府采购活动时，应当按财库</w:t>
      </w:r>
      <w:r w:rsidRPr="000E0221">
        <w:rPr>
          <w:rFonts w:ascii="Times New Roman" w:eastAsia="宋体" w:hAnsi="Times New Roman" w:cs="Times New Roman"/>
          <w:sz w:val="22"/>
        </w:rPr>
        <w:t>〔</w:t>
      </w:r>
      <w:r w:rsidRPr="000E0221">
        <w:rPr>
          <w:rFonts w:ascii="Times New Roman" w:eastAsia="宋体" w:hAnsi="Times New Roman" w:cs="Times New Roman"/>
          <w:sz w:val="22"/>
        </w:rPr>
        <w:t>2017</w:t>
      </w:r>
      <w:r w:rsidRPr="000E0221">
        <w:rPr>
          <w:rFonts w:ascii="Times New Roman" w:eastAsia="宋体" w:hAnsi="Times New Roman" w:cs="Times New Roman"/>
          <w:sz w:val="22"/>
        </w:rPr>
        <w:t>〕</w:t>
      </w:r>
      <w:r w:rsidRPr="000E0221">
        <w:rPr>
          <w:rFonts w:ascii="Times New Roman" w:eastAsia="宋体" w:hAnsi="Times New Roman" w:cs="Times New Roman"/>
          <w:sz w:val="22"/>
        </w:rPr>
        <w:t>141</w:t>
      </w:r>
      <w:r w:rsidRPr="000E0221">
        <w:rPr>
          <w:rFonts w:ascii="Times New Roman" w:eastAsia="宋体" w:hAnsi="宋体" w:cs="Times New Roman"/>
          <w:sz w:val="22"/>
        </w:rPr>
        <w:t>号规定的《残疾人福利性单位声明函》（具体格式详见</w:t>
      </w:r>
      <w:r w:rsidRPr="000E0221">
        <w:rPr>
          <w:rFonts w:ascii="Times New Roman" w:eastAsia="宋体" w:hAnsi="Times New Roman" w:cs="Times New Roman"/>
          <w:sz w:val="22"/>
        </w:rPr>
        <w:t>“</w:t>
      </w:r>
      <w:r w:rsidRPr="000E0221">
        <w:rPr>
          <w:rFonts w:ascii="Times New Roman" w:eastAsia="宋体" w:hAnsi="宋体" w:cs="Times New Roman"/>
          <w:sz w:val="22"/>
        </w:rPr>
        <w:t>投标文件格式</w:t>
      </w:r>
      <w:r w:rsidRPr="000E0221">
        <w:rPr>
          <w:rFonts w:ascii="Times New Roman" w:eastAsia="宋体" w:hAnsi="Times New Roman" w:cs="Times New Roman"/>
          <w:sz w:val="22"/>
        </w:rPr>
        <w:t>”</w:t>
      </w:r>
      <w:r w:rsidRPr="000E0221">
        <w:rPr>
          <w:rFonts w:ascii="Times New Roman" w:eastAsia="宋体" w:hAnsi="宋体" w:cs="Times New Roman"/>
          <w:sz w:val="22"/>
        </w:rPr>
        <w:t>），并对声明的真实性负责。</w:t>
      </w:r>
    </w:p>
    <w:p w:rsidR="000E0221" w:rsidRPr="000E0221" w:rsidRDefault="000E0221" w:rsidP="000E0221">
      <w:pPr>
        <w:adjustRightInd w:val="0"/>
        <w:snapToGrid w:val="0"/>
        <w:spacing w:line="300" w:lineRule="auto"/>
        <w:ind w:firstLineChars="200" w:firstLine="442"/>
        <w:outlineLvl w:val="2"/>
        <w:rPr>
          <w:rFonts w:ascii="Times New Roman" w:eastAsia="宋体" w:hAnsi="Times New Roman" w:cs="Times New Roman"/>
          <w:b/>
          <w:sz w:val="22"/>
        </w:rPr>
      </w:pPr>
      <w:bookmarkStart w:id="34" w:name="_Toc214978244"/>
      <w:bookmarkStart w:id="35" w:name="_Toc214628799"/>
      <w:bookmarkStart w:id="36" w:name="_Toc233637346"/>
      <w:r w:rsidRPr="000E0221">
        <w:rPr>
          <w:rFonts w:ascii="Times New Roman" w:eastAsia="宋体" w:hAnsi="Times New Roman" w:cs="Times New Roman" w:hint="eastAsia"/>
          <w:b/>
          <w:sz w:val="22"/>
        </w:rPr>
        <w:t>19</w:t>
      </w:r>
      <w:r w:rsidRPr="000E0221">
        <w:rPr>
          <w:rFonts w:ascii="Times New Roman" w:eastAsia="宋体" w:hAnsi="Times New Roman" w:cs="Times New Roman" w:hint="eastAsia"/>
          <w:b/>
          <w:sz w:val="22"/>
        </w:rPr>
        <w:t>实施本国产品标准</w:t>
      </w:r>
      <w:bookmarkEnd w:id="34"/>
      <w:bookmarkEnd w:id="35"/>
      <w:bookmarkEnd w:id="36"/>
    </w:p>
    <w:p w:rsidR="000E0221" w:rsidRPr="000E0221" w:rsidRDefault="000E0221" w:rsidP="000E0221">
      <w:pPr>
        <w:spacing w:line="300" w:lineRule="auto"/>
        <w:ind w:firstLineChars="200" w:firstLine="440"/>
        <w:rPr>
          <w:rFonts w:ascii="Times New Roman" w:eastAsia="宋体" w:hAnsi="Times New Roman" w:cs="Times New Roman"/>
          <w:bCs/>
          <w:kern w:val="0"/>
          <w:sz w:val="22"/>
        </w:rPr>
      </w:pPr>
      <w:r w:rsidRPr="000E0221">
        <w:rPr>
          <w:rFonts w:ascii="Times New Roman" w:eastAsia="宋体" w:hAnsi="Times New Roman" w:cs="Times New Roman" w:hint="eastAsia"/>
          <w:bCs/>
          <w:kern w:val="0"/>
          <w:sz w:val="22"/>
        </w:rPr>
        <w:t>19</w:t>
      </w:r>
      <w:r w:rsidRPr="000E0221">
        <w:rPr>
          <w:rFonts w:ascii="Times New Roman" w:eastAsia="宋体" w:hAnsi="Times New Roman" w:cs="Times New Roman"/>
          <w:bCs/>
          <w:kern w:val="0"/>
          <w:sz w:val="22"/>
        </w:rPr>
        <w:t>.1</w:t>
      </w:r>
      <w:r w:rsidRPr="000E0221">
        <w:rPr>
          <w:rFonts w:ascii="Times New Roman" w:eastAsia="宋体" w:hAnsi="Times New Roman" w:cs="Times New Roman" w:hint="eastAsia"/>
          <w:bCs/>
          <w:kern w:val="0"/>
          <w:sz w:val="22"/>
        </w:rPr>
        <w:t>按照《国务院办公厅关于在政府采购中实施本国产品标准及相关政策的通知》（国办发〔</w:t>
      </w:r>
      <w:r w:rsidRPr="000E0221">
        <w:rPr>
          <w:rFonts w:ascii="Times New Roman" w:eastAsia="宋体" w:hAnsi="Times New Roman" w:cs="Times New Roman"/>
          <w:bCs/>
          <w:kern w:val="0"/>
          <w:sz w:val="22"/>
        </w:rPr>
        <w:t>2025</w:t>
      </w:r>
      <w:r w:rsidRPr="000E0221">
        <w:rPr>
          <w:rFonts w:ascii="Times New Roman" w:eastAsia="宋体" w:hAnsi="Times New Roman" w:cs="Times New Roman" w:hint="eastAsia"/>
          <w:bCs/>
          <w:kern w:val="0"/>
          <w:sz w:val="22"/>
        </w:rPr>
        <w:t>〕</w:t>
      </w:r>
      <w:r w:rsidRPr="000E0221">
        <w:rPr>
          <w:rFonts w:ascii="Times New Roman" w:eastAsia="宋体" w:hAnsi="Times New Roman" w:cs="Times New Roman"/>
          <w:bCs/>
          <w:kern w:val="0"/>
          <w:sz w:val="22"/>
        </w:rPr>
        <w:t>34</w:t>
      </w:r>
      <w:r w:rsidRPr="000E0221">
        <w:rPr>
          <w:rFonts w:ascii="Times New Roman" w:eastAsia="宋体" w:hAnsi="Times New Roman" w:cs="Times New Roman" w:hint="eastAsia"/>
          <w:bCs/>
          <w:kern w:val="0"/>
          <w:sz w:val="22"/>
        </w:rPr>
        <w:t>号）的规定，</w:t>
      </w:r>
      <w:r w:rsidRPr="000E0221">
        <w:rPr>
          <w:rFonts w:ascii="Calibri" w:eastAsia="宋体" w:hAnsi="Calibri" w:cs="Times New Roman" w:hint="eastAsia"/>
          <w:sz w:val="22"/>
        </w:rPr>
        <w:t>供应商提供的产品符合本国产品标准的，应提供《关于符合本国产品标准的声明函》（具体格式见</w:t>
      </w:r>
      <w:r w:rsidRPr="000E0221">
        <w:rPr>
          <w:rFonts w:ascii="Calibri" w:eastAsia="宋体" w:hAnsi="Calibri" w:cs="Times New Roman"/>
          <w:sz w:val="22"/>
        </w:rPr>
        <w:t>“</w:t>
      </w:r>
      <w:r w:rsidRPr="000E0221">
        <w:rPr>
          <w:rFonts w:ascii="Calibri" w:eastAsia="宋体" w:hAnsi="Calibri" w:cs="Times New Roman" w:hint="eastAsia"/>
          <w:sz w:val="22"/>
        </w:rPr>
        <w:t>投标文件格式</w:t>
      </w:r>
      <w:r w:rsidRPr="000E0221">
        <w:rPr>
          <w:rFonts w:ascii="Calibri" w:eastAsia="宋体" w:hAnsi="Calibri" w:cs="Times New Roman"/>
          <w:sz w:val="22"/>
        </w:rPr>
        <w:t>”</w:t>
      </w:r>
      <w:r w:rsidRPr="000E0221">
        <w:rPr>
          <w:rFonts w:ascii="Calibri" w:eastAsia="宋体" w:hAnsi="Calibri" w:cs="Times New Roman" w:hint="eastAsia"/>
          <w:sz w:val="22"/>
        </w:rPr>
        <w:t>）或财政部会同有关部门规定的有关证明文件，出具材料符合要求的，视为本国产品，反之，则视为非本国产品。</w:t>
      </w:r>
    </w:p>
    <w:p w:rsidR="000E0221" w:rsidRPr="000E0221" w:rsidRDefault="000E0221" w:rsidP="000E0221">
      <w:pPr>
        <w:spacing w:line="300" w:lineRule="auto"/>
        <w:ind w:firstLineChars="200" w:firstLine="440"/>
        <w:rPr>
          <w:rFonts w:ascii="Times New Roman" w:eastAsia="宋体" w:hAnsi="Times New Roman" w:cs="Times New Roman"/>
          <w:bCs/>
          <w:kern w:val="0"/>
          <w:sz w:val="22"/>
        </w:rPr>
      </w:pPr>
      <w:r w:rsidRPr="000E0221">
        <w:rPr>
          <w:rFonts w:ascii="Times New Roman" w:eastAsia="宋体" w:hAnsi="Times New Roman" w:cs="Times New Roman" w:hint="eastAsia"/>
          <w:bCs/>
          <w:kern w:val="0"/>
          <w:sz w:val="22"/>
        </w:rPr>
        <w:t>19</w:t>
      </w:r>
      <w:r w:rsidRPr="000E0221">
        <w:rPr>
          <w:rFonts w:ascii="Times New Roman" w:eastAsia="宋体" w:hAnsi="Times New Roman" w:cs="Times New Roman"/>
          <w:bCs/>
          <w:kern w:val="0"/>
          <w:sz w:val="22"/>
        </w:rPr>
        <w:t>.2</w:t>
      </w:r>
      <w:r w:rsidRPr="000E0221">
        <w:rPr>
          <w:rFonts w:ascii="Times New Roman" w:eastAsia="宋体" w:hAnsi="Times New Roman" w:cs="Times New Roman" w:hint="eastAsia"/>
          <w:bCs/>
          <w:kern w:val="0"/>
          <w:sz w:val="22"/>
        </w:rPr>
        <w:t>政府采购活动中既有本国产品又有非本国产品参与竞争的，依法对本国产品给予价格评审优惠，对本国产品的报价给予</w:t>
      </w:r>
      <w:r w:rsidRPr="000E0221">
        <w:rPr>
          <w:rFonts w:ascii="Times New Roman" w:eastAsia="宋体" w:hAnsi="Times New Roman" w:cs="Times New Roman"/>
          <w:bCs/>
          <w:kern w:val="0"/>
          <w:sz w:val="22"/>
        </w:rPr>
        <w:t>20%</w:t>
      </w:r>
      <w:r w:rsidRPr="000E0221">
        <w:rPr>
          <w:rFonts w:ascii="Times New Roman" w:eastAsia="宋体" w:hAnsi="Times New Roman" w:cs="Times New Roman" w:hint="eastAsia"/>
          <w:bCs/>
          <w:kern w:val="0"/>
          <w:sz w:val="22"/>
        </w:rPr>
        <w:t>的价格扣除，用扣除后的价格参与评审。</w:t>
      </w:r>
    </w:p>
    <w:p w:rsidR="000E0221" w:rsidRPr="000E0221" w:rsidRDefault="000E0221" w:rsidP="000E0221">
      <w:pPr>
        <w:spacing w:line="300" w:lineRule="auto"/>
        <w:ind w:firstLineChars="200" w:firstLine="440"/>
        <w:rPr>
          <w:rFonts w:ascii="Times New Roman" w:eastAsia="宋体" w:hAnsi="Times New Roman" w:cs="Times New Roman"/>
          <w:bCs/>
          <w:kern w:val="0"/>
          <w:sz w:val="22"/>
        </w:rPr>
      </w:pPr>
      <w:r w:rsidRPr="000E0221">
        <w:rPr>
          <w:rFonts w:ascii="Times New Roman" w:eastAsia="宋体" w:hAnsi="Times New Roman" w:cs="Times New Roman" w:hint="eastAsia"/>
          <w:bCs/>
          <w:kern w:val="0"/>
          <w:sz w:val="22"/>
        </w:rPr>
        <w:t>当采购项目或者采购包中含有多种产品，供应商为该采购项目或者采购包提供的符合本国产品标准的产品成本之和占该供应商提供的全部产品成本之和的比例达到</w:t>
      </w:r>
      <w:r w:rsidRPr="000E0221">
        <w:rPr>
          <w:rFonts w:ascii="Times New Roman" w:eastAsia="宋体" w:hAnsi="Times New Roman" w:cs="Times New Roman"/>
          <w:bCs/>
          <w:kern w:val="0"/>
          <w:sz w:val="22"/>
        </w:rPr>
        <w:t>80%</w:t>
      </w:r>
      <w:r w:rsidRPr="000E0221">
        <w:rPr>
          <w:rFonts w:ascii="Times New Roman" w:eastAsia="宋体" w:hAnsi="Times New Roman" w:cs="Times New Roman" w:hint="eastAsia"/>
          <w:bCs/>
          <w:kern w:val="0"/>
          <w:sz w:val="22"/>
        </w:rPr>
        <w:t>以上时，依法对该供应商提供的全部产品给予价格评审优惠，即对该供应商提供的全部产品的总报价给予</w:t>
      </w:r>
      <w:r w:rsidRPr="000E0221">
        <w:rPr>
          <w:rFonts w:ascii="Times New Roman" w:eastAsia="宋体" w:hAnsi="Times New Roman" w:cs="Times New Roman"/>
          <w:bCs/>
          <w:kern w:val="0"/>
          <w:sz w:val="22"/>
        </w:rPr>
        <w:t>20%</w:t>
      </w:r>
      <w:r w:rsidRPr="000E0221">
        <w:rPr>
          <w:rFonts w:ascii="Times New Roman" w:eastAsia="宋体" w:hAnsi="Times New Roman" w:cs="Times New Roman" w:hint="eastAsia"/>
          <w:bCs/>
          <w:kern w:val="0"/>
          <w:sz w:val="22"/>
        </w:rPr>
        <w:t>的价格扣除，用扣除后的价格参与评审。</w:t>
      </w:r>
      <w:r w:rsidRPr="000E0221">
        <w:rPr>
          <w:rFonts w:ascii="Calibri" w:eastAsia="宋体" w:hAnsi="Calibri" w:cs="Times New Roman" w:hint="eastAsia"/>
          <w:sz w:val="22"/>
        </w:rPr>
        <w:t>全部产品是指本项目或本包件中包含的全部货物、服务产品，产品成本以相关会计核算数据、采购合同、进货记录等为基础进行计算。</w:t>
      </w:r>
    </w:p>
    <w:p w:rsidR="00442441" w:rsidRDefault="000E0221" w:rsidP="000E0221">
      <w:r w:rsidRPr="000E0221">
        <w:rPr>
          <w:rFonts w:ascii="Times New Roman" w:eastAsia="宋体" w:hAnsi="Times New Roman" w:cs="Times New Roman" w:hint="eastAsia"/>
          <w:bCs/>
          <w:kern w:val="0"/>
          <w:sz w:val="22"/>
        </w:rPr>
        <w:t>19</w:t>
      </w:r>
      <w:r w:rsidRPr="000E0221">
        <w:rPr>
          <w:rFonts w:ascii="Times New Roman" w:eastAsia="宋体" w:hAnsi="Times New Roman" w:cs="Times New Roman"/>
          <w:bCs/>
          <w:kern w:val="0"/>
          <w:sz w:val="22"/>
        </w:rPr>
        <w:t>.3</w:t>
      </w:r>
      <w:r w:rsidRPr="000E0221">
        <w:rPr>
          <w:rFonts w:ascii="Times New Roman" w:eastAsia="宋体" w:hAnsi="Times New Roman" w:cs="Times New Roman" w:hint="eastAsia"/>
          <w:bCs/>
          <w:kern w:val="0"/>
          <w:sz w:val="22"/>
        </w:rPr>
        <w:t>供应商提供虚假《关于符合本国产品标准的声明函》、虚假证明文件谋取中标、成交的，依照《中华人民共和国政府采购法》等法律法规规定追究相应责任。</w:t>
      </w:r>
      <w:bookmarkStart w:id="37" w:name="_GoBack"/>
      <w:bookmarkEnd w:id="37"/>
    </w:p>
    <w:sectPr w:rsidR="00442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华文中宋"/>
    <w:charset w:val="00"/>
    <w:family w:val="roman"/>
    <w:pitch w:val="default"/>
    <w:sig w:usb0="00000000" w:usb1="00000000" w:usb2="00000000" w:usb3="00000000" w:csb0="00040001" w:csb1="00000000"/>
  </w:font>
  <w:font w:name="Garamond">
    <w:altName w:val="Noto Serif"/>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altName w:val="noto sans thai"/>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Verdana">
    <w:altName w:val="Ubuntu Light"/>
    <w:panose1 w:val="020B0604030504040204"/>
    <w:charset w:val="00"/>
    <w:family w:val="swiss"/>
    <w:pitch w:val="variable"/>
    <w:sig w:usb0="A10006FF" w:usb1="4000205B" w:usb2="00000010" w:usb3="00000000" w:csb0="0000019F" w:csb1="00000000"/>
  </w:font>
  <w:font w:name="BatangChe">
    <w:altName w:val="方正书宋_GBK"/>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altName w:val="Times New Roman"/>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B96B16"/>
    <w:multiLevelType w:val="singleLevel"/>
    <w:tmpl w:val="59B96B16"/>
    <w:lvl w:ilvl="0">
      <w:start w:val="5"/>
      <w:numFmt w:val="chineseCounting"/>
      <w:suff w:val="nothing"/>
      <w:lvlText w:val="%1、"/>
      <w:lvlJc w:val="left"/>
    </w:lvl>
  </w:abstractNum>
  <w:abstractNum w:abstractNumId="5">
    <w:nsid w:val="799D2598"/>
    <w:multiLevelType w:val="singleLevel"/>
    <w:tmpl w:val="799D2598"/>
    <w:lvl w:ilvl="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21"/>
    <w:rsid w:val="000E0221"/>
    <w:rsid w:val="0044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E022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E022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0E0221"/>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0E0221"/>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0E0221"/>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0E0221"/>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0E0221"/>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0E0221"/>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0E0221"/>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E0221"/>
    <w:rPr>
      <w:rFonts w:ascii="Times New Roman" w:eastAsia="宋体" w:hAnsi="Times New Roman" w:cs="Times New Roman"/>
      <w:b/>
      <w:bCs/>
      <w:kern w:val="44"/>
      <w:sz w:val="44"/>
      <w:szCs w:val="44"/>
    </w:rPr>
  </w:style>
  <w:style w:type="character" w:customStyle="1" w:styleId="2Char">
    <w:name w:val="标题 2 Char"/>
    <w:basedOn w:val="a1"/>
    <w:link w:val="2"/>
    <w:qFormat/>
    <w:rsid w:val="000E0221"/>
    <w:rPr>
      <w:rFonts w:ascii="Arial" w:eastAsia="黑体" w:hAnsi="Arial" w:cs="Times New Roman"/>
      <w:b/>
      <w:bCs/>
      <w:sz w:val="32"/>
      <w:szCs w:val="32"/>
    </w:rPr>
  </w:style>
  <w:style w:type="character" w:customStyle="1" w:styleId="3Char">
    <w:name w:val="标题 3 Char"/>
    <w:basedOn w:val="a1"/>
    <w:link w:val="3"/>
    <w:qFormat/>
    <w:rsid w:val="000E0221"/>
    <w:rPr>
      <w:rFonts w:ascii="Times New Roman" w:eastAsia="宋体" w:hAnsi="Times New Roman" w:cs="Times New Roman"/>
      <w:b/>
      <w:bCs/>
      <w:szCs w:val="32"/>
    </w:rPr>
  </w:style>
  <w:style w:type="character" w:customStyle="1" w:styleId="4Char">
    <w:name w:val="标题 4 Char"/>
    <w:basedOn w:val="a1"/>
    <w:link w:val="4"/>
    <w:qFormat/>
    <w:rsid w:val="000E0221"/>
    <w:rPr>
      <w:rFonts w:ascii="Arial" w:eastAsia="黑体" w:hAnsi="Arial" w:cs="Times New Roman"/>
      <w:b/>
      <w:bCs/>
      <w:sz w:val="28"/>
      <w:szCs w:val="28"/>
    </w:rPr>
  </w:style>
  <w:style w:type="character" w:customStyle="1" w:styleId="5Char">
    <w:name w:val="标题 5 Char"/>
    <w:basedOn w:val="a1"/>
    <w:link w:val="5"/>
    <w:qFormat/>
    <w:rsid w:val="000E0221"/>
    <w:rPr>
      <w:rFonts w:ascii="Times New Roman" w:eastAsia="宋体" w:hAnsi="Times New Roman" w:cs="Times New Roman"/>
      <w:b/>
      <w:sz w:val="28"/>
      <w:szCs w:val="20"/>
    </w:rPr>
  </w:style>
  <w:style w:type="character" w:customStyle="1" w:styleId="6Char">
    <w:name w:val="标题 6 Char"/>
    <w:basedOn w:val="a1"/>
    <w:link w:val="6"/>
    <w:qFormat/>
    <w:rsid w:val="000E0221"/>
    <w:rPr>
      <w:rFonts w:ascii="Arial" w:eastAsia="黑体" w:hAnsi="Arial" w:cs="Times New Roman"/>
      <w:b/>
      <w:sz w:val="24"/>
      <w:szCs w:val="20"/>
    </w:rPr>
  </w:style>
  <w:style w:type="character" w:customStyle="1" w:styleId="7Char">
    <w:name w:val="标题 7 Char"/>
    <w:basedOn w:val="a1"/>
    <w:link w:val="7"/>
    <w:qFormat/>
    <w:rsid w:val="000E0221"/>
    <w:rPr>
      <w:rFonts w:ascii="Times New Roman" w:eastAsia="宋体" w:hAnsi="Times New Roman" w:cs="Times New Roman"/>
      <w:b/>
      <w:sz w:val="24"/>
      <w:szCs w:val="20"/>
    </w:rPr>
  </w:style>
  <w:style w:type="character" w:customStyle="1" w:styleId="8Char">
    <w:name w:val="标题 8 Char"/>
    <w:basedOn w:val="a1"/>
    <w:link w:val="8"/>
    <w:qFormat/>
    <w:rsid w:val="000E0221"/>
    <w:rPr>
      <w:rFonts w:ascii="Arial" w:eastAsia="黑体" w:hAnsi="Arial" w:cs="Times New Roman"/>
      <w:sz w:val="24"/>
      <w:szCs w:val="20"/>
    </w:rPr>
  </w:style>
  <w:style w:type="character" w:customStyle="1" w:styleId="9Char">
    <w:name w:val="标题 9 Char"/>
    <w:basedOn w:val="a1"/>
    <w:link w:val="9"/>
    <w:qFormat/>
    <w:rsid w:val="000E0221"/>
    <w:rPr>
      <w:rFonts w:ascii="Arial" w:eastAsia="黑体" w:hAnsi="Arial" w:cs="Times New Roman"/>
      <w:szCs w:val="20"/>
    </w:rPr>
  </w:style>
  <w:style w:type="numbering" w:customStyle="1" w:styleId="10">
    <w:name w:val="无列表1"/>
    <w:next w:val="a3"/>
    <w:uiPriority w:val="99"/>
    <w:semiHidden/>
    <w:unhideWhenUsed/>
    <w:rsid w:val="000E0221"/>
  </w:style>
  <w:style w:type="paragraph" w:styleId="a0">
    <w:name w:val="Normal Indent"/>
    <w:basedOn w:val="a"/>
    <w:link w:val="Char"/>
    <w:qFormat/>
    <w:rsid w:val="000E0221"/>
    <w:pPr>
      <w:ind w:firstLine="420"/>
    </w:pPr>
    <w:rPr>
      <w:rFonts w:ascii="Calibri" w:eastAsia="宋体" w:hAnsi="Calibri" w:cs="Times New Roman"/>
    </w:rPr>
  </w:style>
  <w:style w:type="character" w:customStyle="1" w:styleId="Char">
    <w:name w:val="正文缩进 Char"/>
    <w:link w:val="a0"/>
    <w:qFormat/>
    <w:rsid w:val="000E0221"/>
    <w:rPr>
      <w:rFonts w:ascii="Calibri" w:eastAsia="宋体" w:hAnsi="Calibri" w:cs="Times New Roman"/>
    </w:rPr>
  </w:style>
  <w:style w:type="paragraph" w:styleId="70">
    <w:name w:val="toc 7"/>
    <w:basedOn w:val="a"/>
    <w:next w:val="a"/>
    <w:uiPriority w:val="39"/>
    <w:qFormat/>
    <w:rsid w:val="000E0221"/>
    <w:pPr>
      <w:ind w:leftChars="1200" w:left="2520"/>
    </w:pPr>
    <w:rPr>
      <w:rFonts w:ascii="Times New Roman" w:eastAsia="宋体" w:hAnsi="Times New Roman" w:cs="Times New Roman"/>
      <w:szCs w:val="20"/>
    </w:rPr>
  </w:style>
  <w:style w:type="paragraph" w:styleId="a4">
    <w:name w:val="Note Heading"/>
    <w:basedOn w:val="a"/>
    <w:next w:val="a"/>
    <w:link w:val="Char0"/>
    <w:qFormat/>
    <w:rsid w:val="000E0221"/>
    <w:pPr>
      <w:jc w:val="center"/>
    </w:pPr>
    <w:rPr>
      <w:rFonts w:ascii="Calibri" w:eastAsia="宋体" w:hAnsi="Calibri" w:cs="Times New Roman"/>
    </w:rPr>
  </w:style>
  <w:style w:type="character" w:customStyle="1" w:styleId="Char0">
    <w:name w:val="注释标题 Char"/>
    <w:basedOn w:val="a1"/>
    <w:link w:val="a4"/>
    <w:qFormat/>
    <w:rsid w:val="000E0221"/>
    <w:rPr>
      <w:rFonts w:ascii="Calibri" w:eastAsia="宋体" w:hAnsi="Calibri" w:cs="Times New Roman"/>
    </w:rPr>
  </w:style>
  <w:style w:type="paragraph" w:styleId="40">
    <w:name w:val="List Bullet 4"/>
    <w:basedOn w:val="a"/>
    <w:qFormat/>
    <w:rsid w:val="000E0221"/>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0E0221"/>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0E0221"/>
    <w:pPr>
      <w:spacing w:line="480" w:lineRule="auto"/>
    </w:pPr>
    <w:rPr>
      <w:rFonts w:ascii="华文中宋" w:eastAsia="华文中宋" w:hAnsi="华文中宋" w:cs="Times New Roman"/>
      <w:sz w:val="36"/>
      <w:szCs w:val="20"/>
    </w:rPr>
  </w:style>
  <w:style w:type="paragraph" w:styleId="a7">
    <w:name w:val="List Bullet"/>
    <w:basedOn w:val="a"/>
    <w:qFormat/>
    <w:rsid w:val="000E0221"/>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0E0221"/>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0E0221"/>
    <w:rPr>
      <w:rFonts w:ascii="Times New Roman" w:eastAsia="宋体" w:hAnsi="Times New Roman" w:cs="Times New Roman"/>
      <w:szCs w:val="20"/>
      <w:shd w:val="clear" w:color="auto" w:fill="000080"/>
    </w:rPr>
  </w:style>
  <w:style w:type="paragraph" w:styleId="a9">
    <w:name w:val="annotation text"/>
    <w:basedOn w:val="a"/>
    <w:link w:val="Char2"/>
    <w:unhideWhenUsed/>
    <w:qFormat/>
    <w:rsid w:val="000E0221"/>
    <w:pPr>
      <w:jc w:val="left"/>
    </w:pPr>
    <w:rPr>
      <w:rFonts w:ascii="Calibri" w:eastAsia="宋体" w:hAnsi="Calibri" w:cs="Times New Roman"/>
    </w:rPr>
  </w:style>
  <w:style w:type="character" w:customStyle="1" w:styleId="Char2">
    <w:name w:val="批注文字 Char"/>
    <w:basedOn w:val="a1"/>
    <w:link w:val="a9"/>
    <w:qFormat/>
    <w:rsid w:val="000E0221"/>
    <w:rPr>
      <w:rFonts w:ascii="Calibri" w:eastAsia="宋体" w:hAnsi="Calibri" w:cs="Times New Roman"/>
    </w:rPr>
  </w:style>
  <w:style w:type="paragraph" w:styleId="aa">
    <w:name w:val="Salutation"/>
    <w:basedOn w:val="a"/>
    <w:next w:val="a"/>
    <w:link w:val="Char3"/>
    <w:qFormat/>
    <w:rsid w:val="000E0221"/>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0E0221"/>
    <w:rPr>
      <w:rFonts w:ascii="Calibri" w:eastAsia="宋体" w:hAnsi="Calibri" w:cs="Times New Roman"/>
      <w:kern w:val="0"/>
      <w:sz w:val="24"/>
      <w:szCs w:val="24"/>
    </w:rPr>
  </w:style>
  <w:style w:type="paragraph" w:styleId="30">
    <w:name w:val="Body Text 3"/>
    <w:basedOn w:val="a"/>
    <w:link w:val="3Char0"/>
    <w:qFormat/>
    <w:rsid w:val="000E0221"/>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0E0221"/>
    <w:rPr>
      <w:rFonts w:ascii="Calibri" w:eastAsia="宋体" w:hAnsi="Calibri" w:cs="Times New Roman"/>
      <w:kern w:val="0"/>
      <w:sz w:val="16"/>
      <w:szCs w:val="20"/>
    </w:rPr>
  </w:style>
  <w:style w:type="paragraph" w:styleId="31">
    <w:name w:val="List Bullet 3"/>
    <w:basedOn w:val="a"/>
    <w:qFormat/>
    <w:rsid w:val="000E0221"/>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0E0221"/>
    <w:pPr>
      <w:spacing w:after="120"/>
    </w:pPr>
    <w:rPr>
      <w:rFonts w:ascii="Calibri" w:eastAsia="宋体" w:hAnsi="Calibri" w:cs="Times New Roman"/>
    </w:rPr>
  </w:style>
  <w:style w:type="character" w:customStyle="1" w:styleId="Char4">
    <w:name w:val="正文文本 Char"/>
    <w:basedOn w:val="a1"/>
    <w:qFormat/>
    <w:rsid w:val="000E0221"/>
  </w:style>
  <w:style w:type="character" w:customStyle="1" w:styleId="Char10">
    <w:name w:val="正文文本 Char1"/>
    <w:basedOn w:val="a1"/>
    <w:link w:val="ab"/>
    <w:qFormat/>
    <w:rsid w:val="000E0221"/>
    <w:rPr>
      <w:rFonts w:ascii="Calibri" w:eastAsia="宋体" w:hAnsi="Calibri" w:cs="Times New Roman"/>
    </w:rPr>
  </w:style>
  <w:style w:type="paragraph" w:styleId="ac">
    <w:name w:val="Body Text Indent"/>
    <w:basedOn w:val="a"/>
    <w:link w:val="Char5"/>
    <w:qFormat/>
    <w:rsid w:val="000E0221"/>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0E0221"/>
    <w:rPr>
      <w:rFonts w:ascii="Times New Roman" w:eastAsia="宋体" w:hAnsi="Times New Roman" w:cs="Times New Roman"/>
      <w:b/>
      <w:sz w:val="24"/>
      <w:szCs w:val="20"/>
    </w:rPr>
  </w:style>
  <w:style w:type="paragraph" w:styleId="20">
    <w:name w:val="List Bullet 2"/>
    <w:basedOn w:val="a"/>
    <w:qFormat/>
    <w:rsid w:val="000E0221"/>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0E0221"/>
    <w:pPr>
      <w:ind w:leftChars="800" w:left="1680"/>
    </w:pPr>
    <w:rPr>
      <w:rFonts w:ascii="Times New Roman" w:eastAsia="宋体" w:hAnsi="Times New Roman" w:cs="Times New Roman"/>
      <w:szCs w:val="20"/>
    </w:rPr>
  </w:style>
  <w:style w:type="paragraph" w:styleId="32">
    <w:name w:val="toc 3"/>
    <w:basedOn w:val="a"/>
    <w:next w:val="a"/>
    <w:uiPriority w:val="39"/>
    <w:qFormat/>
    <w:rsid w:val="000E0221"/>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0E0221"/>
    <w:rPr>
      <w:rFonts w:ascii="宋体" w:eastAsia="宋体" w:hAnsi="Courier New" w:cs="Times New Roman"/>
      <w:kern w:val="0"/>
      <w:sz w:val="20"/>
      <w:szCs w:val="20"/>
    </w:rPr>
  </w:style>
  <w:style w:type="character" w:customStyle="1" w:styleId="Char6">
    <w:name w:val="纯文本 Char"/>
    <w:basedOn w:val="a1"/>
    <w:link w:val="ad"/>
    <w:qFormat/>
    <w:rsid w:val="000E0221"/>
    <w:rPr>
      <w:rFonts w:ascii="宋体" w:eastAsia="宋体" w:hAnsi="Courier New" w:cs="Times New Roman"/>
      <w:kern w:val="0"/>
      <w:sz w:val="20"/>
      <w:szCs w:val="20"/>
    </w:rPr>
  </w:style>
  <w:style w:type="paragraph" w:styleId="80">
    <w:name w:val="toc 8"/>
    <w:basedOn w:val="a"/>
    <w:next w:val="a"/>
    <w:uiPriority w:val="39"/>
    <w:qFormat/>
    <w:rsid w:val="000E0221"/>
    <w:pPr>
      <w:ind w:leftChars="1400" w:left="2940"/>
    </w:pPr>
    <w:rPr>
      <w:rFonts w:ascii="Times New Roman" w:eastAsia="宋体" w:hAnsi="Times New Roman" w:cs="Times New Roman"/>
      <w:szCs w:val="20"/>
    </w:rPr>
  </w:style>
  <w:style w:type="paragraph" w:styleId="ae">
    <w:name w:val="Date"/>
    <w:basedOn w:val="a"/>
    <w:next w:val="a"/>
    <w:link w:val="Char7"/>
    <w:qFormat/>
    <w:rsid w:val="000E0221"/>
    <w:rPr>
      <w:rFonts w:ascii="Calibri" w:eastAsia="宋体" w:hAnsi="Calibri" w:cs="Times New Roman"/>
    </w:rPr>
  </w:style>
  <w:style w:type="character" w:customStyle="1" w:styleId="Char7">
    <w:name w:val="日期 Char"/>
    <w:basedOn w:val="a1"/>
    <w:link w:val="ae"/>
    <w:qFormat/>
    <w:rsid w:val="000E0221"/>
    <w:rPr>
      <w:rFonts w:ascii="Calibri" w:eastAsia="宋体" w:hAnsi="Calibri" w:cs="Times New Roman"/>
    </w:rPr>
  </w:style>
  <w:style w:type="paragraph" w:styleId="21">
    <w:name w:val="Body Text Indent 2"/>
    <w:basedOn w:val="a"/>
    <w:link w:val="2Char0"/>
    <w:qFormat/>
    <w:rsid w:val="000E0221"/>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0E0221"/>
    <w:rPr>
      <w:rFonts w:ascii="宋体" w:eastAsia="宋体" w:hAnsi="宋体" w:cs="Times New Roman"/>
      <w:b/>
      <w:bCs/>
      <w:sz w:val="24"/>
      <w:szCs w:val="20"/>
    </w:rPr>
  </w:style>
  <w:style w:type="paragraph" w:styleId="af">
    <w:name w:val="Balloon Text"/>
    <w:basedOn w:val="a"/>
    <w:link w:val="Char8"/>
    <w:semiHidden/>
    <w:qFormat/>
    <w:rsid w:val="000E0221"/>
    <w:rPr>
      <w:rFonts w:ascii="Times New Roman" w:eastAsia="宋体" w:hAnsi="Times New Roman" w:cs="Times New Roman"/>
      <w:sz w:val="18"/>
      <w:szCs w:val="18"/>
    </w:rPr>
  </w:style>
  <w:style w:type="character" w:customStyle="1" w:styleId="Char8">
    <w:name w:val="批注框文本 Char"/>
    <w:basedOn w:val="a1"/>
    <w:link w:val="af"/>
    <w:semiHidden/>
    <w:qFormat/>
    <w:rsid w:val="000E0221"/>
    <w:rPr>
      <w:rFonts w:ascii="Times New Roman" w:eastAsia="宋体" w:hAnsi="Times New Roman" w:cs="Times New Roman"/>
      <w:sz w:val="18"/>
      <w:szCs w:val="18"/>
    </w:rPr>
  </w:style>
  <w:style w:type="paragraph" w:styleId="af0">
    <w:name w:val="footer"/>
    <w:basedOn w:val="a"/>
    <w:link w:val="Char9"/>
    <w:qFormat/>
    <w:rsid w:val="000E0221"/>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qFormat/>
    <w:rsid w:val="000E0221"/>
    <w:rPr>
      <w:rFonts w:ascii="Calibri" w:eastAsia="宋体" w:hAnsi="Calibri" w:cs="Times New Roman"/>
      <w:kern w:val="0"/>
      <w:sz w:val="18"/>
      <w:szCs w:val="20"/>
    </w:rPr>
  </w:style>
  <w:style w:type="paragraph" w:styleId="af1">
    <w:name w:val="header"/>
    <w:basedOn w:val="a"/>
    <w:link w:val="Chara"/>
    <w:qFormat/>
    <w:rsid w:val="000E0221"/>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0E0221"/>
    <w:rPr>
      <w:rFonts w:ascii="Calibri" w:eastAsia="宋体" w:hAnsi="Calibri" w:cs="Times New Roman"/>
      <w:kern w:val="0"/>
      <w:sz w:val="18"/>
      <w:szCs w:val="20"/>
    </w:rPr>
  </w:style>
  <w:style w:type="paragraph" w:styleId="11">
    <w:name w:val="toc 1"/>
    <w:basedOn w:val="a"/>
    <w:next w:val="a"/>
    <w:uiPriority w:val="39"/>
    <w:qFormat/>
    <w:rsid w:val="000E0221"/>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0E0221"/>
    <w:pPr>
      <w:ind w:leftChars="600" w:left="1260"/>
    </w:pPr>
    <w:rPr>
      <w:rFonts w:ascii="Times New Roman" w:eastAsia="宋体" w:hAnsi="Times New Roman" w:cs="Times New Roman"/>
      <w:szCs w:val="20"/>
    </w:rPr>
  </w:style>
  <w:style w:type="paragraph" w:styleId="af2">
    <w:name w:val="Subtitle"/>
    <w:basedOn w:val="a"/>
    <w:next w:val="a"/>
    <w:link w:val="Charb"/>
    <w:qFormat/>
    <w:rsid w:val="000E0221"/>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0E0221"/>
    <w:rPr>
      <w:rFonts w:ascii="Arial" w:eastAsia="方正魏碑简体" w:hAnsi="Arial" w:cs="Times New Roman"/>
      <w:bCs/>
      <w:kern w:val="28"/>
      <w:sz w:val="32"/>
      <w:szCs w:val="32"/>
    </w:rPr>
  </w:style>
  <w:style w:type="paragraph" w:styleId="af3">
    <w:name w:val="footnote text"/>
    <w:basedOn w:val="a"/>
    <w:link w:val="Char11"/>
    <w:unhideWhenUsed/>
    <w:qFormat/>
    <w:rsid w:val="000E0221"/>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0E0221"/>
    <w:rPr>
      <w:sz w:val="18"/>
      <w:szCs w:val="18"/>
    </w:rPr>
  </w:style>
  <w:style w:type="character" w:customStyle="1" w:styleId="Char11">
    <w:name w:val="脚注文本 Char1"/>
    <w:basedOn w:val="a1"/>
    <w:link w:val="af3"/>
    <w:qFormat/>
    <w:locked/>
    <w:rsid w:val="000E0221"/>
    <w:rPr>
      <w:rFonts w:ascii="Times New Roman" w:eastAsia="宋体" w:hAnsi="Times New Roman" w:cs="Times New Roman"/>
      <w:sz w:val="18"/>
      <w:szCs w:val="18"/>
    </w:rPr>
  </w:style>
  <w:style w:type="paragraph" w:styleId="60">
    <w:name w:val="toc 6"/>
    <w:basedOn w:val="a"/>
    <w:next w:val="a"/>
    <w:uiPriority w:val="39"/>
    <w:qFormat/>
    <w:rsid w:val="000E0221"/>
    <w:pPr>
      <w:ind w:leftChars="1000" w:left="2100"/>
    </w:pPr>
    <w:rPr>
      <w:rFonts w:ascii="Times New Roman" w:eastAsia="宋体" w:hAnsi="Times New Roman" w:cs="Times New Roman"/>
      <w:szCs w:val="20"/>
    </w:rPr>
  </w:style>
  <w:style w:type="paragraph" w:styleId="33">
    <w:name w:val="Body Text Indent 3"/>
    <w:basedOn w:val="a"/>
    <w:link w:val="3Char1"/>
    <w:qFormat/>
    <w:rsid w:val="000E0221"/>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0E0221"/>
    <w:rPr>
      <w:rFonts w:ascii="Times New Roman" w:eastAsia="宋体" w:hAnsi="Times New Roman" w:cs="Times New Roman"/>
      <w:szCs w:val="21"/>
    </w:rPr>
  </w:style>
  <w:style w:type="paragraph" w:styleId="22">
    <w:name w:val="toc 2"/>
    <w:basedOn w:val="a"/>
    <w:next w:val="a"/>
    <w:uiPriority w:val="39"/>
    <w:qFormat/>
    <w:rsid w:val="000E0221"/>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0E0221"/>
    <w:pPr>
      <w:ind w:leftChars="1600" w:left="3360"/>
    </w:pPr>
    <w:rPr>
      <w:rFonts w:ascii="Times New Roman" w:eastAsia="宋体" w:hAnsi="Times New Roman" w:cs="Times New Roman"/>
      <w:szCs w:val="20"/>
    </w:rPr>
  </w:style>
  <w:style w:type="paragraph" w:styleId="23">
    <w:name w:val="Body Text 2"/>
    <w:basedOn w:val="a"/>
    <w:link w:val="2Char1"/>
    <w:qFormat/>
    <w:rsid w:val="000E0221"/>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0E0221"/>
    <w:rPr>
      <w:rFonts w:ascii="Times New Roman" w:eastAsia="宋体" w:hAnsi="Times New Roman" w:cs="Times New Roman"/>
      <w:szCs w:val="20"/>
    </w:rPr>
  </w:style>
  <w:style w:type="paragraph" w:styleId="HTML">
    <w:name w:val="HTML Preformatted"/>
    <w:basedOn w:val="a"/>
    <w:link w:val="HTMLChar"/>
    <w:qFormat/>
    <w:rsid w:val="000E02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0E0221"/>
    <w:rPr>
      <w:rFonts w:ascii="宋体" w:eastAsia="宋体" w:hAnsi="宋体" w:cs="宋体"/>
      <w:kern w:val="0"/>
      <w:sz w:val="24"/>
      <w:szCs w:val="24"/>
    </w:rPr>
  </w:style>
  <w:style w:type="paragraph" w:styleId="af4">
    <w:name w:val="Normal (Web)"/>
    <w:basedOn w:val="a"/>
    <w:uiPriority w:val="99"/>
    <w:qFormat/>
    <w:rsid w:val="000E022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0E0221"/>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0E0221"/>
    <w:rPr>
      <w:rFonts w:ascii="Arial" w:eastAsia="黑体" w:hAnsi="Arial" w:cs="Times New Roman"/>
      <w:kern w:val="0"/>
      <w:sz w:val="44"/>
      <w:szCs w:val="20"/>
    </w:rPr>
  </w:style>
  <w:style w:type="paragraph" w:styleId="af6">
    <w:name w:val="annotation subject"/>
    <w:basedOn w:val="a9"/>
    <w:next w:val="a9"/>
    <w:link w:val="Chare"/>
    <w:unhideWhenUsed/>
    <w:qFormat/>
    <w:rsid w:val="000E0221"/>
    <w:rPr>
      <w:b/>
      <w:bCs/>
      <w:kern w:val="0"/>
      <w:sz w:val="20"/>
      <w:szCs w:val="20"/>
    </w:rPr>
  </w:style>
  <w:style w:type="character" w:customStyle="1" w:styleId="Chare">
    <w:name w:val="批注主题 Char"/>
    <w:basedOn w:val="Char2"/>
    <w:link w:val="af6"/>
    <w:qFormat/>
    <w:rsid w:val="000E0221"/>
    <w:rPr>
      <w:rFonts w:ascii="Calibri" w:eastAsia="宋体" w:hAnsi="Calibri" w:cs="Times New Roman"/>
      <w:b/>
      <w:bCs/>
      <w:kern w:val="0"/>
      <w:sz w:val="20"/>
      <w:szCs w:val="20"/>
    </w:rPr>
  </w:style>
  <w:style w:type="paragraph" w:styleId="af7">
    <w:name w:val="Body Text First Indent"/>
    <w:basedOn w:val="ab"/>
    <w:link w:val="Charf"/>
    <w:qFormat/>
    <w:rsid w:val="000E0221"/>
    <w:pPr>
      <w:spacing w:line="300" w:lineRule="auto"/>
      <w:ind w:firstLine="510"/>
    </w:pPr>
    <w:rPr>
      <w:sz w:val="24"/>
    </w:rPr>
  </w:style>
  <w:style w:type="character" w:customStyle="1" w:styleId="Charf">
    <w:name w:val="正文首行缩进 Char"/>
    <w:basedOn w:val="Char4"/>
    <w:link w:val="af7"/>
    <w:qFormat/>
    <w:rsid w:val="000E0221"/>
    <w:rPr>
      <w:rFonts w:ascii="Calibri" w:eastAsia="宋体" w:hAnsi="Calibri" w:cs="Times New Roman"/>
      <w:sz w:val="24"/>
    </w:rPr>
  </w:style>
  <w:style w:type="table" w:styleId="af8">
    <w:name w:val="Table Grid"/>
    <w:basedOn w:val="a2"/>
    <w:uiPriority w:val="99"/>
    <w:qFormat/>
    <w:rsid w:val="000E0221"/>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E0221"/>
    <w:rPr>
      <w:b/>
      <w:bCs/>
    </w:rPr>
  </w:style>
  <w:style w:type="character" w:styleId="afa">
    <w:name w:val="page number"/>
    <w:basedOn w:val="a1"/>
    <w:qFormat/>
    <w:rsid w:val="000E0221"/>
  </w:style>
  <w:style w:type="character" w:styleId="afb">
    <w:name w:val="FollowedHyperlink"/>
    <w:qFormat/>
    <w:rsid w:val="000E0221"/>
    <w:rPr>
      <w:color w:val="800080"/>
      <w:u w:val="single"/>
    </w:rPr>
  </w:style>
  <w:style w:type="character" w:styleId="afc">
    <w:name w:val="Emphasis"/>
    <w:qFormat/>
    <w:rsid w:val="000E0221"/>
    <w:rPr>
      <w:i/>
      <w:iCs/>
    </w:rPr>
  </w:style>
  <w:style w:type="character" w:styleId="afd">
    <w:name w:val="Hyperlink"/>
    <w:uiPriority w:val="99"/>
    <w:qFormat/>
    <w:rsid w:val="000E0221"/>
    <w:rPr>
      <w:color w:val="0000FF"/>
      <w:u w:val="single"/>
    </w:rPr>
  </w:style>
  <w:style w:type="character" w:styleId="afe">
    <w:name w:val="annotation reference"/>
    <w:unhideWhenUsed/>
    <w:qFormat/>
    <w:rsid w:val="000E0221"/>
    <w:rPr>
      <w:sz w:val="21"/>
      <w:szCs w:val="21"/>
    </w:rPr>
  </w:style>
  <w:style w:type="character" w:customStyle="1" w:styleId="16">
    <w:name w:val="16"/>
    <w:qFormat/>
    <w:rsid w:val="000E0221"/>
    <w:rPr>
      <w:rFonts w:ascii="Times New Roman" w:hAnsi="Times New Roman" w:cs="Times New Roman" w:hint="default"/>
      <w:color w:val="0000FF"/>
      <w:sz w:val="20"/>
      <w:szCs w:val="20"/>
      <w:u w:val="single"/>
    </w:rPr>
  </w:style>
  <w:style w:type="character" w:customStyle="1" w:styleId="Charf0">
    <w:name w:val="明显引用 Char"/>
    <w:basedOn w:val="a1"/>
    <w:qFormat/>
    <w:rsid w:val="000E0221"/>
    <w:rPr>
      <w:b/>
      <w:bCs/>
      <w:i/>
      <w:iCs/>
      <w:color w:val="4F81BD"/>
      <w:kern w:val="2"/>
      <w:sz w:val="21"/>
    </w:rPr>
  </w:style>
  <w:style w:type="character" w:customStyle="1" w:styleId="SubtitleChar">
    <w:name w:val="Subtitle Char"/>
    <w:qFormat/>
    <w:locked/>
    <w:rsid w:val="000E0221"/>
    <w:rPr>
      <w:rFonts w:ascii="Calibri Light" w:eastAsia="宋体" w:hAnsi="Calibri Light" w:cs="Times New Roman"/>
      <w:b/>
      <w:bCs/>
      <w:kern w:val="28"/>
      <w:sz w:val="32"/>
      <w:szCs w:val="32"/>
      <w:lang w:eastAsia="en-US"/>
    </w:rPr>
  </w:style>
  <w:style w:type="character" w:customStyle="1" w:styleId="CharChar6">
    <w:name w:val="Char Char6"/>
    <w:qFormat/>
    <w:rsid w:val="000E0221"/>
    <w:rPr>
      <w:rFonts w:ascii="Arial" w:eastAsia="黑体" w:hAnsi="Arial"/>
      <w:kern w:val="2"/>
      <w:sz w:val="44"/>
    </w:rPr>
  </w:style>
  <w:style w:type="character" w:customStyle="1" w:styleId="Char5CharCharCharCharChar">
    <w:name w:val="+正文 Char5 Char Char Char Char Char"/>
    <w:link w:val="Char5CharCharChar"/>
    <w:qFormat/>
    <w:locked/>
    <w:rsid w:val="000E0221"/>
    <w:rPr>
      <w:rFonts w:ascii="宋体" w:hAnsi="宋体"/>
      <w:sz w:val="24"/>
    </w:rPr>
  </w:style>
  <w:style w:type="paragraph" w:customStyle="1" w:styleId="Char5CharCharChar">
    <w:name w:val="+正文 Char5 Char Char Char"/>
    <w:basedOn w:val="a"/>
    <w:link w:val="Char5CharCharCharCharChar"/>
    <w:qFormat/>
    <w:rsid w:val="000E0221"/>
    <w:pPr>
      <w:spacing w:line="360" w:lineRule="auto"/>
      <w:ind w:firstLineChars="200" w:firstLine="200"/>
    </w:pPr>
    <w:rPr>
      <w:rFonts w:ascii="宋体" w:hAnsi="宋体"/>
      <w:sz w:val="24"/>
    </w:rPr>
  </w:style>
  <w:style w:type="character" w:customStyle="1" w:styleId="Char12">
    <w:name w:val="引用 Char1"/>
    <w:basedOn w:val="a1"/>
    <w:link w:val="12"/>
    <w:qFormat/>
    <w:locked/>
    <w:rsid w:val="000E0221"/>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0E0221"/>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Char">
    <w:name w:val="普通文字 Char Char"/>
    <w:qFormat/>
    <w:rsid w:val="000E0221"/>
    <w:rPr>
      <w:rFonts w:ascii="宋体" w:hAnsi="Courier New"/>
      <w:kern w:val="2"/>
      <w:sz w:val="21"/>
    </w:rPr>
  </w:style>
  <w:style w:type="character" w:customStyle="1" w:styleId="CharChar8">
    <w:name w:val="Char Char8"/>
    <w:qFormat/>
    <w:rsid w:val="000E0221"/>
    <w:rPr>
      <w:kern w:val="2"/>
      <w:sz w:val="21"/>
    </w:rPr>
  </w:style>
  <w:style w:type="character" w:customStyle="1" w:styleId="msoins0">
    <w:name w:val="msoins"/>
    <w:basedOn w:val="a1"/>
    <w:qFormat/>
    <w:rsid w:val="000E0221"/>
  </w:style>
  <w:style w:type="character" w:customStyle="1" w:styleId="Char13">
    <w:name w:val="批注主题 Char1"/>
    <w:basedOn w:val="Char14"/>
    <w:uiPriority w:val="99"/>
    <w:semiHidden/>
    <w:qFormat/>
    <w:rsid w:val="000E0221"/>
    <w:rPr>
      <w:b/>
      <w:bCs/>
    </w:rPr>
  </w:style>
  <w:style w:type="character" w:customStyle="1" w:styleId="Char14">
    <w:name w:val="批注文字 Char1"/>
    <w:basedOn w:val="a1"/>
    <w:uiPriority w:val="99"/>
    <w:semiHidden/>
    <w:qFormat/>
    <w:rsid w:val="000E0221"/>
  </w:style>
  <w:style w:type="character" w:customStyle="1" w:styleId="CharChar2">
    <w:name w:val="Char Char2"/>
    <w:qFormat/>
    <w:rsid w:val="000E0221"/>
    <w:rPr>
      <w:kern w:val="2"/>
      <w:sz w:val="24"/>
      <w:szCs w:val="24"/>
    </w:rPr>
  </w:style>
  <w:style w:type="character" w:customStyle="1" w:styleId="Char15">
    <w:name w:val="标题 Char1"/>
    <w:basedOn w:val="a1"/>
    <w:uiPriority w:val="10"/>
    <w:qFormat/>
    <w:rsid w:val="000E0221"/>
    <w:rPr>
      <w:rFonts w:ascii="Cambria" w:eastAsia="宋体" w:hAnsi="Cambria" w:cs="Times New Roman"/>
      <w:b/>
      <w:bCs/>
      <w:sz w:val="32"/>
      <w:szCs w:val="32"/>
    </w:rPr>
  </w:style>
  <w:style w:type="character" w:customStyle="1" w:styleId="Char16">
    <w:name w:val="页脚 Char1"/>
    <w:basedOn w:val="a1"/>
    <w:uiPriority w:val="99"/>
    <w:semiHidden/>
    <w:qFormat/>
    <w:rsid w:val="000E0221"/>
    <w:rPr>
      <w:sz w:val="18"/>
      <w:szCs w:val="18"/>
    </w:rPr>
  </w:style>
  <w:style w:type="character" w:customStyle="1" w:styleId="Char17">
    <w:name w:val="注释标题 Char1"/>
    <w:basedOn w:val="a1"/>
    <w:uiPriority w:val="99"/>
    <w:semiHidden/>
    <w:qFormat/>
    <w:rsid w:val="000E0221"/>
  </w:style>
  <w:style w:type="character" w:customStyle="1" w:styleId="Char18">
    <w:name w:val="页眉 Char1"/>
    <w:basedOn w:val="a1"/>
    <w:uiPriority w:val="99"/>
    <w:semiHidden/>
    <w:qFormat/>
    <w:rsid w:val="000E0221"/>
    <w:rPr>
      <w:sz w:val="18"/>
      <w:szCs w:val="18"/>
    </w:rPr>
  </w:style>
  <w:style w:type="character" w:customStyle="1" w:styleId="font12-blue-bold1">
    <w:name w:val="font12-blue-bold1"/>
    <w:qFormat/>
    <w:rsid w:val="000E0221"/>
    <w:rPr>
      <w:b/>
      <w:bCs/>
      <w:color w:val="0249A5"/>
      <w:sz w:val="18"/>
      <w:szCs w:val="18"/>
      <w:u w:val="none"/>
    </w:rPr>
  </w:style>
  <w:style w:type="character" w:customStyle="1" w:styleId="3Char10">
    <w:name w:val="正文文本 3 Char1"/>
    <w:basedOn w:val="a1"/>
    <w:uiPriority w:val="99"/>
    <w:semiHidden/>
    <w:qFormat/>
    <w:rsid w:val="000E0221"/>
    <w:rPr>
      <w:sz w:val="16"/>
      <w:szCs w:val="16"/>
    </w:rPr>
  </w:style>
  <w:style w:type="character" w:customStyle="1" w:styleId="hCharChar">
    <w:name w:val="h Char Char"/>
    <w:qFormat/>
    <w:rsid w:val="000E0221"/>
    <w:rPr>
      <w:kern w:val="2"/>
      <w:sz w:val="18"/>
    </w:rPr>
  </w:style>
  <w:style w:type="character" w:customStyle="1" w:styleId="CharChar7">
    <w:name w:val="Char Char7"/>
    <w:qFormat/>
    <w:rsid w:val="000E0221"/>
    <w:rPr>
      <w:kern w:val="2"/>
      <w:sz w:val="18"/>
    </w:rPr>
  </w:style>
  <w:style w:type="character" w:customStyle="1" w:styleId="Char19">
    <w:name w:val="日期 Char1"/>
    <w:basedOn w:val="a1"/>
    <w:uiPriority w:val="99"/>
    <w:semiHidden/>
    <w:qFormat/>
    <w:rsid w:val="000E0221"/>
  </w:style>
  <w:style w:type="character" w:customStyle="1" w:styleId="CharChar3">
    <w:name w:val="Char Char3"/>
    <w:qFormat/>
    <w:rsid w:val="000E0221"/>
    <w:rPr>
      <w:kern w:val="2"/>
      <w:sz w:val="21"/>
    </w:rPr>
  </w:style>
  <w:style w:type="character" w:customStyle="1" w:styleId="CharChar0">
    <w:name w:val="+正文 Char Char"/>
    <w:link w:val="CharCharChar"/>
    <w:qFormat/>
    <w:locked/>
    <w:rsid w:val="000E0221"/>
    <w:rPr>
      <w:rFonts w:ascii="楷体_GB2312" w:eastAsia="楷体_GB2312"/>
      <w:sz w:val="24"/>
    </w:rPr>
  </w:style>
  <w:style w:type="paragraph" w:customStyle="1" w:styleId="CharCharChar">
    <w:name w:val="+正文 Char Char Char"/>
    <w:basedOn w:val="a"/>
    <w:link w:val="CharChar0"/>
    <w:qFormat/>
    <w:rsid w:val="000E0221"/>
    <w:pPr>
      <w:spacing w:line="360" w:lineRule="auto"/>
      <w:ind w:firstLineChars="200" w:firstLine="200"/>
    </w:pPr>
    <w:rPr>
      <w:rFonts w:ascii="楷体_GB2312" w:eastAsia="楷体_GB2312"/>
      <w:sz w:val="24"/>
    </w:rPr>
  </w:style>
  <w:style w:type="character" w:customStyle="1" w:styleId="CharChar1">
    <w:name w:val="Char Char1"/>
    <w:semiHidden/>
    <w:qFormat/>
    <w:rsid w:val="000E0221"/>
    <w:rPr>
      <w:kern w:val="2"/>
      <w:sz w:val="21"/>
    </w:rPr>
  </w:style>
  <w:style w:type="character" w:customStyle="1" w:styleId="solutioncontent1">
    <w:name w:val="solutioncontent1"/>
    <w:qFormat/>
    <w:rsid w:val="000E0221"/>
    <w:rPr>
      <w:rFonts w:cs="Times New Roman"/>
      <w:color w:val="333333"/>
      <w:sz w:val="15"/>
      <w:szCs w:val="15"/>
    </w:rPr>
  </w:style>
  <w:style w:type="character" w:customStyle="1" w:styleId="Char1a">
    <w:name w:val="正文首行缩进 Char1"/>
    <w:basedOn w:val="Char10"/>
    <w:uiPriority w:val="99"/>
    <w:semiHidden/>
    <w:qFormat/>
    <w:rsid w:val="000E0221"/>
    <w:rPr>
      <w:rFonts w:ascii="Calibri" w:eastAsia="宋体" w:hAnsi="Calibri" w:cs="Times New Roman"/>
    </w:rPr>
  </w:style>
  <w:style w:type="character" w:customStyle="1" w:styleId="Charf1">
    <w:name w:val="段 Char"/>
    <w:basedOn w:val="a1"/>
    <w:link w:val="aff"/>
    <w:qFormat/>
    <w:rsid w:val="000E0221"/>
    <w:rPr>
      <w:rFonts w:ascii="宋体" w:hAnsi="Times New Roman"/>
    </w:rPr>
  </w:style>
  <w:style w:type="paragraph" w:customStyle="1" w:styleId="aff">
    <w:name w:val="段"/>
    <w:link w:val="Charf1"/>
    <w:qFormat/>
    <w:rsid w:val="000E0221"/>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0E0221"/>
    <w:rPr>
      <w:i/>
      <w:iCs/>
      <w:color w:val="000000"/>
      <w:kern w:val="2"/>
      <w:sz w:val="21"/>
    </w:rPr>
  </w:style>
  <w:style w:type="character" w:customStyle="1" w:styleId="1CharCharChar">
    <w:name w:val="+1. Char Char Char"/>
    <w:link w:val="1Char0"/>
    <w:qFormat/>
    <w:locked/>
    <w:rsid w:val="000E0221"/>
    <w:rPr>
      <w:rFonts w:ascii="Times New Roman" w:eastAsia="宋体" w:hAnsi="Times New Roman" w:cs="Times New Roman"/>
    </w:rPr>
  </w:style>
  <w:style w:type="paragraph" w:customStyle="1" w:styleId="1Char0">
    <w:name w:val="+1. Char"/>
    <w:basedOn w:val="a"/>
    <w:link w:val="1CharCharChar"/>
    <w:qFormat/>
    <w:rsid w:val="000E0221"/>
    <w:rPr>
      <w:rFonts w:ascii="Times New Roman" w:eastAsia="宋体" w:hAnsi="Times New Roman" w:cs="Times New Roman"/>
    </w:rPr>
  </w:style>
  <w:style w:type="character" w:customStyle="1" w:styleId="15">
    <w:name w:val="15"/>
    <w:qFormat/>
    <w:rsid w:val="000E0221"/>
    <w:rPr>
      <w:rFonts w:ascii="Calibri" w:hAnsi="Calibri" w:hint="default"/>
    </w:rPr>
  </w:style>
  <w:style w:type="character" w:customStyle="1" w:styleId="black1">
    <w:name w:val="black1"/>
    <w:qFormat/>
    <w:rsid w:val="000E0221"/>
    <w:rPr>
      <w:rFonts w:ascii="ˎ̥" w:hAnsi="ˎ̥" w:hint="default"/>
      <w:color w:val="333333"/>
      <w:sz w:val="18"/>
      <w:szCs w:val="18"/>
      <w:u w:val="none"/>
    </w:rPr>
  </w:style>
  <w:style w:type="character" w:customStyle="1" w:styleId="Char1b">
    <w:name w:val="副标题 Char1"/>
    <w:basedOn w:val="a1"/>
    <w:uiPriority w:val="11"/>
    <w:qFormat/>
    <w:rsid w:val="000E0221"/>
    <w:rPr>
      <w:rFonts w:ascii="Cambria" w:eastAsia="宋体" w:hAnsi="Cambria" w:cs="Times New Roman"/>
      <w:b/>
      <w:bCs/>
      <w:kern w:val="28"/>
      <w:sz w:val="32"/>
      <w:szCs w:val="32"/>
    </w:rPr>
  </w:style>
  <w:style w:type="character" w:customStyle="1" w:styleId="Charf3">
    <w:name w:val="标准款样式 Char"/>
    <w:basedOn w:val="a1"/>
    <w:link w:val="aff0"/>
    <w:qFormat/>
    <w:rsid w:val="000E0221"/>
    <w:rPr>
      <w:rFonts w:ascii="黑体" w:eastAsia="宋体" w:hAnsi="宋体" w:cs="Times New Roman"/>
    </w:rPr>
  </w:style>
  <w:style w:type="paragraph" w:customStyle="1" w:styleId="aff0">
    <w:name w:val="标准款样式"/>
    <w:basedOn w:val="a"/>
    <w:link w:val="Charf3"/>
    <w:qFormat/>
    <w:rsid w:val="000E0221"/>
    <w:rPr>
      <w:rFonts w:ascii="黑体" w:eastAsia="宋体" w:hAnsi="宋体" w:cs="Times New Roman"/>
    </w:rPr>
  </w:style>
  <w:style w:type="character" w:customStyle="1" w:styleId="CharChar4">
    <w:name w:val="Char Char"/>
    <w:semiHidden/>
    <w:qFormat/>
    <w:rsid w:val="000E0221"/>
    <w:rPr>
      <w:b/>
      <w:bCs/>
      <w:kern w:val="2"/>
      <w:sz w:val="21"/>
    </w:rPr>
  </w:style>
  <w:style w:type="character" w:customStyle="1" w:styleId="Char1c">
    <w:name w:val="纯文本 Char1"/>
    <w:basedOn w:val="a1"/>
    <w:uiPriority w:val="99"/>
    <w:semiHidden/>
    <w:qFormat/>
    <w:rsid w:val="000E0221"/>
    <w:rPr>
      <w:rFonts w:ascii="宋体" w:eastAsia="宋体" w:hAnsi="Courier New" w:cs="Courier New"/>
      <w:szCs w:val="21"/>
    </w:rPr>
  </w:style>
  <w:style w:type="character" w:customStyle="1" w:styleId="grame">
    <w:name w:val="grame"/>
    <w:basedOn w:val="a1"/>
    <w:qFormat/>
    <w:rsid w:val="000E0221"/>
  </w:style>
  <w:style w:type="character" w:customStyle="1" w:styleId="CharChar5">
    <w:name w:val="表文字 Char Char"/>
    <w:link w:val="aff1"/>
    <w:qFormat/>
    <w:locked/>
    <w:rsid w:val="000E0221"/>
    <w:rPr>
      <w:rFonts w:ascii="楷体_GB2312" w:eastAsia="楷体_GB2312" w:hAnsi="宋体"/>
      <w:spacing w:val="-8"/>
      <w:sz w:val="24"/>
      <w:lang w:val="zh-CN"/>
    </w:rPr>
  </w:style>
  <w:style w:type="paragraph" w:customStyle="1" w:styleId="aff1">
    <w:name w:val="表文字"/>
    <w:basedOn w:val="a"/>
    <w:link w:val="CharChar5"/>
    <w:qFormat/>
    <w:rsid w:val="000E0221"/>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2CharChar">
    <w:name w:val="+正文 Char2 Char Char"/>
    <w:link w:val="Char20"/>
    <w:qFormat/>
    <w:locked/>
    <w:rsid w:val="000E0221"/>
    <w:rPr>
      <w:rFonts w:ascii="宋体" w:hAnsi="宋体"/>
      <w:sz w:val="24"/>
    </w:rPr>
  </w:style>
  <w:style w:type="paragraph" w:customStyle="1" w:styleId="Char20">
    <w:name w:val="+正文 Char2"/>
    <w:basedOn w:val="a"/>
    <w:link w:val="Char2CharChar"/>
    <w:qFormat/>
    <w:rsid w:val="000E0221"/>
    <w:pPr>
      <w:spacing w:line="360" w:lineRule="auto"/>
      <w:ind w:firstLineChars="200" w:firstLine="200"/>
    </w:pPr>
    <w:rPr>
      <w:rFonts w:ascii="宋体" w:hAnsi="宋体"/>
      <w:sz w:val="24"/>
    </w:rPr>
  </w:style>
  <w:style w:type="character" w:customStyle="1" w:styleId="Charf4">
    <w:name w:val="表正文 Char"/>
    <w:qFormat/>
    <w:rsid w:val="000E0221"/>
    <w:rPr>
      <w:rFonts w:eastAsia="宋体"/>
      <w:kern w:val="2"/>
      <w:sz w:val="24"/>
      <w:lang w:val="en-US" w:eastAsia="zh-CN" w:bidi="ar-SA"/>
    </w:rPr>
  </w:style>
  <w:style w:type="character" w:customStyle="1" w:styleId="CharChar3CharCharCharChar">
    <w:name w:val="+正文 Char Char3 Char Char Char Char"/>
    <w:link w:val="CharChar3CharChar"/>
    <w:qFormat/>
    <w:locked/>
    <w:rsid w:val="000E0221"/>
    <w:rPr>
      <w:rFonts w:ascii="宋体" w:hAnsi="宋体"/>
      <w:sz w:val="24"/>
    </w:rPr>
  </w:style>
  <w:style w:type="paragraph" w:customStyle="1" w:styleId="CharChar3CharChar">
    <w:name w:val="+正文 Char Char3 Char Char"/>
    <w:basedOn w:val="a"/>
    <w:link w:val="CharChar3CharCharCharChar"/>
    <w:qFormat/>
    <w:rsid w:val="000E0221"/>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0E0221"/>
    <w:rPr>
      <w:rFonts w:ascii="宋体" w:hAnsi="宋体"/>
      <w:sz w:val="24"/>
    </w:rPr>
  </w:style>
  <w:style w:type="paragraph" w:customStyle="1" w:styleId="CharChar2Char">
    <w:name w:val="+正文 Char Char2 Char"/>
    <w:basedOn w:val="a"/>
    <w:link w:val="CharChar2CharCharChar"/>
    <w:qFormat/>
    <w:rsid w:val="000E0221"/>
    <w:pPr>
      <w:spacing w:line="360" w:lineRule="auto"/>
      <w:ind w:firstLineChars="200" w:firstLine="200"/>
    </w:pPr>
    <w:rPr>
      <w:rFonts w:ascii="宋体" w:hAnsi="宋体"/>
      <w:sz w:val="24"/>
    </w:rPr>
  </w:style>
  <w:style w:type="character" w:customStyle="1" w:styleId="Char40">
    <w:name w:val="+正文 Char4"/>
    <w:link w:val="aff2"/>
    <w:qFormat/>
    <w:locked/>
    <w:rsid w:val="000E0221"/>
    <w:rPr>
      <w:rFonts w:ascii="宋体" w:hAnsi="宋体"/>
      <w:sz w:val="24"/>
    </w:rPr>
  </w:style>
  <w:style w:type="paragraph" w:customStyle="1" w:styleId="aff2">
    <w:name w:val="+正文"/>
    <w:basedOn w:val="a"/>
    <w:link w:val="Char40"/>
    <w:qFormat/>
    <w:rsid w:val="000E0221"/>
    <w:pPr>
      <w:spacing w:line="360" w:lineRule="auto"/>
      <w:ind w:firstLineChars="200" w:firstLine="200"/>
    </w:pPr>
    <w:rPr>
      <w:rFonts w:ascii="宋体" w:hAnsi="宋体"/>
      <w:sz w:val="24"/>
    </w:rPr>
  </w:style>
  <w:style w:type="character" w:customStyle="1" w:styleId="Char1d">
    <w:name w:val="称呼 Char1"/>
    <w:basedOn w:val="a1"/>
    <w:uiPriority w:val="99"/>
    <w:semiHidden/>
    <w:qFormat/>
    <w:rsid w:val="000E0221"/>
  </w:style>
  <w:style w:type="character" w:customStyle="1" w:styleId="Charf5">
    <w:name w:val="无间隔 Char"/>
    <w:link w:val="13"/>
    <w:qFormat/>
    <w:locked/>
    <w:rsid w:val="000E0221"/>
    <w:rPr>
      <w:rFonts w:eastAsia="Times New Roman"/>
      <w:sz w:val="22"/>
      <w:lang w:eastAsia="en-US" w:bidi="en-US"/>
    </w:rPr>
  </w:style>
  <w:style w:type="paragraph" w:customStyle="1" w:styleId="13">
    <w:name w:val="无间隔1"/>
    <w:link w:val="Charf5"/>
    <w:qFormat/>
    <w:rsid w:val="000E0221"/>
    <w:rPr>
      <w:rFonts w:eastAsia="Times New Roman"/>
      <w:sz w:val="22"/>
      <w:lang w:eastAsia="en-US" w:bidi="en-US"/>
    </w:rPr>
  </w:style>
  <w:style w:type="character" w:customStyle="1" w:styleId="CharChar40">
    <w:name w:val="Char Char4"/>
    <w:qFormat/>
    <w:rsid w:val="000E0221"/>
    <w:rPr>
      <w:kern w:val="2"/>
      <w:sz w:val="16"/>
    </w:rPr>
  </w:style>
  <w:style w:type="character" w:customStyle="1" w:styleId="Charf6">
    <w:name w:val="居中 Char"/>
    <w:qFormat/>
    <w:rsid w:val="000E0221"/>
    <w:rPr>
      <w:kern w:val="2"/>
      <w:sz w:val="24"/>
    </w:rPr>
  </w:style>
  <w:style w:type="character" w:customStyle="1" w:styleId="Char1e">
    <w:name w:val="表正文 Char1"/>
    <w:qFormat/>
    <w:rsid w:val="000E0221"/>
    <w:rPr>
      <w:kern w:val="2"/>
      <w:sz w:val="21"/>
    </w:rPr>
  </w:style>
  <w:style w:type="character" w:customStyle="1" w:styleId="1CharCharCharCharChar">
    <w:name w:val="+列表1 Char Char Char Char Char"/>
    <w:link w:val="1CharCharChar0"/>
    <w:qFormat/>
    <w:locked/>
    <w:rsid w:val="000E0221"/>
    <w:rPr>
      <w:rFonts w:ascii="宋体" w:hAnsi="宋体"/>
    </w:rPr>
  </w:style>
  <w:style w:type="paragraph" w:customStyle="1" w:styleId="1CharCharChar0">
    <w:name w:val="+列表1 Char Char Char"/>
    <w:basedOn w:val="a"/>
    <w:link w:val="1CharCharCharCharChar"/>
    <w:qFormat/>
    <w:rsid w:val="000E0221"/>
    <w:pPr>
      <w:jc w:val="center"/>
    </w:pPr>
    <w:rPr>
      <w:rFonts w:ascii="宋体" w:hAnsi="宋体"/>
    </w:rPr>
  </w:style>
  <w:style w:type="character" w:customStyle="1" w:styleId="CharChar5CharCharChar">
    <w:name w:val="+正文 Char Char5 Char Char Char"/>
    <w:link w:val="CharChar5Char"/>
    <w:qFormat/>
    <w:locked/>
    <w:rsid w:val="000E0221"/>
    <w:rPr>
      <w:rFonts w:ascii="宋体" w:hAnsi="宋体"/>
      <w:sz w:val="24"/>
    </w:rPr>
  </w:style>
  <w:style w:type="paragraph" w:customStyle="1" w:styleId="CharChar5Char">
    <w:name w:val="+正文 Char Char5 Char"/>
    <w:basedOn w:val="a"/>
    <w:link w:val="CharChar5CharCharChar"/>
    <w:qFormat/>
    <w:rsid w:val="000E0221"/>
    <w:pPr>
      <w:spacing w:line="360" w:lineRule="auto"/>
      <w:ind w:firstLineChars="200" w:firstLine="200"/>
    </w:pPr>
    <w:rPr>
      <w:rFonts w:ascii="宋体" w:hAnsi="宋体"/>
      <w:sz w:val="24"/>
    </w:rPr>
  </w:style>
  <w:style w:type="character" w:customStyle="1" w:styleId="Char1f">
    <w:name w:val="明显引用 Char1"/>
    <w:basedOn w:val="a1"/>
    <w:link w:val="14"/>
    <w:qFormat/>
    <w:locked/>
    <w:rsid w:val="000E0221"/>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0E022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50">
    <w:name w:val="Char Char5"/>
    <w:qFormat/>
    <w:rsid w:val="000E0221"/>
    <w:rPr>
      <w:rFonts w:ascii="Arial" w:eastAsia="方正魏碑简体" w:hAnsi="Arial" w:cs="Arial"/>
      <w:bCs/>
      <w:kern w:val="28"/>
      <w:sz w:val="32"/>
      <w:szCs w:val="32"/>
    </w:rPr>
  </w:style>
  <w:style w:type="paragraph" w:customStyle="1" w:styleId="font8">
    <w:name w:val="font8"/>
    <w:basedOn w:val="a"/>
    <w:qFormat/>
    <w:rsid w:val="000E0221"/>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3">
    <w:name w:val="图例编号"/>
    <w:basedOn w:val="af7"/>
    <w:next w:val="af7"/>
    <w:qFormat/>
    <w:rsid w:val="000E0221"/>
  </w:style>
  <w:style w:type="paragraph" w:customStyle="1" w:styleId="17">
    <w:name w:val="附录标题1"/>
    <w:basedOn w:val="1"/>
    <w:next w:val="a"/>
    <w:qFormat/>
    <w:rsid w:val="000E022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0E0221"/>
    <w:pPr>
      <w:spacing w:line="360" w:lineRule="auto"/>
    </w:pPr>
    <w:rPr>
      <w:rFonts w:ascii="宋体" w:eastAsia="宋体" w:hAnsi="宋体" w:cs="Times New Roman"/>
      <w:bCs/>
      <w:szCs w:val="21"/>
    </w:rPr>
  </w:style>
  <w:style w:type="paragraph" w:customStyle="1" w:styleId="9c">
    <w:name w:val="9c"/>
    <w:basedOn w:val="a"/>
    <w:qFormat/>
    <w:rsid w:val="000E0221"/>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font12">
    <w:name w:val="font12"/>
    <w:basedOn w:val="a"/>
    <w:qFormat/>
    <w:rsid w:val="000E0221"/>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9">
    <w:name w:val="font9"/>
    <w:basedOn w:val="a"/>
    <w:qFormat/>
    <w:rsid w:val="000E0221"/>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52">
    <w:name w:val="xl52"/>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0E0221"/>
    <w:pPr>
      <w:jc w:val="center"/>
    </w:pPr>
    <w:rPr>
      <w:rFonts w:ascii="Arial" w:eastAsia="黑体" w:hAnsi="Arial" w:cs="Arial"/>
      <w:bCs/>
      <w:sz w:val="52"/>
      <w:szCs w:val="32"/>
    </w:rPr>
  </w:style>
  <w:style w:type="paragraph" w:customStyle="1" w:styleId="xl73">
    <w:name w:val="xl73"/>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9">
    <w:name w:val="xl79"/>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41">
    <w:name w:val="Char4"/>
    <w:basedOn w:val="a"/>
    <w:qFormat/>
    <w:rsid w:val="000E0221"/>
    <w:rPr>
      <w:rFonts w:ascii="Tahoma" w:eastAsia="宋体" w:hAnsi="Tahoma" w:cs="Times New Roman"/>
      <w:sz w:val="24"/>
      <w:szCs w:val="20"/>
    </w:rPr>
  </w:style>
  <w:style w:type="paragraph" w:customStyle="1" w:styleId="font10">
    <w:name w:val="font10"/>
    <w:basedOn w:val="a"/>
    <w:qFormat/>
    <w:rsid w:val="000E0221"/>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51">
    <w:name w:val="xl51"/>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0E02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0E0221"/>
    <w:pPr>
      <w:ind w:firstLineChars="200" w:firstLine="420"/>
    </w:pPr>
    <w:rPr>
      <w:rFonts w:ascii="Calibri" w:eastAsia="宋体" w:hAnsi="Calibri" w:cs="Times New Roman"/>
    </w:rPr>
  </w:style>
  <w:style w:type="paragraph" w:customStyle="1" w:styleId="xl81">
    <w:name w:val="xl81"/>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35">
    <w:name w:val="xl3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0E0221"/>
    <w:pPr>
      <w:adjustRightInd w:val="0"/>
      <w:spacing w:before="320" w:after="160" w:line="360" w:lineRule="atLeast"/>
      <w:jc w:val="center"/>
    </w:pPr>
    <w:rPr>
      <w:rFonts w:ascii="Arial" w:eastAsia="黑体" w:hAnsi="Times New Roman" w:cs="Times New Roman"/>
      <w:kern w:val="0"/>
      <w:sz w:val="32"/>
      <w:szCs w:val="20"/>
    </w:rPr>
  </w:style>
  <w:style w:type="paragraph" w:customStyle="1" w:styleId="TOC2">
    <w:name w:val="TOC 标题2"/>
    <w:basedOn w:val="1"/>
    <w:next w:val="a"/>
    <w:uiPriority w:val="39"/>
    <w:qFormat/>
    <w:rsid w:val="000E0221"/>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0E02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0E022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0E0221"/>
    <w:pPr>
      <w:jc w:val="left"/>
    </w:pPr>
    <w:rPr>
      <w:rFonts w:ascii="宋体" w:eastAsia="宋体" w:hAnsi="宋体" w:cs="Times New Roman"/>
      <w:szCs w:val="21"/>
    </w:rPr>
  </w:style>
  <w:style w:type="paragraph" w:customStyle="1" w:styleId="xl26">
    <w:name w:val="xl2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0E022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0E0221"/>
    <w:pPr>
      <w:spacing w:line="360" w:lineRule="auto"/>
      <w:ind w:firstLineChars="200" w:firstLine="480"/>
    </w:pPr>
    <w:rPr>
      <w:rFonts w:ascii="Times New Roman" w:eastAsia="宋体" w:hAnsi="Times New Roman" w:cs="宋体"/>
      <w:sz w:val="24"/>
      <w:szCs w:val="20"/>
    </w:rPr>
  </w:style>
  <w:style w:type="paragraph" w:customStyle="1" w:styleId="xl41">
    <w:name w:val="xl41"/>
    <w:basedOn w:val="a"/>
    <w:qFormat/>
    <w:rsid w:val="000E022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E0221"/>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font16">
    <w:name w:val="font16"/>
    <w:basedOn w:val="a"/>
    <w:qFormat/>
    <w:rsid w:val="000E0221"/>
    <w:pPr>
      <w:widowControl/>
      <w:spacing w:before="100" w:beforeAutospacing="1" w:after="100" w:afterAutospacing="1"/>
      <w:jc w:val="left"/>
    </w:pPr>
    <w:rPr>
      <w:rFonts w:ascii="宋体" w:eastAsia="宋体" w:hAnsi="宋体" w:cs="宋体"/>
      <w:kern w:val="0"/>
      <w:sz w:val="16"/>
      <w:szCs w:val="16"/>
    </w:rPr>
  </w:style>
  <w:style w:type="paragraph" w:customStyle="1" w:styleId="240">
    <w:name w:val="24"/>
    <w:basedOn w:val="a"/>
    <w:qFormat/>
    <w:rsid w:val="000E0221"/>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15">
    <w:name w:val="font15"/>
    <w:basedOn w:val="a"/>
    <w:qFormat/>
    <w:rsid w:val="000E0221"/>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12">
    <w:name w:val="彩色列表 - 着色 12"/>
    <w:basedOn w:val="a"/>
    <w:uiPriority w:val="34"/>
    <w:qFormat/>
    <w:rsid w:val="000E022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aff8">
    <w:name w:val="缩进正文"/>
    <w:basedOn w:val="a"/>
    <w:qFormat/>
    <w:rsid w:val="000E0221"/>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9">
    <w:name w:val="19"/>
    <w:basedOn w:val="a"/>
    <w:qFormat/>
    <w:rsid w:val="000E0221"/>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5">
    <w:name w:val="xl8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4">
    <w:name w:val="xl84"/>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xl74">
    <w:name w:val="xl74"/>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qFormat/>
    <w:rsid w:val="000E022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0E0221"/>
    <w:pPr>
      <w:widowControl/>
      <w:ind w:firstLine="420"/>
    </w:pPr>
    <w:rPr>
      <w:rFonts w:ascii="Calibri" w:eastAsia="宋体" w:hAnsi="Calibri" w:cs="宋体"/>
      <w:kern w:val="0"/>
      <w:szCs w:val="21"/>
    </w:rPr>
  </w:style>
  <w:style w:type="paragraph" w:customStyle="1" w:styleId="aff9">
    <w:name w:val="文档正文"/>
    <w:basedOn w:val="a"/>
    <w:rsid w:val="000E0221"/>
    <w:pPr>
      <w:spacing w:line="360" w:lineRule="auto"/>
    </w:pPr>
    <w:rPr>
      <w:rFonts w:ascii="宋体" w:eastAsia="宋体" w:hAnsi="宋体" w:cs="Arial"/>
      <w:b/>
      <w:bCs/>
      <w:szCs w:val="21"/>
    </w:rPr>
  </w:style>
  <w:style w:type="paragraph" w:customStyle="1" w:styleId="xl33">
    <w:name w:val="xl33"/>
    <w:basedOn w:val="a"/>
    <w:qFormat/>
    <w:rsid w:val="000E022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0E02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3">
    <w:name w:val="xl83"/>
    <w:basedOn w:val="a"/>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0E0221"/>
    <w:pPr>
      <w:widowControl/>
      <w:spacing w:before="100" w:beforeAutospacing="1" w:after="100" w:afterAutospacing="1"/>
      <w:jc w:val="center"/>
    </w:pPr>
    <w:rPr>
      <w:rFonts w:ascii="Arial" w:eastAsia="宋体" w:hAnsi="Arial" w:cs="Arial"/>
      <w:kern w:val="0"/>
      <w:sz w:val="16"/>
      <w:szCs w:val="16"/>
    </w:rPr>
  </w:style>
  <w:style w:type="paragraph" w:customStyle="1" w:styleId="xl66">
    <w:name w:val="xl6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9">
    <w:name w:val="xl59"/>
    <w:basedOn w:val="a"/>
    <w:qFormat/>
    <w:rsid w:val="000E02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0E022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71">
    <w:name w:val="xl71"/>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10">
    <w:name w:val="列出段落21"/>
    <w:basedOn w:val="a"/>
    <w:uiPriority w:val="34"/>
    <w:qFormat/>
    <w:rsid w:val="000E0221"/>
    <w:pPr>
      <w:ind w:firstLineChars="200" w:firstLine="420"/>
    </w:pPr>
    <w:rPr>
      <w:rFonts w:ascii="Calibri" w:eastAsia="宋体" w:hAnsi="Calibri" w:cs="Times New Roman"/>
    </w:rPr>
  </w:style>
  <w:style w:type="paragraph" w:customStyle="1" w:styleId="18">
    <w:name w:val="1"/>
    <w:basedOn w:val="a"/>
    <w:qFormat/>
    <w:rsid w:val="000E0221"/>
    <w:pPr>
      <w:spacing w:afterLines="50" w:line="360" w:lineRule="auto"/>
    </w:pPr>
    <w:rPr>
      <w:rFonts w:ascii="仿宋_GB2312" w:eastAsia="仿宋_GB2312" w:hAnsi="宋体" w:cs="Times New Roman"/>
      <w:sz w:val="24"/>
      <w:szCs w:val="24"/>
    </w:rPr>
  </w:style>
  <w:style w:type="paragraph" w:customStyle="1" w:styleId="affa">
    <w:name w:val="文字列表"/>
    <w:basedOn w:val="af7"/>
    <w:rsid w:val="000E0221"/>
  </w:style>
  <w:style w:type="paragraph" w:customStyle="1" w:styleId="xl32">
    <w:name w:val="xl32"/>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qFormat/>
    <w:rsid w:val="000E0221"/>
    <w:rPr>
      <w:rFonts w:ascii="Tahoma" w:eastAsia="宋体" w:hAnsi="Tahoma" w:cs="Times New Roman"/>
      <w:sz w:val="24"/>
      <w:szCs w:val="20"/>
    </w:rPr>
  </w:style>
  <w:style w:type="paragraph" w:customStyle="1" w:styleId="25">
    <w:name w:val="样式 正文文本缩进 + 段前: 2 字符"/>
    <w:basedOn w:val="a"/>
    <w:qFormat/>
    <w:rsid w:val="000E0221"/>
    <w:pPr>
      <w:ind w:leftChars="200" w:left="420"/>
      <w:jc w:val="left"/>
    </w:pPr>
    <w:rPr>
      <w:rFonts w:ascii="Times New Roman" w:eastAsia="宋体" w:hAnsi="Times New Roman" w:cs="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0E0221"/>
    <w:pPr>
      <w:tabs>
        <w:tab w:val="left" w:pos="360"/>
      </w:tabs>
    </w:pPr>
    <w:rPr>
      <w:rFonts w:ascii="Times New Roman" w:eastAsia="宋体" w:hAnsi="Times New Roman" w:cs="Times New Roman"/>
      <w:sz w:val="24"/>
      <w:szCs w:val="24"/>
    </w:rPr>
  </w:style>
  <w:style w:type="paragraph" w:customStyle="1" w:styleId="xl24">
    <w:name w:val="xl24"/>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1a">
    <w:name w:val="正文1"/>
    <w:qFormat/>
    <w:rsid w:val="000E022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0E022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0E0221"/>
    <w:pPr>
      <w:widowControl/>
      <w:spacing w:before="100" w:beforeAutospacing="1" w:after="100" w:afterAutospacing="1"/>
      <w:jc w:val="left"/>
    </w:pPr>
    <w:rPr>
      <w:rFonts w:ascii="宋体" w:eastAsia="宋体" w:hAnsi="宋体" w:cs="宋体"/>
      <w:kern w:val="0"/>
      <w:sz w:val="16"/>
      <w:szCs w:val="16"/>
    </w:rPr>
  </w:style>
  <w:style w:type="paragraph" w:customStyle="1" w:styleId="flType">
    <w:name w:val="flType"/>
    <w:basedOn w:val="a"/>
    <w:qFormat/>
    <w:rsid w:val="000E0221"/>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1f0">
    <w:name w:val="Char1"/>
    <w:basedOn w:val="a"/>
    <w:semiHidden/>
    <w:qFormat/>
    <w:rsid w:val="000E0221"/>
    <w:pPr>
      <w:widowControl/>
      <w:spacing w:after="160" w:line="240" w:lineRule="exact"/>
      <w:jc w:val="left"/>
    </w:pPr>
    <w:rPr>
      <w:rFonts w:ascii="Verdana" w:eastAsia="宋体" w:hAnsi="Verdana" w:cs="Times New Roman"/>
      <w:kern w:val="0"/>
      <w:sz w:val="20"/>
      <w:szCs w:val="20"/>
      <w:lang w:eastAsia="en-US"/>
    </w:rPr>
  </w:style>
  <w:style w:type="paragraph" w:customStyle="1" w:styleId="110">
    <w:name w:val="列出段落11"/>
    <w:basedOn w:val="a"/>
    <w:uiPriority w:val="34"/>
    <w:qFormat/>
    <w:rsid w:val="000E022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font13">
    <w:name w:val="font13"/>
    <w:basedOn w:val="a"/>
    <w:qFormat/>
    <w:rsid w:val="000E0221"/>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0E022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0E0221"/>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82">
    <w:name w:val="xl82"/>
    <w:basedOn w:val="a"/>
    <w:qFormat/>
    <w:rsid w:val="000E0221"/>
    <w:pPr>
      <w:widowControl/>
      <w:spacing w:before="100" w:beforeAutospacing="1" w:after="100" w:afterAutospacing="1"/>
      <w:jc w:val="left"/>
    </w:pPr>
    <w:rPr>
      <w:rFonts w:ascii="Arial" w:eastAsia="宋体" w:hAnsi="Arial" w:cs="Arial"/>
      <w:kern w:val="0"/>
      <w:sz w:val="16"/>
      <w:szCs w:val="16"/>
    </w:rPr>
  </w:style>
  <w:style w:type="paragraph" w:customStyle="1" w:styleId="txt">
    <w:name w:val="txt"/>
    <w:basedOn w:val="a"/>
    <w:qFormat/>
    <w:rsid w:val="000E0221"/>
    <w:pPr>
      <w:widowControl/>
      <w:spacing w:before="100" w:beforeAutospacing="1" w:after="100" w:afterAutospacing="1"/>
      <w:jc w:val="left"/>
    </w:pPr>
    <w:rPr>
      <w:rFonts w:ascii="宋体" w:eastAsia="宋体" w:hAnsi="宋体" w:cs="宋体"/>
      <w:kern w:val="0"/>
      <w:sz w:val="24"/>
      <w:szCs w:val="24"/>
    </w:rPr>
  </w:style>
  <w:style w:type="paragraph" w:customStyle="1" w:styleId="xl43">
    <w:name w:val="xl43"/>
    <w:basedOn w:val="a"/>
    <w:qFormat/>
    <w:rsid w:val="000E022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0E0221"/>
    <w:pPr>
      <w:widowControl/>
      <w:snapToGrid w:val="0"/>
    </w:pPr>
    <w:rPr>
      <w:rFonts w:ascii="Times New Roman" w:eastAsia="Arial Unicode MS" w:hAnsi="Times New Roman" w:cs="Times New Roman"/>
      <w:kern w:val="0"/>
      <w:szCs w:val="21"/>
    </w:rPr>
  </w:style>
  <w:style w:type="paragraph" w:customStyle="1" w:styleId="xl54">
    <w:name w:val="xl54"/>
    <w:basedOn w:val="a"/>
    <w:qFormat/>
    <w:rsid w:val="000E022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0E022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CharCharChar0">
    <w:name w:val="Char Char Char"/>
    <w:basedOn w:val="a"/>
    <w:qFormat/>
    <w:rsid w:val="000E0221"/>
    <w:rPr>
      <w:rFonts w:ascii="宋体" w:eastAsia="宋体" w:hAnsi="宋体" w:cs="Times New Roman"/>
      <w:szCs w:val="24"/>
    </w:rPr>
  </w:style>
  <w:style w:type="paragraph" w:customStyle="1" w:styleId="font5">
    <w:name w:val="font5"/>
    <w:basedOn w:val="a"/>
    <w:qFormat/>
    <w:rsid w:val="000E0221"/>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31">
    <w:name w:val="xl31"/>
    <w:basedOn w:val="a"/>
    <w:qFormat/>
    <w:rsid w:val="000E02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0E022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34">
    <w:name w:val="表格3"/>
    <w:basedOn w:val="a"/>
    <w:qFormat/>
    <w:rsid w:val="000E0221"/>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12">
    <w:name w:val="正文文本缩进 21"/>
    <w:basedOn w:val="a"/>
    <w:qFormat/>
    <w:rsid w:val="000E0221"/>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0">
    <w:name w:val="xl70"/>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30">
    <w:name w:val="23"/>
    <w:basedOn w:val="a"/>
    <w:qFormat/>
    <w:rsid w:val="000E0221"/>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Char1CharCharCharCharCharCharCharCharChar">
    <w:name w:val="Char1 Char Char Char Char Char Char Char Char Char"/>
    <w:basedOn w:val="a"/>
    <w:qFormat/>
    <w:rsid w:val="000E0221"/>
    <w:rPr>
      <w:rFonts w:ascii="Tahoma" w:eastAsia="宋体" w:hAnsi="Tahoma" w:cs="Times New Roman"/>
      <w:sz w:val="24"/>
      <w:szCs w:val="20"/>
    </w:rPr>
  </w:style>
  <w:style w:type="paragraph" w:customStyle="1" w:styleId="xl55">
    <w:name w:val="xl5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0E0221"/>
    <w:pPr>
      <w:tabs>
        <w:tab w:val="left" w:pos="360"/>
      </w:tabs>
    </w:pPr>
    <w:rPr>
      <w:rFonts w:ascii="Times New Roman" w:eastAsia="宋体" w:hAnsi="Times New Roman" w:cs="Times New Roman"/>
      <w:sz w:val="24"/>
      <w:szCs w:val="24"/>
    </w:rPr>
  </w:style>
  <w:style w:type="paragraph" w:customStyle="1" w:styleId="p0">
    <w:name w:val="p0"/>
    <w:basedOn w:val="a"/>
    <w:qFormat/>
    <w:rsid w:val="000E0221"/>
    <w:pPr>
      <w:widowControl/>
    </w:pPr>
    <w:rPr>
      <w:rFonts w:ascii="Times New Roman" w:eastAsia="宋体" w:hAnsi="Times New Roman" w:cs="Times New Roman"/>
      <w:kern w:val="0"/>
      <w:szCs w:val="21"/>
    </w:rPr>
  </w:style>
  <w:style w:type="paragraph" w:customStyle="1" w:styleId="220">
    <w:name w:val="22"/>
    <w:basedOn w:val="a"/>
    <w:qFormat/>
    <w:rsid w:val="000E022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37">
    <w:name w:val="xl37"/>
    <w:basedOn w:val="a"/>
    <w:qFormat/>
    <w:rsid w:val="000E022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7">
    <w:name w:val="xl57"/>
    <w:basedOn w:val="a"/>
    <w:qFormat/>
    <w:rsid w:val="000E02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53">
    <w:name w:val="xl53"/>
    <w:basedOn w:val="a"/>
    <w:qFormat/>
    <w:rsid w:val="000E022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E0221"/>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0E0221"/>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76">
    <w:name w:val="xl7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0">
    <w:name w:val="18"/>
    <w:basedOn w:val="a"/>
    <w:qFormat/>
    <w:rsid w:val="000E0221"/>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11">
    <w:name w:val="列出段落111"/>
    <w:basedOn w:val="a"/>
    <w:qFormat/>
    <w:rsid w:val="000E022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9">
    <w:name w:val="xl49"/>
    <w:basedOn w:val="a"/>
    <w:qFormat/>
    <w:rsid w:val="000E022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0E022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0E02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0E022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0E0221"/>
    <w:pPr>
      <w:spacing w:line="300" w:lineRule="auto"/>
    </w:pPr>
    <w:rPr>
      <w:rFonts w:ascii="Times New Roman" w:eastAsia="宋体" w:hAnsi="Times New Roman" w:cs="Times New Roman"/>
      <w:sz w:val="24"/>
      <w:szCs w:val="24"/>
    </w:rPr>
  </w:style>
  <w:style w:type="paragraph" w:customStyle="1" w:styleId="xl40">
    <w:name w:val="xl40"/>
    <w:basedOn w:val="a"/>
    <w:qFormat/>
    <w:rsid w:val="000E02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b">
    <w:name w:val="列出段落1"/>
    <w:basedOn w:val="a"/>
    <w:uiPriority w:val="34"/>
    <w:qFormat/>
    <w:rsid w:val="000E0221"/>
    <w:pPr>
      <w:ind w:firstLineChars="200" w:firstLine="420"/>
    </w:pPr>
    <w:rPr>
      <w:rFonts w:ascii="Calibri" w:eastAsia="宋体" w:hAnsi="Calibri" w:cs="Times New Roman"/>
    </w:rPr>
  </w:style>
  <w:style w:type="paragraph" w:customStyle="1" w:styleId="xl39">
    <w:name w:val="xl39"/>
    <w:basedOn w:val="a"/>
    <w:qFormat/>
    <w:rsid w:val="000E02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0E0221"/>
    <w:pPr>
      <w:ind w:firstLineChars="200" w:firstLine="420"/>
    </w:pPr>
    <w:rPr>
      <w:rFonts w:ascii="Calibri" w:eastAsia="宋体" w:hAnsi="Calibri" w:cs="Times New Roman"/>
    </w:rPr>
  </w:style>
  <w:style w:type="paragraph" w:customStyle="1" w:styleId="1c">
    <w:name w:val="普通(网站)1"/>
    <w:basedOn w:val="a"/>
    <w:qFormat/>
    <w:rsid w:val="000E0221"/>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CharCharCharCharCharCharCharCharChar">
    <w:name w:val="Char Char Char Char Char Char Char Char Char Char"/>
    <w:basedOn w:val="a"/>
    <w:qFormat/>
    <w:rsid w:val="000E0221"/>
    <w:pPr>
      <w:adjustRightInd w:val="0"/>
      <w:spacing w:line="360" w:lineRule="auto"/>
    </w:pPr>
    <w:rPr>
      <w:rFonts w:ascii="Times New Roman" w:eastAsia="宋体" w:hAnsi="Times New Roman" w:cs="Times New Roman"/>
      <w:kern w:val="0"/>
      <w:sz w:val="24"/>
      <w:szCs w:val="20"/>
    </w:rPr>
  </w:style>
  <w:style w:type="paragraph" w:customStyle="1" w:styleId="p17">
    <w:name w:val="p17"/>
    <w:basedOn w:val="a"/>
    <w:qFormat/>
    <w:rsid w:val="000E0221"/>
    <w:pPr>
      <w:widowControl/>
    </w:pPr>
    <w:rPr>
      <w:rFonts w:ascii="Times New Roman" w:eastAsia="宋体" w:hAnsi="Times New Roman" w:cs="Times New Roman"/>
      <w:kern w:val="0"/>
      <w:szCs w:val="21"/>
    </w:rPr>
  </w:style>
  <w:style w:type="paragraph" w:customStyle="1" w:styleId="affb">
    <w:name w:val="文档编号"/>
    <w:basedOn w:val="a"/>
    <w:next w:val="a"/>
    <w:qFormat/>
    <w:rsid w:val="000E0221"/>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0E0221"/>
    <w:pPr>
      <w:tabs>
        <w:tab w:val="left" w:pos="360"/>
      </w:tabs>
    </w:pPr>
    <w:rPr>
      <w:rFonts w:ascii="Times New Roman" w:eastAsia="宋体" w:hAnsi="Times New Roman" w:cs="Times New Roman"/>
      <w:sz w:val="24"/>
      <w:szCs w:val="24"/>
    </w:rPr>
  </w:style>
  <w:style w:type="paragraph" w:customStyle="1" w:styleId="xl80">
    <w:name w:val="xl80"/>
    <w:basedOn w:val="a"/>
    <w:qFormat/>
    <w:rsid w:val="000E0221"/>
    <w:pPr>
      <w:widowControl/>
      <w:spacing w:before="100" w:beforeAutospacing="1" w:after="100" w:afterAutospacing="1"/>
      <w:jc w:val="left"/>
    </w:pPr>
    <w:rPr>
      <w:rFonts w:ascii="Arial" w:eastAsia="宋体" w:hAnsi="Arial" w:cs="Arial"/>
      <w:kern w:val="0"/>
      <w:sz w:val="16"/>
      <w:szCs w:val="16"/>
    </w:rPr>
  </w:style>
  <w:style w:type="paragraph" w:customStyle="1" w:styleId="xl87">
    <w:name w:val="xl87"/>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c">
    <w:name w:val="正文段"/>
    <w:basedOn w:val="a"/>
    <w:qFormat/>
    <w:rsid w:val="000E0221"/>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6">
    <w:name w:val="font6"/>
    <w:basedOn w:val="a"/>
    <w:qFormat/>
    <w:rsid w:val="000E0221"/>
    <w:pPr>
      <w:widowControl/>
      <w:spacing w:before="100" w:beforeAutospacing="1" w:after="100" w:afterAutospacing="1"/>
      <w:jc w:val="left"/>
    </w:pPr>
    <w:rPr>
      <w:rFonts w:ascii="宋体" w:eastAsia="宋体" w:hAnsi="宋体" w:cs="宋体"/>
      <w:kern w:val="0"/>
      <w:sz w:val="18"/>
      <w:szCs w:val="18"/>
    </w:rPr>
  </w:style>
  <w:style w:type="paragraph" w:customStyle="1" w:styleId="p18">
    <w:name w:val="p18"/>
    <w:basedOn w:val="a"/>
    <w:qFormat/>
    <w:rsid w:val="000E0221"/>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29">
    <w:name w:val="xl29"/>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11">
    <w:name w:val="font11"/>
    <w:basedOn w:val="a"/>
    <w:qFormat/>
    <w:rsid w:val="000E0221"/>
    <w:pPr>
      <w:widowControl/>
      <w:spacing w:before="100" w:beforeAutospacing="1" w:after="100" w:afterAutospacing="1"/>
      <w:jc w:val="left"/>
    </w:pPr>
    <w:rPr>
      <w:rFonts w:ascii="Arial" w:eastAsia="宋体" w:hAnsi="Arial" w:cs="Arial"/>
      <w:kern w:val="0"/>
      <w:sz w:val="16"/>
      <w:szCs w:val="16"/>
    </w:rPr>
  </w:style>
  <w:style w:type="paragraph" w:customStyle="1" w:styleId="xl47">
    <w:name w:val="xl47"/>
    <w:basedOn w:val="a"/>
    <w:qFormat/>
    <w:rsid w:val="000E022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0E0221"/>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reader-word-layer">
    <w:name w:val="reader-word-layer"/>
    <w:basedOn w:val="a"/>
    <w:qFormat/>
    <w:rsid w:val="000E0221"/>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0E02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0E0221"/>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0E0221"/>
  </w:style>
  <w:style w:type="paragraph" w:customStyle="1" w:styleId="msonormal0">
    <w:name w:val="msonormal"/>
    <w:basedOn w:val="a"/>
    <w:qFormat/>
    <w:rsid w:val="000E0221"/>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rsid w:val="000E0221"/>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2">
    <w:name w:val="font2"/>
    <w:basedOn w:val="a"/>
    <w:qFormat/>
    <w:rsid w:val="000E0221"/>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3">
    <w:name w:val="font3"/>
    <w:basedOn w:val="a"/>
    <w:qFormat/>
    <w:rsid w:val="000E0221"/>
    <w:pPr>
      <w:widowControl/>
      <w:spacing w:before="100" w:beforeAutospacing="1" w:after="100" w:afterAutospacing="1"/>
      <w:jc w:val="left"/>
    </w:pPr>
    <w:rPr>
      <w:rFonts w:ascii="宋体" w:eastAsia="宋体" w:hAnsi="宋体" w:cs="宋体"/>
      <w:b/>
      <w:bCs/>
      <w:color w:val="000000"/>
      <w:kern w:val="0"/>
      <w:sz w:val="28"/>
      <w:szCs w:val="28"/>
    </w:rPr>
  </w:style>
  <w:style w:type="paragraph" w:customStyle="1" w:styleId="font4">
    <w:name w:val="font4"/>
    <w:basedOn w:val="a"/>
    <w:qFormat/>
    <w:rsid w:val="000E0221"/>
    <w:pPr>
      <w:widowControl/>
      <w:spacing w:before="100" w:beforeAutospacing="1" w:after="100" w:afterAutospacing="1"/>
      <w:jc w:val="left"/>
    </w:pPr>
    <w:rPr>
      <w:rFonts w:ascii="宋体" w:eastAsia="宋体" w:hAnsi="宋体" w:cs="宋体"/>
      <w:color w:val="000000"/>
      <w:kern w:val="0"/>
      <w:sz w:val="22"/>
    </w:rPr>
  </w:style>
  <w:style w:type="paragraph" w:customStyle="1" w:styleId="et2">
    <w:name w:val="et2"/>
    <w:basedOn w:val="a"/>
    <w:qFormat/>
    <w:rsid w:val="000E0221"/>
    <w:pPr>
      <w:widowControl/>
      <w:spacing w:before="100" w:beforeAutospacing="1" w:after="100" w:afterAutospacing="1"/>
      <w:jc w:val="center"/>
      <w:textAlignment w:val="center"/>
    </w:pPr>
    <w:rPr>
      <w:rFonts w:ascii="宋体" w:eastAsia="宋体" w:hAnsi="宋体" w:cs="宋体"/>
      <w:kern w:val="0"/>
      <w:sz w:val="28"/>
      <w:szCs w:val="28"/>
    </w:rPr>
  </w:style>
  <w:style w:type="paragraph" w:customStyle="1" w:styleId="et3">
    <w:name w:val="et3"/>
    <w:basedOn w:val="a"/>
    <w:qFormat/>
    <w:rsid w:val="000E0221"/>
    <w:pPr>
      <w:widowControl/>
      <w:spacing w:before="100" w:beforeAutospacing="1" w:after="100" w:afterAutospacing="1"/>
      <w:jc w:val="center"/>
      <w:textAlignment w:val="center"/>
    </w:pPr>
    <w:rPr>
      <w:rFonts w:ascii="宋体" w:eastAsia="宋体" w:hAnsi="宋体" w:cs="宋体"/>
      <w:kern w:val="0"/>
      <w:sz w:val="28"/>
      <w:szCs w:val="28"/>
    </w:rPr>
  </w:style>
  <w:style w:type="paragraph" w:customStyle="1" w:styleId="et4">
    <w:name w:val="et4"/>
    <w:basedOn w:val="a"/>
    <w:qFormat/>
    <w:rsid w:val="000E022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et5">
    <w:name w:val="et5"/>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et7">
    <w:name w:val="et7"/>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9">
    <w:name w:val="et9"/>
    <w:basedOn w:val="a"/>
    <w:qFormat/>
    <w:rsid w:val="000E0221"/>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et10">
    <w:name w:val="et10"/>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11">
    <w:name w:val="et11"/>
    <w:basedOn w:val="a"/>
    <w:qFormat/>
    <w:rsid w:val="000E0221"/>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12">
    <w:name w:val="et12"/>
    <w:basedOn w:val="a"/>
    <w:qFormat/>
    <w:rsid w:val="000E022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13">
    <w:name w:val="et13"/>
    <w:basedOn w:val="a"/>
    <w:qFormat/>
    <w:rsid w:val="000E0221"/>
    <w:pPr>
      <w:widowControl/>
      <w:pBdr>
        <w:top w:val="single" w:sz="4" w:space="0" w:color="000000"/>
        <w:bottom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14">
    <w:name w:val="et14"/>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et16">
    <w:name w:val="et16"/>
    <w:basedOn w:val="a"/>
    <w:qFormat/>
    <w:rsid w:val="000E0221"/>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et17">
    <w:name w:val="et17"/>
    <w:basedOn w:val="a"/>
    <w:qFormat/>
    <w:rsid w:val="000E0221"/>
    <w:pPr>
      <w:widowControl/>
      <w:pBdr>
        <w:top w:val="single" w:sz="4" w:space="0" w:color="000000"/>
        <w:bottom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et18">
    <w:name w:val="et18"/>
    <w:basedOn w:val="a"/>
    <w:qFormat/>
    <w:rsid w:val="000E022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et19">
    <w:name w:val="et19"/>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E0221"/>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E0221"/>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0E0221"/>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0E0221"/>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0E0221"/>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0E0221"/>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0E0221"/>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0E0221"/>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0E0221"/>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E0221"/>
    <w:rPr>
      <w:rFonts w:ascii="Times New Roman" w:eastAsia="宋体" w:hAnsi="Times New Roman" w:cs="Times New Roman"/>
      <w:b/>
      <w:bCs/>
      <w:kern w:val="44"/>
      <w:sz w:val="44"/>
      <w:szCs w:val="44"/>
    </w:rPr>
  </w:style>
  <w:style w:type="character" w:customStyle="1" w:styleId="2Char">
    <w:name w:val="标题 2 Char"/>
    <w:basedOn w:val="a1"/>
    <w:link w:val="2"/>
    <w:qFormat/>
    <w:rsid w:val="000E0221"/>
    <w:rPr>
      <w:rFonts w:ascii="Arial" w:eastAsia="黑体" w:hAnsi="Arial" w:cs="Times New Roman"/>
      <w:b/>
      <w:bCs/>
      <w:sz w:val="32"/>
      <w:szCs w:val="32"/>
    </w:rPr>
  </w:style>
  <w:style w:type="character" w:customStyle="1" w:styleId="3Char">
    <w:name w:val="标题 3 Char"/>
    <w:basedOn w:val="a1"/>
    <w:link w:val="3"/>
    <w:qFormat/>
    <w:rsid w:val="000E0221"/>
    <w:rPr>
      <w:rFonts w:ascii="Times New Roman" w:eastAsia="宋体" w:hAnsi="Times New Roman" w:cs="Times New Roman"/>
      <w:b/>
      <w:bCs/>
      <w:szCs w:val="32"/>
    </w:rPr>
  </w:style>
  <w:style w:type="character" w:customStyle="1" w:styleId="4Char">
    <w:name w:val="标题 4 Char"/>
    <w:basedOn w:val="a1"/>
    <w:link w:val="4"/>
    <w:qFormat/>
    <w:rsid w:val="000E0221"/>
    <w:rPr>
      <w:rFonts w:ascii="Arial" w:eastAsia="黑体" w:hAnsi="Arial" w:cs="Times New Roman"/>
      <w:b/>
      <w:bCs/>
      <w:sz w:val="28"/>
      <w:szCs w:val="28"/>
    </w:rPr>
  </w:style>
  <w:style w:type="character" w:customStyle="1" w:styleId="5Char">
    <w:name w:val="标题 5 Char"/>
    <w:basedOn w:val="a1"/>
    <w:link w:val="5"/>
    <w:qFormat/>
    <w:rsid w:val="000E0221"/>
    <w:rPr>
      <w:rFonts w:ascii="Times New Roman" w:eastAsia="宋体" w:hAnsi="Times New Roman" w:cs="Times New Roman"/>
      <w:b/>
      <w:sz w:val="28"/>
      <w:szCs w:val="20"/>
    </w:rPr>
  </w:style>
  <w:style w:type="character" w:customStyle="1" w:styleId="6Char">
    <w:name w:val="标题 6 Char"/>
    <w:basedOn w:val="a1"/>
    <w:link w:val="6"/>
    <w:qFormat/>
    <w:rsid w:val="000E0221"/>
    <w:rPr>
      <w:rFonts w:ascii="Arial" w:eastAsia="黑体" w:hAnsi="Arial" w:cs="Times New Roman"/>
      <w:b/>
      <w:sz w:val="24"/>
      <w:szCs w:val="20"/>
    </w:rPr>
  </w:style>
  <w:style w:type="character" w:customStyle="1" w:styleId="7Char">
    <w:name w:val="标题 7 Char"/>
    <w:basedOn w:val="a1"/>
    <w:link w:val="7"/>
    <w:qFormat/>
    <w:rsid w:val="000E0221"/>
    <w:rPr>
      <w:rFonts w:ascii="Times New Roman" w:eastAsia="宋体" w:hAnsi="Times New Roman" w:cs="Times New Roman"/>
      <w:b/>
      <w:sz w:val="24"/>
      <w:szCs w:val="20"/>
    </w:rPr>
  </w:style>
  <w:style w:type="character" w:customStyle="1" w:styleId="8Char">
    <w:name w:val="标题 8 Char"/>
    <w:basedOn w:val="a1"/>
    <w:link w:val="8"/>
    <w:qFormat/>
    <w:rsid w:val="000E0221"/>
    <w:rPr>
      <w:rFonts w:ascii="Arial" w:eastAsia="黑体" w:hAnsi="Arial" w:cs="Times New Roman"/>
      <w:sz w:val="24"/>
      <w:szCs w:val="20"/>
    </w:rPr>
  </w:style>
  <w:style w:type="character" w:customStyle="1" w:styleId="9Char">
    <w:name w:val="标题 9 Char"/>
    <w:basedOn w:val="a1"/>
    <w:link w:val="9"/>
    <w:qFormat/>
    <w:rsid w:val="000E0221"/>
    <w:rPr>
      <w:rFonts w:ascii="Arial" w:eastAsia="黑体" w:hAnsi="Arial" w:cs="Times New Roman"/>
      <w:szCs w:val="20"/>
    </w:rPr>
  </w:style>
  <w:style w:type="numbering" w:customStyle="1" w:styleId="10">
    <w:name w:val="无列表1"/>
    <w:next w:val="a3"/>
    <w:uiPriority w:val="99"/>
    <w:semiHidden/>
    <w:unhideWhenUsed/>
    <w:rsid w:val="000E0221"/>
  </w:style>
  <w:style w:type="paragraph" w:styleId="a0">
    <w:name w:val="Normal Indent"/>
    <w:basedOn w:val="a"/>
    <w:link w:val="Char"/>
    <w:qFormat/>
    <w:rsid w:val="000E0221"/>
    <w:pPr>
      <w:ind w:firstLine="420"/>
    </w:pPr>
    <w:rPr>
      <w:rFonts w:ascii="Calibri" w:eastAsia="宋体" w:hAnsi="Calibri" w:cs="Times New Roman"/>
    </w:rPr>
  </w:style>
  <w:style w:type="character" w:customStyle="1" w:styleId="Char">
    <w:name w:val="正文缩进 Char"/>
    <w:link w:val="a0"/>
    <w:qFormat/>
    <w:rsid w:val="000E0221"/>
    <w:rPr>
      <w:rFonts w:ascii="Calibri" w:eastAsia="宋体" w:hAnsi="Calibri" w:cs="Times New Roman"/>
    </w:rPr>
  </w:style>
  <w:style w:type="paragraph" w:styleId="70">
    <w:name w:val="toc 7"/>
    <w:basedOn w:val="a"/>
    <w:next w:val="a"/>
    <w:uiPriority w:val="39"/>
    <w:qFormat/>
    <w:rsid w:val="000E0221"/>
    <w:pPr>
      <w:ind w:leftChars="1200" w:left="2520"/>
    </w:pPr>
    <w:rPr>
      <w:rFonts w:ascii="Times New Roman" w:eastAsia="宋体" w:hAnsi="Times New Roman" w:cs="Times New Roman"/>
      <w:szCs w:val="20"/>
    </w:rPr>
  </w:style>
  <w:style w:type="paragraph" w:styleId="a4">
    <w:name w:val="Note Heading"/>
    <w:basedOn w:val="a"/>
    <w:next w:val="a"/>
    <w:link w:val="Char0"/>
    <w:qFormat/>
    <w:rsid w:val="000E0221"/>
    <w:pPr>
      <w:jc w:val="center"/>
    </w:pPr>
    <w:rPr>
      <w:rFonts w:ascii="Calibri" w:eastAsia="宋体" w:hAnsi="Calibri" w:cs="Times New Roman"/>
    </w:rPr>
  </w:style>
  <w:style w:type="character" w:customStyle="1" w:styleId="Char0">
    <w:name w:val="注释标题 Char"/>
    <w:basedOn w:val="a1"/>
    <w:link w:val="a4"/>
    <w:qFormat/>
    <w:rsid w:val="000E0221"/>
    <w:rPr>
      <w:rFonts w:ascii="Calibri" w:eastAsia="宋体" w:hAnsi="Calibri" w:cs="Times New Roman"/>
    </w:rPr>
  </w:style>
  <w:style w:type="paragraph" w:styleId="40">
    <w:name w:val="List Bullet 4"/>
    <w:basedOn w:val="a"/>
    <w:qFormat/>
    <w:rsid w:val="000E0221"/>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0E0221"/>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0E0221"/>
    <w:pPr>
      <w:spacing w:line="480" w:lineRule="auto"/>
    </w:pPr>
    <w:rPr>
      <w:rFonts w:ascii="华文中宋" w:eastAsia="华文中宋" w:hAnsi="华文中宋" w:cs="Times New Roman"/>
      <w:sz w:val="36"/>
      <w:szCs w:val="20"/>
    </w:rPr>
  </w:style>
  <w:style w:type="paragraph" w:styleId="a7">
    <w:name w:val="List Bullet"/>
    <w:basedOn w:val="a"/>
    <w:qFormat/>
    <w:rsid w:val="000E0221"/>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0E0221"/>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0E0221"/>
    <w:rPr>
      <w:rFonts w:ascii="Times New Roman" w:eastAsia="宋体" w:hAnsi="Times New Roman" w:cs="Times New Roman"/>
      <w:szCs w:val="20"/>
      <w:shd w:val="clear" w:color="auto" w:fill="000080"/>
    </w:rPr>
  </w:style>
  <w:style w:type="paragraph" w:styleId="a9">
    <w:name w:val="annotation text"/>
    <w:basedOn w:val="a"/>
    <w:link w:val="Char2"/>
    <w:unhideWhenUsed/>
    <w:qFormat/>
    <w:rsid w:val="000E0221"/>
    <w:pPr>
      <w:jc w:val="left"/>
    </w:pPr>
    <w:rPr>
      <w:rFonts w:ascii="Calibri" w:eastAsia="宋体" w:hAnsi="Calibri" w:cs="Times New Roman"/>
    </w:rPr>
  </w:style>
  <w:style w:type="character" w:customStyle="1" w:styleId="Char2">
    <w:name w:val="批注文字 Char"/>
    <w:basedOn w:val="a1"/>
    <w:link w:val="a9"/>
    <w:qFormat/>
    <w:rsid w:val="000E0221"/>
    <w:rPr>
      <w:rFonts w:ascii="Calibri" w:eastAsia="宋体" w:hAnsi="Calibri" w:cs="Times New Roman"/>
    </w:rPr>
  </w:style>
  <w:style w:type="paragraph" w:styleId="aa">
    <w:name w:val="Salutation"/>
    <w:basedOn w:val="a"/>
    <w:next w:val="a"/>
    <w:link w:val="Char3"/>
    <w:qFormat/>
    <w:rsid w:val="000E0221"/>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0E0221"/>
    <w:rPr>
      <w:rFonts w:ascii="Calibri" w:eastAsia="宋体" w:hAnsi="Calibri" w:cs="Times New Roman"/>
      <w:kern w:val="0"/>
      <w:sz w:val="24"/>
      <w:szCs w:val="24"/>
    </w:rPr>
  </w:style>
  <w:style w:type="paragraph" w:styleId="30">
    <w:name w:val="Body Text 3"/>
    <w:basedOn w:val="a"/>
    <w:link w:val="3Char0"/>
    <w:qFormat/>
    <w:rsid w:val="000E0221"/>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0E0221"/>
    <w:rPr>
      <w:rFonts w:ascii="Calibri" w:eastAsia="宋体" w:hAnsi="Calibri" w:cs="Times New Roman"/>
      <w:kern w:val="0"/>
      <w:sz w:val="16"/>
      <w:szCs w:val="20"/>
    </w:rPr>
  </w:style>
  <w:style w:type="paragraph" w:styleId="31">
    <w:name w:val="List Bullet 3"/>
    <w:basedOn w:val="a"/>
    <w:qFormat/>
    <w:rsid w:val="000E0221"/>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0E0221"/>
    <w:pPr>
      <w:spacing w:after="120"/>
    </w:pPr>
    <w:rPr>
      <w:rFonts w:ascii="Calibri" w:eastAsia="宋体" w:hAnsi="Calibri" w:cs="Times New Roman"/>
    </w:rPr>
  </w:style>
  <w:style w:type="character" w:customStyle="1" w:styleId="Char4">
    <w:name w:val="正文文本 Char"/>
    <w:basedOn w:val="a1"/>
    <w:qFormat/>
    <w:rsid w:val="000E0221"/>
  </w:style>
  <w:style w:type="character" w:customStyle="1" w:styleId="Char10">
    <w:name w:val="正文文本 Char1"/>
    <w:basedOn w:val="a1"/>
    <w:link w:val="ab"/>
    <w:qFormat/>
    <w:rsid w:val="000E0221"/>
    <w:rPr>
      <w:rFonts w:ascii="Calibri" w:eastAsia="宋体" w:hAnsi="Calibri" w:cs="Times New Roman"/>
    </w:rPr>
  </w:style>
  <w:style w:type="paragraph" w:styleId="ac">
    <w:name w:val="Body Text Indent"/>
    <w:basedOn w:val="a"/>
    <w:link w:val="Char5"/>
    <w:qFormat/>
    <w:rsid w:val="000E0221"/>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0E0221"/>
    <w:rPr>
      <w:rFonts w:ascii="Times New Roman" w:eastAsia="宋体" w:hAnsi="Times New Roman" w:cs="Times New Roman"/>
      <w:b/>
      <w:sz w:val="24"/>
      <w:szCs w:val="20"/>
    </w:rPr>
  </w:style>
  <w:style w:type="paragraph" w:styleId="20">
    <w:name w:val="List Bullet 2"/>
    <w:basedOn w:val="a"/>
    <w:qFormat/>
    <w:rsid w:val="000E0221"/>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0E0221"/>
    <w:pPr>
      <w:ind w:leftChars="800" w:left="1680"/>
    </w:pPr>
    <w:rPr>
      <w:rFonts w:ascii="Times New Roman" w:eastAsia="宋体" w:hAnsi="Times New Roman" w:cs="Times New Roman"/>
      <w:szCs w:val="20"/>
    </w:rPr>
  </w:style>
  <w:style w:type="paragraph" w:styleId="32">
    <w:name w:val="toc 3"/>
    <w:basedOn w:val="a"/>
    <w:next w:val="a"/>
    <w:uiPriority w:val="39"/>
    <w:qFormat/>
    <w:rsid w:val="000E0221"/>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0E0221"/>
    <w:rPr>
      <w:rFonts w:ascii="宋体" w:eastAsia="宋体" w:hAnsi="Courier New" w:cs="Times New Roman"/>
      <w:kern w:val="0"/>
      <w:sz w:val="20"/>
      <w:szCs w:val="20"/>
    </w:rPr>
  </w:style>
  <w:style w:type="character" w:customStyle="1" w:styleId="Char6">
    <w:name w:val="纯文本 Char"/>
    <w:basedOn w:val="a1"/>
    <w:link w:val="ad"/>
    <w:qFormat/>
    <w:rsid w:val="000E0221"/>
    <w:rPr>
      <w:rFonts w:ascii="宋体" w:eastAsia="宋体" w:hAnsi="Courier New" w:cs="Times New Roman"/>
      <w:kern w:val="0"/>
      <w:sz w:val="20"/>
      <w:szCs w:val="20"/>
    </w:rPr>
  </w:style>
  <w:style w:type="paragraph" w:styleId="80">
    <w:name w:val="toc 8"/>
    <w:basedOn w:val="a"/>
    <w:next w:val="a"/>
    <w:uiPriority w:val="39"/>
    <w:qFormat/>
    <w:rsid w:val="000E0221"/>
    <w:pPr>
      <w:ind w:leftChars="1400" w:left="2940"/>
    </w:pPr>
    <w:rPr>
      <w:rFonts w:ascii="Times New Roman" w:eastAsia="宋体" w:hAnsi="Times New Roman" w:cs="Times New Roman"/>
      <w:szCs w:val="20"/>
    </w:rPr>
  </w:style>
  <w:style w:type="paragraph" w:styleId="ae">
    <w:name w:val="Date"/>
    <w:basedOn w:val="a"/>
    <w:next w:val="a"/>
    <w:link w:val="Char7"/>
    <w:qFormat/>
    <w:rsid w:val="000E0221"/>
    <w:rPr>
      <w:rFonts w:ascii="Calibri" w:eastAsia="宋体" w:hAnsi="Calibri" w:cs="Times New Roman"/>
    </w:rPr>
  </w:style>
  <w:style w:type="character" w:customStyle="1" w:styleId="Char7">
    <w:name w:val="日期 Char"/>
    <w:basedOn w:val="a1"/>
    <w:link w:val="ae"/>
    <w:qFormat/>
    <w:rsid w:val="000E0221"/>
    <w:rPr>
      <w:rFonts w:ascii="Calibri" w:eastAsia="宋体" w:hAnsi="Calibri" w:cs="Times New Roman"/>
    </w:rPr>
  </w:style>
  <w:style w:type="paragraph" w:styleId="21">
    <w:name w:val="Body Text Indent 2"/>
    <w:basedOn w:val="a"/>
    <w:link w:val="2Char0"/>
    <w:qFormat/>
    <w:rsid w:val="000E0221"/>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0E0221"/>
    <w:rPr>
      <w:rFonts w:ascii="宋体" w:eastAsia="宋体" w:hAnsi="宋体" w:cs="Times New Roman"/>
      <w:b/>
      <w:bCs/>
      <w:sz w:val="24"/>
      <w:szCs w:val="20"/>
    </w:rPr>
  </w:style>
  <w:style w:type="paragraph" w:styleId="af">
    <w:name w:val="Balloon Text"/>
    <w:basedOn w:val="a"/>
    <w:link w:val="Char8"/>
    <w:semiHidden/>
    <w:qFormat/>
    <w:rsid w:val="000E0221"/>
    <w:rPr>
      <w:rFonts w:ascii="Times New Roman" w:eastAsia="宋体" w:hAnsi="Times New Roman" w:cs="Times New Roman"/>
      <w:sz w:val="18"/>
      <w:szCs w:val="18"/>
    </w:rPr>
  </w:style>
  <w:style w:type="character" w:customStyle="1" w:styleId="Char8">
    <w:name w:val="批注框文本 Char"/>
    <w:basedOn w:val="a1"/>
    <w:link w:val="af"/>
    <w:semiHidden/>
    <w:qFormat/>
    <w:rsid w:val="000E0221"/>
    <w:rPr>
      <w:rFonts w:ascii="Times New Roman" w:eastAsia="宋体" w:hAnsi="Times New Roman" w:cs="Times New Roman"/>
      <w:sz w:val="18"/>
      <w:szCs w:val="18"/>
    </w:rPr>
  </w:style>
  <w:style w:type="paragraph" w:styleId="af0">
    <w:name w:val="footer"/>
    <w:basedOn w:val="a"/>
    <w:link w:val="Char9"/>
    <w:qFormat/>
    <w:rsid w:val="000E0221"/>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qFormat/>
    <w:rsid w:val="000E0221"/>
    <w:rPr>
      <w:rFonts w:ascii="Calibri" w:eastAsia="宋体" w:hAnsi="Calibri" w:cs="Times New Roman"/>
      <w:kern w:val="0"/>
      <w:sz w:val="18"/>
      <w:szCs w:val="20"/>
    </w:rPr>
  </w:style>
  <w:style w:type="paragraph" w:styleId="af1">
    <w:name w:val="header"/>
    <w:basedOn w:val="a"/>
    <w:link w:val="Chara"/>
    <w:qFormat/>
    <w:rsid w:val="000E0221"/>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0E0221"/>
    <w:rPr>
      <w:rFonts w:ascii="Calibri" w:eastAsia="宋体" w:hAnsi="Calibri" w:cs="Times New Roman"/>
      <w:kern w:val="0"/>
      <w:sz w:val="18"/>
      <w:szCs w:val="20"/>
    </w:rPr>
  </w:style>
  <w:style w:type="paragraph" w:styleId="11">
    <w:name w:val="toc 1"/>
    <w:basedOn w:val="a"/>
    <w:next w:val="a"/>
    <w:uiPriority w:val="39"/>
    <w:qFormat/>
    <w:rsid w:val="000E0221"/>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0E0221"/>
    <w:pPr>
      <w:ind w:leftChars="600" w:left="1260"/>
    </w:pPr>
    <w:rPr>
      <w:rFonts w:ascii="Times New Roman" w:eastAsia="宋体" w:hAnsi="Times New Roman" w:cs="Times New Roman"/>
      <w:szCs w:val="20"/>
    </w:rPr>
  </w:style>
  <w:style w:type="paragraph" w:styleId="af2">
    <w:name w:val="Subtitle"/>
    <w:basedOn w:val="a"/>
    <w:next w:val="a"/>
    <w:link w:val="Charb"/>
    <w:qFormat/>
    <w:rsid w:val="000E0221"/>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0E0221"/>
    <w:rPr>
      <w:rFonts w:ascii="Arial" w:eastAsia="方正魏碑简体" w:hAnsi="Arial" w:cs="Times New Roman"/>
      <w:bCs/>
      <w:kern w:val="28"/>
      <w:sz w:val="32"/>
      <w:szCs w:val="32"/>
    </w:rPr>
  </w:style>
  <w:style w:type="paragraph" w:styleId="af3">
    <w:name w:val="footnote text"/>
    <w:basedOn w:val="a"/>
    <w:link w:val="Char11"/>
    <w:unhideWhenUsed/>
    <w:qFormat/>
    <w:rsid w:val="000E0221"/>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0E0221"/>
    <w:rPr>
      <w:sz w:val="18"/>
      <w:szCs w:val="18"/>
    </w:rPr>
  </w:style>
  <w:style w:type="character" w:customStyle="1" w:styleId="Char11">
    <w:name w:val="脚注文本 Char1"/>
    <w:basedOn w:val="a1"/>
    <w:link w:val="af3"/>
    <w:qFormat/>
    <w:locked/>
    <w:rsid w:val="000E0221"/>
    <w:rPr>
      <w:rFonts w:ascii="Times New Roman" w:eastAsia="宋体" w:hAnsi="Times New Roman" w:cs="Times New Roman"/>
      <w:sz w:val="18"/>
      <w:szCs w:val="18"/>
    </w:rPr>
  </w:style>
  <w:style w:type="paragraph" w:styleId="60">
    <w:name w:val="toc 6"/>
    <w:basedOn w:val="a"/>
    <w:next w:val="a"/>
    <w:uiPriority w:val="39"/>
    <w:qFormat/>
    <w:rsid w:val="000E0221"/>
    <w:pPr>
      <w:ind w:leftChars="1000" w:left="2100"/>
    </w:pPr>
    <w:rPr>
      <w:rFonts w:ascii="Times New Roman" w:eastAsia="宋体" w:hAnsi="Times New Roman" w:cs="Times New Roman"/>
      <w:szCs w:val="20"/>
    </w:rPr>
  </w:style>
  <w:style w:type="paragraph" w:styleId="33">
    <w:name w:val="Body Text Indent 3"/>
    <w:basedOn w:val="a"/>
    <w:link w:val="3Char1"/>
    <w:qFormat/>
    <w:rsid w:val="000E0221"/>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0E0221"/>
    <w:rPr>
      <w:rFonts w:ascii="Times New Roman" w:eastAsia="宋体" w:hAnsi="Times New Roman" w:cs="Times New Roman"/>
      <w:szCs w:val="21"/>
    </w:rPr>
  </w:style>
  <w:style w:type="paragraph" w:styleId="22">
    <w:name w:val="toc 2"/>
    <w:basedOn w:val="a"/>
    <w:next w:val="a"/>
    <w:uiPriority w:val="39"/>
    <w:qFormat/>
    <w:rsid w:val="000E0221"/>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0E0221"/>
    <w:pPr>
      <w:ind w:leftChars="1600" w:left="3360"/>
    </w:pPr>
    <w:rPr>
      <w:rFonts w:ascii="Times New Roman" w:eastAsia="宋体" w:hAnsi="Times New Roman" w:cs="Times New Roman"/>
      <w:szCs w:val="20"/>
    </w:rPr>
  </w:style>
  <w:style w:type="paragraph" w:styleId="23">
    <w:name w:val="Body Text 2"/>
    <w:basedOn w:val="a"/>
    <w:link w:val="2Char1"/>
    <w:qFormat/>
    <w:rsid w:val="000E0221"/>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0E0221"/>
    <w:rPr>
      <w:rFonts w:ascii="Times New Roman" w:eastAsia="宋体" w:hAnsi="Times New Roman" w:cs="Times New Roman"/>
      <w:szCs w:val="20"/>
    </w:rPr>
  </w:style>
  <w:style w:type="paragraph" w:styleId="HTML">
    <w:name w:val="HTML Preformatted"/>
    <w:basedOn w:val="a"/>
    <w:link w:val="HTMLChar"/>
    <w:qFormat/>
    <w:rsid w:val="000E02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0E0221"/>
    <w:rPr>
      <w:rFonts w:ascii="宋体" w:eastAsia="宋体" w:hAnsi="宋体" w:cs="宋体"/>
      <w:kern w:val="0"/>
      <w:sz w:val="24"/>
      <w:szCs w:val="24"/>
    </w:rPr>
  </w:style>
  <w:style w:type="paragraph" w:styleId="af4">
    <w:name w:val="Normal (Web)"/>
    <w:basedOn w:val="a"/>
    <w:uiPriority w:val="99"/>
    <w:qFormat/>
    <w:rsid w:val="000E022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0E0221"/>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0E0221"/>
    <w:rPr>
      <w:rFonts w:ascii="Arial" w:eastAsia="黑体" w:hAnsi="Arial" w:cs="Times New Roman"/>
      <w:kern w:val="0"/>
      <w:sz w:val="44"/>
      <w:szCs w:val="20"/>
    </w:rPr>
  </w:style>
  <w:style w:type="paragraph" w:styleId="af6">
    <w:name w:val="annotation subject"/>
    <w:basedOn w:val="a9"/>
    <w:next w:val="a9"/>
    <w:link w:val="Chare"/>
    <w:unhideWhenUsed/>
    <w:qFormat/>
    <w:rsid w:val="000E0221"/>
    <w:rPr>
      <w:b/>
      <w:bCs/>
      <w:kern w:val="0"/>
      <w:sz w:val="20"/>
      <w:szCs w:val="20"/>
    </w:rPr>
  </w:style>
  <w:style w:type="character" w:customStyle="1" w:styleId="Chare">
    <w:name w:val="批注主题 Char"/>
    <w:basedOn w:val="Char2"/>
    <w:link w:val="af6"/>
    <w:qFormat/>
    <w:rsid w:val="000E0221"/>
    <w:rPr>
      <w:rFonts w:ascii="Calibri" w:eastAsia="宋体" w:hAnsi="Calibri" w:cs="Times New Roman"/>
      <w:b/>
      <w:bCs/>
      <w:kern w:val="0"/>
      <w:sz w:val="20"/>
      <w:szCs w:val="20"/>
    </w:rPr>
  </w:style>
  <w:style w:type="paragraph" w:styleId="af7">
    <w:name w:val="Body Text First Indent"/>
    <w:basedOn w:val="ab"/>
    <w:link w:val="Charf"/>
    <w:qFormat/>
    <w:rsid w:val="000E0221"/>
    <w:pPr>
      <w:spacing w:line="300" w:lineRule="auto"/>
      <w:ind w:firstLine="510"/>
    </w:pPr>
    <w:rPr>
      <w:sz w:val="24"/>
    </w:rPr>
  </w:style>
  <w:style w:type="character" w:customStyle="1" w:styleId="Charf">
    <w:name w:val="正文首行缩进 Char"/>
    <w:basedOn w:val="Char4"/>
    <w:link w:val="af7"/>
    <w:qFormat/>
    <w:rsid w:val="000E0221"/>
    <w:rPr>
      <w:rFonts w:ascii="Calibri" w:eastAsia="宋体" w:hAnsi="Calibri" w:cs="Times New Roman"/>
      <w:sz w:val="24"/>
    </w:rPr>
  </w:style>
  <w:style w:type="table" w:styleId="af8">
    <w:name w:val="Table Grid"/>
    <w:basedOn w:val="a2"/>
    <w:uiPriority w:val="99"/>
    <w:qFormat/>
    <w:rsid w:val="000E0221"/>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E0221"/>
    <w:rPr>
      <w:b/>
      <w:bCs/>
    </w:rPr>
  </w:style>
  <w:style w:type="character" w:styleId="afa">
    <w:name w:val="page number"/>
    <w:basedOn w:val="a1"/>
    <w:qFormat/>
    <w:rsid w:val="000E0221"/>
  </w:style>
  <w:style w:type="character" w:styleId="afb">
    <w:name w:val="FollowedHyperlink"/>
    <w:qFormat/>
    <w:rsid w:val="000E0221"/>
    <w:rPr>
      <w:color w:val="800080"/>
      <w:u w:val="single"/>
    </w:rPr>
  </w:style>
  <w:style w:type="character" w:styleId="afc">
    <w:name w:val="Emphasis"/>
    <w:qFormat/>
    <w:rsid w:val="000E0221"/>
    <w:rPr>
      <w:i/>
      <w:iCs/>
    </w:rPr>
  </w:style>
  <w:style w:type="character" w:styleId="afd">
    <w:name w:val="Hyperlink"/>
    <w:uiPriority w:val="99"/>
    <w:qFormat/>
    <w:rsid w:val="000E0221"/>
    <w:rPr>
      <w:color w:val="0000FF"/>
      <w:u w:val="single"/>
    </w:rPr>
  </w:style>
  <w:style w:type="character" w:styleId="afe">
    <w:name w:val="annotation reference"/>
    <w:unhideWhenUsed/>
    <w:qFormat/>
    <w:rsid w:val="000E0221"/>
    <w:rPr>
      <w:sz w:val="21"/>
      <w:szCs w:val="21"/>
    </w:rPr>
  </w:style>
  <w:style w:type="character" w:customStyle="1" w:styleId="16">
    <w:name w:val="16"/>
    <w:qFormat/>
    <w:rsid w:val="000E0221"/>
    <w:rPr>
      <w:rFonts w:ascii="Times New Roman" w:hAnsi="Times New Roman" w:cs="Times New Roman" w:hint="default"/>
      <w:color w:val="0000FF"/>
      <w:sz w:val="20"/>
      <w:szCs w:val="20"/>
      <w:u w:val="single"/>
    </w:rPr>
  </w:style>
  <w:style w:type="character" w:customStyle="1" w:styleId="Charf0">
    <w:name w:val="明显引用 Char"/>
    <w:basedOn w:val="a1"/>
    <w:qFormat/>
    <w:rsid w:val="000E0221"/>
    <w:rPr>
      <w:b/>
      <w:bCs/>
      <w:i/>
      <w:iCs/>
      <w:color w:val="4F81BD"/>
      <w:kern w:val="2"/>
      <w:sz w:val="21"/>
    </w:rPr>
  </w:style>
  <w:style w:type="character" w:customStyle="1" w:styleId="SubtitleChar">
    <w:name w:val="Subtitle Char"/>
    <w:qFormat/>
    <w:locked/>
    <w:rsid w:val="000E0221"/>
    <w:rPr>
      <w:rFonts w:ascii="Calibri Light" w:eastAsia="宋体" w:hAnsi="Calibri Light" w:cs="Times New Roman"/>
      <w:b/>
      <w:bCs/>
      <w:kern w:val="28"/>
      <w:sz w:val="32"/>
      <w:szCs w:val="32"/>
      <w:lang w:eastAsia="en-US"/>
    </w:rPr>
  </w:style>
  <w:style w:type="character" w:customStyle="1" w:styleId="CharChar6">
    <w:name w:val="Char Char6"/>
    <w:qFormat/>
    <w:rsid w:val="000E0221"/>
    <w:rPr>
      <w:rFonts w:ascii="Arial" w:eastAsia="黑体" w:hAnsi="Arial"/>
      <w:kern w:val="2"/>
      <w:sz w:val="44"/>
    </w:rPr>
  </w:style>
  <w:style w:type="character" w:customStyle="1" w:styleId="Char5CharCharCharCharChar">
    <w:name w:val="+正文 Char5 Char Char Char Char Char"/>
    <w:link w:val="Char5CharCharChar"/>
    <w:qFormat/>
    <w:locked/>
    <w:rsid w:val="000E0221"/>
    <w:rPr>
      <w:rFonts w:ascii="宋体" w:hAnsi="宋体"/>
      <w:sz w:val="24"/>
    </w:rPr>
  </w:style>
  <w:style w:type="paragraph" w:customStyle="1" w:styleId="Char5CharCharChar">
    <w:name w:val="+正文 Char5 Char Char Char"/>
    <w:basedOn w:val="a"/>
    <w:link w:val="Char5CharCharCharCharChar"/>
    <w:qFormat/>
    <w:rsid w:val="000E0221"/>
    <w:pPr>
      <w:spacing w:line="360" w:lineRule="auto"/>
      <w:ind w:firstLineChars="200" w:firstLine="200"/>
    </w:pPr>
    <w:rPr>
      <w:rFonts w:ascii="宋体" w:hAnsi="宋体"/>
      <w:sz w:val="24"/>
    </w:rPr>
  </w:style>
  <w:style w:type="character" w:customStyle="1" w:styleId="Char12">
    <w:name w:val="引用 Char1"/>
    <w:basedOn w:val="a1"/>
    <w:link w:val="12"/>
    <w:qFormat/>
    <w:locked/>
    <w:rsid w:val="000E0221"/>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0E0221"/>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Char">
    <w:name w:val="普通文字 Char Char"/>
    <w:qFormat/>
    <w:rsid w:val="000E0221"/>
    <w:rPr>
      <w:rFonts w:ascii="宋体" w:hAnsi="Courier New"/>
      <w:kern w:val="2"/>
      <w:sz w:val="21"/>
    </w:rPr>
  </w:style>
  <w:style w:type="character" w:customStyle="1" w:styleId="CharChar8">
    <w:name w:val="Char Char8"/>
    <w:qFormat/>
    <w:rsid w:val="000E0221"/>
    <w:rPr>
      <w:kern w:val="2"/>
      <w:sz w:val="21"/>
    </w:rPr>
  </w:style>
  <w:style w:type="character" w:customStyle="1" w:styleId="msoins0">
    <w:name w:val="msoins"/>
    <w:basedOn w:val="a1"/>
    <w:qFormat/>
    <w:rsid w:val="000E0221"/>
  </w:style>
  <w:style w:type="character" w:customStyle="1" w:styleId="Char13">
    <w:name w:val="批注主题 Char1"/>
    <w:basedOn w:val="Char14"/>
    <w:uiPriority w:val="99"/>
    <w:semiHidden/>
    <w:qFormat/>
    <w:rsid w:val="000E0221"/>
    <w:rPr>
      <w:b/>
      <w:bCs/>
    </w:rPr>
  </w:style>
  <w:style w:type="character" w:customStyle="1" w:styleId="Char14">
    <w:name w:val="批注文字 Char1"/>
    <w:basedOn w:val="a1"/>
    <w:uiPriority w:val="99"/>
    <w:semiHidden/>
    <w:qFormat/>
    <w:rsid w:val="000E0221"/>
  </w:style>
  <w:style w:type="character" w:customStyle="1" w:styleId="CharChar2">
    <w:name w:val="Char Char2"/>
    <w:qFormat/>
    <w:rsid w:val="000E0221"/>
    <w:rPr>
      <w:kern w:val="2"/>
      <w:sz w:val="24"/>
      <w:szCs w:val="24"/>
    </w:rPr>
  </w:style>
  <w:style w:type="character" w:customStyle="1" w:styleId="Char15">
    <w:name w:val="标题 Char1"/>
    <w:basedOn w:val="a1"/>
    <w:uiPriority w:val="10"/>
    <w:qFormat/>
    <w:rsid w:val="000E0221"/>
    <w:rPr>
      <w:rFonts w:ascii="Cambria" w:eastAsia="宋体" w:hAnsi="Cambria" w:cs="Times New Roman"/>
      <w:b/>
      <w:bCs/>
      <w:sz w:val="32"/>
      <w:szCs w:val="32"/>
    </w:rPr>
  </w:style>
  <w:style w:type="character" w:customStyle="1" w:styleId="Char16">
    <w:name w:val="页脚 Char1"/>
    <w:basedOn w:val="a1"/>
    <w:uiPriority w:val="99"/>
    <w:semiHidden/>
    <w:qFormat/>
    <w:rsid w:val="000E0221"/>
    <w:rPr>
      <w:sz w:val="18"/>
      <w:szCs w:val="18"/>
    </w:rPr>
  </w:style>
  <w:style w:type="character" w:customStyle="1" w:styleId="Char17">
    <w:name w:val="注释标题 Char1"/>
    <w:basedOn w:val="a1"/>
    <w:uiPriority w:val="99"/>
    <w:semiHidden/>
    <w:qFormat/>
    <w:rsid w:val="000E0221"/>
  </w:style>
  <w:style w:type="character" w:customStyle="1" w:styleId="Char18">
    <w:name w:val="页眉 Char1"/>
    <w:basedOn w:val="a1"/>
    <w:uiPriority w:val="99"/>
    <w:semiHidden/>
    <w:qFormat/>
    <w:rsid w:val="000E0221"/>
    <w:rPr>
      <w:sz w:val="18"/>
      <w:szCs w:val="18"/>
    </w:rPr>
  </w:style>
  <w:style w:type="character" w:customStyle="1" w:styleId="font12-blue-bold1">
    <w:name w:val="font12-blue-bold1"/>
    <w:qFormat/>
    <w:rsid w:val="000E0221"/>
    <w:rPr>
      <w:b/>
      <w:bCs/>
      <w:color w:val="0249A5"/>
      <w:sz w:val="18"/>
      <w:szCs w:val="18"/>
      <w:u w:val="none"/>
    </w:rPr>
  </w:style>
  <w:style w:type="character" w:customStyle="1" w:styleId="3Char10">
    <w:name w:val="正文文本 3 Char1"/>
    <w:basedOn w:val="a1"/>
    <w:uiPriority w:val="99"/>
    <w:semiHidden/>
    <w:qFormat/>
    <w:rsid w:val="000E0221"/>
    <w:rPr>
      <w:sz w:val="16"/>
      <w:szCs w:val="16"/>
    </w:rPr>
  </w:style>
  <w:style w:type="character" w:customStyle="1" w:styleId="hCharChar">
    <w:name w:val="h Char Char"/>
    <w:qFormat/>
    <w:rsid w:val="000E0221"/>
    <w:rPr>
      <w:kern w:val="2"/>
      <w:sz w:val="18"/>
    </w:rPr>
  </w:style>
  <w:style w:type="character" w:customStyle="1" w:styleId="CharChar7">
    <w:name w:val="Char Char7"/>
    <w:qFormat/>
    <w:rsid w:val="000E0221"/>
    <w:rPr>
      <w:kern w:val="2"/>
      <w:sz w:val="18"/>
    </w:rPr>
  </w:style>
  <w:style w:type="character" w:customStyle="1" w:styleId="Char19">
    <w:name w:val="日期 Char1"/>
    <w:basedOn w:val="a1"/>
    <w:uiPriority w:val="99"/>
    <w:semiHidden/>
    <w:qFormat/>
    <w:rsid w:val="000E0221"/>
  </w:style>
  <w:style w:type="character" w:customStyle="1" w:styleId="CharChar3">
    <w:name w:val="Char Char3"/>
    <w:qFormat/>
    <w:rsid w:val="000E0221"/>
    <w:rPr>
      <w:kern w:val="2"/>
      <w:sz w:val="21"/>
    </w:rPr>
  </w:style>
  <w:style w:type="character" w:customStyle="1" w:styleId="CharChar0">
    <w:name w:val="+正文 Char Char"/>
    <w:link w:val="CharCharChar"/>
    <w:qFormat/>
    <w:locked/>
    <w:rsid w:val="000E0221"/>
    <w:rPr>
      <w:rFonts w:ascii="楷体_GB2312" w:eastAsia="楷体_GB2312"/>
      <w:sz w:val="24"/>
    </w:rPr>
  </w:style>
  <w:style w:type="paragraph" w:customStyle="1" w:styleId="CharCharChar">
    <w:name w:val="+正文 Char Char Char"/>
    <w:basedOn w:val="a"/>
    <w:link w:val="CharChar0"/>
    <w:qFormat/>
    <w:rsid w:val="000E0221"/>
    <w:pPr>
      <w:spacing w:line="360" w:lineRule="auto"/>
      <w:ind w:firstLineChars="200" w:firstLine="200"/>
    </w:pPr>
    <w:rPr>
      <w:rFonts w:ascii="楷体_GB2312" w:eastAsia="楷体_GB2312"/>
      <w:sz w:val="24"/>
    </w:rPr>
  </w:style>
  <w:style w:type="character" w:customStyle="1" w:styleId="CharChar1">
    <w:name w:val="Char Char1"/>
    <w:semiHidden/>
    <w:qFormat/>
    <w:rsid w:val="000E0221"/>
    <w:rPr>
      <w:kern w:val="2"/>
      <w:sz w:val="21"/>
    </w:rPr>
  </w:style>
  <w:style w:type="character" w:customStyle="1" w:styleId="solutioncontent1">
    <w:name w:val="solutioncontent1"/>
    <w:qFormat/>
    <w:rsid w:val="000E0221"/>
    <w:rPr>
      <w:rFonts w:cs="Times New Roman"/>
      <w:color w:val="333333"/>
      <w:sz w:val="15"/>
      <w:szCs w:val="15"/>
    </w:rPr>
  </w:style>
  <w:style w:type="character" w:customStyle="1" w:styleId="Char1a">
    <w:name w:val="正文首行缩进 Char1"/>
    <w:basedOn w:val="Char10"/>
    <w:uiPriority w:val="99"/>
    <w:semiHidden/>
    <w:qFormat/>
    <w:rsid w:val="000E0221"/>
    <w:rPr>
      <w:rFonts w:ascii="Calibri" w:eastAsia="宋体" w:hAnsi="Calibri" w:cs="Times New Roman"/>
    </w:rPr>
  </w:style>
  <w:style w:type="character" w:customStyle="1" w:styleId="Charf1">
    <w:name w:val="段 Char"/>
    <w:basedOn w:val="a1"/>
    <w:link w:val="aff"/>
    <w:qFormat/>
    <w:rsid w:val="000E0221"/>
    <w:rPr>
      <w:rFonts w:ascii="宋体" w:hAnsi="Times New Roman"/>
    </w:rPr>
  </w:style>
  <w:style w:type="paragraph" w:customStyle="1" w:styleId="aff">
    <w:name w:val="段"/>
    <w:link w:val="Charf1"/>
    <w:qFormat/>
    <w:rsid w:val="000E0221"/>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0E0221"/>
    <w:rPr>
      <w:i/>
      <w:iCs/>
      <w:color w:val="000000"/>
      <w:kern w:val="2"/>
      <w:sz w:val="21"/>
    </w:rPr>
  </w:style>
  <w:style w:type="character" w:customStyle="1" w:styleId="1CharCharChar">
    <w:name w:val="+1. Char Char Char"/>
    <w:link w:val="1Char0"/>
    <w:qFormat/>
    <w:locked/>
    <w:rsid w:val="000E0221"/>
    <w:rPr>
      <w:rFonts w:ascii="Times New Roman" w:eastAsia="宋体" w:hAnsi="Times New Roman" w:cs="Times New Roman"/>
    </w:rPr>
  </w:style>
  <w:style w:type="paragraph" w:customStyle="1" w:styleId="1Char0">
    <w:name w:val="+1. Char"/>
    <w:basedOn w:val="a"/>
    <w:link w:val="1CharCharChar"/>
    <w:qFormat/>
    <w:rsid w:val="000E0221"/>
    <w:rPr>
      <w:rFonts w:ascii="Times New Roman" w:eastAsia="宋体" w:hAnsi="Times New Roman" w:cs="Times New Roman"/>
    </w:rPr>
  </w:style>
  <w:style w:type="character" w:customStyle="1" w:styleId="15">
    <w:name w:val="15"/>
    <w:qFormat/>
    <w:rsid w:val="000E0221"/>
    <w:rPr>
      <w:rFonts w:ascii="Calibri" w:hAnsi="Calibri" w:hint="default"/>
    </w:rPr>
  </w:style>
  <w:style w:type="character" w:customStyle="1" w:styleId="black1">
    <w:name w:val="black1"/>
    <w:qFormat/>
    <w:rsid w:val="000E0221"/>
    <w:rPr>
      <w:rFonts w:ascii="ˎ̥" w:hAnsi="ˎ̥" w:hint="default"/>
      <w:color w:val="333333"/>
      <w:sz w:val="18"/>
      <w:szCs w:val="18"/>
      <w:u w:val="none"/>
    </w:rPr>
  </w:style>
  <w:style w:type="character" w:customStyle="1" w:styleId="Char1b">
    <w:name w:val="副标题 Char1"/>
    <w:basedOn w:val="a1"/>
    <w:uiPriority w:val="11"/>
    <w:qFormat/>
    <w:rsid w:val="000E0221"/>
    <w:rPr>
      <w:rFonts w:ascii="Cambria" w:eastAsia="宋体" w:hAnsi="Cambria" w:cs="Times New Roman"/>
      <w:b/>
      <w:bCs/>
      <w:kern w:val="28"/>
      <w:sz w:val="32"/>
      <w:szCs w:val="32"/>
    </w:rPr>
  </w:style>
  <w:style w:type="character" w:customStyle="1" w:styleId="Charf3">
    <w:name w:val="标准款样式 Char"/>
    <w:basedOn w:val="a1"/>
    <w:link w:val="aff0"/>
    <w:qFormat/>
    <w:rsid w:val="000E0221"/>
    <w:rPr>
      <w:rFonts w:ascii="黑体" w:eastAsia="宋体" w:hAnsi="宋体" w:cs="Times New Roman"/>
    </w:rPr>
  </w:style>
  <w:style w:type="paragraph" w:customStyle="1" w:styleId="aff0">
    <w:name w:val="标准款样式"/>
    <w:basedOn w:val="a"/>
    <w:link w:val="Charf3"/>
    <w:qFormat/>
    <w:rsid w:val="000E0221"/>
    <w:rPr>
      <w:rFonts w:ascii="黑体" w:eastAsia="宋体" w:hAnsi="宋体" w:cs="Times New Roman"/>
    </w:rPr>
  </w:style>
  <w:style w:type="character" w:customStyle="1" w:styleId="CharChar4">
    <w:name w:val="Char Char"/>
    <w:semiHidden/>
    <w:qFormat/>
    <w:rsid w:val="000E0221"/>
    <w:rPr>
      <w:b/>
      <w:bCs/>
      <w:kern w:val="2"/>
      <w:sz w:val="21"/>
    </w:rPr>
  </w:style>
  <w:style w:type="character" w:customStyle="1" w:styleId="Char1c">
    <w:name w:val="纯文本 Char1"/>
    <w:basedOn w:val="a1"/>
    <w:uiPriority w:val="99"/>
    <w:semiHidden/>
    <w:qFormat/>
    <w:rsid w:val="000E0221"/>
    <w:rPr>
      <w:rFonts w:ascii="宋体" w:eastAsia="宋体" w:hAnsi="Courier New" w:cs="Courier New"/>
      <w:szCs w:val="21"/>
    </w:rPr>
  </w:style>
  <w:style w:type="character" w:customStyle="1" w:styleId="grame">
    <w:name w:val="grame"/>
    <w:basedOn w:val="a1"/>
    <w:qFormat/>
    <w:rsid w:val="000E0221"/>
  </w:style>
  <w:style w:type="character" w:customStyle="1" w:styleId="CharChar5">
    <w:name w:val="表文字 Char Char"/>
    <w:link w:val="aff1"/>
    <w:qFormat/>
    <w:locked/>
    <w:rsid w:val="000E0221"/>
    <w:rPr>
      <w:rFonts w:ascii="楷体_GB2312" w:eastAsia="楷体_GB2312" w:hAnsi="宋体"/>
      <w:spacing w:val="-8"/>
      <w:sz w:val="24"/>
      <w:lang w:val="zh-CN"/>
    </w:rPr>
  </w:style>
  <w:style w:type="paragraph" w:customStyle="1" w:styleId="aff1">
    <w:name w:val="表文字"/>
    <w:basedOn w:val="a"/>
    <w:link w:val="CharChar5"/>
    <w:qFormat/>
    <w:rsid w:val="000E0221"/>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2CharChar">
    <w:name w:val="+正文 Char2 Char Char"/>
    <w:link w:val="Char20"/>
    <w:qFormat/>
    <w:locked/>
    <w:rsid w:val="000E0221"/>
    <w:rPr>
      <w:rFonts w:ascii="宋体" w:hAnsi="宋体"/>
      <w:sz w:val="24"/>
    </w:rPr>
  </w:style>
  <w:style w:type="paragraph" w:customStyle="1" w:styleId="Char20">
    <w:name w:val="+正文 Char2"/>
    <w:basedOn w:val="a"/>
    <w:link w:val="Char2CharChar"/>
    <w:qFormat/>
    <w:rsid w:val="000E0221"/>
    <w:pPr>
      <w:spacing w:line="360" w:lineRule="auto"/>
      <w:ind w:firstLineChars="200" w:firstLine="200"/>
    </w:pPr>
    <w:rPr>
      <w:rFonts w:ascii="宋体" w:hAnsi="宋体"/>
      <w:sz w:val="24"/>
    </w:rPr>
  </w:style>
  <w:style w:type="character" w:customStyle="1" w:styleId="Charf4">
    <w:name w:val="表正文 Char"/>
    <w:qFormat/>
    <w:rsid w:val="000E0221"/>
    <w:rPr>
      <w:rFonts w:eastAsia="宋体"/>
      <w:kern w:val="2"/>
      <w:sz w:val="24"/>
      <w:lang w:val="en-US" w:eastAsia="zh-CN" w:bidi="ar-SA"/>
    </w:rPr>
  </w:style>
  <w:style w:type="character" w:customStyle="1" w:styleId="CharChar3CharCharCharChar">
    <w:name w:val="+正文 Char Char3 Char Char Char Char"/>
    <w:link w:val="CharChar3CharChar"/>
    <w:qFormat/>
    <w:locked/>
    <w:rsid w:val="000E0221"/>
    <w:rPr>
      <w:rFonts w:ascii="宋体" w:hAnsi="宋体"/>
      <w:sz w:val="24"/>
    </w:rPr>
  </w:style>
  <w:style w:type="paragraph" w:customStyle="1" w:styleId="CharChar3CharChar">
    <w:name w:val="+正文 Char Char3 Char Char"/>
    <w:basedOn w:val="a"/>
    <w:link w:val="CharChar3CharCharCharChar"/>
    <w:qFormat/>
    <w:rsid w:val="000E0221"/>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0E0221"/>
    <w:rPr>
      <w:rFonts w:ascii="宋体" w:hAnsi="宋体"/>
      <w:sz w:val="24"/>
    </w:rPr>
  </w:style>
  <w:style w:type="paragraph" w:customStyle="1" w:styleId="CharChar2Char">
    <w:name w:val="+正文 Char Char2 Char"/>
    <w:basedOn w:val="a"/>
    <w:link w:val="CharChar2CharCharChar"/>
    <w:qFormat/>
    <w:rsid w:val="000E0221"/>
    <w:pPr>
      <w:spacing w:line="360" w:lineRule="auto"/>
      <w:ind w:firstLineChars="200" w:firstLine="200"/>
    </w:pPr>
    <w:rPr>
      <w:rFonts w:ascii="宋体" w:hAnsi="宋体"/>
      <w:sz w:val="24"/>
    </w:rPr>
  </w:style>
  <w:style w:type="character" w:customStyle="1" w:styleId="Char40">
    <w:name w:val="+正文 Char4"/>
    <w:link w:val="aff2"/>
    <w:qFormat/>
    <w:locked/>
    <w:rsid w:val="000E0221"/>
    <w:rPr>
      <w:rFonts w:ascii="宋体" w:hAnsi="宋体"/>
      <w:sz w:val="24"/>
    </w:rPr>
  </w:style>
  <w:style w:type="paragraph" w:customStyle="1" w:styleId="aff2">
    <w:name w:val="+正文"/>
    <w:basedOn w:val="a"/>
    <w:link w:val="Char40"/>
    <w:qFormat/>
    <w:rsid w:val="000E0221"/>
    <w:pPr>
      <w:spacing w:line="360" w:lineRule="auto"/>
      <w:ind w:firstLineChars="200" w:firstLine="200"/>
    </w:pPr>
    <w:rPr>
      <w:rFonts w:ascii="宋体" w:hAnsi="宋体"/>
      <w:sz w:val="24"/>
    </w:rPr>
  </w:style>
  <w:style w:type="character" w:customStyle="1" w:styleId="Char1d">
    <w:name w:val="称呼 Char1"/>
    <w:basedOn w:val="a1"/>
    <w:uiPriority w:val="99"/>
    <w:semiHidden/>
    <w:qFormat/>
    <w:rsid w:val="000E0221"/>
  </w:style>
  <w:style w:type="character" w:customStyle="1" w:styleId="Charf5">
    <w:name w:val="无间隔 Char"/>
    <w:link w:val="13"/>
    <w:qFormat/>
    <w:locked/>
    <w:rsid w:val="000E0221"/>
    <w:rPr>
      <w:rFonts w:eastAsia="Times New Roman"/>
      <w:sz w:val="22"/>
      <w:lang w:eastAsia="en-US" w:bidi="en-US"/>
    </w:rPr>
  </w:style>
  <w:style w:type="paragraph" w:customStyle="1" w:styleId="13">
    <w:name w:val="无间隔1"/>
    <w:link w:val="Charf5"/>
    <w:qFormat/>
    <w:rsid w:val="000E0221"/>
    <w:rPr>
      <w:rFonts w:eastAsia="Times New Roman"/>
      <w:sz w:val="22"/>
      <w:lang w:eastAsia="en-US" w:bidi="en-US"/>
    </w:rPr>
  </w:style>
  <w:style w:type="character" w:customStyle="1" w:styleId="CharChar40">
    <w:name w:val="Char Char4"/>
    <w:qFormat/>
    <w:rsid w:val="000E0221"/>
    <w:rPr>
      <w:kern w:val="2"/>
      <w:sz w:val="16"/>
    </w:rPr>
  </w:style>
  <w:style w:type="character" w:customStyle="1" w:styleId="Charf6">
    <w:name w:val="居中 Char"/>
    <w:qFormat/>
    <w:rsid w:val="000E0221"/>
    <w:rPr>
      <w:kern w:val="2"/>
      <w:sz w:val="24"/>
    </w:rPr>
  </w:style>
  <w:style w:type="character" w:customStyle="1" w:styleId="Char1e">
    <w:name w:val="表正文 Char1"/>
    <w:qFormat/>
    <w:rsid w:val="000E0221"/>
    <w:rPr>
      <w:kern w:val="2"/>
      <w:sz w:val="21"/>
    </w:rPr>
  </w:style>
  <w:style w:type="character" w:customStyle="1" w:styleId="1CharCharCharCharChar">
    <w:name w:val="+列表1 Char Char Char Char Char"/>
    <w:link w:val="1CharCharChar0"/>
    <w:qFormat/>
    <w:locked/>
    <w:rsid w:val="000E0221"/>
    <w:rPr>
      <w:rFonts w:ascii="宋体" w:hAnsi="宋体"/>
    </w:rPr>
  </w:style>
  <w:style w:type="paragraph" w:customStyle="1" w:styleId="1CharCharChar0">
    <w:name w:val="+列表1 Char Char Char"/>
    <w:basedOn w:val="a"/>
    <w:link w:val="1CharCharCharCharChar"/>
    <w:qFormat/>
    <w:rsid w:val="000E0221"/>
    <w:pPr>
      <w:jc w:val="center"/>
    </w:pPr>
    <w:rPr>
      <w:rFonts w:ascii="宋体" w:hAnsi="宋体"/>
    </w:rPr>
  </w:style>
  <w:style w:type="character" w:customStyle="1" w:styleId="CharChar5CharCharChar">
    <w:name w:val="+正文 Char Char5 Char Char Char"/>
    <w:link w:val="CharChar5Char"/>
    <w:qFormat/>
    <w:locked/>
    <w:rsid w:val="000E0221"/>
    <w:rPr>
      <w:rFonts w:ascii="宋体" w:hAnsi="宋体"/>
      <w:sz w:val="24"/>
    </w:rPr>
  </w:style>
  <w:style w:type="paragraph" w:customStyle="1" w:styleId="CharChar5Char">
    <w:name w:val="+正文 Char Char5 Char"/>
    <w:basedOn w:val="a"/>
    <w:link w:val="CharChar5CharCharChar"/>
    <w:qFormat/>
    <w:rsid w:val="000E0221"/>
    <w:pPr>
      <w:spacing w:line="360" w:lineRule="auto"/>
      <w:ind w:firstLineChars="200" w:firstLine="200"/>
    </w:pPr>
    <w:rPr>
      <w:rFonts w:ascii="宋体" w:hAnsi="宋体"/>
      <w:sz w:val="24"/>
    </w:rPr>
  </w:style>
  <w:style w:type="character" w:customStyle="1" w:styleId="Char1f">
    <w:name w:val="明显引用 Char1"/>
    <w:basedOn w:val="a1"/>
    <w:link w:val="14"/>
    <w:qFormat/>
    <w:locked/>
    <w:rsid w:val="000E0221"/>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0E022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50">
    <w:name w:val="Char Char5"/>
    <w:qFormat/>
    <w:rsid w:val="000E0221"/>
    <w:rPr>
      <w:rFonts w:ascii="Arial" w:eastAsia="方正魏碑简体" w:hAnsi="Arial" w:cs="Arial"/>
      <w:bCs/>
      <w:kern w:val="28"/>
      <w:sz w:val="32"/>
      <w:szCs w:val="32"/>
    </w:rPr>
  </w:style>
  <w:style w:type="paragraph" w:customStyle="1" w:styleId="font8">
    <w:name w:val="font8"/>
    <w:basedOn w:val="a"/>
    <w:qFormat/>
    <w:rsid w:val="000E0221"/>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3">
    <w:name w:val="图例编号"/>
    <w:basedOn w:val="af7"/>
    <w:next w:val="af7"/>
    <w:qFormat/>
    <w:rsid w:val="000E0221"/>
  </w:style>
  <w:style w:type="paragraph" w:customStyle="1" w:styleId="17">
    <w:name w:val="附录标题1"/>
    <w:basedOn w:val="1"/>
    <w:next w:val="a"/>
    <w:qFormat/>
    <w:rsid w:val="000E022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0E0221"/>
    <w:pPr>
      <w:spacing w:line="360" w:lineRule="auto"/>
    </w:pPr>
    <w:rPr>
      <w:rFonts w:ascii="宋体" w:eastAsia="宋体" w:hAnsi="宋体" w:cs="Times New Roman"/>
      <w:bCs/>
      <w:szCs w:val="21"/>
    </w:rPr>
  </w:style>
  <w:style w:type="paragraph" w:customStyle="1" w:styleId="9c">
    <w:name w:val="9c"/>
    <w:basedOn w:val="a"/>
    <w:qFormat/>
    <w:rsid w:val="000E0221"/>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font12">
    <w:name w:val="font12"/>
    <w:basedOn w:val="a"/>
    <w:qFormat/>
    <w:rsid w:val="000E0221"/>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9">
    <w:name w:val="font9"/>
    <w:basedOn w:val="a"/>
    <w:qFormat/>
    <w:rsid w:val="000E0221"/>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52">
    <w:name w:val="xl52"/>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0E0221"/>
    <w:pPr>
      <w:jc w:val="center"/>
    </w:pPr>
    <w:rPr>
      <w:rFonts w:ascii="Arial" w:eastAsia="黑体" w:hAnsi="Arial" w:cs="Arial"/>
      <w:bCs/>
      <w:sz w:val="52"/>
      <w:szCs w:val="32"/>
    </w:rPr>
  </w:style>
  <w:style w:type="paragraph" w:customStyle="1" w:styleId="xl73">
    <w:name w:val="xl73"/>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9">
    <w:name w:val="xl79"/>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41">
    <w:name w:val="Char4"/>
    <w:basedOn w:val="a"/>
    <w:qFormat/>
    <w:rsid w:val="000E0221"/>
    <w:rPr>
      <w:rFonts w:ascii="Tahoma" w:eastAsia="宋体" w:hAnsi="Tahoma" w:cs="Times New Roman"/>
      <w:sz w:val="24"/>
      <w:szCs w:val="20"/>
    </w:rPr>
  </w:style>
  <w:style w:type="paragraph" w:customStyle="1" w:styleId="font10">
    <w:name w:val="font10"/>
    <w:basedOn w:val="a"/>
    <w:qFormat/>
    <w:rsid w:val="000E0221"/>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51">
    <w:name w:val="xl51"/>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0E02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0E0221"/>
    <w:pPr>
      <w:ind w:firstLineChars="200" w:firstLine="420"/>
    </w:pPr>
    <w:rPr>
      <w:rFonts w:ascii="Calibri" w:eastAsia="宋体" w:hAnsi="Calibri" w:cs="Times New Roman"/>
    </w:rPr>
  </w:style>
  <w:style w:type="paragraph" w:customStyle="1" w:styleId="xl81">
    <w:name w:val="xl81"/>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35">
    <w:name w:val="xl3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0E0221"/>
    <w:pPr>
      <w:adjustRightInd w:val="0"/>
      <w:spacing w:before="320" w:after="160" w:line="360" w:lineRule="atLeast"/>
      <w:jc w:val="center"/>
    </w:pPr>
    <w:rPr>
      <w:rFonts w:ascii="Arial" w:eastAsia="黑体" w:hAnsi="Times New Roman" w:cs="Times New Roman"/>
      <w:kern w:val="0"/>
      <w:sz w:val="32"/>
      <w:szCs w:val="20"/>
    </w:rPr>
  </w:style>
  <w:style w:type="paragraph" w:customStyle="1" w:styleId="TOC2">
    <w:name w:val="TOC 标题2"/>
    <w:basedOn w:val="1"/>
    <w:next w:val="a"/>
    <w:uiPriority w:val="39"/>
    <w:qFormat/>
    <w:rsid w:val="000E0221"/>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0E02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0E022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0E0221"/>
    <w:pPr>
      <w:jc w:val="left"/>
    </w:pPr>
    <w:rPr>
      <w:rFonts w:ascii="宋体" w:eastAsia="宋体" w:hAnsi="宋体" w:cs="Times New Roman"/>
      <w:szCs w:val="21"/>
    </w:rPr>
  </w:style>
  <w:style w:type="paragraph" w:customStyle="1" w:styleId="xl26">
    <w:name w:val="xl2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0E022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0E0221"/>
    <w:pPr>
      <w:spacing w:line="360" w:lineRule="auto"/>
      <w:ind w:firstLineChars="200" w:firstLine="480"/>
    </w:pPr>
    <w:rPr>
      <w:rFonts w:ascii="Times New Roman" w:eastAsia="宋体" w:hAnsi="Times New Roman" w:cs="宋体"/>
      <w:sz w:val="24"/>
      <w:szCs w:val="20"/>
    </w:rPr>
  </w:style>
  <w:style w:type="paragraph" w:customStyle="1" w:styleId="xl41">
    <w:name w:val="xl41"/>
    <w:basedOn w:val="a"/>
    <w:qFormat/>
    <w:rsid w:val="000E022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E0221"/>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font16">
    <w:name w:val="font16"/>
    <w:basedOn w:val="a"/>
    <w:qFormat/>
    <w:rsid w:val="000E0221"/>
    <w:pPr>
      <w:widowControl/>
      <w:spacing w:before="100" w:beforeAutospacing="1" w:after="100" w:afterAutospacing="1"/>
      <w:jc w:val="left"/>
    </w:pPr>
    <w:rPr>
      <w:rFonts w:ascii="宋体" w:eastAsia="宋体" w:hAnsi="宋体" w:cs="宋体"/>
      <w:kern w:val="0"/>
      <w:sz w:val="16"/>
      <w:szCs w:val="16"/>
    </w:rPr>
  </w:style>
  <w:style w:type="paragraph" w:customStyle="1" w:styleId="240">
    <w:name w:val="24"/>
    <w:basedOn w:val="a"/>
    <w:qFormat/>
    <w:rsid w:val="000E0221"/>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15">
    <w:name w:val="font15"/>
    <w:basedOn w:val="a"/>
    <w:qFormat/>
    <w:rsid w:val="000E0221"/>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12">
    <w:name w:val="彩色列表 - 着色 12"/>
    <w:basedOn w:val="a"/>
    <w:uiPriority w:val="34"/>
    <w:qFormat/>
    <w:rsid w:val="000E022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aff8">
    <w:name w:val="缩进正文"/>
    <w:basedOn w:val="a"/>
    <w:qFormat/>
    <w:rsid w:val="000E0221"/>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9">
    <w:name w:val="19"/>
    <w:basedOn w:val="a"/>
    <w:qFormat/>
    <w:rsid w:val="000E0221"/>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5">
    <w:name w:val="xl8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4">
    <w:name w:val="xl84"/>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xl74">
    <w:name w:val="xl74"/>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qFormat/>
    <w:rsid w:val="000E022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0E0221"/>
    <w:pPr>
      <w:widowControl/>
      <w:ind w:firstLine="420"/>
    </w:pPr>
    <w:rPr>
      <w:rFonts w:ascii="Calibri" w:eastAsia="宋体" w:hAnsi="Calibri" w:cs="宋体"/>
      <w:kern w:val="0"/>
      <w:szCs w:val="21"/>
    </w:rPr>
  </w:style>
  <w:style w:type="paragraph" w:customStyle="1" w:styleId="aff9">
    <w:name w:val="文档正文"/>
    <w:basedOn w:val="a"/>
    <w:rsid w:val="000E0221"/>
    <w:pPr>
      <w:spacing w:line="360" w:lineRule="auto"/>
    </w:pPr>
    <w:rPr>
      <w:rFonts w:ascii="宋体" w:eastAsia="宋体" w:hAnsi="宋体" w:cs="Arial"/>
      <w:b/>
      <w:bCs/>
      <w:szCs w:val="21"/>
    </w:rPr>
  </w:style>
  <w:style w:type="paragraph" w:customStyle="1" w:styleId="xl33">
    <w:name w:val="xl33"/>
    <w:basedOn w:val="a"/>
    <w:qFormat/>
    <w:rsid w:val="000E022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0E02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3">
    <w:name w:val="xl83"/>
    <w:basedOn w:val="a"/>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0E0221"/>
    <w:pPr>
      <w:widowControl/>
      <w:spacing w:before="100" w:beforeAutospacing="1" w:after="100" w:afterAutospacing="1"/>
      <w:jc w:val="center"/>
    </w:pPr>
    <w:rPr>
      <w:rFonts w:ascii="Arial" w:eastAsia="宋体" w:hAnsi="Arial" w:cs="Arial"/>
      <w:kern w:val="0"/>
      <w:sz w:val="16"/>
      <w:szCs w:val="16"/>
    </w:rPr>
  </w:style>
  <w:style w:type="paragraph" w:customStyle="1" w:styleId="xl66">
    <w:name w:val="xl6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9">
    <w:name w:val="xl59"/>
    <w:basedOn w:val="a"/>
    <w:qFormat/>
    <w:rsid w:val="000E02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0E0221"/>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71">
    <w:name w:val="xl71"/>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10">
    <w:name w:val="列出段落21"/>
    <w:basedOn w:val="a"/>
    <w:uiPriority w:val="34"/>
    <w:qFormat/>
    <w:rsid w:val="000E0221"/>
    <w:pPr>
      <w:ind w:firstLineChars="200" w:firstLine="420"/>
    </w:pPr>
    <w:rPr>
      <w:rFonts w:ascii="Calibri" w:eastAsia="宋体" w:hAnsi="Calibri" w:cs="Times New Roman"/>
    </w:rPr>
  </w:style>
  <w:style w:type="paragraph" w:customStyle="1" w:styleId="18">
    <w:name w:val="1"/>
    <w:basedOn w:val="a"/>
    <w:qFormat/>
    <w:rsid w:val="000E0221"/>
    <w:pPr>
      <w:spacing w:afterLines="50" w:line="360" w:lineRule="auto"/>
    </w:pPr>
    <w:rPr>
      <w:rFonts w:ascii="仿宋_GB2312" w:eastAsia="仿宋_GB2312" w:hAnsi="宋体" w:cs="Times New Roman"/>
      <w:sz w:val="24"/>
      <w:szCs w:val="24"/>
    </w:rPr>
  </w:style>
  <w:style w:type="paragraph" w:customStyle="1" w:styleId="affa">
    <w:name w:val="文字列表"/>
    <w:basedOn w:val="af7"/>
    <w:rsid w:val="000E0221"/>
  </w:style>
  <w:style w:type="paragraph" w:customStyle="1" w:styleId="xl32">
    <w:name w:val="xl32"/>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qFormat/>
    <w:rsid w:val="000E0221"/>
    <w:rPr>
      <w:rFonts w:ascii="Tahoma" w:eastAsia="宋体" w:hAnsi="Tahoma" w:cs="Times New Roman"/>
      <w:sz w:val="24"/>
      <w:szCs w:val="20"/>
    </w:rPr>
  </w:style>
  <w:style w:type="paragraph" w:customStyle="1" w:styleId="25">
    <w:name w:val="样式 正文文本缩进 + 段前: 2 字符"/>
    <w:basedOn w:val="a"/>
    <w:qFormat/>
    <w:rsid w:val="000E0221"/>
    <w:pPr>
      <w:ind w:leftChars="200" w:left="420"/>
      <w:jc w:val="left"/>
    </w:pPr>
    <w:rPr>
      <w:rFonts w:ascii="Times New Roman" w:eastAsia="宋体" w:hAnsi="Times New Roman" w:cs="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0E0221"/>
    <w:pPr>
      <w:tabs>
        <w:tab w:val="left" w:pos="360"/>
      </w:tabs>
    </w:pPr>
    <w:rPr>
      <w:rFonts w:ascii="Times New Roman" w:eastAsia="宋体" w:hAnsi="Times New Roman" w:cs="Times New Roman"/>
      <w:sz w:val="24"/>
      <w:szCs w:val="24"/>
    </w:rPr>
  </w:style>
  <w:style w:type="paragraph" w:customStyle="1" w:styleId="xl24">
    <w:name w:val="xl24"/>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1a">
    <w:name w:val="正文1"/>
    <w:qFormat/>
    <w:rsid w:val="000E022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0E022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0E0221"/>
    <w:pPr>
      <w:widowControl/>
      <w:spacing w:before="100" w:beforeAutospacing="1" w:after="100" w:afterAutospacing="1"/>
      <w:jc w:val="left"/>
    </w:pPr>
    <w:rPr>
      <w:rFonts w:ascii="宋体" w:eastAsia="宋体" w:hAnsi="宋体" w:cs="宋体"/>
      <w:kern w:val="0"/>
      <w:sz w:val="16"/>
      <w:szCs w:val="16"/>
    </w:rPr>
  </w:style>
  <w:style w:type="paragraph" w:customStyle="1" w:styleId="flType">
    <w:name w:val="flType"/>
    <w:basedOn w:val="a"/>
    <w:qFormat/>
    <w:rsid w:val="000E0221"/>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1f0">
    <w:name w:val="Char1"/>
    <w:basedOn w:val="a"/>
    <w:semiHidden/>
    <w:qFormat/>
    <w:rsid w:val="000E0221"/>
    <w:pPr>
      <w:widowControl/>
      <w:spacing w:after="160" w:line="240" w:lineRule="exact"/>
      <w:jc w:val="left"/>
    </w:pPr>
    <w:rPr>
      <w:rFonts w:ascii="Verdana" w:eastAsia="宋体" w:hAnsi="Verdana" w:cs="Times New Roman"/>
      <w:kern w:val="0"/>
      <w:sz w:val="20"/>
      <w:szCs w:val="20"/>
      <w:lang w:eastAsia="en-US"/>
    </w:rPr>
  </w:style>
  <w:style w:type="paragraph" w:customStyle="1" w:styleId="110">
    <w:name w:val="列出段落11"/>
    <w:basedOn w:val="a"/>
    <w:uiPriority w:val="34"/>
    <w:qFormat/>
    <w:rsid w:val="000E022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font13">
    <w:name w:val="font13"/>
    <w:basedOn w:val="a"/>
    <w:qFormat/>
    <w:rsid w:val="000E0221"/>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0E022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0E0221"/>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82">
    <w:name w:val="xl82"/>
    <w:basedOn w:val="a"/>
    <w:qFormat/>
    <w:rsid w:val="000E0221"/>
    <w:pPr>
      <w:widowControl/>
      <w:spacing w:before="100" w:beforeAutospacing="1" w:after="100" w:afterAutospacing="1"/>
      <w:jc w:val="left"/>
    </w:pPr>
    <w:rPr>
      <w:rFonts w:ascii="Arial" w:eastAsia="宋体" w:hAnsi="Arial" w:cs="Arial"/>
      <w:kern w:val="0"/>
      <w:sz w:val="16"/>
      <w:szCs w:val="16"/>
    </w:rPr>
  </w:style>
  <w:style w:type="paragraph" w:customStyle="1" w:styleId="txt">
    <w:name w:val="txt"/>
    <w:basedOn w:val="a"/>
    <w:qFormat/>
    <w:rsid w:val="000E0221"/>
    <w:pPr>
      <w:widowControl/>
      <w:spacing w:before="100" w:beforeAutospacing="1" w:after="100" w:afterAutospacing="1"/>
      <w:jc w:val="left"/>
    </w:pPr>
    <w:rPr>
      <w:rFonts w:ascii="宋体" w:eastAsia="宋体" w:hAnsi="宋体" w:cs="宋体"/>
      <w:kern w:val="0"/>
      <w:sz w:val="24"/>
      <w:szCs w:val="24"/>
    </w:rPr>
  </w:style>
  <w:style w:type="paragraph" w:customStyle="1" w:styleId="xl43">
    <w:name w:val="xl43"/>
    <w:basedOn w:val="a"/>
    <w:qFormat/>
    <w:rsid w:val="000E022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0E0221"/>
    <w:pPr>
      <w:widowControl/>
      <w:snapToGrid w:val="0"/>
    </w:pPr>
    <w:rPr>
      <w:rFonts w:ascii="Times New Roman" w:eastAsia="Arial Unicode MS" w:hAnsi="Times New Roman" w:cs="Times New Roman"/>
      <w:kern w:val="0"/>
      <w:szCs w:val="21"/>
    </w:rPr>
  </w:style>
  <w:style w:type="paragraph" w:customStyle="1" w:styleId="xl54">
    <w:name w:val="xl54"/>
    <w:basedOn w:val="a"/>
    <w:qFormat/>
    <w:rsid w:val="000E022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0E022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CharCharChar0">
    <w:name w:val="Char Char Char"/>
    <w:basedOn w:val="a"/>
    <w:qFormat/>
    <w:rsid w:val="000E0221"/>
    <w:rPr>
      <w:rFonts w:ascii="宋体" w:eastAsia="宋体" w:hAnsi="宋体" w:cs="Times New Roman"/>
      <w:szCs w:val="24"/>
    </w:rPr>
  </w:style>
  <w:style w:type="paragraph" w:customStyle="1" w:styleId="font5">
    <w:name w:val="font5"/>
    <w:basedOn w:val="a"/>
    <w:qFormat/>
    <w:rsid w:val="000E0221"/>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31">
    <w:name w:val="xl31"/>
    <w:basedOn w:val="a"/>
    <w:qFormat/>
    <w:rsid w:val="000E02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0E0221"/>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34">
    <w:name w:val="表格3"/>
    <w:basedOn w:val="a"/>
    <w:qFormat/>
    <w:rsid w:val="000E0221"/>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12">
    <w:name w:val="正文文本缩进 21"/>
    <w:basedOn w:val="a"/>
    <w:qFormat/>
    <w:rsid w:val="000E0221"/>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0">
    <w:name w:val="xl70"/>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30">
    <w:name w:val="23"/>
    <w:basedOn w:val="a"/>
    <w:qFormat/>
    <w:rsid w:val="000E0221"/>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Char1CharCharCharCharCharCharCharCharChar">
    <w:name w:val="Char1 Char Char Char Char Char Char Char Char Char"/>
    <w:basedOn w:val="a"/>
    <w:qFormat/>
    <w:rsid w:val="000E0221"/>
    <w:rPr>
      <w:rFonts w:ascii="Tahoma" w:eastAsia="宋体" w:hAnsi="Tahoma" w:cs="Times New Roman"/>
      <w:sz w:val="24"/>
      <w:szCs w:val="20"/>
    </w:rPr>
  </w:style>
  <w:style w:type="paragraph" w:customStyle="1" w:styleId="xl55">
    <w:name w:val="xl5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0E0221"/>
    <w:pPr>
      <w:tabs>
        <w:tab w:val="left" w:pos="360"/>
      </w:tabs>
    </w:pPr>
    <w:rPr>
      <w:rFonts w:ascii="Times New Roman" w:eastAsia="宋体" w:hAnsi="Times New Roman" w:cs="Times New Roman"/>
      <w:sz w:val="24"/>
      <w:szCs w:val="24"/>
    </w:rPr>
  </w:style>
  <w:style w:type="paragraph" w:customStyle="1" w:styleId="p0">
    <w:name w:val="p0"/>
    <w:basedOn w:val="a"/>
    <w:qFormat/>
    <w:rsid w:val="000E0221"/>
    <w:pPr>
      <w:widowControl/>
    </w:pPr>
    <w:rPr>
      <w:rFonts w:ascii="Times New Roman" w:eastAsia="宋体" w:hAnsi="Times New Roman" w:cs="Times New Roman"/>
      <w:kern w:val="0"/>
      <w:szCs w:val="21"/>
    </w:rPr>
  </w:style>
  <w:style w:type="paragraph" w:customStyle="1" w:styleId="220">
    <w:name w:val="22"/>
    <w:basedOn w:val="a"/>
    <w:qFormat/>
    <w:rsid w:val="000E0221"/>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37">
    <w:name w:val="xl37"/>
    <w:basedOn w:val="a"/>
    <w:qFormat/>
    <w:rsid w:val="000E022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7">
    <w:name w:val="xl57"/>
    <w:basedOn w:val="a"/>
    <w:qFormat/>
    <w:rsid w:val="000E02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53">
    <w:name w:val="xl53"/>
    <w:basedOn w:val="a"/>
    <w:qFormat/>
    <w:rsid w:val="000E022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E0221"/>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0E0221"/>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76">
    <w:name w:val="xl7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0">
    <w:name w:val="18"/>
    <w:basedOn w:val="a"/>
    <w:qFormat/>
    <w:rsid w:val="000E0221"/>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11">
    <w:name w:val="列出段落111"/>
    <w:basedOn w:val="a"/>
    <w:qFormat/>
    <w:rsid w:val="000E0221"/>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9">
    <w:name w:val="xl49"/>
    <w:basedOn w:val="a"/>
    <w:qFormat/>
    <w:rsid w:val="000E022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0E022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0E02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0E022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0E0221"/>
    <w:pPr>
      <w:spacing w:line="300" w:lineRule="auto"/>
    </w:pPr>
    <w:rPr>
      <w:rFonts w:ascii="Times New Roman" w:eastAsia="宋体" w:hAnsi="Times New Roman" w:cs="Times New Roman"/>
      <w:sz w:val="24"/>
      <w:szCs w:val="24"/>
    </w:rPr>
  </w:style>
  <w:style w:type="paragraph" w:customStyle="1" w:styleId="xl40">
    <w:name w:val="xl40"/>
    <w:basedOn w:val="a"/>
    <w:qFormat/>
    <w:rsid w:val="000E02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b">
    <w:name w:val="列出段落1"/>
    <w:basedOn w:val="a"/>
    <w:uiPriority w:val="34"/>
    <w:qFormat/>
    <w:rsid w:val="000E0221"/>
    <w:pPr>
      <w:ind w:firstLineChars="200" w:firstLine="420"/>
    </w:pPr>
    <w:rPr>
      <w:rFonts w:ascii="Calibri" w:eastAsia="宋体" w:hAnsi="Calibri" w:cs="Times New Roman"/>
    </w:rPr>
  </w:style>
  <w:style w:type="paragraph" w:customStyle="1" w:styleId="xl39">
    <w:name w:val="xl39"/>
    <w:basedOn w:val="a"/>
    <w:qFormat/>
    <w:rsid w:val="000E02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0E0221"/>
    <w:pPr>
      <w:ind w:firstLineChars="200" w:firstLine="420"/>
    </w:pPr>
    <w:rPr>
      <w:rFonts w:ascii="Calibri" w:eastAsia="宋体" w:hAnsi="Calibri" w:cs="Times New Roman"/>
    </w:rPr>
  </w:style>
  <w:style w:type="paragraph" w:customStyle="1" w:styleId="1c">
    <w:name w:val="普通(网站)1"/>
    <w:basedOn w:val="a"/>
    <w:qFormat/>
    <w:rsid w:val="000E0221"/>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CharCharCharCharCharCharCharCharChar">
    <w:name w:val="Char Char Char Char Char Char Char Char Char Char"/>
    <w:basedOn w:val="a"/>
    <w:qFormat/>
    <w:rsid w:val="000E0221"/>
    <w:pPr>
      <w:adjustRightInd w:val="0"/>
      <w:spacing w:line="360" w:lineRule="auto"/>
    </w:pPr>
    <w:rPr>
      <w:rFonts w:ascii="Times New Roman" w:eastAsia="宋体" w:hAnsi="Times New Roman" w:cs="Times New Roman"/>
      <w:kern w:val="0"/>
      <w:sz w:val="24"/>
      <w:szCs w:val="20"/>
    </w:rPr>
  </w:style>
  <w:style w:type="paragraph" w:customStyle="1" w:styleId="p17">
    <w:name w:val="p17"/>
    <w:basedOn w:val="a"/>
    <w:qFormat/>
    <w:rsid w:val="000E0221"/>
    <w:pPr>
      <w:widowControl/>
    </w:pPr>
    <w:rPr>
      <w:rFonts w:ascii="Times New Roman" w:eastAsia="宋体" w:hAnsi="Times New Roman" w:cs="Times New Roman"/>
      <w:kern w:val="0"/>
      <w:szCs w:val="21"/>
    </w:rPr>
  </w:style>
  <w:style w:type="paragraph" w:customStyle="1" w:styleId="affb">
    <w:name w:val="文档编号"/>
    <w:basedOn w:val="a"/>
    <w:next w:val="a"/>
    <w:qFormat/>
    <w:rsid w:val="000E0221"/>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0E0221"/>
    <w:pPr>
      <w:tabs>
        <w:tab w:val="left" w:pos="360"/>
      </w:tabs>
    </w:pPr>
    <w:rPr>
      <w:rFonts w:ascii="Times New Roman" w:eastAsia="宋体" w:hAnsi="Times New Roman" w:cs="Times New Roman"/>
      <w:sz w:val="24"/>
      <w:szCs w:val="24"/>
    </w:rPr>
  </w:style>
  <w:style w:type="paragraph" w:customStyle="1" w:styleId="xl80">
    <w:name w:val="xl80"/>
    <w:basedOn w:val="a"/>
    <w:qFormat/>
    <w:rsid w:val="000E0221"/>
    <w:pPr>
      <w:widowControl/>
      <w:spacing w:before="100" w:beforeAutospacing="1" w:after="100" w:afterAutospacing="1"/>
      <w:jc w:val="left"/>
    </w:pPr>
    <w:rPr>
      <w:rFonts w:ascii="Arial" w:eastAsia="宋体" w:hAnsi="Arial" w:cs="Arial"/>
      <w:kern w:val="0"/>
      <w:sz w:val="16"/>
      <w:szCs w:val="16"/>
    </w:rPr>
  </w:style>
  <w:style w:type="paragraph" w:customStyle="1" w:styleId="xl87">
    <w:name w:val="xl87"/>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c">
    <w:name w:val="正文段"/>
    <w:basedOn w:val="a"/>
    <w:qFormat/>
    <w:rsid w:val="000E0221"/>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6">
    <w:name w:val="font6"/>
    <w:basedOn w:val="a"/>
    <w:qFormat/>
    <w:rsid w:val="000E0221"/>
    <w:pPr>
      <w:widowControl/>
      <w:spacing w:before="100" w:beforeAutospacing="1" w:after="100" w:afterAutospacing="1"/>
      <w:jc w:val="left"/>
    </w:pPr>
    <w:rPr>
      <w:rFonts w:ascii="宋体" w:eastAsia="宋体" w:hAnsi="宋体" w:cs="宋体"/>
      <w:kern w:val="0"/>
      <w:sz w:val="18"/>
      <w:szCs w:val="18"/>
    </w:rPr>
  </w:style>
  <w:style w:type="paragraph" w:customStyle="1" w:styleId="p18">
    <w:name w:val="p18"/>
    <w:basedOn w:val="a"/>
    <w:qFormat/>
    <w:rsid w:val="000E0221"/>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29">
    <w:name w:val="xl29"/>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11">
    <w:name w:val="font11"/>
    <w:basedOn w:val="a"/>
    <w:qFormat/>
    <w:rsid w:val="000E0221"/>
    <w:pPr>
      <w:widowControl/>
      <w:spacing w:before="100" w:beforeAutospacing="1" w:after="100" w:afterAutospacing="1"/>
      <w:jc w:val="left"/>
    </w:pPr>
    <w:rPr>
      <w:rFonts w:ascii="Arial" w:eastAsia="宋体" w:hAnsi="Arial" w:cs="Arial"/>
      <w:kern w:val="0"/>
      <w:sz w:val="16"/>
      <w:szCs w:val="16"/>
    </w:rPr>
  </w:style>
  <w:style w:type="paragraph" w:customStyle="1" w:styleId="xl47">
    <w:name w:val="xl47"/>
    <w:basedOn w:val="a"/>
    <w:qFormat/>
    <w:rsid w:val="000E022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0E0221"/>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reader-word-layer">
    <w:name w:val="reader-word-layer"/>
    <w:basedOn w:val="a"/>
    <w:qFormat/>
    <w:rsid w:val="000E0221"/>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0E02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0E02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0E0221"/>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0E0221"/>
  </w:style>
  <w:style w:type="paragraph" w:customStyle="1" w:styleId="msonormal0">
    <w:name w:val="msonormal"/>
    <w:basedOn w:val="a"/>
    <w:qFormat/>
    <w:rsid w:val="000E0221"/>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rsid w:val="000E0221"/>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2">
    <w:name w:val="font2"/>
    <w:basedOn w:val="a"/>
    <w:qFormat/>
    <w:rsid w:val="000E0221"/>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3">
    <w:name w:val="font3"/>
    <w:basedOn w:val="a"/>
    <w:qFormat/>
    <w:rsid w:val="000E0221"/>
    <w:pPr>
      <w:widowControl/>
      <w:spacing w:before="100" w:beforeAutospacing="1" w:after="100" w:afterAutospacing="1"/>
      <w:jc w:val="left"/>
    </w:pPr>
    <w:rPr>
      <w:rFonts w:ascii="宋体" w:eastAsia="宋体" w:hAnsi="宋体" w:cs="宋体"/>
      <w:b/>
      <w:bCs/>
      <w:color w:val="000000"/>
      <w:kern w:val="0"/>
      <w:sz w:val="28"/>
      <w:szCs w:val="28"/>
    </w:rPr>
  </w:style>
  <w:style w:type="paragraph" w:customStyle="1" w:styleId="font4">
    <w:name w:val="font4"/>
    <w:basedOn w:val="a"/>
    <w:qFormat/>
    <w:rsid w:val="000E0221"/>
    <w:pPr>
      <w:widowControl/>
      <w:spacing w:before="100" w:beforeAutospacing="1" w:after="100" w:afterAutospacing="1"/>
      <w:jc w:val="left"/>
    </w:pPr>
    <w:rPr>
      <w:rFonts w:ascii="宋体" w:eastAsia="宋体" w:hAnsi="宋体" w:cs="宋体"/>
      <w:color w:val="000000"/>
      <w:kern w:val="0"/>
      <w:sz w:val="22"/>
    </w:rPr>
  </w:style>
  <w:style w:type="paragraph" w:customStyle="1" w:styleId="et2">
    <w:name w:val="et2"/>
    <w:basedOn w:val="a"/>
    <w:qFormat/>
    <w:rsid w:val="000E0221"/>
    <w:pPr>
      <w:widowControl/>
      <w:spacing w:before="100" w:beforeAutospacing="1" w:after="100" w:afterAutospacing="1"/>
      <w:jc w:val="center"/>
      <w:textAlignment w:val="center"/>
    </w:pPr>
    <w:rPr>
      <w:rFonts w:ascii="宋体" w:eastAsia="宋体" w:hAnsi="宋体" w:cs="宋体"/>
      <w:kern w:val="0"/>
      <w:sz w:val="28"/>
      <w:szCs w:val="28"/>
    </w:rPr>
  </w:style>
  <w:style w:type="paragraph" w:customStyle="1" w:styleId="et3">
    <w:name w:val="et3"/>
    <w:basedOn w:val="a"/>
    <w:qFormat/>
    <w:rsid w:val="000E0221"/>
    <w:pPr>
      <w:widowControl/>
      <w:spacing w:before="100" w:beforeAutospacing="1" w:after="100" w:afterAutospacing="1"/>
      <w:jc w:val="center"/>
      <w:textAlignment w:val="center"/>
    </w:pPr>
    <w:rPr>
      <w:rFonts w:ascii="宋体" w:eastAsia="宋体" w:hAnsi="宋体" w:cs="宋体"/>
      <w:kern w:val="0"/>
      <w:sz w:val="28"/>
      <w:szCs w:val="28"/>
    </w:rPr>
  </w:style>
  <w:style w:type="paragraph" w:customStyle="1" w:styleId="et4">
    <w:name w:val="et4"/>
    <w:basedOn w:val="a"/>
    <w:qFormat/>
    <w:rsid w:val="000E0221"/>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et5">
    <w:name w:val="et5"/>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et7">
    <w:name w:val="et7"/>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9">
    <w:name w:val="et9"/>
    <w:basedOn w:val="a"/>
    <w:qFormat/>
    <w:rsid w:val="000E0221"/>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et10">
    <w:name w:val="et10"/>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11">
    <w:name w:val="et11"/>
    <w:basedOn w:val="a"/>
    <w:qFormat/>
    <w:rsid w:val="000E0221"/>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12">
    <w:name w:val="et12"/>
    <w:basedOn w:val="a"/>
    <w:qFormat/>
    <w:rsid w:val="000E022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13">
    <w:name w:val="et13"/>
    <w:basedOn w:val="a"/>
    <w:qFormat/>
    <w:rsid w:val="000E0221"/>
    <w:pPr>
      <w:widowControl/>
      <w:pBdr>
        <w:top w:val="single" w:sz="4" w:space="0" w:color="000000"/>
        <w:bottom w:val="single" w:sz="4" w:space="0" w:color="000000"/>
      </w:pBdr>
      <w:spacing w:before="100" w:beforeAutospacing="1" w:after="100" w:afterAutospacing="1"/>
      <w:jc w:val="center"/>
      <w:textAlignment w:val="center"/>
    </w:pPr>
    <w:rPr>
      <w:rFonts w:ascii="宋体" w:eastAsia="宋体" w:hAnsi="宋体" w:cs="宋体"/>
      <w:kern w:val="0"/>
      <w:sz w:val="28"/>
      <w:szCs w:val="28"/>
    </w:rPr>
  </w:style>
  <w:style w:type="paragraph" w:customStyle="1" w:styleId="et14">
    <w:name w:val="et14"/>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et16">
    <w:name w:val="et16"/>
    <w:basedOn w:val="a"/>
    <w:qFormat/>
    <w:rsid w:val="000E0221"/>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et17">
    <w:name w:val="et17"/>
    <w:basedOn w:val="a"/>
    <w:qFormat/>
    <w:rsid w:val="000E0221"/>
    <w:pPr>
      <w:widowControl/>
      <w:pBdr>
        <w:top w:val="single" w:sz="4" w:space="0" w:color="000000"/>
        <w:bottom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et18">
    <w:name w:val="et18"/>
    <w:basedOn w:val="a"/>
    <w:qFormat/>
    <w:rsid w:val="000E022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et19">
    <w:name w:val="et19"/>
    <w:basedOn w:val="a"/>
    <w:qFormat/>
    <w:rsid w:val="000E022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2567</Words>
  <Characters>14633</Characters>
  <Application>Microsoft Office Word</Application>
  <DocSecurity>0</DocSecurity>
  <Lines>121</Lines>
  <Paragraphs>34</Paragraphs>
  <ScaleCrop>false</ScaleCrop>
  <Company>Microsoft</Company>
  <LinksUpToDate>false</LinksUpToDate>
  <CharactersWithSpaces>17166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2026-06-29T07:06:00Z</dcterms:created>
  <dcterms:modified xsi:type="dcterms:W3CDTF">2026-06-29T07:07:00Z</dcterms:modified>
</cp:coreProperties>
</file>