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0B953" w14:textId="77777777" w:rsidR="00024395" w:rsidRPr="00024395" w:rsidRDefault="00024395" w:rsidP="00024395">
      <w:pPr>
        <w:snapToGrid w:val="0"/>
        <w:spacing w:after="0" w:line="300" w:lineRule="auto"/>
        <w:jc w:val="center"/>
        <w:outlineLvl w:val="0"/>
        <w:rPr>
          <w:rFonts w:ascii="Times New Roman" w:eastAsia="黑体" w:hAnsi="Times New Roman" w:cs="Times New Roman"/>
          <w:b/>
          <w:sz w:val="30"/>
          <w:szCs w:val="30"/>
          <w14:ligatures w14:val="none"/>
        </w:rPr>
      </w:pPr>
      <w:bookmarkStart w:id="0" w:name="_Toc244173804"/>
      <w:r w:rsidRPr="00024395">
        <w:rPr>
          <w:rFonts w:ascii="Times New Roman" w:eastAsia="黑体" w:hAnsi="Times New Roman" w:cs="Times New Roman"/>
          <w:b/>
          <w:sz w:val="30"/>
          <w:szCs w:val="30"/>
          <w14:ligatures w14:val="none"/>
        </w:rPr>
        <w:t>第二章项目招标需求</w:t>
      </w:r>
      <w:bookmarkEnd w:id="0"/>
    </w:p>
    <w:p w14:paraId="4E2299F7" w14:textId="77777777" w:rsidR="00024395" w:rsidRPr="00024395" w:rsidRDefault="00024395" w:rsidP="00024395">
      <w:pPr>
        <w:adjustRightInd w:val="0"/>
        <w:snapToGrid w:val="0"/>
        <w:spacing w:after="0" w:line="360" w:lineRule="auto"/>
        <w:jc w:val="center"/>
        <w:outlineLvl w:val="1"/>
        <w:rPr>
          <w:rFonts w:ascii="Times New Roman" w:eastAsia="黑体" w:hAnsi="Times New Roman" w:cs="Times New Roman"/>
          <w:b/>
          <w:sz w:val="30"/>
          <w:szCs w:val="30"/>
          <w14:ligatures w14:val="none"/>
        </w:rPr>
      </w:pPr>
      <w:bookmarkStart w:id="1" w:name="_Toc244173805"/>
      <w:r w:rsidRPr="00024395">
        <w:rPr>
          <w:rFonts w:ascii="Times New Roman" w:eastAsia="黑体" w:hAnsi="Times New Roman" w:cs="Times New Roman"/>
          <w:b/>
          <w:sz w:val="30"/>
          <w:szCs w:val="30"/>
          <w14:ligatures w14:val="none"/>
        </w:rPr>
        <w:t>一、说明</w:t>
      </w:r>
      <w:bookmarkEnd w:id="1"/>
    </w:p>
    <w:p w14:paraId="20797964" w14:textId="77777777" w:rsidR="00024395" w:rsidRPr="00024395" w:rsidRDefault="00024395" w:rsidP="00024395">
      <w:pPr>
        <w:adjustRightInd w:val="0"/>
        <w:snapToGrid w:val="0"/>
        <w:spacing w:after="0" w:line="300" w:lineRule="auto"/>
        <w:ind w:firstLineChars="215" w:firstLine="475"/>
        <w:outlineLvl w:val="2"/>
        <w:rPr>
          <w:rFonts w:ascii="Times New Roman" w:eastAsia="宋体" w:hAnsi="Times New Roman" w:cs="Times New Roman"/>
          <w:b/>
          <w:szCs w:val="22"/>
          <w14:ligatures w14:val="none"/>
        </w:rPr>
      </w:pPr>
      <w:bookmarkStart w:id="2" w:name="_Toc244173806"/>
      <w:r w:rsidRPr="00024395">
        <w:rPr>
          <w:rFonts w:ascii="Times New Roman" w:eastAsia="宋体" w:hAnsi="Times New Roman" w:cs="Times New Roman"/>
          <w:b/>
          <w:szCs w:val="22"/>
          <w14:ligatures w14:val="none"/>
        </w:rPr>
        <w:t xml:space="preserve">1 </w:t>
      </w:r>
      <w:r w:rsidRPr="00024395">
        <w:rPr>
          <w:rFonts w:ascii="Times New Roman" w:eastAsia="宋体" w:hAnsi="Times New Roman" w:cs="Times New Roman"/>
          <w:b/>
          <w:szCs w:val="22"/>
          <w14:ligatures w14:val="none"/>
        </w:rPr>
        <w:t>总则</w:t>
      </w:r>
      <w:bookmarkEnd w:id="2"/>
    </w:p>
    <w:p w14:paraId="6F32B0F1" w14:textId="77777777" w:rsidR="00024395" w:rsidRPr="00024395" w:rsidRDefault="00024395" w:rsidP="00024395">
      <w:pPr>
        <w:adjustRightInd w:val="0"/>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1.1 </w:t>
      </w:r>
      <w:r w:rsidRPr="00024395">
        <w:rPr>
          <w:rFonts w:ascii="Times New Roman" w:eastAsia="宋体" w:hAnsi="Times New Roman" w:cs="Times New Roman"/>
          <w:szCs w:val="22"/>
          <w14:ligatures w14:val="none"/>
        </w:rPr>
        <w:t>投标人应具备国家或行业管理部门规定的，在本市实施本项目所需的资格（资质）和相关手续（如果有），由此引起的所有有关事宜及费用由投标人自行负责。</w:t>
      </w:r>
    </w:p>
    <w:p w14:paraId="06BAEF90" w14:textId="77777777" w:rsidR="00024395" w:rsidRPr="00024395" w:rsidRDefault="00024395" w:rsidP="00024395">
      <w:pPr>
        <w:adjustRightInd w:val="0"/>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1.2 </w:t>
      </w:r>
      <w:r w:rsidRPr="00024395">
        <w:rPr>
          <w:rFonts w:ascii="Times New Roman" w:eastAsia="宋体" w:hAnsi="Times New Roman" w:cs="Times New Roman"/>
          <w:szCs w:val="22"/>
          <w14:ligatures w14:val="none"/>
        </w:rPr>
        <w:t>投标人对所提供的服务应当享有合法的所有权，没有侵犯任何第三方的知识产权、技术秘密等权利，而且不存在任何抵押、留置、查封等产权瑕疵。</w:t>
      </w:r>
      <w:r w:rsidRPr="00024395">
        <w:rPr>
          <w:rFonts w:ascii="Times New Roman" w:eastAsia="宋体" w:hAnsi="Times New Roman" w:cs="Times New Roman"/>
          <w:szCs w:val="22"/>
          <w14:ligatures w14:val="none"/>
        </w:rPr>
        <w:t xml:space="preserve"> </w:t>
      </w:r>
    </w:p>
    <w:p w14:paraId="4C850AE7" w14:textId="77777777" w:rsidR="00024395" w:rsidRPr="00024395" w:rsidRDefault="00024395" w:rsidP="00024395">
      <w:pPr>
        <w:adjustRightInd w:val="0"/>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1.3 </w:t>
      </w:r>
      <w:r w:rsidRPr="00024395">
        <w:rPr>
          <w:rFonts w:ascii="Times New Roman" w:eastAsia="宋体" w:hAnsi="Times New Roman" w:cs="Times New Roman"/>
          <w:szCs w:val="22"/>
          <w14:ligatures w14:val="none"/>
        </w:rPr>
        <w:t>投标人提供的服务应当符合招标文件的要求，并且其质量完全符合国家标准、行业标准或地方标准。</w:t>
      </w:r>
    </w:p>
    <w:p w14:paraId="27002479" w14:textId="77777777" w:rsidR="00024395" w:rsidRPr="00024395" w:rsidRDefault="00024395" w:rsidP="00024395">
      <w:pPr>
        <w:adjustRightInd w:val="0"/>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1.4 </w:t>
      </w:r>
      <w:r w:rsidRPr="00024395">
        <w:rPr>
          <w:rFonts w:ascii="Times New Roman" w:eastAsia="宋体" w:hAnsi="Times New Roman" w:cs="Times New Roman"/>
          <w:szCs w:val="22"/>
          <w14:ligatures w14:val="none"/>
        </w:rPr>
        <w:t>投标人在投标前应认真了解项目的实施背景、应提供的服务内容和质量、项目考核管理要求等，一旦中标，应按照招标文件和合同规定的要求提供相关服务。</w:t>
      </w:r>
    </w:p>
    <w:p w14:paraId="4B8406A8" w14:textId="77777777" w:rsidR="00024395" w:rsidRPr="00024395" w:rsidRDefault="00024395" w:rsidP="00024395">
      <w:pPr>
        <w:adjustRightInd w:val="0"/>
        <w:snapToGrid w:val="0"/>
        <w:spacing w:after="0" w:line="300" w:lineRule="auto"/>
        <w:ind w:firstLineChars="200" w:firstLine="440"/>
        <w:jc w:val="both"/>
        <w:rPr>
          <w:rFonts w:ascii="Times New Roman" w:eastAsia="宋体" w:hAnsi="Times New Roman" w:cs="Times New Roman"/>
          <w:szCs w:val="20"/>
          <w14:ligatures w14:val="none"/>
        </w:rPr>
      </w:pPr>
      <w:r w:rsidRPr="00024395">
        <w:rPr>
          <w:rFonts w:ascii="Times New Roman" w:eastAsia="宋体" w:hAnsi="Times New Roman" w:cs="Times New Roman"/>
          <w:szCs w:val="22"/>
          <w14:ligatures w14:val="none"/>
        </w:rPr>
        <w:t>1.5</w:t>
      </w:r>
      <w:r w:rsidRPr="00024395">
        <w:rPr>
          <w:rFonts w:ascii="Times New Roman" w:eastAsia="宋体" w:hAnsi="Times New Roman" w:cs="Times New Roman"/>
          <w:szCs w:val="20"/>
          <w14:ligatures w14:val="none"/>
        </w:rPr>
        <w:t>投标人认为招标文件（包括招标补充文件）存在排他性或歧视性条款，自收到招标文件之日或者招标文件公告期限</w:t>
      </w:r>
      <w:r w:rsidRPr="00024395">
        <w:rPr>
          <w:rFonts w:ascii="Times New Roman" w:eastAsia="宋体" w:hAnsi="Times New Roman" w:cs="Times New Roman"/>
          <w:szCs w:val="22"/>
          <w14:ligatures w14:val="none"/>
        </w:rPr>
        <w:t>届满之日起</w:t>
      </w:r>
      <w:r w:rsidRPr="00024395">
        <w:rPr>
          <w:rFonts w:ascii="Times New Roman" w:eastAsia="宋体" w:hAnsi="Times New Roman" w:cs="Times New Roman"/>
          <w:szCs w:val="22"/>
          <w14:ligatures w14:val="none"/>
        </w:rPr>
        <w:t>10</w:t>
      </w:r>
      <w:r w:rsidRPr="00024395">
        <w:rPr>
          <w:rFonts w:ascii="Times New Roman" w:eastAsia="宋体" w:hAnsi="Times New Roman" w:cs="Times New Roman"/>
          <w:szCs w:val="22"/>
          <w14:ligatures w14:val="none"/>
        </w:rPr>
        <w:t>日内，以书面形式提出，并</w:t>
      </w:r>
      <w:r w:rsidRPr="00024395">
        <w:rPr>
          <w:rFonts w:ascii="Times New Roman" w:eastAsia="宋体" w:hAnsi="Times New Roman" w:cs="Times New Roman"/>
          <w:szCs w:val="20"/>
          <w14:ligatures w14:val="none"/>
        </w:rPr>
        <w:t>附相关证据。</w:t>
      </w:r>
    </w:p>
    <w:p w14:paraId="23002690"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
          <w:bCs/>
          <w:szCs w:val="20"/>
          <w14:ligatures w14:val="none"/>
        </w:rPr>
      </w:pPr>
      <w:r w:rsidRPr="00024395">
        <w:rPr>
          <w:rFonts w:ascii="宋体" w:eastAsia="宋体" w:hAnsi="宋体" w:cs="宋体"/>
          <w:szCs w:val="20"/>
          <w14:ligatures w14:val="none"/>
        </w:rPr>
        <w:t>★</w:t>
      </w:r>
      <w:r w:rsidRPr="00024395">
        <w:rPr>
          <w:rFonts w:ascii="Times New Roman" w:eastAsia="宋体" w:hAnsi="Times New Roman" w:cs="Times New Roman"/>
          <w:szCs w:val="20"/>
          <w14:ligatures w14:val="none"/>
        </w:rPr>
        <w:t>1.6</w:t>
      </w:r>
      <w:r w:rsidRPr="00024395">
        <w:rPr>
          <w:rFonts w:ascii="Times New Roman" w:eastAsia="宋体" w:hAnsi="Times New Roman" w:cs="Times New Roman"/>
          <w:szCs w:val="20"/>
          <w14:ligatures w14:val="none"/>
        </w:rPr>
        <w:t>投标人提供的服务必须符合国家强制性标准。</w:t>
      </w:r>
    </w:p>
    <w:p w14:paraId="57D41962" w14:textId="77777777" w:rsidR="00024395" w:rsidRPr="00024395" w:rsidRDefault="00024395" w:rsidP="00024395">
      <w:pPr>
        <w:spacing w:after="0" w:line="300" w:lineRule="auto"/>
        <w:jc w:val="both"/>
        <w:rPr>
          <w:rFonts w:ascii="Times New Roman" w:eastAsia="宋体" w:hAnsi="Times New Roman" w:cs="Times New Roman"/>
          <w:b/>
          <w:bCs/>
          <w:szCs w:val="22"/>
          <w14:ligatures w14:val="none"/>
        </w:rPr>
      </w:pPr>
    </w:p>
    <w:p w14:paraId="7EDEB1D8" w14:textId="77777777" w:rsidR="00024395" w:rsidRPr="00024395" w:rsidRDefault="00024395" w:rsidP="00024395">
      <w:pPr>
        <w:adjustRightInd w:val="0"/>
        <w:snapToGrid w:val="0"/>
        <w:spacing w:after="0" w:line="300" w:lineRule="auto"/>
        <w:ind w:firstLineChars="196" w:firstLine="590"/>
        <w:jc w:val="center"/>
        <w:outlineLvl w:val="1"/>
        <w:rPr>
          <w:rFonts w:ascii="Times New Roman" w:eastAsia="黑体" w:hAnsi="Times New Roman" w:cs="Times New Roman"/>
          <w:b/>
          <w:sz w:val="30"/>
          <w:szCs w:val="30"/>
          <w14:ligatures w14:val="none"/>
        </w:rPr>
      </w:pPr>
      <w:bookmarkStart w:id="3" w:name="_Toc460922279"/>
      <w:bookmarkStart w:id="4" w:name="_Toc463690192"/>
      <w:bookmarkStart w:id="5" w:name="_Toc47418245"/>
      <w:bookmarkStart w:id="6" w:name="_Toc47261680"/>
      <w:bookmarkStart w:id="7" w:name="_Toc48995841"/>
      <w:bookmarkStart w:id="8" w:name="_Toc413614158"/>
      <w:bookmarkStart w:id="9" w:name="_Toc47262059"/>
      <w:bookmarkStart w:id="10" w:name="_Toc68590756"/>
      <w:bookmarkStart w:id="11" w:name="_Toc67110068"/>
      <w:bookmarkStart w:id="12" w:name="_Toc47415931"/>
      <w:bookmarkStart w:id="13" w:name="_Toc47418721"/>
      <w:bookmarkStart w:id="14" w:name="_Toc67110070"/>
      <w:bookmarkStart w:id="15" w:name="_Toc68072830"/>
      <w:bookmarkStart w:id="16" w:name="_Toc67110498"/>
      <w:bookmarkStart w:id="17" w:name="_Toc413614157"/>
      <w:bookmarkStart w:id="18" w:name="_Toc68072828"/>
      <w:bookmarkStart w:id="19" w:name="_Toc68590754"/>
      <w:bookmarkStart w:id="20" w:name="_Toc49019485"/>
      <w:bookmarkStart w:id="21" w:name="_Toc447895535"/>
      <w:bookmarkStart w:id="22" w:name="_Toc49019226"/>
      <w:bookmarkStart w:id="23" w:name="_Toc67110500"/>
      <w:bookmarkStart w:id="24" w:name="_Toc48791225"/>
      <w:bookmarkStart w:id="25" w:name="_Toc49019487"/>
      <w:bookmarkStart w:id="26" w:name="_Toc47418928"/>
      <w:bookmarkStart w:id="27" w:name="_Toc47261875"/>
      <w:bookmarkStart w:id="28" w:name="_Toc47416185"/>
      <w:bookmarkStart w:id="29" w:name="_Toc49019224"/>
      <w:bookmarkStart w:id="30" w:name="_Toc244173807"/>
      <w:r w:rsidRPr="00024395">
        <w:rPr>
          <w:rFonts w:ascii="Times New Roman" w:eastAsia="黑体" w:hAnsi="Times New Roman" w:cs="Times New Roman"/>
          <w:b/>
          <w:sz w:val="30"/>
          <w:szCs w:val="30"/>
          <w14:ligatures w14:val="none"/>
        </w:rPr>
        <w:t>二、项目概况</w:t>
      </w:r>
      <w:bookmarkEnd w:id="30"/>
    </w:p>
    <w:p w14:paraId="4059A53A" w14:textId="77777777" w:rsidR="00024395" w:rsidRPr="00024395" w:rsidRDefault="00024395" w:rsidP="00024395">
      <w:pPr>
        <w:spacing w:after="0" w:line="300" w:lineRule="auto"/>
        <w:jc w:val="both"/>
        <w:rPr>
          <w:rFonts w:ascii="Times New Roman" w:eastAsia="宋体" w:hAnsi="Times New Roman" w:cs="Times New Roman"/>
          <w:b/>
          <w:bCs/>
          <w:szCs w:val="22"/>
          <w14:ligatures w14:val="none"/>
        </w:rPr>
      </w:pPr>
      <w:bookmarkStart w:id="31" w:name="_Toc460922281"/>
      <w:bookmarkStart w:id="32" w:name="_Toc463690194"/>
      <w:bookmarkEnd w:id="3"/>
      <w:bookmarkEnd w:id="4"/>
    </w:p>
    <w:p w14:paraId="4A24825A" w14:textId="77777777" w:rsidR="00024395" w:rsidRPr="00024395" w:rsidRDefault="00024395" w:rsidP="00024395">
      <w:pPr>
        <w:snapToGrid w:val="0"/>
        <w:spacing w:after="0" w:line="300" w:lineRule="auto"/>
        <w:ind w:firstLineChars="196" w:firstLine="433"/>
        <w:jc w:val="both"/>
        <w:outlineLvl w:val="2"/>
        <w:rPr>
          <w:rFonts w:ascii="Times New Roman" w:eastAsia="宋体" w:hAnsi="Times New Roman" w:cs="Times New Roman"/>
          <w:b/>
          <w:bCs/>
          <w:szCs w:val="22"/>
          <w14:ligatures w14:val="none"/>
        </w:rPr>
      </w:pPr>
      <w:bookmarkStart w:id="33" w:name="_Toc244173808"/>
      <w:r w:rsidRPr="00024395">
        <w:rPr>
          <w:rFonts w:ascii="Times New Roman" w:eastAsia="宋体" w:hAnsi="Times New Roman" w:cs="Times New Roman"/>
          <w:b/>
          <w:bCs/>
          <w:szCs w:val="22"/>
          <w14:ligatures w14:val="none"/>
        </w:rPr>
        <w:t xml:space="preserve">2 </w:t>
      </w:r>
      <w:r w:rsidRPr="00024395">
        <w:rPr>
          <w:rFonts w:ascii="Times New Roman" w:eastAsia="宋体" w:hAnsi="Times New Roman" w:cs="Times New Roman"/>
          <w:b/>
          <w:bCs/>
          <w:szCs w:val="22"/>
          <w14:ligatures w14:val="none"/>
        </w:rPr>
        <w:t>项目名称</w:t>
      </w:r>
      <w:bookmarkEnd w:id="33"/>
    </w:p>
    <w:p w14:paraId="75A9A031" w14:textId="77777777" w:rsidR="00024395" w:rsidRPr="00024395" w:rsidRDefault="00024395" w:rsidP="00024395">
      <w:pPr>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项目名称：</w:t>
      </w:r>
      <w:r w:rsidRPr="00024395">
        <w:rPr>
          <w:rFonts w:ascii="宋体" w:eastAsia="宋体" w:hAnsi="宋体" w:cs="Times New Roman"/>
          <w:szCs w:val="20"/>
          <w14:ligatures w14:val="none"/>
        </w:rPr>
        <w:t>北蔡镇美丽街区绿化及设施综合养护项目</w:t>
      </w:r>
    </w:p>
    <w:p w14:paraId="07736E6B" w14:textId="77777777" w:rsidR="00024395" w:rsidRPr="00024395" w:rsidRDefault="00024395" w:rsidP="00024395">
      <w:pPr>
        <w:snapToGrid w:val="0"/>
        <w:spacing w:after="0" w:line="300" w:lineRule="auto"/>
        <w:ind w:firstLineChars="196" w:firstLine="433"/>
        <w:jc w:val="both"/>
        <w:outlineLvl w:val="2"/>
        <w:rPr>
          <w:rFonts w:ascii="Times New Roman" w:eastAsia="宋体" w:hAnsi="Times New Roman" w:cs="Times New Roman"/>
          <w:b/>
          <w:bCs/>
          <w:szCs w:val="22"/>
          <w14:ligatures w14:val="none"/>
        </w:rPr>
      </w:pPr>
      <w:bookmarkStart w:id="34" w:name="_Toc244173809"/>
      <w:r w:rsidRPr="00024395">
        <w:rPr>
          <w:rFonts w:ascii="Times New Roman" w:eastAsia="宋体" w:hAnsi="Times New Roman" w:cs="Times New Roman"/>
          <w:b/>
          <w:bCs/>
          <w:szCs w:val="22"/>
          <w14:ligatures w14:val="none"/>
        </w:rPr>
        <w:t xml:space="preserve">3 </w:t>
      </w:r>
      <w:r w:rsidRPr="00024395">
        <w:rPr>
          <w:rFonts w:ascii="Times New Roman" w:eastAsia="宋体" w:hAnsi="Times New Roman" w:cs="Times New Roman"/>
          <w:b/>
          <w:bCs/>
          <w:szCs w:val="22"/>
          <w14:ligatures w14:val="none"/>
        </w:rPr>
        <w:t>项目地点</w:t>
      </w:r>
      <w:bookmarkEnd w:id="34"/>
    </w:p>
    <w:p w14:paraId="725FA0A9" w14:textId="77777777" w:rsidR="00024395" w:rsidRPr="00024395" w:rsidRDefault="00024395" w:rsidP="00024395">
      <w:pPr>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项目地点：</w:t>
      </w:r>
      <w:r w:rsidRPr="00024395">
        <w:rPr>
          <w:rFonts w:ascii="宋体" w:eastAsia="宋体" w:hAnsi="宋体" w:cs="Times New Roman"/>
          <w:szCs w:val="22"/>
          <w14:ligatures w14:val="none"/>
        </w:rPr>
        <w:t>浦东新区北蔡镇域范围内。</w:t>
      </w:r>
    </w:p>
    <w:p w14:paraId="59A37086"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35" w:name="_Toc244173810"/>
      <w:bookmarkEnd w:id="31"/>
      <w:bookmarkEnd w:id="32"/>
      <w:r w:rsidRPr="00024395">
        <w:rPr>
          <w:rFonts w:ascii="Times New Roman" w:eastAsia="宋体" w:hAnsi="Times New Roman" w:cs="Times New Roman"/>
          <w:b/>
          <w:szCs w:val="22"/>
          <w14:ligatures w14:val="none"/>
        </w:rPr>
        <w:t xml:space="preserve">4 </w:t>
      </w:r>
      <w:r w:rsidRPr="00024395">
        <w:rPr>
          <w:rFonts w:ascii="Times New Roman" w:eastAsia="宋体" w:hAnsi="Times New Roman" w:cs="Times New Roman"/>
          <w:b/>
          <w:szCs w:val="22"/>
          <w14:ligatures w14:val="none"/>
        </w:rPr>
        <w:t>招标范围与内容</w:t>
      </w:r>
      <w:bookmarkEnd w:id="35"/>
    </w:p>
    <w:p w14:paraId="6E20ABB4"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4.1</w:t>
      </w:r>
      <w:r w:rsidRPr="00024395">
        <w:rPr>
          <w:rFonts w:ascii="Times New Roman" w:eastAsia="宋体" w:hAnsi="Times New Roman" w:cs="Times New Roman"/>
          <w:szCs w:val="22"/>
          <w14:ligatures w14:val="none"/>
        </w:rPr>
        <w:t>项目招标范围及内容</w:t>
      </w:r>
    </w:p>
    <w:p w14:paraId="76680F39" w14:textId="77777777" w:rsidR="00024395" w:rsidRPr="00024395" w:rsidRDefault="00024395" w:rsidP="00024395">
      <w:pPr>
        <w:spacing w:after="0" w:line="300" w:lineRule="auto"/>
        <w:ind w:firstLineChars="192" w:firstLine="422"/>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本项目为北蔡镇</w:t>
      </w:r>
      <w:r w:rsidRPr="00024395">
        <w:rPr>
          <w:rFonts w:ascii="Times New Roman" w:eastAsia="宋体" w:hAnsi="Times New Roman" w:cs="Times New Roman"/>
          <w:szCs w:val="22"/>
          <w14:ligatures w14:val="none"/>
        </w:rPr>
        <w:t>2026</w:t>
      </w:r>
      <w:r w:rsidRPr="00024395">
        <w:rPr>
          <w:rFonts w:ascii="Times New Roman" w:eastAsia="宋体" w:hAnsi="Times New Roman" w:cs="Times New Roman"/>
          <w:szCs w:val="22"/>
          <w14:ligatures w14:val="none"/>
        </w:rPr>
        <w:t>年美丽街区绿化及设施综合养护项目，内容包括但不仅限于北蔡镇缤纷社区长征河绿地、陈春路（锦绣路</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绿林路）、沪南路（芳芯路</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华夏西路）沿线、京浦路（御山路</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花园桥）、莲安东路（北新路</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沪南路）、莲园路（沪南路</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锦绣路）、博华路（成山路</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高科西路）、杨莲路，鹏岳路，鹏飞路、莲安西路、华润路、御桥园区人行道上绿化、道路、步道等各类设施的日常维护和养护管理，还包括各区域内绿地侵占治理、防汛防台等综合治理。</w:t>
      </w:r>
    </w:p>
    <w:p w14:paraId="111D0136"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4.2</w:t>
      </w:r>
      <w:r w:rsidRPr="00024395">
        <w:rPr>
          <w:rFonts w:ascii="Times New Roman" w:eastAsia="宋体" w:hAnsi="Times New Roman" w:cs="Times New Roman"/>
          <w:szCs w:val="20"/>
          <w14:ligatures w14:val="none"/>
        </w:rPr>
        <w:t>本项目服务期限为合同签订后</w:t>
      </w:r>
      <w:r w:rsidRPr="00024395">
        <w:rPr>
          <w:rFonts w:ascii="Times New Roman" w:eastAsia="宋体" w:hAnsi="Times New Roman" w:cs="Times New Roman"/>
          <w:szCs w:val="20"/>
          <w14:ligatures w14:val="none"/>
        </w:rPr>
        <w:t>1</w:t>
      </w:r>
      <w:r w:rsidRPr="00024395">
        <w:rPr>
          <w:rFonts w:ascii="Times New Roman" w:eastAsia="宋体" w:hAnsi="Times New Roman" w:cs="Times New Roman"/>
          <w:szCs w:val="20"/>
          <w14:ligatures w14:val="none"/>
        </w:rPr>
        <w:t>年，暂定起讫日期自</w:t>
      </w:r>
      <w:r w:rsidRPr="00024395">
        <w:rPr>
          <w:rFonts w:ascii="Times New Roman" w:eastAsia="宋体" w:hAnsi="Times New Roman" w:cs="Times New Roman"/>
          <w:szCs w:val="20"/>
          <w14:ligatures w14:val="none"/>
        </w:rPr>
        <w:t>2026</w:t>
      </w:r>
      <w:r w:rsidRPr="00024395">
        <w:rPr>
          <w:rFonts w:ascii="Times New Roman" w:eastAsia="宋体" w:hAnsi="Times New Roman" w:cs="Times New Roman"/>
          <w:szCs w:val="20"/>
          <w14:ligatures w14:val="none"/>
        </w:rPr>
        <w:t>年</w:t>
      </w:r>
      <w:r w:rsidRPr="00024395">
        <w:rPr>
          <w:rFonts w:ascii="Times New Roman" w:eastAsia="宋体" w:hAnsi="Times New Roman" w:cs="Times New Roman"/>
          <w:szCs w:val="20"/>
          <w14:ligatures w14:val="none"/>
        </w:rPr>
        <w:t>12</w:t>
      </w:r>
      <w:r w:rsidRPr="00024395">
        <w:rPr>
          <w:rFonts w:ascii="Times New Roman" w:eastAsia="宋体" w:hAnsi="Times New Roman" w:cs="Times New Roman"/>
          <w:szCs w:val="20"/>
          <w14:ligatures w14:val="none"/>
        </w:rPr>
        <w:t>月</w:t>
      </w:r>
      <w:r w:rsidRPr="00024395">
        <w:rPr>
          <w:rFonts w:ascii="Times New Roman" w:eastAsia="宋体" w:hAnsi="Times New Roman" w:cs="Times New Roman"/>
          <w:szCs w:val="20"/>
          <w14:ligatures w14:val="none"/>
        </w:rPr>
        <w:t>1</w:t>
      </w:r>
      <w:r w:rsidRPr="00024395">
        <w:rPr>
          <w:rFonts w:ascii="Times New Roman" w:eastAsia="宋体" w:hAnsi="Times New Roman" w:cs="Times New Roman"/>
          <w:szCs w:val="20"/>
          <w14:ligatures w14:val="none"/>
        </w:rPr>
        <w:t>日至</w:t>
      </w:r>
      <w:r w:rsidRPr="00024395">
        <w:rPr>
          <w:rFonts w:ascii="Times New Roman" w:eastAsia="宋体" w:hAnsi="Times New Roman" w:cs="Times New Roman"/>
          <w:szCs w:val="20"/>
          <w14:ligatures w14:val="none"/>
        </w:rPr>
        <w:t>2027</w:t>
      </w:r>
      <w:r w:rsidRPr="00024395">
        <w:rPr>
          <w:rFonts w:ascii="Times New Roman" w:eastAsia="宋体" w:hAnsi="Times New Roman" w:cs="Times New Roman"/>
          <w:szCs w:val="20"/>
          <w14:ligatures w14:val="none"/>
        </w:rPr>
        <w:t>年</w:t>
      </w:r>
      <w:r w:rsidRPr="00024395">
        <w:rPr>
          <w:rFonts w:ascii="Times New Roman" w:eastAsia="宋体" w:hAnsi="Times New Roman" w:cs="Times New Roman"/>
          <w:szCs w:val="20"/>
          <w14:ligatures w14:val="none"/>
        </w:rPr>
        <w:t>11</w:t>
      </w:r>
      <w:r w:rsidRPr="00024395">
        <w:rPr>
          <w:rFonts w:ascii="Times New Roman" w:eastAsia="宋体" w:hAnsi="Times New Roman" w:cs="Times New Roman"/>
          <w:szCs w:val="20"/>
          <w14:ligatures w14:val="none"/>
        </w:rPr>
        <w:t>月</w:t>
      </w:r>
      <w:r w:rsidRPr="00024395">
        <w:rPr>
          <w:rFonts w:ascii="Times New Roman" w:eastAsia="宋体" w:hAnsi="Times New Roman" w:cs="Times New Roman"/>
          <w:szCs w:val="20"/>
          <w14:ligatures w14:val="none"/>
        </w:rPr>
        <w:t>30</w:t>
      </w:r>
      <w:r w:rsidRPr="00024395">
        <w:rPr>
          <w:rFonts w:ascii="Times New Roman" w:eastAsia="宋体" w:hAnsi="Times New Roman" w:cs="Times New Roman"/>
          <w:szCs w:val="20"/>
          <w14:ligatures w14:val="none"/>
        </w:rPr>
        <w:t>日，具体以合同签订为准。</w:t>
      </w:r>
    </w:p>
    <w:p w14:paraId="20C41FB4" w14:textId="77777777" w:rsidR="00024395" w:rsidRPr="00024395" w:rsidRDefault="00024395" w:rsidP="00024395">
      <w:pPr>
        <w:adjustRightInd w:val="0"/>
        <w:snapToGrid w:val="0"/>
        <w:spacing w:after="0" w:line="300" w:lineRule="auto"/>
        <w:ind w:firstLineChars="249" w:firstLine="550"/>
        <w:outlineLvl w:val="2"/>
        <w:rPr>
          <w:rFonts w:ascii="Times New Roman" w:eastAsia="宋体" w:hAnsi="Times New Roman" w:cs="Times New Roman"/>
          <w:b/>
          <w:szCs w:val="22"/>
          <w14:ligatures w14:val="none"/>
        </w:rPr>
      </w:pPr>
      <w:bookmarkStart w:id="36" w:name="_Toc244173811"/>
      <w:r w:rsidRPr="00024395">
        <w:rPr>
          <w:rFonts w:ascii="Times New Roman" w:eastAsia="宋体" w:hAnsi="Times New Roman" w:cs="Times New Roman"/>
          <w:b/>
          <w:szCs w:val="22"/>
          <w14:ligatures w14:val="none"/>
        </w:rPr>
        <w:t xml:space="preserve">5 </w:t>
      </w:r>
      <w:r w:rsidRPr="00024395">
        <w:rPr>
          <w:rFonts w:ascii="Times New Roman" w:eastAsia="宋体" w:hAnsi="Times New Roman" w:cs="Times New Roman"/>
          <w:b/>
          <w:szCs w:val="22"/>
          <w14:ligatures w14:val="none"/>
        </w:rPr>
        <w:t>承包方式</w:t>
      </w:r>
      <w:bookmarkEnd w:id="36"/>
    </w:p>
    <w:p w14:paraId="1F0100E1" w14:textId="77777777" w:rsidR="00024395" w:rsidRPr="00024395" w:rsidRDefault="00024395" w:rsidP="00024395">
      <w:pPr>
        <w:snapToGrid w:val="0"/>
        <w:spacing w:after="0" w:line="300" w:lineRule="auto"/>
        <w:ind w:firstLineChars="250" w:firstLine="550"/>
        <w:rPr>
          <w:rFonts w:ascii="Times New Roman" w:eastAsia="宋体" w:hAnsi="Times New Roman" w:cs="Times New Roman"/>
          <w:szCs w:val="20"/>
          <w14:ligatures w14:val="none"/>
        </w:rPr>
      </w:pPr>
      <w:r w:rsidRPr="00024395">
        <w:rPr>
          <w:rFonts w:ascii="Times New Roman" w:eastAsia="宋体" w:hAnsi="Times New Roman" w:cs="Times New Roman"/>
          <w:szCs w:val="22"/>
          <w14:ligatures w14:val="none"/>
        </w:rPr>
        <w:t xml:space="preserve">5.1 </w:t>
      </w:r>
      <w:r w:rsidRPr="00024395">
        <w:rPr>
          <w:rFonts w:ascii="Times New Roman" w:eastAsia="宋体" w:hAnsi="Times New Roman" w:cs="Times New Roman"/>
          <w:szCs w:val="22"/>
          <w14:ligatures w14:val="none"/>
        </w:rPr>
        <w:t>依据本项目的招标范围和内容，中标人以</w:t>
      </w:r>
      <w:r w:rsidRPr="00024395">
        <w:rPr>
          <w:rFonts w:ascii="Times New Roman" w:eastAsia="宋体" w:hAnsi="Times New Roman" w:cs="Times New Roman"/>
          <w:szCs w:val="22"/>
          <w:u w:val="single"/>
          <w14:ligatures w14:val="none"/>
        </w:rPr>
        <w:t>包工、包料、包施工、包质量、包安全、包进度</w:t>
      </w:r>
      <w:r w:rsidRPr="00024395">
        <w:rPr>
          <w:rFonts w:ascii="Times New Roman" w:eastAsia="宋体" w:hAnsi="Times New Roman" w:cs="Times New Roman"/>
          <w:szCs w:val="22"/>
          <w14:ligatures w14:val="none"/>
        </w:rPr>
        <w:t>的方式实施总承包。</w:t>
      </w:r>
    </w:p>
    <w:p w14:paraId="048B6BF8" w14:textId="77777777" w:rsidR="00024395" w:rsidRPr="00024395" w:rsidRDefault="00024395" w:rsidP="00024395">
      <w:pPr>
        <w:snapToGrid w:val="0"/>
        <w:spacing w:after="0" w:line="300" w:lineRule="auto"/>
        <w:ind w:firstLineChars="250" w:firstLine="550"/>
        <w:rPr>
          <w:rFonts w:ascii="Times New Roman" w:eastAsia="宋体" w:hAnsi="Times New Roman" w:cs="Times New Roman"/>
          <w:szCs w:val="22"/>
          <w14:ligatures w14:val="none"/>
        </w:rPr>
      </w:pPr>
      <w:r w:rsidRPr="00024395">
        <w:rPr>
          <w:rFonts w:ascii="Times New Roman" w:eastAsia="宋体" w:hAnsi="Times New Roman" w:cs="Times New Roman"/>
          <w:szCs w:val="20"/>
          <w14:ligatures w14:val="none"/>
        </w:rPr>
        <w:t xml:space="preserve">5.2 </w:t>
      </w:r>
      <w:r w:rsidRPr="00024395">
        <w:rPr>
          <w:rFonts w:ascii="Times New Roman" w:eastAsia="宋体" w:hAnsi="Times New Roman" w:cs="Times New Roman"/>
          <w:szCs w:val="20"/>
          <w14:ligatures w14:val="none"/>
        </w:rPr>
        <w:t>本项目不允许分包。</w:t>
      </w:r>
    </w:p>
    <w:p w14:paraId="73B9AD5B" w14:textId="77777777" w:rsidR="00024395" w:rsidRPr="00024395" w:rsidRDefault="00024395" w:rsidP="00024395">
      <w:pPr>
        <w:adjustRightInd w:val="0"/>
        <w:snapToGrid w:val="0"/>
        <w:spacing w:after="0" w:line="300" w:lineRule="auto"/>
        <w:ind w:firstLineChars="249" w:firstLine="550"/>
        <w:outlineLvl w:val="2"/>
        <w:rPr>
          <w:rFonts w:ascii="Times New Roman" w:eastAsia="宋体" w:hAnsi="Times New Roman" w:cs="Times New Roman"/>
          <w:b/>
          <w:szCs w:val="22"/>
          <w14:ligatures w14:val="none"/>
        </w:rPr>
      </w:pPr>
      <w:bookmarkStart w:id="37" w:name="_Toc244173812"/>
      <w:r w:rsidRPr="00024395">
        <w:rPr>
          <w:rFonts w:ascii="Times New Roman" w:eastAsia="宋体" w:hAnsi="Times New Roman" w:cs="Times New Roman"/>
          <w:b/>
          <w:szCs w:val="22"/>
          <w14:ligatures w14:val="none"/>
        </w:rPr>
        <w:t xml:space="preserve">6 </w:t>
      </w:r>
      <w:r w:rsidRPr="00024395">
        <w:rPr>
          <w:rFonts w:ascii="Times New Roman" w:eastAsia="宋体" w:hAnsi="Times New Roman" w:cs="Times New Roman"/>
          <w:b/>
          <w:szCs w:val="22"/>
          <w14:ligatures w14:val="none"/>
        </w:rPr>
        <w:t>合同的签订</w:t>
      </w:r>
      <w:bookmarkEnd w:id="37"/>
    </w:p>
    <w:p w14:paraId="353C78F7" w14:textId="77777777" w:rsidR="00024395" w:rsidRPr="00024395" w:rsidRDefault="00024395" w:rsidP="00024395">
      <w:pPr>
        <w:snapToGrid w:val="0"/>
        <w:spacing w:after="0" w:line="300" w:lineRule="auto"/>
        <w:ind w:firstLineChars="250" w:firstLine="55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lastRenderedPageBreak/>
        <w:t xml:space="preserve">6.1 </w:t>
      </w:r>
      <w:r w:rsidRPr="00024395">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6BF96DC6" w14:textId="77777777" w:rsidR="00024395" w:rsidRPr="00024395" w:rsidRDefault="00024395" w:rsidP="00024395">
      <w:pPr>
        <w:adjustRightInd w:val="0"/>
        <w:snapToGrid w:val="0"/>
        <w:spacing w:after="0" w:line="300" w:lineRule="auto"/>
        <w:ind w:firstLineChars="200" w:firstLine="442"/>
        <w:outlineLvl w:val="2"/>
        <w:rPr>
          <w:rFonts w:ascii="Times New Roman" w:eastAsia="宋体" w:hAnsi="Times New Roman" w:cs="Times New Roman"/>
          <w:b/>
          <w:szCs w:val="22"/>
          <w14:ligatures w14:val="none"/>
        </w:rPr>
      </w:pPr>
      <w:bookmarkStart w:id="38" w:name="_Toc490730072"/>
      <w:bookmarkStart w:id="39" w:name="_Toc244173813"/>
      <w:r w:rsidRPr="00024395">
        <w:rPr>
          <w:rFonts w:ascii="Times New Roman" w:eastAsia="宋体" w:hAnsi="Times New Roman" w:cs="Times New Roman"/>
          <w:b/>
          <w:szCs w:val="22"/>
          <w14:ligatures w14:val="none"/>
        </w:rPr>
        <w:t xml:space="preserve">7 </w:t>
      </w:r>
      <w:r w:rsidRPr="00024395">
        <w:rPr>
          <w:rFonts w:ascii="Times New Roman" w:eastAsia="宋体" w:hAnsi="Times New Roman" w:cs="Times New Roman"/>
          <w:b/>
          <w:szCs w:val="22"/>
          <w14:ligatures w14:val="none"/>
        </w:rPr>
        <w:t>结算原则和支付方式</w:t>
      </w:r>
      <w:bookmarkEnd w:id="38"/>
      <w:bookmarkEnd w:id="39"/>
    </w:p>
    <w:p w14:paraId="5AF54129"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7.1 </w:t>
      </w:r>
      <w:r w:rsidRPr="00024395">
        <w:rPr>
          <w:rFonts w:ascii="Times New Roman" w:eastAsia="宋体" w:hAnsi="Times New Roman" w:cs="Times New Roman"/>
          <w:szCs w:val="22"/>
          <w14:ligatures w14:val="none"/>
        </w:rPr>
        <w:t>结算原则</w:t>
      </w:r>
    </w:p>
    <w:p w14:paraId="0DD1A208"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本项目的结算与支付应以主管部门最终核定的、按养护维修的质量标准和要求完成的实际设施量为准，中标人的中标单价和结算下浮率（如果有）在合同履约期内不变（合同约定除外）。</w:t>
      </w:r>
    </w:p>
    <w:p w14:paraId="3E41C21B"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7.2 </w:t>
      </w:r>
      <w:r w:rsidRPr="00024395">
        <w:rPr>
          <w:rFonts w:ascii="Times New Roman" w:eastAsia="宋体" w:hAnsi="Times New Roman" w:cs="Times New Roman"/>
          <w:szCs w:val="22"/>
          <w14:ligatures w14:val="none"/>
        </w:rPr>
        <w:t>支付方式</w:t>
      </w:r>
    </w:p>
    <w:p w14:paraId="7BC05E4C"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
          <w:bCs/>
          <w:szCs w:val="22"/>
          <w:u w:val="wavyHeavy"/>
          <w14:ligatures w14:val="none"/>
        </w:rPr>
      </w:pPr>
      <w:bookmarkStart w:id="40" w:name="_Toc463690198"/>
      <w:bookmarkStart w:id="41" w:name="_Toc460922285"/>
      <w:r w:rsidRPr="00024395">
        <w:rPr>
          <w:rFonts w:ascii="Times New Roman" w:eastAsia="宋体" w:hAnsi="Times New Roman" w:cs="Times New Roman"/>
          <w:szCs w:val="22"/>
          <w14:ligatures w14:val="none"/>
        </w:rPr>
        <w:t>日常养护经费按月度结算。先服务，后结算。次月</w:t>
      </w:r>
      <w:r w:rsidRPr="00024395">
        <w:rPr>
          <w:rFonts w:ascii="Times New Roman" w:eastAsia="宋体" w:hAnsi="Times New Roman" w:cs="Times New Roman"/>
          <w:szCs w:val="22"/>
          <w14:ligatures w14:val="none"/>
        </w:rPr>
        <w:t>10</w:t>
      </w:r>
      <w:r w:rsidRPr="00024395">
        <w:rPr>
          <w:rFonts w:ascii="Times New Roman" w:eastAsia="宋体" w:hAnsi="Times New Roman" w:cs="Times New Roman"/>
          <w:szCs w:val="22"/>
          <w14:ligatures w14:val="none"/>
        </w:rPr>
        <w:t>日左右结算上一月度养护费用，最后一个月的尾款支付时间在当年关账前结清。考核结果扣款在最后一个月的养护经费中扣除后支付。</w:t>
      </w:r>
    </w:p>
    <w:p w14:paraId="1DEE774F"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
          <w:bCs/>
          <w:szCs w:val="22"/>
          <w:u w:val="wavyHeavy"/>
          <w14:ligatures w14:val="none"/>
        </w:rPr>
      </w:pPr>
      <w:r w:rsidRPr="00024395">
        <w:rPr>
          <w:rFonts w:ascii="Times New Roman" w:eastAsia="宋体" w:hAnsi="Times New Roman" w:cs="Times New Roman"/>
          <w:szCs w:val="20"/>
          <w14:ligatures w14:val="none"/>
        </w:rPr>
        <w:t>中标人因自身原因或施工质量不符合要求造成返工的工作量，采购人将不予计量和支付。</w:t>
      </w:r>
    </w:p>
    <w:p w14:paraId="6063C22D"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0"/>
          <w14:ligatures w14:val="none"/>
        </w:rPr>
      </w:pPr>
      <w:r w:rsidRPr="00024395">
        <w:rPr>
          <w:rFonts w:ascii="Times New Roman" w:eastAsia="宋体" w:hAnsi="Times New Roman" w:cs="Times New Roman"/>
          <w:szCs w:val="20"/>
          <w14:ligatures w14:val="none"/>
        </w:rPr>
        <w:t>7.3</w:t>
      </w:r>
      <w:r w:rsidRPr="00024395">
        <w:rPr>
          <w:rFonts w:ascii="Times New Roman" w:eastAsia="宋体" w:hAnsi="Times New Roman" w:cs="Times New Roman"/>
          <w:szCs w:val="20"/>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sidRPr="00024395">
        <w:rPr>
          <w:rFonts w:ascii="Times New Roman" w:eastAsia="宋体" w:hAnsi="Times New Roman" w:cs="Times New Roman"/>
          <w:szCs w:val="20"/>
          <w14:ligatures w14:val="none"/>
        </w:rPr>
        <w:t>1</w:t>
      </w:r>
      <w:r w:rsidRPr="00024395">
        <w:rPr>
          <w:rFonts w:ascii="Times New Roman" w:eastAsia="宋体" w:hAnsi="Times New Roman" w:cs="Times New Roman"/>
          <w:szCs w:val="20"/>
          <w14:ligatures w14:val="none"/>
        </w:rPr>
        <w:t>年期贷款市场报价利率。</w:t>
      </w:r>
    </w:p>
    <w:p w14:paraId="6E1D2631"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p>
    <w:p w14:paraId="6F4F0A94" w14:textId="77777777" w:rsidR="00024395" w:rsidRPr="00024395" w:rsidRDefault="00024395" w:rsidP="00024395">
      <w:pPr>
        <w:adjustRightInd w:val="0"/>
        <w:snapToGrid w:val="0"/>
        <w:spacing w:after="0" w:line="300" w:lineRule="auto"/>
        <w:ind w:firstLineChars="196" w:firstLine="590"/>
        <w:jc w:val="center"/>
        <w:outlineLvl w:val="1"/>
        <w:rPr>
          <w:rFonts w:ascii="Times New Roman" w:eastAsia="黑体" w:hAnsi="Times New Roman" w:cs="Times New Roman"/>
          <w:b/>
          <w:sz w:val="30"/>
          <w:szCs w:val="30"/>
          <w14:ligatures w14:val="none"/>
        </w:rPr>
      </w:pPr>
      <w:bookmarkStart w:id="42" w:name="_Toc244173814"/>
      <w:r w:rsidRPr="00024395">
        <w:rPr>
          <w:rFonts w:ascii="Times New Roman" w:eastAsia="黑体" w:hAnsi="Times New Roman" w:cs="Times New Roman"/>
          <w:b/>
          <w:sz w:val="30"/>
          <w:szCs w:val="30"/>
          <w14:ligatures w14:val="none"/>
        </w:rPr>
        <w:t>三、</w:t>
      </w:r>
      <w:bookmarkEnd w:id="40"/>
      <w:bookmarkEnd w:id="41"/>
      <w:r w:rsidRPr="00024395">
        <w:rPr>
          <w:rFonts w:ascii="Times New Roman" w:eastAsia="黑体" w:hAnsi="Times New Roman" w:cs="Times New Roman"/>
          <w:b/>
          <w:sz w:val="30"/>
          <w:szCs w:val="30"/>
          <w14:ligatures w14:val="none"/>
        </w:rPr>
        <w:t>技术质量要求</w:t>
      </w:r>
      <w:bookmarkEnd w:id="42"/>
    </w:p>
    <w:p w14:paraId="4655B571"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43" w:name="_Toc244173815"/>
      <w:r w:rsidRPr="00024395">
        <w:rPr>
          <w:rFonts w:ascii="Times New Roman" w:eastAsia="宋体" w:hAnsi="Times New Roman" w:cs="Times New Roman"/>
          <w:b/>
          <w:szCs w:val="22"/>
          <w14:ligatures w14:val="none"/>
        </w:rPr>
        <w:t xml:space="preserve">8 </w:t>
      </w:r>
      <w:r w:rsidRPr="00024395">
        <w:rPr>
          <w:rFonts w:ascii="Times New Roman" w:eastAsia="宋体" w:hAnsi="Times New Roman" w:cs="Times New Roman"/>
          <w:b/>
          <w:szCs w:val="22"/>
          <w14:ligatures w14:val="none"/>
        </w:rPr>
        <w:t>技术规范和规范性文件</w:t>
      </w:r>
      <w:bookmarkEnd w:id="43"/>
    </w:p>
    <w:p w14:paraId="611E9C9F"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本项目的养护质量检查评定、养护维修技术标准及养护施工安全文明要求适用国家现行法律、规范、规程、标准以及上海市现行规范标准，具体包括：</w:t>
      </w:r>
    </w:p>
    <w:p w14:paraId="6E6B612A"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w:t>
      </w:r>
      <w:r w:rsidRPr="00024395">
        <w:rPr>
          <w:rFonts w:ascii="Times New Roman" w:eastAsia="宋体" w:hAnsi="Times New Roman" w:cs="Times New Roman"/>
          <w:bCs/>
          <w:kern w:val="1"/>
          <w:szCs w:val="20"/>
          <w14:ligatures w14:val="none"/>
        </w:rPr>
        <w:t>）《上海市绿化条例》（</w:t>
      </w:r>
      <w:r w:rsidRPr="00024395">
        <w:rPr>
          <w:rFonts w:ascii="Times New Roman" w:eastAsia="宋体" w:hAnsi="Times New Roman" w:cs="Times New Roman"/>
          <w:bCs/>
          <w:kern w:val="1"/>
          <w:szCs w:val="20"/>
          <w14:ligatures w14:val="none"/>
        </w:rPr>
        <w:t>2015</w:t>
      </w:r>
      <w:r w:rsidRPr="00024395">
        <w:rPr>
          <w:rFonts w:ascii="Times New Roman" w:eastAsia="宋体" w:hAnsi="Times New Roman" w:cs="Times New Roman"/>
          <w:bCs/>
          <w:kern w:val="1"/>
          <w:szCs w:val="20"/>
          <w14:ligatures w14:val="none"/>
        </w:rPr>
        <w:t>）</w:t>
      </w:r>
    </w:p>
    <w:p w14:paraId="287B8D8F"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2</w:t>
      </w:r>
      <w:r w:rsidRPr="00024395">
        <w:rPr>
          <w:rFonts w:ascii="Times New Roman" w:eastAsia="宋体" w:hAnsi="Times New Roman" w:cs="Times New Roman"/>
          <w:bCs/>
          <w:kern w:val="1"/>
          <w:szCs w:val="20"/>
          <w14:ligatures w14:val="none"/>
        </w:rPr>
        <w:t>）《上海市环城绿带管理办法》（</w:t>
      </w:r>
      <w:r w:rsidRPr="00024395">
        <w:rPr>
          <w:rFonts w:ascii="Times New Roman" w:eastAsia="宋体" w:hAnsi="Times New Roman" w:cs="Times New Roman"/>
          <w:bCs/>
          <w:kern w:val="1"/>
          <w:szCs w:val="20"/>
          <w14:ligatures w14:val="none"/>
        </w:rPr>
        <w:t>2002</w:t>
      </w:r>
      <w:r w:rsidRPr="00024395">
        <w:rPr>
          <w:rFonts w:ascii="Times New Roman" w:eastAsia="宋体" w:hAnsi="Times New Roman" w:cs="Times New Roman"/>
          <w:bCs/>
          <w:kern w:val="1"/>
          <w:szCs w:val="20"/>
          <w14:ligatures w14:val="none"/>
        </w:rPr>
        <w:t>）</w:t>
      </w:r>
    </w:p>
    <w:p w14:paraId="26F25FD2"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3</w:t>
      </w:r>
      <w:r w:rsidRPr="00024395">
        <w:rPr>
          <w:rFonts w:ascii="Times New Roman" w:eastAsia="宋体" w:hAnsi="Times New Roman" w:cs="Times New Roman"/>
          <w:bCs/>
          <w:kern w:val="1"/>
          <w:szCs w:val="20"/>
          <w14:ligatures w14:val="none"/>
        </w:rPr>
        <w:t>）《环城绿带养护管理标准》（</w:t>
      </w:r>
      <w:r w:rsidRPr="00024395">
        <w:rPr>
          <w:rFonts w:ascii="Times New Roman" w:eastAsia="宋体" w:hAnsi="Times New Roman" w:cs="Times New Roman"/>
          <w:bCs/>
          <w:kern w:val="1"/>
          <w:szCs w:val="20"/>
          <w14:ligatures w14:val="none"/>
        </w:rPr>
        <w:t>DGTJ08-2229-2017</w:t>
      </w:r>
      <w:r w:rsidRPr="00024395">
        <w:rPr>
          <w:rFonts w:ascii="Times New Roman" w:eastAsia="宋体" w:hAnsi="Times New Roman" w:cs="Times New Roman"/>
          <w:bCs/>
          <w:kern w:val="1"/>
          <w:szCs w:val="20"/>
          <w14:ligatures w14:val="none"/>
        </w:rPr>
        <w:t>）</w:t>
      </w:r>
    </w:p>
    <w:p w14:paraId="3B52CFF5"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4</w:t>
      </w:r>
      <w:r w:rsidRPr="00024395">
        <w:rPr>
          <w:rFonts w:ascii="Times New Roman" w:eastAsia="宋体" w:hAnsi="Times New Roman" w:cs="Times New Roman"/>
          <w:bCs/>
          <w:kern w:val="1"/>
          <w:szCs w:val="20"/>
          <w14:ligatures w14:val="none"/>
        </w:rPr>
        <w:t>）《园林绿化养护技术等级标准》（</w:t>
      </w:r>
      <w:r w:rsidRPr="00024395">
        <w:rPr>
          <w:rFonts w:ascii="Times New Roman" w:eastAsia="宋体" w:hAnsi="Times New Roman" w:cs="Times New Roman"/>
          <w:bCs/>
          <w:kern w:val="1"/>
          <w:szCs w:val="20"/>
          <w14:ligatures w14:val="none"/>
        </w:rPr>
        <w:t>DG/TJ08-0702-2011</w:t>
      </w:r>
      <w:r w:rsidRPr="00024395">
        <w:rPr>
          <w:rFonts w:ascii="Times New Roman" w:eastAsia="宋体" w:hAnsi="Times New Roman" w:cs="Times New Roman"/>
          <w:bCs/>
          <w:kern w:val="1"/>
          <w:szCs w:val="20"/>
          <w14:ligatures w14:val="none"/>
        </w:rPr>
        <w:t>）</w:t>
      </w:r>
    </w:p>
    <w:p w14:paraId="7300CD95"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5</w:t>
      </w:r>
      <w:r w:rsidRPr="00024395">
        <w:rPr>
          <w:rFonts w:ascii="Times New Roman" w:eastAsia="宋体" w:hAnsi="Times New Roman" w:cs="Times New Roman"/>
          <w:bCs/>
          <w:kern w:val="1"/>
          <w:szCs w:val="20"/>
          <w14:ligatures w14:val="none"/>
        </w:rPr>
        <w:t>）《园林绿化植物栽植技术规程》（</w:t>
      </w:r>
      <w:r w:rsidRPr="00024395">
        <w:rPr>
          <w:rFonts w:ascii="Times New Roman" w:eastAsia="宋体" w:hAnsi="Times New Roman" w:cs="Times New Roman"/>
          <w:bCs/>
          <w:kern w:val="1"/>
          <w:szCs w:val="20"/>
          <w14:ligatures w14:val="none"/>
        </w:rPr>
        <w:t>DG/TJ08-18-2011</w:t>
      </w:r>
      <w:r w:rsidRPr="00024395">
        <w:rPr>
          <w:rFonts w:ascii="Times New Roman" w:eastAsia="宋体" w:hAnsi="Times New Roman" w:cs="Times New Roman"/>
          <w:bCs/>
          <w:kern w:val="1"/>
          <w:szCs w:val="20"/>
          <w14:ligatures w14:val="none"/>
        </w:rPr>
        <w:t>）</w:t>
      </w:r>
    </w:p>
    <w:p w14:paraId="00DBB655"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6</w:t>
      </w:r>
      <w:r w:rsidRPr="00024395">
        <w:rPr>
          <w:rFonts w:ascii="Times New Roman" w:eastAsia="宋体" w:hAnsi="Times New Roman" w:cs="Times New Roman"/>
          <w:bCs/>
          <w:kern w:val="1"/>
          <w:szCs w:val="20"/>
          <w14:ligatures w14:val="none"/>
        </w:rPr>
        <w:t>）《园林绿化养护技术规程》（</w:t>
      </w:r>
      <w:r w:rsidRPr="00024395">
        <w:rPr>
          <w:rFonts w:ascii="Times New Roman" w:eastAsia="宋体" w:hAnsi="Times New Roman" w:cs="Times New Roman"/>
          <w:bCs/>
          <w:kern w:val="1"/>
          <w:szCs w:val="20"/>
          <w14:ligatures w14:val="none"/>
        </w:rPr>
        <w:t>DG/TJ08-19-2011</w:t>
      </w:r>
      <w:r w:rsidRPr="00024395">
        <w:rPr>
          <w:rFonts w:ascii="Times New Roman" w:eastAsia="宋体" w:hAnsi="Times New Roman" w:cs="Times New Roman"/>
          <w:bCs/>
          <w:kern w:val="1"/>
          <w:szCs w:val="20"/>
          <w14:ligatures w14:val="none"/>
        </w:rPr>
        <w:t>）</w:t>
      </w:r>
    </w:p>
    <w:p w14:paraId="07EE8F42"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7</w:t>
      </w:r>
      <w:r w:rsidRPr="00024395">
        <w:rPr>
          <w:rFonts w:ascii="Times New Roman" w:eastAsia="宋体" w:hAnsi="Times New Roman" w:cs="Times New Roman"/>
          <w:bCs/>
          <w:kern w:val="1"/>
          <w:szCs w:val="20"/>
          <w14:ligatures w14:val="none"/>
        </w:rPr>
        <w:t>）《行道树养护技术规程》（</w:t>
      </w:r>
      <w:r w:rsidRPr="00024395">
        <w:rPr>
          <w:rFonts w:ascii="Times New Roman" w:eastAsia="宋体" w:hAnsi="Times New Roman" w:cs="Times New Roman"/>
          <w:bCs/>
          <w:kern w:val="1"/>
          <w:szCs w:val="20"/>
          <w14:ligatures w14:val="none"/>
        </w:rPr>
        <w:t>DG/TJ08-2105-2012</w:t>
      </w:r>
      <w:r w:rsidRPr="00024395">
        <w:rPr>
          <w:rFonts w:ascii="Times New Roman" w:eastAsia="宋体" w:hAnsi="Times New Roman" w:cs="Times New Roman"/>
          <w:bCs/>
          <w:kern w:val="1"/>
          <w:szCs w:val="20"/>
          <w14:ligatures w14:val="none"/>
        </w:rPr>
        <w:t>）</w:t>
      </w:r>
    </w:p>
    <w:p w14:paraId="65FA892D"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8</w:t>
      </w:r>
      <w:r w:rsidRPr="00024395">
        <w:rPr>
          <w:rFonts w:ascii="Times New Roman" w:eastAsia="宋体" w:hAnsi="Times New Roman" w:cs="Times New Roman"/>
          <w:bCs/>
          <w:kern w:val="1"/>
          <w:szCs w:val="20"/>
          <w14:ligatures w14:val="none"/>
        </w:rPr>
        <w:t>）《行道树栽植技术规程》（</w:t>
      </w:r>
      <w:r w:rsidRPr="00024395">
        <w:rPr>
          <w:rFonts w:ascii="Times New Roman" w:eastAsia="宋体" w:hAnsi="Times New Roman" w:cs="Times New Roman"/>
          <w:bCs/>
          <w:kern w:val="1"/>
          <w:szCs w:val="20"/>
          <w14:ligatures w14:val="none"/>
        </w:rPr>
        <w:t>DG/TJ 08-54-2014</w:t>
      </w:r>
      <w:r w:rsidRPr="00024395">
        <w:rPr>
          <w:rFonts w:ascii="Times New Roman" w:eastAsia="宋体" w:hAnsi="Times New Roman" w:cs="Times New Roman"/>
          <w:bCs/>
          <w:kern w:val="1"/>
          <w:szCs w:val="20"/>
          <w14:ligatures w14:val="none"/>
        </w:rPr>
        <w:t>）</w:t>
      </w:r>
    </w:p>
    <w:p w14:paraId="576D8383"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9</w:t>
      </w:r>
      <w:r w:rsidRPr="00024395">
        <w:rPr>
          <w:rFonts w:ascii="Times New Roman" w:eastAsia="宋体" w:hAnsi="Times New Roman" w:cs="Times New Roman"/>
          <w:bCs/>
          <w:kern w:val="1"/>
          <w:szCs w:val="20"/>
          <w14:ligatures w14:val="none"/>
        </w:rPr>
        <w:t>）《花坛、花镜技术规程》（</w:t>
      </w:r>
      <w:r w:rsidRPr="00024395">
        <w:rPr>
          <w:rFonts w:ascii="Times New Roman" w:eastAsia="宋体" w:hAnsi="Times New Roman" w:cs="Times New Roman"/>
          <w:bCs/>
          <w:kern w:val="1"/>
          <w:szCs w:val="20"/>
          <w14:ligatures w14:val="none"/>
        </w:rPr>
        <w:t>DG/TJ 08-66-2016</w:t>
      </w:r>
      <w:r w:rsidRPr="00024395">
        <w:rPr>
          <w:rFonts w:ascii="Times New Roman" w:eastAsia="宋体" w:hAnsi="Times New Roman" w:cs="Times New Roman"/>
          <w:bCs/>
          <w:kern w:val="1"/>
          <w:szCs w:val="20"/>
          <w14:ligatures w14:val="none"/>
        </w:rPr>
        <w:t>）</w:t>
      </w:r>
    </w:p>
    <w:p w14:paraId="1F5B1A00"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10</w:t>
      </w:r>
      <w:r w:rsidRPr="00024395">
        <w:rPr>
          <w:rFonts w:ascii="Times New Roman" w:eastAsia="宋体" w:hAnsi="Times New Roman" w:cs="Times New Roman"/>
          <w:bCs/>
          <w:kern w:val="1"/>
          <w:szCs w:val="20"/>
          <w14:ligatures w14:val="none"/>
        </w:rPr>
        <w:t>）《花坪建植和养护技术规程》（</w:t>
      </w:r>
      <w:r w:rsidRPr="00024395">
        <w:rPr>
          <w:rFonts w:ascii="Times New Roman" w:eastAsia="宋体" w:hAnsi="Times New Roman" w:cs="Times New Roman"/>
          <w:bCs/>
          <w:kern w:val="1"/>
          <w:szCs w:val="20"/>
          <w14:ligatures w14:val="none"/>
        </w:rPr>
        <w:t>DG/TJ 08-67-2015</w:t>
      </w:r>
      <w:r w:rsidRPr="00024395">
        <w:rPr>
          <w:rFonts w:ascii="Times New Roman" w:eastAsia="宋体" w:hAnsi="Times New Roman" w:cs="Times New Roman"/>
          <w:bCs/>
          <w:kern w:val="1"/>
          <w:szCs w:val="20"/>
          <w14:ligatures w14:val="none"/>
        </w:rPr>
        <w:t>）</w:t>
      </w:r>
    </w:p>
    <w:p w14:paraId="05012A93"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11</w:t>
      </w:r>
      <w:r w:rsidRPr="00024395">
        <w:rPr>
          <w:rFonts w:ascii="Times New Roman" w:eastAsia="宋体" w:hAnsi="Times New Roman" w:cs="Times New Roman"/>
          <w:bCs/>
          <w:kern w:val="1"/>
          <w:szCs w:val="20"/>
          <w14:ligatures w14:val="none"/>
        </w:rPr>
        <w:t>）《立体绿化技术规程》（</w:t>
      </w:r>
      <w:r w:rsidRPr="00024395">
        <w:rPr>
          <w:rFonts w:ascii="Times New Roman" w:eastAsia="宋体" w:hAnsi="Times New Roman" w:cs="Times New Roman"/>
          <w:bCs/>
          <w:kern w:val="1"/>
          <w:szCs w:val="20"/>
          <w14:ligatures w14:val="none"/>
        </w:rPr>
        <w:t>DG/TJ 08-75-2014</w:t>
      </w:r>
      <w:r w:rsidRPr="00024395">
        <w:rPr>
          <w:rFonts w:ascii="Times New Roman" w:eastAsia="宋体" w:hAnsi="Times New Roman" w:cs="Times New Roman"/>
          <w:bCs/>
          <w:kern w:val="1"/>
          <w:szCs w:val="20"/>
          <w14:ligatures w14:val="none"/>
        </w:rPr>
        <w:t>）</w:t>
      </w:r>
    </w:p>
    <w:p w14:paraId="18CB0233"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12</w:t>
      </w:r>
      <w:r w:rsidRPr="00024395">
        <w:rPr>
          <w:rFonts w:ascii="Times New Roman" w:eastAsia="宋体" w:hAnsi="Times New Roman" w:cs="Times New Roman"/>
          <w:bCs/>
          <w:kern w:val="1"/>
          <w:szCs w:val="20"/>
          <w14:ligatures w14:val="none"/>
        </w:rPr>
        <w:t>）《绿化植物保护技术规程》（</w:t>
      </w:r>
      <w:r w:rsidRPr="00024395">
        <w:rPr>
          <w:rFonts w:ascii="Times New Roman" w:eastAsia="宋体" w:hAnsi="Times New Roman" w:cs="Times New Roman"/>
          <w:bCs/>
          <w:kern w:val="1"/>
          <w:szCs w:val="20"/>
          <w14:ligatures w14:val="none"/>
        </w:rPr>
        <w:t>DG/TJ 08-35-2014</w:t>
      </w:r>
      <w:r w:rsidRPr="00024395">
        <w:rPr>
          <w:rFonts w:ascii="Times New Roman" w:eastAsia="宋体" w:hAnsi="Times New Roman" w:cs="Times New Roman"/>
          <w:bCs/>
          <w:kern w:val="1"/>
          <w:szCs w:val="20"/>
          <w14:ligatures w14:val="none"/>
        </w:rPr>
        <w:t>）</w:t>
      </w:r>
    </w:p>
    <w:p w14:paraId="3F202C3A"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13</w:t>
      </w:r>
      <w:r w:rsidRPr="00024395">
        <w:rPr>
          <w:rFonts w:ascii="Times New Roman" w:eastAsia="宋体" w:hAnsi="Times New Roman" w:cs="Times New Roman"/>
          <w:bCs/>
          <w:kern w:val="1"/>
          <w:szCs w:val="20"/>
          <w14:ligatures w14:val="none"/>
        </w:rPr>
        <w:t>）《上海市古树名木和古树后续资源保护条例》</w:t>
      </w:r>
    </w:p>
    <w:p w14:paraId="504D94C5"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14</w:t>
      </w:r>
      <w:r w:rsidRPr="00024395">
        <w:rPr>
          <w:rFonts w:ascii="Times New Roman" w:eastAsia="宋体" w:hAnsi="Times New Roman" w:cs="Times New Roman"/>
          <w:bCs/>
          <w:kern w:val="1"/>
          <w:szCs w:val="20"/>
          <w14:ligatures w14:val="none"/>
        </w:rPr>
        <w:t>）《绿化市容专用轮式电动作业机具安全技术规范》（</w:t>
      </w:r>
      <w:r w:rsidRPr="00024395">
        <w:rPr>
          <w:rFonts w:ascii="Times New Roman" w:eastAsia="宋体" w:hAnsi="Times New Roman" w:cs="Times New Roman"/>
          <w:bCs/>
          <w:kern w:val="1"/>
          <w:szCs w:val="20"/>
          <w14:ligatures w14:val="none"/>
        </w:rPr>
        <w:t>DB31/T923-2015</w:t>
      </w:r>
      <w:r w:rsidRPr="00024395">
        <w:rPr>
          <w:rFonts w:ascii="Times New Roman" w:eastAsia="宋体" w:hAnsi="Times New Roman" w:cs="Times New Roman"/>
          <w:bCs/>
          <w:kern w:val="1"/>
          <w:szCs w:val="20"/>
          <w14:ligatures w14:val="none"/>
        </w:rPr>
        <w:t>）</w:t>
      </w:r>
    </w:p>
    <w:p w14:paraId="4B513264"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15</w:t>
      </w:r>
      <w:r w:rsidRPr="00024395">
        <w:rPr>
          <w:rFonts w:ascii="Times New Roman" w:eastAsia="宋体" w:hAnsi="Times New Roman" w:cs="Times New Roman"/>
          <w:bCs/>
          <w:kern w:val="1"/>
          <w:szCs w:val="20"/>
          <w14:ligatures w14:val="none"/>
        </w:rPr>
        <w:t>）《上海市市容环境卫生责任区管理办法》</w:t>
      </w:r>
    </w:p>
    <w:p w14:paraId="05070498"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16</w:t>
      </w:r>
      <w:r w:rsidRPr="00024395">
        <w:rPr>
          <w:rFonts w:ascii="Times New Roman" w:eastAsia="宋体" w:hAnsi="Times New Roman" w:cs="Times New Roman"/>
          <w:bCs/>
          <w:kern w:val="1"/>
          <w:szCs w:val="20"/>
          <w14:ligatures w14:val="none"/>
        </w:rPr>
        <w:t>）《上海市市容环境卫生管理条例》</w:t>
      </w:r>
    </w:p>
    <w:p w14:paraId="7947DBA9"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17</w:t>
      </w:r>
      <w:r w:rsidRPr="00024395">
        <w:rPr>
          <w:rFonts w:ascii="Times New Roman" w:eastAsia="宋体" w:hAnsi="Times New Roman" w:cs="Times New Roman"/>
          <w:bCs/>
          <w:kern w:val="1"/>
          <w:szCs w:val="20"/>
          <w14:ligatures w14:val="none"/>
        </w:rPr>
        <w:t>）《上海市建设工程文明施工管理规定》</w:t>
      </w:r>
    </w:p>
    <w:p w14:paraId="54C2D52F"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lastRenderedPageBreak/>
        <w:t>（</w:t>
      </w:r>
      <w:r w:rsidRPr="00024395">
        <w:rPr>
          <w:rFonts w:ascii="Times New Roman" w:eastAsia="宋体" w:hAnsi="Times New Roman" w:cs="Times New Roman"/>
          <w:bCs/>
          <w:kern w:val="1"/>
          <w:szCs w:val="20"/>
          <w14:ligatures w14:val="none"/>
        </w:rPr>
        <w:t>18</w:t>
      </w:r>
      <w:r w:rsidRPr="00024395">
        <w:rPr>
          <w:rFonts w:ascii="Times New Roman" w:eastAsia="宋体" w:hAnsi="Times New Roman" w:cs="Times New Roman"/>
          <w:bCs/>
          <w:kern w:val="1"/>
          <w:szCs w:val="20"/>
          <w14:ligatures w14:val="none"/>
        </w:rPr>
        <w:t>）《上海市建设工程文明施工标准》</w:t>
      </w:r>
    </w:p>
    <w:p w14:paraId="51795067"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19</w:t>
      </w:r>
      <w:r w:rsidRPr="00024395">
        <w:rPr>
          <w:rFonts w:ascii="Times New Roman" w:eastAsia="宋体" w:hAnsi="Times New Roman" w:cs="Times New Roman"/>
          <w:bCs/>
          <w:kern w:val="1"/>
          <w:szCs w:val="20"/>
          <w14:ligatures w14:val="none"/>
        </w:rPr>
        <w:t>）《中华人民共和国突发事件应对法》</w:t>
      </w:r>
    </w:p>
    <w:p w14:paraId="360E6193"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w:t>
      </w:r>
      <w:r w:rsidRPr="00024395">
        <w:rPr>
          <w:rFonts w:ascii="Times New Roman" w:eastAsia="宋体" w:hAnsi="Times New Roman" w:cs="Times New Roman"/>
          <w:bCs/>
          <w:kern w:val="1"/>
          <w:szCs w:val="20"/>
          <w14:ligatures w14:val="none"/>
        </w:rPr>
        <w:t>20</w:t>
      </w:r>
      <w:r w:rsidRPr="00024395">
        <w:rPr>
          <w:rFonts w:ascii="Times New Roman" w:eastAsia="宋体" w:hAnsi="Times New Roman" w:cs="Times New Roman"/>
          <w:bCs/>
          <w:kern w:val="1"/>
          <w:szCs w:val="20"/>
          <w14:ligatures w14:val="none"/>
        </w:rPr>
        <w:t>）《中华人民共和国安全生产法》</w:t>
      </w:r>
    </w:p>
    <w:p w14:paraId="60C21C4B"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11C44590"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44" w:name="_Toc244173816"/>
      <w:r w:rsidRPr="00024395">
        <w:rPr>
          <w:rFonts w:ascii="Times New Roman" w:eastAsia="宋体" w:hAnsi="Times New Roman" w:cs="Times New Roman"/>
          <w:b/>
          <w:szCs w:val="22"/>
          <w14:ligatures w14:val="none"/>
        </w:rPr>
        <w:t xml:space="preserve">9 </w:t>
      </w:r>
      <w:r w:rsidRPr="00024395">
        <w:rPr>
          <w:rFonts w:ascii="Times New Roman" w:eastAsia="宋体" w:hAnsi="Times New Roman" w:cs="Times New Roman"/>
          <w:b/>
          <w:szCs w:val="22"/>
          <w14:ligatures w14:val="none"/>
        </w:rPr>
        <w:t>招标内容与质量要求</w:t>
      </w:r>
      <w:bookmarkEnd w:id="44"/>
    </w:p>
    <w:p w14:paraId="31AD5066"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9.1 </w:t>
      </w:r>
      <w:r w:rsidRPr="00024395">
        <w:rPr>
          <w:rFonts w:ascii="Times New Roman" w:eastAsia="宋体" w:hAnsi="Times New Roman" w:cs="Times New Roman"/>
          <w:bCs/>
          <w:szCs w:val="22"/>
          <w14:ligatures w14:val="none"/>
        </w:rPr>
        <w:t>设施量清单</w:t>
      </w:r>
    </w:p>
    <w:tbl>
      <w:tblPr>
        <w:tblW w:w="8055" w:type="dxa"/>
        <w:tblInd w:w="93" w:type="dxa"/>
        <w:tblLook w:val="0000" w:firstRow="0" w:lastRow="0" w:firstColumn="0" w:lastColumn="0" w:noHBand="0" w:noVBand="0"/>
      </w:tblPr>
      <w:tblGrid>
        <w:gridCol w:w="826"/>
        <w:gridCol w:w="4107"/>
        <w:gridCol w:w="719"/>
        <w:gridCol w:w="1222"/>
        <w:gridCol w:w="1329"/>
      </w:tblGrid>
      <w:tr w:rsidR="00024395" w:rsidRPr="00024395" w14:paraId="1DC5A29F" w14:textId="77777777" w:rsidTr="00EE06CF">
        <w:trPr>
          <w:trHeight w:val="540"/>
        </w:trPr>
        <w:tc>
          <w:tcPr>
            <w:tcW w:w="828" w:type="dxa"/>
            <w:tcBorders>
              <w:top w:val="single" w:sz="4" w:space="0" w:color="000000"/>
              <w:left w:val="single" w:sz="4" w:space="0" w:color="000000"/>
              <w:bottom w:val="single" w:sz="4" w:space="0" w:color="000000"/>
              <w:right w:val="single" w:sz="4" w:space="0" w:color="000000"/>
            </w:tcBorders>
            <w:noWrap/>
            <w:vAlign w:val="center"/>
          </w:tcPr>
          <w:p w14:paraId="60F21D8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序号</w:t>
            </w:r>
          </w:p>
        </w:tc>
        <w:tc>
          <w:tcPr>
            <w:tcW w:w="3960" w:type="dxa"/>
            <w:tcBorders>
              <w:top w:val="single" w:sz="4" w:space="0" w:color="000000"/>
              <w:left w:val="single" w:sz="4" w:space="0" w:color="000000"/>
              <w:bottom w:val="single" w:sz="4" w:space="0" w:color="000000"/>
              <w:right w:val="single" w:sz="4" w:space="0" w:color="000000"/>
            </w:tcBorders>
            <w:noWrap/>
            <w:vAlign w:val="center"/>
          </w:tcPr>
          <w:p w14:paraId="436411B9"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分部工程项目</w:t>
            </w:r>
          </w:p>
        </w:tc>
        <w:tc>
          <w:tcPr>
            <w:tcW w:w="720" w:type="dxa"/>
            <w:tcBorders>
              <w:top w:val="single" w:sz="4" w:space="0" w:color="000000"/>
              <w:left w:val="single" w:sz="4" w:space="0" w:color="000000"/>
              <w:bottom w:val="single" w:sz="4" w:space="0" w:color="000000"/>
              <w:right w:val="single" w:sz="4" w:space="0" w:color="000000"/>
            </w:tcBorders>
            <w:noWrap/>
            <w:vAlign w:val="center"/>
          </w:tcPr>
          <w:p w14:paraId="7108B0D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单位</w:t>
            </w:r>
          </w:p>
        </w:tc>
        <w:tc>
          <w:tcPr>
            <w:tcW w:w="1224" w:type="dxa"/>
            <w:tcBorders>
              <w:top w:val="single" w:sz="4" w:space="0" w:color="000000"/>
              <w:left w:val="single" w:sz="4" w:space="0" w:color="000000"/>
              <w:bottom w:val="single" w:sz="4" w:space="0" w:color="000000"/>
              <w:right w:val="single" w:sz="4" w:space="0" w:color="000000"/>
            </w:tcBorders>
            <w:noWrap/>
            <w:vAlign w:val="center"/>
          </w:tcPr>
          <w:p w14:paraId="7574D84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工作量</w:t>
            </w:r>
          </w:p>
        </w:tc>
        <w:tc>
          <w:tcPr>
            <w:tcW w:w="1332" w:type="dxa"/>
            <w:tcBorders>
              <w:top w:val="single" w:sz="4" w:space="0" w:color="000000"/>
              <w:left w:val="single" w:sz="4" w:space="0" w:color="000000"/>
              <w:bottom w:val="single" w:sz="4" w:space="0" w:color="000000"/>
              <w:right w:val="single" w:sz="4" w:space="0" w:color="000000"/>
            </w:tcBorders>
            <w:noWrap/>
            <w:vAlign w:val="center"/>
          </w:tcPr>
          <w:p w14:paraId="1E9A3A9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备注</w:t>
            </w:r>
          </w:p>
        </w:tc>
      </w:tr>
      <w:tr w:rsidR="00024395" w:rsidRPr="00024395" w14:paraId="0C223C34" w14:textId="77777777" w:rsidTr="00EE06CF">
        <w:trPr>
          <w:trHeight w:val="400"/>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41FC6E5A"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一、北蔡镇缤纷社区长征河绿地</w:t>
            </w:r>
          </w:p>
        </w:tc>
      </w:tr>
      <w:tr w:rsidR="00024395" w:rsidRPr="00024395" w14:paraId="58DD2FF4"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86C51A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849D47"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地被绿化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92761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C8831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1003</w:t>
            </w:r>
          </w:p>
        </w:tc>
        <w:tc>
          <w:tcPr>
            <w:tcW w:w="1332" w:type="dxa"/>
            <w:tcBorders>
              <w:top w:val="single" w:sz="4" w:space="0" w:color="000000"/>
              <w:left w:val="single" w:sz="4" w:space="0" w:color="000000"/>
              <w:bottom w:val="single" w:sz="4" w:space="0" w:color="000000"/>
              <w:right w:val="single" w:sz="4" w:space="0" w:color="000000"/>
            </w:tcBorders>
            <w:vAlign w:val="center"/>
          </w:tcPr>
          <w:p w14:paraId="705A723B"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5BFD6982"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8857A7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B8AE87"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塑胶跑道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0C55D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453EF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520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8D7639"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282983D"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23C58349"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4A3FF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石材贴面坐凳</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83D1C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组</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136EDF"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9147F6"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FBA7CD5"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71716E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D68558"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PC砖铺装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C64A4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1B457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444290"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0B47F200"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053CE3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1B283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儿童塑胶游乐</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E19E5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85495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13.2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5AD270"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45149CB4"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21B9F4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BA1FE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儿童游乐沙坑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663109"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7423D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7.3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902628"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4FEAA399"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2CC8CD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44F492"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彩色沥青广场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67494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73D4A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334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B20806"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1AAD808"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793011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9EC24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塑胶流水曲线休憩场地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8EEFE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959AC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92.4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5E95EF"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46ACE555"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22E551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83375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中上层绿化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EDB76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A0CA5F"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68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8078F3"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E4666FB" w14:textId="77777777" w:rsidTr="00EE06CF">
        <w:trPr>
          <w:trHeight w:val="400"/>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71E6CCA9"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二、陈春路（锦绣路</w:t>
            </w:r>
            <w:r w:rsidRPr="00024395">
              <w:rPr>
                <w:rFonts w:ascii="Times New Roman" w:eastAsia="宋体" w:hAnsi="Times New Roman" w:cs="Times New Roman"/>
                <w:sz w:val="20"/>
                <w:szCs w:val="20"/>
                <w:lang w:bidi="ar"/>
                <w14:ligatures w14:val="none"/>
              </w:rPr>
              <w:t>-</w:t>
            </w:r>
            <w:r w:rsidRPr="00024395">
              <w:rPr>
                <w:rFonts w:ascii="宋体" w:eastAsia="宋体" w:hAnsi="宋体" w:cs="宋体"/>
                <w:kern w:val="0"/>
                <w:sz w:val="20"/>
                <w:szCs w:val="20"/>
                <w:lang w:bidi="ar"/>
                <w14:ligatures w14:val="none"/>
              </w:rPr>
              <w:t>绿林路）</w:t>
            </w:r>
          </w:p>
        </w:tc>
      </w:tr>
      <w:tr w:rsidR="00024395" w:rsidRPr="00024395" w14:paraId="05D15652" w14:textId="77777777" w:rsidTr="00EE06CF">
        <w:trPr>
          <w:trHeight w:val="400"/>
        </w:trPr>
        <w:tc>
          <w:tcPr>
            <w:tcW w:w="0" w:type="auto"/>
            <w:tcBorders>
              <w:top w:val="nil"/>
              <w:left w:val="single" w:sz="4" w:space="0" w:color="000000"/>
              <w:bottom w:val="single" w:sz="4" w:space="0" w:color="000000"/>
              <w:right w:val="single" w:sz="4" w:space="0" w:color="000000"/>
            </w:tcBorders>
            <w:noWrap/>
            <w:vAlign w:val="center"/>
          </w:tcPr>
          <w:p w14:paraId="2DE9812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0" w:type="auto"/>
            <w:tcBorders>
              <w:top w:val="nil"/>
              <w:left w:val="single" w:sz="4" w:space="0" w:color="000000"/>
              <w:bottom w:val="single" w:sz="4" w:space="0" w:color="000000"/>
              <w:right w:val="single" w:sz="4" w:space="0" w:color="000000"/>
            </w:tcBorders>
            <w:noWrap/>
            <w:vAlign w:val="center"/>
          </w:tcPr>
          <w:p w14:paraId="720B8F9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地被绿化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8FEA4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nil"/>
              <w:left w:val="single" w:sz="4" w:space="0" w:color="000000"/>
              <w:bottom w:val="single" w:sz="4" w:space="0" w:color="000000"/>
              <w:right w:val="single" w:sz="4" w:space="0" w:color="000000"/>
            </w:tcBorders>
            <w:noWrap/>
            <w:vAlign w:val="center"/>
          </w:tcPr>
          <w:p w14:paraId="6C1B3A3F"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2238.1</w:t>
            </w:r>
          </w:p>
        </w:tc>
        <w:tc>
          <w:tcPr>
            <w:tcW w:w="0" w:type="auto"/>
            <w:tcBorders>
              <w:top w:val="nil"/>
              <w:left w:val="single" w:sz="4" w:space="0" w:color="000000"/>
              <w:bottom w:val="single" w:sz="4" w:space="0" w:color="000000"/>
              <w:right w:val="single" w:sz="4" w:space="0" w:color="000000"/>
            </w:tcBorders>
            <w:noWrap/>
            <w:vAlign w:val="center"/>
          </w:tcPr>
          <w:p w14:paraId="6B967347"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2FE2D51"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AE92E1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998822"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中上层绿化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087C8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棵</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9D605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77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84DC23"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499710B" w14:textId="77777777" w:rsidTr="00EE06CF">
        <w:trPr>
          <w:trHeight w:val="400"/>
        </w:trPr>
        <w:tc>
          <w:tcPr>
            <w:tcW w:w="0" w:type="auto"/>
            <w:tcBorders>
              <w:top w:val="nil"/>
              <w:left w:val="single" w:sz="4" w:space="0" w:color="000000"/>
              <w:bottom w:val="single" w:sz="4" w:space="0" w:color="000000"/>
              <w:right w:val="single" w:sz="4" w:space="0" w:color="000000"/>
            </w:tcBorders>
            <w:noWrap/>
            <w:vAlign w:val="center"/>
          </w:tcPr>
          <w:p w14:paraId="5C1D46F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38DAC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人行道彩色沥青路面</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2D1A9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61219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266.7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5178F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A790A33"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D92956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7970AC"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人行道铺装路面</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E4466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6EE2E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2345.3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034BA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2EE5C04C" w14:textId="77777777" w:rsidTr="00EE06CF">
        <w:trPr>
          <w:trHeight w:val="400"/>
        </w:trPr>
        <w:tc>
          <w:tcPr>
            <w:tcW w:w="0" w:type="auto"/>
            <w:tcBorders>
              <w:top w:val="nil"/>
              <w:left w:val="single" w:sz="4" w:space="0" w:color="000000"/>
              <w:bottom w:val="single" w:sz="4" w:space="0" w:color="000000"/>
              <w:right w:val="single" w:sz="4" w:space="0" w:color="000000"/>
            </w:tcBorders>
            <w:noWrap/>
            <w:vAlign w:val="center"/>
          </w:tcPr>
          <w:p w14:paraId="50890E8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FF669A"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彩色沥青跑道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0FEAB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ABBD2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266.7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85539E"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5E0C816D"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F0EECA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9A136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垂直绿化（总）</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E7CBA9"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7CD96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963.59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AE0BEF"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3BA66A6" w14:textId="77777777" w:rsidTr="00EE06CF">
        <w:trPr>
          <w:trHeight w:val="400"/>
        </w:trPr>
        <w:tc>
          <w:tcPr>
            <w:tcW w:w="0" w:type="auto"/>
            <w:tcBorders>
              <w:top w:val="nil"/>
              <w:left w:val="single" w:sz="4" w:space="0" w:color="000000"/>
              <w:bottom w:val="single" w:sz="4" w:space="0" w:color="000000"/>
              <w:right w:val="single" w:sz="4" w:space="0" w:color="000000"/>
            </w:tcBorders>
            <w:noWrap/>
            <w:vAlign w:val="center"/>
          </w:tcPr>
          <w:p w14:paraId="20CE15E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2A261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不锈钢钛度黑色花箱（带脚）（总）</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031F0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CA735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753.3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B786C7"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874CF5C"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100A66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FD7F4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不锈钢钛度黑色花箱（平底）（总）</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09E02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E8111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186.7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E403DC"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07C95F56" w14:textId="77777777" w:rsidTr="00EE06CF">
        <w:trPr>
          <w:trHeight w:val="400"/>
        </w:trPr>
        <w:tc>
          <w:tcPr>
            <w:tcW w:w="0" w:type="auto"/>
            <w:tcBorders>
              <w:top w:val="nil"/>
              <w:left w:val="single" w:sz="4" w:space="0" w:color="000000"/>
              <w:bottom w:val="single" w:sz="4" w:space="0" w:color="000000"/>
              <w:right w:val="single" w:sz="4" w:space="0" w:color="000000"/>
            </w:tcBorders>
            <w:noWrap/>
            <w:vAlign w:val="center"/>
          </w:tcPr>
          <w:p w14:paraId="7443DE5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B60C0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铁艺栏杆黑色氟碳漆饰面（总）</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F8EAD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55588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1980.38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32E008"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A927B40"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35B243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88E768"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仿真草皮铺设（总）</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227F0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70589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357.196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031D93"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80E2B71" w14:textId="77777777" w:rsidTr="00EE06CF">
        <w:trPr>
          <w:trHeight w:val="400"/>
        </w:trPr>
        <w:tc>
          <w:tcPr>
            <w:tcW w:w="0" w:type="auto"/>
            <w:tcBorders>
              <w:top w:val="nil"/>
              <w:left w:val="single" w:sz="4" w:space="0" w:color="000000"/>
              <w:bottom w:val="single" w:sz="4" w:space="0" w:color="000000"/>
              <w:right w:val="single" w:sz="4" w:space="0" w:color="000000"/>
            </w:tcBorders>
            <w:noWrap/>
            <w:vAlign w:val="center"/>
          </w:tcPr>
          <w:p w14:paraId="208F20D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EBA2BC"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花坛（总）</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CEDCD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FAF61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500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BF2C2A"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A917934"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2A53BE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F8136A"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挡车柱（农工商超市9个、大城小院10个）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0DA52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855BE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23702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E05D03A" w14:textId="77777777" w:rsidTr="00EE06CF">
        <w:trPr>
          <w:trHeight w:val="400"/>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39E3AA37"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三、沪南路（芳芯路-华夏西路）沿线</w:t>
            </w:r>
          </w:p>
        </w:tc>
      </w:tr>
      <w:tr w:rsidR="00024395" w:rsidRPr="00024395" w14:paraId="33A7D8ED"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0122F8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lastRenderedPageBreak/>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B5AAE8"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地被绿化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6A329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22A59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4489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366AB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28B10AC4"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939C0A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A0CE96"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花箱绿化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223D5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98EFB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926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309AD8"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D6B58F0"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2AF6C0D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4FF3E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中上层绿化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4DE1C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DB73D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F81C87"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5272EFE5"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A3FA64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DA1F39"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异型石材汀步</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ECA11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ED42A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121.74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22E333"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95A52F7"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E6A124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4B67A8"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不锈钢黑色花箱（带脚）</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D497A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CA088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529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B51103"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73A002B"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92DB46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6DE798"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不锈钢黑色花箱（不带脚）</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5AA3D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4B242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397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B5B6FF"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FDD7C3C" w14:textId="77777777" w:rsidTr="00EE06CF">
        <w:trPr>
          <w:trHeight w:val="400"/>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07255FE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四、京浦路（御山路-花园桥）</w:t>
            </w:r>
          </w:p>
        </w:tc>
      </w:tr>
      <w:tr w:rsidR="00024395" w:rsidRPr="00024395" w14:paraId="1F003018"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2EF3D6A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7F6C42"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烧结砖铺装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690FC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8ED2B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1533.2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3630F0"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C006F06"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541D87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194B1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挡车花钵</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622AE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15150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129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D43BA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0417D0E"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7B0035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7DB38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定制挂置花箱（pp材质）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5CB9A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4B085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293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8B04BD"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4DBBF351"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B677D59"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4076B4"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不锈钢花箱（农业银行前）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16BA2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F006DF"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20.55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443BEE"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440A4FD6" w14:textId="77777777" w:rsidTr="00EE06CF">
        <w:trPr>
          <w:trHeight w:val="400"/>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3E725A98"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五、莲安东路（北新路-沪南路）</w:t>
            </w:r>
          </w:p>
        </w:tc>
      </w:tr>
      <w:tr w:rsidR="00024395" w:rsidRPr="00024395" w14:paraId="22A00E12"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AA59DA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9F0D5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地被绿化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D01A2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88FA1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1439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EEA0EB"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517DAE14"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14892F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3A0F8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中上层绿化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73728F"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FEA5B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73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2898E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0C087F04"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D8C13E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E44834"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挡车不锈钢花钵</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B2D11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0BAC1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D6585A"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3DD2D72"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CFD7BE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87BA7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红色烧结砖（工字铺）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08533F"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6E7BB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8611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8C0D0B"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5775DAA"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7254F1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574B8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花岗岩台阶踏步</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F8E8F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0DEF5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558.43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A30158"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0F7FFD1"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F5134A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5DA1BD"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仿真草皮铺设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12BCF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E8C38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216.68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A2ADF3"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07F8D42F" w14:textId="77777777" w:rsidTr="00EE06CF">
        <w:trPr>
          <w:trHeight w:val="400"/>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251DEC2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六、莲园路（沪南路-锦绣路）</w:t>
            </w:r>
          </w:p>
        </w:tc>
      </w:tr>
      <w:tr w:rsidR="00024395" w:rsidRPr="00024395" w14:paraId="51A3E1A3"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FF0BDE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B234E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地被绿化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A4C15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9AC3C9"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1571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55CCF0"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9BBC673"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7140AE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F1F2FC"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上中层绿化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03B5E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66C25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39CEB5"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9EA3B3E"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3B91BA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674C8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红色烧结砖路面</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F0D0D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884EC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8001.56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42E224"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7C0F80C"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29EFB44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E30FD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黄色花箱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E33FA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0D215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194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C5BBC2"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1BF5A1E"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0F8E29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1A7D6C"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黑色不锈钢金属花箱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4A70A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D0770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284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7348E0"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4914DA60"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4F1193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6098D6"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围墙铁艺栏杆油漆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D4256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AAD9B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1315.47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6E6B3E"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2DDCC1BB"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00A7F3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BE97B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异型泰科石花坛</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CE958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4A49D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1350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004827"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2C4CC08C"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900FA4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8F2DE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不锈钢挡车柱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DF8BF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0884C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86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DA932C"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2D8D8CF8" w14:textId="77777777" w:rsidTr="00EE06CF">
        <w:trPr>
          <w:trHeight w:val="400"/>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1783923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七、博华路（成山路-高科西路）</w:t>
            </w:r>
          </w:p>
        </w:tc>
      </w:tr>
      <w:tr w:rsidR="00024395" w:rsidRPr="00024395" w14:paraId="3A1952A1"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2A65CE0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9DA468"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地被绿化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B8F6A9"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DB72C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2353.28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D038A0"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EBA0D28"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883B1A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43DC6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上中层绿化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6AB82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268EB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337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3D3229"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6333880"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297B59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1D1CD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红色烧结砖路面</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E95C6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8A702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8073.99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FE2DE3"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5894D17C"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60B7AF0"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782D5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浅蓝色沥青砼步行道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71435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324D4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1113.1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CB9EB9"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565458E8"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035575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63A406"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深蓝色沥青砼步行道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98861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5C3F2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224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F064B5"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224F736A"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CE39E5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3F26B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黄色沥青砼步行道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BCCE2F"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3ED88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04E199"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59E453BB"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D0B724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lastRenderedPageBreak/>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2B5C7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黑色沥青砼车行道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8813AE"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67E61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2853.88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F3893A"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293B6DF4"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276D08B9"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F4683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石材花钵</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4FCD7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8B32B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265FF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C92A25E"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7F5F577"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D6CF8A"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不锈钢挡车柱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E4BDE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55CF16"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F6511D"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83E1B06" w14:textId="77777777" w:rsidTr="00EE06CF">
        <w:trPr>
          <w:trHeight w:val="400"/>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206BF26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八、莲中路及新陈路</w:t>
            </w:r>
          </w:p>
        </w:tc>
      </w:tr>
      <w:tr w:rsidR="00024395" w:rsidRPr="00024395" w14:paraId="49C76805"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19FA054"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D6869D"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绿化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F7158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024D8A"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2867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656B05"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0410AACD"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1EE736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CE7D0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花箱柱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A049DF"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3EBAF2"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407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967B9B"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970C481"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E752483"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06653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花箱</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66E971"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167FC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476.78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3196BE"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BFC2458"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62F354C"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1C736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烧结砖</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85467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ECEE3D"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12136.3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7C7E0B"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4726351A" w14:textId="77777777" w:rsidTr="00EE06CF">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30B0E39"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2D7AC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花岗岩、沥青</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CBBE25"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4A5E78"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5731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16F0F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09D5C020" w14:textId="77777777" w:rsidTr="00EE06CF">
        <w:trPr>
          <w:trHeight w:val="285"/>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1FD0017C"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九、杨莲路，鹏岳路， 鹏飞路</w:t>
            </w:r>
          </w:p>
        </w:tc>
      </w:tr>
      <w:tr w:rsidR="00024395" w:rsidRPr="00024395" w14:paraId="2C91892A"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6838497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3960" w:type="dxa"/>
            <w:tcBorders>
              <w:top w:val="single" w:sz="4" w:space="0" w:color="000000"/>
              <w:left w:val="single" w:sz="4" w:space="0" w:color="000000"/>
              <w:bottom w:val="single" w:sz="4" w:space="0" w:color="000000"/>
              <w:right w:val="single" w:sz="4" w:space="0" w:color="000000"/>
            </w:tcBorders>
            <w:vAlign w:val="center"/>
          </w:tcPr>
          <w:p w14:paraId="5266484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绿化</w:t>
            </w:r>
          </w:p>
        </w:tc>
        <w:tc>
          <w:tcPr>
            <w:tcW w:w="720" w:type="dxa"/>
            <w:tcBorders>
              <w:top w:val="single" w:sz="4" w:space="0" w:color="000000"/>
              <w:left w:val="single" w:sz="4" w:space="0" w:color="000000"/>
              <w:bottom w:val="single" w:sz="4" w:space="0" w:color="000000"/>
              <w:right w:val="single" w:sz="4" w:space="0" w:color="000000"/>
            </w:tcBorders>
            <w:vAlign w:val="center"/>
          </w:tcPr>
          <w:p w14:paraId="38EF5F3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52240317"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11299.9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9761D8"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223FFC8"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6647E719"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3960" w:type="dxa"/>
            <w:tcBorders>
              <w:top w:val="single" w:sz="4" w:space="0" w:color="000000"/>
              <w:left w:val="single" w:sz="4" w:space="0" w:color="000000"/>
              <w:bottom w:val="single" w:sz="4" w:space="0" w:color="000000"/>
              <w:right w:val="single" w:sz="4" w:space="0" w:color="000000"/>
            </w:tcBorders>
            <w:vAlign w:val="center"/>
          </w:tcPr>
          <w:p w14:paraId="6F7997ED"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人行道</w:t>
            </w:r>
          </w:p>
        </w:tc>
        <w:tc>
          <w:tcPr>
            <w:tcW w:w="720" w:type="dxa"/>
            <w:tcBorders>
              <w:top w:val="single" w:sz="4" w:space="0" w:color="000000"/>
              <w:left w:val="single" w:sz="4" w:space="0" w:color="000000"/>
              <w:bottom w:val="single" w:sz="4" w:space="0" w:color="000000"/>
              <w:right w:val="single" w:sz="4" w:space="0" w:color="000000"/>
            </w:tcBorders>
            <w:vAlign w:val="center"/>
          </w:tcPr>
          <w:p w14:paraId="26C643E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1F26CE0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9696.7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BBB538"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7DFFD3CE"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6A187EB6"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3960" w:type="dxa"/>
            <w:tcBorders>
              <w:top w:val="single" w:sz="4" w:space="0" w:color="000000"/>
              <w:left w:val="single" w:sz="4" w:space="0" w:color="000000"/>
              <w:bottom w:val="single" w:sz="4" w:space="0" w:color="000000"/>
              <w:right w:val="single" w:sz="4" w:space="0" w:color="000000"/>
            </w:tcBorders>
            <w:vAlign w:val="center"/>
          </w:tcPr>
          <w:p w14:paraId="48C1EB0D"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彩色沥青步道</w:t>
            </w:r>
          </w:p>
        </w:tc>
        <w:tc>
          <w:tcPr>
            <w:tcW w:w="720" w:type="dxa"/>
            <w:tcBorders>
              <w:top w:val="single" w:sz="4" w:space="0" w:color="000000"/>
              <w:left w:val="single" w:sz="4" w:space="0" w:color="000000"/>
              <w:bottom w:val="single" w:sz="4" w:space="0" w:color="000000"/>
              <w:right w:val="single" w:sz="4" w:space="0" w:color="000000"/>
            </w:tcBorders>
            <w:vAlign w:val="center"/>
          </w:tcPr>
          <w:p w14:paraId="526330E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42571BCD"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1884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D26F2D"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4CF7E7B"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5A6D8A7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4</w:t>
            </w:r>
          </w:p>
        </w:tc>
        <w:tc>
          <w:tcPr>
            <w:tcW w:w="3960" w:type="dxa"/>
            <w:tcBorders>
              <w:top w:val="single" w:sz="4" w:space="0" w:color="000000"/>
              <w:left w:val="single" w:sz="4" w:space="0" w:color="000000"/>
              <w:bottom w:val="single" w:sz="4" w:space="0" w:color="000000"/>
              <w:right w:val="single" w:sz="4" w:space="0" w:color="000000"/>
            </w:tcBorders>
            <w:vAlign w:val="center"/>
          </w:tcPr>
          <w:p w14:paraId="376597D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黑色沥青</w:t>
            </w:r>
          </w:p>
        </w:tc>
        <w:tc>
          <w:tcPr>
            <w:tcW w:w="720" w:type="dxa"/>
            <w:tcBorders>
              <w:top w:val="single" w:sz="4" w:space="0" w:color="000000"/>
              <w:left w:val="single" w:sz="4" w:space="0" w:color="000000"/>
              <w:bottom w:val="single" w:sz="4" w:space="0" w:color="000000"/>
              <w:right w:val="single" w:sz="4" w:space="0" w:color="000000"/>
            </w:tcBorders>
            <w:vAlign w:val="center"/>
          </w:tcPr>
          <w:p w14:paraId="4F7E5404"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3C69F98A"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3017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97060A"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E4C8087"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07340E27"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w:t>
            </w:r>
          </w:p>
        </w:tc>
        <w:tc>
          <w:tcPr>
            <w:tcW w:w="3960" w:type="dxa"/>
            <w:tcBorders>
              <w:top w:val="single" w:sz="4" w:space="0" w:color="000000"/>
              <w:left w:val="single" w:sz="4" w:space="0" w:color="000000"/>
              <w:bottom w:val="single" w:sz="4" w:space="0" w:color="000000"/>
              <w:right w:val="single" w:sz="4" w:space="0" w:color="000000"/>
            </w:tcBorders>
            <w:vAlign w:val="center"/>
          </w:tcPr>
          <w:p w14:paraId="730F9CF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铁艺围栏</w:t>
            </w:r>
          </w:p>
        </w:tc>
        <w:tc>
          <w:tcPr>
            <w:tcW w:w="720" w:type="dxa"/>
            <w:tcBorders>
              <w:top w:val="single" w:sz="4" w:space="0" w:color="000000"/>
              <w:left w:val="single" w:sz="4" w:space="0" w:color="000000"/>
              <w:bottom w:val="single" w:sz="4" w:space="0" w:color="000000"/>
              <w:right w:val="single" w:sz="4" w:space="0" w:color="000000"/>
            </w:tcBorders>
            <w:vAlign w:val="center"/>
          </w:tcPr>
          <w:p w14:paraId="3906D0A2"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557EA334"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552.5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47DF40"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B6AEB0A"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17EB92A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6</w:t>
            </w:r>
          </w:p>
        </w:tc>
        <w:tc>
          <w:tcPr>
            <w:tcW w:w="3960" w:type="dxa"/>
            <w:tcBorders>
              <w:top w:val="single" w:sz="4" w:space="0" w:color="000000"/>
              <w:left w:val="single" w:sz="4" w:space="0" w:color="000000"/>
              <w:bottom w:val="single" w:sz="4" w:space="0" w:color="000000"/>
              <w:right w:val="single" w:sz="4" w:space="0" w:color="000000"/>
            </w:tcBorders>
            <w:vAlign w:val="center"/>
          </w:tcPr>
          <w:p w14:paraId="436537A7"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景观灯</w:t>
            </w:r>
          </w:p>
        </w:tc>
        <w:tc>
          <w:tcPr>
            <w:tcW w:w="720" w:type="dxa"/>
            <w:tcBorders>
              <w:top w:val="single" w:sz="4" w:space="0" w:color="000000"/>
              <w:left w:val="single" w:sz="4" w:space="0" w:color="000000"/>
              <w:bottom w:val="single" w:sz="4" w:space="0" w:color="000000"/>
              <w:right w:val="single" w:sz="4" w:space="0" w:color="000000"/>
            </w:tcBorders>
            <w:vAlign w:val="center"/>
          </w:tcPr>
          <w:p w14:paraId="1D14E39A"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盏</w:t>
            </w:r>
          </w:p>
        </w:tc>
        <w:tc>
          <w:tcPr>
            <w:tcW w:w="1224" w:type="dxa"/>
            <w:tcBorders>
              <w:top w:val="single" w:sz="4" w:space="0" w:color="000000"/>
              <w:left w:val="single" w:sz="4" w:space="0" w:color="000000"/>
              <w:bottom w:val="single" w:sz="4" w:space="0" w:color="000000"/>
              <w:right w:val="single" w:sz="4" w:space="0" w:color="000000"/>
            </w:tcBorders>
            <w:vAlign w:val="center"/>
          </w:tcPr>
          <w:p w14:paraId="456C4DE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F68C22"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6D0B96E6"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6FC7ADA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7</w:t>
            </w:r>
          </w:p>
        </w:tc>
        <w:tc>
          <w:tcPr>
            <w:tcW w:w="3960" w:type="dxa"/>
            <w:tcBorders>
              <w:top w:val="single" w:sz="4" w:space="0" w:color="000000"/>
              <w:left w:val="single" w:sz="4" w:space="0" w:color="000000"/>
              <w:bottom w:val="single" w:sz="4" w:space="0" w:color="000000"/>
              <w:right w:val="single" w:sz="4" w:space="0" w:color="000000"/>
            </w:tcBorders>
            <w:vAlign w:val="center"/>
          </w:tcPr>
          <w:p w14:paraId="5A5EDE4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挡车柱</w:t>
            </w:r>
          </w:p>
        </w:tc>
        <w:tc>
          <w:tcPr>
            <w:tcW w:w="720" w:type="dxa"/>
            <w:tcBorders>
              <w:top w:val="single" w:sz="4" w:space="0" w:color="000000"/>
              <w:left w:val="single" w:sz="4" w:space="0" w:color="000000"/>
              <w:bottom w:val="single" w:sz="4" w:space="0" w:color="000000"/>
              <w:right w:val="single" w:sz="4" w:space="0" w:color="000000"/>
            </w:tcBorders>
            <w:vAlign w:val="center"/>
          </w:tcPr>
          <w:p w14:paraId="048128C7"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个</w:t>
            </w:r>
          </w:p>
        </w:tc>
        <w:tc>
          <w:tcPr>
            <w:tcW w:w="1224" w:type="dxa"/>
            <w:tcBorders>
              <w:top w:val="single" w:sz="4" w:space="0" w:color="000000"/>
              <w:left w:val="single" w:sz="4" w:space="0" w:color="000000"/>
              <w:bottom w:val="single" w:sz="4" w:space="0" w:color="000000"/>
              <w:right w:val="single" w:sz="4" w:space="0" w:color="000000"/>
            </w:tcBorders>
            <w:vAlign w:val="center"/>
          </w:tcPr>
          <w:p w14:paraId="6A06008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100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4E4722"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CBAFE39" w14:textId="77777777" w:rsidTr="00EE06CF">
        <w:trPr>
          <w:trHeight w:val="285"/>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70A8F48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十、莲安西路</w:t>
            </w:r>
          </w:p>
        </w:tc>
      </w:tr>
      <w:tr w:rsidR="00024395" w:rsidRPr="00024395" w14:paraId="5FF117F3"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4CB7965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3960" w:type="dxa"/>
            <w:tcBorders>
              <w:top w:val="single" w:sz="4" w:space="0" w:color="000000"/>
              <w:left w:val="single" w:sz="4" w:space="0" w:color="000000"/>
              <w:bottom w:val="single" w:sz="4" w:space="0" w:color="000000"/>
              <w:right w:val="single" w:sz="4" w:space="0" w:color="000000"/>
            </w:tcBorders>
            <w:vAlign w:val="center"/>
          </w:tcPr>
          <w:p w14:paraId="3A0E717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绿化</w:t>
            </w:r>
          </w:p>
        </w:tc>
        <w:tc>
          <w:tcPr>
            <w:tcW w:w="720" w:type="dxa"/>
            <w:tcBorders>
              <w:top w:val="single" w:sz="4" w:space="0" w:color="000000"/>
              <w:left w:val="single" w:sz="4" w:space="0" w:color="000000"/>
              <w:bottom w:val="single" w:sz="4" w:space="0" w:color="000000"/>
              <w:right w:val="single" w:sz="4" w:space="0" w:color="000000"/>
            </w:tcBorders>
            <w:vAlign w:val="center"/>
          </w:tcPr>
          <w:p w14:paraId="5723225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79E85996"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319.23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C1B95D"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23C39A14"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3F30A616"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3960" w:type="dxa"/>
            <w:tcBorders>
              <w:top w:val="single" w:sz="4" w:space="0" w:color="000000"/>
              <w:left w:val="single" w:sz="4" w:space="0" w:color="000000"/>
              <w:bottom w:val="single" w:sz="4" w:space="0" w:color="000000"/>
              <w:right w:val="single" w:sz="4" w:space="0" w:color="000000"/>
            </w:tcBorders>
            <w:vAlign w:val="center"/>
          </w:tcPr>
          <w:p w14:paraId="4860678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铁艺围栏</w:t>
            </w:r>
          </w:p>
        </w:tc>
        <w:tc>
          <w:tcPr>
            <w:tcW w:w="720" w:type="dxa"/>
            <w:tcBorders>
              <w:top w:val="single" w:sz="4" w:space="0" w:color="000000"/>
              <w:left w:val="single" w:sz="4" w:space="0" w:color="000000"/>
              <w:bottom w:val="single" w:sz="4" w:space="0" w:color="000000"/>
              <w:right w:val="single" w:sz="4" w:space="0" w:color="000000"/>
            </w:tcBorders>
            <w:vAlign w:val="center"/>
          </w:tcPr>
          <w:p w14:paraId="3571194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4EE2EA0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502.22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39858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4F1F3A19"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21FAC09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3960" w:type="dxa"/>
            <w:tcBorders>
              <w:top w:val="single" w:sz="4" w:space="0" w:color="000000"/>
              <w:left w:val="single" w:sz="4" w:space="0" w:color="000000"/>
              <w:bottom w:val="single" w:sz="4" w:space="0" w:color="000000"/>
              <w:right w:val="single" w:sz="4" w:space="0" w:color="000000"/>
            </w:tcBorders>
            <w:vAlign w:val="center"/>
          </w:tcPr>
          <w:p w14:paraId="2BBC2E96"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景观灯</w:t>
            </w:r>
          </w:p>
        </w:tc>
        <w:tc>
          <w:tcPr>
            <w:tcW w:w="720" w:type="dxa"/>
            <w:tcBorders>
              <w:top w:val="single" w:sz="4" w:space="0" w:color="000000"/>
              <w:left w:val="single" w:sz="4" w:space="0" w:color="000000"/>
              <w:bottom w:val="single" w:sz="4" w:space="0" w:color="000000"/>
              <w:right w:val="single" w:sz="4" w:space="0" w:color="000000"/>
            </w:tcBorders>
            <w:vAlign w:val="center"/>
          </w:tcPr>
          <w:p w14:paraId="6D540B6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盏</w:t>
            </w:r>
          </w:p>
        </w:tc>
        <w:tc>
          <w:tcPr>
            <w:tcW w:w="1224" w:type="dxa"/>
            <w:tcBorders>
              <w:top w:val="single" w:sz="4" w:space="0" w:color="000000"/>
              <w:left w:val="single" w:sz="4" w:space="0" w:color="000000"/>
              <w:bottom w:val="single" w:sz="4" w:space="0" w:color="000000"/>
              <w:right w:val="single" w:sz="4" w:space="0" w:color="000000"/>
            </w:tcBorders>
            <w:vAlign w:val="center"/>
          </w:tcPr>
          <w:p w14:paraId="4C456EBD"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B63515"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5C1D9A63" w14:textId="77777777" w:rsidTr="00EE06CF">
        <w:trPr>
          <w:trHeight w:val="285"/>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7C04B841"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十一、华润路</w:t>
            </w:r>
          </w:p>
        </w:tc>
      </w:tr>
      <w:tr w:rsidR="00024395" w:rsidRPr="00024395" w14:paraId="708FE37B"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76B89CB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3960" w:type="dxa"/>
            <w:tcBorders>
              <w:top w:val="single" w:sz="4" w:space="0" w:color="000000"/>
              <w:left w:val="single" w:sz="4" w:space="0" w:color="000000"/>
              <w:bottom w:val="single" w:sz="4" w:space="0" w:color="000000"/>
              <w:right w:val="single" w:sz="4" w:space="0" w:color="000000"/>
            </w:tcBorders>
            <w:vAlign w:val="center"/>
          </w:tcPr>
          <w:p w14:paraId="2360B64E"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绿化</w:t>
            </w:r>
          </w:p>
        </w:tc>
        <w:tc>
          <w:tcPr>
            <w:tcW w:w="720" w:type="dxa"/>
            <w:tcBorders>
              <w:top w:val="single" w:sz="4" w:space="0" w:color="000000"/>
              <w:left w:val="single" w:sz="4" w:space="0" w:color="000000"/>
              <w:bottom w:val="single" w:sz="4" w:space="0" w:color="000000"/>
              <w:right w:val="single" w:sz="4" w:space="0" w:color="000000"/>
            </w:tcBorders>
            <w:vAlign w:val="center"/>
          </w:tcPr>
          <w:p w14:paraId="503E8D33"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0ABBC695"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3076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BDE891"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0AC976E0"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5B16D999"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w:t>
            </w:r>
          </w:p>
        </w:tc>
        <w:tc>
          <w:tcPr>
            <w:tcW w:w="3960" w:type="dxa"/>
            <w:tcBorders>
              <w:top w:val="single" w:sz="4" w:space="0" w:color="000000"/>
              <w:left w:val="single" w:sz="4" w:space="0" w:color="000000"/>
              <w:bottom w:val="single" w:sz="4" w:space="0" w:color="000000"/>
              <w:right w:val="single" w:sz="4" w:space="0" w:color="000000"/>
            </w:tcBorders>
            <w:vAlign w:val="center"/>
          </w:tcPr>
          <w:p w14:paraId="16A69C6D"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人行道</w:t>
            </w:r>
          </w:p>
        </w:tc>
        <w:tc>
          <w:tcPr>
            <w:tcW w:w="720" w:type="dxa"/>
            <w:tcBorders>
              <w:top w:val="single" w:sz="4" w:space="0" w:color="000000"/>
              <w:left w:val="single" w:sz="4" w:space="0" w:color="000000"/>
              <w:bottom w:val="single" w:sz="4" w:space="0" w:color="000000"/>
              <w:right w:val="single" w:sz="4" w:space="0" w:color="000000"/>
            </w:tcBorders>
            <w:vAlign w:val="center"/>
          </w:tcPr>
          <w:p w14:paraId="10CBACE9"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70B519A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10650.7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A6A9B5"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3092DA72"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6DE21510"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3</w:t>
            </w:r>
          </w:p>
        </w:tc>
        <w:tc>
          <w:tcPr>
            <w:tcW w:w="3960" w:type="dxa"/>
            <w:tcBorders>
              <w:top w:val="single" w:sz="4" w:space="0" w:color="000000"/>
              <w:left w:val="single" w:sz="4" w:space="0" w:color="000000"/>
              <w:bottom w:val="single" w:sz="4" w:space="0" w:color="000000"/>
              <w:right w:val="single" w:sz="4" w:space="0" w:color="000000"/>
            </w:tcBorders>
            <w:vAlign w:val="center"/>
          </w:tcPr>
          <w:p w14:paraId="154EEEAB"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彩色沥青步道</w:t>
            </w:r>
          </w:p>
        </w:tc>
        <w:tc>
          <w:tcPr>
            <w:tcW w:w="720" w:type="dxa"/>
            <w:tcBorders>
              <w:top w:val="single" w:sz="4" w:space="0" w:color="000000"/>
              <w:left w:val="single" w:sz="4" w:space="0" w:color="000000"/>
              <w:bottom w:val="single" w:sz="4" w:space="0" w:color="000000"/>
              <w:right w:val="single" w:sz="4" w:space="0" w:color="000000"/>
            </w:tcBorders>
            <w:vAlign w:val="center"/>
          </w:tcPr>
          <w:p w14:paraId="1026C04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39AC544A"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2434.5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2A8090"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r w:rsidR="00024395" w:rsidRPr="00024395" w14:paraId="1AC68B41" w14:textId="77777777" w:rsidTr="00EE06CF">
        <w:trPr>
          <w:trHeight w:val="285"/>
        </w:trPr>
        <w:tc>
          <w:tcPr>
            <w:tcW w:w="0" w:type="auto"/>
            <w:gridSpan w:val="5"/>
            <w:tcBorders>
              <w:top w:val="single" w:sz="4" w:space="0" w:color="000000"/>
              <w:left w:val="single" w:sz="4" w:space="0" w:color="000000"/>
              <w:bottom w:val="single" w:sz="4" w:space="0" w:color="000000"/>
              <w:right w:val="single" w:sz="4" w:space="0" w:color="000000"/>
            </w:tcBorders>
            <w:noWrap/>
            <w:vAlign w:val="center"/>
          </w:tcPr>
          <w:p w14:paraId="0CD321DB" w14:textId="77777777" w:rsidR="00024395" w:rsidRPr="00024395" w:rsidRDefault="00024395" w:rsidP="00024395">
            <w:pPr>
              <w:widowControl/>
              <w:spacing w:after="0" w:line="300" w:lineRule="auto"/>
              <w:jc w:val="center"/>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十二、御桥园区</w:t>
            </w:r>
          </w:p>
        </w:tc>
      </w:tr>
      <w:tr w:rsidR="00024395" w:rsidRPr="00024395" w14:paraId="70825E1F" w14:textId="77777777" w:rsidTr="00EE06CF">
        <w:trPr>
          <w:trHeight w:val="285"/>
        </w:trPr>
        <w:tc>
          <w:tcPr>
            <w:tcW w:w="828" w:type="dxa"/>
            <w:tcBorders>
              <w:top w:val="single" w:sz="4" w:space="0" w:color="000000"/>
              <w:left w:val="single" w:sz="4" w:space="0" w:color="000000"/>
              <w:bottom w:val="single" w:sz="4" w:space="0" w:color="000000"/>
              <w:right w:val="single" w:sz="4" w:space="0" w:color="000000"/>
            </w:tcBorders>
            <w:vAlign w:val="center"/>
          </w:tcPr>
          <w:p w14:paraId="4DD8F509"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1</w:t>
            </w:r>
          </w:p>
        </w:tc>
        <w:tc>
          <w:tcPr>
            <w:tcW w:w="3960" w:type="dxa"/>
            <w:tcBorders>
              <w:top w:val="single" w:sz="4" w:space="0" w:color="000000"/>
              <w:left w:val="single" w:sz="4" w:space="0" w:color="000000"/>
              <w:bottom w:val="single" w:sz="4" w:space="0" w:color="000000"/>
              <w:right w:val="single" w:sz="4" w:space="0" w:color="000000"/>
            </w:tcBorders>
            <w:vAlign w:val="center"/>
          </w:tcPr>
          <w:p w14:paraId="173D2B7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绿化</w:t>
            </w:r>
          </w:p>
        </w:tc>
        <w:tc>
          <w:tcPr>
            <w:tcW w:w="720" w:type="dxa"/>
            <w:tcBorders>
              <w:top w:val="single" w:sz="4" w:space="0" w:color="000000"/>
              <w:left w:val="single" w:sz="4" w:space="0" w:color="000000"/>
              <w:bottom w:val="single" w:sz="4" w:space="0" w:color="000000"/>
              <w:right w:val="single" w:sz="4" w:space="0" w:color="000000"/>
            </w:tcBorders>
            <w:vAlign w:val="center"/>
          </w:tcPr>
          <w:p w14:paraId="20BA56B8"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m2</w:t>
            </w:r>
          </w:p>
        </w:tc>
        <w:tc>
          <w:tcPr>
            <w:tcW w:w="1224" w:type="dxa"/>
            <w:tcBorders>
              <w:top w:val="single" w:sz="4" w:space="0" w:color="000000"/>
              <w:left w:val="single" w:sz="4" w:space="0" w:color="000000"/>
              <w:bottom w:val="single" w:sz="4" w:space="0" w:color="000000"/>
              <w:right w:val="single" w:sz="4" w:space="0" w:color="000000"/>
            </w:tcBorders>
            <w:vAlign w:val="center"/>
          </w:tcPr>
          <w:p w14:paraId="279D916F" w14:textId="77777777" w:rsidR="00024395" w:rsidRPr="00024395" w:rsidRDefault="00024395" w:rsidP="00024395">
            <w:pPr>
              <w:widowControl/>
              <w:spacing w:after="0" w:line="300" w:lineRule="auto"/>
              <w:textAlignment w:val="center"/>
              <w:rPr>
                <w:rFonts w:ascii="宋体" w:eastAsia="宋体" w:hAnsi="宋体" w:cs="宋体"/>
                <w:sz w:val="20"/>
                <w:szCs w:val="20"/>
                <w14:ligatures w14:val="none"/>
              </w:rPr>
            </w:pPr>
            <w:r w:rsidRPr="00024395">
              <w:rPr>
                <w:rFonts w:ascii="宋体" w:eastAsia="宋体" w:hAnsi="宋体" w:cs="宋体"/>
                <w:kern w:val="0"/>
                <w:sz w:val="20"/>
                <w:szCs w:val="20"/>
                <w:lang w:bidi="ar"/>
                <w14:ligatures w14:val="none"/>
              </w:rPr>
              <w:t>9280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E118D4" w14:textId="77777777" w:rsidR="00024395" w:rsidRPr="00024395" w:rsidRDefault="00024395" w:rsidP="00024395">
            <w:pPr>
              <w:spacing w:after="0" w:line="300" w:lineRule="auto"/>
              <w:jc w:val="center"/>
              <w:rPr>
                <w:rFonts w:ascii="宋体" w:eastAsia="宋体" w:hAnsi="宋体" w:cs="宋体"/>
                <w:sz w:val="20"/>
                <w:szCs w:val="20"/>
                <w14:ligatures w14:val="none"/>
              </w:rPr>
            </w:pPr>
          </w:p>
        </w:tc>
      </w:tr>
    </w:tbl>
    <w:p w14:paraId="5461B4AF" w14:textId="77777777" w:rsidR="00024395" w:rsidRPr="00024395" w:rsidRDefault="00024395" w:rsidP="00024395">
      <w:pPr>
        <w:spacing w:after="0" w:line="300" w:lineRule="auto"/>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    </w:t>
      </w:r>
      <w:r w:rsidRPr="00024395">
        <w:rPr>
          <w:rFonts w:ascii="Times New Roman" w:eastAsia="宋体" w:hAnsi="Times New Roman" w:cs="Times New Roman"/>
          <w:bCs/>
          <w:szCs w:val="22"/>
          <w14:ligatures w14:val="none"/>
        </w:rPr>
        <w:t>说明：</w:t>
      </w:r>
      <w:r w:rsidRPr="00024395">
        <w:rPr>
          <w:rFonts w:ascii="Times New Roman" w:eastAsia="宋体" w:hAnsi="Times New Roman" w:cs="Times New Roman"/>
          <w:b/>
          <w:szCs w:val="22"/>
          <w14:ligatures w14:val="none"/>
        </w:rPr>
        <w:t>投标人不得对表内工作量进行缩减。</w:t>
      </w:r>
    </w:p>
    <w:p w14:paraId="435D8D4B" w14:textId="77777777" w:rsidR="00024395" w:rsidRPr="00024395" w:rsidRDefault="00024395" w:rsidP="00024395">
      <w:pPr>
        <w:snapToGrid w:val="0"/>
        <w:spacing w:after="0" w:line="300" w:lineRule="auto"/>
        <w:ind w:firstLineChars="200" w:firstLine="442"/>
        <w:rPr>
          <w:rFonts w:ascii="Times New Roman" w:eastAsia="宋体" w:hAnsi="Times New Roman" w:cs="Times New Roman"/>
          <w:b/>
          <w:szCs w:val="22"/>
          <w14:ligatures w14:val="none"/>
        </w:rPr>
      </w:pPr>
      <w:r w:rsidRPr="00024395">
        <w:rPr>
          <w:rFonts w:ascii="Times New Roman" w:eastAsia="宋体" w:hAnsi="Times New Roman" w:cs="Times New Roman"/>
          <w:b/>
          <w:szCs w:val="22"/>
          <w14:ligatures w14:val="none"/>
        </w:rPr>
        <w:t xml:space="preserve">9.2 </w:t>
      </w:r>
      <w:r w:rsidRPr="00024395">
        <w:rPr>
          <w:rFonts w:ascii="Times New Roman" w:eastAsia="宋体" w:hAnsi="Times New Roman" w:cs="Times New Roman"/>
          <w:b/>
          <w:szCs w:val="22"/>
          <w14:ligatures w14:val="none"/>
        </w:rPr>
        <w:t>日常养护工作基本要求</w:t>
      </w:r>
    </w:p>
    <w:p w14:paraId="7702496A"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9.2.1</w:t>
      </w:r>
      <w:r w:rsidRPr="00024395">
        <w:rPr>
          <w:rFonts w:ascii="Times New Roman" w:eastAsia="宋体" w:hAnsi="Times New Roman" w:cs="Times New Roman"/>
          <w:szCs w:val="22"/>
          <w14:ligatures w14:val="none"/>
        </w:rPr>
        <w:t>总则</w:t>
      </w:r>
    </w:p>
    <w:p w14:paraId="2DC7592D"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bookmarkStart w:id="45" w:name="_Toc460922288"/>
      <w:bookmarkStart w:id="46" w:name="_Toc463690201"/>
      <w:r w:rsidRPr="00024395">
        <w:rPr>
          <w:rFonts w:ascii="Times New Roman" w:eastAsia="宋体" w:hAnsi="Times New Roman" w:cs="Times New Roman"/>
          <w:bCs/>
          <w:kern w:val="1"/>
          <w:szCs w:val="20"/>
          <w14:ligatures w14:val="none"/>
        </w:rPr>
        <w:t>投标人对合同条款中市政、水务、绿化和环卫设施进行预防性、经常性、周期性和及时性的养护管理，根据设施的实际状况制定养护计划，及时修复被损设施。协同采购人及其它相关部门迅速处置应急事件，制定相应的应急预案，除发生不可抗力事件，其它任何情况下保持市政、水务、绿化和环卫设施处于良好的技术状态，实现管养路段各类设施安全良好、规范齐全、运行状况良好。</w:t>
      </w:r>
    </w:p>
    <w:bookmarkEnd w:id="45"/>
    <w:bookmarkEnd w:id="46"/>
    <w:p w14:paraId="53B4DBF4"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lastRenderedPageBreak/>
        <w:t>投标人对合同条款中绿化设施进行预防性、经常性、周期性和及时性的养护管理，根据设施的实际状况制定养护计划，及时修复被损设施。协同采购人及其它相关部门迅速处置应急事件，制定相应的应急预案，除发生不可抗力事件，其它任何情况下必须保持绿化设施处于良好的技术状态。</w:t>
      </w:r>
    </w:p>
    <w:p w14:paraId="5C66F9DA"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9.2.2</w:t>
      </w:r>
      <w:r w:rsidRPr="00024395">
        <w:rPr>
          <w:rFonts w:ascii="Times New Roman" w:eastAsia="宋体" w:hAnsi="Times New Roman" w:cs="Times New Roman"/>
          <w:bCs/>
          <w:kern w:val="1"/>
          <w:szCs w:val="20"/>
          <w14:ligatures w14:val="none"/>
        </w:rPr>
        <w:t>保养频次要求</w:t>
      </w:r>
    </w:p>
    <w:tbl>
      <w:tblPr>
        <w:tblW w:w="8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
        <w:gridCol w:w="4813"/>
        <w:gridCol w:w="2977"/>
      </w:tblGrid>
      <w:tr w:rsidR="00024395" w:rsidRPr="00024395" w14:paraId="14D06DB4" w14:textId="77777777" w:rsidTr="00EE06CF">
        <w:trPr>
          <w:trHeight w:val="510"/>
          <w:jc w:val="center"/>
        </w:trPr>
        <w:tc>
          <w:tcPr>
            <w:tcW w:w="853" w:type="dxa"/>
            <w:vAlign w:val="center"/>
          </w:tcPr>
          <w:p w14:paraId="758C14B5"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1</w:t>
            </w:r>
          </w:p>
        </w:tc>
        <w:tc>
          <w:tcPr>
            <w:tcW w:w="4813" w:type="dxa"/>
            <w:vAlign w:val="center"/>
          </w:tcPr>
          <w:p w14:paraId="1A034EE7"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草花调换</w:t>
            </w:r>
          </w:p>
        </w:tc>
        <w:tc>
          <w:tcPr>
            <w:tcW w:w="2977" w:type="dxa"/>
            <w:vAlign w:val="center"/>
          </w:tcPr>
          <w:p w14:paraId="0BF6C42B"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一年四次</w:t>
            </w:r>
          </w:p>
        </w:tc>
      </w:tr>
      <w:tr w:rsidR="00024395" w:rsidRPr="00024395" w14:paraId="18AD75A9" w14:textId="77777777" w:rsidTr="00EE06CF">
        <w:trPr>
          <w:trHeight w:val="510"/>
          <w:jc w:val="center"/>
        </w:trPr>
        <w:tc>
          <w:tcPr>
            <w:tcW w:w="853" w:type="dxa"/>
            <w:vAlign w:val="center"/>
          </w:tcPr>
          <w:p w14:paraId="1B0D6231"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2</w:t>
            </w:r>
          </w:p>
        </w:tc>
        <w:tc>
          <w:tcPr>
            <w:tcW w:w="4813" w:type="dxa"/>
            <w:vAlign w:val="center"/>
          </w:tcPr>
          <w:p w14:paraId="6B7CB66F"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花灌木修剪</w:t>
            </w:r>
          </w:p>
        </w:tc>
        <w:tc>
          <w:tcPr>
            <w:tcW w:w="2977" w:type="dxa"/>
            <w:vAlign w:val="center"/>
          </w:tcPr>
          <w:p w14:paraId="2A6FA8DA"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一年二次</w:t>
            </w:r>
          </w:p>
        </w:tc>
      </w:tr>
      <w:tr w:rsidR="00024395" w:rsidRPr="00024395" w14:paraId="035C96EC" w14:textId="77777777" w:rsidTr="00EE06CF">
        <w:trPr>
          <w:trHeight w:val="510"/>
          <w:jc w:val="center"/>
        </w:trPr>
        <w:tc>
          <w:tcPr>
            <w:tcW w:w="853" w:type="dxa"/>
            <w:vAlign w:val="center"/>
          </w:tcPr>
          <w:p w14:paraId="51878C4A"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3</w:t>
            </w:r>
          </w:p>
        </w:tc>
        <w:tc>
          <w:tcPr>
            <w:tcW w:w="4813" w:type="dxa"/>
            <w:vAlign w:val="center"/>
          </w:tcPr>
          <w:p w14:paraId="581DE00D"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整形修剪</w:t>
            </w:r>
          </w:p>
        </w:tc>
        <w:tc>
          <w:tcPr>
            <w:tcW w:w="2977" w:type="dxa"/>
            <w:vAlign w:val="center"/>
          </w:tcPr>
          <w:p w14:paraId="0D294584"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一月一次以上</w:t>
            </w:r>
          </w:p>
        </w:tc>
      </w:tr>
      <w:tr w:rsidR="00024395" w:rsidRPr="00024395" w14:paraId="5018FE29" w14:textId="77777777" w:rsidTr="00EE06CF">
        <w:trPr>
          <w:trHeight w:val="510"/>
          <w:jc w:val="center"/>
        </w:trPr>
        <w:tc>
          <w:tcPr>
            <w:tcW w:w="853" w:type="dxa"/>
            <w:vAlign w:val="center"/>
          </w:tcPr>
          <w:p w14:paraId="12169788"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4</w:t>
            </w:r>
          </w:p>
        </w:tc>
        <w:tc>
          <w:tcPr>
            <w:tcW w:w="4813" w:type="dxa"/>
            <w:vAlign w:val="center"/>
          </w:tcPr>
          <w:p w14:paraId="07BFEDF0"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木制品油漆</w:t>
            </w:r>
          </w:p>
        </w:tc>
        <w:tc>
          <w:tcPr>
            <w:tcW w:w="2977" w:type="dxa"/>
            <w:vAlign w:val="center"/>
          </w:tcPr>
          <w:p w14:paraId="6917C622"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一年一次</w:t>
            </w:r>
          </w:p>
        </w:tc>
      </w:tr>
      <w:tr w:rsidR="00024395" w:rsidRPr="00024395" w14:paraId="18C7914D" w14:textId="77777777" w:rsidTr="00EE06CF">
        <w:trPr>
          <w:trHeight w:val="510"/>
          <w:jc w:val="center"/>
        </w:trPr>
        <w:tc>
          <w:tcPr>
            <w:tcW w:w="853" w:type="dxa"/>
            <w:vAlign w:val="center"/>
          </w:tcPr>
          <w:p w14:paraId="69DB55BD"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5</w:t>
            </w:r>
          </w:p>
        </w:tc>
        <w:tc>
          <w:tcPr>
            <w:tcW w:w="4813" w:type="dxa"/>
            <w:vAlign w:val="center"/>
          </w:tcPr>
          <w:p w14:paraId="1E75349D"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草坪修剪</w:t>
            </w:r>
          </w:p>
        </w:tc>
        <w:tc>
          <w:tcPr>
            <w:tcW w:w="2977" w:type="dxa"/>
            <w:vAlign w:val="center"/>
          </w:tcPr>
          <w:p w14:paraId="117035AB"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生长旺盛期半月一次</w:t>
            </w:r>
          </w:p>
        </w:tc>
      </w:tr>
      <w:tr w:rsidR="00024395" w:rsidRPr="00024395" w14:paraId="3C092A5F" w14:textId="77777777" w:rsidTr="00EE06CF">
        <w:trPr>
          <w:trHeight w:val="510"/>
          <w:jc w:val="center"/>
        </w:trPr>
        <w:tc>
          <w:tcPr>
            <w:tcW w:w="853" w:type="dxa"/>
            <w:vAlign w:val="center"/>
          </w:tcPr>
          <w:p w14:paraId="3B1E08F2"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6</w:t>
            </w:r>
          </w:p>
        </w:tc>
        <w:tc>
          <w:tcPr>
            <w:tcW w:w="4813" w:type="dxa"/>
            <w:vAlign w:val="center"/>
          </w:tcPr>
          <w:p w14:paraId="0A49FAD1"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行道树修剪</w:t>
            </w:r>
          </w:p>
        </w:tc>
        <w:tc>
          <w:tcPr>
            <w:tcW w:w="2977" w:type="dxa"/>
            <w:vAlign w:val="center"/>
          </w:tcPr>
          <w:p w14:paraId="5327E1AA"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一年一次</w:t>
            </w:r>
          </w:p>
        </w:tc>
      </w:tr>
      <w:tr w:rsidR="00024395" w:rsidRPr="00024395" w14:paraId="6929D18A" w14:textId="77777777" w:rsidTr="00EE06CF">
        <w:trPr>
          <w:trHeight w:val="510"/>
          <w:jc w:val="center"/>
        </w:trPr>
        <w:tc>
          <w:tcPr>
            <w:tcW w:w="853" w:type="dxa"/>
            <w:vAlign w:val="center"/>
          </w:tcPr>
          <w:p w14:paraId="46AB62C4"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7</w:t>
            </w:r>
          </w:p>
        </w:tc>
        <w:tc>
          <w:tcPr>
            <w:tcW w:w="4813" w:type="dxa"/>
            <w:vAlign w:val="center"/>
          </w:tcPr>
          <w:p w14:paraId="37F8D464"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剥芽</w:t>
            </w:r>
          </w:p>
        </w:tc>
        <w:tc>
          <w:tcPr>
            <w:tcW w:w="2977" w:type="dxa"/>
            <w:vAlign w:val="center"/>
          </w:tcPr>
          <w:p w14:paraId="5FF8DC57" w14:textId="77777777" w:rsidR="00024395" w:rsidRPr="00024395" w:rsidRDefault="00024395" w:rsidP="00024395">
            <w:pPr>
              <w:widowControl/>
              <w:spacing w:after="0" w:line="300" w:lineRule="auto"/>
              <w:jc w:val="center"/>
              <w:rPr>
                <w:rFonts w:ascii="宋体" w:eastAsia="宋体" w:hAnsi="Times New Roman" w:cs="Times New Roman"/>
                <w:kern w:val="0"/>
                <w:szCs w:val="22"/>
                <w14:ligatures w14:val="none"/>
              </w:rPr>
            </w:pPr>
            <w:r w:rsidRPr="00024395">
              <w:rPr>
                <w:rFonts w:ascii="宋体" w:eastAsia="宋体" w:hAnsi="宋体" w:cs="宋体"/>
                <w:kern w:val="0"/>
                <w:szCs w:val="22"/>
                <w14:ligatures w14:val="none"/>
              </w:rPr>
              <w:t>一年二次</w:t>
            </w:r>
          </w:p>
        </w:tc>
      </w:tr>
      <w:tr w:rsidR="00024395" w:rsidRPr="00024395" w14:paraId="5EC51719" w14:textId="77777777" w:rsidTr="00EE06CF">
        <w:trPr>
          <w:trHeight w:val="510"/>
          <w:jc w:val="center"/>
        </w:trPr>
        <w:tc>
          <w:tcPr>
            <w:tcW w:w="853" w:type="dxa"/>
            <w:vAlign w:val="center"/>
          </w:tcPr>
          <w:p w14:paraId="04589678" w14:textId="77777777" w:rsidR="00024395" w:rsidRPr="00024395" w:rsidRDefault="00024395" w:rsidP="00024395">
            <w:pPr>
              <w:widowControl/>
              <w:spacing w:after="0" w:line="30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8</w:t>
            </w:r>
          </w:p>
        </w:tc>
        <w:tc>
          <w:tcPr>
            <w:tcW w:w="4813" w:type="dxa"/>
            <w:vAlign w:val="center"/>
          </w:tcPr>
          <w:p w14:paraId="55912C52" w14:textId="77777777" w:rsidR="00024395" w:rsidRPr="00024395" w:rsidRDefault="00024395" w:rsidP="00024395">
            <w:pPr>
              <w:widowControl/>
              <w:spacing w:after="0" w:line="30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路面清洁</w:t>
            </w:r>
          </w:p>
        </w:tc>
        <w:tc>
          <w:tcPr>
            <w:tcW w:w="2977" w:type="dxa"/>
            <w:vAlign w:val="center"/>
          </w:tcPr>
          <w:p w14:paraId="3D5E1E81" w14:textId="77777777" w:rsidR="00024395" w:rsidRPr="00024395" w:rsidRDefault="00024395" w:rsidP="00024395">
            <w:pPr>
              <w:widowControl/>
              <w:spacing w:after="0" w:line="30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一天两次</w:t>
            </w:r>
          </w:p>
        </w:tc>
      </w:tr>
      <w:tr w:rsidR="00024395" w:rsidRPr="00024395" w14:paraId="6F298D75" w14:textId="77777777" w:rsidTr="00EE06CF">
        <w:trPr>
          <w:trHeight w:val="510"/>
          <w:jc w:val="center"/>
        </w:trPr>
        <w:tc>
          <w:tcPr>
            <w:tcW w:w="853" w:type="dxa"/>
            <w:vAlign w:val="center"/>
          </w:tcPr>
          <w:p w14:paraId="4A140AEC" w14:textId="77777777" w:rsidR="00024395" w:rsidRPr="00024395" w:rsidRDefault="00024395" w:rsidP="00024395">
            <w:pPr>
              <w:widowControl/>
              <w:spacing w:after="0" w:line="30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9</w:t>
            </w:r>
          </w:p>
        </w:tc>
        <w:tc>
          <w:tcPr>
            <w:tcW w:w="4813" w:type="dxa"/>
            <w:vAlign w:val="center"/>
          </w:tcPr>
          <w:p w14:paraId="7DF3EEB3" w14:textId="77777777" w:rsidR="00024395" w:rsidRPr="00024395" w:rsidRDefault="00024395" w:rsidP="00024395">
            <w:pPr>
              <w:widowControl/>
              <w:spacing w:after="0" w:line="30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设施清洁</w:t>
            </w:r>
          </w:p>
        </w:tc>
        <w:tc>
          <w:tcPr>
            <w:tcW w:w="2977" w:type="dxa"/>
            <w:vAlign w:val="center"/>
          </w:tcPr>
          <w:p w14:paraId="1219499B" w14:textId="77777777" w:rsidR="00024395" w:rsidRPr="00024395" w:rsidRDefault="00024395" w:rsidP="00024395">
            <w:pPr>
              <w:widowControl/>
              <w:spacing w:after="0" w:line="30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一天一次</w:t>
            </w:r>
          </w:p>
        </w:tc>
      </w:tr>
    </w:tbl>
    <w:p w14:paraId="2824ACA7" w14:textId="77777777" w:rsidR="00024395" w:rsidRPr="00024395" w:rsidRDefault="00024395" w:rsidP="00024395">
      <w:pPr>
        <w:tabs>
          <w:tab w:val="left" w:pos="3060"/>
        </w:tabs>
        <w:snapToGrid w:val="0"/>
        <w:spacing w:after="0" w:line="360" w:lineRule="auto"/>
        <w:ind w:firstLineChars="200" w:firstLine="440"/>
        <w:jc w:val="both"/>
        <w:rPr>
          <w:rFonts w:ascii="宋体" w:eastAsia="宋体" w:hAnsi="Times New Roman" w:cs="Times New Roman"/>
          <w:szCs w:val="22"/>
          <w14:ligatures w14:val="none"/>
        </w:rPr>
      </w:pPr>
    </w:p>
    <w:p w14:paraId="220052EB"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9.2.3</w:t>
      </w:r>
      <w:r w:rsidRPr="00024395">
        <w:rPr>
          <w:rFonts w:ascii="Times New Roman" w:eastAsia="宋体" w:hAnsi="Times New Roman" w:cs="Times New Roman"/>
          <w:bCs/>
          <w:kern w:val="1"/>
          <w:szCs w:val="20"/>
          <w14:ligatures w14:val="none"/>
        </w:rPr>
        <w:t>质量要求</w:t>
      </w:r>
    </w:p>
    <w:p w14:paraId="0179C975"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绿地要求：养护工人着装规范、无枯枝死树、黄土不裸露、修剪规范、施肥合理、病虫害防治及时有效、绿地整洁无垃圾、无责任性投诉，保持良好的景观面貌。</w:t>
      </w:r>
    </w:p>
    <w:p w14:paraId="383236F1"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行道树要求：树种规格统一，植株青枝绿叶、修剪规范、整体面貌良好、无垃圾积水、无倾斜株缺株死株、病虫害防治及时有效、护树桩绑扎规范无缺损、防台工作准备充分。</w:t>
      </w:r>
    </w:p>
    <w:p w14:paraId="7972802F"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园林小品、绿地及行道树附属设施以及其他相关设施养护得当、完整无缺损，保持良好的景观效果。</w:t>
      </w:r>
    </w:p>
    <w:p w14:paraId="38AC7F10"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对管理区域内的毁绿、占绿现象能及时发现，及时采取有效措施进行阻止并及时向相关科室反馈沟通，同时请求城管执法部门支持。</w:t>
      </w:r>
    </w:p>
    <w:p w14:paraId="4C93698B"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绿化养护作业文明规范、安全操作，无不文明、不安全事故发生、无投诉事件。</w:t>
      </w:r>
    </w:p>
    <w:p w14:paraId="4E44E671"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认真完成重大任务、重大检查以及管理部门布置的其他养护任务。</w:t>
      </w:r>
    </w:p>
    <w:p w14:paraId="44495AF0"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9.2.4</w:t>
      </w:r>
      <w:r w:rsidRPr="00024395">
        <w:rPr>
          <w:rFonts w:ascii="Times New Roman" w:eastAsia="宋体" w:hAnsi="Times New Roman" w:cs="Times New Roman"/>
          <w:bCs/>
          <w:kern w:val="1"/>
          <w:szCs w:val="20"/>
          <w14:ligatures w14:val="none"/>
        </w:rPr>
        <w:t>管理要求</w:t>
      </w:r>
    </w:p>
    <w:p w14:paraId="4D327384"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kern w:val="1"/>
          <w:szCs w:val="20"/>
          <w14:ligatures w14:val="none"/>
        </w:rPr>
      </w:pPr>
      <w:r w:rsidRPr="00024395">
        <w:rPr>
          <w:rFonts w:ascii="Times New Roman" w:eastAsia="宋体" w:hAnsi="Times New Roman" w:cs="Times New Roman"/>
          <w:bCs/>
          <w:kern w:val="1"/>
          <w:szCs w:val="20"/>
          <w14:ligatures w14:val="none"/>
        </w:rPr>
        <w:t>投标人严格按国家、上海市有关规定进行养护维修及运行管理，并无条件地接受采购人、项目监理单位、审计单位等对项目质量、进度、造价、安全、现场文明施工等方面的考核与监督管理。</w:t>
      </w:r>
    </w:p>
    <w:p w14:paraId="23866FFD"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47" w:name="_Toc460922290"/>
      <w:bookmarkStart w:id="48" w:name="_Toc463690203"/>
      <w:bookmarkStart w:id="49" w:name="_Toc244173817"/>
      <w:r w:rsidRPr="00024395">
        <w:rPr>
          <w:rFonts w:ascii="Times New Roman" w:eastAsia="宋体" w:hAnsi="Times New Roman" w:cs="Times New Roman"/>
          <w:b/>
          <w:szCs w:val="22"/>
          <w14:ligatures w14:val="none"/>
        </w:rPr>
        <w:t xml:space="preserve">10 </w:t>
      </w:r>
      <w:r w:rsidRPr="00024395">
        <w:rPr>
          <w:rFonts w:ascii="Times New Roman" w:eastAsia="宋体" w:hAnsi="Times New Roman" w:cs="Times New Roman"/>
          <w:b/>
          <w:szCs w:val="22"/>
          <w14:ligatures w14:val="none"/>
        </w:rPr>
        <w:t>人员及设备要求</w:t>
      </w:r>
      <w:bookmarkEnd w:id="49"/>
    </w:p>
    <w:bookmarkEnd w:id="47"/>
    <w:bookmarkEnd w:id="48"/>
    <w:p w14:paraId="7782F900"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10.1 </w:t>
      </w:r>
      <w:r w:rsidRPr="00024395">
        <w:rPr>
          <w:rFonts w:ascii="Times New Roman" w:eastAsia="宋体" w:hAnsi="Times New Roman" w:cs="Times New Roman"/>
          <w:szCs w:val="22"/>
          <w14:ligatures w14:val="none"/>
        </w:rPr>
        <w:t>人员要求</w:t>
      </w:r>
    </w:p>
    <w:p w14:paraId="769768C3"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10.1.1 </w:t>
      </w:r>
      <w:r w:rsidRPr="00024395">
        <w:rPr>
          <w:rFonts w:ascii="Times New Roman" w:eastAsia="宋体" w:hAnsi="Times New Roman" w:cs="Times New Roman"/>
          <w:bCs/>
          <w:szCs w:val="22"/>
          <w14:ligatures w14:val="none"/>
        </w:rPr>
        <w:t>投标人拟派的以下管理人员和技术作业工人，实际以养护专业要求为准，且</w:t>
      </w:r>
      <w:r w:rsidRPr="00024395">
        <w:rPr>
          <w:rFonts w:ascii="Times New Roman" w:eastAsia="宋体" w:hAnsi="Times New Roman" w:cs="Times New Roman"/>
          <w:bCs/>
          <w:szCs w:val="22"/>
          <w:u w:val="single"/>
          <w14:ligatures w14:val="none"/>
        </w:rPr>
        <w:lastRenderedPageBreak/>
        <w:t>必须是本单位职工，且为该项目施工现场的实际操作者，并应常驻项目现场。未经采购人同意，中标人不得调换或撤离上述人员，如采购人认为有必要，可要求中标人对上述人员中的部分人员作出更好的调整。</w:t>
      </w:r>
    </w:p>
    <w:p w14:paraId="299AF31B"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10.1.2 </w:t>
      </w:r>
      <w:r w:rsidRPr="00024395">
        <w:rPr>
          <w:rFonts w:ascii="Times New Roman" w:eastAsia="宋体" w:hAnsi="Times New Roman" w:cs="Times New Roman"/>
          <w:bCs/>
          <w:szCs w:val="22"/>
          <w14:ligatures w14:val="none"/>
        </w:rPr>
        <w:t>管理人员配备要求</w:t>
      </w: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1843"/>
        <w:gridCol w:w="1206"/>
        <w:gridCol w:w="1701"/>
        <w:gridCol w:w="1062"/>
      </w:tblGrid>
      <w:tr w:rsidR="00024395" w:rsidRPr="00024395" w14:paraId="532AC4C4" w14:textId="77777777" w:rsidTr="00EE06CF">
        <w:trPr>
          <w:trHeight w:val="506"/>
          <w:jc w:val="center"/>
        </w:trPr>
        <w:tc>
          <w:tcPr>
            <w:tcW w:w="567" w:type="dxa"/>
            <w:vAlign w:val="center"/>
          </w:tcPr>
          <w:p w14:paraId="386D2CCC" w14:textId="77777777" w:rsidR="00024395" w:rsidRPr="00024395" w:rsidRDefault="00024395" w:rsidP="00024395">
            <w:pPr>
              <w:snapToGrid w:val="0"/>
              <w:spacing w:after="0" w:line="240" w:lineRule="auto"/>
              <w:jc w:val="center"/>
              <w:rPr>
                <w:rFonts w:ascii="宋体" w:eastAsia="宋体" w:hAnsi="Times New Roman" w:cs="Times New Roman"/>
                <w:b/>
                <w:bCs/>
                <w:szCs w:val="22"/>
                <w14:ligatures w14:val="none"/>
              </w:rPr>
            </w:pPr>
            <w:r w:rsidRPr="00024395">
              <w:rPr>
                <w:rFonts w:ascii="宋体" w:eastAsia="宋体" w:hAnsi="宋体" w:cs="宋体"/>
                <w:b/>
                <w:bCs/>
                <w:szCs w:val="22"/>
                <w14:ligatures w14:val="none"/>
              </w:rPr>
              <w:t>序号</w:t>
            </w:r>
          </w:p>
        </w:tc>
        <w:tc>
          <w:tcPr>
            <w:tcW w:w="1134" w:type="dxa"/>
            <w:vAlign w:val="center"/>
          </w:tcPr>
          <w:p w14:paraId="4F5C6DB8" w14:textId="77777777" w:rsidR="00024395" w:rsidRPr="00024395" w:rsidRDefault="00024395" w:rsidP="00024395">
            <w:pPr>
              <w:snapToGrid w:val="0"/>
              <w:spacing w:after="0" w:line="240" w:lineRule="auto"/>
              <w:jc w:val="center"/>
              <w:rPr>
                <w:rFonts w:ascii="宋体" w:eastAsia="宋体" w:hAnsi="Times New Roman" w:cs="Times New Roman"/>
                <w:b/>
                <w:bCs/>
                <w:szCs w:val="22"/>
                <w14:ligatures w14:val="none"/>
              </w:rPr>
            </w:pPr>
            <w:r w:rsidRPr="00024395">
              <w:rPr>
                <w:rFonts w:ascii="宋体" w:eastAsia="宋体" w:hAnsi="宋体" w:cs="宋体"/>
                <w:b/>
                <w:bCs/>
                <w:szCs w:val="22"/>
                <w14:ligatures w14:val="none"/>
              </w:rPr>
              <w:t>岗位类别</w:t>
            </w:r>
          </w:p>
        </w:tc>
        <w:tc>
          <w:tcPr>
            <w:tcW w:w="1843" w:type="dxa"/>
            <w:vAlign w:val="center"/>
          </w:tcPr>
          <w:p w14:paraId="27E9FCFE" w14:textId="77777777" w:rsidR="00024395" w:rsidRPr="00024395" w:rsidRDefault="00024395" w:rsidP="00024395">
            <w:pPr>
              <w:snapToGrid w:val="0"/>
              <w:spacing w:after="0" w:line="240" w:lineRule="auto"/>
              <w:jc w:val="center"/>
              <w:rPr>
                <w:rFonts w:ascii="宋体" w:eastAsia="宋体" w:hAnsi="Times New Roman" w:cs="Times New Roman"/>
                <w:b/>
                <w:bCs/>
                <w:szCs w:val="22"/>
                <w14:ligatures w14:val="none"/>
              </w:rPr>
            </w:pPr>
            <w:r w:rsidRPr="00024395">
              <w:rPr>
                <w:rFonts w:ascii="宋体" w:eastAsia="宋体" w:hAnsi="宋体" w:cs="宋体"/>
                <w:b/>
                <w:bCs/>
                <w:szCs w:val="22"/>
                <w14:ligatures w14:val="none"/>
              </w:rPr>
              <w:t>岗位名称</w:t>
            </w:r>
          </w:p>
        </w:tc>
        <w:tc>
          <w:tcPr>
            <w:tcW w:w="1206" w:type="dxa"/>
            <w:vAlign w:val="center"/>
          </w:tcPr>
          <w:p w14:paraId="569B6B3F" w14:textId="77777777" w:rsidR="00024395" w:rsidRPr="00024395" w:rsidRDefault="00024395" w:rsidP="00024395">
            <w:pPr>
              <w:snapToGrid w:val="0"/>
              <w:spacing w:after="0" w:line="240" w:lineRule="auto"/>
              <w:jc w:val="center"/>
              <w:rPr>
                <w:rFonts w:ascii="宋体" w:eastAsia="宋体" w:hAnsi="Times New Roman" w:cs="Times New Roman"/>
                <w:b/>
                <w:bCs/>
                <w:szCs w:val="22"/>
                <w14:ligatures w14:val="none"/>
              </w:rPr>
            </w:pPr>
            <w:r w:rsidRPr="00024395">
              <w:rPr>
                <w:rFonts w:ascii="宋体" w:eastAsia="宋体" w:hAnsi="宋体" w:cs="宋体"/>
                <w:b/>
                <w:bCs/>
                <w:szCs w:val="22"/>
                <w14:ligatures w14:val="none"/>
              </w:rPr>
              <w:t>配置数量</w:t>
            </w:r>
          </w:p>
        </w:tc>
        <w:tc>
          <w:tcPr>
            <w:tcW w:w="1701" w:type="dxa"/>
            <w:vAlign w:val="center"/>
          </w:tcPr>
          <w:p w14:paraId="236E3AF6" w14:textId="77777777" w:rsidR="00024395" w:rsidRPr="00024395" w:rsidRDefault="00024395" w:rsidP="00024395">
            <w:pPr>
              <w:snapToGrid w:val="0"/>
              <w:spacing w:after="0" w:line="240" w:lineRule="auto"/>
              <w:jc w:val="center"/>
              <w:rPr>
                <w:rFonts w:ascii="宋体" w:eastAsia="宋体" w:hAnsi="Times New Roman" w:cs="Times New Roman"/>
                <w:b/>
                <w:bCs/>
                <w:szCs w:val="22"/>
                <w14:ligatures w14:val="none"/>
              </w:rPr>
            </w:pPr>
            <w:r w:rsidRPr="00024395">
              <w:rPr>
                <w:rFonts w:ascii="宋体" w:eastAsia="宋体" w:hAnsi="Times New Roman" w:cs="Times New Roman"/>
                <w:b/>
                <w:bCs/>
                <w:szCs w:val="22"/>
                <w14:ligatures w14:val="none"/>
              </w:rPr>
              <w:t>要求</w:t>
            </w:r>
          </w:p>
        </w:tc>
        <w:tc>
          <w:tcPr>
            <w:tcW w:w="1062" w:type="dxa"/>
            <w:vAlign w:val="center"/>
          </w:tcPr>
          <w:p w14:paraId="56D8B87F" w14:textId="77777777" w:rsidR="00024395" w:rsidRPr="00024395" w:rsidRDefault="00024395" w:rsidP="00024395">
            <w:pPr>
              <w:snapToGrid w:val="0"/>
              <w:spacing w:after="0" w:line="240" w:lineRule="auto"/>
              <w:jc w:val="center"/>
              <w:rPr>
                <w:rFonts w:ascii="宋体" w:eastAsia="宋体" w:hAnsi="Times New Roman" w:cs="Times New Roman"/>
                <w:b/>
                <w:bCs/>
                <w:szCs w:val="22"/>
                <w14:ligatures w14:val="none"/>
              </w:rPr>
            </w:pPr>
            <w:r w:rsidRPr="00024395">
              <w:rPr>
                <w:rFonts w:ascii="宋体" w:eastAsia="宋体" w:hAnsi="Times New Roman" w:cs="Times New Roman"/>
                <w:b/>
                <w:bCs/>
                <w:szCs w:val="22"/>
                <w14:ligatures w14:val="none"/>
              </w:rPr>
              <w:t>备注</w:t>
            </w:r>
          </w:p>
        </w:tc>
      </w:tr>
      <w:tr w:rsidR="00024395" w:rsidRPr="00024395" w14:paraId="1BA6D9D8" w14:textId="77777777" w:rsidTr="00EE06CF">
        <w:trPr>
          <w:trHeight w:val="380"/>
          <w:jc w:val="center"/>
        </w:trPr>
        <w:tc>
          <w:tcPr>
            <w:tcW w:w="567" w:type="dxa"/>
            <w:vAlign w:val="center"/>
          </w:tcPr>
          <w:p w14:paraId="2ACB6ADF"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1</w:t>
            </w:r>
          </w:p>
        </w:tc>
        <w:tc>
          <w:tcPr>
            <w:tcW w:w="1134" w:type="dxa"/>
            <w:vAlign w:val="center"/>
          </w:tcPr>
          <w:p w14:paraId="58CFB46B"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项目经理</w:t>
            </w:r>
          </w:p>
        </w:tc>
        <w:tc>
          <w:tcPr>
            <w:tcW w:w="1843" w:type="dxa"/>
            <w:vAlign w:val="center"/>
          </w:tcPr>
          <w:p w14:paraId="33494AAF"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项目经理</w:t>
            </w:r>
          </w:p>
        </w:tc>
        <w:tc>
          <w:tcPr>
            <w:tcW w:w="1206" w:type="dxa"/>
            <w:vAlign w:val="center"/>
          </w:tcPr>
          <w:p w14:paraId="1DC2DEF0"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1</w:t>
            </w:r>
          </w:p>
        </w:tc>
        <w:tc>
          <w:tcPr>
            <w:tcW w:w="1701" w:type="dxa"/>
            <w:vAlign w:val="center"/>
          </w:tcPr>
          <w:p w14:paraId="57EF5BFA"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Times New Roman" w:cs="Times New Roman"/>
                <w:szCs w:val="22"/>
                <w14:ligatures w14:val="none"/>
              </w:rPr>
              <w:t>绿化工程师</w:t>
            </w:r>
          </w:p>
        </w:tc>
        <w:tc>
          <w:tcPr>
            <w:tcW w:w="1062" w:type="dxa"/>
            <w:vAlign w:val="center"/>
          </w:tcPr>
          <w:p w14:paraId="14A867E8"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r>
      <w:tr w:rsidR="00024395" w:rsidRPr="00024395" w14:paraId="3DDF4269" w14:textId="77777777" w:rsidTr="00EE06CF">
        <w:trPr>
          <w:trHeight w:val="380"/>
          <w:jc w:val="center"/>
        </w:trPr>
        <w:tc>
          <w:tcPr>
            <w:tcW w:w="567" w:type="dxa"/>
            <w:vAlign w:val="center"/>
          </w:tcPr>
          <w:p w14:paraId="6AFFED89" w14:textId="77777777" w:rsidR="00024395" w:rsidRPr="00024395" w:rsidRDefault="00024395" w:rsidP="00024395">
            <w:pPr>
              <w:snapToGrid w:val="0"/>
              <w:spacing w:after="0" w:line="240" w:lineRule="auto"/>
              <w:jc w:val="center"/>
              <w:rPr>
                <w:rFonts w:ascii="宋体" w:eastAsia="宋体" w:hAnsi="宋体" w:cs="宋体"/>
                <w:szCs w:val="22"/>
                <w14:ligatures w14:val="none"/>
              </w:rPr>
            </w:pPr>
            <w:r w:rsidRPr="00024395">
              <w:rPr>
                <w:rFonts w:ascii="宋体" w:eastAsia="宋体" w:hAnsi="宋体" w:cs="宋体"/>
                <w:szCs w:val="22"/>
                <w14:ligatures w14:val="none"/>
              </w:rPr>
              <w:t>2</w:t>
            </w:r>
          </w:p>
        </w:tc>
        <w:tc>
          <w:tcPr>
            <w:tcW w:w="1134" w:type="dxa"/>
            <w:vAlign w:val="center"/>
          </w:tcPr>
          <w:p w14:paraId="77489834" w14:textId="77777777" w:rsidR="00024395" w:rsidRPr="00024395" w:rsidRDefault="00024395" w:rsidP="00024395">
            <w:pPr>
              <w:snapToGrid w:val="0"/>
              <w:spacing w:after="0" w:line="240" w:lineRule="auto"/>
              <w:jc w:val="center"/>
              <w:rPr>
                <w:rFonts w:ascii="宋体" w:eastAsia="宋体" w:hAnsi="宋体" w:cs="宋体"/>
                <w:szCs w:val="22"/>
                <w14:ligatures w14:val="none"/>
              </w:rPr>
            </w:pPr>
            <w:r w:rsidRPr="00024395">
              <w:rPr>
                <w:rFonts w:ascii="宋体" w:eastAsia="宋体" w:hAnsi="宋体" w:cs="宋体"/>
                <w:szCs w:val="22"/>
                <w14:ligatures w14:val="none"/>
              </w:rPr>
              <w:t>项目副经理</w:t>
            </w:r>
          </w:p>
        </w:tc>
        <w:tc>
          <w:tcPr>
            <w:tcW w:w="1843" w:type="dxa"/>
            <w:vAlign w:val="center"/>
          </w:tcPr>
          <w:p w14:paraId="3703F169" w14:textId="77777777" w:rsidR="00024395" w:rsidRPr="00024395" w:rsidRDefault="00024395" w:rsidP="00024395">
            <w:pPr>
              <w:snapToGrid w:val="0"/>
              <w:spacing w:after="0" w:line="240" w:lineRule="auto"/>
              <w:jc w:val="center"/>
              <w:rPr>
                <w:rFonts w:ascii="宋体" w:eastAsia="宋体" w:hAnsi="宋体" w:cs="宋体"/>
                <w:szCs w:val="22"/>
                <w14:ligatures w14:val="none"/>
              </w:rPr>
            </w:pPr>
            <w:r w:rsidRPr="00024395">
              <w:rPr>
                <w:rFonts w:ascii="宋体" w:eastAsia="宋体" w:hAnsi="宋体" w:cs="宋体"/>
                <w:szCs w:val="22"/>
                <w14:ligatures w14:val="none"/>
              </w:rPr>
              <w:t>项目副经理</w:t>
            </w:r>
          </w:p>
        </w:tc>
        <w:tc>
          <w:tcPr>
            <w:tcW w:w="1206" w:type="dxa"/>
            <w:vAlign w:val="center"/>
          </w:tcPr>
          <w:p w14:paraId="2D511FFD" w14:textId="77777777" w:rsidR="00024395" w:rsidRPr="00024395" w:rsidRDefault="00024395" w:rsidP="00024395">
            <w:pPr>
              <w:snapToGrid w:val="0"/>
              <w:spacing w:after="0" w:line="240" w:lineRule="auto"/>
              <w:jc w:val="center"/>
              <w:rPr>
                <w:rFonts w:ascii="宋体" w:eastAsia="宋体" w:hAnsi="宋体" w:cs="宋体"/>
                <w:szCs w:val="22"/>
                <w14:ligatures w14:val="none"/>
              </w:rPr>
            </w:pPr>
            <w:r w:rsidRPr="00024395">
              <w:rPr>
                <w:rFonts w:ascii="宋体" w:eastAsia="宋体" w:hAnsi="宋体" w:cs="宋体"/>
                <w:szCs w:val="22"/>
                <w14:ligatures w14:val="none"/>
              </w:rPr>
              <w:t>1</w:t>
            </w:r>
          </w:p>
        </w:tc>
        <w:tc>
          <w:tcPr>
            <w:tcW w:w="1701" w:type="dxa"/>
            <w:vAlign w:val="center"/>
          </w:tcPr>
          <w:p w14:paraId="1C44F465"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Times New Roman" w:cs="Times New Roman"/>
                <w:szCs w:val="22"/>
                <w14:ligatures w14:val="none"/>
              </w:rPr>
              <w:t>具有相关经验</w:t>
            </w:r>
          </w:p>
        </w:tc>
        <w:tc>
          <w:tcPr>
            <w:tcW w:w="1062" w:type="dxa"/>
            <w:vAlign w:val="center"/>
          </w:tcPr>
          <w:p w14:paraId="1C60851C" w14:textId="77777777" w:rsidR="00024395" w:rsidRPr="00024395" w:rsidRDefault="00024395" w:rsidP="00024395">
            <w:pPr>
              <w:snapToGrid w:val="0"/>
              <w:spacing w:after="0" w:line="240" w:lineRule="auto"/>
              <w:jc w:val="center"/>
              <w:rPr>
                <w:rFonts w:ascii="宋体" w:eastAsia="宋体" w:hAnsi="宋体" w:cs="宋体"/>
                <w:szCs w:val="22"/>
                <w14:ligatures w14:val="none"/>
              </w:rPr>
            </w:pPr>
          </w:p>
        </w:tc>
      </w:tr>
      <w:tr w:rsidR="00024395" w:rsidRPr="00024395" w14:paraId="40B9EFF3" w14:textId="77777777" w:rsidTr="00EE06CF">
        <w:trPr>
          <w:trHeight w:val="330"/>
          <w:jc w:val="center"/>
        </w:trPr>
        <w:tc>
          <w:tcPr>
            <w:tcW w:w="567" w:type="dxa"/>
            <w:vMerge w:val="restart"/>
            <w:vAlign w:val="center"/>
          </w:tcPr>
          <w:p w14:paraId="39039BAC"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3</w:t>
            </w:r>
          </w:p>
        </w:tc>
        <w:tc>
          <w:tcPr>
            <w:tcW w:w="1134" w:type="dxa"/>
            <w:vMerge w:val="restart"/>
            <w:vAlign w:val="center"/>
          </w:tcPr>
          <w:p w14:paraId="5A77F40B"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其他专业技术人员</w:t>
            </w:r>
          </w:p>
        </w:tc>
        <w:tc>
          <w:tcPr>
            <w:tcW w:w="1843" w:type="dxa"/>
            <w:vAlign w:val="center"/>
          </w:tcPr>
          <w:p w14:paraId="46DA2CAD"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安全员</w:t>
            </w:r>
          </w:p>
        </w:tc>
        <w:tc>
          <w:tcPr>
            <w:tcW w:w="1206" w:type="dxa"/>
            <w:vAlign w:val="center"/>
          </w:tcPr>
          <w:p w14:paraId="3AF0CB27" w14:textId="77777777" w:rsidR="00024395" w:rsidRPr="00024395" w:rsidRDefault="00024395" w:rsidP="00024395">
            <w:pPr>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1</w:t>
            </w:r>
          </w:p>
        </w:tc>
        <w:tc>
          <w:tcPr>
            <w:tcW w:w="1701" w:type="dxa"/>
            <w:vAlign w:val="center"/>
          </w:tcPr>
          <w:p w14:paraId="42AE7CFF" w14:textId="77777777" w:rsidR="00024395" w:rsidRPr="00024395" w:rsidRDefault="00024395" w:rsidP="00024395">
            <w:pPr>
              <w:spacing w:after="0" w:line="240" w:lineRule="auto"/>
              <w:jc w:val="center"/>
              <w:rPr>
                <w:rFonts w:ascii="宋体" w:eastAsia="宋体" w:hAnsi="Times New Roman" w:cs="Times New Roman"/>
                <w:szCs w:val="22"/>
                <w14:ligatures w14:val="none"/>
              </w:rPr>
            </w:pPr>
            <w:r w:rsidRPr="00024395">
              <w:rPr>
                <w:rFonts w:ascii="宋体" w:eastAsia="宋体" w:hAnsi="Times New Roman" w:cs="Times New Roman"/>
                <w:szCs w:val="22"/>
                <w14:ligatures w14:val="none"/>
              </w:rPr>
              <w:t>具有相关经验</w:t>
            </w:r>
          </w:p>
        </w:tc>
        <w:tc>
          <w:tcPr>
            <w:tcW w:w="1062" w:type="dxa"/>
            <w:vAlign w:val="center"/>
          </w:tcPr>
          <w:p w14:paraId="3AFE16B5"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r>
      <w:tr w:rsidR="00024395" w:rsidRPr="00024395" w14:paraId="485A7EB8" w14:textId="77777777" w:rsidTr="00EE06CF">
        <w:trPr>
          <w:trHeight w:val="481"/>
          <w:jc w:val="center"/>
        </w:trPr>
        <w:tc>
          <w:tcPr>
            <w:tcW w:w="567" w:type="dxa"/>
            <w:vMerge/>
            <w:vAlign w:val="center"/>
          </w:tcPr>
          <w:p w14:paraId="38372115"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c>
          <w:tcPr>
            <w:tcW w:w="1134" w:type="dxa"/>
            <w:vMerge/>
            <w:vAlign w:val="center"/>
          </w:tcPr>
          <w:p w14:paraId="35FCFA5F"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c>
          <w:tcPr>
            <w:tcW w:w="1843" w:type="dxa"/>
            <w:vAlign w:val="center"/>
          </w:tcPr>
          <w:p w14:paraId="451DDCE3"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质量员</w:t>
            </w:r>
          </w:p>
        </w:tc>
        <w:tc>
          <w:tcPr>
            <w:tcW w:w="1206" w:type="dxa"/>
            <w:vAlign w:val="center"/>
          </w:tcPr>
          <w:p w14:paraId="25AFCA28" w14:textId="77777777" w:rsidR="00024395" w:rsidRPr="00024395" w:rsidRDefault="00024395" w:rsidP="00024395">
            <w:pPr>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1</w:t>
            </w:r>
          </w:p>
        </w:tc>
        <w:tc>
          <w:tcPr>
            <w:tcW w:w="1701" w:type="dxa"/>
            <w:vAlign w:val="center"/>
          </w:tcPr>
          <w:p w14:paraId="63EB2444" w14:textId="77777777" w:rsidR="00024395" w:rsidRPr="00024395" w:rsidRDefault="00024395" w:rsidP="00024395">
            <w:pPr>
              <w:spacing w:after="0" w:line="240" w:lineRule="auto"/>
              <w:jc w:val="center"/>
              <w:rPr>
                <w:rFonts w:ascii="宋体" w:eastAsia="宋体" w:hAnsi="Times New Roman" w:cs="Times New Roman"/>
                <w:szCs w:val="22"/>
                <w14:ligatures w14:val="none"/>
              </w:rPr>
            </w:pPr>
            <w:r w:rsidRPr="00024395">
              <w:rPr>
                <w:rFonts w:ascii="宋体" w:eastAsia="宋体" w:hAnsi="Times New Roman" w:cs="Times New Roman"/>
                <w:szCs w:val="22"/>
                <w14:ligatures w14:val="none"/>
              </w:rPr>
              <w:t>具有相关经验</w:t>
            </w:r>
          </w:p>
        </w:tc>
        <w:tc>
          <w:tcPr>
            <w:tcW w:w="1062" w:type="dxa"/>
            <w:vAlign w:val="center"/>
          </w:tcPr>
          <w:p w14:paraId="4EDB2656" w14:textId="77777777" w:rsidR="00024395" w:rsidRPr="00024395" w:rsidRDefault="00024395" w:rsidP="00024395">
            <w:pPr>
              <w:spacing w:after="0" w:line="240" w:lineRule="auto"/>
              <w:jc w:val="center"/>
              <w:rPr>
                <w:rFonts w:ascii="宋体" w:eastAsia="宋体" w:hAnsi="Times New Roman" w:cs="Times New Roman"/>
                <w:szCs w:val="22"/>
                <w14:ligatures w14:val="none"/>
              </w:rPr>
            </w:pPr>
          </w:p>
        </w:tc>
      </w:tr>
      <w:tr w:rsidR="00024395" w:rsidRPr="00024395" w14:paraId="1D3B709A" w14:textId="77777777" w:rsidTr="00EE06CF">
        <w:trPr>
          <w:trHeight w:val="481"/>
          <w:jc w:val="center"/>
        </w:trPr>
        <w:tc>
          <w:tcPr>
            <w:tcW w:w="567" w:type="dxa"/>
            <w:vMerge/>
            <w:vAlign w:val="center"/>
          </w:tcPr>
          <w:p w14:paraId="52BC2BA4"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c>
          <w:tcPr>
            <w:tcW w:w="1134" w:type="dxa"/>
            <w:vMerge/>
            <w:vAlign w:val="center"/>
          </w:tcPr>
          <w:p w14:paraId="17E30168"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c>
          <w:tcPr>
            <w:tcW w:w="1843" w:type="dxa"/>
            <w:vAlign w:val="center"/>
          </w:tcPr>
          <w:p w14:paraId="7AB9A98D"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 w:val="21"/>
                <w:szCs w:val="22"/>
                <w14:ligatures w14:val="none"/>
              </w:rPr>
              <w:t>材料员(取样员) 1 人</w:t>
            </w:r>
          </w:p>
        </w:tc>
        <w:tc>
          <w:tcPr>
            <w:tcW w:w="1206" w:type="dxa"/>
            <w:vAlign w:val="center"/>
          </w:tcPr>
          <w:p w14:paraId="3FAA7DF5" w14:textId="77777777" w:rsidR="00024395" w:rsidRPr="00024395" w:rsidRDefault="00024395" w:rsidP="00024395">
            <w:pPr>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1</w:t>
            </w:r>
          </w:p>
        </w:tc>
        <w:tc>
          <w:tcPr>
            <w:tcW w:w="1701" w:type="dxa"/>
            <w:vAlign w:val="center"/>
          </w:tcPr>
          <w:p w14:paraId="0AAF0409" w14:textId="77777777" w:rsidR="00024395" w:rsidRPr="00024395" w:rsidRDefault="00024395" w:rsidP="00024395">
            <w:pPr>
              <w:spacing w:after="0" w:line="240" w:lineRule="auto"/>
              <w:jc w:val="center"/>
              <w:rPr>
                <w:rFonts w:ascii="宋体" w:eastAsia="宋体" w:hAnsi="Times New Roman" w:cs="Times New Roman"/>
                <w:szCs w:val="22"/>
                <w14:ligatures w14:val="none"/>
              </w:rPr>
            </w:pPr>
            <w:r w:rsidRPr="00024395">
              <w:rPr>
                <w:rFonts w:ascii="宋体" w:eastAsia="宋体" w:hAnsi="Times New Roman" w:cs="Times New Roman"/>
                <w:szCs w:val="22"/>
                <w14:ligatures w14:val="none"/>
              </w:rPr>
              <w:t>具有相关经验</w:t>
            </w:r>
          </w:p>
        </w:tc>
        <w:tc>
          <w:tcPr>
            <w:tcW w:w="1062" w:type="dxa"/>
            <w:vAlign w:val="center"/>
          </w:tcPr>
          <w:p w14:paraId="773A938D"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r>
      <w:tr w:rsidR="00024395" w:rsidRPr="00024395" w14:paraId="0807F3F5" w14:textId="77777777" w:rsidTr="00EE06CF">
        <w:trPr>
          <w:trHeight w:val="481"/>
          <w:jc w:val="center"/>
        </w:trPr>
        <w:tc>
          <w:tcPr>
            <w:tcW w:w="567" w:type="dxa"/>
            <w:vMerge/>
            <w:vAlign w:val="center"/>
          </w:tcPr>
          <w:p w14:paraId="0C5B7879"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c>
          <w:tcPr>
            <w:tcW w:w="1134" w:type="dxa"/>
            <w:vMerge/>
            <w:vAlign w:val="center"/>
          </w:tcPr>
          <w:p w14:paraId="2C297A19"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c>
          <w:tcPr>
            <w:tcW w:w="1843" w:type="dxa"/>
            <w:vAlign w:val="center"/>
          </w:tcPr>
          <w:p w14:paraId="4E3DD724" w14:textId="77777777" w:rsidR="00024395" w:rsidRPr="00024395" w:rsidRDefault="00024395" w:rsidP="00024395">
            <w:pPr>
              <w:snapToGrid w:val="0"/>
              <w:spacing w:after="0" w:line="240" w:lineRule="auto"/>
              <w:jc w:val="center"/>
              <w:rPr>
                <w:rFonts w:ascii="宋体" w:eastAsia="宋体" w:hAnsi="宋体" w:cs="宋体"/>
                <w:szCs w:val="22"/>
                <w14:ligatures w14:val="none"/>
              </w:rPr>
            </w:pPr>
            <w:r w:rsidRPr="00024395">
              <w:rPr>
                <w:rFonts w:ascii="宋体" w:eastAsia="宋体" w:hAnsi="宋体" w:cs="宋体"/>
                <w:szCs w:val="22"/>
                <w14:ligatures w14:val="none"/>
              </w:rPr>
              <w:t>网格化管理员</w:t>
            </w:r>
          </w:p>
        </w:tc>
        <w:tc>
          <w:tcPr>
            <w:tcW w:w="1206" w:type="dxa"/>
            <w:vAlign w:val="center"/>
          </w:tcPr>
          <w:p w14:paraId="3573538D" w14:textId="77777777" w:rsidR="00024395" w:rsidRPr="00024395" w:rsidRDefault="00024395" w:rsidP="00024395">
            <w:pPr>
              <w:spacing w:after="0" w:line="240" w:lineRule="auto"/>
              <w:jc w:val="center"/>
              <w:rPr>
                <w:rFonts w:ascii="宋体" w:eastAsia="宋体" w:hAnsi="宋体" w:cs="宋体"/>
                <w:szCs w:val="22"/>
                <w14:ligatures w14:val="none"/>
              </w:rPr>
            </w:pPr>
            <w:r w:rsidRPr="00024395">
              <w:rPr>
                <w:rFonts w:ascii="宋体" w:eastAsia="宋体" w:hAnsi="宋体" w:cs="宋体"/>
                <w:szCs w:val="22"/>
                <w14:ligatures w14:val="none"/>
              </w:rPr>
              <w:t>1</w:t>
            </w:r>
          </w:p>
        </w:tc>
        <w:tc>
          <w:tcPr>
            <w:tcW w:w="1701" w:type="dxa"/>
            <w:vAlign w:val="center"/>
          </w:tcPr>
          <w:p w14:paraId="2459090A" w14:textId="77777777" w:rsidR="00024395" w:rsidRPr="00024395" w:rsidRDefault="00024395" w:rsidP="00024395">
            <w:pPr>
              <w:spacing w:after="0" w:line="240" w:lineRule="auto"/>
              <w:jc w:val="center"/>
              <w:rPr>
                <w:rFonts w:ascii="宋体" w:eastAsia="宋体" w:hAnsi="宋体" w:cs="宋体"/>
                <w:szCs w:val="22"/>
                <w14:ligatures w14:val="none"/>
              </w:rPr>
            </w:pPr>
            <w:r w:rsidRPr="00024395">
              <w:rPr>
                <w:rFonts w:ascii="宋体" w:eastAsia="宋体" w:hAnsi="Times New Roman" w:cs="Times New Roman"/>
                <w:szCs w:val="22"/>
                <w14:ligatures w14:val="none"/>
              </w:rPr>
              <w:t>具有相关经验</w:t>
            </w:r>
          </w:p>
        </w:tc>
        <w:tc>
          <w:tcPr>
            <w:tcW w:w="1062" w:type="dxa"/>
            <w:vAlign w:val="center"/>
          </w:tcPr>
          <w:p w14:paraId="06BC7CAF"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r>
      <w:tr w:rsidR="00024395" w:rsidRPr="00024395" w14:paraId="23C8BB34" w14:textId="77777777" w:rsidTr="00EE06CF">
        <w:trPr>
          <w:trHeight w:val="481"/>
          <w:jc w:val="center"/>
        </w:trPr>
        <w:tc>
          <w:tcPr>
            <w:tcW w:w="567" w:type="dxa"/>
            <w:vMerge/>
            <w:vAlign w:val="center"/>
          </w:tcPr>
          <w:p w14:paraId="3426C231"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c>
          <w:tcPr>
            <w:tcW w:w="1134" w:type="dxa"/>
            <w:vMerge/>
            <w:vAlign w:val="center"/>
          </w:tcPr>
          <w:p w14:paraId="4DF49084"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c>
          <w:tcPr>
            <w:tcW w:w="1843" w:type="dxa"/>
            <w:vAlign w:val="center"/>
          </w:tcPr>
          <w:p w14:paraId="3A58F311"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巡视员</w:t>
            </w:r>
          </w:p>
        </w:tc>
        <w:tc>
          <w:tcPr>
            <w:tcW w:w="1206" w:type="dxa"/>
            <w:vAlign w:val="center"/>
          </w:tcPr>
          <w:p w14:paraId="0171A839" w14:textId="77777777" w:rsidR="00024395" w:rsidRPr="00024395" w:rsidRDefault="00024395" w:rsidP="00024395">
            <w:pPr>
              <w:spacing w:after="0" w:line="240" w:lineRule="auto"/>
              <w:jc w:val="center"/>
              <w:rPr>
                <w:rFonts w:ascii="宋体" w:eastAsia="宋体" w:hAnsi="Times New Roman" w:cs="Times New Roman"/>
                <w:szCs w:val="22"/>
                <w14:ligatures w14:val="none"/>
              </w:rPr>
            </w:pPr>
            <w:r w:rsidRPr="00024395">
              <w:rPr>
                <w:rFonts w:ascii="宋体" w:eastAsia="宋体" w:hAnsi="宋体" w:cs="宋体"/>
                <w:szCs w:val="22"/>
                <w14:ligatures w14:val="none"/>
              </w:rPr>
              <w:t>1</w:t>
            </w:r>
          </w:p>
        </w:tc>
        <w:tc>
          <w:tcPr>
            <w:tcW w:w="1701" w:type="dxa"/>
            <w:vAlign w:val="center"/>
          </w:tcPr>
          <w:p w14:paraId="004F4C68" w14:textId="77777777" w:rsidR="00024395" w:rsidRPr="00024395" w:rsidRDefault="00024395" w:rsidP="00024395">
            <w:pPr>
              <w:spacing w:after="0" w:line="240" w:lineRule="auto"/>
              <w:jc w:val="center"/>
              <w:rPr>
                <w:rFonts w:ascii="宋体" w:eastAsia="宋体" w:hAnsi="Times New Roman" w:cs="Times New Roman"/>
                <w:szCs w:val="22"/>
                <w14:ligatures w14:val="none"/>
              </w:rPr>
            </w:pPr>
            <w:r w:rsidRPr="00024395">
              <w:rPr>
                <w:rFonts w:ascii="宋体" w:eastAsia="宋体" w:hAnsi="Times New Roman" w:cs="Times New Roman"/>
                <w:szCs w:val="22"/>
                <w14:ligatures w14:val="none"/>
              </w:rPr>
              <w:t>具有相关经验</w:t>
            </w:r>
          </w:p>
        </w:tc>
        <w:tc>
          <w:tcPr>
            <w:tcW w:w="1062" w:type="dxa"/>
            <w:vAlign w:val="center"/>
          </w:tcPr>
          <w:p w14:paraId="7D32E003" w14:textId="77777777" w:rsidR="00024395" w:rsidRPr="00024395" w:rsidRDefault="00024395" w:rsidP="00024395">
            <w:pPr>
              <w:snapToGrid w:val="0"/>
              <w:spacing w:after="0" w:line="240" w:lineRule="auto"/>
              <w:jc w:val="center"/>
              <w:rPr>
                <w:rFonts w:ascii="宋体" w:eastAsia="宋体" w:hAnsi="Times New Roman" w:cs="Times New Roman"/>
                <w:szCs w:val="22"/>
                <w14:ligatures w14:val="none"/>
              </w:rPr>
            </w:pPr>
          </w:p>
        </w:tc>
      </w:tr>
      <w:tr w:rsidR="00024395" w:rsidRPr="00024395" w14:paraId="7A12951F" w14:textId="77777777" w:rsidTr="00EE06CF">
        <w:trPr>
          <w:trHeight w:val="481"/>
          <w:jc w:val="center"/>
        </w:trPr>
        <w:tc>
          <w:tcPr>
            <w:tcW w:w="7513" w:type="dxa"/>
            <w:gridSpan w:val="6"/>
            <w:vAlign w:val="center"/>
          </w:tcPr>
          <w:p w14:paraId="66C27B73" w14:textId="77777777" w:rsidR="00024395" w:rsidRPr="00024395" w:rsidRDefault="00024395" w:rsidP="00024395">
            <w:pPr>
              <w:tabs>
                <w:tab w:val="left" w:pos="3060"/>
              </w:tabs>
              <w:adjustRightInd w:val="0"/>
              <w:snapToGrid w:val="0"/>
              <w:spacing w:after="0" w:line="240" w:lineRule="auto"/>
              <w:jc w:val="both"/>
              <w:rPr>
                <w:rFonts w:ascii="Times New Roman" w:eastAsia="宋体" w:hAnsi="Times New Roman" w:cs="Times New Roman"/>
                <w:kern w:val="0"/>
                <w:sz w:val="20"/>
                <w:szCs w:val="20"/>
                <w14:ligatures w14:val="none"/>
              </w:rPr>
            </w:pPr>
            <w:r w:rsidRPr="00024395">
              <w:rPr>
                <w:rFonts w:ascii="Times New Roman" w:eastAsia="宋体" w:hAnsi="Times New Roman" w:cs="Times New Roman"/>
                <w:kern w:val="0"/>
                <w:sz w:val="20"/>
                <w:szCs w:val="20"/>
                <w14:ligatures w14:val="none"/>
              </w:rPr>
              <w:t>说明：</w:t>
            </w:r>
            <w:r w:rsidRPr="00024395">
              <w:rPr>
                <w:rFonts w:ascii="Times New Roman" w:eastAsia="宋体" w:hAnsi="Times New Roman" w:cs="Times New Roman"/>
                <w:kern w:val="0"/>
                <w:sz w:val="20"/>
                <w:szCs w:val="20"/>
                <w14:ligatures w14:val="none"/>
              </w:rPr>
              <w:t>1</w:t>
            </w:r>
            <w:r w:rsidRPr="00024395">
              <w:rPr>
                <w:rFonts w:ascii="Times New Roman" w:eastAsia="宋体" w:hAnsi="Times New Roman" w:cs="Times New Roman"/>
                <w:kern w:val="0"/>
                <w:sz w:val="20"/>
                <w:szCs w:val="20"/>
                <w14:ligatures w14:val="none"/>
              </w:rPr>
              <w:t>、表中人员应为本单位员工，提供在职承诺或证明材料；</w:t>
            </w:r>
          </w:p>
          <w:p w14:paraId="4E06E882" w14:textId="77777777" w:rsidR="00024395" w:rsidRPr="00024395" w:rsidRDefault="00024395" w:rsidP="00024395">
            <w:pPr>
              <w:tabs>
                <w:tab w:val="left" w:pos="7200"/>
              </w:tabs>
              <w:adjustRightInd w:val="0"/>
              <w:snapToGrid w:val="0"/>
              <w:spacing w:after="0" w:line="300" w:lineRule="auto"/>
              <w:ind w:firstLineChars="300" w:firstLine="660"/>
              <w:jc w:val="both"/>
              <w:rPr>
                <w:rFonts w:ascii="宋体" w:eastAsia="宋体" w:hAnsi="Times New Roman" w:cs="Times New Roman"/>
                <w:szCs w:val="22"/>
                <w14:ligatures w14:val="none"/>
              </w:rPr>
            </w:pPr>
            <w:r w:rsidRPr="00024395">
              <w:rPr>
                <w:rFonts w:ascii="Times New Roman" w:eastAsia="宋体" w:hAnsi="Times New Roman" w:cs="Times New Roman"/>
                <w:bCs/>
                <w:szCs w:val="22"/>
                <w14:ligatures w14:val="none"/>
              </w:rPr>
              <w:t>2</w:t>
            </w:r>
            <w:r w:rsidRPr="00024395">
              <w:rPr>
                <w:rFonts w:ascii="Times New Roman" w:eastAsia="宋体" w:hAnsi="Times New Roman" w:cs="Times New Roman"/>
                <w:bCs/>
                <w:szCs w:val="22"/>
                <w14:ligatures w14:val="none"/>
              </w:rPr>
              <w:t>、投标人须在上传的投标文件中填报项目负责人相关信息，并附项目负责人身份证复印件以及采购文件要求的资质（若有），材料提交要求以招标文件具体规定为准，确保投标文件有效。</w:t>
            </w:r>
          </w:p>
        </w:tc>
      </w:tr>
    </w:tbl>
    <w:p w14:paraId="35EFB48F"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p>
    <w:p w14:paraId="47EE93D0"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bCs/>
          <w:szCs w:val="22"/>
          <w14:ligatures w14:val="none"/>
        </w:rPr>
        <w:t xml:space="preserve">10.1.3 </w:t>
      </w:r>
      <w:r w:rsidRPr="00024395">
        <w:rPr>
          <w:rFonts w:ascii="Times New Roman" w:eastAsia="宋体" w:hAnsi="Times New Roman" w:cs="Times New Roman"/>
          <w:szCs w:val="22"/>
          <w14:ligatures w14:val="none"/>
        </w:rPr>
        <w:t>现场一线主要劳动力配置</w:t>
      </w:r>
      <w:r w:rsidRPr="00024395">
        <w:rPr>
          <w:rFonts w:ascii="Times New Roman" w:eastAsia="宋体" w:hAnsi="Times New Roman" w:cs="Times New Roman"/>
          <w:bCs/>
          <w:szCs w:val="20"/>
          <w14:ligatures w14:val="none"/>
        </w:rPr>
        <w:t>配备要求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4"/>
        <w:gridCol w:w="2373"/>
        <w:gridCol w:w="2373"/>
        <w:gridCol w:w="1183"/>
        <w:gridCol w:w="1183"/>
      </w:tblGrid>
      <w:tr w:rsidR="00024395" w:rsidRPr="00024395" w14:paraId="7BB7BD8B" w14:textId="77777777" w:rsidTr="00EE06CF">
        <w:trPr>
          <w:jc w:val="center"/>
        </w:trPr>
        <w:tc>
          <w:tcPr>
            <w:tcW w:w="713" w:type="pct"/>
            <w:vAlign w:val="center"/>
          </w:tcPr>
          <w:p w14:paraId="26A95F71"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r w:rsidRPr="00024395">
              <w:rPr>
                <w:rFonts w:ascii="宋体" w:eastAsia="宋体" w:hAnsi="宋体" w:cs="宋体"/>
                <w:kern w:val="0"/>
                <w:szCs w:val="22"/>
                <w14:ligatures w14:val="none"/>
              </w:rPr>
              <w:t>序号</w:t>
            </w:r>
          </w:p>
        </w:tc>
        <w:tc>
          <w:tcPr>
            <w:tcW w:w="1430" w:type="pct"/>
            <w:vAlign w:val="center"/>
          </w:tcPr>
          <w:p w14:paraId="4ABF3376"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r w:rsidRPr="00024395">
              <w:rPr>
                <w:rFonts w:ascii="宋体" w:eastAsia="宋体" w:hAnsi="宋体" w:cs="宋体"/>
                <w:kern w:val="0"/>
                <w:szCs w:val="22"/>
                <w14:ligatures w14:val="none"/>
              </w:rPr>
              <w:t>岗位类别</w:t>
            </w:r>
          </w:p>
        </w:tc>
        <w:tc>
          <w:tcPr>
            <w:tcW w:w="1430" w:type="pct"/>
            <w:vAlign w:val="center"/>
          </w:tcPr>
          <w:p w14:paraId="242625AA"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r w:rsidRPr="00024395">
              <w:rPr>
                <w:rFonts w:ascii="宋体" w:eastAsia="宋体" w:hAnsi="宋体" w:cs="宋体"/>
                <w:kern w:val="0"/>
                <w:szCs w:val="22"/>
                <w14:ligatures w14:val="none"/>
              </w:rPr>
              <w:t>岗位名称</w:t>
            </w:r>
          </w:p>
        </w:tc>
        <w:tc>
          <w:tcPr>
            <w:tcW w:w="713" w:type="pct"/>
            <w:vAlign w:val="center"/>
          </w:tcPr>
          <w:p w14:paraId="667F9E88"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r w:rsidRPr="00024395">
              <w:rPr>
                <w:rFonts w:ascii="宋体" w:eastAsia="宋体" w:hAnsi="宋体" w:cs="宋体"/>
                <w:kern w:val="0"/>
                <w:szCs w:val="22"/>
                <w14:ligatures w14:val="none"/>
              </w:rPr>
              <w:t>数量</w:t>
            </w:r>
          </w:p>
        </w:tc>
        <w:tc>
          <w:tcPr>
            <w:tcW w:w="713" w:type="pct"/>
            <w:vAlign w:val="center"/>
          </w:tcPr>
          <w:p w14:paraId="48F1B4F4" w14:textId="77777777" w:rsidR="00024395" w:rsidRPr="00024395" w:rsidRDefault="00024395" w:rsidP="00024395">
            <w:pPr>
              <w:snapToGrid w:val="0"/>
              <w:spacing w:after="0" w:line="30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备注</w:t>
            </w:r>
          </w:p>
        </w:tc>
      </w:tr>
      <w:tr w:rsidR="00024395" w:rsidRPr="00024395" w14:paraId="3A1F7F5A" w14:textId="77777777" w:rsidTr="00EE06CF">
        <w:trPr>
          <w:jc w:val="center"/>
        </w:trPr>
        <w:tc>
          <w:tcPr>
            <w:tcW w:w="713" w:type="pct"/>
            <w:vAlign w:val="center"/>
          </w:tcPr>
          <w:p w14:paraId="52EF7395"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r w:rsidRPr="00024395">
              <w:rPr>
                <w:rFonts w:ascii="Times New Roman" w:eastAsia="Times New Roman" w:hAnsi="Times New Roman" w:cs="Times New Roman"/>
                <w:szCs w:val="22"/>
                <w14:ligatures w14:val="none"/>
              </w:rPr>
              <w:t>1</w:t>
            </w:r>
          </w:p>
        </w:tc>
        <w:tc>
          <w:tcPr>
            <w:tcW w:w="1430" w:type="pct"/>
            <w:vAlign w:val="center"/>
          </w:tcPr>
          <w:p w14:paraId="4731FF28"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r w:rsidRPr="00024395">
              <w:rPr>
                <w:rFonts w:ascii="宋体" w:eastAsia="宋体" w:hAnsi="宋体" w:cs="宋体"/>
                <w:szCs w:val="22"/>
                <w14:ligatures w14:val="none"/>
              </w:rPr>
              <w:t>一线劳动力</w:t>
            </w:r>
          </w:p>
        </w:tc>
        <w:tc>
          <w:tcPr>
            <w:tcW w:w="1430" w:type="pct"/>
            <w:vAlign w:val="center"/>
          </w:tcPr>
          <w:p w14:paraId="64168E2D"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r w:rsidRPr="00024395">
              <w:rPr>
                <w:rFonts w:ascii="宋体" w:eastAsia="宋体" w:hAnsi="宋体" w:cs="宋体"/>
                <w:bCs/>
                <w:szCs w:val="22"/>
                <w14:ligatures w14:val="none"/>
              </w:rPr>
              <w:t>绿化养护工</w:t>
            </w:r>
          </w:p>
        </w:tc>
        <w:tc>
          <w:tcPr>
            <w:tcW w:w="713" w:type="pct"/>
            <w:vAlign w:val="center"/>
          </w:tcPr>
          <w:p w14:paraId="50593CB9" w14:textId="77777777" w:rsidR="00024395" w:rsidRPr="00024395" w:rsidRDefault="00024395" w:rsidP="00024395">
            <w:pPr>
              <w:snapToGrid w:val="0"/>
              <w:spacing w:after="0" w:line="30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30</w:t>
            </w:r>
          </w:p>
        </w:tc>
        <w:tc>
          <w:tcPr>
            <w:tcW w:w="713" w:type="pct"/>
            <w:vAlign w:val="center"/>
          </w:tcPr>
          <w:p w14:paraId="0A7B6006"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p>
        </w:tc>
      </w:tr>
      <w:tr w:rsidR="00024395" w:rsidRPr="00024395" w14:paraId="0A2F758B" w14:textId="77777777" w:rsidTr="00EE06CF">
        <w:trPr>
          <w:trHeight w:val="294"/>
          <w:jc w:val="center"/>
        </w:trPr>
        <w:tc>
          <w:tcPr>
            <w:tcW w:w="713" w:type="pct"/>
            <w:vAlign w:val="center"/>
          </w:tcPr>
          <w:p w14:paraId="656569DF" w14:textId="77777777" w:rsidR="00024395" w:rsidRPr="00024395" w:rsidRDefault="00024395" w:rsidP="00024395">
            <w:pPr>
              <w:snapToGrid w:val="0"/>
              <w:spacing w:after="0" w:line="30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2</w:t>
            </w:r>
          </w:p>
        </w:tc>
        <w:tc>
          <w:tcPr>
            <w:tcW w:w="1430" w:type="pct"/>
            <w:vAlign w:val="center"/>
          </w:tcPr>
          <w:p w14:paraId="7E9B8978" w14:textId="77777777" w:rsidR="00024395" w:rsidRPr="00024395" w:rsidRDefault="00024395" w:rsidP="00024395">
            <w:pPr>
              <w:snapToGrid w:val="0"/>
              <w:spacing w:after="0" w:line="300" w:lineRule="auto"/>
              <w:jc w:val="center"/>
              <w:rPr>
                <w:rFonts w:ascii="宋体" w:eastAsia="宋体" w:hAnsi="宋体" w:cs="宋体"/>
                <w:szCs w:val="22"/>
                <w14:ligatures w14:val="none"/>
              </w:rPr>
            </w:pPr>
            <w:r w:rsidRPr="00024395">
              <w:rPr>
                <w:rFonts w:ascii="宋体" w:eastAsia="宋体" w:hAnsi="宋体" w:cs="宋体"/>
                <w:szCs w:val="22"/>
                <w14:ligatures w14:val="none"/>
              </w:rPr>
              <w:t>一线劳动力</w:t>
            </w:r>
          </w:p>
        </w:tc>
        <w:tc>
          <w:tcPr>
            <w:tcW w:w="1430" w:type="pct"/>
            <w:vAlign w:val="center"/>
          </w:tcPr>
          <w:p w14:paraId="2FF5AB4B" w14:textId="77777777" w:rsidR="00024395" w:rsidRPr="00024395" w:rsidRDefault="00024395" w:rsidP="00024395">
            <w:pPr>
              <w:snapToGrid w:val="0"/>
              <w:spacing w:after="0" w:line="300" w:lineRule="auto"/>
              <w:jc w:val="center"/>
              <w:rPr>
                <w:rFonts w:ascii="宋体" w:eastAsia="宋体" w:hAnsi="宋体" w:cs="宋体"/>
                <w:bCs/>
                <w:szCs w:val="22"/>
                <w14:ligatures w14:val="none"/>
              </w:rPr>
            </w:pPr>
            <w:r w:rsidRPr="00024395">
              <w:rPr>
                <w:rFonts w:ascii="宋体" w:eastAsia="宋体" w:hAnsi="宋体" w:cs="宋体"/>
                <w:bCs/>
                <w:szCs w:val="22"/>
                <w14:ligatures w14:val="none"/>
              </w:rPr>
              <w:t>道路养护工</w:t>
            </w:r>
          </w:p>
        </w:tc>
        <w:tc>
          <w:tcPr>
            <w:tcW w:w="713" w:type="pct"/>
            <w:vAlign w:val="center"/>
          </w:tcPr>
          <w:p w14:paraId="7EB928E5" w14:textId="77777777" w:rsidR="00024395" w:rsidRPr="00024395" w:rsidRDefault="00024395" w:rsidP="00024395">
            <w:pPr>
              <w:snapToGrid w:val="0"/>
              <w:spacing w:after="0" w:line="30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24</w:t>
            </w:r>
          </w:p>
        </w:tc>
        <w:tc>
          <w:tcPr>
            <w:tcW w:w="713" w:type="pct"/>
            <w:vAlign w:val="center"/>
          </w:tcPr>
          <w:p w14:paraId="2062D26D" w14:textId="77777777" w:rsidR="00024395" w:rsidRPr="00024395" w:rsidRDefault="00024395" w:rsidP="00024395">
            <w:pPr>
              <w:snapToGrid w:val="0"/>
              <w:spacing w:after="0" w:line="300" w:lineRule="auto"/>
              <w:jc w:val="center"/>
              <w:rPr>
                <w:rFonts w:ascii="Times New Roman" w:eastAsia="Times New Roman" w:hAnsi="Times New Roman" w:cs="Times New Roman"/>
                <w:szCs w:val="22"/>
                <w14:ligatures w14:val="none"/>
              </w:rPr>
            </w:pPr>
          </w:p>
        </w:tc>
      </w:tr>
    </w:tbl>
    <w:p w14:paraId="59BD1615"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bCs/>
          <w:szCs w:val="22"/>
          <w14:ligatures w14:val="none"/>
        </w:rPr>
        <w:t>备注：表中一线劳动力投标人可承诺在中标后项目实施前配置到位，并在项目实施期间缴纳社保。</w:t>
      </w:r>
    </w:p>
    <w:p w14:paraId="4605137F"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10.2 </w:t>
      </w:r>
      <w:r w:rsidRPr="00024395">
        <w:rPr>
          <w:rFonts w:ascii="Times New Roman" w:eastAsia="宋体" w:hAnsi="Times New Roman" w:cs="Times New Roman"/>
          <w:szCs w:val="22"/>
          <w14:ligatures w14:val="none"/>
        </w:rPr>
        <w:t>设备要求</w:t>
      </w:r>
    </w:p>
    <w:p w14:paraId="4BC9D03E"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bCs/>
          <w:szCs w:val="22"/>
          <w14:ligatures w14:val="none"/>
        </w:rPr>
        <w:t>为提高作业水平和服务水平，应配置一定数量的机械设备并提供证明材料（中标后一个月内），投标人须提供机械设备配置承诺书（详见</w:t>
      </w:r>
      <w:r w:rsidRPr="00024395">
        <w:rPr>
          <w:rFonts w:ascii="Times New Roman" w:eastAsia="宋体" w:hAnsi="Times New Roman" w:cs="Times New Roman"/>
          <w:bCs/>
          <w:szCs w:val="22"/>
          <w14:ligatures w14:val="none"/>
        </w:rPr>
        <w:t>“</w:t>
      </w:r>
      <w:r w:rsidRPr="00024395">
        <w:rPr>
          <w:rFonts w:ascii="Times New Roman" w:eastAsia="宋体" w:hAnsi="Times New Roman" w:cs="Times New Roman"/>
          <w:bCs/>
          <w:szCs w:val="22"/>
          <w14:ligatures w14:val="none"/>
        </w:rPr>
        <w:t>投标文件格式</w:t>
      </w:r>
      <w:r w:rsidRPr="00024395">
        <w:rPr>
          <w:rFonts w:ascii="Times New Roman" w:eastAsia="宋体" w:hAnsi="Times New Roman" w:cs="Times New Roman"/>
          <w:bCs/>
          <w:szCs w:val="22"/>
          <w14:ligatures w14:val="none"/>
        </w:rPr>
        <w:t>”</w:t>
      </w:r>
      <w:r w:rsidRPr="00024395">
        <w:rPr>
          <w:rFonts w:ascii="Times New Roman" w:eastAsia="宋体" w:hAnsi="Times New Roman" w:cs="Times New Roman"/>
          <w:bCs/>
          <w:szCs w:val="22"/>
          <w14:ligatures w14:val="none"/>
        </w:rPr>
        <w:t>中《机械设备配置承诺书》）。为避免本市限行规定对抢修工作带来的影响，抢修巡视车辆须为沪牌，车辆可以为自有或租赁。</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843"/>
        <w:gridCol w:w="709"/>
        <w:gridCol w:w="708"/>
        <w:gridCol w:w="851"/>
        <w:gridCol w:w="1984"/>
        <w:gridCol w:w="1985"/>
      </w:tblGrid>
      <w:tr w:rsidR="00024395" w:rsidRPr="00024395" w14:paraId="40430369" w14:textId="77777777" w:rsidTr="00EE06CF">
        <w:trPr>
          <w:trHeight w:val="790"/>
          <w:tblHeader/>
          <w:jc w:val="center"/>
        </w:trPr>
        <w:tc>
          <w:tcPr>
            <w:tcW w:w="567" w:type="dxa"/>
          </w:tcPr>
          <w:p w14:paraId="1846C3F3" w14:textId="77777777" w:rsidR="00024395" w:rsidRPr="00024395" w:rsidRDefault="00024395" w:rsidP="00024395">
            <w:pPr>
              <w:spacing w:before="240" w:after="240" w:line="360" w:lineRule="auto"/>
              <w:jc w:val="center"/>
              <w:rPr>
                <w:rFonts w:ascii="Times New Roman" w:eastAsia="黑体" w:hAnsi="Times New Roman" w:cs="Times New Roman"/>
                <w:b/>
                <w:bCs/>
                <w:kern w:val="0"/>
                <w:szCs w:val="22"/>
                <w14:ligatures w14:val="none"/>
              </w:rPr>
            </w:pPr>
            <w:r w:rsidRPr="00024395">
              <w:rPr>
                <w:rFonts w:ascii="Times New Roman" w:eastAsia="黑体" w:hAnsi="Times New Roman" w:cs="黑体"/>
                <w:b/>
                <w:bCs/>
                <w:kern w:val="0"/>
                <w:szCs w:val="22"/>
                <w14:ligatures w14:val="none"/>
              </w:rPr>
              <w:t>序号</w:t>
            </w:r>
          </w:p>
        </w:tc>
        <w:tc>
          <w:tcPr>
            <w:tcW w:w="1843" w:type="dxa"/>
            <w:vAlign w:val="center"/>
          </w:tcPr>
          <w:p w14:paraId="6DD80A8E" w14:textId="77777777" w:rsidR="00024395" w:rsidRPr="00024395" w:rsidRDefault="00024395" w:rsidP="00024395">
            <w:pPr>
              <w:spacing w:before="240" w:after="240" w:line="360" w:lineRule="auto"/>
              <w:jc w:val="center"/>
              <w:rPr>
                <w:rFonts w:ascii="Times New Roman" w:eastAsia="黑体" w:hAnsi="Times New Roman" w:cs="Times New Roman"/>
                <w:b/>
                <w:bCs/>
                <w:kern w:val="0"/>
                <w:szCs w:val="22"/>
                <w14:ligatures w14:val="none"/>
              </w:rPr>
            </w:pPr>
            <w:r w:rsidRPr="00024395">
              <w:rPr>
                <w:rFonts w:ascii="Times New Roman" w:eastAsia="黑体" w:hAnsi="Times New Roman" w:cs="黑体"/>
                <w:b/>
                <w:bCs/>
                <w:kern w:val="0"/>
                <w:szCs w:val="22"/>
                <w14:ligatures w14:val="none"/>
              </w:rPr>
              <w:t>机械名称</w:t>
            </w:r>
          </w:p>
        </w:tc>
        <w:tc>
          <w:tcPr>
            <w:tcW w:w="709" w:type="dxa"/>
            <w:vAlign w:val="center"/>
          </w:tcPr>
          <w:p w14:paraId="1419DC28" w14:textId="77777777" w:rsidR="00024395" w:rsidRPr="00024395" w:rsidRDefault="00024395" w:rsidP="00024395">
            <w:pPr>
              <w:spacing w:before="240" w:after="240" w:line="360" w:lineRule="auto"/>
              <w:jc w:val="center"/>
              <w:rPr>
                <w:rFonts w:ascii="Times New Roman" w:eastAsia="黑体" w:hAnsi="Times New Roman" w:cs="Times New Roman"/>
                <w:b/>
                <w:bCs/>
                <w:kern w:val="0"/>
                <w:szCs w:val="22"/>
                <w14:ligatures w14:val="none"/>
              </w:rPr>
            </w:pPr>
            <w:r w:rsidRPr="00024395">
              <w:rPr>
                <w:rFonts w:ascii="Times New Roman" w:eastAsia="黑体" w:hAnsi="Times New Roman" w:cs="黑体"/>
                <w:b/>
                <w:bCs/>
                <w:kern w:val="0"/>
                <w:szCs w:val="22"/>
                <w14:ligatures w14:val="none"/>
              </w:rPr>
              <w:t>单位</w:t>
            </w:r>
          </w:p>
        </w:tc>
        <w:tc>
          <w:tcPr>
            <w:tcW w:w="708" w:type="dxa"/>
            <w:vAlign w:val="center"/>
          </w:tcPr>
          <w:p w14:paraId="3F1F93AB" w14:textId="77777777" w:rsidR="00024395" w:rsidRPr="00024395" w:rsidRDefault="00024395" w:rsidP="00024395">
            <w:pPr>
              <w:spacing w:before="240" w:after="240" w:line="360" w:lineRule="auto"/>
              <w:jc w:val="center"/>
              <w:rPr>
                <w:rFonts w:ascii="Times New Roman" w:eastAsia="黑体" w:hAnsi="Times New Roman" w:cs="Times New Roman"/>
                <w:b/>
                <w:bCs/>
                <w:kern w:val="0"/>
                <w:szCs w:val="22"/>
                <w14:ligatures w14:val="none"/>
              </w:rPr>
            </w:pPr>
            <w:r w:rsidRPr="00024395">
              <w:rPr>
                <w:rFonts w:ascii="Times New Roman" w:eastAsia="黑体" w:hAnsi="Times New Roman" w:cs="黑体"/>
                <w:b/>
                <w:bCs/>
                <w:kern w:val="0"/>
                <w:szCs w:val="22"/>
                <w14:ligatures w14:val="none"/>
              </w:rPr>
              <w:t>数量</w:t>
            </w:r>
          </w:p>
        </w:tc>
        <w:tc>
          <w:tcPr>
            <w:tcW w:w="851" w:type="dxa"/>
            <w:vAlign w:val="center"/>
          </w:tcPr>
          <w:p w14:paraId="3970D63F" w14:textId="77777777" w:rsidR="00024395" w:rsidRPr="00024395" w:rsidRDefault="00024395" w:rsidP="00024395">
            <w:pPr>
              <w:spacing w:before="240" w:after="240" w:line="360" w:lineRule="auto"/>
              <w:jc w:val="center"/>
              <w:rPr>
                <w:rFonts w:ascii="Times New Roman" w:eastAsia="黑体" w:hAnsi="Times New Roman" w:cs="Times New Roman"/>
                <w:b/>
                <w:bCs/>
                <w:kern w:val="0"/>
                <w:szCs w:val="22"/>
                <w14:ligatures w14:val="none"/>
              </w:rPr>
            </w:pPr>
            <w:r w:rsidRPr="00024395">
              <w:rPr>
                <w:rFonts w:ascii="Times New Roman" w:eastAsia="黑体" w:hAnsi="Times New Roman" w:cs="黑体"/>
                <w:b/>
                <w:bCs/>
                <w:kern w:val="0"/>
                <w:szCs w:val="22"/>
                <w14:ligatures w14:val="none"/>
              </w:rPr>
              <w:t>配置要求</w:t>
            </w:r>
          </w:p>
        </w:tc>
        <w:tc>
          <w:tcPr>
            <w:tcW w:w="1984" w:type="dxa"/>
            <w:vAlign w:val="center"/>
          </w:tcPr>
          <w:p w14:paraId="38D80189" w14:textId="77777777" w:rsidR="00024395" w:rsidRPr="00024395" w:rsidRDefault="00024395" w:rsidP="00024395">
            <w:pPr>
              <w:spacing w:before="240" w:after="240" w:line="360" w:lineRule="auto"/>
              <w:jc w:val="center"/>
              <w:rPr>
                <w:rFonts w:ascii="Times New Roman" w:eastAsia="黑体" w:hAnsi="Times New Roman" w:cs="Times New Roman"/>
                <w:b/>
                <w:bCs/>
                <w:kern w:val="0"/>
                <w:szCs w:val="22"/>
                <w14:ligatures w14:val="none"/>
              </w:rPr>
            </w:pPr>
            <w:r w:rsidRPr="00024395">
              <w:rPr>
                <w:rFonts w:ascii="Times New Roman" w:eastAsia="黑体" w:hAnsi="Times New Roman" w:cs="黑体"/>
                <w:b/>
                <w:bCs/>
                <w:kern w:val="0"/>
                <w:szCs w:val="22"/>
                <w14:ligatures w14:val="none"/>
              </w:rPr>
              <w:t>若有提供材料</w:t>
            </w:r>
          </w:p>
        </w:tc>
        <w:tc>
          <w:tcPr>
            <w:tcW w:w="1985" w:type="dxa"/>
            <w:vAlign w:val="center"/>
          </w:tcPr>
          <w:p w14:paraId="51BFA5A8" w14:textId="77777777" w:rsidR="00024395" w:rsidRPr="00024395" w:rsidRDefault="00024395" w:rsidP="00024395">
            <w:pPr>
              <w:spacing w:before="240" w:after="240" w:line="360" w:lineRule="auto"/>
              <w:jc w:val="center"/>
              <w:rPr>
                <w:rFonts w:ascii="Times New Roman" w:eastAsia="黑体" w:hAnsi="Times New Roman" w:cs="Times New Roman"/>
                <w:b/>
                <w:bCs/>
                <w:kern w:val="0"/>
                <w:szCs w:val="22"/>
                <w14:ligatures w14:val="none"/>
              </w:rPr>
            </w:pPr>
            <w:r w:rsidRPr="00024395">
              <w:rPr>
                <w:rFonts w:ascii="Times New Roman" w:eastAsia="黑体" w:hAnsi="Times New Roman" w:cs="黑体"/>
                <w:b/>
                <w:bCs/>
                <w:kern w:val="0"/>
                <w:szCs w:val="22"/>
                <w14:ligatures w14:val="none"/>
              </w:rPr>
              <w:t>备注</w:t>
            </w:r>
          </w:p>
        </w:tc>
      </w:tr>
      <w:tr w:rsidR="00024395" w:rsidRPr="00024395" w14:paraId="2EB60C8A" w14:textId="77777777" w:rsidTr="00EE06CF">
        <w:trPr>
          <w:trHeight w:val="487"/>
          <w:jc w:val="center"/>
        </w:trPr>
        <w:tc>
          <w:tcPr>
            <w:tcW w:w="567" w:type="dxa"/>
            <w:vAlign w:val="center"/>
          </w:tcPr>
          <w:p w14:paraId="65E6A3C4"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w:t>
            </w:r>
          </w:p>
        </w:tc>
        <w:tc>
          <w:tcPr>
            <w:tcW w:w="1843" w:type="dxa"/>
            <w:vAlign w:val="center"/>
          </w:tcPr>
          <w:p w14:paraId="5C258120"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工程车</w:t>
            </w:r>
          </w:p>
        </w:tc>
        <w:tc>
          <w:tcPr>
            <w:tcW w:w="709" w:type="dxa"/>
            <w:vAlign w:val="center"/>
          </w:tcPr>
          <w:p w14:paraId="25D78A2F"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辆</w:t>
            </w:r>
          </w:p>
        </w:tc>
        <w:tc>
          <w:tcPr>
            <w:tcW w:w="708" w:type="dxa"/>
            <w:vAlign w:val="center"/>
          </w:tcPr>
          <w:p w14:paraId="58DCF395"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2</w:t>
            </w:r>
          </w:p>
        </w:tc>
        <w:tc>
          <w:tcPr>
            <w:tcW w:w="851" w:type="dxa"/>
            <w:vAlign w:val="center"/>
          </w:tcPr>
          <w:p w14:paraId="2F79720C"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4" w:type="dxa"/>
            <w:vAlign w:val="center"/>
          </w:tcPr>
          <w:p w14:paraId="611904CF"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5" w:type="dxa"/>
            <w:vAlign w:val="center"/>
          </w:tcPr>
          <w:p w14:paraId="17DA59DC"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自有或租赁</w:t>
            </w:r>
          </w:p>
        </w:tc>
      </w:tr>
      <w:tr w:rsidR="00024395" w:rsidRPr="00024395" w14:paraId="30E50257" w14:textId="77777777" w:rsidTr="00EE06CF">
        <w:trPr>
          <w:trHeight w:val="511"/>
          <w:jc w:val="center"/>
        </w:trPr>
        <w:tc>
          <w:tcPr>
            <w:tcW w:w="567" w:type="dxa"/>
            <w:vAlign w:val="center"/>
          </w:tcPr>
          <w:p w14:paraId="190BC5C7"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2</w:t>
            </w:r>
          </w:p>
        </w:tc>
        <w:tc>
          <w:tcPr>
            <w:tcW w:w="1843" w:type="dxa"/>
            <w:vAlign w:val="center"/>
          </w:tcPr>
          <w:p w14:paraId="73AF2D3F"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巡查车</w:t>
            </w:r>
          </w:p>
        </w:tc>
        <w:tc>
          <w:tcPr>
            <w:tcW w:w="709" w:type="dxa"/>
            <w:vAlign w:val="center"/>
          </w:tcPr>
          <w:p w14:paraId="2267AE71"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辆</w:t>
            </w:r>
          </w:p>
        </w:tc>
        <w:tc>
          <w:tcPr>
            <w:tcW w:w="708" w:type="dxa"/>
            <w:vAlign w:val="center"/>
          </w:tcPr>
          <w:p w14:paraId="7E9BF5E5"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2</w:t>
            </w:r>
          </w:p>
        </w:tc>
        <w:tc>
          <w:tcPr>
            <w:tcW w:w="851" w:type="dxa"/>
            <w:vAlign w:val="center"/>
          </w:tcPr>
          <w:p w14:paraId="40355205"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4" w:type="dxa"/>
            <w:vAlign w:val="center"/>
          </w:tcPr>
          <w:p w14:paraId="58985F29" w14:textId="77777777" w:rsidR="00024395" w:rsidRPr="00024395" w:rsidRDefault="00024395" w:rsidP="00024395">
            <w:pPr>
              <w:spacing w:after="0" w:line="360" w:lineRule="auto"/>
              <w:jc w:val="center"/>
              <w:rPr>
                <w:rFonts w:ascii="Times New Roman" w:eastAsia="宋体" w:hAnsi="Times New Roman" w:cs="Times New Roman"/>
                <w:sz w:val="21"/>
                <w:szCs w:val="22"/>
                <w14:ligatures w14:val="none"/>
              </w:rPr>
            </w:pPr>
          </w:p>
        </w:tc>
        <w:tc>
          <w:tcPr>
            <w:tcW w:w="1985" w:type="dxa"/>
            <w:vAlign w:val="center"/>
          </w:tcPr>
          <w:p w14:paraId="68877D76"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自有或租赁</w:t>
            </w:r>
          </w:p>
        </w:tc>
      </w:tr>
      <w:tr w:rsidR="00024395" w:rsidRPr="00024395" w14:paraId="6D73C65F" w14:textId="77777777" w:rsidTr="00EE06CF">
        <w:trPr>
          <w:trHeight w:val="511"/>
          <w:jc w:val="center"/>
        </w:trPr>
        <w:tc>
          <w:tcPr>
            <w:tcW w:w="567" w:type="dxa"/>
            <w:vAlign w:val="center"/>
          </w:tcPr>
          <w:p w14:paraId="5C97A1B7"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3</w:t>
            </w:r>
          </w:p>
        </w:tc>
        <w:tc>
          <w:tcPr>
            <w:tcW w:w="1843" w:type="dxa"/>
            <w:vAlign w:val="center"/>
          </w:tcPr>
          <w:p w14:paraId="4023C8B7"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药水车</w:t>
            </w:r>
          </w:p>
        </w:tc>
        <w:tc>
          <w:tcPr>
            <w:tcW w:w="709" w:type="dxa"/>
            <w:vAlign w:val="center"/>
          </w:tcPr>
          <w:p w14:paraId="37D7E926"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辆</w:t>
            </w:r>
          </w:p>
        </w:tc>
        <w:tc>
          <w:tcPr>
            <w:tcW w:w="708" w:type="dxa"/>
            <w:vAlign w:val="center"/>
          </w:tcPr>
          <w:p w14:paraId="71183A62"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w:t>
            </w:r>
          </w:p>
        </w:tc>
        <w:tc>
          <w:tcPr>
            <w:tcW w:w="851" w:type="dxa"/>
            <w:vAlign w:val="center"/>
          </w:tcPr>
          <w:p w14:paraId="4984AACD"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4" w:type="dxa"/>
            <w:vAlign w:val="center"/>
          </w:tcPr>
          <w:p w14:paraId="01995537"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5" w:type="dxa"/>
            <w:vAlign w:val="center"/>
          </w:tcPr>
          <w:p w14:paraId="7266D12E"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自有或租赁</w:t>
            </w:r>
          </w:p>
        </w:tc>
      </w:tr>
      <w:tr w:rsidR="00024395" w:rsidRPr="00024395" w14:paraId="13096EF6" w14:textId="77777777" w:rsidTr="00EE06CF">
        <w:trPr>
          <w:trHeight w:val="511"/>
          <w:jc w:val="center"/>
        </w:trPr>
        <w:tc>
          <w:tcPr>
            <w:tcW w:w="567" w:type="dxa"/>
            <w:vAlign w:val="center"/>
          </w:tcPr>
          <w:p w14:paraId="0D8E2F37"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lastRenderedPageBreak/>
              <w:t>4</w:t>
            </w:r>
          </w:p>
        </w:tc>
        <w:tc>
          <w:tcPr>
            <w:tcW w:w="1843" w:type="dxa"/>
            <w:vAlign w:val="center"/>
          </w:tcPr>
          <w:p w14:paraId="22B5F878"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水泵</w:t>
            </w:r>
          </w:p>
        </w:tc>
        <w:tc>
          <w:tcPr>
            <w:tcW w:w="709" w:type="dxa"/>
            <w:vAlign w:val="center"/>
          </w:tcPr>
          <w:p w14:paraId="3A09E2DE"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台</w:t>
            </w:r>
          </w:p>
        </w:tc>
        <w:tc>
          <w:tcPr>
            <w:tcW w:w="708" w:type="dxa"/>
            <w:vAlign w:val="center"/>
          </w:tcPr>
          <w:p w14:paraId="28513F3C"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w:t>
            </w:r>
          </w:p>
        </w:tc>
        <w:tc>
          <w:tcPr>
            <w:tcW w:w="851" w:type="dxa"/>
            <w:vAlign w:val="center"/>
          </w:tcPr>
          <w:p w14:paraId="4FF39971"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4" w:type="dxa"/>
            <w:vAlign w:val="center"/>
          </w:tcPr>
          <w:p w14:paraId="4F526A2D" w14:textId="77777777" w:rsidR="00024395" w:rsidRPr="00024395" w:rsidRDefault="00024395" w:rsidP="00024395">
            <w:pPr>
              <w:spacing w:after="0" w:line="360" w:lineRule="auto"/>
              <w:jc w:val="center"/>
              <w:rPr>
                <w:rFonts w:ascii="Times New Roman" w:eastAsia="宋体" w:hAnsi="Times New Roman" w:cs="Times New Roman"/>
                <w:sz w:val="21"/>
                <w:szCs w:val="22"/>
                <w14:ligatures w14:val="none"/>
              </w:rPr>
            </w:pPr>
          </w:p>
        </w:tc>
        <w:tc>
          <w:tcPr>
            <w:tcW w:w="1985" w:type="dxa"/>
            <w:vAlign w:val="center"/>
          </w:tcPr>
          <w:p w14:paraId="27C0304B"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自有或租赁</w:t>
            </w:r>
          </w:p>
        </w:tc>
      </w:tr>
      <w:tr w:rsidR="00024395" w:rsidRPr="00024395" w14:paraId="35368144" w14:textId="77777777" w:rsidTr="00EE06CF">
        <w:trPr>
          <w:trHeight w:val="511"/>
          <w:jc w:val="center"/>
        </w:trPr>
        <w:tc>
          <w:tcPr>
            <w:tcW w:w="567" w:type="dxa"/>
            <w:vAlign w:val="center"/>
          </w:tcPr>
          <w:p w14:paraId="6BF2924E"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5</w:t>
            </w:r>
          </w:p>
        </w:tc>
        <w:tc>
          <w:tcPr>
            <w:tcW w:w="1843" w:type="dxa"/>
            <w:vAlign w:val="center"/>
          </w:tcPr>
          <w:p w14:paraId="53E3AA5A"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树枝粉碎机</w:t>
            </w:r>
          </w:p>
        </w:tc>
        <w:tc>
          <w:tcPr>
            <w:tcW w:w="709" w:type="dxa"/>
            <w:vAlign w:val="center"/>
          </w:tcPr>
          <w:p w14:paraId="600B2DD0"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台</w:t>
            </w:r>
          </w:p>
        </w:tc>
        <w:tc>
          <w:tcPr>
            <w:tcW w:w="708" w:type="dxa"/>
            <w:vAlign w:val="center"/>
          </w:tcPr>
          <w:p w14:paraId="27E96CB7"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w:t>
            </w:r>
          </w:p>
        </w:tc>
        <w:tc>
          <w:tcPr>
            <w:tcW w:w="851" w:type="dxa"/>
            <w:vAlign w:val="center"/>
          </w:tcPr>
          <w:p w14:paraId="40FC6E64"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4" w:type="dxa"/>
            <w:vAlign w:val="center"/>
          </w:tcPr>
          <w:p w14:paraId="2F23B7DD" w14:textId="77777777" w:rsidR="00024395" w:rsidRPr="00024395" w:rsidRDefault="00024395" w:rsidP="00024395">
            <w:pPr>
              <w:snapToGrid w:val="0"/>
              <w:spacing w:after="0" w:line="360" w:lineRule="auto"/>
              <w:jc w:val="center"/>
              <w:rPr>
                <w:rFonts w:ascii="Times New Roman" w:eastAsia="宋体" w:hAnsi="Times New Roman" w:cs="Times New Roman"/>
                <w:sz w:val="21"/>
                <w:szCs w:val="22"/>
                <w14:ligatures w14:val="none"/>
              </w:rPr>
            </w:pPr>
          </w:p>
        </w:tc>
        <w:tc>
          <w:tcPr>
            <w:tcW w:w="1985" w:type="dxa"/>
            <w:vAlign w:val="center"/>
          </w:tcPr>
          <w:p w14:paraId="08516258"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自有或租赁</w:t>
            </w:r>
          </w:p>
        </w:tc>
      </w:tr>
      <w:tr w:rsidR="00024395" w:rsidRPr="00024395" w14:paraId="244BA0D0" w14:textId="77777777" w:rsidTr="00EE06CF">
        <w:trPr>
          <w:trHeight w:val="511"/>
          <w:jc w:val="center"/>
        </w:trPr>
        <w:tc>
          <w:tcPr>
            <w:tcW w:w="567" w:type="dxa"/>
            <w:vAlign w:val="center"/>
          </w:tcPr>
          <w:p w14:paraId="0709E97E"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6</w:t>
            </w:r>
          </w:p>
        </w:tc>
        <w:tc>
          <w:tcPr>
            <w:tcW w:w="1843" w:type="dxa"/>
            <w:vAlign w:val="center"/>
          </w:tcPr>
          <w:p w14:paraId="224F4DCF"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绿篱修剪机</w:t>
            </w:r>
          </w:p>
        </w:tc>
        <w:tc>
          <w:tcPr>
            <w:tcW w:w="709" w:type="dxa"/>
            <w:vAlign w:val="center"/>
          </w:tcPr>
          <w:p w14:paraId="5768B92B"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台</w:t>
            </w:r>
          </w:p>
        </w:tc>
        <w:tc>
          <w:tcPr>
            <w:tcW w:w="708" w:type="dxa"/>
            <w:vAlign w:val="center"/>
          </w:tcPr>
          <w:p w14:paraId="67947E96"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w:t>
            </w:r>
          </w:p>
        </w:tc>
        <w:tc>
          <w:tcPr>
            <w:tcW w:w="851" w:type="dxa"/>
            <w:vAlign w:val="center"/>
          </w:tcPr>
          <w:p w14:paraId="46C923C6"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4" w:type="dxa"/>
            <w:vAlign w:val="center"/>
          </w:tcPr>
          <w:p w14:paraId="2D6E3042" w14:textId="77777777" w:rsidR="00024395" w:rsidRPr="00024395" w:rsidRDefault="00024395" w:rsidP="00024395">
            <w:pPr>
              <w:spacing w:after="0" w:line="360" w:lineRule="auto"/>
              <w:jc w:val="center"/>
              <w:rPr>
                <w:rFonts w:ascii="Times New Roman" w:eastAsia="宋体" w:hAnsi="Times New Roman" w:cs="Times New Roman"/>
                <w:sz w:val="21"/>
                <w:szCs w:val="22"/>
                <w14:ligatures w14:val="none"/>
              </w:rPr>
            </w:pPr>
          </w:p>
        </w:tc>
        <w:tc>
          <w:tcPr>
            <w:tcW w:w="1985" w:type="dxa"/>
            <w:vAlign w:val="center"/>
          </w:tcPr>
          <w:p w14:paraId="773E18D5"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自有或租赁</w:t>
            </w:r>
          </w:p>
        </w:tc>
      </w:tr>
      <w:tr w:rsidR="00024395" w:rsidRPr="00024395" w14:paraId="7C67EA58" w14:textId="77777777" w:rsidTr="00EE06CF">
        <w:trPr>
          <w:trHeight w:val="511"/>
          <w:jc w:val="center"/>
        </w:trPr>
        <w:tc>
          <w:tcPr>
            <w:tcW w:w="567" w:type="dxa"/>
            <w:vAlign w:val="center"/>
          </w:tcPr>
          <w:p w14:paraId="046501BD"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7</w:t>
            </w:r>
          </w:p>
        </w:tc>
        <w:tc>
          <w:tcPr>
            <w:tcW w:w="1843" w:type="dxa"/>
            <w:vAlign w:val="center"/>
          </w:tcPr>
          <w:p w14:paraId="32006FA6"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高枝修剪机</w:t>
            </w:r>
          </w:p>
        </w:tc>
        <w:tc>
          <w:tcPr>
            <w:tcW w:w="709" w:type="dxa"/>
            <w:vAlign w:val="center"/>
          </w:tcPr>
          <w:p w14:paraId="55C811CA"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台</w:t>
            </w:r>
          </w:p>
        </w:tc>
        <w:tc>
          <w:tcPr>
            <w:tcW w:w="708" w:type="dxa"/>
            <w:vAlign w:val="center"/>
          </w:tcPr>
          <w:p w14:paraId="775F4E18"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w:t>
            </w:r>
          </w:p>
        </w:tc>
        <w:tc>
          <w:tcPr>
            <w:tcW w:w="851" w:type="dxa"/>
            <w:vAlign w:val="center"/>
          </w:tcPr>
          <w:p w14:paraId="1E43D526"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4" w:type="dxa"/>
            <w:vAlign w:val="center"/>
          </w:tcPr>
          <w:p w14:paraId="2B54D1F9" w14:textId="77777777" w:rsidR="00024395" w:rsidRPr="00024395" w:rsidRDefault="00024395" w:rsidP="00024395">
            <w:pPr>
              <w:spacing w:after="0" w:line="360" w:lineRule="auto"/>
              <w:jc w:val="center"/>
              <w:rPr>
                <w:rFonts w:ascii="Times New Roman" w:eastAsia="宋体" w:hAnsi="Times New Roman" w:cs="Times New Roman"/>
                <w:sz w:val="21"/>
                <w:szCs w:val="22"/>
                <w14:ligatures w14:val="none"/>
              </w:rPr>
            </w:pPr>
          </w:p>
        </w:tc>
        <w:tc>
          <w:tcPr>
            <w:tcW w:w="1985" w:type="dxa"/>
            <w:vAlign w:val="center"/>
          </w:tcPr>
          <w:p w14:paraId="7007F5A7"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自有或租赁</w:t>
            </w:r>
          </w:p>
        </w:tc>
      </w:tr>
      <w:tr w:rsidR="00024395" w:rsidRPr="00024395" w14:paraId="76CDA067" w14:textId="77777777" w:rsidTr="00EE06CF">
        <w:trPr>
          <w:trHeight w:val="511"/>
          <w:jc w:val="center"/>
        </w:trPr>
        <w:tc>
          <w:tcPr>
            <w:tcW w:w="567" w:type="dxa"/>
            <w:vAlign w:val="center"/>
          </w:tcPr>
          <w:p w14:paraId="39963AB7"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8</w:t>
            </w:r>
          </w:p>
        </w:tc>
        <w:tc>
          <w:tcPr>
            <w:tcW w:w="1843" w:type="dxa"/>
            <w:vAlign w:val="center"/>
          </w:tcPr>
          <w:p w14:paraId="535744FD"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应急设备及物资</w:t>
            </w:r>
          </w:p>
        </w:tc>
        <w:tc>
          <w:tcPr>
            <w:tcW w:w="709" w:type="dxa"/>
            <w:vAlign w:val="center"/>
          </w:tcPr>
          <w:p w14:paraId="55FE74D3"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708" w:type="dxa"/>
            <w:vAlign w:val="center"/>
          </w:tcPr>
          <w:p w14:paraId="1DD4B778"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851" w:type="dxa"/>
            <w:vAlign w:val="center"/>
          </w:tcPr>
          <w:p w14:paraId="048F30E4"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4" w:type="dxa"/>
            <w:vAlign w:val="center"/>
          </w:tcPr>
          <w:p w14:paraId="04535A72"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p>
        </w:tc>
        <w:tc>
          <w:tcPr>
            <w:tcW w:w="1985" w:type="dxa"/>
            <w:vAlign w:val="center"/>
          </w:tcPr>
          <w:p w14:paraId="0CC1830F" w14:textId="77777777" w:rsidR="00024395" w:rsidRPr="00024395" w:rsidRDefault="00024395" w:rsidP="00024395">
            <w:pPr>
              <w:snapToGrid w:val="0"/>
              <w:spacing w:after="0" w:line="360" w:lineRule="auto"/>
              <w:jc w:val="center"/>
              <w:rPr>
                <w:rFonts w:ascii="Times New Roman" w:eastAsia="宋体" w:hAnsi="Times New Roman" w:cs="Times New Roman"/>
                <w:szCs w:val="22"/>
                <w14:ligatures w14:val="none"/>
              </w:rPr>
            </w:pPr>
            <w:r w:rsidRPr="00024395">
              <w:rPr>
                <w:rFonts w:ascii="Times New Roman" w:eastAsia="宋体" w:hAnsi="Times New Roman" w:cs="宋体"/>
                <w:szCs w:val="22"/>
                <w14:ligatures w14:val="none"/>
              </w:rPr>
              <w:t>企业自报</w:t>
            </w:r>
          </w:p>
        </w:tc>
      </w:tr>
    </w:tbl>
    <w:p w14:paraId="498F73F9"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注：（</w:t>
      </w:r>
      <w:r w:rsidRPr="00024395">
        <w:rPr>
          <w:rFonts w:ascii="Times New Roman" w:eastAsia="宋体" w:hAnsi="Times New Roman" w:cs="Times New Roman"/>
          <w:szCs w:val="22"/>
          <w14:ligatures w14:val="none"/>
        </w:rPr>
        <w:t>1</w:t>
      </w:r>
      <w:r w:rsidRPr="00024395">
        <w:rPr>
          <w:rFonts w:ascii="Times New Roman" w:eastAsia="宋体" w:hAnsi="Times New Roman" w:cs="Times New Roman"/>
          <w:szCs w:val="22"/>
          <w14:ligatures w14:val="none"/>
        </w:rPr>
        <w:t>）上述设备中车辆的尾气排放标准必须符合国家和上海市的有关标准。严禁使用黄标车车辆。</w:t>
      </w:r>
    </w:p>
    <w:p w14:paraId="1F60E84F"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2</w:t>
      </w:r>
      <w:r w:rsidRPr="00024395">
        <w:rPr>
          <w:rFonts w:ascii="Times New Roman" w:eastAsia="宋体" w:hAnsi="Times New Roman" w:cs="Times New Roman"/>
          <w:szCs w:val="22"/>
          <w14:ligatures w14:val="none"/>
        </w:rPr>
        <w:t>）上表中的机械，投标人应作出承诺，若有可提供相关证明材料复印件。中标后一个月内则须提供以上自有或租赁机械提供相关证明（如购买发票、租赁合同等原件及复印件），否则采购人有权不签订合同。</w:t>
      </w:r>
    </w:p>
    <w:p w14:paraId="63BCD1CC"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50" w:name="_Toc244173818"/>
      <w:r w:rsidRPr="00024395">
        <w:rPr>
          <w:rFonts w:ascii="Times New Roman" w:eastAsia="宋体" w:hAnsi="Times New Roman" w:cs="Times New Roman"/>
          <w:b/>
          <w:szCs w:val="22"/>
          <w14:ligatures w14:val="none"/>
        </w:rPr>
        <w:t xml:space="preserve">11 </w:t>
      </w:r>
      <w:r w:rsidRPr="00024395">
        <w:rPr>
          <w:rFonts w:ascii="Times New Roman" w:eastAsia="宋体" w:hAnsi="Times New Roman" w:cs="Times New Roman"/>
          <w:b/>
          <w:szCs w:val="22"/>
          <w14:ligatures w14:val="none"/>
        </w:rPr>
        <w:t>安全文明作业及应急处置要求</w:t>
      </w:r>
      <w:bookmarkEnd w:id="50"/>
    </w:p>
    <w:p w14:paraId="5DC97AAA" w14:textId="77777777" w:rsidR="00024395" w:rsidRPr="00024395" w:rsidRDefault="00024395" w:rsidP="00024395">
      <w:pPr>
        <w:tabs>
          <w:tab w:val="left" w:pos="3060"/>
        </w:tabs>
        <w:snapToGrid w:val="0"/>
        <w:spacing w:after="0" w:line="300" w:lineRule="auto"/>
        <w:ind w:firstLineChars="200" w:firstLine="442"/>
        <w:jc w:val="both"/>
        <w:rPr>
          <w:rFonts w:ascii="Times New Roman" w:eastAsia="宋体" w:hAnsi="Times New Roman" w:cs="Times New Roman"/>
          <w:b/>
          <w:szCs w:val="22"/>
          <w14:ligatures w14:val="none"/>
        </w:rPr>
      </w:pPr>
      <w:r w:rsidRPr="00024395">
        <w:rPr>
          <w:rFonts w:ascii="Times New Roman" w:eastAsia="宋体" w:hAnsi="Times New Roman" w:cs="Times New Roman"/>
          <w:b/>
          <w:szCs w:val="22"/>
          <w14:ligatures w14:val="none"/>
        </w:rPr>
        <w:t xml:space="preserve">11.1 </w:t>
      </w:r>
      <w:r w:rsidRPr="00024395">
        <w:rPr>
          <w:rFonts w:ascii="Times New Roman" w:eastAsia="宋体" w:hAnsi="Times New Roman" w:cs="Times New Roman"/>
          <w:b/>
          <w:szCs w:val="22"/>
          <w14:ligatures w14:val="none"/>
        </w:rPr>
        <w:t>安全文明施工措施与要求</w:t>
      </w:r>
    </w:p>
    <w:p w14:paraId="1573B9C1"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11.1.1 </w:t>
      </w:r>
      <w:r w:rsidRPr="00024395">
        <w:rPr>
          <w:rFonts w:ascii="Times New Roman" w:eastAsia="宋体" w:hAnsi="Times New Roman" w:cs="Times New Roman"/>
          <w:bCs/>
          <w:szCs w:val="22"/>
          <w14:ligatures w14:val="none"/>
        </w:rPr>
        <w:t>承包商必须取得《安全诚信手册》，主要负责人、项目经理、安全管理人员培训合格并具有相应证书。承包商应对养护人员进行全员培训，有针对性地开展安全交底活动，重点强调其岗位的安全风险及防范措施；特种作业人员必须接受专业培训，持证上岗。</w:t>
      </w:r>
    </w:p>
    <w:p w14:paraId="13A9ED78"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11.1.2 </w:t>
      </w:r>
      <w:r w:rsidRPr="00024395">
        <w:rPr>
          <w:rFonts w:ascii="Times New Roman" w:eastAsia="宋体" w:hAnsi="Times New Roman" w:cs="Times New Roman"/>
          <w:bCs/>
          <w:szCs w:val="22"/>
          <w14:ligatures w14:val="none"/>
        </w:rPr>
        <w:t>建立职工（含劳务工等各种类型用工）花名册等档案资料，与职工签订劳动合同，为其办理国家规定的相关保险，并按规定标准安排专业健康体检和配备劳动防护用品。</w:t>
      </w:r>
    </w:p>
    <w:p w14:paraId="7907CB97"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11.1.3 </w:t>
      </w:r>
      <w:r w:rsidRPr="00024395">
        <w:rPr>
          <w:rFonts w:ascii="Times New Roman" w:eastAsia="宋体" w:hAnsi="Times New Roman" w:cs="Times New Roman"/>
          <w:bCs/>
          <w:szCs w:val="22"/>
          <w14:ligatures w14:val="none"/>
        </w:rPr>
        <w:t>建立健全安全生产工作责任体系和组织管理网络，设置安全生产监管部门，配备专职安全监管人员，对施工作业安全进行现场监督；按照</w:t>
      </w:r>
      <w:r w:rsidRPr="00024395">
        <w:rPr>
          <w:rFonts w:ascii="Times New Roman" w:eastAsia="宋体" w:hAnsi="Times New Roman" w:cs="Times New Roman"/>
          <w:bCs/>
          <w:szCs w:val="22"/>
          <w14:ligatures w14:val="none"/>
        </w:rPr>
        <w:t>“</w:t>
      </w:r>
      <w:r w:rsidRPr="00024395">
        <w:rPr>
          <w:rFonts w:ascii="Times New Roman" w:eastAsia="宋体" w:hAnsi="Times New Roman" w:cs="Times New Roman"/>
          <w:bCs/>
          <w:szCs w:val="22"/>
          <w14:ligatures w14:val="none"/>
        </w:rPr>
        <w:t>横向到边，纵向到底</w:t>
      </w:r>
      <w:r w:rsidRPr="00024395">
        <w:rPr>
          <w:rFonts w:ascii="Times New Roman" w:eastAsia="宋体" w:hAnsi="Times New Roman" w:cs="Times New Roman"/>
          <w:bCs/>
          <w:szCs w:val="22"/>
          <w14:ligatures w14:val="none"/>
        </w:rPr>
        <w:t>”</w:t>
      </w:r>
      <w:r w:rsidRPr="00024395">
        <w:rPr>
          <w:rFonts w:ascii="Times New Roman" w:eastAsia="宋体" w:hAnsi="Times New Roman" w:cs="Times New Roman"/>
          <w:bCs/>
          <w:szCs w:val="22"/>
          <w14:ligatures w14:val="none"/>
        </w:rPr>
        <w:t>责任制要求将安全责任分解，承包商法定代表人与项目部、项目部与下属各责任部门必须签订安全协议书；定期召开安全生产工作会议，每月不少于一次；组织开展安全生产检查，每旬不少于一次。</w:t>
      </w:r>
    </w:p>
    <w:p w14:paraId="3B1A4622"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11.1.4</w:t>
      </w:r>
      <w:r w:rsidRPr="00024395">
        <w:rPr>
          <w:rFonts w:ascii="Times New Roman" w:eastAsia="宋体" w:hAnsi="Times New Roman" w:cs="Times New Roman"/>
          <w:bCs/>
          <w:szCs w:val="22"/>
          <w14:ligatures w14:val="none"/>
        </w:rPr>
        <w:t>凡占用机动车道进行的养护工程作业，必须按照规范要求设置养护维修作业控制区，并配置专用标志车（防撞车）和各项安全器材；养护人员上路作业必须统一着装，乘坐专用车辆，不得乘坐在无专用设施的货车车斗内。</w:t>
      </w:r>
    </w:p>
    <w:p w14:paraId="7A015DF1"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11.1.5 </w:t>
      </w:r>
      <w:r w:rsidRPr="00024395">
        <w:rPr>
          <w:rFonts w:ascii="Times New Roman" w:eastAsia="宋体" w:hAnsi="Times New Roman" w:cs="Times New Roman"/>
          <w:bCs/>
          <w:szCs w:val="22"/>
          <w14:ligatures w14:val="none"/>
        </w:rPr>
        <w:t>进入养护作业现场的作业机械和车辆，应按规定配置警示标志、灯具。</w:t>
      </w:r>
    </w:p>
    <w:p w14:paraId="217DCD5B"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11.1.6 </w:t>
      </w:r>
      <w:r w:rsidRPr="00024395">
        <w:rPr>
          <w:rFonts w:ascii="Times New Roman" w:eastAsia="宋体" w:hAnsi="Times New Roman" w:cs="Times New Roman"/>
          <w:bCs/>
          <w:szCs w:val="22"/>
          <w14:ligatures w14:val="none"/>
        </w:rPr>
        <w:t>严格执行</w:t>
      </w:r>
      <w:r w:rsidRPr="00024395">
        <w:rPr>
          <w:rFonts w:ascii="Times New Roman" w:eastAsia="宋体" w:hAnsi="Times New Roman" w:cs="Times New Roman"/>
          <w:bCs/>
          <w:szCs w:val="22"/>
          <w14:ligatures w14:val="none"/>
        </w:rPr>
        <w:t>JGJ4688-2005</w:t>
      </w:r>
      <w:r w:rsidRPr="00024395">
        <w:rPr>
          <w:rFonts w:ascii="Times New Roman" w:eastAsia="宋体" w:hAnsi="Times New Roman" w:cs="Times New Roman"/>
          <w:bCs/>
          <w:szCs w:val="22"/>
          <w14:ligatures w14:val="none"/>
        </w:rPr>
        <w:t>《施工现场临时用电安全技术规范》规定，采用三级配电系统、</w:t>
      </w:r>
      <w:r w:rsidRPr="00024395">
        <w:rPr>
          <w:rFonts w:ascii="Times New Roman" w:eastAsia="宋体" w:hAnsi="Times New Roman" w:cs="Times New Roman"/>
          <w:bCs/>
          <w:szCs w:val="22"/>
          <w14:ligatures w14:val="none"/>
        </w:rPr>
        <w:t>TN-S</w:t>
      </w:r>
      <w:r w:rsidRPr="00024395">
        <w:rPr>
          <w:rFonts w:ascii="Times New Roman" w:eastAsia="宋体" w:hAnsi="Times New Roman" w:cs="Times New Roman"/>
          <w:bCs/>
          <w:szCs w:val="22"/>
          <w14:ligatures w14:val="none"/>
        </w:rPr>
        <w:t>接零保护系统、三级漏电保护系统；所有的配电箱、开关电箱符合要求，临时用电工程所用电器装置、元器件、电线电缆等电工产品必须按国家规定通过</w:t>
      </w:r>
      <w:r w:rsidRPr="00024395">
        <w:rPr>
          <w:rFonts w:ascii="Times New Roman" w:eastAsia="宋体" w:hAnsi="Times New Roman" w:cs="Times New Roman"/>
          <w:bCs/>
          <w:szCs w:val="22"/>
          <w14:ligatures w14:val="none"/>
        </w:rPr>
        <w:t>“3C”</w:t>
      </w:r>
      <w:r w:rsidRPr="00024395">
        <w:rPr>
          <w:rFonts w:ascii="Times New Roman" w:eastAsia="宋体" w:hAnsi="Times New Roman" w:cs="Times New Roman"/>
          <w:bCs/>
          <w:szCs w:val="22"/>
          <w14:ligatures w14:val="none"/>
        </w:rPr>
        <w:t>认证，并经市建设工程安全协会登记备案的进行配置。</w:t>
      </w:r>
    </w:p>
    <w:p w14:paraId="723BD7A0"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11.1.7 </w:t>
      </w:r>
      <w:r w:rsidRPr="00024395">
        <w:rPr>
          <w:rFonts w:ascii="Times New Roman" w:eastAsia="宋体" w:hAnsi="Times New Roman" w:cs="Times New Roman"/>
          <w:bCs/>
          <w:szCs w:val="22"/>
          <w14:ligatures w14:val="none"/>
        </w:rPr>
        <w:t>如养护施工过程中发生重特大安全事故，承包商应快速、及时赶到现场，实</w:t>
      </w:r>
      <w:r w:rsidRPr="00024395">
        <w:rPr>
          <w:rFonts w:ascii="Times New Roman" w:eastAsia="宋体" w:hAnsi="Times New Roman" w:cs="Times New Roman"/>
          <w:bCs/>
          <w:szCs w:val="22"/>
          <w14:ligatures w14:val="none"/>
        </w:rPr>
        <w:lastRenderedPageBreak/>
        <w:t>施紧急处置，并协同有关单位和部门做好善后处理和稳定工作；紧急处置的结果须及时上报业主。</w:t>
      </w:r>
    </w:p>
    <w:p w14:paraId="7CCBFE79"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11.1.8 </w:t>
      </w:r>
      <w:r w:rsidRPr="00024395">
        <w:rPr>
          <w:rFonts w:ascii="Times New Roman" w:eastAsia="宋体" w:hAnsi="Times New Roman" w:cs="Times New Roman"/>
          <w:bCs/>
          <w:szCs w:val="22"/>
          <w14:ligatures w14:val="none"/>
        </w:rPr>
        <w:t>创建文明工地，做到养护工地规范有序，便民利民，工完料清场地清，将养护工程对交通的影响降到最低，每旬至少进行一次文明工地检查。凡施工过程中可能产生扬尘的环节，必须采用降尘措施控制扬尘。</w:t>
      </w:r>
    </w:p>
    <w:p w14:paraId="38EE50C8"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11.1.9 </w:t>
      </w:r>
      <w:r w:rsidRPr="00024395">
        <w:rPr>
          <w:rFonts w:ascii="Times New Roman" w:eastAsia="宋体" w:hAnsi="Times New Roman" w:cs="Times New Roman"/>
          <w:bCs/>
          <w:szCs w:val="22"/>
          <w14:ligatures w14:val="none"/>
        </w:rPr>
        <w:t>开展多方面的共建联建活动；开展文明样板路创建活动，已创建的合同标段须保持既有创建成果。</w:t>
      </w:r>
    </w:p>
    <w:p w14:paraId="299DE6FE" w14:textId="77777777" w:rsidR="00024395" w:rsidRPr="00024395" w:rsidRDefault="00024395" w:rsidP="00024395">
      <w:pPr>
        <w:snapToGrid w:val="0"/>
        <w:spacing w:after="0" w:line="300" w:lineRule="auto"/>
        <w:ind w:firstLineChars="200" w:firstLine="442"/>
        <w:jc w:val="both"/>
        <w:rPr>
          <w:rFonts w:ascii="Times New Roman" w:eastAsia="宋体" w:hAnsi="Times New Roman" w:cs="Times New Roman"/>
          <w:b/>
          <w:bCs/>
          <w:szCs w:val="22"/>
          <w14:ligatures w14:val="none"/>
        </w:rPr>
      </w:pPr>
      <w:r w:rsidRPr="00024395">
        <w:rPr>
          <w:rFonts w:ascii="Times New Roman" w:eastAsia="宋体" w:hAnsi="Times New Roman" w:cs="Times New Roman"/>
          <w:b/>
          <w:bCs/>
          <w:szCs w:val="22"/>
          <w14:ligatures w14:val="none"/>
        </w:rPr>
        <w:t xml:space="preserve">11.2 </w:t>
      </w:r>
      <w:r w:rsidRPr="00024395">
        <w:rPr>
          <w:rFonts w:ascii="Times New Roman" w:eastAsia="宋体" w:hAnsi="Times New Roman" w:cs="Times New Roman"/>
          <w:b/>
          <w:bCs/>
          <w:szCs w:val="22"/>
          <w14:ligatures w14:val="none"/>
        </w:rPr>
        <w:t>应急处置要求</w:t>
      </w:r>
    </w:p>
    <w:p w14:paraId="29B36C0D"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11.2.1</w:t>
      </w:r>
      <w:r w:rsidRPr="00024395">
        <w:rPr>
          <w:rFonts w:ascii="Times New Roman" w:eastAsia="宋体" w:hAnsi="Times New Roman" w:cs="Times New Roman"/>
          <w:bCs/>
          <w:szCs w:val="22"/>
          <w14:ligatures w14:val="none"/>
        </w:rPr>
        <w:t>突发应急事件是指突然发生影响道路标志标线相关设施设置安全的事件，包括灾害气象事件（冰雪、迷雾、大风、暴雨、地震、海啸等）、重大交通事故、火灾爆破等，投标人应急工作主要如下：</w:t>
      </w:r>
    </w:p>
    <w:p w14:paraId="6344F707"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w:t>
      </w:r>
      <w:r w:rsidRPr="00024395">
        <w:rPr>
          <w:rFonts w:ascii="Times New Roman" w:eastAsia="宋体" w:hAnsi="Times New Roman" w:cs="Times New Roman"/>
          <w:bCs/>
          <w:szCs w:val="22"/>
          <w14:ligatures w14:val="none"/>
        </w:rPr>
        <w:t>1</w:t>
      </w:r>
      <w:r w:rsidRPr="00024395">
        <w:rPr>
          <w:rFonts w:ascii="Times New Roman" w:eastAsia="宋体" w:hAnsi="Times New Roman" w:cs="Times New Roman"/>
          <w:bCs/>
          <w:szCs w:val="22"/>
          <w14:ligatures w14:val="none"/>
        </w:rPr>
        <w:t>）建立完善的突发应急事件保障体系，实行企业法人负责制，统一指挥。</w:t>
      </w:r>
    </w:p>
    <w:p w14:paraId="67C5AC3F"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bCs/>
          <w:szCs w:val="22"/>
          <w14:ligatures w14:val="none"/>
        </w:rPr>
        <w:t>（</w:t>
      </w:r>
      <w:r w:rsidRPr="00024395">
        <w:rPr>
          <w:rFonts w:ascii="Times New Roman" w:eastAsia="宋体" w:hAnsi="Times New Roman" w:cs="Times New Roman"/>
          <w:bCs/>
          <w:szCs w:val="22"/>
          <w14:ligatures w14:val="none"/>
        </w:rPr>
        <w:t>2</w:t>
      </w:r>
      <w:r w:rsidRPr="00024395">
        <w:rPr>
          <w:rFonts w:ascii="Times New Roman" w:eastAsia="宋体" w:hAnsi="Times New Roman" w:cs="Times New Roman"/>
          <w:bCs/>
          <w:szCs w:val="22"/>
          <w14:ligatures w14:val="none"/>
        </w:rPr>
        <w:t>）</w:t>
      </w:r>
      <w:bookmarkStart w:id="51" w:name="_Toc463690206"/>
      <w:bookmarkStart w:id="52" w:name="_Toc460922293"/>
      <w:r w:rsidRPr="00024395">
        <w:rPr>
          <w:rFonts w:ascii="Times New Roman" w:eastAsia="宋体" w:hAnsi="Times New Roman" w:cs="Times New Roman"/>
          <w:szCs w:val="22"/>
          <w14:ligatures w14:val="none"/>
        </w:rPr>
        <w:t>中标人应具有社会责任意识，针对各级各类可能发生的灾害天气和突发事件，积极响应发包人的安排并应建立应急处置预案。应急预案包括组织领导体系、预警和预防机制、应急响应工程措施、临时交通组织方案、保障措施（包括应急人员、物资、机械设备、资金等）等内容。</w:t>
      </w:r>
    </w:p>
    <w:p w14:paraId="256DCB86"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3</w:t>
      </w:r>
      <w:r w:rsidRPr="00024395">
        <w:rPr>
          <w:rFonts w:ascii="Times New Roman" w:eastAsia="宋体" w:hAnsi="Times New Roman" w:cs="Times New Roman"/>
          <w:szCs w:val="22"/>
          <w14:ligatures w14:val="none"/>
        </w:rPr>
        <w:t>）建立应急指挥领导小组，负责应急救援总体指挥，并落实各部门职责和相关措施。</w:t>
      </w:r>
    </w:p>
    <w:p w14:paraId="002596F8"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4</w:t>
      </w:r>
      <w:r w:rsidRPr="00024395">
        <w:rPr>
          <w:rFonts w:ascii="Times New Roman" w:eastAsia="宋体" w:hAnsi="Times New Roman" w:cs="Times New Roman"/>
          <w:szCs w:val="22"/>
          <w14:ligatures w14:val="none"/>
        </w:rPr>
        <w:t>）组建一支具有综合救援能力的应急救援队伍（人员总数不得少于</w:t>
      </w:r>
      <w:r w:rsidRPr="00024395">
        <w:rPr>
          <w:rFonts w:ascii="Times New Roman" w:eastAsia="宋体" w:hAnsi="Times New Roman" w:cs="Times New Roman"/>
          <w:szCs w:val="22"/>
          <w14:ligatures w14:val="none"/>
        </w:rPr>
        <w:t>15</w:t>
      </w:r>
      <w:r w:rsidRPr="00024395">
        <w:rPr>
          <w:rFonts w:ascii="Times New Roman" w:eastAsia="宋体" w:hAnsi="Times New Roman" w:cs="Times New Roman"/>
          <w:szCs w:val="22"/>
          <w14:ligatures w14:val="none"/>
        </w:rPr>
        <w:t>人），一旦紧急情况发生，能在最短时间内到达现场进行应急处置。</w:t>
      </w:r>
    </w:p>
    <w:p w14:paraId="3D1D5FEA"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5</w:t>
      </w:r>
      <w:r w:rsidRPr="00024395">
        <w:rPr>
          <w:rFonts w:ascii="Times New Roman" w:eastAsia="宋体" w:hAnsi="Times New Roman" w:cs="Times New Roman"/>
          <w:szCs w:val="22"/>
          <w14:ligatures w14:val="none"/>
        </w:rPr>
        <w:t>）定期检查应急救援物资与机具，确保物资储备数量充足、机具设备完好可用。</w:t>
      </w:r>
    </w:p>
    <w:p w14:paraId="2AF57A37"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6</w:t>
      </w:r>
      <w:r w:rsidRPr="00024395">
        <w:rPr>
          <w:rFonts w:ascii="Times New Roman" w:eastAsia="宋体" w:hAnsi="Times New Roman" w:cs="Times New Roman"/>
          <w:szCs w:val="22"/>
          <w14:ligatures w14:val="none"/>
        </w:rPr>
        <w:t>）与气象部门建立热线联络制度，及时掌握灾害性天气的预警信息，特别在灾害性天气易发季节，需密切关注气象变化情况，针对其可能带来城市道路通行障碍做好相关防御措施。</w:t>
      </w:r>
    </w:p>
    <w:p w14:paraId="265E488E"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7</w:t>
      </w:r>
      <w:r w:rsidRPr="00024395">
        <w:rPr>
          <w:rFonts w:ascii="Times New Roman" w:eastAsia="宋体" w:hAnsi="Times New Roman" w:cs="Times New Roman"/>
          <w:szCs w:val="22"/>
          <w14:ligatures w14:val="none"/>
        </w:rPr>
        <w:t>）与交警、消防、医疗等部门建立联动机制，一旦发生紧急情况，能与交警及其它相关部门协调配合，维持道路的正常运行和良好秩序，并将实施情况及时上报业主。</w:t>
      </w:r>
    </w:p>
    <w:p w14:paraId="0A122863"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8</w:t>
      </w:r>
      <w:r w:rsidRPr="00024395">
        <w:rPr>
          <w:rFonts w:ascii="Times New Roman" w:eastAsia="宋体" w:hAnsi="Times New Roman" w:cs="Times New Roman"/>
          <w:szCs w:val="22"/>
          <w14:ligatures w14:val="none"/>
        </w:rPr>
        <w:t>）按照</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上海市灾害性气候应急处置手册</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浦东新区突突发事件应急处置预案</w:t>
      </w: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要求，启动相应预警等级的应急响应。</w:t>
      </w:r>
    </w:p>
    <w:p w14:paraId="75A4054D"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9</w:t>
      </w:r>
      <w:r w:rsidRPr="00024395">
        <w:rPr>
          <w:rFonts w:ascii="Times New Roman" w:eastAsia="宋体" w:hAnsi="Times New Roman" w:cs="Times New Roman"/>
          <w:szCs w:val="22"/>
          <w14:ligatures w14:val="none"/>
        </w:rPr>
        <w:t>）定期或不定期开展多方式多类别的应急演练，提高应急队伍的响应速度、救援水平和协同能力，并根据演练过程总结和结果评估，完善应急预案。</w:t>
      </w:r>
    </w:p>
    <w:p w14:paraId="306C42AD"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10</w:t>
      </w:r>
      <w:r w:rsidRPr="00024395">
        <w:rPr>
          <w:rFonts w:ascii="Times New Roman" w:eastAsia="宋体" w:hAnsi="Times New Roman" w:cs="Times New Roman"/>
          <w:szCs w:val="22"/>
          <w14:ligatures w14:val="none"/>
        </w:rPr>
        <w:t>）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业主应急值班联系电话。</w:t>
      </w:r>
      <w:r w:rsidRPr="00024395">
        <w:rPr>
          <w:rFonts w:ascii="Times New Roman" w:eastAsia="宋体" w:hAnsi="Times New Roman" w:cs="Times New Roman"/>
          <w:szCs w:val="22"/>
          <w14:ligatures w14:val="none"/>
        </w:rPr>
        <w:t xml:space="preserve"> </w:t>
      </w:r>
    </w:p>
    <w:p w14:paraId="4446A94F"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11</w:t>
      </w:r>
      <w:r w:rsidRPr="00024395">
        <w:rPr>
          <w:rFonts w:ascii="Times New Roman" w:eastAsia="宋体" w:hAnsi="Times New Roman" w:cs="Times New Roman"/>
          <w:szCs w:val="22"/>
          <w14:ligatures w14:val="none"/>
        </w:rPr>
        <w:t>）积极做好全市性或全区性重大活动的市容环卫等保障任务。</w:t>
      </w:r>
    </w:p>
    <w:p w14:paraId="65DA19F5"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53" w:name="_Toc244173819"/>
      <w:r w:rsidRPr="00024395">
        <w:rPr>
          <w:rFonts w:ascii="Times New Roman" w:eastAsia="宋体" w:hAnsi="Times New Roman" w:cs="Times New Roman"/>
          <w:b/>
          <w:szCs w:val="22"/>
          <w14:ligatures w14:val="none"/>
        </w:rPr>
        <w:t xml:space="preserve">12 </w:t>
      </w:r>
      <w:r w:rsidRPr="00024395">
        <w:rPr>
          <w:rFonts w:ascii="Times New Roman" w:eastAsia="宋体" w:hAnsi="Times New Roman" w:cs="Times New Roman"/>
          <w:b/>
          <w:szCs w:val="22"/>
          <w14:ligatures w14:val="none"/>
        </w:rPr>
        <w:t>养护作业用房配备要求</w:t>
      </w:r>
      <w:bookmarkEnd w:id="51"/>
      <w:bookmarkEnd w:id="52"/>
      <w:bookmarkEnd w:id="53"/>
    </w:p>
    <w:p w14:paraId="7B22B92C"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中标企业应确保道班房的使用安全和设施设备的完好，并承担使用期间的所有运行费用和房屋及设施设备的维修维护费用。</w:t>
      </w:r>
    </w:p>
    <w:p w14:paraId="7E26BFC5"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54" w:name="_Toc244173820"/>
      <w:r w:rsidRPr="00024395">
        <w:rPr>
          <w:rFonts w:ascii="Times New Roman" w:eastAsia="宋体" w:hAnsi="Times New Roman" w:cs="Times New Roman"/>
          <w:b/>
          <w:szCs w:val="22"/>
          <w14:ligatures w14:val="none"/>
        </w:rPr>
        <w:t xml:space="preserve">13 </w:t>
      </w:r>
      <w:r w:rsidRPr="00024395">
        <w:rPr>
          <w:rFonts w:ascii="Times New Roman" w:eastAsia="宋体" w:hAnsi="Times New Roman" w:cs="Times New Roman"/>
          <w:b/>
          <w:szCs w:val="22"/>
          <w14:ligatures w14:val="none"/>
        </w:rPr>
        <w:t>考核管理与售后服务要求</w:t>
      </w:r>
      <w:bookmarkEnd w:id="54"/>
    </w:p>
    <w:p w14:paraId="2F97F343" w14:textId="77777777" w:rsidR="00024395" w:rsidRPr="00024395" w:rsidRDefault="00024395" w:rsidP="00024395">
      <w:pPr>
        <w:spacing w:after="0" w:line="300" w:lineRule="auto"/>
        <w:ind w:firstLineChars="192" w:firstLine="422"/>
        <w:jc w:val="both"/>
        <w:rPr>
          <w:rFonts w:ascii="宋体" w:eastAsia="宋体" w:hAnsi="宋体" w:cs="宋体"/>
          <w:kern w:val="1"/>
          <w:szCs w:val="22"/>
          <w14:ligatures w14:val="none"/>
        </w:rPr>
      </w:pPr>
      <w:bookmarkStart w:id="55" w:name="_Toc463690207"/>
      <w:bookmarkStart w:id="56" w:name="_Toc460922294"/>
      <w:r w:rsidRPr="00024395">
        <w:rPr>
          <w:rFonts w:ascii="Times New Roman" w:eastAsia="宋体" w:hAnsi="Times New Roman" w:cs="Times New Roman"/>
          <w:kern w:val="1"/>
          <w:szCs w:val="20"/>
          <w14:ligatures w14:val="none"/>
        </w:rPr>
        <w:lastRenderedPageBreak/>
        <w:t>养护考核办法按月进行考核。</w:t>
      </w:r>
      <w:r w:rsidRPr="00024395">
        <w:rPr>
          <w:rFonts w:ascii="宋体" w:eastAsia="宋体" w:hAnsi="宋体" w:cs="宋体"/>
          <w:kern w:val="1"/>
          <w:szCs w:val="22"/>
          <w14:ligatures w14:val="none"/>
        </w:rPr>
        <w:t>最后一笔养护费用将由采购人按年度考核的得分结果进行相应扣除。</w:t>
      </w:r>
    </w:p>
    <w:p w14:paraId="735C0D34" w14:textId="77777777" w:rsidR="00024395" w:rsidRPr="00024395" w:rsidRDefault="00024395" w:rsidP="00024395">
      <w:pPr>
        <w:tabs>
          <w:tab w:val="left" w:pos="7200"/>
        </w:tabs>
        <w:spacing w:after="0" w:line="300" w:lineRule="auto"/>
        <w:ind w:firstLineChars="200" w:firstLine="440"/>
        <w:jc w:val="both"/>
        <w:rPr>
          <w:rFonts w:ascii="宋体" w:eastAsia="宋体" w:hAnsi="宋体" w:cs="宋体"/>
          <w:kern w:val="1"/>
          <w:szCs w:val="22"/>
          <w14:ligatures w14:val="none"/>
        </w:rPr>
      </w:pPr>
      <w:r w:rsidRPr="00024395">
        <w:rPr>
          <w:rFonts w:ascii="宋体" w:eastAsia="宋体" w:hAnsi="宋体" w:cs="宋体"/>
          <w:szCs w:val="22"/>
          <w14:ligatures w14:val="none"/>
        </w:rPr>
        <w:t>成交供应商全年考核总得分在95分（含95分）以上的，不予扣除，全年考核总得分在90分-94分（含90分）的，每分扣除1000元，全年考核总得分在89分-85分（含85分）的，没分扣除2000元，得分在85分以下的，将不再续签合同。</w:t>
      </w:r>
    </w:p>
    <w:p w14:paraId="2D73891D" w14:textId="77777777" w:rsidR="00024395" w:rsidRPr="00024395" w:rsidRDefault="00024395" w:rsidP="00024395">
      <w:pPr>
        <w:spacing w:after="0" w:line="300" w:lineRule="auto"/>
        <w:ind w:firstLineChars="192" w:firstLine="422"/>
        <w:jc w:val="both"/>
        <w:rPr>
          <w:rFonts w:ascii="Times New Roman" w:eastAsia="宋体" w:hAnsi="Times New Roman" w:cs="Times New Roman"/>
          <w:kern w:val="1"/>
          <w:szCs w:val="20"/>
          <w14:ligatures w14:val="none"/>
        </w:rPr>
      </w:pPr>
      <w:r w:rsidRPr="00024395">
        <w:rPr>
          <w:rFonts w:ascii="Times New Roman" w:eastAsia="宋体" w:hAnsi="Times New Roman" w:cs="Times New Roman"/>
          <w:kern w:val="1"/>
          <w:szCs w:val="20"/>
          <w14:ligatures w14:val="none"/>
        </w:rPr>
        <w:t>具体考核内容详见附件。</w:t>
      </w:r>
    </w:p>
    <w:p w14:paraId="445FF5E0" w14:textId="77777777" w:rsidR="00024395" w:rsidRPr="00024395" w:rsidRDefault="00024395" w:rsidP="00024395">
      <w:pPr>
        <w:spacing w:after="0" w:line="300" w:lineRule="auto"/>
        <w:ind w:firstLineChars="192" w:firstLine="422"/>
        <w:jc w:val="both"/>
        <w:rPr>
          <w:rFonts w:ascii="Times New Roman" w:eastAsia="宋体" w:hAnsi="Times New Roman" w:cs="Times New Roman"/>
          <w:kern w:val="1"/>
          <w:szCs w:val="20"/>
          <w14:ligatures w14:val="none"/>
        </w:rPr>
      </w:pPr>
      <w:r w:rsidRPr="00024395">
        <w:rPr>
          <w:rFonts w:ascii="Times New Roman" w:eastAsia="宋体" w:hAnsi="Times New Roman" w:cs="Times New Roman"/>
          <w:kern w:val="1"/>
          <w:szCs w:val="20"/>
          <w14:ligatures w14:val="none"/>
        </w:rPr>
        <w:t>10.1.</w:t>
      </w:r>
      <w:r w:rsidRPr="00024395">
        <w:rPr>
          <w:rFonts w:ascii="Times New Roman" w:eastAsia="宋体" w:hAnsi="Times New Roman" w:cs="Times New Roman"/>
          <w:kern w:val="1"/>
          <w:szCs w:val="20"/>
          <w14:ligatures w14:val="none"/>
        </w:rPr>
        <w:t>具体评分细则</w:t>
      </w:r>
    </w:p>
    <w:tbl>
      <w:tblPr>
        <w:tblW w:w="9229" w:type="dxa"/>
        <w:jc w:val="center"/>
        <w:tblLayout w:type="fixed"/>
        <w:tblLook w:val="0000" w:firstRow="0" w:lastRow="0" w:firstColumn="0" w:lastColumn="0" w:noHBand="0" w:noVBand="0"/>
      </w:tblPr>
      <w:tblGrid>
        <w:gridCol w:w="866"/>
        <w:gridCol w:w="1134"/>
        <w:gridCol w:w="6520"/>
        <w:gridCol w:w="709"/>
      </w:tblGrid>
      <w:tr w:rsidR="00024395" w:rsidRPr="00024395" w14:paraId="7F213EBF" w14:textId="77777777" w:rsidTr="00EE06CF">
        <w:trPr>
          <w:trHeight w:val="420"/>
          <w:jc w:val="center"/>
        </w:trPr>
        <w:tc>
          <w:tcPr>
            <w:tcW w:w="866" w:type="dxa"/>
            <w:tcBorders>
              <w:top w:val="single" w:sz="8" w:space="0" w:color="auto"/>
              <w:left w:val="single" w:sz="8" w:space="0" w:color="auto"/>
              <w:bottom w:val="single" w:sz="8" w:space="0" w:color="auto"/>
              <w:right w:val="single" w:sz="8" w:space="0" w:color="auto"/>
            </w:tcBorders>
            <w:vAlign w:val="center"/>
          </w:tcPr>
          <w:p w14:paraId="30687222"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项目</w:t>
            </w:r>
          </w:p>
        </w:tc>
        <w:tc>
          <w:tcPr>
            <w:tcW w:w="1134" w:type="dxa"/>
            <w:tcBorders>
              <w:top w:val="single" w:sz="8" w:space="0" w:color="auto"/>
              <w:left w:val="nil"/>
              <w:bottom w:val="single" w:sz="8" w:space="0" w:color="auto"/>
              <w:right w:val="single" w:sz="8" w:space="0" w:color="auto"/>
            </w:tcBorders>
            <w:vAlign w:val="center"/>
          </w:tcPr>
          <w:p w14:paraId="31EF6170"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子项</w:t>
            </w:r>
          </w:p>
        </w:tc>
        <w:tc>
          <w:tcPr>
            <w:tcW w:w="6520" w:type="dxa"/>
            <w:tcBorders>
              <w:top w:val="single" w:sz="8" w:space="0" w:color="auto"/>
              <w:left w:val="nil"/>
              <w:bottom w:val="single" w:sz="8" w:space="0" w:color="auto"/>
              <w:right w:val="single" w:sz="8" w:space="0" w:color="auto"/>
            </w:tcBorders>
            <w:vAlign w:val="center"/>
          </w:tcPr>
          <w:p w14:paraId="4779CC6B"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考核内容及标准</w:t>
            </w:r>
          </w:p>
        </w:tc>
        <w:tc>
          <w:tcPr>
            <w:tcW w:w="709" w:type="dxa"/>
            <w:tcBorders>
              <w:top w:val="single" w:sz="8" w:space="0" w:color="auto"/>
              <w:left w:val="nil"/>
              <w:bottom w:val="single" w:sz="8" w:space="0" w:color="auto"/>
              <w:right w:val="single" w:sz="8" w:space="0" w:color="auto"/>
            </w:tcBorders>
            <w:vAlign w:val="center"/>
          </w:tcPr>
          <w:p w14:paraId="26A410B2"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分值</w:t>
            </w:r>
          </w:p>
        </w:tc>
      </w:tr>
      <w:tr w:rsidR="00024395" w:rsidRPr="00024395" w14:paraId="74193D4A" w14:textId="77777777" w:rsidTr="00EE06CF">
        <w:trPr>
          <w:trHeight w:val="606"/>
          <w:jc w:val="center"/>
        </w:trPr>
        <w:tc>
          <w:tcPr>
            <w:tcW w:w="866" w:type="dxa"/>
            <w:vMerge w:val="restart"/>
            <w:tcBorders>
              <w:top w:val="nil"/>
              <w:left w:val="single" w:sz="8" w:space="0" w:color="auto"/>
              <w:bottom w:val="single" w:sz="8" w:space="0" w:color="auto"/>
              <w:right w:val="single" w:sz="8" w:space="0" w:color="auto"/>
            </w:tcBorders>
            <w:vAlign w:val="center"/>
          </w:tcPr>
          <w:p w14:paraId="39712D88"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日常养护</w:t>
            </w:r>
            <w:r w:rsidRPr="00024395">
              <w:rPr>
                <w:rFonts w:ascii="宋体" w:eastAsia="宋体" w:hAnsi="Times New Roman" w:cs="宋体"/>
                <w:kern w:val="0"/>
                <w:szCs w:val="22"/>
                <w14:ligatures w14:val="none"/>
              </w:rPr>
              <w:br/>
            </w:r>
            <w:r w:rsidRPr="00024395">
              <w:rPr>
                <w:rFonts w:ascii="宋体" w:eastAsia="宋体" w:hAnsi="宋体" w:cs="宋体"/>
                <w:kern w:val="0"/>
                <w:szCs w:val="22"/>
                <w14:ligatures w14:val="none"/>
              </w:rPr>
              <w:t>（50 分）</w:t>
            </w:r>
          </w:p>
        </w:tc>
        <w:tc>
          <w:tcPr>
            <w:tcW w:w="1134" w:type="dxa"/>
            <w:vMerge w:val="restart"/>
            <w:tcBorders>
              <w:top w:val="nil"/>
              <w:left w:val="single" w:sz="8" w:space="0" w:color="auto"/>
              <w:bottom w:val="single" w:sz="8" w:space="0" w:color="auto"/>
              <w:right w:val="single" w:sz="8" w:space="0" w:color="auto"/>
            </w:tcBorders>
            <w:vAlign w:val="center"/>
          </w:tcPr>
          <w:p w14:paraId="45EC95E5"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修剪、抹芽</w:t>
            </w:r>
          </w:p>
        </w:tc>
        <w:tc>
          <w:tcPr>
            <w:tcW w:w="6520" w:type="dxa"/>
            <w:tcBorders>
              <w:top w:val="nil"/>
              <w:left w:val="nil"/>
              <w:bottom w:val="single" w:sz="8" w:space="0" w:color="auto"/>
              <w:right w:val="single" w:sz="8" w:space="0" w:color="auto"/>
            </w:tcBorders>
            <w:vAlign w:val="center"/>
          </w:tcPr>
          <w:p w14:paraId="203F43B7"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对乔灌木按规范进行修剪，无徒长枝、病虫枝、扭伤枝及枯枝烂头，对乔灌木主杆上萌芽及多余萌芽应及时抹除。</w:t>
            </w:r>
          </w:p>
        </w:tc>
        <w:tc>
          <w:tcPr>
            <w:tcW w:w="709" w:type="dxa"/>
            <w:tcBorders>
              <w:top w:val="nil"/>
              <w:left w:val="nil"/>
              <w:bottom w:val="single" w:sz="8" w:space="0" w:color="auto"/>
              <w:right w:val="single" w:sz="8" w:space="0" w:color="auto"/>
            </w:tcBorders>
            <w:vAlign w:val="center"/>
          </w:tcPr>
          <w:p w14:paraId="36158EEF"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4 </w:t>
            </w:r>
          </w:p>
        </w:tc>
      </w:tr>
      <w:tr w:rsidR="00024395" w:rsidRPr="00024395" w14:paraId="4B1837CD" w14:textId="77777777" w:rsidTr="00EE06CF">
        <w:trPr>
          <w:trHeight w:val="168"/>
          <w:jc w:val="center"/>
        </w:trPr>
        <w:tc>
          <w:tcPr>
            <w:tcW w:w="866" w:type="dxa"/>
            <w:vMerge/>
            <w:tcBorders>
              <w:top w:val="nil"/>
              <w:left w:val="single" w:sz="8" w:space="0" w:color="auto"/>
              <w:bottom w:val="single" w:sz="8" w:space="0" w:color="auto"/>
              <w:right w:val="single" w:sz="8" w:space="0" w:color="auto"/>
            </w:tcBorders>
            <w:vAlign w:val="center"/>
          </w:tcPr>
          <w:p w14:paraId="07513141"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50DB3758"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04E715AC"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规则式种植的绿篱、球类须修剪整齐，线条分明。</w:t>
            </w:r>
          </w:p>
        </w:tc>
        <w:tc>
          <w:tcPr>
            <w:tcW w:w="709" w:type="dxa"/>
            <w:tcBorders>
              <w:top w:val="nil"/>
              <w:left w:val="nil"/>
              <w:bottom w:val="single" w:sz="8" w:space="0" w:color="auto"/>
              <w:right w:val="single" w:sz="8" w:space="0" w:color="auto"/>
            </w:tcBorders>
            <w:vAlign w:val="center"/>
          </w:tcPr>
          <w:p w14:paraId="30370DC6"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3</w:t>
            </w:r>
          </w:p>
        </w:tc>
      </w:tr>
      <w:tr w:rsidR="00024395" w:rsidRPr="00024395" w14:paraId="12A66F16" w14:textId="77777777" w:rsidTr="00EE06CF">
        <w:trPr>
          <w:trHeight w:val="207"/>
          <w:jc w:val="center"/>
        </w:trPr>
        <w:tc>
          <w:tcPr>
            <w:tcW w:w="866" w:type="dxa"/>
            <w:vMerge/>
            <w:tcBorders>
              <w:top w:val="nil"/>
              <w:left w:val="single" w:sz="8" w:space="0" w:color="auto"/>
              <w:bottom w:val="single" w:sz="8" w:space="0" w:color="auto"/>
              <w:right w:val="single" w:sz="8" w:space="0" w:color="auto"/>
            </w:tcBorders>
            <w:vAlign w:val="center"/>
          </w:tcPr>
          <w:p w14:paraId="7B218943"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509BCEB8"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04563A98"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草坪达到 6 厘米以上必须修剪。</w:t>
            </w:r>
          </w:p>
        </w:tc>
        <w:tc>
          <w:tcPr>
            <w:tcW w:w="709" w:type="dxa"/>
            <w:tcBorders>
              <w:top w:val="nil"/>
              <w:left w:val="nil"/>
              <w:bottom w:val="single" w:sz="8" w:space="0" w:color="auto"/>
              <w:right w:val="single" w:sz="8" w:space="0" w:color="auto"/>
            </w:tcBorders>
            <w:vAlign w:val="center"/>
          </w:tcPr>
          <w:p w14:paraId="7B129336"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3 </w:t>
            </w:r>
          </w:p>
        </w:tc>
      </w:tr>
      <w:tr w:rsidR="00024395" w:rsidRPr="00024395" w14:paraId="0E1B8A70" w14:textId="77777777" w:rsidTr="00EE06CF">
        <w:trPr>
          <w:trHeight w:val="1125"/>
          <w:jc w:val="center"/>
        </w:trPr>
        <w:tc>
          <w:tcPr>
            <w:tcW w:w="866" w:type="dxa"/>
            <w:vMerge/>
            <w:tcBorders>
              <w:top w:val="nil"/>
              <w:left w:val="single" w:sz="8" w:space="0" w:color="auto"/>
              <w:bottom w:val="single" w:sz="8" w:space="0" w:color="auto"/>
              <w:right w:val="single" w:sz="8" w:space="0" w:color="auto"/>
            </w:tcBorders>
            <w:vAlign w:val="center"/>
          </w:tcPr>
          <w:p w14:paraId="16006B32"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291D2C97"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土壤改良</w:t>
            </w:r>
          </w:p>
        </w:tc>
        <w:tc>
          <w:tcPr>
            <w:tcW w:w="6520" w:type="dxa"/>
            <w:tcBorders>
              <w:top w:val="nil"/>
              <w:left w:val="nil"/>
              <w:bottom w:val="single" w:sz="8" w:space="0" w:color="auto"/>
              <w:right w:val="single" w:sz="8" w:space="0" w:color="auto"/>
            </w:tcBorders>
            <w:vAlign w:val="center"/>
          </w:tcPr>
          <w:p w14:paraId="5F446503"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禁止使用灭生性除草剂，经常进行松土除草，区域内无恶性、大型及缠绕性杂草；适时施有机肥，及时抗旱。排水沟须保持畅通：落叶树种再冬季大面积落叶后，必须翻土。</w:t>
            </w:r>
          </w:p>
        </w:tc>
        <w:tc>
          <w:tcPr>
            <w:tcW w:w="709" w:type="dxa"/>
            <w:tcBorders>
              <w:top w:val="nil"/>
              <w:left w:val="nil"/>
              <w:bottom w:val="single" w:sz="8" w:space="0" w:color="auto"/>
              <w:right w:val="single" w:sz="8" w:space="0" w:color="auto"/>
            </w:tcBorders>
            <w:vAlign w:val="center"/>
          </w:tcPr>
          <w:p w14:paraId="5DE3FADB"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73BB6E3A" w14:textId="77777777" w:rsidTr="00EE06CF">
        <w:trPr>
          <w:trHeight w:val="214"/>
          <w:jc w:val="center"/>
        </w:trPr>
        <w:tc>
          <w:tcPr>
            <w:tcW w:w="866" w:type="dxa"/>
            <w:vMerge/>
            <w:tcBorders>
              <w:top w:val="nil"/>
              <w:left w:val="single" w:sz="8" w:space="0" w:color="auto"/>
              <w:bottom w:val="single" w:sz="8" w:space="0" w:color="auto"/>
              <w:right w:val="single" w:sz="8" w:space="0" w:color="auto"/>
            </w:tcBorders>
            <w:vAlign w:val="center"/>
          </w:tcPr>
          <w:p w14:paraId="519AAD3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val="restart"/>
            <w:tcBorders>
              <w:top w:val="nil"/>
              <w:left w:val="single" w:sz="8" w:space="0" w:color="auto"/>
              <w:bottom w:val="single" w:sz="8" w:space="0" w:color="auto"/>
              <w:right w:val="single" w:sz="8" w:space="0" w:color="auto"/>
            </w:tcBorders>
            <w:vAlign w:val="center"/>
          </w:tcPr>
          <w:p w14:paraId="35F448F0"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绑扎、补植</w:t>
            </w:r>
          </w:p>
        </w:tc>
        <w:tc>
          <w:tcPr>
            <w:tcW w:w="6520" w:type="dxa"/>
            <w:tcBorders>
              <w:top w:val="nil"/>
              <w:left w:val="nil"/>
              <w:bottom w:val="single" w:sz="8" w:space="0" w:color="auto"/>
              <w:right w:val="single" w:sz="8" w:space="0" w:color="auto"/>
            </w:tcBorders>
            <w:vAlign w:val="center"/>
          </w:tcPr>
          <w:p w14:paraId="779EE1DF"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及时加固扶正歪斜苗木。树木绑扎合理规范，松绑及时。</w:t>
            </w:r>
          </w:p>
        </w:tc>
        <w:tc>
          <w:tcPr>
            <w:tcW w:w="709" w:type="dxa"/>
            <w:tcBorders>
              <w:top w:val="nil"/>
              <w:left w:val="nil"/>
              <w:bottom w:val="single" w:sz="8" w:space="0" w:color="auto"/>
              <w:right w:val="single" w:sz="8" w:space="0" w:color="auto"/>
            </w:tcBorders>
            <w:vAlign w:val="center"/>
          </w:tcPr>
          <w:p w14:paraId="254C1B2E"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3</w:t>
            </w:r>
          </w:p>
        </w:tc>
      </w:tr>
      <w:tr w:rsidR="00024395" w:rsidRPr="00024395" w14:paraId="78179768" w14:textId="77777777" w:rsidTr="00EE06CF">
        <w:trPr>
          <w:trHeight w:val="385"/>
          <w:jc w:val="center"/>
        </w:trPr>
        <w:tc>
          <w:tcPr>
            <w:tcW w:w="866" w:type="dxa"/>
            <w:vMerge/>
            <w:tcBorders>
              <w:top w:val="nil"/>
              <w:left w:val="single" w:sz="8" w:space="0" w:color="auto"/>
              <w:bottom w:val="single" w:sz="8" w:space="0" w:color="auto"/>
              <w:right w:val="single" w:sz="8" w:space="0" w:color="auto"/>
            </w:tcBorders>
            <w:vAlign w:val="center"/>
          </w:tcPr>
          <w:p w14:paraId="7880A1F3"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79D1E348"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040932AD"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挖除死亡苗木和断桩，并适时补种。</w:t>
            </w:r>
          </w:p>
        </w:tc>
        <w:tc>
          <w:tcPr>
            <w:tcW w:w="709" w:type="dxa"/>
            <w:tcBorders>
              <w:top w:val="nil"/>
              <w:left w:val="nil"/>
              <w:bottom w:val="single" w:sz="8" w:space="0" w:color="auto"/>
              <w:right w:val="single" w:sz="8" w:space="0" w:color="auto"/>
            </w:tcBorders>
            <w:vAlign w:val="center"/>
          </w:tcPr>
          <w:p w14:paraId="6FE9D184"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2</w:t>
            </w:r>
          </w:p>
        </w:tc>
      </w:tr>
      <w:tr w:rsidR="00024395" w:rsidRPr="00024395" w14:paraId="07804820" w14:textId="77777777" w:rsidTr="00EE06CF">
        <w:trPr>
          <w:trHeight w:val="237"/>
          <w:jc w:val="center"/>
        </w:trPr>
        <w:tc>
          <w:tcPr>
            <w:tcW w:w="866" w:type="dxa"/>
            <w:vMerge/>
            <w:tcBorders>
              <w:top w:val="nil"/>
              <w:left w:val="single" w:sz="8" w:space="0" w:color="auto"/>
              <w:bottom w:val="single" w:sz="8" w:space="0" w:color="auto"/>
              <w:right w:val="single" w:sz="8" w:space="0" w:color="auto"/>
            </w:tcBorders>
            <w:vAlign w:val="center"/>
          </w:tcPr>
          <w:p w14:paraId="3C1864B2"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val="restart"/>
            <w:tcBorders>
              <w:top w:val="nil"/>
              <w:left w:val="single" w:sz="8" w:space="0" w:color="auto"/>
              <w:bottom w:val="single" w:sz="8" w:space="0" w:color="auto"/>
              <w:right w:val="single" w:sz="8" w:space="0" w:color="auto"/>
            </w:tcBorders>
            <w:vAlign w:val="center"/>
          </w:tcPr>
          <w:p w14:paraId="0EDBDA82"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保洁</w:t>
            </w:r>
          </w:p>
        </w:tc>
        <w:tc>
          <w:tcPr>
            <w:tcW w:w="6520" w:type="dxa"/>
            <w:tcBorders>
              <w:top w:val="nil"/>
              <w:left w:val="nil"/>
              <w:bottom w:val="single" w:sz="8" w:space="0" w:color="auto"/>
              <w:right w:val="single" w:sz="8" w:space="0" w:color="auto"/>
            </w:tcBorders>
            <w:vAlign w:val="center"/>
          </w:tcPr>
          <w:p w14:paraId="235A588A"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人行道及绿地内无垃圾、杂物。</w:t>
            </w:r>
          </w:p>
        </w:tc>
        <w:tc>
          <w:tcPr>
            <w:tcW w:w="709" w:type="dxa"/>
            <w:tcBorders>
              <w:top w:val="nil"/>
              <w:left w:val="nil"/>
              <w:bottom w:val="single" w:sz="8" w:space="0" w:color="auto"/>
              <w:right w:val="single" w:sz="8" w:space="0" w:color="auto"/>
            </w:tcBorders>
            <w:vAlign w:val="center"/>
          </w:tcPr>
          <w:p w14:paraId="5C035928"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10</w:t>
            </w:r>
          </w:p>
        </w:tc>
      </w:tr>
      <w:tr w:rsidR="00024395" w:rsidRPr="00024395" w14:paraId="5C85078D" w14:textId="77777777" w:rsidTr="00EE06CF">
        <w:trPr>
          <w:trHeight w:val="240"/>
          <w:jc w:val="center"/>
        </w:trPr>
        <w:tc>
          <w:tcPr>
            <w:tcW w:w="866" w:type="dxa"/>
            <w:vMerge/>
            <w:tcBorders>
              <w:top w:val="nil"/>
              <w:left w:val="single" w:sz="8" w:space="0" w:color="auto"/>
              <w:bottom w:val="single" w:sz="8" w:space="0" w:color="auto"/>
              <w:right w:val="single" w:sz="8" w:space="0" w:color="auto"/>
            </w:tcBorders>
            <w:vAlign w:val="center"/>
          </w:tcPr>
          <w:p w14:paraId="5F5B9903"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5809FA6E"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11D92ED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修剪物、断枝、死树及时清理搬运，树枝和死树送粉碎中心处理。</w:t>
            </w:r>
          </w:p>
        </w:tc>
        <w:tc>
          <w:tcPr>
            <w:tcW w:w="709" w:type="dxa"/>
            <w:tcBorders>
              <w:top w:val="nil"/>
              <w:left w:val="nil"/>
              <w:bottom w:val="single" w:sz="8" w:space="0" w:color="auto"/>
              <w:right w:val="single" w:sz="8" w:space="0" w:color="auto"/>
            </w:tcBorders>
            <w:vAlign w:val="center"/>
          </w:tcPr>
          <w:p w14:paraId="53E6E8FD"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0D909CE3" w14:textId="77777777" w:rsidTr="00EE06CF">
        <w:trPr>
          <w:trHeight w:val="570"/>
          <w:jc w:val="center"/>
        </w:trPr>
        <w:tc>
          <w:tcPr>
            <w:tcW w:w="866" w:type="dxa"/>
            <w:vMerge/>
            <w:tcBorders>
              <w:top w:val="nil"/>
              <w:left w:val="single" w:sz="8" w:space="0" w:color="auto"/>
              <w:bottom w:val="single" w:sz="8" w:space="0" w:color="auto"/>
              <w:right w:val="single" w:sz="8" w:space="0" w:color="auto"/>
            </w:tcBorders>
            <w:vAlign w:val="center"/>
          </w:tcPr>
          <w:p w14:paraId="767F9DA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18D05CC0"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设备保养</w:t>
            </w:r>
          </w:p>
        </w:tc>
        <w:tc>
          <w:tcPr>
            <w:tcW w:w="6520" w:type="dxa"/>
            <w:tcBorders>
              <w:top w:val="nil"/>
              <w:left w:val="nil"/>
              <w:bottom w:val="single" w:sz="8" w:space="0" w:color="auto"/>
              <w:right w:val="single" w:sz="8" w:space="0" w:color="auto"/>
            </w:tcBorders>
            <w:vAlign w:val="center"/>
          </w:tcPr>
          <w:p w14:paraId="0C82EB13"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人行道、建筑小品、园路、排水设施、围栏、大门等配套设施完好无损，园路大门按时开启；养护用房保持整洁，完全使用。</w:t>
            </w:r>
          </w:p>
        </w:tc>
        <w:tc>
          <w:tcPr>
            <w:tcW w:w="709" w:type="dxa"/>
            <w:tcBorders>
              <w:top w:val="nil"/>
              <w:left w:val="nil"/>
              <w:bottom w:val="single" w:sz="8" w:space="0" w:color="auto"/>
              <w:right w:val="single" w:sz="8" w:space="0" w:color="auto"/>
            </w:tcBorders>
            <w:vAlign w:val="center"/>
          </w:tcPr>
          <w:p w14:paraId="1580E9A8"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7976FB0E" w14:textId="77777777" w:rsidTr="00EE06CF">
        <w:trPr>
          <w:trHeight w:val="705"/>
          <w:jc w:val="center"/>
        </w:trPr>
        <w:tc>
          <w:tcPr>
            <w:tcW w:w="866" w:type="dxa"/>
            <w:vMerge/>
            <w:tcBorders>
              <w:top w:val="nil"/>
              <w:left w:val="single" w:sz="8" w:space="0" w:color="auto"/>
              <w:bottom w:val="single" w:sz="8" w:space="0" w:color="auto"/>
              <w:right w:val="single" w:sz="8" w:space="0" w:color="auto"/>
            </w:tcBorders>
            <w:vAlign w:val="center"/>
          </w:tcPr>
          <w:p w14:paraId="7FDF758C"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val="restart"/>
            <w:tcBorders>
              <w:top w:val="nil"/>
              <w:left w:val="single" w:sz="8" w:space="0" w:color="auto"/>
              <w:bottom w:val="single" w:sz="8" w:space="0" w:color="auto"/>
              <w:right w:val="single" w:sz="8" w:space="0" w:color="auto"/>
            </w:tcBorders>
            <w:vAlign w:val="center"/>
          </w:tcPr>
          <w:p w14:paraId="3AAD67D5"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有害生物防治</w:t>
            </w:r>
          </w:p>
        </w:tc>
        <w:tc>
          <w:tcPr>
            <w:tcW w:w="6520" w:type="dxa"/>
            <w:tcBorders>
              <w:top w:val="nil"/>
              <w:left w:val="nil"/>
              <w:bottom w:val="single" w:sz="8" w:space="0" w:color="auto"/>
              <w:right w:val="single" w:sz="8" w:space="0" w:color="auto"/>
            </w:tcBorders>
            <w:vAlign w:val="center"/>
          </w:tcPr>
          <w:p w14:paraId="2975267B"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设备植保、测报人员，正常开展工作。做好植保机械、测报灯的维护保养，推广使用无公害农药，禁止使用高毒农药，安全使用农药。</w:t>
            </w:r>
          </w:p>
        </w:tc>
        <w:tc>
          <w:tcPr>
            <w:tcW w:w="709" w:type="dxa"/>
            <w:tcBorders>
              <w:top w:val="nil"/>
              <w:left w:val="nil"/>
              <w:bottom w:val="single" w:sz="8" w:space="0" w:color="auto"/>
              <w:right w:val="single" w:sz="8" w:space="0" w:color="auto"/>
            </w:tcBorders>
            <w:vAlign w:val="center"/>
          </w:tcPr>
          <w:p w14:paraId="0E51F6D5"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67113A66" w14:textId="77777777" w:rsidTr="00EE06CF">
        <w:trPr>
          <w:trHeight w:val="1035"/>
          <w:jc w:val="center"/>
        </w:trPr>
        <w:tc>
          <w:tcPr>
            <w:tcW w:w="866" w:type="dxa"/>
            <w:vMerge/>
            <w:tcBorders>
              <w:top w:val="nil"/>
              <w:left w:val="single" w:sz="8" w:space="0" w:color="auto"/>
              <w:bottom w:val="single" w:sz="8" w:space="0" w:color="auto"/>
              <w:right w:val="single" w:sz="8" w:space="0" w:color="auto"/>
            </w:tcBorders>
            <w:vAlign w:val="center"/>
          </w:tcPr>
          <w:p w14:paraId="648A3255"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24B9D69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086A7EC2"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实验室不得挪作他用，遇到检疫性、突发性病虫害，应及时向上级反映，并立即采取有效措施；结合修剪疏枝，根据病虫害发生规律及时做好防治工作。</w:t>
            </w:r>
          </w:p>
        </w:tc>
        <w:tc>
          <w:tcPr>
            <w:tcW w:w="709" w:type="dxa"/>
            <w:tcBorders>
              <w:top w:val="nil"/>
              <w:left w:val="nil"/>
              <w:bottom w:val="single" w:sz="8" w:space="0" w:color="auto"/>
              <w:right w:val="single" w:sz="8" w:space="0" w:color="auto"/>
            </w:tcBorders>
            <w:vAlign w:val="center"/>
          </w:tcPr>
          <w:p w14:paraId="788D7D6A"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5366551C" w14:textId="77777777" w:rsidTr="00EE06CF">
        <w:trPr>
          <w:trHeight w:val="1260"/>
          <w:jc w:val="center"/>
        </w:trPr>
        <w:tc>
          <w:tcPr>
            <w:tcW w:w="866" w:type="dxa"/>
            <w:vMerge w:val="restart"/>
            <w:tcBorders>
              <w:top w:val="nil"/>
              <w:left w:val="single" w:sz="8" w:space="0" w:color="auto"/>
              <w:bottom w:val="single" w:sz="8" w:space="0" w:color="auto"/>
              <w:right w:val="single" w:sz="8" w:space="0" w:color="auto"/>
            </w:tcBorders>
            <w:vAlign w:val="center"/>
          </w:tcPr>
          <w:p w14:paraId="1AFA54AA"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lastRenderedPageBreak/>
              <w:t>面貌</w:t>
            </w:r>
            <w:r w:rsidRPr="00024395">
              <w:rPr>
                <w:rFonts w:ascii="宋体" w:eastAsia="宋体" w:hAnsi="Times New Roman" w:cs="宋体"/>
                <w:kern w:val="0"/>
                <w:szCs w:val="22"/>
                <w14:ligatures w14:val="none"/>
              </w:rPr>
              <w:br/>
            </w:r>
            <w:r w:rsidRPr="00024395">
              <w:rPr>
                <w:rFonts w:ascii="宋体" w:eastAsia="宋体" w:hAnsi="宋体" w:cs="宋体"/>
                <w:kern w:val="0"/>
                <w:szCs w:val="22"/>
                <w14:ligatures w14:val="none"/>
              </w:rPr>
              <w:t>（10 分）</w:t>
            </w:r>
          </w:p>
        </w:tc>
        <w:tc>
          <w:tcPr>
            <w:tcW w:w="1134" w:type="dxa"/>
            <w:tcBorders>
              <w:top w:val="nil"/>
              <w:left w:val="nil"/>
              <w:bottom w:val="single" w:sz="8" w:space="0" w:color="auto"/>
              <w:right w:val="single" w:sz="8" w:space="0" w:color="auto"/>
            </w:tcBorders>
            <w:vAlign w:val="center"/>
          </w:tcPr>
          <w:p w14:paraId="108ED008"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景观</w:t>
            </w:r>
          </w:p>
        </w:tc>
        <w:tc>
          <w:tcPr>
            <w:tcW w:w="6520" w:type="dxa"/>
            <w:tcBorders>
              <w:top w:val="nil"/>
              <w:left w:val="nil"/>
              <w:bottom w:val="single" w:sz="8" w:space="0" w:color="auto"/>
              <w:right w:val="single" w:sz="8" w:space="0" w:color="auto"/>
            </w:tcBorders>
            <w:vAlign w:val="center"/>
          </w:tcPr>
          <w:p w14:paraId="51CF8751"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养护区域无明显垃圾、苗木长势、树型培养、整体景观效果好；乔灌木区域不得空秃10㎡以上；定型植物（含绿篱）不得脱脚、缺档；草坪一处空秃不得超过1㎡；草坪切边规范，草坪处的边坡角呈45度，深度10-15cm，线条平顺自然。</w:t>
            </w:r>
          </w:p>
        </w:tc>
        <w:tc>
          <w:tcPr>
            <w:tcW w:w="709" w:type="dxa"/>
            <w:tcBorders>
              <w:top w:val="nil"/>
              <w:left w:val="nil"/>
              <w:bottom w:val="single" w:sz="8" w:space="0" w:color="auto"/>
              <w:right w:val="single" w:sz="8" w:space="0" w:color="auto"/>
            </w:tcBorders>
            <w:vAlign w:val="center"/>
          </w:tcPr>
          <w:p w14:paraId="2187020C"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3C53CA11" w14:textId="77777777" w:rsidTr="00EE06CF">
        <w:trPr>
          <w:trHeight w:val="237"/>
          <w:jc w:val="center"/>
        </w:trPr>
        <w:tc>
          <w:tcPr>
            <w:tcW w:w="866" w:type="dxa"/>
            <w:vMerge/>
            <w:tcBorders>
              <w:top w:val="nil"/>
              <w:left w:val="single" w:sz="8" w:space="0" w:color="auto"/>
              <w:bottom w:val="single" w:sz="8" w:space="0" w:color="auto"/>
              <w:right w:val="single" w:sz="8" w:space="0" w:color="auto"/>
            </w:tcBorders>
            <w:vAlign w:val="center"/>
          </w:tcPr>
          <w:p w14:paraId="17DBE958"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6A938419"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设施</w:t>
            </w:r>
          </w:p>
        </w:tc>
        <w:tc>
          <w:tcPr>
            <w:tcW w:w="6520" w:type="dxa"/>
            <w:tcBorders>
              <w:top w:val="nil"/>
              <w:left w:val="nil"/>
              <w:bottom w:val="single" w:sz="8" w:space="0" w:color="auto"/>
              <w:right w:val="single" w:sz="8" w:space="0" w:color="auto"/>
            </w:tcBorders>
            <w:vAlign w:val="center"/>
          </w:tcPr>
          <w:p w14:paraId="383F9696"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养护设施完好无损坏、保持设施外观干净</w:t>
            </w:r>
          </w:p>
        </w:tc>
        <w:tc>
          <w:tcPr>
            <w:tcW w:w="709" w:type="dxa"/>
            <w:tcBorders>
              <w:top w:val="nil"/>
              <w:left w:val="nil"/>
              <w:bottom w:val="single" w:sz="8" w:space="0" w:color="auto"/>
              <w:right w:val="single" w:sz="8" w:space="0" w:color="auto"/>
            </w:tcBorders>
            <w:vAlign w:val="center"/>
          </w:tcPr>
          <w:p w14:paraId="7A80DAB8"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1258365E" w14:textId="77777777" w:rsidTr="00EE06CF">
        <w:trPr>
          <w:trHeight w:val="900"/>
          <w:jc w:val="center"/>
        </w:trPr>
        <w:tc>
          <w:tcPr>
            <w:tcW w:w="866" w:type="dxa"/>
            <w:vMerge w:val="restart"/>
            <w:tcBorders>
              <w:top w:val="nil"/>
              <w:left w:val="single" w:sz="8" w:space="0" w:color="auto"/>
              <w:bottom w:val="single" w:sz="8" w:space="0" w:color="000000"/>
              <w:right w:val="single" w:sz="8" w:space="0" w:color="auto"/>
            </w:tcBorders>
            <w:vAlign w:val="center"/>
          </w:tcPr>
          <w:p w14:paraId="757BC683"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综合管理</w:t>
            </w:r>
            <w:r w:rsidRPr="00024395">
              <w:rPr>
                <w:rFonts w:ascii="宋体" w:eastAsia="宋体" w:hAnsi="Times New Roman" w:cs="宋体"/>
                <w:kern w:val="0"/>
                <w:szCs w:val="22"/>
                <w14:ligatures w14:val="none"/>
              </w:rPr>
              <w:br/>
            </w:r>
            <w:r w:rsidRPr="00024395">
              <w:rPr>
                <w:rFonts w:ascii="宋体" w:eastAsia="宋体" w:hAnsi="宋体" w:cs="宋体"/>
                <w:kern w:val="0"/>
                <w:szCs w:val="22"/>
                <w14:ligatures w14:val="none"/>
              </w:rPr>
              <w:t>（40 分）</w:t>
            </w:r>
          </w:p>
        </w:tc>
        <w:tc>
          <w:tcPr>
            <w:tcW w:w="1134" w:type="dxa"/>
            <w:vMerge w:val="restart"/>
            <w:tcBorders>
              <w:top w:val="nil"/>
              <w:left w:val="single" w:sz="8" w:space="0" w:color="auto"/>
              <w:bottom w:val="single" w:sz="8" w:space="0" w:color="auto"/>
              <w:right w:val="single" w:sz="8" w:space="0" w:color="auto"/>
            </w:tcBorders>
            <w:vAlign w:val="center"/>
          </w:tcPr>
          <w:p w14:paraId="287B95B7"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内部管理</w:t>
            </w:r>
          </w:p>
        </w:tc>
        <w:tc>
          <w:tcPr>
            <w:tcW w:w="6520" w:type="dxa"/>
            <w:tcBorders>
              <w:top w:val="nil"/>
              <w:left w:val="nil"/>
              <w:bottom w:val="single" w:sz="8" w:space="0" w:color="auto"/>
              <w:right w:val="single" w:sz="8" w:space="0" w:color="auto"/>
            </w:tcBorders>
            <w:vAlign w:val="center"/>
          </w:tcPr>
          <w:p w14:paraId="282B465A"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管理机构工作有效有序，措施完善，制度上墙，管理人员分工明确，落实到位；养护器具满足各项工作需要，项目部要配备电脑、打印机及传真机等办公设备。</w:t>
            </w:r>
          </w:p>
        </w:tc>
        <w:tc>
          <w:tcPr>
            <w:tcW w:w="709" w:type="dxa"/>
            <w:tcBorders>
              <w:top w:val="nil"/>
              <w:left w:val="nil"/>
              <w:bottom w:val="single" w:sz="8" w:space="0" w:color="auto"/>
              <w:right w:val="single" w:sz="8" w:space="0" w:color="auto"/>
            </w:tcBorders>
            <w:vAlign w:val="center"/>
          </w:tcPr>
          <w:p w14:paraId="1F36BF5E"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1 </w:t>
            </w:r>
          </w:p>
        </w:tc>
      </w:tr>
      <w:tr w:rsidR="00024395" w:rsidRPr="00024395" w14:paraId="5270BEF7" w14:textId="77777777" w:rsidTr="00EE06CF">
        <w:trPr>
          <w:trHeight w:val="165"/>
          <w:jc w:val="center"/>
        </w:trPr>
        <w:tc>
          <w:tcPr>
            <w:tcW w:w="866" w:type="dxa"/>
            <w:vMerge/>
            <w:tcBorders>
              <w:top w:val="nil"/>
              <w:left w:val="single" w:sz="8" w:space="0" w:color="auto"/>
              <w:bottom w:val="single" w:sz="8" w:space="0" w:color="000000"/>
              <w:right w:val="single" w:sz="8" w:space="0" w:color="auto"/>
            </w:tcBorders>
            <w:vAlign w:val="center"/>
          </w:tcPr>
          <w:p w14:paraId="5D2A76FC"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41237C4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0963D517"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对镇布置的各项工作和整改要求及时落实到位。</w:t>
            </w:r>
          </w:p>
        </w:tc>
        <w:tc>
          <w:tcPr>
            <w:tcW w:w="709" w:type="dxa"/>
            <w:tcBorders>
              <w:top w:val="nil"/>
              <w:left w:val="nil"/>
              <w:bottom w:val="single" w:sz="8" w:space="0" w:color="auto"/>
              <w:right w:val="single" w:sz="8" w:space="0" w:color="auto"/>
            </w:tcBorders>
            <w:vAlign w:val="center"/>
          </w:tcPr>
          <w:p w14:paraId="55F27B4B"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3 </w:t>
            </w:r>
          </w:p>
        </w:tc>
      </w:tr>
      <w:tr w:rsidR="00024395" w:rsidRPr="00024395" w14:paraId="5C3CAB42" w14:textId="77777777" w:rsidTr="00EE06CF">
        <w:trPr>
          <w:trHeight w:val="304"/>
          <w:jc w:val="center"/>
        </w:trPr>
        <w:tc>
          <w:tcPr>
            <w:tcW w:w="866" w:type="dxa"/>
            <w:vMerge/>
            <w:tcBorders>
              <w:top w:val="nil"/>
              <w:left w:val="single" w:sz="8" w:space="0" w:color="auto"/>
              <w:bottom w:val="single" w:sz="8" w:space="0" w:color="000000"/>
              <w:right w:val="single" w:sz="8" w:space="0" w:color="auto"/>
            </w:tcBorders>
            <w:vAlign w:val="center"/>
          </w:tcPr>
          <w:p w14:paraId="4A5AF7F3"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1EE7068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1FF286C5"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对职工开展专业技术培训，严格执行养护合同。</w:t>
            </w:r>
          </w:p>
        </w:tc>
        <w:tc>
          <w:tcPr>
            <w:tcW w:w="709" w:type="dxa"/>
            <w:tcBorders>
              <w:top w:val="nil"/>
              <w:left w:val="nil"/>
              <w:bottom w:val="single" w:sz="8" w:space="0" w:color="auto"/>
              <w:right w:val="single" w:sz="8" w:space="0" w:color="auto"/>
            </w:tcBorders>
            <w:vAlign w:val="center"/>
          </w:tcPr>
          <w:p w14:paraId="3628F49B"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1 </w:t>
            </w:r>
          </w:p>
        </w:tc>
      </w:tr>
      <w:tr w:rsidR="00024395" w:rsidRPr="00024395" w14:paraId="03ED645B" w14:textId="77777777" w:rsidTr="00EE06CF">
        <w:trPr>
          <w:trHeight w:val="195"/>
          <w:jc w:val="center"/>
        </w:trPr>
        <w:tc>
          <w:tcPr>
            <w:tcW w:w="866" w:type="dxa"/>
            <w:vMerge/>
            <w:tcBorders>
              <w:top w:val="nil"/>
              <w:left w:val="single" w:sz="8" w:space="0" w:color="auto"/>
              <w:bottom w:val="single" w:sz="8" w:space="0" w:color="000000"/>
              <w:right w:val="single" w:sz="8" w:space="0" w:color="auto"/>
            </w:tcBorders>
            <w:vAlign w:val="center"/>
          </w:tcPr>
          <w:p w14:paraId="1E82F1B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val="restart"/>
            <w:tcBorders>
              <w:top w:val="nil"/>
              <w:left w:val="single" w:sz="8" w:space="0" w:color="auto"/>
              <w:bottom w:val="single" w:sz="8" w:space="0" w:color="auto"/>
              <w:right w:val="single" w:sz="8" w:space="0" w:color="auto"/>
            </w:tcBorders>
            <w:vAlign w:val="center"/>
          </w:tcPr>
          <w:p w14:paraId="20800B85"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台账记录</w:t>
            </w:r>
          </w:p>
        </w:tc>
        <w:tc>
          <w:tcPr>
            <w:tcW w:w="6520" w:type="dxa"/>
            <w:tcBorders>
              <w:top w:val="nil"/>
              <w:left w:val="nil"/>
              <w:bottom w:val="single" w:sz="8" w:space="0" w:color="auto"/>
              <w:right w:val="single" w:sz="8" w:space="0" w:color="auto"/>
            </w:tcBorders>
            <w:vAlign w:val="center"/>
          </w:tcPr>
          <w:p w14:paraId="6B46A177"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做好当月工作总结与下月工作计划。</w:t>
            </w:r>
          </w:p>
        </w:tc>
        <w:tc>
          <w:tcPr>
            <w:tcW w:w="709" w:type="dxa"/>
            <w:tcBorders>
              <w:top w:val="nil"/>
              <w:left w:val="nil"/>
              <w:bottom w:val="single" w:sz="8" w:space="0" w:color="auto"/>
              <w:right w:val="single" w:sz="8" w:space="0" w:color="auto"/>
            </w:tcBorders>
            <w:vAlign w:val="center"/>
          </w:tcPr>
          <w:p w14:paraId="0FAD3C42"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2 </w:t>
            </w:r>
          </w:p>
        </w:tc>
      </w:tr>
      <w:tr w:rsidR="00024395" w:rsidRPr="00024395" w14:paraId="46CD5A59" w14:textId="77777777" w:rsidTr="00EE06CF">
        <w:trPr>
          <w:trHeight w:val="795"/>
          <w:jc w:val="center"/>
        </w:trPr>
        <w:tc>
          <w:tcPr>
            <w:tcW w:w="866" w:type="dxa"/>
            <w:vMerge/>
            <w:tcBorders>
              <w:top w:val="nil"/>
              <w:left w:val="single" w:sz="8" w:space="0" w:color="auto"/>
              <w:bottom w:val="single" w:sz="8" w:space="0" w:color="000000"/>
              <w:right w:val="single" w:sz="8" w:space="0" w:color="auto"/>
            </w:tcBorders>
            <w:vAlign w:val="center"/>
          </w:tcPr>
          <w:p w14:paraId="452FA943"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507D3DA4"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6FB28F4C"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做好资产管理台帐，帐物相符；具备标段设施平面图、设施及苗木清单，随设施及苗木的调整及时更新。</w:t>
            </w:r>
          </w:p>
        </w:tc>
        <w:tc>
          <w:tcPr>
            <w:tcW w:w="709" w:type="dxa"/>
            <w:tcBorders>
              <w:top w:val="nil"/>
              <w:left w:val="nil"/>
              <w:bottom w:val="single" w:sz="8" w:space="0" w:color="auto"/>
              <w:right w:val="single" w:sz="8" w:space="0" w:color="auto"/>
            </w:tcBorders>
            <w:vAlign w:val="center"/>
          </w:tcPr>
          <w:p w14:paraId="303044D5"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1 </w:t>
            </w:r>
          </w:p>
        </w:tc>
      </w:tr>
      <w:tr w:rsidR="00024395" w:rsidRPr="00024395" w14:paraId="6616A078" w14:textId="77777777" w:rsidTr="00EE06CF">
        <w:trPr>
          <w:trHeight w:val="465"/>
          <w:jc w:val="center"/>
        </w:trPr>
        <w:tc>
          <w:tcPr>
            <w:tcW w:w="866" w:type="dxa"/>
            <w:vMerge/>
            <w:tcBorders>
              <w:top w:val="nil"/>
              <w:left w:val="single" w:sz="8" w:space="0" w:color="auto"/>
              <w:bottom w:val="single" w:sz="8" w:space="0" w:color="000000"/>
              <w:right w:val="single" w:sz="8" w:space="0" w:color="auto"/>
            </w:tcBorders>
            <w:vAlign w:val="center"/>
          </w:tcPr>
          <w:p w14:paraId="4F0FE04C"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2F1CA6E4"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793B4627"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养护日记、植保记录、巡视记录、培训记录等内部档案必须全面、完整准确。</w:t>
            </w:r>
          </w:p>
        </w:tc>
        <w:tc>
          <w:tcPr>
            <w:tcW w:w="709" w:type="dxa"/>
            <w:tcBorders>
              <w:top w:val="nil"/>
              <w:left w:val="nil"/>
              <w:bottom w:val="single" w:sz="8" w:space="0" w:color="auto"/>
              <w:right w:val="single" w:sz="8" w:space="0" w:color="auto"/>
            </w:tcBorders>
            <w:vAlign w:val="center"/>
          </w:tcPr>
          <w:p w14:paraId="71FF3163"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1 </w:t>
            </w:r>
          </w:p>
        </w:tc>
      </w:tr>
      <w:tr w:rsidR="00024395" w:rsidRPr="00024395" w14:paraId="2A9E068D" w14:textId="77777777" w:rsidTr="00EE06CF">
        <w:trPr>
          <w:trHeight w:val="570"/>
          <w:jc w:val="center"/>
        </w:trPr>
        <w:tc>
          <w:tcPr>
            <w:tcW w:w="866" w:type="dxa"/>
            <w:vMerge/>
            <w:tcBorders>
              <w:top w:val="nil"/>
              <w:left w:val="single" w:sz="8" w:space="0" w:color="auto"/>
              <w:bottom w:val="single" w:sz="8" w:space="0" w:color="000000"/>
              <w:right w:val="single" w:sz="8" w:space="0" w:color="auto"/>
            </w:tcBorders>
            <w:vAlign w:val="center"/>
          </w:tcPr>
          <w:p w14:paraId="0D16FF07"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val="restart"/>
            <w:tcBorders>
              <w:top w:val="nil"/>
              <w:left w:val="single" w:sz="8" w:space="0" w:color="auto"/>
              <w:bottom w:val="single" w:sz="8" w:space="0" w:color="auto"/>
              <w:right w:val="single" w:sz="8" w:space="0" w:color="auto"/>
            </w:tcBorders>
            <w:vAlign w:val="center"/>
          </w:tcPr>
          <w:p w14:paraId="46426471"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治安防火</w:t>
            </w:r>
          </w:p>
        </w:tc>
        <w:tc>
          <w:tcPr>
            <w:tcW w:w="6520" w:type="dxa"/>
            <w:tcBorders>
              <w:top w:val="nil"/>
              <w:left w:val="nil"/>
              <w:bottom w:val="single" w:sz="8" w:space="0" w:color="auto"/>
              <w:right w:val="single" w:sz="8" w:space="0" w:color="auto"/>
            </w:tcBorders>
            <w:vAlign w:val="center"/>
          </w:tcPr>
          <w:p w14:paraId="7C142607"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配备巡视员，同意着装进行巡查，发现偷盗等违法现象及时处理，并做好巡查记录。</w:t>
            </w:r>
          </w:p>
        </w:tc>
        <w:tc>
          <w:tcPr>
            <w:tcW w:w="709" w:type="dxa"/>
            <w:tcBorders>
              <w:top w:val="nil"/>
              <w:left w:val="nil"/>
              <w:bottom w:val="single" w:sz="8" w:space="0" w:color="auto"/>
              <w:right w:val="single" w:sz="8" w:space="0" w:color="auto"/>
            </w:tcBorders>
            <w:vAlign w:val="center"/>
          </w:tcPr>
          <w:p w14:paraId="2C03D8B9"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3 </w:t>
            </w:r>
          </w:p>
        </w:tc>
      </w:tr>
      <w:tr w:rsidR="00024395" w:rsidRPr="00024395" w14:paraId="77F950B9" w14:textId="77777777" w:rsidTr="00EE06CF">
        <w:trPr>
          <w:trHeight w:val="840"/>
          <w:jc w:val="center"/>
        </w:trPr>
        <w:tc>
          <w:tcPr>
            <w:tcW w:w="866" w:type="dxa"/>
            <w:vMerge/>
            <w:tcBorders>
              <w:top w:val="nil"/>
              <w:left w:val="single" w:sz="8" w:space="0" w:color="auto"/>
              <w:bottom w:val="single" w:sz="8" w:space="0" w:color="000000"/>
              <w:right w:val="single" w:sz="8" w:space="0" w:color="auto"/>
            </w:tcBorders>
            <w:vAlign w:val="center"/>
          </w:tcPr>
          <w:p w14:paraId="0B6E24CB"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top w:val="nil"/>
              <w:left w:val="single" w:sz="8" w:space="0" w:color="auto"/>
              <w:bottom w:val="single" w:sz="8" w:space="0" w:color="auto"/>
              <w:right w:val="single" w:sz="8" w:space="0" w:color="auto"/>
            </w:tcBorders>
            <w:vAlign w:val="center"/>
          </w:tcPr>
          <w:p w14:paraId="1B8643DC"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6520" w:type="dxa"/>
            <w:tcBorders>
              <w:top w:val="nil"/>
              <w:left w:val="nil"/>
              <w:bottom w:val="single" w:sz="8" w:space="0" w:color="auto"/>
              <w:right w:val="single" w:sz="8" w:space="0" w:color="auto"/>
            </w:tcBorders>
            <w:vAlign w:val="center"/>
          </w:tcPr>
          <w:p w14:paraId="08E606AC"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在醒目位置设立防火宣传牌、横幅等警示标志，配备消防器具，并及时更新；严禁养护工和外来人员再绿带内焚烧枯枝落叶、修剪废弃物及其他各类物品。</w:t>
            </w:r>
          </w:p>
        </w:tc>
        <w:tc>
          <w:tcPr>
            <w:tcW w:w="709" w:type="dxa"/>
            <w:tcBorders>
              <w:top w:val="nil"/>
              <w:left w:val="nil"/>
              <w:bottom w:val="single" w:sz="8" w:space="0" w:color="auto"/>
              <w:right w:val="single" w:sz="8" w:space="0" w:color="auto"/>
            </w:tcBorders>
            <w:vAlign w:val="center"/>
          </w:tcPr>
          <w:p w14:paraId="7B9AAD5A"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5F9D1912" w14:textId="77777777" w:rsidTr="00EE06CF">
        <w:trPr>
          <w:trHeight w:val="300"/>
          <w:jc w:val="center"/>
        </w:trPr>
        <w:tc>
          <w:tcPr>
            <w:tcW w:w="866" w:type="dxa"/>
            <w:vMerge/>
            <w:tcBorders>
              <w:top w:val="nil"/>
              <w:left w:val="single" w:sz="8" w:space="0" w:color="auto"/>
              <w:bottom w:val="single" w:sz="8" w:space="0" w:color="000000"/>
              <w:right w:val="single" w:sz="8" w:space="0" w:color="auto"/>
            </w:tcBorders>
            <w:vAlign w:val="center"/>
          </w:tcPr>
          <w:p w14:paraId="329AD34D"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78A901D1"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防台防汛</w:t>
            </w:r>
          </w:p>
        </w:tc>
        <w:tc>
          <w:tcPr>
            <w:tcW w:w="6520" w:type="dxa"/>
            <w:tcBorders>
              <w:top w:val="nil"/>
              <w:left w:val="nil"/>
              <w:bottom w:val="single" w:sz="8" w:space="0" w:color="auto"/>
              <w:right w:val="single" w:sz="8" w:space="0" w:color="auto"/>
            </w:tcBorders>
            <w:vAlign w:val="center"/>
          </w:tcPr>
          <w:p w14:paraId="06B7AEC2"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防台防汛预案明确，组建抢险队伍，配备防汛物资，灾后迅速组织抢险，统计损失并上报。</w:t>
            </w:r>
          </w:p>
        </w:tc>
        <w:tc>
          <w:tcPr>
            <w:tcW w:w="709" w:type="dxa"/>
            <w:tcBorders>
              <w:top w:val="nil"/>
              <w:left w:val="nil"/>
              <w:bottom w:val="single" w:sz="8" w:space="0" w:color="auto"/>
              <w:right w:val="single" w:sz="8" w:space="0" w:color="auto"/>
            </w:tcBorders>
            <w:vAlign w:val="center"/>
          </w:tcPr>
          <w:p w14:paraId="4FB7F775"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6E6AB9AD" w14:textId="77777777" w:rsidTr="00EE06CF">
        <w:trPr>
          <w:trHeight w:val="420"/>
          <w:jc w:val="center"/>
        </w:trPr>
        <w:tc>
          <w:tcPr>
            <w:tcW w:w="866" w:type="dxa"/>
            <w:vMerge/>
            <w:tcBorders>
              <w:top w:val="nil"/>
              <w:left w:val="single" w:sz="8" w:space="0" w:color="auto"/>
              <w:bottom w:val="single" w:sz="8" w:space="0" w:color="000000"/>
              <w:right w:val="single" w:sz="8" w:space="0" w:color="auto"/>
            </w:tcBorders>
            <w:vAlign w:val="center"/>
          </w:tcPr>
          <w:p w14:paraId="28D7B204"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val="restart"/>
            <w:tcBorders>
              <w:top w:val="nil"/>
              <w:left w:val="nil"/>
              <w:right w:val="single" w:sz="8" w:space="0" w:color="auto"/>
            </w:tcBorders>
            <w:vAlign w:val="center"/>
          </w:tcPr>
          <w:p w14:paraId="75D4FB32"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 xml:space="preserve">水域管理　</w:t>
            </w:r>
          </w:p>
        </w:tc>
        <w:tc>
          <w:tcPr>
            <w:tcW w:w="6520" w:type="dxa"/>
            <w:vMerge w:val="restart"/>
            <w:tcBorders>
              <w:top w:val="nil"/>
              <w:left w:val="nil"/>
              <w:right w:val="single" w:sz="8" w:space="0" w:color="auto"/>
            </w:tcBorders>
            <w:vAlign w:val="center"/>
          </w:tcPr>
          <w:p w14:paraId="06B5B2C4"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水域设立警示牌，警示牌字迹清楚；劝阻外来游泳和捕捞，水系进行疏浚，水体保持洁净。</w:t>
            </w:r>
          </w:p>
        </w:tc>
        <w:tc>
          <w:tcPr>
            <w:tcW w:w="709" w:type="dxa"/>
            <w:tcBorders>
              <w:top w:val="single" w:sz="8" w:space="0" w:color="auto"/>
              <w:left w:val="nil"/>
              <w:right w:val="single" w:sz="8" w:space="0" w:color="auto"/>
            </w:tcBorders>
            <w:vAlign w:val="center"/>
          </w:tcPr>
          <w:p w14:paraId="0397B796"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5 </w:t>
            </w:r>
          </w:p>
        </w:tc>
      </w:tr>
      <w:tr w:rsidR="00024395" w:rsidRPr="00024395" w14:paraId="4F211AF0" w14:textId="77777777" w:rsidTr="00EE06CF">
        <w:trPr>
          <w:trHeight w:val="270"/>
          <w:jc w:val="center"/>
        </w:trPr>
        <w:tc>
          <w:tcPr>
            <w:tcW w:w="866" w:type="dxa"/>
            <w:vMerge/>
            <w:tcBorders>
              <w:top w:val="nil"/>
              <w:left w:val="single" w:sz="8" w:space="0" w:color="auto"/>
              <w:bottom w:val="single" w:sz="8" w:space="0" w:color="000000"/>
              <w:right w:val="single" w:sz="8" w:space="0" w:color="auto"/>
            </w:tcBorders>
            <w:vAlign w:val="center"/>
          </w:tcPr>
          <w:p w14:paraId="0F6206EE"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vMerge/>
            <w:tcBorders>
              <w:left w:val="nil"/>
              <w:bottom w:val="single" w:sz="8" w:space="0" w:color="auto"/>
              <w:right w:val="single" w:sz="8" w:space="0" w:color="auto"/>
            </w:tcBorders>
            <w:vAlign w:val="center"/>
          </w:tcPr>
          <w:p w14:paraId="3EB08D49"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p>
        </w:tc>
        <w:tc>
          <w:tcPr>
            <w:tcW w:w="6520" w:type="dxa"/>
            <w:vMerge/>
            <w:tcBorders>
              <w:left w:val="nil"/>
              <w:bottom w:val="single" w:sz="8" w:space="0" w:color="auto"/>
              <w:right w:val="single" w:sz="8" w:space="0" w:color="auto"/>
            </w:tcBorders>
            <w:vAlign w:val="center"/>
          </w:tcPr>
          <w:p w14:paraId="1629058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709" w:type="dxa"/>
            <w:tcBorders>
              <w:top w:val="nil"/>
              <w:left w:val="nil"/>
              <w:bottom w:val="single" w:sz="8" w:space="0" w:color="auto"/>
              <w:right w:val="single" w:sz="8" w:space="0" w:color="auto"/>
            </w:tcBorders>
            <w:vAlign w:val="center"/>
          </w:tcPr>
          <w:p w14:paraId="3EC60E58"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 xml:space="preserve">　</w:t>
            </w:r>
          </w:p>
        </w:tc>
      </w:tr>
      <w:tr w:rsidR="00024395" w:rsidRPr="00024395" w14:paraId="3E1D6EB9" w14:textId="77777777" w:rsidTr="00EE06CF">
        <w:trPr>
          <w:trHeight w:val="402"/>
          <w:jc w:val="center"/>
        </w:trPr>
        <w:tc>
          <w:tcPr>
            <w:tcW w:w="866" w:type="dxa"/>
            <w:vMerge/>
            <w:tcBorders>
              <w:top w:val="nil"/>
              <w:left w:val="single" w:sz="8" w:space="0" w:color="auto"/>
              <w:bottom w:val="single" w:sz="8" w:space="0" w:color="000000"/>
              <w:right w:val="single" w:sz="8" w:space="0" w:color="auto"/>
            </w:tcBorders>
            <w:vAlign w:val="center"/>
          </w:tcPr>
          <w:p w14:paraId="44134247"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31E27682"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安全文明</w:t>
            </w:r>
          </w:p>
        </w:tc>
        <w:tc>
          <w:tcPr>
            <w:tcW w:w="6520" w:type="dxa"/>
            <w:tcBorders>
              <w:top w:val="nil"/>
              <w:left w:val="nil"/>
              <w:bottom w:val="single" w:sz="8" w:space="0" w:color="auto"/>
              <w:right w:val="single" w:sz="8" w:space="0" w:color="auto"/>
            </w:tcBorders>
            <w:vAlign w:val="center"/>
          </w:tcPr>
          <w:p w14:paraId="57E93576"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文明施工，安全使用电、气、水。养护工统一着装，水上作业必须同时两人以上并穿好救生衣。</w:t>
            </w:r>
          </w:p>
        </w:tc>
        <w:tc>
          <w:tcPr>
            <w:tcW w:w="709" w:type="dxa"/>
            <w:tcBorders>
              <w:top w:val="nil"/>
              <w:left w:val="nil"/>
              <w:bottom w:val="single" w:sz="8" w:space="0" w:color="auto"/>
              <w:right w:val="single" w:sz="8" w:space="0" w:color="auto"/>
            </w:tcBorders>
            <w:vAlign w:val="center"/>
          </w:tcPr>
          <w:p w14:paraId="28B4E0B6"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4 </w:t>
            </w:r>
          </w:p>
        </w:tc>
      </w:tr>
      <w:tr w:rsidR="00024395" w:rsidRPr="00024395" w14:paraId="2A493A57" w14:textId="77777777" w:rsidTr="00EE06CF">
        <w:trPr>
          <w:trHeight w:val="439"/>
          <w:jc w:val="center"/>
        </w:trPr>
        <w:tc>
          <w:tcPr>
            <w:tcW w:w="866" w:type="dxa"/>
            <w:vMerge/>
            <w:tcBorders>
              <w:top w:val="nil"/>
              <w:left w:val="single" w:sz="8" w:space="0" w:color="auto"/>
              <w:bottom w:val="single" w:sz="8" w:space="0" w:color="000000"/>
              <w:right w:val="single" w:sz="8" w:space="0" w:color="auto"/>
            </w:tcBorders>
            <w:vAlign w:val="center"/>
          </w:tcPr>
          <w:p w14:paraId="0A2D896D"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0FFDC263"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信访投诉</w:t>
            </w:r>
          </w:p>
        </w:tc>
        <w:tc>
          <w:tcPr>
            <w:tcW w:w="6520" w:type="dxa"/>
            <w:tcBorders>
              <w:top w:val="nil"/>
              <w:left w:val="nil"/>
              <w:bottom w:val="single" w:sz="8" w:space="0" w:color="auto"/>
              <w:right w:val="single" w:sz="8" w:space="0" w:color="auto"/>
            </w:tcBorders>
            <w:vAlign w:val="center"/>
          </w:tcPr>
          <w:p w14:paraId="151714C1"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养护公司及时处理各种信访投诉，对各种举报问题及时整改。</w:t>
            </w:r>
          </w:p>
        </w:tc>
        <w:tc>
          <w:tcPr>
            <w:tcW w:w="709" w:type="dxa"/>
            <w:tcBorders>
              <w:top w:val="nil"/>
              <w:left w:val="nil"/>
              <w:bottom w:val="single" w:sz="8" w:space="0" w:color="auto"/>
              <w:right w:val="single" w:sz="8" w:space="0" w:color="auto"/>
            </w:tcBorders>
            <w:vAlign w:val="center"/>
          </w:tcPr>
          <w:p w14:paraId="3183D9D9"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3 </w:t>
            </w:r>
          </w:p>
        </w:tc>
      </w:tr>
      <w:tr w:rsidR="00024395" w:rsidRPr="00024395" w14:paraId="3B885DEA" w14:textId="77777777" w:rsidTr="00EE06CF">
        <w:trPr>
          <w:trHeight w:val="612"/>
          <w:jc w:val="center"/>
        </w:trPr>
        <w:tc>
          <w:tcPr>
            <w:tcW w:w="866" w:type="dxa"/>
            <w:vMerge/>
            <w:tcBorders>
              <w:top w:val="nil"/>
              <w:left w:val="single" w:sz="8" w:space="0" w:color="auto"/>
              <w:bottom w:val="single" w:sz="8" w:space="0" w:color="000000"/>
              <w:right w:val="single" w:sz="8" w:space="0" w:color="auto"/>
            </w:tcBorders>
            <w:vAlign w:val="center"/>
          </w:tcPr>
          <w:p w14:paraId="564FF3A5"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5442EB30"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野生动物保护</w:t>
            </w:r>
          </w:p>
        </w:tc>
        <w:tc>
          <w:tcPr>
            <w:tcW w:w="6520" w:type="dxa"/>
            <w:tcBorders>
              <w:top w:val="nil"/>
              <w:left w:val="nil"/>
              <w:bottom w:val="single" w:sz="8" w:space="0" w:color="auto"/>
              <w:right w:val="single" w:sz="8" w:space="0" w:color="auto"/>
            </w:tcBorders>
            <w:vAlign w:val="center"/>
          </w:tcPr>
          <w:p w14:paraId="26458002"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禁止张网捕鸟和猎捕其他野生动物的行为。</w:t>
            </w:r>
          </w:p>
        </w:tc>
        <w:tc>
          <w:tcPr>
            <w:tcW w:w="709" w:type="dxa"/>
            <w:tcBorders>
              <w:top w:val="nil"/>
              <w:left w:val="nil"/>
              <w:bottom w:val="single" w:sz="8" w:space="0" w:color="auto"/>
              <w:right w:val="single" w:sz="8" w:space="0" w:color="auto"/>
            </w:tcBorders>
            <w:vAlign w:val="center"/>
          </w:tcPr>
          <w:p w14:paraId="534C91F6"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3</w:t>
            </w:r>
          </w:p>
        </w:tc>
      </w:tr>
      <w:tr w:rsidR="00024395" w:rsidRPr="00024395" w14:paraId="61F61BD2" w14:textId="77777777" w:rsidTr="00EE06CF">
        <w:trPr>
          <w:trHeight w:val="615"/>
          <w:jc w:val="center"/>
        </w:trPr>
        <w:tc>
          <w:tcPr>
            <w:tcW w:w="866" w:type="dxa"/>
            <w:vMerge/>
            <w:tcBorders>
              <w:top w:val="nil"/>
              <w:left w:val="single" w:sz="8" w:space="0" w:color="auto"/>
              <w:bottom w:val="single" w:sz="8" w:space="0" w:color="000000"/>
              <w:right w:val="single" w:sz="8" w:space="0" w:color="auto"/>
            </w:tcBorders>
            <w:vAlign w:val="center"/>
          </w:tcPr>
          <w:p w14:paraId="7987A1C9"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63569CAB"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占绿毁绿</w:t>
            </w:r>
          </w:p>
        </w:tc>
        <w:tc>
          <w:tcPr>
            <w:tcW w:w="6520" w:type="dxa"/>
            <w:tcBorders>
              <w:top w:val="nil"/>
              <w:left w:val="nil"/>
              <w:bottom w:val="single" w:sz="8" w:space="0" w:color="auto"/>
              <w:right w:val="single" w:sz="8" w:space="0" w:color="auto"/>
            </w:tcBorders>
            <w:vAlign w:val="center"/>
          </w:tcPr>
          <w:p w14:paraId="0CC547AE"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禁止砍伐树木、外来种植、违章搭建、车辆停放、晾晒义务、圈养家禽、加工经营、开辟道路、倾倒渣土等各种侵占与破坏绿带现象。</w:t>
            </w:r>
          </w:p>
        </w:tc>
        <w:tc>
          <w:tcPr>
            <w:tcW w:w="709" w:type="dxa"/>
            <w:tcBorders>
              <w:top w:val="nil"/>
              <w:left w:val="nil"/>
              <w:bottom w:val="single" w:sz="8" w:space="0" w:color="auto"/>
              <w:right w:val="single" w:sz="8" w:space="0" w:color="auto"/>
            </w:tcBorders>
            <w:vAlign w:val="center"/>
          </w:tcPr>
          <w:p w14:paraId="075BA5D9"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3</w:t>
            </w:r>
          </w:p>
        </w:tc>
      </w:tr>
      <w:tr w:rsidR="00024395" w:rsidRPr="00024395" w14:paraId="0F612C0F" w14:textId="77777777" w:rsidTr="00EE06CF">
        <w:trPr>
          <w:trHeight w:val="630"/>
          <w:jc w:val="center"/>
        </w:trPr>
        <w:tc>
          <w:tcPr>
            <w:tcW w:w="866" w:type="dxa"/>
            <w:vMerge w:val="restart"/>
            <w:tcBorders>
              <w:top w:val="nil"/>
              <w:left w:val="single" w:sz="8" w:space="0" w:color="auto"/>
              <w:bottom w:val="single" w:sz="8" w:space="0" w:color="auto"/>
              <w:right w:val="single" w:sz="8" w:space="0" w:color="auto"/>
            </w:tcBorders>
            <w:vAlign w:val="center"/>
          </w:tcPr>
          <w:p w14:paraId="399624A7"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Times New Roman" w:cs="宋体"/>
                <w:kern w:val="0"/>
                <w:szCs w:val="22"/>
                <w14:ligatures w14:val="none"/>
              </w:rPr>
              <w:br/>
            </w:r>
            <w:r w:rsidRPr="00024395">
              <w:rPr>
                <w:rFonts w:ascii="宋体" w:eastAsia="宋体" w:hAnsi="宋体" w:cs="宋体"/>
                <w:kern w:val="0"/>
                <w:szCs w:val="22"/>
                <w14:ligatures w14:val="none"/>
              </w:rPr>
              <w:t>其他</w:t>
            </w:r>
          </w:p>
        </w:tc>
        <w:tc>
          <w:tcPr>
            <w:tcW w:w="1134" w:type="dxa"/>
            <w:tcBorders>
              <w:top w:val="nil"/>
              <w:left w:val="nil"/>
              <w:bottom w:val="single" w:sz="8" w:space="0" w:color="auto"/>
              <w:right w:val="single" w:sz="8" w:space="0" w:color="auto"/>
            </w:tcBorders>
            <w:vAlign w:val="center"/>
          </w:tcPr>
          <w:p w14:paraId="5008DA95"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通报表扬</w:t>
            </w:r>
          </w:p>
        </w:tc>
        <w:tc>
          <w:tcPr>
            <w:tcW w:w="6520" w:type="dxa"/>
            <w:tcBorders>
              <w:top w:val="nil"/>
              <w:left w:val="nil"/>
              <w:bottom w:val="single" w:sz="8" w:space="0" w:color="auto"/>
              <w:right w:val="single" w:sz="8" w:space="0" w:color="auto"/>
            </w:tcBorders>
            <w:vAlign w:val="center"/>
          </w:tcPr>
          <w:p w14:paraId="7EB65DA4"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受到市、区主管部门、媒体表扬、养护上有创新、独到之处，本月考核分的基础上酌情加 1-3 分。</w:t>
            </w:r>
          </w:p>
        </w:tc>
        <w:tc>
          <w:tcPr>
            <w:tcW w:w="709" w:type="dxa"/>
            <w:tcBorders>
              <w:top w:val="nil"/>
              <w:left w:val="nil"/>
              <w:bottom w:val="single" w:sz="8" w:space="0" w:color="auto"/>
              <w:right w:val="single" w:sz="8" w:space="0" w:color="auto"/>
            </w:tcBorders>
            <w:vAlign w:val="center"/>
          </w:tcPr>
          <w:p w14:paraId="353362C7"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 xml:space="preserve">　</w:t>
            </w:r>
          </w:p>
        </w:tc>
      </w:tr>
      <w:tr w:rsidR="00024395" w:rsidRPr="00024395" w14:paraId="6C03E70A" w14:textId="77777777" w:rsidTr="00EE06CF">
        <w:trPr>
          <w:trHeight w:val="180"/>
          <w:jc w:val="center"/>
        </w:trPr>
        <w:tc>
          <w:tcPr>
            <w:tcW w:w="866" w:type="dxa"/>
            <w:vMerge/>
            <w:tcBorders>
              <w:top w:val="nil"/>
              <w:left w:val="single" w:sz="8" w:space="0" w:color="auto"/>
              <w:bottom w:val="single" w:sz="8" w:space="0" w:color="auto"/>
              <w:right w:val="single" w:sz="8" w:space="0" w:color="auto"/>
            </w:tcBorders>
            <w:vAlign w:val="center"/>
          </w:tcPr>
          <w:p w14:paraId="1DE40508"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p>
        </w:tc>
        <w:tc>
          <w:tcPr>
            <w:tcW w:w="1134" w:type="dxa"/>
            <w:tcBorders>
              <w:top w:val="nil"/>
              <w:left w:val="nil"/>
              <w:bottom w:val="single" w:sz="8" w:space="0" w:color="auto"/>
              <w:right w:val="single" w:sz="8" w:space="0" w:color="auto"/>
            </w:tcBorders>
            <w:vAlign w:val="center"/>
          </w:tcPr>
          <w:p w14:paraId="4FA1C59E"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通报批评</w:t>
            </w:r>
          </w:p>
        </w:tc>
        <w:tc>
          <w:tcPr>
            <w:tcW w:w="6520" w:type="dxa"/>
            <w:tcBorders>
              <w:top w:val="nil"/>
              <w:left w:val="nil"/>
              <w:bottom w:val="single" w:sz="8" w:space="0" w:color="auto"/>
              <w:right w:val="single" w:sz="8" w:space="0" w:color="auto"/>
            </w:tcBorders>
            <w:vAlign w:val="center"/>
          </w:tcPr>
          <w:p w14:paraId="0C2723B4"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针对养护公司下达整改通知书的，本月考核分的基础上另扣 5 分。</w:t>
            </w:r>
          </w:p>
        </w:tc>
        <w:tc>
          <w:tcPr>
            <w:tcW w:w="709" w:type="dxa"/>
            <w:tcBorders>
              <w:top w:val="nil"/>
              <w:left w:val="nil"/>
              <w:bottom w:val="single" w:sz="8" w:space="0" w:color="auto"/>
              <w:right w:val="single" w:sz="8" w:space="0" w:color="auto"/>
            </w:tcBorders>
            <w:vAlign w:val="center"/>
          </w:tcPr>
          <w:p w14:paraId="54917A0B"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 xml:space="preserve">　</w:t>
            </w:r>
          </w:p>
        </w:tc>
      </w:tr>
      <w:tr w:rsidR="00024395" w:rsidRPr="00024395" w14:paraId="1B1110BE" w14:textId="77777777" w:rsidTr="00EE06CF">
        <w:trPr>
          <w:trHeight w:val="410"/>
          <w:jc w:val="center"/>
        </w:trPr>
        <w:tc>
          <w:tcPr>
            <w:tcW w:w="866" w:type="dxa"/>
            <w:tcBorders>
              <w:top w:val="nil"/>
              <w:left w:val="single" w:sz="8" w:space="0" w:color="auto"/>
              <w:bottom w:val="single" w:sz="8" w:space="0" w:color="auto"/>
              <w:right w:val="single" w:sz="8" w:space="0" w:color="auto"/>
            </w:tcBorders>
            <w:vAlign w:val="center"/>
          </w:tcPr>
          <w:p w14:paraId="6CC34BD0"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合计</w:t>
            </w:r>
          </w:p>
        </w:tc>
        <w:tc>
          <w:tcPr>
            <w:tcW w:w="1134" w:type="dxa"/>
            <w:tcBorders>
              <w:top w:val="nil"/>
              <w:left w:val="nil"/>
              <w:bottom w:val="single" w:sz="8" w:space="0" w:color="auto"/>
              <w:right w:val="single" w:sz="8" w:space="0" w:color="auto"/>
            </w:tcBorders>
            <w:vAlign w:val="center"/>
          </w:tcPr>
          <w:p w14:paraId="1B405B08" w14:textId="77777777" w:rsidR="00024395" w:rsidRPr="00024395" w:rsidRDefault="00024395" w:rsidP="00024395">
            <w:pPr>
              <w:widowControl/>
              <w:spacing w:after="0" w:line="360" w:lineRule="auto"/>
              <w:jc w:val="center"/>
              <w:rPr>
                <w:rFonts w:ascii="宋体" w:eastAsia="宋体" w:hAnsi="Times New Roman" w:cs="宋体"/>
                <w:kern w:val="0"/>
                <w:szCs w:val="22"/>
                <w14:ligatures w14:val="none"/>
              </w:rPr>
            </w:pPr>
            <w:r w:rsidRPr="00024395">
              <w:rPr>
                <w:rFonts w:ascii="宋体" w:eastAsia="宋体" w:hAnsi="宋体" w:cs="宋体"/>
                <w:kern w:val="0"/>
                <w:szCs w:val="22"/>
                <w14:ligatures w14:val="none"/>
              </w:rPr>
              <w:t xml:space="preserve">　</w:t>
            </w:r>
          </w:p>
        </w:tc>
        <w:tc>
          <w:tcPr>
            <w:tcW w:w="6520" w:type="dxa"/>
            <w:tcBorders>
              <w:top w:val="nil"/>
              <w:left w:val="nil"/>
              <w:bottom w:val="single" w:sz="8" w:space="0" w:color="auto"/>
              <w:right w:val="single" w:sz="8" w:space="0" w:color="auto"/>
            </w:tcBorders>
            <w:vAlign w:val="center"/>
          </w:tcPr>
          <w:p w14:paraId="0EF10E1D" w14:textId="77777777" w:rsidR="00024395" w:rsidRPr="00024395" w:rsidRDefault="00024395" w:rsidP="00024395">
            <w:pPr>
              <w:widowControl/>
              <w:spacing w:after="0" w:line="360" w:lineRule="auto"/>
              <w:rPr>
                <w:rFonts w:ascii="宋体" w:eastAsia="宋体" w:hAnsi="Times New Roman" w:cs="宋体"/>
                <w:kern w:val="0"/>
                <w:szCs w:val="22"/>
                <w14:ligatures w14:val="none"/>
              </w:rPr>
            </w:pPr>
            <w:r w:rsidRPr="00024395">
              <w:rPr>
                <w:rFonts w:ascii="宋体" w:eastAsia="宋体" w:hAnsi="宋体" w:cs="宋体"/>
                <w:kern w:val="0"/>
                <w:szCs w:val="22"/>
                <w14:ligatures w14:val="none"/>
              </w:rPr>
              <w:t xml:space="preserve">　</w:t>
            </w:r>
          </w:p>
        </w:tc>
        <w:tc>
          <w:tcPr>
            <w:tcW w:w="709" w:type="dxa"/>
            <w:tcBorders>
              <w:top w:val="nil"/>
              <w:left w:val="nil"/>
              <w:bottom w:val="single" w:sz="8" w:space="0" w:color="auto"/>
              <w:right w:val="single" w:sz="8" w:space="0" w:color="auto"/>
            </w:tcBorders>
            <w:vAlign w:val="center"/>
          </w:tcPr>
          <w:p w14:paraId="50B71798" w14:textId="77777777" w:rsidR="00024395" w:rsidRPr="00024395" w:rsidRDefault="00024395" w:rsidP="00024395">
            <w:pPr>
              <w:widowControl/>
              <w:spacing w:after="0" w:line="360" w:lineRule="auto"/>
              <w:jc w:val="center"/>
              <w:rPr>
                <w:rFonts w:ascii="宋体" w:eastAsia="宋体" w:hAnsi="宋体" w:cs="宋体"/>
                <w:kern w:val="0"/>
                <w:szCs w:val="22"/>
                <w14:ligatures w14:val="none"/>
              </w:rPr>
            </w:pPr>
            <w:r w:rsidRPr="00024395">
              <w:rPr>
                <w:rFonts w:ascii="宋体" w:eastAsia="宋体" w:hAnsi="宋体" w:cs="宋体"/>
                <w:kern w:val="0"/>
                <w:szCs w:val="22"/>
                <w14:ligatures w14:val="none"/>
              </w:rPr>
              <w:t xml:space="preserve">100 </w:t>
            </w:r>
          </w:p>
        </w:tc>
      </w:tr>
    </w:tbl>
    <w:p w14:paraId="78BBF96D"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57" w:name="_Toc244173821"/>
      <w:r w:rsidRPr="00024395">
        <w:rPr>
          <w:rFonts w:ascii="Times New Roman" w:eastAsia="宋体" w:hAnsi="Times New Roman" w:cs="Times New Roman"/>
          <w:b/>
          <w:szCs w:val="22"/>
          <w14:ligatures w14:val="none"/>
        </w:rPr>
        <w:t xml:space="preserve">14 </w:t>
      </w:r>
      <w:r w:rsidRPr="00024395">
        <w:rPr>
          <w:rFonts w:ascii="Times New Roman" w:eastAsia="宋体" w:hAnsi="Times New Roman" w:cs="Times New Roman"/>
          <w:b/>
          <w:szCs w:val="22"/>
          <w14:ligatures w14:val="none"/>
        </w:rPr>
        <w:t>内业资料编制管理要求</w:t>
      </w:r>
      <w:bookmarkEnd w:id="55"/>
      <w:bookmarkEnd w:id="56"/>
      <w:bookmarkEnd w:id="57"/>
    </w:p>
    <w:p w14:paraId="5E5CB179"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14.1 </w:t>
      </w:r>
      <w:r w:rsidRPr="00024395">
        <w:rPr>
          <w:rFonts w:ascii="Times New Roman" w:eastAsia="宋体" w:hAnsi="Times New Roman" w:cs="Times New Roman"/>
          <w:szCs w:val="22"/>
          <w14:ligatures w14:val="none"/>
        </w:rPr>
        <w:t>中标人应努力提高技术管理水平，配合业主做好设施基础资料数据的采集和各类设施养护费用的决算编制。</w:t>
      </w:r>
    </w:p>
    <w:p w14:paraId="251157EF"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14.2 </w:t>
      </w:r>
      <w:r w:rsidRPr="00024395">
        <w:rPr>
          <w:rFonts w:ascii="Times New Roman" w:eastAsia="宋体" w:hAnsi="Times New Roman" w:cs="Times New Roman"/>
          <w:szCs w:val="22"/>
          <w14:ligatures w14:val="none"/>
        </w:rPr>
        <w:t>中标人应根据业主提供的资料，通过调查建立设施量清单及养护工作台帐，格式由业主统一规定。</w:t>
      </w:r>
    </w:p>
    <w:p w14:paraId="256731A9"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14.3 </w:t>
      </w:r>
      <w:r w:rsidRPr="00024395">
        <w:rPr>
          <w:rFonts w:ascii="Times New Roman" w:eastAsia="宋体" w:hAnsi="Times New Roman" w:cs="Times New Roman"/>
          <w:szCs w:val="22"/>
          <w14:ligatures w14:val="none"/>
        </w:rPr>
        <w:t>配备专职的内业资料员，收集、整理、编制以及上报各类抢修养护资料，资料要求真实反映中标人的全部抢修养护作业实施及管理状况，内容完整准确，上报准时。</w:t>
      </w:r>
    </w:p>
    <w:p w14:paraId="02E8DEF7"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14.4 </w:t>
      </w:r>
      <w:r w:rsidRPr="00024395">
        <w:rPr>
          <w:rFonts w:ascii="Times New Roman" w:eastAsia="宋体" w:hAnsi="Times New Roman" w:cs="Times New Roman"/>
          <w:szCs w:val="22"/>
          <w14:ligatures w14:val="none"/>
        </w:rPr>
        <w:t>养护管理内业资料具体内容包括：</w:t>
      </w:r>
    </w:p>
    <w:p w14:paraId="3ABE508B"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14.4.1 </w:t>
      </w:r>
      <w:r w:rsidRPr="00024395">
        <w:rPr>
          <w:rFonts w:ascii="Times New Roman" w:eastAsia="宋体" w:hAnsi="Times New Roman" w:cs="Times New Roman"/>
          <w:szCs w:val="22"/>
          <w14:ligatures w14:val="none"/>
        </w:rPr>
        <w:t>管理资料</w:t>
      </w:r>
    </w:p>
    <w:p w14:paraId="3224C1C9"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（一）内业资料</w:t>
      </w:r>
    </w:p>
    <w:p w14:paraId="472B0BF8"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w:t>
      </w:r>
      <w:r w:rsidRPr="00024395">
        <w:rPr>
          <w:rFonts w:ascii="Times New Roman" w:eastAsia="宋体" w:hAnsi="Times New Roman" w:cs="Times New Roman"/>
          <w:szCs w:val="22"/>
          <w14:ligatures w14:val="none"/>
        </w:rPr>
        <w:t>）日常养护日记（含工、料、机汇总数）</w:t>
      </w:r>
    </w:p>
    <w:p w14:paraId="5976FBAA"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2</w:t>
      </w:r>
      <w:r w:rsidRPr="00024395">
        <w:rPr>
          <w:rFonts w:ascii="Times New Roman" w:eastAsia="宋体" w:hAnsi="Times New Roman" w:cs="Times New Roman"/>
          <w:szCs w:val="22"/>
          <w14:ligatures w14:val="none"/>
        </w:rPr>
        <w:t>）当班（电话）记录</w:t>
      </w:r>
    </w:p>
    <w:p w14:paraId="44A1890A"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3</w:t>
      </w:r>
      <w:r w:rsidRPr="00024395">
        <w:rPr>
          <w:rFonts w:ascii="Times New Roman" w:eastAsia="宋体" w:hAnsi="Times New Roman" w:cs="Times New Roman"/>
          <w:szCs w:val="22"/>
          <w14:ligatures w14:val="none"/>
        </w:rPr>
        <w:t>）设备量情况汇总表</w:t>
      </w:r>
    </w:p>
    <w:p w14:paraId="04132E23"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4</w:t>
      </w:r>
      <w:r w:rsidRPr="00024395">
        <w:rPr>
          <w:rFonts w:ascii="Times New Roman" w:eastAsia="宋体" w:hAnsi="Times New Roman" w:cs="Times New Roman"/>
          <w:szCs w:val="22"/>
          <w14:ligatures w14:val="none"/>
        </w:rPr>
        <w:t>）养护设备、人员配置情况表</w:t>
      </w:r>
    </w:p>
    <w:p w14:paraId="6EDD9E99"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5</w:t>
      </w:r>
      <w:r w:rsidRPr="00024395">
        <w:rPr>
          <w:rFonts w:ascii="Times New Roman" w:eastAsia="宋体" w:hAnsi="Times New Roman" w:cs="Times New Roman"/>
          <w:szCs w:val="22"/>
          <w14:ligatures w14:val="none"/>
        </w:rPr>
        <w:t>）养护计划及执行情况表</w:t>
      </w:r>
    </w:p>
    <w:p w14:paraId="471A4207"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6</w:t>
      </w:r>
      <w:r w:rsidRPr="00024395">
        <w:rPr>
          <w:rFonts w:ascii="Times New Roman" w:eastAsia="宋体" w:hAnsi="Times New Roman" w:cs="Times New Roman"/>
          <w:szCs w:val="22"/>
          <w14:ligatures w14:val="none"/>
        </w:rPr>
        <w:t>）作业安全技术交底记录</w:t>
      </w:r>
    </w:p>
    <w:p w14:paraId="5563D67E"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7</w:t>
      </w:r>
      <w:r w:rsidRPr="00024395">
        <w:rPr>
          <w:rFonts w:ascii="Times New Roman" w:eastAsia="宋体" w:hAnsi="Times New Roman" w:cs="Times New Roman"/>
          <w:szCs w:val="22"/>
          <w14:ligatures w14:val="none"/>
        </w:rPr>
        <w:t>）巡查检查记录</w:t>
      </w:r>
    </w:p>
    <w:p w14:paraId="72287257"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8</w:t>
      </w:r>
      <w:r w:rsidRPr="00024395">
        <w:rPr>
          <w:rFonts w:ascii="Times New Roman" w:eastAsia="宋体" w:hAnsi="Times New Roman" w:cs="Times New Roman"/>
          <w:szCs w:val="22"/>
          <w14:ligatures w14:val="none"/>
        </w:rPr>
        <w:t>）工作总结</w:t>
      </w:r>
    </w:p>
    <w:p w14:paraId="14B77A41"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9</w:t>
      </w:r>
      <w:r w:rsidRPr="00024395">
        <w:rPr>
          <w:rFonts w:ascii="Times New Roman" w:eastAsia="宋体" w:hAnsi="Times New Roman" w:cs="Times New Roman"/>
          <w:szCs w:val="22"/>
          <w14:ligatures w14:val="none"/>
        </w:rPr>
        <w:t>）安全学习记录</w:t>
      </w:r>
    </w:p>
    <w:p w14:paraId="5DD9D2D3"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10</w:t>
      </w:r>
      <w:r w:rsidRPr="00024395">
        <w:rPr>
          <w:rFonts w:ascii="Times New Roman" w:eastAsia="宋体" w:hAnsi="Times New Roman" w:cs="Times New Roman"/>
          <w:szCs w:val="22"/>
          <w14:ligatures w14:val="none"/>
        </w:rPr>
        <w:t>）各项应急预案</w:t>
      </w:r>
    </w:p>
    <w:p w14:paraId="0879BFDF"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（二）上墙图表</w:t>
      </w:r>
    </w:p>
    <w:p w14:paraId="41C291F9"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w:t>
      </w:r>
      <w:r w:rsidRPr="00024395">
        <w:rPr>
          <w:rFonts w:ascii="Times New Roman" w:eastAsia="宋体" w:hAnsi="Times New Roman" w:cs="Times New Roman"/>
          <w:szCs w:val="22"/>
          <w14:ligatures w14:val="none"/>
        </w:rPr>
        <w:t>）养护标段示意图</w:t>
      </w:r>
    </w:p>
    <w:p w14:paraId="6066CDA1"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2</w:t>
      </w:r>
      <w:r w:rsidRPr="00024395">
        <w:rPr>
          <w:rFonts w:ascii="Times New Roman" w:eastAsia="宋体" w:hAnsi="Times New Roman" w:cs="Times New Roman"/>
          <w:szCs w:val="22"/>
          <w14:ligatures w14:val="none"/>
        </w:rPr>
        <w:t>）日常养护管理网络图</w:t>
      </w:r>
    </w:p>
    <w:p w14:paraId="62EB80F6"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3</w:t>
      </w:r>
      <w:r w:rsidRPr="00024395">
        <w:rPr>
          <w:rFonts w:ascii="Times New Roman" w:eastAsia="宋体" w:hAnsi="Times New Roman" w:cs="Times New Roman"/>
          <w:szCs w:val="22"/>
          <w14:ligatures w14:val="none"/>
        </w:rPr>
        <w:t>）安全管理网络图</w:t>
      </w:r>
    </w:p>
    <w:p w14:paraId="7FBF57A6"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4</w:t>
      </w:r>
      <w:r w:rsidRPr="00024395">
        <w:rPr>
          <w:rFonts w:ascii="Times New Roman" w:eastAsia="宋体" w:hAnsi="Times New Roman" w:cs="Times New Roman"/>
          <w:szCs w:val="22"/>
          <w14:ligatures w14:val="none"/>
        </w:rPr>
        <w:t>）防台防汛网络图</w:t>
      </w:r>
    </w:p>
    <w:p w14:paraId="6A9265ED"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5</w:t>
      </w:r>
      <w:r w:rsidRPr="00024395">
        <w:rPr>
          <w:rFonts w:ascii="Times New Roman" w:eastAsia="宋体" w:hAnsi="Times New Roman" w:cs="Times New Roman"/>
          <w:szCs w:val="22"/>
          <w14:ligatures w14:val="none"/>
        </w:rPr>
        <w:t>）节日值班网络图</w:t>
      </w:r>
    </w:p>
    <w:p w14:paraId="0D5D2139"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养护作业联系网络图</w:t>
      </w:r>
    </w:p>
    <w:p w14:paraId="48D03F4E"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（三）岗位职责</w:t>
      </w:r>
    </w:p>
    <w:p w14:paraId="781964A1"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lastRenderedPageBreak/>
        <w:t>（</w:t>
      </w:r>
      <w:r w:rsidRPr="00024395">
        <w:rPr>
          <w:rFonts w:ascii="Times New Roman" w:eastAsia="宋体" w:hAnsi="Times New Roman" w:cs="Times New Roman"/>
          <w:szCs w:val="22"/>
          <w14:ligatures w14:val="none"/>
        </w:rPr>
        <w:t>1</w:t>
      </w:r>
      <w:r w:rsidRPr="00024395">
        <w:rPr>
          <w:rFonts w:ascii="Times New Roman" w:eastAsia="宋体" w:hAnsi="Times New Roman" w:cs="Times New Roman"/>
          <w:szCs w:val="22"/>
          <w14:ligatures w14:val="none"/>
        </w:rPr>
        <w:t>）项目部管理岗位职责</w:t>
      </w:r>
    </w:p>
    <w:p w14:paraId="013677C4"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2</w:t>
      </w:r>
      <w:r w:rsidRPr="00024395">
        <w:rPr>
          <w:rFonts w:ascii="Times New Roman" w:eastAsia="宋体" w:hAnsi="Times New Roman" w:cs="Times New Roman"/>
          <w:szCs w:val="22"/>
          <w14:ligatures w14:val="none"/>
        </w:rPr>
        <w:t>）巡查检查制度</w:t>
      </w:r>
    </w:p>
    <w:p w14:paraId="219D56AC"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3</w:t>
      </w:r>
      <w:r w:rsidRPr="00024395">
        <w:rPr>
          <w:rFonts w:ascii="Times New Roman" w:eastAsia="宋体" w:hAnsi="Times New Roman" w:cs="Times New Roman"/>
          <w:szCs w:val="22"/>
          <w14:ligatures w14:val="none"/>
        </w:rPr>
        <w:t>）道班安全生产劳动保护制度</w:t>
      </w:r>
    </w:p>
    <w:p w14:paraId="2C12CE5E"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4</w:t>
      </w:r>
      <w:r w:rsidRPr="00024395">
        <w:rPr>
          <w:rFonts w:ascii="Times New Roman" w:eastAsia="宋体" w:hAnsi="Times New Roman" w:cs="Times New Roman"/>
          <w:szCs w:val="22"/>
          <w14:ligatures w14:val="none"/>
        </w:rPr>
        <w:t>）内业资料统计制度</w:t>
      </w:r>
    </w:p>
    <w:p w14:paraId="6883AEDF"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（其他制度按需再制作）</w:t>
      </w:r>
    </w:p>
    <w:p w14:paraId="1ED8847B"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14.4.2</w:t>
      </w:r>
      <w:r w:rsidRPr="00024395">
        <w:rPr>
          <w:rFonts w:ascii="Times New Roman" w:eastAsia="宋体" w:hAnsi="Times New Roman" w:cs="Times New Roman"/>
          <w:szCs w:val="22"/>
          <w14:ligatures w14:val="none"/>
        </w:rPr>
        <w:t>应急处置资料</w:t>
      </w:r>
    </w:p>
    <w:p w14:paraId="735F2E35"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w:t>
      </w:r>
      <w:r w:rsidRPr="00024395">
        <w:rPr>
          <w:rFonts w:ascii="Times New Roman" w:eastAsia="宋体" w:hAnsi="Times New Roman" w:cs="Times New Roman"/>
          <w:szCs w:val="22"/>
          <w14:ligatures w14:val="none"/>
        </w:rPr>
        <w:t>）城市道路灾害性天气、突发事件应急处置管理资料，包含应急预案、组织机构网络、工作检查、灾情处理、工作小结等</w:t>
      </w:r>
      <w:r w:rsidRPr="00024395">
        <w:rPr>
          <w:rFonts w:ascii="Times New Roman" w:eastAsia="宋体" w:hAnsi="Times New Roman" w:cs="Times New Roman"/>
          <w:szCs w:val="22"/>
          <w14:ligatures w14:val="none"/>
        </w:rPr>
        <w:t>.</w:t>
      </w:r>
    </w:p>
    <w:p w14:paraId="257CAB0E"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2</w:t>
      </w:r>
      <w:r w:rsidRPr="00024395">
        <w:rPr>
          <w:rFonts w:ascii="Times New Roman" w:eastAsia="宋体" w:hAnsi="Times New Roman" w:cs="Times New Roman"/>
          <w:szCs w:val="22"/>
          <w14:ligatures w14:val="none"/>
        </w:rPr>
        <w:t>）应急演练资料，包括演练方案、总结评估等。</w:t>
      </w:r>
    </w:p>
    <w:p w14:paraId="3ABAFF0B"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3</w:t>
      </w:r>
      <w:r w:rsidRPr="00024395">
        <w:rPr>
          <w:rFonts w:ascii="Times New Roman" w:eastAsia="宋体" w:hAnsi="Times New Roman" w:cs="Times New Roman"/>
          <w:szCs w:val="22"/>
          <w14:ligatures w14:val="none"/>
        </w:rPr>
        <w:t>）应急物资和应急设备使用情况。</w:t>
      </w:r>
    </w:p>
    <w:p w14:paraId="32D7235C"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14.4.3</w:t>
      </w:r>
      <w:r w:rsidRPr="00024395">
        <w:rPr>
          <w:rFonts w:ascii="Times New Roman" w:eastAsia="宋体" w:hAnsi="Times New Roman" w:cs="Times New Roman"/>
          <w:szCs w:val="22"/>
          <w14:ligatures w14:val="none"/>
        </w:rPr>
        <w:t>安全文明施工资料</w:t>
      </w:r>
    </w:p>
    <w:p w14:paraId="02745C83"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w:t>
      </w:r>
      <w:r w:rsidRPr="00024395">
        <w:rPr>
          <w:rFonts w:ascii="Times New Roman" w:eastAsia="宋体" w:hAnsi="Times New Roman" w:cs="Times New Roman"/>
          <w:szCs w:val="22"/>
          <w14:ligatures w14:val="none"/>
        </w:rPr>
        <w:t>）安全生产</w:t>
      </w:r>
    </w:p>
    <w:p w14:paraId="450DCA22"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2</w:t>
      </w:r>
      <w:r w:rsidRPr="00024395">
        <w:rPr>
          <w:rFonts w:ascii="Times New Roman" w:eastAsia="宋体" w:hAnsi="Times New Roman" w:cs="Times New Roman"/>
          <w:szCs w:val="22"/>
          <w14:ligatures w14:val="none"/>
        </w:rPr>
        <w:t>）安全报表安全规章（制度、责任制、各工种安全操作规程）</w:t>
      </w:r>
    </w:p>
    <w:p w14:paraId="3D104B34"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3</w:t>
      </w:r>
      <w:r w:rsidRPr="00024395">
        <w:rPr>
          <w:rFonts w:ascii="Times New Roman" w:eastAsia="宋体" w:hAnsi="Times New Roman" w:cs="Times New Roman"/>
          <w:szCs w:val="22"/>
          <w14:ligatures w14:val="none"/>
        </w:rPr>
        <w:t>）安全网络、协议</w:t>
      </w:r>
    </w:p>
    <w:p w14:paraId="3521D3FF"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4</w:t>
      </w:r>
      <w:r w:rsidRPr="00024395">
        <w:rPr>
          <w:rFonts w:ascii="Times New Roman" w:eastAsia="宋体" w:hAnsi="Times New Roman" w:cs="Times New Roman"/>
          <w:szCs w:val="22"/>
          <w14:ligatures w14:val="none"/>
        </w:rPr>
        <w:t>）人员证书</w:t>
      </w:r>
      <w:r w:rsidRPr="00024395">
        <w:rPr>
          <w:rFonts w:ascii="Times New Roman" w:eastAsia="宋体" w:hAnsi="Times New Roman" w:cs="Times New Roman"/>
          <w:szCs w:val="22"/>
          <w14:ligatures w14:val="none"/>
        </w:rPr>
        <w:t>1</w:t>
      </w:r>
      <w:r w:rsidRPr="00024395">
        <w:rPr>
          <w:rFonts w:ascii="Times New Roman" w:eastAsia="宋体" w:hAnsi="Times New Roman" w:cs="Times New Roman"/>
          <w:szCs w:val="22"/>
          <w14:ligatures w14:val="none"/>
        </w:rPr>
        <w:t>（花名册、身份证、劳动合同、三级教育卡、保险资料）</w:t>
      </w:r>
    </w:p>
    <w:p w14:paraId="6DCEA9C3"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5</w:t>
      </w:r>
      <w:r w:rsidRPr="00024395">
        <w:rPr>
          <w:rFonts w:ascii="Times New Roman" w:eastAsia="宋体" w:hAnsi="Times New Roman" w:cs="Times New Roman"/>
          <w:szCs w:val="22"/>
          <w14:ligatures w14:val="none"/>
        </w:rPr>
        <w:t>）人员证书</w:t>
      </w:r>
      <w:r w:rsidRPr="00024395">
        <w:rPr>
          <w:rFonts w:ascii="Times New Roman" w:eastAsia="宋体" w:hAnsi="Times New Roman" w:cs="Times New Roman"/>
          <w:szCs w:val="22"/>
          <w14:ligatures w14:val="none"/>
        </w:rPr>
        <w:t>2</w:t>
      </w:r>
      <w:r w:rsidRPr="00024395">
        <w:rPr>
          <w:rFonts w:ascii="Times New Roman" w:eastAsia="宋体" w:hAnsi="Times New Roman" w:cs="Times New Roman"/>
          <w:szCs w:val="22"/>
          <w14:ligatures w14:val="none"/>
        </w:rPr>
        <w:t>（三类人员安全证书、特殊工种上岗证书）</w:t>
      </w:r>
    </w:p>
    <w:p w14:paraId="2C538CA9"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6</w:t>
      </w:r>
      <w:r w:rsidRPr="00024395">
        <w:rPr>
          <w:rFonts w:ascii="Times New Roman" w:eastAsia="宋体" w:hAnsi="Times New Roman" w:cs="Times New Roman"/>
          <w:szCs w:val="22"/>
          <w14:ligatures w14:val="none"/>
        </w:rPr>
        <w:t>）安全措施设计</w:t>
      </w:r>
    </w:p>
    <w:p w14:paraId="1C47FBC0"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7</w:t>
      </w:r>
      <w:r w:rsidRPr="00024395">
        <w:rPr>
          <w:rFonts w:ascii="Times New Roman" w:eastAsia="宋体" w:hAnsi="Times New Roman" w:cs="Times New Roman"/>
          <w:szCs w:val="22"/>
          <w14:ligatures w14:val="none"/>
        </w:rPr>
        <w:t>）安全教育（每周安全学习、每日安全交底）</w:t>
      </w:r>
    </w:p>
    <w:p w14:paraId="1091ABC0"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8</w:t>
      </w:r>
      <w:r w:rsidRPr="00024395">
        <w:rPr>
          <w:rFonts w:ascii="Times New Roman" w:eastAsia="宋体" w:hAnsi="Times New Roman" w:cs="Times New Roman"/>
          <w:szCs w:val="22"/>
          <w14:ligatures w14:val="none"/>
        </w:rPr>
        <w:t>）安全检查</w:t>
      </w:r>
    </w:p>
    <w:p w14:paraId="3F76A4AA"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9</w:t>
      </w:r>
      <w:r w:rsidRPr="00024395">
        <w:rPr>
          <w:rFonts w:ascii="Times New Roman" w:eastAsia="宋体" w:hAnsi="Times New Roman" w:cs="Times New Roman"/>
          <w:szCs w:val="22"/>
          <w14:ligatures w14:val="none"/>
        </w:rPr>
        <w:t>）消防危险品（消防平面图、消防设备量登记表、危险品台帐）</w:t>
      </w:r>
    </w:p>
    <w:p w14:paraId="4597E546"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10</w:t>
      </w:r>
      <w:r w:rsidRPr="00024395">
        <w:rPr>
          <w:rFonts w:ascii="Times New Roman" w:eastAsia="宋体" w:hAnsi="Times New Roman" w:cs="Times New Roman"/>
          <w:szCs w:val="22"/>
          <w14:ligatures w14:val="none"/>
        </w:rPr>
        <w:t>）文明施工规划总结（竞赛计划、创建网络、措施、制度、宣传资料、推进四新、）</w:t>
      </w:r>
    </w:p>
    <w:p w14:paraId="6F438E43"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w:t>
      </w:r>
      <w:r w:rsidRPr="00024395">
        <w:rPr>
          <w:rFonts w:ascii="Times New Roman" w:eastAsia="宋体" w:hAnsi="Times New Roman" w:cs="Times New Roman"/>
          <w:szCs w:val="22"/>
          <w14:ligatures w14:val="none"/>
        </w:rPr>
        <w:t>12</w:t>
      </w:r>
      <w:r w:rsidRPr="00024395">
        <w:rPr>
          <w:rFonts w:ascii="Times New Roman" w:eastAsia="宋体" w:hAnsi="Times New Roman" w:cs="Times New Roman"/>
          <w:szCs w:val="22"/>
          <w14:ligatures w14:val="none"/>
        </w:rPr>
        <w:t>）文明施工检查</w:t>
      </w:r>
    </w:p>
    <w:p w14:paraId="0DB58665" w14:textId="77777777" w:rsidR="00024395" w:rsidRPr="00024395" w:rsidRDefault="00024395" w:rsidP="00024395">
      <w:pPr>
        <w:adjustRightInd w:val="0"/>
        <w:snapToGrid w:val="0"/>
        <w:spacing w:after="0" w:line="300" w:lineRule="auto"/>
        <w:ind w:firstLineChars="196" w:firstLine="431"/>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14.4.4</w:t>
      </w:r>
      <w:r w:rsidRPr="00024395">
        <w:rPr>
          <w:rFonts w:ascii="Times New Roman" w:eastAsia="宋体" w:hAnsi="Times New Roman" w:cs="Times New Roman"/>
          <w:szCs w:val="22"/>
          <w14:ligatures w14:val="none"/>
        </w:rPr>
        <w:t>中标人需按业主要求每月提交巡查汇总表及养护计划表，并于当月第一周内提交上月养护决算表。中标人在实施重大专项工程之前，需按照设计图纸提交施工计划、项目预算、各项准备措施及方案，施工完成需会同业主及相关部门一同进行验收，将项目决算表等验收资料自行审核后提交业主处归档。</w:t>
      </w:r>
    </w:p>
    <w:p w14:paraId="07F19375"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58" w:name="_Toc244173822"/>
      <w:r w:rsidRPr="00024395">
        <w:rPr>
          <w:rFonts w:ascii="Times New Roman" w:eastAsia="宋体" w:hAnsi="Times New Roman" w:cs="Times New Roman"/>
          <w:b/>
          <w:szCs w:val="22"/>
          <w14:ligatures w14:val="none"/>
        </w:rPr>
        <w:t xml:space="preserve">15 </w:t>
      </w:r>
      <w:r w:rsidRPr="00024395">
        <w:rPr>
          <w:rFonts w:ascii="Times New Roman" w:eastAsia="宋体" w:hAnsi="Times New Roman" w:cs="Times New Roman"/>
          <w:b/>
          <w:szCs w:val="22"/>
          <w14:ligatures w14:val="none"/>
        </w:rPr>
        <w:t>经费管理办法</w:t>
      </w:r>
      <w:bookmarkEnd w:id="58"/>
    </w:p>
    <w:p w14:paraId="59B29CE9" w14:textId="77777777" w:rsidR="00024395" w:rsidRPr="00024395" w:rsidRDefault="00024395" w:rsidP="00024395">
      <w:pPr>
        <w:adjustRightInd w:val="0"/>
        <w:snapToGrid w:val="0"/>
        <w:spacing w:after="0" w:line="300" w:lineRule="auto"/>
        <w:ind w:firstLineChars="196" w:firstLine="431"/>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15.1 </w:t>
      </w:r>
      <w:r w:rsidRPr="00024395">
        <w:rPr>
          <w:rFonts w:ascii="Times New Roman" w:eastAsia="宋体" w:hAnsi="Times New Roman" w:cs="Times New Roman"/>
          <w:bCs/>
          <w:szCs w:val="22"/>
          <w14:ligatures w14:val="none"/>
        </w:rPr>
        <w:t>本项目合同经费的管理参照上海市浦东新区北蔡镇人民政府养护考核管理办法执行。</w:t>
      </w:r>
    </w:p>
    <w:p w14:paraId="343A7355" w14:textId="77777777" w:rsidR="00024395" w:rsidRPr="00024395" w:rsidRDefault="00024395" w:rsidP="00024395">
      <w:pPr>
        <w:adjustRightInd w:val="0"/>
        <w:snapToGrid w:val="0"/>
        <w:spacing w:after="0" w:line="300" w:lineRule="auto"/>
        <w:ind w:firstLineChars="196" w:firstLine="412"/>
        <w:rPr>
          <w:rFonts w:ascii="Times New Roman" w:eastAsia="宋体" w:hAnsi="Times New Roman" w:cs="Times New Roman"/>
          <w:sz w:val="21"/>
          <w:szCs w:val="20"/>
          <w14:ligatures w14:val="none"/>
        </w:rPr>
      </w:pPr>
    </w:p>
    <w:p w14:paraId="416751CE" w14:textId="77777777" w:rsidR="00024395" w:rsidRPr="00024395" w:rsidRDefault="00024395" w:rsidP="00024395">
      <w:pPr>
        <w:adjustRightInd w:val="0"/>
        <w:snapToGrid w:val="0"/>
        <w:spacing w:after="0" w:line="300" w:lineRule="auto"/>
        <w:ind w:firstLineChars="196" w:firstLine="590"/>
        <w:jc w:val="center"/>
        <w:outlineLvl w:val="1"/>
        <w:rPr>
          <w:rFonts w:ascii="Times New Roman" w:eastAsia="黑体" w:hAnsi="Times New Roman" w:cs="Times New Roman"/>
          <w:b/>
          <w:sz w:val="30"/>
          <w:szCs w:val="30"/>
          <w14:ligatures w14:val="none"/>
        </w:rPr>
      </w:pPr>
      <w:bookmarkStart w:id="59" w:name="_Toc244173823"/>
      <w:r w:rsidRPr="00024395">
        <w:rPr>
          <w:rFonts w:ascii="Times New Roman" w:eastAsia="黑体" w:hAnsi="Times New Roman" w:cs="Times New Roman"/>
          <w:b/>
          <w:sz w:val="30"/>
          <w:szCs w:val="30"/>
          <w14:ligatures w14:val="none"/>
        </w:rPr>
        <w:t>四、投标报价须知</w:t>
      </w:r>
      <w:bookmarkEnd w:id="59"/>
    </w:p>
    <w:p w14:paraId="33BA2214"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0" w:name="_Toc24417382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024395">
        <w:rPr>
          <w:rFonts w:ascii="Times New Roman" w:eastAsia="宋体" w:hAnsi="Times New Roman" w:cs="Times New Roman"/>
          <w:b/>
          <w:szCs w:val="22"/>
          <w14:ligatures w14:val="none"/>
        </w:rPr>
        <w:t xml:space="preserve">16 </w:t>
      </w:r>
      <w:r w:rsidRPr="00024395">
        <w:rPr>
          <w:rFonts w:ascii="Times New Roman" w:eastAsia="宋体" w:hAnsi="Times New Roman" w:cs="Times New Roman"/>
          <w:b/>
          <w:szCs w:val="22"/>
          <w14:ligatures w14:val="none"/>
        </w:rPr>
        <w:t>投标报价依据</w:t>
      </w:r>
      <w:bookmarkEnd w:id="60"/>
    </w:p>
    <w:p w14:paraId="06BA35BB"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16.1 </w:t>
      </w:r>
      <w:r w:rsidRPr="00024395">
        <w:rPr>
          <w:rFonts w:ascii="Times New Roman" w:eastAsia="宋体" w:hAnsi="Times New Roman" w:cs="Times New Roman"/>
          <w:szCs w:val="22"/>
          <w14:ligatures w14:val="none"/>
        </w:rPr>
        <w:t>投标报价计算依据包括技术规范、本项目的招标文件（包括提供的附件）、招标文件答疑或修改的补充文书、设施量清单、项目现场条件等。</w:t>
      </w:r>
    </w:p>
    <w:p w14:paraId="30ABFFF5"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16.2 </w:t>
      </w:r>
      <w:r w:rsidRPr="00024395">
        <w:rPr>
          <w:rFonts w:ascii="Times New Roman" w:eastAsia="宋体" w:hAnsi="Times New Roman" w:cs="Times New Roman"/>
          <w:szCs w:val="22"/>
          <w14:ligatures w14:val="none"/>
        </w:rPr>
        <w:t>招标文件明确的养护范围、养护内容、养护期限、养护质量要求、养护标准及考核要求等。</w:t>
      </w:r>
    </w:p>
    <w:p w14:paraId="5187163F"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16.3 </w:t>
      </w:r>
      <w:r w:rsidRPr="00024395">
        <w:rPr>
          <w:rFonts w:ascii="Times New Roman" w:eastAsia="宋体" w:hAnsi="Times New Roman" w:cs="Times New Roman"/>
          <w:szCs w:val="22"/>
          <w14:ligatures w14:val="none"/>
        </w:rPr>
        <w:t>各投标人可以参考以上资料进行投标，也可结合自身企业实力、行业标准、市场行情等内容综合考虑后进行报价。</w:t>
      </w:r>
    </w:p>
    <w:p w14:paraId="466D4A39"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lastRenderedPageBreak/>
        <w:t xml:space="preserve">16.4 </w:t>
      </w:r>
      <w:r w:rsidRPr="00024395">
        <w:rPr>
          <w:rFonts w:ascii="Times New Roman" w:eastAsia="宋体" w:hAnsi="Times New Roman" w:cs="Times New Roman"/>
          <w:szCs w:val="22"/>
          <w14:ligatures w14:val="none"/>
        </w:rPr>
        <w:t>设施量清单</w:t>
      </w:r>
    </w:p>
    <w:p w14:paraId="69C556A7" w14:textId="77777777" w:rsidR="00024395" w:rsidRPr="00024395" w:rsidRDefault="00024395" w:rsidP="00024395">
      <w:pPr>
        <w:snapToGrid w:val="0"/>
        <w:spacing w:after="0" w:line="300" w:lineRule="auto"/>
        <w:ind w:firstLineChars="200" w:firstLine="440"/>
        <w:rPr>
          <w:rFonts w:ascii="Times New Roman" w:eastAsia="仿宋_GB2312" w:hAnsi="Times New Roman" w:cs="Times New Roman"/>
          <w:sz w:val="24"/>
          <w:szCs w:val="20"/>
          <w14:ligatures w14:val="none"/>
        </w:rPr>
      </w:pPr>
      <w:r w:rsidRPr="00024395">
        <w:rPr>
          <w:rFonts w:ascii="Times New Roman" w:eastAsia="宋体" w:hAnsi="Times New Roman" w:cs="Times New Roman"/>
          <w:szCs w:val="22"/>
          <w14:ligatures w14:val="none"/>
        </w:rPr>
        <w:t xml:space="preserve">16.4.1 </w:t>
      </w:r>
      <w:r w:rsidRPr="00024395">
        <w:rPr>
          <w:rFonts w:ascii="Times New Roman" w:eastAsia="宋体" w:hAnsi="Times New Roman" w:cs="Times New Roman"/>
          <w:szCs w:val="22"/>
          <w14:ligatures w14:val="none"/>
        </w:rPr>
        <w:t>本次招标设施量清单中所列设施量是经项目主管部门核定的当年计划养护设施量，只作为投标的共同基础，不能作为最终结算与支付的依据。</w:t>
      </w:r>
    </w:p>
    <w:p w14:paraId="529A3EBA"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szCs w:val="22"/>
          <w14:ligatures w14:val="none"/>
        </w:rPr>
        <w:t xml:space="preserve">16.4.2 </w:t>
      </w:r>
      <w:r w:rsidRPr="00024395">
        <w:rPr>
          <w:rFonts w:ascii="Times New Roman" w:eastAsia="宋体" w:hAnsi="Times New Roman" w:cs="Times New Roman"/>
          <w:szCs w:val="22"/>
          <w14:ligatures w14:val="none"/>
        </w:rPr>
        <w:t>设施量清单应与投标人须知、合同条件、项目质量标准和要求等文件结合起来理解或解释。</w:t>
      </w:r>
    </w:p>
    <w:p w14:paraId="02653B4B"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bCs/>
          <w:szCs w:val="22"/>
          <w14:ligatures w14:val="none"/>
        </w:rPr>
      </w:pPr>
      <w:r w:rsidRPr="00024395">
        <w:rPr>
          <w:rFonts w:ascii="Times New Roman" w:eastAsia="宋体" w:hAnsi="Times New Roman" w:cs="Times New Roman"/>
          <w:szCs w:val="22"/>
          <w14:ligatures w14:val="none"/>
        </w:rPr>
        <w:t xml:space="preserve">16.4.3 </w:t>
      </w:r>
      <w:r w:rsidRPr="00024395">
        <w:rPr>
          <w:rFonts w:ascii="Times New Roman" w:eastAsia="宋体" w:hAnsi="Times New Roman" w:cs="Times New Roman"/>
          <w:bCs/>
          <w:szCs w:val="22"/>
          <w14:ligatures w14:val="none"/>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14:paraId="00A057EF"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bCs/>
          <w:szCs w:val="22"/>
          <w14:ligatures w14:val="none"/>
        </w:rPr>
        <w:t xml:space="preserve">16.4.4 </w:t>
      </w:r>
      <w:r w:rsidRPr="00024395">
        <w:rPr>
          <w:rFonts w:ascii="Times New Roman" w:eastAsia="宋体" w:hAnsi="Times New Roman" w:cs="Times New Roman"/>
          <w:szCs w:val="22"/>
          <w14:ligatures w14:val="none"/>
        </w:rPr>
        <w:t>设施量清单中给出了各细目设施量，其中项目设施量为包干设施量，投标人除特别注明以外，均指实际养护期和招标期限相同。如在备注中如果注明了养护期限小于招标期限，其单价仍应按照一年养护单价进行投标，本栏总价按照实际养护期限比例进行折算。</w:t>
      </w:r>
    </w:p>
    <w:p w14:paraId="225A1B55"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1" w:name="_Toc244173825"/>
      <w:r w:rsidRPr="00024395">
        <w:rPr>
          <w:rFonts w:ascii="Times New Roman" w:eastAsia="宋体" w:hAnsi="Times New Roman" w:cs="Times New Roman"/>
          <w:b/>
          <w:szCs w:val="22"/>
          <w14:ligatures w14:val="none"/>
        </w:rPr>
        <w:t xml:space="preserve">17 </w:t>
      </w:r>
      <w:r w:rsidRPr="00024395">
        <w:rPr>
          <w:rFonts w:ascii="Times New Roman" w:eastAsia="宋体" w:hAnsi="Times New Roman" w:cs="Times New Roman"/>
          <w:b/>
          <w:szCs w:val="22"/>
          <w14:ligatures w14:val="none"/>
        </w:rPr>
        <w:t>投标报价内容</w:t>
      </w:r>
      <w:bookmarkEnd w:id="61"/>
    </w:p>
    <w:p w14:paraId="75D75C7E"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17.1 </w:t>
      </w:r>
      <w:r w:rsidRPr="00024395">
        <w:rPr>
          <w:rFonts w:ascii="Times New Roman" w:eastAsia="宋体" w:hAnsi="Times New Roman" w:cs="Times New Roman"/>
          <w:bCs/>
          <w:szCs w:val="22"/>
          <w14:ligatures w14:val="none"/>
        </w:rPr>
        <w:t>投标报价包括项目招标范围内确定的工作内容，并达到养护、运行管理、维修技术（标准）要求所需的劳务、材料、机械、质检</w:t>
      </w:r>
      <w:r w:rsidRPr="00024395">
        <w:rPr>
          <w:rFonts w:ascii="Times New Roman" w:eastAsia="宋体" w:hAnsi="Times New Roman" w:cs="Times New Roman"/>
          <w:bCs/>
          <w:szCs w:val="22"/>
          <w14:ligatures w14:val="none"/>
        </w:rPr>
        <w:t>(</w:t>
      </w:r>
      <w:r w:rsidRPr="00024395">
        <w:rPr>
          <w:rFonts w:ascii="Times New Roman" w:eastAsia="宋体" w:hAnsi="Times New Roman" w:cs="Times New Roman"/>
          <w:bCs/>
          <w:szCs w:val="22"/>
          <w14:ligatures w14:val="none"/>
        </w:rPr>
        <w:t>自检</w:t>
      </w:r>
      <w:r w:rsidRPr="00024395">
        <w:rPr>
          <w:rFonts w:ascii="Times New Roman" w:eastAsia="宋体" w:hAnsi="Times New Roman" w:cs="Times New Roman"/>
          <w:bCs/>
          <w:szCs w:val="22"/>
          <w14:ligatures w14:val="none"/>
        </w:rPr>
        <w:t>)</w:t>
      </w:r>
      <w:r w:rsidRPr="00024395">
        <w:rPr>
          <w:rFonts w:ascii="Times New Roman" w:eastAsia="宋体" w:hAnsi="Times New Roman" w:cs="Times New Roman"/>
          <w:bCs/>
          <w:szCs w:val="22"/>
          <w14:ligatures w14:val="none"/>
        </w:rPr>
        <w:t>、缺陷修复、管理、利润等费用，以及合同明示或暗示的所有责任、义务和一般风险等费用。投标人用于本合同工程的各类设备的提供、运输、拆卸、拼装、折旧等支付的费用，已包括在设施量清单的单价与投标总价之中。</w:t>
      </w:r>
    </w:p>
    <w:p w14:paraId="62044BEA" w14:textId="77777777" w:rsidR="00024395" w:rsidRPr="00024395" w:rsidRDefault="00024395" w:rsidP="00024395">
      <w:pPr>
        <w:tabs>
          <w:tab w:val="left" w:pos="3060"/>
        </w:tabs>
        <w:snapToGrid w:val="0"/>
        <w:spacing w:after="0" w:line="300" w:lineRule="auto"/>
        <w:ind w:firstLineChars="200" w:firstLine="440"/>
        <w:jc w:val="both"/>
        <w:rPr>
          <w:rFonts w:ascii="Times New Roman" w:eastAsia="宋体" w:hAnsi="Times New Roman" w:cs="Times New Roman"/>
          <w:bCs/>
          <w:szCs w:val="22"/>
          <w14:ligatures w14:val="none"/>
        </w:rPr>
      </w:pPr>
      <w:r w:rsidRPr="00024395">
        <w:rPr>
          <w:rFonts w:ascii="Times New Roman" w:eastAsia="宋体" w:hAnsi="Times New Roman" w:cs="Times New Roman"/>
          <w:bCs/>
          <w:szCs w:val="22"/>
          <w14:ligatures w14:val="none"/>
        </w:rPr>
        <w:t xml:space="preserve">17.1.1 </w:t>
      </w:r>
      <w:r w:rsidRPr="00024395">
        <w:rPr>
          <w:rFonts w:ascii="Times New Roman" w:eastAsia="宋体" w:hAnsi="Times New Roman" w:cs="Times New Roman"/>
          <w:bCs/>
          <w:szCs w:val="22"/>
          <w14:ligatures w14:val="none"/>
        </w:rPr>
        <w:t>项目的工作内容指完成设施量清单中明确的日常养护项目设施量，并达到养护、运行管理、维修技术（标准）要求所发生的费用，由投标人根据市场价格、自身实力在投标时自由竞价。</w:t>
      </w:r>
    </w:p>
    <w:p w14:paraId="59E13516"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bCs/>
          <w:szCs w:val="22"/>
          <w14:ligatures w14:val="none"/>
        </w:rPr>
        <w:t>17</w:t>
      </w:r>
      <w:r w:rsidRPr="00024395">
        <w:rPr>
          <w:rFonts w:ascii="Times New Roman" w:eastAsia="宋体" w:hAnsi="Times New Roman" w:cs="Times New Roman"/>
          <w:szCs w:val="22"/>
          <w14:ligatures w14:val="none"/>
        </w:rPr>
        <w:t xml:space="preserve">.2 </w:t>
      </w:r>
      <w:r w:rsidRPr="00024395">
        <w:rPr>
          <w:rFonts w:ascii="Times New Roman" w:eastAsia="宋体" w:hAnsi="Times New Roman" w:cs="Times New Roman"/>
          <w:szCs w:val="22"/>
          <w14:ligatures w14:val="none"/>
        </w:rPr>
        <w:t>投标报价中投标人应考虑本项目可能存在的风险因素。投标报价应将所有工作内容考虑在内，如有漏项或缺项，均属于投标人的风险</w:t>
      </w:r>
      <w:r w:rsidRPr="00024395">
        <w:rPr>
          <w:rFonts w:ascii="Times New Roman" w:eastAsia="宋体" w:hAnsi="Times New Roman" w:cs="Times New Roman"/>
          <w:szCs w:val="20"/>
          <w14:ligatures w14:val="none"/>
        </w:rPr>
        <w:t>，其费用视作已分配在报价明细表内单价或总价之中</w:t>
      </w:r>
      <w:r w:rsidRPr="00024395">
        <w:rPr>
          <w:rFonts w:ascii="Times New Roman" w:eastAsia="宋体" w:hAnsi="Times New Roman" w:cs="Times New Roman"/>
          <w:szCs w:val="22"/>
          <w14:ligatures w14:val="none"/>
        </w:rPr>
        <w:t>。投标人应逐项计算并填写单价、合计价和总价。</w:t>
      </w:r>
    </w:p>
    <w:p w14:paraId="2FBE681B"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bCs/>
          <w:szCs w:val="22"/>
          <w14:ligatures w14:val="none"/>
        </w:rPr>
        <w:t>17</w:t>
      </w:r>
      <w:r w:rsidRPr="00024395">
        <w:rPr>
          <w:rFonts w:ascii="Times New Roman" w:eastAsia="宋体" w:hAnsi="Times New Roman" w:cs="Times New Roman"/>
          <w:szCs w:val="22"/>
          <w14:ligatures w14:val="none"/>
        </w:rPr>
        <w:t xml:space="preserve">.3 </w:t>
      </w:r>
      <w:r w:rsidRPr="00024395">
        <w:rPr>
          <w:rFonts w:ascii="Times New Roman" w:eastAsia="宋体" w:hAnsi="Times New Roman" w:cs="Times New Roman"/>
          <w:szCs w:val="22"/>
          <w14:ligatures w14:val="none"/>
        </w:rPr>
        <w:t>在项目实施期内，对于政策调整因素、主材、人工价格上涨以及可能存在的其它任何风险因素，投标人应自行考虑，在合同履约期内不作调整，如合同另有约定除外。投标报价中投标人应考虑本项目可能存在的风险因素。</w:t>
      </w:r>
    </w:p>
    <w:p w14:paraId="36ACA8DA"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2"/>
          <w14:ligatures w14:val="none"/>
        </w:rPr>
      </w:pPr>
      <w:r w:rsidRPr="00024395">
        <w:rPr>
          <w:rFonts w:ascii="Times New Roman" w:eastAsia="宋体" w:hAnsi="Times New Roman" w:cs="Times New Roman"/>
          <w:bCs/>
          <w:szCs w:val="22"/>
          <w14:ligatures w14:val="none"/>
        </w:rPr>
        <w:t>17</w:t>
      </w:r>
      <w:r w:rsidRPr="00024395">
        <w:rPr>
          <w:rFonts w:ascii="Times New Roman" w:eastAsia="宋体" w:hAnsi="Times New Roman" w:cs="Times New Roman"/>
          <w:szCs w:val="22"/>
          <w14:ligatures w14:val="none"/>
        </w:rPr>
        <w:t xml:space="preserve">.4 </w:t>
      </w:r>
      <w:r w:rsidRPr="00024395">
        <w:rPr>
          <w:rFonts w:ascii="Times New Roman" w:eastAsia="宋体" w:hAnsi="Times New Roman" w:cs="Times New Roman"/>
          <w:szCs w:val="22"/>
          <w14:ligatures w14:val="none"/>
        </w:rPr>
        <w:t>投标人只需在《开标一览表》中报出对应服务期限的投标价格即可。</w:t>
      </w:r>
    </w:p>
    <w:p w14:paraId="18D69342" w14:textId="77777777" w:rsidR="00024395" w:rsidRPr="00024395" w:rsidRDefault="00024395" w:rsidP="00024395">
      <w:pPr>
        <w:adjustRightInd w:val="0"/>
        <w:snapToGrid w:val="0"/>
        <w:spacing w:after="0" w:line="300" w:lineRule="auto"/>
        <w:ind w:firstLineChars="196" w:firstLine="433"/>
        <w:outlineLvl w:val="2"/>
        <w:rPr>
          <w:rFonts w:ascii="Times New Roman" w:eastAsia="宋体" w:hAnsi="Times New Roman" w:cs="Times New Roman"/>
          <w:b/>
          <w:szCs w:val="22"/>
          <w14:ligatures w14:val="none"/>
        </w:rPr>
      </w:pPr>
      <w:bookmarkStart w:id="62" w:name="_Toc244173826"/>
      <w:r w:rsidRPr="00024395">
        <w:rPr>
          <w:rFonts w:ascii="Times New Roman" w:eastAsia="宋体" w:hAnsi="Times New Roman" w:cs="Times New Roman"/>
          <w:b/>
          <w:szCs w:val="22"/>
          <w14:ligatures w14:val="none"/>
        </w:rPr>
        <w:t xml:space="preserve">18 </w:t>
      </w:r>
      <w:r w:rsidRPr="00024395">
        <w:rPr>
          <w:rFonts w:ascii="Times New Roman" w:eastAsia="宋体" w:hAnsi="Times New Roman" w:cs="Times New Roman"/>
          <w:b/>
          <w:szCs w:val="22"/>
          <w14:ligatures w14:val="none"/>
        </w:rPr>
        <w:t>投标报价控制性条款</w:t>
      </w:r>
      <w:bookmarkEnd w:id="62"/>
    </w:p>
    <w:p w14:paraId="7ADBF934"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0"/>
          <w14:ligatures w14:val="none"/>
        </w:rPr>
      </w:pPr>
      <w:r w:rsidRPr="00024395">
        <w:rPr>
          <w:rFonts w:ascii="Times New Roman" w:eastAsia="宋体" w:hAnsi="Times New Roman" w:cs="Times New Roman"/>
          <w:szCs w:val="20"/>
          <w14:ligatures w14:val="none"/>
        </w:rPr>
        <w:t xml:space="preserve">18.1 </w:t>
      </w:r>
      <w:r w:rsidRPr="00024395">
        <w:rPr>
          <w:rFonts w:ascii="Times New Roman" w:eastAsia="宋体" w:hAnsi="Times New Roman" w:cs="Times New Roman"/>
          <w:szCs w:val="20"/>
          <w14:ligatures w14:val="none"/>
        </w:rPr>
        <w:t>投标报价不得超过公布的预算金额，其中各包件或各分项报价（如有要求）均不得超过对应的预算金额或最高限价。</w:t>
      </w:r>
    </w:p>
    <w:p w14:paraId="63F442DD"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0"/>
          <w14:ligatures w14:val="none"/>
        </w:rPr>
      </w:pPr>
      <w:r w:rsidRPr="00024395">
        <w:rPr>
          <w:rFonts w:ascii="Times New Roman" w:eastAsia="宋体" w:hAnsi="Times New Roman" w:cs="Times New Roman"/>
          <w:szCs w:val="20"/>
          <w14:ligatures w14:val="none"/>
        </w:rPr>
        <w:t xml:space="preserve">18.2 </w:t>
      </w:r>
      <w:r w:rsidRPr="00024395">
        <w:rPr>
          <w:rFonts w:ascii="Times New Roman" w:eastAsia="宋体" w:hAnsi="Times New Roman" w:cs="Times New Roman"/>
          <w:szCs w:val="20"/>
          <w14:ligatures w14:val="none"/>
        </w:rPr>
        <w:t>本项目只允许有一个报价，任何有选择的报价将不予接受。</w:t>
      </w:r>
    </w:p>
    <w:p w14:paraId="2CB6059B"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0"/>
          <w14:ligatures w14:val="none"/>
        </w:rPr>
      </w:pPr>
      <w:r w:rsidRPr="00024395">
        <w:rPr>
          <w:rFonts w:ascii="Times New Roman" w:eastAsia="宋体" w:hAnsi="Times New Roman" w:cs="Times New Roman"/>
          <w:szCs w:val="20"/>
          <w14:ligatures w14:val="none"/>
        </w:rPr>
        <w:t xml:space="preserve">18.3 </w:t>
      </w:r>
      <w:r w:rsidRPr="00024395">
        <w:rPr>
          <w:rFonts w:ascii="Times New Roman" w:eastAsia="宋体" w:hAnsi="Times New Roman" w:cs="Times New Roman"/>
          <w:szCs w:val="20"/>
          <w14:ligatures w14:val="none"/>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14:paraId="5E01E5AC"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0"/>
          <w14:ligatures w14:val="none"/>
        </w:rPr>
      </w:pPr>
      <w:r w:rsidRPr="00024395">
        <w:rPr>
          <w:rFonts w:ascii="宋体" w:eastAsia="宋体" w:hAnsi="宋体" w:cs="宋体"/>
          <w:szCs w:val="20"/>
          <w14:ligatures w14:val="none"/>
        </w:rPr>
        <w:t>★</w:t>
      </w:r>
      <w:r w:rsidRPr="00024395">
        <w:rPr>
          <w:rFonts w:ascii="Times New Roman" w:eastAsia="宋体" w:hAnsi="Times New Roman" w:cs="Times New Roman"/>
          <w:szCs w:val="20"/>
          <w14:ligatures w14:val="none"/>
        </w:rPr>
        <w:t xml:space="preserve">18.4 </w:t>
      </w:r>
      <w:r w:rsidRPr="00024395">
        <w:rPr>
          <w:rFonts w:ascii="Times New Roman" w:eastAsia="宋体" w:hAnsi="Times New Roman" w:cs="Times New Roman"/>
          <w:szCs w:val="20"/>
          <w14:ligatures w14:val="none"/>
        </w:rPr>
        <w:t>经评标委员会审定，投标报价存在下列情形之一的，该投标文件作无效标</w:t>
      </w:r>
      <w:r w:rsidRPr="00024395">
        <w:rPr>
          <w:rFonts w:ascii="Times New Roman" w:eastAsia="宋体" w:hAnsi="Times New Roman" w:cs="Times New Roman"/>
          <w:szCs w:val="20"/>
          <w14:ligatures w14:val="none"/>
        </w:rPr>
        <w:lastRenderedPageBreak/>
        <w:t>处理：</w:t>
      </w:r>
    </w:p>
    <w:p w14:paraId="09D4D393"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0"/>
          <w14:ligatures w14:val="none"/>
        </w:rPr>
      </w:pPr>
      <w:r w:rsidRPr="00024395">
        <w:rPr>
          <w:rFonts w:ascii="Times New Roman" w:eastAsia="宋体" w:hAnsi="Times New Roman" w:cs="Times New Roman"/>
          <w:szCs w:val="20"/>
          <w14:ligatures w14:val="none"/>
        </w:rPr>
        <w:t xml:space="preserve">18.4.1 </w:t>
      </w:r>
      <w:r w:rsidRPr="00024395">
        <w:rPr>
          <w:rFonts w:ascii="Times New Roman" w:eastAsia="宋体" w:hAnsi="Times New Roman" w:cs="Times New Roman"/>
          <w:szCs w:val="20"/>
          <w14:ligatures w14:val="none"/>
        </w:rPr>
        <w:t>投标报价中缩减设施量清单中工作量的；</w:t>
      </w:r>
    </w:p>
    <w:p w14:paraId="44C56AF2"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0"/>
          <w14:ligatures w14:val="none"/>
        </w:rPr>
      </w:pPr>
      <w:r w:rsidRPr="00024395">
        <w:rPr>
          <w:rFonts w:ascii="Times New Roman" w:eastAsia="宋体" w:hAnsi="Times New Roman" w:cs="Times New Roman"/>
          <w:szCs w:val="20"/>
          <w14:ligatures w14:val="none"/>
        </w:rPr>
        <w:t xml:space="preserve">18.4.2 </w:t>
      </w:r>
      <w:r w:rsidRPr="00024395">
        <w:rPr>
          <w:rFonts w:ascii="Times New Roman" w:eastAsia="宋体" w:hAnsi="Times New Roman" w:cs="Times New Roman"/>
          <w:szCs w:val="20"/>
          <w14:ligatures w14:val="none"/>
        </w:rPr>
        <w:t>投标报价和技术方案明显不相符的。</w:t>
      </w:r>
    </w:p>
    <w:p w14:paraId="64A496C3" w14:textId="77777777" w:rsidR="00024395" w:rsidRPr="00024395" w:rsidRDefault="00024395" w:rsidP="00024395">
      <w:pPr>
        <w:snapToGrid w:val="0"/>
        <w:spacing w:after="0" w:line="300" w:lineRule="auto"/>
        <w:ind w:firstLineChars="200" w:firstLine="440"/>
        <w:rPr>
          <w:rFonts w:ascii="Times New Roman" w:eastAsia="宋体" w:hAnsi="Times New Roman" w:cs="Times New Roman"/>
          <w:szCs w:val="20"/>
          <w14:ligatures w14:val="none"/>
        </w:rPr>
      </w:pPr>
    </w:p>
    <w:p w14:paraId="1938904F" w14:textId="77777777" w:rsidR="00024395" w:rsidRPr="00024395" w:rsidRDefault="00024395" w:rsidP="00024395">
      <w:pPr>
        <w:adjustRightInd w:val="0"/>
        <w:snapToGrid w:val="0"/>
        <w:spacing w:after="0" w:line="300" w:lineRule="auto"/>
        <w:ind w:firstLineChars="196" w:firstLine="590"/>
        <w:jc w:val="center"/>
        <w:outlineLvl w:val="1"/>
        <w:rPr>
          <w:rFonts w:ascii="Times New Roman" w:eastAsia="黑体" w:hAnsi="Times New Roman" w:cs="Times New Roman"/>
          <w:b/>
          <w:sz w:val="30"/>
          <w:szCs w:val="30"/>
          <w14:ligatures w14:val="none"/>
        </w:rPr>
      </w:pPr>
      <w:bookmarkStart w:id="63" w:name="_Toc486604818"/>
      <w:bookmarkStart w:id="64" w:name="_Toc481849902"/>
      <w:bookmarkStart w:id="65" w:name="_Toc244173827"/>
      <w:r w:rsidRPr="00024395">
        <w:rPr>
          <w:rFonts w:ascii="Times New Roman" w:eastAsia="黑体" w:hAnsi="Times New Roman" w:cs="Times New Roman"/>
          <w:b/>
          <w:sz w:val="30"/>
          <w:szCs w:val="30"/>
          <w14:ligatures w14:val="none"/>
        </w:rPr>
        <w:t>五、政府采购政策</w:t>
      </w:r>
      <w:bookmarkEnd w:id="65"/>
    </w:p>
    <w:p w14:paraId="2A04D588" w14:textId="77777777" w:rsidR="00024395" w:rsidRPr="00024395" w:rsidRDefault="00024395" w:rsidP="00024395">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66" w:name="_Toc486604821"/>
      <w:bookmarkStart w:id="67" w:name="_Toc481849905"/>
      <w:bookmarkStart w:id="68" w:name="_Toc244173828"/>
      <w:bookmarkEnd w:id="63"/>
      <w:bookmarkEnd w:id="64"/>
      <w:r w:rsidRPr="00024395">
        <w:rPr>
          <w:rFonts w:ascii="Times New Roman" w:eastAsia="宋体" w:hAnsi="Times New Roman" w:cs="Times New Roman"/>
          <w:b/>
          <w:szCs w:val="20"/>
          <w14:ligatures w14:val="none"/>
        </w:rPr>
        <w:t>19</w:t>
      </w:r>
      <w:r w:rsidRPr="00024395">
        <w:rPr>
          <w:rFonts w:ascii="Times New Roman" w:eastAsia="宋体" w:hAnsi="Times New Roman" w:cs="Times New Roman"/>
          <w:b/>
          <w:szCs w:val="22"/>
          <w14:ligatures w14:val="none"/>
        </w:rPr>
        <w:t>促进中小企业发展</w:t>
      </w:r>
      <w:bookmarkEnd w:id="68"/>
    </w:p>
    <w:p w14:paraId="16808A0A" w14:textId="77777777" w:rsidR="00024395" w:rsidRPr="00024395" w:rsidRDefault="00024395" w:rsidP="00024395">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bookmarkStart w:id="69" w:name="_Toc481849904"/>
      <w:bookmarkStart w:id="70" w:name="_Toc486604820"/>
      <w:bookmarkEnd w:id="66"/>
      <w:bookmarkEnd w:id="67"/>
      <w:r w:rsidRPr="00024395">
        <w:rPr>
          <w:rFonts w:ascii="宋体" w:eastAsia="宋体" w:hAnsi="宋体" w:cs="Times New Roman"/>
          <w:b/>
          <w:bCs/>
          <w:kern w:val="0"/>
          <w:szCs w:val="22"/>
          <w14:ligatures w14:val="none"/>
        </w:rPr>
        <w:t>★</w:t>
      </w:r>
      <w:r w:rsidRPr="00024395">
        <w:rPr>
          <w:rFonts w:ascii="Times New Roman" w:eastAsia="宋体" w:hAnsi="Times New Roman" w:cs="Times New Roman"/>
          <w:szCs w:val="22"/>
          <w14:ligatures w14:val="none"/>
        </w:rPr>
        <w:t>19</w:t>
      </w:r>
      <w:r w:rsidRPr="00024395">
        <w:rPr>
          <w:rFonts w:ascii="Times New Roman" w:eastAsia="宋体" w:hAnsi="Times New Roman" w:cs="Times New Roman"/>
          <w:bCs/>
          <w:szCs w:val="22"/>
          <w14:ligatures w14:val="none"/>
        </w:rPr>
        <w:t>.1</w:t>
      </w:r>
      <w:r w:rsidRPr="00024395">
        <w:rPr>
          <w:rFonts w:ascii="Times New Roman" w:eastAsia="宋体" w:hAnsi="宋体" w:cs="Times New Roman"/>
          <w:szCs w:val="22"/>
          <w14:ligatures w14:val="none"/>
        </w:rPr>
        <w:t>中小企业（含中型、小型、微型企业，下同）的划定按照《中小企业划型标准规定》（工信部联企业【</w:t>
      </w:r>
      <w:r w:rsidRPr="00024395">
        <w:rPr>
          <w:rFonts w:ascii="Times New Roman" w:eastAsia="宋体" w:hAnsi="Times New Roman" w:cs="Times New Roman"/>
          <w:szCs w:val="22"/>
          <w14:ligatures w14:val="none"/>
        </w:rPr>
        <w:t>2011</w:t>
      </w:r>
      <w:r w:rsidRPr="00024395">
        <w:rPr>
          <w:rFonts w:ascii="Times New Roman" w:eastAsia="宋体" w:hAnsi="宋体" w:cs="Times New Roman"/>
          <w:szCs w:val="22"/>
          <w14:ligatures w14:val="none"/>
        </w:rPr>
        <w:t>】</w:t>
      </w:r>
      <w:r w:rsidRPr="00024395">
        <w:rPr>
          <w:rFonts w:ascii="Times New Roman" w:eastAsia="宋体" w:hAnsi="Times New Roman" w:cs="Times New Roman"/>
          <w:szCs w:val="22"/>
          <w14:ligatures w14:val="none"/>
        </w:rPr>
        <w:t>300</w:t>
      </w:r>
      <w:r w:rsidRPr="00024395">
        <w:rPr>
          <w:rFonts w:ascii="Times New Roman" w:eastAsia="宋体" w:hAnsi="宋体" w:cs="Times New Roman"/>
          <w:szCs w:val="22"/>
          <w14:ligatures w14:val="none"/>
        </w:rPr>
        <w:t>号）执行，参加投标的中小企业应当提供《中小企业声明函》（具体格式见</w:t>
      </w:r>
      <w:r w:rsidRPr="00024395">
        <w:rPr>
          <w:rFonts w:ascii="Times New Roman" w:eastAsia="宋体" w:hAnsi="Times New Roman" w:cs="Times New Roman"/>
          <w:szCs w:val="22"/>
          <w14:ligatures w14:val="none"/>
        </w:rPr>
        <w:t>“</w:t>
      </w:r>
      <w:r w:rsidRPr="00024395">
        <w:rPr>
          <w:rFonts w:ascii="Times New Roman" w:eastAsia="宋体" w:hAnsi="宋体" w:cs="Times New Roman"/>
          <w:szCs w:val="22"/>
          <w14:ligatures w14:val="none"/>
        </w:rPr>
        <w:t>投标文件格式</w:t>
      </w:r>
      <w:r w:rsidRPr="00024395">
        <w:rPr>
          <w:rFonts w:ascii="Times New Roman" w:eastAsia="宋体" w:hAnsi="Times New Roman" w:cs="Times New Roman"/>
          <w:szCs w:val="22"/>
          <w14:ligatures w14:val="none"/>
        </w:rPr>
        <w:t>”</w:t>
      </w:r>
      <w:r w:rsidRPr="00024395">
        <w:rPr>
          <w:rFonts w:ascii="Times New Roman" w:eastAsia="宋体" w:hAnsi="宋体" w:cs="Times New Roman"/>
          <w:szCs w:val="22"/>
          <w14:ligatures w14:val="none"/>
        </w:rPr>
        <w:t>），反之，视作非中、小微企业，不具备参与投标资格。如项目允许联合体参与竞争的，则联合体中各方均应为中小企业，并按本款要求提供《中小企业声明函》。</w:t>
      </w:r>
    </w:p>
    <w:p w14:paraId="5C3C6DFC" w14:textId="77777777" w:rsidR="00024395" w:rsidRPr="00024395" w:rsidRDefault="00024395" w:rsidP="00024395">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024395">
        <w:rPr>
          <w:rFonts w:ascii="宋体" w:eastAsia="宋体" w:hAnsi="宋体" w:cs="Times New Roman"/>
          <w:b/>
          <w:bCs/>
          <w:kern w:val="0"/>
          <w:szCs w:val="22"/>
          <w14:ligatures w14:val="none"/>
        </w:rPr>
        <w:t>★</w:t>
      </w:r>
      <w:r w:rsidRPr="00024395">
        <w:rPr>
          <w:rFonts w:ascii="Times New Roman" w:eastAsia="宋体" w:hAnsi="Times New Roman" w:cs="Times New Roman"/>
          <w:szCs w:val="22"/>
          <w14:ligatures w14:val="none"/>
        </w:rPr>
        <w:t xml:space="preserve">19.2 </w:t>
      </w:r>
      <w:r w:rsidRPr="00024395">
        <w:rPr>
          <w:rFonts w:ascii="Times New Roman" w:eastAsia="宋体" w:hAnsi="宋体"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155439E9" w14:textId="77777777" w:rsidR="00024395" w:rsidRPr="00024395" w:rsidRDefault="00024395" w:rsidP="00024395">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024395">
        <w:rPr>
          <w:rFonts w:ascii="宋体" w:eastAsia="宋体" w:hAnsi="宋体" w:cs="Times New Roman"/>
          <w:b/>
          <w:bCs/>
          <w:kern w:val="0"/>
          <w:szCs w:val="22"/>
          <w14:ligatures w14:val="none"/>
        </w:rPr>
        <w:t>★</w:t>
      </w:r>
      <w:r w:rsidRPr="00024395">
        <w:rPr>
          <w:rFonts w:ascii="Times New Roman" w:eastAsia="宋体" w:hAnsi="Times New Roman" w:cs="Times New Roman"/>
          <w:szCs w:val="22"/>
          <w14:ligatures w14:val="none"/>
        </w:rPr>
        <w:t xml:space="preserve">19.3 </w:t>
      </w:r>
      <w:r w:rsidRPr="00024395">
        <w:rPr>
          <w:rFonts w:ascii="Times New Roman" w:eastAsia="宋体" w:hAnsi="宋体" w:cs="Times New Roman"/>
          <w:szCs w:val="22"/>
          <w14:ligatures w14:val="none"/>
        </w:rPr>
        <w:t>如项目允许联合体参与竞争的，组成联合体的中型企业和其他自然人、法人或者其他组织，与小型、微型企业之间不得存在投资关系。</w:t>
      </w:r>
    </w:p>
    <w:p w14:paraId="5B3E5F8F" w14:textId="77777777" w:rsidR="00024395" w:rsidRPr="00024395" w:rsidRDefault="00024395" w:rsidP="00024395">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024395">
        <w:rPr>
          <w:rFonts w:ascii="宋体" w:eastAsia="宋体" w:hAnsi="宋体" w:cs="Times New Roman"/>
          <w:b/>
          <w:bCs/>
          <w:kern w:val="0"/>
          <w:szCs w:val="22"/>
          <w14:ligatures w14:val="none"/>
        </w:rPr>
        <w:t>★</w:t>
      </w:r>
      <w:r w:rsidRPr="00024395">
        <w:rPr>
          <w:rFonts w:ascii="Times New Roman" w:eastAsia="宋体" w:hAnsi="Times New Roman" w:cs="Times New Roman"/>
          <w:szCs w:val="22"/>
          <w14:ligatures w14:val="none"/>
        </w:rPr>
        <w:t>19.4</w:t>
      </w:r>
      <w:r w:rsidRPr="00024395">
        <w:rPr>
          <w:rFonts w:ascii="Times New Roman" w:eastAsia="宋体" w:hAnsi="宋体" w:cs="Times New Roman"/>
          <w:szCs w:val="22"/>
          <w14:ligatures w14:val="none"/>
        </w:rPr>
        <w:t>供应商如提供虚假材料以谋取成交的，按照《政府采购法》有关条款处理，并记入供应商诚信档案。</w:t>
      </w:r>
    </w:p>
    <w:p w14:paraId="02E4C878" w14:textId="77777777" w:rsidR="00024395" w:rsidRPr="00024395" w:rsidRDefault="00024395" w:rsidP="00024395">
      <w:pPr>
        <w:snapToGrid w:val="0"/>
        <w:spacing w:after="0" w:line="300" w:lineRule="auto"/>
        <w:ind w:firstLineChars="200" w:firstLine="442"/>
        <w:jc w:val="both"/>
        <w:outlineLvl w:val="2"/>
        <w:rPr>
          <w:rFonts w:ascii="Times New Roman" w:eastAsia="宋体" w:hAnsi="Times New Roman" w:cs="Times New Roman"/>
          <w:b/>
          <w:szCs w:val="20"/>
          <w14:ligatures w14:val="none"/>
        </w:rPr>
      </w:pPr>
      <w:bookmarkStart w:id="71" w:name="_Toc244173829"/>
      <w:r w:rsidRPr="00024395">
        <w:rPr>
          <w:rFonts w:ascii="Times New Roman" w:eastAsia="宋体" w:hAnsi="Times New Roman" w:cs="Times New Roman"/>
          <w:b/>
          <w:szCs w:val="20"/>
          <w14:ligatures w14:val="none"/>
        </w:rPr>
        <w:t xml:space="preserve">20 </w:t>
      </w:r>
      <w:bookmarkEnd w:id="69"/>
      <w:bookmarkEnd w:id="70"/>
      <w:r w:rsidRPr="00024395">
        <w:rPr>
          <w:rFonts w:ascii="Times New Roman" w:eastAsia="宋体" w:hAnsi="Times New Roman" w:cs="Times New Roman"/>
          <w:b/>
          <w:szCs w:val="20"/>
          <w14:ligatures w14:val="none"/>
        </w:rPr>
        <w:t>促进残疾人就业</w:t>
      </w:r>
      <w:r w:rsidRPr="00024395">
        <w:rPr>
          <w:rFonts w:ascii="Times New Roman" w:eastAsia="宋体" w:hAnsi="Times New Roman" w:cs="Times New Roman"/>
          <w:szCs w:val="20"/>
          <w14:ligatures w14:val="none"/>
        </w:rPr>
        <w:t>（注：仅残疾人福利单位适用）</w:t>
      </w:r>
      <w:bookmarkEnd w:id="71"/>
    </w:p>
    <w:p w14:paraId="1DEB5D11" w14:textId="77777777" w:rsidR="00024395" w:rsidRPr="00024395" w:rsidRDefault="00024395" w:rsidP="00024395">
      <w:pPr>
        <w:snapToGrid w:val="0"/>
        <w:spacing w:after="0" w:line="300" w:lineRule="auto"/>
        <w:ind w:firstLineChars="200" w:firstLine="440"/>
        <w:jc w:val="both"/>
        <w:rPr>
          <w:rFonts w:ascii="Times New Roman" w:eastAsia="宋体" w:hAnsi="Times New Roman" w:cs="Times New Roman"/>
          <w:szCs w:val="20"/>
          <w14:ligatures w14:val="none"/>
        </w:rPr>
      </w:pPr>
      <w:r w:rsidRPr="00024395">
        <w:rPr>
          <w:rFonts w:ascii="Times New Roman" w:eastAsia="宋体" w:hAnsi="Times New Roman" w:cs="Times New Roman"/>
          <w:szCs w:val="20"/>
          <w14:ligatures w14:val="none"/>
        </w:rPr>
        <w:t xml:space="preserve">20.1 </w:t>
      </w:r>
      <w:bookmarkStart w:id="72" w:name="sendNo"/>
      <w:r w:rsidRPr="00024395">
        <w:rPr>
          <w:rFonts w:ascii="Times New Roman" w:eastAsia="宋体" w:hAnsi="Times New Roman" w:cs="Times New Roman"/>
          <w:szCs w:val="20"/>
          <w14:ligatures w14:val="none"/>
        </w:rPr>
        <w:t>符合财库</w:t>
      </w:r>
      <w:bookmarkEnd w:id="72"/>
      <w:r w:rsidRPr="00024395">
        <w:rPr>
          <w:rFonts w:ascii="Times New Roman" w:eastAsia="宋体" w:hAnsi="Times New Roman" w:cs="Times New Roman"/>
          <w:szCs w:val="20"/>
          <w14:ligatures w14:val="none"/>
        </w:rPr>
        <w:t>【</w:t>
      </w:r>
      <w:r w:rsidRPr="00024395">
        <w:rPr>
          <w:rFonts w:ascii="Times New Roman" w:eastAsia="宋体" w:hAnsi="Times New Roman" w:cs="Times New Roman"/>
          <w:szCs w:val="20"/>
          <w14:ligatures w14:val="none"/>
        </w:rPr>
        <w:t>2017</w:t>
      </w:r>
      <w:r w:rsidRPr="00024395">
        <w:rPr>
          <w:rFonts w:ascii="Times New Roman" w:eastAsia="宋体" w:hAnsi="Times New Roman" w:cs="Times New Roman"/>
          <w:szCs w:val="20"/>
          <w14:ligatures w14:val="none"/>
        </w:rPr>
        <w:t>】</w:t>
      </w:r>
      <w:r w:rsidRPr="00024395">
        <w:rPr>
          <w:rFonts w:ascii="Times New Roman" w:eastAsia="宋体" w:hAnsi="Times New Roman" w:cs="Times New Roman"/>
          <w:szCs w:val="20"/>
          <w14:ligatures w14:val="none"/>
        </w:rPr>
        <w:t>141</w:t>
      </w:r>
      <w:r w:rsidRPr="00024395">
        <w:rPr>
          <w:rFonts w:ascii="Times New Roman" w:eastAsia="宋体" w:hAnsi="Times New Roman" w:cs="Times New Roman"/>
          <w:szCs w:val="20"/>
          <w14:ligatures w14:val="none"/>
        </w:rPr>
        <w:t>号文中所示条件的残疾人福利性单位视同小型、微型企业，享受促进中小企业发展的政府采购政策。残疾人福利性单位属于小型、微型企业的，不重复享受政策。</w:t>
      </w:r>
    </w:p>
    <w:p w14:paraId="695E14DD" w14:textId="77777777" w:rsidR="00024395" w:rsidRPr="00024395" w:rsidRDefault="00024395" w:rsidP="00024395">
      <w:pPr>
        <w:spacing w:after="0" w:line="300" w:lineRule="auto"/>
        <w:ind w:firstLineChars="200" w:firstLine="440"/>
        <w:jc w:val="both"/>
        <w:rPr>
          <w:rFonts w:ascii="Times New Roman" w:eastAsia="宋体" w:hAnsi="Times New Roman" w:cs="Times New Roman"/>
          <w:szCs w:val="20"/>
          <w14:ligatures w14:val="none"/>
        </w:rPr>
      </w:pPr>
      <w:r w:rsidRPr="00024395">
        <w:rPr>
          <w:rFonts w:ascii="Times New Roman" w:eastAsia="宋体" w:hAnsi="Times New Roman" w:cs="Times New Roman"/>
          <w:szCs w:val="20"/>
          <w14:ligatures w14:val="none"/>
        </w:rPr>
        <w:t xml:space="preserve">20.2 </w:t>
      </w:r>
      <w:r w:rsidRPr="00024395">
        <w:rPr>
          <w:rFonts w:ascii="Times New Roman" w:eastAsia="宋体" w:hAnsi="Times New Roman" w:cs="Times New Roman"/>
          <w:szCs w:val="20"/>
          <w14:ligatures w14:val="none"/>
        </w:rPr>
        <w:t>残疾人福利性单位在参加政府采购活动时，应当按财库【</w:t>
      </w:r>
      <w:r w:rsidRPr="00024395">
        <w:rPr>
          <w:rFonts w:ascii="Times New Roman" w:eastAsia="宋体" w:hAnsi="Times New Roman" w:cs="Times New Roman"/>
          <w:szCs w:val="20"/>
          <w14:ligatures w14:val="none"/>
        </w:rPr>
        <w:t>2017</w:t>
      </w:r>
      <w:r w:rsidRPr="00024395">
        <w:rPr>
          <w:rFonts w:ascii="Times New Roman" w:eastAsia="宋体" w:hAnsi="Times New Roman" w:cs="Times New Roman"/>
          <w:szCs w:val="20"/>
          <w14:ligatures w14:val="none"/>
        </w:rPr>
        <w:t>】</w:t>
      </w:r>
      <w:r w:rsidRPr="00024395">
        <w:rPr>
          <w:rFonts w:ascii="Times New Roman" w:eastAsia="宋体" w:hAnsi="Times New Roman" w:cs="Times New Roman"/>
          <w:szCs w:val="20"/>
          <w14:ligatures w14:val="none"/>
        </w:rPr>
        <w:t>141</w:t>
      </w:r>
      <w:r w:rsidRPr="00024395">
        <w:rPr>
          <w:rFonts w:ascii="Times New Roman" w:eastAsia="宋体" w:hAnsi="Times New Roman" w:cs="Times New Roman"/>
          <w:szCs w:val="20"/>
          <w14:ligatures w14:val="none"/>
        </w:rPr>
        <w:t>号规定的《残疾人福利性单位声明函》（具体格式详见</w:t>
      </w:r>
      <w:r w:rsidRPr="00024395">
        <w:rPr>
          <w:rFonts w:ascii="Times New Roman" w:eastAsia="宋体" w:hAnsi="Times New Roman" w:cs="Times New Roman"/>
          <w:szCs w:val="20"/>
          <w14:ligatures w14:val="none"/>
        </w:rPr>
        <w:t>“</w:t>
      </w:r>
      <w:r w:rsidRPr="00024395">
        <w:rPr>
          <w:rFonts w:ascii="Times New Roman" w:eastAsia="宋体" w:hAnsi="Times New Roman" w:cs="Times New Roman"/>
          <w:szCs w:val="20"/>
          <w14:ligatures w14:val="none"/>
        </w:rPr>
        <w:t>投标文件格式</w:t>
      </w:r>
      <w:r w:rsidRPr="00024395">
        <w:rPr>
          <w:rFonts w:ascii="Times New Roman" w:eastAsia="宋体" w:hAnsi="Times New Roman" w:cs="Times New Roman"/>
          <w:szCs w:val="20"/>
          <w14:ligatures w14:val="none"/>
        </w:rPr>
        <w:t>”</w:t>
      </w:r>
      <w:r w:rsidRPr="00024395">
        <w:rPr>
          <w:rFonts w:ascii="Times New Roman" w:eastAsia="宋体" w:hAnsi="Times New Roman" w:cs="Times New Roman"/>
          <w:szCs w:val="20"/>
          <w14:ligatures w14:val="none"/>
        </w:rPr>
        <w:t>），并对声明的真实性负责。</w:t>
      </w:r>
    </w:p>
    <w:p w14:paraId="0CAC0D0F" w14:textId="77777777" w:rsidR="00F714EF" w:rsidRDefault="00F714EF">
      <w:pPr>
        <w:rPr>
          <w:rFonts w:hint="eastAsia"/>
        </w:rPr>
      </w:pPr>
    </w:p>
    <w:sectPr w:rsidR="00F714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E4998" w14:textId="77777777" w:rsidR="00DE3225" w:rsidRDefault="00DE3225" w:rsidP="00024395">
      <w:pPr>
        <w:spacing w:after="0" w:line="240" w:lineRule="auto"/>
        <w:rPr>
          <w:rFonts w:hint="eastAsia"/>
        </w:rPr>
      </w:pPr>
      <w:r>
        <w:separator/>
      </w:r>
    </w:p>
  </w:endnote>
  <w:endnote w:type="continuationSeparator" w:id="0">
    <w:p w14:paraId="46669091" w14:textId="77777777" w:rsidR="00DE3225" w:rsidRDefault="00DE3225" w:rsidP="0002439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BatangChe">
    <w:charset w:val="81"/>
    <w:family w:val="modern"/>
    <w:pitch w:val="fixed"/>
    <w:sig w:usb0="B00002AF" w:usb1="69D77CFB" w:usb2="00000030" w:usb3="00000000" w:csb0="0008009F" w:csb1="00000000"/>
  </w:font>
  <w:font w:name="Tms Rmn">
    <w:panose1 w:val="02020603040505020304"/>
    <w:charset w:val="00"/>
    <w:family w:val="roman"/>
    <w:pitch w:val="default"/>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魏碑简体">
    <w:altName w:val="Arial Unicode MS"/>
    <w:charset w:val="86"/>
    <w:family w:val="auto"/>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88312" w14:textId="77777777" w:rsidR="00DE3225" w:rsidRDefault="00DE3225" w:rsidP="00024395">
      <w:pPr>
        <w:spacing w:after="0" w:line="240" w:lineRule="auto"/>
        <w:rPr>
          <w:rFonts w:hint="eastAsia"/>
        </w:rPr>
      </w:pPr>
      <w:r>
        <w:separator/>
      </w:r>
    </w:p>
  </w:footnote>
  <w:footnote w:type="continuationSeparator" w:id="0">
    <w:p w14:paraId="72ACF3F8" w14:textId="77777777" w:rsidR="00DE3225" w:rsidRDefault="00DE3225" w:rsidP="0002439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3611"/>
    <w:multiLevelType w:val="multilevel"/>
    <w:tmpl w:val="05CA3611"/>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E783C9B"/>
    <w:multiLevelType w:val="multilevel"/>
    <w:tmpl w:val="3E783C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7DD36BED"/>
    <w:multiLevelType w:val="multilevel"/>
    <w:tmpl w:val="7DD36BED"/>
    <w:lvl w:ilvl="0">
      <w:start w:val="1"/>
      <w:numFmt w:val="decimal"/>
      <w:lvlText w:val="%1、"/>
      <w:lvlJc w:val="left"/>
      <w:pPr>
        <w:ind w:left="360" w:hanging="360"/>
      </w:pPr>
      <w:rPr>
        <w:rFonts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449199009">
    <w:abstractNumId w:val="0"/>
  </w:num>
  <w:num w:numId="2" w16cid:durableId="469055403">
    <w:abstractNumId w:val="1"/>
  </w:num>
  <w:num w:numId="3" w16cid:durableId="1209302177">
    <w:abstractNumId w:val="3"/>
  </w:num>
  <w:num w:numId="4" w16cid:durableId="1941404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6B6"/>
    <w:rsid w:val="00024395"/>
    <w:rsid w:val="001F4B3C"/>
    <w:rsid w:val="007D56B6"/>
    <w:rsid w:val="00C406C3"/>
    <w:rsid w:val="00DE3225"/>
    <w:rsid w:val="00F71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B80D866-6035-4788-8685-AA849AADB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7D56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7D56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7D56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rsid w:val="007D56B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nhideWhenUsed/>
    <w:qFormat/>
    <w:rsid w:val="007D56B6"/>
    <w:pPr>
      <w:keepNext/>
      <w:keepLines/>
      <w:spacing w:before="80" w:after="40"/>
      <w:outlineLvl w:val="4"/>
    </w:pPr>
    <w:rPr>
      <w:rFonts w:cstheme="majorBidi"/>
      <w:color w:val="0F4761" w:themeColor="accent1" w:themeShade="BF"/>
      <w:sz w:val="24"/>
    </w:rPr>
  </w:style>
  <w:style w:type="paragraph" w:styleId="6">
    <w:name w:val="heading 6"/>
    <w:basedOn w:val="a"/>
    <w:next w:val="a"/>
    <w:link w:val="60"/>
    <w:unhideWhenUsed/>
    <w:qFormat/>
    <w:rsid w:val="007D56B6"/>
    <w:pPr>
      <w:keepNext/>
      <w:keepLines/>
      <w:spacing w:before="40" w:after="0"/>
      <w:outlineLvl w:val="5"/>
    </w:pPr>
    <w:rPr>
      <w:rFonts w:cstheme="majorBidi"/>
      <w:b/>
      <w:bCs/>
      <w:color w:val="0F4761" w:themeColor="accent1" w:themeShade="BF"/>
    </w:rPr>
  </w:style>
  <w:style w:type="paragraph" w:styleId="7">
    <w:name w:val="heading 7"/>
    <w:basedOn w:val="a"/>
    <w:next w:val="a"/>
    <w:link w:val="70"/>
    <w:unhideWhenUsed/>
    <w:qFormat/>
    <w:rsid w:val="007D56B6"/>
    <w:pPr>
      <w:keepNext/>
      <w:keepLines/>
      <w:spacing w:before="40" w:after="0"/>
      <w:outlineLvl w:val="6"/>
    </w:pPr>
    <w:rPr>
      <w:rFonts w:cstheme="majorBidi"/>
      <w:b/>
      <w:bCs/>
      <w:color w:val="595959" w:themeColor="text1" w:themeTint="A6"/>
    </w:rPr>
  </w:style>
  <w:style w:type="paragraph" w:styleId="8">
    <w:name w:val="heading 8"/>
    <w:basedOn w:val="a"/>
    <w:next w:val="a"/>
    <w:link w:val="80"/>
    <w:unhideWhenUsed/>
    <w:qFormat/>
    <w:rsid w:val="007D56B6"/>
    <w:pPr>
      <w:keepNext/>
      <w:keepLines/>
      <w:spacing w:after="0"/>
      <w:outlineLvl w:val="7"/>
    </w:pPr>
    <w:rPr>
      <w:rFonts w:cstheme="majorBidi"/>
      <w:color w:val="595959" w:themeColor="text1" w:themeTint="A6"/>
    </w:rPr>
  </w:style>
  <w:style w:type="paragraph" w:styleId="9">
    <w:name w:val="heading 9"/>
    <w:basedOn w:val="a"/>
    <w:next w:val="a"/>
    <w:link w:val="90"/>
    <w:unhideWhenUsed/>
    <w:qFormat/>
    <w:rsid w:val="007D56B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7D56B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D56B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qFormat/>
    <w:rsid w:val="007D56B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rsid w:val="007D56B6"/>
    <w:rPr>
      <w:rFonts w:cstheme="majorBidi"/>
      <w:color w:val="0F4761" w:themeColor="accent1" w:themeShade="BF"/>
      <w:sz w:val="28"/>
      <w:szCs w:val="28"/>
    </w:rPr>
  </w:style>
  <w:style w:type="character" w:customStyle="1" w:styleId="50">
    <w:name w:val="标题 5 字符"/>
    <w:basedOn w:val="a0"/>
    <w:link w:val="5"/>
    <w:qFormat/>
    <w:rsid w:val="007D56B6"/>
    <w:rPr>
      <w:rFonts w:cstheme="majorBidi"/>
      <w:color w:val="0F4761" w:themeColor="accent1" w:themeShade="BF"/>
      <w:sz w:val="24"/>
    </w:rPr>
  </w:style>
  <w:style w:type="character" w:customStyle="1" w:styleId="60">
    <w:name w:val="标题 6 字符"/>
    <w:basedOn w:val="a0"/>
    <w:link w:val="6"/>
    <w:rsid w:val="007D56B6"/>
    <w:rPr>
      <w:rFonts w:cstheme="majorBidi"/>
      <w:b/>
      <w:bCs/>
      <w:color w:val="0F4761" w:themeColor="accent1" w:themeShade="BF"/>
    </w:rPr>
  </w:style>
  <w:style w:type="character" w:customStyle="1" w:styleId="70">
    <w:name w:val="标题 7 字符"/>
    <w:basedOn w:val="a0"/>
    <w:link w:val="7"/>
    <w:rsid w:val="007D56B6"/>
    <w:rPr>
      <w:rFonts w:cstheme="majorBidi"/>
      <w:b/>
      <w:bCs/>
      <w:color w:val="595959" w:themeColor="text1" w:themeTint="A6"/>
    </w:rPr>
  </w:style>
  <w:style w:type="character" w:customStyle="1" w:styleId="80">
    <w:name w:val="标题 8 字符"/>
    <w:basedOn w:val="a0"/>
    <w:link w:val="8"/>
    <w:rsid w:val="007D56B6"/>
    <w:rPr>
      <w:rFonts w:cstheme="majorBidi"/>
      <w:color w:val="595959" w:themeColor="text1" w:themeTint="A6"/>
    </w:rPr>
  </w:style>
  <w:style w:type="character" w:customStyle="1" w:styleId="90">
    <w:name w:val="标题 9 字符"/>
    <w:basedOn w:val="a0"/>
    <w:link w:val="9"/>
    <w:rsid w:val="007D56B6"/>
    <w:rPr>
      <w:rFonts w:eastAsiaTheme="majorEastAsia" w:cstheme="majorBidi"/>
      <w:color w:val="595959" w:themeColor="text1" w:themeTint="A6"/>
    </w:rPr>
  </w:style>
  <w:style w:type="paragraph" w:styleId="a3">
    <w:name w:val="Title"/>
    <w:basedOn w:val="a"/>
    <w:next w:val="a"/>
    <w:link w:val="a4"/>
    <w:qFormat/>
    <w:rsid w:val="007D56B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rsid w:val="007D56B6"/>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7D56B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rsid w:val="007D56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56B6"/>
    <w:pPr>
      <w:spacing w:before="160"/>
      <w:jc w:val="center"/>
    </w:pPr>
    <w:rPr>
      <w:i/>
      <w:iCs/>
      <w:color w:val="404040" w:themeColor="text1" w:themeTint="BF"/>
    </w:rPr>
  </w:style>
  <w:style w:type="character" w:customStyle="1" w:styleId="a8">
    <w:name w:val="引用 字符"/>
    <w:basedOn w:val="a0"/>
    <w:link w:val="a7"/>
    <w:uiPriority w:val="29"/>
    <w:rsid w:val="007D56B6"/>
    <w:rPr>
      <w:i/>
      <w:iCs/>
      <w:color w:val="404040" w:themeColor="text1" w:themeTint="BF"/>
    </w:rPr>
  </w:style>
  <w:style w:type="paragraph" w:styleId="a9">
    <w:name w:val="List Paragraph"/>
    <w:basedOn w:val="a"/>
    <w:uiPriority w:val="34"/>
    <w:qFormat/>
    <w:rsid w:val="007D56B6"/>
    <w:pPr>
      <w:ind w:left="720"/>
      <w:contextualSpacing/>
    </w:pPr>
  </w:style>
  <w:style w:type="character" w:styleId="aa">
    <w:name w:val="Intense Emphasis"/>
    <w:basedOn w:val="a0"/>
    <w:uiPriority w:val="21"/>
    <w:qFormat/>
    <w:rsid w:val="007D56B6"/>
    <w:rPr>
      <w:i/>
      <w:iCs/>
      <w:color w:val="0F4761" w:themeColor="accent1" w:themeShade="BF"/>
    </w:rPr>
  </w:style>
  <w:style w:type="paragraph" w:styleId="ab">
    <w:name w:val="Intense Quote"/>
    <w:basedOn w:val="a"/>
    <w:next w:val="a"/>
    <w:link w:val="ac"/>
    <w:uiPriority w:val="30"/>
    <w:qFormat/>
    <w:rsid w:val="007D5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D56B6"/>
    <w:rPr>
      <w:i/>
      <w:iCs/>
      <w:color w:val="0F4761" w:themeColor="accent1" w:themeShade="BF"/>
    </w:rPr>
  </w:style>
  <w:style w:type="character" w:styleId="ad">
    <w:name w:val="Intense Reference"/>
    <w:basedOn w:val="a0"/>
    <w:uiPriority w:val="32"/>
    <w:qFormat/>
    <w:rsid w:val="007D56B6"/>
    <w:rPr>
      <w:b/>
      <w:bCs/>
      <w:smallCaps/>
      <w:color w:val="0F4761" w:themeColor="accent1" w:themeShade="BF"/>
      <w:spacing w:val="5"/>
    </w:rPr>
  </w:style>
  <w:style w:type="paragraph" w:styleId="ae">
    <w:name w:val="header"/>
    <w:basedOn w:val="a"/>
    <w:link w:val="af"/>
    <w:unhideWhenUsed/>
    <w:qFormat/>
    <w:rsid w:val="00024395"/>
    <w:pPr>
      <w:tabs>
        <w:tab w:val="center" w:pos="4153"/>
        <w:tab w:val="right" w:pos="8306"/>
      </w:tabs>
      <w:snapToGrid w:val="0"/>
      <w:spacing w:line="240" w:lineRule="auto"/>
      <w:jc w:val="center"/>
    </w:pPr>
    <w:rPr>
      <w:sz w:val="18"/>
      <w:szCs w:val="18"/>
    </w:rPr>
  </w:style>
  <w:style w:type="character" w:customStyle="1" w:styleId="af">
    <w:name w:val="页眉 字符"/>
    <w:basedOn w:val="a0"/>
    <w:link w:val="ae"/>
    <w:rsid w:val="00024395"/>
    <w:rPr>
      <w:sz w:val="18"/>
      <w:szCs w:val="18"/>
    </w:rPr>
  </w:style>
  <w:style w:type="paragraph" w:styleId="af0">
    <w:name w:val="footer"/>
    <w:basedOn w:val="a"/>
    <w:link w:val="af1"/>
    <w:uiPriority w:val="99"/>
    <w:unhideWhenUsed/>
    <w:qFormat/>
    <w:rsid w:val="00024395"/>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024395"/>
    <w:rPr>
      <w:sz w:val="18"/>
      <w:szCs w:val="18"/>
    </w:rPr>
  </w:style>
  <w:style w:type="numbering" w:customStyle="1" w:styleId="11">
    <w:name w:val="无列表1"/>
    <w:next w:val="a2"/>
    <w:uiPriority w:val="99"/>
    <w:semiHidden/>
    <w:unhideWhenUsed/>
    <w:rsid w:val="00024395"/>
  </w:style>
  <w:style w:type="paragraph" w:styleId="af2">
    <w:name w:val="Normal Indent"/>
    <w:basedOn w:val="a"/>
    <w:link w:val="af3"/>
    <w:qFormat/>
    <w:rsid w:val="00024395"/>
    <w:pPr>
      <w:spacing w:after="0" w:line="240" w:lineRule="auto"/>
      <w:ind w:firstLine="420"/>
      <w:jc w:val="both"/>
    </w:pPr>
    <w:rPr>
      <w:rFonts w:ascii="Times New Roman" w:eastAsia="宋体" w:hAnsi="Times New Roman" w:cs="Times New Roman"/>
      <w:sz w:val="21"/>
      <w:szCs w:val="20"/>
      <w14:ligatures w14:val="none"/>
    </w:rPr>
  </w:style>
  <w:style w:type="character" w:customStyle="1" w:styleId="af3">
    <w:name w:val="正文缩进 字符"/>
    <w:link w:val="af2"/>
    <w:qFormat/>
    <w:rsid w:val="00024395"/>
    <w:rPr>
      <w:rFonts w:ascii="Times New Roman" w:eastAsia="宋体" w:hAnsi="Times New Roman" w:cs="Times New Roman"/>
      <w:sz w:val="21"/>
      <w:szCs w:val="20"/>
      <w14:ligatures w14:val="none"/>
    </w:rPr>
  </w:style>
  <w:style w:type="paragraph" w:styleId="TOC7">
    <w:name w:val="toc 7"/>
    <w:basedOn w:val="a"/>
    <w:next w:val="a"/>
    <w:uiPriority w:val="39"/>
    <w:rsid w:val="00024395"/>
    <w:pPr>
      <w:spacing w:after="0" w:line="240" w:lineRule="auto"/>
      <w:ind w:leftChars="1200" w:left="2520"/>
      <w:jc w:val="both"/>
    </w:pPr>
    <w:rPr>
      <w:rFonts w:ascii="Times New Roman" w:eastAsia="宋体" w:hAnsi="Times New Roman" w:cs="Times New Roman"/>
      <w:sz w:val="21"/>
      <w:szCs w:val="20"/>
      <w14:ligatures w14:val="none"/>
    </w:rPr>
  </w:style>
  <w:style w:type="paragraph" w:styleId="af4">
    <w:name w:val="Note Heading"/>
    <w:basedOn w:val="a"/>
    <w:next w:val="a"/>
    <w:link w:val="af5"/>
    <w:rsid w:val="00024395"/>
    <w:pPr>
      <w:spacing w:after="0" w:line="240" w:lineRule="auto"/>
      <w:jc w:val="center"/>
    </w:pPr>
    <w:rPr>
      <w:rFonts w:ascii="Times New Roman" w:eastAsia="宋体" w:hAnsi="Times New Roman" w:cs="Times New Roman"/>
      <w:sz w:val="21"/>
      <w:szCs w:val="20"/>
      <w14:ligatures w14:val="none"/>
    </w:rPr>
  </w:style>
  <w:style w:type="character" w:customStyle="1" w:styleId="af5">
    <w:name w:val="注释标题 字符"/>
    <w:basedOn w:val="a0"/>
    <w:link w:val="af4"/>
    <w:rsid w:val="00024395"/>
    <w:rPr>
      <w:rFonts w:ascii="Times New Roman" w:eastAsia="宋体" w:hAnsi="Times New Roman" w:cs="Times New Roman"/>
      <w:sz w:val="21"/>
      <w:szCs w:val="20"/>
      <w14:ligatures w14:val="none"/>
    </w:rPr>
  </w:style>
  <w:style w:type="paragraph" w:styleId="41">
    <w:name w:val="List Bullet 4"/>
    <w:basedOn w:val="a"/>
    <w:rsid w:val="00024395"/>
    <w:pPr>
      <w:widowControl/>
      <w:tabs>
        <w:tab w:val="left" w:pos="840"/>
      </w:tabs>
      <w:overflowPunct w:val="0"/>
      <w:autoSpaceDE w:val="0"/>
      <w:autoSpaceDN w:val="0"/>
      <w:adjustRightInd w:val="0"/>
      <w:spacing w:after="0" w:line="240" w:lineRule="auto"/>
      <w:ind w:left="1180" w:hanging="340"/>
      <w:textAlignment w:val="baseline"/>
    </w:pPr>
    <w:rPr>
      <w:rFonts w:ascii="Courier" w:eastAsia="宋体" w:hAnsi="Courier" w:cs="Times New Roman"/>
      <w:kern w:val="0"/>
      <w:sz w:val="24"/>
      <w:szCs w:val="20"/>
      <w14:ligatures w14:val="none"/>
    </w:rPr>
  </w:style>
  <w:style w:type="paragraph" w:styleId="af6">
    <w:name w:val="List Number"/>
    <w:basedOn w:val="a"/>
    <w:rsid w:val="00024395"/>
    <w:pPr>
      <w:tabs>
        <w:tab w:val="left" w:pos="560"/>
      </w:tabs>
      <w:spacing w:after="0" w:line="240" w:lineRule="auto"/>
      <w:ind w:left="900" w:hanging="340"/>
      <w:jc w:val="both"/>
    </w:pPr>
    <w:rPr>
      <w:rFonts w:ascii="Times New Roman" w:eastAsia="宋体" w:hAnsi="Times New Roman" w:cs="Times New Roman"/>
      <w:sz w:val="21"/>
      <w:szCs w:val="20"/>
      <w14:ligatures w14:val="none"/>
    </w:rPr>
  </w:style>
  <w:style w:type="paragraph" w:styleId="af7">
    <w:name w:val="caption"/>
    <w:basedOn w:val="a"/>
    <w:next w:val="a"/>
    <w:qFormat/>
    <w:rsid w:val="00024395"/>
    <w:pPr>
      <w:spacing w:after="0" w:line="480" w:lineRule="auto"/>
      <w:jc w:val="both"/>
    </w:pPr>
    <w:rPr>
      <w:rFonts w:ascii="华文中宋" w:eastAsia="华文中宋" w:hAnsi="华文中宋" w:cs="Times New Roman"/>
      <w:sz w:val="36"/>
      <w:szCs w:val="20"/>
      <w14:ligatures w14:val="none"/>
    </w:rPr>
  </w:style>
  <w:style w:type="paragraph" w:styleId="af8">
    <w:name w:val="List Bullet"/>
    <w:basedOn w:val="a"/>
    <w:rsid w:val="00024395"/>
    <w:pPr>
      <w:adjustRightInd w:val="0"/>
      <w:spacing w:after="0" w:line="300" w:lineRule="auto"/>
      <w:ind w:left="360" w:hanging="360"/>
      <w:jc w:val="both"/>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semiHidden/>
    <w:qFormat/>
    <w:rsid w:val="00024395"/>
    <w:pPr>
      <w:shd w:val="clear" w:color="auto" w:fill="000080"/>
      <w:spacing w:after="0" w:line="240" w:lineRule="auto"/>
      <w:jc w:val="both"/>
    </w:pPr>
    <w:rPr>
      <w:rFonts w:ascii="Times New Roman" w:eastAsia="宋体" w:hAnsi="Times New Roman" w:cs="Times New Roman"/>
      <w:sz w:val="21"/>
      <w:szCs w:val="20"/>
      <w14:ligatures w14:val="none"/>
    </w:rPr>
  </w:style>
  <w:style w:type="character" w:customStyle="1" w:styleId="afa">
    <w:name w:val="文档结构图 字符"/>
    <w:basedOn w:val="a0"/>
    <w:link w:val="af9"/>
    <w:semiHidden/>
    <w:rsid w:val="00024395"/>
    <w:rPr>
      <w:rFonts w:ascii="Times New Roman" w:eastAsia="宋体" w:hAnsi="Times New Roman" w:cs="Times New Roman"/>
      <w:sz w:val="21"/>
      <w:szCs w:val="20"/>
      <w:shd w:val="clear" w:color="auto" w:fill="000080"/>
      <w14:ligatures w14:val="none"/>
    </w:rPr>
  </w:style>
  <w:style w:type="paragraph" w:styleId="afb">
    <w:name w:val="annotation text"/>
    <w:basedOn w:val="a"/>
    <w:link w:val="12"/>
    <w:uiPriority w:val="99"/>
    <w:unhideWhenUsed/>
    <w:qFormat/>
    <w:rsid w:val="00024395"/>
    <w:pPr>
      <w:spacing w:after="0" w:line="240" w:lineRule="auto"/>
    </w:pPr>
    <w:rPr>
      <w:rFonts w:ascii="Times New Roman" w:eastAsia="宋体" w:hAnsi="Times New Roman" w:cs="Times New Roman"/>
      <w:sz w:val="21"/>
      <w:szCs w:val="20"/>
      <w14:ligatures w14:val="none"/>
    </w:rPr>
  </w:style>
  <w:style w:type="character" w:customStyle="1" w:styleId="afc">
    <w:name w:val="批注文字 字符"/>
    <w:basedOn w:val="a0"/>
    <w:uiPriority w:val="99"/>
    <w:qFormat/>
    <w:rsid w:val="00024395"/>
  </w:style>
  <w:style w:type="character" w:customStyle="1" w:styleId="12">
    <w:name w:val="批注文字 字符1"/>
    <w:link w:val="afb"/>
    <w:uiPriority w:val="99"/>
    <w:rsid w:val="00024395"/>
    <w:rPr>
      <w:rFonts w:ascii="Times New Roman" w:eastAsia="宋体" w:hAnsi="Times New Roman" w:cs="Times New Roman"/>
      <w:sz w:val="21"/>
      <w:szCs w:val="20"/>
      <w14:ligatures w14:val="none"/>
    </w:rPr>
  </w:style>
  <w:style w:type="paragraph" w:styleId="afd">
    <w:name w:val="Salutation"/>
    <w:basedOn w:val="a"/>
    <w:next w:val="a"/>
    <w:link w:val="afe"/>
    <w:rsid w:val="00024395"/>
    <w:pPr>
      <w:spacing w:beforeLines="40" w:afterLines="40" w:after="0" w:line="312" w:lineRule="auto"/>
      <w:jc w:val="both"/>
    </w:pPr>
    <w:rPr>
      <w:rFonts w:ascii="Times New Roman" w:eastAsia="宋体" w:hAnsi="Times New Roman" w:cs="Times New Roman"/>
      <w:sz w:val="24"/>
      <w14:ligatures w14:val="none"/>
    </w:rPr>
  </w:style>
  <w:style w:type="character" w:customStyle="1" w:styleId="afe">
    <w:name w:val="称呼 字符"/>
    <w:basedOn w:val="a0"/>
    <w:link w:val="afd"/>
    <w:rsid w:val="00024395"/>
    <w:rPr>
      <w:rFonts w:ascii="Times New Roman" w:eastAsia="宋体" w:hAnsi="Times New Roman" w:cs="Times New Roman"/>
      <w:sz w:val="24"/>
      <w14:ligatures w14:val="none"/>
    </w:rPr>
  </w:style>
  <w:style w:type="paragraph" w:styleId="31">
    <w:name w:val="Body Text 3"/>
    <w:basedOn w:val="a"/>
    <w:link w:val="32"/>
    <w:qFormat/>
    <w:rsid w:val="00024395"/>
    <w:pPr>
      <w:autoSpaceDE w:val="0"/>
      <w:autoSpaceDN w:val="0"/>
      <w:spacing w:after="0" w:line="240" w:lineRule="auto"/>
      <w:jc w:val="center"/>
    </w:pPr>
    <w:rPr>
      <w:rFonts w:ascii="Times New Roman" w:eastAsia="宋体" w:hAnsi="Times New Roman" w:cs="Times New Roman"/>
      <w:sz w:val="16"/>
      <w:szCs w:val="20"/>
      <w14:ligatures w14:val="none"/>
    </w:rPr>
  </w:style>
  <w:style w:type="character" w:customStyle="1" w:styleId="32">
    <w:name w:val="正文文本 3 字符"/>
    <w:basedOn w:val="a0"/>
    <w:link w:val="31"/>
    <w:rsid w:val="00024395"/>
    <w:rPr>
      <w:rFonts w:ascii="Times New Roman" w:eastAsia="宋体" w:hAnsi="Times New Roman" w:cs="Times New Roman"/>
      <w:sz w:val="16"/>
      <w:szCs w:val="20"/>
      <w14:ligatures w14:val="none"/>
    </w:rPr>
  </w:style>
  <w:style w:type="paragraph" w:styleId="33">
    <w:name w:val="List Bullet 3"/>
    <w:basedOn w:val="a"/>
    <w:rsid w:val="00024395"/>
    <w:pPr>
      <w:widowControl/>
      <w:tabs>
        <w:tab w:val="left" w:pos="1265"/>
      </w:tabs>
      <w:overflowPunct w:val="0"/>
      <w:autoSpaceDE w:val="0"/>
      <w:autoSpaceDN w:val="0"/>
      <w:adjustRightInd w:val="0"/>
      <w:spacing w:after="0" w:line="300" w:lineRule="auto"/>
      <w:ind w:left="1265" w:hanging="360"/>
      <w:textAlignment w:val="baseline"/>
    </w:pPr>
    <w:rPr>
      <w:rFonts w:ascii="Courier" w:eastAsia="宋体" w:hAnsi="Courier" w:cs="Times New Roman"/>
      <w:kern w:val="0"/>
      <w:sz w:val="24"/>
      <w:szCs w:val="20"/>
      <w14:ligatures w14:val="none"/>
    </w:rPr>
  </w:style>
  <w:style w:type="paragraph" w:styleId="aff">
    <w:name w:val="Body Text"/>
    <w:basedOn w:val="a"/>
    <w:link w:val="aff0"/>
    <w:qFormat/>
    <w:rsid w:val="00024395"/>
    <w:pPr>
      <w:spacing w:after="0" w:line="360" w:lineRule="auto"/>
      <w:jc w:val="both"/>
    </w:pPr>
    <w:rPr>
      <w:rFonts w:ascii="Times New Roman" w:eastAsia="宋体" w:hAnsi="Times New Roman" w:cs="Times New Roman"/>
      <w:sz w:val="24"/>
      <w:szCs w:val="20"/>
      <w14:ligatures w14:val="none"/>
    </w:rPr>
  </w:style>
  <w:style w:type="character" w:customStyle="1" w:styleId="aff0">
    <w:name w:val="正文文本 字符"/>
    <w:basedOn w:val="a0"/>
    <w:link w:val="aff"/>
    <w:rsid w:val="00024395"/>
    <w:rPr>
      <w:rFonts w:ascii="Times New Roman" w:eastAsia="宋体" w:hAnsi="Times New Roman" w:cs="Times New Roman"/>
      <w:sz w:val="24"/>
      <w:szCs w:val="20"/>
      <w14:ligatures w14:val="none"/>
    </w:rPr>
  </w:style>
  <w:style w:type="paragraph" w:styleId="aff1">
    <w:name w:val="Body Text Indent"/>
    <w:basedOn w:val="a"/>
    <w:link w:val="aff2"/>
    <w:qFormat/>
    <w:rsid w:val="00024395"/>
    <w:pPr>
      <w:spacing w:after="0" w:line="240" w:lineRule="auto"/>
      <w:ind w:firstLine="444"/>
      <w:jc w:val="both"/>
    </w:pPr>
    <w:rPr>
      <w:rFonts w:ascii="Times New Roman" w:eastAsia="宋体" w:hAnsi="Times New Roman" w:cs="Times New Roman"/>
      <w:b/>
      <w:sz w:val="24"/>
      <w:szCs w:val="20"/>
      <w14:ligatures w14:val="none"/>
    </w:rPr>
  </w:style>
  <w:style w:type="character" w:customStyle="1" w:styleId="aff2">
    <w:name w:val="正文文本缩进 字符"/>
    <w:basedOn w:val="a0"/>
    <w:link w:val="aff1"/>
    <w:rsid w:val="00024395"/>
    <w:rPr>
      <w:rFonts w:ascii="Times New Roman" w:eastAsia="宋体" w:hAnsi="Times New Roman" w:cs="Times New Roman"/>
      <w:b/>
      <w:sz w:val="24"/>
      <w:szCs w:val="20"/>
      <w14:ligatures w14:val="none"/>
    </w:rPr>
  </w:style>
  <w:style w:type="paragraph" w:styleId="21">
    <w:name w:val="List Bullet 2"/>
    <w:basedOn w:val="a"/>
    <w:rsid w:val="00024395"/>
    <w:pPr>
      <w:tabs>
        <w:tab w:val="left" w:pos="1680"/>
      </w:tabs>
      <w:spacing w:after="0" w:line="360" w:lineRule="auto"/>
      <w:ind w:left="1680" w:hanging="420"/>
      <w:jc w:val="both"/>
    </w:pPr>
    <w:rPr>
      <w:rFonts w:ascii="Times New Roman" w:eastAsia="宋体" w:hAnsi="Times New Roman" w:cs="Times New Roman"/>
      <w:sz w:val="24"/>
      <w:szCs w:val="20"/>
      <w14:ligatures w14:val="none"/>
    </w:rPr>
  </w:style>
  <w:style w:type="paragraph" w:styleId="TOC5">
    <w:name w:val="toc 5"/>
    <w:basedOn w:val="a"/>
    <w:next w:val="a"/>
    <w:uiPriority w:val="39"/>
    <w:rsid w:val="00024395"/>
    <w:pPr>
      <w:spacing w:after="0" w:line="240" w:lineRule="auto"/>
      <w:ind w:leftChars="800" w:left="1680"/>
      <w:jc w:val="both"/>
    </w:pPr>
    <w:rPr>
      <w:rFonts w:ascii="Times New Roman" w:eastAsia="宋体" w:hAnsi="Times New Roman" w:cs="Times New Roman"/>
      <w:sz w:val="21"/>
      <w:szCs w:val="20"/>
      <w14:ligatures w14:val="none"/>
    </w:rPr>
  </w:style>
  <w:style w:type="paragraph" w:styleId="TOC3">
    <w:name w:val="toc 3"/>
    <w:basedOn w:val="a"/>
    <w:next w:val="a"/>
    <w:uiPriority w:val="39"/>
    <w:qFormat/>
    <w:rsid w:val="00024395"/>
    <w:pPr>
      <w:tabs>
        <w:tab w:val="right" w:leader="dot" w:pos="9231"/>
      </w:tabs>
      <w:spacing w:after="0" w:line="240" w:lineRule="auto"/>
      <w:ind w:leftChars="400" w:left="840"/>
      <w:jc w:val="both"/>
    </w:pPr>
    <w:rPr>
      <w:rFonts w:ascii="Times New Roman" w:eastAsia="宋体" w:hAnsi="Times New Roman" w:cs="Times New Roman"/>
      <w:sz w:val="21"/>
      <w14:ligatures w14:val="none"/>
    </w:rPr>
  </w:style>
  <w:style w:type="paragraph" w:styleId="aff3">
    <w:name w:val="Plain Text"/>
    <w:basedOn w:val="a"/>
    <w:link w:val="13"/>
    <w:qFormat/>
    <w:rsid w:val="00024395"/>
    <w:pPr>
      <w:spacing w:after="0" w:line="240" w:lineRule="auto"/>
      <w:jc w:val="both"/>
    </w:pPr>
    <w:rPr>
      <w:rFonts w:ascii="宋体" w:eastAsia="宋体" w:hAnsi="Courier New" w:cs="Times New Roman"/>
      <w:sz w:val="21"/>
      <w:szCs w:val="20"/>
      <w14:ligatures w14:val="none"/>
    </w:rPr>
  </w:style>
  <w:style w:type="character" w:customStyle="1" w:styleId="aff4">
    <w:name w:val="纯文本 字符"/>
    <w:basedOn w:val="a0"/>
    <w:rsid w:val="00024395"/>
    <w:rPr>
      <w:rFonts w:asciiTheme="minorEastAsia" w:hAnsi="Courier New" w:cs="Courier New"/>
    </w:rPr>
  </w:style>
  <w:style w:type="character" w:customStyle="1" w:styleId="13">
    <w:name w:val="纯文本 字符1"/>
    <w:link w:val="aff3"/>
    <w:rsid w:val="00024395"/>
    <w:rPr>
      <w:rFonts w:ascii="宋体" w:eastAsia="宋体" w:hAnsi="Courier New" w:cs="Times New Roman"/>
      <w:sz w:val="21"/>
      <w:szCs w:val="20"/>
      <w14:ligatures w14:val="none"/>
    </w:rPr>
  </w:style>
  <w:style w:type="paragraph" w:styleId="TOC8">
    <w:name w:val="toc 8"/>
    <w:basedOn w:val="a"/>
    <w:next w:val="a"/>
    <w:uiPriority w:val="39"/>
    <w:rsid w:val="00024395"/>
    <w:pPr>
      <w:spacing w:after="0" w:line="240" w:lineRule="auto"/>
      <w:ind w:leftChars="1400" w:left="2940"/>
      <w:jc w:val="both"/>
    </w:pPr>
    <w:rPr>
      <w:rFonts w:ascii="Times New Roman" w:eastAsia="宋体" w:hAnsi="Times New Roman" w:cs="Times New Roman"/>
      <w:sz w:val="21"/>
      <w:szCs w:val="20"/>
      <w14:ligatures w14:val="none"/>
    </w:rPr>
  </w:style>
  <w:style w:type="paragraph" w:styleId="aff5">
    <w:name w:val="Date"/>
    <w:basedOn w:val="a"/>
    <w:next w:val="a"/>
    <w:link w:val="aff6"/>
    <w:qFormat/>
    <w:rsid w:val="00024395"/>
    <w:pPr>
      <w:spacing w:after="0" w:line="240" w:lineRule="auto"/>
      <w:jc w:val="both"/>
    </w:pPr>
    <w:rPr>
      <w:rFonts w:ascii="Times New Roman" w:eastAsia="宋体" w:hAnsi="Times New Roman" w:cs="Times New Roman"/>
      <w:sz w:val="21"/>
      <w:szCs w:val="20"/>
      <w14:ligatures w14:val="none"/>
    </w:rPr>
  </w:style>
  <w:style w:type="character" w:customStyle="1" w:styleId="aff6">
    <w:name w:val="日期 字符"/>
    <w:basedOn w:val="a0"/>
    <w:link w:val="aff5"/>
    <w:rsid w:val="00024395"/>
    <w:rPr>
      <w:rFonts w:ascii="Times New Roman" w:eastAsia="宋体" w:hAnsi="Times New Roman" w:cs="Times New Roman"/>
      <w:sz w:val="21"/>
      <w:szCs w:val="20"/>
      <w14:ligatures w14:val="none"/>
    </w:rPr>
  </w:style>
  <w:style w:type="paragraph" w:styleId="22">
    <w:name w:val="Body Text Indent 2"/>
    <w:basedOn w:val="a"/>
    <w:link w:val="23"/>
    <w:rsid w:val="00024395"/>
    <w:pPr>
      <w:adjustRightInd w:val="0"/>
      <w:spacing w:after="0" w:line="360" w:lineRule="auto"/>
      <w:ind w:firstLineChars="175" w:firstLine="420"/>
      <w:jc w:val="both"/>
    </w:pPr>
    <w:rPr>
      <w:rFonts w:ascii="宋体" w:eastAsia="宋体" w:hAnsi="宋体" w:cs="Times New Roman"/>
      <w:b/>
      <w:bCs/>
      <w:sz w:val="24"/>
      <w:szCs w:val="20"/>
      <w14:ligatures w14:val="none"/>
    </w:rPr>
  </w:style>
  <w:style w:type="character" w:customStyle="1" w:styleId="23">
    <w:name w:val="正文文本缩进 2 字符"/>
    <w:basedOn w:val="a0"/>
    <w:link w:val="22"/>
    <w:rsid w:val="00024395"/>
    <w:rPr>
      <w:rFonts w:ascii="宋体" w:eastAsia="宋体" w:hAnsi="宋体" w:cs="Times New Roman"/>
      <w:b/>
      <w:bCs/>
      <w:sz w:val="24"/>
      <w:szCs w:val="20"/>
      <w14:ligatures w14:val="none"/>
    </w:rPr>
  </w:style>
  <w:style w:type="paragraph" w:styleId="aff7">
    <w:name w:val="Balloon Text"/>
    <w:basedOn w:val="a"/>
    <w:link w:val="aff8"/>
    <w:semiHidden/>
    <w:qFormat/>
    <w:rsid w:val="00024395"/>
    <w:pPr>
      <w:spacing w:after="0" w:line="240" w:lineRule="auto"/>
      <w:jc w:val="both"/>
    </w:pPr>
    <w:rPr>
      <w:rFonts w:ascii="Times New Roman" w:eastAsia="宋体" w:hAnsi="Times New Roman" w:cs="Times New Roman"/>
      <w:sz w:val="18"/>
      <w:szCs w:val="18"/>
      <w14:ligatures w14:val="none"/>
    </w:rPr>
  </w:style>
  <w:style w:type="character" w:customStyle="1" w:styleId="aff8">
    <w:name w:val="批注框文本 字符"/>
    <w:basedOn w:val="a0"/>
    <w:link w:val="aff7"/>
    <w:semiHidden/>
    <w:rsid w:val="00024395"/>
    <w:rPr>
      <w:rFonts w:ascii="Times New Roman" w:eastAsia="宋体" w:hAnsi="Times New Roman" w:cs="Times New Roman"/>
      <w:sz w:val="18"/>
      <w:szCs w:val="18"/>
      <w14:ligatures w14:val="none"/>
    </w:rPr>
  </w:style>
  <w:style w:type="paragraph" w:styleId="TOC1">
    <w:name w:val="toc 1"/>
    <w:basedOn w:val="a"/>
    <w:next w:val="a"/>
    <w:uiPriority w:val="39"/>
    <w:qFormat/>
    <w:rsid w:val="00024395"/>
    <w:pPr>
      <w:tabs>
        <w:tab w:val="left" w:pos="840"/>
        <w:tab w:val="right" w:leader="dot" w:pos="9231"/>
      </w:tabs>
      <w:spacing w:after="0" w:line="240" w:lineRule="auto"/>
      <w:jc w:val="both"/>
    </w:pPr>
    <w:rPr>
      <w:rFonts w:ascii="Times New Roman" w:eastAsia="宋体" w:hAnsi="Times New Roman" w:cs="Times New Roman"/>
      <w:sz w:val="21"/>
      <w14:ligatures w14:val="none"/>
    </w:rPr>
  </w:style>
  <w:style w:type="paragraph" w:styleId="TOC4">
    <w:name w:val="toc 4"/>
    <w:basedOn w:val="a"/>
    <w:next w:val="a"/>
    <w:uiPriority w:val="39"/>
    <w:rsid w:val="00024395"/>
    <w:pPr>
      <w:spacing w:after="0" w:line="240" w:lineRule="auto"/>
      <w:ind w:leftChars="600" w:left="1260"/>
      <w:jc w:val="both"/>
    </w:pPr>
    <w:rPr>
      <w:rFonts w:ascii="Times New Roman" w:eastAsia="宋体" w:hAnsi="Times New Roman" w:cs="Times New Roman"/>
      <w:sz w:val="21"/>
      <w:szCs w:val="20"/>
      <w14:ligatures w14:val="none"/>
    </w:rPr>
  </w:style>
  <w:style w:type="paragraph" w:styleId="aff9">
    <w:name w:val="footnote text"/>
    <w:basedOn w:val="a"/>
    <w:link w:val="affa"/>
    <w:unhideWhenUsed/>
    <w:qFormat/>
    <w:rsid w:val="00024395"/>
    <w:pPr>
      <w:snapToGrid w:val="0"/>
      <w:spacing w:after="0" w:line="240" w:lineRule="auto"/>
    </w:pPr>
    <w:rPr>
      <w:rFonts w:ascii="Times New Roman" w:eastAsia="宋体" w:hAnsi="Times New Roman" w:cs="Times New Roman"/>
      <w:sz w:val="18"/>
      <w:szCs w:val="18"/>
      <w14:ligatures w14:val="none"/>
    </w:rPr>
  </w:style>
  <w:style w:type="character" w:customStyle="1" w:styleId="affa">
    <w:name w:val="脚注文本 字符"/>
    <w:basedOn w:val="a0"/>
    <w:link w:val="aff9"/>
    <w:rsid w:val="00024395"/>
    <w:rPr>
      <w:rFonts w:ascii="Times New Roman" w:eastAsia="宋体" w:hAnsi="Times New Roman" w:cs="Times New Roman"/>
      <w:sz w:val="18"/>
      <w:szCs w:val="18"/>
      <w14:ligatures w14:val="none"/>
    </w:rPr>
  </w:style>
  <w:style w:type="paragraph" w:styleId="TOC6">
    <w:name w:val="toc 6"/>
    <w:basedOn w:val="a"/>
    <w:next w:val="a"/>
    <w:uiPriority w:val="39"/>
    <w:rsid w:val="00024395"/>
    <w:pPr>
      <w:spacing w:after="0" w:line="240" w:lineRule="auto"/>
      <w:ind w:leftChars="1000" w:left="2100"/>
      <w:jc w:val="both"/>
    </w:pPr>
    <w:rPr>
      <w:rFonts w:ascii="Times New Roman" w:eastAsia="宋体" w:hAnsi="Times New Roman" w:cs="Times New Roman"/>
      <w:sz w:val="21"/>
      <w:szCs w:val="20"/>
      <w14:ligatures w14:val="none"/>
    </w:rPr>
  </w:style>
  <w:style w:type="paragraph" w:styleId="34">
    <w:name w:val="Body Text Indent 3"/>
    <w:basedOn w:val="a"/>
    <w:link w:val="35"/>
    <w:rsid w:val="00024395"/>
    <w:pPr>
      <w:spacing w:afterLines="50" w:after="0" w:line="240" w:lineRule="auto"/>
      <w:ind w:firstLineChars="200" w:firstLine="420"/>
      <w:jc w:val="both"/>
    </w:pPr>
    <w:rPr>
      <w:rFonts w:ascii="Times New Roman" w:eastAsia="宋体" w:hAnsi="Times New Roman" w:cs="Times New Roman"/>
      <w:sz w:val="21"/>
      <w:szCs w:val="21"/>
      <w14:ligatures w14:val="none"/>
    </w:rPr>
  </w:style>
  <w:style w:type="character" w:customStyle="1" w:styleId="35">
    <w:name w:val="正文文本缩进 3 字符"/>
    <w:basedOn w:val="a0"/>
    <w:link w:val="34"/>
    <w:rsid w:val="00024395"/>
    <w:rPr>
      <w:rFonts w:ascii="Times New Roman" w:eastAsia="宋体" w:hAnsi="Times New Roman" w:cs="Times New Roman"/>
      <w:sz w:val="21"/>
      <w:szCs w:val="21"/>
      <w14:ligatures w14:val="none"/>
    </w:rPr>
  </w:style>
  <w:style w:type="paragraph" w:styleId="TOC2">
    <w:name w:val="toc 2"/>
    <w:basedOn w:val="a"/>
    <w:next w:val="a"/>
    <w:uiPriority w:val="39"/>
    <w:qFormat/>
    <w:rsid w:val="00024395"/>
    <w:pPr>
      <w:tabs>
        <w:tab w:val="left" w:pos="851"/>
        <w:tab w:val="right" w:leader="dot" w:pos="9231"/>
      </w:tabs>
      <w:spacing w:after="0" w:line="240" w:lineRule="auto"/>
      <w:ind w:leftChars="200" w:left="420"/>
      <w:jc w:val="both"/>
    </w:pPr>
    <w:rPr>
      <w:rFonts w:ascii="Times New Roman" w:eastAsia="宋体" w:hAnsi="Times New Roman" w:cs="Times New Roman"/>
      <w:sz w:val="21"/>
      <w:szCs w:val="20"/>
      <w14:ligatures w14:val="none"/>
    </w:rPr>
  </w:style>
  <w:style w:type="paragraph" w:styleId="TOC9">
    <w:name w:val="toc 9"/>
    <w:basedOn w:val="a"/>
    <w:next w:val="a"/>
    <w:uiPriority w:val="39"/>
    <w:rsid w:val="00024395"/>
    <w:pPr>
      <w:spacing w:after="0" w:line="240" w:lineRule="auto"/>
      <w:ind w:leftChars="1600" w:left="3360"/>
      <w:jc w:val="both"/>
    </w:pPr>
    <w:rPr>
      <w:rFonts w:ascii="Times New Roman" w:eastAsia="宋体" w:hAnsi="Times New Roman" w:cs="Times New Roman"/>
      <w:sz w:val="21"/>
      <w:szCs w:val="20"/>
      <w14:ligatures w14:val="none"/>
    </w:rPr>
  </w:style>
  <w:style w:type="paragraph" w:styleId="24">
    <w:name w:val="Body Text 2"/>
    <w:basedOn w:val="a"/>
    <w:link w:val="25"/>
    <w:qFormat/>
    <w:rsid w:val="00024395"/>
    <w:pPr>
      <w:spacing w:after="120" w:line="480" w:lineRule="auto"/>
      <w:jc w:val="both"/>
    </w:pPr>
    <w:rPr>
      <w:rFonts w:ascii="Times New Roman" w:eastAsia="宋体" w:hAnsi="Times New Roman" w:cs="Times New Roman"/>
      <w:sz w:val="21"/>
      <w:szCs w:val="20"/>
      <w14:ligatures w14:val="none"/>
    </w:rPr>
  </w:style>
  <w:style w:type="character" w:customStyle="1" w:styleId="25">
    <w:name w:val="正文文本 2 字符"/>
    <w:basedOn w:val="a0"/>
    <w:link w:val="24"/>
    <w:rsid w:val="00024395"/>
    <w:rPr>
      <w:rFonts w:ascii="Times New Roman" w:eastAsia="宋体" w:hAnsi="Times New Roman" w:cs="Times New Roman"/>
      <w:sz w:val="21"/>
      <w:szCs w:val="20"/>
      <w14:ligatures w14:val="none"/>
    </w:rPr>
  </w:style>
  <w:style w:type="paragraph" w:styleId="HTML">
    <w:name w:val="HTML Preformatted"/>
    <w:basedOn w:val="a"/>
    <w:link w:val="HTML0"/>
    <w:rsid w:val="000243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Times New Roman"/>
      <w:kern w:val="0"/>
      <w:sz w:val="24"/>
      <w14:ligatures w14:val="none"/>
    </w:rPr>
  </w:style>
  <w:style w:type="character" w:customStyle="1" w:styleId="HTML0">
    <w:name w:val="HTML 预设格式 字符"/>
    <w:basedOn w:val="a0"/>
    <w:link w:val="HTML"/>
    <w:rsid w:val="00024395"/>
    <w:rPr>
      <w:rFonts w:ascii="宋体" w:eastAsia="宋体" w:hAnsi="宋体" w:cs="Times New Roman"/>
      <w:kern w:val="0"/>
      <w:sz w:val="24"/>
      <w14:ligatures w14:val="none"/>
    </w:rPr>
  </w:style>
  <w:style w:type="paragraph" w:styleId="affb">
    <w:name w:val="Normal (Web)"/>
    <w:basedOn w:val="a"/>
    <w:uiPriority w:val="99"/>
    <w:qFormat/>
    <w:rsid w:val="00024395"/>
    <w:pPr>
      <w:widowControl/>
      <w:spacing w:before="100" w:beforeAutospacing="1" w:after="100" w:afterAutospacing="1" w:line="240" w:lineRule="auto"/>
    </w:pPr>
    <w:rPr>
      <w:rFonts w:ascii="宋体" w:eastAsia="宋体" w:hAnsi="宋体" w:cs="宋体"/>
      <w:kern w:val="0"/>
      <w:sz w:val="24"/>
      <w14:ligatures w14:val="none"/>
    </w:rPr>
  </w:style>
  <w:style w:type="paragraph" w:styleId="affc">
    <w:name w:val="annotation subject"/>
    <w:basedOn w:val="afb"/>
    <w:next w:val="afb"/>
    <w:link w:val="affd"/>
    <w:uiPriority w:val="99"/>
    <w:unhideWhenUsed/>
    <w:qFormat/>
    <w:rsid w:val="00024395"/>
    <w:rPr>
      <w:b/>
      <w:bCs/>
    </w:rPr>
  </w:style>
  <w:style w:type="character" w:customStyle="1" w:styleId="affd">
    <w:name w:val="批注主题 字符"/>
    <w:basedOn w:val="afc"/>
    <w:link w:val="affc"/>
    <w:uiPriority w:val="99"/>
    <w:rsid w:val="00024395"/>
    <w:rPr>
      <w:rFonts w:ascii="Times New Roman" w:eastAsia="宋体" w:hAnsi="Times New Roman" w:cs="Times New Roman"/>
      <w:b/>
      <w:bCs/>
      <w:sz w:val="21"/>
      <w:szCs w:val="20"/>
      <w14:ligatures w14:val="none"/>
    </w:rPr>
  </w:style>
  <w:style w:type="paragraph" w:styleId="affe">
    <w:name w:val="Body Text First Indent"/>
    <w:basedOn w:val="aff"/>
    <w:link w:val="afff"/>
    <w:rsid w:val="00024395"/>
    <w:pPr>
      <w:spacing w:after="120" w:line="300" w:lineRule="auto"/>
      <w:ind w:firstLine="510"/>
    </w:pPr>
  </w:style>
  <w:style w:type="character" w:customStyle="1" w:styleId="afff">
    <w:name w:val="正文文本首行缩进 字符"/>
    <w:basedOn w:val="aff0"/>
    <w:link w:val="affe"/>
    <w:rsid w:val="00024395"/>
    <w:rPr>
      <w:rFonts w:ascii="Times New Roman" w:eastAsia="宋体" w:hAnsi="Times New Roman" w:cs="Times New Roman"/>
      <w:sz w:val="24"/>
      <w:szCs w:val="20"/>
      <w14:ligatures w14:val="none"/>
    </w:rPr>
  </w:style>
  <w:style w:type="table" w:styleId="afff0">
    <w:name w:val="Table Grid"/>
    <w:basedOn w:val="a1"/>
    <w:uiPriority w:val="59"/>
    <w:qFormat/>
    <w:rsid w:val="00024395"/>
    <w:pPr>
      <w:widowControl w:val="0"/>
      <w:spacing w:after="0" w:line="240" w:lineRule="auto"/>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uiPriority w:val="22"/>
    <w:qFormat/>
    <w:rsid w:val="00024395"/>
    <w:rPr>
      <w:b/>
      <w:bCs/>
    </w:rPr>
  </w:style>
  <w:style w:type="character" w:styleId="afff2">
    <w:name w:val="page number"/>
    <w:rsid w:val="00024395"/>
  </w:style>
  <w:style w:type="character" w:styleId="afff3">
    <w:name w:val="FollowedHyperlink"/>
    <w:rsid w:val="00024395"/>
    <w:rPr>
      <w:color w:val="800080"/>
      <w:u w:val="single"/>
    </w:rPr>
  </w:style>
  <w:style w:type="character" w:styleId="afff4">
    <w:name w:val="Emphasis"/>
    <w:qFormat/>
    <w:rsid w:val="00024395"/>
    <w:rPr>
      <w:i/>
      <w:iCs/>
    </w:rPr>
  </w:style>
  <w:style w:type="character" w:styleId="afff5">
    <w:name w:val="Hyperlink"/>
    <w:uiPriority w:val="99"/>
    <w:qFormat/>
    <w:rsid w:val="00024395"/>
    <w:rPr>
      <w:color w:val="0000FF"/>
      <w:u w:val="single"/>
    </w:rPr>
  </w:style>
  <w:style w:type="character" w:styleId="afff6">
    <w:name w:val="annotation reference"/>
    <w:uiPriority w:val="99"/>
    <w:unhideWhenUsed/>
    <w:qFormat/>
    <w:rsid w:val="00024395"/>
    <w:rPr>
      <w:sz w:val="21"/>
      <w:szCs w:val="21"/>
    </w:rPr>
  </w:style>
  <w:style w:type="character" w:customStyle="1" w:styleId="font12-blue-bold1">
    <w:name w:val="font12-blue-bold1"/>
    <w:rsid w:val="00024395"/>
    <w:rPr>
      <w:b/>
      <w:bCs/>
      <w:color w:val="0249A5"/>
      <w:sz w:val="18"/>
      <w:szCs w:val="18"/>
      <w:u w:val="none"/>
    </w:rPr>
  </w:style>
  <w:style w:type="character" w:customStyle="1" w:styleId="2Char">
    <w:name w:val="标题 2 Char"/>
    <w:rsid w:val="00024395"/>
    <w:rPr>
      <w:rFonts w:ascii="Arial" w:eastAsia="黑体" w:hAnsi="Arial"/>
      <w:b/>
      <w:bCs/>
      <w:kern w:val="2"/>
      <w:sz w:val="32"/>
      <w:szCs w:val="32"/>
      <w:lang w:val="en-US" w:eastAsia="zh-CN" w:bidi="ar-SA"/>
    </w:rPr>
  </w:style>
  <w:style w:type="character" w:customStyle="1" w:styleId="grame">
    <w:name w:val="grame"/>
    <w:qFormat/>
    <w:rsid w:val="00024395"/>
  </w:style>
  <w:style w:type="character" w:customStyle="1" w:styleId="Char">
    <w:name w:val="表正文 Char"/>
    <w:aliases w:val="正文缩进 Char1,正文缩进 Char Char"/>
    <w:rsid w:val="00024395"/>
    <w:rPr>
      <w:rFonts w:eastAsia="宋体"/>
      <w:kern w:val="2"/>
      <w:sz w:val="24"/>
      <w:lang w:val="en-US" w:eastAsia="zh-CN" w:bidi="ar-SA"/>
    </w:rPr>
  </w:style>
  <w:style w:type="character" w:customStyle="1" w:styleId="16">
    <w:name w:val="16"/>
    <w:rsid w:val="00024395"/>
    <w:rPr>
      <w:rFonts w:ascii="Times New Roman" w:hAnsi="Times New Roman" w:cs="Times New Roman" w:hint="default"/>
      <w:color w:val="0000FF"/>
      <w:sz w:val="20"/>
      <w:szCs w:val="20"/>
      <w:u w:val="single"/>
    </w:rPr>
  </w:style>
  <w:style w:type="character" w:customStyle="1" w:styleId="black1">
    <w:name w:val="black1"/>
    <w:rsid w:val="00024395"/>
    <w:rPr>
      <w:rFonts w:ascii="ˎ̥" w:hAnsi="ˎ̥" w:hint="default"/>
      <w:color w:val="333333"/>
      <w:sz w:val="18"/>
      <w:szCs w:val="18"/>
      <w:u w:val="none"/>
    </w:rPr>
  </w:style>
  <w:style w:type="character" w:customStyle="1" w:styleId="SubtitleChar">
    <w:name w:val="Subtitle Char"/>
    <w:locked/>
    <w:rsid w:val="00024395"/>
    <w:rPr>
      <w:rFonts w:ascii="Calibri Light" w:eastAsia="宋体" w:hAnsi="Calibri Light" w:cs="Times New Roman"/>
      <w:b/>
      <w:bCs/>
      <w:kern w:val="28"/>
      <w:sz w:val="32"/>
      <w:szCs w:val="32"/>
      <w:lang w:eastAsia="en-US"/>
    </w:rPr>
  </w:style>
  <w:style w:type="character" w:customStyle="1" w:styleId="solutioncontent1">
    <w:name w:val="solutioncontent1"/>
    <w:rsid w:val="00024395"/>
    <w:rPr>
      <w:rFonts w:cs="Times New Roman"/>
      <w:color w:val="333333"/>
      <w:sz w:val="15"/>
      <w:szCs w:val="15"/>
    </w:rPr>
  </w:style>
  <w:style w:type="paragraph" w:customStyle="1" w:styleId="xl57">
    <w:name w:val="xl57"/>
    <w:basedOn w:val="a"/>
    <w:rsid w:val="00024395"/>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8">
    <w:name w:val="xl48"/>
    <w:basedOn w:val="a"/>
    <w:rsid w:val="00024395"/>
    <w:pPr>
      <w:widowControl/>
      <w:pBdr>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p0">
    <w:name w:val="p0"/>
    <w:basedOn w:val="a"/>
    <w:rsid w:val="00024395"/>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font16">
    <w:name w:val="font16"/>
    <w:basedOn w:val="a"/>
    <w:rsid w:val="00024395"/>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flName">
    <w:name w:val="flName"/>
    <w:basedOn w:val="a"/>
    <w:rsid w:val="00024395"/>
    <w:pPr>
      <w:adjustRightInd w:val="0"/>
      <w:spacing w:before="320" w:line="360" w:lineRule="atLeast"/>
      <w:jc w:val="center"/>
    </w:pPr>
    <w:rPr>
      <w:rFonts w:ascii="Arial" w:eastAsia="黑体" w:hAnsi="Times New Roman" w:cs="Times New Roman"/>
      <w:kern w:val="0"/>
      <w:sz w:val="32"/>
      <w:szCs w:val="20"/>
      <w14:ligatures w14:val="none"/>
    </w:rPr>
  </w:style>
  <w:style w:type="paragraph" w:customStyle="1" w:styleId="Web">
    <w:name w:val="普通 (Web)"/>
    <w:basedOn w:val="a"/>
    <w:rsid w:val="00024395"/>
    <w:pPr>
      <w:spacing w:after="0" w:line="300" w:lineRule="auto"/>
      <w:jc w:val="both"/>
    </w:pPr>
    <w:rPr>
      <w:rFonts w:ascii="Times New Roman" w:eastAsia="宋体" w:hAnsi="Times New Roman" w:cs="Times New Roman"/>
      <w:sz w:val="24"/>
      <w14:ligatures w14:val="none"/>
    </w:rPr>
  </w:style>
  <w:style w:type="paragraph" w:customStyle="1" w:styleId="17">
    <w:name w:val="17"/>
    <w:basedOn w:val="a"/>
    <w:rsid w:val="00024395"/>
    <w:pPr>
      <w:widowControl/>
      <w:snapToGrid w:val="0"/>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Char0">
    <w:name w:val="Char"/>
    <w:basedOn w:val="a"/>
    <w:rsid w:val="00024395"/>
    <w:pPr>
      <w:spacing w:after="0" w:line="240" w:lineRule="auto"/>
      <w:jc w:val="both"/>
    </w:pPr>
    <w:rPr>
      <w:rFonts w:ascii="Tahoma" w:eastAsia="宋体" w:hAnsi="Tahoma" w:cs="Times New Roman"/>
      <w:sz w:val="24"/>
      <w:szCs w:val="20"/>
      <w14:ligatures w14:val="none"/>
    </w:rPr>
  </w:style>
  <w:style w:type="paragraph" w:customStyle="1" w:styleId="xl45">
    <w:name w:val="xl45"/>
    <w:basedOn w:val="a"/>
    <w:rsid w:val="00024395"/>
    <w:pPr>
      <w:widowControl/>
      <w:pBdr>
        <w:top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6">
    <w:name w:val="xl46"/>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14">
    <w:name w:val="附录标题1"/>
    <w:basedOn w:val="1"/>
    <w:next w:val="a"/>
    <w:rsid w:val="00024395"/>
    <w:pPr>
      <w:pageBreakBefore/>
      <w:pBdr>
        <w:bottom w:val="single" w:sz="18" w:space="1" w:color="C0C0C0"/>
      </w:pBdr>
      <w:tabs>
        <w:tab w:val="left" w:pos="360"/>
      </w:tabs>
      <w:adjustRightInd w:val="0"/>
      <w:snapToGrid w:val="0"/>
      <w:spacing w:before="340" w:after="330" w:line="578" w:lineRule="auto"/>
      <w:ind w:left="576" w:rightChars="20" w:right="42" w:hanging="576"/>
      <w:jc w:val="both"/>
    </w:pPr>
    <w:rPr>
      <w:rFonts w:ascii="宋体" w:eastAsia="黑体" w:hAnsi="Garamond" w:cs="Times New Roman"/>
      <w:b/>
      <w:bCs/>
      <w:color w:val="000000"/>
      <w:kern w:val="44"/>
      <w:sz w:val="40"/>
      <w:szCs w:val="24"/>
      <w14:ligatures w14:val="none"/>
    </w:rPr>
  </w:style>
  <w:style w:type="paragraph" w:customStyle="1" w:styleId="font9">
    <w:name w:val="font9"/>
    <w:basedOn w:val="a"/>
    <w:rsid w:val="00024395"/>
    <w:pPr>
      <w:widowControl/>
      <w:spacing w:before="100" w:beforeAutospacing="1" w:after="100" w:afterAutospacing="1" w:line="240" w:lineRule="auto"/>
    </w:pPr>
    <w:rPr>
      <w:rFonts w:ascii="Times New Roman" w:eastAsia="宋体" w:hAnsi="Times New Roman" w:cs="Times New Roman"/>
      <w:b/>
      <w:bCs/>
      <w:kern w:val="0"/>
      <w:sz w:val="16"/>
      <w:szCs w:val="16"/>
      <w14:ligatures w14:val="none"/>
    </w:rPr>
  </w:style>
  <w:style w:type="paragraph" w:customStyle="1" w:styleId="font8">
    <w:name w:val="font8"/>
    <w:basedOn w:val="a"/>
    <w:rsid w:val="00024395"/>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71">
    <w:name w:val="xl71"/>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afff7">
    <w:name w:val="缩进正文"/>
    <w:basedOn w:val="a"/>
    <w:qFormat/>
    <w:rsid w:val="00024395"/>
    <w:pPr>
      <w:spacing w:beforeLines="25" w:afterLines="25" w:after="0" w:line="360" w:lineRule="auto"/>
      <w:ind w:firstLineChars="200" w:firstLine="480"/>
      <w:jc w:val="both"/>
    </w:pPr>
    <w:rPr>
      <w:rFonts w:ascii="Times New Roman" w:eastAsia="宋体" w:hAnsi="Times New Roman" w:cs="Times New Roman"/>
      <w:sz w:val="24"/>
      <w:szCs w:val="21"/>
      <w14:ligatures w14:val="none"/>
    </w:rPr>
  </w:style>
  <w:style w:type="paragraph" w:customStyle="1" w:styleId="xl43">
    <w:name w:val="xl43"/>
    <w:basedOn w:val="a"/>
    <w:rsid w:val="00024395"/>
    <w:pPr>
      <w:widowControl/>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26">
    <w:name w:val="样式 正文文本缩进 + 段前: 2 字符"/>
    <w:basedOn w:val="a"/>
    <w:rsid w:val="00024395"/>
    <w:pPr>
      <w:spacing w:after="0" w:line="240" w:lineRule="auto"/>
      <w:ind w:leftChars="200" w:left="420"/>
    </w:pPr>
    <w:rPr>
      <w:rFonts w:ascii="Times New Roman" w:eastAsia="宋体" w:hAnsi="Times New Roman" w:cs="Times New Roman"/>
      <w:sz w:val="28"/>
      <w:lang w:eastAsia="zh-TW"/>
      <w14:ligatures w14:val="none"/>
    </w:rPr>
  </w:style>
  <w:style w:type="paragraph" w:customStyle="1" w:styleId="afff8">
    <w:name w:val="全文标题"/>
    <w:next w:val="a"/>
    <w:rsid w:val="00024395"/>
    <w:pPr>
      <w:spacing w:after="0" w:line="240" w:lineRule="auto"/>
      <w:jc w:val="center"/>
    </w:pPr>
    <w:rPr>
      <w:rFonts w:ascii="Arial" w:eastAsia="黑体" w:hAnsi="Arial" w:cs="Arial"/>
      <w:bCs/>
      <w:sz w:val="52"/>
      <w:szCs w:val="32"/>
      <w14:ligatures w14:val="none"/>
    </w:rPr>
  </w:style>
  <w:style w:type="paragraph" w:customStyle="1" w:styleId="font14">
    <w:name w:val="font14"/>
    <w:basedOn w:val="a"/>
    <w:rsid w:val="00024395"/>
    <w:pPr>
      <w:widowControl/>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38">
    <w:name w:val="xl38"/>
    <w:basedOn w:val="a"/>
    <w:rsid w:val="00024395"/>
    <w:pPr>
      <w:widowControl/>
      <w:pBdr>
        <w:top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font10">
    <w:name w:val="font10"/>
    <w:basedOn w:val="a"/>
    <w:rsid w:val="00024395"/>
    <w:pPr>
      <w:widowControl/>
      <w:spacing w:before="100" w:beforeAutospacing="1" w:after="100" w:afterAutospacing="1" w:line="240" w:lineRule="auto"/>
    </w:pPr>
    <w:rPr>
      <w:rFonts w:ascii="Times New Roman" w:eastAsia="宋体" w:hAnsi="Times New Roman" w:cs="Times New Roman"/>
      <w:kern w:val="0"/>
      <w:sz w:val="16"/>
      <w:szCs w:val="16"/>
      <w14:ligatures w14:val="none"/>
    </w:rPr>
  </w:style>
  <w:style w:type="paragraph" w:customStyle="1" w:styleId="xl32">
    <w:name w:val="xl32"/>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CharChar">
    <w:name w:val="Char Char Char"/>
    <w:basedOn w:val="a"/>
    <w:rsid w:val="00024395"/>
    <w:pPr>
      <w:spacing w:after="0" w:line="240" w:lineRule="auto"/>
      <w:jc w:val="both"/>
    </w:pPr>
    <w:rPr>
      <w:rFonts w:ascii="宋体" w:eastAsia="宋体" w:hAnsi="宋体" w:cs="Times New Roman"/>
      <w:sz w:val="21"/>
      <w14:ligatures w14:val="none"/>
    </w:rPr>
  </w:style>
  <w:style w:type="paragraph" w:customStyle="1" w:styleId="font12">
    <w:name w:val="font12"/>
    <w:basedOn w:val="a"/>
    <w:rsid w:val="00024395"/>
    <w:pPr>
      <w:widowControl/>
      <w:spacing w:before="100" w:beforeAutospacing="1" w:after="100" w:afterAutospacing="1" w:line="240" w:lineRule="auto"/>
    </w:pPr>
    <w:rPr>
      <w:rFonts w:ascii="宋体" w:eastAsia="宋体" w:hAnsi="宋体" w:cs="宋体"/>
      <w:color w:val="000000"/>
      <w:kern w:val="0"/>
      <w:sz w:val="16"/>
      <w:szCs w:val="16"/>
      <w14:ligatures w14:val="none"/>
    </w:rPr>
  </w:style>
  <w:style w:type="paragraph" w:customStyle="1" w:styleId="xl39">
    <w:name w:val="xl39"/>
    <w:basedOn w:val="a"/>
    <w:rsid w:val="00024395"/>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79">
    <w:name w:val="xl79"/>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20"/>
      <w:szCs w:val="20"/>
      <w14:ligatures w14:val="none"/>
    </w:rPr>
  </w:style>
  <w:style w:type="paragraph" w:customStyle="1" w:styleId="15">
    <w:name w:val="正文1"/>
    <w:rsid w:val="00024395"/>
    <w:pPr>
      <w:widowControl w:val="0"/>
      <w:adjustRightInd w:val="0"/>
      <w:spacing w:after="0" w:line="315" w:lineRule="atLeast"/>
      <w:jc w:val="both"/>
      <w:textAlignment w:val="baseline"/>
    </w:pPr>
    <w:rPr>
      <w:rFonts w:ascii="宋体" w:eastAsia="宋体" w:hAnsi="Times New Roman" w:cs="Times New Roman"/>
      <w:kern w:val="0"/>
      <w:sz w:val="24"/>
      <w:szCs w:val="20"/>
      <w14:ligatures w14:val="none"/>
    </w:rPr>
  </w:style>
  <w:style w:type="paragraph" w:customStyle="1" w:styleId="18">
    <w:name w:val="1"/>
    <w:basedOn w:val="a"/>
    <w:rsid w:val="00024395"/>
    <w:pPr>
      <w:spacing w:afterLines="50" w:after="0" w:line="360" w:lineRule="auto"/>
      <w:jc w:val="both"/>
    </w:pPr>
    <w:rPr>
      <w:rFonts w:ascii="仿宋_GB2312" w:eastAsia="仿宋_GB2312" w:hAnsi="宋体" w:cs="Times New Roman"/>
      <w:sz w:val="24"/>
      <w14:ligatures w14:val="none"/>
    </w:rPr>
  </w:style>
  <w:style w:type="paragraph" w:customStyle="1" w:styleId="220">
    <w:name w:val="22"/>
    <w:basedOn w:val="a"/>
    <w:rsid w:val="00024395"/>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font6">
    <w:name w:val="font6"/>
    <w:basedOn w:val="a"/>
    <w:rsid w:val="00024395"/>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font15">
    <w:name w:val="font15"/>
    <w:basedOn w:val="a"/>
    <w:rsid w:val="00024395"/>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210">
    <w:name w:val="21"/>
    <w:basedOn w:val="a"/>
    <w:rsid w:val="00024395"/>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74">
    <w:name w:val="xl74"/>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42">
    <w:name w:val="xl42"/>
    <w:basedOn w:val="a"/>
    <w:rsid w:val="00024395"/>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59">
    <w:name w:val="xl59"/>
    <w:basedOn w:val="a"/>
    <w:rsid w:val="00024395"/>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Char4">
    <w:name w:val="Char4"/>
    <w:basedOn w:val="a"/>
    <w:rsid w:val="00024395"/>
    <w:pPr>
      <w:spacing w:after="0" w:line="240" w:lineRule="auto"/>
      <w:jc w:val="both"/>
    </w:pPr>
    <w:rPr>
      <w:rFonts w:ascii="Tahoma" w:eastAsia="宋体" w:hAnsi="Tahoma" w:cs="Times New Roman"/>
      <w:sz w:val="24"/>
      <w:szCs w:val="20"/>
      <w14:ligatures w14:val="none"/>
    </w:rPr>
  </w:style>
  <w:style w:type="paragraph" w:customStyle="1" w:styleId="xl56">
    <w:name w:val="xl56"/>
    <w:basedOn w:val="a"/>
    <w:rsid w:val="00024395"/>
    <w:pPr>
      <w:widowControl/>
      <w:pBdr>
        <w:bottom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 w:val="32"/>
      <w:szCs w:val="32"/>
      <w14:ligatures w14:val="none"/>
    </w:rPr>
  </w:style>
  <w:style w:type="paragraph" w:customStyle="1" w:styleId="font11">
    <w:name w:val="font11"/>
    <w:basedOn w:val="a"/>
    <w:rsid w:val="00024395"/>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44">
    <w:name w:val="xl44"/>
    <w:basedOn w:val="a"/>
    <w:rsid w:val="00024395"/>
    <w:pPr>
      <w:widowControl/>
      <w:pBdr>
        <w:top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9">
    <w:name w:val="四号　首行缩进"/>
    <w:basedOn w:val="a"/>
    <w:rsid w:val="00024395"/>
    <w:pPr>
      <w:spacing w:after="0" w:line="360" w:lineRule="auto"/>
      <w:jc w:val="both"/>
    </w:pPr>
    <w:rPr>
      <w:rFonts w:ascii="宋体" w:eastAsia="宋体" w:hAnsi="宋体" w:cs="Times New Roman"/>
      <w:bCs/>
      <w:sz w:val="21"/>
      <w:szCs w:val="21"/>
      <w14:ligatures w14:val="none"/>
    </w:rPr>
  </w:style>
  <w:style w:type="paragraph" w:customStyle="1" w:styleId="xl83">
    <w:name w:val="xl83"/>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rsid w:val="00024395"/>
    <w:pPr>
      <w:spacing w:after="0" w:line="240" w:lineRule="auto"/>
      <w:jc w:val="both"/>
    </w:pPr>
    <w:rPr>
      <w:rFonts w:ascii="Tahoma" w:eastAsia="宋体" w:hAnsi="Tahoma" w:cs="Times New Roman"/>
      <w:sz w:val="24"/>
      <w:szCs w:val="20"/>
      <w14:ligatures w14:val="none"/>
    </w:rPr>
  </w:style>
  <w:style w:type="paragraph" w:customStyle="1" w:styleId="xl65">
    <w:name w:val="xl65"/>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afffa">
    <w:name w:val="图例编号"/>
    <w:basedOn w:val="affe"/>
    <w:next w:val="affe"/>
    <w:rsid w:val="00024395"/>
  </w:style>
  <w:style w:type="paragraph" w:customStyle="1" w:styleId="36">
    <w:name w:val="表格3"/>
    <w:basedOn w:val="a"/>
    <w:rsid w:val="00024395"/>
    <w:pPr>
      <w:adjustRightInd w:val="0"/>
      <w:spacing w:after="0" w:line="360" w:lineRule="atLeast"/>
      <w:ind w:leftChars="30" w:left="72" w:rightChars="30" w:right="72"/>
      <w:jc w:val="both"/>
      <w:textAlignment w:val="baseline"/>
    </w:pPr>
    <w:rPr>
      <w:rFonts w:ascii="Times New Roman" w:eastAsia="宋体" w:hAnsi="Times New Roman" w:cs="Times New Roman"/>
      <w:kern w:val="0"/>
      <w:sz w:val="21"/>
      <w:szCs w:val="20"/>
      <w14:ligatures w14:val="none"/>
    </w:rPr>
  </w:style>
  <w:style w:type="paragraph" w:customStyle="1" w:styleId="xl24">
    <w:name w:val="xl24"/>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Times New Roman"/>
      <w:color w:val="FF0000"/>
      <w:kern w:val="0"/>
      <w:sz w:val="20"/>
      <w:szCs w:val="20"/>
      <w14:ligatures w14:val="none"/>
    </w:rPr>
  </w:style>
  <w:style w:type="paragraph" w:customStyle="1" w:styleId="xl73">
    <w:name w:val="xl73"/>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font13">
    <w:name w:val="font13"/>
    <w:basedOn w:val="a"/>
    <w:rsid w:val="00024395"/>
    <w:pPr>
      <w:widowControl/>
      <w:spacing w:before="100" w:beforeAutospacing="1" w:after="100" w:afterAutospacing="1" w:line="240" w:lineRule="auto"/>
    </w:pPr>
    <w:rPr>
      <w:rFonts w:ascii="BatangChe" w:eastAsia="BatangChe" w:hAnsi="BatangChe" w:cs="宋体"/>
      <w:kern w:val="0"/>
      <w:sz w:val="16"/>
      <w:szCs w:val="16"/>
      <w14:ligatures w14:val="none"/>
    </w:rPr>
  </w:style>
  <w:style w:type="paragraph" w:customStyle="1" w:styleId="xl58">
    <w:name w:val="xl58"/>
    <w:basedOn w:val="a"/>
    <w:rsid w:val="00024395"/>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afffb">
    <w:name w:val="文档编号"/>
    <w:basedOn w:val="a"/>
    <w:next w:val="a"/>
    <w:rsid w:val="00024395"/>
    <w:pPr>
      <w:autoSpaceDE w:val="0"/>
      <w:autoSpaceDN w:val="0"/>
      <w:adjustRightInd w:val="0"/>
      <w:spacing w:before="120" w:after="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19">
    <w:name w:val="19"/>
    <w:basedOn w:val="a"/>
    <w:rsid w:val="00024395"/>
    <w:pPr>
      <w:widowControl/>
      <w:snapToGrid w:val="0"/>
      <w:spacing w:before="100" w:beforeAutospacing="1" w:after="100" w:afterAutospacing="1" w:line="360" w:lineRule="auto"/>
      <w:jc w:val="both"/>
    </w:pPr>
    <w:rPr>
      <w:rFonts w:ascii="Times New Roman" w:eastAsia="Arial Unicode MS" w:hAnsi="Times New Roman" w:cs="Times New Roman"/>
      <w:kern w:val="0"/>
      <w:sz w:val="24"/>
      <w14:ligatures w14:val="none"/>
    </w:rPr>
  </w:style>
  <w:style w:type="paragraph" w:customStyle="1" w:styleId="xl86">
    <w:name w:val="xl86"/>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2">
    <w:name w:val="xl72"/>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230">
    <w:name w:val="23"/>
    <w:basedOn w:val="a"/>
    <w:rsid w:val="00024395"/>
    <w:pPr>
      <w:widowControl/>
      <w:snapToGrid w:val="0"/>
      <w:spacing w:before="100" w:beforeAutospacing="1" w:after="100" w:afterAutospacing="1" w:line="240" w:lineRule="auto"/>
      <w:ind w:left="840"/>
      <w:jc w:val="both"/>
    </w:pPr>
    <w:rPr>
      <w:rFonts w:ascii="Times New Roman" w:eastAsia="Arial Unicode MS" w:hAnsi="Times New Roman" w:cs="Times New Roman"/>
      <w:kern w:val="0"/>
      <w:sz w:val="21"/>
      <w:szCs w:val="21"/>
      <w14:ligatures w14:val="none"/>
    </w:rPr>
  </w:style>
  <w:style w:type="paragraph" w:customStyle="1" w:styleId="xl76">
    <w:name w:val="xl76"/>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49">
    <w:name w:val="xl49"/>
    <w:basedOn w:val="a"/>
    <w:rsid w:val="00024395"/>
    <w:pPr>
      <w:widowControl/>
      <w:pBdr>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5">
    <w:name w:val="xl75"/>
    <w:basedOn w:val="a"/>
    <w:rsid w:val="00024395"/>
    <w:pPr>
      <w:widowControl/>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1a">
    <w:name w:val="列出段落1"/>
    <w:basedOn w:val="a"/>
    <w:qFormat/>
    <w:rsid w:val="00024395"/>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85">
    <w:name w:val="xl85"/>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36">
    <w:name w:val="xl36"/>
    <w:basedOn w:val="a"/>
    <w:rsid w:val="00024395"/>
    <w:pPr>
      <w:widowControl/>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afffc">
    <w:name w:val="文字列表"/>
    <w:basedOn w:val="affe"/>
    <w:rsid w:val="00024395"/>
  </w:style>
  <w:style w:type="paragraph" w:customStyle="1" w:styleId="0">
    <w:name w:val="0"/>
    <w:basedOn w:val="a"/>
    <w:rsid w:val="00024395"/>
    <w:pPr>
      <w:widowControl/>
      <w:snapToGrid w:val="0"/>
      <w:spacing w:after="0" w:line="240" w:lineRule="auto"/>
      <w:jc w:val="both"/>
    </w:pPr>
    <w:rPr>
      <w:rFonts w:ascii="Times New Roman" w:eastAsia="Arial Unicode MS" w:hAnsi="Times New Roman" w:cs="Times New Roman"/>
      <w:kern w:val="0"/>
      <w:sz w:val="21"/>
      <w:szCs w:val="21"/>
      <w14:ligatures w14:val="none"/>
    </w:rPr>
  </w:style>
  <w:style w:type="paragraph" w:customStyle="1" w:styleId="xl50">
    <w:name w:val="xl50"/>
    <w:basedOn w:val="a"/>
    <w:rsid w:val="00024395"/>
    <w:pPr>
      <w:widowControl/>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afffd">
    <w:name w:val="正文段"/>
    <w:basedOn w:val="a"/>
    <w:rsid w:val="00024395"/>
    <w:pPr>
      <w:autoSpaceDE w:val="0"/>
      <w:autoSpaceDN w:val="0"/>
      <w:adjustRightInd w:val="0"/>
      <w:spacing w:after="240" w:line="360" w:lineRule="atLeast"/>
      <w:ind w:firstLine="454"/>
      <w:jc w:val="both"/>
      <w:textAlignment w:val="baseline"/>
    </w:pPr>
    <w:rPr>
      <w:rFonts w:ascii="宋体" w:eastAsia="宋体" w:hAnsi="Tms Rmn" w:cs="Times New Roman"/>
      <w:kern w:val="0"/>
      <w:sz w:val="24"/>
      <w:szCs w:val="20"/>
      <w14:ligatures w14:val="none"/>
    </w:rPr>
  </w:style>
  <w:style w:type="paragraph" w:customStyle="1" w:styleId="xl27">
    <w:name w:val="xl27"/>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200">
    <w:name w:val="20"/>
    <w:basedOn w:val="a"/>
    <w:rsid w:val="00024395"/>
    <w:pPr>
      <w:widowControl/>
      <w:snapToGrid w:val="0"/>
      <w:spacing w:before="100" w:beforeAutospacing="1" w:after="100" w:afterAutospacing="1" w:line="240" w:lineRule="auto"/>
    </w:pPr>
    <w:rPr>
      <w:rFonts w:ascii="宋体" w:eastAsia="宋体" w:hAnsi="宋体" w:cs="Arial Unicode MS" w:hint="eastAsia"/>
      <w:kern w:val="0"/>
      <w:sz w:val="24"/>
      <w14:ligatures w14:val="none"/>
    </w:rPr>
  </w:style>
  <w:style w:type="paragraph" w:customStyle="1" w:styleId="211">
    <w:name w:val="正文文本缩进 21"/>
    <w:basedOn w:val="a"/>
    <w:rsid w:val="00024395"/>
    <w:pPr>
      <w:autoSpaceDE w:val="0"/>
      <w:autoSpaceDN w:val="0"/>
      <w:adjustRightInd w:val="0"/>
      <w:spacing w:after="0" w:line="240" w:lineRule="auto"/>
      <w:ind w:firstLine="540"/>
      <w:jc w:val="both"/>
      <w:textAlignment w:val="baseline"/>
    </w:pPr>
    <w:rPr>
      <w:rFonts w:ascii="Times New Roman" w:eastAsia="宋体" w:hAnsi="Times New Roman" w:cs="Times New Roman"/>
      <w:sz w:val="24"/>
      <w:szCs w:val="20"/>
      <w14:ligatures w14:val="none"/>
    </w:rPr>
  </w:style>
  <w:style w:type="paragraph" w:customStyle="1" w:styleId="xl55">
    <w:name w:val="xl55"/>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40">
    <w:name w:val="24"/>
    <w:basedOn w:val="a"/>
    <w:rsid w:val="00024395"/>
    <w:pPr>
      <w:widowControl/>
      <w:snapToGrid w:val="0"/>
      <w:spacing w:before="100" w:beforeAutospacing="1" w:after="100" w:afterAutospacing="1" w:line="240" w:lineRule="auto"/>
      <w:ind w:firstLine="420"/>
      <w:jc w:val="both"/>
    </w:pPr>
    <w:rPr>
      <w:rFonts w:ascii="Times New Roman" w:eastAsia="Arial Unicode MS" w:hAnsi="Times New Roman" w:cs="Times New Roman"/>
      <w:kern w:val="0"/>
      <w:sz w:val="21"/>
      <w:szCs w:val="21"/>
      <w14:ligatures w14:val="none"/>
    </w:rPr>
  </w:style>
  <w:style w:type="paragraph" w:customStyle="1" w:styleId="font7">
    <w:name w:val="font7"/>
    <w:basedOn w:val="a"/>
    <w:rsid w:val="00024395"/>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7">
    <w:name w:val="xl77"/>
    <w:basedOn w:val="a"/>
    <w:qFormat/>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28">
    <w:name w:val="xl28"/>
    <w:basedOn w:val="a"/>
    <w:rsid w:val="00024395"/>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afffe">
    <w:name w:val="一般正文"/>
    <w:basedOn w:val="a"/>
    <w:rsid w:val="00024395"/>
    <w:pPr>
      <w:spacing w:after="0" w:line="360" w:lineRule="auto"/>
      <w:ind w:firstLineChars="200" w:firstLine="480"/>
      <w:jc w:val="both"/>
    </w:pPr>
    <w:rPr>
      <w:rFonts w:ascii="Times New Roman" w:eastAsia="宋体" w:hAnsi="Times New Roman" w:cs="宋体"/>
      <w:sz w:val="24"/>
      <w:szCs w:val="20"/>
      <w14:ligatures w14:val="none"/>
    </w:rPr>
  </w:style>
  <w:style w:type="paragraph" w:customStyle="1" w:styleId="xl80">
    <w:name w:val="xl80"/>
    <w:basedOn w:val="a"/>
    <w:rsid w:val="00024395"/>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82">
    <w:name w:val="xl82"/>
    <w:basedOn w:val="a"/>
    <w:rsid w:val="00024395"/>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78">
    <w:name w:val="xl78"/>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CharCharCharCharCharCharCharCharCharCharCharCharCharCharCharChar">
    <w:name w:val="Char Char Char Char Char Char Char Char Char Char Char Char Char Char Char Char"/>
    <w:basedOn w:val="a"/>
    <w:rsid w:val="00024395"/>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25">
    <w:name w:val="xl25"/>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xl30">
    <w:name w:val="xl30"/>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6">
    <w:name w:val="xl26"/>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xl52">
    <w:name w:val="xl52"/>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f">
    <w:name w:val="点点"/>
    <w:basedOn w:val="a"/>
    <w:rsid w:val="00024395"/>
    <w:pPr>
      <w:tabs>
        <w:tab w:val="left" w:pos="360"/>
      </w:tabs>
      <w:spacing w:before="120" w:after="120" w:line="360" w:lineRule="auto"/>
      <w:ind w:firstLine="539"/>
      <w:jc w:val="both"/>
    </w:pPr>
    <w:rPr>
      <w:rFonts w:ascii="Arial Narrow" w:eastAsia="楷体_GB2312" w:hAnsi="Arial Narrow" w:cs="Times New Roman"/>
      <w:sz w:val="24"/>
      <w:szCs w:val="20"/>
      <w14:ligatures w14:val="none"/>
    </w:rPr>
  </w:style>
  <w:style w:type="paragraph" w:customStyle="1" w:styleId="xl54">
    <w:name w:val="xl54"/>
    <w:basedOn w:val="a"/>
    <w:rsid w:val="00024395"/>
    <w:pPr>
      <w:widowControl/>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33">
    <w:name w:val="xl33"/>
    <w:basedOn w:val="a"/>
    <w:rsid w:val="00024395"/>
    <w:pPr>
      <w:widowControl/>
      <w:pBdr>
        <w:top w:val="single" w:sz="4" w:space="0" w:color="auto"/>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font1">
    <w:name w:val="font1"/>
    <w:basedOn w:val="a"/>
    <w:rsid w:val="00024395"/>
    <w:pPr>
      <w:widowControl/>
      <w:spacing w:before="100" w:beforeAutospacing="1" w:after="100" w:afterAutospacing="1" w:line="240" w:lineRule="auto"/>
    </w:pPr>
    <w:rPr>
      <w:rFonts w:ascii="宋体" w:eastAsia="宋体" w:hAnsi="宋体" w:cs="Times New Roman" w:hint="eastAsia"/>
      <w:kern w:val="0"/>
      <w:sz w:val="24"/>
      <w14:ligatures w14:val="none"/>
    </w:rPr>
  </w:style>
  <w:style w:type="paragraph" w:customStyle="1" w:styleId="180">
    <w:name w:val="18"/>
    <w:basedOn w:val="a"/>
    <w:rsid w:val="00024395"/>
    <w:pPr>
      <w:widowControl/>
      <w:pBdr>
        <w:bottom w:val="single" w:sz="6" w:space="1" w:color="000000"/>
      </w:pBdr>
      <w:snapToGrid w:val="0"/>
      <w:spacing w:before="100" w:beforeAutospacing="1" w:after="100" w:afterAutospacing="1" w:line="240" w:lineRule="auto"/>
      <w:jc w:val="center"/>
    </w:pPr>
    <w:rPr>
      <w:rFonts w:ascii="Times New Roman" w:eastAsia="Arial Unicode MS" w:hAnsi="Times New Roman" w:cs="Times New Roman"/>
      <w:kern w:val="0"/>
      <w:sz w:val="18"/>
      <w:szCs w:val="18"/>
      <w14:ligatures w14:val="none"/>
    </w:rPr>
  </w:style>
  <w:style w:type="paragraph" w:customStyle="1" w:styleId="xl41">
    <w:name w:val="xl41"/>
    <w:basedOn w:val="a"/>
    <w:rsid w:val="00024395"/>
    <w:pPr>
      <w:widowControl/>
      <w:pBdr>
        <w:top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4">
    <w:name w:val="xl34"/>
    <w:basedOn w:val="a"/>
    <w:rsid w:val="00024395"/>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affff0">
    <w:name w:val="文档正文"/>
    <w:basedOn w:val="a"/>
    <w:rsid w:val="00024395"/>
    <w:pPr>
      <w:spacing w:after="0" w:line="360" w:lineRule="auto"/>
      <w:jc w:val="both"/>
    </w:pPr>
    <w:rPr>
      <w:rFonts w:ascii="宋体" w:eastAsia="宋体" w:hAnsi="宋体" w:cs="Arial"/>
      <w:b/>
      <w:bCs/>
      <w:sz w:val="21"/>
      <w:szCs w:val="21"/>
      <w14:ligatures w14:val="none"/>
    </w:rPr>
  </w:style>
  <w:style w:type="paragraph" w:customStyle="1" w:styleId="-12">
    <w:name w:val="彩色列表 - 着色 12"/>
    <w:basedOn w:val="a"/>
    <w:uiPriority w:val="34"/>
    <w:qFormat/>
    <w:rsid w:val="00024395"/>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xl47">
    <w:name w:val="xl47"/>
    <w:basedOn w:val="a"/>
    <w:rsid w:val="00024395"/>
    <w:pPr>
      <w:widowControl/>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67">
    <w:name w:val="xl67"/>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84">
    <w:name w:val="xl84"/>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b/>
      <w:bCs/>
      <w:kern w:val="0"/>
      <w:sz w:val="16"/>
      <w:szCs w:val="16"/>
      <w14:ligatures w14:val="none"/>
    </w:rPr>
  </w:style>
  <w:style w:type="paragraph" w:customStyle="1" w:styleId="Style4">
    <w:name w:val="Style4"/>
    <w:basedOn w:val="4"/>
    <w:rsid w:val="0002439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outlineLvl w:val="9"/>
    </w:pPr>
    <w:rPr>
      <w:rFonts w:ascii="Times New Roman" w:eastAsia="宋体" w:hAnsi="Times New Roman" w:cs="Times New Roman"/>
      <w:color w:val="auto"/>
      <w:kern w:val="0"/>
      <w:szCs w:val="20"/>
      <w:lang w:val="fr-FR" w:eastAsia="en-US"/>
      <w14:ligatures w14:val="none"/>
    </w:rPr>
  </w:style>
  <w:style w:type="paragraph" w:customStyle="1" w:styleId="xl40">
    <w:name w:val="xl40"/>
    <w:basedOn w:val="a"/>
    <w:rsid w:val="00024395"/>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9c">
    <w:name w:val="9c"/>
    <w:basedOn w:val="a"/>
    <w:rsid w:val="00024395"/>
    <w:pPr>
      <w:widowControl/>
      <w:spacing w:before="240" w:afterLines="50" w:after="0" w:line="360" w:lineRule="auto"/>
      <w:ind w:left="119"/>
    </w:pPr>
    <w:rPr>
      <w:rFonts w:ascii="Arial" w:eastAsia="宋体" w:hAnsi="Arial" w:cs="Arial"/>
      <w:b/>
      <w:bCs/>
      <w:color w:val="99CCCC"/>
      <w:kern w:val="0"/>
      <w:sz w:val="24"/>
      <w14:ligatures w14:val="none"/>
    </w:rPr>
  </w:style>
  <w:style w:type="paragraph" w:customStyle="1" w:styleId="xl87">
    <w:name w:val="xl87"/>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69">
    <w:name w:val="xl69"/>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font5">
    <w:name w:val="font5"/>
    <w:basedOn w:val="a"/>
    <w:rsid w:val="00024395"/>
    <w:pPr>
      <w:widowControl/>
      <w:spacing w:before="100" w:beforeAutospacing="1" w:after="100" w:afterAutospacing="1" w:line="240" w:lineRule="auto"/>
    </w:pPr>
    <w:rPr>
      <w:rFonts w:ascii="宋体" w:eastAsia="宋体" w:hAnsi="宋体" w:cs="Arial Unicode MS" w:hint="eastAsia"/>
      <w:kern w:val="0"/>
      <w:sz w:val="18"/>
      <w:szCs w:val="18"/>
      <w14:ligatures w14:val="none"/>
    </w:rPr>
  </w:style>
  <w:style w:type="paragraph" w:customStyle="1" w:styleId="xl29">
    <w:name w:val="xl29"/>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31">
    <w:name w:val="xl31"/>
    <w:basedOn w:val="a"/>
    <w:rsid w:val="00024395"/>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37">
    <w:name w:val="xl37"/>
    <w:basedOn w:val="a"/>
    <w:rsid w:val="00024395"/>
    <w:pPr>
      <w:widowControl/>
      <w:pBdr>
        <w:top w:val="single" w:sz="4" w:space="0" w:color="auto"/>
        <w:bottom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11">
    <w:name w:val="Char11"/>
    <w:basedOn w:val="a"/>
    <w:rsid w:val="00024395"/>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51">
    <w:name w:val="xl51"/>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xl70">
    <w:name w:val="xl70"/>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b/>
      <w:bCs/>
      <w:kern w:val="0"/>
      <w:sz w:val="16"/>
      <w:szCs w:val="16"/>
      <w14:ligatures w14:val="none"/>
    </w:rPr>
  </w:style>
  <w:style w:type="paragraph" w:customStyle="1" w:styleId="xl53">
    <w:name w:val="xl53"/>
    <w:basedOn w:val="a"/>
    <w:rsid w:val="00024395"/>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66">
    <w:name w:val="xl66"/>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81">
    <w:name w:val="xl81"/>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16"/>
      <w:szCs w:val="16"/>
      <w14:ligatures w14:val="none"/>
    </w:rPr>
  </w:style>
  <w:style w:type="paragraph" w:customStyle="1" w:styleId="xl68">
    <w:name w:val="xl68"/>
    <w:basedOn w:val="a"/>
    <w:rsid w:val="0002439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CharCharCharCharCharCharCharCharChar">
    <w:name w:val="Char Char Char Char Char Char Char Char Char Char"/>
    <w:basedOn w:val="a"/>
    <w:qFormat/>
    <w:rsid w:val="00024395"/>
    <w:pPr>
      <w:adjustRightInd w:val="0"/>
      <w:spacing w:after="0" w:line="360" w:lineRule="auto"/>
      <w:jc w:val="both"/>
    </w:pPr>
    <w:rPr>
      <w:rFonts w:ascii="Times New Roman" w:eastAsia="宋体" w:hAnsi="Times New Roman" w:cs="Times New Roman"/>
      <w:kern w:val="0"/>
      <w:sz w:val="24"/>
      <w:szCs w:val="20"/>
      <w14:ligatures w14:val="none"/>
    </w:rPr>
  </w:style>
  <w:style w:type="character" w:customStyle="1" w:styleId="CharChar">
    <w:name w:val="普通文字 Char Char"/>
    <w:aliases w:val="纯文本 Char1,纯文本 Char Char Char,纯文本 Char Char1"/>
    <w:rsid w:val="00024395"/>
    <w:rPr>
      <w:rFonts w:ascii="宋体" w:hAnsi="Courier New"/>
      <w:kern w:val="2"/>
      <w:sz w:val="21"/>
    </w:rPr>
  </w:style>
  <w:style w:type="character" w:customStyle="1" w:styleId="Char1">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024395"/>
    <w:rPr>
      <w:kern w:val="2"/>
      <w:sz w:val="21"/>
    </w:rPr>
  </w:style>
  <w:style w:type="character" w:customStyle="1" w:styleId="150">
    <w:name w:val="15"/>
    <w:rsid w:val="00024395"/>
    <w:rPr>
      <w:rFonts w:ascii="Calibri" w:hAnsi="Calibri" w:hint="default"/>
    </w:rPr>
  </w:style>
  <w:style w:type="character" w:customStyle="1" w:styleId="hCharChar">
    <w:name w:val="h Char Char"/>
    <w:rsid w:val="00024395"/>
    <w:rPr>
      <w:kern w:val="2"/>
      <w:sz w:val="18"/>
    </w:rPr>
  </w:style>
  <w:style w:type="character" w:customStyle="1" w:styleId="CharChar3">
    <w:name w:val="Char Char3"/>
    <w:rsid w:val="00024395"/>
    <w:rPr>
      <w:kern w:val="2"/>
      <w:sz w:val="21"/>
    </w:rPr>
  </w:style>
  <w:style w:type="character" w:customStyle="1" w:styleId="CharChar2">
    <w:name w:val="Char Char2"/>
    <w:rsid w:val="00024395"/>
    <w:rPr>
      <w:kern w:val="2"/>
      <w:sz w:val="24"/>
      <w:szCs w:val="24"/>
    </w:rPr>
  </w:style>
  <w:style w:type="character" w:customStyle="1" w:styleId="CharChar1">
    <w:name w:val="Char Char1"/>
    <w:semiHidden/>
    <w:rsid w:val="00024395"/>
    <w:rPr>
      <w:kern w:val="2"/>
      <w:sz w:val="21"/>
    </w:rPr>
  </w:style>
  <w:style w:type="character" w:customStyle="1" w:styleId="CharChar4">
    <w:name w:val="Char Char4"/>
    <w:rsid w:val="00024395"/>
    <w:rPr>
      <w:kern w:val="2"/>
      <w:sz w:val="16"/>
    </w:rPr>
  </w:style>
  <w:style w:type="character" w:customStyle="1" w:styleId="CharChar5">
    <w:name w:val="Char Char5"/>
    <w:rsid w:val="00024395"/>
    <w:rPr>
      <w:rFonts w:ascii="Arial" w:eastAsia="方正魏碑简体" w:hAnsi="Arial" w:cs="Arial"/>
      <w:bCs/>
      <w:kern w:val="28"/>
      <w:sz w:val="32"/>
      <w:szCs w:val="32"/>
    </w:rPr>
  </w:style>
  <w:style w:type="character" w:customStyle="1" w:styleId="msoins0">
    <w:name w:val="msoins"/>
    <w:rsid w:val="00024395"/>
  </w:style>
  <w:style w:type="character" w:customStyle="1" w:styleId="CharChar6">
    <w:name w:val="Char Char6"/>
    <w:rsid w:val="00024395"/>
    <w:rPr>
      <w:rFonts w:ascii="Arial" w:eastAsia="黑体" w:hAnsi="Arial"/>
      <w:kern w:val="2"/>
      <w:sz w:val="44"/>
    </w:rPr>
  </w:style>
  <w:style w:type="character" w:customStyle="1" w:styleId="CharChar8">
    <w:name w:val="Char Char8"/>
    <w:rsid w:val="00024395"/>
    <w:rPr>
      <w:kern w:val="2"/>
      <w:sz w:val="21"/>
    </w:rPr>
  </w:style>
  <w:style w:type="character" w:customStyle="1" w:styleId="CharChar7">
    <w:name w:val="Char Char7"/>
    <w:rsid w:val="00024395"/>
    <w:rPr>
      <w:kern w:val="2"/>
      <w:sz w:val="18"/>
    </w:rPr>
  </w:style>
  <w:style w:type="character" w:customStyle="1" w:styleId="CharChar0">
    <w:name w:val="Char Char"/>
    <w:semiHidden/>
    <w:rsid w:val="00024395"/>
    <w:rPr>
      <w:b/>
      <w:bCs/>
      <w:kern w:val="2"/>
      <w:sz w:val="21"/>
    </w:rPr>
  </w:style>
  <w:style w:type="character" w:customStyle="1" w:styleId="Char2">
    <w:name w:val="居中 Char"/>
    <w:aliases w:val="body indent Char,bt Char,Body3 Char, ändrad Char,ändrad Char,正文文本 Char Char Char Char Char Char Char Char,正文文本 Char Char Char"/>
    <w:rsid w:val="00024395"/>
    <w:rPr>
      <w:kern w:val="2"/>
      <w:sz w:val="24"/>
    </w:rPr>
  </w:style>
  <w:style w:type="paragraph" w:customStyle="1" w:styleId="p18">
    <w:name w:val="p18"/>
    <w:basedOn w:val="a"/>
    <w:rsid w:val="00024395"/>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Char10">
    <w:name w:val="Char1"/>
    <w:basedOn w:val="a"/>
    <w:semiHidden/>
    <w:rsid w:val="00024395"/>
    <w:pPr>
      <w:widowControl/>
      <w:spacing w:line="240" w:lineRule="exact"/>
    </w:pPr>
    <w:rPr>
      <w:rFonts w:ascii="Verdana" w:eastAsia="宋体" w:hAnsi="Verdana" w:cs="Times New Roman"/>
      <w:kern w:val="0"/>
      <w:sz w:val="20"/>
      <w:szCs w:val="20"/>
      <w:lang w:eastAsia="en-US"/>
      <w14:ligatures w14:val="none"/>
    </w:rPr>
  </w:style>
  <w:style w:type="paragraph" w:customStyle="1" w:styleId="p17">
    <w:name w:val="p17"/>
    <w:basedOn w:val="a"/>
    <w:rsid w:val="00024395"/>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p15">
    <w:name w:val="p15"/>
    <w:basedOn w:val="a"/>
    <w:rsid w:val="00024395"/>
    <w:pPr>
      <w:widowControl/>
      <w:spacing w:after="0" w:line="240" w:lineRule="auto"/>
      <w:ind w:firstLine="420"/>
      <w:jc w:val="both"/>
    </w:pPr>
    <w:rPr>
      <w:rFonts w:ascii="Calibri" w:eastAsia="宋体" w:hAnsi="Calibri" w:cs="宋体"/>
      <w:kern w:val="0"/>
      <w:sz w:val="21"/>
      <w:szCs w:val="21"/>
      <w14:ligatures w14:val="none"/>
    </w:rPr>
  </w:style>
  <w:style w:type="paragraph" w:customStyle="1" w:styleId="27">
    <w:name w:val="列出段落2"/>
    <w:basedOn w:val="a"/>
    <w:uiPriority w:val="34"/>
    <w:qFormat/>
    <w:rsid w:val="00024395"/>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flType">
    <w:name w:val="flType"/>
    <w:basedOn w:val="a"/>
    <w:qFormat/>
    <w:rsid w:val="00024395"/>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TOC10">
    <w:name w:val="TOC 标题1"/>
    <w:basedOn w:val="1"/>
    <w:next w:val="a"/>
    <w:uiPriority w:val="39"/>
    <w:unhideWhenUsed/>
    <w:qFormat/>
    <w:rsid w:val="00024395"/>
    <w:pPr>
      <w:widowControl/>
      <w:spacing w:after="0" w:line="276" w:lineRule="auto"/>
      <w:outlineLvl w:val="9"/>
    </w:pPr>
    <w:rPr>
      <w:rFonts w:ascii="Cambria" w:eastAsia="宋体" w:hAnsi="Cambria" w:cs="Times New Roman"/>
      <w:b/>
      <w:bCs/>
      <w:color w:val="365F91"/>
      <w:kern w:val="0"/>
      <w:sz w:val="28"/>
      <w:szCs w:val="28"/>
      <w14:ligatures w14:val="none"/>
    </w:rPr>
  </w:style>
  <w:style w:type="character" w:customStyle="1" w:styleId="Char3">
    <w:name w:val="脚注文本 Char"/>
    <w:semiHidden/>
    <w:rsid w:val="00024395"/>
    <w:rPr>
      <w:kern w:val="2"/>
      <w:sz w:val="18"/>
      <w:szCs w:val="18"/>
    </w:rPr>
  </w:style>
  <w:style w:type="character" w:customStyle="1" w:styleId="Char5">
    <w:name w:val="无间隔 Char"/>
    <w:link w:val="1b"/>
    <w:locked/>
    <w:rsid w:val="00024395"/>
    <w:rPr>
      <w:rFonts w:ascii="Calibri" w:eastAsia="Times New Roman" w:hAnsi="Calibri"/>
      <w:szCs w:val="22"/>
      <w:lang w:eastAsia="en-US" w:bidi="en-US"/>
    </w:rPr>
  </w:style>
  <w:style w:type="paragraph" w:customStyle="1" w:styleId="1b">
    <w:name w:val="无间隔1"/>
    <w:link w:val="Char5"/>
    <w:qFormat/>
    <w:rsid w:val="00024395"/>
    <w:pPr>
      <w:spacing w:after="0" w:line="240" w:lineRule="auto"/>
    </w:pPr>
    <w:rPr>
      <w:rFonts w:ascii="Calibri" w:eastAsia="Times New Roman" w:hAnsi="Calibri"/>
      <w:szCs w:val="22"/>
      <w:lang w:eastAsia="en-US" w:bidi="en-US"/>
    </w:rPr>
  </w:style>
  <w:style w:type="paragraph" w:customStyle="1" w:styleId="1c">
    <w:name w:val="引用1"/>
    <w:basedOn w:val="a"/>
    <w:next w:val="a"/>
    <w:link w:val="Char12"/>
    <w:qFormat/>
    <w:rsid w:val="00024395"/>
    <w:pPr>
      <w:widowControl/>
      <w:spacing w:after="200" w:line="276" w:lineRule="auto"/>
    </w:pPr>
    <w:rPr>
      <w:rFonts w:ascii="Calibri" w:eastAsia="宋体" w:hAnsi="Calibri" w:cs="Times New Roman"/>
      <w:i/>
      <w:iCs/>
      <w:color w:val="000000"/>
      <w:kern w:val="0"/>
      <w:szCs w:val="22"/>
      <w:lang w:eastAsia="en-US" w:bidi="en-US"/>
      <w14:ligatures w14:val="none"/>
    </w:rPr>
  </w:style>
  <w:style w:type="character" w:customStyle="1" w:styleId="Char12">
    <w:name w:val="引用 Char1"/>
    <w:link w:val="1c"/>
    <w:locked/>
    <w:rsid w:val="00024395"/>
    <w:rPr>
      <w:rFonts w:ascii="Calibri" w:eastAsia="宋体" w:hAnsi="Calibri" w:cs="Times New Roman"/>
      <w:i/>
      <w:iCs/>
      <w:color w:val="000000"/>
      <w:kern w:val="0"/>
      <w:szCs w:val="22"/>
      <w:lang w:eastAsia="en-US" w:bidi="en-US"/>
      <w14:ligatures w14:val="none"/>
    </w:rPr>
  </w:style>
  <w:style w:type="character" w:customStyle="1" w:styleId="Char6">
    <w:name w:val="引用 Char"/>
    <w:rsid w:val="00024395"/>
    <w:rPr>
      <w:i/>
      <w:iCs/>
      <w:color w:val="000000"/>
      <w:kern w:val="2"/>
      <w:sz w:val="21"/>
    </w:rPr>
  </w:style>
  <w:style w:type="paragraph" w:customStyle="1" w:styleId="1d">
    <w:name w:val="明显引用1"/>
    <w:basedOn w:val="a"/>
    <w:next w:val="a"/>
    <w:link w:val="Char13"/>
    <w:qFormat/>
    <w:rsid w:val="00024395"/>
    <w:pPr>
      <w:widowControl/>
      <w:pBdr>
        <w:bottom w:val="single" w:sz="4" w:space="4" w:color="4F81BD"/>
      </w:pBdr>
      <w:spacing w:before="200" w:after="280" w:line="276" w:lineRule="auto"/>
      <w:ind w:left="936" w:right="936"/>
    </w:pPr>
    <w:rPr>
      <w:rFonts w:ascii="Calibri" w:eastAsia="宋体" w:hAnsi="Calibri" w:cs="Times New Roman"/>
      <w:b/>
      <w:bCs/>
      <w:i/>
      <w:iCs/>
      <w:color w:val="4F81BD"/>
      <w:kern w:val="0"/>
      <w:szCs w:val="22"/>
      <w:lang w:eastAsia="en-US" w:bidi="en-US"/>
      <w14:ligatures w14:val="none"/>
    </w:rPr>
  </w:style>
  <w:style w:type="character" w:customStyle="1" w:styleId="Char13">
    <w:name w:val="明显引用 Char1"/>
    <w:link w:val="1d"/>
    <w:locked/>
    <w:rsid w:val="00024395"/>
    <w:rPr>
      <w:rFonts w:ascii="Calibri" w:eastAsia="宋体" w:hAnsi="Calibri" w:cs="Times New Roman"/>
      <w:b/>
      <w:bCs/>
      <w:i/>
      <w:iCs/>
      <w:color w:val="4F81BD"/>
      <w:kern w:val="0"/>
      <w:szCs w:val="22"/>
      <w:lang w:eastAsia="en-US" w:bidi="en-US"/>
      <w14:ligatures w14:val="none"/>
    </w:rPr>
  </w:style>
  <w:style w:type="character" w:customStyle="1" w:styleId="Char7">
    <w:name w:val="明显引用 Char"/>
    <w:rsid w:val="00024395"/>
    <w:rPr>
      <w:b/>
      <w:bCs/>
      <w:i/>
      <w:iCs/>
      <w:color w:val="4F81BD"/>
      <w:kern w:val="2"/>
      <w:sz w:val="21"/>
    </w:rPr>
  </w:style>
  <w:style w:type="character" w:customStyle="1" w:styleId="CharChar9">
    <w:name w:val="+正文 Char Char"/>
    <w:link w:val="CharCharChar0"/>
    <w:locked/>
    <w:rsid w:val="00024395"/>
    <w:rPr>
      <w:rFonts w:ascii="楷体_GB2312" w:eastAsia="楷体_GB2312"/>
      <w:sz w:val="24"/>
    </w:rPr>
  </w:style>
  <w:style w:type="paragraph" w:customStyle="1" w:styleId="CharCharChar0">
    <w:name w:val="+正文 Char Char Char"/>
    <w:basedOn w:val="a"/>
    <w:link w:val="CharChar9"/>
    <w:qFormat/>
    <w:rsid w:val="00024395"/>
    <w:pPr>
      <w:spacing w:after="0" w:line="360" w:lineRule="auto"/>
      <w:ind w:firstLineChars="200" w:firstLine="200"/>
      <w:jc w:val="both"/>
    </w:pPr>
    <w:rPr>
      <w:rFonts w:ascii="楷体_GB2312" w:eastAsia="楷体_GB2312"/>
      <w:sz w:val="24"/>
    </w:rPr>
  </w:style>
  <w:style w:type="character" w:customStyle="1" w:styleId="CharChar2CharCharChar">
    <w:name w:val="+正文 Char Char2 Char Char Char"/>
    <w:link w:val="CharChar2Char"/>
    <w:locked/>
    <w:rsid w:val="00024395"/>
    <w:rPr>
      <w:rFonts w:ascii="宋体" w:hAnsi="宋体"/>
      <w:sz w:val="24"/>
    </w:rPr>
  </w:style>
  <w:style w:type="paragraph" w:customStyle="1" w:styleId="CharChar2Char">
    <w:name w:val="+正文 Char Char2 Char"/>
    <w:basedOn w:val="a"/>
    <w:link w:val="CharChar2CharCharChar"/>
    <w:qFormat/>
    <w:rsid w:val="00024395"/>
    <w:pPr>
      <w:spacing w:after="0" w:line="360" w:lineRule="auto"/>
      <w:ind w:firstLineChars="200" w:firstLine="200"/>
      <w:jc w:val="both"/>
    </w:pPr>
    <w:rPr>
      <w:rFonts w:ascii="宋体" w:hAnsi="宋体"/>
      <w:sz w:val="24"/>
    </w:rPr>
  </w:style>
  <w:style w:type="character" w:customStyle="1" w:styleId="CharChar5CharCharChar">
    <w:name w:val="+正文 Char Char5 Char Char Char"/>
    <w:link w:val="CharChar5Char"/>
    <w:locked/>
    <w:rsid w:val="00024395"/>
    <w:rPr>
      <w:rFonts w:ascii="宋体" w:hAnsi="宋体"/>
      <w:sz w:val="24"/>
    </w:rPr>
  </w:style>
  <w:style w:type="paragraph" w:customStyle="1" w:styleId="CharChar5Char">
    <w:name w:val="+正文 Char Char5 Char"/>
    <w:basedOn w:val="a"/>
    <w:link w:val="CharChar5CharCharChar"/>
    <w:qFormat/>
    <w:rsid w:val="00024395"/>
    <w:pPr>
      <w:spacing w:after="0" w:line="360" w:lineRule="auto"/>
      <w:ind w:firstLineChars="200" w:firstLine="200"/>
      <w:jc w:val="both"/>
    </w:pPr>
    <w:rPr>
      <w:rFonts w:ascii="宋体" w:hAnsi="宋体"/>
      <w:sz w:val="24"/>
    </w:rPr>
  </w:style>
  <w:style w:type="character" w:customStyle="1" w:styleId="CharChar3CharCharCharChar">
    <w:name w:val="+正文 Char Char3 Char Char Char Char"/>
    <w:link w:val="CharChar3CharChar"/>
    <w:locked/>
    <w:rsid w:val="00024395"/>
    <w:rPr>
      <w:rFonts w:ascii="宋体" w:hAnsi="宋体"/>
      <w:sz w:val="24"/>
    </w:rPr>
  </w:style>
  <w:style w:type="paragraph" w:customStyle="1" w:styleId="CharChar3CharChar">
    <w:name w:val="+正文 Char Char3 Char Char"/>
    <w:basedOn w:val="a"/>
    <w:link w:val="CharChar3CharCharCharChar"/>
    <w:qFormat/>
    <w:rsid w:val="00024395"/>
    <w:pPr>
      <w:spacing w:after="0" w:line="360" w:lineRule="auto"/>
      <w:ind w:firstLineChars="200" w:firstLine="200"/>
      <w:jc w:val="both"/>
    </w:pPr>
    <w:rPr>
      <w:rFonts w:ascii="宋体" w:hAnsi="宋体"/>
      <w:sz w:val="24"/>
    </w:rPr>
  </w:style>
  <w:style w:type="character" w:customStyle="1" w:styleId="1CharCharCharCharChar">
    <w:name w:val="+列表1 Char Char Char Char Char"/>
    <w:link w:val="1CharCharChar"/>
    <w:locked/>
    <w:rsid w:val="00024395"/>
    <w:rPr>
      <w:rFonts w:ascii="宋体" w:hAnsi="宋体"/>
      <w:sz w:val="21"/>
    </w:rPr>
  </w:style>
  <w:style w:type="paragraph" w:customStyle="1" w:styleId="1CharCharChar">
    <w:name w:val="+列表1 Char Char Char"/>
    <w:basedOn w:val="a"/>
    <w:link w:val="1CharCharCharCharChar"/>
    <w:qFormat/>
    <w:rsid w:val="00024395"/>
    <w:pPr>
      <w:spacing w:after="0" w:line="240" w:lineRule="auto"/>
      <w:jc w:val="center"/>
    </w:pPr>
    <w:rPr>
      <w:rFonts w:ascii="宋体" w:hAnsi="宋体"/>
      <w:sz w:val="21"/>
    </w:rPr>
  </w:style>
  <w:style w:type="character" w:customStyle="1" w:styleId="Char2CharChar">
    <w:name w:val="+正文 Char2 Char Char"/>
    <w:link w:val="Char20"/>
    <w:locked/>
    <w:rsid w:val="00024395"/>
    <w:rPr>
      <w:rFonts w:ascii="宋体" w:hAnsi="宋体"/>
      <w:sz w:val="24"/>
    </w:rPr>
  </w:style>
  <w:style w:type="paragraph" w:customStyle="1" w:styleId="Char20">
    <w:name w:val="+正文 Char2"/>
    <w:basedOn w:val="a"/>
    <w:link w:val="Char2CharChar"/>
    <w:qFormat/>
    <w:rsid w:val="00024395"/>
    <w:pPr>
      <w:spacing w:after="0" w:line="360" w:lineRule="auto"/>
      <w:ind w:firstLineChars="200" w:firstLine="200"/>
      <w:jc w:val="both"/>
    </w:pPr>
    <w:rPr>
      <w:rFonts w:ascii="宋体" w:hAnsi="宋体"/>
      <w:sz w:val="24"/>
    </w:rPr>
  </w:style>
  <w:style w:type="character" w:customStyle="1" w:styleId="CharChara">
    <w:name w:val="表文字 Char Char"/>
    <w:link w:val="affff1"/>
    <w:locked/>
    <w:rsid w:val="00024395"/>
    <w:rPr>
      <w:rFonts w:ascii="楷体_GB2312" w:eastAsia="楷体_GB2312" w:hAnsi="宋体"/>
      <w:spacing w:val="-8"/>
      <w:sz w:val="24"/>
      <w:lang w:val="zh-CN"/>
    </w:rPr>
  </w:style>
  <w:style w:type="paragraph" w:customStyle="1" w:styleId="affff1">
    <w:name w:val="表文字"/>
    <w:basedOn w:val="a"/>
    <w:link w:val="CharChara"/>
    <w:qFormat/>
    <w:rsid w:val="00024395"/>
    <w:pPr>
      <w:adjustRightInd w:val="0"/>
      <w:snapToGrid w:val="0"/>
      <w:spacing w:after="0" w:line="320" w:lineRule="exact"/>
      <w:ind w:rightChars="-31" w:right="-31" w:firstLineChars="200" w:firstLine="448"/>
      <w:jc w:val="center"/>
    </w:pPr>
    <w:rPr>
      <w:rFonts w:ascii="楷体_GB2312" w:eastAsia="楷体_GB2312" w:hAnsi="宋体"/>
      <w:spacing w:val="-8"/>
      <w:sz w:val="24"/>
      <w:lang w:val="zh-CN"/>
    </w:rPr>
  </w:style>
  <w:style w:type="character" w:customStyle="1" w:styleId="Char40">
    <w:name w:val="+正文 Char4"/>
    <w:link w:val="affff2"/>
    <w:locked/>
    <w:rsid w:val="00024395"/>
    <w:rPr>
      <w:rFonts w:ascii="宋体" w:hAnsi="宋体"/>
      <w:sz w:val="24"/>
    </w:rPr>
  </w:style>
  <w:style w:type="paragraph" w:customStyle="1" w:styleId="affff2">
    <w:name w:val="+正文"/>
    <w:basedOn w:val="a"/>
    <w:link w:val="Char40"/>
    <w:qFormat/>
    <w:rsid w:val="00024395"/>
    <w:pPr>
      <w:spacing w:after="0" w:line="360" w:lineRule="auto"/>
      <w:ind w:firstLineChars="200" w:firstLine="200"/>
      <w:jc w:val="both"/>
    </w:pPr>
    <w:rPr>
      <w:rFonts w:ascii="宋体" w:hAnsi="宋体"/>
      <w:sz w:val="24"/>
    </w:rPr>
  </w:style>
  <w:style w:type="character" w:customStyle="1" w:styleId="Char5CharCharCharCharChar">
    <w:name w:val="+正文 Char5 Char Char Char Char Char"/>
    <w:link w:val="Char5CharCharChar"/>
    <w:locked/>
    <w:rsid w:val="00024395"/>
    <w:rPr>
      <w:rFonts w:ascii="宋体" w:hAnsi="宋体"/>
      <w:sz w:val="24"/>
    </w:rPr>
  </w:style>
  <w:style w:type="paragraph" w:customStyle="1" w:styleId="Char5CharCharChar">
    <w:name w:val="+正文 Char5 Char Char Char"/>
    <w:basedOn w:val="a"/>
    <w:link w:val="Char5CharCharCharCharChar"/>
    <w:qFormat/>
    <w:rsid w:val="00024395"/>
    <w:pPr>
      <w:spacing w:after="0" w:line="360" w:lineRule="auto"/>
      <w:ind w:firstLineChars="200" w:firstLine="200"/>
      <w:jc w:val="both"/>
    </w:pPr>
    <w:rPr>
      <w:rFonts w:ascii="宋体" w:hAnsi="宋体"/>
      <w:sz w:val="24"/>
    </w:rPr>
  </w:style>
  <w:style w:type="paragraph" w:customStyle="1" w:styleId="1Char">
    <w:name w:val="+1. Char"/>
    <w:basedOn w:val="a"/>
    <w:link w:val="1CharCharChar0"/>
    <w:rsid w:val="00024395"/>
    <w:pPr>
      <w:spacing w:after="0" w:line="240" w:lineRule="auto"/>
      <w:jc w:val="both"/>
    </w:pPr>
    <w:rPr>
      <w:rFonts w:ascii="Times New Roman" w:eastAsia="宋体" w:hAnsi="Times New Roman" w:cs="Times New Roman"/>
      <w:sz w:val="21"/>
      <w:szCs w:val="20"/>
      <w14:ligatures w14:val="none"/>
    </w:rPr>
  </w:style>
  <w:style w:type="character" w:customStyle="1" w:styleId="1CharCharChar0">
    <w:name w:val="+1. Char Char Char"/>
    <w:link w:val="1Char"/>
    <w:locked/>
    <w:rsid w:val="00024395"/>
    <w:rPr>
      <w:rFonts w:ascii="Times New Roman" w:eastAsia="宋体" w:hAnsi="Times New Roman" w:cs="Times New Roman"/>
      <w:sz w:val="21"/>
      <w:szCs w:val="20"/>
      <w14:ligatures w14:val="none"/>
    </w:rPr>
  </w:style>
  <w:style w:type="paragraph" w:customStyle="1" w:styleId="Char21">
    <w:name w:val="Char2"/>
    <w:basedOn w:val="a"/>
    <w:rsid w:val="00024395"/>
    <w:pPr>
      <w:tabs>
        <w:tab w:val="left" w:pos="360"/>
      </w:tabs>
      <w:spacing w:after="0" w:line="240" w:lineRule="auto"/>
      <w:jc w:val="both"/>
    </w:pPr>
    <w:rPr>
      <w:rFonts w:ascii="Times New Roman" w:eastAsia="宋体" w:hAnsi="Times New Roman" w:cs="Times New Roman"/>
      <w:sz w:val="24"/>
      <w14:ligatures w14:val="none"/>
    </w:rPr>
  </w:style>
  <w:style w:type="paragraph" w:styleId="TOC">
    <w:name w:val="TOC Heading"/>
    <w:basedOn w:val="1"/>
    <w:next w:val="a"/>
    <w:uiPriority w:val="39"/>
    <w:qFormat/>
    <w:rsid w:val="00024395"/>
    <w:pPr>
      <w:widowControl/>
      <w:spacing w:after="0" w:line="276" w:lineRule="auto"/>
      <w:outlineLvl w:val="9"/>
    </w:pPr>
    <w:rPr>
      <w:rFonts w:ascii="Cambria" w:eastAsia="宋体" w:hAnsi="Cambria" w:cs="Times New Roman"/>
      <w:b/>
      <w:bCs/>
      <w:color w:val="365F91"/>
      <w:kern w:val="0"/>
      <w:sz w:val="28"/>
      <w:szCs w:val="28"/>
      <w14:ligatures w14:val="none"/>
    </w:rPr>
  </w:style>
  <w:style w:type="paragraph" w:customStyle="1" w:styleId="1e">
    <w:name w:val="普通(网站)1"/>
    <w:basedOn w:val="a"/>
    <w:rsid w:val="00024395"/>
    <w:pPr>
      <w:widowControl/>
      <w:spacing w:before="100" w:beforeAutospacing="1" w:after="100" w:afterAutospacing="1" w:line="240" w:lineRule="auto"/>
    </w:pPr>
    <w:rPr>
      <w:rFonts w:ascii="宋体" w:eastAsia="宋体" w:hAnsi="宋体" w:cs="Times New Roman"/>
      <w:color w:val="000000"/>
      <w:kern w:val="0"/>
      <w:sz w:val="24"/>
      <w14:ligatures w14:val="none"/>
    </w:rPr>
  </w:style>
  <w:style w:type="paragraph" w:customStyle="1" w:styleId="affff3">
    <w:name w:val="标准款样式"/>
    <w:basedOn w:val="a"/>
    <w:link w:val="Char8"/>
    <w:rsid w:val="00024395"/>
    <w:pPr>
      <w:spacing w:after="0" w:line="240" w:lineRule="auto"/>
      <w:jc w:val="both"/>
    </w:pPr>
    <w:rPr>
      <w:rFonts w:ascii="黑体" w:eastAsia="宋体" w:hAnsi="宋体" w:cs="Times New Roman"/>
      <w:sz w:val="21"/>
      <w:szCs w:val="20"/>
      <w14:ligatures w14:val="none"/>
    </w:rPr>
  </w:style>
  <w:style w:type="character" w:customStyle="1" w:styleId="Char8">
    <w:name w:val="标准款样式 Char"/>
    <w:link w:val="affff3"/>
    <w:rsid w:val="00024395"/>
    <w:rPr>
      <w:rFonts w:ascii="黑体" w:eastAsia="宋体" w:hAnsi="宋体" w:cs="Times New Roman"/>
      <w:sz w:val="21"/>
      <w:szCs w:val="20"/>
      <w14:ligatures w14:val="none"/>
    </w:rPr>
  </w:style>
  <w:style w:type="paragraph" w:customStyle="1" w:styleId="affff4">
    <w:name w:val="标准次分项"/>
    <w:basedOn w:val="a"/>
    <w:rsid w:val="00024395"/>
    <w:pPr>
      <w:spacing w:after="0" w:line="240" w:lineRule="auto"/>
    </w:pPr>
    <w:rPr>
      <w:rFonts w:ascii="宋体" w:eastAsia="宋体" w:hAnsi="宋体" w:cs="Times New Roman"/>
      <w:sz w:val="21"/>
      <w:szCs w:val="21"/>
      <w14:ligatures w14:val="none"/>
    </w:rPr>
  </w:style>
  <w:style w:type="paragraph" w:customStyle="1" w:styleId="affff5">
    <w:name w:val="段"/>
    <w:link w:val="Char9"/>
    <w:rsid w:val="00024395"/>
    <w:pPr>
      <w:tabs>
        <w:tab w:val="center" w:pos="4201"/>
        <w:tab w:val="right" w:leader="dot" w:pos="9298"/>
      </w:tabs>
      <w:autoSpaceDE w:val="0"/>
      <w:autoSpaceDN w:val="0"/>
      <w:spacing w:after="0" w:line="240" w:lineRule="auto"/>
      <w:ind w:firstLineChars="200" w:firstLine="420"/>
      <w:jc w:val="both"/>
    </w:pPr>
    <w:rPr>
      <w:rFonts w:ascii="宋体" w:eastAsia="宋体" w:hAnsi="Times New Roman" w:cs="Times New Roman"/>
      <w:kern w:val="0"/>
      <w:sz w:val="21"/>
      <w:szCs w:val="20"/>
      <w14:ligatures w14:val="none"/>
    </w:rPr>
  </w:style>
  <w:style w:type="character" w:customStyle="1" w:styleId="Char9">
    <w:name w:val="段 Char"/>
    <w:link w:val="affff5"/>
    <w:rsid w:val="00024395"/>
    <w:rPr>
      <w:rFonts w:ascii="宋体" w:eastAsia="宋体" w:hAnsi="Times New Roman" w:cs="Times New Roman"/>
      <w:kern w:val="0"/>
      <w:sz w:val="21"/>
      <w:szCs w:val="20"/>
      <w14:ligatures w14:val="none"/>
    </w:rPr>
  </w:style>
  <w:style w:type="character" w:customStyle="1" w:styleId="Char14">
    <w:name w:val="称呼 Char1"/>
    <w:uiPriority w:val="99"/>
    <w:semiHidden/>
    <w:rsid w:val="00024395"/>
  </w:style>
  <w:style w:type="character" w:customStyle="1" w:styleId="Char15">
    <w:name w:val="正文文本 Char1"/>
    <w:uiPriority w:val="99"/>
    <w:semiHidden/>
    <w:rsid w:val="00024395"/>
  </w:style>
  <w:style w:type="character" w:customStyle="1" w:styleId="Char16">
    <w:name w:val="正文首行缩进 Char1"/>
    <w:uiPriority w:val="99"/>
    <w:semiHidden/>
    <w:rsid w:val="00024395"/>
  </w:style>
  <w:style w:type="character" w:customStyle="1" w:styleId="Char17">
    <w:name w:val="批注文字 Char1"/>
    <w:uiPriority w:val="99"/>
    <w:semiHidden/>
    <w:rsid w:val="00024395"/>
  </w:style>
  <w:style w:type="character" w:customStyle="1" w:styleId="3Char1">
    <w:name w:val="正文文本 3 Char1"/>
    <w:uiPriority w:val="99"/>
    <w:semiHidden/>
    <w:rsid w:val="00024395"/>
    <w:rPr>
      <w:sz w:val="16"/>
      <w:szCs w:val="16"/>
    </w:rPr>
  </w:style>
  <w:style w:type="character" w:customStyle="1" w:styleId="Char18">
    <w:name w:val="批注主题 Char1"/>
    <w:uiPriority w:val="99"/>
    <w:semiHidden/>
    <w:rsid w:val="00024395"/>
    <w:rPr>
      <w:b/>
      <w:bCs/>
    </w:rPr>
  </w:style>
  <w:style w:type="character" w:customStyle="1" w:styleId="Char19">
    <w:name w:val="注释标题 Char1"/>
    <w:uiPriority w:val="99"/>
    <w:semiHidden/>
    <w:qFormat/>
    <w:rsid w:val="00024395"/>
  </w:style>
  <w:style w:type="character" w:customStyle="1" w:styleId="Char1a">
    <w:name w:val="副标题 Char1"/>
    <w:uiPriority w:val="11"/>
    <w:rsid w:val="00024395"/>
    <w:rPr>
      <w:rFonts w:ascii="Cambria" w:eastAsia="宋体" w:hAnsi="Cambria" w:cs="Times New Roman"/>
      <w:b/>
      <w:bCs/>
      <w:kern w:val="28"/>
      <w:sz w:val="32"/>
      <w:szCs w:val="32"/>
    </w:rPr>
  </w:style>
  <w:style w:type="character" w:customStyle="1" w:styleId="Char1b">
    <w:name w:val="页脚 Char1"/>
    <w:uiPriority w:val="99"/>
    <w:semiHidden/>
    <w:rsid w:val="00024395"/>
    <w:rPr>
      <w:sz w:val="18"/>
      <w:szCs w:val="18"/>
    </w:rPr>
  </w:style>
  <w:style w:type="character" w:customStyle="1" w:styleId="Char1c">
    <w:name w:val="日期 Char1"/>
    <w:uiPriority w:val="99"/>
    <w:semiHidden/>
    <w:rsid w:val="00024395"/>
  </w:style>
  <w:style w:type="character" w:customStyle="1" w:styleId="Char1d">
    <w:name w:val="页眉 Char1"/>
    <w:uiPriority w:val="99"/>
    <w:semiHidden/>
    <w:rsid w:val="00024395"/>
    <w:rPr>
      <w:sz w:val="18"/>
      <w:szCs w:val="18"/>
    </w:rPr>
  </w:style>
  <w:style w:type="character" w:customStyle="1" w:styleId="Char1e">
    <w:name w:val="标题 Char1"/>
    <w:uiPriority w:val="10"/>
    <w:rsid w:val="00024395"/>
    <w:rPr>
      <w:rFonts w:ascii="Cambria" w:eastAsia="宋体" w:hAnsi="Cambria" w:cs="Times New Roman"/>
      <w:b/>
      <w:bCs/>
      <w:sz w:val="32"/>
      <w:szCs w:val="32"/>
    </w:rPr>
  </w:style>
  <w:style w:type="paragraph" w:customStyle="1" w:styleId="-11">
    <w:name w:val="彩色列表 - 着色 11"/>
    <w:basedOn w:val="a"/>
    <w:uiPriority w:val="34"/>
    <w:qFormat/>
    <w:rsid w:val="00024395"/>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110">
    <w:name w:val="列出段落11"/>
    <w:basedOn w:val="a"/>
    <w:uiPriority w:val="34"/>
    <w:qFormat/>
    <w:rsid w:val="00024395"/>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character" w:customStyle="1" w:styleId="navname">
    <w:name w:val="navname"/>
    <w:rsid w:val="00024395"/>
  </w:style>
  <w:style w:type="paragraph" w:styleId="affff6">
    <w:name w:val="Revision"/>
    <w:uiPriority w:val="99"/>
    <w:unhideWhenUsed/>
    <w:rsid w:val="00024395"/>
    <w:pPr>
      <w:spacing w:after="0" w:line="240" w:lineRule="auto"/>
    </w:pPr>
    <w:rPr>
      <w:rFonts w:ascii="Times New Roman" w:eastAsia="宋体" w:hAnsi="Times New Roman" w:cs="Times New Roman"/>
      <w:sz w:val="21"/>
      <w:szCs w:val="20"/>
      <w14:ligatures w14:val="none"/>
    </w:rPr>
  </w:style>
  <w:style w:type="paragraph" w:customStyle="1" w:styleId="ListParagraph1">
    <w:name w:val="List Paragraph1"/>
    <w:basedOn w:val="a"/>
    <w:uiPriority w:val="99"/>
    <w:rsid w:val="00024395"/>
    <w:pPr>
      <w:spacing w:after="0" w:line="240" w:lineRule="auto"/>
      <w:ind w:firstLineChars="200" w:firstLine="420"/>
      <w:jc w:val="both"/>
    </w:pPr>
    <w:rPr>
      <w:rFonts w:ascii="Calibri" w:eastAsia="宋体" w:hAnsi="Calibri" w:cs="Calibri"/>
      <w:sz w:val="21"/>
      <w:szCs w:val="21"/>
      <w14:ligatures w14:val="none"/>
    </w:rPr>
  </w:style>
  <w:style w:type="character" w:styleId="affff7">
    <w:name w:val="Unresolved Mention"/>
    <w:uiPriority w:val="99"/>
    <w:semiHidden/>
    <w:unhideWhenUsed/>
    <w:rsid w:val="00024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6030</Words>
  <Characters>6273</Characters>
  <Application>Microsoft Office Word</Application>
  <DocSecurity>0</DocSecurity>
  <Lines>241</Lines>
  <Paragraphs>251</Paragraphs>
  <ScaleCrop>false</ScaleCrop>
  <Company/>
  <LinksUpToDate>false</LinksUpToDate>
  <CharactersWithSpaces>12052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若晨 刘</dc:creator>
  <cp:keywords/>
  <dc:description/>
  <cp:lastModifiedBy>若晨 刘</cp:lastModifiedBy>
  <cp:revision>2</cp:revision>
  <dcterms:created xsi:type="dcterms:W3CDTF">2026-10-29T05:57:00Z</dcterms:created>
  <dcterms:modified xsi:type="dcterms:W3CDTF">2026-10-29T05:57:00Z</dcterms:modified>
</cp:coreProperties>
</file>