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631F7" w14:textId="77777777" w:rsidR="00CF3298" w:rsidRPr="009457BD" w:rsidRDefault="00CF3298" w:rsidP="00CF3298">
      <w:pPr>
        <w:widowControl/>
        <w:ind w:firstLineChars="200" w:firstLine="602"/>
        <w:jc w:val="center"/>
        <w:outlineLvl w:val="0"/>
        <w:rPr>
          <w:rFonts w:eastAsia="黑体"/>
          <w:b/>
          <w:kern w:val="0"/>
          <w:sz w:val="30"/>
          <w:szCs w:val="30"/>
        </w:rPr>
      </w:pPr>
      <w:bookmarkStart w:id="0" w:name="_Toc233207548"/>
      <w:r w:rsidRPr="009457BD">
        <w:rPr>
          <w:rFonts w:eastAsia="黑体"/>
          <w:b/>
          <w:kern w:val="0"/>
          <w:sz w:val="30"/>
          <w:szCs w:val="30"/>
        </w:rPr>
        <w:t>第二章项目采购需求</w:t>
      </w:r>
      <w:bookmarkEnd w:id="0"/>
    </w:p>
    <w:p w14:paraId="65377AC3" w14:textId="77777777" w:rsidR="00CF3298" w:rsidRPr="009457BD" w:rsidRDefault="00CF3298" w:rsidP="00CF3298">
      <w:pPr>
        <w:adjustRightInd w:val="0"/>
        <w:snapToGrid w:val="0"/>
        <w:jc w:val="center"/>
        <w:outlineLvl w:val="1"/>
        <w:rPr>
          <w:rFonts w:eastAsia="黑体"/>
          <w:sz w:val="30"/>
          <w:szCs w:val="30"/>
        </w:rPr>
      </w:pPr>
      <w:bookmarkStart w:id="1" w:name="_Toc29613"/>
      <w:bookmarkStart w:id="2" w:name="_Toc497211593"/>
      <w:bookmarkStart w:id="3" w:name="_Toc233207549"/>
      <w:r w:rsidRPr="009457BD">
        <w:rPr>
          <w:rFonts w:eastAsia="黑体" w:hint="eastAsia"/>
          <w:sz w:val="30"/>
          <w:szCs w:val="30"/>
        </w:rPr>
        <w:t>一、</w:t>
      </w:r>
      <w:r w:rsidRPr="009457BD">
        <w:rPr>
          <w:rFonts w:eastAsia="黑体"/>
          <w:sz w:val="30"/>
          <w:szCs w:val="30"/>
        </w:rPr>
        <w:t>说明</w:t>
      </w:r>
      <w:bookmarkEnd w:id="1"/>
      <w:bookmarkEnd w:id="2"/>
      <w:bookmarkEnd w:id="3"/>
    </w:p>
    <w:p w14:paraId="1C6D8739" w14:textId="77777777" w:rsidR="00CF3298" w:rsidRPr="009457BD" w:rsidRDefault="00CF3298" w:rsidP="00CF3298">
      <w:pPr>
        <w:ind w:firstLineChars="192" w:firstLine="424"/>
        <w:outlineLvl w:val="2"/>
        <w:rPr>
          <w:b/>
          <w:sz w:val="22"/>
        </w:rPr>
      </w:pPr>
      <w:bookmarkStart w:id="4" w:name="_Toc13038"/>
      <w:bookmarkStart w:id="5" w:name="_Toc497211594"/>
      <w:bookmarkStart w:id="6" w:name="_Toc233207550"/>
      <w:r w:rsidRPr="009457BD">
        <w:rPr>
          <w:b/>
          <w:sz w:val="22"/>
        </w:rPr>
        <w:t xml:space="preserve">1 </w:t>
      </w:r>
      <w:r w:rsidRPr="009457BD">
        <w:rPr>
          <w:b/>
          <w:sz w:val="22"/>
        </w:rPr>
        <w:t>总则</w:t>
      </w:r>
      <w:bookmarkEnd w:id="4"/>
      <w:bookmarkEnd w:id="5"/>
      <w:bookmarkEnd w:id="6"/>
    </w:p>
    <w:p w14:paraId="30E95D44" w14:textId="77777777" w:rsidR="00CF3298" w:rsidRPr="009457BD" w:rsidRDefault="00CF3298" w:rsidP="00CF3298">
      <w:pPr>
        <w:adjustRightInd w:val="0"/>
        <w:snapToGrid w:val="0"/>
        <w:ind w:firstLineChars="192" w:firstLine="422"/>
        <w:jc w:val="left"/>
        <w:rPr>
          <w:sz w:val="22"/>
        </w:rPr>
      </w:pPr>
      <w:r w:rsidRPr="009457BD">
        <w:rPr>
          <w:sz w:val="22"/>
        </w:rPr>
        <w:t xml:space="preserve">1.1 </w:t>
      </w:r>
      <w:r w:rsidRPr="009457BD">
        <w:rPr>
          <w:rFonts w:hint="eastAsia"/>
          <w:sz w:val="22"/>
        </w:rPr>
        <w:t>供应商</w:t>
      </w:r>
      <w:r w:rsidRPr="009457BD">
        <w:rPr>
          <w:sz w:val="22"/>
        </w:rPr>
        <w:t>应具备国家或行业管理部门规定的，在本市实施本项目所需的资格（资质）和相关手续（如果有），由此引起的所有有关事宜及费用由</w:t>
      </w:r>
      <w:r w:rsidRPr="009457BD">
        <w:rPr>
          <w:rFonts w:hint="eastAsia"/>
          <w:sz w:val="22"/>
        </w:rPr>
        <w:t>供应商</w:t>
      </w:r>
      <w:r w:rsidRPr="009457BD">
        <w:rPr>
          <w:sz w:val="22"/>
        </w:rPr>
        <w:t>自行负责。</w:t>
      </w:r>
    </w:p>
    <w:p w14:paraId="03ABBF17" w14:textId="77777777" w:rsidR="00CF3298" w:rsidRPr="009457BD" w:rsidRDefault="00CF3298" w:rsidP="00CF3298">
      <w:pPr>
        <w:snapToGrid w:val="0"/>
        <w:ind w:firstLineChars="192" w:firstLine="422"/>
        <w:rPr>
          <w:sz w:val="22"/>
        </w:rPr>
      </w:pPr>
      <w:r w:rsidRPr="009457BD">
        <w:rPr>
          <w:sz w:val="22"/>
        </w:rPr>
        <w:t xml:space="preserve">1.2 </w:t>
      </w:r>
      <w:r w:rsidRPr="009457BD">
        <w:rPr>
          <w:rFonts w:hint="eastAsia"/>
          <w:sz w:val="22"/>
        </w:rPr>
        <w:t>供应商</w:t>
      </w:r>
      <w:r w:rsidRPr="009457BD">
        <w:rPr>
          <w:sz w:val="22"/>
        </w:rPr>
        <w:t>提供的服务应当符合</w:t>
      </w:r>
      <w:r w:rsidRPr="009457BD">
        <w:rPr>
          <w:rFonts w:hint="eastAsia"/>
          <w:sz w:val="22"/>
        </w:rPr>
        <w:t>磋商</w:t>
      </w:r>
      <w:r w:rsidRPr="009457BD">
        <w:rPr>
          <w:sz w:val="22"/>
        </w:rPr>
        <w:t>文件的要求，并且其质量完全符合国家标准、行业标准或地方标准。</w:t>
      </w:r>
    </w:p>
    <w:p w14:paraId="6ECE9079" w14:textId="77777777" w:rsidR="00CF3298" w:rsidRPr="009457BD" w:rsidRDefault="00CF3298" w:rsidP="00CF3298">
      <w:pPr>
        <w:snapToGrid w:val="0"/>
        <w:ind w:firstLineChars="192" w:firstLine="422"/>
        <w:rPr>
          <w:sz w:val="22"/>
        </w:rPr>
      </w:pPr>
      <w:r w:rsidRPr="009457BD">
        <w:rPr>
          <w:sz w:val="22"/>
        </w:rPr>
        <w:t xml:space="preserve">1.3 </w:t>
      </w:r>
      <w:r w:rsidRPr="009457BD">
        <w:rPr>
          <w:rFonts w:hint="eastAsia"/>
          <w:sz w:val="22"/>
        </w:rPr>
        <w:t>供应商</w:t>
      </w:r>
      <w:r w:rsidRPr="009457BD">
        <w:rPr>
          <w:sz w:val="22"/>
        </w:rPr>
        <w:t>在</w:t>
      </w:r>
      <w:r w:rsidRPr="009457BD">
        <w:rPr>
          <w:rFonts w:hint="eastAsia"/>
          <w:sz w:val="22"/>
        </w:rPr>
        <w:t>磋商</w:t>
      </w:r>
      <w:r w:rsidRPr="009457BD">
        <w:rPr>
          <w:sz w:val="22"/>
        </w:rPr>
        <w:t>前应认真了解项目的实施背景、应提供的服务内容和质量、项目考核管理要求等，一旦</w:t>
      </w:r>
      <w:r w:rsidRPr="009457BD">
        <w:rPr>
          <w:rFonts w:hint="eastAsia"/>
          <w:sz w:val="22"/>
        </w:rPr>
        <w:t>成交</w:t>
      </w:r>
      <w:r w:rsidRPr="009457BD">
        <w:rPr>
          <w:sz w:val="22"/>
        </w:rPr>
        <w:t>，应按照</w:t>
      </w:r>
      <w:r w:rsidRPr="009457BD">
        <w:rPr>
          <w:rFonts w:hint="eastAsia"/>
          <w:sz w:val="22"/>
        </w:rPr>
        <w:t>磋商</w:t>
      </w:r>
      <w:r w:rsidRPr="009457BD">
        <w:rPr>
          <w:sz w:val="22"/>
        </w:rPr>
        <w:t>文件和合同规定的要求提供相关服务。</w:t>
      </w:r>
    </w:p>
    <w:p w14:paraId="058957DD" w14:textId="77777777" w:rsidR="00CF3298" w:rsidRPr="009457BD" w:rsidRDefault="00CF3298" w:rsidP="00CF3298">
      <w:pPr>
        <w:ind w:firstLineChars="192" w:firstLine="422"/>
        <w:rPr>
          <w:sz w:val="22"/>
        </w:rPr>
      </w:pPr>
      <w:r w:rsidRPr="009457BD">
        <w:rPr>
          <w:sz w:val="22"/>
        </w:rPr>
        <w:t>1.</w:t>
      </w:r>
      <w:r w:rsidRPr="009457BD">
        <w:rPr>
          <w:rFonts w:hint="eastAsia"/>
          <w:sz w:val="22"/>
        </w:rPr>
        <w:t>4</w:t>
      </w:r>
      <w:r w:rsidRPr="009457BD">
        <w:rPr>
          <w:rFonts w:hint="eastAsia"/>
          <w:sz w:val="22"/>
        </w:rPr>
        <w:t>供应商</w:t>
      </w:r>
      <w:r w:rsidRPr="009457BD">
        <w:rPr>
          <w:sz w:val="22"/>
        </w:rPr>
        <w:t>对所提供的</w:t>
      </w:r>
      <w:r w:rsidRPr="009457BD">
        <w:rPr>
          <w:rFonts w:hAnsi="宋体"/>
          <w:sz w:val="22"/>
        </w:rPr>
        <w:t>货物</w:t>
      </w:r>
      <w:r w:rsidRPr="009457BD">
        <w:rPr>
          <w:rFonts w:hAnsi="宋体" w:hint="eastAsia"/>
          <w:sz w:val="22"/>
        </w:rPr>
        <w:t>和</w:t>
      </w:r>
      <w:r w:rsidRPr="009457BD">
        <w:rPr>
          <w:sz w:val="22"/>
        </w:rPr>
        <w:t>服务应当享有合法的所有权，没有侵犯任何第三方的知识产权、商业秘密、技术秘密等权利，而且不存在任何抵押、留置、查封等产权瑕疵。如采购人使用该服务构成上述侵权的，则由</w:t>
      </w:r>
      <w:r w:rsidRPr="009457BD">
        <w:rPr>
          <w:rFonts w:hint="eastAsia"/>
          <w:sz w:val="22"/>
        </w:rPr>
        <w:t>成交供应商</w:t>
      </w:r>
      <w:r w:rsidRPr="009457BD">
        <w:rPr>
          <w:sz w:val="22"/>
        </w:rPr>
        <w:t>承担全部责任。</w:t>
      </w:r>
    </w:p>
    <w:p w14:paraId="00FC6DF7" w14:textId="77777777" w:rsidR="00CF3298" w:rsidRPr="009457BD" w:rsidRDefault="00CF3298" w:rsidP="00CF3298">
      <w:pPr>
        <w:adjustRightInd w:val="0"/>
        <w:snapToGrid w:val="0"/>
        <w:ind w:firstLineChars="200" w:firstLine="440"/>
        <w:jc w:val="left"/>
        <w:rPr>
          <w:rFonts w:hAnsi="宋体" w:hint="eastAsia"/>
          <w:sz w:val="22"/>
        </w:rPr>
      </w:pPr>
      <w:r w:rsidRPr="009457BD">
        <w:rPr>
          <w:rFonts w:ascii="宋体" w:hAnsi="宋体" w:cs="宋体" w:hint="eastAsia"/>
          <w:sz w:val="22"/>
        </w:rPr>
        <w:t>★</w:t>
      </w:r>
      <w:r w:rsidRPr="009457BD">
        <w:rPr>
          <w:sz w:val="22"/>
        </w:rPr>
        <w:t>1.</w:t>
      </w:r>
      <w:r w:rsidRPr="009457BD">
        <w:rPr>
          <w:rFonts w:hint="eastAsia"/>
          <w:sz w:val="22"/>
        </w:rPr>
        <w:t>6</w:t>
      </w:r>
      <w:r w:rsidRPr="009457BD">
        <w:rPr>
          <w:rFonts w:hint="eastAsia"/>
          <w:sz w:val="22"/>
        </w:rPr>
        <w:t>供应商提供的服务必须符合国家强制性标准。</w:t>
      </w:r>
    </w:p>
    <w:p w14:paraId="6F134471" w14:textId="77777777" w:rsidR="00CF3298" w:rsidRPr="009457BD" w:rsidRDefault="00CF3298" w:rsidP="00CF3298">
      <w:pPr>
        <w:adjustRightInd w:val="0"/>
        <w:snapToGrid w:val="0"/>
        <w:ind w:firstLineChars="200" w:firstLine="440"/>
        <w:rPr>
          <w:b/>
          <w:sz w:val="22"/>
          <w:u w:val="wavyHeavy"/>
        </w:rPr>
      </w:pPr>
      <w:r w:rsidRPr="009457BD">
        <w:rPr>
          <w:sz w:val="22"/>
        </w:rPr>
        <w:t>1.</w:t>
      </w:r>
      <w:r w:rsidRPr="009457BD">
        <w:rPr>
          <w:rFonts w:hint="eastAsia"/>
          <w:sz w:val="22"/>
        </w:rPr>
        <w:t>7</w:t>
      </w:r>
      <w:r w:rsidRPr="009457BD">
        <w:rPr>
          <w:rFonts w:hint="eastAsia"/>
          <w:sz w:val="22"/>
        </w:rPr>
        <w:t>响应供应商认为磋商文件（包括磋商补充文件）存在排他性或歧视性条款，自收到磋商文件之日或者磋商文件公告期限届满之日起</w:t>
      </w:r>
      <w:r w:rsidRPr="009457BD">
        <w:t>10</w:t>
      </w:r>
      <w:r w:rsidRPr="009457BD">
        <w:t>日内</w:t>
      </w:r>
      <w:r w:rsidRPr="009457BD">
        <w:rPr>
          <w:rFonts w:hint="eastAsia"/>
          <w:sz w:val="22"/>
        </w:rPr>
        <w:t>，以书面形式提出，并附相关证据。</w:t>
      </w:r>
    </w:p>
    <w:p w14:paraId="5135873B" w14:textId="77777777" w:rsidR="00CF3298" w:rsidRPr="009457BD" w:rsidRDefault="00CF3298" w:rsidP="00CF3298">
      <w:pPr>
        <w:rPr>
          <w:sz w:val="22"/>
        </w:rPr>
      </w:pPr>
    </w:p>
    <w:p w14:paraId="0D91C245" w14:textId="77777777" w:rsidR="00CF3298" w:rsidRPr="009457BD" w:rsidRDefault="00CF3298" w:rsidP="00CF3298">
      <w:pPr>
        <w:adjustRightInd w:val="0"/>
        <w:snapToGrid w:val="0"/>
        <w:jc w:val="center"/>
        <w:outlineLvl w:val="1"/>
        <w:rPr>
          <w:rFonts w:eastAsia="黑体"/>
          <w:sz w:val="30"/>
          <w:szCs w:val="30"/>
        </w:rPr>
      </w:pPr>
      <w:bookmarkStart w:id="7" w:name="_Toc497211595"/>
      <w:bookmarkStart w:id="8" w:name="_Toc486947676"/>
      <w:bookmarkStart w:id="9" w:name="_Toc14622"/>
      <w:bookmarkStart w:id="10" w:name="_Toc233207551"/>
      <w:r w:rsidRPr="009457BD">
        <w:rPr>
          <w:rFonts w:eastAsia="黑体"/>
          <w:sz w:val="30"/>
          <w:szCs w:val="30"/>
        </w:rPr>
        <w:t>二、项目概况</w:t>
      </w:r>
      <w:bookmarkEnd w:id="7"/>
      <w:bookmarkEnd w:id="8"/>
      <w:bookmarkEnd w:id="9"/>
      <w:bookmarkEnd w:id="10"/>
    </w:p>
    <w:p w14:paraId="2BD690C2" w14:textId="77777777" w:rsidR="00CF3298" w:rsidRPr="009457BD" w:rsidRDefault="00CF3298" w:rsidP="00CF3298">
      <w:pPr>
        <w:ind w:firstLineChars="192" w:firstLine="424"/>
        <w:outlineLvl w:val="2"/>
        <w:rPr>
          <w:b/>
          <w:sz w:val="22"/>
        </w:rPr>
      </w:pPr>
      <w:bookmarkStart w:id="11" w:name="_Toc497211598"/>
      <w:bookmarkStart w:id="12" w:name="_Toc20963"/>
      <w:bookmarkStart w:id="13" w:name="_Toc233207552"/>
      <w:r w:rsidRPr="009457BD">
        <w:rPr>
          <w:rFonts w:hint="eastAsia"/>
          <w:b/>
          <w:sz w:val="22"/>
        </w:rPr>
        <w:t xml:space="preserve">2. </w:t>
      </w:r>
      <w:r w:rsidRPr="009457BD">
        <w:rPr>
          <w:rFonts w:hint="eastAsia"/>
          <w:b/>
          <w:sz w:val="22"/>
        </w:rPr>
        <w:t>磋商</w:t>
      </w:r>
      <w:r w:rsidRPr="009457BD">
        <w:rPr>
          <w:b/>
          <w:sz w:val="22"/>
        </w:rPr>
        <w:t>范围与内容</w:t>
      </w:r>
      <w:bookmarkEnd w:id="11"/>
      <w:bookmarkEnd w:id="12"/>
      <w:bookmarkEnd w:id="13"/>
    </w:p>
    <w:p w14:paraId="617C2516" w14:textId="77777777" w:rsidR="00CF3298" w:rsidRPr="009457BD" w:rsidRDefault="00CF3298" w:rsidP="00CF3298">
      <w:pPr>
        <w:ind w:firstLineChars="192" w:firstLine="422"/>
        <w:rPr>
          <w:sz w:val="22"/>
        </w:rPr>
      </w:pPr>
      <w:r w:rsidRPr="009457BD">
        <w:rPr>
          <w:rFonts w:hint="eastAsia"/>
          <w:sz w:val="22"/>
        </w:rPr>
        <w:t>2</w:t>
      </w:r>
      <w:r w:rsidRPr="009457BD">
        <w:rPr>
          <w:sz w:val="22"/>
        </w:rPr>
        <w:t xml:space="preserve">.1 </w:t>
      </w:r>
      <w:r w:rsidRPr="009457BD">
        <w:rPr>
          <w:sz w:val="22"/>
        </w:rPr>
        <w:t>项目背景及现状</w:t>
      </w:r>
    </w:p>
    <w:p w14:paraId="72A7A930" w14:textId="77777777" w:rsidR="00CF3298" w:rsidRPr="009457BD" w:rsidRDefault="00CF3298" w:rsidP="00CF3298">
      <w:pPr>
        <w:snapToGrid w:val="0"/>
        <w:ind w:firstLineChars="192" w:firstLine="422"/>
        <w:rPr>
          <w:sz w:val="22"/>
        </w:rPr>
      </w:pPr>
      <w:r w:rsidRPr="009457BD">
        <w:rPr>
          <w:sz w:val="22"/>
        </w:rPr>
        <w:t>加强数字政府建设是适应新一轮科技革命和产业变革趋势、引领驱动数字经济发展和数字社会建设、营造良好数字生态、加快数字化发展的必然要求。国务院印发《国务院关于加强数字政府建设的指导意见》（国发〔</w:t>
      </w:r>
      <w:r w:rsidRPr="009457BD">
        <w:rPr>
          <w:sz w:val="22"/>
        </w:rPr>
        <w:t>2022</w:t>
      </w:r>
      <w:r w:rsidRPr="009457BD">
        <w:rPr>
          <w:sz w:val="22"/>
        </w:rPr>
        <w:t>〕</w:t>
      </w:r>
      <w:r w:rsidRPr="009457BD">
        <w:rPr>
          <w:sz w:val="22"/>
        </w:rPr>
        <w:t>14</w:t>
      </w:r>
      <w:r w:rsidRPr="009457BD">
        <w:rPr>
          <w:sz w:val="22"/>
        </w:rPr>
        <w:t>号），提出构建开放共享的数据资源体系，加快推进全国一体化政务大数据体系建设，加强数据治理，依法依规促进数据高效共享和有序开发利用，充分释放数据要素价值，确保各类数据和个人信息安全。上海市印发《上海市加快推进数据治理促进公共数据应用实施方案》（沪委办发〔</w:t>
      </w:r>
      <w:r w:rsidRPr="009457BD">
        <w:rPr>
          <w:sz w:val="22"/>
        </w:rPr>
        <w:t>2019</w:t>
      </w:r>
      <w:r w:rsidRPr="009457BD">
        <w:rPr>
          <w:sz w:val="22"/>
        </w:rPr>
        <w:t>〕</w:t>
      </w:r>
      <w:r w:rsidRPr="009457BD">
        <w:rPr>
          <w:sz w:val="22"/>
        </w:rPr>
        <w:t xml:space="preserve">8 </w:t>
      </w:r>
      <w:r w:rsidRPr="009457BD">
        <w:rPr>
          <w:sz w:val="22"/>
        </w:rPr>
        <w:t>号），提出建立数据运营工作机制，形成数据服务生态系统，有效提升各部门数据分析和应用能力。为了推进公共数据开发利用，规范公共数据授权运营管理，培育数据要素市场，促进数字经济高质量发展，浦东新区发布了《浦东新区公共数据授权运营管理若干规定（试行）》。</w:t>
      </w:r>
    </w:p>
    <w:p w14:paraId="25127B5E" w14:textId="77777777" w:rsidR="00CF3298" w:rsidRPr="009457BD" w:rsidRDefault="00CF3298" w:rsidP="00CF3298">
      <w:pPr>
        <w:snapToGrid w:val="0"/>
        <w:ind w:firstLineChars="192" w:firstLine="422"/>
        <w:rPr>
          <w:sz w:val="22"/>
        </w:rPr>
      </w:pPr>
      <w:r w:rsidRPr="009457BD">
        <w:rPr>
          <w:sz w:val="22"/>
        </w:rPr>
        <w:t>浦东新区大数据中心通过大数据支撑服务平台、时空大数据智能服务平台、政务区块链监管服务平台等平台的建设，不断夯实新区数字基础底座能力，提供了数据汇聚清洗、数据开发治理、数据共享开放和时空地图展现等服务能力。为进一步破除数据孤岛、盘活数据资产，推进数据归集治理、实现跨域共享协同，通过数据运营服务项目，建立长效工作机制，实现常态化数据运营服务，实现数据有效治理和有序管理；同时统筹新区地图服务，做好地理信息资源更新和维护，提高财政资金的使用效率。</w:t>
      </w:r>
    </w:p>
    <w:p w14:paraId="51139266" w14:textId="77777777" w:rsidR="00CF3298" w:rsidRPr="009457BD" w:rsidRDefault="00CF3298" w:rsidP="00CF3298">
      <w:pPr>
        <w:snapToGrid w:val="0"/>
        <w:ind w:firstLineChars="192" w:firstLine="422"/>
        <w:rPr>
          <w:sz w:val="22"/>
        </w:rPr>
      </w:pPr>
      <w:r w:rsidRPr="009457BD">
        <w:rPr>
          <w:sz w:val="22"/>
        </w:rPr>
        <w:t>数据运营服务项目是浦东新区大数据中心以区大数据支撑服务平台核心能力及配</w:t>
      </w:r>
      <w:r w:rsidRPr="009457BD">
        <w:rPr>
          <w:sz w:val="22"/>
        </w:rPr>
        <w:lastRenderedPageBreak/>
        <w:t>套工具为底座，通过数据运营服务统筹做好数据资源采集接入、抽取治理、归集整合、质量提升和归档销毁等全生命周期管理。通过基础数据服务、应用数据服务、创新数据服务三类服务要求，开展常态化数据运营工作，有效支撑各类数据资源的归集、整合、治理与开发，推动全区数据实现共享、开放与深度利用。</w:t>
      </w:r>
    </w:p>
    <w:p w14:paraId="76E4374E" w14:textId="77777777" w:rsidR="00CF3298" w:rsidRPr="009457BD" w:rsidRDefault="00CF3298" w:rsidP="00CF3298">
      <w:pPr>
        <w:snapToGrid w:val="0"/>
        <w:ind w:firstLineChars="192" w:firstLine="422"/>
        <w:rPr>
          <w:sz w:val="22"/>
        </w:rPr>
      </w:pPr>
      <w:r w:rsidRPr="009457BD">
        <w:rPr>
          <w:sz w:val="22"/>
        </w:rPr>
        <w:t>浦东新区大数据中心已建立起一套涵盖公共数据治理、应用分析及开发利用的完整运营服务体系，并制定了统一的服务标准与绩效管理机制。引入第三方监管机构，是确保这一高标准体系在实际运营中落地生根的关键。通过对</w:t>
      </w:r>
      <w:r w:rsidRPr="009457BD">
        <w:rPr>
          <w:rFonts w:hint="eastAsia"/>
          <w:sz w:val="22"/>
        </w:rPr>
        <w:t>数据运营服务商</w:t>
      </w:r>
      <w:r w:rsidRPr="009457BD">
        <w:rPr>
          <w:sz w:val="22"/>
        </w:rPr>
        <w:t>的服务过程与产出进行独立、专业的监管，能够有效检验其服务是否契合既定的标准规范，及时发现并纠正运营偏差，从而确保公共数据运营工作在规范的轨道上高效运行，切实保障数据运营的整体质量与合规性。</w:t>
      </w:r>
    </w:p>
    <w:p w14:paraId="2C2AACE3" w14:textId="77777777" w:rsidR="00CF3298" w:rsidRPr="009457BD" w:rsidRDefault="00CF3298" w:rsidP="00CF3298">
      <w:pPr>
        <w:snapToGrid w:val="0"/>
        <w:ind w:firstLineChars="192" w:firstLine="422"/>
        <w:rPr>
          <w:sz w:val="22"/>
        </w:rPr>
      </w:pPr>
      <w:r w:rsidRPr="009457BD">
        <w:rPr>
          <w:sz w:val="22"/>
        </w:rPr>
        <w:t>本项目旨在构建科学合理的评估评价体系，聚焦公共数据全生命周期的治理与服务能力提升。通过委托第三方开展全过程的监督指导管理及合规性审核，能够将监管触角延伸至服务实施的各个环节。以明确的绩效目标为导向，第三方机构能够对项目的投入产出、时间进度及实施效果进行客观评估与把控，从而倒逼</w:t>
      </w:r>
      <w:r w:rsidRPr="009457BD">
        <w:rPr>
          <w:rFonts w:hint="eastAsia"/>
          <w:sz w:val="22"/>
        </w:rPr>
        <w:t>数据运营服务商</w:t>
      </w:r>
      <w:r w:rsidRPr="009457BD">
        <w:rPr>
          <w:sz w:val="22"/>
        </w:rPr>
        <w:t>持续优化服务质量，最大化发挥数据要素价值，确保项目预期绩效目标的顺利达成。</w:t>
      </w:r>
    </w:p>
    <w:p w14:paraId="7C375C8C" w14:textId="77777777" w:rsidR="00CF3298" w:rsidRPr="009457BD" w:rsidRDefault="00CF3298" w:rsidP="00CF3298">
      <w:pPr>
        <w:snapToGrid w:val="0"/>
        <w:ind w:firstLineChars="192" w:firstLine="422"/>
        <w:rPr>
          <w:sz w:val="22"/>
        </w:rPr>
      </w:pPr>
      <w:r w:rsidRPr="009457BD">
        <w:rPr>
          <w:sz w:val="22"/>
        </w:rPr>
        <w:t xml:space="preserve">2.2 </w:t>
      </w:r>
      <w:r w:rsidRPr="009457BD">
        <w:rPr>
          <w:sz w:val="22"/>
        </w:rPr>
        <w:t>项目磋商范围及内容</w:t>
      </w:r>
    </w:p>
    <w:p w14:paraId="72E67020" w14:textId="77777777" w:rsidR="00CF3298" w:rsidRPr="009457BD" w:rsidRDefault="00CF3298" w:rsidP="00CF3298">
      <w:pPr>
        <w:snapToGrid w:val="0"/>
        <w:ind w:firstLineChars="192" w:firstLine="422"/>
        <w:rPr>
          <w:sz w:val="22"/>
        </w:rPr>
      </w:pPr>
      <w:r w:rsidRPr="009457BD">
        <w:rPr>
          <w:sz w:val="22"/>
        </w:rPr>
        <w:t>浦东新区大数据中心是数据运营项目的责任方，整体负责数据运营项目的业务执行，包括但不限于制定并完善数据运营服务规范，分解当年度工作目标、发起服务任务并对服务任务进行验收等内容。第三方监管单位对数据运营项目实施过程中的所有活动，包括由此产生的过程性或者结果性交付成果执行监管，对监管过程中发现的问题提出整改建议并追踪整改结果，按照区大数据中心要求对服务任务执行验收，另外协助完善服务目录以及相应的服务规范。</w:t>
      </w:r>
    </w:p>
    <w:p w14:paraId="0D6872D7" w14:textId="77777777" w:rsidR="00CF3298" w:rsidRPr="009457BD" w:rsidRDefault="00CF3298" w:rsidP="00CF3298">
      <w:pPr>
        <w:snapToGrid w:val="0"/>
        <w:ind w:firstLineChars="192" w:firstLine="422"/>
        <w:rPr>
          <w:sz w:val="22"/>
        </w:rPr>
      </w:pPr>
      <w:r w:rsidRPr="009457BD">
        <w:rPr>
          <w:sz w:val="22"/>
        </w:rPr>
        <w:t>针对浦东新区大数据中心数据运营服务项目提供第三方监管服务，主要内容包括全过程监督（对象监督、流程监督、事件监督和投诉管理）、闭环式管理、产出量评估、质量评估、技术支撑、服务监理、绩效评价和运营规范化服务。</w:t>
      </w:r>
    </w:p>
    <w:p w14:paraId="7B0A5547" w14:textId="77777777" w:rsidR="00CF3298" w:rsidRPr="009457BD" w:rsidRDefault="00CF3298" w:rsidP="00CF3298">
      <w:pPr>
        <w:ind w:firstLineChars="192" w:firstLine="422"/>
        <w:rPr>
          <w:bCs/>
          <w:sz w:val="22"/>
        </w:rPr>
      </w:pPr>
      <w:r w:rsidRPr="009457BD">
        <w:rPr>
          <w:rFonts w:hint="eastAsia"/>
          <w:sz w:val="22"/>
        </w:rPr>
        <w:t>2</w:t>
      </w:r>
      <w:r w:rsidRPr="009457BD">
        <w:rPr>
          <w:sz w:val="22"/>
        </w:rPr>
        <w:t xml:space="preserve">.3 </w:t>
      </w:r>
      <w:r w:rsidRPr="009457BD">
        <w:rPr>
          <w:sz w:val="22"/>
        </w:rPr>
        <w:t>本项目服务期限</w:t>
      </w:r>
      <w:r w:rsidRPr="009457BD">
        <w:rPr>
          <w:rFonts w:hint="eastAsia"/>
          <w:sz w:val="22"/>
        </w:rPr>
        <w:t>：自合同签订之日起</w:t>
      </w:r>
      <w:r w:rsidRPr="009457BD">
        <w:rPr>
          <w:rFonts w:hint="eastAsia"/>
          <w:sz w:val="22"/>
        </w:rPr>
        <w:t>12</w:t>
      </w:r>
      <w:r w:rsidRPr="009457BD">
        <w:rPr>
          <w:rFonts w:hint="eastAsia"/>
          <w:sz w:val="22"/>
        </w:rPr>
        <w:t>个月</w:t>
      </w:r>
      <w:r w:rsidRPr="009457BD">
        <w:rPr>
          <w:bCs/>
          <w:sz w:val="22"/>
        </w:rPr>
        <w:t>。</w:t>
      </w:r>
    </w:p>
    <w:p w14:paraId="56768751" w14:textId="77777777" w:rsidR="00CF3298" w:rsidRPr="009457BD" w:rsidRDefault="00CF3298" w:rsidP="00CF3298">
      <w:pPr>
        <w:ind w:firstLineChars="192" w:firstLine="424"/>
        <w:outlineLvl w:val="2"/>
        <w:rPr>
          <w:b/>
          <w:sz w:val="22"/>
        </w:rPr>
      </w:pPr>
      <w:bookmarkStart w:id="14" w:name="_Toc497211599"/>
      <w:bookmarkStart w:id="15" w:name="_Toc24585"/>
      <w:bookmarkStart w:id="16" w:name="_Toc233207553"/>
      <w:r w:rsidRPr="009457BD">
        <w:rPr>
          <w:rFonts w:hint="eastAsia"/>
          <w:b/>
          <w:sz w:val="22"/>
        </w:rPr>
        <w:t>3</w:t>
      </w:r>
      <w:r w:rsidRPr="009457BD">
        <w:rPr>
          <w:b/>
          <w:sz w:val="22"/>
        </w:rPr>
        <w:t>承包方式</w:t>
      </w:r>
      <w:bookmarkEnd w:id="14"/>
      <w:bookmarkEnd w:id="15"/>
      <w:bookmarkEnd w:id="16"/>
    </w:p>
    <w:p w14:paraId="1C321874" w14:textId="77777777" w:rsidR="00CF3298" w:rsidRPr="009457BD" w:rsidRDefault="00CF3298" w:rsidP="00CF3298">
      <w:pPr>
        <w:pStyle w:val="a9"/>
        <w:spacing w:line="300" w:lineRule="auto"/>
        <w:ind w:firstLineChars="192" w:firstLine="422"/>
        <w:rPr>
          <w:sz w:val="22"/>
        </w:rPr>
      </w:pPr>
      <w:r w:rsidRPr="009457BD">
        <w:rPr>
          <w:rFonts w:hint="eastAsia"/>
          <w:sz w:val="22"/>
        </w:rPr>
        <w:t>3</w:t>
      </w:r>
      <w:r w:rsidRPr="009457BD">
        <w:rPr>
          <w:sz w:val="22"/>
        </w:rPr>
        <w:t>.1 依照本项目的</w:t>
      </w:r>
      <w:r w:rsidRPr="009457BD">
        <w:rPr>
          <w:rFonts w:hint="eastAsia"/>
          <w:sz w:val="22"/>
        </w:rPr>
        <w:t>磋商</w:t>
      </w:r>
      <w:r w:rsidRPr="009457BD">
        <w:rPr>
          <w:sz w:val="22"/>
        </w:rPr>
        <w:t>范围和内容，</w:t>
      </w:r>
      <w:r w:rsidRPr="009457BD">
        <w:rPr>
          <w:rFonts w:hint="eastAsia"/>
          <w:sz w:val="22"/>
        </w:rPr>
        <w:t>成交供应商</w:t>
      </w:r>
      <w:r w:rsidRPr="009457BD">
        <w:rPr>
          <w:sz w:val="22"/>
        </w:rPr>
        <w:t>以</w:t>
      </w:r>
      <w:r w:rsidRPr="009457BD">
        <w:rPr>
          <w:rFonts w:hint="eastAsia"/>
          <w:sz w:val="22"/>
          <w:u w:val="single"/>
        </w:rPr>
        <w:t>包人工、包进度、包质量</w:t>
      </w:r>
      <w:r w:rsidRPr="009457BD">
        <w:rPr>
          <w:rFonts w:hint="eastAsia"/>
          <w:sz w:val="22"/>
        </w:rPr>
        <w:t>的方式</w:t>
      </w:r>
      <w:r w:rsidRPr="009457BD">
        <w:rPr>
          <w:sz w:val="22"/>
        </w:rPr>
        <w:t>实施项目承包。</w:t>
      </w:r>
    </w:p>
    <w:p w14:paraId="48E0CE71" w14:textId="77777777" w:rsidR="00CF3298" w:rsidRPr="009457BD" w:rsidRDefault="00CF3298" w:rsidP="00CF3298">
      <w:pPr>
        <w:pStyle w:val="a9"/>
        <w:spacing w:line="300" w:lineRule="auto"/>
        <w:ind w:firstLineChars="192" w:firstLine="422"/>
        <w:rPr>
          <w:sz w:val="22"/>
        </w:rPr>
      </w:pPr>
      <w:r w:rsidRPr="009457BD">
        <w:rPr>
          <w:rFonts w:hint="eastAsia"/>
          <w:sz w:val="22"/>
        </w:rPr>
        <w:t>3</w:t>
      </w:r>
      <w:r w:rsidRPr="009457BD">
        <w:rPr>
          <w:sz w:val="22"/>
        </w:rPr>
        <w:t>.2 本项目不允许分包。</w:t>
      </w:r>
    </w:p>
    <w:p w14:paraId="735C96A5" w14:textId="77777777" w:rsidR="00CF3298" w:rsidRPr="009457BD" w:rsidRDefault="00CF3298" w:rsidP="00CF3298">
      <w:pPr>
        <w:ind w:firstLineChars="192" w:firstLine="424"/>
        <w:outlineLvl w:val="2"/>
        <w:rPr>
          <w:b/>
          <w:sz w:val="22"/>
        </w:rPr>
      </w:pPr>
      <w:bookmarkStart w:id="17" w:name="_Toc23786"/>
      <w:bookmarkStart w:id="18" w:name="_Toc497211600"/>
      <w:bookmarkStart w:id="19" w:name="_Toc233207554"/>
      <w:r w:rsidRPr="009457BD">
        <w:rPr>
          <w:rFonts w:hint="eastAsia"/>
          <w:b/>
          <w:sz w:val="22"/>
        </w:rPr>
        <w:t>4</w:t>
      </w:r>
      <w:r w:rsidRPr="009457BD">
        <w:rPr>
          <w:b/>
          <w:sz w:val="22"/>
        </w:rPr>
        <w:t>合同签订方式</w:t>
      </w:r>
      <w:bookmarkEnd w:id="17"/>
      <w:bookmarkEnd w:id="18"/>
      <w:bookmarkEnd w:id="19"/>
    </w:p>
    <w:p w14:paraId="420C30BA" w14:textId="77777777" w:rsidR="00CF3298" w:rsidRPr="009457BD" w:rsidRDefault="00CF3298" w:rsidP="00CF3298">
      <w:pPr>
        <w:pStyle w:val="a9"/>
        <w:spacing w:line="300" w:lineRule="auto"/>
        <w:ind w:firstLineChars="192" w:firstLine="422"/>
        <w:rPr>
          <w:sz w:val="22"/>
        </w:rPr>
      </w:pPr>
      <w:r w:rsidRPr="009457BD">
        <w:rPr>
          <w:rFonts w:hint="eastAsia"/>
          <w:sz w:val="22"/>
        </w:rPr>
        <w:t>4</w:t>
      </w:r>
      <w:r w:rsidRPr="009457BD">
        <w:rPr>
          <w:sz w:val="22"/>
        </w:rPr>
        <w:t>.1 本项目合同的标的、价格、质量及验收标准、考核管理、履约期限等主要条款应当与</w:t>
      </w:r>
      <w:r w:rsidRPr="009457BD">
        <w:rPr>
          <w:rFonts w:hint="eastAsia"/>
          <w:sz w:val="22"/>
        </w:rPr>
        <w:t>磋商</w:t>
      </w:r>
      <w:r w:rsidRPr="009457BD">
        <w:rPr>
          <w:sz w:val="22"/>
        </w:rPr>
        <w:t>文件和</w:t>
      </w:r>
      <w:r w:rsidRPr="009457BD">
        <w:rPr>
          <w:rFonts w:hint="eastAsia"/>
          <w:sz w:val="22"/>
        </w:rPr>
        <w:t>成交供应商响应</w:t>
      </w:r>
      <w:r w:rsidRPr="009457BD">
        <w:rPr>
          <w:sz w:val="22"/>
        </w:rPr>
        <w:t>文件的内容一致，并互相补充和解释。</w:t>
      </w:r>
    </w:p>
    <w:p w14:paraId="68B621EA" w14:textId="77777777" w:rsidR="00CF3298" w:rsidRPr="009457BD" w:rsidRDefault="00CF3298" w:rsidP="00CF3298">
      <w:pPr>
        <w:ind w:firstLineChars="192" w:firstLine="424"/>
        <w:outlineLvl w:val="2"/>
        <w:rPr>
          <w:b/>
          <w:sz w:val="22"/>
        </w:rPr>
      </w:pPr>
      <w:bookmarkStart w:id="20" w:name="_Toc497211601"/>
      <w:bookmarkStart w:id="21" w:name="_Toc7742"/>
      <w:bookmarkStart w:id="22" w:name="_Toc233207555"/>
      <w:r w:rsidRPr="009457BD">
        <w:rPr>
          <w:rFonts w:hint="eastAsia"/>
          <w:b/>
          <w:sz w:val="22"/>
        </w:rPr>
        <w:t>5</w:t>
      </w:r>
      <w:r w:rsidRPr="009457BD">
        <w:rPr>
          <w:b/>
          <w:sz w:val="22"/>
        </w:rPr>
        <w:t>结算原则和支付方式</w:t>
      </w:r>
      <w:bookmarkEnd w:id="20"/>
      <w:bookmarkEnd w:id="21"/>
      <w:bookmarkEnd w:id="22"/>
    </w:p>
    <w:p w14:paraId="2E3FFFC0" w14:textId="77777777" w:rsidR="00CF3298" w:rsidRPr="009457BD" w:rsidRDefault="00CF3298" w:rsidP="00CF3298">
      <w:pPr>
        <w:pStyle w:val="a9"/>
        <w:spacing w:line="300" w:lineRule="auto"/>
        <w:ind w:firstLineChars="192" w:firstLine="422"/>
        <w:rPr>
          <w:sz w:val="22"/>
        </w:rPr>
      </w:pPr>
      <w:r w:rsidRPr="009457BD">
        <w:rPr>
          <w:rFonts w:hint="eastAsia"/>
          <w:sz w:val="22"/>
        </w:rPr>
        <w:t>5</w:t>
      </w:r>
      <w:r w:rsidRPr="009457BD">
        <w:rPr>
          <w:sz w:val="22"/>
        </w:rPr>
        <w:t>.1 结算原则</w:t>
      </w:r>
    </w:p>
    <w:p w14:paraId="6843383F" w14:textId="77777777" w:rsidR="00CF3298" w:rsidRPr="009457BD" w:rsidRDefault="00CF3298" w:rsidP="00CF3298">
      <w:pPr>
        <w:pStyle w:val="a9"/>
        <w:spacing w:line="300" w:lineRule="auto"/>
        <w:ind w:firstLineChars="192" w:firstLine="422"/>
        <w:rPr>
          <w:sz w:val="22"/>
        </w:rPr>
      </w:pPr>
      <w:r w:rsidRPr="009457BD">
        <w:rPr>
          <w:rFonts w:hint="eastAsia"/>
          <w:sz w:val="22"/>
        </w:rPr>
        <w:t>5</w:t>
      </w:r>
      <w:r w:rsidRPr="009457BD">
        <w:rPr>
          <w:sz w:val="22"/>
        </w:rPr>
        <w:t>.1.1 本项目合同总价不变，采购人不会因政策性调价、人工成本、材料、设备使用年限增长引起的维修成本增加和效能衰减等因素（不可抗力除外）的变动而进行调整。</w:t>
      </w:r>
    </w:p>
    <w:p w14:paraId="75D1BE5F" w14:textId="77777777" w:rsidR="00CF3298" w:rsidRPr="009457BD" w:rsidRDefault="00CF3298" w:rsidP="00CF3298">
      <w:pPr>
        <w:pStyle w:val="a9"/>
        <w:spacing w:line="300" w:lineRule="auto"/>
        <w:ind w:firstLineChars="192" w:firstLine="422"/>
        <w:rPr>
          <w:sz w:val="22"/>
        </w:rPr>
      </w:pPr>
      <w:r w:rsidRPr="009457BD">
        <w:rPr>
          <w:rFonts w:hint="eastAsia"/>
          <w:sz w:val="22"/>
        </w:rPr>
        <w:lastRenderedPageBreak/>
        <w:t>5</w:t>
      </w:r>
      <w:r w:rsidRPr="009457BD">
        <w:rPr>
          <w:sz w:val="22"/>
        </w:rPr>
        <w:t>.2 支付方式</w:t>
      </w:r>
    </w:p>
    <w:p w14:paraId="0A813B86" w14:textId="77777777" w:rsidR="00CF3298" w:rsidRPr="009457BD" w:rsidRDefault="00CF3298" w:rsidP="00CF3298">
      <w:pPr>
        <w:pStyle w:val="a9"/>
        <w:spacing w:line="300" w:lineRule="auto"/>
        <w:ind w:firstLineChars="192" w:firstLine="422"/>
        <w:rPr>
          <w:bCs/>
          <w:sz w:val="22"/>
        </w:rPr>
      </w:pPr>
      <w:r w:rsidRPr="009457BD">
        <w:rPr>
          <w:rFonts w:hint="eastAsia"/>
          <w:bCs/>
          <w:sz w:val="22"/>
        </w:rPr>
        <w:t>5</w:t>
      </w:r>
      <w:r w:rsidRPr="009457BD">
        <w:rPr>
          <w:bCs/>
          <w:sz w:val="22"/>
        </w:rPr>
        <w:t>.2.1 本项目合同金额采用</w:t>
      </w:r>
      <w:r w:rsidRPr="009457BD">
        <w:rPr>
          <w:b/>
          <w:sz w:val="22"/>
          <w:u w:val="single"/>
        </w:rPr>
        <w:t>分期付款</w:t>
      </w:r>
      <w:r w:rsidRPr="009457BD">
        <w:rPr>
          <w:bCs/>
          <w:sz w:val="22"/>
        </w:rPr>
        <w:t>方式，在采购人和</w:t>
      </w:r>
      <w:r w:rsidRPr="009457BD">
        <w:rPr>
          <w:rFonts w:hint="eastAsia"/>
          <w:bCs/>
          <w:sz w:val="22"/>
        </w:rPr>
        <w:t>成交供应商</w:t>
      </w:r>
      <w:r w:rsidRPr="009457BD">
        <w:rPr>
          <w:bCs/>
          <w:sz w:val="22"/>
        </w:rPr>
        <w:t>合同签订后，且财政资金到位后，按下款要求支付相应的合同款项。</w:t>
      </w:r>
    </w:p>
    <w:p w14:paraId="1AD544A5" w14:textId="77777777" w:rsidR="00CF3298" w:rsidRPr="009457BD" w:rsidRDefault="00CF3298" w:rsidP="00CF3298">
      <w:pPr>
        <w:pStyle w:val="a9"/>
        <w:spacing w:line="300" w:lineRule="auto"/>
        <w:ind w:firstLineChars="192" w:firstLine="422"/>
        <w:rPr>
          <w:bCs/>
          <w:sz w:val="22"/>
        </w:rPr>
      </w:pPr>
      <w:r w:rsidRPr="009457BD">
        <w:rPr>
          <w:rFonts w:hint="eastAsia"/>
          <w:bCs/>
          <w:sz w:val="22"/>
        </w:rPr>
        <w:t>5</w:t>
      </w:r>
      <w:r w:rsidRPr="009457BD">
        <w:rPr>
          <w:bCs/>
          <w:sz w:val="22"/>
        </w:rPr>
        <w:t>.2.2 分期付款的时间进度要求和支付比例具体如下：</w:t>
      </w:r>
    </w:p>
    <w:p w14:paraId="02B733EE" w14:textId="77777777" w:rsidR="00CF3298" w:rsidRPr="009457BD" w:rsidRDefault="00CF3298" w:rsidP="00CF3298">
      <w:pPr>
        <w:widowControl/>
        <w:adjustRightInd w:val="0"/>
        <w:snapToGrid w:val="0"/>
        <w:ind w:firstLineChars="200" w:firstLine="440"/>
        <w:jc w:val="left"/>
        <w:rPr>
          <w:sz w:val="22"/>
        </w:rPr>
      </w:pPr>
      <w:r w:rsidRPr="009457BD">
        <w:rPr>
          <w:rFonts w:hint="eastAsia"/>
          <w:sz w:val="22"/>
        </w:rPr>
        <w:t>（</w:t>
      </w:r>
      <w:r w:rsidRPr="009457BD">
        <w:rPr>
          <w:rFonts w:hint="eastAsia"/>
          <w:sz w:val="22"/>
        </w:rPr>
        <w:t>1</w:t>
      </w:r>
      <w:r w:rsidRPr="009457BD">
        <w:rPr>
          <w:rFonts w:hint="eastAsia"/>
          <w:sz w:val="22"/>
        </w:rPr>
        <w:t>）第一笔付款（</w:t>
      </w:r>
      <w:r w:rsidRPr="009457BD">
        <w:rPr>
          <w:rFonts w:hint="eastAsia"/>
          <w:sz w:val="22"/>
        </w:rPr>
        <w:t>70%</w:t>
      </w:r>
      <w:r w:rsidRPr="009457BD">
        <w:rPr>
          <w:rFonts w:hint="eastAsia"/>
          <w:sz w:val="22"/>
        </w:rPr>
        <w:t>）：在本合同签订生效且成交供应商提供发票后十个工作日内，采购人向成交供应商支付项目中标金额的</w:t>
      </w:r>
      <w:r w:rsidRPr="009457BD">
        <w:rPr>
          <w:rFonts w:hint="eastAsia"/>
          <w:sz w:val="22"/>
        </w:rPr>
        <w:t>70%</w:t>
      </w:r>
      <w:r w:rsidRPr="009457BD">
        <w:rPr>
          <w:rFonts w:hint="eastAsia"/>
          <w:sz w:val="22"/>
        </w:rPr>
        <w:t>作为预付服务费；</w:t>
      </w:r>
    </w:p>
    <w:p w14:paraId="494FD799" w14:textId="77777777" w:rsidR="00CF3298" w:rsidRPr="009457BD" w:rsidRDefault="00CF3298" w:rsidP="00CF3298">
      <w:pPr>
        <w:snapToGrid w:val="0"/>
        <w:ind w:firstLineChars="192" w:firstLine="422"/>
        <w:jc w:val="left"/>
        <w:rPr>
          <w:sz w:val="22"/>
        </w:rPr>
      </w:pPr>
      <w:r w:rsidRPr="009457BD">
        <w:rPr>
          <w:rFonts w:hint="eastAsia"/>
          <w:sz w:val="22"/>
        </w:rPr>
        <w:t>（</w:t>
      </w:r>
      <w:r w:rsidRPr="009457BD">
        <w:rPr>
          <w:rFonts w:hint="eastAsia"/>
          <w:sz w:val="22"/>
        </w:rPr>
        <w:t>2</w:t>
      </w:r>
      <w:r w:rsidRPr="009457BD">
        <w:rPr>
          <w:rFonts w:hint="eastAsia"/>
          <w:sz w:val="22"/>
        </w:rPr>
        <w:t>）第二笔付款（</w:t>
      </w:r>
      <w:r w:rsidRPr="009457BD">
        <w:rPr>
          <w:rFonts w:hint="eastAsia"/>
          <w:sz w:val="22"/>
        </w:rPr>
        <w:t>30%</w:t>
      </w:r>
      <w:r w:rsidRPr="009457BD">
        <w:rPr>
          <w:rFonts w:hint="eastAsia"/>
          <w:sz w:val="22"/>
        </w:rPr>
        <w:t>）：项目完成合同约定内容并通过验收，自采购人收到合同规定的有关资料（一式两份）、发票正本（一份）等资料后支付剩余部分。</w:t>
      </w:r>
    </w:p>
    <w:p w14:paraId="170EF3E2" w14:textId="77777777" w:rsidR="00CF3298" w:rsidRPr="009457BD" w:rsidRDefault="00CF3298" w:rsidP="00CF3298">
      <w:pPr>
        <w:snapToGrid w:val="0"/>
        <w:ind w:firstLineChars="192" w:firstLine="422"/>
        <w:jc w:val="left"/>
        <w:rPr>
          <w:sz w:val="22"/>
        </w:rPr>
      </w:pPr>
      <w:r w:rsidRPr="009457BD">
        <w:rPr>
          <w:sz w:val="22"/>
        </w:rPr>
        <w:t>（</w:t>
      </w:r>
      <w:r w:rsidRPr="009457BD">
        <w:rPr>
          <w:rFonts w:hint="eastAsia"/>
          <w:sz w:val="22"/>
        </w:rPr>
        <w:t>3</w:t>
      </w:r>
      <w:r w:rsidRPr="009457BD">
        <w:rPr>
          <w:sz w:val="22"/>
        </w:rPr>
        <w:t>）如</w:t>
      </w:r>
      <w:r w:rsidRPr="009457BD">
        <w:rPr>
          <w:rFonts w:hint="eastAsia"/>
          <w:sz w:val="22"/>
        </w:rPr>
        <w:t>成交供应商</w:t>
      </w:r>
      <w:r w:rsidRPr="009457BD">
        <w:rPr>
          <w:sz w:val="22"/>
        </w:rPr>
        <w:t>在项目</w:t>
      </w:r>
      <w:r w:rsidRPr="009457BD">
        <w:rPr>
          <w:rFonts w:hint="eastAsia"/>
          <w:sz w:val="22"/>
        </w:rPr>
        <w:t>服务期内</w:t>
      </w:r>
      <w:r w:rsidRPr="009457BD">
        <w:rPr>
          <w:sz w:val="22"/>
        </w:rPr>
        <w:t>发生违约情形，采购人参照合同约定条款和考核结果，从</w:t>
      </w:r>
      <w:r w:rsidRPr="009457BD">
        <w:rPr>
          <w:rFonts w:hint="eastAsia"/>
          <w:sz w:val="22"/>
        </w:rPr>
        <w:t>尾</w:t>
      </w:r>
      <w:r w:rsidRPr="009457BD">
        <w:rPr>
          <w:sz w:val="22"/>
        </w:rPr>
        <w:t>款中扣除相应罚款。</w:t>
      </w:r>
    </w:p>
    <w:p w14:paraId="33AEF3C7" w14:textId="77777777" w:rsidR="00CF3298" w:rsidRPr="009457BD" w:rsidRDefault="00CF3298" w:rsidP="00CF3298">
      <w:pPr>
        <w:pStyle w:val="a9"/>
        <w:spacing w:line="300" w:lineRule="auto"/>
        <w:ind w:firstLineChars="192" w:firstLine="422"/>
        <w:rPr>
          <w:rFonts w:ascii="宋体" w:hAnsi="宋体" w:hint="eastAsia"/>
          <w:sz w:val="22"/>
        </w:rPr>
      </w:pPr>
      <w:r w:rsidRPr="009457BD">
        <w:rPr>
          <w:sz w:val="22"/>
        </w:rPr>
        <w:t>5.3成交供应商因自身原因造成返工的工作量，采</w:t>
      </w:r>
      <w:r w:rsidRPr="009457BD">
        <w:rPr>
          <w:rFonts w:ascii="宋体" w:hAnsi="宋体"/>
          <w:sz w:val="22"/>
        </w:rPr>
        <w:t>购人将不予计量和支付。</w:t>
      </w:r>
    </w:p>
    <w:p w14:paraId="59CAE87E" w14:textId="77777777" w:rsidR="00CF3298" w:rsidRPr="009457BD" w:rsidRDefault="00CF3298" w:rsidP="00CF3298">
      <w:pPr>
        <w:snapToGrid w:val="0"/>
        <w:ind w:firstLineChars="200" w:firstLine="440"/>
        <w:jc w:val="left"/>
        <w:rPr>
          <w:rFonts w:ascii="宋体" w:hAnsi="宋体" w:hint="eastAsia"/>
          <w:sz w:val="22"/>
        </w:rPr>
      </w:pPr>
      <w:r w:rsidRPr="009457BD">
        <w:rPr>
          <w:rFonts w:ascii="宋体" w:hAnsi="宋体"/>
          <w:sz w:val="22"/>
        </w:rPr>
        <w:t>5.4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1年期贷款市场报价利率。</w:t>
      </w:r>
    </w:p>
    <w:p w14:paraId="58460363" w14:textId="77777777" w:rsidR="00CF3298" w:rsidRPr="009457BD" w:rsidRDefault="00CF3298" w:rsidP="00CF3298">
      <w:pPr>
        <w:snapToGrid w:val="0"/>
        <w:ind w:firstLineChars="200" w:firstLine="400"/>
        <w:jc w:val="left"/>
        <w:rPr>
          <w:rFonts w:ascii="宋体" w:hAnsi="宋体" w:hint="eastAsia"/>
          <w:sz w:val="20"/>
          <w:szCs w:val="20"/>
        </w:rPr>
      </w:pPr>
    </w:p>
    <w:p w14:paraId="10FCD019" w14:textId="77777777" w:rsidR="00CF3298" w:rsidRPr="009457BD" w:rsidRDefault="00CF3298" w:rsidP="00CF3298">
      <w:pPr>
        <w:adjustRightInd w:val="0"/>
        <w:snapToGrid w:val="0"/>
        <w:jc w:val="center"/>
        <w:outlineLvl w:val="1"/>
        <w:rPr>
          <w:rFonts w:ascii="黑体" w:eastAsia="黑体" w:hAnsi="黑体" w:hint="eastAsia"/>
          <w:sz w:val="30"/>
          <w:szCs w:val="30"/>
        </w:rPr>
      </w:pPr>
      <w:bookmarkStart w:id="23" w:name="_Toc497211602"/>
      <w:bookmarkStart w:id="24" w:name="_Toc26762"/>
      <w:bookmarkStart w:id="25" w:name="_Toc233207556"/>
      <w:r w:rsidRPr="009457BD">
        <w:rPr>
          <w:rFonts w:ascii="黑体" w:eastAsia="黑体" w:hAnsi="黑体"/>
          <w:sz w:val="30"/>
          <w:szCs w:val="30"/>
        </w:rPr>
        <w:t>三、技术质量要求</w:t>
      </w:r>
      <w:bookmarkEnd w:id="23"/>
      <w:bookmarkEnd w:id="24"/>
      <w:bookmarkEnd w:id="25"/>
    </w:p>
    <w:p w14:paraId="4DC80E79" w14:textId="77777777" w:rsidR="00CF3298" w:rsidRPr="009457BD" w:rsidRDefault="00CF3298" w:rsidP="00CF3298">
      <w:pPr>
        <w:ind w:firstLineChars="192" w:firstLine="424"/>
        <w:outlineLvl w:val="2"/>
        <w:rPr>
          <w:rFonts w:ascii="宋体" w:hAnsi="宋体" w:hint="eastAsia"/>
          <w:b/>
          <w:sz w:val="22"/>
        </w:rPr>
      </w:pPr>
      <w:bookmarkStart w:id="26" w:name="_Toc497211603"/>
      <w:bookmarkStart w:id="27" w:name="_Toc31805"/>
      <w:bookmarkStart w:id="28" w:name="_Toc233207557"/>
      <w:r w:rsidRPr="009457BD">
        <w:rPr>
          <w:rFonts w:ascii="宋体" w:hAnsi="宋体" w:hint="eastAsia"/>
          <w:b/>
          <w:sz w:val="22"/>
        </w:rPr>
        <w:t>6</w:t>
      </w:r>
      <w:r w:rsidRPr="009457BD">
        <w:rPr>
          <w:rFonts w:ascii="宋体" w:hAnsi="宋体"/>
          <w:b/>
          <w:sz w:val="22"/>
        </w:rPr>
        <w:t>适用技术规范与规范性文件</w:t>
      </w:r>
      <w:bookmarkEnd w:id="26"/>
      <w:bookmarkEnd w:id="27"/>
      <w:bookmarkEnd w:id="28"/>
    </w:p>
    <w:p w14:paraId="0EE00510" w14:textId="77777777" w:rsidR="00CF3298" w:rsidRPr="009457BD" w:rsidRDefault="00CF3298" w:rsidP="00CF3298">
      <w:pPr>
        <w:snapToGrid w:val="0"/>
        <w:ind w:firstLineChars="200" w:firstLine="440"/>
        <w:jc w:val="left"/>
        <w:rPr>
          <w:rFonts w:ascii="宋体" w:hAnsi="宋体" w:hint="eastAsia"/>
          <w:sz w:val="22"/>
        </w:rPr>
      </w:pPr>
      <w:r w:rsidRPr="009457BD">
        <w:rPr>
          <w:rFonts w:ascii="宋体" w:hAnsi="宋体"/>
          <w:sz w:val="22"/>
        </w:rPr>
        <w:t>6.1 ISO9001 或GB/T19001-2016质量管理体系、ISO27001 或GB/T22080-2016信息安全管理体系、DCMM数据管理能力成熟度证书；数据安全服务能力评定资格。</w:t>
      </w:r>
    </w:p>
    <w:p w14:paraId="432EE6C4" w14:textId="77777777" w:rsidR="00CF3298" w:rsidRPr="009457BD" w:rsidRDefault="00CF3298" w:rsidP="00CF3298">
      <w:pPr>
        <w:snapToGrid w:val="0"/>
        <w:ind w:firstLineChars="200" w:firstLine="440"/>
        <w:jc w:val="left"/>
        <w:rPr>
          <w:rFonts w:ascii="宋体" w:hAnsi="宋体" w:hint="eastAsia"/>
          <w:sz w:val="22"/>
        </w:rPr>
      </w:pPr>
      <w:r w:rsidRPr="009457BD">
        <w:rPr>
          <w:rFonts w:ascii="宋体" w:hAnsi="宋体"/>
          <w:sz w:val="22"/>
        </w:rPr>
        <w:t>各</w:t>
      </w:r>
      <w:r w:rsidRPr="009457BD">
        <w:rPr>
          <w:rFonts w:ascii="宋体" w:hAnsi="宋体" w:hint="eastAsia"/>
          <w:sz w:val="22"/>
        </w:rPr>
        <w:t>供应商</w:t>
      </w:r>
      <w:r w:rsidRPr="009457BD">
        <w:rPr>
          <w:rFonts w:ascii="宋体" w:hAnsi="宋体"/>
          <w:sz w:val="22"/>
        </w:rPr>
        <w:t>应充分注意，凡涉及国家或行业管理部门颁发的相关规范、规程和标准，无论其是否在本</w:t>
      </w:r>
      <w:r w:rsidRPr="009457BD">
        <w:rPr>
          <w:rFonts w:ascii="宋体" w:hAnsi="宋体" w:hint="eastAsia"/>
          <w:sz w:val="22"/>
        </w:rPr>
        <w:t>磋商</w:t>
      </w:r>
      <w:r w:rsidRPr="009457BD">
        <w:rPr>
          <w:rFonts w:ascii="宋体" w:hAnsi="宋体"/>
          <w:sz w:val="22"/>
        </w:rPr>
        <w:t>文件中列明，</w:t>
      </w:r>
      <w:r w:rsidRPr="009457BD">
        <w:rPr>
          <w:rFonts w:ascii="宋体" w:hAnsi="宋体" w:hint="eastAsia"/>
          <w:sz w:val="22"/>
        </w:rPr>
        <w:t>供应商</w:t>
      </w:r>
      <w:r w:rsidRPr="009457BD">
        <w:rPr>
          <w:rFonts w:ascii="宋体" w:hAnsi="宋体"/>
          <w:sz w:val="22"/>
        </w:rPr>
        <w:t>应无条件执行。标准、规范等不一致的，以要求高者为准。</w:t>
      </w:r>
    </w:p>
    <w:p w14:paraId="7957D0A1" w14:textId="77777777" w:rsidR="00CF3298" w:rsidRPr="009457BD" w:rsidRDefault="00CF3298" w:rsidP="00CF3298">
      <w:pPr>
        <w:ind w:firstLineChars="192" w:firstLine="424"/>
        <w:outlineLvl w:val="2"/>
        <w:rPr>
          <w:rFonts w:ascii="宋体" w:hAnsi="宋体" w:hint="eastAsia"/>
          <w:b/>
          <w:sz w:val="22"/>
        </w:rPr>
      </w:pPr>
      <w:bookmarkStart w:id="29" w:name="_Toc497211604"/>
      <w:bookmarkStart w:id="30" w:name="_Toc20752"/>
      <w:bookmarkStart w:id="31" w:name="_Toc233207558"/>
      <w:r w:rsidRPr="009457BD">
        <w:rPr>
          <w:rFonts w:ascii="宋体" w:hAnsi="宋体" w:hint="eastAsia"/>
          <w:b/>
          <w:sz w:val="22"/>
        </w:rPr>
        <w:t>7磋商</w:t>
      </w:r>
      <w:r w:rsidRPr="009457BD">
        <w:rPr>
          <w:rFonts w:ascii="宋体" w:hAnsi="宋体"/>
          <w:b/>
          <w:sz w:val="22"/>
        </w:rPr>
        <w:t>内容与要求</w:t>
      </w:r>
      <w:bookmarkEnd w:id="29"/>
      <w:bookmarkEnd w:id="30"/>
      <w:bookmarkEnd w:id="31"/>
    </w:p>
    <w:p w14:paraId="38EBB21D" w14:textId="77777777" w:rsidR="00CF3298" w:rsidRPr="009457BD" w:rsidRDefault="00CF3298" w:rsidP="00CF3298">
      <w:pPr>
        <w:pStyle w:val="a9"/>
        <w:spacing w:line="300" w:lineRule="auto"/>
        <w:ind w:firstLineChars="192" w:firstLine="422"/>
        <w:rPr>
          <w:rFonts w:ascii="宋体" w:hAnsi="宋体" w:hint="eastAsia"/>
          <w:bCs/>
          <w:sz w:val="22"/>
        </w:rPr>
      </w:pPr>
      <w:r w:rsidRPr="009457BD">
        <w:rPr>
          <w:rFonts w:ascii="宋体" w:hAnsi="宋体" w:hint="eastAsia"/>
          <w:bCs/>
          <w:sz w:val="22"/>
        </w:rPr>
        <w:t>7</w:t>
      </w:r>
      <w:r w:rsidRPr="009457BD">
        <w:rPr>
          <w:rFonts w:ascii="宋体" w:hAnsi="宋体"/>
          <w:bCs/>
          <w:sz w:val="22"/>
        </w:rPr>
        <w:t xml:space="preserve">.1 </w:t>
      </w:r>
      <w:r w:rsidRPr="009457BD">
        <w:rPr>
          <w:rFonts w:ascii="宋体" w:hAnsi="宋体"/>
          <w:bCs/>
          <w:sz w:val="22"/>
        </w:rPr>
        <w:t>工作目标与总体要求</w:t>
      </w:r>
    </w:p>
    <w:p w14:paraId="451CE5AA" w14:textId="77777777" w:rsidR="00CF3298" w:rsidRPr="009457BD" w:rsidRDefault="00CF3298" w:rsidP="00CF3298">
      <w:pPr>
        <w:pStyle w:val="a9"/>
        <w:snapToGrid w:val="0"/>
        <w:spacing w:line="300" w:lineRule="auto"/>
        <w:ind w:firstLineChars="200" w:firstLine="480"/>
        <w:rPr>
          <w:rFonts w:ascii="宋体" w:hAnsi="宋体" w:cs="仿宋_GB2312" w:hint="eastAsia"/>
          <w:sz w:val="24"/>
          <w:szCs w:val="24"/>
        </w:rPr>
      </w:pPr>
      <w:r w:rsidRPr="009457BD">
        <w:rPr>
          <w:rFonts w:ascii="宋体" w:hAnsi="宋体" w:cs="仿宋_GB2312" w:hint="eastAsia"/>
          <w:sz w:val="24"/>
          <w:szCs w:val="24"/>
        </w:rPr>
        <w:t>为规范浦东新区大数据中心公共数据运营全流程管理，防范数据安全、合规、质量、流程管控风险，通过独立、客观、公正的第三方监管服务，对采购人数据运营全流程进行全周期、全方位、穿透式监督管理，确保数据运营活动严格遵循国家法律法规、行业标准规范及内部管理制度要求，全面保障数据安全与合规，持续提升数据质量与运营效率，有效防范化解数据运营全链条风险，推动数据内部运营体系规范化、标准化、精细化建设，实现公共数据资源高效治理、合规运营与价值释放，保障财政资金使用效益。</w:t>
      </w:r>
    </w:p>
    <w:p w14:paraId="00A39084" w14:textId="77777777" w:rsidR="00CF3298" w:rsidRPr="009457BD" w:rsidRDefault="00CF3298" w:rsidP="00CF3298">
      <w:pPr>
        <w:widowControl/>
        <w:snapToGrid w:val="0"/>
        <w:ind w:firstLineChars="200" w:firstLine="480"/>
        <w:jc w:val="left"/>
        <w:rPr>
          <w:rFonts w:ascii="宋体" w:hAnsi="宋体" w:cs="仿宋_GB2312" w:hint="eastAsia"/>
          <w:sz w:val="24"/>
          <w:szCs w:val="24"/>
        </w:rPr>
      </w:pPr>
      <w:r w:rsidRPr="009457BD">
        <w:rPr>
          <w:rFonts w:ascii="宋体" w:hAnsi="宋体" w:cs="仿宋_GB2312" w:hint="eastAsia"/>
          <w:sz w:val="24"/>
          <w:szCs w:val="24"/>
        </w:rPr>
        <w:t>监管服务工作应坚持“独立公正、全程覆盖、风险导向、注重实效”的原则，以数据全生命周期管理为主线，重点围绕数据资源采集接入、抽取治理、归集整合、分析应用、质量提升和归档销毁等全环节开展专业化监管，保障数</w:t>
      </w:r>
      <w:r w:rsidRPr="009457BD">
        <w:rPr>
          <w:rFonts w:ascii="宋体" w:hAnsi="宋体" w:cs="仿宋_GB2312" w:hint="eastAsia"/>
          <w:sz w:val="24"/>
          <w:szCs w:val="24"/>
        </w:rPr>
        <w:lastRenderedPageBreak/>
        <w:t>据运营工作合规、高效、可控。要求第三方监管服务机构建立科学完善的监管指标体系和工作流程，运用技术手段与人工核查相结合的方式，定期开展全过程监督、产出评估、质量评估和绩效评价，及时发现数据内部运营中存在的问题与隐患，提出切实可行的整改建议并跟踪整改落实情况。同时，协助采购人健全数据运营管理制度，开展数据安全评估，提升运营服务人员的数据运营能力和安全意识，为数据运营工作的持续健康发展提供有力保障。</w:t>
      </w:r>
    </w:p>
    <w:p w14:paraId="1DEBBEB2" w14:textId="77777777" w:rsidR="00CF3298" w:rsidRPr="009457BD" w:rsidRDefault="00CF3298" w:rsidP="00CF3298">
      <w:pPr>
        <w:pStyle w:val="a9"/>
        <w:spacing w:line="300" w:lineRule="auto"/>
        <w:ind w:firstLineChars="192" w:firstLine="422"/>
        <w:rPr>
          <w:rFonts w:ascii="宋体" w:hAnsi="宋体" w:hint="eastAsia"/>
          <w:bCs/>
          <w:sz w:val="22"/>
        </w:rPr>
      </w:pPr>
      <w:r w:rsidRPr="009457BD">
        <w:rPr>
          <w:rFonts w:ascii="宋体" w:hAnsi="宋体" w:hint="eastAsia"/>
          <w:bCs/>
          <w:sz w:val="22"/>
        </w:rPr>
        <w:t>7</w:t>
      </w:r>
      <w:r w:rsidRPr="009457BD">
        <w:rPr>
          <w:rFonts w:ascii="宋体" w:hAnsi="宋体"/>
          <w:bCs/>
          <w:sz w:val="22"/>
        </w:rPr>
        <w:t xml:space="preserve">.2 </w:t>
      </w:r>
      <w:r w:rsidRPr="009457BD">
        <w:rPr>
          <w:rFonts w:ascii="宋体" w:hAnsi="宋体"/>
          <w:bCs/>
          <w:sz w:val="22"/>
        </w:rPr>
        <w:t>本项目</w:t>
      </w:r>
      <w:r w:rsidRPr="009457BD">
        <w:rPr>
          <w:rFonts w:ascii="宋体" w:hAnsi="宋体" w:hint="eastAsia"/>
          <w:bCs/>
          <w:sz w:val="22"/>
        </w:rPr>
        <w:t>磋商</w:t>
      </w:r>
      <w:r w:rsidRPr="009457BD">
        <w:rPr>
          <w:rFonts w:ascii="宋体" w:hAnsi="宋体"/>
          <w:bCs/>
          <w:sz w:val="22"/>
        </w:rPr>
        <w:t>内容与具体质量要求（但不仅限于）详见下表。</w:t>
      </w:r>
    </w:p>
    <w:p w14:paraId="77FF629E" w14:textId="77777777" w:rsidR="00CF3298" w:rsidRPr="009457BD" w:rsidRDefault="00CF3298" w:rsidP="00CF3298">
      <w:pPr>
        <w:jc w:val="center"/>
        <w:rPr>
          <w:b/>
          <w:sz w:val="22"/>
        </w:rPr>
      </w:pPr>
      <w:r w:rsidRPr="009457BD">
        <w:rPr>
          <w:b/>
          <w:sz w:val="22"/>
        </w:rPr>
        <w:t>服务内容一览表（工作量清单）</w:t>
      </w:r>
    </w:p>
    <w:tbl>
      <w:tblPr>
        <w:tblW w:w="5000" w:type="pct"/>
        <w:jc w:val="center"/>
        <w:tblLayout w:type="fixed"/>
        <w:tblLook w:val="04A0" w:firstRow="1" w:lastRow="0" w:firstColumn="1" w:lastColumn="0" w:noHBand="0" w:noVBand="1"/>
      </w:tblPr>
      <w:tblGrid>
        <w:gridCol w:w="612"/>
        <w:gridCol w:w="1231"/>
        <w:gridCol w:w="5915"/>
        <w:gridCol w:w="538"/>
      </w:tblGrid>
      <w:tr w:rsidR="00CF3298" w:rsidRPr="009457BD" w14:paraId="07E5472E" w14:textId="77777777" w:rsidTr="000B0274">
        <w:trPr>
          <w:trHeight w:val="334"/>
          <w:jc w:val="center"/>
        </w:trPr>
        <w:tc>
          <w:tcPr>
            <w:tcW w:w="368" w:type="pct"/>
            <w:tcBorders>
              <w:top w:val="single" w:sz="4" w:space="0" w:color="000000"/>
              <w:left w:val="single" w:sz="4" w:space="0" w:color="000000"/>
              <w:bottom w:val="single" w:sz="4" w:space="0" w:color="000000"/>
              <w:right w:val="single" w:sz="4" w:space="0" w:color="000000"/>
            </w:tcBorders>
            <w:noWrap/>
            <w:vAlign w:val="center"/>
          </w:tcPr>
          <w:p w14:paraId="1B773655" w14:textId="77777777" w:rsidR="00CF3298" w:rsidRPr="009457BD" w:rsidRDefault="00CF3298" w:rsidP="000B0274">
            <w:pPr>
              <w:widowControl/>
              <w:jc w:val="center"/>
              <w:textAlignment w:val="center"/>
              <w:rPr>
                <w:rFonts w:ascii="宋体" w:hAnsi="宋体" w:cs="宋体" w:hint="eastAsia"/>
                <w:b/>
                <w:bCs/>
                <w:sz w:val="22"/>
              </w:rPr>
            </w:pPr>
            <w:r w:rsidRPr="009457BD">
              <w:rPr>
                <w:rFonts w:ascii="宋体" w:hAnsi="宋体" w:cs="宋体" w:hint="eastAsia"/>
                <w:b/>
                <w:bCs/>
                <w:kern w:val="0"/>
                <w:sz w:val="22"/>
                <w:lang w:bidi="ar"/>
              </w:rPr>
              <w:t>序号</w:t>
            </w:r>
          </w:p>
        </w:tc>
        <w:tc>
          <w:tcPr>
            <w:tcW w:w="742" w:type="pct"/>
            <w:tcBorders>
              <w:top w:val="single" w:sz="4" w:space="0" w:color="000000"/>
              <w:left w:val="single" w:sz="4" w:space="0" w:color="000000"/>
              <w:bottom w:val="single" w:sz="4" w:space="0" w:color="000000"/>
              <w:right w:val="single" w:sz="4" w:space="0" w:color="000000"/>
            </w:tcBorders>
            <w:noWrap/>
            <w:vAlign w:val="center"/>
          </w:tcPr>
          <w:p w14:paraId="476C1E8A" w14:textId="77777777" w:rsidR="00CF3298" w:rsidRPr="009457BD" w:rsidRDefault="00CF3298" w:rsidP="000B0274">
            <w:pPr>
              <w:widowControl/>
              <w:jc w:val="center"/>
              <w:textAlignment w:val="center"/>
              <w:rPr>
                <w:rFonts w:ascii="宋体" w:hAnsi="宋体" w:cs="宋体" w:hint="eastAsia"/>
                <w:b/>
                <w:bCs/>
                <w:sz w:val="22"/>
              </w:rPr>
            </w:pPr>
            <w:r w:rsidRPr="009457BD">
              <w:rPr>
                <w:rFonts w:ascii="宋体" w:hAnsi="宋体" w:cs="宋体" w:hint="eastAsia"/>
                <w:b/>
                <w:bCs/>
                <w:kern w:val="0"/>
                <w:sz w:val="22"/>
                <w:lang w:bidi="ar"/>
              </w:rPr>
              <w:t>服务内容</w:t>
            </w:r>
          </w:p>
        </w:tc>
        <w:tc>
          <w:tcPr>
            <w:tcW w:w="3564" w:type="pct"/>
            <w:tcBorders>
              <w:top w:val="single" w:sz="4" w:space="0" w:color="000000"/>
              <w:left w:val="single" w:sz="4" w:space="0" w:color="000000"/>
              <w:bottom w:val="single" w:sz="4" w:space="0" w:color="000000"/>
              <w:right w:val="single" w:sz="4" w:space="0" w:color="000000"/>
            </w:tcBorders>
            <w:noWrap/>
            <w:vAlign w:val="center"/>
          </w:tcPr>
          <w:p w14:paraId="19DC6ECC" w14:textId="77777777" w:rsidR="00CF3298" w:rsidRPr="009457BD" w:rsidRDefault="00CF3298" w:rsidP="000B0274">
            <w:pPr>
              <w:widowControl/>
              <w:jc w:val="center"/>
              <w:textAlignment w:val="center"/>
              <w:rPr>
                <w:rFonts w:ascii="宋体" w:hAnsi="宋体" w:cs="宋体" w:hint="eastAsia"/>
                <w:b/>
                <w:bCs/>
                <w:sz w:val="22"/>
              </w:rPr>
            </w:pPr>
            <w:r w:rsidRPr="009457BD">
              <w:rPr>
                <w:rFonts w:ascii="宋体" w:hAnsi="宋体" w:cs="宋体" w:hint="eastAsia"/>
                <w:b/>
                <w:bCs/>
                <w:kern w:val="0"/>
                <w:sz w:val="22"/>
                <w:lang w:bidi="ar"/>
              </w:rPr>
              <w:t>具体要求</w:t>
            </w:r>
          </w:p>
        </w:tc>
        <w:tc>
          <w:tcPr>
            <w:tcW w:w="324" w:type="pct"/>
            <w:tcBorders>
              <w:top w:val="single" w:sz="4" w:space="0" w:color="000000"/>
              <w:left w:val="single" w:sz="4" w:space="0" w:color="000000"/>
              <w:bottom w:val="single" w:sz="4" w:space="0" w:color="000000"/>
              <w:right w:val="single" w:sz="4" w:space="0" w:color="000000"/>
            </w:tcBorders>
            <w:noWrap/>
            <w:vAlign w:val="center"/>
          </w:tcPr>
          <w:p w14:paraId="389359B5" w14:textId="77777777" w:rsidR="00CF3298" w:rsidRPr="009457BD" w:rsidRDefault="00CF3298" w:rsidP="000B0274">
            <w:pPr>
              <w:widowControl/>
              <w:jc w:val="center"/>
              <w:textAlignment w:val="center"/>
              <w:rPr>
                <w:rFonts w:ascii="宋体" w:hAnsi="宋体" w:cs="宋体" w:hint="eastAsia"/>
                <w:b/>
                <w:bCs/>
                <w:sz w:val="22"/>
              </w:rPr>
            </w:pPr>
            <w:r w:rsidRPr="009457BD">
              <w:rPr>
                <w:rFonts w:ascii="宋体" w:hAnsi="宋体" w:cs="宋体" w:hint="eastAsia"/>
                <w:b/>
                <w:bCs/>
                <w:kern w:val="0"/>
                <w:sz w:val="22"/>
                <w:lang w:bidi="ar"/>
              </w:rPr>
              <w:t>备注</w:t>
            </w:r>
          </w:p>
        </w:tc>
      </w:tr>
      <w:tr w:rsidR="00CF3298" w:rsidRPr="009457BD" w14:paraId="1993F049" w14:textId="77777777" w:rsidTr="000B0274">
        <w:trPr>
          <w:trHeight w:val="334"/>
          <w:jc w:val="center"/>
        </w:trPr>
        <w:tc>
          <w:tcPr>
            <w:tcW w:w="368" w:type="pct"/>
            <w:tcBorders>
              <w:top w:val="single" w:sz="4" w:space="0" w:color="000000"/>
              <w:left w:val="single" w:sz="4" w:space="0" w:color="000000"/>
              <w:bottom w:val="single" w:sz="4" w:space="0" w:color="000000"/>
              <w:right w:val="single" w:sz="4" w:space="0" w:color="000000"/>
            </w:tcBorders>
            <w:noWrap/>
            <w:vAlign w:val="center"/>
          </w:tcPr>
          <w:p w14:paraId="01E85BB3" w14:textId="77777777" w:rsidR="00CF3298" w:rsidRPr="009457BD" w:rsidRDefault="00CF3298" w:rsidP="000B0274">
            <w:pPr>
              <w:widowControl/>
              <w:jc w:val="center"/>
              <w:textAlignment w:val="center"/>
              <w:rPr>
                <w:rFonts w:ascii="宋体" w:hAnsi="宋体" w:cs="宋体" w:hint="eastAsia"/>
                <w:sz w:val="22"/>
              </w:rPr>
            </w:pPr>
            <w:r w:rsidRPr="009457BD">
              <w:rPr>
                <w:rFonts w:ascii="宋体" w:hAnsi="宋体" w:cs="宋体" w:hint="eastAsia"/>
                <w:kern w:val="0"/>
                <w:sz w:val="22"/>
                <w:lang w:bidi="ar"/>
              </w:rPr>
              <w:t>1</w:t>
            </w:r>
          </w:p>
        </w:tc>
        <w:tc>
          <w:tcPr>
            <w:tcW w:w="742" w:type="pct"/>
            <w:tcBorders>
              <w:top w:val="single" w:sz="4" w:space="0" w:color="000000"/>
              <w:left w:val="single" w:sz="4" w:space="0" w:color="000000"/>
              <w:bottom w:val="single" w:sz="4" w:space="0" w:color="000000"/>
              <w:right w:val="single" w:sz="4" w:space="0" w:color="000000"/>
            </w:tcBorders>
            <w:noWrap/>
            <w:vAlign w:val="center"/>
          </w:tcPr>
          <w:p w14:paraId="4A12870B" w14:textId="77777777" w:rsidR="00CF3298" w:rsidRPr="009457BD" w:rsidRDefault="00CF3298" w:rsidP="000B0274">
            <w:pPr>
              <w:widowControl/>
              <w:jc w:val="left"/>
              <w:textAlignment w:val="center"/>
              <w:rPr>
                <w:rFonts w:ascii="宋体" w:hAnsi="宋体" w:cs="宋体" w:hint="eastAsia"/>
                <w:sz w:val="22"/>
              </w:rPr>
            </w:pPr>
            <w:r w:rsidRPr="009457BD">
              <w:rPr>
                <w:rFonts w:ascii="宋体" w:hAnsi="宋体" w:cs="宋体" w:hint="eastAsia"/>
                <w:kern w:val="0"/>
                <w:sz w:val="22"/>
                <w:lang w:bidi="ar"/>
              </w:rPr>
              <w:t>全过程监督</w:t>
            </w:r>
          </w:p>
        </w:tc>
        <w:tc>
          <w:tcPr>
            <w:tcW w:w="3564" w:type="pct"/>
            <w:tcBorders>
              <w:top w:val="single" w:sz="4" w:space="0" w:color="000000"/>
              <w:left w:val="single" w:sz="4" w:space="0" w:color="000000"/>
              <w:bottom w:val="single" w:sz="4" w:space="0" w:color="000000"/>
              <w:right w:val="single" w:sz="4" w:space="0" w:color="000000"/>
            </w:tcBorders>
            <w:noWrap/>
            <w:vAlign w:val="center"/>
          </w:tcPr>
          <w:p w14:paraId="43D3807F" w14:textId="77777777" w:rsidR="00CF3298" w:rsidRPr="009457BD" w:rsidRDefault="00CF3298" w:rsidP="000B0274">
            <w:pPr>
              <w:widowControl/>
              <w:jc w:val="left"/>
              <w:textAlignment w:val="center"/>
              <w:rPr>
                <w:rFonts w:ascii="宋体" w:hAnsi="宋体" w:cs="宋体" w:hint="eastAsia"/>
                <w:sz w:val="22"/>
              </w:rPr>
            </w:pPr>
            <w:r w:rsidRPr="009457BD">
              <w:rPr>
                <w:rFonts w:hint="eastAsia"/>
                <w:bCs/>
                <w:sz w:val="22"/>
              </w:rPr>
              <w:t>协助采购人建立和完善运营服务管理和监督体系，针对运营服务全过程实现相关日常监督检查措施。帮助采购人开展数据运营项目管理，并提供相关监督管理意见。具体包括</w:t>
            </w:r>
            <w:r w:rsidRPr="009457BD">
              <w:rPr>
                <w:rFonts w:ascii="宋体" w:hAnsi="宋体" w:cs="宋体" w:hint="eastAsia"/>
                <w:kern w:val="0"/>
                <w:sz w:val="22"/>
                <w:lang w:bidi="ar"/>
              </w:rPr>
              <w:t>对象监督、流程监督、事件监督和投诉管理。</w:t>
            </w:r>
          </w:p>
        </w:tc>
        <w:tc>
          <w:tcPr>
            <w:tcW w:w="324" w:type="pct"/>
            <w:tcBorders>
              <w:top w:val="single" w:sz="4" w:space="0" w:color="000000"/>
              <w:left w:val="single" w:sz="4" w:space="0" w:color="000000"/>
              <w:bottom w:val="single" w:sz="4" w:space="0" w:color="000000"/>
              <w:right w:val="single" w:sz="4" w:space="0" w:color="000000"/>
            </w:tcBorders>
            <w:noWrap/>
            <w:vAlign w:val="center"/>
          </w:tcPr>
          <w:p w14:paraId="23F56E44" w14:textId="77777777" w:rsidR="00CF3298" w:rsidRPr="009457BD" w:rsidRDefault="00CF3298" w:rsidP="000B0274">
            <w:pPr>
              <w:widowControl/>
              <w:jc w:val="left"/>
              <w:textAlignment w:val="center"/>
              <w:rPr>
                <w:rFonts w:ascii="宋体" w:hAnsi="宋体" w:cs="宋体" w:hint="eastAsia"/>
                <w:sz w:val="22"/>
              </w:rPr>
            </w:pPr>
          </w:p>
        </w:tc>
      </w:tr>
      <w:tr w:rsidR="00CF3298" w:rsidRPr="009457BD" w14:paraId="0691D2FF" w14:textId="77777777" w:rsidTr="000B0274">
        <w:trPr>
          <w:trHeight w:val="334"/>
          <w:jc w:val="center"/>
        </w:trPr>
        <w:tc>
          <w:tcPr>
            <w:tcW w:w="368" w:type="pct"/>
            <w:tcBorders>
              <w:top w:val="single" w:sz="4" w:space="0" w:color="000000"/>
              <w:left w:val="single" w:sz="4" w:space="0" w:color="000000"/>
              <w:bottom w:val="single" w:sz="4" w:space="0" w:color="000000"/>
              <w:right w:val="single" w:sz="4" w:space="0" w:color="000000"/>
            </w:tcBorders>
            <w:noWrap/>
            <w:vAlign w:val="center"/>
          </w:tcPr>
          <w:p w14:paraId="5B75E23B" w14:textId="77777777" w:rsidR="00CF3298" w:rsidRPr="009457BD" w:rsidRDefault="00CF3298" w:rsidP="000B0274">
            <w:pPr>
              <w:widowControl/>
              <w:jc w:val="center"/>
              <w:textAlignment w:val="center"/>
              <w:rPr>
                <w:rFonts w:ascii="宋体" w:hAnsi="宋体" w:cs="宋体" w:hint="eastAsia"/>
                <w:sz w:val="22"/>
              </w:rPr>
            </w:pPr>
            <w:r w:rsidRPr="009457BD">
              <w:rPr>
                <w:rFonts w:ascii="宋体" w:hAnsi="宋体" w:cs="宋体" w:hint="eastAsia"/>
                <w:kern w:val="0"/>
                <w:sz w:val="22"/>
                <w:lang w:bidi="ar"/>
              </w:rPr>
              <w:t>2</w:t>
            </w:r>
          </w:p>
        </w:tc>
        <w:tc>
          <w:tcPr>
            <w:tcW w:w="742" w:type="pct"/>
            <w:tcBorders>
              <w:top w:val="single" w:sz="4" w:space="0" w:color="000000"/>
              <w:left w:val="single" w:sz="4" w:space="0" w:color="000000"/>
              <w:bottom w:val="single" w:sz="4" w:space="0" w:color="000000"/>
              <w:right w:val="single" w:sz="4" w:space="0" w:color="000000"/>
            </w:tcBorders>
            <w:noWrap/>
            <w:vAlign w:val="center"/>
          </w:tcPr>
          <w:p w14:paraId="5474D6BC" w14:textId="77777777" w:rsidR="00CF3298" w:rsidRPr="009457BD" w:rsidRDefault="00CF3298" w:rsidP="000B0274">
            <w:pPr>
              <w:widowControl/>
              <w:jc w:val="left"/>
              <w:textAlignment w:val="center"/>
              <w:rPr>
                <w:rFonts w:ascii="宋体" w:hAnsi="宋体" w:cs="宋体" w:hint="eastAsia"/>
                <w:sz w:val="22"/>
              </w:rPr>
            </w:pPr>
            <w:r w:rsidRPr="009457BD">
              <w:rPr>
                <w:rFonts w:ascii="宋体" w:hAnsi="宋体" w:cs="宋体" w:hint="eastAsia"/>
                <w:kern w:val="0"/>
                <w:sz w:val="22"/>
                <w:lang w:bidi="ar"/>
              </w:rPr>
              <w:t>闭环式管理</w:t>
            </w:r>
          </w:p>
        </w:tc>
        <w:tc>
          <w:tcPr>
            <w:tcW w:w="3564" w:type="pct"/>
            <w:tcBorders>
              <w:top w:val="single" w:sz="4" w:space="0" w:color="000000"/>
              <w:left w:val="single" w:sz="4" w:space="0" w:color="000000"/>
              <w:bottom w:val="single" w:sz="4" w:space="0" w:color="000000"/>
              <w:right w:val="single" w:sz="4" w:space="0" w:color="000000"/>
            </w:tcBorders>
            <w:noWrap/>
            <w:vAlign w:val="center"/>
          </w:tcPr>
          <w:p w14:paraId="215EDA51" w14:textId="77777777" w:rsidR="00CF3298" w:rsidRPr="009457BD" w:rsidRDefault="00CF3298" w:rsidP="000B0274">
            <w:pPr>
              <w:widowControl/>
              <w:jc w:val="left"/>
              <w:textAlignment w:val="center"/>
              <w:rPr>
                <w:rFonts w:ascii="宋体" w:hAnsi="宋体" w:cs="宋体" w:hint="eastAsia"/>
                <w:sz w:val="22"/>
              </w:rPr>
            </w:pPr>
            <w:r w:rsidRPr="009457BD">
              <w:rPr>
                <w:rFonts w:hint="eastAsia"/>
                <w:bCs/>
                <w:sz w:val="22"/>
              </w:rPr>
              <w:t>协助采购人实现对数据运营服务全过程的闭环管理，形成</w:t>
            </w:r>
            <w:r w:rsidRPr="009457BD">
              <w:rPr>
                <w:rFonts w:hint="eastAsia"/>
                <w:bCs/>
                <w:sz w:val="22"/>
              </w:rPr>
              <w:t>PDCA</w:t>
            </w:r>
            <w:r w:rsidRPr="009457BD">
              <w:rPr>
                <w:rFonts w:hint="eastAsia"/>
                <w:bCs/>
                <w:sz w:val="22"/>
              </w:rPr>
              <w:t>闭环管理机制，开展运营服务过程中的日常跟踪，</w:t>
            </w:r>
            <w:r w:rsidRPr="009457BD">
              <w:rPr>
                <w:rFonts w:ascii="宋体" w:hAnsi="宋体" w:cs="宋体" w:hint="eastAsia"/>
                <w:kern w:val="0"/>
                <w:sz w:val="22"/>
                <w:lang w:bidi="ar"/>
              </w:rPr>
              <w:t>通过日常跟踪、例会监控服务计划/进度/质量，驱动服务优化。</w:t>
            </w:r>
          </w:p>
        </w:tc>
        <w:tc>
          <w:tcPr>
            <w:tcW w:w="324" w:type="pct"/>
            <w:tcBorders>
              <w:top w:val="single" w:sz="4" w:space="0" w:color="000000"/>
              <w:left w:val="single" w:sz="4" w:space="0" w:color="000000"/>
              <w:bottom w:val="single" w:sz="4" w:space="0" w:color="000000"/>
              <w:right w:val="single" w:sz="4" w:space="0" w:color="000000"/>
            </w:tcBorders>
            <w:noWrap/>
            <w:vAlign w:val="center"/>
          </w:tcPr>
          <w:p w14:paraId="4EEA1E1B" w14:textId="77777777" w:rsidR="00CF3298" w:rsidRPr="009457BD" w:rsidRDefault="00CF3298" w:rsidP="000B0274">
            <w:pPr>
              <w:widowControl/>
              <w:jc w:val="left"/>
              <w:textAlignment w:val="center"/>
              <w:rPr>
                <w:rFonts w:ascii="宋体" w:hAnsi="宋体" w:cs="宋体" w:hint="eastAsia"/>
                <w:sz w:val="22"/>
              </w:rPr>
            </w:pPr>
          </w:p>
        </w:tc>
      </w:tr>
      <w:tr w:rsidR="00CF3298" w:rsidRPr="009457BD" w14:paraId="4BDD0284" w14:textId="77777777" w:rsidTr="000B0274">
        <w:trPr>
          <w:trHeight w:val="334"/>
          <w:jc w:val="center"/>
        </w:trPr>
        <w:tc>
          <w:tcPr>
            <w:tcW w:w="368" w:type="pct"/>
            <w:tcBorders>
              <w:top w:val="single" w:sz="4" w:space="0" w:color="000000"/>
              <w:left w:val="single" w:sz="4" w:space="0" w:color="000000"/>
              <w:bottom w:val="single" w:sz="4" w:space="0" w:color="000000"/>
              <w:right w:val="single" w:sz="4" w:space="0" w:color="000000"/>
            </w:tcBorders>
            <w:noWrap/>
            <w:vAlign w:val="center"/>
          </w:tcPr>
          <w:p w14:paraId="2358244E" w14:textId="77777777" w:rsidR="00CF3298" w:rsidRPr="009457BD" w:rsidRDefault="00CF3298" w:rsidP="000B0274">
            <w:pPr>
              <w:widowControl/>
              <w:jc w:val="center"/>
              <w:textAlignment w:val="center"/>
              <w:rPr>
                <w:rFonts w:ascii="宋体" w:hAnsi="宋体" w:cs="宋体" w:hint="eastAsia"/>
                <w:sz w:val="22"/>
              </w:rPr>
            </w:pPr>
            <w:r w:rsidRPr="009457BD">
              <w:rPr>
                <w:rFonts w:ascii="宋体" w:hAnsi="宋体" w:cs="宋体" w:hint="eastAsia"/>
                <w:kern w:val="0"/>
                <w:sz w:val="22"/>
                <w:lang w:bidi="ar"/>
              </w:rPr>
              <w:t>3</w:t>
            </w:r>
          </w:p>
        </w:tc>
        <w:tc>
          <w:tcPr>
            <w:tcW w:w="742" w:type="pct"/>
            <w:tcBorders>
              <w:top w:val="single" w:sz="4" w:space="0" w:color="000000"/>
              <w:left w:val="single" w:sz="4" w:space="0" w:color="000000"/>
              <w:bottom w:val="single" w:sz="4" w:space="0" w:color="000000"/>
              <w:right w:val="single" w:sz="4" w:space="0" w:color="000000"/>
            </w:tcBorders>
            <w:noWrap/>
            <w:vAlign w:val="center"/>
          </w:tcPr>
          <w:p w14:paraId="07758980" w14:textId="77777777" w:rsidR="00CF3298" w:rsidRPr="009457BD" w:rsidRDefault="00CF3298" w:rsidP="000B0274">
            <w:pPr>
              <w:widowControl/>
              <w:jc w:val="left"/>
              <w:textAlignment w:val="center"/>
              <w:rPr>
                <w:rFonts w:ascii="宋体" w:hAnsi="宋体" w:cs="宋体" w:hint="eastAsia"/>
                <w:sz w:val="22"/>
              </w:rPr>
            </w:pPr>
            <w:r w:rsidRPr="009457BD">
              <w:rPr>
                <w:rFonts w:ascii="宋体" w:hAnsi="宋体" w:cs="宋体" w:hint="eastAsia"/>
                <w:kern w:val="0"/>
                <w:sz w:val="22"/>
                <w:lang w:bidi="ar"/>
              </w:rPr>
              <w:t>产出量评估</w:t>
            </w:r>
          </w:p>
        </w:tc>
        <w:tc>
          <w:tcPr>
            <w:tcW w:w="3564" w:type="pct"/>
            <w:tcBorders>
              <w:top w:val="single" w:sz="4" w:space="0" w:color="000000"/>
              <w:left w:val="single" w:sz="4" w:space="0" w:color="000000"/>
              <w:bottom w:val="single" w:sz="4" w:space="0" w:color="000000"/>
              <w:right w:val="single" w:sz="4" w:space="0" w:color="000000"/>
            </w:tcBorders>
            <w:noWrap/>
            <w:vAlign w:val="center"/>
          </w:tcPr>
          <w:p w14:paraId="432899B7" w14:textId="77777777" w:rsidR="00CF3298" w:rsidRPr="009457BD" w:rsidRDefault="00CF3298" w:rsidP="000B0274">
            <w:pPr>
              <w:widowControl/>
              <w:jc w:val="left"/>
              <w:textAlignment w:val="center"/>
              <w:rPr>
                <w:rFonts w:ascii="宋体" w:hAnsi="宋体" w:cs="宋体" w:hint="eastAsia"/>
                <w:sz w:val="22"/>
              </w:rPr>
            </w:pPr>
            <w:r w:rsidRPr="009457BD">
              <w:rPr>
                <w:rFonts w:ascii="宋体" w:hAnsi="宋体" w:cs="宋体" w:hint="eastAsia"/>
                <w:kern w:val="0"/>
                <w:sz w:val="22"/>
                <w:lang w:bidi="ar"/>
              </w:rPr>
              <w:t>按服务目录审核数据运营服务商交付成果有效性，明确各目录有效产出量。</w:t>
            </w:r>
          </w:p>
        </w:tc>
        <w:tc>
          <w:tcPr>
            <w:tcW w:w="324" w:type="pct"/>
            <w:tcBorders>
              <w:top w:val="single" w:sz="4" w:space="0" w:color="000000"/>
              <w:left w:val="single" w:sz="4" w:space="0" w:color="000000"/>
              <w:bottom w:val="single" w:sz="4" w:space="0" w:color="000000"/>
              <w:right w:val="single" w:sz="4" w:space="0" w:color="000000"/>
            </w:tcBorders>
            <w:noWrap/>
            <w:vAlign w:val="center"/>
          </w:tcPr>
          <w:p w14:paraId="079DCD63" w14:textId="77777777" w:rsidR="00CF3298" w:rsidRPr="009457BD" w:rsidRDefault="00CF3298" w:rsidP="000B0274">
            <w:pPr>
              <w:widowControl/>
              <w:jc w:val="left"/>
              <w:textAlignment w:val="center"/>
              <w:rPr>
                <w:rFonts w:ascii="宋体" w:hAnsi="宋体" w:cs="宋体" w:hint="eastAsia"/>
                <w:sz w:val="22"/>
              </w:rPr>
            </w:pPr>
          </w:p>
        </w:tc>
      </w:tr>
      <w:tr w:rsidR="00CF3298" w:rsidRPr="009457BD" w14:paraId="65834A4E" w14:textId="77777777" w:rsidTr="000B0274">
        <w:trPr>
          <w:trHeight w:val="334"/>
          <w:jc w:val="center"/>
        </w:trPr>
        <w:tc>
          <w:tcPr>
            <w:tcW w:w="368" w:type="pct"/>
            <w:tcBorders>
              <w:top w:val="single" w:sz="4" w:space="0" w:color="000000"/>
              <w:left w:val="single" w:sz="4" w:space="0" w:color="000000"/>
              <w:bottom w:val="single" w:sz="4" w:space="0" w:color="000000"/>
              <w:right w:val="single" w:sz="4" w:space="0" w:color="000000"/>
            </w:tcBorders>
            <w:noWrap/>
            <w:vAlign w:val="center"/>
          </w:tcPr>
          <w:p w14:paraId="78B65A97" w14:textId="77777777" w:rsidR="00CF3298" w:rsidRPr="009457BD" w:rsidRDefault="00CF3298" w:rsidP="000B0274">
            <w:pPr>
              <w:widowControl/>
              <w:jc w:val="center"/>
              <w:textAlignment w:val="center"/>
              <w:rPr>
                <w:rFonts w:ascii="宋体" w:hAnsi="宋体" w:cs="宋体" w:hint="eastAsia"/>
                <w:sz w:val="22"/>
              </w:rPr>
            </w:pPr>
            <w:r w:rsidRPr="009457BD">
              <w:rPr>
                <w:rFonts w:ascii="宋体" w:hAnsi="宋体" w:cs="宋体" w:hint="eastAsia"/>
                <w:kern w:val="0"/>
                <w:sz w:val="22"/>
                <w:lang w:bidi="ar"/>
              </w:rPr>
              <w:t>4</w:t>
            </w:r>
          </w:p>
        </w:tc>
        <w:tc>
          <w:tcPr>
            <w:tcW w:w="742" w:type="pct"/>
            <w:tcBorders>
              <w:top w:val="single" w:sz="4" w:space="0" w:color="000000"/>
              <w:left w:val="single" w:sz="4" w:space="0" w:color="000000"/>
              <w:bottom w:val="single" w:sz="4" w:space="0" w:color="000000"/>
              <w:right w:val="single" w:sz="4" w:space="0" w:color="000000"/>
            </w:tcBorders>
            <w:noWrap/>
            <w:vAlign w:val="center"/>
          </w:tcPr>
          <w:p w14:paraId="06BE4E7E" w14:textId="77777777" w:rsidR="00CF3298" w:rsidRPr="009457BD" w:rsidRDefault="00CF3298" w:rsidP="000B0274">
            <w:pPr>
              <w:widowControl/>
              <w:jc w:val="left"/>
              <w:textAlignment w:val="center"/>
              <w:rPr>
                <w:rFonts w:ascii="宋体" w:hAnsi="宋体" w:cs="宋体" w:hint="eastAsia"/>
                <w:sz w:val="22"/>
              </w:rPr>
            </w:pPr>
            <w:r w:rsidRPr="009457BD">
              <w:rPr>
                <w:rFonts w:ascii="宋体" w:hAnsi="宋体" w:cs="宋体" w:hint="eastAsia"/>
                <w:kern w:val="0"/>
                <w:sz w:val="22"/>
                <w:lang w:bidi="ar"/>
              </w:rPr>
              <w:t>质量评估</w:t>
            </w:r>
          </w:p>
        </w:tc>
        <w:tc>
          <w:tcPr>
            <w:tcW w:w="3564" w:type="pct"/>
            <w:tcBorders>
              <w:top w:val="single" w:sz="4" w:space="0" w:color="000000"/>
              <w:left w:val="single" w:sz="4" w:space="0" w:color="000000"/>
              <w:bottom w:val="single" w:sz="4" w:space="0" w:color="000000"/>
              <w:right w:val="single" w:sz="4" w:space="0" w:color="000000"/>
            </w:tcBorders>
            <w:noWrap/>
            <w:vAlign w:val="center"/>
          </w:tcPr>
          <w:p w14:paraId="4DD5E029" w14:textId="77777777" w:rsidR="00CF3298" w:rsidRPr="009457BD" w:rsidRDefault="00CF3298" w:rsidP="000B0274">
            <w:pPr>
              <w:widowControl/>
              <w:jc w:val="left"/>
              <w:textAlignment w:val="center"/>
              <w:rPr>
                <w:rFonts w:ascii="宋体" w:hAnsi="宋体" w:cs="宋体" w:hint="eastAsia"/>
                <w:sz w:val="22"/>
              </w:rPr>
            </w:pPr>
            <w:r w:rsidRPr="009457BD">
              <w:rPr>
                <w:rFonts w:ascii="宋体" w:hAnsi="宋体" w:cs="宋体" w:hint="eastAsia"/>
                <w:kern w:val="0"/>
                <w:sz w:val="22"/>
                <w:lang w:bidi="ar"/>
              </w:rPr>
              <w:t>全链路数据质量检查（抽查/测试/评审）和服务质量评估，跟踪质量问题整改：审核服务单技术方案－ 定期评估数据质量－ 输出专题/总评估报告。</w:t>
            </w:r>
          </w:p>
        </w:tc>
        <w:tc>
          <w:tcPr>
            <w:tcW w:w="324" w:type="pct"/>
            <w:tcBorders>
              <w:top w:val="single" w:sz="4" w:space="0" w:color="000000"/>
              <w:left w:val="single" w:sz="4" w:space="0" w:color="000000"/>
              <w:bottom w:val="single" w:sz="4" w:space="0" w:color="000000"/>
              <w:right w:val="single" w:sz="4" w:space="0" w:color="000000"/>
            </w:tcBorders>
            <w:noWrap/>
            <w:vAlign w:val="center"/>
          </w:tcPr>
          <w:p w14:paraId="21055B10" w14:textId="77777777" w:rsidR="00CF3298" w:rsidRPr="009457BD" w:rsidRDefault="00CF3298" w:rsidP="000B0274">
            <w:pPr>
              <w:widowControl/>
              <w:jc w:val="left"/>
              <w:textAlignment w:val="center"/>
              <w:rPr>
                <w:rFonts w:ascii="宋体" w:hAnsi="宋体" w:cs="宋体" w:hint="eastAsia"/>
                <w:sz w:val="22"/>
              </w:rPr>
            </w:pPr>
          </w:p>
        </w:tc>
      </w:tr>
      <w:tr w:rsidR="00CF3298" w:rsidRPr="009457BD" w14:paraId="294E8ACD" w14:textId="77777777" w:rsidTr="000B0274">
        <w:trPr>
          <w:trHeight w:val="334"/>
          <w:jc w:val="center"/>
        </w:trPr>
        <w:tc>
          <w:tcPr>
            <w:tcW w:w="368" w:type="pct"/>
            <w:tcBorders>
              <w:top w:val="single" w:sz="4" w:space="0" w:color="000000"/>
              <w:left w:val="single" w:sz="4" w:space="0" w:color="000000"/>
              <w:bottom w:val="single" w:sz="4" w:space="0" w:color="000000"/>
              <w:right w:val="single" w:sz="4" w:space="0" w:color="000000"/>
            </w:tcBorders>
            <w:noWrap/>
            <w:vAlign w:val="center"/>
          </w:tcPr>
          <w:p w14:paraId="78C675D6" w14:textId="77777777" w:rsidR="00CF3298" w:rsidRPr="009457BD" w:rsidRDefault="00CF3298" w:rsidP="000B0274">
            <w:pPr>
              <w:widowControl/>
              <w:jc w:val="center"/>
              <w:textAlignment w:val="center"/>
              <w:rPr>
                <w:rFonts w:ascii="宋体" w:hAnsi="宋体" w:cs="宋体" w:hint="eastAsia"/>
                <w:sz w:val="22"/>
              </w:rPr>
            </w:pPr>
            <w:r w:rsidRPr="009457BD">
              <w:rPr>
                <w:rFonts w:ascii="宋体" w:hAnsi="宋体" w:cs="宋体" w:hint="eastAsia"/>
                <w:kern w:val="0"/>
                <w:sz w:val="22"/>
                <w:lang w:bidi="ar"/>
              </w:rPr>
              <w:t>5</w:t>
            </w:r>
          </w:p>
        </w:tc>
        <w:tc>
          <w:tcPr>
            <w:tcW w:w="742" w:type="pct"/>
            <w:tcBorders>
              <w:top w:val="single" w:sz="4" w:space="0" w:color="000000"/>
              <w:left w:val="single" w:sz="4" w:space="0" w:color="000000"/>
              <w:bottom w:val="single" w:sz="4" w:space="0" w:color="000000"/>
              <w:right w:val="single" w:sz="4" w:space="0" w:color="000000"/>
            </w:tcBorders>
            <w:noWrap/>
            <w:vAlign w:val="center"/>
          </w:tcPr>
          <w:p w14:paraId="70A39B55" w14:textId="77777777" w:rsidR="00CF3298" w:rsidRPr="009457BD" w:rsidRDefault="00CF3298" w:rsidP="000B0274">
            <w:pPr>
              <w:widowControl/>
              <w:jc w:val="left"/>
              <w:textAlignment w:val="center"/>
              <w:rPr>
                <w:rFonts w:ascii="宋体" w:hAnsi="宋体" w:cs="宋体" w:hint="eastAsia"/>
                <w:sz w:val="22"/>
              </w:rPr>
            </w:pPr>
            <w:r w:rsidRPr="009457BD">
              <w:rPr>
                <w:rFonts w:ascii="宋体" w:hAnsi="宋体" w:cs="宋体" w:hint="eastAsia"/>
                <w:kern w:val="0"/>
                <w:sz w:val="22"/>
                <w:lang w:bidi="ar"/>
              </w:rPr>
              <w:t>技术支撑</w:t>
            </w:r>
          </w:p>
        </w:tc>
        <w:tc>
          <w:tcPr>
            <w:tcW w:w="3564" w:type="pct"/>
            <w:tcBorders>
              <w:top w:val="single" w:sz="4" w:space="0" w:color="000000"/>
              <w:left w:val="single" w:sz="4" w:space="0" w:color="000000"/>
              <w:bottom w:val="single" w:sz="4" w:space="0" w:color="000000"/>
              <w:right w:val="single" w:sz="4" w:space="0" w:color="000000"/>
            </w:tcBorders>
            <w:noWrap/>
            <w:vAlign w:val="center"/>
          </w:tcPr>
          <w:p w14:paraId="4F8B112D" w14:textId="77777777" w:rsidR="00CF3298" w:rsidRPr="009457BD" w:rsidRDefault="00CF3298" w:rsidP="000B0274">
            <w:pPr>
              <w:widowControl/>
              <w:jc w:val="left"/>
              <w:textAlignment w:val="center"/>
              <w:rPr>
                <w:rFonts w:ascii="宋体" w:hAnsi="宋体" w:cs="宋体" w:hint="eastAsia"/>
                <w:sz w:val="22"/>
              </w:rPr>
            </w:pPr>
            <w:r w:rsidRPr="009457BD">
              <w:rPr>
                <w:rFonts w:ascii="宋体" w:hAnsi="宋体" w:cs="宋体" w:hint="eastAsia"/>
                <w:kern w:val="0"/>
                <w:sz w:val="22"/>
                <w:lang w:bidi="ar"/>
              </w:rPr>
              <w:t>评审技术文档，监督安全合规性（数据分级/访问控制），排查隐患并督促整改。</w:t>
            </w:r>
          </w:p>
        </w:tc>
        <w:tc>
          <w:tcPr>
            <w:tcW w:w="324" w:type="pct"/>
            <w:tcBorders>
              <w:top w:val="single" w:sz="4" w:space="0" w:color="000000"/>
              <w:left w:val="single" w:sz="4" w:space="0" w:color="000000"/>
              <w:bottom w:val="single" w:sz="4" w:space="0" w:color="000000"/>
              <w:right w:val="single" w:sz="4" w:space="0" w:color="000000"/>
            </w:tcBorders>
            <w:noWrap/>
            <w:vAlign w:val="center"/>
          </w:tcPr>
          <w:p w14:paraId="251ECA95" w14:textId="77777777" w:rsidR="00CF3298" w:rsidRPr="009457BD" w:rsidRDefault="00CF3298" w:rsidP="000B0274">
            <w:pPr>
              <w:widowControl/>
              <w:jc w:val="left"/>
              <w:textAlignment w:val="center"/>
              <w:rPr>
                <w:rFonts w:ascii="宋体" w:hAnsi="宋体" w:cs="宋体" w:hint="eastAsia"/>
                <w:sz w:val="22"/>
              </w:rPr>
            </w:pPr>
          </w:p>
        </w:tc>
      </w:tr>
      <w:tr w:rsidR="00CF3298" w:rsidRPr="009457BD" w14:paraId="1BD15535" w14:textId="77777777" w:rsidTr="000B0274">
        <w:trPr>
          <w:trHeight w:val="334"/>
          <w:jc w:val="center"/>
        </w:trPr>
        <w:tc>
          <w:tcPr>
            <w:tcW w:w="368" w:type="pct"/>
            <w:tcBorders>
              <w:top w:val="single" w:sz="4" w:space="0" w:color="000000"/>
              <w:left w:val="single" w:sz="4" w:space="0" w:color="000000"/>
              <w:bottom w:val="single" w:sz="4" w:space="0" w:color="000000"/>
              <w:right w:val="single" w:sz="4" w:space="0" w:color="000000"/>
            </w:tcBorders>
            <w:noWrap/>
            <w:vAlign w:val="center"/>
          </w:tcPr>
          <w:p w14:paraId="452F97B0" w14:textId="77777777" w:rsidR="00CF3298" w:rsidRPr="009457BD" w:rsidRDefault="00CF3298" w:rsidP="000B0274">
            <w:pPr>
              <w:widowControl/>
              <w:jc w:val="center"/>
              <w:textAlignment w:val="center"/>
              <w:rPr>
                <w:rFonts w:ascii="宋体" w:hAnsi="宋体" w:cs="宋体" w:hint="eastAsia"/>
                <w:sz w:val="22"/>
              </w:rPr>
            </w:pPr>
            <w:r w:rsidRPr="009457BD">
              <w:rPr>
                <w:rFonts w:ascii="宋体" w:hAnsi="宋体" w:cs="宋体" w:hint="eastAsia"/>
                <w:kern w:val="0"/>
                <w:sz w:val="22"/>
                <w:lang w:bidi="ar"/>
              </w:rPr>
              <w:t>6</w:t>
            </w:r>
          </w:p>
        </w:tc>
        <w:tc>
          <w:tcPr>
            <w:tcW w:w="742" w:type="pct"/>
            <w:tcBorders>
              <w:top w:val="single" w:sz="4" w:space="0" w:color="000000"/>
              <w:left w:val="single" w:sz="4" w:space="0" w:color="000000"/>
              <w:bottom w:val="single" w:sz="4" w:space="0" w:color="000000"/>
              <w:right w:val="single" w:sz="4" w:space="0" w:color="000000"/>
            </w:tcBorders>
            <w:noWrap/>
            <w:vAlign w:val="center"/>
          </w:tcPr>
          <w:p w14:paraId="4DDB2423" w14:textId="77777777" w:rsidR="00CF3298" w:rsidRPr="009457BD" w:rsidRDefault="00CF3298" w:rsidP="000B0274">
            <w:pPr>
              <w:widowControl/>
              <w:jc w:val="left"/>
              <w:textAlignment w:val="center"/>
              <w:rPr>
                <w:rFonts w:ascii="宋体" w:hAnsi="宋体" w:cs="宋体" w:hint="eastAsia"/>
                <w:kern w:val="0"/>
                <w:sz w:val="22"/>
                <w:lang w:bidi="ar"/>
              </w:rPr>
            </w:pPr>
            <w:r w:rsidRPr="009457BD">
              <w:rPr>
                <w:rFonts w:ascii="宋体" w:hAnsi="宋体" w:cs="宋体" w:hint="eastAsia"/>
                <w:kern w:val="0"/>
                <w:sz w:val="22"/>
                <w:lang w:bidi="ar"/>
              </w:rPr>
              <w:t>服务监理</w:t>
            </w:r>
          </w:p>
        </w:tc>
        <w:tc>
          <w:tcPr>
            <w:tcW w:w="3564" w:type="pct"/>
            <w:tcBorders>
              <w:top w:val="single" w:sz="4" w:space="0" w:color="000000"/>
              <w:left w:val="single" w:sz="4" w:space="0" w:color="000000"/>
              <w:bottom w:val="single" w:sz="4" w:space="0" w:color="000000"/>
              <w:right w:val="single" w:sz="4" w:space="0" w:color="000000"/>
            </w:tcBorders>
            <w:noWrap/>
            <w:vAlign w:val="center"/>
          </w:tcPr>
          <w:p w14:paraId="6B062D73" w14:textId="77777777" w:rsidR="00CF3298" w:rsidRPr="009457BD" w:rsidRDefault="00CF3298" w:rsidP="000B0274">
            <w:pPr>
              <w:widowControl/>
              <w:jc w:val="left"/>
              <w:textAlignment w:val="center"/>
              <w:rPr>
                <w:rFonts w:ascii="宋体" w:hAnsi="宋体" w:cs="宋体" w:hint="eastAsia"/>
                <w:kern w:val="0"/>
                <w:sz w:val="22"/>
                <w:lang w:bidi="ar"/>
              </w:rPr>
            </w:pPr>
            <w:r w:rsidRPr="009457BD">
              <w:rPr>
                <w:rFonts w:ascii="宋体" w:hAnsi="宋体" w:cs="宋体" w:hint="eastAsia"/>
                <w:kern w:val="0"/>
                <w:sz w:val="22"/>
                <w:lang w:bidi="ar"/>
              </w:rPr>
              <w:t>在运营服务全过程的各个阶段遵循相关规范要求，依据合同、招响应文件、相关管理要求和规范，对数据运营服务商运营服务的关键性过程和阶段性成果进行审查和评估，检查其是否符合预定的质量要求，强化运营服务质量的事前控制、事中监管和事后评估。</w:t>
            </w:r>
          </w:p>
        </w:tc>
        <w:tc>
          <w:tcPr>
            <w:tcW w:w="324" w:type="pct"/>
            <w:tcBorders>
              <w:top w:val="single" w:sz="4" w:space="0" w:color="000000"/>
              <w:left w:val="single" w:sz="4" w:space="0" w:color="000000"/>
              <w:bottom w:val="single" w:sz="4" w:space="0" w:color="000000"/>
              <w:right w:val="single" w:sz="4" w:space="0" w:color="000000"/>
            </w:tcBorders>
            <w:noWrap/>
            <w:vAlign w:val="center"/>
          </w:tcPr>
          <w:p w14:paraId="670A93B4" w14:textId="77777777" w:rsidR="00CF3298" w:rsidRPr="009457BD" w:rsidRDefault="00CF3298" w:rsidP="000B0274">
            <w:pPr>
              <w:widowControl/>
              <w:jc w:val="left"/>
              <w:textAlignment w:val="center"/>
              <w:rPr>
                <w:rFonts w:ascii="宋体" w:hAnsi="宋体" w:cs="宋体" w:hint="eastAsia"/>
                <w:sz w:val="22"/>
              </w:rPr>
            </w:pPr>
          </w:p>
        </w:tc>
      </w:tr>
      <w:tr w:rsidR="00CF3298" w:rsidRPr="009457BD" w14:paraId="23BA47F2" w14:textId="77777777" w:rsidTr="000B0274">
        <w:trPr>
          <w:trHeight w:val="334"/>
          <w:jc w:val="center"/>
        </w:trPr>
        <w:tc>
          <w:tcPr>
            <w:tcW w:w="368" w:type="pct"/>
            <w:tcBorders>
              <w:top w:val="single" w:sz="4" w:space="0" w:color="000000"/>
              <w:left w:val="single" w:sz="4" w:space="0" w:color="000000"/>
              <w:bottom w:val="single" w:sz="4" w:space="0" w:color="000000"/>
              <w:right w:val="single" w:sz="4" w:space="0" w:color="000000"/>
            </w:tcBorders>
            <w:noWrap/>
            <w:vAlign w:val="center"/>
          </w:tcPr>
          <w:p w14:paraId="48BE8C8C" w14:textId="77777777" w:rsidR="00CF3298" w:rsidRPr="009457BD" w:rsidRDefault="00CF3298" w:rsidP="000B0274">
            <w:pPr>
              <w:widowControl/>
              <w:jc w:val="center"/>
              <w:textAlignment w:val="center"/>
              <w:rPr>
                <w:rFonts w:ascii="宋体" w:hAnsi="宋体" w:cs="宋体" w:hint="eastAsia"/>
                <w:sz w:val="22"/>
              </w:rPr>
            </w:pPr>
            <w:r w:rsidRPr="009457BD">
              <w:rPr>
                <w:rFonts w:ascii="宋体" w:hAnsi="宋体" w:cs="宋体" w:hint="eastAsia"/>
                <w:kern w:val="0"/>
                <w:sz w:val="22"/>
                <w:lang w:bidi="ar"/>
              </w:rPr>
              <w:t>7</w:t>
            </w:r>
          </w:p>
        </w:tc>
        <w:tc>
          <w:tcPr>
            <w:tcW w:w="742" w:type="pct"/>
            <w:tcBorders>
              <w:top w:val="single" w:sz="4" w:space="0" w:color="000000"/>
              <w:left w:val="single" w:sz="4" w:space="0" w:color="000000"/>
              <w:bottom w:val="single" w:sz="4" w:space="0" w:color="000000"/>
              <w:right w:val="single" w:sz="4" w:space="0" w:color="000000"/>
            </w:tcBorders>
            <w:noWrap/>
            <w:vAlign w:val="center"/>
          </w:tcPr>
          <w:p w14:paraId="5122BCD6" w14:textId="77777777" w:rsidR="00CF3298" w:rsidRPr="009457BD" w:rsidRDefault="00CF3298" w:rsidP="000B0274">
            <w:pPr>
              <w:widowControl/>
              <w:jc w:val="left"/>
              <w:textAlignment w:val="center"/>
              <w:rPr>
                <w:rFonts w:ascii="宋体" w:hAnsi="宋体" w:cs="宋体" w:hint="eastAsia"/>
                <w:kern w:val="0"/>
                <w:sz w:val="22"/>
                <w:lang w:bidi="ar"/>
              </w:rPr>
            </w:pPr>
            <w:r w:rsidRPr="009457BD">
              <w:rPr>
                <w:rFonts w:ascii="宋体" w:hAnsi="宋体" w:cs="宋体" w:hint="eastAsia"/>
                <w:kern w:val="0"/>
                <w:sz w:val="22"/>
                <w:lang w:bidi="ar"/>
              </w:rPr>
              <w:t>绩效评价</w:t>
            </w:r>
          </w:p>
        </w:tc>
        <w:tc>
          <w:tcPr>
            <w:tcW w:w="3564" w:type="pct"/>
            <w:tcBorders>
              <w:top w:val="single" w:sz="4" w:space="0" w:color="000000"/>
              <w:left w:val="single" w:sz="4" w:space="0" w:color="000000"/>
              <w:bottom w:val="single" w:sz="4" w:space="0" w:color="000000"/>
              <w:right w:val="single" w:sz="4" w:space="0" w:color="000000"/>
            </w:tcBorders>
            <w:noWrap/>
            <w:vAlign w:val="center"/>
          </w:tcPr>
          <w:p w14:paraId="3CB33FC0" w14:textId="77777777" w:rsidR="00CF3298" w:rsidRPr="009457BD" w:rsidRDefault="00CF3298" w:rsidP="000B0274">
            <w:pPr>
              <w:widowControl/>
              <w:jc w:val="left"/>
              <w:textAlignment w:val="center"/>
              <w:rPr>
                <w:rFonts w:ascii="宋体" w:hAnsi="宋体" w:cs="宋体" w:hint="eastAsia"/>
                <w:kern w:val="0"/>
                <w:sz w:val="22"/>
                <w:lang w:bidi="ar"/>
              </w:rPr>
            </w:pPr>
            <w:r w:rsidRPr="009457BD">
              <w:rPr>
                <w:rFonts w:ascii="宋体" w:hAnsi="宋体" w:cs="宋体" w:hint="eastAsia"/>
                <w:kern w:val="0"/>
                <w:sz w:val="22"/>
                <w:lang w:bidi="ar"/>
              </w:rPr>
              <w:t>对数据运营项目整体绩效目标的达成情况进行分析与评价，并对提出问题进行整改跟踪。</w:t>
            </w:r>
          </w:p>
        </w:tc>
        <w:tc>
          <w:tcPr>
            <w:tcW w:w="324" w:type="pct"/>
            <w:tcBorders>
              <w:top w:val="single" w:sz="4" w:space="0" w:color="000000"/>
              <w:left w:val="single" w:sz="4" w:space="0" w:color="000000"/>
              <w:bottom w:val="single" w:sz="4" w:space="0" w:color="000000"/>
              <w:right w:val="single" w:sz="4" w:space="0" w:color="000000"/>
            </w:tcBorders>
            <w:noWrap/>
            <w:vAlign w:val="center"/>
          </w:tcPr>
          <w:p w14:paraId="43A172B4" w14:textId="77777777" w:rsidR="00CF3298" w:rsidRPr="009457BD" w:rsidRDefault="00CF3298" w:rsidP="000B0274">
            <w:pPr>
              <w:widowControl/>
              <w:jc w:val="left"/>
              <w:textAlignment w:val="center"/>
              <w:rPr>
                <w:rFonts w:ascii="宋体" w:hAnsi="宋体" w:cs="宋体" w:hint="eastAsia"/>
                <w:sz w:val="22"/>
              </w:rPr>
            </w:pPr>
          </w:p>
        </w:tc>
      </w:tr>
      <w:tr w:rsidR="00CF3298" w:rsidRPr="009457BD" w14:paraId="3FF7583F" w14:textId="77777777" w:rsidTr="000B0274">
        <w:trPr>
          <w:trHeight w:val="334"/>
          <w:jc w:val="center"/>
        </w:trPr>
        <w:tc>
          <w:tcPr>
            <w:tcW w:w="368" w:type="pct"/>
            <w:tcBorders>
              <w:top w:val="single" w:sz="4" w:space="0" w:color="000000"/>
              <w:left w:val="single" w:sz="4" w:space="0" w:color="000000"/>
              <w:bottom w:val="single" w:sz="4" w:space="0" w:color="000000"/>
              <w:right w:val="single" w:sz="4" w:space="0" w:color="000000"/>
            </w:tcBorders>
            <w:noWrap/>
            <w:vAlign w:val="center"/>
          </w:tcPr>
          <w:p w14:paraId="3C66DF9D" w14:textId="77777777" w:rsidR="00CF3298" w:rsidRPr="009457BD" w:rsidRDefault="00CF3298" w:rsidP="000B0274">
            <w:pPr>
              <w:widowControl/>
              <w:jc w:val="center"/>
              <w:textAlignment w:val="center"/>
              <w:rPr>
                <w:rFonts w:ascii="宋体" w:hAnsi="宋体" w:cs="宋体" w:hint="eastAsia"/>
                <w:sz w:val="22"/>
              </w:rPr>
            </w:pPr>
            <w:r w:rsidRPr="009457BD">
              <w:rPr>
                <w:rFonts w:ascii="宋体" w:hAnsi="宋体" w:cs="宋体" w:hint="eastAsia"/>
                <w:kern w:val="0"/>
                <w:sz w:val="22"/>
                <w:lang w:bidi="ar"/>
              </w:rPr>
              <w:t>8</w:t>
            </w:r>
          </w:p>
        </w:tc>
        <w:tc>
          <w:tcPr>
            <w:tcW w:w="742" w:type="pct"/>
            <w:tcBorders>
              <w:top w:val="single" w:sz="4" w:space="0" w:color="000000"/>
              <w:left w:val="single" w:sz="4" w:space="0" w:color="000000"/>
              <w:bottom w:val="single" w:sz="4" w:space="0" w:color="000000"/>
              <w:right w:val="single" w:sz="4" w:space="0" w:color="000000"/>
            </w:tcBorders>
            <w:noWrap/>
            <w:vAlign w:val="center"/>
          </w:tcPr>
          <w:p w14:paraId="519D5590" w14:textId="77777777" w:rsidR="00CF3298" w:rsidRPr="009457BD" w:rsidRDefault="00CF3298" w:rsidP="000B0274">
            <w:pPr>
              <w:widowControl/>
              <w:jc w:val="left"/>
              <w:textAlignment w:val="center"/>
              <w:rPr>
                <w:rFonts w:ascii="宋体" w:hAnsi="宋体" w:cs="宋体" w:hint="eastAsia"/>
                <w:kern w:val="0"/>
                <w:sz w:val="22"/>
                <w:lang w:bidi="ar"/>
              </w:rPr>
            </w:pPr>
            <w:r w:rsidRPr="009457BD">
              <w:rPr>
                <w:rFonts w:ascii="宋体" w:hAnsi="宋体" w:cs="宋体" w:hint="eastAsia"/>
                <w:kern w:val="0"/>
                <w:sz w:val="22"/>
                <w:lang w:bidi="ar"/>
              </w:rPr>
              <w:t>运营规范化服务</w:t>
            </w:r>
          </w:p>
        </w:tc>
        <w:tc>
          <w:tcPr>
            <w:tcW w:w="3564" w:type="pct"/>
            <w:tcBorders>
              <w:top w:val="single" w:sz="4" w:space="0" w:color="000000"/>
              <w:left w:val="single" w:sz="4" w:space="0" w:color="000000"/>
              <w:bottom w:val="single" w:sz="4" w:space="0" w:color="000000"/>
              <w:right w:val="single" w:sz="4" w:space="0" w:color="000000"/>
            </w:tcBorders>
            <w:noWrap/>
            <w:vAlign w:val="center"/>
          </w:tcPr>
          <w:p w14:paraId="1BE852C0" w14:textId="77777777" w:rsidR="00CF3298" w:rsidRPr="009457BD" w:rsidRDefault="00CF3298" w:rsidP="000B0274">
            <w:pPr>
              <w:widowControl/>
              <w:jc w:val="left"/>
              <w:textAlignment w:val="center"/>
              <w:rPr>
                <w:rFonts w:ascii="宋体" w:hAnsi="宋体" w:cs="宋体" w:hint="eastAsia"/>
                <w:kern w:val="0"/>
                <w:sz w:val="22"/>
                <w:lang w:bidi="ar"/>
              </w:rPr>
            </w:pPr>
            <w:r w:rsidRPr="009457BD">
              <w:rPr>
                <w:rFonts w:ascii="宋体" w:hAnsi="宋体" w:cs="宋体" w:hint="eastAsia"/>
                <w:kern w:val="0"/>
                <w:sz w:val="22"/>
                <w:lang w:bidi="ar"/>
              </w:rPr>
              <w:t>协助完善制度体系（如《服务目录服务规范》），提供执行指导，输出规范健全性评估</w:t>
            </w:r>
          </w:p>
        </w:tc>
        <w:tc>
          <w:tcPr>
            <w:tcW w:w="324" w:type="pct"/>
            <w:tcBorders>
              <w:top w:val="single" w:sz="4" w:space="0" w:color="000000"/>
              <w:left w:val="single" w:sz="4" w:space="0" w:color="000000"/>
              <w:bottom w:val="single" w:sz="4" w:space="0" w:color="000000"/>
              <w:right w:val="single" w:sz="4" w:space="0" w:color="000000"/>
            </w:tcBorders>
            <w:noWrap/>
            <w:vAlign w:val="center"/>
          </w:tcPr>
          <w:p w14:paraId="3ABB56A2" w14:textId="77777777" w:rsidR="00CF3298" w:rsidRPr="009457BD" w:rsidRDefault="00CF3298" w:rsidP="000B0274">
            <w:pPr>
              <w:widowControl/>
              <w:jc w:val="left"/>
              <w:textAlignment w:val="center"/>
              <w:rPr>
                <w:rFonts w:ascii="宋体" w:hAnsi="宋体" w:cs="宋体" w:hint="eastAsia"/>
                <w:sz w:val="22"/>
              </w:rPr>
            </w:pPr>
          </w:p>
        </w:tc>
      </w:tr>
    </w:tbl>
    <w:p w14:paraId="0F014919" w14:textId="77777777" w:rsidR="00CF3298" w:rsidRPr="009457BD" w:rsidRDefault="00CF3298" w:rsidP="00CF3298">
      <w:pPr>
        <w:adjustRightInd w:val="0"/>
        <w:snapToGrid w:val="0"/>
        <w:ind w:firstLineChars="192" w:firstLine="424"/>
        <w:rPr>
          <w:b/>
          <w:bCs/>
          <w:sz w:val="22"/>
        </w:rPr>
      </w:pPr>
      <w:r w:rsidRPr="009457BD">
        <w:rPr>
          <w:b/>
          <w:bCs/>
          <w:sz w:val="22"/>
        </w:rPr>
        <w:t>说明：此表所列内容为本次</w:t>
      </w:r>
      <w:r w:rsidRPr="009457BD">
        <w:rPr>
          <w:rFonts w:hint="eastAsia"/>
          <w:b/>
          <w:bCs/>
          <w:sz w:val="22"/>
        </w:rPr>
        <w:t>磋商</w:t>
      </w:r>
      <w:r w:rsidRPr="009457BD">
        <w:rPr>
          <w:b/>
          <w:bCs/>
          <w:sz w:val="22"/>
        </w:rPr>
        <w:t>核心工作内容，</w:t>
      </w:r>
      <w:r w:rsidRPr="009457BD">
        <w:rPr>
          <w:rFonts w:hint="eastAsia"/>
          <w:b/>
          <w:bCs/>
          <w:sz w:val="22"/>
        </w:rPr>
        <w:t>供应商</w:t>
      </w:r>
      <w:r w:rsidRPr="009457BD">
        <w:rPr>
          <w:b/>
          <w:bCs/>
          <w:sz w:val="22"/>
        </w:rPr>
        <w:t>不得缩减。</w:t>
      </w:r>
    </w:p>
    <w:p w14:paraId="3F5E0040" w14:textId="77777777" w:rsidR="00CF3298" w:rsidRPr="009457BD" w:rsidRDefault="00CF3298" w:rsidP="00CF3298">
      <w:pPr>
        <w:widowControl/>
        <w:ind w:firstLineChars="192" w:firstLine="424"/>
        <w:jc w:val="left"/>
        <w:rPr>
          <w:b/>
          <w:sz w:val="22"/>
        </w:rPr>
      </w:pPr>
      <w:r w:rsidRPr="009457BD">
        <w:rPr>
          <w:rFonts w:hint="eastAsia"/>
          <w:b/>
          <w:sz w:val="22"/>
        </w:rPr>
        <w:lastRenderedPageBreak/>
        <w:t>7.3</w:t>
      </w:r>
      <w:r w:rsidRPr="009457BD">
        <w:rPr>
          <w:rFonts w:hint="eastAsia"/>
          <w:b/>
          <w:sz w:val="22"/>
        </w:rPr>
        <w:t>具体服务内容</w:t>
      </w:r>
    </w:p>
    <w:p w14:paraId="143C6B9F" w14:textId="77777777" w:rsidR="00CF3298" w:rsidRPr="009457BD" w:rsidRDefault="00CF3298" w:rsidP="00CF3298">
      <w:pPr>
        <w:widowControl/>
        <w:ind w:firstLineChars="192" w:firstLine="422"/>
        <w:jc w:val="left"/>
        <w:rPr>
          <w:bCs/>
          <w:sz w:val="22"/>
        </w:rPr>
      </w:pPr>
      <w:r w:rsidRPr="009457BD">
        <w:rPr>
          <w:rFonts w:hint="eastAsia"/>
          <w:bCs/>
          <w:sz w:val="22"/>
        </w:rPr>
        <w:t>针对浦东新区大数据中心数据运营服务项目提供的第三方监管服务，主要内容包括以下几部分：</w:t>
      </w:r>
    </w:p>
    <w:p w14:paraId="6CF97A77" w14:textId="77777777" w:rsidR="00CF3298" w:rsidRPr="009457BD" w:rsidRDefault="00CF3298" w:rsidP="00CF3298">
      <w:pPr>
        <w:widowControl/>
        <w:ind w:firstLineChars="192" w:firstLine="422"/>
        <w:jc w:val="left"/>
        <w:rPr>
          <w:bCs/>
          <w:sz w:val="22"/>
        </w:rPr>
      </w:pPr>
      <w:r w:rsidRPr="009457BD">
        <w:rPr>
          <w:rFonts w:hint="eastAsia"/>
          <w:bCs/>
          <w:sz w:val="22"/>
        </w:rPr>
        <w:t>7.3.1</w:t>
      </w:r>
      <w:r w:rsidRPr="009457BD">
        <w:rPr>
          <w:rFonts w:hint="eastAsia"/>
          <w:bCs/>
          <w:sz w:val="22"/>
        </w:rPr>
        <w:t>全过程监督</w:t>
      </w:r>
    </w:p>
    <w:p w14:paraId="39DC20EA" w14:textId="77777777" w:rsidR="00CF3298" w:rsidRPr="009457BD" w:rsidRDefault="00CF3298" w:rsidP="00CF3298">
      <w:pPr>
        <w:widowControl/>
        <w:ind w:firstLineChars="192" w:firstLine="422"/>
        <w:jc w:val="left"/>
        <w:rPr>
          <w:bCs/>
          <w:sz w:val="22"/>
        </w:rPr>
      </w:pPr>
      <w:r w:rsidRPr="009457BD">
        <w:rPr>
          <w:rFonts w:hint="eastAsia"/>
          <w:bCs/>
          <w:sz w:val="22"/>
        </w:rPr>
        <w:t>成交供应商应协助采购人建立和完善运营服务管理和监督体系，针对运营服务全过程实现相关日常监督检查措施。帮助采购人开展数据运营项目管理，并提供相关监督管理意见。</w:t>
      </w:r>
    </w:p>
    <w:p w14:paraId="4CE78A3F" w14:textId="77777777" w:rsidR="00CF3298" w:rsidRPr="009457BD" w:rsidRDefault="00CF3298" w:rsidP="00CF3298">
      <w:pPr>
        <w:widowControl/>
        <w:ind w:firstLineChars="192" w:firstLine="422"/>
        <w:jc w:val="left"/>
        <w:rPr>
          <w:bCs/>
          <w:sz w:val="22"/>
        </w:rPr>
      </w:pPr>
      <w:r w:rsidRPr="009457BD">
        <w:rPr>
          <w:rFonts w:hint="eastAsia"/>
          <w:bCs/>
          <w:sz w:val="22"/>
        </w:rPr>
        <w:t>（</w:t>
      </w:r>
      <w:r w:rsidRPr="009457BD">
        <w:rPr>
          <w:rFonts w:hint="eastAsia"/>
          <w:bCs/>
          <w:sz w:val="22"/>
        </w:rPr>
        <w:t>1</w:t>
      </w:r>
      <w:r w:rsidRPr="009457BD">
        <w:rPr>
          <w:rFonts w:hint="eastAsia"/>
          <w:bCs/>
          <w:sz w:val="22"/>
        </w:rPr>
        <w:t>）对象监督</w:t>
      </w:r>
    </w:p>
    <w:p w14:paraId="69AF7989" w14:textId="77777777" w:rsidR="00CF3298" w:rsidRPr="009457BD" w:rsidRDefault="00CF3298" w:rsidP="00CF3298">
      <w:pPr>
        <w:widowControl/>
        <w:ind w:firstLineChars="192" w:firstLine="422"/>
        <w:jc w:val="left"/>
        <w:rPr>
          <w:bCs/>
          <w:sz w:val="22"/>
        </w:rPr>
      </w:pPr>
      <w:r w:rsidRPr="009457BD">
        <w:rPr>
          <w:rFonts w:hint="eastAsia"/>
          <w:bCs/>
          <w:sz w:val="22"/>
        </w:rPr>
        <w:t>对象监督是指对参与数据运营的服务商及服务人员的监督。</w:t>
      </w:r>
    </w:p>
    <w:p w14:paraId="0BD67722" w14:textId="77777777" w:rsidR="00CF3298" w:rsidRPr="009457BD" w:rsidRDefault="00CF3298" w:rsidP="00CF3298">
      <w:pPr>
        <w:widowControl/>
        <w:ind w:firstLineChars="192" w:firstLine="422"/>
        <w:jc w:val="left"/>
        <w:rPr>
          <w:bCs/>
          <w:sz w:val="22"/>
        </w:rPr>
      </w:pPr>
      <w:r w:rsidRPr="009457BD">
        <w:rPr>
          <w:rFonts w:hint="eastAsia"/>
          <w:bCs/>
          <w:sz w:val="22"/>
        </w:rPr>
        <w:t>对象监督主要是指成交供应商对参与数据运营服务团队的日常监督。针对数据运营全过程进行监督应建立考核体系和动态管理机制，定期开展考核检查。通过执行现场考勤检查、现场飞行检查等监督机制，形成监督管理报告。对监督检查过程中发现的需要整改的问题，应出具监督整改意见，明确整改要求并跟踪整改结果。</w:t>
      </w:r>
    </w:p>
    <w:p w14:paraId="3DA4F837" w14:textId="77777777" w:rsidR="00CF3298" w:rsidRPr="009457BD" w:rsidRDefault="00CF3298" w:rsidP="00CF3298">
      <w:pPr>
        <w:widowControl/>
        <w:ind w:firstLineChars="192" w:firstLine="422"/>
        <w:jc w:val="left"/>
        <w:rPr>
          <w:bCs/>
          <w:sz w:val="22"/>
        </w:rPr>
      </w:pPr>
      <w:r w:rsidRPr="009457BD">
        <w:rPr>
          <w:rFonts w:hint="eastAsia"/>
          <w:bCs/>
          <w:sz w:val="22"/>
        </w:rPr>
        <w:t>（</w:t>
      </w:r>
      <w:r w:rsidRPr="009457BD">
        <w:rPr>
          <w:rFonts w:hint="eastAsia"/>
          <w:bCs/>
          <w:sz w:val="22"/>
        </w:rPr>
        <w:t>2</w:t>
      </w:r>
      <w:r w:rsidRPr="009457BD">
        <w:rPr>
          <w:rFonts w:hint="eastAsia"/>
          <w:bCs/>
          <w:sz w:val="22"/>
        </w:rPr>
        <w:t>）流程监督</w:t>
      </w:r>
    </w:p>
    <w:p w14:paraId="7CD33DE7" w14:textId="77777777" w:rsidR="00CF3298" w:rsidRPr="009457BD" w:rsidRDefault="00CF3298" w:rsidP="00CF3298">
      <w:pPr>
        <w:widowControl/>
        <w:ind w:firstLineChars="192" w:firstLine="422"/>
        <w:jc w:val="left"/>
        <w:rPr>
          <w:bCs/>
          <w:sz w:val="22"/>
        </w:rPr>
      </w:pPr>
      <w:r w:rsidRPr="009457BD">
        <w:rPr>
          <w:rFonts w:hint="eastAsia"/>
          <w:bCs/>
          <w:sz w:val="22"/>
        </w:rPr>
        <w:t>流程监督是指对数据运营流程执行过程的监督。</w:t>
      </w:r>
    </w:p>
    <w:p w14:paraId="4EFAC4A6" w14:textId="77777777" w:rsidR="00CF3298" w:rsidRPr="009457BD" w:rsidRDefault="00CF3298" w:rsidP="00CF3298">
      <w:pPr>
        <w:widowControl/>
        <w:ind w:firstLineChars="192" w:firstLine="422"/>
        <w:jc w:val="left"/>
        <w:rPr>
          <w:bCs/>
          <w:sz w:val="22"/>
        </w:rPr>
      </w:pPr>
      <w:r w:rsidRPr="009457BD">
        <w:rPr>
          <w:rFonts w:hint="eastAsia"/>
          <w:bCs/>
          <w:sz w:val="22"/>
        </w:rPr>
        <w:t>采购人现已基本形成了数据运营相关流程体系，并在数据运营管理平台进行流转。</w:t>
      </w:r>
    </w:p>
    <w:p w14:paraId="0556E65B" w14:textId="77777777" w:rsidR="00CF3298" w:rsidRPr="009457BD" w:rsidRDefault="00CF3298" w:rsidP="00CF3298">
      <w:pPr>
        <w:widowControl/>
        <w:ind w:firstLineChars="192" w:firstLine="422"/>
        <w:jc w:val="left"/>
        <w:rPr>
          <w:bCs/>
          <w:sz w:val="22"/>
        </w:rPr>
      </w:pPr>
      <w:r w:rsidRPr="009457BD">
        <w:rPr>
          <w:rFonts w:hint="eastAsia"/>
          <w:bCs/>
          <w:sz w:val="22"/>
        </w:rPr>
        <w:t>成交供应商应整体构建流程监督的体系与工作方案，识别流程中的瓶颈与问题，通过流程的梳理与流程绩效评价方法，分析与优化现有的流程，协助采购人持续完善和优化数据运营服务的流程规范和制度，并且按政策、合同（包括附件）、制度设定监管的信息采集点，对工作流程中异常的情况和问题进行监督，对偏离情况出具监管整改意见，明确整改要求并跟踪整改结果。另外成交供应商还应对数据运营管理平台的使用情况进行定期的跟踪和分析，评估线上流程与数据运营工作开展的一致性。</w:t>
      </w:r>
    </w:p>
    <w:p w14:paraId="71CFE08F" w14:textId="77777777" w:rsidR="00CF3298" w:rsidRPr="009457BD" w:rsidRDefault="00CF3298" w:rsidP="00CF3298">
      <w:pPr>
        <w:widowControl/>
        <w:ind w:firstLineChars="192" w:firstLine="422"/>
        <w:jc w:val="left"/>
        <w:rPr>
          <w:bCs/>
          <w:sz w:val="22"/>
        </w:rPr>
      </w:pPr>
      <w:r w:rsidRPr="009457BD">
        <w:rPr>
          <w:rFonts w:hint="eastAsia"/>
          <w:bCs/>
          <w:sz w:val="22"/>
        </w:rPr>
        <w:t>（</w:t>
      </w:r>
      <w:r w:rsidRPr="009457BD">
        <w:rPr>
          <w:rFonts w:hint="eastAsia"/>
          <w:bCs/>
          <w:sz w:val="22"/>
        </w:rPr>
        <w:t>3</w:t>
      </w:r>
      <w:r w:rsidRPr="009457BD">
        <w:rPr>
          <w:rFonts w:hint="eastAsia"/>
          <w:bCs/>
          <w:sz w:val="22"/>
        </w:rPr>
        <w:t>）事件监督</w:t>
      </w:r>
    </w:p>
    <w:p w14:paraId="4EE6D44C" w14:textId="77777777" w:rsidR="00CF3298" w:rsidRPr="009457BD" w:rsidRDefault="00CF3298" w:rsidP="00CF3298">
      <w:pPr>
        <w:widowControl/>
        <w:ind w:firstLineChars="192" w:firstLine="422"/>
        <w:jc w:val="left"/>
        <w:rPr>
          <w:bCs/>
          <w:sz w:val="22"/>
        </w:rPr>
      </w:pPr>
      <w:r w:rsidRPr="009457BD">
        <w:rPr>
          <w:rFonts w:hint="eastAsia"/>
          <w:bCs/>
          <w:sz w:val="22"/>
        </w:rPr>
        <w:t>事件监督是指针对运营服务过程中所发生的故障或其他需要处置的异常事件的监督管理。</w:t>
      </w:r>
    </w:p>
    <w:p w14:paraId="086B3550" w14:textId="77777777" w:rsidR="00CF3298" w:rsidRPr="009457BD" w:rsidRDefault="00CF3298" w:rsidP="00CF3298">
      <w:pPr>
        <w:widowControl/>
        <w:ind w:firstLineChars="192" w:firstLine="422"/>
        <w:jc w:val="left"/>
        <w:rPr>
          <w:bCs/>
          <w:sz w:val="22"/>
        </w:rPr>
      </w:pPr>
      <w:r w:rsidRPr="009457BD">
        <w:rPr>
          <w:rFonts w:hint="eastAsia"/>
          <w:bCs/>
          <w:sz w:val="22"/>
        </w:rPr>
        <w:t>供应商应协助采购人整体构建事件管理体系与工作方案，建立和完善各类故障和事件的处置机制，规范突发事件管理流程。</w:t>
      </w:r>
    </w:p>
    <w:p w14:paraId="13E8FF67" w14:textId="77777777" w:rsidR="00CF3298" w:rsidRPr="009457BD" w:rsidRDefault="00CF3298" w:rsidP="00CF3298">
      <w:pPr>
        <w:widowControl/>
        <w:ind w:firstLineChars="192" w:firstLine="422"/>
        <w:jc w:val="left"/>
        <w:rPr>
          <w:bCs/>
          <w:sz w:val="22"/>
        </w:rPr>
      </w:pPr>
      <w:r w:rsidRPr="009457BD">
        <w:rPr>
          <w:rFonts w:hint="eastAsia"/>
          <w:bCs/>
          <w:sz w:val="22"/>
        </w:rPr>
        <w:t>当事件发生时，成交供应商负责对事件及事件处置过程进行调查和分析，协助采购人分析确定事件等级和原因，对事件处置过程进行监督并界定数据运营服务商应承担的责任。针对异常事件进行根因诊断，明确定级并输出改进措施，形成预防性解决方案。过程动态监控整改措施落实情况，确保问题闭环处理并验证有效性。</w:t>
      </w:r>
    </w:p>
    <w:p w14:paraId="6C9AD4E1" w14:textId="77777777" w:rsidR="00CF3298" w:rsidRPr="009457BD" w:rsidRDefault="00CF3298" w:rsidP="00CF3298">
      <w:pPr>
        <w:widowControl/>
        <w:ind w:firstLineChars="192" w:firstLine="422"/>
        <w:jc w:val="left"/>
        <w:rPr>
          <w:bCs/>
          <w:sz w:val="22"/>
        </w:rPr>
      </w:pPr>
      <w:r w:rsidRPr="009457BD">
        <w:rPr>
          <w:rFonts w:hint="eastAsia"/>
          <w:bCs/>
          <w:sz w:val="22"/>
        </w:rPr>
        <w:t>（</w:t>
      </w:r>
      <w:r w:rsidRPr="009457BD">
        <w:rPr>
          <w:rFonts w:hint="eastAsia"/>
          <w:bCs/>
          <w:sz w:val="22"/>
        </w:rPr>
        <w:t>4</w:t>
      </w:r>
      <w:r w:rsidRPr="009457BD">
        <w:rPr>
          <w:rFonts w:hint="eastAsia"/>
          <w:bCs/>
          <w:sz w:val="22"/>
        </w:rPr>
        <w:t>）投诉管理</w:t>
      </w:r>
    </w:p>
    <w:p w14:paraId="0AE59A00" w14:textId="77777777" w:rsidR="00CF3298" w:rsidRPr="009457BD" w:rsidRDefault="00CF3298" w:rsidP="00CF3298">
      <w:pPr>
        <w:widowControl/>
        <w:ind w:firstLineChars="192" w:firstLine="422"/>
        <w:jc w:val="left"/>
        <w:rPr>
          <w:bCs/>
          <w:sz w:val="22"/>
        </w:rPr>
      </w:pPr>
      <w:r w:rsidRPr="009457BD">
        <w:rPr>
          <w:rFonts w:hint="eastAsia"/>
          <w:bCs/>
          <w:sz w:val="22"/>
        </w:rPr>
        <w:t>投诉管理指对在运营服务过程中出现的投诉进行记录和分析，针对数据运营工作的有责投诉出具监督整改意见，明确整改要求并跟踪整改结果。记录投诉内容与处理</w:t>
      </w:r>
      <w:r w:rsidRPr="009457BD">
        <w:rPr>
          <w:rFonts w:hint="eastAsia"/>
          <w:bCs/>
          <w:sz w:val="22"/>
        </w:rPr>
        <w:lastRenderedPageBreak/>
        <w:t>过程，分析系统性缺陷并提出服务优化路径；跟踪整改措施执行进度并进行效果评估，确保投诉问题彻底解决。</w:t>
      </w:r>
    </w:p>
    <w:p w14:paraId="2551B8F6" w14:textId="77777777" w:rsidR="00CF3298" w:rsidRPr="009457BD" w:rsidRDefault="00CF3298" w:rsidP="00CF3298">
      <w:pPr>
        <w:widowControl/>
        <w:ind w:firstLineChars="192" w:firstLine="422"/>
        <w:jc w:val="left"/>
        <w:rPr>
          <w:bCs/>
          <w:sz w:val="22"/>
        </w:rPr>
      </w:pPr>
      <w:r w:rsidRPr="009457BD">
        <w:rPr>
          <w:rFonts w:hint="eastAsia"/>
          <w:bCs/>
          <w:sz w:val="22"/>
        </w:rPr>
        <w:t>（</w:t>
      </w:r>
      <w:r w:rsidRPr="009457BD">
        <w:rPr>
          <w:rFonts w:hint="eastAsia"/>
          <w:bCs/>
          <w:sz w:val="22"/>
        </w:rPr>
        <w:t>5</w:t>
      </w:r>
      <w:r w:rsidRPr="009457BD">
        <w:rPr>
          <w:rFonts w:hint="eastAsia"/>
          <w:bCs/>
          <w:sz w:val="22"/>
        </w:rPr>
        <w:t>）全过程监管交付物</w:t>
      </w:r>
    </w:p>
    <w:tbl>
      <w:tblPr>
        <w:tblStyle w:val="af4"/>
        <w:tblW w:w="4998" w:type="pct"/>
        <w:tblLook w:val="04A0" w:firstRow="1" w:lastRow="0" w:firstColumn="1" w:lastColumn="0" w:noHBand="0" w:noVBand="1"/>
      </w:tblPr>
      <w:tblGrid>
        <w:gridCol w:w="3448"/>
        <w:gridCol w:w="4845"/>
      </w:tblGrid>
      <w:tr w:rsidR="00CF3298" w:rsidRPr="009457BD" w14:paraId="4F1C3BB4" w14:textId="77777777" w:rsidTr="000B0274">
        <w:tc>
          <w:tcPr>
            <w:tcW w:w="2079" w:type="pct"/>
            <w:shd w:val="clear" w:color="auto" w:fill="C7DAF1"/>
          </w:tcPr>
          <w:p w14:paraId="4B31695E" w14:textId="77777777" w:rsidR="00CF3298" w:rsidRPr="009457BD" w:rsidRDefault="00CF3298" w:rsidP="000B0274">
            <w:pPr>
              <w:jc w:val="center"/>
              <w:rPr>
                <w:rFonts w:ascii="宋体" w:hAnsi="宋体" w:cs="宋体"/>
                <w:b/>
                <w:bCs/>
                <w:sz w:val="22"/>
              </w:rPr>
            </w:pPr>
            <w:r w:rsidRPr="009457BD">
              <w:rPr>
                <w:rFonts w:ascii="宋体" w:hAnsi="宋体" w:cs="宋体" w:hint="eastAsia"/>
                <w:b/>
                <w:bCs/>
                <w:sz w:val="22"/>
              </w:rPr>
              <w:t>输出物</w:t>
            </w:r>
          </w:p>
        </w:tc>
        <w:tc>
          <w:tcPr>
            <w:tcW w:w="2920" w:type="pct"/>
            <w:shd w:val="clear" w:color="auto" w:fill="C7DAF1"/>
          </w:tcPr>
          <w:p w14:paraId="41A4173C" w14:textId="77777777" w:rsidR="00CF3298" w:rsidRPr="009457BD" w:rsidRDefault="00CF3298" w:rsidP="000B0274">
            <w:pPr>
              <w:jc w:val="center"/>
              <w:rPr>
                <w:rFonts w:ascii="宋体" w:hAnsi="宋体" w:cs="宋体"/>
                <w:b/>
                <w:bCs/>
                <w:sz w:val="22"/>
              </w:rPr>
            </w:pPr>
            <w:r w:rsidRPr="009457BD">
              <w:rPr>
                <w:rFonts w:ascii="宋体" w:hAnsi="宋体" w:cs="宋体" w:hint="eastAsia"/>
                <w:b/>
                <w:bCs/>
                <w:sz w:val="22"/>
              </w:rPr>
              <w:t>输出物标准</w:t>
            </w:r>
          </w:p>
        </w:tc>
      </w:tr>
      <w:tr w:rsidR="00CF3298" w:rsidRPr="009457BD" w14:paraId="58B47951" w14:textId="77777777" w:rsidTr="000B0274">
        <w:tc>
          <w:tcPr>
            <w:tcW w:w="2079" w:type="pct"/>
          </w:tcPr>
          <w:p w14:paraId="092B393E" w14:textId="77777777" w:rsidR="00CF3298" w:rsidRPr="009457BD" w:rsidRDefault="00CF3298" w:rsidP="000B0274">
            <w:pPr>
              <w:rPr>
                <w:rFonts w:ascii="宋体" w:hAnsi="宋体" w:cs="宋体"/>
                <w:sz w:val="22"/>
              </w:rPr>
            </w:pPr>
            <w:r w:rsidRPr="009457BD">
              <w:rPr>
                <w:rFonts w:ascii="宋体" w:hAnsi="宋体" w:cs="宋体" w:hint="eastAsia"/>
                <w:sz w:val="22"/>
              </w:rPr>
              <w:t>数据服务商考核管理标准</w:t>
            </w:r>
          </w:p>
        </w:tc>
        <w:tc>
          <w:tcPr>
            <w:tcW w:w="2920" w:type="pct"/>
          </w:tcPr>
          <w:p w14:paraId="5A3FB2A0" w14:textId="77777777" w:rsidR="00CF3298" w:rsidRPr="009457BD" w:rsidRDefault="00CF3298" w:rsidP="000B0274">
            <w:pPr>
              <w:rPr>
                <w:rFonts w:ascii="宋体" w:hAnsi="宋体" w:cs="宋体"/>
                <w:sz w:val="22"/>
              </w:rPr>
            </w:pPr>
            <w:r w:rsidRPr="009457BD">
              <w:rPr>
                <w:rFonts w:ascii="宋体" w:hAnsi="宋体" w:cs="宋体" w:hint="eastAsia"/>
                <w:sz w:val="22"/>
              </w:rPr>
              <w:t>包含数据运营服务商评估体系与规则</w:t>
            </w:r>
          </w:p>
        </w:tc>
      </w:tr>
      <w:tr w:rsidR="00CF3298" w:rsidRPr="009457BD" w14:paraId="2E363CDB" w14:textId="77777777" w:rsidTr="000B0274">
        <w:tc>
          <w:tcPr>
            <w:tcW w:w="2079" w:type="pct"/>
          </w:tcPr>
          <w:p w14:paraId="1E9F066C" w14:textId="77777777" w:rsidR="00CF3298" w:rsidRPr="009457BD" w:rsidRDefault="00CF3298" w:rsidP="000B0274">
            <w:pPr>
              <w:rPr>
                <w:rFonts w:ascii="宋体" w:hAnsi="宋体" w:cs="宋体"/>
                <w:sz w:val="22"/>
              </w:rPr>
            </w:pPr>
            <w:r w:rsidRPr="009457BD">
              <w:rPr>
                <w:rFonts w:ascii="宋体" w:hAnsi="宋体" w:cs="宋体" w:hint="eastAsia"/>
                <w:sz w:val="22"/>
              </w:rPr>
              <w:t>考核监管报告</w:t>
            </w:r>
          </w:p>
        </w:tc>
        <w:tc>
          <w:tcPr>
            <w:tcW w:w="2920" w:type="pct"/>
          </w:tcPr>
          <w:p w14:paraId="55C62996" w14:textId="77777777" w:rsidR="00CF3298" w:rsidRPr="009457BD" w:rsidRDefault="00CF3298" w:rsidP="000B0274">
            <w:pPr>
              <w:rPr>
                <w:rFonts w:ascii="宋体" w:hAnsi="宋体" w:cs="宋体"/>
                <w:sz w:val="22"/>
              </w:rPr>
            </w:pPr>
            <w:r w:rsidRPr="009457BD">
              <w:rPr>
                <w:rFonts w:ascii="宋体" w:hAnsi="宋体" w:cs="宋体" w:hint="eastAsia"/>
                <w:sz w:val="22"/>
              </w:rPr>
              <w:t>按一定周期形成全过程考核监管问题整改要求记录及报告</w:t>
            </w:r>
          </w:p>
        </w:tc>
      </w:tr>
      <w:tr w:rsidR="00CF3298" w:rsidRPr="009457BD" w14:paraId="72187BCA" w14:textId="77777777" w:rsidTr="000B0274">
        <w:tc>
          <w:tcPr>
            <w:tcW w:w="2079" w:type="pct"/>
          </w:tcPr>
          <w:p w14:paraId="71C95D78" w14:textId="77777777" w:rsidR="00CF3298" w:rsidRPr="009457BD" w:rsidRDefault="00CF3298" w:rsidP="000B0274">
            <w:pPr>
              <w:rPr>
                <w:rFonts w:ascii="宋体" w:hAnsi="宋体" w:cs="宋体"/>
                <w:sz w:val="22"/>
              </w:rPr>
            </w:pPr>
            <w:r w:rsidRPr="009457BD">
              <w:rPr>
                <w:rFonts w:ascii="宋体" w:hAnsi="宋体" w:cs="宋体" w:hint="eastAsia"/>
                <w:sz w:val="22"/>
              </w:rPr>
              <w:t>第三方监督管理报告</w:t>
            </w:r>
          </w:p>
        </w:tc>
        <w:tc>
          <w:tcPr>
            <w:tcW w:w="2920" w:type="pct"/>
          </w:tcPr>
          <w:p w14:paraId="5513C279" w14:textId="77777777" w:rsidR="00CF3298" w:rsidRPr="009457BD" w:rsidRDefault="00CF3298" w:rsidP="000B0274">
            <w:pPr>
              <w:rPr>
                <w:rFonts w:ascii="宋体" w:hAnsi="宋体" w:cs="宋体"/>
                <w:sz w:val="22"/>
              </w:rPr>
            </w:pPr>
            <w:r w:rsidRPr="009457BD">
              <w:rPr>
                <w:rFonts w:ascii="宋体" w:hAnsi="宋体" w:cs="宋体" w:hint="eastAsia"/>
                <w:sz w:val="22"/>
              </w:rPr>
              <w:t>按周形成流程监督结果记录</w:t>
            </w:r>
          </w:p>
        </w:tc>
      </w:tr>
      <w:tr w:rsidR="00CF3298" w:rsidRPr="009457BD" w14:paraId="5BB1B88C" w14:textId="77777777" w:rsidTr="000B0274">
        <w:tc>
          <w:tcPr>
            <w:tcW w:w="2079" w:type="pct"/>
            <w:vAlign w:val="center"/>
          </w:tcPr>
          <w:p w14:paraId="3051DA70" w14:textId="77777777" w:rsidR="00CF3298" w:rsidRPr="009457BD" w:rsidRDefault="00CF3298" w:rsidP="000B0274">
            <w:pPr>
              <w:rPr>
                <w:rFonts w:ascii="宋体" w:hAnsi="宋体" w:cs="宋体"/>
                <w:sz w:val="22"/>
              </w:rPr>
            </w:pPr>
            <w:r w:rsidRPr="009457BD">
              <w:rPr>
                <w:rFonts w:ascii="宋体" w:hAnsi="宋体" w:cs="宋体" w:hint="eastAsia"/>
                <w:sz w:val="22"/>
              </w:rPr>
              <w:t>事件分析报告</w:t>
            </w:r>
          </w:p>
        </w:tc>
        <w:tc>
          <w:tcPr>
            <w:tcW w:w="2920" w:type="pct"/>
            <w:vAlign w:val="center"/>
          </w:tcPr>
          <w:p w14:paraId="4F35BD73" w14:textId="77777777" w:rsidR="00CF3298" w:rsidRPr="009457BD" w:rsidRDefault="00CF3298" w:rsidP="000B0274">
            <w:pPr>
              <w:rPr>
                <w:rFonts w:ascii="宋体" w:hAnsi="宋体" w:cs="宋体"/>
                <w:sz w:val="22"/>
              </w:rPr>
            </w:pPr>
            <w:r w:rsidRPr="009457BD">
              <w:rPr>
                <w:rFonts w:ascii="宋体" w:hAnsi="宋体" w:cs="宋体" w:hint="eastAsia"/>
                <w:sz w:val="22"/>
              </w:rPr>
              <w:t>包含根因诊断，明确改进措施</w:t>
            </w:r>
          </w:p>
        </w:tc>
      </w:tr>
      <w:tr w:rsidR="00CF3298" w:rsidRPr="009457BD" w14:paraId="76A60442" w14:textId="77777777" w:rsidTr="000B0274">
        <w:tc>
          <w:tcPr>
            <w:tcW w:w="2079" w:type="pct"/>
            <w:vAlign w:val="center"/>
          </w:tcPr>
          <w:p w14:paraId="4C01AF8C" w14:textId="77777777" w:rsidR="00CF3298" w:rsidRPr="009457BD" w:rsidRDefault="00CF3298" w:rsidP="000B0274">
            <w:pPr>
              <w:rPr>
                <w:rFonts w:ascii="宋体" w:hAnsi="宋体" w:cs="宋体"/>
                <w:sz w:val="22"/>
              </w:rPr>
            </w:pPr>
            <w:r w:rsidRPr="009457BD">
              <w:rPr>
                <w:rFonts w:ascii="宋体" w:hAnsi="宋体" w:cs="宋体" w:hint="eastAsia"/>
                <w:sz w:val="22"/>
              </w:rPr>
              <w:t>整改跟踪记录</w:t>
            </w:r>
          </w:p>
        </w:tc>
        <w:tc>
          <w:tcPr>
            <w:tcW w:w="2920" w:type="pct"/>
            <w:vAlign w:val="center"/>
          </w:tcPr>
          <w:p w14:paraId="77B85BC8" w14:textId="77777777" w:rsidR="00CF3298" w:rsidRPr="009457BD" w:rsidRDefault="00CF3298" w:rsidP="000B0274">
            <w:pPr>
              <w:rPr>
                <w:rFonts w:ascii="宋体" w:hAnsi="宋体" w:cs="宋体"/>
                <w:sz w:val="22"/>
              </w:rPr>
            </w:pPr>
            <w:r w:rsidRPr="009457BD">
              <w:rPr>
                <w:rFonts w:ascii="宋体" w:hAnsi="宋体" w:cs="宋体" w:hint="eastAsia"/>
                <w:sz w:val="22"/>
              </w:rPr>
              <w:t>包含整改措施落实情况，问题闭环处理有效性验证。</w:t>
            </w:r>
          </w:p>
        </w:tc>
      </w:tr>
      <w:tr w:rsidR="00CF3298" w:rsidRPr="009457BD" w14:paraId="77DD82EC" w14:textId="77777777" w:rsidTr="000B0274">
        <w:tc>
          <w:tcPr>
            <w:tcW w:w="2079" w:type="pct"/>
            <w:vAlign w:val="center"/>
          </w:tcPr>
          <w:p w14:paraId="59FE5AE0" w14:textId="77777777" w:rsidR="00CF3298" w:rsidRPr="009457BD" w:rsidRDefault="00CF3298" w:rsidP="000B0274">
            <w:pPr>
              <w:rPr>
                <w:rFonts w:ascii="宋体" w:hAnsi="宋体" w:cs="宋体"/>
                <w:sz w:val="22"/>
              </w:rPr>
            </w:pPr>
            <w:r w:rsidRPr="009457BD">
              <w:rPr>
                <w:rFonts w:ascii="宋体" w:hAnsi="宋体" w:cs="宋体" w:hint="eastAsia"/>
                <w:sz w:val="22"/>
              </w:rPr>
              <w:t>投诉处理报告</w:t>
            </w:r>
          </w:p>
        </w:tc>
        <w:tc>
          <w:tcPr>
            <w:tcW w:w="2920" w:type="pct"/>
            <w:vAlign w:val="center"/>
          </w:tcPr>
          <w:p w14:paraId="0DF129CE" w14:textId="77777777" w:rsidR="00CF3298" w:rsidRPr="009457BD" w:rsidRDefault="00CF3298" w:rsidP="000B0274">
            <w:pPr>
              <w:rPr>
                <w:rFonts w:ascii="宋体" w:hAnsi="宋体" w:cs="宋体"/>
                <w:sz w:val="22"/>
              </w:rPr>
            </w:pPr>
            <w:r w:rsidRPr="009457BD">
              <w:rPr>
                <w:rFonts w:ascii="宋体" w:hAnsi="宋体" w:cs="宋体" w:hint="eastAsia"/>
                <w:sz w:val="22"/>
              </w:rPr>
              <w:t>记录投诉内容与处理过程</w:t>
            </w:r>
          </w:p>
        </w:tc>
      </w:tr>
      <w:tr w:rsidR="00CF3298" w:rsidRPr="009457BD" w14:paraId="48DE7F76" w14:textId="77777777" w:rsidTr="000B0274">
        <w:tc>
          <w:tcPr>
            <w:tcW w:w="2079" w:type="pct"/>
            <w:vAlign w:val="center"/>
          </w:tcPr>
          <w:p w14:paraId="07F495B1" w14:textId="77777777" w:rsidR="00CF3298" w:rsidRPr="009457BD" w:rsidRDefault="00CF3298" w:rsidP="000B0274">
            <w:pPr>
              <w:rPr>
                <w:rFonts w:ascii="宋体" w:hAnsi="宋体" w:cs="宋体"/>
                <w:sz w:val="22"/>
              </w:rPr>
            </w:pPr>
            <w:r w:rsidRPr="009457BD">
              <w:rPr>
                <w:rFonts w:ascii="宋体" w:hAnsi="宋体" w:cs="宋体" w:hint="eastAsia"/>
                <w:sz w:val="22"/>
              </w:rPr>
              <w:t>整改措施落实记录</w:t>
            </w:r>
          </w:p>
        </w:tc>
        <w:tc>
          <w:tcPr>
            <w:tcW w:w="2920" w:type="pct"/>
            <w:vAlign w:val="center"/>
          </w:tcPr>
          <w:p w14:paraId="4D1F67D0" w14:textId="77777777" w:rsidR="00CF3298" w:rsidRPr="009457BD" w:rsidRDefault="00CF3298" w:rsidP="000B0274">
            <w:pPr>
              <w:rPr>
                <w:rFonts w:ascii="宋体" w:hAnsi="宋体" w:cs="宋体"/>
                <w:sz w:val="22"/>
              </w:rPr>
            </w:pPr>
            <w:r w:rsidRPr="009457BD">
              <w:rPr>
                <w:rFonts w:ascii="宋体" w:hAnsi="宋体" w:cs="宋体" w:hint="eastAsia"/>
                <w:sz w:val="22"/>
              </w:rPr>
              <w:t>跟踪整改措施执行进度及效果评估，确保问题彻底解决。</w:t>
            </w:r>
          </w:p>
        </w:tc>
      </w:tr>
    </w:tbl>
    <w:p w14:paraId="1ACCB719" w14:textId="77777777" w:rsidR="00CF3298" w:rsidRPr="009457BD" w:rsidRDefault="00CF3298" w:rsidP="00CF3298">
      <w:pPr>
        <w:widowControl/>
        <w:ind w:firstLineChars="192" w:firstLine="422"/>
        <w:jc w:val="left"/>
        <w:rPr>
          <w:bCs/>
          <w:sz w:val="22"/>
        </w:rPr>
      </w:pPr>
      <w:r w:rsidRPr="009457BD">
        <w:rPr>
          <w:rFonts w:hint="eastAsia"/>
          <w:bCs/>
          <w:sz w:val="22"/>
        </w:rPr>
        <w:t>7.3.2</w:t>
      </w:r>
      <w:r w:rsidRPr="009457BD">
        <w:rPr>
          <w:rFonts w:hint="eastAsia"/>
          <w:bCs/>
          <w:sz w:val="22"/>
        </w:rPr>
        <w:t>闭环式管理</w:t>
      </w:r>
    </w:p>
    <w:p w14:paraId="3A98FCC5" w14:textId="77777777" w:rsidR="00CF3298" w:rsidRPr="009457BD" w:rsidRDefault="00CF3298" w:rsidP="00CF3298">
      <w:pPr>
        <w:widowControl/>
        <w:ind w:firstLineChars="192" w:firstLine="422"/>
        <w:jc w:val="left"/>
        <w:rPr>
          <w:bCs/>
          <w:sz w:val="22"/>
        </w:rPr>
      </w:pPr>
      <w:r w:rsidRPr="009457BD">
        <w:rPr>
          <w:rFonts w:hint="eastAsia"/>
          <w:bCs/>
          <w:sz w:val="22"/>
        </w:rPr>
        <w:t>（</w:t>
      </w:r>
      <w:r w:rsidRPr="009457BD">
        <w:rPr>
          <w:rFonts w:hint="eastAsia"/>
          <w:bCs/>
          <w:sz w:val="22"/>
        </w:rPr>
        <w:t>1</w:t>
      </w:r>
      <w:r w:rsidRPr="009457BD">
        <w:rPr>
          <w:rFonts w:hint="eastAsia"/>
          <w:bCs/>
          <w:sz w:val="22"/>
        </w:rPr>
        <w:t>）服务要求</w:t>
      </w:r>
    </w:p>
    <w:p w14:paraId="1A25DE5F" w14:textId="77777777" w:rsidR="00CF3298" w:rsidRPr="009457BD" w:rsidRDefault="00CF3298" w:rsidP="00CF3298">
      <w:pPr>
        <w:widowControl/>
        <w:snapToGrid w:val="0"/>
        <w:ind w:firstLineChars="192" w:firstLine="422"/>
        <w:jc w:val="left"/>
        <w:rPr>
          <w:bCs/>
          <w:sz w:val="22"/>
        </w:rPr>
      </w:pPr>
      <w:r w:rsidRPr="009457BD">
        <w:rPr>
          <w:rFonts w:hint="eastAsia"/>
          <w:bCs/>
          <w:sz w:val="22"/>
        </w:rPr>
        <w:t>成交供应商应协助采购人实现对数据运营服务全过程的闭环管理，形成</w:t>
      </w:r>
      <w:r w:rsidRPr="009457BD">
        <w:rPr>
          <w:rFonts w:hint="eastAsia"/>
          <w:bCs/>
          <w:sz w:val="22"/>
        </w:rPr>
        <w:t>PDCA</w:t>
      </w:r>
      <w:r w:rsidRPr="009457BD">
        <w:rPr>
          <w:rFonts w:hint="eastAsia"/>
          <w:bCs/>
          <w:sz w:val="22"/>
        </w:rPr>
        <w:t>闭环管理机制，推动项目服务水平阶梯式上升。成交供应商负责执行运营服务过程中的日常跟踪，组织和支持项目例会，对各项运营服务工作执行情况进行全过程跟踪，对会议内容做好记录，对数据运营重点工作的日常进展进行跟踪。</w:t>
      </w:r>
    </w:p>
    <w:p w14:paraId="39D09CF5" w14:textId="77777777" w:rsidR="00CF3298" w:rsidRPr="009457BD" w:rsidRDefault="00CF3298" w:rsidP="00CF3298">
      <w:pPr>
        <w:widowControl/>
        <w:snapToGrid w:val="0"/>
        <w:ind w:firstLineChars="192" w:firstLine="422"/>
        <w:jc w:val="left"/>
        <w:rPr>
          <w:bCs/>
          <w:sz w:val="22"/>
        </w:rPr>
      </w:pPr>
      <w:r w:rsidRPr="009457BD">
        <w:rPr>
          <w:rFonts w:hint="eastAsia"/>
          <w:bCs/>
          <w:sz w:val="22"/>
        </w:rPr>
        <w:t>PDCA</w:t>
      </w:r>
      <w:r w:rsidRPr="009457BD">
        <w:rPr>
          <w:rFonts w:hint="eastAsia"/>
          <w:bCs/>
          <w:sz w:val="22"/>
        </w:rPr>
        <w:t>闭环管理包括计划（</w:t>
      </w:r>
      <w:r w:rsidRPr="009457BD">
        <w:rPr>
          <w:rFonts w:hint="eastAsia"/>
          <w:bCs/>
          <w:sz w:val="22"/>
        </w:rPr>
        <w:t>Plan</w:t>
      </w:r>
      <w:r w:rsidRPr="009457BD">
        <w:rPr>
          <w:rFonts w:hint="eastAsia"/>
          <w:bCs/>
          <w:sz w:val="22"/>
        </w:rPr>
        <w:t>）、实施（</w:t>
      </w:r>
      <w:r w:rsidRPr="009457BD">
        <w:rPr>
          <w:rFonts w:hint="eastAsia"/>
          <w:bCs/>
          <w:sz w:val="22"/>
        </w:rPr>
        <w:t>Do</w:t>
      </w:r>
      <w:r w:rsidRPr="009457BD">
        <w:rPr>
          <w:rFonts w:hint="eastAsia"/>
          <w:bCs/>
          <w:sz w:val="22"/>
        </w:rPr>
        <w:t>）、检查（</w:t>
      </w:r>
      <w:r w:rsidRPr="009457BD">
        <w:rPr>
          <w:rFonts w:hint="eastAsia"/>
          <w:bCs/>
          <w:sz w:val="22"/>
        </w:rPr>
        <w:t>Check</w:t>
      </w:r>
      <w:r w:rsidRPr="009457BD">
        <w:rPr>
          <w:rFonts w:hint="eastAsia"/>
          <w:bCs/>
          <w:sz w:val="22"/>
        </w:rPr>
        <w:t>）和处理（</w:t>
      </w:r>
      <w:r w:rsidRPr="009457BD">
        <w:rPr>
          <w:rFonts w:hint="eastAsia"/>
          <w:bCs/>
          <w:sz w:val="22"/>
        </w:rPr>
        <w:t>Action</w:t>
      </w:r>
      <w:r w:rsidRPr="009457BD">
        <w:rPr>
          <w:rFonts w:hint="eastAsia"/>
          <w:bCs/>
          <w:sz w:val="22"/>
        </w:rPr>
        <w:t>）等环节，成交供应商应建立项目全过程闭环管理的制度和机制，建立日常跟踪、周例会、专题会等机制，对各项运营服务工作的计划、实施进度、服务质量等进行监控和检查，对各类整改要求和优化提升要求进行跟踪管理，不断促进数据运营服务商的运营服务管理水平和服务交付能力的提升。</w:t>
      </w:r>
    </w:p>
    <w:p w14:paraId="1322308F" w14:textId="77777777" w:rsidR="00CF3298" w:rsidRPr="009457BD" w:rsidRDefault="00CF3298" w:rsidP="00CF3298">
      <w:pPr>
        <w:widowControl/>
        <w:ind w:firstLineChars="192" w:firstLine="422"/>
        <w:jc w:val="left"/>
        <w:rPr>
          <w:bCs/>
          <w:sz w:val="22"/>
        </w:rPr>
      </w:pPr>
      <w:r w:rsidRPr="009457BD">
        <w:rPr>
          <w:rFonts w:hint="eastAsia"/>
          <w:bCs/>
          <w:sz w:val="22"/>
        </w:rPr>
        <w:t>（</w:t>
      </w:r>
      <w:r w:rsidRPr="009457BD">
        <w:rPr>
          <w:rFonts w:hint="eastAsia"/>
          <w:bCs/>
          <w:sz w:val="22"/>
        </w:rPr>
        <w:t>2</w:t>
      </w:r>
      <w:r w:rsidRPr="009457BD">
        <w:rPr>
          <w:rFonts w:hint="eastAsia"/>
          <w:bCs/>
          <w:sz w:val="22"/>
        </w:rPr>
        <w:t>）交付成果及标准</w:t>
      </w:r>
    </w:p>
    <w:tbl>
      <w:tblPr>
        <w:tblStyle w:val="af4"/>
        <w:tblW w:w="0" w:type="auto"/>
        <w:jc w:val="center"/>
        <w:tblLook w:val="04A0" w:firstRow="1" w:lastRow="0" w:firstColumn="1" w:lastColumn="0" w:noHBand="0" w:noVBand="1"/>
      </w:tblPr>
      <w:tblGrid>
        <w:gridCol w:w="2642"/>
        <w:gridCol w:w="5654"/>
      </w:tblGrid>
      <w:tr w:rsidR="00CF3298" w:rsidRPr="009457BD" w14:paraId="1E85CA91" w14:textId="77777777" w:rsidTr="000B0274">
        <w:trPr>
          <w:jc w:val="center"/>
        </w:trPr>
        <w:tc>
          <w:tcPr>
            <w:tcW w:w="3085" w:type="dxa"/>
            <w:shd w:val="clear" w:color="auto" w:fill="C7DAF1"/>
          </w:tcPr>
          <w:p w14:paraId="21AD915A" w14:textId="77777777" w:rsidR="00CF3298" w:rsidRPr="009457BD" w:rsidRDefault="00CF3298" w:rsidP="000B0274">
            <w:pPr>
              <w:jc w:val="center"/>
              <w:rPr>
                <w:rFonts w:ascii="宋体" w:hAnsi="宋体" w:cs="宋体"/>
                <w:b/>
                <w:bCs/>
                <w:sz w:val="22"/>
              </w:rPr>
            </w:pPr>
            <w:r w:rsidRPr="009457BD">
              <w:rPr>
                <w:rFonts w:ascii="宋体" w:hAnsi="宋体" w:cs="宋体" w:hint="eastAsia"/>
                <w:b/>
                <w:bCs/>
                <w:sz w:val="22"/>
              </w:rPr>
              <w:t>输出物</w:t>
            </w:r>
          </w:p>
        </w:tc>
        <w:tc>
          <w:tcPr>
            <w:tcW w:w="6769" w:type="dxa"/>
            <w:shd w:val="clear" w:color="auto" w:fill="C7DAF1"/>
          </w:tcPr>
          <w:p w14:paraId="1AADF467" w14:textId="77777777" w:rsidR="00CF3298" w:rsidRPr="009457BD" w:rsidRDefault="00CF3298" w:rsidP="000B0274">
            <w:pPr>
              <w:jc w:val="center"/>
              <w:rPr>
                <w:rFonts w:ascii="宋体" w:hAnsi="宋体" w:cs="宋体"/>
                <w:b/>
                <w:bCs/>
                <w:sz w:val="22"/>
              </w:rPr>
            </w:pPr>
            <w:r w:rsidRPr="009457BD">
              <w:rPr>
                <w:rFonts w:ascii="宋体" w:hAnsi="宋体" w:cs="宋体" w:hint="eastAsia"/>
                <w:b/>
                <w:bCs/>
                <w:sz w:val="22"/>
              </w:rPr>
              <w:t>输出物标准</w:t>
            </w:r>
          </w:p>
        </w:tc>
      </w:tr>
      <w:tr w:rsidR="00CF3298" w:rsidRPr="009457BD" w14:paraId="3E876002" w14:textId="77777777" w:rsidTr="000B0274">
        <w:trPr>
          <w:jc w:val="center"/>
        </w:trPr>
        <w:tc>
          <w:tcPr>
            <w:tcW w:w="3085" w:type="dxa"/>
            <w:vAlign w:val="center"/>
          </w:tcPr>
          <w:p w14:paraId="0DB8EA88" w14:textId="77777777" w:rsidR="00CF3298" w:rsidRPr="009457BD" w:rsidRDefault="00CF3298" w:rsidP="000B0274">
            <w:pPr>
              <w:rPr>
                <w:rFonts w:ascii="宋体" w:hAnsi="宋体" w:cs="宋体"/>
                <w:sz w:val="22"/>
              </w:rPr>
            </w:pPr>
            <w:r w:rsidRPr="009457BD">
              <w:rPr>
                <w:rFonts w:ascii="宋体" w:hAnsi="宋体" w:cs="宋体" w:hint="eastAsia"/>
                <w:sz w:val="22"/>
              </w:rPr>
              <w:t>重点任务执行跟踪表</w:t>
            </w:r>
          </w:p>
        </w:tc>
        <w:tc>
          <w:tcPr>
            <w:tcW w:w="6769" w:type="dxa"/>
            <w:vAlign w:val="center"/>
          </w:tcPr>
          <w:p w14:paraId="0A0A0C52" w14:textId="77777777" w:rsidR="00CF3298" w:rsidRPr="009457BD" w:rsidRDefault="00CF3298" w:rsidP="000B0274">
            <w:pPr>
              <w:rPr>
                <w:rFonts w:ascii="宋体" w:hAnsi="宋体" w:cs="宋体"/>
                <w:sz w:val="22"/>
              </w:rPr>
            </w:pPr>
            <w:r w:rsidRPr="009457BD">
              <w:rPr>
                <w:rFonts w:ascii="宋体" w:hAnsi="宋体" w:cs="宋体" w:hint="eastAsia"/>
                <w:sz w:val="22"/>
              </w:rPr>
              <w:t>按要求完成动态监控关键服务任务进展，明确里程碑事件并督促按期完成。</w:t>
            </w:r>
          </w:p>
        </w:tc>
      </w:tr>
      <w:tr w:rsidR="00CF3298" w:rsidRPr="009457BD" w14:paraId="386F4C2E" w14:textId="77777777" w:rsidTr="000B0274">
        <w:trPr>
          <w:jc w:val="center"/>
        </w:trPr>
        <w:tc>
          <w:tcPr>
            <w:tcW w:w="3085" w:type="dxa"/>
            <w:vAlign w:val="center"/>
          </w:tcPr>
          <w:p w14:paraId="6A7B0BBC" w14:textId="77777777" w:rsidR="00CF3298" w:rsidRPr="009457BD" w:rsidRDefault="00CF3298" w:rsidP="000B0274">
            <w:pPr>
              <w:rPr>
                <w:rFonts w:ascii="宋体" w:hAnsi="宋体" w:cs="宋体"/>
                <w:sz w:val="22"/>
              </w:rPr>
            </w:pPr>
            <w:r w:rsidRPr="009457BD">
              <w:rPr>
                <w:rFonts w:ascii="宋体" w:hAnsi="宋体" w:cs="宋体" w:hint="eastAsia"/>
                <w:sz w:val="22"/>
              </w:rPr>
              <w:t>整改与优化行动记录表</w:t>
            </w:r>
          </w:p>
        </w:tc>
        <w:tc>
          <w:tcPr>
            <w:tcW w:w="6769" w:type="dxa"/>
            <w:vAlign w:val="center"/>
          </w:tcPr>
          <w:p w14:paraId="0D7E116D" w14:textId="77777777" w:rsidR="00CF3298" w:rsidRPr="009457BD" w:rsidRDefault="00CF3298" w:rsidP="000B0274">
            <w:pPr>
              <w:rPr>
                <w:rFonts w:ascii="宋体" w:hAnsi="宋体" w:cs="宋体"/>
                <w:sz w:val="22"/>
              </w:rPr>
            </w:pPr>
            <w:r w:rsidRPr="009457BD">
              <w:rPr>
                <w:rFonts w:ascii="宋体" w:hAnsi="宋体" w:cs="宋体" w:hint="eastAsia"/>
                <w:sz w:val="22"/>
              </w:rPr>
              <w:t>按要求完成数据运营过程整改与优化行动记录，明确里程碑并进行进度记录。</w:t>
            </w:r>
          </w:p>
        </w:tc>
      </w:tr>
      <w:tr w:rsidR="00CF3298" w:rsidRPr="009457BD" w14:paraId="15318DCA" w14:textId="77777777" w:rsidTr="000B0274">
        <w:trPr>
          <w:jc w:val="center"/>
        </w:trPr>
        <w:tc>
          <w:tcPr>
            <w:tcW w:w="3085" w:type="dxa"/>
            <w:vAlign w:val="center"/>
          </w:tcPr>
          <w:p w14:paraId="20CA426D" w14:textId="77777777" w:rsidR="00CF3298" w:rsidRPr="009457BD" w:rsidRDefault="00CF3298" w:rsidP="000B0274">
            <w:pPr>
              <w:rPr>
                <w:rFonts w:ascii="宋体" w:hAnsi="宋体" w:cs="宋体"/>
                <w:sz w:val="22"/>
              </w:rPr>
            </w:pPr>
            <w:r w:rsidRPr="009457BD">
              <w:rPr>
                <w:rFonts w:ascii="宋体" w:hAnsi="宋体" w:cs="宋体" w:hint="eastAsia"/>
                <w:sz w:val="22"/>
              </w:rPr>
              <w:t>PDCA闭环报告/总报告</w:t>
            </w:r>
          </w:p>
        </w:tc>
        <w:tc>
          <w:tcPr>
            <w:tcW w:w="6769" w:type="dxa"/>
            <w:vAlign w:val="center"/>
          </w:tcPr>
          <w:p w14:paraId="0A630E8B" w14:textId="77777777" w:rsidR="00CF3298" w:rsidRPr="009457BD" w:rsidRDefault="00CF3298" w:rsidP="000B0274">
            <w:pPr>
              <w:rPr>
                <w:rFonts w:ascii="宋体" w:hAnsi="宋体" w:cs="宋体"/>
                <w:sz w:val="22"/>
              </w:rPr>
            </w:pPr>
            <w:r w:rsidRPr="009457BD">
              <w:rPr>
                <w:rFonts w:ascii="宋体" w:hAnsi="宋体" w:cs="宋体" w:hint="eastAsia"/>
                <w:sz w:val="22"/>
              </w:rPr>
              <w:t>基于计划－执行－检查－处理方法论，分析执行偏差并驱动单次服务提升循环。</w:t>
            </w:r>
          </w:p>
        </w:tc>
      </w:tr>
    </w:tbl>
    <w:p w14:paraId="29194711" w14:textId="77777777" w:rsidR="00CF3298" w:rsidRPr="009457BD" w:rsidRDefault="00CF3298" w:rsidP="00CF3298">
      <w:pPr>
        <w:widowControl/>
        <w:ind w:firstLineChars="192" w:firstLine="422"/>
        <w:jc w:val="left"/>
        <w:rPr>
          <w:bCs/>
          <w:sz w:val="22"/>
        </w:rPr>
      </w:pPr>
      <w:r w:rsidRPr="009457BD">
        <w:rPr>
          <w:rFonts w:hint="eastAsia"/>
          <w:bCs/>
          <w:sz w:val="22"/>
        </w:rPr>
        <w:t>7.3.3</w:t>
      </w:r>
      <w:r w:rsidRPr="009457BD">
        <w:rPr>
          <w:rFonts w:hint="eastAsia"/>
          <w:bCs/>
          <w:sz w:val="22"/>
        </w:rPr>
        <w:t>产出量评估</w:t>
      </w:r>
    </w:p>
    <w:p w14:paraId="49C811FF" w14:textId="77777777" w:rsidR="00CF3298" w:rsidRPr="009457BD" w:rsidRDefault="00CF3298" w:rsidP="00CF3298">
      <w:pPr>
        <w:widowControl/>
        <w:ind w:firstLineChars="192" w:firstLine="422"/>
        <w:jc w:val="left"/>
        <w:rPr>
          <w:bCs/>
          <w:sz w:val="22"/>
        </w:rPr>
      </w:pPr>
      <w:r w:rsidRPr="009457BD">
        <w:rPr>
          <w:rFonts w:hint="eastAsia"/>
          <w:bCs/>
          <w:sz w:val="22"/>
        </w:rPr>
        <w:t>（</w:t>
      </w:r>
      <w:r w:rsidRPr="009457BD">
        <w:rPr>
          <w:rFonts w:hint="eastAsia"/>
          <w:bCs/>
          <w:sz w:val="22"/>
        </w:rPr>
        <w:t>1</w:t>
      </w:r>
      <w:r w:rsidRPr="009457BD">
        <w:rPr>
          <w:rFonts w:hint="eastAsia"/>
          <w:bCs/>
          <w:sz w:val="22"/>
        </w:rPr>
        <w:t>）服务要求</w:t>
      </w:r>
    </w:p>
    <w:p w14:paraId="1B672DAB" w14:textId="77777777" w:rsidR="00CF3298" w:rsidRPr="009457BD" w:rsidRDefault="00CF3298" w:rsidP="00CF3298">
      <w:pPr>
        <w:widowControl/>
        <w:snapToGrid w:val="0"/>
        <w:ind w:firstLineChars="192" w:firstLine="422"/>
        <w:jc w:val="left"/>
        <w:rPr>
          <w:bCs/>
          <w:sz w:val="22"/>
        </w:rPr>
      </w:pPr>
      <w:r w:rsidRPr="009457BD">
        <w:rPr>
          <w:rFonts w:hint="eastAsia"/>
          <w:bCs/>
          <w:sz w:val="22"/>
        </w:rPr>
        <w:lastRenderedPageBreak/>
        <w:t>成交供应商应依据运营服务项目的合同、磋商文件、响应文件、服务需求及实施方案、服务单交付物等有关资料，制定产出量评估的相关标准，按照采购人要求周期，结合服务目录以及相关规范对数据运营服务商交付成果进行审核，明确各服务目录的有效产出。</w:t>
      </w:r>
    </w:p>
    <w:p w14:paraId="604FBE47" w14:textId="77777777" w:rsidR="00CF3298" w:rsidRPr="009457BD" w:rsidRDefault="00CF3298" w:rsidP="00CF3298">
      <w:pPr>
        <w:widowControl/>
        <w:snapToGrid w:val="0"/>
        <w:ind w:firstLineChars="192" w:firstLine="422"/>
        <w:jc w:val="left"/>
        <w:rPr>
          <w:bCs/>
          <w:sz w:val="22"/>
        </w:rPr>
      </w:pPr>
      <w:r w:rsidRPr="009457BD">
        <w:rPr>
          <w:rFonts w:hint="eastAsia"/>
          <w:bCs/>
          <w:sz w:val="22"/>
        </w:rPr>
        <w:t>产出量评估作为项目关键节点的重点工作，应满足以下要求：</w:t>
      </w:r>
    </w:p>
    <w:p w14:paraId="6E439CBB" w14:textId="77777777" w:rsidR="00CF3298" w:rsidRPr="009457BD" w:rsidRDefault="00CF3298" w:rsidP="00CF3298">
      <w:pPr>
        <w:widowControl/>
        <w:snapToGrid w:val="0"/>
        <w:ind w:firstLineChars="192" w:firstLine="422"/>
        <w:jc w:val="left"/>
        <w:rPr>
          <w:bCs/>
          <w:sz w:val="22"/>
        </w:rPr>
      </w:pPr>
      <w:r w:rsidRPr="009457BD">
        <w:rPr>
          <w:rFonts w:hint="eastAsia"/>
          <w:bCs/>
          <w:sz w:val="22"/>
        </w:rPr>
        <w:t>（</w:t>
      </w:r>
      <w:r w:rsidRPr="009457BD">
        <w:rPr>
          <w:rFonts w:hint="eastAsia"/>
          <w:bCs/>
          <w:sz w:val="22"/>
        </w:rPr>
        <w:t>1</w:t>
      </w:r>
      <w:r w:rsidRPr="009457BD">
        <w:rPr>
          <w:rFonts w:hint="eastAsia"/>
          <w:bCs/>
          <w:sz w:val="22"/>
        </w:rPr>
        <w:t>）按服务单开展产出量评估工作，收集服务单的相关需求、实施方案、交付物以及相关佐证资料；</w:t>
      </w:r>
    </w:p>
    <w:p w14:paraId="32E0A433" w14:textId="77777777" w:rsidR="00CF3298" w:rsidRPr="009457BD" w:rsidRDefault="00CF3298" w:rsidP="00CF3298">
      <w:pPr>
        <w:widowControl/>
        <w:snapToGrid w:val="0"/>
        <w:ind w:firstLineChars="192" w:firstLine="422"/>
        <w:jc w:val="left"/>
        <w:rPr>
          <w:bCs/>
          <w:sz w:val="22"/>
        </w:rPr>
      </w:pPr>
      <w:r w:rsidRPr="009457BD">
        <w:rPr>
          <w:rFonts w:hint="eastAsia"/>
          <w:bCs/>
          <w:sz w:val="22"/>
        </w:rPr>
        <w:t>（</w:t>
      </w:r>
      <w:r w:rsidRPr="009457BD">
        <w:rPr>
          <w:rFonts w:hint="eastAsia"/>
          <w:bCs/>
          <w:sz w:val="22"/>
        </w:rPr>
        <w:t>2</w:t>
      </w:r>
      <w:r w:rsidRPr="009457BD">
        <w:rPr>
          <w:rFonts w:hint="eastAsia"/>
          <w:bCs/>
          <w:sz w:val="22"/>
        </w:rPr>
        <w:t>）依据相关规定建立服务单交付成果与服务目录各服务项的对应关系和产出量评估标准，评估确定每一个服务单的服务项有效交付数量；</w:t>
      </w:r>
    </w:p>
    <w:p w14:paraId="6F081284" w14:textId="77777777" w:rsidR="00CF3298" w:rsidRPr="009457BD" w:rsidRDefault="00CF3298" w:rsidP="00CF3298">
      <w:pPr>
        <w:widowControl/>
        <w:snapToGrid w:val="0"/>
        <w:ind w:firstLineChars="192" w:firstLine="422"/>
        <w:jc w:val="left"/>
        <w:rPr>
          <w:bCs/>
          <w:sz w:val="22"/>
        </w:rPr>
      </w:pPr>
      <w:r w:rsidRPr="009457BD">
        <w:rPr>
          <w:rFonts w:hint="eastAsia"/>
          <w:bCs/>
          <w:sz w:val="22"/>
        </w:rPr>
        <w:t>（</w:t>
      </w:r>
      <w:r w:rsidRPr="009457BD">
        <w:rPr>
          <w:rFonts w:hint="eastAsia"/>
          <w:bCs/>
          <w:sz w:val="22"/>
        </w:rPr>
        <w:t>3</w:t>
      </w:r>
      <w:r w:rsidRPr="009457BD">
        <w:rPr>
          <w:rFonts w:hint="eastAsia"/>
          <w:bCs/>
          <w:sz w:val="22"/>
        </w:rPr>
        <w:t>）对项目有效产出进行审查和核对，评估和确认相关扣减项内容，出具产出量评估报告，明确产出量评估意见；</w:t>
      </w:r>
    </w:p>
    <w:p w14:paraId="23BB3190" w14:textId="77777777" w:rsidR="00CF3298" w:rsidRPr="009457BD" w:rsidRDefault="00CF3298" w:rsidP="00CF3298">
      <w:pPr>
        <w:widowControl/>
        <w:snapToGrid w:val="0"/>
        <w:ind w:firstLineChars="192" w:firstLine="422"/>
        <w:jc w:val="left"/>
        <w:rPr>
          <w:bCs/>
          <w:sz w:val="22"/>
        </w:rPr>
      </w:pPr>
      <w:r w:rsidRPr="009457BD">
        <w:rPr>
          <w:rFonts w:hint="eastAsia"/>
          <w:bCs/>
          <w:sz w:val="22"/>
        </w:rPr>
        <w:t>（</w:t>
      </w:r>
      <w:r w:rsidRPr="009457BD">
        <w:rPr>
          <w:rFonts w:hint="eastAsia"/>
          <w:bCs/>
          <w:sz w:val="22"/>
        </w:rPr>
        <w:t>4</w:t>
      </w:r>
      <w:r w:rsidRPr="009457BD">
        <w:rPr>
          <w:rFonts w:hint="eastAsia"/>
          <w:bCs/>
          <w:sz w:val="22"/>
        </w:rPr>
        <w:t>）按照运营管理要求，周期性开展产出量评估，并根据评估结果出具项目产出量评估报告。</w:t>
      </w:r>
    </w:p>
    <w:p w14:paraId="5F693275" w14:textId="77777777" w:rsidR="00CF3298" w:rsidRPr="009457BD" w:rsidRDefault="00CF3298" w:rsidP="00CF3298">
      <w:pPr>
        <w:widowControl/>
        <w:ind w:firstLineChars="192" w:firstLine="422"/>
        <w:jc w:val="left"/>
        <w:rPr>
          <w:bCs/>
          <w:sz w:val="22"/>
        </w:rPr>
      </w:pPr>
      <w:r w:rsidRPr="009457BD">
        <w:rPr>
          <w:rFonts w:hint="eastAsia"/>
          <w:bCs/>
          <w:sz w:val="22"/>
        </w:rPr>
        <w:t>（</w:t>
      </w:r>
      <w:r w:rsidRPr="009457BD">
        <w:rPr>
          <w:rFonts w:hint="eastAsia"/>
          <w:bCs/>
          <w:sz w:val="22"/>
        </w:rPr>
        <w:t>2</w:t>
      </w:r>
      <w:r w:rsidRPr="009457BD">
        <w:rPr>
          <w:rFonts w:hint="eastAsia"/>
          <w:bCs/>
          <w:sz w:val="22"/>
        </w:rPr>
        <w:t>）交付成果及标准</w:t>
      </w:r>
    </w:p>
    <w:tbl>
      <w:tblPr>
        <w:tblStyle w:val="af4"/>
        <w:tblW w:w="5000" w:type="pct"/>
        <w:tblLook w:val="04A0" w:firstRow="1" w:lastRow="0" w:firstColumn="1" w:lastColumn="0" w:noHBand="0" w:noVBand="1"/>
      </w:tblPr>
      <w:tblGrid>
        <w:gridCol w:w="4148"/>
        <w:gridCol w:w="4148"/>
      </w:tblGrid>
      <w:tr w:rsidR="00CF3298" w:rsidRPr="009457BD" w14:paraId="000283D8" w14:textId="77777777" w:rsidTr="000B0274">
        <w:tc>
          <w:tcPr>
            <w:tcW w:w="2500" w:type="pct"/>
            <w:shd w:val="clear" w:color="auto" w:fill="C7DAF1"/>
          </w:tcPr>
          <w:p w14:paraId="61C1A7D7" w14:textId="77777777" w:rsidR="00CF3298" w:rsidRPr="009457BD" w:rsidRDefault="00CF3298" w:rsidP="000B0274">
            <w:pPr>
              <w:jc w:val="center"/>
              <w:rPr>
                <w:rFonts w:ascii="宋体" w:hAnsi="宋体" w:cs="宋体"/>
                <w:b/>
                <w:bCs/>
                <w:sz w:val="22"/>
              </w:rPr>
            </w:pPr>
            <w:r w:rsidRPr="009457BD">
              <w:rPr>
                <w:rFonts w:ascii="宋体" w:hAnsi="宋体" w:cs="宋体" w:hint="eastAsia"/>
                <w:b/>
                <w:bCs/>
                <w:sz w:val="22"/>
              </w:rPr>
              <w:t>输出物</w:t>
            </w:r>
          </w:p>
        </w:tc>
        <w:tc>
          <w:tcPr>
            <w:tcW w:w="2500" w:type="pct"/>
            <w:shd w:val="clear" w:color="auto" w:fill="C7DAF1"/>
          </w:tcPr>
          <w:p w14:paraId="5D50CE2D" w14:textId="77777777" w:rsidR="00CF3298" w:rsidRPr="009457BD" w:rsidRDefault="00CF3298" w:rsidP="000B0274">
            <w:pPr>
              <w:jc w:val="center"/>
              <w:rPr>
                <w:rFonts w:ascii="宋体" w:hAnsi="宋体" w:cs="宋体"/>
                <w:b/>
                <w:bCs/>
                <w:sz w:val="22"/>
              </w:rPr>
            </w:pPr>
            <w:r w:rsidRPr="009457BD">
              <w:rPr>
                <w:rFonts w:ascii="宋体" w:hAnsi="宋体" w:cs="宋体" w:hint="eastAsia"/>
                <w:b/>
                <w:bCs/>
                <w:sz w:val="22"/>
              </w:rPr>
              <w:t>输出物标准</w:t>
            </w:r>
          </w:p>
        </w:tc>
      </w:tr>
      <w:tr w:rsidR="00CF3298" w:rsidRPr="009457BD" w14:paraId="07057B14" w14:textId="77777777" w:rsidTr="000B0274">
        <w:tc>
          <w:tcPr>
            <w:tcW w:w="2500" w:type="pct"/>
            <w:vAlign w:val="center"/>
          </w:tcPr>
          <w:p w14:paraId="7B88B3BB" w14:textId="77777777" w:rsidR="00CF3298" w:rsidRPr="009457BD" w:rsidRDefault="00CF3298" w:rsidP="000B0274">
            <w:pPr>
              <w:rPr>
                <w:rFonts w:ascii="宋体" w:hAnsi="宋体" w:cs="宋体"/>
                <w:sz w:val="22"/>
              </w:rPr>
            </w:pPr>
            <w:r w:rsidRPr="009457BD">
              <w:rPr>
                <w:rFonts w:ascii="宋体" w:hAnsi="宋体" w:cs="宋体" w:hint="eastAsia"/>
                <w:sz w:val="22"/>
              </w:rPr>
              <w:t>产出量评估标准</w:t>
            </w:r>
          </w:p>
        </w:tc>
        <w:tc>
          <w:tcPr>
            <w:tcW w:w="2500" w:type="pct"/>
            <w:vAlign w:val="center"/>
          </w:tcPr>
          <w:p w14:paraId="46640AF7" w14:textId="77777777" w:rsidR="00CF3298" w:rsidRPr="009457BD" w:rsidRDefault="00CF3298" w:rsidP="000B0274">
            <w:pPr>
              <w:rPr>
                <w:rFonts w:ascii="宋体" w:hAnsi="宋体" w:cs="宋体"/>
                <w:sz w:val="22"/>
              </w:rPr>
            </w:pPr>
            <w:r w:rsidRPr="009457BD">
              <w:rPr>
                <w:rFonts w:ascii="宋体" w:hAnsi="宋体" w:cs="宋体" w:hint="eastAsia"/>
                <w:sz w:val="22"/>
              </w:rPr>
              <w:t>定义服务目录有效产出的审核尺度，结合合同及交付物制定可执行规范</w:t>
            </w:r>
          </w:p>
        </w:tc>
      </w:tr>
      <w:tr w:rsidR="00CF3298" w:rsidRPr="009457BD" w14:paraId="7C65FD5B" w14:textId="77777777" w:rsidTr="000B0274">
        <w:tc>
          <w:tcPr>
            <w:tcW w:w="2500" w:type="pct"/>
            <w:vAlign w:val="center"/>
          </w:tcPr>
          <w:p w14:paraId="784F5D78" w14:textId="77777777" w:rsidR="00CF3298" w:rsidRPr="009457BD" w:rsidRDefault="00CF3298" w:rsidP="000B0274">
            <w:pPr>
              <w:rPr>
                <w:rFonts w:ascii="宋体" w:hAnsi="宋体" w:cs="宋体"/>
                <w:sz w:val="22"/>
              </w:rPr>
            </w:pPr>
            <w:r w:rsidRPr="009457BD">
              <w:rPr>
                <w:rFonts w:ascii="宋体" w:hAnsi="宋体" w:cs="宋体" w:hint="eastAsia"/>
                <w:sz w:val="22"/>
              </w:rPr>
              <w:t>服务单产出量评估报告</w:t>
            </w:r>
          </w:p>
        </w:tc>
        <w:tc>
          <w:tcPr>
            <w:tcW w:w="2500" w:type="pct"/>
            <w:vAlign w:val="center"/>
          </w:tcPr>
          <w:p w14:paraId="17C1AF12" w14:textId="77777777" w:rsidR="00CF3298" w:rsidRPr="009457BD" w:rsidRDefault="00CF3298" w:rsidP="000B0274">
            <w:pPr>
              <w:rPr>
                <w:rFonts w:ascii="宋体" w:hAnsi="宋体" w:cs="宋体"/>
                <w:sz w:val="22"/>
              </w:rPr>
            </w:pPr>
            <w:r w:rsidRPr="009457BD">
              <w:rPr>
                <w:rFonts w:ascii="宋体" w:hAnsi="宋体" w:cs="宋体" w:hint="eastAsia"/>
                <w:sz w:val="22"/>
              </w:rPr>
              <w:t>明确各服务目录的有效产出</w:t>
            </w:r>
          </w:p>
        </w:tc>
      </w:tr>
      <w:tr w:rsidR="00CF3298" w:rsidRPr="009457BD" w14:paraId="1C4C6484" w14:textId="77777777" w:rsidTr="000B0274">
        <w:tc>
          <w:tcPr>
            <w:tcW w:w="2500" w:type="pct"/>
            <w:vAlign w:val="center"/>
          </w:tcPr>
          <w:p w14:paraId="6FB5989F" w14:textId="77777777" w:rsidR="00CF3298" w:rsidRPr="009457BD" w:rsidRDefault="00CF3298" w:rsidP="000B0274">
            <w:pPr>
              <w:rPr>
                <w:rFonts w:ascii="宋体" w:hAnsi="宋体" w:cs="宋体"/>
                <w:sz w:val="22"/>
              </w:rPr>
            </w:pPr>
            <w:r w:rsidRPr="009457BD">
              <w:rPr>
                <w:rFonts w:ascii="宋体" w:hAnsi="宋体" w:cs="宋体" w:hint="eastAsia"/>
                <w:sz w:val="22"/>
              </w:rPr>
              <w:t>产出量评估总报告</w:t>
            </w:r>
          </w:p>
        </w:tc>
        <w:tc>
          <w:tcPr>
            <w:tcW w:w="2500" w:type="pct"/>
            <w:vAlign w:val="center"/>
          </w:tcPr>
          <w:p w14:paraId="24AD02AD" w14:textId="77777777" w:rsidR="00CF3298" w:rsidRPr="009457BD" w:rsidRDefault="00CF3298" w:rsidP="000B0274">
            <w:pPr>
              <w:rPr>
                <w:rFonts w:ascii="宋体" w:hAnsi="宋体" w:cs="宋体"/>
                <w:sz w:val="22"/>
              </w:rPr>
            </w:pPr>
            <w:r w:rsidRPr="009457BD">
              <w:rPr>
                <w:rFonts w:ascii="宋体" w:hAnsi="宋体" w:cs="宋体" w:hint="eastAsia"/>
                <w:sz w:val="22"/>
              </w:rPr>
              <w:t>汇总分析整体交付成果审核情况</w:t>
            </w:r>
          </w:p>
        </w:tc>
      </w:tr>
    </w:tbl>
    <w:p w14:paraId="39B8E23D" w14:textId="77777777" w:rsidR="00CF3298" w:rsidRPr="009457BD" w:rsidRDefault="00CF3298" w:rsidP="00CF3298">
      <w:pPr>
        <w:widowControl/>
        <w:ind w:firstLineChars="192" w:firstLine="422"/>
        <w:jc w:val="left"/>
        <w:rPr>
          <w:bCs/>
          <w:sz w:val="22"/>
        </w:rPr>
      </w:pPr>
      <w:r w:rsidRPr="009457BD">
        <w:rPr>
          <w:rFonts w:hint="eastAsia"/>
          <w:bCs/>
          <w:sz w:val="22"/>
        </w:rPr>
        <w:t>7.3.4</w:t>
      </w:r>
      <w:r w:rsidRPr="009457BD">
        <w:rPr>
          <w:rFonts w:hint="eastAsia"/>
          <w:bCs/>
          <w:sz w:val="22"/>
        </w:rPr>
        <w:t>质量评估</w:t>
      </w:r>
    </w:p>
    <w:p w14:paraId="04CC002D" w14:textId="77777777" w:rsidR="00CF3298" w:rsidRPr="009457BD" w:rsidRDefault="00CF3298" w:rsidP="00CF3298">
      <w:pPr>
        <w:widowControl/>
        <w:ind w:firstLineChars="192" w:firstLine="422"/>
        <w:jc w:val="left"/>
        <w:rPr>
          <w:bCs/>
          <w:sz w:val="22"/>
        </w:rPr>
      </w:pPr>
      <w:r w:rsidRPr="009457BD">
        <w:rPr>
          <w:rFonts w:hint="eastAsia"/>
          <w:bCs/>
          <w:sz w:val="22"/>
        </w:rPr>
        <w:t>（</w:t>
      </w:r>
      <w:r w:rsidRPr="009457BD">
        <w:rPr>
          <w:rFonts w:hint="eastAsia"/>
          <w:bCs/>
          <w:sz w:val="22"/>
        </w:rPr>
        <w:t>1</w:t>
      </w:r>
      <w:r w:rsidRPr="009457BD">
        <w:rPr>
          <w:rFonts w:hint="eastAsia"/>
          <w:bCs/>
          <w:sz w:val="22"/>
        </w:rPr>
        <w:t>）服务要求</w:t>
      </w:r>
    </w:p>
    <w:p w14:paraId="212F72CD" w14:textId="77777777" w:rsidR="00CF3298" w:rsidRPr="009457BD" w:rsidRDefault="00CF3298" w:rsidP="00CF3298">
      <w:pPr>
        <w:widowControl/>
        <w:snapToGrid w:val="0"/>
        <w:ind w:firstLineChars="192" w:firstLine="422"/>
        <w:jc w:val="left"/>
        <w:rPr>
          <w:bCs/>
          <w:sz w:val="22"/>
        </w:rPr>
      </w:pPr>
      <w:r w:rsidRPr="009457BD">
        <w:rPr>
          <w:rFonts w:hint="eastAsia"/>
          <w:bCs/>
          <w:sz w:val="22"/>
        </w:rPr>
        <w:t>质量评估包括数据质量评估和服务质量两部分内容。</w:t>
      </w:r>
    </w:p>
    <w:p w14:paraId="3453DBA5" w14:textId="77777777" w:rsidR="00CF3298" w:rsidRPr="009457BD" w:rsidRDefault="00CF3298" w:rsidP="00CF3298">
      <w:pPr>
        <w:widowControl/>
        <w:snapToGrid w:val="0"/>
        <w:ind w:firstLineChars="192" w:firstLine="422"/>
        <w:jc w:val="left"/>
        <w:rPr>
          <w:bCs/>
          <w:sz w:val="22"/>
        </w:rPr>
      </w:pPr>
      <w:r w:rsidRPr="009457BD">
        <w:rPr>
          <w:rFonts w:hint="eastAsia"/>
          <w:bCs/>
          <w:sz w:val="22"/>
        </w:rPr>
        <w:t>成交供应商应综合采用数据抽查、配置检查、代码检查、功能和性能测试、文档审查、专家评审等方式，对全链路数据质量进行全面检查或抽查，对比数据需求和目标要求对数据质量进行定量和定性评估。</w:t>
      </w:r>
    </w:p>
    <w:p w14:paraId="101E1320" w14:textId="77777777" w:rsidR="00CF3298" w:rsidRPr="009457BD" w:rsidRDefault="00CF3298" w:rsidP="00CF3298">
      <w:pPr>
        <w:widowControl/>
        <w:snapToGrid w:val="0"/>
        <w:ind w:firstLineChars="192" w:firstLine="422"/>
        <w:jc w:val="left"/>
        <w:rPr>
          <w:bCs/>
          <w:sz w:val="22"/>
        </w:rPr>
      </w:pPr>
      <w:r w:rsidRPr="009457BD">
        <w:rPr>
          <w:rFonts w:hint="eastAsia"/>
          <w:bCs/>
          <w:sz w:val="22"/>
        </w:rPr>
        <w:t>成交供应商应协助采购人推动数据运营服务商制订质量问题预防方案，促使数据运营服务商落实相应的问题整改措施，持续提高数据质量。一是数据质量的监测和评估应全链路覆盖入湖数据以及数据运营的全过程，按照数据更新频率定期评估，形成评估报告。并跟踪数据运营服务商数据质量问题整改情况，在报告中做体现。二是成交供应商应审核每个服务单的数据质量工作方案，监督服务单数据质量工作的开展，评价每个服务单的数据质量，开展服务单数据质量监测和评估工作，出具评估报告，帮助数据运营服务商切实提高数据服务质量。供应商应详细阐述数据质量检查的具体方案，详细介绍其数据质量监测和评估的具体方法。</w:t>
      </w:r>
    </w:p>
    <w:p w14:paraId="6CD05F5B" w14:textId="77777777" w:rsidR="00CF3298" w:rsidRPr="009457BD" w:rsidRDefault="00CF3298" w:rsidP="00CF3298">
      <w:pPr>
        <w:widowControl/>
        <w:snapToGrid w:val="0"/>
        <w:ind w:firstLineChars="192" w:firstLine="422"/>
        <w:jc w:val="left"/>
        <w:rPr>
          <w:bCs/>
          <w:sz w:val="22"/>
        </w:rPr>
      </w:pPr>
      <w:r w:rsidRPr="009457BD">
        <w:rPr>
          <w:rFonts w:hint="eastAsia"/>
          <w:bCs/>
          <w:sz w:val="22"/>
        </w:rPr>
        <w:t>成交供应商应依据采购人运营服务相关政策和管理办法、合同、磋商文件、响应文件等对数据运营服务商及其运营管理人员所提供运营服务管理质量进行全面评估，设计可实施的服务监督指标及评估的手段与方法，构建完整的服务监督体系，并定期按照服务单维度评估服务管理质量，并出具相关评估意见，阐述服务管理质量评估的内容和具体评估方案。成交供应商应对数据运营服务商服务管理的质量评估按月度进</w:t>
      </w:r>
      <w:r w:rsidRPr="009457BD">
        <w:rPr>
          <w:rFonts w:hint="eastAsia"/>
          <w:bCs/>
          <w:sz w:val="22"/>
        </w:rPr>
        <w:lastRenderedPageBreak/>
        <w:t>行评估，主要针对数据运营服务商的运营服务管理水平进行月度考核，内容包括运营管理、人员管理、服务满意度等方面。</w:t>
      </w:r>
    </w:p>
    <w:p w14:paraId="10E710C2" w14:textId="77777777" w:rsidR="00CF3298" w:rsidRPr="009457BD" w:rsidRDefault="00CF3298" w:rsidP="00CF3298">
      <w:pPr>
        <w:widowControl/>
        <w:ind w:firstLineChars="192" w:firstLine="422"/>
        <w:jc w:val="left"/>
        <w:rPr>
          <w:bCs/>
          <w:sz w:val="22"/>
        </w:rPr>
      </w:pPr>
      <w:r w:rsidRPr="009457BD">
        <w:rPr>
          <w:rFonts w:hint="eastAsia"/>
          <w:bCs/>
          <w:sz w:val="22"/>
        </w:rPr>
        <w:t>（</w:t>
      </w:r>
      <w:r w:rsidRPr="009457BD">
        <w:rPr>
          <w:rFonts w:hint="eastAsia"/>
          <w:bCs/>
          <w:sz w:val="22"/>
        </w:rPr>
        <w:t>2</w:t>
      </w:r>
      <w:r w:rsidRPr="009457BD">
        <w:rPr>
          <w:rFonts w:hint="eastAsia"/>
          <w:bCs/>
          <w:sz w:val="22"/>
        </w:rPr>
        <w:t>）交付成果及标准</w:t>
      </w:r>
    </w:p>
    <w:tbl>
      <w:tblPr>
        <w:tblStyle w:val="af4"/>
        <w:tblW w:w="0" w:type="auto"/>
        <w:jc w:val="center"/>
        <w:tblLayout w:type="fixed"/>
        <w:tblLook w:val="04A0" w:firstRow="1" w:lastRow="0" w:firstColumn="1" w:lastColumn="0" w:noHBand="0" w:noVBand="1"/>
      </w:tblPr>
      <w:tblGrid>
        <w:gridCol w:w="2943"/>
        <w:gridCol w:w="6911"/>
      </w:tblGrid>
      <w:tr w:rsidR="00CF3298" w:rsidRPr="009457BD" w14:paraId="3B4068B7" w14:textId="77777777" w:rsidTr="000B0274">
        <w:trPr>
          <w:jc w:val="center"/>
        </w:trPr>
        <w:tc>
          <w:tcPr>
            <w:tcW w:w="2943" w:type="dxa"/>
            <w:shd w:val="clear" w:color="auto" w:fill="C7DAF1"/>
            <w:vAlign w:val="center"/>
          </w:tcPr>
          <w:p w14:paraId="0B7AAF22" w14:textId="77777777" w:rsidR="00CF3298" w:rsidRPr="009457BD" w:rsidRDefault="00CF3298" w:rsidP="000B0274">
            <w:pPr>
              <w:jc w:val="center"/>
              <w:rPr>
                <w:rFonts w:ascii="宋体" w:hAnsi="宋体" w:cs="宋体"/>
                <w:b/>
                <w:bCs/>
                <w:sz w:val="22"/>
              </w:rPr>
            </w:pPr>
            <w:r w:rsidRPr="009457BD">
              <w:rPr>
                <w:rFonts w:ascii="宋体" w:hAnsi="宋体" w:cs="宋体" w:hint="eastAsia"/>
                <w:b/>
                <w:bCs/>
                <w:sz w:val="22"/>
              </w:rPr>
              <w:t>输出物</w:t>
            </w:r>
          </w:p>
        </w:tc>
        <w:tc>
          <w:tcPr>
            <w:tcW w:w="6911" w:type="dxa"/>
            <w:shd w:val="clear" w:color="auto" w:fill="C7DAF1"/>
            <w:vAlign w:val="center"/>
          </w:tcPr>
          <w:p w14:paraId="7C9D57DB" w14:textId="77777777" w:rsidR="00CF3298" w:rsidRPr="009457BD" w:rsidRDefault="00CF3298" w:rsidP="000B0274">
            <w:pPr>
              <w:jc w:val="center"/>
              <w:rPr>
                <w:rFonts w:ascii="宋体" w:hAnsi="宋体" w:cs="宋体"/>
                <w:b/>
                <w:bCs/>
                <w:sz w:val="22"/>
              </w:rPr>
            </w:pPr>
            <w:r w:rsidRPr="009457BD">
              <w:rPr>
                <w:rFonts w:ascii="宋体" w:hAnsi="宋体" w:cs="宋体" w:hint="eastAsia"/>
                <w:b/>
                <w:bCs/>
                <w:sz w:val="22"/>
              </w:rPr>
              <w:t>输出物标准</w:t>
            </w:r>
          </w:p>
        </w:tc>
      </w:tr>
      <w:tr w:rsidR="00CF3298" w:rsidRPr="009457BD" w14:paraId="584E3259" w14:textId="77777777" w:rsidTr="000B0274">
        <w:trPr>
          <w:jc w:val="center"/>
        </w:trPr>
        <w:tc>
          <w:tcPr>
            <w:tcW w:w="2943" w:type="dxa"/>
            <w:vAlign w:val="center"/>
          </w:tcPr>
          <w:p w14:paraId="30FE0D92" w14:textId="77777777" w:rsidR="00CF3298" w:rsidRPr="009457BD" w:rsidRDefault="00CF3298" w:rsidP="000B0274">
            <w:pPr>
              <w:pStyle w:val="af2"/>
              <w:widowControl/>
              <w:spacing w:after="0"/>
              <w:jc w:val="left"/>
              <w:rPr>
                <w:rFonts w:ascii="宋体" w:hAnsi="宋体" w:cs="宋体"/>
                <w:sz w:val="22"/>
              </w:rPr>
            </w:pPr>
            <w:r w:rsidRPr="009457BD">
              <w:rPr>
                <w:rFonts w:ascii="宋体" w:hAnsi="宋体" w:cs="宋体" w:hint="eastAsia"/>
                <w:sz w:val="22"/>
              </w:rPr>
              <w:t>数据流转管理规范</w:t>
            </w:r>
          </w:p>
        </w:tc>
        <w:tc>
          <w:tcPr>
            <w:tcW w:w="6911" w:type="dxa"/>
            <w:vMerge w:val="restart"/>
            <w:vAlign w:val="center"/>
          </w:tcPr>
          <w:p w14:paraId="1D5B72C2" w14:textId="77777777" w:rsidR="00CF3298" w:rsidRPr="009457BD" w:rsidRDefault="00CF3298" w:rsidP="000B0274">
            <w:pPr>
              <w:rPr>
                <w:rFonts w:ascii="宋体" w:hAnsi="宋体" w:cs="宋体"/>
                <w:sz w:val="22"/>
              </w:rPr>
            </w:pPr>
            <w:r w:rsidRPr="009457BD">
              <w:rPr>
                <w:rFonts w:ascii="宋体" w:hAnsi="宋体" w:cs="宋体" w:hint="eastAsia"/>
                <w:sz w:val="22"/>
              </w:rPr>
              <w:t>依据区大数据中心运营服务相关政策和管理办法、合同、磋商文件、响应文件等对数据运营服务商及其运营管理人员所提供运营服务管理质量进行全面评估。定期按照服务单维度评估服务管理质量，并出具相关评估意见，形成各类报告文档，检查服务管理规范符合性</w:t>
            </w:r>
          </w:p>
        </w:tc>
      </w:tr>
      <w:tr w:rsidR="00CF3298" w:rsidRPr="009457BD" w14:paraId="04D0D1DC" w14:textId="77777777" w:rsidTr="000B0274">
        <w:trPr>
          <w:jc w:val="center"/>
        </w:trPr>
        <w:tc>
          <w:tcPr>
            <w:tcW w:w="2943" w:type="dxa"/>
            <w:vAlign w:val="center"/>
          </w:tcPr>
          <w:p w14:paraId="4AEE712C" w14:textId="77777777" w:rsidR="00CF3298" w:rsidRPr="009457BD" w:rsidRDefault="00CF3298" w:rsidP="000B0274">
            <w:pPr>
              <w:jc w:val="left"/>
              <w:rPr>
                <w:rFonts w:ascii="宋体" w:hAnsi="宋体" w:cs="宋体"/>
                <w:sz w:val="22"/>
              </w:rPr>
            </w:pPr>
            <w:r w:rsidRPr="009457BD">
              <w:rPr>
                <w:rFonts w:ascii="宋体" w:hAnsi="宋体" w:cs="宋体" w:hint="eastAsia"/>
                <w:sz w:val="22"/>
              </w:rPr>
              <w:t>数据运营日常工作规范</w:t>
            </w:r>
          </w:p>
        </w:tc>
        <w:tc>
          <w:tcPr>
            <w:tcW w:w="6911" w:type="dxa"/>
            <w:vMerge/>
            <w:vAlign w:val="center"/>
          </w:tcPr>
          <w:p w14:paraId="387893F4" w14:textId="77777777" w:rsidR="00CF3298" w:rsidRPr="009457BD" w:rsidRDefault="00CF3298" w:rsidP="000B0274">
            <w:pPr>
              <w:rPr>
                <w:rFonts w:ascii="宋体" w:hAnsi="宋体" w:cs="宋体"/>
                <w:sz w:val="22"/>
              </w:rPr>
            </w:pPr>
          </w:p>
        </w:tc>
      </w:tr>
      <w:tr w:rsidR="00CF3298" w:rsidRPr="009457BD" w14:paraId="0EC7FC05" w14:textId="77777777" w:rsidTr="000B0274">
        <w:trPr>
          <w:jc w:val="center"/>
        </w:trPr>
        <w:tc>
          <w:tcPr>
            <w:tcW w:w="2943" w:type="dxa"/>
            <w:vAlign w:val="center"/>
          </w:tcPr>
          <w:p w14:paraId="5A0F8CB5" w14:textId="77777777" w:rsidR="00CF3298" w:rsidRPr="009457BD" w:rsidRDefault="00CF3298" w:rsidP="000B0274">
            <w:pPr>
              <w:pStyle w:val="af2"/>
              <w:widowControl/>
              <w:spacing w:after="0"/>
              <w:jc w:val="left"/>
              <w:rPr>
                <w:rFonts w:ascii="宋体" w:hAnsi="宋体" w:cs="宋体"/>
                <w:sz w:val="22"/>
              </w:rPr>
            </w:pPr>
            <w:r w:rsidRPr="009457BD">
              <w:rPr>
                <w:rFonts w:ascii="宋体" w:hAnsi="宋体" w:cs="宋体" w:hint="eastAsia"/>
                <w:sz w:val="22"/>
              </w:rPr>
              <w:t>数据自评价指标表</w:t>
            </w:r>
          </w:p>
        </w:tc>
        <w:tc>
          <w:tcPr>
            <w:tcW w:w="6911" w:type="dxa"/>
            <w:vMerge/>
            <w:vAlign w:val="center"/>
          </w:tcPr>
          <w:p w14:paraId="2195E6E7" w14:textId="77777777" w:rsidR="00CF3298" w:rsidRPr="009457BD" w:rsidRDefault="00CF3298" w:rsidP="000B0274">
            <w:pPr>
              <w:rPr>
                <w:rFonts w:ascii="宋体" w:hAnsi="宋体" w:cs="宋体"/>
                <w:sz w:val="22"/>
              </w:rPr>
            </w:pPr>
          </w:p>
        </w:tc>
      </w:tr>
      <w:tr w:rsidR="00CF3298" w:rsidRPr="009457BD" w14:paraId="0EBA2E08" w14:textId="77777777" w:rsidTr="000B0274">
        <w:trPr>
          <w:jc w:val="center"/>
        </w:trPr>
        <w:tc>
          <w:tcPr>
            <w:tcW w:w="2943" w:type="dxa"/>
            <w:vAlign w:val="center"/>
          </w:tcPr>
          <w:p w14:paraId="291C05F6" w14:textId="77777777" w:rsidR="00CF3298" w:rsidRPr="009457BD" w:rsidRDefault="00CF3298" w:rsidP="000B0274">
            <w:pPr>
              <w:jc w:val="left"/>
              <w:rPr>
                <w:rFonts w:ascii="宋体" w:hAnsi="宋体" w:cs="宋体"/>
                <w:sz w:val="22"/>
              </w:rPr>
            </w:pPr>
            <w:r w:rsidRPr="009457BD">
              <w:rPr>
                <w:rFonts w:ascii="宋体" w:hAnsi="宋体" w:cs="宋体" w:hint="eastAsia"/>
                <w:sz w:val="22"/>
              </w:rPr>
              <w:t>数据治理工作推进周报</w:t>
            </w:r>
          </w:p>
        </w:tc>
        <w:tc>
          <w:tcPr>
            <w:tcW w:w="6911" w:type="dxa"/>
            <w:vMerge/>
            <w:vAlign w:val="center"/>
          </w:tcPr>
          <w:p w14:paraId="331D8669" w14:textId="77777777" w:rsidR="00CF3298" w:rsidRPr="009457BD" w:rsidRDefault="00CF3298" w:rsidP="000B0274">
            <w:pPr>
              <w:rPr>
                <w:rFonts w:ascii="宋体" w:hAnsi="宋体" w:cs="宋体"/>
                <w:sz w:val="22"/>
              </w:rPr>
            </w:pPr>
          </w:p>
        </w:tc>
      </w:tr>
      <w:tr w:rsidR="00CF3298" w:rsidRPr="009457BD" w14:paraId="3749A41D" w14:textId="77777777" w:rsidTr="000B0274">
        <w:trPr>
          <w:jc w:val="center"/>
        </w:trPr>
        <w:tc>
          <w:tcPr>
            <w:tcW w:w="2943" w:type="dxa"/>
            <w:vAlign w:val="center"/>
          </w:tcPr>
          <w:p w14:paraId="1784B21D" w14:textId="77777777" w:rsidR="00CF3298" w:rsidRPr="009457BD" w:rsidRDefault="00CF3298" w:rsidP="000B0274">
            <w:pPr>
              <w:pStyle w:val="af2"/>
              <w:widowControl/>
              <w:spacing w:after="0"/>
              <w:jc w:val="left"/>
              <w:rPr>
                <w:rFonts w:ascii="宋体" w:hAnsi="宋体" w:cs="宋体"/>
                <w:sz w:val="22"/>
              </w:rPr>
            </w:pPr>
            <w:r w:rsidRPr="009457BD">
              <w:rPr>
                <w:rFonts w:ascii="宋体" w:hAnsi="宋体" w:cs="宋体" w:hint="eastAsia"/>
                <w:sz w:val="22"/>
              </w:rPr>
              <w:t>数据治理工作推进月报</w:t>
            </w:r>
            <w:bookmarkStart w:id="32" w:name="_MON_1823408696"/>
            <w:bookmarkEnd w:id="32"/>
          </w:p>
        </w:tc>
        <w:tc>
          <w:tcPr>
            <w:tcW w:w="6911" w:type="dxa"/>
            <w:vMerge/>
            <w:vAlign w:val="center"/>
          </w:tcPr>
          <w:p w14:paraId="58B1C7C5" w14:textId="77777777" w:rsidR="00CF3298" w:rsidRPr="009457BD" w:rsidRDefault="00CF3298" w:rsidP="000B0274">
            <w:pPr>
              <w:rPr>
                <w:rFonts w:ascii="宋体" w:hAnsi="宋体" w:cs="宋体"/>
                <w:sz w:val="22"/>
              </w:rPr>
            </w:pPr>
          </w:p>
        </w:tc>
      </w:tr>
    </w:tbl>
    <w:p w14:paraId="1F29B452" w14:textId="77777777" w:rsidR="00CF3298" w:rsidRPr="009457BD" w:rsidRDefault="00CF3298" w:rsidP="00CF3298">
      <w:pPr>
        <w:widowControl/>
        <w:ind w:firstLineChars="192" w:firstLine="422"/>
        <w:jc w:val="left"/>
        <w:rPr>
          <w:bCs/>
          <w:sz w:val="22"/>
        </w:rPr>
      </w:pPr>
      <w:r w:rsidRPr="009457BD">
        <w:rPr>
          <w:rFonts w:hint="eastAsia"/>
          <w:bCs/>
          <w:sz w:val="22"/>
        </w:rPr>
        <w:t>7.3.5</w:t>
      </w:r>
      <w:r w:rsidRPr="009457BD">
        <w:rPr>
          <w:rFonts w:hint="eastAsia"/>
          <w:bCs/>
          <w:sz w:val="22"/>
        </w:rPr>
        <w:t>技术支撑</w:t>
      </w:r>
    </w:p>
    <w:p w14:paraId="1DF761B7" w14:textId="77777777" w:rsidR="00CF3298" w:rsidRPr="009457BD" w:rsidRDefault="00CF3298" w:rsidP="00CF3298">
      <w:pPr>
        <w:widowControl/>
        <w:ind w:firstLineChars="192" w:firstLine="422"/>
        <w:jc w:val="left"/>
        <w:rPr>
          <w:bCs/>
          <w:sz w:val="22"/>
        </w:rPr>
      </w:pPr>
      <w:r w:rsidRPr="009457BD">
        <w:rPr>
          <w:rFonts w:hint="eastAsia"/>
          <w:bCs/>
          <w:sz w:val="22"/>
        </w:rPr>
        <w:t>（</w:t>
      </w:r>
      <w:r w:rsidRPr="009457BD">
        <w:rPr>
          <w:rFonts w:hint="eastAsia"/>
          <w:bCs/>
          <w:sz w:val="22"/>
        </w:rPr>
        <w:t>1</w:t>
      </w:r>
      <w:r w:rsidRPr="009457BD">
        <w:rPr>
          <w:rFonts w:hint="eastAsia"/>
          <w:bCs/>
          <w:sz w:val="22"/>
        </w:rPr>
        <w:t>）服务要求</w:t>
      </w:r>
    </w:p>
    <w:p w14:paraId="366C7E9A" w14:textId="77777777" w:rsidR="00CF3298" w:rsidRPr="009457BD" w:rsidRDefault="00CF3298" w:rsidP="00CF3298">
      <w:pPr>
        <w:widowControl/>
        <w:ind w:firstLine="560"/>
        <w:jc w:val="left"/>
        <w:rPr>
          <w:bCs/>
          <w:sz w:val="22"/>
        </w:rPr>
      </w:pPr>
      <w:r w:rsidRPr="009457BD">
        <w:rPr>
          <w:rFonts w:hint="eastAsia"/>
          <w:bCs/>
          <w:sz w:val="22"/>
        </w:rPr>
        <w:t>成交供应商在技术支撑与安全管理方面，需协助开展数据运营项目所涉及技术架构的评估工作，评审包括对数据运营项目开展过程中的各类技术文档、服务单的技术方案等各类技术文档，提供专家支持，并出具评审意见。同时，依据安全策略对数据运营服务商的安全管理、操作规程及合规性进行监督评估，对安全管理制度和规范执行过程以及相关安全隐患、风险点进行检查并提出整改意见，督促整改措施的落实并检查，重点检查数据访问授权、分类分级控制、数据访问监控及安全问题整改闭环情况，排查隐患并督促整改，确保满足数据全生命周期的安全管理与监管要求。</w:t>
      </w:r>
    </w:p>
    <w:p w14:paraId="7B419A9B" w14:textId="77777777" w:rsidR="00CF3298" w:rsidRPr="009457BD" w:rsidRDefault="00CF3298" w:rsidP="00CF3298">
      <w:pPr>
        <w:widowControl/>
        <w:ind w:firstLineChars="192" w:firstLine="422"/>
        <w:jc w:val="left"/>
        <w:rPr>
          <w:bCs/>
          <w:sz w:val="22"/>
        </w:rPr>
      </w:pPr>
      <w:r w:rsidRPr="009457BD">
        <w:rPr>
          <w:rFonts w:hint="eastAsia"/>
          <w:bCs/>
          <w:sz w:val="22"/>
        </w:rPr>
        <w:t>（</w:t>
      </w:r>
      <w:r w:rsidRPr="009457BD">
        <w:rPr>
          <w:rFonts w:hint="eastAsia"/>
          <w:bCs/>
          <w:sz w:val="22"/>
        </w:rPr>
        <w:t>2</w:t>
      </w:r>
      <w:r w:rsidRPr="009457BD">
        <w:rPr>
          <w:rFonts w:hint="eastAsia"/>
          <w:bCs/>
          <w:sz w:val="22"/>
        </w:rPr>
        <w:t>）交付成果及标准</w:t>
      </w:r>
    </w:p>
    <w:tbl>
      <w:tblPr>
        <w:tblStyle w:val="af4"/>
        <w:tblW w:w="0" w:type="auto"/>
        <w:jc w:val="center"/>
        <w:tblLook w:val="04A0" w:firstRow="1" w:lastRow="0" w:firstColumn="1" w:lastColumn="0" w:noHBand="0" w:noVBand="1"/>
      </w:tblPr>
      <w:tblGrid>
        <w:gridCol w:w="2731"/>
        <w:gridCol w:w="5565"/>
      </w:tblGrid>
      <w:tr w:rsidR="00CF3298" w:rsidRPr="009457BD" w14:paraId="59724223" w14:textId="77777777" w:rsidTr="000B0274">
        <w:trPr>
          <w:jc w:val="center"/>
        </w:trPr>
        <w:tc>
          <w:tcPr>
            <w:tcW w:w="3227" w:type="dxa"/>
            <w:shd w:val="clear" w:color="auto" w:fill="C7DAF1"/>
          </w:tcPr>
          <w:p w14:paraId="1ED52326" w14:textId="77777777" w:rsidR="00CF3298" w:rsidRPr="009457BD" w:rsidRDefault="00CF3298" w:rsidP="000B0274">
            <w:pPr>
              <w:jc w:val="center"/>
              <w:rPr>
                <w:rFonts w:ascii="宋体" w:hAnsi="宋体" w:cs="宋体"/>
                <w:b/>
                <w:bCs/>
                <w:sz w:val="22"/>
              </w:rPr>
            </w:pPr>
            <w:r w:rsidRPr="009457BD">
              <w:rPr>
                <w:rFonts w:ascii="宋体" w:hAnsi="宋体" w:cs="宋体" w:hint="eastAsia"/>
                <w:b/>
                <w:bCs/>
                <w:sz w:val="22"/>
              </w:rPr>
              <w:t>输出物</w:t>
            </w:r>
          </w:p>
        </w:tc>
        <w:tc>
          <w:tcPr>
            <w:tcW w:w="6627" w:type="dxa"/>
            <w:shd w:val="clear" w:color="auto" w:fill="C7DAF1"/>
          </w:tcPr>
          <w:p w14:paraId="71B21F93" w14:textId="77777777" w:rsidR="00CF3298" w:rsidRPr="009457BD" w:rsidRDefault="00CF3298" w:rsidP="000B0274">
            <w:pPr>
              <w:jc w:val="center"/>
              <w:rPr>
                <w:rFonts w:ascii="宋体" w:hAnsi="宋体" w:cs="宋体"/>
                <w:b/>
                <w:bCs/>
                <w:sz w:val="22"/>
              </w:rPr>
            </w:pPr>
            <w:r w:rsidRPr="009457BD">
              <w:rPr>
                <w:rFonts w:ascii="宋体" w:hAnsi="宋体" w:cs="宋体" w:hint="eastAsia"/>
                <w:b/>
                <w:bCs/>
                <w:sz w:val="22"/>
              </w:rPr>
              <w:t>输出物标准</w:t>
            </w:r>
          </w:p>
        </w:tc>
      </w:tr>
      <w:tr w:rsidR="00CF3298" w:rsidRPr="009457BD" w14:paraId="09503580" w14:textId="77777777" w:rsidTr="000B0274">
        <w:trPr>
          <w:jc w:val="center"/>
        </w:trPr>
        <w:tc>
          <w:tcPr>
            <w:tcW w:w="3227" w:type="dxa"/>
            <w:vAlign w:val="center"/>
          </w:tcPr>
          <w:p w14:paraId="0F601CBF" w14:textId="77777777" w:rsidR="00CF3298" w:rsidRPr="009457BD" w:rsidRDefault="00CF3298" w:rsidP="000B0274">
            <w:pPr>
              <w:rPr>
                <w:rFonts w:ascii="宋体" w:hAnsi="宋体" w:cs="宋体"/>
                <w:sz w:val="22"/>
              </w:rPr>
            </w:pPr>
            <w:r w:rsidRPr="009457BD">
              <w:rPr>
                <w:rFonts w:ascii="宋体" w:hAnsi="宋体" w:cs="宋体" w:hint="eastAsia"/>
                <w:sz w:val="22"/>
              </w:rPr>
              <w:t>服务单技术支撑评估报告</w:t>
            </w:r>
          </w:p>
        </w:tc>
        <w:tc>
          <w:tcPr>
            <w:tcW w:w="6627" w:type="dxa"/>
            <w:vAlign w:val="center"/>
          </w:tcPr>
          <w:p w14:paraId="753B91AB" w14:textId="77777777" w:rsidR="00CF3298" w:rsidRPr="009457BD" w:rsidRDefault="00CF3298" w:rsidP="000B0274">
            <w:pPr>
              <w:rPr>
                <w:rFonts w:ascii="宋体" w:hAnsi="宋体" w:cs="宋体"/>
                <w:sz w:val="22"/>
              </w:rPr>
            </w:pPr>
            <w:r w:rsidRPr="009457BD">
              <w:rPr>
                <w:rFonts w:ascii="宋体" w:hAnsi="宋体" w:cs="宋体" w:hint="eastAsia"/>
                <w:sz w:val="22"/>
              </w:rPr>
              <w:t>对现有运营服务相关技术方案提供技术支撑和改进建议</w:t>
            </w:r>
          </w:p>
        </w:tc>
      </w:tr>
      <w:tr w:rsidR="00CF3298" w:rsidRPr="009457BD" w14:paraId="360B5FA2" w14:textId="77777777" w:rsidTr="000B0274">
        <w:trPr>
          <w:jc w:val="center"/>
        </w:trPr>
        <w:tc>
          <w:tcPr>
            <w:tcW w:w="3227" w:type="dxa"/>
            <w:vAlign w:val="center"/>
          </w:tcPr>
          <w:p w14:paraId="65212406" w14:textId="77777777" w:rsidR="00CF3298" w:rsidRPr="009457BD" w:rsidRDefault="00CF3298" w:rsidP="000B0274">
            <w:pPr>
              <w:rPr>
                <w:rFonts w:ascii="宋体" w:hAnsi="宋体" w:cs="宋体"/>
                <w:sz w:val="22"/>
              </w:rPr>
            </w:pPr>
            <w:r w:rsidRPr="009457BD">
              <w:rPr>
                <w:rFonts w:ascii="宋体" w:hAnsi="宋体" w:cs="宋体" w:hint="eastAsia"/>
                <w:sz w:val="22"/>
              </w:rPr>
              <w:t>日常监管技术支撑报告</w:t>
            </w:r>
          </w:p>
        </w:tc>
        <w:tc>
          <w:tcPr>
            <w:tcW w:w="6627" w:type="dxa"/>
            <w:vAlign w:val="center"/>
          </w:tcPr>
          <w:p w14:paraId="436FE0AF" w14:textId="77777777" w:rsidR="00CF3298" w:rsidRPr="009457BD" w:rsidRDefault="00CF3298" w:rsidP="000B0274">
            <w:pPr>
              <w:rPr>
                <w:rFonts w:ascii="宋体" w:hAnsi="宋体" w:cs="宋体"/>
                <w:sz w:val="22"/>
              </w:rPr>
            </w:pPr>
            <w:r w:rsidRPr="009457BD">
              <w:rPr>
                <w:rFonts w:ascii="宋体" w:hAnsi="宋体" w:cs="宋体" w:hint="eastAsia"/>
                <w:sz w:val="22"/>
              </w:rPr>
              <w:t>对数据运营服务商的执行过程、运营服务提供技术支撑评估。</w:t>
            </w:r>
          </w:p>
        </w:tc>
      </w:tr>
      <w:tr w:rsidR="00CF3298" w:rsidRPr="009457BD" w14:paraId="083C9738" w14:textId="77777777" w:rsidTr="000B0274">
        <w:trPr>
          <w:jc w:val="center"/>
        </w:trPr>
        <w:tc>
          <w:tcPr>
            <w:tcW w:w="3227" w:type="dxa"/>
            <w:vAlign w:val="center"/>
          </w:tcPr>
          <w:p w14:paraId="6D609D52" w14:textId="77777777" w:rsidR="00CF3298" w:rsidRPr="009457BD" w:rsidRDefault="00CF3298" w:rsidP="000B0274">
            <w:pPr>
              <w:rPr>
                <w:rFonts w:ascii="宋体" w:hAnsi="宋体" w:cs="宋体"/>
                <w:sz w:val="22"/>
              </w:rPr>
            </w:pPr>
            <w:r w:rsidRPr="009457BD">
              <w:rPr>
                <w:rFonts w:ascii="宋体" w:hAnsi="宋体" w:cs="宋体" w:hint="eastAsia"/>
                <w:sz w:val="22"/>
              </w:rPr>
              <w:t>安全整改建议报告</w:t>
            </w:r>
          </w:p>
        </w:tc>
        <w:tc>
          <w:tcPr>
            <w:tcW w:w="6627" w:type="dxa"/>
            <w:vAlign w:val="center"/>
          </w:tcPr>
          <w:p w14:paraId="2E8039F7" w14:textId="77777777" w:rsidR="00CF3298" w:rsidRPr="009457BD" w:rsidRDefault="00CF3298" w:rsidP="000B0274">
            <w:pPr>
              <w:rPr>
                <w:rFonts w:ascii="宋体" w:hAnsi="宋体" w:cs="宋体"/>
                <w:sz w:val="22"/>
              </w:rPr>
            </w:pPr>
            <w:r w:rsidRPr="009457BD">
              <w:rPr>
                <w:rFonts w:ascii="宋体" w:hAnsi="宋体" w:cs="宋体" w:hint="eastAsia"/>
                <w:sz w:val="22"/>
              </w:rPr>
              <w:t>提供相关安全交付物进行评估和检查，并提出安全改进、整改路径和方案。</w:t>
            </w:r>
          </w:p>
        </w:tc>
      </w:tr>
    </w:tbl>
    <w:p w14:paraId="1781F4B2" w14:textId="77777777" w:rsidR="00CF3298" w:rsidRPr="009457BD" w:rsidRDefault="00CF3298" w:rsidP="00CF3298">
      <w:pPr>
        <w:widowControl/>
        <w:ind w:firstLineChars="192" w:firstLine="422"/>
        <w:jc w:val="left"/>
        <w:rPr>
          <w:bCs/>
          <w:sz w:val="22"/>
        </w:rPr>
      </w:pPr>
      <w:r w:rsidRPr="009457BD">
        <w:rPr>
          <w:rFonts w:hint="eastAsia"/>
          <w:bCs/>
          <w:sz w:val="22"/>
        </w:rPr>
        <w:t>7.3.6</w:t>
      </w:r>
      <w:r w:rsidRPr="009457BD">
        <w:rPr>
          <w:rFonts w:hint="eastAsia"/>
          <w:bCs/>
          <w:sz w:val="22"/>
        </w:rPr>
        <w:t>服务监理</w:t>
      </w:r>
    </w:p>
    <w:p w14:paraId="6F9510BA" w14:textId="77777777" w:rsidR="00CF3298" w:rsidRPr="009457BD" w:rsidRDefault="00CF3298" w:rsidP="00CF3298">
      <w:pPr>
        <w:widowControl/>
        <w:ind w:firstLineChars="192" w:firstLine="422"/>
        <w:jc w:val="left"/>
        <w:rPr>
          <w:bCs/>
          <w:sz w:val="22"/>
        </w:rPr>
      </w:pPr>
      <w:r w:rsidRPr="009457BD">
        <w:rPr>
          <w:rFonts w:hint="eastAsia"/>
          <w:bCs/>
          <w:sz w:val="22"/>
        </w:rPr>
        <w:t>（</w:t>
      </w:r>
      <w:r w:rsidRPr="009457BD">
        <w:rPr>
          <w:rFonts w:hint="eastAsia"/>
          <w:bCs/>
          <w:sz w:val="22"/>
        </w:rPr>
        <w:t>1</w:t>
      </w:r>
      <w:r w:rsidRPr="009457BD">
        <w:rPr>
          <w:rFonts w:hint="eastAsia"/>
          <w:bCs/>
          <w:sz w:val="22"/>
        </w:rPr>
        <w:t>）服务要求</w:t>
      </w:r>
    </w:p>
    <w:p w14:paraId="44AF9506" w14:textId="77777777" w:rsidR="00CF3298" w:rsidRPr="009457BD" w:rsidRDefault="00CF3298" w:rsidP="00CF3298">
      <w:pPr>
        <w:widowControl/>
        <w:ind w:firstLineChars="192" w:firstLine="422"/>
        <w:jc w:val="left"/>
        <w:rPr>
          <w:bCs/>
          <w:sz w:val="22"/>
        </w:rPr>
      </w:pPr>
      <w:r w:rsidRPr="009457BD">
        <w:rPr>
          <w:rFonts w:hint="eastAsia"/>
          <w:bCs/>
          <w:sz w:val="22"/>
        </w:rPr>
        <w:t>在运营服务全过程的各个阶段遵循相关规范要求，依据合同、招响应文件、相关管理要求和规范，对数据运营服务商运营服务的关键性过程和阶段性成果进行审查和评估，检查其是否符合预定的质量要求，强化运营服务质量的事前控制、事中监管和事后评估。</w:t>
      </w:r>
    </w:p>
    <w:p w14:paraId="1EF4DEEC" w14:textId="77777777" w:rsidR="00CF3298" w:rsidRPr="009457BD" w:rsidRDefault="00CF3298" w:rsidP="00CF3298">
      <w:pPr>
        <w:ind w:firstLine="560"/>
        <w:rPr>
          <w:bCs/>
          <w:sz w:val="22"/>
        </w:rPr>
      </w:pPr>
      <w:r w:rsidRPr="009457BD">
        <w:rPr>
          <w:rFonts w:hint="eastAsia"/>
          <w:bCs/>
          <w:sz w:val="22"/>
        </w:rPr>
        <w:t>监理工作应按照国家、上海市、浦东新区相关规定，依据项目立项文件、资金预算申请及批复文件、合同、磋商文件、响应文件、相关需求和方案、验收材料等有关资料，对运营服务全过程的服务质量、经济活动、内部控制、风险管理等履行情况实施独立、客观的监督和评价，以促进采购人数据运营服务实现“质量、效率、效益”等目标，</w:t>
      </w:r>
      <w:r w:rsidRPr="009457BD">
        <w:rPr>
          <w:rFonts w:hint="eastAsia"/>
          <w:bCs/>
          <w:sz w:val="22"/>
        </w:rPr>
        <w:lastRenderedPageBreak/>
        <w:t>同时为外部审计提供可信赖的资料。实现进度控制目标以按期完成运营目标，确保在规定的工期内完成；实现合同管理目标完成本项目的合同目标跟踪管理，确认合同履行情况；实现文档管理目标以确保项目技术资料完整规范归档。</w:t>
      </w:r>
    </w:p>
    <w:p w14:paraId="3318D21C" w14:textId="77777777" w:rsidR="00CF3298" w:rsidRPr="009457BD" w:rsidRDefault="00CF3298" w:rsidP="00CF3298">
      <w:pPr>
        <w:widowControl/>
        <w:ind w:firstLine="560"/>
        <w:jc w:val="left"/>
        <w:rPr>
          <w:bCs/>
          <w:sz w:val="22"/>
        </w:rPr>
      </w:pPr>
      <w:r w:rsidRPr="009457BD">
        <w:rPr>
          <w:rFonts w:hint="eastAsia"/>
          <w:bCs/>
          <w:sz w:val="22"/>
        </w:rPr>
        <w:t>合规性审核服务工作贯穿运营服务的日常过程，在服务交付质量评估、项目付款、项目验收等关键节点根据要求开展重点审核工作，在服务单的发放、交付等环节提出合规性的审核意见。</w:t>
      </w:r>
    </w:p>
    <w:p w14:paraId="5A4155DC" w14:textId="77777777" w:rsidR="00CF3298" w:rsidRPr="009457BD" w:rsidRDefault="00CF3298" w:rsidP="00CF3298">
      <w:pPr>
        <w:widowControl/>
        <w:ind w:firstLineChars="192" w:firstLine="422"/>
        <w:jc w:val="left"/>
        <w:rPr>
          <w:bCs/>
          <w:sz w:val="22"/>
        </w:rPr>
      </w:pPr>
      <w:r w:rsidRPr="009457BD">
        <w:rPr>
          <w:rFonts w:hint="eastAsia"/>
          <w:bCs/>
          <w:sz w:val="22"/>
        </w:rPr>
        <w:t>（</w:t>
      </w:r>
      <w:r w:rsidRPr="009457BD">
        <w:rPr>
          <w:rFonts w:hint="eastAsia"/>
          <w:bCs/>
          <w:sz w:val="22"/>
        </w:rPr>
        <w:t>2</w:t>
      </w:r>
      <w:r w:rsidRPr="009457BD">
        <w:rPr>
          <w:rFonts w:hint="eastAsia"/>
          <w:bCs/>
          <w:sz w:val="22"/>
        </w:rPr>
        <w:t>）交付成果及标准</w:t>
      </w:r>
    </w:p>
    <w:tbl>
      <w:tblPr>
        <w:tblStyle w:val="af4"/>
        <w:tblW w:w="0" w:type="auto"/>
        <w:jc w:val="center"/>
        <w:tblLayout w:type="fixed"/>
        <w:tblLook w:val="04A0" w:firstRow="1" w:lastRow="0" w:firstColumn="1" w:lastColumn="0" w:noHBand="0" w:noVBand="1"/>
      </w:tblPr>
      <w:tblGrid>
        <w:gridCol w:w="2518"/>
        <w:gridCol w:w="7336"/>
      </w:tblGrid>
      <w:tr w:rsidR="00CF3298" w:rsidRPr="009457BD" w14:paraId="2686A141" w14:textId="77777777" w:rsidTr="000B0274">
        <w:trPr>
          <w:jc w:val="center"/>
        </w:trPr>
        <w:tc>
          <w:tcPr>
            <w:tcW w:w="2518" w:type="dxa"/>
            <w:shd w:val="clear" w:color="auto" w:fill="C7DAF1"/>
          </w:tcPr>
          <w:p w14:paraId="1787C306" w14:textId="77777777" w:rsidR="00CF3298" w:rsidRPr="009457BD" w:rsidRDefault="00CF3298" w:rsidP="000B0274">
            <w:pPr>
              <w:jc w:val="center"/>
              <w:rPr>
                <w:rFonts w:ascii="宋体" w:hAnsi="宋体" w:cs="宋体"/>
                <w:b/>
                <w:bCs/>
                <w:sz w:val="22"/>
              </w:rPr>
            </w:pPr>
            <w:r w:rsidRPr="009457BD">
              <w:rPr>
                <w:rFonts w:ascii="宋体" w:hAnsi="宋体" w:cs="宋体" w:hint="eastAsia"/>
                <w:b/>
                <w:bCs/>
                <w:sz w:val="22"/>
              </w:rPr>
              <w:t>输出物</w:t>
            </w:r>
          </w:p>
        </w:tc>
        <w:tc>
          <w:tcPr>
            <w:tcW w:w="7336" w:type="dxa"/>
            <w:shd w:val="clear" w:color="auto" w:fill="C7DAF1"/>
            <w:vAlign w:val="center"/>
          </w:tcPr>
          <w:p w14:paraId="4E517873" w14:textId="77777777" w:rsidR="00CF3298" w:rsidRPr="009457BD" w:rsidRDefault="00CF3298" w:rsidP="000B0274">
            <w:pPr>
              <w:jc w:val="center"/>
              <w:rPr>
                <w:rFonts w:ascii="宋体" w:hAnsi="宋体" w:cs="宋体"/>
                <w:b/>
                <w:bCs/>
                <w:sz w:val="22"/>
              </w:rPr>
            </w:pPr>
            <w:r w:rsidRPr="009457BD">
              <w:rPr>
                <w:rFonts w:ascii="宋体" w:hAnsi="宋体" w:cs="宋体" w:hint="eastAsia"/>
                <w:b/>
                <w:bCs/>
                <w:sz w:val="22"/>
              </w:rPr>
              <w:t>输出物标准</w:t>
            </w:r>
          </w:p>
        </w:tc>
      </w:tr>
      <w:tr w:rsidR="00CF3298" w:rsidRPr="009457BD" w14:paraId="2F7C5E3B" w14:textId="77777777" w:rsidTr="000B0274">
        <w:trPr>
          <w:jc w:val="center"/>
        </w:trPr>
        <w:tc>
          <w:tcPr>
            <w:tcW w:w="2518" w:type="dxa"/>
            <w:vAlign w:val="center"/>
          </w:tcPr>
          <w:p w14:paraId="15E50D69" w14:textId="77777777" w:rsidR="00CF3298" w:rsidRPr="009457BD" w:rsidRDefault="00CF3298" w:rsidP="000B0274">
            <w:pPr>
              <w:rPr>
                <w:rFonts w:ascii="宋体" w:hAnsi="宋体" w:cs="宋体"/>
                <w:sz w:val="22"/>
              </w:rPr>
            </w:pPr>
            <w:r w:rsidRPr="009457BD">
              <w:rPr>
                <w:rFonts w:ascii="宋体" w:hAnsi="宋体" w:cs="宋体" w:hint="eastAsia"/>
                <w:sz w:val="22"/>
              </w:rPr>
              <w:t>服务单中期监理报告</w:t>
            </w:r>
          </w:p>
        </w:tc>
        <w:tc>
          <w:tcPr>
            <w:tcW w:w="7336" w:type="dxa"/>
            <w:vAlign w:val="center"/>
          </w:tcPr>
          <w:p w14:paraId="0F4043F9" w14:textId="77777777" w:rsidR="00CF3298" w:rsidRPr="009457BD" w:rsidRDefault="00CF3298" w:rsidP="000B0274">
            <w:pPr>
              <w:rPr>
                <w:rFonts w:ascii="宋体" w:hAnsi="宋体" w:cs="宋体"/>
                <w:sz w:val="22"/>
              </w:rPr>
            </w:pPr>
            <w:r w:rsidRPr="009457BD">
              <w:rPr>
                <w:rFonts w:ascii="宋体" w:hAnsi="宋体" w:cs="宋体" w:hint="eastAsia"/>
                <w:sz w:val="22"/>
              </w:rPr>
              <w:t>对数据运营服务商运营服务的关键性过程和阶段性交付成果进行事后评估审查和评估。</w:t>
            </w:r>
          </w:p>
        </w:tc>
      </w:tr>
      <w:tr w:rsidR="00CF3298" w:rsidRPr="009457BD" w14:paraId="22C08331" w14:textId="77777777" w:rsidTr="000B0274">
        <w:trPr>
          <w:jc w:val="center"/>
        </w:trPr>
        <w:tc>
          <w:tcPr>
            <w:tcW w:w="2518" w:type="dxa"/>
            <w:vAlign w:val="center"/>
          </w:tcPr>
          <w:p w14:paraId="5137CECE" w14:textId="77777777" w:rsidR="00CF3298" w:rsidRPr="009457BD" w:rsidRDefault="00CF3298" w:rsidP="000B0274">
            <w:pPr>
              <w:rPr>
                <w:rFonts w:ascii="宋体" w:hAnsi="宋体" w:cs="宋体"/>
                <w:sz w:val="22"/>
              </w:rPr>
            </w:pPr>
            <w:r w:rsidRPr="009457BD">
              <w:rPr>
                <w:rFonts w:ascii="宋体" w:hAnsi="宋体" w:cs="宋体" w:hint="eastAsia"/>
                <w:sz w:val="22"/>
              </w:rPr>
              <w:t>数据运营中期监理报告</w:t>
            </w:r>
          </w:p>
        </w:tc>
        <w:tc>
          <w:tcPr>
            <w:tcW w:w="7336" w:type="dxa"/>
            <w:vAlign w:val="center"/>
          </w:tcPr>
          <w:p w14:paraId="650598B7" w14:textId="77777777" w:rsidR="00CF3298" w:rsidRPr="009457BD" w:rsidRDefault="00CF3298" w:rsidP="000B0274">
            <w:pPr>
              <w:rPr>
                <w:rFonts w:ascii="宋体" w:hAnsi="宋体" w:cs="宋体"/>
                <w:sz w:val="22"/>
              </w:rPr>
            </w:pPr>
            <w:r w:rsidRPr="009457BD">
              <w:rPr>
                <w:rFonts w:ascii="宋体" w:hAnsi="宋体" w:cs="宋体" w:hint="eastAsia"/>
                <w:sz w:val="22"/>
              </w:rPr>
              <w:t>在关键节点开展事中监管</w:t>
            </w:r>
          </w:p>
        </w:tc>
      </w:tr>
      <w:tr w:rsidR="00CF3298" w:rsidRPr="009457BD" w14:paraId="32962062" w14:textId="77777777" w:rsidTr="000B0274">
        <w:trPr>
          <w:jc w:val="center"/>
        </w:trPr>
        <w:tc>
          <w:tcPr>
            <w:tcW w:w="2518" w:type="dxa"/>
            <w:vAlign w:val="center"/>
          </w:tcPr>
          <w:p w14:paraId="4E75B90E" w14:textId="77777777" w:rsidR="00CF3298" w:rsidRPr="009457BD" w:rsidRDefault="00CF3298" w:rsidP="000B0274">
            <w:pPr>
              <w:rPr>
                <w:rFonts w:ascii="宋体" w:hAnsi="宋体" w:cs="宋体"/>
                <w:sz w:val="22"/>
              </w:rPr>
            </w:pPr>
            <w:r w:rsidRPr="009457BD">
              <w:rPr>
                <w:rFonts w:ascii="宋体" w:hAnsi="宋体" w:cs="宋体" w:hint="eastAsia"/>
                <w:sz w:val="22"/>
              </w:rPr>
              <w:t>服务单监理报告</w:t>
            </w:r>
          </w:p>
        </w:tc>
        <w:tc>
          <w:tcPr>
            <w:tcW w:w="7336" w:type="dxa"/>
            <w:vAlign w:val="center"/>
          </w:tcPr>
          <w:p w14:paraId="15492827" w14:textId="77777777" w:rsidR="00CF3298" w:rsidRPr="009457BD" w:rsidRDefault="00CF3298" w:rsidP="000B0274">
            <w:pPr>
              <w:rPr>
                <w:rFonts w:ascii="宋体" w:hAnsi="宋体" w:cs="宋体"/>
                <w:sz w:val="22"/>
              </w:rPr>
            </w:pPr>
            <w:r w:rsidRPr="009457BD">
              <w:rPr>
                <w:rFonts w:ascii="宋体" w:hAnsi="宋体" w:cs="宋体" w:hint="eastAsia"/>
                <w:sz w:val="22"/>
              </w:rPr>
              <w:t>汇总全周期审核结果，呈现整体合规性及风险管理建议</w:t>
            </w:r>
          </w:p>
        </w:tc>
      </w:tr>
      <w:tr w:rsidR="00CF3298" w:rsidRPr="009457BD" w14:paraId="3020C84B" w14:textId="77777777" w:rsidTr="000B0274">
        <w:trPr>
          <w:jc w:val="center"/>
        </w:trPr>
        <w:tc>
          <w:tcPr>
            <w:tcW w:w="2518" w:type="dxa"/>
            <w:vAlign w:val="center"/>
          </w:tcPr>
          <w:p w14:paraId="44651CA1" w14:textId="77777777" w:rsidR="00CF3298" w:rsidRPr="009457BD" w:rsidRDefault="00CF3298" w:rsidP="000B0274">
            <w:pPr>
              <w:rPr>
                <w:rFonts w:ascii="宋体" w:hAnsi="宋体" w:cs="宋体"/>
                <w:sz w:val="22"/>
              </w:rPr>
            </w:pPr>
            <w:r w:rsidRPr="009457BD">
              <w:rPr>
                <w:rFonts w:ascii="宋体" w:hAnsi="宋体" w:cs="宋体" w:hint="eastAsia"/>
                <w:sz w:val="22"/>
              </w:rPr>
              <w:t>数据运营监理总报告</w:t>
            </w:r>
          </w:p>
        </w:tc>
        <w:tc>
          <w:tcPr>
            <w:tcW w:w="7336" w:type="dxa"/>
            <w:vAlign w:val="center"/>
          </w:tcPr>
          <w:p w14:paraId="76081BD6" w14:textId="77777777" w:rsidR="00CF3298" w:rsidRPr="009457BD" w:rsidRDefault="00CF3298" w:rsidP="000B0274">
            <w:pPr>
              <w:rPr>
                <w:rFonts w:ascii="宋体" w:hAnsi="宋体" w:cs="宋体"/>
                <w:sz w:val="22"/>
              </w:rPr>
            </w:pPr>
            <w:r w:rsidRPr="009457BD">
              <w:rPr>
                <w:rFonts w:ascii="宋体" w:hAnsi="宋体" w:cs="宋体" w:hint="eastAsia"/>
                <w:sz w:val="22"/>
              </w:rPr>
              <w:t>为全面支撑数据运营项目的规范化管理和全过程监管，第三方监管将在项目执行周期内，系统整合所有已出具的《服务单监理报告》，编制并提交《数据运营监理总报告》。</w:t>
            </w:r>
          </w:p>
        </w:tc>
      </w:tr>
    </w:tbl>
    <w:p w14:paraId="74B0C048" w14:textId="77777777" w:rsidR="00CF3298" w:rsidRPr="009457BD" w:rsidRDefault="00CF3298" w:rsidP="00CF3298">
      <w:pPr>
        <w:widowControl/>
        <w:ind w:firstLineChars="192" w:firstLine="422"/>
        <w:jc w:val="left"/>
        <w:rPr>
          <w:bCs/>
          <w:sz w:val="22"/>
        </w:rPr>
      </w:pPr>
      <w:r w:rsidRPr="009457BD">
        <w:rPr>
          <w:rFonts w:hint="eastAsia"/>
          <w:bCs/>
          <w:sz w:val="22"/>
        </w:rPr>
        <w:t>7.3.7</w:t>
      </w:r>
      <w:r w:rsidRPr="009457BD">
        <w:rPr>
          <w:rFonts w:hint="eastAsia"/>
          <w:bCs/>
          <w:sz w:val="22"/>
        </w:rPr>
        <w:t>绩效评价</w:t>
      </w:r>
    </w:p>
    <w:p w14:paraId="3BCD7E98" w14:textId="77777777" w:rsidR="00CF3298" w:rsidRPr="009457BD" w:rsidRDefault="00CF3298" w:rsidP="00CF3298">
      <w:pPr>
        <w:widowControl/>
        <w:ind w:firstLineChars="192" w:firstLine="422"/>
        <w:jc w:val="left"/>
        <w:rPr>
          <w:bCs/>
          <w:sz w:val="22"/>
        </w:rPr>
      </w:pPr>
      <w:r w:rsidRPr="009457BD">
        <w:rPr>
          <w:rFonts w:hint="eastAsia"/>
          <w:bCs/>
          <w:sz w:val="22"/>
        </w:rPr>
        <w:t>（</w:t>
      </w:r>
      <w:r w:rsidRPr="009457BD">
        <w:rPr>
          <w:rFonts w:hint="eastAsia"/>
          <w:bCs/>
          <w:sz w:val="22"/>
        </w:rPr>
        <w:t>1</w:t>
      </w:r>
      <w:r w:rsidRPr="009457BD">
        <w:rPr>
          <w:rFonts w:hint="eastAsia"/>
          <w:bCs/>
          <w:sz w:val="22"/>
        </w:rPr>
        <w:t>）服务要求</w:t>
      </w:r>
    </w:p>
    <w:p w14:paraId="557E718C" w14:textId="77777777" w:rsidR="00CF3298" w:rsidRPr="009457BD" w:rsidRDefault="00CF3298" w:rsidP="00CF3298">
      <w:pPr>
        <w:widowControl/>
        <w:snapToGrid w:val="0"/>
        <w:ind w:firstLineChars="192" w:firstLine="422"/>
        <w:jc w:val="left"/>
        <w:rPr>
          <w:bCs/>
          <w:sz w:val="22"/>
          <w:lang w:eastAsia="zh-Hans"/>
        </w:rPr>
      </w:pPr>
      <w:r w:rsidRPr="009457BD">
        <w:rPr>
          <w:rFonts w:hint="eastAsia"/>
          <w:bCs/>
          <w:sz w:val="22"/>
        </w:rPr>
        <w:t>成交供应商在数据运营服务期间协助采购人对数据运营项目整体绩效目标的达成情况进行分析与评价，并对提出问题进行整改跟踪。成交供应商应建立数据运营项目整体绩效管理体系，</w:t>
      </w:r>
      <w:r w:rsidRPr="009457BD">
        <w:rPr>
          <w:rFonts w:hint="eastAsia"/>
          <w:bCs/>
          <w:sz w:val="22"/>
          <w:lang w:eastAsia="zh-Hans"/>
        </w:rPr>
        <w:t>实现覆盖数据运营全过程的绩效管理</w:t>
      </w:r>
      <w:r w:rsidRPr="009457BD">
        <w:rPr>
          <w:rFonts w:hint="eastAsia"/>
          <w:bCs/>
          <w:sz w:val="22"/>
        </w:rPr>
        <w:t>，</w:t>
      </w:r>
      <w:r w:rsidRPr="009457BD">
        <w:rPr>
          <w:rFonts w:hint="eastAsia"/>
          <w:bCs/>
          <w:sz w:val="22"/>
          <w:lang w:eastAsia="zh-Hans"/>
        </w:rPr>
        <w:t>管理体系的内容包括</w:t>
      </w:r>
      <w:r w:rsidRPr="009457BD">
        <w:rPr>
          <w:rFonts w:hint="eastAsia"/>
          <w:bCs/>
          <w:sz w:val="22"/>
        </w:rPr>
        <w:t>但不限于</w:t>
      </w:r>
      <w:r w:rsidRPr="009457BD">
        <w:rPr>
          <w:rFonts w:hint="eastAsia"/>
          <w:bCs/>
          <w:sz w:val="22"/>
          <w:lang w:eastAsia="zh-Hans"/>
        </w:rPr>
        <w:t>：对数据运营项目开展过程跟踪及项目验收的绩效评估；审核服务单绩效目标定义合理性；对服务单实施过程及验收阶段的绩效目标达成情</w:t>
      </w:r>
      <w:r w:rsidRPr="009457BD">
        <w:rPr>
          <w:rFonts w:hint="eastAsia"/>
          <w:bCs/>
          <w:sz w:val="22"/>
        </w:rPr>
        <w:t>况进</w:t>
      </w:r>
      <w:r w:rsidRPr="009457BD">
        <w:rPr>
          <w:rFonts w:hint="eastAsia"/>
          <w:bCs/>
          <w:sz w:val="22"/>
          <w:lang w:eastAsia="zh-Hans"/>
        </w:rPr>
        <w:t>行分析与评价。</w:t>
      </w:r>
    </w:p>
    <w:p w14:paraId="6ED6EA03" w14:textId="77777777" w:rsidR="00CF3298" w:rsidRPr="009457BD" w:rsidRDefault="00CF3298" w:rsidP="00CF3298">
      <w:pPr>
        <w:widowControl/>
        <w:snapToGrid w:val="0"/>
        <w:ind w:firstLineChars="192" w:firstLine="422"/>
        <w:jc w:val="left"/>
        <w:rPr>
          <w:bCs/>
          <w:sz w:val="22"/>
        </w:rPr>
      </w:pPr>
      <w:r w:rsidRPr="009457BD">
        <w:rPr>
          <w:rFonts w:hint="eastAsia"/>
          <w:bCs/>
          <w:sz w:val="22"/>
        </w:rPr>
        <w:t>绩效评价服务贯穿整个数据运营服务周期的全过程，关键服务节点包括数据运营项目的中期评审和验收评价以及服务单的前评价和验收评价。</w:t>
      </w:r>
    </w:p>
    <w:p w14:paraId="45DC7358" w14:textId="77777777" w:rsidR="00CF3298" w:rsidRPr="009457BD" w:rsidRDefault="00CF3298" w:rsidP="00CF3298">
      <w:pPr>
        <w:widowControl/>
        <w:snapToGrid w:val="0"/>
        <w:ind w:firstLineChars="192" w:firstLine="422"/>
        <w:jc w:val="left"/>
        <w:rPr>
          <w:bCs/>
          <w:sz w:val="22"/>
          <w:lang w:eastAsia="zh-Hans"/>
        </w:rPr>
      </w:pPr>
      <w:r w:rsidRPr="009457BD">
        <w:rPr>
          <w:rFonts w:hint="eastAsia"/>
          <w:bCs/>
          <w:sz w:val="22"/>
          <w:lang w:eastAsia="zh-Hans"/>
        </w:rPr>
        <w:t>服务单绩效的前评价指服务单发放时结合服务单审核流程进行前评价，针对服务单的必要性、投入经济性、绩效目标合理性、实施方案合理性、工作量和资金估算合理性和可行性等内容进行论证，形成前评价意见。</w:t>
      </w:r>
    </w:p>
    <w:p w14:paraId="3541D35B" w14:textId="77777777" w:rsidR="00CF3298" w:rsidRPr="009457BD" w:rsidRDefault="00CF3298" w:rsidP="00CF3298">
      <w:pPr>
        <w:widowControl/>
        <w:snapToGrid w:val="0"/>
        <w:ind w:firstLineChars="192" w:firstLine="422"/>
        <w:jc w:val="left"/>
        <w:rPr>
          <w:bCs/>
          <w:sz w:val="22"/>
          <w:lang w:eastAsia="zh-Hans"/>
        </w:rPr>
      </w:pPr>
      <w:r w:rsidRPr="009457BD">
        <w:rPr>
          <w:rFonts w:hint="eastAsia"/>
          <w:bCs/>
          <w:sz w:val="22"/>
          <w:lang w:eastAsia="zh-Hans"/>
        </w:rPr>
        <w:t>数据运营项目绩效的中期评审是指在项目进度过半时对绩效目标的实现情况进行跟踪评价，并对跟踪评价结果和绩效目标的偏差进行分析，对存在的问题提出整改建议。</w:t>
      </w:r>
    </w:p>
    <w:p w14:paraId="3956227A" w14:textId="77777777" w:rsidR="00CF3298" w:rsidRPr="009457BD" w:rsidRDefault="00CF3298" w:rsidP="00CF3298">
      <w:pPr>
        <w:widowControl/>
        <w:snapToGrid w:val="0"/>
        <w:ind w:firstLineChars="192" w:firstLine="422"/>
        <w:jc w:val="left"/>
      </w:pPr>
      <w:r w:rsidRPr="009457BD">
        <w:rPr>
          <w:rFonts w:hint="eastAsia"/>
          <w:bCs/>
          <w:sz w:val="22"/>
          <w:lang w:eastAsia="zh-Hans"/>
        </w:rPr>
        <w:t>项目（服务单）绩效的验收评价指在项目（服务单）验收时针对项目（服务单）的过程、产出和效益等进行综合评价，形成绩效评价报告。包括对服务单涉及的应用场景进行合规性评审；对数据服务的调用合规性等方面进行绩效审查。数据运营绩效评价既贯穿在数据运营的日常过程中也需要依据业务需求着重开展重点工作。</w:t>
      </w:r>
    </w:p>
    <w:p w14:paraId="387562AF" w14:textId="77777777" w:rsidR="00CF3298" w:rsidRPr="009457BD" w:rsidRDefault="00CF3298" w:rsidP="00CF3298">
      <w:pPr>
        <w:widowControl/>
        <w:ind w:firstLineChars="192" w:firstLine="422"/>
        <w:jc w:val="left"/>
        <w:rPr>
          <w:bCs/>
          <w:sz w:val="22"/>
        </w:rPr>
      </w:pPr>
      <w:r w:rsidRPr="009457BD">
        <w:rPr>
          <w:rFonts w:hint="eastAsia"/>
          <w:bCs/>
          <w:sz w:val="22"/>
        </w:rPr>
        <w:t>（</w:t>
      </w:r>
      <w:r w:rsidRPr="009457BD">
        <w:rPr>
          <w:rFonts w:hint="eastAsia"/>
          <w:bCs/>
          <w:sz w:val="22"/>
        </w:rPr>
        <w:t>2</w:t>
      </w:r>
      <w:r w:rsidRPr="009457BD">
        <w:rPr>
          <w:rFonts w:hint="eastAsia"/>
          <w:bCs/>
          <w:sz w:val="22"/>
        </w:rPr>
        <w:t>）交付成果及标准</w:t>
      </w:r>
    </w:p>
    <w:tbl>
      <w:tblPr>
        <w:tblStyle w:val="af4"/>
        <w:tblW w:w="5000" w:type="pct"/>
        <w:tblLook w:val="04A0" w:firstRow="1" w:lastRow="0" w:firstColumn="1" w:lastColumn="0" w:noHBand="0" w:noVBand="1"/>
      </w:tblPr>
      <w:tblGrid>
        <w:gridCol w:w="4148"/>
        <w:gridCol w:w="4148"/>
      </w:tblGrid>
      <w:tr w:rsidR="00CF3298" w:rsidRPr="009457BD" w14:paraId="19E92B77" w14:textId="77777777" w:rsidTr="000B0274">
        <w:tc>
          <w:tcPr>
            <w:tcW w:w="2500" w:type="pct"/>
            <w:shd w:val="clear" w:color="auto" w:fill="C7DAF1"/>
          </w:tcPr>
          <w:p w14:paraId="0A57AE8A" w14:textId="77777777" w:rsidR="00CF3298" w:rsidRPr="009457BD" w:rsidRDefault="00CF3298" w:rsidP="000B0274">
            <w:pPr>
              <w:jc w:val="center"/>
              <w:rPr>
                <w:rFonts w:ascii="宋体" w:hAnsi="宋体" w:cs="宋体"/>
                <w:b/>
                <w:bCs/>
                <w:sz w:val="22"/>
              </w:rPr>
            </w:pPr>
            <w:r w:rsidRPr="009457BD">
              <w:rPr>
                <w:rFonts w:ascii="宋体" w:hAnsi="宋体" w:cs="宋体" w:hint="eastAsia"/>
                <w:b/>
                <w:bCs/>
                <w:sz w:val="22"/>
              </w:rPr>
              <w:t>输出物</w:t>
            </w:r>
          </w:p>
        </w:tc>
        <w:tc>
          <w:tcPr>
            <w:tcW w:w="2500" w:type="pct"/>
            <w:shd w:val="clear" w:color="auto" w:fill="C7DAF1"/>
          </w:tcPr>
          <w:p w14:paraId="60CFAB3D" w14:textId="77777777" w:rsidR="00CF3298" w:rsidRPr="009457BD" w:rsidRDefault="00CF3298" w:rsidP="000B0274">
            <w:pPr>
              <w:jc w:val="center"/>
              <w:rPr>
                <w:rFonts w:ascii="宋体" w:hAnsi="宋体" w:cs="宋体"/>
                <w:b/>
                <w:bCs/>
                <w:sz w:val="22"/>
              </w:rPr>
            </w:pPr>
            <w:r w:rsidRPr="009457BD">
              <w:rPr>
                <w:rFonts w:ascii="宋体" w:hAnsi="宋体" w:cs="宋体" w:hint="eastAsia"/>
                <w:b/>
                <w:bCs/>
                <w:sz w:val="22"/>
              </w:rPr>
              <w:t>输出物标准</w:t>
            </w:r>
          </w:p>
        </w:tc>
      </w:tr>
      <w:tr w:rsidR="00CF3298" w:rsidRPr="009457BD" w14:paraId="59EB43BC" w14:textId="77777777" w:rsidTr="000B0274">
        <w:tc>
          <w:tcPr>
            <w:tcW w:w="2500" w:type="pct"/>
          </w:tcPr>
          <w:p w14:paraId="213521B7" w14:textId="77777777" w:rsidR="00CF3298" w:rsidRPr="009457BD" w:rsidRDefault="00CF3298" w:rsidP="000B0274">
            <w:pPr>
              <w:rPr>
                <w:rFonts w:ascii="宋体" w:hAnsi="宋体" w:cs="宋体"/>
                <w:sz w:val="22"/>
              </w:rPr>
            </w:pPr>
            <w:r w:rsidRPr="009457BD">
              <w:rPr>
                <w:rFonts w:ascii="宋体" w:hAnsi="宋体" w:cs="宋体" w:hint="eastAsia"/>
                <w:sz w:val="22"/>
              </w:rPr>
              <w:t>服务单前评审意见</w:t>
            </w:r>
          </w:p>
        </w:tc>
        <w:tc>
          <w:tcPr>
            <w:tcW w:w="2500" w:type="pct"/>
            <w:vMerge w:val="restart"/>
            <w:vAlign w:val="center"/>
          </w:tcPr>
          <w:p w14:paraId="0E5B26C6" w14:textId="77777777" w:rsidR="00CF3298" w:rsidRPr="009457BD" w:rsidRDefault="00CF3298" w:rsidP="000B0274">
            <w:pPr>
              <w:rPr>
                <w:rFonts w:ascii="宋体" w:hAnsi="宋体" w:cs="宋体"/>
                <w:sz w:val="22"/>
              </w:rPr>
            </w:pPr>
            <w:r w:rsidRPr="009457BD">
              <w:rPr>
                <w:rFonts w:ascii="宋体" w:hAnsi="宋体" w:cs="宋体" w:hint="eastAsia"/>
                <w:sz w:val="22"/>
              </w:rPr>
              <w:t>综合评价实施过程、产出成果及效益达成</w:t>
            </w:r>
            <w:r w:rsidRPr="009457BD">
              <w:rPr>
                <w:rFonts w:ascii="宋体" w:hAnsi="宋体" w:cs="宋体" w:hint="eastAsia"/>
                <w:sz w:val="22"/>
              </w:rPr>
              <w:lastRenderedPageBreak/>
              <w:t>度</w:t>
            </w:r>
          </w:p>
        </w:tc>
      </w:tr>
      <w:tr w:rsidR="00CF3298" w:rsidRPr="009457BD" w14:paraId="76CBBB0E" w14:textId="77777777" w:rsidTr="000B0274">
        <w:tc>
          <w:tcPr>
            <w:tcW w:w="2500" w:type="pct"/>
          </w:tcPr>
          <w:p w14:paraId="319259EA" w14:textId="77777777" w:rsidR="00CF3298" w:rsidRPr="009457BD" w:rsidRDefault="00CF3298" w:rsidP="000B0274">
            <w:pPr>
              <w:rPr>
                <w:rFonts w:ascii="宋体" w:hAnsi="宋体" w:cs="宋体"/>
                <w:sz w:val="22"/>
              </w:rPr>
            </w:pPr>
            <w:r w:rsidRPr="009457BD">
              <w:rPr>
                <w:rFonts w:ascii="宋体" w:hAnsi="宋体" w:cs="宋体" w:hint="eastAsia"/>
                <w:sz w:val="22"/>
              </w:rPr>
              <w:lastRenderedPageBreak/>
              <w:t>数据运营中期绩效跟踪报告</w:t>
            </w:r>
          </w:p>
        </w:tc>
        <w:tc>
          <w:tcPr>
            <w:tcW w:w="2500" w:type="pct"/>
            <w:vMerge/>
          </w:tcPr>
          <w:p w14:paraId="56903EF2" w14:textId="77777777" w:rsidR="00CF3298" w:rsidRPr="009457BD" w:rsidRDefault="00CF3298" w:rsidP="000B0274">
            <w:pPr>
              <w:rPr>
                <w:rFonts w:ascii="宋体" w:hAnsi="宋体" w:cs="宋体"/>
                <w:sz w:val="22"/>
              </w:rPr>
            </w:pPr>
          </w:p>
        </w:tc>
      </w:tr>
      <w:tr w:rsidR="00CF3298" w:rsidRPr="009457BD" w14:paraId="45E1854D" w14:textId="77777777" w:rsidTr="000B0274">
        <w:tc>
          <w:tcPr>
            <w:tcW w:w="2500" w:type="pct"/>
          </w:tcPr>
          <w:p w14:paraId="00D3EC92" w14:textId="77777777" w:rsidR="00CF3298" w:rsidRPr="009457BD" w:rsidRDefault="00CF3298" w:rsidP="000B0274">
            <w:pPr>
              <w:rPr>
                <w:rFonts w:ascii="宋体" w:hAnsi="宋体" w:cs="宋体"/>
                <w:sz w:val="22"/>
              </w:rPr>
            </w:pPr>
            <w:r w:rsidRPr="009457BD">
              <w:rPr>
                <w:rFonts w:ascii="宋体" w:hAnsi="宋体" w:cs="宋体" w:hint="eastAsia"/>
                <w:sz w:val="22"/>
              </w:rPr>
              <w:t>服务单绩效评价报告</w:t>
            </w:r>
          </w:p>
        </w:tc>
        <w:tc>
          <w:tcPr>
            <w:tcW w:w="2500" w:type="pct"/>
            <w:vMerge/>
          </w:tcPr>
          <w:p w14:paraId="5D27407B" w14:textId="77777777" w:rsidR="00CF3298" w:rsidRPr="009457BD" w:rsidRDefault="00CF3298" w:rsidP="000B0274">
            <w:pPr>
              <w:rPr>
                <w:rFonts w:ascii="宋体" w:hAnsi="宋体" w:cs="宋体"/>
                <w:sz w:val="22"/>
              </w:rPr>
            </w:pPr>
          </w:p>
        </w:tc>
      </w:tr>
      <w:tr w:rsidR="00CF3298" w:rsidRPr="009457BD" w14:paraId="0EF366D9" w14:textId="77777777" w:rsidTr="000B0274">
        <w:tc>
          <w:tcPr>
            <w:tcW w:w="2500" w:type="pct"/>
          </w:tcPr>
          <w:p w14:paraId="77C3BF60" w14:textId="77777777" w:rsidR="00CF3298" w:rsidRPr="009457BD" w:rsidRDefault="00CF3298" w:rsidP="000B0274">
            <w:pPr>
              <w:rPr>
                <w:rFonts w:ascii="宋体" w:hAnsi="宋体" w:cs="宋体"/>
                <w:sz w:val="22"/>
              </w:rPr>
            </w:pPr>
            <w:r w:rsidRPr="009457BD">
              <w:rPr>
                <w:rFonts w:ascii="宋体" w:hAnsi="宋体" w:cs="宋体" w:hint="eastAsia"/>
                <w:sz w:val="22"/>
              </w:rPr>
              <w:t>数据运营绩效评价报告</w:t>
            </w:r>
          </w:p>
        </w:tc>
        <w:tc>
          <w:tcPr>
            <w:tcW w:w="2500" w:type="pct"/>
            <w:vMerge/>
          </w:tcPr>
          <w:p w14:paraId="2B91AF00" w14:textId="77777777" w:rsidR="00CF3298" w:rsidRPr="009457BD" w:rsidRDefault="00CF3298" w:rsidP="000B0274">
            <w:pPr>
              <w:rPr>
                <w:rFonts w:ascii="宋体" w:hAnsi="宋体" w:cs="宋体"/>
                <w:sz w:val="22"/>
              </w:rPr>
            </w:pPr>
          </w:p>
        </w:tc>
      </w:tr>
    </w:tbl>
    <w:p w14:paraId="2ABD5020" w14:textId="77777777" w:rsidR="00CF3298" w:rsidRPr="009457BD" w:rsidRDefault="00CF3298" w:rsidP="00CF3298">
      <w:pPr>
        <w:widowControl/>
        <w:ind w:firstLineChars="192" w:firstLine="422"/>
        <w:jc w:val="left"/>
        <w:rPr>
          <w:bCs/>
          <w:sz w:val="22"/>
        </w:rPr>
      </w:pPr>
      <w:r w:rsidRPr="009457BD">
        <w:rPr>
          <w:rFonts w:hint="eastAsia"/>
          <w:bCs/>
          <w:sz w:val="22"/>
        </w:rPr>
        <w:t>7.3.8</w:t>
      </w:r>
      <w:r w:rsidRPr="009457BD">
        <w:rPr>
          <w:rFonts w:hint="eastAsia"/>
          <w:bCs/>
          <w:sz w:val="22"/>
        </w:rPr>
        <w:t>运营规范化服务</w:t>
      </w:r>
    </w:p>
    <w:p w14:paraId="3BB7A56E" w14:textId="77777777" w:rsidR="00CF3298" w:rsidRPr="009457BD" w:rsidRDefault="00CF3298" w:rsidP="00CF3298">
      <w:pPr>
        <w:widowControl/>
        <w:ind w:firstLineChars="192" w:firstLine="422"/>
        <w:jc w:val="left"/>
        <w:rPr>
          <w:bCs/>
          <w:sz w:val="22"/>
        </w:rPr>
      </w:pPr>
      <w:r w:rsidRPr="009457BD">
        <w:rPr>
          <w:rFonts w:hint="eastAsia"/>
          <w:bCs/>
          <w:sz w:val="22"/>
        </w:rPr>
        <w:t>（</w:t>
      </w:r>
      <w:r w:rsidRPr="009457BD">
        <w:rPr>
          <w:rFonts w:hint="eastAsia"/>
          <w:bCs/>
          <w:sz w:val="22"/>
        </w:rPr>
        <w:t>1</w:t>
      </w:r>
      <w:r w:rsidRPr="009457BD">
        <w:rPr>
          <w:rFonts w:hint="eastAsia"/>
          <w:bCs/>
          <w:sz w:val="22"/>
        </w:rPr>
        <w:t>）服务要求</w:t>
      </w:r>
    </w:p>
    <w:p w14:paraId="0F524395" w14:textId="77777777" w:rsidR="00CF3298" w:rsidRPr="009457BD" w:rsidRDefault="00CF3298" w:rsidP="00CF3298">
      <w:pPr>
        <w:widowControl/>
        <w:ind w:firstLineChars="192" w:firstLine="422"/>
        <w:jc w:val="left"/>
        <w:rPr>
          <w:bCs/>
          <w:sz w:val="22"/>
        </w:rPr>
      </w:pPr>
      <w:r w:rsidRPr="009457BD">
        <w:rPr>
          <w:rFonts w:hint="eastAsia"/>
          <w:bCs/>
          <w:sz w:val="22"/>
        </w:rPr>
        <w:t>在规范化制度建立方面，成交供应商应协助采购人建立健全数据运营管理体制，协助制订和完善数据运营相关管理制度和标准规范。并在数据运营服务全过程期间提供制度和规范的执行指导，以保证运营服务项目相关的内部或外部人员能够充分理解相关要求、持续提升运营水平。</w:t>
      </w:r>
    </w:p>
    <w:p w14:paraId="61F75DB4" w14:textId="77777777" w:rsidR="00CF3298" w:rsidRPr="009457BD" w:rsidRDefault="00CF3298" w:rsidP="00CF3298">
      <w:pPr>
        <w:widowControl/>
        <w:ind w:firstLineChars="192" w:firstLine="422"/>
        <w:jc w:val="left"/>
        <w:rPr>
          <w:bCs/>
          <w:sz w:val="22"/>
        </w:rPr>
      </w:pPr>
      <w:r w:rsidRPr="009457BD">
        <w:rPr>
          <w:rFonts w:hint="eastAsia"/>
          <w:bCs/>
          <w:sz w:val="22"/>
        </w:rPr>
        <w:t>（</w:t>
      </w:r>
      <w:r w:rsidRPr="009457BD">
        <w:rPr>
          <w:rFonts w:hint="eastAsia"/>
          <w:bCs/>
          <w:sz w:val="22"/>
        </w:rPr>
        <w:t>2</w:t>
      </w:r>
      <w:r w:rsidRPr="009457BD">
        <w:rPr>
          <w:rFonts w:hint="eastAsia"/>
          <w:bCs/>
          <w:sz w:val="22"/>
        </w:rPr>
        <w:t>）交付成果及标准</w:t>
      </w:r>
    </w:p>
    <w:tbl>
      <w:tblPr>
        <w:tblStyle w:val="af4"/>
        <w:tblW w:w="5000" w:type="pct"/>
        <w:tblLook w:val="04A0" w:firstRow="1" w:lastRow="0" w:firstColumn="1" w:lastColumn="0" w:noHBand="0" w:noVBand="1"/>
      </w:tblPr>
      <w:tblGrid>
        <w:gridCol w:w="4143"/>
        <w:gridCol w:w="4153"/>
      </w:tblGrid>
      <w:tr w:rsidR="00CF3298" w:rsidRPr="009457BD" w14:paraId="18186A32" w14:textId="77777777" w:rsidTr="000B0274">
        <w:tc>
          <w:tcPr>
            <w:tcW w:w="2497" w:type="pct"/>
            <w:shd w:val="clear" w:color="auto" w:fill="C7DAF1"/>
          </w:tcPr>
          <w:p w14:paraId="69D2B388" w14:textId="77777777" w:rsidR="00CF3298" w:rsidRPr="009457BD" w:rsidRDefault="00CF3298" w:rsidP="000B0274">
            <w:pPr>
              <w:jc w:val="center"/>
              <w:rPr>
                <w:rFonts w:ascii="宋体" w:hAnsi="宋体" w:cs="宋体"/>
                <w:b/>
                <w:bCs/>
                <w:sz w:val="22"/>
              </w:rPr>
            </w:pPr>
            <w:r w:rsidRPr="009457BD">
              <w:rPr>
                <w:rFonts w:ascii="宋体" w:hAnsi="宋体" w:cs="宋体" w:hint="eastAsia"/>
                <w:b/>
                <w:bCs/>
                <w:sz w:val="22"/>
              </w:rPr>
              <w:t>输出物</w:t>
            </w:r>
          </w:p>
        </w:tc>
        <w:tc>
          <w:tcPr>
            <w:tcW w:w="2502" w:type="pct"/>
            <w:shd w:val="clear" w:color="auto" w:fill="C7DAF1"/>
          </w:tcPr>
          <w:p w14:paraId="533E4CE2" w14:textId="77777777" w:rsidR="00CF3298" w:rsidRPr="009457BD" w:rsidRDefault="00CF3298" w:rsidP="000B0274">
            <w:pPr>
              <w:jc w:val="center"/>
              <w:rPr>
                <w:rFonts w:ascii="宋体" w:hAnsi="宋体" w:cs="宋体"/>
                <w:b/>
                <w:bCs/>
                <w:sz w:val="22"/>
              </w:rPr>
            </w:pPr>
            <w:r w:rsidRPr="009457BD">
              <w:rPr>
                <w:rFonts w:ascii="宋体" w:hAnsi="宋体" w:cs="宋体" w:hint="eastAsia"/>
                <w:b/>
                <w:bCs/>
                <w:sz w:val="22"/>
              </w:rPr>
              <w:t>输出物标准</w:t>
            </w:r>
          </w:p>
        </w:tc>
      </w:tr>
      <w:tr w:rsidR="00CF3298" w:rsidRPr="009457BD" w14:paraId="1F6733AE" w14:textId="77777777" w:rsidTr="000B0274">
        <w:tc>
          <w:tcPr>
            <w:tcW w:w="2497" w:type="pct"/>
            <w:vAlign w:val="center"/>
          </w:tcPr>
          <w:p w14:paraId="7BAECFCF" w14:textId="77777777" w:rsidR="00CF3298" w:rsidRPr="009457BD" w:rsidRDefault="00CF3298" w:rsidP="000B0274">
            <w:pPr>
              <w:rPr>
                <w:rFonts w:ascii="宋体" w:hAnsi="宋体" w:cs="宋体"/>
                <w:sz w:val="22"/>
              </w:rPr>
            </w:pPr>
            <w:r w:rsidRPr="009457BD">
              <w:rPr>
                <w:sz w:val="22"/>
                <w:lang w:eastAsia="zh-Hans"/>
              </w:rPr>
              <w:t>数据运营制度规范</w:t>
            </w:r>
          </w:p>
        </w:tc>
        <w:tc>
          <w:tcPr>
            <w:tcW w:w="2502" w:type="pct"/>
            <w:vMerge w:val="restart"/>
            <w:vAlign w:val="center"/>
          </w:tcPr>
          <w:p w14:paraId="7C673B9F" w14:textId="77777777" w:rsidR="00CF3298" w:rsidRPr="009457BD" w:rsidRDefault="00CF3298" w:rsidP="000B0274">
            <w:pPr>
              <w:rPr>
                <w:rFonts w:ascii="宋体" w:hAnsi="宋体" w:cs="宋体"/>
                <w:sz w:val="22"/>
              </w:rPr>
            </w:pPr>
            <w:r w:rsidRPr="009457BD">
              <w:rPr>
                <w:sz w:val="22"/>
                <w:lang w:eastAsia="zh-Hans"/>
              </w:rPr>
              <w:t>通过情况摸排、政策研究、对标分析、方案制定、内容研讨、制度迭代等步骤，编制并持续迭代更新数据运营制度规范</w:t>
            </w:r>
            <w:r w:rsidRPr="009457BD">
              <w:rPr>
                <w:rFonts w:hint="eastAsia"/>
                <w:sz w:val="22"/>
              </w:rPr>
              <w:t>；</w:t>
            </w:r>
            <w:r w:rsidRPr="009457BD">
              <w:rPr>
                <w:rFonts w:ascii="宋体" w:hAnsi="宋体" w:cs="宋体" w:hint="eastAsia"/>
                <w:sz w:val="22"/>
              </w:rPr>
              <w:t>诊断管理体系完整性，识别制度漏洞，并提出优化方案。</w:t>
            </w:r>
          </w:p>
        </w:tc>
      </w:tr>
      <w:tr w:rsidR="00CF3298" w:rsidRPr="009457BD" w14:paraId="328E02F4" w14:textId="77777777" w:rsidTr="000B0274">
        <w:tc>
          <w:tcPr>
            <w:tcW w:w="2497" w:type="pct"/>
            <w:vAlign w:val="center"/>
          </w:tcPr>
          <w:p w14:paraId="553669DC" w14:textId="77777777" w:rsidR="00CF3298" w:rsidRPr="009457BD" w:rsidRDefault="00CF3298" w:rsidP="000B0274">
            <w:pPr>
              <w:rPr>
                <w:rFonts w:ascii="宋体" w:hAnsi="宋体" w:cs="宋体"/>
                <w:sz w:val="22"/>
              </w:rPr>
            </w:pPr>
            <w:r w:rsidRPr="009457BD">
              <w:rPr>
                <w:rFonts w:ascii="宋体" w:hAnsi="宋体" w:cs="宋体" w:hint="eastAsia"/>
                <w:sz w:val="22"/>
              </w:rPr>
              <w:t>数据运营规范执行报告</w:t>
            </w:r>
          </w:p>
        </w:tc>
        <w:tc>
          <w:tcPr>
            <w:tcW w:w="2502" w:type="pct"/>
            <w:vMerge/>
            <w:vAlign w:val="center"/>
          </w:tcPr>
          <w:p w14:paraId="2387F9FC" w14:textId="77777777" w:rsidR="00CF3298" w:rsidRPr="009457BD" w:rsidRDefault="00CF3298" w:rsidP="000B0274">
            <w:pPr>
              <w:rPr>
                <w:rFonts w:ascii="宋体" w:hAnsi="宋体" w:cs="宋体"/>
                <w:sz w:val="22"/>
              </w:rPr>
            </w:pPr>
          </w:p>
        </w:tc>
      </w:tr>
      <w:tr w:rsidR="00CF3298" w:rsidRPr="009457BD" w14:paraId="758165C3" w14:textId="77777777" w:rsidTr="000B0274">
        <w:tc>
          <w:tcPr>
            <w:tcW w:w="2497" w:type="pct"/>
            <w:vAlign w:val="center"/>
          </w:tcPr>
          <w:p w14:paraId="0D140C48" w14:textId="77777777" w:rsidR="00CF3298" w:rsidRPr="009457BD" w:rsidRDefault="00CF3298" w:rsidP="000B0274">
            <w:pPr>
              <w:rPr>
                <w:rFonts w:ascii="宋体" w:hAnsi="宋体" w:cs="宋体"/>
                <w:sz w:val="22"/>
              </w:rPr>
            </w:pPr>
            <w:r w:rsidRPr="009457BD">
              <w:rPr>
                <w:rFonts w:ascii="宋体" w:hAnsi="宋体" w:cs="宋体" w:hint="eastAsia"/>
                <w:sz w:val="22"/>
              </w:rPr>
              <w:t>数据运营规范健全性评估报告</w:t>
            </w:r>
          </w:p>
        </w:tc>
        <w:tc>
          <w:tcPr>
            <w:tcW w:w="2502" w:type="pct"/>
            <w:vMerge/>
            <w:vAlign w:val="center"/>
          </w:tcPr>
          <w:p w14:paraId="5527DE20" w14:textId="77777777" w:rsidR="00CF3298" w:rsidRPr="009457BD" w:rsidRDefault="00CF3298" w:rsidP="000B0274">
            <w:pPr>
              <w:rPr>
                <w:rFonts w:ascii="宋体" w:hAnsi="宋体" w:cs="宋体"/>
                <w:sz w:val="22"/>
              </w:rPr>
            </w:pPr>
          </w:p>
        </w:tc>
      </w:tr>
    </w:tbl>
    <w:p w14:paraId="0029D883" w14:textId="77777777" w:rsidR="00CF3298" w:rsidRPr="009457BD" w:rsidRDefault="00CF3298" w:rsidP="00CF3298">
      <w:pPr>
        <w:pStyle w:val="a9"/>
        <w:spacing w:line="300" w:lineRule="auto"/>
        <w:ind w:firstLineChars="192" w:firstLine="422"/>
        <w:rPr>
          <w:bCs/>
          <w:sz w:val="22"/>
        </w:rPr>
      </w:pPr>
      <w:r w:rsidRPr="009457BD">
        <w:rPr>
          <w:rFonts w:hint="eastAsia"/>
          <w:bCs/>
          <w:sz w:val="22"/>
        </w:rPr>
        <w:t>7</w:t>
      </w:r>
      <w:r w:rsidRPr="009457BD">
        <w:rPr>
          <w:bCs/>
          <w:sz w:val="22"/>
        </w:rPr>
        <w:t>.</w:t>
      </w:r>
      <w:r w:rsidRPr="009457BD">
        <w:rPr>
          <w:rFonts w:hint="eastAsia"/>
          <w:bCs/>
          <w:sz w:val="22"/>
        </w:rPr>
        <w:t>4人员要求</w:t>
      </w:r>
    </w:p>
    <w:p w14:paraId="6063D801" w14:textId="77777777" w:rsidR="00CF3298" w:rsidRPr="009457BD" w:rsidRDefault="00CF3298" w:rsidP="00CF3298">
      <w:pPr>
        <w:widowControl/>
        <w:snapToGrid w:val="0"/>
        <w:ind w:firstLineChars="200" w:firstLine="440"/>
        <w:jc w:val="left"/>
        <w:rPr>
          <w:rFonts w:cs="宋体"/>
          <w:sz w:val="22"/>
        </w:rPr>
      </w:pPr>
      <w:r w:rsidRPr="009457BD">
        <w:rPr>
          <w:rFonts w:hint="eastAsia"/>
          <w:sz w:val="22"/>
        </w:rPr>
        <w:t>7</w:t>
      </w:r>
      <w:r w:rsidRPr="009457BD">
        <w:rPr>
          <w:sz w:val="22"/>
        </w:rPr>
        <w:t>.</w:t>
      </w:r>
      <w:r w:rsidRPr="009457BD">
        <w:rPr>
          <w:rFonts w:hint="eastAsia"/>
          <w:sz w:val="22"/>
        </w:rPr>
        <w:t>4</w:t>
      </w:r>
      <w:r w:rsidRPr="009457BD">
        <w:rPr>
          <w:sz w:val="22"/>
        </w:rPr>
        <w:t>.1</w:t>
      </w:r>
      <w:r w:rsidRPr="009457BD">
        <w:rPr>
          <w:rFonts w:cs="宋体" w:hint="eastAsia"/>
          <w:sz w:val="22"/>
        </w:rPr>
        <w:t xml:space="preserve"> </w:t>
      </w:r>
      <w:r w:rsidRPr="009457BD">
        <w:rPr>
          <w:rFonts w:cs="宋体" w:hint="eastAsia"/>
          <w:sz w:val="22"/>
        </w:rPr>
        <w:t>供应商选派在项目服务方面富有经验的团队人员负责该项目，项目团队根据要求配置相对应的人员，</w:t>
      </w:r>
      <w:r w:rsidRPr="009457BD">
        <w:rPr>
          <w:rFonts w:cs="宋体"/>
          <w:sz w:val="22"/>
        </w:rPr>
        <w:t>团队应至少配备</w:t>
      </w:r>
      <w:r w:rsidRPr="009457BD">
        <w:rPr>
          <w:rFonts w:cs="宋体" w:hint="eastAsia"/>
          <w:sz w:val="22"/>
        </w:rPr>
        <w:t>11</w:t>
      </w:r>
      <w:r w:rsidRPr="009457BD">
        <w:rPr>
          <w:rFonts w:cs="宋体"/>
          <w:sz w:val="22"/>
        </w:rPr>
        <w:t>人，其中驻场至少</w:t>
      </w:r>
      <w:r w:rsidRPr="009457BD">
        <w:rPr>
          <w:rFonts w:cs="宋体" w:hint="eastAsia"/>
          <w:sz w:val="22"/>
        </w:rPr>
        <w:t>3</w:t>
      </w:r>
      <w:r w:rsidRPr="009457BD">
        <w:rPr>
          <w:rFonts w:cs="宋体"/>
          <w:sz w:val="22"/>
        </w:rPr>
        <w:t>人。</w:t>
      </w:r>
    </w:p>
    <w:p w14:paraId="716283F7" w14:textId="77777777" w:rsidR="00CF3298" w:rsidRPr="009457BD" w:rsidRDefault="00CF3298" w:rsidP="00CF3298">
      <w:pPr>
        <w:adjustRightInd w:val="0"/>
        <w:snapToGrid w:val="0"/>
        <w:ind w:firstLineChars="200" w:firstLine="440"/>
        <w:jc w:val="left"/>
        <w:rPr>
          <w:sz w:val="22"/>
        </w:rPr>
      </w:pPr>
      <w:r w:rsidRPr="009457BD">
        <w:rPr>
          <w:rFonts w:hint="eastAsia"/>
          <w:sz w:val="22"/>
        </w:rPr>
        <w:t>7</w:t>
      </w:r>
      <w:r w:rsidRPr="009457BD">
        <w:rPr>
          <w:sz w:val="22"/>
        </w:rPr>
        <w:t>.</w:t>
      </w:r>
      <w:r w:rsidRPr="009457BD">
        <w:rPr>
          <w:rFonts w:hint="eastAsia"/>
          <w:sz w:val="22"/>
        </w:rPr>
        <w:t>4</w:t>
      </w:r>
      <w:r w:rsidRPr="009457BD">
        <w:rPr>
          <w:sz w:val="22"/>
        </w:rPr>
        <w:t>.</w:t>
      </w:r>
      <w:r w:rsidRPr="009457BD">
        <w:rPr>
          <w:rFonts w:cs="宋体" w:hint="eastAsia"/>
          <w:sz w:val="22"/>
        </w:rPr>
        <w:t>2.</w:t>
      </w:r>
      <w:r w:rsidRPr="009457BD">
        <w:rPr>
          <w:rFonts w:cs="宋体" w:hint="eastAsia"/>
          <w:sz w:val="22"/>
        </w:rPr>
        <w:t>人员配备一览表如下：</w:t>
      </w:r>
    </w:p>
    <w:p w14:paraId="6B6D8EA4" w14:textId="77777777" w:rsidR="00CF3298" w:rsidRPr="009457BD" w:rsidRDefault="00CF3298" w:rsidP="00CF3298">
      <w:pPr>
        <w:jc w:val="center"/>
        <w:rPr>
          <w:b/>
          <w:sz w:val="22"/>
        </w:rPr>
      </w:pPr>
      <w:r w:rsidRPr="009457BD">
        <w:rPr>
          <w:b/>
          <w:sz w:val="22"/>
        </w:rPr>
        <w:t>人员配备一览表</w:t>
      </w:r>
    </w:p>
    <w:tbl>
      <w:tblPr>
        <w:tblStyle w:val="af4"/>
        <w:tblW w:w="0" w:type="auto"/>
        <w:jc w:val="center"/>
        <w:tblLayout w:type="fixed"/>
        <w:tblLook w:val="04A0" w:firstRow="1" w:lastRow="0" w:firstColumn="1" w:lastColumn="0" w:noHBand="0" w:noVBand="1"/>
      </w:tblPr>
      <w:tblGrid>
        <w:gridCol w:w="619"/>
        <w:gridCol w:w="1311"/>
        <w:gridCol w:w="2126"/>
        <w:gridCol w:w="5016"/>
        <w:gridCol w:w="782"/>
      </w:tblGrid>
      <w:tr w:rsidR="00CF3298" w:rsidRPr="009457BD" w14:paraId="68ADDFC2" w14:textId="77777777" w:rsidTr="000B0274">
        <w:trPr>
          <w:tblHeader/>
          <w:jc w:val="center"/>
        </w:trPr>
        <w:tc>
          <w:tcPr>
            <w:tcW w:w="619" w:type="dxa"/>
            <w:vAlign w:val="center"/>
          </w:tcPr>
          <w:p w14:paraId="650629C7" w14:textId="77777777" w:rsidR="00CF3298" w:rsidRPr="009457BD" w:rsidRDefault="00CF3298" w:rsidP="000B0274">
            <w:pPr>
              <w:jc w:val="center"/>
              <w:rPr>
                <w:b/>
                <w:sz w:val="22"/>
              </w:rPr>
            </w:pPr>
            <w:r w:rsidRPr="009457BD">
              <w:rPr>
                <w:b/>
                <w:sz w:val="22"/>
              </w:rPr>
              <w:t>序号</w:t>
            </w:r>
          </w:p>
        </w:tc>
        <w:tc>
          <w:tcPr>
            <w:tcW w:w="1311" w:type="dxa"/>
            <w:vAlign w:val="center"/>
          </w:tcPr>
          <w:p w14:paraId="387DAF67" w14:textId="77777777" w:rsidR="00CF3298" w:rsidRPr="009457BD" w:rsidRDefault="00CF3298" w:rsidP="000B0274">
            <w:pPr>
              <w:jc w:val="center"/>
              <w:rPr>
                <w:b/>
                <w:sz w:val="22"/>
              </w:rPr>
            </w:pPr>
            <w:r w:rsidRPr="009457BD">
              <w:rPr>
                <w:b/>
                <w:sz w:val="22"/>
              </w:rPr>
              <w:t>岗位名称</w:t>
            </w:r>
          </w:p>
        </w:tc>
        <w:tc>
          <w:tcPr>
            <w:tcW w:w="2126" w:type="dxa"/>
            <w:vAlign w:val="center"/>
          </w:tcPr>
          <w:p w14:paraId="48BEE2C7" w14:textId="77777777" w:rsidR="00CF3298" w:rsidRPr="009457BD" w:rsidRDefault="00CF3298" w:rsidP="000B0274">
            <w:pPr>
              <w:jc w:val="center"/>
              <w:rPr>
                <w:b/>
                <w:sz w:val="22"/>
              </w:rPr>
            </w:pPr>
            <w:r w:rsidRPr="009457BD">
              <w:rPr>
                <w:b/>
                <w:sz w:val="22"/>
              </w:rPr>
              <w:t>配置岗位人数</w:t>
            </w:r>
          </w:p>
          <w:p w14:paraId="5E0EB665" w14:textId="77777777" w:rsidR="00CF3298" w:rsidRPr="009457BD" w:rsidRDefault="00CF3298" w:rsidP="000B0274">
            <w:pPr>
              <w:jc w:val="center"/>
              <w:rPr>
                <w:b/>
                <w:sz w:val="22"/>
              </w:rPr>
            </w:pPr>
            <w:r w:rsidRPr="009457BD">
              <w:rPr>
                <w:b/>
                <w:sz w:val="22"/>
              </w:rPr>
              <w:t>（最低要求）</w:t>
            </w:r>
          </w:p>
        </w:tc>
        <w:tc>
          <w:tcPr>
            <w:tcW w:w="5016" w:type="dxa"/>
            <w:vAlign w:val="center"/>
          </w:tcPr>
          <w:p w14:paraId="7578332E" w14:textId="77777777" w:rsidR="00CF3298" w:rsidRPr="009457BD" w:rsidRDefault="00CF3298" w:rsidP="000B0274">
            <w:pPr>
              <w:jc w:val="center"/>
              <w:rPr>
                <w:b/>
                <w:sz w:val="22"/>
              </w:rPr>
            </w:pPr>
            <w:r w:rsidRPr="009457BD">
              <w:rPr>
                <w:b/>
                <w:sz w:val="22"/>
              </w:rPr>
              <w:t>基本要求</w:t>
            </w:r>
          </w:p>
        </w:tc>
        <w:tc>
          <w:tcPr>
            <w:tcW w:w="782" w:type="dxa"/>
            <w:vAlign w:val="center"/>
          </w:tcPr>
          <w:p w14:paraId="1F505A88" w14:textId="77777777" w:rsidR="00CF3298" w:rsidRPr="009457BD" w:rsidRDefault="00CF3298" w:rsidP="000B0274">
            <w:pPr>
              <w:jc w:val="center"/>
              <w:rPr>
                <w:b/>
                <w:sz w:val="22"/>
              </w:rPr>
            </w:pPr>
            <w:r w:rsidRPr="009457BD">
              <w:rPr>
                <w:b/>
                <w:sz w:val="22"/>
              </w:rPr>
              <w:t>备注</w:t>
            </w:r>
          </w:p>
        </w:tc>
      </w:tr>
      <w:tr w:rsidR="00CF3298" w:rsidRPr="009457BD" w14:paraId="240297CD" w14:textId="77777777" w:rsidTr="000B0274">
        <w:trPr>
          <w:jc w:val="center"/>
        </w:trPr>
        <w:tc>
          <w:tcPr>
            <w:tcW w:w="619" w:type="dxa"/>
            <w:vAlign w:val="center"/>
          </w:tcPr>
          <w:p w14:paraId="716DF2D6" w14:textId="77777777" w:rsidR="00CF3298" w:rsidRPr="009457BD" w:rsidRDefault="00CF3298" w:rsidP="000B0274">
            <w:pPr>
              <w:widowControl/>
              <w:jc w:val="left"/>
              <w:rPr>
                <w:rFonts w:ascii="宋体" w:hAnsi="宋体" w:cs="宋体"/>
                <w:sz w:val="22"/>
              </w:rPr>
            </w:pPr>
            <w:r w:rsidRPr="009457BD">
              <w:rPr>
                <w:rFonts w:ascii="宋体" w:hAnsi="宋体" w:cs="宋体" w:hint="eastAsia"/>
                <w:sz w:val="22"/>
              </w:rPr>
              <w:t>1</w:t>
            </w:r>
          </w:p>
        </w:tc>
        <w:tc>
          <w:tcPr>
            <w:tcW w:w="1311" w:type="dxa"/>
            <w:vAlign w:val="center"/>
          </w:tcPr>
          <w:p w14:paraId="2209E205" w14:textId="77777777" w:rsidR="00CF3298" w:rsidRPr="009457BD" w:rsidRDefault="00CF3298" w:rsidP="000B0274">
            <w:pPr>
              <w:widowControl/>
              <w:jc w:val="center"/>
              <w:rPr>
                <w:rFonts w:ascii="宋体" w:hAnsi="宋体" w:cs="宋体"/>
                <w:sz w:val="22"/>
              </w:rPr>
            </w:pPr>
            <w:r w:rsidRPr="009457BD">
              <w:rPr>
                <w:rFonts w:ascii="宋体" w:hAnsi="宋体" w:cs="宋体" w:hint="eastAsia"/>
                <w:sz w:val="22"/>
              </w:rPr>
              <w:t>项目经理</w:t>
            </w:r>
          </w:p>
        </w:tc>
        <w:tc>
          <w:tcPr>
            <w:tcW w:w="2126" w:type="dxa"/>
            <w:vAlign w:val="center"/>
          </w:tcPr>
          <w:p w14:paraId="7030B168" w14:textId="77777777" w:rsidR="00CF3298" w:rsidRPr="009457BD" w:rsidRDefault="00CF3298" w:rsidP="000B0274">
            <w:pPr>
              <w:widowControl/>
              <w:jc w:val="center"/>
              <w:rPr>
                <w:rFonts w:ascii="宋体" w:hAnsi="宋体" w:cs="宋体"/>
                <w:sz w:val="22"/>
              </w:rPr>
            </w:pPr>
            <w:r w:rsidRPr="009457BD">
              <w:rPr>
                <w:rFonts w:ascii="宋体" w:hAnsi="宋体" w:cs="宋体" w:hint="eastAsia"/>
                <w:sz w:val="22"/>
              </w:rPr>
              <w:t>1</w:t>
            </w:r>
          </w:p>
        </w:tc>
        <w:tc>
          <w:tcPr>
            <w:tcW w:w="5016" w:type="dxa"/>
            <w:vAlign w:val="center"/>
          </w:tcPr>
          <w:p w14:paraId="1712C996" w14:textId="77777777" w:rsidR="00CF3298" w:rsidRPr="009457BD" w:rsidRDefault="00CF3298" w:rsidP="000B0274">
            <w:pPr>
              <w:widowControl/>
              <w:jc w:val="left"/>
              <w:rPr>
                <w:rFonts w:ascii="宋体" w:hAnsi="宋体" w:cs="宋体"/>
                <w:sz w:val="22"/>
              </w:rPr>
            </w:pPr>
            <w:r w:rsidRPr="009457BD">
              <w:rPr>
                <w:rFonts w:ascii="宋体" w:hAnsi="宋体" w:cs="宋体" w:hint="eastAsia"/>
                <w:sz w:val="22"/>
              </w:rPr>
              <w:t>具备多年数据或信息相关工作经验，具有信息系统项目管理师证书（如有）。</w:t>
            </w:r>
          </w:p>
        </w:tc>
        <w:tc>
          <w:tcPr>
            <w:tcW w:w="782" w:type="dxa"/>
            <w:vAlign w:val="center"/>
          </w:tcPr>
          <w:p w14:paraId="46CC3B0F" w14:textId="77777777" w:rsidR="00CF3298" w:rsidRPr="009457BD" w:rsidRDefault="00CF3298" w:rsidP="000B0274">
            <w:pPr>
              <w:widowControl/>
              <w:jc w:val="center"/>
              <w:rPr>
                <w:rFonts w:ascii="宋体" w:eastAsiaTheme="minorEastAsia" w:hAnsi="宋体" w:cs="宋体" w:hint="eastAsia"/>
                <w:sz w:val="22"/>
              </w:rPr>
            </w:pPr>
            <w:r w:rsidRPr="009457BD">
              <w:rPr>
                <w:rFonts w:ascii="宋体" w:eastAsiaTheme="minorEastAsia" w:hAnsi="宋体" w:cs="宋体" w:hint="eastAsia"/>
                <w:sz w:val="22"/>
              </w:rPr>
              <w:t>/</w:t>
            </w:r>
          </w:p>
        </w:tc>
      </w:tr>
      <w:tr w:rsidR="00CF3298" w:rsidRPr="009457BD" w14:paraId="0B0D9731" w14:textId="77777777" w:rsidTr="000B0274">
        <w:trPr>
          <w:jc w:val="center"/>
        </w:trPr>
        <w:tc>
          <w:tcPr>
            <w:tcW w:w="619" w:type="dxa"/>
            <w:vAlign w:val="center"/>
          </w:tcPr>
          <w:p w14:paraId="128655CA" w14:textId="77777777" w:rsidR="00CF3298" w:rsidRPr="009457BD" w:rsidRDefault="00CF3298" w:rsidP="000B0274">
            <w:pPr>
              <w:widowControl/>
              <w:jc w:val="left"/>
              <w:rPr>
                <w:rFonts w:ascii="宋体" w:hAnsi="宋体" w:cs="宋体"/>
                <w:sz w:val="22"/>
              </w:rPr>
            </w:pPr>
            <w:r w:rsidRPr="009457BD">
              <w:rPr>
                <w:rFonts w:ascii="宋体" w:hAnsi="宋体" w:cs="宋体" w:hint="eastAsia"/>
                <w:sz w:val="22"/>
              </w:rPr>
              <w:t>2</w:t>
            </w:r>
          </w:p>
        </w:tc>
        <w:tc>
          <w:tcPr>
            <w:tcW w:w="1311" w:type="dxa"/>
            <w:vAlign w:val="center"/>
          </w:tcPr>
          <w:p w14:paraId="4695D058" w14:textId="77777777" w:rsidR="00CF3298" w:rsidRPr="009457BD" w:rsidRDefault="00CF3298" w:rsidP="000B0274">
            <w:pPr>
              <w:widowControl/>
              <w:jc w:val="center"/>
              <w:rPr>
                <w:rFonts w:ascii="宋体" w:hAnsi="宋体" w:cs="宋体"/>
                <w:sz w:val="22"/>
              </w:rPr>
            </w:pPr>
            <w:r w:rsidRPr="009457BD">
              <w:rPr>
                <w:rFonts w:ascii="宋体" w:hAnsi="宋体" w:cs="宋体" w:hint="eastAsia"/>
                <w:sz w:val="22"/>
              </w:rPr>
              <w:t>全过程监督</w:t>
            </w:r>
          </w:p>
        </w:tc>
        <w:tc>
          <w:tcPr>
            <w:tcW w:w="2126" w:type="dxa"/>
            <w:vAlign w:val="center"/>
          </w:tcPr>
          <w:p w14:paraId="7C668F04" w14:textId="77777777" w:rsidR="00CF3298" w:rsidRPr="009457BD" w:rsidRDefault="00CF3298" w:rsidP="000B0274">
            <w:pPr>
              <w:widowControl/>
              <w:jc w:val="center"/>
              <w:rPr>
                <w:rFonts w:ascii="宋体" w:hAnsi="宋体" w:cs="宋体"/>
                <w:sz w:val="22"/>
              </w:rPr>
            </w:pPr>
            <w:r w:rsidRPr="009457BD">
              <w:rPr>
                <w:rFonts w:ascii="宋体" w:hAnsi="宋体" w:cs="宋体" w:hint="eastAsia"/>
                <w:sz w:val="22"/>
              </w:rPr>
              <w:t>1</w:t>
            </w:r>
          </w:p>
        </w:tc>
        <w:tc>
          <w:tcPr>
            <w:tcW w:w="5016" w:type="dxa"/>
            <w:vAlign w:val="center"/>
          </w:tcPr>
          <w:p w14:paraId="05897E7F" w14:textId="77777777" w:rsidR="00CF3298" w:rsidRPr="009457BD" w:rsidRDefault="00CF3298" w:rsidP="000B0274">
            <w:pPr>
              <w:widowControl/>
              <w:jc w:val="left"/>
              <w:rPr>
                <w:rFonts w:ascii="宋体" w:hAnsi="宋体" w:cs="宋体"/>
                <w:sz w:val="22"/>
              </w:rPr>
            </w:pPr>
            <w:r w:rsidRPr="009457BD">
              <w:rPr>
                <w:rFonts w:ascii="宋体" w:hAnsi="宋体" w:cs="宋体" w:hint="eastAsia"/>
                <w:sz w:val="22"/>
              </w:rPr>
              <w:t>具有多年合规性管理、人员场地合规性管理经验。有良好沟通能力。熟悉国内法律法规，了解项目管理、招标投标、采购、合同管理等国家政策。工作细致、严谨，具备良好的分析、解决问题能力，具有较强协调能力和学习能力，具有良好的团队合作精神。负责按照中心的要求开展包括服务流程监督、数据运营服务商行为监督在内的服务监督，跟进流程推进进展，配合中心开展考核等工作；并按照中心的要求出具各类监督报告。</w:t>
            </w:r>
          </w:p>
        </w:tc>
        <w:tc>
          <w:tcPr>
            <w:tcW w:w="782" w:type="dxa"/>
            <w:vAlign w:val="center"/>
          </w:tcPr>
          <w:p w14:paraId="06C6934D" w14:textId="77777777" w:rsidR="00CF3298" w:rsidRPr="009457BD" w:rsidRDefault="00CF3298" w:rsidP="000B0274">
            <w:pPr>
              <w:widowControl/>
              <w:jc w:val="left"/>
              <w:rPr>
                <w:rFonts w:ascii="宋体" w:hAnsi="宋体" w:cs="宋体"/>
                <w:sz w:val="22"/>
              </w:rPr>
            </w:pPr>
            <w:r w:rsidRPr="009457BD">
              <w:rPr>
                <w:rFonts w:ascii="宋体" w:hAnsi="宋体" w:cs="宋体" w:hint="eastAsia"/>
                <w:sz w:val="22"/>
              </w:rPr>
              <w:t>驻场</w:t>
            </w:r>
          </w:p>
        </w:tc>
      </w:tr>
      <w:tr w:rsidR="00CF3298" w:rsidRPr="009457BD" w14:paraId="502BAC23" w14:textId="77777777" w:rsidTr="000B0274">
        <w:trPr>
          <w:jc w:val="center"/>
        </w:trPr>
        <w:tc>
          <w:tcPr>
            <w:tcW w:w="619" w:type="dxa"/>
            <w:vAlign w:val="center"/>
          </w:tcPr>
          <w:p w14:paraId="236DD858" w14:textId="77777777" w:rsidR="00CF3298" w:rsidRPr="009457BD" w:rsidRDefault="00CF3298" w:rsidP="000B0274">
            <w:pPr>
              <w:widowControl/>
              <w:jc w:val="left"/>
              <w:rPr>
                <w:rFonts w:ascii="宋体" w:hAnsi="宋体" w:cs="宋体"/>
                <w:sz w:val="22"/>
              </w:rPr>
            </w:pPr>
            <w:r w:rsidRPr="009457BD">
              <w:rPr>
                <w:rFonts w:ascii="宋体" w:hAnsi="宋体" w:cs="宋体" w:hint="eastAsia"/>
                <w:sz w:val="22"/>
              </w:rPr>
              <w:lastRenderedPageBreak/>
              <w:t>3</w:t>
            </w:r>
          </w:p>
        </w:tc>
        <w:tc>
          <w:tcPr>
            <w:tcW w:w="1311" w:type="dxa"/>
            <w:vAlign w:val="center"/>
          </w:tcPr>
          <w:p w14:paraId="48115B85" w14:textId="77777777" w:rsidR="00CF3298" w:rsidRPr="009457BD" w:rsidRDefault="00CF3298" w:rsidP="000B0274">
            <w:pPr>
              <w:widowControl/>
              <w:jc w:val="center"/>
              <w:rPr>
                <w:rFonts w:ascii="宋体" w:hAnsi="宋体" w:cs="宋体"/>
                <w:sz w:val="22"/>
              </w:rPr>
            </w:pPr>
            <w:r w:rsidRPr="009457BD">
              <w:rPr>
                <w:rFonts w:ascii="宋体" w:hAnsi="宋体" w:cs="宋体" w:hint="eastAsia"/>
                <w:sz w:val="22"/>
              </w:rPr>
              <w:t>闭环式管理</w:t>
            </w:r>
          </w:p>
        </w:tc>
        <w:tc>
          <w:tcPr>
            <w:tcW w:w="2126" w:type="dxa"/>
            <w:vAlign w:val="center"/>
          </w:tcPr>
          <w:p w14:paraId="5CF0D5F5" w14:textId="77777777" w:rsidR="00CF3298" w:rsidRPr="009457BD" w:rsidRDefault="00CF3298" w:rsidP="000B0274">
            <w:pPr>
              <w:widowControl/>
              <w:jc w:val="center"/>
              <w:rPr>
                <w:rFonts w:ascii="宋体" w:hAnsi="宋体" w:cs="宋体"/>
                <w:sz w:val="22"/>
              </w:rPr>
            </w:pPr>
            <w:r w:rsidRPr="009457BD">
              <w:rPr>
                <w:rFonts w:ascii="宋体" w:hAnsi="宋体" w:cs="宋体" w:hint="eastAsia"/>
                <w:sz w:val="22"/>
              </w:rPr>
              <w:t>1</w:t>
            </w:r>
          </w:p>
        </w:tc>
        <w:tc>
          <w:tcPr>
            <w:tcW w:w="5016" w:type="dxa"/>
            <w:vAlign w:val="center"/>
          </w:tcPr>
          <w:p w14:paraId="1E4CED46" w14:textId="77777777" w:rsidR="00CF3298" w:rsidRPr="009457BD" w:rsidRDefault="00CF3298" w:rsidP="000B0274">
            <w:pPr>
              <w:widowControl/>
              <w:jc w:val="left"/>
              <w:rPr>
                <w:rFonts w:ascii="宋体" w:hAnsi="宋体" w:cs="宋体"/>
                <w:sz w:val="22"/>
              </w:rPr>
            </w:pPr>
            <w:r w:rsidRPr="009457BD">
              <w:rPr>
                <w:rFonts w:ascii="宋体" w:hAnsi="宋体" w:cs="宋体" w:hint="eastAsia"/>
                <w:sz w:val="22"/>
              </w:rPr>
              <w:t>有较强的沟通能力，有较强的责任心，有良好的团队合作精神。负责配合中心完成数据运营服务流程的迭代更新，形成服务优化的闭环管理；并负责执行运营服务过程中的日常跟踪、重点工作跟踪以及问题进行闭环跟踪管理。</w:t>
            </w:r>
          </w:p>
        </w:tc>
        <w:tc>
          <w:tcPr>
            <w:tcW w:w="782" w:type="dxa"/>
            <w:vAlign w:val="center"/>
          </w:tcPr>
          <w:p w14:paraId="08376508" w14:textId="77777777" w:rsidR="00CF3298" w:rsidRPr="009457BD" w:rsidRDefault="00CF3298" w:rsidP="000B0274">
            <w:pPr>
              <w:widowControl/>
              <w:jc w:val="center"/>
              <w:rPr>
                <w:rFonts w:ascii="宋体" w:eastAsiaTheme="minorEastAsia" w:hAnsi="宋体" w:cs="宋体" w:hint="eastAsia"/>
                <w:sz w:val="22"/>
              </w:rPr>
            </w:pPr>
            <w:r w:rsidRPr="009457BD">
              <w:rPr>
                <w:rFonts w:ascii="宋体" w:eastAsiaTheme="minorEastAsia" w:hAnsi="宋体" w:cs="宋体" w:hint="eastAsia"/>
                <w:sz w:val="22"/>
              </w:rPr>
              <w:t>/</w:t>
            </w:r>
          </w:p>
        </w:tc>
      </w:tr>
      <w:tr w:rsidR="00CF3298" w:rsidRPr="009457BD" w14:paraId="56725B99" w14:textId="77777777" w:rsidTr="000B0274">
        <w:trPr>
          <w:jc w:val="center"/>
        </w:trPr>
        <w:tc>
          <w:tcPr>
            <w:tcW w:w="619" w:type="dxa"/>
            <w:vAlign w:val="center"/>
          </w:tcPr>
          <w:p w14:paraId="36779873" w14:textId="77777777" w:rsidR="00CF3298" w:rsidRPr="009457BD" w:rsidRDefault="00CF3298" w:rsidP="000B0274">
            <w:pPr>
              <w:widowControl/>
              <w:jc w:val="left"/>
              <w:rPr>
                <w:rFonts w:ascii="宋体" w:hAnsi="宋体" w:cs="宋体"/>
                <w:sz w:val="22"/>
              </w:rPr>
            </w:pPr>
            <w:r w:rsidRPr="009457BD">
              <w:rPr>
                <w:rFonts w:ascii="宋体" w:hAnsi="宋体" w:cs="宋体" w:hint="eastAsia"/>
                <w:sz w:val="22"/>
              </w:rPr>
              <w:t>4</w:t>
            </w:r>
          </w:p>
        </w:tc>
        <w:tc>
          <w:tcPr>
            <w:tcW w:w="1311" w:type="dxa"/>
            <w:vAlign w:val="center"/>
          </w:tcPr>
          <w:p w14:paraId="25205689" w14:textId="77777777" w:rsidR="00CF3298" w:rsidRPr="009457BD" w:rsidRDefault="00CF3298" w:rsidP="000B0274">
            <w:pPr>
              <w:widowControl/>
              <w:jc w:val="center"/>
              <w:rPr>
                <w:rFonts w:ascii="宋体" w:hAnsi="宋体" w:cs="宋体"/>
                <w:sz w:val="22"/>
              </w:rPr>
            </w:pPr>
            <w:r w:rsidRPr="009457BD">
              <w:rPr>
                <w:rFonts w:ascii="宋体" w:hAnsi="宋体" w:cs="宋体" w:hint="eastAsia"/>
                <w:sz w:val="22"/>
              </w:rPr>
              <w:t>产出量评估</w:t>
            </w:r>
          </w:p>
        </w:tc>
        <w:tc>
          <w:tcPr>
            <w:tcW w:w="2126" w:type="dxa"/>
            <w:vAlign w:val="center"/>
          </w:tcPr>
          <w:p w14:paraId="64A488AE" w14:textId="77777777" w:rsidR="00CF3298" w:rsidRPr="009457BD" w:rsidRDefault="00CF3298" w:rsidP="000B0274">
            <w:pPr>
              <w:widowControl/>
              <w:jc w:val="center"/>
              <w:rPr>
                <w:rFonts w:ascii="宋体" w:hAnsi="宋体" w:cs="宋体"/>
                <w:sz w:val="22"/>
              </w:rPr>
            </w:pPr>
            <w:r w:rsidRPr="009457BD">
              <w:rPr>
                <w:rFonts w:ascii="宋体" w:hAnsi="宋体" w:cs="宋体" w:hint="eastAsia"/>
                <w:sz w:val="22"/>
              </w:rPr>
              <w:t>1</w:t>
            </w:r>
          </w:p>
        </w:tc>
        <w:tc>
          <w:tcPr>
            <w:tcW w:w="5016" w:type="dxa"/>
            <w:vAlign w:val="center"/>
          </w:tcPr>
          <w:p w14:paraId="171C5CEC" w14:textId="77777777" w:rsidR="00CF3298" w:rsidRPr="009457BD" w:rsidRDefault="00CF3298" w:rsidP="000B0274">
            <w:pPr>
              <w:widowControl/>
              <w:jc w:val="left"/>
              <w:rPr>
                <w:rFonts w:ascii="宋体" w:hAnsi="宋体" w:cs="宋体"/>
                <w:sz w:val="22"/>
              </w:rPr>
            </w:pPr>
            <w:r w:rsidRPr="009457BD">
              <w:rPr>
                <w:rFonts w:ascii="宋体" w:hAnsi="宋体" w:cs="宋体" w:hint="eastAsia"/>
                <w:sz w:val="22"/>
              </w:rPr>
              <w:t>具备基于服务目录计价的运营类项目产出量评估工作经验；熟悉国内法律法规，了解项目管理、招标投标、采购、合同管理等国家政策。有较强的逻辑能力，沟通能力，有较强的责任心，有良好的团队合作精神。负责对数据运营服务项目按服务目录的产出量进行评估。</w:t>
            </w:r>
          </w:p>
        </w:tc>
        <w:tc>
          <w:tcPr>
            <w:tcW w:w="782" w:type="dxa"/>
            <w:vAlign w:val="center"/>
          </w:tcPr>
          <w:p w14:paraId="362577D1" w14:textId="77777777" w:rsidR="00CF3298" w:rsidRPr="009457BD" w:rsidRDefault="00CF3298" w:rsidP="000B0274">
            <w:pPr>
              <w:widowControl/>
              <w:jc w:val="center"/>
              <w:rPr>
                <w:rFonts w:ascii="宋体" w:eastAsiaTheme="minorEastAsia" w:hAnsi="宋体" w:cs="宋体" w:hint="eastAsia"/>
                <w:sz w:val="22"/>
              </w:rPr>
            </w:pPr>
            <w:r w:rsidRPr="009457BD">
              <w:rPr>
                <w:rFonts w:ascii="宋体" w:eastAsiaTheme="minorEastAsia" w:hAnsi="宋体" w:cs="宋体" w:hint="eastAsia"/>
                <w:sz w:val="22"/>
              </w:rPr>
              <w:t>/</w:t>
            </w:r>
          </w:p>
        </w:tc>
      </w:tr>
      <w:tr w:rsidR="00CF3298" w:rsidRPr="009457BD" w14:paraId="6F84E469" w14:textId="77777777" w:rsidTr="000B0274">
        <w:trPr>
          <w:jc w:val="center"/>
        </w:trPr>
        <w:tc>
          <w:tcPr>
            <w:tcW w:w="619" w:type="dxa"/>
            <w:vAlign w:val="center"/>
          </w:tcPr>
          <w:p w14:paraId="7C30F224" w14:textId="77777777" w:rsidR="00CF3298" w:rsidRPr="009457BD" w:rsidRDefault="00CF3298" w:rsidP="000B0274">
            <w:pPr>
              <w:widowControl/>
              <w:jc w:val="left"/>
              <w:rPr>
                <w:rFonts w:ascii="宋体" w:hAnsi="宋体" w:cs="宋体"/>
                <w:sz w:val="22"/>
              </w:rPr>
            </w:pPr>
            <w:r w:rsidRPr="009457BD">
              <w:rPr>
                <w:rFonts w:ascii="宋体" w:hAnsi="宋体" w:cs="宋体" w:hint="eastAsia"/>
                <w:sz w:val="22"/>
              </w:rPr>
              <w:t>5</w:t>
            </w:r>
          </w:p>
        </w:tc>
        <w:tc>
          <w:tcPr>
            <w:tcW w:w="1311" w:type="dxa"/>
            <w:vAlign w:val="center"/>
          </w:tcPr>
          <w:p w14:paraId="7CC64F0D" w14:textId="77777777" w:rsidR="00CF3298" w:rsidRPr="009457BD" w:rsidRDefault="00CF3298" w:rsidP="000B0274">
            <w:pPr>
              <w:widowControl/>
              <w:jc w:val="center"/>
              <w:rPr>
                <w:rFonts w:ascii="宋体" w:hAnsi="宋体" w:cs="宋体"/>
                <w:sz w:val="22"/>
              </w:rPr>
            </w:pPr>
            <w:r w:rsidRPr="009457BD">
              <w:rPr>
                <w:rFonts w:ascii="宋体" w:hAnsi="宋体" w:cs="宋体" w:hint="eastAsia"/>
                <w:sz w:val="22"/>
              </w:rPr>
              <w:t>质量评估</w:t>
            </w:r>
          </w:p>
        </w:tc>
        <w:tc>
          <w:tcPr>
            <w:tcW w:w="2126" w:type="dxa"/>
            <w:vAlign w:val="center"/>
          </w:tcPr>
          <w:p w14:paraId="5ED3AF37" w14:textId="77777777" w:rsidR="00CF3298" w:rsidRPr="009457BD" w:rsidRDefault="00CF3298" w:rsidP="000B0274">
            <w:pPr>
              <w:widowControl/>
              <w:jc w:val="center"/>
              <w:rPr>
                <w:rFonts w:ascii="宋体" w:hAnsi="宋体" w:cs="宋体"/>
                <w:sz w:val="22"/>
              </w:rPr>
            </w:pPr>
            <w:r w:rsidRPr="009457BD">
              <w:rPr>
                <w:rFonts w:ascii="宋体" w:hAnsi="宋体" w:cs="宋体" w:hint="eastAsia"/>
                <w:sz w:val="22"/>
              </w:rPr>
              <w:t>2</w:t>
            </w:r>
          </w:p>
        </w:tc>
        <w:tc>
          <w:tcPr>
            <w:tcW w:w="5016" w:type="dxa"/>
            <w:vAlign w:val="center"/>
          </w:tcPr>
          <w:p w14:paraId="79F5B6CE" w14:textId="77777777" w:rsidR="00CF3298" w:rsidRPr="009457BD" w:rsidRDefault="00CF3298" w:rsidP="000B0274">
            <w:pPr>
              <w:widowControl/>
              <w:jc w:val="left"/>
              <w:rPr>
                <w:rFonts w:ascii="宋体" w:hAnsi="宋体" w:cs="宋体"/>
                <w:sz w:val="22"/>
                <w:lang w:eastAsia="zh-Hans"/>
              </w:rPr>
            </w:pPr>
            <w:r w:rsidRPr="009457BD">
              <w:rPr>
                <w:rFonts w:ascii="宋体" w:hAnsi="宋体" w:cs="宋体" w:hint="eastAsia"/>
                <w:sz w:val="22"/>
              </w:rPr>
              <w:t>计算机及相关专业，具有多年数据质量评估，以及数据质量评估模型设计、实施数据质量检核工作经验。具备一定材料写作能力。熟悉下列一个或多个领域的技术：Spark、Hadoop、HBase、Rpython数据分析、flume、Kafka、TensorFlow； SQL、Python等语言，有一定开发能力。工作细致、严谨，具备良好的分析、解决问题能力，具有较强的沟通、协调能力和学习能力，具有良好的团队合作精神。负责按照要求完成数据质量检核等数据质量评估工作，并建立质量评估模型，为数据资源质量提升提供专业性意见。</w:t>
            </w:r>
          </w:p>
        </w:tc>
        <w:tc>
          <w:tcPr>
            <w:tcW w:w="782" w:type="dxa"/>
            <w:vAlign w:val="center"/>
          </w:tcPr>
          <w:p w14:paraId="6272F744" w14:textId="77777777" w:rsidR="00CF3298" w:rsidRPr="009457BD" w:rsidRDefault="00CF3298" w:rsidP="000B0274">
            <w:pPr>
              <w:widowControl/>
              <w:jc w:val="left"/>
              <w:rPr>
                <w:rFonts w:ascii="宋体" w:hAnsi="宋体" w:cs="宋体"/>
                <w:sz w:val="22"/>
              </w:rPr>
            </w:pPr>
            <w:r w:rsidRPr="009457BD">
              <w:rPr>
                <w:rFonts w:ascii="宋体" w:hAnsi="宋体" w:cs="宋体" w:hint="eastAsia"/>
                <w:sz w:val="22"/>
              </w:rPr>
              <w:t>至少1人驻场</w:t>
            </w:r>
          </w:p>
        </w:tc>
      </w:tr>
      <w:tr w:rsidR="00CF3298" w:rsidRPr="009457BD" w14:paraId="54B604F9" w14:textId="77777777" w:rsidTr="000B0274">
        <w:trPr>
          <w:jc w:val="center"/>
        </w:trPr>
        <w:tc>
          <w:tcPr>
            <w:tcW w:w="619" w:type="dxa"/>
            <w:vAlign w:val="center"/>
          </w:tcPr>
          <w:p w14:paraId="583B81E2" w14:textId="77777777" w:rsidR="00CF3298" w:rsidRPr="009457BD" w:rsidRDefault="00CF3298" w:rsidP="000B0274">
            <w:pPr>
              <w:widowControl/>
              <w:jc w:val="left"/>
              <w:rPr>
                <w:rFonts w:ascii="宋体" w:hAnsi="宋体" w:cs="宋体"/>
                <w:sz w:val="22"/>
              </w:rPr>
            </w:pPr>
            <w:r w:rsidRPr="009457BD">
              <w:rPr>
                <w:rFonts w:ascii="宋体" w:hAnsi="宋体" w:cs="宋体" w:hint="eastAsia"/>
                <w:sz w:val="22"/>
              </w:rPr>
              <w:t>6</w:t>
            </w:r>
          </w:p>
        </w:tc>
        <w:tc>
          <w:tcPr>
            <w:tcW w:w="1311" w:type="dxa"/>
            <w:vAlign w:val="center"/>
          </w:tcPr>
          <w:p w14:paraId="7DF2B11C" w14:textId="77777777" w:rsidR="00CF3298" w:rsidRPr="009457BD" w:rsidRDefault="00CF3298" w:rsidP="000B0274">
            <w:pPr>
              <w:widowControl/>
              <w:jc w:val="center"/>
              <w:rPr>
                <w:rFonts w:ascii="宋体" w:hAnsi="宋体" w:cs="宋体"/>
                <w:sz w:val="22"/>
              </w:rPr>
            </w:pPr>
            <w:r w:rsidRPr="009457BD">
              <w:rPr>
                <w:rFonts w:ascii="宋体" w:hAnsi="宋体" w:cs="宋体" w:hint="eastAsia"/>
                <w:sz w:val="22"/>
              </w:rPr>
              <w:t>技术支撑</w:t>
            </w:r>
          </w:p>
        </w:tc>
        <w:tc>
          <w:tcPr>
            <w:tcW w:w="2126" w:type="dxa"/>
            <w:vAlign w:val="center"/>
          </w:tcPr>
          <w:p w14:paraId="62818298" w14:textId="77777777" w:rsidR="00CF3298" w:rsidRPr="009457BD" w:rsidRDefault="00CF3298" w:rsidP="000B0274">
            <w:pPr>
              <w:widowControl/>
              <w:jc w:val="center"/>
              <w:rPr>
                <w:rFonts w:ascii="宋体" w:hAnsi="宋体" w:cs="宋体"/>
                <w:sz w:val="22"/>
              </w:rPr>
            </w:pPr>
            <w:r w:rsidRPr="009457BD">
              <w:rPr>
                <w:rFonts w:ascii="宋体" w:hAnsi="宋体" w:cs="宋体" w:hint="eastAsia"/>
                <w:sz w:val="22"/>
              </w:rPr>
              <w:t>2</w:t>
            </w:r>
          </w:p>
        </w:tc>
        <w:tc>
          <w:tcPr>
            <w:tcW w:w="5016" w:type="dxa"/>
            <w:vAlign w:val="center"/>
          </w:tcPr>
          <w:p w14:paraId="1D7BF223" w14:textId="77777777" w:rsidR="00CF3298" w:rsidRPr="009457BD" w:rsidRDefault="00CF3298" w:rsidP="000B0274">
            <w:pPr>
              <w:widowControl/>
              <w:jc w:val="left"/>
              <w:rPr>
                <w:rFonts w:ascii="宋体" w:hAnsi="宋体" w:cs="宋体"/>
                <w:sz w:val="22"/>
              </w:rPr>
            </w:pPr>
            <w:r w:rsidRPr="009457BD">
              <w:rPr>
                <w:rFonts w:ascii="宋体" w:hAnsi="宋体" w:cs="宋体" w:hint="eastAsia"/>
                <w:sz w:val="22"/>
              </w:rPr>
              <w:t>计算机及相关专业，具有多年数据治理相关技术工作经验。工作细致、严谨，具备良好的分析、解决问题能力，具有较强的沟通、协调能力和学习能力，具有良好的团队合作精神。负责按照要求完成技术审查和技术攻关工作。</w:t>
            </w:r>
          </w:p>
        </w:tc>
        <w:tc>
          <w:tcPr>
            <w:tcW w:w="782" w:type="dxa"/>
            <w:vAlign w:val="center"/>
          </w:tcPr>
          <w:p w14:paraId="3704F84A" w14:textId="77777777" w:rsidR="00CF3298" w:rsidRPr="009457BD" w:rsidRDefault="00CF3298" w:rsidP="000B0274">
            <w:pPr>
              <w:widowControl/>
              <w:jc w:val="left"/>
              <w:rPr>
                <w:rFonts w:ascii="宋体" w:hAnsi="宋体" w:cs="宋体"/>
                <w:sz w:val="22"/>
              </w:rPr>
            </w:pPr>
            <w:r w:rsidRPr="009457BD">
              <w:rPr>
                <w:rFonts w:ascii="宋体" w:hAnsi="宋体" w:cs="宋体" w:hint="eastAsia"/>
                <w:sz w:val="22"/>
              </w:rPr>
              <w:t>至少1人驻场</w:t>
            </w:r>
          </w:p>
        </w:tc>
      </w:tr>
      <w:tr w:rsidR="00CF3298" w:rsidRPr="009457BD" w14:paraId="42C28A76" w14:textId="77777777" w:rsidTr="000B0274">
        <w:trPr>
          <w:jc w:val="center"/>
        </w:trPr>
        <w:tc>
          <w:tcPr>
            <w:tcW w:w="619" w:type="dxa"/>
            <w:vAlign w:val="center"/>
          </w:tcPr>
          <w:p w14:paraId="65E9B958" w14:textId="77777777" w:rsidR="00CF3298" w:rsidRPr="009457BD" w:rsidRDefault="00CF3298" w:rsidP="000B0274">
            <w:pPr>
              <w:widowControl/>
              <w:jc w:val="left"/>
              <w:rPr>
                <w:rFonts w:ascii="宋体" w:hAnsi="宋体" w:cs="宋体"/>
                <w:sz w:val="22"/>
              </w:rPr>
            </w:pPr>
            <w:r w:rsidRPr="009457BD">
              <w:rPr>
                <w:rFonts w:ascii="宋体" w:hAnsi="宋体" w:cs="宋体" w:hint="eastAsia"/>
                <w:sz w:val="22"/>
              </w:rPr>
              <w:t>7</w:t>
            </w:r>
          </w:p>
        </w:tc>
        <w:tc>
          <w:tcPr>
            <w:tcW w:w="1311" w:type="dxa"/>
            <w:vAlign w:val="center"/>
          </w:tcPr>
          <w:p w14:paraId="52784C98" w14:textId="77777777" w:rsidR="00CF3298" w:rsidRPr="009457BD" w:rsidRDefault="00CF3298" w:rsidP="000B0274">
            <w:pPr>
              <w:widowControl/>
              <w:jc w:val="center"/>
              <w:rPr>
                <w:rFonts w:ascii="宋体" w:hAnsi="宋体" w:cs="宋体"/>
                <w:sz w:val="22"/>
              </w:rPr>
            </w:pPr>
            <w:r w:rsidRPr="009457BD">
              <w:rPr>
                <w:rFonts w:ascii="宋体" w:hAnsi="宋体" w:cs="宋体" w:hint="eastAsia"/>
                <w:sz w:val="22"/>
              </w:rPr>
              <w:t>服务监理</w:t>
            </w:r>
          </w:p>
        </w:tc>
        <w:tc>
          <w:tcPr>
            <w:tcW w:w="2126" w:type="dxa"/>
            <w:vAlign w:val="center"/>
          </w:tcPr>
          <w:p w14:paraId="6C1F4513" w14:textId="77777777" w:rsidR="00CF3298" w:rsidRPr="009457BD" w:rsidRDefault="00CF3298" w:rsidP="000B0274">
            <w:pPr>
              <w:widowControl/>
              <w:jc w:val="center"/>
              <w:rPr>
                <w:rFonts w:ascii="宋体" w:hAnsi="宋体" w:cs="宋体"/>
                <w:sz w:val="22"/>
              </w:rPr>
            </w:pPr>
            <w:r w:rsidRPr="009457BD">
              <w:rPr>
                <w:rFonts w:ascii="宋体" w:hAnsi="宋体" w:cs="宋体" w:hint="eastAsia"/>
                <w:sz w:val="22"/>
              </w:rPr>
              <w:t>1</w:t>
            </w:r>
          </w:p>
        </w:tc>
        <w:tc>
          <w:tcPr>
            <w:tcW w:w="5016" w:type="dxa"/>
            <w:vAlign w:val="center"/>
          </w:tcPr>
          <w:p w14:paraId="06A9CC49" w14:textId="77777777" w:rsidR="00CF3298" w:rsidRPr="009457BD" w:rsidRDefault="00CF3298" w:rsidP="000B0274">
            <w:pPr>
              <w:widowControl/>
              <w:jc w:val="left"/>
              <w:rPr>
                <w:rFonts w:ascii="宋体" w:hAnsi="宋体" w:cs="宋体"/>
                <w:sz w:val="22"/>
              </w:rPr>
            </w:pPr>
            <w:r w:rsidRPr="009457BD">
              <w:rPr>
                <w:rFonts w:ascii="宋体" w:hAnsi="宋体" w:cs="宋体" w:hint="eastAsia"/>
                <w:sz w:val="22"/>
              </w:rPr>
              <w:t>熟悉国内法律法规，了解项目管理、招标投标、采购、合同管理等国家政策。负责开展全过程监理工作，跟进数据运营各项服务任务；完成包括出具各类监理报告等工作。</w:t>
            </w:r>
          </w:p>
        </w:tc>
        <w:tc>
          <w:tcPr>
            <w:tcW w:w="782" w:type="dxa"/>
            <w:vAlign w:val="center"/>
          </w:tcPr>
          <w:p w14:paraId="3B0ED307" w14:textId="77777777" w:rsidR="00CF3298" w:rsidRPr="009457BD" w:rsidRDefault="00CF3298" w:rsidP="000B0274">
            <w:pPr>
              <w:widowControl/>
              <w:jc w:val="center"/>
              <w:rPr>
                <w:rFonts w:ascii="宋体" w:eastAsiaTheme="minorEastAsia" w:hAnsi="宋体" w:cs="宋体" w:hint="eastAsia"/>
                <w:sz w:val="22"/>
              </w:rPr>
            </w:pPr>
            <w:r w:rsidRPr="009457BD">
              <w:rPr>
                <w:rFonts w:ascii="宋体" w:eastAsiaTheme="minorEastAsia" w:hAnsi="宋体" w:cs="宋体" w:hint="eastAsia"/>
                <w:sz w:val="22"/>
              </w:rPr>
              <w:t>/</w:t>
            </w:r>
          </w:p>
        </w:tc>
      </w:tr>
      <w:tr w:rsidR="00CF3298" w:rsidRPr="009457BD" w14:paraId="7DB99AAE" w14:textId="77777777" w:rsidTr="000B0274">
        <w:trPr>
          <w:jc w:val="center"/>
        </w:trPr>
        <w:tc>
          <w:tcPr>
            <w:tcW w:w="619" w:type="dxa"/>
            <w:vAlign w:val="center"/>
          </w:tcPr>
          <w:p w14:paraId="3C469F51" w14:textId="77777777" w:rsidR="00CF3298" w:rsidRPr="009457BD" w:rsidRDefault="00CF3298" w:rsidP="000B0274">
            <w:pPr>
              <w:widowControl/>
              <w:jc w:val="left"/>
              <w:rPr>
                <w:rFonts w:ascii="宋体" w:hAnsi="宋体" w:cs="宋体"/>
                <w:sz w:val="22"/>
              </w:rPr>
            </w:pPr>
            <w:r w:rsidRPr="009457BD">
              <w:rPr>
                <w:rFonts w:ascii="宋体" w:hAnsi="宋体" w:cs="宋体" w:hint="eastAsia"/>
                <w:sz w:val="22"/>
              </w:rPr>
              <w:t>8</w:t>
            </w:r>
          </w:p>
        </w:tc>
        <w:tc>
          <w:tcPr>
            <w:tcW w:w="1311" w:type="dxa"/>
            <w:vAlign w:val="center"/>
          </w:tcPr>
          <w:p w14:paraId="7C5AC714" w14:textId="77777777" w:rsidR="00CF3298" w:rsidRPr="009457BD" w:rsidRDefault="00CF3298" w:rsidP="000B0274">
            <w:pPr>
              <w:widowControl/>
              <w:jc w:val="center"/>
              <w:rPr>
                <w:rFonts w:ascii="宋体" w:hAnsi="宋体" w:cs="宋体"/>
                <w:sz w:val="22"/>
              </w:rPr>
            </w:pPr>
            <w:r w:rsidRPr="009457BD">
              <w:rPr>
                <w:rFonts w:ascii="宋体" w:hAnsi="宋体" w:cs="宋体" w:hint="eastAsia"/>
                <w:sz w:val="22"/>
              </w:rPr>
              <w:t>绩效评价</w:t>
            </w:r>
          </w:p>
        </w:tc>
        <w:tc>
          <w:tcPr>
            <w:tcW w:w="2126" w:type="dxa"/>
            <w:vAlign w:val="center"/>
          </w:tcPr>
          <w:p w14:paraId="4194569B" w14:textId="77777777" w:rsidR="00CF3298" w:rsidRPr="009457BD" w:rsidRDefault="00CF3298" w:rsidP="000B0274">
            <w:pPr>
              <w:widowControl/>
              <w:jc w:val="center"/>
              <w:rPr>
                <w:rFonts w:ascii="宋体" w:hAnsi="宋体" w:cs="宋体"/>
                <w:sz w:val="22"/>
              </w:rPr>
            </w:pPr>
            <w:r w:rsidRPr="009457BD">
              <w:rPr>
                <w:rFonts w:ascii="宋体" w:hAnsi="宋体" w:cs="宋体" w:hint="eastAsia"/>
                <w:sz w:val="22"/>
              </w:rPr>
              <w:t>1</w:t>
            </w:r>
          </w:p>
        </w:tc>
        <w:tc>
          <w:tcPr>
            <w:tcW w:w="5016" w:type="dxa"/>
            <w:vAlign w:val="center"/>
          </w:tcPr>
          <w:p w14:paraId="72CB5A63" w14:textId="77777777" w:rsidR="00CF3298" w:rsidRPr="009457BD" w:rsidRDefault="00CF3298" w:rsidP="000B0274">
            <w:pPr>
              <w:widowControl/>
              <w:jc w:val="left"/>
              <w:rPr>
                <w:rFonts w:ascii="宋体" w:hAnsi="宋体" w:cs="宋体"/>
                <w:sz w:val="22"/>
                <w:lang w:eastAsia="zh-Hans"/>
              </w:rPr>
            </w:pPr>
            <w:r w:rsidRPr="009457BD">
              <w:rPr>
                <w:rFonts w:ascii="宋体" w:hAnsi="宋体" w:cs="宋体" w:hint="eastAsia"/>
                <w:sz w:val="22"/>
              </w:rPr>
              <w:t>具有多年项目绩效管理、绩效评估模型设计、撰写绩效评估报告经验，具有良好文字撰写能力，</w:t>
            </w:r>
            <w:r w:rsidRPr="009457BD">
              <w:rPr>
                <w:rFonts w:ascii="宋体" w:hAnsi="宋体" w:cs="宋体" w:hint="eastAsia"/>
                <w:sz w:val="22"/>
              </w:rPr>
              <w:lastRenderedPageBreak/>
              <w:t>能够将技术语言转换为业务语言。工作细致、严谨，具备良好的分析、解决问题能力，有较强的沟通、协调能力和学习能力，具有良好的团队合作精神。负责制定绩效指标体系，完成服务单验收时的绩效评价工作，配合中心完成对数据运营服务商的绩效评价。</w:t>
            </w:r>
          </w:p>
        </w:tc>
        <w:tc>
          <w:tcPr>
            <w:tcW w:w="782" w:type="dxa"/>
            <w:vAlign w:val="center"/>
          </w:tcPr>
          <w:p w14:paraId="7E577F3F" w14:textId="77777777" w:rsidR="00CF3298" w:rsidRPr="009457BD" w:rsidRDefault="00CF3298" w:rsidP="000B0274">
            <w:pPr>
              <w:widowControl/>
              <w:jc w:val="center"/>
              <w:rPr>
                <w:rFonts w:ascii="宋体" w:eastAsiaTheme="minorEastAsia" w:hAnsi="宋体" w:cs="宋体" w:hint="eastAsia"/>
                <w:sz w:val="22"/>
              </w:rPr>
            </w:pPr>
            <w:r w:rsidRPr="009457BD">
              <w:rPr>
                <w:rFonts w:ascii="宋体" w:eastAsiaTheme="minorEastAsia" w:hAnsi="宋体" w:cs="宋体" w:hint="eastAsia"/>
                <w:sz w:val="22"/>
              </w:rPr>
              <w:lastRenderedPageBreak/>
              <w:t>/</w:t>
            </w:r>
          </w:p>
        </w:tc>
      </w:tr>
      <w:tr w:rsidR="00CF3298" w:rsidRPr="009457BD" w14:paraId="1D64363C" w14:textId="77777777" w:rsidTr="000B0274">
        <w:trPr>
          <w:jc w:val="center"/>
        </w:trPr>
        <w:tc>
          <w:tcPr>
            <w:tcW w:w="619" w:type="dxa"/>
            <w:vAlign w:val="center"/>
          </w:tcPr>
          <w:p w14:paraId="546FFCB8" w14:textId="77777777" w:rsidR="00CF3298" w:rsidRPr="009457BD" w:rsidRDefault="00CF3298" w:rsidP="000B0274">
            <w:pPr>
              <w:widowControl/>
              <w:jc w:val="left"/>
              <w:rPr>
                <w:rFonts w:ascii="宋体" w:hAnsi="宋体" w:cs="宋体"/>
                <w:sz w:val="22"/>
              </w:rPr>
            </w:pPr>
            <w:r w:rsidRPr="009457BD">
              <w:rPr>
                <w:rFonts w:ascii="宋体" w:hAnsi="宋体" w:cs="宋体" w:hint="eastAsia"/>
                <w:sz w:val="22"/>
              </w:rPr>
              <w:t>9</w:t>
            </w:r>
          </w:p>
        </w:tc>
        <w:tc>
          <w:tcPr>
            <w:tcW w:w="1311" w:type="dxa"/>
            <w:vAlign w:val="center"/>
          </w:tcPr>
          <w:p w14:paraId="673F1441" w14:textId="77777777" w:rsidR="00CF3298" w:rsidRPr="009457BD" w:rsidRDefault="00CF3298" w:rsidP="000B0274">
            <w:pPr>
              <w:widowControl/>
              <w:jc w:val="center"/>
              <w:rPr>
                <w:rFonts w:ascii="宋体" w:hAnsi="宋体" w:cs="宋体"/>
                <w:sz w:val="22"/>
              </w:rPr>
            </w:pPr>
            <w:r w:rsidRPr="009457BD">
              <w:rPr>
                <w:rFonts w:ascii="宋体" w:hAnsi="宋体" w:cs="宋体" w:hint="eastAsia"/>
                <w:sz w:val="22"/>
                <w:lang w:eastAsia="zh-Hans"/>
              </w:rPr>
              <w:t>运营规范化服务</w:t>
            </w:r>
          </w:p>
        </w:tc>
        <w:tc>
          <w:tcPr>
            <w:tcW w:w="2126" w:type="dxa"/>
            <w:vAlign w:val="center"/>
          </w:tcPr>
          <w:p w14:paraId="79F8F3A7" w14:textId="77777777" w:rsidR="00CF3298" w:rsidRPr="009457BD" w:rsidRDefault="00CF3298" w:rsidP="000B0274">
            <w:pPr>
              <w:widowControl/>
              <w:jc w:val="center"/>
              <w:rPr>
                <w:rFonts w:ascii="宋体" w:hAnsi="宋体" w:cs="宋体"/>
                <w:sz w:val="22"/>
              </w:rPr>
            </w:pPr>
            <w:r w:rsidRPr="009457BD">
              <w:rPr>
                <w:rFonts w:ascii="宋体" w:hAnsi="宋体" w:cs="宋体" w:hint="eastAsia"/>
                <w:sz w:val="22"/>
              </w:rPr>
              <w:t>1</w:t>
            </w:r>
          </w:p>
        </w:tc>
        <w:tc>
          <w:tcPr>
            <w:tcW w:w="5016" w:type="dxa"/>
            <w:vAlign w:val="center"/>
          </w:tcPr>
          <w:p w14:paraId="5EA8390A" w14:textId="77777777" w:rsidR="00CF3298" w:rsidRPr="009457BD" w:rsidRDefault="00CF3298" w:rsidP="000B0274">
            <w:pPr>
              <w:widowControl/>
              <w:jc w:val="left"/>
              <w:rPr>
                <w:rFonts w:ascii="宋体" w:hAnsi="宋体" w:cs="宋体"/>
                <w:sz w:val="22"/>
              </w:rPr>
            </w:pPr>
            <w:r w:rsidRPr="009457BD">
              <w:rPr>
                <w:rFonts w:ascii="宋体" w:hAnsi="宋体" w:cs="宋体" w:hint="eastAsia"/>
                <w:sz w:val="22"/>
                <w:lang w:eastAsia="zh-Hans"/>
              </w:rPr>
              <w:t>具有制度、标准和规范的编制经验，</w:t>
            </w:r>
            <w:r w:rsidRPr="009457BD">
              <w:rPr>
                <w:rFonts w:ascii="宋体" w:hAnsi="宋体" w:cs="宋体" w:hint="eastAsia"/>
                <w:sz w:val="22"/>
              </w:rPr>
              <w:t>有较强的沟通能力，有较强的责任心，有良好的团队合作精神。负责配合中心完成数据运营服务</w:t>
            </w:r>
            <w:r w:rsidRPr="009457BD">
              <w:rPr>
                <w:rFonts w:ascii="宋体" w:hAnsi="宋体" w:cs="宋体" w:hint="eastAsia"/>
                <w:sz w:val="22"/>
                <w:lang w:eastAsia="zh-Hans"/>
              </w:rPr>
              <w:t>规范</w:t>
            </w:r>
            <w:r w:rsidRPr="009457BD">
              <w:rPr>
                <w:rFonts w:ascii="宋体" w:hAnsi="宋体" w:cs="宋体" w:hint="eastAsia"/>
                <w:sz w:val="22"/>
              </w:rPr>
              <w:t>、模板</w:t>
            </w:r>
            <w:r w:rsidRPr="009457BD">
              <w:rPr>
                <w:rFonts w:ascii="宋体" w:hAnsi="宋体" w:cs="宋体" w:hint="eastAsia"/>
                <w:sz w:val="22"/>
                <w:lang w:eastAsia="zh-Hans"/>
              </w:rPr>
              <w:t>的编制和完善工作</w:t>
            </w:r>
            <w:r w:rsidRPr="009457BD">
              <w:rPr>
                <w:rFonts w:ascii="宋体" w:hAnsi="宋体" w:cs="宋体" w:hint="eastAsia"/>
                <w:sz w:val="22"/>
              </w:rPr>
              <w:t>。</w:t>
            </w:r>
          </w:p>
        </w:tc>
        <w:tc>
          <w:tcPr>
            <w:tcW w:w="782" w:type="dxa"/>
            <w:vAlign w:val="center"/>
          </w:tcPr>
          <w:p w14:paraId="76A119B5" w14:textId="77777777" w:rsidR="00CF3298" w:rsidRPr="009457BD" w:rsidRDefault="00CF3298" w:rsidP="000B0274">
            <w:pPr>
              <w:widowControl/>
              <w:jc w:val="center"/>
              <w:rPr>
                <w:rFonts w:ascii="宋体" w:eastAsiaTheme="minorEastAsia" w:hAnsi="宋体" w:cs="宋体" w:hint="eastAsia"/>
                <w:sz w:val="22"/>
              </w:rPr>
            </w:pPr>
            <w:r w:rsidRPr="009457BD">
              <w:rPr>
                <w:rFonts w:ascii="宋体" w:eastAsiaTheme="minorEastAsia" w:hAnsi="宋体" w:cs="宋体" w:hint="eastAsia"/>
                <w:sz w:val="22"/>
              </w:rPr>
              <w:t>/</w:t>
            </w:r>
          </w:p>
        </w:tc>
      </w:tr>
      <w:tr w:rsidR="00CF3298" w:rsidRPr="009457BD" w14:paraId="64BF233B" w14:textId="77777777" w:rsidTr="000B0274">
        <w:trPr>
          <w:jc w:val="center"/>
        </w:trPr>
        <w:tc>
          <w:tcPr>
            <w:tcW w:w="619" w:type="dxa"/>
            <w:vAlign w:val="center"/>
          </w:tcPr>
          <w:p w14:paraId="28814A7B" w14:textId="77777777" w:rsidR="00CF3298" w:rsidRPr="009457BD" w:rsidRDefault="00CF3298" w:rsidP="000B0274">
            <w:pPr>
              <w:jc w:val="center"/>
              <w:rPr>
                <w:sz w:val="22"/>
              </w:rPr>
            </w:pPr>
          </w:p>
        </w:tc>
        <w:tc>
          <w:tcPr>
            <w:tcW w:w="1311" w:type="dxa"/>
            <w:vAlign w:val="center"/>
          </w:tcPr>
          <w:p w14:paraId="03130A62" w14:textId="77777777" w:rsidR="00CF3298" w:rsidRPr="009457BD" w:rsidRDefault="00CF3298" w:rsidP="000B0274">
            <w:pPr>
              <w:jc w:val="center"/>
              <w:rPr>
                <w:sz w:val="22"/>
              </w:rPr>
            </w:pPr>
            <w:r w:rsidRPr="009457BD">
              <w:rPr>
                <w:sz w:val="22"/>
              </w:rPr>
              <w:t>合计</w:t>
            </w:r>
          </w:p>
        </w:tc>
        <w:tc>
          <w:tcPr>
            <w:tcW w:w="2126" w:type="dxa"/>
            <w:vAlign w:val="center"/>
          </w:tcPr>
          <w:p w14:paraId="0C81FFD6" w14:textId="77777777" w:rsidR="00CF3298" w:rsidRPr="009457BD" w:rsidRDefault="00CF3298" w:rsidP="000B0274">
            <w:pPr>
              <w:jc w:val="center"/>
              <w:rPr>
                <w:rFonts w:ascii="宋体" w:hAnsi="宋体" w:cs="宋体"/>
                <w:sz w:val="22"/>
              </w:rPr>
            </w:pPr>
            <w:r w:rsidRPr="009457BD">
              <w:rPr>
                <w:rFonts w:ascii="宋体" w:hAnsi="宋体" w:cs="宋体" w:hint="eastAsia"/>
                <w:sz w:val="22"/>
              </w:rPr>
              <w:t>11</w:t>
            </w:r>
          </w:p>
        </w:tc>
        <w:tc>
          <w:tcPr>
            <w:tcW w:w="5016" w:type="dxa"/>
            <w:vAlign w:val="center"/>
          </w:tcPr>
          <w:p w14:paraId="72406AFD" w14:textId="77777777" w:rsidR="00CF3298" w:rsidRPr="009457BD" w:rsidRDefault="00CF3298" w:rsidP="000B0274">
            <w:pPr>
              <w:jc w:val="center"/>
              <w:rPr>
                <w:sz w:val="22"/>
              </w:rPr>
            </w:pPr>
          </w:p>
        </w:tc>
        <w:tc>
          <w:tcPr>
            <w:tcW w:w="782" w:type="dxa"/>
            <w:vAlign w:val="center"/>
          </w:tcPr>
          <w:p w14:paraId="2C55703A" w14:textId="77777777" w:rsidR="00CF3298" w:rsidRPr="009457BD" w:rsidRDefault="00CF3298" w:rsidP="000B0274">
            <w:pPr>
              <w:jc w:val="center"/>
              <w:rPr>
                <w:sz w:val="22"/>
              </w:rPr>
            </w:pPr>
          </w:p>
        </w:tc>
      </w:tr>
    </w:tbl>
    <w:p w14:paraId="13B77730" w14:textId="77777777" w:rsidR="00CF3298" w:rsidRPr="009457BD" w:rsidRDefault="00CF3298" w:rsidP="00CF3298">
      <w:pPr>
        <w:widowControl/>
        <w:ind w:firstLineChars="193" w:firstLine="425"/>
        <w:jc w:val="left"/>
        <w:rPr>
          <w:kern w:val="24"/>
          <w:sz w:val="22"/>
        </w:rPr>
      </w:pPr>
      <w:r w:rsidRPr="009457BD">
        <w:rPr>
          <w:rFonts w:hint="eastAsia"/>
          <w:bCs/>
          <w:sz w:val="22"/>
        </w:rPr>
        <w:t>7</w:t>
      </w:r>
      <w:r w:rsidRPr="009457BD">
        <w:rPr>
          <w:bCs/>
          <w:sz w:val="22"/>
        </w:rPr>
        <w:t>.</w:t>
      </w:r>
      <w:r w:rsidRPr="009457BD">
        <w:rPr>
          <w:rFonts w:hint="eastAsia"/>
          <w:bCs/>
          <w:sz w:val="22"/>
        </w:rPr>
        <w:t>5</w:t>
      </w:r>
      <w:r w:rsidRPr="009457BD">
        <w:rPr>
          <w:kern w:val="24"/>
          <w:sz w:val="22"/>
        </w:rPr>
        <w:t>其他</w:t>
      </w:r>
    </w:p>
    <w:p w14:paraId="00641D5F" w14:textId="77777777" w:rsidR="00CF3298" w:rsidRPr="009457BD" w:rsidRDefault="00CF3298" w:rsidP="00CF3298">
      <w:pPr>
        <w:pStyle w:val="a9"/>
        <w:widowControl/>
        <w:spacing w:line="300" w:lineRule="auto"/>
        <w:ind w:firstLineChars="192" w:firstLine="422"/>
        <w:jc w:val="left"/>
        <w:rPr>
          <w:bCs/>
          <w:sz w:val="22"/>
        </w:rPr>
      </w:pPr>
      <w:r w:rsidRPr="009457BD">
        <w:rPr>
          <w:rFonts w:hint="eastAsia"/>
          <w:bCs/>
          <w:sz w:val="22"/>
        </w:rPr>
        <w:t>（1）在服务期内，驻场人员按照采购人工作时间段，提供5天×8小时的驻场服务。</w:t>
      </w:r>
    </w:p>
    <w:p w14:paraId="1BC76A14" w14:textId="77777777" w:rsidR="00CF3298" w:rsidRPr="009457BD" w:rsidRDefault="00CF3298" w:rsidP="00CF3298">
      <w:pPr>
        <w:pStyle w:val="a9"/>
        <w:widowControl/>
        <w:spacing w:line="300" w:lineRule="auto"/>
        <w:ind w:firstLineChars="192" w:firstLine="422"/>
        <w:jc w:val="left"/>
        <w:rPr>
          <w:bCs/>
          <w:sz w:val="22"/>
        </w:rPr>
      </w:pPr>
      <w:r w:rsidRPr="009457BD">
        <w:rPr>
          <w:rFonts w:hint="eastAsia"/>
          <w:bCs/>
          <w:sz w:val="22"/>
        </w:rPr>
        <w:t>（2）按需提供7天×24小时响应服务。</w:t>
      </w:r>
    </w:p>
    <w:p w14:paraId="4C3D4D52" w14:textId="77777777" w:rsidR="00CF3298" w:rsidRPr="009457BD" w:rsidRDefault="00CF3298" w:rsidP="00CF3298">
      <w:pPr>
        <w:pStyle w:val="a9"/>
        <w:widowControl/>
        <w:spacing w:line="300" w:lineRule="auto"/>
        <w:ind w:firstLineChars="192" w:firstLine="422"/>
        <w:jc w:val="left"/>
        <w:rPr>
          <w:bCs/>
          <w:sz w:val="22"/>
        </w:rPr>
      </w:pPr>
      <w:r w:rsidRPr="009457BD">
        <w:rPr>
          <w:rFonts w:hint="eastAsia"/>
          <w:bCs/>
          <w:sz w:val="22"/>
        </w:rPr>
        <w:t>（3）数据运营服务商开展重点保障工作时，成交供应商应同步实施全过程监管。</w:t>
      </w:r>
    </w:p>
    <w:p w14:paraId="66CC12A9" w14:textId="77777777" w:rsidR="00CF3298" w:rsidRPr="009457BD" w:rsidRDefault="00CF3298" w:rsidP="00CF3298">
      <w:pPr>
        <w:pStyle w:val="a9"/>
        <w:widowControl/>
        <w:spacing w:line="300" w:lineRule="auto"/>
        <w:ind w:firstLineChars="192" w:firstLine="422"/>
        <w:jc w:val="left"/>
        <w:rPr>
          <w:bCs/>
          <w:sz w:val="22"/>
        </w:rPr>
      </w:pPr>
      <w:r w:rsidRPr="009457BD">
        <w:rPr>
          <w:rFonts w:hint="eastAsia"/>
          <w:bCs/>
          <w:sz w:val="22"/>
        </w:rPr>
        <w:t>（4）审核、评估类的服务内容原则上均应在资料（含补充资料）收集齐备后的7个工作日内完成；对于需要超过7个工作日完成的服务内容，供应商应分别明确其完工期限。</w:t>
      </w:r>
    </w:p>
    <w:p w14:paraId="3DF4CF5C" w14:textId="77777777" w:rsidR="00CF3298" w:rsidRPr="009457BD" w:rsidRDefault="00CF3298" w:rsidP="00CF3298">
      <w:pPr>
        <w:pStyle w:val="a9"/>
        <w:widowControl/>
        <w:spacing w:line="300" w:lineRule="auto"/>
        <w:ind w:firstLineChars="192" w:firstLine="422"/>
        <w:jc w:val="left"/>
        <w:rPr>
          <w:bCs/>
          <w:sz w:val="22"/>
        </w:rPr>
      </w:pPr>
      <w:r w:rsidRPr="009457BD">
        <w:rPr>
          <w:rFonts w:hint="eastAsia"/>
          <w:bCs/>
          <w:sz w:val="22"/>
        </w:rPr>
        <w:t>（5）供应商应针对每一项服务内容提供详细的服务实施方案和实施计划，并保障各项服务均在计划期限内完成。</w:t>
      </w:r>
    </w:p>
    <w:p w14:paraId="73C3E0D3" w14:textId="77777777" w:rsidR="00CF3298" w:rsidRPr="009457BD" w:rsidRDefault="00CF3298" w:rsidP="00CF3298">
      <w:pPr>
        <w:pStyle w:val="a9"/>
        <w:widowControl/>
        <w:spacing w:line="300" w:lineRule="auto"/>
        <w:ind w:firstLineChars="192" w:firstLine="422"/>
        <w:jc w:val="left"/>
        <w:rPr>
          <w:bCs/>
          <w:sz w:val="22"/>
        </w:rPr>
      </w:pPr>
      <w:r w:rsidRPr="009457BD">
        <w:rPr>
          <w:rFonts w:hint="eastAsia"/>
          <w:bCs/>
          <w:sz w:val="22"/>
        </w:rPr>
        <w:t>（6）供应商应针对运营服务项目的验收阶段的第三方监管服务工作制订详细的实施方案，并就数据运营服务商的结算服务费发表审核意见。</w:t>
      </w:r>
    </w:p>
    <w:p w14:paraId="3C94E7C7" w14:textId="77777777" w:rsidR="00CF3298" w:rsidRPr="009457BD" w:rsidRDefault="00CF3298" w:rsidP="00CF3298">
      <w:pPr>
        <w:ind w:firstLineChars="192" w:firstLine="424"/>
        <w:outlineLvl w:val="2"/>
        <w:rPr>
          <w:b/>
          <w:sz w:val="22"/>
        </w:rPr>
      </w:pPr>
      <w:bookmarkStart w:id="33" w:name="_Toc231991417"/>
      <w:bookmarkStart w:id="34" w:name="_Toc233207559"/>
      <w:bookmarkStart w:id="35" w:name="_Toc497211606"/>
      <w:bookmarkStart w:id="36" w:name="_Toc11201"/>
      <w:r w:rsidRPr="009457BD">
        <w:rPr>
          <w:rFonts w:hint="eastAsia"/>
          <w:b/>
          <w:sz w:val="22"/>
        </w:rPr>
        <w:t>8</w:t>
      </w:r>
      <w:r w:rsidRPr="009457BD">
        <w:rPr>
          <w:b/>
          <w:sz w:val="22"/>
        </w:rPr>
        <w:t>安全文明作业要求与应急处置要求</w:t>
      </w:r>
      <w:bookmarkEnd w:id="33"/>
      <w:bookmarkEnd w:id="34"/>
    </w:p>
    <w:p w14:paraId="378C9123" w14:textId="77777777" w:rsidR="00CF3298" w:rsidRPr="009457BD" w:rsidRDefault="00CF3298" w:rsidP="00CF3298">
      <w:pPr>
        <w:suppressAutoHyphens/>
        <w:ind w:firstLineChars="192" w:firstLine="422"/>
        <w:rPr>
          <w:bCs/>
          <w:kern w:val="1"/>
          <w:sz w:val="22"/>
          <w:szCs w:val="20"/>
        </w:rPr>
      </w:pPr>
      <w:r w:rsidRPr="009457BD">
        <w:rPr>
          <w:rFonts w:hint="eastAsia"/>
          <w:bCs/>
          <w:kern w:val="1"/>
          <w:sz w:val="22"/>
          <w:szCs w:val="20"/>
        </w:rPr>
        <w:t xml:space="preserve">8.1 </w:t>
      </w:r>
      <w:r w:rsidRPr="009457BD">
        <w:rPr>
          <w:rFonts w:hint="eastAsia"/>
          <w:bCs/>
          <w:kern w:val="1"/>
          <w:sz w:val="22"/>
          <w:szCs w:val="20"/>
        </w:rPr>
        <w:t>安全文明作业要求</w:t>
      </w:r>
    </w:p>
    <w:p w14:paraId="26A8CF5F" w14:textId="77777777" w:rsidR="00CF3298" w:rsidRPr="009457BD" w:rsidRDefault="00CF3298" w:rsidP="00CF3298">
      <w:pPr>
        <w:suppressAutoHyphens/>
        <w:ind w:firstLineChars="192" w:firstLine="422"/>
        <w:rPr>
          <w:bCs/>
          <w:kern w:val="1"/>
          <w:sz w:val="22"/>
          <w:szCs w:val="20"/>
        </w:rPr>
      </w:pPr>
      <w:r w:rsidRPr="009457BD">
        <w:rPr>
          <w:rFonts w:hint="eastAsia"/>
          <w:bCs/>
          <w:kern w:val="1"/>
          <w:sz w:val="22"/>
          <w:szCs w:val="20"/>
        </w:rPr>
        <w:t xml:space="preserve">8.1.1 </w:t>
      </w:r>
      <w:r w:rsidRPr="009457BD">
        <w:rPr>
          <w:rFonts w:hint="eastAsia"/>
          <w:bCs/>
          <w:kern w:val="1"/>
          <w:sz w:val="22"/>
          <w:szCs w:val="20"/>
        </w:rPr>
        <w:t>供应商及其劳务分包商应具备上海市或有关行业管理部门规定的在本市进行相关服务所需的资质（包括国家和本市各类专业工种持证上岗要求）、资格和一切手续（如有的话），由此引起的所有有关事宜及费用由供应商自行负责。</w:t>
      </w:r>
    </w:p>
    <w:p w14:paraId="35283951" w14:textId="77777777" w:rsidR="00CF3298" w:rsidRPr="009457BD" w:rsidRDefault="00CF3298" w:rsidP="00CF3298">
      <w:pPr>
        <w:suppressAutoHyphens/>
        <w:ind w:firstLineChars="192" w:firstLine="422"/>
        <w:rPr>
          <w:bCs/>
          <w:kern w:val="1"/>
          <w:sz w:val="22"/>
          <w:szCs w:val="20"/>
        </w:rPr>
      </w:pPr>
      <w:r w:rsidRPr="009457BD">
        <w:rPr>
          <w:rFonts w:hint="eastAsia"/>
          <w:bCs/>
          <w:kern w:val="1"/>
          <w:sz w:val="22"/>
          <w:szCs w:val="20"/>
        </w:rPr>
        <w:t>8.1.2</w:t>
      </w:r>
      <w:r w:rsidRPr="009457BD">
        <w:rPr>
          <w:rFonts w:hint="eastAsia"/>
          <w:bCs/>
          <w:kern w:val="1"/>
          <w:sz w:val="22"/>
          <w:szCs w:val="20"/>
        </w:rPr>
        <w:t>成交供应商在项目实施期间，必须遵守国家与上海市各项有关安全作业规章、规范与制度，确保杜绝各类事故的发生。</w:t>
      </w:r>
    </w:p>
    <w:p w14:paraId="632BAF0B" w14:textId="77777777" w:rsidR="00CF3298" w:rsidRPr="009457BD" w:rsidRDefault="00CF3298" w:rsidP="00CF3298">
      <w:pPr>
        <w:suppressAutoHyphens/>
        <w:ind w:firstLineChars="192" w:firstLine="422"/>
        <w:rPr>
          <w:bCs/>
          <w:kern w:val="1"/>
          <w:sz w:val="22"/>
          <w:szCs w:val="20"/>
        </w:rPr>
      </w:pPr>
      <w:r w:rsidRPr="009457BD">
        <w:rPr>
          <w:rFonts w:hint="eastAsia"/>
          <w:bCs/>
          <w:kern w:val="1"/>
          <w:sz w:val="22"/>
          <w:szCs w:val="20"/>
        </w:rPr>
        <w:t xml:space="preserve">8.2 </w:t>
      </w:r>
      <w:r w:rsidRPr="009457BD">
        <w:rPr>
          <w:rFonts w:hint="eastAsia"/>
          <w:bCs/>
          <w:kern w:val="1"/>
          <w:sz w:val="22"/>
          <w:szCs w:val="20"/>
        </w:rPr>
        <w:t>应急处置要求</w:t>
      </w:r>
    </w:p>
    <w:p w14:paraId="1DE711F0" w14:textId="77777777" w:rsidR="00CF3298" w:rsidRPr="009457BD" w:rsidRDefault="00CF3298" w:rsidP="00CF3298">
      <w:pPr>
        <w:suppressAutoHyphens/>
        <w:ind w:firstLineChars="192" w:firstLine="422"/>
        <w:rPr>
          <w:bCs/>
          <w:kern w:val="1"/>
          <w:sz w:val="22"/>
          <w:szCs w:val="20"/>
        </w:rPr>
      </w:pPr>
      <w:r w:rsidRPr="009457BD">
        <w:rPr>
          <w:rFonts w:hint="eastAsia"/>
          <w:bCs/>
          <w:kern w:val="1"/>
          <w:sz w:val="22"/>
          <w:szCs w:val="20"/>
        </w:rPr>
        <w:t xml:space="preserve">8.2.1 </w:t>
      </w:r>
      <w:bookmarkStart w:id="37" w:name="_Toc2993"/>
      <w:r w:rsidRPr="009457BD">
        <w:rPr>
          <w:rFonts w:hint="eastAsia"/>
          <w:bCs/>
          <w:kern w:val="1"/>
          <w:sz w:val="22"/>
          <w:szCs w:val="20"/>
        </w:rPr>
        <w:t>建立应急值守制度，安排专职人员，监测、收集各类信息；一旦发现突发性的</w:t>
      </w:r>
      <w:r w:rsidRPr="009457BD">
        <w:rPr>
          <w:rFonts w:hint="eastAsia"/>
          <w:bCs/>
          <w:kern w:val="1"/>
          <w:sz w:val="22"/>
          <w:szCs w:val="20"/>
        </w:rPr>
        <w:lastRenderedPageBreak/>
        <w:t>紧急事件，在启动应急响应的同时，必须及时将情况上报采购人，上报的应急信息必须实事求是，不得瞒报、谎报和拖延不报，上报形式可用电话口头初报，随后再书面报告。</w:t>
      </w:r>
      <w:bookmarkEnd w:id="37"/>
    </w:p>
    <w:p w14:paraId="44A7EEF7" w14:textId="77777777" w:rsidR="00CF3298" w:rsidRPr="009457BD" w:rsidRDefault="00CF3298" w:rsidP="00CF3298">
      <w:pPr>
        <w:ind w:firstLineChars="192" w:firstLine="424"/>
        <w:outlineLvl w:val="2"/>
        <w:rPr>
          <w:b/>
          <w:sz w:val="22"/>
        </w:rPr>
      </w:pPr>
      <w:bookmarkStart w:id="38" w:name="_Toc233207560"/>
      <w:r w:rsidRPr="009457BD">
        <w:rPr>
          <w:rFonts w:hint="eastAsia"/>
          <w:b/>
          <w:sz w:val="22"/>
        </w:rPr>
        <w:t>9</w:t>
      </w:r>
      <w:r w:rsidRPr="009457BD">
        <w:rPr>
          <w:rFonts w:hint="eastAsia"/>
          <w:b/>
          <w:sz w:val="22"/>
        </w:rPr>
        <w:t>管理、</w:t>
      </w:r>
      <w:r w:rsidRPr="009457BD">
        <w:rPr>
          <w:b/>
          <w:sz w:val="22"/>
        </w:rPr>
        <w:t>考核</w:t>
      </w:r>
      <w:r w:rsidRPr="009457BD">
        <w:rPr>
          <w:rFonts w:hint="eastAsia"/>
          <w:b/>
          <w:sz w:val="22"/>
        </w:rPr>
        <w:t>要求</w:t>
      </w:r>
      <w:bookmarkEnd w:id="35"/>
      <w:bookmarkEnd w:id="36"/>
      <w:bookmarkEnd w:id="38"/>
    </w:p>
    <w:p w14:paraId="79875E35" w14:textId="77777777" w:rsidR="00CF3298" w:rsidRPr="009457BD" w:rsidRDefault="00CF3298" w:rsidP="00CF3298">
      <w:pPr>
        <w:ind w:firstLineChars="192" w:firstLine="424"/>
        <w:rPr>
          <w:b/>
          <w:sz w:val="22"/>
        </w:rPr>
      </w:pPr>
      <w:bookmarkStart w:id="39" w:name="_Toc13671"/>
      <w:r w:rsidRPr="009457BD">
        <w:rPr>
          <w:rFonts w:hint="eastAsia"/>
          <w:b/>
          <w:sz w:val="22"/>
        </w:rPr>
        <w:t>9.1</w:t>
      </w:r>
      <w:r w:rsidRPr="009457BD">
        <w:rPr>
          <w:rFonts w:hint="eastAsia"/>
          <w:b/>
          <w:sz w:val="22"/>
        </w:rPr>
        <w:t>管理要求</w:t>
      </w:r>
      <w:bookmarkEnd w:id="39"/>
    </w:p>
    <w:p w14:paraId="59360758" w14:textId="77777777" w:rsidR="00CF3298" w:rsidRPr="009457BD" w:rsidRDefault="00CF3298" w:rsidP="00CF3298">
      <w:pPr>
        <w:ind w:firstLineChars="200" w:firstLine="440"/>
        <w:rPr>
          <w:rFonts w:ascii="宋体" w:hAnsi="宋体" w:cs="宋体" w:hint="eastAsia"/>
          <w:sz w:val="22"/>
        </w:rPr>
      </w:pPr>
      <w:r w:rsidRPr="009457BD">
        <w:rPr>
          <w:rFonts w:ascii="宋体" w:hAnsi="宋体" w:cs="宋体" w:hint="eastAsia"/>
          <w:sz w:val="22"/>
        </w:rPr>
        <w:t>9.1.1根据考核指标的最终得分，得出最终合同结算金额的履约评价系数，具体结算原则如下：</w:t>
      </w:r>
    </w:p>
    <w:p w14:paraId="08C4B0FC" w14:textId="77777777" w:rsidR="00CF3298" w:rsidRPr="009457BD" w:rsidRDefault="00CF3298" w:rsidP="00CF3298">
      <w:pPr>
        <w:widowControl/>
        <w:ind w:firstLineChars="200" w:firstLine="440"/>
        <w:jc w:val="left"/>
        <w:rPr>
          <w:rFonts w:ascii="宋体" w:hAnsi="宋体" w:cs="宋体" w:hint="eastAsia"/>
          <w:sz w:val="22"/>
        </w:rPr>
      </w:pPr>
      <w:r w:rsidRPr="009457BD">
        <w:rPr>
          <w:rFonts w:ascii="宋体" w:hAnsi="宋体" w:cs="宋体" w:hint="eastAsia"/>
          <w:sz w:val="22"/>
          <w:lang w:bidi="ar"/>
        </w:rPr>
        <w:t>最终结算价款 = 合同审定金额 × 履约评价系数。</w:t>
      </w:r>
    </w:p>
    <w:p w14:paraId="7CC66A3E" w14:textId="77777777" w:rsidR="00CF3298" w:rsidRPr="009457BD" w:rsidRDefault="00CF3298" w:rsidP="00CF3298">
      <w:pPr>
        <w:widowControl/>
        <w:ind w:firstLineChars="200" w:firstLine="440"/>
        <w:jc w:val="left"/>
        <w:rPr>
          <w:rFonts w:ascii="宋体" w:hAnsi="宋体" w:cs="宋体" w:hint="eastAsia"/>
          <w:sz w:val="22"/>
        </w:rPr>
      </w:pPr>
      <w:r w:rsidRPr="009457BD">
        <w:rPr>
          <w:rFonts w:ascii="宋体" w:hAnsi="宋体" w:cs="宋体" w:hint="eastAsia"/>
          <w:sz w:val="22"/>
          <w:lang w:bidi="ar"/>
        </w:rPr>
        <w:t>其中，履约评价系数依据供应商最终得分对应区间确定（详见下表），最高不超过 100%。</w:t>
      </w:r>
    </w:p>
    <w:p w14:paraId="62E6BD4A" w14:textId="77777777" w:rsidR="00CF3298" w:rsidRPr="009457BD" w:rsidRDefault="00CF3298" w:rsidP="00CF3298">
      <w:pPr>
        <w:widowControl/>
        <w:numPr>
          <w:ilvl w:val="255"/>
          <w:numId w:val="0"/>
        </w:numPr>
        <w:ind w:firstLineChars="200" w:firstLine="440"/>
        <w:jc w:val="left"/>
        <w:rPr>
          <w:rFonts w:ascii="宋体" w:hAnsi="宋体" w:cs="宋体" w:hint="eastAsia"/>
          <w:sz w:val="22"/>
        </w:rPr>
      </w:pPr>
      <w:r w:rsidRPr="009457BD">
        <w:rPr>
          <w:rFonts w:ascii="宋体" w:hAnsi="宋体" w:cs="宋体" w:hint="eastAsia"/>
          <w:sz w:val="22"/>
          <w:lang w:bidi="ar"/>
        </w:rPr>
        <w:t>附表：</w:t>
      </w:r>
    </w:p>
    <w:p w14:paraId="48F8A7F5" w14:textId="77777777" w:rsidR="00CF3298" w:rsidRPr="009457BD" w:rsidRDefault="00CF3298" w:rsidP="00CF3298">
      <w:pPr>
        <w:widowControl/>
        <w:numPr>
          <w:ilvl w:val="255"/>
          <w:numId w:val="0"/>
        </w:numPr>
        <w:ind w:firstLineChars="200" w:firstLine="440"/>
        <w:jc w:val="left"/>
        <w:rPr>
          <w:rFonts w:ascii="宋体" w:hAnsi="宋体" w:cs="宋体" w:hint="eastAsia"/>
          <w:sz w:val="22"/>
        </w:rPr>
      </w:pPr>
      <w:r w:rsidRPr="009457BD">
        <w:rPr>
          <w:rFonts w:ascii="宋体" w:hAnsi="宋体" w:cs="宋体" w:hint="eastAsia"/>
          <w:sz w:val="22"/>
          <w:lang w:bidi="ar"/>
        </w:rPr>
        <w:t>若得分 ≥ 95分，系数 = 1.0；</w:t>
      </w:r>
    </w:p>
    <w:p w14:paraId="06504750" w14:textId="77777777" w:rsidR="00CF3298" w:rsidRPr="009457BD" w:rsidRDefault="00CF3298" w:rsidP="00CF3298">
      <w:pPr>
        <w:widowControl/>
        <w:numPr>
          <w:ilvl w:val="255"/>
          <w:numId w:val="0"/>
        </w:numPr>
        <w:ind w:firstLineChars="200" w:firstLine="440"/>
        <w:jc w:val="left"/>
        <w:rPr>
          <w:rFonts w:ascii="宋体" w:hAnsi="宋体" w:cs="宋体" w:hint="eastAsia"/>
          <w:sz w:val="22"/>
        </w:rPr>
      </w:pPr>
      <w:r w:rsidRPr="009457BD">
        <w:rPr>
          <w:rFonts w:ascii="宋体" w:hAnsi="宋体" w:cs="宋体" w:hint="eastAsia"/>
          <w:sz w:val="22"/>
          <w:lang w:bidi="ar"/>
        </w:rPr>
        <w:t>若90分 ≤ 得分 &lt; 95分，系数 = 0.98；</w:t>
      </w:r>
    </w:p>
    <w:p w14:paraId="50CC6B5A" w14:textId="77777777" w:rsidR="00CF3298" w:rsidRPr="009457BD" w:rsidRDefault="00CF3298" w:rsidP="00CF3298">
      <w:pPr>
        <w:widowControl/>
        <w:numPr>
          <w:ilvl w:val="255"/>
          <w:numId w:val="0"/>
        </w:numPr>
        <w:ind w:firstLineChars="200" w:firstLine="440"/>
        <w:jc w:val="left"/>
        <w:rPr>
          <w:rFonts w:ascii="宋体" w:hAnsi="宋体" w:cs="宋体" w:hint="eastAsia"/>
          <w:sz w:val="22"/>
        </w:rPr>
      </w:pPr>
      <w:r w:rsidRPr="009457BD">
        <w:rPr>
          <w:rFonts w:ascii="宋体" w:hAnsi="宋体" w:cs="宋体" w:hint="eastAsia"/>
          <w:sz w:val="22"/>
          <w:lang w:bidi="ar"/>
        </w:rPr>
        <w:t>若80分 ≤ 得分 &lt; 90分，系数 = 0.95；</w:t>
      </w:r>
    </w:p>
    <w:p w14:paraId="4D3F4ABD" w14:textId="77777777" w:rsidR="00CF3298" w:rsidRPr="009457BD" w:rsidRDefault="00CF3298" w:rsidP="00CF3298">
      <w:pPr>
        <w:widowControl/>
        <w:ind w:firstLineChars="200" w:firstLine="440"/>
        <w:jc w:val="left"/>
        <w:rPr>
          <w:sz w:val="22"/>
        </w:rPr>
      </w:pPr>
      <w:r w:rsidRPr="009457BD">
        <w:rPr>
          <w:rFonts w:ascii="宋体" w:hAnsi="宋体" w:cs="宋体" w:hint="eastAsia"/>
          <w:sz w:val="22"/>
          <w:lang w:bidi="ar"/>
        </w:rPr>
        <w:t>若得分 &lt; 80分，系数 = 0.9。</w:t>
      </w:r>
    </w:p>
    <w:p w14:paraId="102315D8" w14:textId="77777777" w:rsidR="00CF3298" w:rsidRPr="009457BD" w:rsidRDefault="00CF3298" w:rsidP="00CF3298">
      <w:pPr>
        <w:ind w:firstLineChars="200" w:firstLine="440"/>
        <w:rPr>
          <w:rFonts w:ascii="宋体" w:hAnsi="宋体" w:cs="宋体" w:hint="eastAsia"/>
          <w:sz w:val="22"/>
        </w:rPr>
      </w:pPr>
      <w:r w:rsidRPr="009457BD">
        <w:rPr>
          <w:rFonts w:ascii="宋体" w:hAnsi="宋体" w:cs="宋体" w:hint="eastAsia"/>
          <w:sz w:val="22"/>
        </w:rPr>
        <w:t>9.1.2其他考核要求</w:t>
      </w:r>
    </w:p>
    <w:p w14:paraId="2D09C980" w14:textId="77777777" w:rsidR="00CF3298" w:rsidRPr="009457BD" w:rsidRDefault="00CF3298" w:rsidP="00CF3298">
      <w:pPr>
        <w:ind w:firstLineChars="200" w:firstLine="440"/>
        <w:rPr>
          <w:rFonts w:ascii="宋体" w:hAnsi="宋体" w:cs="宋体" w:hint="eastAsia"/>
          <w:sz w:val="22"/>
        </w:rPr>
      </w:pPr>
      <w:r w:rsidRPr="009457BD">
        <w:rPr>
          <w:rFonts w:ascii="宋体" w:hAnsi="宋体" w:cs="宋体" w:hint="eastAsia"/>
          <w:sz w:val="22"/>
        </w:rPr>
        <w:t>（1）供应商应按照采购人对工作成果的考核要求，按时提供相关数据服务目录输出材料，每出现一次未按时提交，扣减合同金额的0.2‰。</w:t>
      </w:r>
    </w:p>
    <w:p w14:paraId="6B83F8A8" w14:textId="77777777" w:rsidR="00CF3298" w:rsidRPr="009457BD" w:rsidRDefault="00CF3298" w:rsidP="00CF3298">
      <w:pPr>
        <w:ind w:firstLineChars="200" w:firstLine="440"/>
        <w:rPr>
          <w:rFonts w:ascii="宋体" w:hAnsi="宋体" w:cs="宋体" w:hint="eastAsia"/>
          <w:sz w:val="22"/>
        </w:rPr>
      </w:pPr>
      <w:r w:rsidRPr="009457BD">
        <w:rPr>
          <w:rFonts w:ascii="宋体" w:hAnsi="宋体" w:cs="宋体" w:hint="eastAsia"/>
          <w:sz w:val="22"/>
        </w:rPr>
        <w:t>（2）开展重点保障工作时，成交供应商应同步实施全过程监管，每出现一次用户投诉且未合理处理，扣减合同金额的0.2‰。</w:t>
      </w:r>
    </w:p>
    <w:p w14:paraId="40E737F9" w14:textId="77777777" w:rsidR="00CF3298" w:rsidRPr="009457BD" w:rsidRDefault="00CF3298" w:rsidP="00CF3298">
      <w:pPr>
        <w:ind w:firstLineChars="200" w:firstLine="440"/>
        <w:rPr>
          <w:rFonts w:ascii="宋体" w:hAnsi="宋体" w:cs="宋体" w:hint="eastAsia"/>
          <w:sz w:val="22"/>
        </w:rPr>
      </w:pPr>
      <w:r w:rsidRPr="009457BD">
        <w:rPr>
          <w:rFonts w:ascii="宋体" w:hAnsi="宋体" w:cs="宋体" w:hint="eastAsia"/>
          <w:sz w:val="22"/>
        </w:rPr>
        <w:t>（3）供应商需确保响应时间的及时，未达到要求，则将情况记录后，一次扣除合同款的0.5‰；未达到运营要求的，扣除合同款的1‰。</w:t>
      </w:r>
    </w:p>
    <w:p w14:paraId="015B1783" w14:textId="77777777" w:rsidR="00CF3298" w:rsidRPr="009457BD" w:rsidRDefault="00CF3298" w:rsidP="00CF3298">
      <w:pPr>
        <w:ind w:firstLineChars="200" w:firstLine="440"/>
        <w:rPr>
          <w:rFonts w:ascii="宋体" w:hAnsi="宋体" w:cs="宋体" w:hint="eastAsia"/>
          <w:sz w:val="22"/>
        </w:rPr>
      </w:pPr>
      <w:r w:rsidRPr="009457BD">
        <w:rPr>
          <w:rFonts w:ascii="宋体" w:hAnsi="宋体" w:cs="宋体" w:hint="eastAsia"/>
          <w:sz w:val="22"/>
        </w:rPr>
        <w:t>（4）产生严重不良社会影响或者被业务、行业主管单位及领导通报的重大责任事故，每出现一次，扣减合同金额的1‰。</w:t>
      </w:r>
    </w:p>
    <w:p w14:paraId="1EA1BE14" w14:textId="77777777" w:rsidR="00CF3298" w:rsidRPr="009457BD" w:rsidRDefault="00CF3298" w:rsidP="00CF3298">
      <w:pPr>
        <w:ind w:firstLineChars="192" w:firstLine="424"/>
        <w:rPr>
          <w:b/>
          <w:sz w:val="22"/>
        </w:rPr>
      </w:pPr>
      <w:bookmarkStart w:id="40" w:name="_Toc7096"/>
      <w:r w:rsidRPr="009457BD">
        <w:rPr>
          <w:rFonts w:hint="eastAsia"/>
          <w:b/>
          <w:sz w:val="22"/>
        </w:rPr>
        <w:t>9.2</w:t>
      </w:r>
      <w:r w:rsidRPr="009457BD">
        <w:rPr>
          <w:rFonts w:hint="eastAsia"/>
          <w:b/>
          <w:sz w:val="22"/>
        </w:rPr>
        <w:t>考核指标</w:t>
      </w:r>
      <w:bookmarkEnd w:id="40"/>
    </w:p>
    <w:tbl>
      <w:tblPr>
        <w:tblW w:w="4844" w:type="pct"/>
        <w:jc w:val="center"/>
        <w:tblLook w:val="04A0" w:firstRow="1" w:lastRow="0" w:firstColumn="1" w:lastColumn="0" w:noHBand="0" w:noVBand="1"/>
      </w:tblPr>
      <w:tblGrid>
        <w:gridCol w:w="1056"/>
        <w:gridCol w:w="821"/>
        <w:gridCol w:w="1177"/>
        <w:gridCol w:w="702"/>
        <w:gridCol w:w="4281"/>
      </w:tblGrid>
      <w:tr w:rsidR="00CF3298" w:rsidRPr="009457BD" w14:paraId="2F2C9DF1" w14:textId="77777777" w:rsidTr="000B0274">
        <w:trPr>
          <w:trHeight w:val="306"/>
          <w:jc w:val="center"/>
        </w:trPr>
        <w:tc>
          <w:tcPr>
            <w:tcW w:w="657" w:type="pct"/>
            <w:tcBorders>
              <w:top w:val="single" w:sz="4" w:space="0" w:color="auto"/>
              <w:left w:val="single" w:sz="4" w:space="0" w:color="auto"/>
              <w:bottom w:val="single" w:sz="4" w:space="0" w:color="auto"/>
              <w:right w:val="single" w:sz="4" w:space="0" w:color="auto"/>
            </w:tcBorders>
            <w:vAlign w:val="center"/>
          </w:tcPr>
          <w:p w14:paraId="3E05D5AA" w14:textId="77777777" w:rsidR="00CF3298" w:rsidRPr="009457BD" w:rsidRDefault="00CF3298" w:rsidP="000B0274">
            <w:pPr>
              <w:widowControl/>
              <w:jc w:val="center"/>
              <w:rPr>
                <w:rFonts w:ascii="宋体" w:hAnsi="宋体" w:cs="宋体" w:hint="eastAsia"/>
                <w:b/>
                <w:bCs/>
                <w:kern w:val="0"/>
                <w:sz w:val="22"/>
              </w:rPr>
            </w:pPr>
            <w:r w:rsidRPr="009457BD">
              <w:rPr>
                <w:rFonts w:ascii="宋体" w:hAnsi="宋体" w:cs="宋体" w:hint="eastAsia"/>
                <w:b/>
                <w:bCs/>
                <w:kern w:val="0"/>
                <w:sz w:val="22"/>
              </w:rPr>
              <w:t>一级指标</w:t>
            </w:r>
          </w:p>
        </w:tc>
        <w:tc>
          <w:tcPr>
            <w:tcW w:w="511" w:type="pct"/>
            <w:tcBorders>
              <w:top w:val="single" w:sz="4" w:space="0" w:color="auto"/>
              <w:left w:val="single" w:sz="4" w:space="0" w:color="auto"/>
              <w:bottom w:val="single" w:sz="4" w:space="0" w:color="auto"/>
              <w:right w:val="single" w:sz="4" w:space="0" w:color="auto"/>
            </w:tcBorders>
            <w:vAlign w:val="center"/>
          </w:tcPr>
          <w:p w14:paraId="00E2BC48" w14:textId="77777777" w:rsidR="00CF3298" w:rsidRPr="009457BD" w:rsidRDefault="00CF3298" w:rsidP="000B0274">
            <w:pPr>
              <w:widowControl/>
              <w:jc w:val="center"/>
              <w:rPr>
                <w:rFonts w:ascii="宋体" w:hAnsi="宋体" w:cs="宋体" w:hint="eastAsia"/>
                <w:b/>
                <w:bCs/>
                <w:kern w:val="0"/>
                <w:sz w:val="22"/>
              </w:rPr>
            </w:pPr>
            <w:r w:rsidRPr="009457BD">
              <w:rPr>
                <w:rFonts w:ascii="宋体" w:hAnsi="宋体" w:cs="宋体" w:hint="eastAsia"/>
                <w:b/>
                <w:bCs/>
                <w:kern w:val="0"/>
                <w:sz w:val="22"/>
              </w:rPr>
              <w:t>权重</w:t>
            </w:r>
          </w:p>
        </w:tc>
        <w:tc>
          <w:tcPr>
            <w:tcW w:w="732" w:type="pct"/>
            <w:tcBorders>
              <w:top w:val="single" w:sz="4" w:space="0" w:color="auto"/>
              <w:left w:val="single" w:sz="4" w:space="0" w:color="auto"/>
              <w:bottom w:val="single" w:sz="4" w:space="0" w:color="auto"/>
              <w:right w:val="single" w:sz="4" w:space="0" w:color="auto"/>
            </w:tcBorders>
            <w:shd w:val="clear" w:color="000000" w:fill="FFFFFF"/>
            <w:vAlign w:val="center"/>
          </w:tcPr>
          <w:p w14:paraId="155DC5F7" w14:textId="77777777" w:rsidR="00CF3298" w:rsidRPr="009457BD" w:rsidRDefault="00CF3298" w:rsidP="000B0274">
            <w:pPr>
              <w:widowControl/>
              <w:jc w:val="center"/>
              <w:rPr>
                <w:rFonts w:ascii="宋体" w:hAnsi="宋体" w:cs="宋体" w:hint="eastAsia"/>
                <w:b/>
                <w:bCs/>
                <w:kern w:val="0"/>
                <w:sz w:val="22"/>
              </w:rPr>
            </w:pPr>
            <w:r w:rsidRPr="009457BD">
              <w:rPr>
                <w:rFonts w:ascii="宋体" w:hAnsi="宋体" w:cs="宋体" w:hint="eastAsia"/>
                <w:b/>
                <w:bCs/>
                <w:kern w:val="0"/>
                <w:sz w:val="22"/>
              </w:rPr>
              <w:t>二级指标</w:t>
            </w:r>
          </w:p>
        </w:tc>
        <w:tc>
          <w:tcPr>
            <w:tcW w:w="437" w:type="pct"/>
            <w:tcBorders>
              <w:top w:val="single" w:sz="4" w:space="0" w:color="auto"/>
              <w:left w:val="single" w:sz="4" w:space="0" w:color="auto"/>
              <w:bottom w:val="single" w:sz="4" w:space="0" w:color="auto"/>
              <w:right w:val="single" w:sz="4" w:space="0" w:color="auto"/>
            </w:tcBorders>
            <w:vAlign w:val="center"/>
          </w:tcPr>
          <w:p w14:paraId="498043DC" w14:textId="77777777" w:rsidR="00CF3298" w:rsidRPr="009457BD" w:rsidRDefault="00CF3298" w:rsidP="000B0274">
            <w:pPr>
              <w:widowControl/>
              <w:jc w:val="center"/>
              <w:rPr>
                <w:rFonts w:ascii="宋体" w:hAnsi="宋体" w:cs="宋体" w:hint="eastAsia"/>
                <w:b/>
                <w:bCs/>
                <w:kern w:val="0"/>
                <w:sz w:val="22"/>
              </w:rPr>
            </w:pPr>
            <w:r w:rsidRPr="009457BD">
              <w:rPr>
                <w:rFonts w:ascii="宋体" w:hAnsi="宋体" w:cs="宋体" w:hint="eastAsia"/>
                <w:b/>
                <w:bCs/>
                <w:kern w:val="0"/>
                <w:sz w:val="22"/>
              </w:rPr>
              <w:t>权重</w:t>
            </w:r>
          </w:p>
        </w:tc>
        <w:tc>
          <w:tcPr>
            <w:tcW w:w="2661" w:type="pct"/>
            <w:tcBorders>
              <w:top w:val="single" w:sz="4" w:space="0" w:color="auto"/>
              <w:left w:val="single" w:sz="4" w:space="0" w:color="auto"/>
              <w:bottom w:val="single" w:sz="4" w:space="0" w:color="auto"/>
              <w:right w:val="single" w:sz="4" w:space="0" w:color="auto"/>
            </w:tcBorders>
            <w:shd w:val="clear" w:color="000000" w:fill="FFFFFF"/>
            <w:vAlign w:val="center"/>
          </w:tcPr>
          <w:p w14:paraId="58B83DED" w14:textId="77777777" w:rsidR="00CF3298" w:rsidRPr="009457BD" w:rsidRDefault="00CF3298" w:rsidP="000B0274">
            <w:pPr>
              <w:widowControl/>
              <w:jc w:val="center"/>
              <w:rPr>
                <w:rFonts w:ascii="宋体" w:hAnsi="宋体" w:cs="宋体" w:hint="eastAsia"/>
                <w:b/>
                <w:bCs/>
                <w:kern w:val="0"/>
                <w:sz w:val="22"/>
              </w:rPr>
            </w:pPr>
            <w:r w:rsidRPr="009457BD">
              <w:rPr>
                <w:rFonts w:ascii="宋体" w:hAnsi="宋体" w:cs="宋体" w:hint="eastAsia"/>
                <w:b/>
                <w:bCs/>
                <w:kern w:val="0"/>
                <w:sz w:val="22"/>
              </w:rPr>
              <w:t>评分标准</w:t>
            </w:r>
          </w:p>
        </w:tc>
      </w:tr>
      <w:tr w:rsidR="00CF3298" w:rsidRPr="009457BD" w14:paraId="696764D7" w14:textId="77777777" w:rsidTr="000B0274">
        <w:trPr>
          <w:trHeight w:val="1061"/>
          <w:jc w:val="center"/>
        </w:trPr>
        <w:tc>
          <w:tcPr>
            <w:tcW w:w="657" w:type="pct"/>
            <w:vMerge w:val="restart"/>
            <w:tcBorders>
              <w:top w:val="single" w:sz="4" w:space="0" w:color="auto"/>
              <w:left w:val="single" w:sz="4" w:space="0" w:color="auto"/>
              <w:bottom w:val="single" w:sz="4" w:space="0" w:color="auto"/>
              <w:right w:val="single" w:sz="4" w:space="0" w:color="auto"/>
            </w:tcBorders>
            <w:vAlign w:val="center"/>
          </w:tcPr>
          <w:p w14:paraId="5DB3EF28" w14:textId="77777777" w:rsidR="00CF3298" w:rsidRPr="009457BD" w:rsidRDefault="00CF3298" w:rsidP="000B0274">
            <w:pPr>
              <w:widowControl/>
              <w:jc w:val="center"/>
              <w:rPr>
                <w:rFonts w:ascii="宋体" w:hAnsi="宋体" w:cs="宋体" w:hint="eastAsia"/>
                <w:kern w:val="0"/>
                <w:sz w:val="22"/>
              </w:rPr>
            </w:pPr>
            <w:r w:rsidRPr="009457BD">
              <w:rPr>
                <w:rFonts w:ascii="宋体" w:hAnsi="宋体" w:cs="宋体" w:hint="eastAsia"/>
                <w:kern w:val="0"/>
                <w:sz w:val="22"/>
              </w:rPr>
              <w:t>服务响应</w:t>
            </w:r>
          </w:p>
        </w:tc>
        <w:tc>
          <w:tcPr>
            <w:tcW w:w="511" w:type="pct"/>
            <w:vMerge w:val="restart"/>
            <w:tcBorders>
              <w:top w:val="single" w:sz="4" w:space="0" w:color="auto"/>
              <w:left w:val="single" w:sz="4" w:space="0" w:color="auto"/>
              <w:bottom w:val="single" w:sz="4" w:space="0" w:color="auto"/>
              <w:right w:val="single" w:sz="4" w:space="0" w:color="auto"/>
            </w:tcBorders>
            <w:vAlign w:val="center"/>
          </w:tcPr>
          <w:p w14:paraId="5AEAABBE" w14:textId="77777777" w:rsidR="00CF3298" w:rsidRPr="009457BD" w:rsidRDefault="00CF3298" w:rsidP="000B0274">
            <w:pPr>
              <w:widowControl/>
              <w:jc w:val="center"/>
              <w:rPr>
                <w:rFonts w:ascii="宋体" w:hAnsi="宋体" w:cs="宋体" w:hint="eastAsia"/>
                <w:kern w:val="0"/>
                <w:sz w:val="22"/>
              </w:rPr>
            </w:pPr>
            <w:r w:rsidRPr="009457BD">
              <w:rPr>
                <w:rFonts w:ascii="宋体" w:hAnsi="宋体" w:cs="宋体" w:hint="eastAsia"/>
                <w:kern w:val="0"/>
                <w:sz w:val="22"/>
              </w:rPr>
              <w:t>30</w:t>
            </w:r>
          </w:p>
        </w:tc>
        <w:tc>
          <w:tcPr>
            <w:tcW w:w="732" w:type="pct"/>
            <w:tcBorders>
              <w:top w:val="single" w:sz="4" w:space="0" w:color="auto"/>
              <w:left w:val="single" w:sz="4" w:space="0" w:color="auto"/>
              <w:bottom w:val="single" w:sz="4" w:space="0" w:color="auto"/>
              <w:right w:val="single" w:sz="4" w:space="0" w:color="auto"/>
            </w:tcBorders>
            <w:shd w:val="clear" w:color="000000" w:fill="FFFFFF"/>
            <w:vAlign w:val="center"/>
          </w:tcPr>
          <w:p w14:paraId="77CB8C89" w14:textId="77777777" w:rsidR="00CF3298" w:rsidRPr="009457BD" w:rsidRDefault="00CF3298" w:rsidP="000B0274">
            <w:pPr>
              <w:widowControl/>
              <w:jc w:val="center"/>
              <w:rPr>
                <w:rFonts w:ascii="宋体" w:hAnsi="宋体" w:cs="宋体" w:hint="eastAsia"/>
                <w:kern w:val="0"/>
                <w:sz w:val="22"/>
              </w:rPr>
            </w:pPr>
            <w:r w:rsidRPr="009457BD">
              <w:rPr>
                <w:rFonts w:ascii="宋体" w:hAnsi="宋体" w:cs="宋体" w:hint="eastAsia"/>
                <w:kern w:val="0"/>
                <w:sz w:val="22"/>
              </w:rPr>
              <w:t>响应时效性</w:t>
            </w:r>
          </w:p>
        </w:tc>
        <w:tc>
          <w:tcPr>
            <w:tcW w:w="437" w:type="pct"/>
            <w:tcBorders>
              <w:top w:val="single" w:sz="4" w:space="0" w:color="auto"/>
              <w:left w:val="single" w:sz="4" w:space="0" w:color="auto"/>
              <w:bottom w:val="single" w:sz="4" w:space="0" w:color="auto"/>
              <w:right w:val="single" w:sz="4" w:space="0" w:color="auto"/>
            </w:tcBorders>
            <w:shd w:val="clear" w:color="000000" w:fill="FFFFFF"/>
            <w:vAlign w:val="center"/>
          </w:tcPr>
          <w:p w14:paraId="56DB4EEA" w14:textId="77777777" w:rsidR="00CF3298" w:rsidRPr="009457BD" w:rsidRDefault="00CF3298" w:rsidP="000B0274">
            <w:pPr>
              <w:widowControl/>
              <w:jc w:val="center"/>
              <w:rPr>
                <w:rFonts w:ascii="宋体" w:hAnsi="宋体" w:cs="宋体" w:hint="eastAsia"/>
                <w:kern w:val="0"/>
                <w:sz w:val="22"/>
              </w:rPr>
            </w:pPr>
            <w:r w:rsidRPr="009457BD">
              <w:rPr>
                <w:rFonts w:ascii="宋体" w:hAnsi="宋体" w:cs="宋体" w:hint="eastAsia"/>
                <w:kern w:val="0"/>
                <w:sz w:val="22"/>
              </w:rPr>
              <w:t>10</w:t>
            </w:r>
          </w:p>
        </w:tc>
        <w:tc>
          <w:tcPr>
            <w:tcW w:w="2661" w:type="pct"/>
            <w:tcBorders>
              <w:top w:val="single" w:sz="4" w:space="0" w:color="auto"/>
              <w:left w:val="single" w:sz="4" w:space="0" w:color="auto"/>
              <w:bottom w:val="single" w:sz="4" w:space="0" w:color="auto"/>
              <w:right w:val="single" w:sz="4" w:space="0" w:color="auto"/>
            </w:tcBorders>
            <w:shd w:val="clear" w:color="000000" w:fill="FFFFFF"/>
            <w:vAlign w:val="center"/>
          </w:tcPr>
          <w:p w14:paraId="366F5D9F" w14:textId="77777777" w:rsidR="00CF3298" w:rsidRPr="009457BD" w:rsidRDefault="00CF3298" w:rsidP="000B0274">
            <w:pPr>
              <w:widowControl/>
              <w:jc w:val="left"/>
              <w:rPr>
                <w:rFonts w:ascii="宋体" w:hAnsi="宋体" w:cs="宋体" w:hint="eastAsia"/>
                <w:kern w:val="0"/>
                <w:sz w:val="22"/>
              </w:rPr>
            </w:pPr>
            <w:r w:rsidRPr="009457BD">
              <w:rPr>
                <w:rFonts w:ascii="宋体" w:hAnsi="宋体" w:cs="宋体" w:hint="eastAsia"/>
                <w:kern w:val="0"/>
                <w:sz w:val="22"/>
              </w:rPr>
              <w:t>及时响应甲方服务需求或者及时按照日常监管服务计划开展监管服务，每发生一起延期一周响应扣2分，扣完为止；</w:t>
            </w:r>
          </w:p>
        </w:tc>
      </w:tr>
      <w:tr w:rsidR="00CF3298" w:rsidRPr="009457BD" w14:paraId="6B16D8AD" w14:textId="77777777" w:rsidTr="000B0274">
        <w:trPr>
          <w:trHeight w:val="774"/>
          <w:jc w:val="center"/>
        </w:trPr>
        <w:tc>
          <w:tcPr>
            <w:tcW w:w="657" w:type="pct"/>
            <w:vMerge/>
            <w:tcBorders>
              <w:top w:val="single" w:sz="4" w:space="0" w:color="auto"/>
              <w:left w:val="single" w:sz="4" w:space="0" w:color="auto"/>
              <w:bottom w:val="single" w:sz="4" w:space="0" w:color="auto"/>
              <w:right w:val="single" w:sz="4" w:space="0" w:color="auto"/>
            </w:tcBorders>
            <w:vAlign w:val="center"/>
          </w:tcPr>
          <w:p w14:paraId="3E948245" w14:textId="77777777" w:rsidR="00CF3298" w:rsidRPr="009457BD" w:rsidRDefault="00CF3298" w:rsidP="000B0274">
            <w:pPr>
              <w:widowControl/>
              <w:jc w:val="left"/>
              <w:rPr>
                <w:rFonts w:ascii="宋体" w:hAnsi="宋体" w:cs="宋体" w:hint="eastAsia"/>
                <w:kern w:val="0"/>
                <w:sz w:val="22"/>
              </w:rPr>
            </w:pPr>
          </w:p>
        </w:tc>
        <w:tc>
          <w:tcPr>
            <w:tcW w:w="511" w:type="pct"/>
            <w:vMerge/>
            <w:tcBorders>
              <w:top w:val="single" w:sz="4" w:space="0" w:color="auto"/>
              <w:left w:val="single" w:sz="4" w:space="0" w:color="auto"/>
              <w:bottom w:val="single" w:sz="4" w:space="0" w:color="auto"/>
              <w:right w:val="single" w:sz="4" w:space="0" w:color="auto"/>
            </w:tcBorders>
            <w:vAlign w:val="center"/>
          </w:tcPr>
          <w:p w14:paraId="625655B3" w14:textId="77777777" w:rsidR="00CF3298" w:rsidRPr="009457BD" w:rsidRDefault="00CF3298" w:rsidP="000B0274">
            <w:pPr>
              <w:widowControl/>
              <w:jc w:val="left"/>
              <w:rPr>
                <w:rFonts w:ascii="宋体" w:hAnsi="宋体" w:cs="宋体" w:hint="eastAsia"/>
                <w:kern w:val="0"/>
                <w:sz w:val="22"/>
              </w:rPr>
            </w:pPr>
          </w:p>
        </w:tc>
        <w:tc>
          <w:tcPr>
            <w:tcW w:w="732" w:type="pct"/>
            <w:tcBorders>
              <w:top w:val="single" w:sz="4" w:space="0" w:color="auto"/>
              <w:left w:val="single" w:sz="4" w:space="0" w:color="auto"/>
              <w:bottom w:val="single" w:sz="4" w:space="0" w:color="auto"/>
              <w:right w:val="single" w:sz="4" w:space="0" w:color="auto"/>
            </w:tcBorders>
            <w:shd w:val="clear" w:color="000000" w:fill="FFFFFF"/>
            <w:vAlign w:val="center"/>
          </w:tcPr>
          <w:p w14:paraId="25229C8E" w14:textId="77777777" w:rsidR="00CF3298" w:rsidRPr="009457BD" w:rsidRDefault="00CF3298" w:rsidP="000B0274">
            <w:pPr>
              <w:widowControl/>
              <w:jc w:val="center"/>
              <w:rPr>
                <w:rFonts w:ascii="宋体" w:hAnsi="宋体" w:cs="宋体" w:hint="eastAsia"/>
                <w:kern w:val="0"/>
                <w:sz w:val="22"/>
              </w:rPr>
            </w:pPr>
            <w:r w:rsidRPr="009457BD">
              <w:rPr>
                <w:rFonts w:ascii="宋体" w:hAnsi="宋体" w:cs="宋体" w:hint="eastAsia"/>
                <w:kern w:val="0"/>
                <w:sz w:val="22"/>
              </w:rPr>
              <w:t>响应有效性</w:t>
            </w:r>
          </w:p>
        </w:tc>
        <w:tc>
          <w:tcPr>
            <w:tcW w:w="437" w:type="pct"/>
            <w:tcBorders>
              <w:top w:val="single" w:sz="4" w:space="0" w:color="auto"/>
              <w:left w:val="single" w:sz="4" w:space="0" w:color="auto"/>
              <w:bottom w:val="single" w:sz="4" w:space="0" w:color="auto"/>
              <w:right w:val="single" w:sz="4" w:space="0" w:color="auto"/>
            </w:tcBorders>
            <w:shd w:val="clear" w:color="000000" w:fill="FFFFFF"/>
            <w:vAlign w:val="center"/>
          </w:tcPr>
          <w:p w14:paraId="3BDCB5F9" w14:textId="77777777" w:rsidR="00CF3298" w:rsidRPr="009457BD" w:rsidRDefault="00CF3298" w:rsidP="000B0274">
            <w:pPr>
              <w:widowControl/>
              <w:jc w:val="center"/>
              <w:rPr>
                <w:rFonts w:ascii="宋体" w:hAnsi="宋体" w:cs="宋体" w:hint="eastAsia"/>
                <w:kern w:val="0"/>
                <w:sz w:val="22"/>
              </w:rPr>
            </w:pPr>
            <w:r w:rsidRPr="009457BD">
              <w:rPr>
                <w:rFonts w:ascii="宋体" w:hAnsi="宋体" w:cs="宋体" w:hint="eastAsia"/>
                <w:kern w:val="0"/>
                <w:sz w:val="22"/>
              </w:rPr>
              <w:t>10</w:t>
            </w:r>
          </w:p>
        </w:tc>
        <w:tc>
          <w:tcPr>
            <w:tcW w:w="2661" w:type="pct"/>
            <w:tcBorders>
              <w:top w:val="single" w:sz="4" w:space="0" w:color="auto"/>
              <w:left w:val="single" w:sz="4" w:space="0" w:color="auto"/>
              <w:bottom w:val="single" w:sz="4" w:space="0" w:color="auto"/>
              <w:right w:val="single" w:sz="4" w:space="0" w:color="auto"/>
            </w:tcBorders>
            <w:shd w:val="clear" w:color="000000" w:fill="FFFFFF"/>
            <w:vAlign w:val="center"/>
          </w:tcPr>
          <w:p w14:paraId="1D3DE8C0" w14:textId="77777777" w:rsidR="00CF3298" w:rsidRPr="009457BD" w:rsidRDefault="00CF3298" w:rsidP="000B0274">
            <w:pPr>
              <w:widowControl/>
              <w:jc w:val="left"/>
              <w:rPr>
                <w:rFonts w:ascii="宋体" w:hAnsi="宋体" w:cs="宋体" w:hint="eastAsia"/>
                <w:kern w:val="0"/>
                <w:sz w:val="22"/>
              </w:rPr>
            </w:pPr>
            <w:r w:rsidRPr="009457BD">
              <w:rPr>
                <w:rFonts w:ascii="宋体" w:hAnsi="宋体" w:cs="宋体" w:hint="eastAsia"/>
                <w:kern w:val="0"/>
                <w:sz w:val="22"/>
              </w:rPr>
              <w:t>及时制定合理的服务响应计划，投入适合的资源，每发生一起响应计划和资源投入不符合服务要求的扣除2分，扣完为止；</w:t>
            </w:r>
          </w:p>
        </w:tc>
      </w:tr>
      <w:tr w:rsidR="00CF3298" w:rsidRPr="009457BD" w14:paraId="3C2CCEA0" w14:textId="77777777" w:rsidTr="000B0274">
        <w:trPr>
          <w:trHeight w:val="516"/>
          <w:jc w:val="center"/>
        </w:trPr>
        <w:tc>
          <w:tcPr>
            <w:tcW w:w="657" w:type="pct"/>
            <w:vMerge/>
            <w:tcBorders>
              <w:top w:val="single" w:sz="4" w:space="0" w:color="auto"/>
              <w:left w:val="single" w:sz="4" w:space="0" w:color="auto"/>
              <w:bottom w:val="single" w:sz="4" w:space="0" w:color="auto"/>
              <w:right w:val="single" w:sz="4" w:space="0" w:color="auto"/>
            </w:tcBorders>
            <w:vAlign w:val="center"/>
          </w:tcPr>
          <w:p w14:paraId="66835743" w14:textId="77777777" w:rsidR="00CF3298" w:rsidRPr="009457BD" w:rsidRDefault="00CF3298" w:rsidP="000B0274">
            <w:pPr>
              <w:widowControl/>
              <w:jc w:val="left"/>
              <w:rPr>
                <w:rFonts w:ascii="宋体" w:hAnsi="宋体" w:cs="宋体" w:hint="eastAsia"/>
                <w:kern w:val="0"/>
                <w:sz w:val="22"/>
              </w:rPr>
            </w:pPr>
          </w:p>
        </w:tc>
        <w:tc>
          <w:tcPr>
            <w:tcW w:w="511" w:type="pct"/>
            <w:vMerge/>
            <w:tcBorders>
              <w:top w:val="single" w:sz="4" w:space="0" w:color="auto"/>
              <w:left w:val="single" w:sz="4" w:space="0" w:color="auto"/>
              <w:bottom w:val="single" w:sz="4" w:space="0" w:color="auto"/>
              <w:right w:val="single" w:sz="4" w:space="0" w:color="auto"/>
            </w:tcBorders>
            <w:vAlign w:val="center"/>
          </w:tcPr>
          <w:p w14:paraId="57B78D44" w14:textId="77777777" w:rsidR="00CF3298" w:rsidRPr="009457BD" w:rsidRDefault="00CF3298" w:rsidP="000B0274">
            <w:pPr>
              <w:widowControl/>
              <w:jc w:val="left"/>
              <w:rPr>
                <w:rFonts w:ascii="宋体" w:hAnsi="宋体" w:cs="宋体" w:hint="eastAsia"/>
                <w:kern w:val="0"/>
                <w:sz w:val="22"/>
              </w:rPr>
            </w:pPr>
          </w:p>
        </w:tc>
        <w:tc>
          <w:tcPr>
            <w:tcW w:w="732" w:type="pct"/>
            <w:tcBorders>
              <w:top w:val="single" w:sz="4" w:space="0" w:color="auto"/>
              <w:left w:val="single" w:sz="4" w:space="0" w:color="auto"/>
              <w:bottom w:val="single" w:sz="4" w:space="0" w:color="auto"/>
              <w:right w:val="single" w:sz="4" w:space="0" w:color="auto"/>
            </w:tcBorders>
            <w:shd w:val="clear" w:color="000000" w:fill="FFFFFF"/>
            <w:vAlign w:val="center"/>
          </w:tcPr>
          <w:p w14:paraId="37B34112" w14:textId="77777777" w:rsidR="00CF3298" w:rsidRPr="009457BD" w:rsidRDefault="00CF3298" w:rsidP="000B0274">
            <w:pPr>
              <w:widowControl/>
              <w:jc w:val="center"/>
              <w:rPr>
                <w:rFonts w:ascii="宋体" w:hAnsi="宋体" w:cs="宋体" w:hint="eastAsia"/>
                <w:kern w:val="0"/>
                <w:sz w:val="22"/>
              </w:rPr>
            </w:pPr>
            <w:r w:rsidRPr="009457BD">
              <w:rPr>
                <w:rFonts w:ascii="宋体" w:hAnsi="宋体" w:cs="宋体" w:hint="eastAsia"/>
                <w:kern w:val="0"/>
                <w:sz w:val="22"/>
              </w:rPr>
              <w:t>需求满足情况</w:t>
            </w:r>
          </w:p>
        </w:tc>
        <w:tc>
          <w:tcPr>
            <w:tcW w:w="437" w:type="pct"/>
            <w:tcBorders>
              <w:top w:val="single" w:sz="4" w:space="0" w:color="auto"/>
              <w:left w:val="single" w:sz="4" w:space="0" w:color="auto"/>
              <w:bottom w:val="single" w:sz="4" w:space="0" w:color="auto"/>
              <w:right w:val="single" w:sz="4" w:space="0" w:color="auto"/>
            </w:tcBorders>
            <w:shd w:val="clear" w:color="000000" w:fill="FFFFFF"/>
            <w:vAlign w:val="center"/>
          </w:tcPr>
          <w:p w14:paraId="72D4216F" w14:textId="77777777" w:rsidR="00CF3298" w:rsidRPr="009457BD" w:rsidRDefault="00CF3298" w:rsidP="000B0274">
            <w:pPr>
              <w:widowControl/>
              <w:jc w:val="center"/>
              <w:rPr>
                <w:rFonts w:ascii="宋体" w:hAnsi="宋体" w:cs="宋体" w:hint="eastAsia"/>
                <w:kern w:val="0"/>
                <w:sz w:val="22"/>
              </w:rPr>
            </w:pPr>
            <w:r w:rsidRPr="009457BD">
              <w:rPr>
                <w:rFonts w:ascii="宋体" w:hAnsi="宋体" w:cs="宋体" w:hint="eastAsia"/>
                <w:kern w:val="0"/>
                <w:sz w:val="22"/>
              </w:rPr>
              <w:t>10</w:t>
            </w:r>
          </w:p>
        </w:tc>
        <w:tc>
          <w:tcPr>
            <w:tcW w:w="2661" w:type="pct"/>
            <w:tcBorders>
              <w:top w:val="single" w:sz="4" w:space="0" w:color="auto"/>
              <w:left w:val="single" w:sz="4" w:space="0" w:color="auto"/>
              <w:bottom w:val="single" w:sz="4" w:space="0" w:color="auto"/>
              <w:right w:val="single" w:sz="4" w:space="0" w:color="auto"/>
            </w:tcBorders>
            <w:shd w:val="clear" w:color="000000" w:fill="FFFFFF"/>
            <w:vAlign w:val="center"/>
          </w:tcPr>
          <w:p w14:paraId="4F138D9E" w14:textId="77777777" w:rsidR="00CF3298" w:rsidRPr="009457BD" w:rsidRDefault="00CF3298" w:rsidP="000B0274">
            <w:pPr>
              <w:widowControl/>
              <w:jc w:val="left"/>
              <w:rPr>
                <w:rFonts w:ascii="宋体" w:hAnsi="宋体" w:cs="宋体" w:hint="eastAsia"/>
                <w:kern w:val="0"/>
                <w:sz w:val="22"/>
              </w:rPr>
            </w:pPr>
            <w:r w:rsidRPr="009457BD">
              <w:rPr>
                <w:rFonts w:ascii="宋体" w:hAnsi="宋体" w:cs="宋体" w:hint="eastAsia"/>
                <w:kern w:val="0"/>
                <w:sz w:val="22"/>
              </w:rPr>
              <w:t>监管方案完全响应并满足服务需求，每发生一起监管方案不满足需求的扣除2分，扣完为止；</w:t>
            </w:r>
          </w:p>
        </w:tc>
      </w:tr>
      <w:tr w:rsidR="00CF3298" w:rsidRPr="009457BD" w14:paraId="33A47BDC" w14:textId="77777777" w:rsidTr="000B0274">
        <w:trPr>
          <w:trHeight w:val="774"/>
          <w:jc w:val="center"/>
        </w:trPr>
        <w:tc>
          <w:tcPr>
            <w:tcW w:w="65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DFF9D01" w14:textId="77777777" w:rsidR="00CF3298" w:rsidRPr="009457BD" w:rsidRDefault="00CF3298" w:rsidP="000B0274">
            <w:pPr>
              <w:widowControl/>
              <w:jc w:val="center"/>
              <w:rPr>
                <w:rFonts w:ascii="宋体" w:hAnsi="宋体" w:cs="宋体" w:hint="eastAsia"/>
                <w:kern w:val="0"/>
                <w:sz w:val="22"/>
              </w:rPr>
            </w:pPr>
            <w:r w:rsidRPr="009457BD">
              <w:rPr>
                <w:rFonts w:ascii="宋体" w:hAnsi="宋体" w:cs="宋体" w:hint="eastAsia"/>
                <w:kern w:val="0"/>
                <w:sz w:val="22"/>
              </w:rPr>
              <w:lastRenderedPageBreak/>
              <w:t>服务交付</w:t>
            </w:r>
          </w:p>
        </w:tc>
        <w:tc>
          <w:tcPr>
            <w:tcW w:w="511" w:type="pct"/>
            <w:vMerge w:val="restart"/>
            <w:tcBorders>
              <w:top w:val="single" w:sz="4" w:space="0" w:color="auto"/>
              <w:left w:val="single" w:sz="4" w:space="0" w:color="auto"/>
              <w:bottom w:val="single" w:sz="4" w:space="0" w:color="auto"/>
              <w:right w:val="single" w:sz="4" w:space="0" w:color="auto"/>
            </w:tcBorders>
            <w:vAlign w:val="center"/>
          </w:tcPr>
          <w:p w14:paraId="7236F0C6" w14:textId="77777777" w:rsidR="00CF3298" w:rsidRPr="009457BD" w:rsidRDefault="00CF3298" w:rsidP="000B0274">
            <w:pPr>
              <w:widowControl/>
              <w:jc w:val="center"/>
              <w:rPr>
                <w:rFonts w:ascii="宋体" w:hAnsi="宋体" w:cs="宋体" w:hint="eastAsia"/>
                <w:kern w:val="0"/>
                <w:sz w:val="22"/>
              </w:rPr>
            </w:pPr>
            <w:r w:rsidRPr="009457BD">
              <w:rPr>
                <w:rFonts w:ascii="宋体" w:hAnsi="宋体" w:cs="宋体" w:hint="eastAsia"/>
                <w:kern w:val="0"/>
                <w:sz w:val="22"/>
              </w:rPr>
              <w:t>45</w:t>
            </w:r>
          </w:p>
        </w:tc>
        <w:tc>
          <w:tcPr>
            <w:tcW w:w="73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0BFCBB9" w14:textId="77777777" w:rsidR="00CF3298" w:rsidRPr="009457BD" w:rsidRDefault="00CF3298" w:rsidP="000B0274">
            <w:pPr>
              <w:widowControl/>
              <w:jc w:val="center"/>
              <w:rPr>
                <w:rFonts w:ascii="宋体" w:hAnsi="宋体" w:cs="宋体" w:hint="eastAsia"/>
                <w:kern w:val="0"/>
                <w:sz w:val="22"/>
              </w:rPr>
            </w:pPr>
            <w:r w:rsidRPr="009457BD">
              <w:rPr>
                <w:rFonts w:ascii="宋体" w:hAnsi="宋体" w:cs="宋体" w:hint="eastAsia"/>
                <w:kern w:val="0"/>
                <w:sz w:val="22"/>
              </w:rPr>
              <w:t>交付质量</w:t>
            </w:r>
          </w:p>
        </w:tc>
        <w:tc>
          <w:tcPr>
            <w:tcW w:w="437" w:type="pct"/>
            <w:tcBorders>
              <w:top w:val="single" w:sz="4" w:space="0" w:color="auto"/>
              <w:left w:val="single" w:sz="4" w:space="0" w:color="auto"/>
              <w:bottom w:val="single" w:sz="4" w:space="0" w:color="auto"/>
              <w:right w:val="single" w:sz="4" w:space="0" w:color="auto"/>
            </w:tcBorders>
            <w:shd w:val="clear" w:color="000000" w:fill="FFFFFF"/>
            <w:vAlign w:val="center"/>
          </w:tcPr>
          <w:p w14:paraId="18F75259" w14:textId="77777777" w:rsidR="00CF3298" w:rsidRPr="009457BD" w:rsidRDefault="00CF3298" w:rsidP="000B0274">
            <w:pPr>
              <w:widowControl/>
              <w:jc w:val="center"/>
              <w:rPr>
                <w:rFonts w:ascii="宋体" w:hAnsi="宋体" w:cs="宋体" w:hint="eastAsia"/>
                <w:kern w:val="0"/>
                <w:sz w:val="22"/>
              </w:rPr>
            </w:pPr>
            <w:r w:rsidRPr="009457BD">
              <w:rPr>
                <w:rFonts w:ascii="宋体" w:hAnsi="宋体" w:cs="宋体" w:hint="eastAsia"/>
                <w:kern w:val="0"/>
                <w:sz w:val="22"/>
              </w:rPr>
              <w:t>15</w:t>
            </w:r>
          </w:p>
        </w:tc>
        <w:tc>
          <w:tcPr>
            <w:tcW w:w="2661" w:type="pct"/>
            <w:tcBorders>
              <w:top w:val="single" w:sz="4" w:space="0" w:color="auto"/>
              <w:left w:val="single" w:sz="4" w:space="0" w:color="auto"/>
              <w:bottom w:val="single" w:sz="4" w:space="0" w:color="auto"/>
              <w:right w:val="single" w:sz="4" w:space="0" w:color="auto"/>
            </w:tcBorders>
            <w:shd w:val="clear" w:color="000000" w:fill="FFFFFF"/>
            <w:vAlign w:val="center"/>
          </w:tcPr>
          <w:p w14:paraId="631EE783" w14:textId="77777777" w:rsidR="00CF3298" w:rsidRPr="009457BD" w:rsidRDefault="00CF3298" w:rsidP="000B0274">
            <w:pPr>
              <w:widowControl/>
              <w:jc w:val="left"/>
              <w:rPr>
                <w:rFonts w:ascii="宋体" w:hAnsi="宋体" w:cs="宋体" w:hint="eastAsia"/>
                <w:kern w:val="0"/>
                <w:sz w:val="22"/>
              </w:rPr>
            </w:pPr>
            <w:r w:rsidRPr="009457BD">
              <w:rPr>
                <w:rFonts w:ascii="宋体" w:hAnsi="宋体" w:cs="宋体" w:hint="eastAsia"/>
                <w:kern w:val="0"/>
                <w:sz w:val="22"/>
              </w:rPr>
              <w:t>应该完整交付监管交付物，每发生一起监管交付物缺失的扣除5分，每发生一起监管交付物内容不完整的扣除2分，扣完为止；</w:t>
            </w:r>
          </w:p>
        </w:tc>
      </w:tr>
      <w:tr w:rsidR="00CF3298" w:rsidRPr="009457BD" w14:paraId="2A6F152A" w14:textId="77777777" w:rsidTr="000B0274">
        <w:trPr>
          <w:trHeight w:val="516"/>
          <w:jc w:val="center"/>
        </w:trPr>
        <w:tc>
          <w:tcPr>
            <w:tcW w:w="657" w:type="pct"/>
            <w:vMerge/>
            <w:tcBorders>
              <w:top w:val="single" w:sz="4" w:space="0" w:color="auto"/>
              <w:left w:val="single" w:sz="4" w:space="0" w:color="auto"/>
              <w:bottom w:val="single" w:sz="4" w:space="0" w:color="auto"/>
              <w:right w:val="single" w:sz="4" w:space="0" w:color="auto"/>
            </w:tcBorders>
            <w:vAlign w:val="center"/>
          </w:tcPr>
          <w:p w14:paraId="483076A5" w14:textId="77777777" w:rsidR="00CF3298" w:rsidRPr="009457BD" w:rsidRDefault="00CF3298" w:rsidP="000B0274">
            <w:pPr>
              <w:widowControl/>
              <w:jc w:val="left"/>
              <w:rPr>
                <w:rFonts w:ascii="宋体" w:hAnsi="宋体" w:cs="宋体" w:hint="eastAsia"/>
                <w:kern w:val="0"/>
                <w:sz w:val="22"/>
              </w:rPr>
            </w:pPr>
          </w:p>
        </w:tc>
        <w:tc>
          <w:tcPr>
            <w:tcW w:w="511" w:type="pct"/>
            <w:vMerge/>
            <w:tcBorders>
              <w:top w:val="single" w:sz="4" w:space="0" w:color="auto"/>
              <w:left w:val="single" w:sz="4" w:space="0" w:color="auto"/>
              <w:bottom w:val="single" w:sz="4" w:space="0" w:color="auto"/>
              <w:right w:val="single" w:sz="4" w:space="0" w:color="auto"/>
            </w:tcBorders>
            <w:vAlign w:val="center"/>
          </w:tcPr>
          <w:p w14:paraId="06447BF9" w14:textId="77777777" w:rsidR="00CF3298" w:rsidRPr="009457BD" w:rsidRDefault="00CF3298" w:rsidP="000B0274">
            <w:pPr>
              <w:widowControl/>
              <w:jc w:val="left"/>
              <w:rPr>
                <w:rFonts w:ascii="宋体" w:hAnsi="宋体" w:cs="宋体" w:hint="eastAsia"/>
                <w:kern w:val="0"/>
                <w:sz w:val="22"/>
              </w:rPr>
            </w:pPr>
          </w:p>
        </w:tc>
        <w:tc>
          <w:tcPr>
            <w:tcW w:w="732" w:type="pct"/>
            <w:vMerge/>
            <w:tcBorders>
              <w:top w:val="single" w:sz="4" w:space="0" w:color="auto"/>
              <w:left w:val="single" w:sz="4" w:space="0" w:color="auto"/>
              <w:bottom w:val="single" w:sz="4" w:space="0" w:color="auto"/>
              <w:right w:val="single" w:sz="4" w:space="0" w:color="auto"/>
            </w:tcBorders>
            <w:vAlign w:val="center"/>
          </w:tcPr>
          <w:p w14:paraId="0C54C5BE" w14:textId="77777777" w:rsidR="00CF3298" w:rsidRPr="009457BD" w:rsidRDefault="00CF3298" w:rsidP="000B0274">
            <w:pPr>
              <w:widowControl/>
              <w:jc w:val="left"/>
              <w:rPr>
                <w:rFonts w:ascii="宋体" w:hAnsi="宋体" w:cs="宋体" w:hint="eastAsia"/>
                <w:kern w:val="0"/>
                <w:sz w:val="22"/>
              </w:rPr>
            </w:pPr>
          </w:p>
        </w:tc>
        <w:tc>
          <w:tcPr>
            <w:tcW w:w="437" w:type="pct"/>
            <w:tcBorders>
              <w:top w:val="single" w:sz="4" w:space="0" w:color="auto"/>
              <w:left w:val="single" w:sz="4" w:space="0" w:color="auto"/>
              <w:bottom w:val="single" w:sz="4" w:space="0" w:color="auto"/>
              <w:right w:val="single" w:sz="4" w:space="0" w:color="auto"/>
            </w:tcBorders>
            <w:shd w:val="clear" w:color="000000" w:fill="FFFFFF"/>
            <w:vAlign w:val="center"/>
          </w:tcPr>
          <w:p w14:paraId="2B32CC09" w14:textId="77777777" w:rsidR="00CF3298" w:rsidRPr="009457BD" w:rsidRDefault="00CF3298" w:rsidP="000B0274">
            <w:pPr>
              <w:widowControl/>
              <w:jc w:val="center"/>
              <w:rPr>
                <w:rFonts w:ascii="宋体" w:hAnsi="宋体" w:cs="宋体" w:hint="eastAsia"/>
                <w:kern w:val="0"/>
                <w:sz w:val="22"/>
              </w:rPr>
            </w:pPr>
            <w:r w:rsidRPr="009457BD">
              <w:rPr>
                <w:rFonts w:ascii="宋体" w:hAnsi="宋体" w:cs="宋体" w:hint="eastAsia"/>
                <w:kern w:val="0"/>
                <w:sz w:val="22"/>
              </w:rPr>
              <w:t>10</w:t>
            </w:r>
          </w:p>
        </w:tc>
        <w:tc>
          <w:tcPr>
            <w:tcW w:w="2661" w:type="pct"/>
            <w:tcBorders>
              <w:top w:val="single" w:sz="4" w:space="0" w:color="auto"/>
              <w:left w:val="single" w:sz="4" w:space="0" w:color="auto"/>
              <w:bottom w:val="single" w:sz="4" w:space="0" w:color="auto"/>
              <w:right w:val="single" w:sz="4" w:space="0" w:color="auto"/>
            </w:tcBorders>
            <w:shd w:val="clear" w:color="000000" w:fill="FFFFFF"/>
            <w:vAlign w:val="center"/>
          </w:tcPr>
          <w:p w14:paraId="56CA5015" w14:textId="77777777" w:rsidR="00CF3298" w:rsidRPr="009457BD" w:rsidRDefault="00CF3298" w:rsidP="000B0274">
            <w:pPr>
              <w:widowControl/>
              <w:jc w:val="left"/>
              <w:rPr>
                <w:rFonts w:ascii="宋体" w:hAnsi="宋体" w:cs="宋体" w:hint="eastAsia"/>
                <w:kern w:val="0"/>
                <w:sz w:val="22"/>
              </w:rPr>
            </w:pPr>
            <w:r w:rsidRPr="009457BD">
              <w:rPr>
                <w:rFonts w:ascii="宋体" w:hAnsi="宋体" w:cs="宋体" w:hint="eastAsia"/>
                <w:kern w:val="0"/>
                <w:sz w:val="22"/>
              </w:rPr>
              <w:t>要求整改的问题未按时完成整改的，每项每延迟一周扣2分，扣完为止；</w:t>
            </w:r>
          </w:p>
        </w:tc>
      </w:tr>
      <w:tr w:rsidR="00CF3298" w:rsidRPr="009457BD" w14:paraId="7F2F1322" w14:textId="77777777" w:rsidTr="000B0274">
        <w:trPr>
          <w:trHeight w:val="516"/>
          <w:jc w:val="center"/>
        </w:trPr>
        <w:tc>
          <w:tcPr>
            <w:tcW w:w="657" w:type="pct"/>
            <w:vMerge/>
            <w:tcBorders>
              <w:top w:val="single" w:sz="4" w:space="0" w:color="auto"/>
              <w:left w:val="single" w:sz="4" w:space="0" w:color="auto"/>
              <w:bottom w:val="single" w:sz="4" w:space="0" w:color="auto"/>
              <w:right w:val="single" w:sz="4" w:space="0" w:color="auto"/>
            </w:tcBorders>
            <w:vAlign w:val="center"/>
          </w:tcPr>
          <w:p w14:paraId="028BB671" w14:textId="77777777" w:rsidR="00CF3298" w:rsidRPr="009457BD" w:rsidRDefault="00CF3298" w:rsidP="000B0274">
            <w:pPr>
              <w:widowControl/>
              <w:jc w:val="left"/>
              <w:rPr>
                <w:rFonts w:ascii="宋体" w:hAnsi="宋体" w:cs="宋体" w:hint="eastAsia"/>
                <w:kern w:val="0"/>
                <w:sz w:val="22"/>
              </w:rPr>
            </w:pPr>
          </w:p>
        </w:tc>
        <w:tc>
          <w:tcPr>
            <w:tcW w:w="511" w:type="pct"/>
            <w:vMerge/>
            <w:tcBorders>
              <w:top w:val="single" w:sz="4" w:space="0" w:color="auto"/>
              <w:left w:val="single" w:sz="4" w:space="0" w:color="auto"/>
              <w:bottom w:val="single" w:sz="4" w:space="0" w:color="auto"/>
              <w:right w:val="single" w:sz="4" w:space="0" w:color="auto"/>
            </w:tcBorders>
            <w:vAlign w:val="center"/>
          </w:tcPr>
          <w:p w14:paraId="44E2B9C8" w14:textId="77777777" w:rsidR="00CF3298" w:rsidRPr="009457BD" w:rsidRDefault="00CF3298" w:rsidP="000B0274">
            <w:pPr>
              <w:widowControl/>
              <w:jc w:val="left"/>
              <w:rPr>
                <w:rFonts w:ascii="宋体" w:hAnsi="宋体" w:cs="宋体" w:hint="eastAsia"/>
                <w:kern w:val="0"/>
                <w:sz w:val="22"/>
              </w:rPr>
            </w:pPr>
          </w:p>
        </w:tc>
        <w:tc>
          <w:tcPr>
            <w:tcW w:w="732" w:type="pct"/>
            <w:vMerge/>
            <w:tcBorders>
              <w:top w:val="single" w:sz="4" w:space="0" w:color="auto"/>
              <w:left w:val="single" w:sz="4" w:space="0" w:color="auto"/>
              <w:bottom w:val="single" w:sz="4" w:space="0" w:color="auto"/>
              <w:right w:val="single" w:sz="4" w:space="0" w:color="auto"/>
            </w:tcBorders>
            <w:vAlign w:val="center"/>
          </w:tcPr>
          <w:p w14:paraId="48FE185B" w14:textId="77777777" w:rsidR="00CF3298" w:rsidRPr="009457BD" w:rsidRDefault="00CF3298" w:rsidP="000B0274">
            <w:pPr>
              <w:widowControl/>
              <w:jc w:val="left"/>
              <w:rPr>
                <w:rFonts w:ascii="宋体" w:hAnsi="宋体" w:cs="宋体" w:hint="eastAsia"/>
                <w:kern w:val="0"/>
                <w:sz w:val="22"/>
              </w:rPr>
            </w:pPr>
          </w:p>
        </w:tc>
        <w:tc>
          <w:tcPr>
            <w:tcW w:w="437" w:type="pct"/>
            <w:tcBorders>
              <w:top w:val="single" w:sz="4" w:space="0" w:color="auto"/>
              <w:left w:val="single" w:sz="4" w:space="0" w:color="auto"/>
              <w:bottom w:val="single" w:sz="4" w:space="0" w:color="auto"/>
              <w:right w:val="single" w:sz="4" w:space="0" w:color="auto"/>
            </w:tcBorders>
            <w:vAlign w:val="center"/>
          </w:tcPr>
          <w:p w14:paraId="56F93EB6" w14:textId="77777777" w:rsidR="00CF3298" w:rsidRPr="009457BD" w:rsidRDefault="00CF3298" w:rsidP="000B0274">
            <w:pPr>
              <w:widowControl/>
              <w:jc w:val="center"/>
              <w:rPr>
                <w:rFonts w:ascii="宋体" w:hAnsi="宋体" w:cs="宋体" w:hint="eastAsia"/>
                <w:kern w:val="0"/>
                <w:sz w:val="22"/>
              </w:rPr>
            </w:pPr>
            <w:r w:rsidRPr="009457BD">
              <w:rPr>
                <w:rFonts w:ascii="宋体" w:hAnsi="宋体" w:cs="宋体" w:hint="eastAsia"/>
                <w:kern w:val="0"/>
                <w:sz w:val="22"/>
              </w:rPr>
              <w:t>10</w:t>
            </w:r>
          </w:p>
        </w:tc>
        <w:tc>
          <w:tcPr>
            <w:tcW w:w="2661" w:type="pct"/>
            <w:tcBorders>
              <w:top w:val="single" w:sz="4" w:space="0" w:color="auto"/>
              <w:left w:val="single" w:sz="4" w:space="0" w:color="auto"/>
              <w:bottom w:val="single" w:sz="4" w:space="0" w:color="auto"/>
              <w:right w:val="single" w:sz="4" w:space="0" w:color="auto"/>
            </w:tcBorders>
            <w:vAlign w:val="center"/>
          </w:tcPr>
          <w:p w14:paraId="32E7BC49" w14:textId="77777777" w:rsidR="00CF3298" w:rsidRPr="009457BD" w:rsidRDefault="00CF3298" w:rsidP="000B0274">
            <w:pPr>
              <w:widowControl/>
              <w:jc w:val="left"/>
              <w:rPr>
                <w:rFonts w:ascii="宋体" w:hAnsi="宋体" w:cs="宋体" w:hint="eastAsia"/>
                <w:kern w:val="0"/>
                <w:sz w:val="22"/>
              </w:rPr>
            </w:pPr>
            <w:r w:rsidRPr="009457BD">
              <w:rPr>
                <w:rFonts w:ascii="宋体" w:hAnsi="宋体" w:cs="宋体" w:hint="eastAsia"/>
                <w:kern w:val="0"/>
                <w:sz w:val="22"/>
              </w:rPr>
              <w:t>监管结论被甲方发现并查证存在有责质量问题，每次扣2分，扣完为止；</w:t>
            </w:r>
          </w:p>
        </w:tc>
      </w:tr>
      <w:tr w:rsidR="00CF3298" w:rsidRPr="009457BD" w14:paraId="218787F6" w14:textId="77777777" w:rsidTr="000B0274">
        <w:trPr>
          <w:trHeight w:val="980"/>
          <w:jc w:val="center"/>
        </w:trPr>
        <w:tc>
          <w:tcPr>
            <w:tcW w:w="657" w:type="pct"/>
            <w:vMerge/>
            <w:tcBorders>
              <w:top w:val="single" w:sz="4" w:space="0" w:color="auto"/>
              <w:left w:val="single" w:sz="4" w:space="0" w:color="auto"/>
              <w:bottom w:val="single" w:sz="4" w:space="0" w:color="auto"/>
              <w:right w:val="single" w:sz="4" w:space="0" w:color="auto"/>
            </w:tcBorders>
            <w:vAlign w:val="center"/>
          </w:tcPr>
          <w:p w14:paraId="4BFDFEA8" w14:textId="77777777" w:rsidR="00CF3298" w:rsidRPr="009457BD" w:rsidRDefault="00CF3298" w:rsidP="000B0274">
            <w:pPr>
              <w:widowControl/>
              <w:jc w:val="left"/>
              <w:rPr>
                <w:rFonts w:ascii="宋体" w:hAnsi="宋体" w:cs="宋体" w:hint="eastAsia"/>
                <w:kern w:val="0"/>
                <w:sz w:val="22"/>
              </w:rPr>
            </w:pPr>
          </w:p>
        </w:tc>
        <w:tc>
          <w:tcPr>
            <w:tcW w:w="511" w:type="pct"/>
            <w:vMerge/>
            <w:tcBorders>
              <w:top w:val="single" w:sz="4" w:space="0" w:color="auto"/>
              <w:left w:val="single" w:sz="4" w:space="0" w:color="auto"/>
              <w:bottom w:val="single" w:sz="4" w:space="0" w:color="auto"/>
              <w:right w:val="single" w:sz="4" w:space="0" w:color="auto"/>
            </w:tcBorders>
            <w:vAlign w:val="center"/>
          </w:tcPr>
          <w:p w14:paraId="6A1F3DE2" w14:textId="77777777" w:rsidR="00CF3298" w:rsidRPr="009457BD" w:rsidRDefault="00CF3298" w:rsidP="000B0274">
            <w:pPr>
              <w:widowControl/>
              <w:jc w:val="left"/>
              <w:rPr>
                <w:rFonts w:ascii="宋体" w:hAnsi="宋体" w:cs="宋体" w:hint="eastAsia"/>
                <w:kern w:val="0"/>
                <w:sz w:val="22"/>
              </w:rPr>
            </w:pPr>
          </w:p>
        </w:tc>
        <w:tc>
          <w:tcPr>
            <w:tcW w:w="732" w:type="pct"/>
            <w:tcBorders>
              <w:top w:val="single" w:sz="4" w:space="0" w:color="auto"/>
              <w:left w:val="single" w:sz="4" w:space="0" w:color="auto"/>
              <w:bottom w:val="single" w:sz="4" w:space="0" w:color="auto"/>
              <w:right w:val="single" w:sz="4" w:space="0" w:color="auto"/>
            </w:tcBorders>
            <w:vAlign w:val="center"/>
          </w:tcPr>
          <w:p w14:paraId="4B95F28C" w14:textId="77777777" w:rsidR="00CF3298" w:rsidRPr="009457BD" w:rsidRDefault="00CF3298" w:rsidP="000B0274">
            <w:pPr>
              <w:widowControl/>
              <w:jc w:val="center"/>
              <w:rPr>
                <w:rFonts w:ascii="宋体" w:hAnsi="宋体" w:cs="宋体" w:hint="eastAsia"/>
                <w:kern w:val="0"/>
                <w:sz w:val="22"/>
              </w:rPr>
            </w:pPr>
            <w:r w:rsidRPr="009457BD">
              <w:rPr>
                <w:rFonts w:ascii="宋体" w:hAnsi="宋体" w:cs="宋体" w:hint="eastAsia"/>
                <w:kern w:val="0"/>
                <w:sz w:val="22"/>
              </w:rPr>
              <w:t>交付时效</w:t>
            </w:r>
          </w:p>
        </w:tc>
        <w:tc>
          <w:tcPr>
            <w:tcW w:w="437" w:type="pct"/>
            <w:tcBorders>
              <w:top w:val="single" w:sz="4" w:space="0" w:color="auto"/>
              <w:left w:val="single" w:sz="4" w:space="0" w:color="auto"/>
              <w:bottom w:val="single" w:sz="4" w:space="0" w:color="auto"/>
              <w:right w:val="single" w:sz="4" w:space="0" w:color="auto"/>
            </w:tcBorders>
            <w:vAlign w:val="center"/>
          </w:tcPr>
          <w:p w14:paraId="5286D0D5" w14:textId="77777777" w:rsidR="00CF3298" w:rsidRPr="009457BD" w:rsidRDefault="00CF3298" w:rsidP="000B0274">
            <w:pPr>
              <w:widowControl/>
              <w:jc w:val="center"/>
              <w:rPr>
                <w:rFonts w:ascii="宋体" w:hAnsi="宋体" w:cs="宋体" w:hint="eastAsia"/>
                <w:kern w:val="0"/>
                <w:sz w:val="22"/>
              </w:rPr>
            </w:pPr>
            <w:r w:rsidRPr="009457BD">
              <w:rPr>
                <w:rFonts w:ascii="宋体" w:hAnsi="宋体" w:cs="宋体" w:hint="eastAsia"/>
                <w:kern w:val="0"/>
                <w:sz w:val="22"/>
              </w:rPr>
              <w:t>10</w:t>
            </w:r>
          </w:p>
        </w:tc>
        <w:tc>
          <w:tcPr>
            <w:tcW w:w="2661" w:type="pct"/>
            <w:tcBorders>
              <w:top w:val="single" w:sz="4" w:space="0" w:color="auto"/>
              <w:left w:val="single" w:sz="4" w:space="0" w:color="auto"/>
              <w:bottom w:val="single" w:sz="4" w:space="0" w:color="auto"/>
              <w:right w:val="single" w:sz="4" w:space="0" w:color="auto"/>
            </w:tcBorders>
            <w:shd w:val="clear" w:color="000000" w:fill="FFFFFF"/>
            <w:vAlign w:val="center"/>
          </w:tcPr>
          <w:p w14:paraId="19064B68" w14:textId="77777777" w:rsidR="00CF3298" w:rsidRPr="009457BD" w:rsidRDefault="00CF3298" w:rsidP="000B0274">
            <w:pPr>
              <w:widowControl/>
              <w:jc w:val="left"/>
              <w:rPr>
                <w:rFonts w:ascii="宋体" w:hAnsi="宋体" w:cs="宋体" w:hint="eastAsia"/>
                <w:kern w:val="0"/>
                <w:sz w:val="22"/>
              </w:rPr>
            </w:pPr>
            <w:r w:rsidRPr="009457BD">
              <w:rPr>
                <w:rFonts w:ascii="宋体" w:hAnsi="宋体" w:cs="宋体" w:hint="eastAsia"/>
                <w:kern w:val="0"/>
                <w:sz w:val="22"/>
              </w:rPr>
              <w:t>监管服务应及时完成交付，每延期1周扣2分，扣完为止；</w:t>
            </w:r>
          </w:p>
        </w:tc>
      </w:tr>
      <w:tr w:rsidR="00CF3298" w:rsidRPr="009457BD" w14:paraId="06BBF614" w14:textId="77777777" w:rsidTr="000B0274">
        <w:trPr>
          <w:trHeight w:val="1290"/>
          <w:jc w:val="center"/>
        </w:trPr>
        <w:tc>
          <w:tcPr>
            <w:tcW w:w="657" w:type="pct"/>
            <w:vMerge w:val="restart"/>
            <w:tcBorders>
              <w:top w:val="single" w:sz="4" w:space="0" w:color="auto"/>
              <w:left w:val="single" w:sz="4" w:space="0" w:color="auto"/>
              <w:bottom w:val="single" w:sz="4" w:space="0" w:color="auto"/>
              <w:right w:val="single" w:sz="4" w:space="0" w:color="auto"/>
            </w:tcBorders>
            <w:vAlign w:val="center"/>
          </w:tcPr>
          <w:p w14:paraId="67779E2A" w14:textId="77777777" w:rsidR="00CF3298" w:rsidRPr="009457BD" w:rsidRDefault="00CF3298" w:rsidP="000B0274">
            <w:pPr>
              <w:widowControl/>
              <w:jc w:val="center"/>
              <w:rPr>
                <w:rFonts w:ascii="宋体" w:hAnsi="宋体" w:cs="宋体" w:hint="eastAsia"/>
                <w:kern w:val="0"/>
                <w:sz w:val="22"/>
              </w:rPr>
            </w:pPr>
            <w:r w:rsidRPr="009457BD">
              <w:rPr>
                <w:rFonts w:ascii="宋体" w:hAnsi="宋体" w:cs="宋体" w:hint="eastAsia"/>
                <w:kern w:val="0"/>
                <w:sz w:val="22"/>
              </w:rPr>
              <w:t>服务满意度</w:t>
            </w:r>
          </w:p>
        </w:tc>
        <w:tc>
          <w:tcPr>
            <w:tcW w:w="511" w:type="pct"/>
            <w:vMerge w:val="restart"/>
            <w:tcBorders>
              <w:top w:val="single" w:sz="4" w:space="0" w:color="auto"/>
              <w:left w:val="single" w:sz="4" w:space="0" w:color="auto"/>
              <w:bottom w:val="single" w:sz="4" w:space="0" w:color="auto"/>
              <w:right w:val="single" w:sz="4" w:space="0" w:color="auto"/>
            </w:tcBorders>
            <w:vAlign w:val="center"/>
          </w:tcPr>
          <w:p w14:paraId="72FB9B21" w14:textId="77777777" w:rsidR="00CF3298" w:rsidRPr="009457BD" w:rsidRDefault="00CF3298" w:rsidP="000B0274">
            <w:pPr>
              <w:widowControl/>
              <w:jc w:val="center"/>
              <w:rPr>
                <w:rFonts w:ascii="宋体" w:hAnsi="宋体" w:cs="宋体" w:hint="eastAsia"/>
                <w:kern w:val="0"/>
                <w:sz w:val="22"/>
              </w:rPr>
            </w:pPr>
            <w:r w:rsidRPr="009457BD">
              <w:rPr>
                <w:rFonts w:ascii="宋体" w:hAnsi="宋体" w:cs="宋体" w:hint="eastAsia"/>
                <w:kern w:val="0"/>
                <w:sz w:val="22"/>
              </w:rPr>
              <w:t>25</w:t>
            </w:r>
          </w:p>
        </w:tc>
        <w:tc>
          <w:tcPr>
            <w:tcW w:w="732" w:type="pct"/>
            <w:tcBorders>
              <w:top w:val="single" w:sz="4" w:space="0" w:color="auto"/>
              <w:left w:val="single" w:sz="4" w:space="0" w:color="auto"/>
              <w:bottom w:val="single" w:sz="4" w:space="0" w:color="auto"/>
              <w:right w:val="single" w:sz="4" w:space="0" w:color="auto"/>
            </w:tcBorders>
            <w:shd w:val="clear" w:color="000000" w:fill="FFFFFF"/>
            <w:vAlign w:val="center"/>
          </w:tcPr>
          <w:p w14:paraId="397B3414" w14:textId="77777777" w:rsidR="00CF3298" w:rsidRPr="009457BD" w:rsidRDefault="00CF3298" w:rsidP="000B0274">
            <w:pPr>
              <w:widowControl/>
              <w:jc w:val="center"/>
              <w:rPr>
                <w:rFonts w:ascii="宋体" w:hAnsi="宋体" w:cs="宋体" w:hint="eastAsia"/>
                <w:kern w:val="0"/>
                <w:sz w:val="22"/>
              </w:rPr>
            </w:pPr>
            <w:r w:rsidRPr="009457BD">
              <w:rPr>
                <w:rFonts w:ascii="宋体" w:hAnsi="宋体" w:cs="宋体" w:hint="eastAsia"/>
                <w:kern w:val="0"/>
                <w:sz w:val="22"/>
              </w:rPr>
              <w:t>服务满意度</w:t>
            </w:r>
          </w:p>
        </w:tc>
        <w:tc>
          <w:tcPr>
            <w:tcW w:w="437" w:type="pct"/>
            <w:tcBorders>
              <w:top w:val="single" w:sz="4" w:space="0" w:color="auto"/>
              <w:left w:val="single" w:sz="4" w:space="0" w:color="auto"/>
              <w:bottom w:val="single" w:sz="4" w:space="0" w:color="auto"/>
              <w:right w:val="single" w:sz="4" w:space="0" w:color="auto"/>
            </w:tcBorders>
            <w:shd w:val="clear" w:color="000000" w:fill="FFFFFF"/>
            <w:vAlign w:val="center"/>
          </w:tcPr>
          <w:p w14:paraId="4689BD1B" w14:textId="77777777" w:rsidR="00CF3298" w:rsidRPr="009457BD" w:rsidRDefault="00CF3298" w:rsidP="000B0274">
            <w:pPr>
              <w:widowControl/>
              <w:jc w:val="center"/>
              <w:rPr>
                <w:rFonts w:ascii="宋体" w:hAnsi="宋体" w:cs="宋体" w:hint="eastAsia"/>
                <w:kern w:val="0"/>
                <w:sz w:val="22"/>
              </w:rPr>
            </w:pPr>
            <w:r w:rsidRPr="009457BD">
              <w:rPr>
                <w:rFonts w:ascii="宋体" w:hAnsi="宋体" w:cs="宋体" w:hint="eastAsia"/>
                <w:kern w:val="0"/>
                <w:sz w:val="22"/>
              </w:rPr>
              <w:t>15</w:t>
            </w:r>
          </w:p>
        </w:tc>
        <w:tc>
          <w:tcPr>
            <w:tcW w:w="2661" w:type="pct"/>
            <w:tcBorders>
              <w:top w:val="single" w:sz="4" w:space="0" w:color="auto"/>
              <w:left w:val="single" w:sz="4" w:space="0" w:color="auto"/>
              <w:bottom w:val="single" w:sz="4" w:space="0" w:color="auto"/>
              <w:right w:val="single" w:sz="4" w:space="0" w:color="auto"/>
            </w:tcBorders>
            <w:shd w:val="clear" w:color="000000" w:fill="FFFFFF"/>
            <w:vAlign w:val="center"/>
          </w:tcPr>
          <w:p w14:paraId="2D28867B" w14:textId="77777777" w:rsidR="00CF3298" w:rsidRPr="009457BD" w:rsidRDefault="00CF3298" w:rsidP="000B0274">
            <w:pPr>
              <w:widowControl/>
              <w:jc w:val="left"/>
              <w:rPr>
                <w:rFonts w:ascii="宋体" w:hAnsi="宋体" w:cs="宋体" w:hint="eastAsia"/>
                <w:kern w:val="0"/>
                <w:sz w:val="22"/>
              </w:rPr>
            </w:pPr>
            <w:r w:rsidRPr="009457BD">
              <w:rPr>
                <w:rFonts w:ascii="宋体" w:hAnsi="宋体" w:cs="宋体" w:hint="eastAsia"/>
                <w:kern w:val="0"/>
                <w:sz w:val="22"/>
              </w:rPr>
              <w:t>按照服务满意度评价结果对此项评分不扣分；并按以下方式扣分，扣完为止：</w:t>
            </w:r>
            <w:r w:rsidRPr="009457BD">
              <w:rPr>
                <w:rFonts w:ascii="宋体" w:hAnsi="宋体" w:cs="宋体" w:hint="eastAsia"/>
                <w:kern w:val="0"/>
                <w:sz w:val="22"/>
              </w:rPr>
              <w:br/>
              <w:t>①满意度＜60分的，扣15分；</w:t>
            </w:r>
            <w:r w:rsidRPr="009457BD">
              <w:rPr>
                <w:rFonts w:ascii="宋体" w:hAnsi="宋体" w:cs="宋体" w:hint="eastAsia"/>
                <w:kern w:val="0"/>
                <w:sz w:val="22"/>
              </w:rPr>
              <w:br/>
              <w:t>②满意度≥60、＜80分的，扣5分；</w:t>
            </w:r>
            <w:r w:rsidRPr="009457BD">
              <w:rPr>
                <w:rFonts w:ascii="宋体" w:hAnsi="宋体" w:cs="宋体" w:hint="eastAsia"/>
                <w:kern w:val="0"/>
                <w:sz w:val="22"/>
              </w:rPr>
              <w:br/>
              <w:t>③满意度≥80分的，不扣分。</w:t>
            </w:r>
          </w:p>
        </w:tc>
      </w:tr>
      <w:tr w:rsidR="00CF3298" w:rsidRPr="009457BD" w14:paraId="08E8CA9C" w14:textId="77777777" w:rsidTr="000B0274">
        <w:trPr>
          <w:trHeight w:val="516"/>
          <w:jc w:val="center"/>
        </w:trPr>
        <w:tc>
          <w:tcPr>
            <w:tcW w:w="657" w:type="pct"/>
            <w:vMerge/>
            <w:tcBorders>
              <w:top w:val="single" w:sz="4" w:space="0" w:color="auto"/>
              <w:left w:val="single" w:sz="4" w:space="0" w:color="auto"/>
              <w:bottom w:val="single" w:sz="4" w:space="0" w:color="auto"/>
              <w:right w:val="single" w:sz="4" w:space="0" w:color="auto"/>
            </w:tcBorders>
            <w:vAlign w:val="center"/>
          </w:tcPr>
          <w:p w14:paraId="73DC0520" w14:textId="77777777" w:rsidR="00CF3298" w:rsidRPr="009457BD" w:rsidRDefault="00CF3298" w:rsidP="000B0274">
            <w:pPr>
              <w:widowControl/>
              <w:jc w:val="left"/>
              <w:rPr>
                <w:rFonts w:ascii="宋体" w:hAnsi="宋体" w:cs="宋体" w:hint="eastAsia"/>
                <w:kern w:val="0"/>
                <w:sz w:val="22"/>
              </w:rPr>
            </w:pPr>
          </w:p>
        </w:tc>
        <w:tc>
          <w:tcPr>
            <w:tcW w:w="511" w:type="pct"/>
            <w:vMerge/>
            <w:tcBorders>
              <w:top w:val="single" w:sz="4" w:space="0" w:color="auto"/>
              <w:left w:val="single" w:sz="4" w:space="0" w:color="auto"/>
              <w:bottom w:val="single" w:sz="4" w:space="0" w:color="auto"/>
              <w:right w:val="single" w:sz="4" w:space="0" w:color="auto"/>
            </w:tcBorders>
            <w:vAlign w:val="center"/>
          </w:tcPr>
          <w:p w14:paraId="5ABD8EBD" w14:textId="77777777" w:rsidR="00CF3298" w:rsidRPr="009457BD" w:rsidRDefault="00CF3298" w:rsidP="000B0274">
            <w:pPr>
              <w:widowControl/>
              <w:jc w:val="left"/>
              <w:rPr>
                <w:rFonts w:ascii="宋体" w:hAnsi="宋体" w:cs="宋体" w:hint="eastAsia"/>
                <w:kern w:val="0"/>
                <w:sz w:val="22"/>
              </w:rPr>
            </w:pPr>
          </w:p>
        </w:tc>
        <w:tc>
          <w:tcPr>
            <w:tcW w:w="732" w:type="pct"/>
            <w:tcBorders>
              <w:top w:val="single" w:sz="4" w:space="0" w:color="auto"/>
              <w:left w:val="single" w:sz="4" w:space="0" w:color="auto"/>
              <w:bottom w:val="single" w:sz="4" w:space="0" w:color="auto"/>
              <w:right w:val="single" w:sz="4" w:space="0" w:color="auto"/>
            </w:tcBorders>
            <w:shd w:val="clear" w:color="000000" w:fill="FFFFFF"/>
            <w:vAlign w:val="center"/>
          </w:tcPr>
          <w:p w14:paraId="3519DB14" w14:textId="77777777" w:rsidR="00CF3298" w:rsidRPr="009457BD" w:rsidRDefault="00CF3298" w:rsidP="000B0274">
            <w:pPr>
              <w:widowControl/>
              <w:jc w:val="center"/>
              <w:rPr>
                <w:rFonts w:ascii="宋体" w:hAnsi="宋体" w:cs="宋体" w:hint="eastAsia"/>
                <w:kern w:val="0"/>
                <w:sz w:val="22"/>
              </w:rPr>
            </w:pPr>
            <w:r w:rsidRPr="009457BD">
              <w:rPr>
                <w:rFonts w:ascii="宋体" w:hAnsi="宋体" w:cs="宋体" w:hint="eastAsia"/>
                <w:kern w:val="0"/>
                <w:sz w:val="22"/>
              </w:rPr>
              <w:t>有责投诉</w:t>
            </w:r>
          </w:p>
        </w:tc>
        <w:tc>
          <w:tcPr>
            <w:tcW w:w="437" w:type="pct"/>
            <w:tcBorders>
              <w:top w:val="single" w:sz="4" w:space="0" w:color="auto"/>
              <w:left w:val="single" w:sz="4" w:space="0" w:color="auto"/>
              <w:bottom w:val="single" w:sz="4" w:space="0" w:color="auto"/>
              <w:right w:val="single" w:sz="4" w:space="0" w:color="auto"/>
            </w:tcBorders>
            <w:shd w:val="clear" w:color="000000" w:fill="FFFFFF"/>
            <w:vAlign w:val="center"/>
          </w:tcPr>
          <w:p w14:paraId="3BF64FC1" w14:textId="77777777" w:rsidR="00CF3298" w:rsidRPr="009457BD" w:rsidRDefault="00CF3298" w:rsidP="000B0274">
            <w:pPr>
              <w:widowControl/>
              <w:jc w:val="center"/>
              <w:rPr>
                <w:rFonts w:ascii="宋体" w:hAnsi="宋体" w:cs="宋体" w:hint="eastAsia"/>
                <w:kern w:val="0"/>
                <w:sz w:val="22"/>
              </w:rPr>
            </w:pPr>
            <w:r w:rsidRPr="009457BD">
              <w:rPr>
                <w:rFonts w:ascii="宋体" w:hAnsi="宋体" w:cs="宋体" w:hint="eastAsia"/>
                <w:kern w:val="0"/>
                <w:sz w:val="22"/>
              </w:rPr>
              <w:t>10</w:t>
            </w:r>
          </w:p>
        </w:tc>
        <w:tc>
          <w:tcPr>
            <w:tcW w:w="2661" w:type="pct"/>
            <w:tcBorders>
              <w:top w:val="single" w:sz="4" w:space="0" w:color="auto"/>
              <w:left w:val="single" w:sz="4" w:space="0" w:color="auto"/>
              <w:bottom w:val="single" w:sz="4" w:space="0" w:color="auto"/>
              <w:right w:val="single" w:sz="4" w:space="0" w:color="auto"/>
            </w:tcBorders>
            <w:vAlign w:val="center"/>
          </w:tcPr>
          <w:p w14:paraId="735E6F82" w14:textId="77777777" w:rsidR="00CF3298" w:rsidRPr="009457BD" w:rsidRDefault="00CF3298" w:rsidP="000B0274">
            <w:pPr>
              <w:widowControl/>
              <w:jc w:val="left"/>
              <w:rPr>
                <w:rFonts w:ascii="宋体" w:hAnsi="宋体" w:cs="宋体" w:hint="eastAsia"/>
                <w:kern w:val="0"/>
                <w:sz w:val="22"/>
              </w:rPr>
            </w:pPr>
            <w:r w:rsidRPr="009457BD">
              <w:rPr>
                <w:rFonts w:ascii="宋体" w:hAnsi="宋体" w:cs="宋体" w:hint="eastAsia"/>
                <w:kern w:val="0"/>
                <w:sz w:val="22"/>
              </w:rPr>
              <w:t>在监管服务周期内未受到投诉或通报的，不扣分；每出现一次被甲方投诉的扣2分，扣完为止：</w:t>
            </w:r>
          </w:p>
        </w:tc>
      </w:tr>
      <w:tr w:rsidR="00CF3298" w:rsidRPr="009457BD" w14:paraId="144C491D" w14:textId="77777777" w:rsidTr="000B0274">
        <w:trPr>
          <w:trHeight w:val="1032"/>
          <w:jc w:val="center"/>
        </w:trPr>
        <w:tc>
          <w:tcPr>
            <w:tcW w:w="657" w:type="pct"/>
            <w:tcBorders>
              <w:top w:val="single" w:sz="4" w:space="0" w:color="auto"/>
              <w:left w:val="single" w:sz="4" w:space="0" w:color="auto"/>
              <w:bottom w:val="single" w:sz="4" w:space="0" w:color="auto"/>
              <w:right w:val="single" w:sz="4" w:space="0" w:color="auto"/>
            </w:tcBorders>
            <w:vAlign w:val="center"/>
          </w:tcPr>
          <w:p w14:paraId="65B18A3A" w14:textId="77777777" w:rsidR="00CF3298" w:rsidRPr="009457BD" w:rsidRDefault="00CF3298" w:rsidP="000B0274">
            <w:pPr>
              <w:widowControl/>
              <w:jc w:val="center"/>
              <w:rPr>
                <w:rFonts w:ascii="宋体" w:hAnsi="宋体" w:cs="宋体" w:hint="eastAsia"/>
                <w:kern w:val="0"/>
                <w:sz w:val="22"/>
              </w:rPr>
            </w:pPr>
            <w:r w:rsidRPr="009457BD">
              <w:rPr>
                <w:rFonts w:ascii="宋体" w:hAnsi="宋体" w:cs="宋体" w:hint="eastAsia"/>
                <w:kern w:val="0"/>
                <w:sz w:val="22"/>
              </w:rPr>
              <w:t>其他加分扣分项</w:t>
            </w:r>
          </w:p>
        </w:tc>
        <w:tc>
          <w:tcPr>
            <w:tcW w:w="511" w:type="pct"/>
            <w:tcBorders>
              <w:top w:val="single" w:sz="4" w:space="0" w:color="auto"/>
              <w:left w:val="single" w:sz="4" w:space="0" w:color="auto"/>
              <w:bottom w:val="single" w:sz="4" w:space="0" w:color="auto"/>
              <w:right w:val="single" w:sz="4" w:space="0" w:color="auto"/>
            </w:tcBorders>
            <w:vAlign w:val="center"/>
          </w:tcPr>
          <w:p w14:paraId="6710BED1" w14:textId="77777777" w:rsidR="00CF3298" w:rsidRPr="009457BD" w:rsidRDefault="00CF3298" w:rsidP="000B0274">
            <w:pPr>
              <w:widowControl/>
              <w:jc w:val="center"/>
              <w:rPr>
                <w:rFonts w:ascii="宋体" w:hAnsi="宋体" w:cs="宋体" w:hint="eastAsia"/>
                <w:kern w:val="0"/>
                <w:sz w:val="22"/>
              </w:rPr>
            </w:pPr>
            <w:r w:rsidRPr="009457BD">
              <w:rPr>
                <w:rFonts w:ascii="宋体" w:hAnsi="宋体" w:cs="宋体" w:hint="eastAsia"/>
                <w:kern w:val="0"/>
                <w:sz w:val="22"/>
              </w:rPr>
              <w:t>N/A</w:t>
            </w:r>
          </w:p>
        </w:tc>
        <w:tc>
          <w:tcPr>
            <w:tcW w:w="732" w:type="pct"/>
            <w:tcBorders>
              <w:top w:val="single" w:sz="4" w:space="0" w:color="auto"/>
              <w:left w:val="single" w:sz="4" w:space="0" w:color="auto"/>
              <w:bottom w:val="single" w:sz="4" w:space="0" w:color="auto"/>
              <w:right w:val="single" w:sz="4" w:space="0" w:color="auto"/>
            </w:tcBorders>
            <w:shd w:val="clear" w:color="000000" w:fill="FFFFFF"/>
            <w:vAlign w:val="center"/>
          </w:tcPr>
          <w:p w14:paraId="08753969" w14:textId="77777777" w:rsidR="00CF3298" w:rsidRPr="009457BD" w:rsidRDefault="00CF3298" w:rsidP="000B0274">
            <w:pPr>
              <w:widowControl/>
              <w:jc w:val="center"/>
              <w:rPr>
                <w:rFonts w:ascii="宋体" w:hAnsi="宋体" w:cs="宋体" w:hint="eastAsia"/>
                <w:kern w:val="0"/>
                <w:sz w:val="22"/>
              </w:rPr>
            </w:pPr>
            <w:r w:rsidRPr="009457BD">
              <w:rPr>
                <w:rFonts w:ascii="宋体" w:hAnsi="宋体" w:cs="宋体" w:hint="eastAsia"/>
                <w:kern w:val="0"/>
                <w:sz w:val="22"/>
              </w:rPr>
              <w:t>高水平规划方案或者合理化建议</w:t>
            </w:r>
          </w:p>
        </w:tc>
        <w:tc>
          <w:tcPr>
            <w:tcW w:w="437" w:type="pct"/>
            <w:tcBorders>
              <w:top w:val="single" w:sz="4" w:space="0" w:color="auto"/>
              <w:left w:val="single" w:sz="4" w:space="0" w:color="auto"/>
              <w:bottom w:val="single" w:sz="4" w:space="0" w:color="auto"/>
              <w:right w:val="single" w:sz="4" w:space="0" w:color="auto"/>
            </w:tcBorders>
            <w:vAlign w:val="center"/>
          </w:tcPr>
          <w:p w14:paraId="142830B0" w14:textId="77777777" w:rsidR="00CF3298" w:rsidRPr="009457BD" w:rsidRDefault="00CF3298" w:rsidP="000B0274">
            <w:pPr>
              <w:widowControl/>
              <w:jc w:val="center"/>
              <w:rPr>
                <w:rFonts w:ascii="宋体" w:hAnsi="宋体" w:cs="宋体" w:hint="eastAsia"/>
                <w:kern w:val="0"/>
                <w:sz w:val="22"/>
              </w:rPr>
            </w:pPr>
            <w:r w:rsidRPr="009457BD">
              <w:rPr>
                <w:rFonts w:ascii="宋体" w:hAnsi="宋体" w:cs="宋体" w:hint="eastAsia"/>
                <w:kern w:val="0"/>
                <w:sz w:val="22"/>
              </w:rPr>
              <w:t>N/A</w:t>
            </w:r>
          </w:p>
        </w:tc>
        <w:tc>
          <w:tcPr>
            <w:tcW w:w="2661" w:type="pct"/>
            <w:tcBorders>
              <w:top w:val="single" w:sz="4" w:space="0" w:color="auto"/>
              <w:left w:val="single" w:sz="4" w:space="0" w:color="auto"/>
              <w:bottom w:val="single" w:sz="4" w:space="0" w:color="auto"/>
              <w:right w:val="single" w:sz="4" w:space="0" w:color="auto"/>
            </w:tcBorders>
            <w:vAlign w:val="center"/>
          </w:tcPr>
          <w:p w14:paraId="64E0849C" w14:textId="77777777" w:rsidR="00CF3298" w:rsidRPr="009457BD" w:rsidRDefault="00CF3298" w:rsidP="000B0274">
            <w:pPr>
              <w:widowControl/>
              <w:jc w:val="left"/>
              <w:rPr>
                <w:rFonts w:ascii="宋体" w:hAnsi="宋体" w:cs="宋体" w:hint="eastAsia"/>
                <w:kern w:val="0"/>
                <w:sz w:val="22"/>
              </w:rPr>
            </w:pPr>
            <w:r w:rsidRPr="009457BD">
              <w:rPr>
                <w:rFonts w:ascii="宋体" w:hAnsi="宋体" w:cs="宋体" w:hint="eastAsia"/>
                <w:kern w:val="0"/>
                <w:sz w:val="22"/>
              </w:rPr>
              <w:t>乙方每提供一个高水平监管方案或者合理化建议，经甲方认可后奖励5—10分，单月奖励不超过10分。</w:t>
            </w:r>
          </w:p>
        </w:tc>
      </w:tr>
      <w:tr w:rsidR="00CF3298" w:rsidRPr="009457BD" w14:paraId="325D9FEA" w14:textId="77777777" w:rsidTr="000B0274">
        <w:trPr>
          <w:trHeight w:val="306"/>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4D9D9B5A" w14:textId="77777777" w:rsidR="00CF3298" w:rsidRPr="009457BD" w:rsidRDefault="00CF3298" w:rsidP="000B0274">
            <w:pPr>
              <w:widowControl/>
              <w:jc w:val="center"/>
              <w:rPr>
                <w:rFonts w:ascii="宋体" w:hAnsi="宋体" w:cs="宋体" w:hint="eastAsia"/>
                <w:b/>
                <w:bCs/>
                <w:kern w:val="0"/>
                <w:sz w:val="22"/>
              </w:rPr>
            </w:pPr>
            <w:r w:rsidRPr="009457BD">
              <w:rPr>
                <w:rFonts w:ascii="宋体" w:hAnsi="宋体" w:cs="宋体" w:hint="eastAsia"/>
                <w:b/>
                <w:bCs/>
                <w:kern w:val="0"/>
                <w:sz w:val="22"/>
              </w:rPr>
              <w:t>合计（含加分、扣分的总分最高为100分）</w:t>
            </w:r>
          </w:p>
        </w:tc>
      </w:tr>
    </w:tbl>
    <w:p w14:paraId="4CCCB424" w14:textId="77777777" w:rsidR="00CF3298" w:rsidRPr="009457BD" w:rsidRDefault="00CF3298" w:rsidP="00CF3298">
      <w:pPr>
        <w:ind w:firstLineChars="192" w:firstLine="424"/>
        <w:outlineLvl w:val="2"/>
        <w:rPr>
          <w:b/>
          <w:sz w:val="22"/>
        </w:rPr>
      </w:pPr>
      <w:bookmarkStart w:id="41" w:name="_Toc497211607"/>
      <w:bookmarkStart w:id="42" w:name="_Toc11689"/>
      <w:bookmarkStart w:id="43" w:name="_Toc233207561"/>
      <w:r w:rsidRPr="009457BD">
        <w:rPr>
          <w:b/>
          <w:sz w:val="22"/>
        </w:rPr>
        <w:t>1</w:t>
      </w:r>
      <w:r w:rsidRPr="009457BD">
        <w:rPr>
          <w:rFonts w:hint="eastAsia"/>
          <w:b/>
          <w:sz w:val="22"/>
        </w:rPr>
        <w:t>0</w:t>
      </w:r>
      <w:r w:rsidRPr="009457BD">
        <w:rPr>
          <w:b/>
          <w:sz w:val="22"/>
        </w:rPr>
        <w:t>保密要求</w:t>
      </w:r>
      <w:bookmarkEnd w:id="41"/>
      <w:bookmarkEnd w:id="42"/>
      <w:bookmarkEnd w:id="43"/>
    </w:p>
    <w:p w14:paraId="6427A4A3" w14:textId="77777777" w:rsidR="00CF3298" w:rsidRPr="009457BD" w:rsidRDefault="00CF3298" w:rsidP="00CF3298">
      <w:pPr>
        <w:ind w:firstLineChars="200" w:firstLine="440"/>
        <w:rPr>
          <w:sz w:val="22"/>
        </w:rPr>
      </w:pPr>
      <w:r w:rsidRPr="009457BD">
        <w:rPr>
          <w:sz w:val="22"/>
        </w:rPr>
        <w:t>1</w:t>
      </w:r>
      <w:r w:rsidRPr="009457BD">
        <w:rPr>
          <w:rFonts w:hint="eastAsia"/>
          <w:sz w:val="22"/>
        </w:rPr>
        <w:t>0</w:t>
      </w:r>
      <w:r w:rsidRPr="009457BD">
        <w:rPr>
          <w:sz w:val="22"/>
        </w:rPr>
        <w:t xml:space="preserve">.1 </w:t>
      </w:r>
      <w:r w:rsidRPr="009457BD">
        <w:rPr>
          <w:rFonts w:hint="eastAsia"/>
          <w:sz w:val="22"/>
        </w:rPr>
        <w:t>成交供应商</w:t>
      </w:r>
      <w:r w:rsidRPr="009457BD">
        <w:rPr>
          <w:sz w:val="22"/>
        </w:rPr>
        <w:t>应遵守合同文件约定内容的保密要求。如果采购人提供的内容属于保密的，应签订保密协议，且双方均有保密义务。</w:t>
      </w:r>
      <w:r w:rsidRPr="009457BD">
        <w:rPr>
          <w:rFonts w:hint="eastAsia"/>
          <w:sz w:val="22"/>
        </w:rPr>
        <w:t>成交供应商</w:t>
      </w:r>
      <w:r w:rsidRPr="009457BD">
        <w:rPr>
          <w:sz w:val="22"/>
        </w:rPr>
        <w:t>不得利用工作之便外泄资料或做其他用途，否则</w:t>
      </w:r>
      <w:r w:rsidRPr="009457BD">
        <w:rPr>
          <w:rFonts w:hint="eastAsia"/>
          <w:sz w:val="22"/>
        </w:rPr>
        <w:t>成交供应商</w:t>
      </w:r>
      <w:r w:rsidRPr="009457BD">
        <w:rPr>
          <w:sz w:val="22"/>
        </w:rPr>
        <w:t>需承担由此引起的法律责任和赔偿采购人的经济损失。本款规定的效力及于</w:t>
      </w:r>
      <w:r w:rsidRPr="009457BD">
        <w:rPr>
          <w:rFonts w:hint="eastAsia"/>
          <w:sz w:val="22"/>
        </w:rPr>
        <w:t>成交供应商</w:t>
      </w:r>
      <w:r w:rsidRPr="009457BD">
        <w:rPr>
          <w:sz w:val="22"/>
        </w:rPr>
        <w:t>及</w:t>
      </w:r>
      <w:r w:rsidRPr="009457BD">
        <w:rPr>
          <w:rFonts w:hint="eastAsia"/>
          <w:sz w:val="22"/>
        </w:rPr>
        <w:t>成交供应商</w:t>
      </w:r>
      <w:r w:rsidRPr="009457BD">
        <w:rPr>
          <w:sz w:val="22"/>
        </w:rPr>
        <w:t>的所有雇用人员。</w:t>
      </w:r>
    </w:p>
    <w:p w14:paraId="5FE40011" w14:textId="77777777" w:rsidR="00CF3298" w:rsidRPr="009457BD" w:rsidRDefault="00CF3298" w:rsidP="00CF3298">
      <w:pPr>
        <w:rPr>
          <w:sz w:val="20"/>
          <w:szCs w:val="20"/>
        </w:rPr>
      </w:pPr>
    </w:p>
    <w:p w14:paraId="48E379DF" w14:textId="77777777" w:rsidR="00CF3298" w:rsidRPr="009457BD" w:rsidRDefault="00CF3298" w:rsidP="00CF3298">
      <w:pPr>
        <w:adjustRightInd w:val="0"/>
        <w:snapToGrid w:val="0"/>
        <w:jc w:val="center"/>
        <w:outlineLvl w:val="1"/>
        <w:rPr>
          <w:rFonts w:eastAsia="黑体"/>
          <w:sz w:val="30"/>
          <w:szCs w:val="30"/>
        </w:rPr>
      </w:pPr>
      <w:bookmarkStart w:id="44" w:name="_Toc32025"/>
      <w:bookmarkStart w:id="45" w:name="_Toc497211608"/>
      <w:bookmarkStart w:id="46" w:name="_Toc233207562"/>
      <w:r w:rsidRPr="009457BD">
        <w:rPr>
          <w:rFonts w:eastAsia="黑体"/>
          <w:sz w:val="30"/>
          <w:szCs w:val="30"/>
        </w:rPr>
        <w:t>四、报价须知</w:t>
      </w:r>
      <w:bookmarkEnd w:id="44"/>
      <w:bookmarkEnd w:id="45"/>
      <w:bookmarkEnd w:id="46"/>
    </w:p>
    <w:p w14:paraId="59C736DA" w14:textId="77777777" w:rsidR="00CF3298" w:rsidRPr="009457BD" w:rsidRDefault="00CF3298" w:rsidP="00CF3298">
      <w:pPr>
        <w:adjustRightInd w:val="0"/>
        <w:snapToGrid w:val="0"/>
        <w:ind w:firstLineChars="200" w:firstLine="442"/>
        <w:jc w:val="left"/>
        <w:outlineLvl w:val="2"/>
        <w:rPr>
          <w:b/>
          <w:sz w:val="22"/>
        </w:rPr>
      </w:pPr>
      <w:bookmarkStart w:id="47" w:name="_Toc497747038"/>
      <w:bookmarkStart w:id="48" w:name="_Toc17199"/>
      <w:bookmarkStart w:id="49" w:name="_Toc490037251"/>
      <w:bookmarkStart w:id="50" w:name="_Toc233207563"/>
      <w:bookmarkStart w:id="51" w:name="_Toc497211611"/>
      <w:r w:rsidRPr="009457BD">
        <w:rPr>
          <w:b/>
          <w:sz w:val="22"/>
        </w:rPr>
        <w:t>1</w:t>
      </w:r>
      <w:r w:rsidRPr="009457BD">
        <w:rPr>
          <w:rFonts w:hint="eastAsia"/>
          <w:b/>
          <w:sz w:val="22"/>
        </w:rPr>
        <w:t>1</w:t>
      </w:r>
      <w:r w:rsidRPr="009457BD">
        <w:rPr>
          <w:rFonts w:hint="eastAsia"/>
          <w:b/>
          <w:sz w:val="22"/>
        </w:rPr>
        <w:t>磋商</w:t>
      </w:r>
      <w:r w:rsidRPr="009457BD">
        <w:rPr>
          <w:b/>
          <w:sz w:val="22"/>
        </w:rPr>
        <w:t>报价依据</w:t>
      </w:r>
      <w:bookmarkEnd w:id="47"/>
      <w:bookmarkEnd w:id="48"/>
      <w:bookmarkEnd w:id="49"/>
      <w:bookmarkEnd w:id="50"/>
    </w:p>
    <w:p w14:paraId="4A90370A" w14:textId="77777777" w:rsidR="00CF3298" w:rsidRPr="009457BD" w:rsidRDefault="00CF3298" w:rsidP="00CF3298">
      <w:pPr>
        <w:adjustRightInd w:val="0"/>
        <w:snapToGrid w:val="0"/>
        <w:ind w:firstLineChars="200" w:firstLine="440"/>
        <w:jc w:val="left"/>
        <w:rPr>
          <w:sz w:val="22"/>
        </w:rPr>
      </w:pPr>
      <w:r w:rsidRPr="009457BD">
        <w:rPr>
          <w:sz w:val="22"/>
        </w:rPr>
        <w:t>1</w:t>
      </w:r>
      <w:r w:rsidRPr="009457BD">
        <w:rPr>
          <w:rFonts w:hint="eastAsia"/>
          <w:sz w:val="22"/>
        </w:rPr>
        <w:t>1</w:t>
      </w:r>
      <w:r w:rsidRPr="009457BD">
        <w:rPr>
          <w:sz w:val="22"/>
        </w:rPr>
        <w:t xml:space="preserve">.1 </w:t>
      </w:r>
      <w:r w:rsidRPr="009457BD">
        <w:rPr>
          <w:rFonts w:hint="eastAsia"/>
          <w:sz w:val="22"/>
        </w:rPr>
        <w:t>磋商</w:t>
      </w:r>
      <w:r w:rsidRPr="009457BD">
        <w:rPr>
          <w:sz w:val="22"/>
        </w:rPr>
        <w:t>报价计算依据包括本项目的</w:t>
      </w:r>
      <w:r w:rsidRPr="009457BD">
        <w:rPr>
          <w:rFonts w:hint="eastAsia"/>
          <w:sz w:val="22"/>
        </w:rPr>
        <w:t>磋商</w:t>
      </w:r>
      <w:r w:rsidRPr="009457BD">
        <w:rPr>
          <w:sz w:val="22"/>
        </w:rPr>
        <w:t>文件（包括提供的附件）、</w:t>
      </w:r>
      <w:r w:rsidRPr="009457BD">
        <w:rPr>
          <w:rFonts w:hint="eastAsia"/>
          <w:sz w:val="22"/>
        </w:rPr>
        <w:t>磋商</w:t>
      </w:r>
      <w:r w:rsidRPr="009457BD">
        <w:rPr>
          <w:sz w:val="22"/>
        </w:rPr>
        <w:t>文件答疑或修改的补充文书、</w:t>
      </w:r>
      <w:r w:rsidRPr="009457BD">
        <w:rPr>
          <w:rFonts w:hint="eastAsia"/>
          <w:sz w:val="22"/>
        </w:rPr>
        <w:t>磋商过程中实质性变动的内容、服务内容一览表（</w:t>
      </w:r>
      <w:r w:rsidRPr="009457BD">
        <w:rPr>
          <w:sz w:val="22"/>
        </w:rPr>
        <w:t>工作量清单</w:t>
      </w:r>
      <w:r w:rsidRPr="009457BD">
        <w:rPr>
          <w:rFonts w:hint="eastAsia"/>
          <w:sz w:val="22"/>
        </w:rPr>
        <w:t>）（设施量清单）</w:t>
      </w:r>
      <w:r w:rsidRPr="009457BD">
        <w:rPr>
          <w:sz w:val="22"/>
        </w:rPr>
        <w:t>、项目现场条件等。</w:t>
      </w:r>
    </w:p>
    <w:p w14:paraId="199C5F6A" w14:textId="77777777" w:rsidR="00CF3298" w:rsidRPr="009457BD" w:rsidRDefault="00CF3298" w:rsidP="00CF3298">
      <w:pPr>
        <w:adjustRightInd w:val="0"/>
        <w:snapToGrid w:val="0"/>
        <w:ind w:firstLineChars="200" w:firstLine="440"/>
        <w:jc w:val="left"/>
        <w:rPr>
          <w:sz w:val="22"/>
        </w:rPr>
      </w:pPr>
      <w:r w:rsidRPr="009457BD">
        <w:rPr>
          <w:sz w:val="22"/>
        </w:rPr>
        <w:t>1</w:t>
      </w:r>
      <w:r w:rsidRPr="009457BD">
        <w:rPr>
          <w:rFonts w:hint="eastAsia"/>
          <w:sz w:val="22"/>
        </w:rPr>
        <w:t>1</w:t>
      </w:r>
      <w:r w:rsidRPr="009457BD">
        <w:rPr>
          <w:sz w:val="22"/>
        </w:rPr>
        <w:t>.2</w:t>
      </w:r>
      <w:r w:rsidRPr="009457BD">
        <w:rPr>
          <w:rFonts w:hint="eastAsia"/>
          <w:sz w:val="22"/>
        </w:rPr>
        <w:t>磋商</w:t>
      </w:r>
      <w:r w:rsidRPr="009457BD">
        <w:rPr>
          <w:sz w:val="22"/>
        </w:rPr>
        <w:t>文件明确的</w:t>
      </w:r>
      <w:r w:rsidRPr="009457BD">
        <w:rPr>
          <w:rFonts w:hint="eastAsia"/>
          <w:sz w:val="22"/>
        </w:rPr>
        <w:t>项目</w:t>
      </w:r>
      <w:r w:rsidRPr="009457BD">
        <w:rPr>
          <w:sz w:val="22"/>
        </w:rPr>
        <w:t>范围、</w:t>
      </w:r>
      <w:r w:rsidRPr="009457BD">
        <w:rPr>
          <w:rFonts w:hint="eastAsia"/>
          <w:sz w:val="22"/>
        </w:rPr>
        <w:t>实施</w:t>
      </w:r>
      <w:r w:rsidRPr="009457BD">
        <w:rPr>
          <w:sz w:val="22"/>
        </w:rPr>
        <w:t>内容、</w:t>
      </w:r>
      <w:r w:rsidRPr="009457BD">
        <w:rPr>
          <w:rFonts w:hint="eastAsia"/>
          <w:sz w:val="22"/>
        </w:rPr>
        <w:t>实施</w:t>
      </w:r>
      <w:r w:rsidRPr="009457BD">
        <w:rPr>
          <w:sz w:val="22"/>
        </w:rPr>
        <w:t>期限、质量要求、</w:t>
      </w:r>
      <w:r w:rsidRPr="009457BD">
        <w:rPr>
          <w:rFonts w:hint="eastAsia"/>
          <w:sz w:val="22"/>
        </w:rPr>
        <w:t>售后服务（如</w:t>
      </w:r>
      <w:r w:rsidRPr="009457BD">
        <w:rPr>
          <w:rFonts w:hint="eastAsia"/>
          <w:sz w:val="22"/>
        </w:rPr>
        <w:lastRenderedPageBreak/>
        <w:t>果有）、</w:t>
      </w:r>
      <w:r w:rsidRPr="009457BD">
        <w:rPr>
          <w:sz w:val="22"/>
        </w:rPr>
        <w:t>管理要求与标准及考核要求等。</w:t>
      </w:r>
    </w:p>
    <w:p w14:paraId="1F0524C0" w14:textId="77777777" w:rsidR="00CF3298" w:rsidRPr="009457BD" w:rsidRDefault="00CF3298" w:rsidP="00CF3298">
      <w:pPr>
        <w:adjustRightInd w:val="0"/>
        <w:snapToGrid w:val="0"/>
        <w:ind w:firstLineChars="200" w:firstLine="440"/>
        <w:jc w:val="left"/>
        <w:rPr>
          <w:sz w:val="22"/>
        </w:rPr>
      </w:pPr>
      <w:r w:rsidRPr="009457BD">
        <w:rPr>
          <w:sz w:val="22"/>
        </w:rPr>
        <w:t>1</w:t>
      </w:r>
      <w:r w:rsidRPr="009457BD">
        <w:rPr>
          <w:rFonts w:hint="eastAsia"/>
          <w:sz w:val="22"/>
        </w:rPr>
        <w:t>1</w:t>
      </w:r>
      <w:r w:rsidRPr="009457BD">
        <w:rPr>
          <w:sz w:val="22"/>
        </w:rPr>
        <w:t>.3</w:t>
      </w:r>
      <w:r w:rsidRPr="009457BD">
        <w:rPr>
          <w:rFonts w:hint="eastAsia"/>
          <w:sz w:val="22"/>
        </w:rPr>
        <w:t>服务内容一览表（</w:t>
      </w:r>
      <w:r w:rsidRPr="009457BD">
        <w:rPr>
          <w:sz w:val="22"/>
        </w:rPr>
        <w:t>工作量清单</w:t>
      </w:r>
      <w:r w:rsidRPr="009457BD">
        <w:rPr>
          <w:rFonts w:hint="eastAsia"/>
          <w:sz w:val="22"/>
        </w:rPr>
        <w:t>）（设施量清单）</w:t>
      </w:r>
      <w:r w:rsidRPr="009457BD">
        <w:rPr>
          <w:sz w:val="22"/>
        </w:rPr>
        <w:t>说明</w:t>
      </w:r>
    </w:p>
    <w:p w14:paraId="235F98EB" w14:textId="77777777" w:rsidR="00CF3298" w:rsidRPr="009457BD" w:rsidRDefault="00CF3298" w:rsidP="00CF3298">
      <w:pPr>
        <w:adjustRightInd w:val="0"/>
        <w:snapToGrid w:val="0"/>
        <w:ind w:firstLineChars="200" w:firstLine="440"/>
        <w:jc w:val="left"/>
        <w:rPr>
          <w:sz w:val="22"/>
        </w:rPr>
      </w:pPr>
      <w:r w:rsidRPr="009457BD">
        <w:rPr>
          <w:sz w:val="22"/>
        </w:rPr>
        <w:t>1</w:t>
      </w:r>
      <w:r w:rsidRPr="009457BD">
        <w:rPr>
          <w:rFonts w:hint="eastAsia"/>
          <w:sz w:val="22"/>
        </w:rPr>
        <w:t>1</w:t>
      </w:r>
      <w:r w:rsidRPr="009457BD">
        <w:rPr>
          <w:sz w:val="22"/>
        </w:rPr>
        <w:t>.3.1</w:t>
      </w:r>
      <w:r w:rsidRPr="009457BD">
        <w:rPr>
          <w:rFonts w:hint="eastAsia"/>
          <w:sz w:val="22"/>
        </w:rPr>
        <w:t>服务内容一览表（</w:t>
      </w:r>
      <w:r w:rsidRPr="009457BD">
        <w:rPr>
          <w:sz w:val="22"/>
        </w:rPr>
        <w:t>工作量清单</w:t>
      </w:r>
      <w:r w:rsidRPr="009457BD">
        <w:rPr>
          <w:rFonts w:hint="eastAsia"/>
          <w:sz w:val="22"/>
        </w:rPr>
        <w:t>）（设施量清单）</w:t>
      </w:r>
      <w:r w:rsidRPr="009457BD">
        <w:rPr>
          <w:sz w:val="22"/>
        </w:rPr>
        <w:t>应与</w:t>
      </w:r>
      <w:r w:rsidRPr="009457BD">
        <w:rPr>
          <w:rFonts w:hint="eastAsia"/>
          <w:sz w:val="22"/>
        </w:rPr>
        <w:t>供应商</w:t>
      </w:r>
      <w:r w:rsidRPr="009457BD">
        <w:rPr>
          <w:sz w:val="22"/>
        </w:rPr>
        <w:t>须知、合同条件、项目质量标准和要求等文件结合起来理解或解释。</w:t>
      </w:r>
    </w:p>
    <w:p w14:paraId="257A2792" w14:textId="77777777" w:rsidR="00CF3298" w:rsidRPr="009457BD" w:rsidRDefault="00CF3298" w:rsidP="00CF3298">
      <w:pPr>
        <w:adjustRightInd w:val="0"/>
        <w:snapToGrid w:val="0"/>
        <w:ind w:firstLineChars="200" w:firstLine="440"/>
        <w:jc w:val="left"/>
        <w:rPr>
          <w:sz w:val="22"/>
        </w:rPr>
      </w:pPr>
      <w:r w:rsidRPr="009457BD">
        <w:rPr>
          <w:sz w:val="22"/>
        </w:rPr>
        <w:t>1</w:t>
      </w:r>
      <w:r w:rsidRPr="009457BD">
        <w:rPr>
          <w:rFonts w:hint="eastAsia"/>
          <w:sz w:val="22"/>
        </w:rPr>
        <w:t>1</w:t>
      </w:r>
      <w:r w:rsidRPr="009457BD">
        <w:rPr>
          <w:sz w:val="22"/>
        </w:rPr>
        <w:t>.3.2</w:t>
      </w:r>
      <w:r w:rsidRPr="009457BD">
        <w:rPr>
          <w:sz w:val="22"/>
        </w:rPr>
        <w:t>采购人提供的</w:t>
      </w:r>
      <w:r w:rsidRPr="009457BD">
        <w:rPr>
          <w:rFonts w:hint="eastAsia"/>
          <w:sz w:val="22"/>
        </w:rPr>
        <w:t>服务内容一览表（</w:t>
      </w:r>
      <w:r w:rsidRPr="009457BD">
        <w:rPr>
          <w:sz w:val="22"/>
        </w:rPr>
        <w:t>工作量清单</w:t>
      </w:r>
      <w:r w:rsidRPr="009457BD">
        <w:rPr>
          <w:rFonts w:hint="eastAsia"/>
          <w:sz w:val="22"/>
        </w:rPr>
        <w:t>）（设施量清单）</w:t>
      </w:r>
      <w:r w:rsidRPr="009457BD">
        <w:rPr>
          <w:sz w:val="22"/>
        </w:rPr>
        <w:t>是依照采购需求测算出的主要工作内容，允许</w:t>
      </w:r>
      <w:r w:rsidRPr="009457BD">
        <w:rPr>
          <w:rFonts w:hint="eastAsia"/>
          <w:sz w:val="22"/>
        </w:rPr>
        <w:t>供应商</w:t>
      </w:r>
      <w:r w:rsidRPr="009457BD">
        <w:rPr>
          <w:sz w:val="22"/>
        </w:rPr>
        <w:t>对</w:t>
      </w:r>
      <w:r w:rsidRPr="009457BD">
        <w:rPr>
          <w:rFonts w:hint="eastAsia"/>
          <w:sz w:val="22"/>
        </w:rPr>
        <w:t>服务内容一览表（</w:t>
      </w:r>
      <w:r w:rsidRPr="009457BD">
        <w:rPr>
          <w:sz w:val="22"/>
        </w:rPr>
        <w:t>工作量清单</w:t>
      </w:r>
      <w:r w:rsidRPr="009457BD">
        <w:rPr>
          <w:rFonts w:hint="eastAsia"/>
          <w:sz w:val="22"/>
        </w:rPr>
        <w:t>）（设施量清单）</w:t>
      </w:r>
      <w:r w:rsidRPr="009457BD">
        <w:rPr>
          <w:sz w:val="22"/>
        </w:rPr>
        <w:t>内非核心工作内容进行优化设计，并依照优化后的方案进行报价。各</w:t>
      </w:r>
      <w:r w:rsidRPr="009457BD">
        <w:rPr>
          <w:rFonts w:hint="eastAsia"/>
          <w:sz w:val="22"/>
        </w:rPr>
        <w:t>供应商</w:t>
      </w:r>
      <w:r w:rsidRPr="009457BD">
        <w:rPr>
          <w:sz w:val="22"/>
        </w:rPr>
        <w:t>应认真了解</w:t>
      </w:r>
      <w:r w:rsidRPr="009457BD">
        <w:rPr>
          <w:rFonts w:hint="eastAsia"/>
          <w:sz w:val="22"/>
        </w:rPr>
        <w:t>采购</w:t>
      </w:r>
      <w:r w:rsidRPr="009457BD">
        <w:rPr>
          <w:sz w:val="22"/>
        </w:rPr>
        <w:t>需求，如发现核心工作内容和实际采购需求不一致时，应立即以书面形式通知采购人核查，除非采购人以答疑文件</w:t>
      </w:r>
      <w:r w:rsidRPr="009457BD">
        <w:rPr>
          <w:rFonts w:hint="eastAsia"/>
          <w:sz w:val="22"/>
        </w:rPr>
        <w:t>、</w:t>
      </w:r>
      <w:r w:rsidRPr="009457BD">
        <w:rPr>
          <w:sz w:val="22"/>
        </w:rPr>
        <w:t>补充文件</w:t>
      </w:r>
      <w:r w:rsidRPr="009457BD">
        <w:rPr>
          <w:rFonts w:hint="eastAsia"/>
          <w:sz w:val="22"/>
        </w:rPr>
        <w:t>或磋商过程中实质性内容对磋商文件</w:t>
      </w:r>
      <w:r w:rsidRPr="009457BD">
        <w:rPr>
          <w:sz w:val="22"/>
        </w:rPr>
        <w:t>予以更正</w:t>
      </w:r>
      <w:r w:rsidRPr="009457BD">
        <w:rPr>
          <w:rFonts w:hint="eastAsia"/>
          <w:sz w:val="22"/>
        </w:rPr>
        <w:t>，</w:t>
      </w:r>
      <w:r w:rsidRPr="009457BD">
        <w:rPr>
          <w:sz w:val="22"/>
        </w:rPr>
        <w:t>否则，应以</w:t>
      </w:r>
      <w:r w:rsidRPr="009457BD">
        <w:rPr>
          <w:rFonts w:hint="eastAsia"/>
          <w:sz w:val="22"/>
        </w:rPr>
        <w:t>服务内容一览表（</w:t>
      </w:r>
      <w:r w:rsidRPr="009457BD">
        <w:rPr>
          <w:sz w:val="22"/>
        </w:rPr>
        <w:t>工作量清单</w:t>
      </w:r>
      <w:r w:rsidRPr="009457BD">
        <w:rPr>
          <w:rFonts w:hint="eastAsia"/>
          <w:sz w:val="22"/>
        </w:rPr>
        <w:t>）（设施量清单）</w:t>
      </w:r>
      <w:r w:rsidRPr="009457BD">
        <w:rPr>
          <w:sz w:val="22"/>
        </w:rPr>
        <w:t>为准。</w:t>
      </w:r>
    </w:p>
    <w:p w14:paraId="5A4CC85B" w14:textId="77777777" w:rsidR="00CF3298" w:rsidRPr="009457BD" w:rsidRDefault="00CF3298" w:rsidP="00CF3298">
      <w:pPr>
        <w:adjustRightInd w:val="0"/>
        <w:snapToGrid w:val="0"/>
        <w:ind w:firstLineChars="200" w:firstLine="440"/>
        <w:jc w:val="left"/>
        <w:rPr>
          <w:sz w:val="22"/>
        </w:rPr>
      </w:pPr>
      <w:r w:rsidRPr="009457BD">
        <w:rPr>
          <w:sz w:val="22"/>
        </w:rPr>
        <w:t>1</w:t>
      </w:r>
      <w:r w:rsidRPr="009457BD">
        <w:rPr>
          <w:rFonts w:hint="eastAsia"/>
          <w:sz w:val="22"/>
        </w:rPr>
        <w:t>1</w:t>
      </w:r>
      <w:r w:rsidRPr="009457BD">
        <w:rPr>
          <w:sz w:val="22"/>
        </w:rPr>
        <w:t>.</w:t>
      </w:r>
      <w:r w:rsidRPr="009457BD">
        <w:rPr>
          <w:rFonts w:hint="eastAsia"/>
          <w:sz w:val="22"/>
        </w:rPr>
        <w:t>4</w:t>
      </w:r>
      <w:r w:rsidRPr="009457BD">
        <w:rPr>
          <w:sz w:val="22"/>
        </w:rPr>
        <w:t>岗位设置说明</w:t>
      </w:r>
    </w:p>
    <w:p w14:paraId="4EAF2D5D" w14:textId="77777777" w:rsidR="00CF3298" w:rsidRPr="009457BD" w:rsidRDefault="00CF3298" w:rsidP="00CF3298">
      <w:pPr>
        <w:adjustRightInd w:val="0"/>
        <w:snapToGrid w:val="0"/>
        <w:ind w:firstLineChars="200" w:firstLine="440"/>
        <w:jc w:val="left"/>
        <w:rPr>
          <w:sz w:val="22"/>
        </w:rPr>
      </w:pPr>
      <w:r w:rsidRPr="009457BD">
        <w:rPr>
          <w:sz w:val="22"/>
        </w:rPr>
        <w:t>1</w:t>
      </w:r>
      <w:r w:rsidRPr="009457BD">
        <w:rPr>
          <w:rFonts w:hint="eastAsia"/>
          <w:sz w:val="22"/>
        </w:rPr>
        <w:t>1</w:t>
      </w:r>
      <w:r w:rsidRPr="009457BD">
        <w:rPr>
          <w:sz w:val="22"/>
        </w:rPr>
        <w:t>.</w:t>
      </w:r>
      <w:r w:rsidRPr="009457BD">
        <w:rPr>
          <w:rFonts w:hint="eastAsia"/>
          <w:sz w:val="22"/>
        </w:rPr>
        <w:t>4</w:t>
      </w:r>
      <w:r w:rsidRPr="009457BD">
        <w:rPr>
          <w:sz w:val="22"/>
        </w:rPr>
        <w:t xml:space="preserve">.1 </w:t>
      </w:r>
      <w:r w:rsidRPr="009457BD">
        <w:rPr>
          <w:sz w:val="22"/>
        </w:rPr>
        <w:t>岗位设置应与</w:t>
      </w:r>
      <w:r w:rsidRPr="009457BD">
        <w:rPr>
          <w:rFonts w:hint="eastAsia"/>
          <w:sz w:val="22"/>
        </w:rPr>
        <w:t>磋商</w:t>
      </w:r>
      <w:r w:rsidRPr="009457BD">
        <w:rPr>
          <w:sz w:val="22"/>
        </w:rPr>
        <w:t>须知、合同条件、项目质量标准和要求等文件结合起来理解或解释。</w:t>
      </w:r>
    </w:p>
    <w:p w14:paraId="316C2E9D" w14:textId="77777777" w:rsidR="00CF3298" w:rsidRPr="009457BD" w:rsidRDefault="00CF3298" w:rsidP="00CF3298">
      <w:pPr>
        <w:adjustRightInd w:val="0"/>
        <w:snapToGrid w:val="0"/>
        <w:ind w:firstLineChars="200" w:firstLine="440"/>
        <w:jc w:val="left"/>
        <w:rPr>
          <w:sz w:val="22"/>
        </w:rPr>
      </w:pPr>
      <w:r w:rsidRPr="009457BD">
        <w:rPr>
          <w:sz w:val="22"/>
        </w:rPr>
        <w:t>1</w:t>
      </w:r>
      <w:r w:rsidRPr="009457BD">
        <w:rPr>
          <w:rFonts w:hint="eastAsia"/>
          <w:sz w:val="22"/>
        </w:rPr>
        <w:t>1</w:t>
      </w:r>
      <w:r w:rsidRPr="009457BD">
        <w:rPr>
          <w:sz w:val="22"/>
        </w:rPr>
        <w:t>.</w:t>
      </w:r>
      <w:r w:rsidRPr="009457BD">
        <w:rPr>
          <w:rFonts w:hint="eastAsia"/>
          <w:sz w:val="22"/>
        </w:rPr>
        <w:t>4</w:t>
      </w:r>
      <w:r w:rsidRPr="009457BD">
        <w:rPr>
          <w:sz w:val="22"/>
        </w:rPr>
        <w:t xml:space="preserve">.2 </w:t>
      </w:r>
      <w:r w:rsidRPr="009457BD">
        <w:rPr>
          <w:sz w:val="22"/>
        </w:rPr>
        <w:t>采购人提供的</w:t>
      </w:r>
      <w:r w:rsidRPr="009457BD">
        <w:rPr>
          <w:b/>
          <w:kern w:val="0"/>
          <w:sz w:val="22"/>
          <w:u w:val="single"/>
        </w:rPr>
        <w:t>岗位设置</w:t>
      </w:r>
      <w:r w:rsidRPr="009457BD">
        <w:rPr>
          <w:sz w:val="22"/>
        </w:rPr>
        <w:t>是依照采购需求测算出的</w:t>
      </w:r>
      <w:r w:rsidRPr="009457BD">
        <w:rPr>
          <w:b/>
          <w:kern w:val="0"/>
          <w:sz w:val="22"/>
          <w:u w:val="single"/>
        </w:rPr>
        <w:t>各岗位最低配置要求</w:t>
      </w:r>
      <w:r w:rsidRPr="009457BD">
        <w:rPr>
          <w:sz w:val="22"/>
        </w:rPr>
        <w:t>，与最终的实际履约可能存在小的出入，各</w:t>
      </w:r>
      <w:r w:rsidRPr="009457BD">
        <w:rPr>
          <w:rFonts w:hint="eastAsia"/>
          <w:sz w:val="22"/>
        </w:rPr>
        <w:t>供应商</w:t>
      </w:r>
      <w:r w:rsidRPr="009457BD">
        <w:rPr>
          <w:sz w:val="22"/>
        </w:rPr>
        <w:t>应自行认真踏勘现场，了解</w:t>
      </w:r>
      <w:r w:rsidRPr="009457BD">
        <w:rPr>
          <w:rFonts w:hint="eastAsia"/>
          <w:sz w:val="22"/>
        </w:rPr>
        <w:t>采购</w:t>
      </w:r>
      <w:r w:rsidRPr="009457BD">
        <w:rPr>
          <w:sz w:val="22"/>
        </w:rPr>
        <w:t>需求。</w:t>
      </w:r>
      <w:r w:rsidRPr="009457BD">
        <w:rPr>
          <w:rFonts w:hint="eastAsia"/>
          <w:sz w:val="22"/>
        </w:rPr>
        <w:t>供应商</w:t>
      </w:r>
      <w:r w:rsidRPr="009457BD">
        <w:rPr>
          <w:sz w:val="22"/>
        </w:rPr>
        <w:t>如发现</w:t>
      </w:r>
      <w:r w:rsidRPr="009457BD">
        <w:rPr>
          <w:b/>
          <w:kern w:val="0"/>
          <w:sz w:val="22"/>
          <w:u w:val="single"/>
        </w:rPr>
        <w:t>该表</w:t>
      </w:r>
      <w:r w:rsidRPr="009457BD">
        <w:rPr>
          <w:sz w:val="22"/>
        </w:rPr>
        <w:t>和实际工作内容不一致时，应立即以书面形式通知采购人核查，除非采购人以答疑文件</w:t>
      </w:r>
      <w:r w:rsidRPr="009457BD">
        <w:rPr>
          <w:rFonts w:hint="eastAsia"/>
          <w:sz w:val="22"/>
        </w:rPr>
        <w:t>、</w:t>
      </w:r>
      <w:r w:rsidRPr="009457BD">
        <w:rPr>
          <w:sz w:val="22"/>
        </w:rPr>
        <w:t>补充文件</w:t>
      </w:r>
      <w:r w:rsidRPr="009457BD">
        <w:rPr>
          <w:rFonts w:hint="eastAsia"/>
          <w:sz w:val="22"/>
        </w:rPr>
        <w:t>或磋商过程中实质性内容对磋商文件</w:t>
      </w:r>
      <w:r w:rsidRPr="009457BD">
        <w:rPr>
          <w:sz w:val="22"/>
        </w:rPr>
        <w:t>予以更正，否则，</w:t>
      </w:r>
      <w:r w:rsidRPr="009457BD">
        <w:rPr>
          <w:rFonts w:hint="eastAsia"/>
          <w:sz w:val="22"/>
        </w:rPr>
        <w:t>供应商</w:t>
      </w:r>
      <w:r w:rsidRPr="009457BD">
        <w:rPr>
          <w:sz w:val="22"/>
        </w:rPr>
        <w:t>不得</w:t>
      </w:r>
      <w:r w:rsidRPr="009457BD">
        <w:rPr>
          <w:b/>
          <w:kern w:val="0"/>
          <w:sz w:val="22"/>
          <w:u w:val="single"/>
        </w:rPr>
        <w:t>对岗位设置中的岗位类别和数量进行缩减</w:t>
      </w:r>
    </w:p>
    <w:p w14:paraId="1E45111B" w14:textId="77777777" w:rsidR="00CF3298" w:rsidRPr="009457BD" w:rsidRDefault="00CF3298" w:rsidP="00CF3298">
      <w:pPr>
        <w:adjustRightInd w:val="0"/>
        <w:snapToGrid w:val="0"/>
        <w:ind w:firstLineChars="200" w:firstLine="442"/>
        <w:jc w:val="left"/>
        <w:outlineLvl w:val="2"/>
        <w:rPr>
          <w:b/>
          <w:sz w:val="22"/>
        </w:rPr>
      </w:pPr>
      <w:bookmarkStart w:id="52" w:name="_Toc490037252"/>
      <w:bookmarkStart w:id="53" w:name="_Toc18220"/>
      <w:bookmarkStart w:id="54" w:name="_Toc497747039"/>
      <w:bookmarkStart w:id="55" w:name="_Toc233207564"/>
      <w:r w:rsidRPr="009457BD">
        <w:rPr>
          <w:b/>
          <w:sz w:val="22"/>
        </w:rPr>
        <w:t>1</w:t>
      </w:r>
      <w:bookmarkStart w:id="56" w:name="_Toc490037253"/>
      <w:bookmarkEnd w:id="52"/>
      <w:r w:rsidRPr="009457BD">
        <w:rPr>
          <w:rFonts w:hint="eastAsia"/>
          <w:b/>
          <w:sz w:val="22"/>
        </w:rPr>
        <w:t>2</w:t>
      </w:r>
      <w:r w:rsidRPr="009457BD">
        <w:rPr>
          <w:rFonts w:hint="eastAsia"/>
          <w:b/>
          <w:sz w:val="22"/>
        </w:rPr>
        <w:t>磋商</w:t>
      </w:r>
      <w:r w:rsidRPr="009457BD">
        <w:rPr>
          <w:b/>
          <w:sz w:val="22"/>
        </w:rPr>
        <w:t>报价</w:t>
      </w:r>
      <w:bookmarkEnd w:id="56"/>
      <w:r w:rsidRPr="009457BD">
        <w:rPr>
          <w:b/>
          <w:sz w:val="22"/>
        </w:rPr>
        <w:t>内容</w:t>
      </w:r>
      <w:bookmarkEnd w:id="53"/>
      <w:bookmarkEnd w:id="54"/>
      <w:bookmarkEnd w:id="55"/>
    </w:p>
    <w:p w14:paraId="5AAE0B01" w14:textId="77777777" w:rsidR="00CF3298" w:rsidRPr="009457BD" w:rsidRDefault="00CF3298" w:rsidP="00CF3298">
      <w:pPr>
        <w:adjustRightInd w:val="0"/>
        <w:snapToGrid w:val="0"/>
        <w:ind w:firstLineChars="200" w:firstLine="440"/>
        <w:jc w:val="left"/>
        <w:rPr>
          <w:sz w:val="22"/>
        </w:rPr>
      </w:pPr>
      <w:r w:rsidRPr="009457BD">
        <w:rPr>
          <w:sz w:val="22"/>
        </w:rPr>
        <w:t>1</w:t>
      </w:r>
      <w:r w:rsidRPr="009457BD">
        <w:rPr>
          <w:rFonts w:hint="eastAsia"/>
          <w:sz w:val="22"/>
        </w:rPr>
        <w:t>2</w:t>
      </w:r>
      <w:r w:rsidRPr="009457BD">
        <w:rPr>
          <w:sz w:val="22"/>
        </w:rPr>
        <w:t xml:space="preserve">.1 </w:t>
      </w:r>
      <w:r w:rsidRPr="009457BD">
        <w:rPr>
          <w:sz w:val="22"/>
        </w:rPr>
        <w:t>本项目报价为全费用报价，是履行合同的最终价格，除</w:t>
      </w:r>
      <w:r w:rsidRPr="009457BD">
        <w:rPr>
          <w:rFonts w:hint="eastAsia"/>
          <w:sz w:val="22"/>
        </w:rPr>
        <w:t>采购</w:t>
      </w:r>
      <w:r w:rsidRPr="009457BD">
        <w:rPr>
          <w:sz w:val="22"/>
        </w:rPr>
        <w:t>需求中另有说明外，</w:t>
      </w:r>
      <w:r w:rsidRPr="009457BD">
        <w:rPr>
          <w:rFonts w:hint="eastAsia"/>
          <w:sz w:val="22"/>
        </w:rPr>
        <w:t>磋商</w:t>
      </w:r>
      <w:r w:rsidRPr="009457BD">
        <w:rPr>
          <w:sz w:val="22"/>
        </w:rPr>
        <w:t>报价（即</w:t>
      </w:r>
      <w:r w:rsidRPr="009457BD">
        <w:rPr>
          <w:rFonts w:hint="eastAsia"/>
          <w:sz w:val="22"/>
        </w:rPr>
        <w:t>磋商</w:t>
      </w:r>
      <w:r w:rsidRPr="009457BD">
        <w:rPr>
          <w:sz w:val="22"/>
        </w:rPr>
        <w:t>总价）应包括</w:t>
      </w:r>
      <w:r w:rsidRPr="009457BD">
        <w:rPr>
          <w:rFonts w:hint="eastAsia"/>
          <w:sz w:val="22"/>
          <w:u w:val="single"/>
        </w:rPr>
        <w:t>全过程监督、闭环式管理、产出量评估、质量评估、技术支撑、服务监理、绩效评价、运营规范化服务</w:t>
      </w:r>
      <w:r w:rsidRPr="009457BD">
        <w:rPr>
          <w:sz w:val="22"/>
        </w:rPr>
        <w:t>这一系列过程中所包含的所有费用。</w:t>
      </w:r>
    </w:p>
    <w:p w14:paraId="61E9092B" w14:textId="77777777" w:rsidR="00CF3298" w:rsidRPr="009457BD" w:rsidRDefault="00CF3298" w:rsidP="00CF3298">
      <w:pPr>
        <w:adjustRightInd w:val="0"/>
        <w:snapToGrid w:val="0"/>
        <w:ind w:firstLineChars="200" w:firstLine="440"/>
        <w:jc w:val="left"/>
        <w:rPr>
          <w:sz w:val="22"/>
        </w:rPr>
      </w:pPr>
      <w:r w:rsidRPr="009457BD">
        <w:rPr>
          <w:sz w:val="22"/>
        </w:rPr>
        <w:t>1</w:t>
      </w:r>
      <w:r w:rsidRPr="009457BD">
        <w:rPr>
          <w:rFonts w:hint="eastAsia"/>
          <w:sz w:val="22"/>
        </w:rPr>
        <w:t>2</w:t>
      </w:r>
      <w:r w:rsidRPr="009457BD">
        <w:rPr>
          <w:sz w:val="22"/>
        </w:rPr>
        <w:t xml:space="preserve">.2 </w:t>
      </w:r>
      <w:r w:rsidRPr="009457BD">
        <w:rPr>
          <w:rFonts w:hint="eastAsia"/>
          <w:sz w:val="22"/>
        </w:rPr>
        <w:t>磋商</w:t>
      </w:r>
      <w:r w:rsidRPr="009457BD">
        <w:rPr>
          <w:sz w:val="22"/>
        </w:rPr>
        <w:t>报价中</w:t>
      </w:r>
      <w:r w:rsidRPr="009457BD">
        <w:rPr>
          <w:rFonts w:hint="eastAsia"/>
          <w:sz w:val="22"/>
        </w:rPr>
        <w:t>供应商</w:t>
      </w:r>
      <w:r w:rsidRPr="009457BD">
        <w:rPr>
          <w:sz w:val="22"/>
        </w:rPr>
        <w:t>应考虑本项目可能存在的风险因素。</w:t>
      </w:r>
      <w:r w:rsidRPr="009457BD">
        <w:rPr>
          <w:rFonts w:hint="eastAsia"/>
          <w:sz w:val="22"/>
        </w:rPr>
        <w:t>磋商</w:t>
      </w:r>
      <w:r w:rsidRPr="009457BD">
        <w:rPr>
          <w:sz w:val="22"/>
        </w:rPr>
        <w:t>报价应将所有工作内容考虑在内，如有漏项或缺项，均属于</w:t>
      </w:r>
      <w:r w:rsidRPr="009457BD">
        <w:rPr>
          <w:rFonts w:hint="eastAsia"/>
          <w:sz w:val="22"/>
        </w:rPr>
        <w:t>供应商</w:t>
      </w:r>
      <w:r w:rsidRPr="009457BD">
        <w:rPr>
          <w:sz w:val="22"/>
        </w:rPr>
        <w:t>的风险</w:t>
      </w:r>
      <w:r w:rsidRPr="009457BD">
        <w:rPr>
          <w:rFonts w:hint="eastAsia"/>
          <w:sz w:val="22"/>
        </w:rPr>
        <w:t>，其费用视作已分配在磋商报价明细表内单价或总价之中</w:t>
      </w:r>
      <w:r w:rsidRPr="009457BD">
        <w:rPr>
          <w:sz w:val="22"/>
        </w:rPr>
        <w:t>。</w:t>
      </w:r>
      <w:r w:rsidRPr="009457BD">
        <w:rPr>
          <w:rFonts w:hint="eastAsia"/>
          <w:sz w:val="22"/>
        </w:rPr>
        <w:t>供应商</w:t>
      </w:r>
      <w:r w:rsidRPr="009457BD">
        <w:rPr>
          <w:sz w:val="22"/>
        </w:rPr>
        <w:t>应逐项计算并填写单价、合计价和总价。</w:t>
      </w:r>
    </w:p>
    <w:p w14:paraId="44118E5D" w14:textId="77777777" w:rsidR="00CF3298" w:rsidRPr="009457BD" w:rsidRDefault="00CF3298" w:rsidP="00CF3298">
      <w:pPr>
        <w:adjustRightInd w:val="0"/>
        <w:snapToGrid w:val="0"/>
        <w:ind w:firstLineChars="200" w:firstLine="440"/>
        <w:jc w:val="left"/>
        <w:rPr>
          <w:sz w:val="22"/>
        </w:rPr>
      </w:pPr>
      <w:r w:rsidRPr="009457BD">
        <w:rPr>
          <w:sz w:val="22"/>
        </w:rPr>
        <w:t>1</w:t>
      </w:r>
      <w:r w:rsidRPr="009457BD">
        <w:rPr>
          <w:rFonts w:hint="eastAsia"/>
          <w:sz w:val="22"/>
        </w:rPr>
        <w:t>2</w:t>
      </w:r>
      <w:r w:rsidRPr="009457BD">
        <w:rPr>
          <w:sz w:val="22"/>
        </w:rPr>
        <w:t>.3</w:t>
      </w:r>
      <w:r w:rsidRPr="009457BD">
        <w:rPr>
          <w:sz w:val="22"/>
        </w:rPr>
        <w:t>在项目实施期内，对于除不可抗力因素之外，人工价格上涨以及可能存在的其它任何风险因素，</w:t>
      </w:r>
      <w:r w:rsidRPr="009457BD">
        <w:rPr>
          <w:rFonts w:hint="eastAsia"/>
          <w:sz w:val="22"/>
        </w:rPr>
        <w:t>供应商</w:t>
      </w:r>
      <w:r w:rsidRPr="009457BD">
        <w:rPr>
          <w:sz w:val="22"/>
        </w:rPr>
        <w:t>应自行考虑，在合同履约期内中标价不作调整。</w:t>
      </w:r>
    </w:p>
    <w:p w14:paraId="708F5428" w14:textId="77777777" w:rsidR="00CF3298" w:rsidRPr="009457BD" w:rsidRDefault="00CF3298" w:rsidP="00CF3298">
      <w:pPr>
        <w:adjustRightInd w:val="0"/>
        <w:snapToGrid w:val="0"/>
        <w:ind w:firstLineChars="200" w:firstLine="440"/>
        <w:jc w:val="left"/>
        <w:rPr>
          <w:sz w:val="22"/>
        </w:rPr>
      </w:pPr>
      <w:r w:rsidRPr="009457BD">
        <w:rPr>
          <w:sz w:val="22"/>
        </w:rPr>
        <w:t>1</w:t>
      </w:r>
      <w:r w:rsidRPr="009457BD">
        <w:rPr>
          <w:rFonts w:hint="eastAsia"/>
          <w:sz w:val="22"/>
        </w:rPr>
        <w:t>2</w:t>
      </w:r>
      <w:r w:rsidRPr="009457BD">
        <w:rPr>
          <w:sz w:val="22"/>
        </w:rPr>
        <w:t xml:space="preserve">.4 </w:t>
      </w:r>
      <w:r w:rsidRPr="009457BD">
        <w:rPr>
          <w:rFonts w:hint="eastAsia"/>
          <w:sz w:val="22"/>
        </w:rPr>
        <w:t>供应商</w:t>
      </w:r>
      <w:r w:rsidRPr="009457BD">
        <w:rPr>
          <w:sz w:val="22"/>
        </w:rPr>
        <w:t>按照</w:t>
      </w:r>
      <w:r w:rsidRPr="009457BD">
        <w:rPr>
          <w:rFonts w:hint="eastAsia"/>
          <w:sz w:val="22"/>
        </w:rPr>
        <w:t>响应</w:t>
      </w:r>
      <w:r w:rsidRPr="009457BD">
        <w:rPr>
          <w:sz w:val="22"/>
        </w:rPr>
        <w:t>文件格式中所附的表式完整地填写《</w:t>
      </w:r>
      <w:r w:rsidRPr="009457BD">
        <w:rPr>
          <w:rFonts w:hint="eastAsia"/>
          <w:sz w:val="22"/>
        </w:rPr>
        <w:t>磋商报价</w:t>
      </w:r>
      <w:r w:rsidRPr="009457BD">
        <w:rPr>
          <w:sz w:val="22"/>
        </w:rPr>
        <w:t>一览表》及各类</w:t>
      </w:r>
      <w:r w:rsidRPr="009457BD">
        <w:rPr>
          <w:rFonts w:hint="eastAsia"/>
          <w:sz w:val="22"/>
        </w:rPr>
        <w:t>磋商</w:t>
      </w:r>
      <w:r w:rsidRPr="009457BD">
        <w:rPr>
          <w:sz w:val="22"/>
        </w:rPr>
        <w:t>报价明细表，说明其拟提供服务的内容、数量、价格、时间、价格构成等。</w:t>
      </w:r>
    </w:p>
    <w:p w14:paraId="459C8295" w14:textId="77777777" w:rsidR="00CF3298" w:rsidRPr="009457BD" w:rsidRDefault="00CF3298" w:rsidP="00CF3298">
      <w:pPr>
        <w:adjustRightInd w:val="0"/>
        <w:snapToGrid w:val="0"/>
        <w:ind w:firstLineChars="200" w:firstLine="440"/>
        <w:jc w:val="left"/>
        <w:rPr>
          <w:sz w:val="22"/>
        </w:rPr>
      </w:pPr>
      <w:r w:rsidRPr="009457BD">
        <w:rPr>
          <w:sz w:val="22"/>
        </w:rPr>
        <w:t>1</w:t>
      </w:r>
      <w:r w:rsidRPr="009457BD">
        <w:rPr>
          <w:rFonts w:hint="eastAsia"/>
          <w:sz w:val="22"/>
        </w:rPr>
        <w:t>2</w:t>
      </w:r>
      <w:r w:rsidRPr="009457BD">
        <w:rPr>
          <w:sz w:val="22"/>
        </w:rPr>
        <w:t>.5</w:t>
      </w:r>
      <w:r w:rsidRPr="009457BD">
        <w:rPr>
          <w:rFonts w:hint="eastAsia"/>
          <w:sz w:val="22"/>
        </w:rPr>
        <w:t>供应商</w:t>
      </w:r>
      <w:r w:rsidRPr="009457BD">
        <w:rPr>
          <w:sz w:val="22"/>
        </w:rPr>
        <w:t>按照</w:t>
      </w:r>
      <w:r w:rsidRPr="009457BD">
        <w:rPr>
          <w:rFonts w:hint="eastAsia"/>
          <w:sz w:val="22"/>
        </w:rPr>
        <w:t>响应文件格式</w:t>
      </w:r>
      <w:r w:rsidRPr="009457BD">
        <w:rPr>
          <w:sz w:val="22"/>
        </w:rPr>
        <w:t>中所附的表式完整地填写</w:t>
      </w:r>
      <w:r w:rsidRPr="009457BD">
        <w:rPr>
          <w:rFonts w:hint="eastAsia"/>
          <w:sz w:val="22"/>
        </w:rPr>
        <w:t>磋商</w:t>
      </w:r>
      <w:r w:rsidRPr="009457BD">
        <w:rPr>
          <w:sz w:val="22"/>
        </w:rPr>
        <w:t>一览表及各类</w:t>
      </w:r>
      <w:r w:rsidRPr="009457BD">
        <w:rPr>
          <w:rFonts w:hint="eastAsia"/>
          <w:sz w:val="22"/>
        </w:rPr>
        <w:t>磋商</w:t>
      </w:r>
      <w:r w:rsidRPr="009457BD">
        <w:rPr>
          <w:sz w:val="22"/>
        </w:rPr>
        <w:t>报价明细表，说明其拟提供服务的内容、数量、价格构成等。</w:t>
      </w:r>
    </w:p>
    <w:p w14:paraId="204A784E" w14:textId="77777777" w:rsidR="00CF3298" w:rsidRPr="009457BD" w:rsidRDefault="00CF3298" w:rsidP="00CF3298">
      <w:pPr>
        <w:adjustRightInd w:val="0"/>
        <w:snapToGrid w:val="0"/>
        <w:ind w:firstLineChars="200" w:firstLine="440"/>
        <w:jc w:val="left"/>
        <w:rPr>
          <w:sz w:val="22"/>
        </w:rPr>
      </w:pPr>
      <w:r w:rsidRPr="009457BD">
        <w:rPr>
          <w:rFonts w:hint="eastAsia"/>
          <w:sz w:val="22"/>
        </w:rPr>
        <w:t>供应商</w:t>
      </w:r>
      <w:r w:rsidRPr="009457BD">
        <w:rPr>
          <w:sz w:val="22"/>
        </w:rPr>
        <w:t>只需在《</w:t>
      </w:r>
      <w:r w:rsidRPr="009457BD">
        <w:rPr>
          <w:rFonts w:hint="eastAsia"/>
          <w:sz w:val="22"/>
        </w:rPr>
        <w:t>磋商</w:t>
      </w:r>
      <w:r w:rsidRPr="009457BD">
        <w:rPr>
          <w:sz w:val="22"/>
        </w:rPr>
        <w:t>一览表》中报出对应服务期限的</w:t>
      </w:r>
      <w:r w:rsidRPr="009457BD">
        <w:rPr>
          <w:rFonts w:hint="eastAsia"/>
          <w:sz w:val="22"/>
        </w:rPr>
        <w:t>磋商</w:t>
      </w:r>
      <w:r w:rsidRPr="009457BD">
        <w:rPr>
          <w:sz w:val="22"/>
        </w:rPr>
        <w:t>价格即可。</w:t>
      </w:r>
    </w:p>
    <w:p w14:paraId="63F60A92" w14:textId="77777777" w:rsidR="00CF3298" w:rsidRPr="009457BD" w:rsidRDefault="00CF3298" w:rsidP="00CF3298">
      <w:pPr>
        <w:adjustRightInd w:val="0"/>
        <w:snapToGrid w:val="0"/>
        <w:ind w:firstLineChars="200" w:firstLine="442"/>
        <w:outlineLvl w:val="2"/>
        <w:rPr>
          <w:b/>
          <w:sz w:val="22"/>
        </w:rPr>
      </w:pPr>
      <w:bookmarkStart w:id="57" w:name="_Toc7722"/>
      <w:bookmarkStart w:id="58" w:name="_Toc233207565"/>
      <w:r w:rsidRPr="009457BD">
        <w:rPr>
          <w:b/>
          <w:sz w:val="22"/>
        </w:rPr>
        <w:t>1</w:t>
      </w:r>
      <w:r w:rsidRPr="009457BD">
        <w:rPr>
          <w:rFonts w:hint="eastAsia"/>
          <w:b/>
          <w:sz w:val="22"/>
        </w:rPr>
        <w:t>3</w:t>
      </w:r>
      <w:r w:rsidRPr="009457BD">
        <w:rPr>
          <w:rFonts w:hint="eastAsia"/>
          <w:b/>
          <w:sz w:val="22"/>
        </w:rPr>
        <w:t>磋商</w:t>
      </w:r>
      <w:r w:rsidRPr="009457BD">
        <w:rPr>
          <w:b/>
          <w:sz w:val="22"/>
        </w:rPr>
        <w:t>报价控制性条款</w:t>
      </w:r>
      <w:bookmarkEnd w:id="51"/>
      <w:bookmarkEnd w:id="57"/>
      <w:bookmarkEnd w:id="58"/>
    </w:p>
    <w:p w14:paraId="710072C1" w14:textId="77777777" w:rsidR="00CF3298" w:rsidRPr="009457BD" w:rsidRDefault="00CF3298" w:rsidP="00CF3298">
      <w:pPr>
        <w:adjustRightInd w:val="0"/>
        <w:snapToGrid w:val="0"/>
        <w:ind w:firstLineChars="192" w:firstLine="422"/>
        <w:jc w:val="left"/>
        <w:rPr>
          <w:sz w:val="22"/>
        </w:rPr>
      </w:pPr>
      <w:r w:rsidRPr="009457BD">
        <w:rPr>
          <w:sz w:val="22"/>
        </w:rPr>
        <w:t>1</w:t>
      </w:r>
      <w:r w:rsidRPr="009457BD">
        <w:rPr>
          <w:rFonts w:hint="eastAsia"/>
          <w:sz w:val="22"/>
        </w:rPr>
        <w:t>3</w:t>
      </w:r>
      <w:r w:rsidRPr="009457BD">
        <w:rPr>
          <w:sz w:val="22"/>
        </w:rPr>
        <w:t xml:space="preserve">.1 </w:t>
      </w:r>
      <w:r w:rsidRPr="009457BD">
        <w:rPr>
          <w:rFonts w:hint="eastAsia"/>
          <w:sz w:val="22"/>
        </w:rPr>
        <w:t>磋商最后</w:t>
      </w:r>
      <w:r w:rsidRPr="009457BD">
        <w:rPr>
          <w:sz w:val="22"/>
        </w:rPr>
        <w:t>报价不得超过公布的预算金额</w:t>
      </w:r>
      <w:r w:rsidRPr="009457BD">
        <w:rPr>
          <w:rFonts w:hint="eastAsia"/>
          <w:sz w:val="22"/>
        </w:rPr>
        <w:t>或最高限价</w:t>
      </w:r>
      <w:r w:rsidRPr="009457BD">
        <w:rPr>
          <w:sz w:val="22"/>
        </w:rPr>
        <w:t>，其中各年度或各分项报价（如有要求）均不得超过对应的预算金额</w:t>
      </w:r>
      <w:r w:rsidRPr="009457BD">
        <w:rPr>
          <w:rFonts w:hint="eastAsia"/>
          <w:sz w:val="22"/>
        </w:rPr>
        <w:t>或最高限价</w:t>
      </w:r>
      <w:r w:rsidRPr="009457BD">
        <w:rPr>
          <w:sz w:val="22"/>
        </w:rPr>
        <w:t>。</w:t>
      </w:r>
    </w:p>
    <w:p w14:paraId="393F4FA6" w14:textId="77777777" w:rsidR="00CF3298" w:rsidRPr="009457BD" w:rsidRDefault="00CF3298" w:rsidP="00CF3298">
      <w:pPr>
        <w:adjustRightInd w:val="0"/>
        <w:snapToGrid w:val="0"/>
        <w:ind w:firstLineChars="192" w:firstLine="422"/>
        <w:jc w:val="left"/>
        <w:rPr>
          <w:sz w:val="22"/>
        </w:rPr>
      </w:pPr>
      <w:r w:rsidRPr="009457BD">
        <w:rPr>
          <w:sz w:val="22"/>
        </w:rPr>
        <w:t>1</w:t>
      </w:r>
      <w:r w:rsidRPr="009457BD">
        <w:rPr>
          <w:rFonts w:hint="eastAsia"/>
          <w:sz w:val="22"/>
        </w:rPr>
        <w:t>3</w:t>
      </w:r>
      <w:r w:rsidRPr="009457BD">
        <w:rPr>
          <w:sz w:val="22"/>
        </w:rPr>
        <w:t xml:space="preserve">.2 </w:t>
      </w:r>
      <w:r w:rsidRPr="009457BD">
        <w:rPr>
          <w:sz w:val="22"/>
        </w:rPr>
        <w:t>本项目只允许有一个报价，任何有选择的报价将不予接受。</w:t>
      </w:r>
    </w:p>
    <w:p w14:paraId="4CDF5EC2" w14:textId="77777777" w:rsidR="00CF3298" w:rsidRPr="009457BD" w:rsidRDefault="00CF3298" w:rsidP="00CF3298">
      <w:pPr>
        <w:adjustRightInd w:val="0"/>
        <w:snapToGrid w:val="0"/>
        <w:ind w:firstLineChars="192" w:firstLine="422"/>
        <w:jc w:val="left"/>
        <w:rPr>
          <w:sz w:val="22"/>
        </w:rPr>
      </w:pPr>
      <w:r w:rsidRPr="009457BD">
        <w:rPr>
          <w:sz w:val="22"/>
        </w:rPr>
        <w:t>1</w:t>
      </w:r>
      <w:r w:rsidRPr="009457BD">
        <w:rPr>
          <w:rFonts w:hint="eastAsia"/>
          <w:sz w:val="22"/>
        </w:rPr>
        <w:t>3</w:t>
      </w:r>
      <w:r w:rsidRPr="009457BD">
        <w:rPr>
          <w:sz w:val="22"/>
        </w:rPr>
        <w:t xml:space="preserve">.3 </w:t>
      </w:r>
      <w:r w:rsidRPr="009457BD">
        <w:rPr>
          <w:rFonts w:hint="eastAsia"/>
          <w:sz w:val="22"/>
        </w:rPr>
        <w:t>供应商</w:t>
      </w:r>
      <w:r w:rsidRPr="009457BD">
        <w:rPr>
          <w:sz w:val="22"/>
        </w:rPr>
        <w:t>提供的服务应当符合国家和上海市有关法律、法规和标准规范，满足合同约定的服务内容和质量等要求。不得违反法规标准规定或合同约定，不得通过降</w:t>
      </w:r>
      <w:r w:rsidRPr="009457BD">
        <w:rPr>
          <w:sz w:val="22"/>
        </w:rPr>
        <w:lastRenderedPageBreak/>
        <w:t>低服务质量、减少服务内容等手段进行恶性低价竞争，扰乱正常市场秩序。</w:t>
      </w:r>
    </w:p>
    <w:p w14:paraId="30430EF2" w14:textId="77777777" w:rsidR="00CF3298" w:rsidRPr="009457BD" w:rsidRDefault="00CF3298" w:rsidP="00CF3298">
      <w:pPr>
        <w:adjustRightInd w:val="0"/>
        <w:snapToGrid w:val="0"/>
        <w:ind w:firstLineChars="192" w:firstLine="424"/>
        <w:jc w:val="left"/>
        <w:rPr>
          <w:sz w:val="22"/>
        </w:rPr>
      </w:pPr>
      <w:r w:rsidRPr="009457BD">
        <w:rPr>
          <w:rFonts w:hAnsi="宋体"/>
          <w:b/>
          <w:bCs/>
          <w:kern w:val="0"/>
          <w:sz w:val="22"/>
        </w:rPr>
        <w:t>★</w:t>
      </w:r>
      <w:r w:rsidRPr="009457BD">
        <w:rPr>
          <w:sz w:val="22"/>
        </w:rPr>
        <w:t>1</w:t>
      </w:r>
      <w:r w:rsidRPr="009457BD">
        <w:rPr>
          <w:rFonts w:hint="eastAsia"/>
          <w:sz w:val="22"/>
        </w:rPr>
        <w:t>3</w:t>
      </w:r>
      <w:r w:rsidRPr="009457BD">
        <w:rPr>
          <w:sz w:val="22"/>
        </w:rPr>
        <w:t xml:space="preserve">.4 </w:t>
      </w:r>
      <w:r w:rsidRPr="009457BD">
        <w:rPr>
          <w:sz w:val="22"/>
        </w:rPr>
        <w:t>经</w:t>
      </w:r>
      <w:r w:rsidRPr="009457BD">
        <w:rPr>
          <w:rFonts w:hint="eastAsia"/>
          <w:sz w:val="22"/>
        </w:rPr>
        <w:t>磋商小组</w:t>
      </w:r>
      <w:r w:rsidRPr="009457BD">
        <w:rPr>
          <w:sz w:val="22"/>
        </w:rPr>
        <w:t>审定，</w:t>
      </w:r>
      <w:r w:rsidRPr="009457BD">
        <w:rPr>
          <w:rFonts w:hint="eastAsia"/>
          <w:sz w:val="22"/>
        </w:rPr>
        <w:t>磋商</w:t>
      </w:r>
      <w:r w:rsidRPr="009457BD">
        <w:rPr>
          <w:sz w:val="22"/>
        </w:rPr>
        <w:t>报价存在下列情形之一的，该</w:t>
      </w:r>
      <w:r w:rsidRPr="009457BD">
        <w:rPr>
          <w:rFonts w:hint="eastAsia"/>
          <w:sz w:val="22"/>
        </w:rPr>
        <w:t>响应</w:t>
      </w:r>
      <w:r w:rsidRPr="009457BD">
        <w:rPr>
          <w:sz w:val="22"/>
        </w:rPr>
        <w:t>文件作无效处理：</w:t>
      </w:r>
    </w:p>
    <w:p w14:paraId="17A124EC" w14:textId="77777777" w:rsidR="00CF3298" w:rsidRPr="009457BD" w:rsidRDefault="00CF3298" w:rsidP="00CF3298">
      <w:pPr>
        <w:adjustRightInd w:val="0"/>
        <w:snapToGrid w:val="0"/>
        <w:ind w:firstLineChars="192" w:firstLine="422"/>
        <w:jc w:val="left"/>
        <w:rPr>
          <w:sz w:val="22"/>
        </w:rPr>
      </w:pPr>
      <w:r w:rsidRPr="009457BD">
        <w:rPr>
          <w:sz w:val="22"/>
        </w:rPr>
        <w:t>1</w:t>
      </w:r>
      <w:r w:rsidRPr="009457BD">
        <w:rPr>
          <w:rFonts w:hint="eastAsia"/>
          <w:sz w:val="22"/>
        </w:rPr>
        <w:t>3</w:t>
      </w:r>
      <w:r w:rsidRPr="009457BD">
        <w:rPr>
          <w:sz w:val="22"/>
        </w:rPr>
        <w:t xml:space="preserve">.4.1 </w:t>
      </w:r>
      <w:r w:rsidRPr="009457BD">
        <w:rPr>
          <w:rFonts w:hint="eastAsia"/>
          <w:sz w:val="22"/>
        </w:rPr>
        <w:t>磋商最后</w:t>
      </w:r>
      <w:r w:rsidRPr="009457BD">
        <w:rPr>
          <w:sz w:val="22"/>
        </w:rPr>
        <w:t>报价和技术方案明显不相符的；</w:t>
      </w:r>
    </w:p>
    <w:p w14:paraId="1C121E65" w14:textId="77777777" w:rsidR="00CF3298" w:rsidRPr="009457BD" w:rsidRDefault="00CF3298" w:rsidP="00CF3298">
      <w:pPr>
        <w:adjustRightInd w:val="0"/>
        <w:snapToGrid w:val="0"/>
        <w:ind w:firstLineChars="192" w:firstLine="422"/>
        <w:jc w:val="left"/>
        <w:rPr>
          <w:sz w:val="22"/>
        </w:rPr>
      </w:pPr>
      <w:r w:rsidRPr="009457BD">
        <w:rPr>
          <w:sz w:val="22"/>
        </w:rPr>
        <w:t>1</w:t>
      </w:r>
      <w:r w:rsidRPr="009457BD">
        <w:rPr>
          <w:rFonts w:hint="eastAsia"/>
          <w:sz w:val="22"/>
        </w:rPr>
        <w:t>3</w:t>
      </w:r>
      <w:r w:rsidRPr="009457BD">
        <w:rPr>
          <w:sz w:val="22"/>
        </w:rPr>
        <w:t xml:space="preserve">.4.2 </w:t>
      </w:r>
      <w:r w:rsidRPr="009457BD">
        <w:rPr>
          <w:rFonts w:hint="eastAsia"/>
          <w:sz w:val="22"/>
        </w:rPr>
        <w:t>磋商最后</w:t>
      </w:r>
      <w:r w:rsidRPr="009457BD">
        <w:rPr>
          <w:sz w:val="22"/>
        </w:rPr>
        <w:t>报价</w:t>
      </w:r>
      <w:r w:rsidRPr="009457BD">
        <w:rPr>
          <w:rFonts w:hint="eastAsia"/>
          <w:sz w:val="22"/>
        </w:rPr>
        <w:t>中</w:t>
      </w:r>
      <w:r w:rsidRPr="009457BD">
        <w:rPr>
          <w:sz w:val="22"/>
        </w:rPr>
        <w:t>缩减</w:t>
      </w:r>
      <w:r w:rsidRPr="009457BD">
        <w:rPr>
          <w:rFonts w:hint="eastAsia"/>
          <w:sz w:val="22"/>
        </w:rPr>
        <w:t>磋商小组最终确定的</w:t>
      </w:r>
      <w:r w:rsidRPr="009457BD">
        <w:rPr>
          <w:sz w:val="22"/>
        </w:rPr>
        <w:t>服务内容的</w:t>
      </w:r>
      <w:r w:rsidRPr="009457BD">
        <w:rPr>
          <w:rFonts w:hint="eastAsia"/>
          <w:sz w:val="22"/>
        </w:rPr>
        <w:t>；</w:t>
      </w:r>
    </w:p>
    <w:p w14:paraId="7E24C60E" w14:textId="77777777" w:rsidR="00CF3298" w:rsidRPr="009457BD" w:rsidRDefault="00CF3298" w:rsidP="00CF3298">
      <w:pPr>
        <w:adjustRightInd w:val="0"/>
        <w:snapToGrid w:val="0"/>
        <w:ind w:firstLineChars="192" w:firstLine="422"/>
        <w:jc w:val="left"/>
        <w:rPr>
          <w:sz w:val="22"/>
        </w:rPr>
      </w:pPr>
      <w:r w:rsidRPr="009457BD">
        <w:rPr>
          <w:rFonts w:hint="eastAsia"/>
          <w:sz w:val="22"/>
        </w:rPr>
        <w:t xml:space="preserve">13.4.3 </w:t>
      </w:r>
      <w:r w:rsidRPr="009457BD">
        <w:rPr>
          <w:sz w:val="22"/>
        </w:rPr>
        <w:t>对岗位设置中的岗位类别和数量进行缩减</w:t>
      </w:r>
      <w:r w:rsidRPr="009457BD">
        <w:rPr>
          <w:rFonts w:hint="eastAsia"/>
          <w:sz w:val="22"/>
        </w:rPr>
        <w:t>的。</w:t>
      </w:r>
    </w:p>
    <w:p w14:paraId="63CEFE38" w14:textId="77777777" w:rsidR="00CF3298" w:rsidRPr="009457BD" w:rsidRDefault="00CF3298" w:rsidP="00CF3298">
      <w:pPr>
        <w:ind w:firstLineChars="192" w:firstLine="424"/>
        <w:outlineLvl w:val="2"/>
        <w:rPr>
          <w:b/>
          <w:sz w:val="22"/>
        </w:rPr>
      </w:pPr>
      <w:bookmarkStart w:id="59" w:name="_Toc497211612"/>
      <w:bookmarkStart w:id="60" w:name="_Toc32573"/>
      <w:bookmarkStart w:id="61" w:name="_Toc233207566"/>
      <w:r w:rsidRPr="009457BD">
        <w:rPr>
          <w:b/>
          <w:sz w:val="22"/>
        </w:rPr>
        <w:t>1</w:t>
      </w:r>
      <w:r w:rsidRPr="009457BD">
        <w:rPr>
          <w:rFonts w:hint="eastAsia"/>
          <w:b/>
          <w:sz w:val="22"/>
        </w:rPr>
        <w:t>4</w:t>
      </w:r>
      <w:r w:rsidRPr="009457BD">
        <w:rPr>
          <w:b/>
          <w:sz w:val="22"/>
        </w:rPr>
        <w:t>其他</w:t>
      </w:r>
      <w:bookmarkEnd w:id="59"/>
      <w:bookmarkEnd w:id="60"/>
      <w:bookmarkEnd w:id="61"/>
    </w:p>
    <w:p w14:paraId="16FBA35B" w14:textId="77777777" w:rsidR="00CF3298" w:rsidRPr="009457BD" w:rsidRDefault="00CF3298" w:rsidP="00CF3298">
      <w:pPr>
        <w:adjustRightInd w:val="0"/>
        <w:snapToGrid w:val="0"/>
        <w:jc w:val="center"/>
        <w:outlineLvl w:val="1"/>
        <w:rPr>
          <w:rFonts w:eastAsia="黑体"/>
          <w:sz w:val="30"/>
          <w:szCs w:val="30"/>
        </w:rPr>
      </w:pPr>
      <w:bookmarkStart w:id="62" w:name="_Toc486947670"/>
      <w:bookmarkStart w:id="63" w:name="_Toc15633"/>
      <w:bookmarkStart w:id="64" w:name="_Toc497211613"/>
      <w:bookmarkStart w:id="65" w:name="_Toc233207567"/>
      <w:bookmarkStart w:id="66" w:name="_Toc486604818"/>
      <w:bookmarkStart w:id="67" w:name="_Toc481849902"/>
      <w:r w:rsidRPr="009457BD">
        <w:rPr>
          <w:rFonts w:eastAsia="黑体"/>
          <w:sz w:val="30"/>
          <w:szCs w:val="30"/>
        </w:rPr>
        <w:t>五、政府采购政策</w:t>
      </w:r>
      <w:bookmarkEnd w:id="62"/>
      <w:bookmarkEnd w:id="63"/>
      <w:bookmarkEnd w:id="64"/>
      <w:bookmarkEnd w:id="65"/>
    </w:p>
    <w:p w14:paraId="4EB69AF2" w14:textId="77777777" w:rsidR="00CF3298" w:rsidRPr="009457BD" w:rsidRDefault="00CF3298" w:rsidP="00CF3298">
      <w:pPr>
        <w:adjustRightInd w:val="0"/>
        <w:snapToGrid w:val="0"/>
        <w:ind w:firstLineChars="200" w:firstLine="442"/>
        <w:outlineLvl w:val="2"/>
        <w:rPr>
          <w:b/>
          <w:sz w:val="22"/>
        </w:rPr>
      </w:pPr>
      <w:bookmarkStart w:id="68" w:name="_Toc535412969"/>
      <w:bookmarkStart w:id="69" w:name="_Toc26330"/>
      <w:bookmarkStart w:id="70" w:name="_Toc1996365"/>
      <w:bookmarkStart w:id="71" w:name="_Toc497211267"/>
      <w:bookmarkStart w:id="72" w:name="_Toc3750"/>
      <w:bookmarkStart w:id="73" w:name="_Toc486604821"/>
      <w:bookmarkStart w:id="74" w:name="_Toc24401"/>
      <w:bookmarkStart w:id="75" w:name="_Toc481849905"/>
      <w:bookmarkStart w:id="76" w:name="_Toc1996366"/>
      <w:bookmarkStart w:id="77" w:name="_Toc233207568"/>
      <w:bookmarkStart w:id="78" w:name="_Toc486604822"/>
      <w:bookmarkStart w:id="79" w:name="_Toc25173"/>
      <w:bookmarkStart w:id="80" w:name="_Toc9591"/>
      <w:bookmarkStart w:id="81" w:name="_Toc481849906"/>
      <w:bookmarkEnd w:id="66"/>
      <w:bookmarkEnd w:id="67"/>
      <w:r w:rsidRPr="009457BD">
        <w:rPr>
          <w:b/>
          <w:sz w:val="22"/>
        </w:rPr>
        <w:t>1</w:t>
      </w:r>
      <w:r w:rsidRPr="009457BD">
        <w:rPr>
          <w:rFonts w:hint="eastAsia"/>
          <w:b/>
          <w:sz w:val="22"/>
        </w:rPr>
        <w:t>5</w:t>
      </w:r>
      <w:bookmarkStart w:id="82" w:name="_Toc3336"/>
      <w:bookmarkEnd w:id="68"/>
      <w:bookmarkEnd w:id="69"/>
      <w:bookmarkEnd w:id="70"/>
      <w:bookmarkEnd w:id="71"/>
      <w:r w:rsidRPr="009457BD">
        <w:rPr>
          <w:b/>
          <w:sz w:val="22"/>
        </w:rPr>
        <w:t>促进中小企业发展</w:t>
      </w:r>
      <w:bookmarkEnd w:id="72"/>
      <w:bookmarkEnd w:id="73"/>
      <w:bookmarkEnd w:id="74"/>
      <w:bookmarkEnd w:id="75"/>
      <w:bookmarkEnd w:id="76"/>
      <w:bookmarkEnd w:id="77"/>
      <w:bookmarkEnd w:id="82"/>
    </w:p>
    <w:p w14:paraId="4E631B4B" w14:textId="77777777" w:rsidR="00CF3298" w:rsidRPr="009457BD" w:rsidRDefault="00CF3298" w:rsidP="00CF3298">
      <w:pPr>
        <w:tabs>
          <w:tab w:val="left" w:pos="3060"/>
        </w:tabs>
        <w:adjustRightInd w:val="0"/>
        <w:snapToGrid w:val="0"/>
        <w:ind w:firstLineChars="200" w:firstLine="440"/>
        <w:rPr>
          <w:sz w:val="22"/>
        </w:rPr>
      </w:pPr>
      <w:r w:rsidRPr="009457BD">
        <w:rPr>
          <w:rFonts w:hint="eastAsia"/>
          <w:sz w:val="22"/>
        </w:rPr>
        <w:t>15</w:t>
      </w:r>
      <w:r w:rsidRPr="009457BD">
        <w:rPr>
          <w:bCs/>
          <w:sz w:val="22"/>
        </w:rPr>
        <w:t xml:space="preserve">.1 </w:t>
      </w:r>
      <w:r w:rsidRPr="009457BD">
        <w:rPr>
          <w:sz w:val="22"/>
        </w:rPr>
        <w:t>中小企业</w:t>
      </w:r>
      <w:r w:rsidRPr="009457BD">
        <w:rPr>
          <w:rFonts w:hint="eastAsia"/>
          <w:sz w:val="22"/>
        </w:rPr>
        <w:t>（含中型、小型、微型企业，下同）</w:t>
      </w:r>
      <w:r w:rsidRPr="009457BD">
        <w:rPr>
          <w:sz w:val="22"/>
        </w:rPr>
        <w:t>的划定按照《中小企业划型标准规定》（工信部联企业〔</w:t>
      </w:r>
      <w:r w:rsidRPr="009457BD">
        <w:rPr>
          <w:sz w:val="22"/>
        </w:rPr>
        <w:t>2011</w:t>
      </w:r>
      <w:r w:rsidRPr="009457BD">
        <w:rPr>
          <w:sz w:val="22"/>
        </w:rPr>
        <w:t>〕</w:t>
      </w:r>
      <w:r w:rsidRPr="009457BD">
        <w:rPr>
          <w:sz w:val="22"/>
        </w:rPr>
        <w:t>300</w:t>
      </w:r>
      <w:r w:rsidRPr="009457BD">
        <w:rPr>
          <w:sz w:val="22"/>
        </w:rPr>
        <w:t>号）执行，参加</w:t>
      </w:r>
      <w:r w:rsidRPr="009457BD">
        <w:rPr>
          <w:rFonts w:hint="eastAsia"/>
          <w:sz w:val="22"/>
        </w:rPr>
        <w:t>磋商</w:t>
      </w:r>
      <w:r w:rsidRPr="009457BD">
        <w:rPr>
          <w:sz w:val="22"/>
        </w:rPr>
        <w:t>的中小企业应当提供《中小企业声明函》（具体格式见</w:t>
      </w:r>
      <w:r w:rsidRPr="009457BD">
        <w:rPr>
          <w:sz w:val="22"/>
        </w:rPr>
        <w:t>“</w:t>
      </w:r>
      <w:r w:rsidRPr="009457BD">
        <w:rPr>
          <w:rFonts w:hint="eastAsia"/>
          <w:sz w:val="22"/>
        </w:rPr>
        <w:t>响应文件格式</w:t>
      </w:r>
      <w:r w:rsidRPr="009457BD">
        <w:rPr>
          <w:sz w:val="22"/>
        </w:rPr>
        <w:t>”</w:t>
      </w:r>
      <w:r w:rsidRPr="009457BD">
        <w:rPr>
          <w:sz w:val="22"/>
        </w:rPr>
        <w:t>）</w:t>
      </w:r>
      <w:r w:rsidRPr="009457BD">
        <w:rPr>
          <w:rFonts w:hint="eastAsia"/>
          <w:sz w:val="22"/>
        </w:rPr>
        <w:t>，反之，视作非中小企业，不享受相应的扶持政策。如项目允许联合体参与竞争的，则联合体中的中小企业均应按本款要求提供《中小企业声明函》</w:t>
      </w:r>
      <w:r w:rsidRPr="009457BD">
        <w:rPr>
          <w:sz w:val="22"/>
        </w:rPr>
        <w:t>。</w:t>
      </w:r>
    </w:p>
    <w:p w14:paraId="4B1ADCDE" w14:textId="77777777" w:rsidR="00CF3298" w:rsidRPr="009457BD" w:rsidRDefault="00CF3298" w:rsidP="00CF3298">
      <w:pPr>
        <w:adjustRightInd w:val="0"/>
        <w:snapToGrid w:val="0"/>
        <w:ind w:firstLineChars="200" w:firstLine="440"/>
        <w:rPr>
          <w:sz w:val="22"/>
        </w:rPr>
      </w:pPr>
      <w:r w:rsidRPr="009457BD">
        <w:rPr>
          <w:rFonts w:hint="eastAsia"/>
          <w:sz w:val="22"/>
        </w:rPr>
        <w:t>15</w:t>
      </w:r>
      <w:r w:rsidRPr="009457BD">
        <w:rPr>
          <w:sz w:val="22"/>
        </w:rPr>
        <w:t xml:space="preserve">.2 </w:t>
      </w:r>
      <w:r w:rsidRPr="009457BD">
        <w:rPr>
          <w:rFonts w:hint="eastAsia"/>
          <w:sz w:val="22"/>
        </w:rPr>
        <w:t>依据市财政局</w:t>
      </w:r>
      <w:r w:rsidRPr="009457BD">
        <w:rPr>
          <w:rFonts w:hint="eastAsia"/>
          <w:sz w:val="22"/>
        </w:rPr>
        <w:t>2015</w:t>
      </w:r>
      <w:r w:rsidRPr="009457BD">
        <w:rPr>
          <w:rFonts w:hint="eastAsia"/>
          <w:sz w:val="22"/>
        </w:rPr>
        <w:t>年</w:t>
      </w:r>
      <w:r w:rsidRPr="009457BD">
        <w:rPr>
          <w:rFonts w:hint="eastAsia"/>
          <w:sz w:val="22"/>
        </w:rPr>
        <w:t>9</w:t>
      </w:r>
      <w:r w:rsidRPr="009457BD">
        <w:rPr>
          <w:rFonts w:hint="eastAsia"/>
          <w:sz w:val="22"/>
        </w:rPr>
        <w:t>月发布的《</w:t>
      </w:r>
      <w:r w:rsidRPr="009457BD">
        <w:rPr>
          <w:rStyle w:val="navname"/>
        </w:rPr>
        <w:t>关于执行促进中小企业发展政策相关事宜的通知</w:t>
      </w:r>
      <w:r w:rsidRPr="009457BD">
        <w:rPr>
          <w:rFonts w:hint="eastAsia"/>
          <w:sz w:val="22"/>
        </w:rPr>
        <w:t>》，</w:t>
      </w:r>
      <w:r w:rsidRPr="009457BD">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9457BD">
        <w:rPr>
          <w:rFonts w:hint="eastAsia"/>
          <w:sz w:val="22"/>
        </w:rPr>
        <w:t>管理</w:t>
      </w:r>
      <w:r w:rsidRPr="009457BD">
        <w:rPr>
          <w:sz w:val="22"/>
        </w:rPr>
        <w:t>办法》。</w:t>
      </w:r>
    </w:p>
    <w:p w14:paraId="60981B92" w14:textId="77777777" w:rsidR="00CF3298" w:rsidRPr="009457BD" w:rsidRDefault="00CF3298" w:rsidP="00CF3298">
      <w:pPr>
        <w:adjustRightInd w:val="0"/>
        <w:snapToGrid w:val="0"/>
        <w:ind w:firstLineChars="200" w:firstLine="440"/>
        <w:rPr>
          <w:sz w:val="22"/>
        </w:rPr>
      </w:pPr>
      <w:r w:rsidRPr="009457BD">
        <w:rPr>
          <w:rFonts w:hint="eastAsia"/>
          <w:sz w:val="22"/>
        </w:rPr>
        <w:t>15</w:t>
      </w:r>
      <w:r w:rsidRPr="009457BD">
        <w:rPr>
          <w:sz w:val="22"/>
        </w:rPr>
        <w:t xml:space="preserve">.3 </w:t>
      </w:r>
      <w:r w:rsidRPr="009457BD">
        <w:rPr>
          <w:rFonts w:hint="eastAsia"/>
          <w:sz w:val="22"/>
        </w:rPr>
        <w:t>如项目允许联合体参与竞争的，组成联合体的大中型企业和其他自然人、法人或者其他组织，与小型、微型企业之间不得存在投资关系。</w:t>
      </w:r>
    </w:p>
    <w:p w14:paraId="46669198" w14:textId="77777777" w:rsidR="00CF3298" w:rsidRPr="009457BD" w:rsidRDefault="00CF3298" w:rsidP="00CF3298">
      <w:pPr>
        <w:adjustRightInd w:val="0"/>
        <w:snapToGrid w:val="0"/>
        <w:ind w:firstLineChars="200" w:firstLine="440"/>
        <w:rPr>
          <w:sz w:val="22"/>
        </w:rPr>
      </w:pPr>
      <w:r w:rsidRPr="009457BD">
        <w:rPr>
          <w:rFonts w:hint="eastAsia"/>
          <w:sz w:val="22"/>
        </w:rPr>
        <w:t>15.4</w:t>
      </w:r>
      <w:r w:rsidRPr="009457BD">
        <w:rPr>
          <w:rFonts w:hint="eastAsia"/>
          <w:sz w:val="22"/>
        </w:rPr>
        <w:t>对于小型、微型企业，按照《政府采购促进中小企业发展管理办法》（财库</w:t>
      </w:r>
      <w:r w:rsidRPr="009457BD">
        <w:rPr>
          <w:sz w:val="22"/>
        </w:rPr>
        <w:t>〔</w:t>
      </w:r>
      <w:r w:rsidRPr="009457BD">
        <w:rPr>
          <w:rFonts w:hint="eastAsia"/>
          <w:sz w:val="22"/>
        </w:rPr>
        <w:t>2020</w:t>
      </w:r>
      <w:r w:rsidRPr="009457BD">
        <w:rPr>
          <w:sz w:val="22"/>
        </w:rPr>
        <w:t>〕</w:t>
      </w:r>
      <w:r w:rsidRPr="009457BD">
        <w:rPr>
          <w:rFonts w:hint="eastAsia"/>
          <w:sz w:val="22"/>
        </w:rPr>
        <w:t>46</w:t>
      </w:r>
      <w:r w:rsidRPr="009457BD">
        <w:rPr>
          <w:rFonts w:hint="eastAsia"/>
          <w:sz w:val="22"/>
        </w:rPr>
        <w:t>号）和《关于进一步加大政府采购支持中小企业力度的通知》</w:t>
      </w:r>
      <w:r w:rsidRPr="009457BD">
        <w:rPr>
          <w:sz w:val="22"/>
        </w:rPr>
        <w:t>（财库〔</w:t>
      </w:r>
      <w:r w:rsidRPr="009457BD">
        <w:rPr>
          <w:rFonts w:hint="eastAsia"/>
          <w:sz w:val="22"/>
        </w:rPr>
        <w:t>2022</w:t>
      </w:r>
      <w:r w:rsidRPr="009457BD">
        <w:rPr>
          <w:sz w:val="22"/>
        </w:rPr>
        <w:t>〕</w:t>
      </w:r>
      <w:r w:rsidRPr="009457BD">
        <w:rPr>
          <w:rFonts w:hint="eastAsia"/>
          <w:sz w:val="22"/>
        </w:rPr>
        <w:t>19</w:t>
      </w:r>
      <w:r w:rsidRPr="009457BD">
        <w:rPr>
          <w:sz w:val="22"/>
        </w:rPr>
        <w:t>号）</w:t>
      </w:r>
      <w:r w:rsidRPr="009457BD">
        <w:rPr>
          <w:rFonts w:hint="eastAsia"/>
          <w:sz w:val="22"/>
        </w:rPr>
        <w:t>规定，其报价给予</w:t>
      </w:r>
      <w:r w:rsidRPr="009457BD">
        <w:rPr>
          <w:rFonts w:hint="eastAsia"/>
          <w:b/>
          <w:sz w:val="22"/>
          <w:u w:val="single"/>
        </w:rPr>
        <w:t>10%</w:t>
      </w:r>
      <w:r w:rsidRPr="009457BD">
        <w:rPr>
          <w:rFonts w:hint="eastAsia"/>
          <w:sz w:val="22"/>
        </w:rPr>
        <w:t>的扣除，用扣除后的价格参与评审。</w:t>
      </w:r>
    </w:p>
    <w:p w14:paraId="67EC6116" w14:textId="77777777" w:rsidR="00CF3298" w:rsidRPr="009457BD" w:rsidRDefault="00CF3298" w:rsidP="00CF3298">
      <w:pPr>
        <w:adjustRightInd w:val="0"/>
        <w:snapToGrid w:val="0"/>
        <w:ind w:firstLineChars="200" w:firstLine="440"/>
        <w:rPr>
          <w:sz w:val="22"/>
        </w:rPr>
      </w:pPr>
      <w:r w:rsidRPr="009457BD">
        <w:rPr>
          <w:rFonts w:hint="eastAsia"/>
          <w:sz w:val="22"/>
        </w:rPr>
        <w:t>15.5</w:t>
      </w:r>
      <w:r w:rsidRPr="009457BD">
        <w:rPr>
          <w:rFonts w:hint="eastAsia"/>
          <w:sz w:val="22"/>
        </w:rPr>
        <w:t>如项目允许联合体参与竞争的，且联合体各方均为小型、微型企业的，联合体视同为小型、微型企业，其报价给予</w:t>
      </w:r>
      <w:r w:rsidRPr="009457BD">
        <w:rPr>
          <w:rFonts w:hint="eastAsia"/>
          <w:b/>
          <w:sz w:val="22"/>
          <w:u w:val="single"/>
        </w:rPr>
        <w:t>10%</w:t>
      </w:r>
      <w:r w:rsidRPr="009457BD">
        <w:rPr>
          <w:rFonts w:hint="eastAsia"/>
          <w:sz w:val="22"/>
        </w:rPr>
        <w:t>的扣除，用扣除后的价格参与评审。反之，依照联合体协议约定，小型、微型企业的协议合同金额占到联合体协议合同总金额</w:t>
      </w:r>
      <w:r w:rsidRPr="009457BD">
        <w:rPr>
          <w:rFonts w:hint="eastAsia"/>
          <w:sz w:val="22"/>
        </w:rPr>
        <w:t>30%</w:t>
      </w:r>
      <w:r w:rsidRPr="009457BD">
        <w:rPr>
          <w:rFonts w:hint="eastAsia"/>
          <w:sz w:val="22"/>
        </w:rPr>
        <w:t>以上的，给予联合体</w:t>
      </w:r>
      <w:r w:rsidRPr="009457BD">
        <w:rPr>
          <w:rFonts w:hint="eastAsia"/>
          <w:b/>
          <w:sz w:val="22"/>
          <w:u w:val="single"/>
        </w:rPr>
        <w:t>4%</w:t>
      </w:r>
      <w:r w:rsidRPr="009457BD">
        <w:rPr>
          <w:rFonts w:hint="eastAsia"/>
          <w:sz w:val="22"/>
        </w:rPr>
        <w:t>的价格扣除，用扣除后的价格参与评审。</w:t>
      </w:r>
    </w:p>
    <w:p w14:paraId="72558645" w14:textId="77777777" w:rsidR="00CF3298" w:rsidRPr="009457BD" w:rsidRDefault="00CF3298" w:rsidP="00CF3298">
      <w:pPr>
        <w:adjustRightInd w:val="0"/>
        <w:snapToGrid w:val="0"/>
        <w:ind w:firstLineChars="200" w:firstLine="440"/>
        <w:rPr>
          <w:kern w:val="0"/>
          <w:sz w:val="22"/>
        </w:rPr>
      </w:pPr>
      <w:r w:rsidRPr="009457BD">
        <w:rPr>
          <w:rFonts w:hint="eastAsia"/>
          <w:sz w:val="22"/>
        </w:rPr>
        <w:t>15.6</w:t>
      </w:r>
      <w:r w:rsidRPr="009457BD">
        <w:rPr>
          <w:rFonts w:hint="eastAsia"/>
          <w:sz w:val="22"/>
        </w:rPr>
        <w:t>供应商</w:t>
      </w:r>
      <w:r w:rsidRPr="009457BD">
        <w:rPr>
          <w:sz w:val="22"/>
        </w:rPr>
        <w:t>如提供虚假材料以谋取成交的，按照《政府采购法》有关条款处理，并记入</w:t>
      </w:r>
      <w:r w:rsidRPr="009457BD">
        <w:rPr>
          <w:rFonts w:hint="eastAsia"/>
          <w:sz w:val="22"/>
        </w:rPr>
        <w:t>供应商</w:t>
      </w:r>
      <w:r w:rsidRPr="009457BD">
        <w:rPr>
          <w:sz w:val="22"/>
        </w:rPr>
        <w:t>诚信档案。</w:t>
      </w:r>
    </w:p>
    <w:p w14:paraId="560CF9E1" w14:textId="77777777" w:rsidR="00CF3298" w:rsidRPr="009457BD" w:rsidRDefault="00CF3298" w:rsidP="00CF3298">
      <w:pPr>
        <w:adjustRightInd w:val="0"/>
        <w:snapToGrid w:val="0"/>
        <w:ind w:firstLineChars="200" w:firstLine="442"/>
        <w:outlineLvl w:val="2"/>
        <w:rPr>
          <w:b/>
          <w:sz w:val="22"/>
        </w:rPr>
      </w:pPr>
      <w:bookmarkStart w:id="83" w:name="_Toc29310"/>
      <w:bookmarkStart w:id="84" w:name="_Toc25538"/>
      <w:bookmarkStart w:id="85" w:name="_Toc25104"/>
      <w:bookmarkStart w:id="86" w:name="_Toc233207569"/>
      <w:bookmarkEnd w:id="78"/>
      <w:bookmarkEnd w:id="79"/>
      <w:bookmarkEnd w:id="80"/>
      <w:bookmarkEnd w:id="81"/>
      <w:r w:rsidRPr="009457BD">
        <w:rPr>
          <w:rFonts w:hint="eastAsia"/>
          <w:b/>
          <w:sz w:val="22"/>
        </w:rPr>
        <w:t>16</w:t>
      </w:r>
      <w:r w:rsidRPr="009457BD">
        <w:rPr>
          <w:b/>
          <w:sz w:val="22"/>
        </w:rPr>
        <w:t>促进残疾人就业</w:t>
      </w:r>
      <w:bookmarkEnd w:id="83"/>
      <w:bookmarkEnd w:id="84"/>
      <w:bookmarkEnd w:id="85"/>
      <w:bookmarkEnd w:id="86"/>
    </w:p>
    <w:p w14:paraId="4ADB0D78" w14:textId="77777777" w:rsidR="00CF3298" w:rsidRPr="009457BD" w:rsidRDefault="00CF3298" w:rsidP="00CF3298">
      <w:pPr>
        <w:adjustRightInd w:val="0"/>
        <w:snapToGrid w:val="0"/>
        <w:ind w:firstLineChars="200" w:firstLine="440"/>
        <w:rPr>
          <w:sz w:val="22"/>
        </w:rPr>
      </w:pPr>
      <w:r w:rsidRPr="009457BD">
        <w:rPr>
          <w:rFonts w:hint="eastAsia"/>
          <w:sz w:val="22"/>
        </w:rPr>
        <w:t>16</w:t>
      </w:r>
      <w:r w:rsidRPr="009457BD">
        <w:rPr>
          <w:sz w:val="22"/>
        </w:rPr>
        <w:t xml:space="preserve">.1 </w:t>
      </w:r>
      <w:bookmarkStart w:id="87" w:name="sendNo"/>
      <w:r w:rsidRPr="009457BD">
        <w:rPr>
          <w:sz w:val="22"/>
        </w:rPr>
        <w:t>符合财库</w:t>
      </w:r>
      <w:bookmarkEnd w:id="87"/>
      <w:r w:rsidRPr="009457BD">
        <w:rPr>
          <w:sz w:val="22"/>
        </w:rPr>
        <w:t>〔</w:t>
      </w:r>
      <w:r w:rsidRPr="009457BD">
        <w:rPr>
          <w:sz w:val="22"/>
        </w:rPr>
        <w:t>2017</w:t>
      </w:r>
      <w:r w:rsidRPr="009457BD">
        <w:rPr>
          <w:sz w:val="22"/>
        </w:rPr>
        <w:t>〕</w:t>
      </w:r>
      <w:r w:rsidRPr="009457BD">
        <w:rPr>
          <w:sz w:val="22"/>
        </w:rPr>
        <w:t>141</w:t>
      </w:r>
      <w:r w:rsidRPr="009457BD">
        <w:rPr>
          <w:sz w:val="22"/>
        </w:rPr>
        <w:t>号文中所示条件的残疾人福利性单位视同小型、微型企业，享受促进中小企业发展的政府采购政策。残疾人福利性单位属于小型、微型企业的，不重复享受政策。</w:t>
      </w:r>
    </w:p>
    <w:p w14:paraId="50A0A18A" w14:textId="77777777" w:rsidR="00CF3298" w:rsidRPr="009457BD" w:rsidRDefault="00CF3298" w:rsidP="00CF3298">
      <w:pPr>
        <w:adjustRightInd w:val="0"/>
        <w:snapToGrid w:val="0"/>
        <w:ind w:firstLineChars="200" w:firstLine="440"/>
        <w:rPr>
          <w:sz w:val="22"/>
        </w:rPr>
      </w:pPr>
      <w:r w:rsidRPr="009457BD">
        <w:rPr>
          <w:rFonts w:hint="eastAsia"/>
          <w:sz w:val="22"/>
        </w:rPr>
        <w:t>16</w:t>
      </w:r>
      <w:r w:rsidRPr="009457BD">
        <w:rPr>
          <w:sz w:val="22"/>
        </w:rPr>
        <w:t xml:space="preserve">.2 </w:t>
      </w:r>
      <w:r w:rsidRPr="009457BD">
        <w:rPr>
          <w:sz w:val="22"/>
        </w:rPr>
        <w:t>残疾人福利性单位在参加政府采购活动时，应当按财库〔</w:t>
      </w:r>
      <w:r w:rsidRPr="009457BD">
        <w:rPr>
          <w:sz w:val="22"/>
        </w:rPr>
        <w:t>2017</w:t>
      </w:r>
      <w:r w:rsidRPr="009457BD">
        <w:rPr>
          <w:sz w:val="22"/>
        </w:rPr>
        <w:t>〕</w:t>
      </w:r>
      <w:r w:rsidRPr="009457BD">
        <w:rPr>
          <w:sz w:val="22"/>
        </w:rPr>
        <w:t>141</w:t>
      </w:r>
      <w:r w:rsidRPr="009457BD">
        <w:rPr>
          <w:sz w:val="22"/>
        </w:rPr>
        <w:t>号规定的《残疾人福利性单位声明函》（具体格式详见</w:t>
      </w:r>
      <w:r w:rsidRPr="009457BD">
        <w:rPr>
          <w:sz w:val="22"/>
        </w:rPr>
        <w:t>“</w:t>
      </w:r>
      <w:r w:rsidRPr="009457BD">
        <w:rPr>
          <w:rFonts w:hint="eastAsia"/>
          <w:sz w:val="22"/>
        </w:rPr>
        <w:t>响应文件格式</w:t>
      </w:r>
      <w:r w:rsidRPr="009457BD">
        <w:rPr>
          <w:sz w:val="22"/>
        </w:rPr>
        <w:t>”</w:t>
      </w:r>
      <w:r w:rsidRPr="009457BD">
        <w:rPr>
          <w:sz w:val="22"/>
        </w:rPr>
        <w:t>），并对声明的真实性负责。</w:t>
      </w:r>
    </w:p>
    <w:p w14:paraId="0E8E76A2" w14:textId="77777777" w:rsidR="003878F9" w:rsidRPr="00CF3298" w:rsidRDefault="003878F9">
      <w:pPr>
        <w:rPr>
          <w:rFonts w:hint="eastAsia"/>
        </w:rPr>
      </w:pPr>
    </w:p>
    <w:sectPr w:rsidR="003878F9" w:rsidRPr="00CF32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1A3A3" w14:textId="77777777" w:rsidR="007147D2" w:rsidRDefault="007147D2" w:rsidP="00CF3298">
      <w:pPr>
        <w:spacing w:line="240" w:lineRule="auto"/>
        <w:rPr>
          <w:rFonts w:hint="eastAsia"/>
        </w:rPr>
      </w:pPr>
      <w:r>
        <w:separator/>
      </w:r>
    </w:p>
  </w:endnote>
  <w:endnote w:type="continuationSeparator" w:id="0">
    <w:p w14:paraId="399B97EE" w14:textId="77777777" w:rsidR="007147D2" w:rsidRDefault="007147D2" w:rsidP="00CF3298">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C2339" w14:textId="77777777" w:rsidR="007147D2" w:rsidRDefault="007147D2" w:rsidP="00CF3298">
      <w:pPr>
        <w:spacing w:line="240" w:lineRule="auto"/>
        <w:rPr>
          <w:rFonts w:hint="eastAsia"/>
        </w:rPr>
      </w:pPr>
      <w:r>
        <w:separator/>
      </w:r>
    </w:p>
  </w:footnote>
  <w:footnote w:type="continuationSeparator" w:id="0">
    <w:p w14:paraId="38BA456F" w14:textId="77777777" w:rsidR="007147D2" w:rsidRDefault="007147D2" w:rsidP="00CF3298">
      <w:pPr>
        <w:spacing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8F0"/>
    <w:rsid w:val="003878F9"/>
    <w:rsid w:val="006918F0"/>
    <w:rsid w:val="007147D2"/>
    <w:rsid w:val="00881FCE"/>
    <w:rsid w:val="00CF3298"/>
    <w:rsid w:val="00F43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B04A51-1FFD-4654-8B3E-8B40415E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298"/>
    <w:pPr>
      <w:widowControl w:val="0"/>
      <w:spacing w:line="300" w:lineRule="auto"/>
      <w:jc w:val="both"/>
    </w:pPr>
    <w:rPr>
      <w:rFonts w:ascii="Times New Roman" w:eastAsia="宋体" w:hAnsi="Times New Roman" w:cs="Times New Roman"/>
      <w14:ligatures w14:val="none"/>
    </w:rPr>
  </w:style>
  <w:style w:type="paragraph" w:styleId="1">
    <w:name w:val="heading 1"/>
    <w:basedOn w:val="a"/>
    <w:next w:val="a"/>
    <w:link w:val="10"/>
    <w:uiPriority w:val="9"/>
    <w:qFormat/>
    <w:rsid w:val="006918F0"/>
    <w:pPr>
      <w:keepNext/>
      <w:keepLines/>
      <w:spacing w:before="480" w:after="80" w:line="240" w:lineRule="auto"/>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6918F0"/>
    <w:pPr>
      <w:keepNext/>
      <w:keepLines/>
      <w:spacing w:before="160" w:after="80" w:line="240" w:lineRule="auto"/>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6918F0"/>
    <w:pPr>
      <w:keepNext/>
      <w:keepLines/>
      <w:spacing w:before="160" w:after="80" w:line="240" w:lineRule="auto"/>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6918F0"/>
    <w:pPr>
      <w:keepNext/>
      <w:keepLines/>
      <w:spacing w:before="80" w:after="40" w:line="240" w:lineRule="auto"/>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6918F0"/>
    <w:pPr>
      <w:keepNext/>
      <w:keepLines/>
      <w:spacing w:before="80" w:after="40" w:line="240" w:lineRule="auto"/>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6918F0"/>
    <w:pPr>
      <w:keepNext/>
      <w:keepLines/>
      <w:spacing w:before="40" w:line="240" w:lineRule="auto"/>
      <w:outlineLvl w:val="5"/>
    </w:pPr>
    <w:rPr>
      <w:rFonts w:asciiTheme="minorHAnsi" w:eastAsiaTheme="minorEastAsia" w:hAnsiTheme="minorHAnsi" w:cstheme="majorBidi"/>
      <w:b/>
      <w:bCs/>
      <w:color w:val="2F5496" w:themeColor="accent1" w:themeShade="BF"/>
      <w14:ligatures w14:val="standardContextual"/>
    </w:rPr>
  </w:style>
  <w:style w:type="paragraph" w:styleId="7">
    <w:name w:val="heading 7"/>
    <w:basedOn w:val="a"/>
    <w:next w:val="a"/>
    <w:link w:val="70"/>
    <w:uiPriority w:val="9"/>
    <w:semiHidden/>
    <w:unhideWhenUsed/>
    <w:qFormat/>
    <w:rsid w:val="006918F0"/>
    <w:pPr>
      <w:keepNext/>
      <w:keepLines/>
      <w:spacing w:before="40" w:line="240" w:lineRule="auto"/>
      <w:outlineLvl w:val="6"/>
    </w:pPr>
    <w:rPr>
      <w:rFonts w:asciiTheme="minorHAnsi" w:eastAsiaTheme="minorEastAsia" w:hAnsiTheme="minorHAnsi" w:cstheme="majorBidi"/>
      <w:b/>
      <w:bCs/>
      <w:color w:val="595959" w:themeColor="text1" w:themeTint="A6"/>
      <w14:ligatures w14:val="standardContextual"/>
    </w:rPr>
  </w:style>
  <w:style w:type="paragraph" w:styleId="8">
    <w:name w:val="heading 8"/>
    <w:basedOn w:val="a"/>
    <w:next w:val="a"/>
    <w:link w:val="80"/>
    <w:uiPriority w:val="9"/>
    <w:semiHidden/>
    <w:unhideWhenUsed/>
    <w:qFormat/>
    <w:rsid w:val="006918F0"/>
    <w:pPr>
      <w:keepNext/>
      <w:keepLines/>
      <w:spacing w:line="240" w:lineRule="auto"/>
      <w:outlineLvl w:val="7"/>
    </w:pPr>
    <w:rPr>
      <w:rFonts w:asciiTheme="minorHAnsi" w:eastAsiaTheme="minorEastAsia" w:hAnsiTheme="minorHAnsi" w:cstheme="majorBidi"/>
      <w:color w:val="595959" w:themeColor="text1" w:themeTint="A6"/>
      <w14:ligatures w14:val="standardContextual"/>
    </w:rPr>
  </w:style>
  <w:style w:type="paragraph" w:styleId="9">
    <w:name w:val="heading 9"/>
    <w:basedOn w:val="a"/>
    <w:next w:val="a"/>
    <w:link w:val="90"/>
    <w:uiPriority w:val="9"/>
    <w:semiHidden/>
    <w:unhideWhenUsed/>
    <w:qFormat/>
    <w:rsid w:val="006918F0"/>
    <w:pPr>
      <w:keepNext/>
      <w:keepLines/>
      <w:spacing w:line="240" w:lineRule="auto"/>
      <w:outlineLvl w:val="8"/>
    </w:pPr>
    <w:rPr>
      <w:rFonts w:asciiTheme="minorHAnsi" w:eastAsiaTheme="majorEastAsia" w:hAnsiTheme="minorHAnsi" w:cstheme="majorBidi"/>
      <w:color w:val="595959" w:themeColor="text1" w:themeTint="A6"/>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18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18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18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18F0"/>
    <w:rPr>
      <w:rFonts w:cstheme="majorBidi"/>
      <w:color w:val="2F5496" w:themeColor="accent1" w:themeShade="BF"/>
      <w:sz w:val="28"/>
      <w:szCs w:val="28"/>
    </w:rPr>
  </w:style>
  <w:style w:type="character" w:customStyle="1" w:styleId="50">
    <w:name w:val="标题 5 字符"/>
    <w:basedOn w:val="a0"/>
    <w:link w:val="5"/>
    <w:uiPriority w:val="9"/>
    <w:semiHidden/>
    <w:rsid w:val="006918F0"/>
    <w:rPr>
      <w:rFonts w:cstheme="majorBidi"/>
      <w:color w:val="2F5496" w:themeColor="accent1" w:themeShade="BF"/>
      <w:sz w:val="24"/>
      <w:szCs w:val="24"/>
    </w:rPr>
  </w:style>
  <w:style w:type="character" w:customStyle="1" w:styleId="60">
    <w:name w:val="标题 6 字符"/>
    <w:basedOn w:val="a0"/>
    <w:link w:val="6"/>
    <w:uiPriority w:val="9"/>
    <w:semiHidden/>
    <w:rsid w:val="006918F0"/>
    <w:rPr>
      <w:rFonts w:cstheme="majorBidi"/>
      <w:b/>
      <w:bCs/>
      <w:color w:val="2F5496" w:themeColor="accent1" w:themeShade="BF"/>
    </w:rPr>
  </w:style>
  <w:style w:type="character" w:customStyle="1" w:styleId="70">
    <w:name w:val="标题 7 字符"/>
    <w:basedOn w:val="a0"/>
    <w:link w:val="7"/>
    <w:uiPriority w:val="9"/>
    <w:semiHidden/>
    <w:rsid w:val="006918F0"/>
    <w:rPr>
      <w:rFonts w:cstheme="majorBidi"/>
      <w:b/>
      <w:bCs/>
      <w:color w:val="595959" w:themeColor="text1" w:themeTint="A6"/>
    </w:rPr>
  </w:style>
  <w:style w:type="character" w:customStyle="1" w:styleId="80">
    <w:name w:val="标题 8 字符"/>
    <w:basedOn w:val="a0"/>
    <w:link w:val="8"/>
    <w:uiPriority w:val="9"/>
    <w:semiHidden/>
    <w:rsid w:val="006918F0"/>
    <w:rPr>
      <w:rFonts w:cstheme="majorBidi"/>
      <w:color w:val="595959" w:themeColor="text1" w:themeTint="A6"/>
    </w:rPr>
  </w:style>
  <w:style w:type="character" w:customStyle="1" w:styleId="90">
    <w:name w:val="标题 9 字符"/>
    <w:basedOn w:val="a0"/>
    <w:link w:val="9"/>
    <w:uiPriority w:val="9"/>
    <w:semiHidden/>
    <w:rsid w:val="006918F0"/>
    <w:rPr>
      <w:rFonts w:eastAsiaTheme="majorEastAsia" w:cstheme="majorBidi"/>
      <w:color w:val="595959" w:themeColor="text1" w:themeTint="A6"/>
    </w:rPr>
  </w:style>
  <w:style w:type="paragraph" w:styleId="a3">
    <w:name w:val="Title"/>
    <w:basedOn w:val="a"/>
    <w:next w:val="a"/>
    <w:link w:val="a4"/>
    <w:uiPriority w:val="10"/>
    <w:qFormat/>
    <w:rsid w:val="006918F0"/>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6918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18F0"/>
    <w:pPr>
      <w:numPr>
        <w:ilvl w:val="1"/>
      </w:numPr>
      <w:spacing w:after="160" w:line="240"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6918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18F0"/>
    <w:pPr>
      <w:spacing w:before="160" w:after="160" w:line="240" w:lineRule="auto"/>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 字符"/>
    <w:basedOn w:val="a0"/>
    <w:link w:val="a7"/>
    <w:uiPriority w:val="29"/>
    <w:rsid w:val="006918F0"/>
    <w:rPr>
      <w:i/>
      <w:iCs/>
      <w:color w:val="404040" w:themeColor="text1" w:themeTint="BF"/>
    </w:rPr>
  </w:style>
  <w:style w:type="paragraph" w:styleId="a9">
    <w:name w:val="List Paragraph"/>
    <w:basedOn w:val="a"/>
    <w:uiPriority w:val="34"/>
    <w:qFormat/>
    <w:rsid w:val="006918F0"/>
    <w:pPr>
      <w:spacing w:line="240" w:lineRule="auto"/>
      <w:ind w:left="720"/>
      <w:contextualSpacing/>
    </w:pPr>
    <w:rPr>
      <w:rFonts w:asciiTheme="minorHAnsi" w:eastAsiaTheme="minorEastAsia" w:hAnsiTheme="minorHAnsi" w:cstheme="minorBidi"/>
      <w14:ligatures w14:val="standardContextual"/>
    </w:rPr>
  </w:style>
  <w:style w:type="character" w:styleId="aa">
    <w:name w:val="Intense Emphasis"/>
    <w:basedOn w:val="a0"/>
    <w:uiPriority w:val="21"/>
    <w:qFormat/>
    <w:rsid w:val="006918F0"/>
    <w:rPr>
      <w:i/>
      <w:iCs/>
      <w:color w:val="2F5496" w:themeColor="accent1" w:themeShade="BF"/>
    </w:rPr>
  </w:style>
  <w:style w:type="paragraph" w:styleId="ab">
    <w:name w:val="Intense Quote"/>
    <w:basedOn w:val="a"/>
    <w:next w:val="a"/>
    <w:link w:val="ac"/>
    <w:uiPriority w:val="30"/>
    <w:qFormat/>
    <w:rsid w:val="006918F0"/>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EastAsia" w:hAnsiTheme="minorHAnsi" w:cstheme="minorBidi"/>
      <w:i/>
      <w:iCs/>
      <w:color w:val="2F5496" w:themeColor="accent1" w:themeShade="BF"/>
      <w14:ligatures w14:val="standardContextual"/>
    </w:rPr>
  </w:style>
  <w:style w:type="character" w:customStyle="1" w:styleId="ac">
    <w:name w:val="明显引用 字符"/>
    <w:basedOn w:val="a0"/>
    <w:link w:val="ab"/>
    <w:uiPriority w:val="30"/>
    <w:rsid w:val="006918F0"/>
    <w:rPr>
      <w:i/>
      <w:iCs/>
      <w:color w:val="2F5496" w:themeColor="accent1" w:themeShade="BF"/>
    </w:rPr>
  </w:style>
  <w:style w:type="character" w:styleId="ad">
    <w:name w:val="Intense Reference"/>
    <w:basedOn w:val="a0"/>
    <w:uiPriority w:val="32"/>
    <w:qFormat/>
    <w:rsid w:val="006918F0"/>
    <w:rPr>
      <w:b/>
      <w:bCs/>
      <w:smallCaps/>
      <w:color w:val="2F5496" w:themeColor="accent1" w:themeShade="BF"/>
      <w:spacing w:val="5"/>
    </w:rPr>
  </w:style>
  <w:style w:type="paragraph" w:styleId="ae">
    <w:name w:val="header"/>
    <w:basedOn w:val="a"/>
    <w:link w:val="af"/>
    <w:uiPriority w:val="99"/>
    <w:unhideWhenUsed/>
    <w:rsid w:val="00CF3298"/>
    <w:pPr>
      <w:tabs>
        <w:tab w:val="center" w:pos="4153"/>
        <w:tab w:val="right" w:pos="8306"/>
      </w:tabs>
      <w:snapToGrid w:val="0"/>
      <w:spacing w:line="240" w:lineRule="auto"/>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CF3298"/>
    <w:rPr>
      <w:sz w:val="18"/>
      <w:szCs w:val="18"/>
    </w:rPr>
  </w:style>
  <w:style w:type="paragraph" w:styleId="af0">
    <w:name w:val="footer"/>
    <w:basedOn w:val="a"/>
    <w:link w:val="af1"/>
    <w:uiPriority w:val="99"/>
    <w:unhideWhenUsed/>
    <w:rsid w:val="00CF3298"/>
    <w:pPr>
      <w:tabs>
        <w:tab w:val="center" w:pos="4153"/>
        <w:tab w:val="right" w:pos="8306"/>
      </w:tabs>
      <w:snapToGrid w:val="0"/>
      <w:spacing w:line="240" w:lineRule="auto"/>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CF3298"/>
    <w:rPr>
      <w:sz w:val="18"/>
      <w:szCs w:val="18"/>
    </w:rPr>
  </w:style>
  <w:style w:type="paragraph" w:styleId="af2">
    <w:name w:val="Body Text"/>
    <w:basedOn w:val="a"/>
    <w:link w:val="af3"/>
    <w:unhideWhenUsed/>
    <w:qFormat/>
    <w:rsid w:val="00CF3298"/>
    <w:pPr>
      <w:spacing w:after="120"/>
    </w:pPr>
  </w:style>
  <w:style w:type="character" w:customStyle="1" w:styleId="af3">
    <w:name w:val="正文文本 字符"/>
    <w:basedOn w:val="a0"/>
    <w:link w:val="af2"/>
    <w:qFormat/>
    <w:rsid w:val="00CF3298"/>
    <w:rPr>
      <w:rFonts w:ascii="Times New Roman" w:eastAsia="宋体" w:hAnsi="Times New Roman" w:cs="Times New Roman"/>
      <w14:ligatures w14:val="none"/>
    </w:rPr>
  </w:style>
  <w:style w:type="table" w:styleId="af4">
    <w:name w:val="Table Grid"/>
    <w:basedOn w:val="a1"/>
    <w:uiPriority w:val="59"/>
    <w:qFormat/>
    <w:rsid w:val="00CF3298"/>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name">
    <w:name w:val="navname"/>
    <w:basedOn w:val="a0"/>
    <w:qFormat/>
    <w:rsid w:val="00CF3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7028</Words>
  <Characters>7873</Characters>
  <Application>Microsoft Office Word</Application>
  <DocSecurity>0</DocSecurity>
  <Lines>463</Lines>
  <Paragraphs>438</Paragraphs>
  <ScaleCrop>false</ScaleCrop>
  <Company/>
  <LinksUpToDate>false</LinksUpToDate>
  <CharactersWithSpaces>14463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2026-06-26T08:26:00Z</dcterms:created>
  <dcterms:modified xsi:type="dcterms:W3CDTF">2026-06-26T08:26:00Z</dcterms:modified>
</cp:coreProperties>
</file>