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4CD5" w14:textId="77777777" w:rsidR="00FB60A6" w:rsidRPr="00FB60A6" w:rsidRDefault="00FB60A6" w:rsidP="00FB60A6">
      <w:pPr>
        <w:widowControl/>
        <w:adjustRightInd w:val="0"/>
        <w:snapToGrid w:val="0"/>
        <w:spacing w:line="300" w:lineRule="auto"/>
        <w:jc w:val="center"/>
        <w:outlineLvl w:val="0"/>
        <w:rPr>
          <w:rFonts w:ascii="Times New Roman" w:eastAsia="黑体" w:hAnsi="Times New Roman" w:cs="Times New Roman"/>
          <w:b/>
          <w:kern w:val="0"/>
          <w:sz w:val="30"/>
          <w:szCs w:val="30"/>
          <w14:ligatures w14:val="none"/>
        </w:rPr>
      </w:pPr>
      <w:bookmarkStart w:id="0" w:name="_Toc188796392"/>
      <w:bookmarkStart w:id="1" w:name="_Toc232422641"/>
      <w:r w:rsidRPr="00FB60A6">
        <w:rPr>
          <w:rFonts w:ascii="Times New Roman" w:eastAsia="黑体" w:hAnsi="Times New Roman" w:cs="Times New Roman"/>
          <w:b/>
          <w:kern w:val="0"/>
          <w:sz w:val="30"/>
          <w:szCs w:val="30"/>
          <w14:ligatures w14:val="none"/>
        </w:rPr>
        <w:t>第二章项目招标需求</w:t>
      </w:r>
      <w:bookmarkEnd w:id="0"/>
      <w:bookmarkEnd w:id="1"/>
    </w:p>
    <w:p w14:paraId="0AC84D4A" w14:textId="77777777" w:rsidR="00FB60A6" w:rsidRPr="00FB60A6" w:rsidRDefault="00FB60A6" w:rsidP="00FB60A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 w:name="_Toc188796393"/>
      <w:bookmarkStart w:id="3" w:name="_Toc232422642"/>
      <w:r w:rsidRPr="00FB60A6">
        <w:rPr>
          <w:rFonts w:ascii="Times New Roman" w:eastAsia="黑体" w:hAnsi="Times New Roman" w:cs="Times New Roman"/>
          <w:sz w:val="30"/>
          <w:szCs w:val="30"/>
          <w14:ligatures w14:val="none"/>
        </w:rPr>
        <w:t>一、说明</w:t>
      </w:r>
      <w:bookmarkEnd w:id="2"/>
      <w:bookmarkEnd w:id="3"/>
    </w:p>
    <w:p w14:paraId="4149D56B"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4" w:name="_Toc188796394"/>
      <w:bookmarkStart w:id="5" w:name="_Toc232422643"/>
      <w:r w:rsidRPr="00FB60A6">
        <w:rPr>
          <w:rFonts w:ascii="Times New Roman" w:eastAsia="宋体" w:hAnsi="Times New Roman" w:cs="Times New Roman"/>
          <w:b/>
          <w:sz w:val="22"/>
          <w14:ligatures w14:val="none"/>
        </w:rPr>
        <w:t xml:space="preserve">1 </w:t>
      </w:r>
      <w:r w:rsidRPr="00FB60A6">
        <w:rPr>
          <w:rFonts w:ascii="Times New Roman" w:eastAsia="宋体" w:hAnsi="Times New Roman" w:cs="Times New Roman"/>
          <w:b/>
          <w:sz w:val="22"/>
          <w14:ligatures w14:val="none"/>
        </w:rPr>
        <w:t>总则</w:t>
      </w:r>
      <w:bookmarkEnd w:id="4"/>
      <w:bookmarkEnd w:id="5"/>
    </w:p>
    <w:p w14:paraId="488D32ED"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 </w:t>
      </w:r>
      <w:r w:rsidRPr="00FB60A6">
        <w:rPr>
          <w:rFonts w:ascii="Times New Roman" w:eastAsia="宋体" w:hAnsi="Times New Roman" w:cs="Times New Roman"/>
          <w:sz w:val="22"/>
          <w14:ligatures w14:val="none"/>
        </w:rPr>
        <w:t>投标人应具备国家或行业管理部门规定的，在本市实施本项目所需的资格（资质）和相关手续（如果有），由此引起的所有有关事宜及费用由投标人自行负责。</w:t>
      </w:r>
    </w:p>
    <w:p w14:paraId="6BE78BC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 </w:t>
      </w:r>
      <w:r w:rsidRPr="00FB60A6">
        <w:rPr>
          <w:rFonts w:ascii="Times New Roman" w:eastAsia="宋体" w:hAnsi="Times New Roman" w:cs="Times New Roman"/>
          <w:sz w:val="22"/>
          <w14:ligatures w14:val="none"/>
        </w:rPr>
        <w:t>投标人对所提供的服务应当享有合法的所有权，没有侵犯任何第三方的知识产权、技术秘密等权利，而且不存在任何抵押、留置、查封等产权瑕疵。</w:t>
      </w:r>
    </w:p>
    <w:p w14:paraId="2CE96D44"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1.3 </w:t>
      </w:r>
      <w:r w:rsidRPr="00FB60A6">
        <w:rPr>
          <w:rFonts w:ascii="Times New Roman" w:eastAsia="宋体" w:hAnsi="Times New Roman" w:cs="Times New Roman"/>
          <w:sz w:val="22"/>
          <w14:ligatures w14:val="none"/>
        </w:rPr>
        <w:t>投标人提供的服务应当符合招标文件的要求，并且其服务质量完全符合国家标准和招标需求。</w:t>
      </w:r>
    </w:p>
    <w:p w14:paraId="121190D0"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1.4 </w:t>
      </w:r>
      <w:r w:rsidRPr="00FB60A6">
        <w:rPr>
          <w:rFonts w:ascii="Times New Roman" w:eastAsia="宋体" w:hAnsi="Times New Roman" w:cs="Times New Roman"/>
          <w:sz w:val="22"/>
          <w14:ligatures w14:val="none"/>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46ED3D80"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1.5</w:t>
      </w:r>
      <w:r w:rsidRPr="00FB60A6">
        <w:rPr>
          <w:rFonts w:ascii="Times New Roman" w:eastAsia="宋体" w:hAnsi="Times New Roman" w:cs="Times New Roman"/>
          <w:sz w:val="22"/>
          <w14:ligatures w14:val="none"/>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165D2B59"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1.6</w:t>
      </w:r>
      <w:r w:rsidRPr="00FB60A6">
        <w:rPr>
          <w:rFonts w:ascii="Times New Roman" w:eastAsia="宋体" w:hAnsi="Times New Roman" w:cs="Times New Roman"/>
          <w:sz w:val="22"/>
          <w14:ligatures w14:val="none"/>
        </w:rPr>
        <w:t>投标人在投标前应认真了解项目的实施背景、应提供的服务内容和质量、项目考核管理要求等，一旦中标，应按照招标文件和合同规定的要求提供相关服务。</w:t>
      </w:r>
    </w:p>
    <w:p w14:paraId="0F54B2A0"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1.7</w:t>
      </w:r>
      <w:r w:rsidRPr="00FB60A6">
        <w:rPr>
          <w:rFonts w:ascii="Times New Roman" w:eastAsia="宋体" w:hAnsi="Times New Roman" w:cs="Times New Roman"/>
          <w:sz w:val="22"/>
          <w14:ligatures w14:val="none"/>
        </w:rPr>
        <w:t>投标人应根据本章节中详细技术参数要求，按照要求提供定制服务参加竞标。同时，</w:t>
      </w:r>
      <w:r w:rsidRPr="00FB60A6">
        <w:rPr>
          <w:rFonts w:ascii="Times New Roman" w:eastAsia="宋体" w:hAnsi="Times New Roman" w:cs="Times New Roman"/>
          <w:b/>
          <w:sz w:val="22"/>
          <w14:ligatures w14:val="none"/>
        </w:rPr>
        <w:t>请投标人务必注意：无论是正偏离还是负偏离，都不得与招标要求相差太大，否则将可能影响投标人的得分</w:t>
      </w:r>
      <w:r w:rsidRPr="00FB60A6">
        <w:rPr>
          <w:rFonts w:ascii="Times New Roman" w:eastAsia="宋体" w:hAnsi="Times New Roman" w:cs="Times New Roman"/>
          <w:sz w:val="22"/>
          <w14:ligatures w14:val="none"/>
        </w:rPr>
        <w:t>。一旦中标，投标人应按投标文件的承诺签订合同并提供相应的服务。</w:t>
      </w:r>
    </w:p>
    <w:p w14:paraId="3F556DEE"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1.8</w:t>
      </w:r>
      <w:r w:rsidRPr="00FB60A6">
        <w:rPr>
          <w:rFonts w:ascii="Times New Roman" w:eastAsia="宋体" w:hAnsi="Times New Roman" w:cs="Times New Roman"/>
          <w:sz w:val="22"/>
          <w14:ligatures w14:val="none"/>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4B671A14"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1.9</w:t>
      </w:r>
      <w:r w:rsidRPr="00FB60A6">
        <w:rPr>
          <w:rFonts w:ascii="Times New Roman" w:eastAsia="宋体" w:hAnsi="Times New Roman" w:cs="Times New Roman"/>
          <w:sz w:val="22"/>
          <w14:ligatures w14:val="none"/>
        </w:rPr>
        <w:t>投标人认为招标文件（包括招标补充文件）存在排他性或歧视性条款，自收到招标文件之日或者招标文件公告期限届满之日起</w:t>
      </w:r>
      <w:r w:rsidRPr="00FB60A6">
        <w:rPr>
          <w:rFonts w:ascii="Times New Roman" w:eastAsia="宋体" w:hAnsi="Times New Roman" w:cs="Times New Roman"/>
          <w:sz w:val="22"/>
          <w14:ligatures w14:val="none"/>
        </w:rPr>
        <w:t>10</w:t>
      </w:r>
      <w:r w:rsidRPr="00FB60A6">
        <w:rPr>
          <w:rFonts w:ascii="Times New Roman" w:eastAsia="宋体" w:hAnsi="Times New Roman" w:cs="Times New Roman"/>
          <w:sz w:val="22"/>
          <w14:ligatures w14:val="none"/>
        </w:rPr>
        <w:t>日内，以书面形式提出，并附相关证据。</w:t>
      </w:r>
    </w:p>
    <w:p w14:paraId="4D604A34" w14:textId="77777777" w:rsidR="00FB60A6" w:rsidRPr="00FB60A6" w:rsidRDefault="00FB60A6" w:rsidP="00FB60A6">
      <w:pPr>
        <w:snapToGrid w:val="0"/>
        <w:ind w:firstLineChars="200" w:firstLine="440"/>
        <w:jc w:val="left"/>
        <w:rPr>
          <w:rFonts w:ascii="Calibri" w:eastAsia="宋体" w:hAnsi="Calibri" w:cs="Times New Roman"/>
          <w:sz w:val="22"/>
          <w14:ligatures w14:val="none"/>
        </w:rPr>
      </w:pPr>
      <w:r w:rsidRPr="00FB60A6">
        <w:rPr>
          <w:rFonts w:ascii="宋体" w:eastAsia="宋体" w:hAnsi="宋体" w:cs="宋体"/>
          <w:sz w:val="22"/>
          <w14:ligatures w14:val="none"/>
        </w:rPr>
        <w:t>★</w:t>
      </w:r>
      <w:r w:rsidRPr="00FB60A6">
        <w:rPr>
          <w:rFonts w:ascii="Times New Roman" w:eastAsia="宋体" w:hAnsi="Times New Roman" w:cs="Times New Roman"/>
          <w:sz w:val="22"/>
          <w14:ligatures w14:val="none"/>
        </w:rPr>
        <w:t>1.10</w:t>
      </w:r>
      <w:r w:rsidRPr="00FB60A6">
        <w:rPr>
          <w:rFonts w:ascii="Calibri" w:eastAsia="宋体" w:hAnsi="Calibri" w:cs="Times New Roman"/>
          <w:sz w:val="22"/>
          <w14:ligatures w14:val="none"/>
        </w:rPr>
        <w:t>投标人提供的服务必须符合国家强制性标准。</w:t>
      </w:r>
    </w:p>
    <w:p w14:paraId="020B9E09" w14:textId="77777777" w:rsidR="00FB60A6" w:rsidRPr="00FB60A6" w:rsidRDefault="00FB60A6" w:rsidP="00FB60A6">
      <w:pPr>
        <w:adjustRightInd w:val="0"/>
        <w:snapToGrid w:val="0"/>
        <w:spacing w:line="300" w:lineRule="auto"/>
        <w:ind w:firstLineChars="200" w:firstLine="442"/>
        <w:jc w:val="left"/>
        <w:rPr>
          <w:rFonts w:ascii="Times New Roman" w:eastAsia="宋体" w:hAnsi="Times New Roman" w:cs="Times New Roman"/>
          <w:b/>
          <w:sz w:val="22"/>
          <w14:ligatures w14:val="none"/>
        </w:rPr>
      </w:pPr>
    </w:p>
    <w:p w14:paraId="12BA7D63" w14:textId="77777777" w:rsidR="00FB60A6" w:rsidRPr="00FB60A6" w:rsidRDefault="00FB60A6" w:rsidP="00FB60A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 w:name="_Toc188796395"/>
      <w:bookmarkStart w:id="7" w:name="_Toc232422644"/>
      <w:r w:rsidRPr="00FB60A6">
        <w:rPr>
          <w:rFonts w:ascii="Times New Roman" w:eastAsia="黑体" w:hAnsi="Times New Roman" w:cs="Times New Roman"/>
          <w:sz w:val="30"/>
          <w:szCs w:val="30"/>
          <w14:ligatures w14:val="none"/>
        </w:rPr>
        <w:t>二、项目概况</w:t>
      </w:r>
      <w:bookmarkEnd w:id="6"/>
      <w:bookmarkEnd w:id="7"/>
    </w:p>
    <w:p w14:paraId="176908B3"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sz w:val="22"/>
          <w14:ligatures w14:val="none"/>
        </w:rPr>
      </w:pPr>
      <w:bookmarkStart w:id="8" w:name="_Toc188796396"/>
      <w:bookmarkStart w:id="9" w:name="_Toc232422645"/>
      <w:r w:rsidRPr="00FB60A6">
        <w:rPr>
          <w:rFonts w:ascii="Times New Roman" w:eastAsia="宋体" w:hAnsi="Times New Roman" w:cs="Times New Roman"/>
          <w:b/>
          <w:bCs/>
          <w:sz w:val="22"/>
          <w14:ligatures w14:val="none"/>
        </w:rPr>
        <w:t>2</w:t>
      </w:r>
      <w:r w:rsidRPr="00FB60A6">
        <w:rPr>
          <w:rFonts w:ascii="Times New Roman" w:eastAsia="宋体" w:hAnsi="Times New Roman" w:cs="Times New Roman"/>
          <w:b/>
          <w:bCs/>
          <w:sz w:val="22"/>
          <w14:ligatures w14:val="none"/>
        </w:rPr>
        <w:t>项目名称</w:t>
      </w:r>
      <w:bookmarkEnd w:id="8"/>
      <w:r w:rsidRPr="00FB60A6">
        <w:rPr>
          <w:rFonts w:ascii="Times New Roman" w:eastAsia="宋体" w:hAnsi="Times New Roman" w:cs="Times New Roman"/>
          <w:sz w:val="22"/>
          <w14:ligatures w14:val="none"/>
        </w:rPr>
        <w:t>：</w:t>
      </w:r>
      <w:bookmarkEnd w:id="9"/>
    </w:p>
    <w:p w14:paraId="337F7B5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浦东新区一网通办运营管理系统建设项目</w:t>
      </w:r>
    </w:p>
    <w:p w14:paraId="3CAAA66C"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sz w:val="22"/>
          <w14:ligatures w14:val="none"/>
        </w:rPr>
      </w:pPr>
      <w:bookmarkStart w:id="10" w:name="_Toc188796397"/>
      <w:bookmarkStart w:id="11" w:name="_Toc232422646"/>
      <w:r w:rsidRPr="00FB60A6">
        <w:rPr>
          <w:rFonts w:ascii="Times New Roman" w:eastAsia="宋体" w:hAnsi="Times New Roman" w:cs="Times New Roman"/>
          <w:b/>
          <w:bCs/>
          <w:sz w:val="22"/>
          <w14:ligatures w14:val="none"/>
        </w:rPr>
        <w:t>3</w:t>
      </w:r>
      <w:r w:rsidRPr="00FB60A6">
        <w:rPr>
          <w:rFonts w:ascii="Times New Roman" w:eastAsia="宋体" w:hAnsi="Times New Roman" w:cs="Times New Roman"/>
          <w:b/>
          <w:bCs/>
          <w:sz w:val="22"/>
          <w14:ligatures w14:val="none"/>
        </w:rPr>
        <w:t>项目地点</w:t>
      </w:r>
      <w:bookmarkEnd w:id="10"/>
      <w:r w:rsidRPr="00FB60A6">
        <w:rPr>
          <w:rFonts w:ascii="Times New Roman" w:eastAsia="宋体" w:hAnsi="Times New Roman" w:cs="Times New Roman"/>
          <w:sz w:val="22"/>
          <w14:ligatures w14:val="none"/>
        </w:rPr>
        <w:t>：</w:t>
      </w:r>
      <w:bookmarkEnd w:id="11"/>
    </w:p>
    <w:p w14:paraId="79BF4876"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
          <w:bCs/>
          <w:sz w:val="22"/>
          <w14:ligatures w14:val="none"/>
        </w:rPr>
      </w:pPr>
      <w:r w:rsidRPr="00FB60A6">
        <w:rPr>
          <w:rFonts w:ascii="Times New Roman" w:eastAsia="宋体" w:hAnsi="Times New Roman" w:cs="Times New Roman"/>
          <w:sz w:val="22"/>
          <w14:ligatures w14:val="none"/>
        </w:rPr>
        <w:t>上海市浦东新区合欢路</w:t>
      </w:r>
      <w:r w:rsidRPr="00FB60A6">
        <w:rPr>
          <w:rFonts w:ascii="Times New Roman" w:eastAsia="宋体" w:hAnsi="Times New Roman" w:cs="Times New Roman"/>
          <w:sz w:val="22"/>
          <w14:ligatures w14:val="none"/>
        </w:rPr>
        <w:t>2</w:t>
      </w:r>
      <w:r w:rsidRPr="00FB60A6">
        <w:rPr>
          <w:rFonts w:ascii="Times New Roman" w:eastAsia="宋体" w:hAnsi="Times New Roman" w:cs="Times New Roman"/>
          <w:sz w:val="22"/>
          <w14:ligatures w14:val="none"/>
        </w:rPr>
        <w:t>号</w:t>
      </w:r>
    </w:p>
    <w:p w14:paraId="3A4BBECB"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12" w:name="_Toc188796398"/>
      <w:bookmarkStart w:id="13" w:name="_Toc232422647"/>
      <w:r w:rsidRPr="00FB60A6">
        <w:rPr>
          <w:rFonts w:ascii="Times New Roman" w:eastAsia="宋体" w:hAnsi="Times New Roman" w:cs="Times New Roman"/>
          <w:b/>
          <w:sz w:val="22"/>
          <w14:ligatures w14:val="none"/>
        </w:rPr>
        <w:t xml:space="preserve">4 </w:t>
      </w:r>
      <w:r w:rsidRPr="00FB60A6">
        <w:rPr>
          <w:rFonts w:ascii="Times New Roman" w:eastAsia="宋体" w:hAnsi="Times New Roman" w:cs="Times New Roman"/>
          <w:b/>
          <w:sz w:val="22"/>
          <w14:ligatures w14:val="none"/>
        </w:rPr>
        <w:t>招标范围与内容</w:t>
      </w:r>
      <w:bookmarkEnd w:id="12"/>
      <w:bookmarkEnd w:id="13"/>
    </w:p>
    <w:p w14:paraId="06E34931"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4.1 </w:t>
      </w:r>
      <w:r w:rsidRPr="00FB60A6">
        <w:rPr>
          <w:rFonts w:ascii="Times New Roman" w:eastAsia="宋体" w:hAnsi="Times New Roman" w:cs="Times New Roman"/>
          <w:sz w:val="22"/>
          <w14:ligatures w14:val="none"/>
        </w:rPr>
        <w:t>项目背景及现状</w:t>
      </w:r>
    </w:p>
    <w:p w14:paraId="587B8F4D"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lastRenderedPageBreak/>
        <w:t xml:space="preserve">4.1.1 </w:t>
      </w:r>
      <w:r w:rsidRPr="00FB60A6">
        <w:rPr>
          <w:rFonts w:ascii="Times New Roman" w:eastAsia="宋体" w:hAnsi="Times New Roman" w:cs="Times New Roman"/>
          <w:sz w:val="22"/>
          <w14:ligatures w14:val="none"/>
        </w:rPr>
        <w:t>项目背景</w:t>
      </w:r>
    </w:p>
    <w:p w14:paraId="17356726" w14:textId="77777777" w:rsidR="00FB60A6" w:rsidRPr="00FB60A6" w:rsidRDefault="00FB60A6" w:rsidP="00FB60A6">
      <w:pPr>
        <w:adjustRightInd w:val="0"/>
        <w:snapToGrid w:val="0"/>
        <w:spacing w:line="300" w:lineRule="auto"/>
        <w:ind w:firstLineChars="200" w:firstLine="440"/>
        <w:jc w:val="left"/>
        <w:rPr>
          <w:rFonts w:ascii="Calibri" w:eastAsia="宋体" w:hAnsi="Calibri" w:cs="Times New Roman"/>
          <w14:ligatures w14:val="none"/>
        </w:rPr>
      </w:pPr>
      <w:r w:rsidRPr="00FB60A6">
        <w:rPr>
          <w:rFonts w:ascii="Times New Roman" w:eastAsia="宋体" w:hAnsi="Times New Roman" w:cs="Times New Roman"/>
          <w:sz w:val="22"/>
          <w14:ligatures w14:val="none"/>
        </w:rPr>
        <w:t>依据</w:t>
      </w:r>
      <w:r w:rsidRPr="00FB60A6">
        <w:rPr>
          <w:rFonts w:ascii="Times New Roman" w:eastAsia="宋体" w:hAnsi="Times New Roman" w:cs="Times New Roman"/>
          <w:sz w:val="22"/>
          <w:lang w:eastAsia="zh"/>
          <w14:ligatures w14:val="none"/>
        </w:rPr>
        <w:t>《上海市加快</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人工智能</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政务服务</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改革</w:t>
      </w:r>
      <w:r w:rsidRPr="00FB60A6">
        <w:rPr>
          <w:rFonts w:ascii="Times New Roman" w:eastAsia="宋体" w:hAnsi="Times New Roman" w:cs="Times New Roman"/>
          <w:sz w:val="22"/>
          <w:lang w:eastAsia="zh"/>
          <w14:ligatures w14:val="none"/>
        </w:rPr>
        <w:t xml:space="preserve"> </w:t>
      </w:r>
      <w:r w:rsidRPr="00FB60A6">
        <w:rPr>
          <w:rFonts w:ascii="Times New Roman" w:eastAsia="宋体" w:hAnsi="Times New Roman" w:cs="Times New Roman"/>
          <w:sz w:val="22"/>
          <w:lang w:eastAsia="zh"/>
          <w14:ligatures w14:val="none"/>
        </w:rPr>
        <w:t>推动</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高效办成一件事</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实施方案》（沪府办发〔</w:t>
      </w:r>
      <w:r w:rsidRPr="00FB60A6">
        <w:rPr>
          <w:rFonts w:ascii="Times New Roman" w:eastAsia="宋体" w:hAnsi="Times New Roman" w:cs="Times New Roman"/>
          <w:sz w:val="22"/>
          <w:lang w:eastAsia="zh"/>
          <w14:ligatures w14:val="none"/>
        </w:rPr>
        <w:t>2025</w:t>
      </w:r>
      <w:r w:rsidRPr="00FB60A6">
        <w:rPr>
          <w:rFonts w:ascii="Times New Roman" w:eastAsia="宋体" w:hAnsi="Times New Roman" w:cs="Times New Roman"/>
          <w:sz w:val="22"/>
          <w:lang w:eastAsia="zh"/>
          <w14:ligatures w14:val="none"/>
        </w:rPr>
        <w:t>〕</w:t>
      </w:r>
      <w:r w:rsidRPr="00FB60A6">
        <w:rPr>
          <w:rFonts w:ascii="Times New Roman" w:eastAsia="宋体" w:hAnsi="Times New Roman" w:cs="Times New Roman"/>
          <w:sz w:val="22"/>
          <w:lang w:eastAsia="zh"/>
          <w14:ligatures w14:val="none"/>
        </w:rPr>
        <w:t>7</w:t>
      </w:r>
      <w:r w:rsidRPr="00FB60A6">
        <w:rPr>
          <w:rFonts w:ascii="Times New Roman" w:eastAsia="宋体" w:hAnsi="Times New Roman" w:cs="Times New Roman"/>
          <w:sz w:val="22"/>
          <w:lang w:eastAsia="zh"/>
          <w14:ligatures w14:val="none"/>
        </w:rPr>
        <w:t>号）、</w:t>
      </w:r>
      <w:r w:rsidRPr="00FB60A6">
        <w:rPr>
          <w:rFonts w:ascii="Times New Roman" w:eastAsia="宋体" w:hAnsi="Times New Roman" w:cs="Times New Roman"/>
          <w:sz w:val="22"/>
          <w14:ligatures w14:val="none"/>
        </w:rPr>
        <w:t>《浦东新区加快</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人工智能</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政务服务</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改革推动</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高效办成一件事</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实施方案》（浦府办〔</w:t>
      </w:r>
      <w:r w:rsidRPr="00FB60A6">
        <w:rPr>
          <w:rFonts w:ascii="Times New Roman" w:eastAsia="宋体" w:hAnsi="Times New Roman" w:cs="Times New Roman"/>
          <w:sz w:val="22"/>
          <w14:ligatures w14:val="none"/>
        </w:rPr>
        <w:t>2025</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19</w:t>
      </w:r>
      <w:r w:rsidRPr="00FB60A6">
        <w:rPr>
          <w:rFonts w:ascii="Times New Roman" w:eastAsia="宋体" w:hAnsi="Times New Roman" w:cs="Times New Roman"/>
          <w:sz w:val="22"/>
          <w14:ligatures w14:val="none"/>
        </w:rPr>
        <w:t>号）</w:t>
      </w:r>
      <w:r w:rsidRPr="00FB60A6">
        <w:rPr>
          <w:rFonts w:ascii="Times New Roman" w:eastAsia="宋体" w:hAnsi="Times New Roman" w:cs="Times New Roman"/>
          <w:sz w:val="22"/>
          <w:lang w:eastAsia="zh"/>
          <w14:ligatures w14:val="none"/>
        </w:rPr>
        <w:t>和</w:t>
      </w:r>
      <w:r w:rsidRPr="00FB60A6">
        <w:rPr>
          <w:rFonts w:ascii="Times New Roman" w:eastAsia="宋体" w:hAnsi="Times New Roman" w:cs="Times New Roman"/>
          <w:sz w:val="22"/>
          <w14:ligatures w14:val="none"/>
        </w:rPr>
        <w:t>《上海市深化</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改革打造</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高效办成一件事</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最佳体验地行动方案》（沪府办发〔</w:t>
      </w:r>
      <w:r w:rsidRPr="00FB60A6">
        <w:rPr>
          <w:rFonts w:ascii="Times New Roman" w:eastAsia="宋体" w:hAnsi="Times New Roman" w:cs="Times New Roman"/>
          <w:sz w:val="22"/>
          <w14:ligatures w14:val="none"/>
        </w:rPr>
        <w:t>2026</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6</w:t>
      </w:r>
      <w:r w:rsidRPr="00FB60A6">
        <w:rPr>
          <w:rFonts w:ascii="Times New Roman" w:eastAsia="宋体" w:hAnsi="Times New Roman" w:cs="Times New Roman"/>
          <w:sz w:val="22"/>
          <w14:ligatures w14:val="none"/>
        </w:rPr>
        <w:t>号）等</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相关改革文件要求，浦东新区积极响应并结合本区</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改革工作要求，通过一网通办运营管理系统建设，旨在高效管控</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业务、数据和系统三方面的运营情况，通过对浦东新区</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运营体征数据的全面汇聚和智能分析，构建事前指导、事中监管和事后分析的闭环体系，来充分保障和支撑浦东新区</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运营工作的有序开展。</w:t>
      </w:r>
    </w:p>
    <w:p w14:paraId="76C2DF0A" w14:textId="77777777" w:rsidR="00FB60A6" w:rsidRPr="00FB60A6" w:rsidRDefault="00FB60A6" w:rsidP="00FB60A6">
      <w:pPr>
        <w:adjustRightInd w:val="0"/>
        <w:snapToGrid w:val="0"/>
        <w:spacing w:line="300" w:lineRule="auto"/>
        <w:ind w:firstLineChars="200" w:firstLine="420"/>
        <w:jc w:val="left"/>
        <w:rPr>
          <w:rFonts w:ascii="Calibri" w:eastAsia="宋体" w:hAnsi="Calibri" w:cs="Times New Roman"/>
          <w14:ligatures w14:val="none"/>
        </w:rPr>
      </w:pPr>
      <w:r w:rsidRPr="00FB60A6">
        <w:rPr>
          <w:rFonts w:ascii="Calibri" w:eastAsia="宋体" w:hAnsi="Calibri" w:cs="Times New Roman"/>
          <w14:ligatures w14:val="none"/>
        </w:rPr>
        <w:t xml:space="preserve">4.1.2 </w:t>
      </w:r>
      <w:r w:rsidRPr="00FB60A6">
        <w:rPr>
          <w:rFonts w:ascii="Calibri" w:eastAsia="宋体" w:hAnsi="Calibri" w:cs="Times New Roman"/>
          <w14:ligatures w14:val="none"/>
        </w:rPr>
        <w:t>项目现状</w:t>
      </w:r>
    </w:p>
    <w:p w14:paraId="2CF3725A" w14:textId="77777777" w:rsidR="00FB60A6" w:rsidRPr="00FB60A6" w:rsidRDefault="00FB60A6" w:rsidP="00FB60A6">
      <w:pPr>
        <w:widowControl/>
        <w:adjustRightInd w:val="0"/>
        <w:snapToGrid w:val="0"/>
        <w:spacing w:line="300" w:lineRule="auto"/>
        <w:ind w:firstLineChars="200" w:firstLine="440"/>
        <w:jc w:val="left"/>
        <w:rPr>
          <w:rFonts w:ascii="Calibri" w:eastAsia="宋体" w:hAnsi="Calibri" w:cs="Times New Roman"/>
          <w14:ligatures w14:val="none"/>
        </w:rPr>
      </w:pPr>
      <w:r w:rsidRPr="00FB60A6">
        <w:rPr>
          <w:rFonts w:ascii="Times New Roman" w:eastAsia="宋体" w:hAnsi="Times New Roman" w:cs="Times New Roman"/>
          <w:sz w:val="22"/>
          <w:lang w:bidi="ar"/>
          <w14:ligatures w14:val="none"/>
        </w:rPr>
        <w:t>本</w:t>
      </w:r>
      <w:r w:rsidRPr="00FB60A6">
        <w:rPr>
          <w:rFonts w:ascii="Times New Roman" w:eastAsia="宋体" w:hAnsi="Times New Roman" w:cs="Times New Roman"/>
          <w:sz w:val="22"/>
          <w14:ligatures w14:val="none"/>
        </w:rPr>
        <w:t>项目</w:t>
      </w:r>
      <w:r w:rsidRPr="00FB60A6">
        <w:rPr>
          <w:rFonts w:ascii="Times New Roman" w:eastAsia="宋体" w:hAnsi="Times New Roman" w:cs="Times New Roman"/>
          <w:sz w:val="22"/>
          <w:lang w:bidi="ar"/>
          <w14:ligatures w14:val="none"/>
        </w:rPr>
        <w:t>紧扣</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一网通办</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工作体系要求，对接市级</w:t>
      </w:r>
      <w:r w:rsidRPr="00FB60A6">
        <w:rPr>
          <w:rFonts w:ascii="Times New Roman" w:eastAsia="宋体" w:hAnsi="Times New Roman" w:cs="Times New Roman"/>
          <w:sz w:val="22"/>
          <w:lang w:eastAsia="zh" w:bidi="ar"/>
          <w14:ligatures w14:val="none"/>
        </w:rPr>
        <w:t>条线</w:t>
      </w:r>
      <w:r w:rsidRPr="00FB60A6">
        <w:rPr>
          <w:rFonts w:ascii="Times New Roman" w:eastAsia="宋体" w:hAnsi="Times New Roman" w:cs="Times New Roman"/>
          <w:sz w:val="22"/>
          <w:lang w:bidi="ar"/>
          <w14:ligatures w14:val="none"/>
        </w:rPr>
        <w:t>及区自建系统，精准获取各类信息数据，构建</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规则</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服务</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技术</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督办</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事项</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数据</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六位一体数字化生态，通过搭建区级运营体系、差评闭环管理系统、智能问数工具、事项库管理等，强化标准化建设与数据支撑，进一步完善数据对接与一网通办数据管理体系，推动数字化建设迭代升级，全面提升政务服务能级。</w:t>
      </w:r>
    </w:p>
    <w:p w14:paraId="1276B9F2"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4.2 </w:t>
      </w:r>
      <w:r w:rsidRPr="00FB60A6">
        <w:rPr>
          <w:rFonts w:ascii="Times New Roman" w:eastAsia="宋体" w:hAnsi="Times New Roman" w:cs="Times New Roman"/>
          <w:sz w:val="22"/>
          <w14:ligatures w14:val="none"/>
        </w:rPr>
        <w:t>项目招标范围及内容</w:t>
      </w:r>
    </w:p>
    <w:p w14:paraId="6FC824D2"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4.2.1 </w:t>
      </w:r>
      <w:r w:rsidRPr="00FB60A6">
        <w:rPr>
          <w:rFonts w:ascii="Times New Roman" w:eastAsia="宋体" w:hAnsi="Times New Roman" w:cs="Times New Roman"/>
          <w:sz w:val="22"/>
          <w14:ligatures w14:val="none"/>
        </w:rPr>
        <w:t>招标范围</w:t>
      </w:r>
    </w:p>
    <w:p w14:paraId="6C39770F" w14:textId="77777777" w:rsidR="00FB60A6" w:rsidRPr="00FB60A6" w:rsidRDefault="00FB60A6" w:rsidP="00FB60A6">
      <w:pPr>
        <w:adjustRightInd w:val="0"/>
        <w:snapToGrid w:val="0"/>
        <w:spacing w:line="300" w:lineRule="auto"/>
        <w:ind w:firstLineChars="200" w:firstLine="440"/>
        <w:jc w:val="left"/>
        <w:rPr>
          <w:rFonts w:ascii="Calibri" w:eastAsia="宋体" w:hAnsi="Calibri" w:cs="Times New Roman"/>
          <w14:ligatures w14:val="none"/>
        </w:rPr>
      </w:pPr>
      <w:r w:rsidRPr="00FB60A6">
        <w:rPr>
          <w:rFonts w:ascii="Times New Roman" w:eastAsia="宋体" w:hAnsi="Times New Roman" w:cs="Times New Roman"/>
          <w:bCs/>
          <w:sz w:val="22"/>
          <w14:ligatures w14:val="none"/>
        </w:rPr>
        <w:t>软件开发及安全软件购置。</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软件开发，主要包括</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一网通办</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运营评估系统、好差评工单流转处置、智能问数助手、区级运营报告系统、事项库同源升级改造、</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一网通办</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办件数据质量检测系统、运营数据汇聚管理系统等应用软件开发及密码应用开发。</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安全软件购置，主要包括电子认证服务等安全软件购置</w:t>
      </w:r>
      <w:r w:rsidRPr="00FB60A6">
        <w:rPr>
          <w:rFonts w:ascii="Times New Roman" w:eastAsia="宋体" w:hAnsi="Times New Roman" w:cs="Times New Roman"/>
          <w:sz w:val="22"/>
          <w14:ligatures w14:val="none"/>
        </w:rPr>
        <w:t>。</w:t>
      </w:r>
    </w:p>
    <w:p w14:paraId="73997481"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4.2.2 </w:t>
      </w:r>
      <w:r w:rsidRPr="00FB60A6">
        <w:rPr>
          <w:rFonts w:ascii="Times New Roman" w:eastAsia="宋体" w:hAnsi="Times New Roman" w:cs="Times New Roman"/>
          <w:sz w:val="22"/>
          <w14:ligatures w14:val="none"/>
        </w:rPr>
        <w:t>项目内容</w:t>
      </w:r>
    </w:p>
    <w:p w14:paraId="61177505"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一网通办</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运营评估系统：</w:t>
      </w:r>
      <w:r w:rsidRPr="00FB60A6">
        <w:rPr>
          <w:rFonts w:ascii="Times New Roman" w:eastAsia="宋体" w:hAnsi="Times New Roman" w:cs="Times New Roman"/>
          <w:bCs/>
          <w:sz w:val="22"/>
          <w:lang w:eastAsia="zh"/>
          <w14:ligatures w14:val="none"/>
        </w:rPr>
        <w:t>需具备</w:t>
      </w:r>
      <w:r w:rsidRPr="00FB60A6">
        <w:rPr>
          <w:rFonts w:ascii="Times New Roman" w:eastAsia="宋体" w:hAnsi="Times New Roman" w:cs="Times New Roman"/>
          <w:bCs/>
          <w:sz w:val="22"/>
          <w14:ligatures w14:val="none"/>
        </w:rPr>
        <w:t>标准化、精细化的管理能力</w:t>
      </w:r>
      <w:r w:rsidRPr="00FB60A6">
        <w:rPr>
          <w:rFonts w:ascii="Times New Roman" w:eastAsia="宋体" w:hAnsi="Times New Roman" w:cs="Times New Roman"/>
          <w:bCs/>
          <w:sz w:val="22"/>
          <w:lang w:eastAsia="zh"/>
          <w14:ligatures w14:val="none"/>
        </w:rPr>
        <w:t>，</w:t>
      </w:r>
      <w:r w:rsidRPr="00FB60A6">
        <w:rPr>
          <w:rFonts w:ascii="Times New Roman" w:eastAsia="宋体" w:hAnsi="Times New Roman" w:cs="Times New Roman"/>
          <w:bCs/>
          <w:sz w:val="22"/>
          <w14:ligatures w14:val="none"/>
        </w:rPr>
        <w:t>保障数据的准确性、时效性与安全性，满足不同层级角色的差异化数据需求，为政务服务工作的科学研判、精准施策提供数据支撑。</w:t>
      </w:r>
    </w:p>
    <w:p w14:paraId="5BF119E8"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好差评工单流转处置：</w:t>
      </w:r>
      <w:r w:rsidRPr="00FB60A6">
        <w:rPr>
          <w:rFonts w:ascii="Times New Roman" w:eastAsia="宋体" w:hAnsi="Times New Roman" w:cs="Times New Roman"/>
          <w:bCs/>
          <w:sz w:val="22"/>
          <w:lang w:eastAsia="zh"/>
          <w14:ligatures w14:val="none"/>
        </w:rPr>
        <w:t>对标</w:t>
      </w:r>
      <w:r w:rsidRPr="00FB60A6">
        <w:rPr>
          <w:rFonts w:ascii="Times New Roman" w:eastAsia="宋体" w:hAnsi="Times New Roman" w:cs="Times New Roman"/>
          <w:bCs/>
          <w:sz w:val="22"/>
          <w14:ligatures w14:val="none"/>
        </w:rPr>
        <w:t>市级好差评工作</w:t>
      </w:r>
      <w:r w:rsidRPr="00FB60A6">
        <w:rPr>
          <w:rFonts w:ascii="Times New Roman" w:eastAsia="宋体" w:hAnsi="Times New Roman" w:cs="Times New Roman"/>
          <w:bCs/>
          <w:sz w:val="22"/>
          <w:lang w:eastAsia="zh"/>
          <w14:ligatures w14:val="none"/>
        </w:rPr>
        <w:t>制度要求</w:t>
      </w:r>
      <w:r w:rsidRPr="00FB60A6">
        <w:rPr>
          <w:rFonts w:ascii="Times New Roman" w:eastAsia="宋体" w:hAnsi="Times New Roman" w:cs="Times New Roman"/>
          <w:bCs/>
          <w:sz w:val="22"/>
          <w14:ligatures w14:val="none"/>
        </w:rPr>
        <w:t>，结合区级</w:t>
      </w:r>
      <w:r w:rsidRPr="00FB60A6">
        <w:rPr>
          <w:rFonts w:ascii="Times New Roman" w:eastAsia="宋体" w:hAnsi="Times New Roman" w:cs="Times New Roman"/>
          <w:bCs/>
          <w:sz w:val="22"/>
          <w:lang w:eastAsia="zh"/>
          <w14:ligatures w14:val="none"/>
        </w:rPr>
        <w:t>实际</w:t>
      </w:r>
      <w:r w:rsidRPr="00FB60A6">
        <w:rPr>
          <w:rFonts w:ascii="Times New Roman" w:eastAsia="宋体" w:hAnsi="Times New Roman" w:cs="Times New Roman"/>
          <w:bCs/>
          <w:sz w:val="22"/>
          <w14:ligatures w14:val="none"/>
        </w:rPr>
        <w:t>推进需求，实现政务服务差评数据同步、派发、反馈、监督的闭环管理。</w:t>
      </w:r>
    </w:p>
    <w:p w14:paraId="4B7BB1FF"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lang w:eastAsia="zh"/>
          <w14:ligatures w14:val="none"/>
        </w:rPr>
      </w:pPr>
      <w:r w:rsidRPr="00FB60A6">
        <w:rPr>
          <w:rFonts w:ascii="Times New Roman" w:eastAsia="宋体" w:hAnsi="Times New Roman" w:cs="Times New Roman"/>
          <w:bCs/>
          <w:sz w:val="22"/>
          <w14:ligatures w14:val="none"/>
        </w:rPr>
        <w:t>智能问数助手：</w:t>
      </w:r>
      <w:r w:rsidRPr="00FB60A6">
        <w:rPr>
          <w:rFonts w:ascii="Times New Roman" w:eastAsia="宋体" w:hAnsi="Times New Roman" w:cs="Times New Roman"/>
          <w:bCs/>
          <w:sz w:val="22"/>
          <w:lang w:eastAsia="zh"/>
          <w14:ligatures w14:val="none"/>
        </w:rPr>
        <w:t>需集成</w:t>
      </w:r>
      <w:r w:rsidRPr="00FB60A6">
        <w:rPr>
          <w:rFonts w:ascii="Times New Roman" w:eastAsia="宋体" w:hAnsi="Times New Roman" w:cs="Times New Roman"/>
          <w:bCs/>
          <w:sz w:val="22"/>
          <w14:ligatures w14:val="none"/>
        </w:rPr>
        <w:t>自然语言处理等技术，</w:t>
      </w:r>
      <w:r w:rsidRPr="00FB60A6">
        <w:rPr>
          <w:rFonts w:ascii="Times New Roman" w:eastAsia="宋体" w:hAnsi="Times New Roman" w:cs="Times New Roman"/>
          <w:bCs/>
          <w:sz w:val="22"/>
          <w:lang w:eastAsia="zh"/>
          <w14:ligatures w14:val="none"/>
        </w:rPr>
        <w:t>提供</w:t>
      </w:r>
      <w:r w:rsidRPr="00FB60A6">
        <w:rPr>
          <w:rFonts w:ascii="Times New Roman" w:eastAsia="宋体" w:hAnsi="Times New Roman" w:cs="Times New Roman"/>
          <w:bCs/>
          <w:sz w:val="22"/>
          <w14:ligatures w14:val="none"/>
        </w:rPr>
        <w:t>高效、便捷的沟通</w:t>
      </w:r>
      <w:r w:rsidRPr="00FB60A6">
        <w:rPr>
          <w:rFonts w:ascii="Times New Roman" w:eastAsia="宋体" w:hAnsi="Times New Roman" w:cs="Times New Roman"/>
          <w:bCs/>
          <w:sz w:val="22"/>
          <w:lang w:eastAsia="zh"/>
          <w14:ligatures w14:val="none"/>
        </w:rPr>
        <w:t>交互能力</w:t>
      </w:r>
      <w:r w:rsidRPr="00FB60A6">
        <w:rPr>
          <w:rFonts w:ascii="Times New Roman" w:eastAsia="宋体" w:hAnsi="Times New Roman" w:cs="Times New Roman"/>
          <w:bCs/>
          <w:sz w:val="22"/>
          <w14:ligatures w14:val="none"/>
        </w:rPr>
        <w:t>，打破数据使用壁垒，</w:t>
      </w:r>
      <w:r w:rsidRPr="00FB60A6">
        <w:rPr>
          <w:rFonts w:ascii="Times New Roman" w:eastAsia="宋体" w:hAnsi="Times New Roman" w:cs="Times New Roman"/>
          <w:bCs/>
          <w:sz w:val="22"/>
          <w:lang w:eastAsia="zh"/>
          <w14:ligatures w14:val="none"/>
        </w:rPr>
        <w:t>提供</w:t>
      </w:r>
      <w:r w:rsidRPr="00FB60A6">
        <w:rPr>
          <w:rFonts w:ascii="Times New Roman" w:eastAsia="宋体" w:hAnsi="Times New Roman" w:cs="Times New Roman"/>
          <w:bCs/>
          <w:sz w:val="22"/>
          <w14:ligatures w14:val="none"/>
        </w:rPr>
        <w:t>海量数据的分析洞察</w:t>
      </w:r>
      <w:r w:rsidRPr="00FB60A6">
        <w:rPr>
          <w:rFonts w:ascii="Times New Roman" w:eastAsia="宋体" w:hAnsi="Times New Roman" w:cs="Times New Roman"/>
          <w:bCs/>
          <w:sz w:val="22"/>
          <w:lang w:eastAsia="zh"/>
          <w14:ligatures w14:val="none"/>
        </w:rPr>
        <w:t>能力</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lang w:eastAsia="zh"/>
          <w14:ligatures w14:val="none"/>
        </w:rPr>
        <w:t>支撑</w:t>
      </w:r>
      <w:r w:rsidRPr="00FB60A6">
        <w:rPr>
          <w:rFonts w:ascii="Times New Roman" w:eastAsia="宋体" w:hAnsi="Times New Roman" w:cs="Times New Roman"/>
          <w:bCs/>
          <w:sz w:val="22"/>
          <w14:ligatures w14:val="none"/>
        </w:rPr>
        <w:t>数据驱动决策优化。</w:t>
      </w:r>
      <w:r w:rsidRPr="00FB60A6">
        <w:rPr>
          <w:rFonts w:ascii="Times New Roman" w:eastAsia="宋体" w:hAnsi="Times New Roman" w:cs="Times New Roman"/>
          <w:bCs/>
          <w:sz w:val="22"/>
          <w:lang w:eastAsia="zh"/>
          <w14:ligatures w14:val="none"/>
        </w:rPr>
        <w:t xml:space="preserve">  </w:t>
      </w:r>
    </w:p>
    <w:p w14:paraId="63685FDF"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区级运营报告系统：依托一网通办能力评估数据形成标准化报告体系，以报告为抓手推动问题规则整改督办。</w:t>
      </w:r>
    </w:p>
    <w:p w14:paraId="3632DEDB"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事项库同源升级改造：以事项标准化建设为核心，筑牢数据同源根基，强化事项质量管控与全生命周期管理，</w:t>
      </w:r>
      <w:r w:rsidRPr="00FB60A6">
        <w:rPr>
          <w:rFonts w:ascii="Times New Roman" w:eastAsia="宋体" w:hAnsi="Times New Roman" w:cs="Times New Roman"/>
          <w:bCs/>
          <w:sz w:val="22"/>
          <w:lang w:eastAsia="zh"/>
          <w14:ligatures w14:val="none"/>
        </w:rPr>
        <w:t>规范</w:t>
      </w:r>
      <w:r w:rsidRPr="00FB60A6">
        <w:rPr>
          <w:rFonts w:ascii="Times New Roman" w:eastAsia="宋体" w:hAnsi="Times New Roman" w:cs="Times New Roman"/>
          <w:bCs/>
          <w:sz w:val="22"/>
          <w14:ligatures w14:val="none"/>
        </w:rPr>
        <w:t>事项数据，实现数据跨系统协同贯通。</w:t>
      </w:r>
    </w:p>
    <w:p w14:paraId="589C402A"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一网通办</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办件数据质量检测系统：汇聚全区办件数据并实施全流程核验监督，对数据</w:t>
      </w:r>
      <w:r w:rsidRPr="00FB60A6">
        <w:rPr>
          <w:rFonts w:ascii="Times New Roman" w:eastAsia="宋体" w:hAnsi="Times New Roman" w:cs="Times New Roman"/>
          <w:bCs/>
          <w:sz w:val="22"/>
          <w:lang w:eastAsia="zh"/>
          <w14:ligatures w14:val="none"/>
        </w:rPr>
        <w:t>的完整性、规范性开展</w:t>
      </w:r>
      <w:r w:rsidRPr="00FB60A6">
        <w:rPr>
          <w:rFonts w:ascii="Times New Roman" w:eastAsia="宋体" w:hAnsi="Times New Roman" w:cs="Times New Roman"/>
          <w:bCs/>
          <w:sz w:val="22"/>
          <w14:ligatures w14:val="none"/>
        </w:rPr>
        <w:t>精准预警，为问题整改提供支撑。</w:t>
      </w:r>
    </w:p>
    <w:p w14:paraId="7D566578"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运营数据汇聚管理系统：通过市、区数据全域汇聚与标准化治理，构建全链路质量管控体系，破解数据对接痛点。</w:t>
      </w:r>
    </w:p>
    <w:p w14:paraId="767FA11B"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密码应用开发：强化数据传输、存储、访问全流程安全管控，保障核心数据与系</w:t>
      </w:r>
      <w:r w:rsidRPr="00FB60A6">
        <w:rPr>
          <w:rFonts w:ascii="Times New Roman" w:eastAsia="宋体" w:hAnsi="Times New Roman" w:cs="Times New Roman"/>
          <w:bCs/>
          <w:sz w:val="22"/>
          <w14:ligatures w14:val="none"/>
        </w:rPr>
        <w:lastRenderedPageBreak/>
        <w:t>统运行的完整性、机密性，防范数据安全风险，夯实应用系统安全运行基础。</w:t>
      </w:r>
    </w:p>
    <w:p w14:paraId="19547409"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安全软件购置：主要包括</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套电子认证服务（域名证书）、</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套电子认证服务（设备证书）、</w:t>
      </w:r>
      <w:r w:rsidRPr="00FB60A6">
        <w:rPr>
          <w:rFonts w:ascii="Times New Roman" w:eastAsia="宋体" w:hAnsi="Times New Roman" w:cs="Times New Roman"/>
          <w:bCs/>
          <w:sz w:val="22"/>
          <w14:ligatures w14:val="none"/>
        </w:rPr>
        <w:t>10</w:t>
      </w:r>
      <w:r w:rsidRPr="00FB60A6">
        <w:rPr>
          <w:rFonts w:ascii="Times New Roman" w:eastAsia="宋体" w:hAnsi="Times New Roman" w:cs="Times New Roman"/>
          <w:bCs/>
          <w:sz w:val="22"/>
          <w14:ligatures w14:val="none"/>
        </w:rPr>
        <w:t>套电子认证服务（个人证书）。</w:t>
      </w:r>
    </w:p>
    <w:p w14:paraId="57F42E0C"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4.3</w:t>
      </w:r>
      <w:r w:rsidRPr="00FB60A6">
        <w:rPr>
          <w:rFonts w:ascii="Times New Roman" w:eastAsia="宋体" w:hAnsi="Times New Roman" w:cs="Times New Roman"/>
          <w:b/>
          <w:sz w:val="22"/>
          <w14:ligatures w14:val="none"/>
        </w:rPr>
        <w:t>开发周期（交付时间）要求</w:t>
      </w:r>
      <w:r w:rsidRPr="00FB60A6">
        <w:rPr>
          <w:rFonts w:ascii="Times New Roman" w:eastAsia="宋体" w:hAnsi="Times New Roman" w:cs="Times New Roman"/>
          <w:sz w:val="22"/>
          <w14:ligatures w14:val="none"/>
        </w:rPr>
        <w:t>：自合同签订之日起</w:t>
      </w:r>
      <w:r w:rsidRPr="00FB60A6">
        <w:rPr>
          <w:rFonts w:ascii="Times New Roman" w:eastAsia="宋体" w:hAnsi="Times New Roman" w:cs="Times New Roman"/>
          <w:sz w:val="22"/>
          <w14:ligatures w14:val="none"/>
        </w:rPr>
        <w:t>12</w:t>
      </w:r>
      <w:r w:rsidRPr="00FB60A6">
        <w:rPr>
          <w:rFonts w:ascii="Times New Roman" w:eastAsia="宋体" w:hAnsi="Times New Roman" w:cs="Times New Roman"/>
          <w:sz w:val="22"/>
          <w14:ligatures w14:val="none"/>
        </w:rPr>
        <w:t>个月内交付并通过最终验收。</w:t>
      </w:r>
    </w:p>
    <w:p w14:paraId="4D9765B7" w14:textId="77777777" w:rsidR="00FB60A6" w:rsidRPr="00FB60A6" w:rsidRDefault="00FB60A6" w:rsidP="00FB60A6">
      <w:pPr>
        <w:adjustRightInd w:val="0"/>
        <w:snapToGrid w:val="0"/>
        <w:spacing w:line="300" w:lineRule="auto"/>
        <w:ind w:firstLineChars="200" w:firstLine="442"/>
        <w:jc w:val="left"/>
        <w:rPr>
          <w:rFonts w:ascii="Times New Roman" w:eastAsia="宋体" w:hAnsi="Times New Roman" w:cs="Times New Roman"/>
          <w:sz w:val="22"/>
          <w14:ligatures w14:val="none"/>
        </w:rPr>
      </w:pPr>
      <w:r w:rsidRPr="00FB60A6">
        <w:rPr>
          <w:rFonts w:ascii="Times New Roman" w:eastAsia="宋体" w:hAnsi="Times New Roman" w:cs="Times New Roman"/>
          <w:b/>
          <w:sz w:val="22"/>
          <w14:ligatures w14:val="none"/>
        </w:rPr>
        <w:t xml:space="preserve">4.4 </w:t>
      </w:r>
      <w:r w:rsidRPr="00FB60A6">
        <w:rPr>
          <w:rFonts w:ascii="Times New Roman" w:eastAsia="宋体" w:hAnsi="Times New Roman" w:cs="Times New Roman"/>
          <w:b/>
          <w:bCs/>
          <w:iCs/>
          <w:kern w:val="36"/>
          <w:sz w:val="22"/>
          <w14:ligatures w14:val="none"/>
        </w:rPr>
        <w:t>质保期</w:t>
      </w:r>
      <w:r w:rsidRPr="00FB60A6">
        <w:rPr>
          <w:rFonts w:ascii="Times New Roman" w:eastAsia="宋体" w:hAnsi="Times New Roman" w:cs="Times New Roman"/>
          <w:bCs/>
          <w:iCs/>
          <w:kern w:val="36"/>
          <w:sz w:val="22"/>
          <w14:ligatures w14:val="none"/>
        </w:rPr>
        <w:t>：软件开发质量保证（免费技术支持）期为</w:t>
      </w:r>
      <w:r w:rsidRPr="00FB60A6">
        <w:rPr>
          <w:rFonts w:ascii="Times New Roman" w:eastAsia="宋体" w:hAnsi="Times New Roman" w:cs="Times New Roman"/>
          <w:bCs/>
          <w:iCs/>
          <w:kern w:val="36"/>
          <w:sz w:val="22"/>
          <w14:ligatures w14:val="none"/>
        </w:rPr>
        <w:t>1</w:t>
      </w:r>
      <w:r w:rsidRPr="00FB60A6">
        <w:rPr>
          <w:rFonts w:ascii="Times New Roman" w:eastAsia="宋体" w:hAnsi="Times New Roman" w:cs="Times New Roman"/>
          <w:bCs/>
          <w:iCs/>
          <w:kern w:val="36"/>
          <w:sz w:val="22"/>
          <w14:ligatures w14:val="none"/>
        </w:rPr>
        <w:t>年。质量保证期工作内容要求按照合同文件规定执行。质量保证期从项目</w:t>
      </w:r>
      <w:r w:rsidRPr="00FB60A6">
        <w:rPr>
          <w:rFonts w:ascii="Times New Roman" w:eastAsia="宋体" w:hAnsi="Times New Roman" w:cs="Times New Roman"/>
          <w:sz w:val="22"/>
          <w14:ligatures w14:val="none"/>
        </w:rPr>
        <w:t>验收通过并交付之日后起计。</w:t>
      </w:r>
    </w:p>
    <w:p w14:paraId="4425F1C6"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14" w:name="_Toc188796399"/>
      <w:bookmarkStart w:id="15" w:name="_Toc232422648"/>
      <w:r w:rsidRPr="00FB60A6">
        <w:rPr>
          <w:rFonts w:ascii="Times New Roman" w:eastAsia="宋体" w:hAnsi="Times New Roman" w:cs="Times New Roman"/>
          <w:b/>
          <w:sz w:val="22"/>
          <w14:ligatures w14:val="none"/>
        </w:rPr>
        <w:t xml:space="preserve">5 </w:t>
      </w:r>
      <w:r w:rsidRPr="00FB60A6">
        <w:rPr>
          <w:rFonts w:ascii="Times New Roman" w:eastAsia="宋体" w:hAnsi="Times New Roman" w:cs="Times New Roman"/>
          <w:b/>
          <w:sz w:val="22"/>
          <w14:ligatures w14:val="none"/>
        </w:rPr>
        <w:t>承包方式</w:t>
      </w:r>
      <w:bookmarkEnd w:id="14"/>
      <w:bookmarkEnd w:id="15"/>
    </w:p>
    <w:p w14:paraId="7EB92007"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5.1 </w:t>
      </w:r>
      <w:r w:rsidRPr="00FB60A6">
        <w:rPr>
          <w:rFonts w:ascii="Times New Roman" w:eastAsia="宋体" w:hAnsi="Times New Roman" w:cs="Times New Roman"/>
          <w:sz w:val="22"/>
          <w14:ligatures w14:val="none"/>
        </w:rPr>
        <w:t>依据本项目的招标范围和内容，中标人以包质包量、包安全可靠的方式实施总承包。</w:t>
      </w:r>
    </w:p>
    <w:p w14:paraId="1F0EAA5A"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5.2</w:t>
      </w:r>
      <w:r w:rsidRPr="00FB60A6">
        <w:rPr>
          <w:rFonts w:ascii="Times New Roman" w:eastAsia="宋体" w:hAnsi="Times New Roman" w:cs="Times New Roman"/>
          <w:sz w:val="22"/>
          <w14:ligatures w14:val="none"/>
        </w:rPr>
        <w:t>本项目不允许分包。</w:t>
      </w:r>
    </w:p>
    <w:p w14:paraId="10A9F146"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16" w:name="_Toc188796400"/>
      <w:bookmarkStart w:id="17" w:name="_Toc232422649"/>
      <w:r w:rsidRPr="00FB60A6">
        <w:rPr>
          <w:rFonts w:ascii="Times New Roman" w:eastAsia="宋体" w:hAnsi="Times New Roman" w:cs="Times New Roman"/>
          <w:b/>
          <w:sz w:val="22"/>
          <w14:ligatures w14:val="none"/>
        </w:rPr>
        <w:t xml:space="preserve">6 </w:t>
      </w:r>
      <w:r w:rsidRPr="00FB60A6">
        <w:rPr>
          <w:rFonts w:ascii="Times New Roman" w:eastAsia="宋体" w:hAnsi="Times New Roman" w:cs="Times New Roman"/>
          <w:b/>
          <w:sz w:val="22"/>
          <w14:ligatures w14:val="none"/>
        </w:rPr>
        <w:t>合同的签订</w:t>
      </w:r>
      <w:bookmarkEnd w:id="16"/>
      <w:bookmarkEnd w:id="17"/>
    </w:p>
    <w:p w14:paraId="6299D535" w14:textId="77777777" w:rsidR="00FB60A6" w:rsidRPr="00FB60A6" w:rsidRDefault="00FB60A6" w:rsidP="00FB60A6">
      <w:pPr>
        <w:snapToGrid w:val="0"/>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6.1 </w:t>
      </w:r>
      <w:r w:rsidRPr="00FB60A6">
        <w:rPr>
          <w:rFonts w:ascii="Times New Roman" w:eastAsia="宋体" w:hAnsi="Times New Roman" w:cs="Times New Roman"/>
          <w:sz w:val="22"/>
          <w14:ligatures w14:val="none"/>
        </w:rPr>
        <w:t>本项目合同的标的、价格、质量及验收标准、考核管理、履约期限等主要条款应当与招标文件和中标人投标文件的内容一致，并互相补充和解释。</w:t>
      </w:r>
    </w:p>
    <w:p w14:paraId="429536BC"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sz w:val="22"/>
          <w14:ligatures w14:val="none"/>
        </w:rPr>
      </w:pPr>
      <w:bookmarkStart w:id="18" w:name="_Toc188796401"/>
      <w:bookmarkStart w:id="19" w:name="_Toc232422650"/>
      <w:r w:rsidRPr="00FB60A6">
        <w:rPr>
          <w:rFonts w:ascii="Times New Roman" w:eastAsia="宋体" w:hAnsi="Times New Roman" w:cs="Times New Roman"/>
          <w:b/>
          <w:sz w:val="22"/>
          <w14:ligatures w14:val="none"/>
        </w:rPr>
        <w:t xml:space="preserve">7 </w:t>
      </w:r>
      <w:r w:rsidRPr="00FB60A6">
        <w:rPr>
          <w:rFonts w:ascii="Times New Roman" w:eastAsia="宋体" w:hAnsi="Times New Roman" w:cs="Times New Roman"/>
          <w:b/>
          <w:sz w:val="22"/>
          <w14:ligatures w14:val="none"/>
        </w:rPr>
        <w:t>结算原则和支付方式</w:t>
      </w:r>
      <w:bookmarkEnd w:id="18"/>
      <w:bookmarkEnd w:id="19"/>
    </w:p>
    <w:p w14:paraId="71619406"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7.1 </w:t>
      </w:r>
      <w:r w:rsidRPr="00FB60A6">
        <w:rPr>
          <w:rFonts w:ascii="Times New Roman" w:eastAsia="宋体" w:hAnsi="Times New Roman" w:cs="Times New Roman"/>
          <w:sz w:val="22"/>
          <w14:ligatures w14:val="none"/>
        </w:rPr>
        <w:t>结算原则</w:t>
      </w:r>
    </w:p>
    <w:p w14:paraId="4778A031"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本项目合同总价不变，采购人不会因人工费、物价、费率、汇率或其他因素（不可抗力除外）的变动而进行调整。</w:t>
      </w:r>
    </w:p>
    <w:p w14:paraId="79A654EF"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bookmarkStart w:id="20" w:name="_Hlk491529382"/>
      <w:bookmarkStart w:id="21" w:name="_Hlk491536023"/>
      <w:r w:rsidRPr="00FB60A6">
        <w:rPr>
          <w:rFonts w:ascii="Times New Roman" w:eastAsia="宋体" w:hAnsi="Times New Roman" w:cs="Times New Roman"/>
          <w:sz w:val="22"/>
          <w14:ligatures w14:val="none"/>
        </w:rPr>
        <w:t xml:space="preserve">7.2 </w:t>
      </w:r>
      <w:r w:rsidRPr="00FB60A6">
        <w:rPr>
          <w:rFonts w:ascii="Times New Roman" w:eastAsia="宋体" w:hAnsi="Times New Roman" w:cs="Times New Roman"/>
          <w:sz w:val="22"/>
          <w14:ligatures w14:val="none"/>
        </w:rPr>
        <w:t>支付方式</w:t>
      </w:r>
    </w:p>
    <w:p w14:paraId="7D154C8E"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7.2.1 </w:t>
      </w:r>
      <w:r w:rsidRPr="00FB60A6">
        <w:rPr>
          <w:rFonts w:ascii="Times New Roman" w:eastAsia="宋体" w:hAnsi="Times New Roman" w:cs="Times New Roman"/>
          <w:sz w:val="22"/>
          <w14:ligatures w14:val="none"/>
        </w:rPr>
        <w:t>本项目合同金额采用</w:t>
      </w:r>
      <w:r w:rsidRPr="00FB60A6">
        <w:rPr>
          <w:rFonts w:ascii="Times New Roman" w:eastAsia="宋体" w:hAnsi="Times New Roman" w:cs="Times New Roman"/>
          <w:b/>
          <w:bCs/>
          <w:sz w:val="22"/>
          <w:u w:val="wavyHeavy"/>
          <w14:ligatures w14:val="none"/>
        </w:rPr>
        <w:t>分期付款</w:t>
      </w:r>
      <w:r w:rsidRPr="00FB60A6">
        <w:rPr>
          <w:rFonts w:ascii="Times New Roman" w:eastAsia="宋体" w:hAnsi="Times New Roman" w:cs="Times New Roman"/>
          <w:sz w:val="22"/>
          <w14:ligatures w14:val="none"/>
        </w:rPr>
        <w:t>方式，在采购人和中标人合同签订，且财政资金到位后，按下款要求支付相应的合同款项。</w:t>
      </w:r>
    </w:p>
    <w:p w14:paraId="3526EDFB"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bookmarkStart w:id="22" w:name="_Toc476932385"/>
      <w:bookmarkEnd w:id="20"/>
      <w:bookmarkEnd w:id="21"/>
      <w:r w:rsidRPr="00FB60A6">
        <w:rPr>
          <w:rFonts w:ascii="Times New Roman" w:eastAsia="宋体" w:hAnsi="Times New Roman" w:cs="Times New Roman"/>
          <w:sz w:val="22"/>
          <w14:ligatures w14:val="none"/>
        </w:rPr>
        <w:t>7.2.2</w:t>
      </w:r>
      <w:r w:rsidRPr="00FB60A6">
        <w:rPr>
          <w:rFonts w:ascii="Times New Roman" w:eastAsia="宋体" w:hAnsi="宋体" w:cs="Times New Roman"/>
          <w:sz w:val="22"/>
          <w14:ligatures w14:val="none"/>
        </w:rPr>
        <w:t>分期付款的时间进度要求和支付比例具体如下：</w:t>
      </w:r>
    </w:p>
    <w:p w14:paraId="31847C8B" w14:textId="77777777" w:rsidR="00FB60A6" w:rsidRPr="00FB60A6" w:rsidRDefault="00FB60A6" w:rsidP="00FB60A6">
      <w:pPr>
        <w:widowControl/>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1</w:t>
      </w:r>
      <w:r w:rsidRPr="00FB60A6">
        <w:rPr>
          <w:rFonts w:ascii="Times New Roman" w:eastAsia="宋体" w:hAnsi="Times New Roman" w:cs="Times New Roman"/>
          <w:sz w:val="22"/>
          <w:lang w:bidi="ar"/>
          <w14:ligatures w14:val="none"/>
        </w:rPr>
        <w:t>）第一笔付款</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预付款</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30%</w:t>
      </w:r>
      <w:r w:rsidRPr="00FB60A6">
        <w:rPr>
          <w:rFonts w:ascii="Times New Roman" w:eastAsia="宋体" w:hAnsi="Times New Roman" w:cs="Times New Roman"/>
          <w:sz w:val="22"/>
          <w:lang w:bidi="ar"/>
          <w14:ligatures w14:val="none"/>
        </w:rPr>
        <w:t>）：</w:t>
      </w:r>
      <w:r w:rsidRPr="00FB60A6">
        <w:rPr>
          <w:rFonts w:ascii="Times New Roman" w:eastAsia="宋体" w:hAnsi="宋体" w:cs="Times New Roman"/>
          <w:sz w:val="22"/>
          <w14:ligatures w14:val="none"/>
        </w:rPr>
        <w:t>在本合同签订</w:t>
      </w:r>
      <w:r w:rsidRPr="00FB60A6">
        <w:rPr>
          <w:rFonts w:ascii="Times New Roman" w:eastAsia="宋体" w:hAnsi="Times New Roman" w:cs="Times New Roman"/>
          <w:sz w:val="22"/>
          <w14:ligatures w14:val="none"/>
        </w:rPr>
        <w:t>且采购人收到发票（经审核符合要求）后</w:t>
      </w:r>
      <w:r w:rsidRPr="00FB60A6">
        <w:rPr>
          <w:rFonts w:ascii="Times New Roman" w:eastAsia="宋体" w:hAnsi="Times New Roman" w:cs="Times New Roman"/>
          <w:sz w:val="22"/>
          <w:u w:val="single"/>
          <w14:ligatures w14:val="none"/>
        </w:rPr>
        <w:t>30</w:t>
      </w:r>
      <w:r w:rsidRPr="00FB60A6">
        <w:rPr>
          <w:rFonts w:ascii="Times New Roman" w:eastAsia="宋体" w:hAnsi="Times New Roman" w:cs="Times New Roman"/>
          <w:sz w:val="22"/>
          <w14:ligatures w14:val="none"/>
        </w:rPr>
        <w:t>日内，采购人向中标人支付合同金额的</w:t>
      </w:r>
      <w:r w:rsidRPr="00FB60A6">
        <w:rPr>
          <w:rFonts w:ascii="Times New Roman" w:eastAsia="宋体" w:hAnsi="Times New Roman" w:cs="Times New Roman"/>
          <w:sz w:val="22"/>
          <w14:ligatures w14:val="none"/>
        </w:rPr>
        <w:t>30%</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 xml:space="preserve"> </w:t>
      </w:r>
    </w:p>
    <w:p w14:paraId="42AAA97A" w14:textId="77777777" w:rsidR="00FB60A6" w:rsidRPr="00FB60A6" w:rsidRDefault="00FB60A6" w:rsidP="00FB60A6">
      <w:pPr>
        <w:widowControl/>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2</w:t>
      </w:r>
      <w:r w:rsidRPr="00FB60A6">
        <w:rPr>
          <w:rFonts w:ascii="Times New Roman" w:eastAsia="宋体" w:hAnsi="Times New Roman" w:cs="Times New Roman"/>
          <w:sz w:val="22"/>
          <w:lang w:bidi="ar"/>
          <w14:ligatures w14:val="none"/>
        </w:rPr>
        <w:t>）第二笔付款</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进度款</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30%</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14:ligatures w14:val="none"/>
        </w:rPr>
        <w:t>项目通过中期评估，采购人收到发票</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经审核符合要求</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后</w:t>
      </w:r>
      <w:r w:rsidRPr="00FB60A6">
        <w:rPr>
          <w:rFonts w:ascii="Times New Roman" w:eastAsia="宋体" w:hAnsi="Times New Roman" w:cs="Times New Roman"/>
          <w:sz w:val="22"/>
          <w14:ligatures w14:val="none"/>
        </w:rPr>
        <w:t xml:space="preserve"> </w:t>
      </w:r>
      <w:r w:rsidRPr="00FB60A6">
        <w:rPr>
          <w:rFonts w:ascii="Times New Roman" w:eastAsia="宋体" w:hAnsi="Times New Roman" w:cs="Times New Roman"/>
          <w:sz w:val="22"/>
          <w:u w:val="single"/>
          <w14:ligatures w14:val="none"/>
        </w:rPr>
        <w:t>30</w:t>
      </w:r>
      <w:r w:rsidRPr="00FB60A6">
        <w:rPr>
          <w:rFonts w:ascii="Times New Roman" w:eastAsia="宋体" w:hAnsi="Times New Roman" w:cs="Times New Roman"/>
          <w:sz w:val="22"/>
          <w14:ligatures w14:val="none"/>
        </w:rPr>
        <w:t>日内，向中标人支付合同金额的</w:t>
      </w:r>
      <w:r w:rsidRPr="00FB60A6">
        <w:rPr>
          <w:rFonts w:ascii="Times New Roman" w:eastAsia="宋体" w:hAnsi="Times New Roman" w:cs="Times New Roman"/>
          <w:sz w:val="22"/>
          <w14:ligatures w14:val="none"/>
        </w:rPr>
        <w:t>30%</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 xml:space="preserve"> </w:t>
      </w:r>
    </w:p>
    <w:p w14:paraId="28348404" w14:textId="77777777" w:rsidR="00FB60A6" w:rsidRPr="00FB60A6" w:rsidRDefault="00FB60A6" w:rsidP="00FB60A6">
      <w:pPr>
        <w:widowControl/>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3</w:t>
      </w:r>
      <w:r w:rsidRPr="00FB60A6">
        <w:rPr>
          <w:rFonts w:ascii="Times New Roman" w:eastAsia="宋体" w:hAnsi="Times New Roman" w:cs="Times New Roman"/>
          <w:sz w:val="22"/>
          <w:lang w:bidi="ar"/>
          <w14:ligatures w14:val="none"/>
        </w:rPr>
        <w:t>）第三笔付款</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项目尾款</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lang w:bidi="ar"/>
          <w14:ligatures w14:val="none"/>
        </w:rPr>
        <w:t>40%</w:t>
      </w:r>
      <w:r w:rsidRPr="00FB60A6">
        <w:rPr>
          <w:rFonts w:ascii="Times New Roman" w:eastAsia="宋体" w:hAnsi="Times New Roman" w:cs="Times New Roman"/>
          <w:sz w:val="22"/>
          <w:lang w:bidi="ar"/>
          <w14:ligatures w14:val="none"/>
        </w:rPr>
        <w:t>），</w:t>
      </w:r>
      <w:r w:rsidRPr="00FB60A6">
        <w:rPr>
          <w:rFonts w:ascii="Times New Roman" w:eastAsia="宋体" w:hAnsi="Times New Roman" w:cs="Times New Roman"/>
          <w:sz w:val="22"/>
          <w14:ligatures w14:val="none"/>
        </w:rPr>
        <w:t>项目完成最终验收，且采购人收到中标人提交的发票</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经审核符合要求</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后</w:t>
      </w:r>
      <w:r w:rsidRPr="00FB60A6">
        <w:rPr>
          <w:rFonts w:ascii="Times New Roman" w:eastAsia="宋体" w:hAnsi="Times New Roman" w:cs="Times New Roman"/>
          <w:sz w:val="22"/>
          <w:u w:val="single"/>
          <w14:ligatures w14:val="none"/>
        </w:rPr>
        <w:t>30</w:t>
      </w:r>
      <w:r w:rsidRPr="00FB60A6">
        <w:rPr>
          <w:rFonts w:ascii="Times New Roman" w:eastAsia="宋体" w:hAnsi="Times New Roman" w:cs="Times New Roman"/>
          <w:sz w:val="22"/>
          <w14:ligatures w14:val="none"/>
        </w:rPr>
        <w:t>日内，采购人根据审计结果向中标人支付剩余尾款。</w:t>
      </w:r>
    </w:p>
    <w:p w14:paraId="01B94701" w14:textId="77777777" w:rsidR="00FB60A6" w:rsidRPr="00FB60A6" w:rsidRDefault="00FB60A6" w:rsidP="00FB60A6">
      <w:pPr>
        <w:tabs>
          <w:tab w:val="left" w:pos="0"/>
          <w:tab w:val="left" w:pos="540"/>
        </w:tabs>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Times New Roman" w:cs="Times New Roman"/>
          <w:sz w:val="22"/>
          <w14:ligatures w14:val="none"/>
        </w:rPr>
        <w:t>7.3</w:t>
      </w:r>
      <w:r w:rsidRPr="00FB60A6">
        <w:rPr>
          <w:rFonts w:ascii="Times New Roman" w:eastAsia="宋体" w:hAnsi="宋体" w:cs="Times New Roman"/>
          <w:sz w:val="22"/>
          <w14:ligatures w14:val="none"/>
        </w:rPr>
        <w:t>中标人因自身原因造成返工的工作量，采购人将不予计量和支付。</w:t>
      </w:r>
    </w:p>
    <w:p w14:paraId="3BE591A8" w14:textId="77777777" w:rsidR="00FB60A6" w:rsidRPr="00FB60A6" w:rsidRDefault="00FB60A6" w:rsidP="00FB60A6">
      <w:pPr>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7.4</w:t>
      </w:r>
      <w:r w:rsidRPr="00FB60A6">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B60A6">
        <w:rPr>
          <w:rFonts w:ascii="Times New Roman" w:eastAsia="宋体" w:hAnsi="Times New Roman" w:cs="Times New Roman"/>
          <w:sz w:val="22"/>
          <w14:ligatures w14:val="none"/>
        </w:rPr>
        <w:t>1</w:t>
      </w:r>
      <w:r w:rsidRPr="00FB60A6">
        <w:rPr>
          <w:rFonts w:ascii="Times New Roman" w:eastAsia="宋体" w:hAnsi="Times New Roman" w:cs="Times New Roman"/>
          <w:sz w:val="22"/>
          <w14:ligatures w14:val="none"/>
        </w:rPr>
        <w:t>年期贷款市场报价利率。</w:t>
      </w:r>
    </w:p>
    <w:p w14:paraId="7111BEE2" w14:textId="77777777" w:rsidR="00FB60A6" w:rsidRPr="00FB60A6" w:rsidRDefault="00FB60A6" w:rsidP="00FB60A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3" w:name="_Toc188796402"/>
      <w:bookmarkStart w:id="24" w:name="_Toc232422651"/>
      <w:r w:rsidRPr="00FB60A6">
        <w:rPr>
          <w:rFonts w:ascii="Times New Roman" w:eastAsia="黑体" w:hAnsi="Times New Roman" w:cs="Times New Roman"/>
          <w:sz w:val="30"/>
          <w:szCs w:val="30"/>
          <w14:ligatures w14:val="none"/>
        </w:rPr>
        <w:t>三、技术质量要求</w:t>
      </w:r>
      <w:bookmarkEnd w:id="22"/>
      <w:bookmarkEnd w:id="23"/>
      <w:bookmarkEnd w:id="24"/>
    </w:p>
    <w:p w14:paraId="50D4E7AD"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5" w:name="_Toc476932387"/>
      <w:bookmarkStart w:id="26" w:name="_Toc188796403"/>
      <w:bookmarkStart w:id="27" w:name="_Toc476308503"/>
      <w:bookmarkStart w:id="28" w:name="_Toc232422652"/>
      <w:r w:rsidRPr="00FB60A6">
        <w:rPr>
          <w:rFonts w:ascii="Times New Roman" w:eastAsia="宋体" w:hAnsi="Times New Roman" w:cs="Times New Roman"/>
          <w:b/>
          <w:bCs/>
          <w:sz w:val="22"/>
          <w14:ligatures w14:val="none"/>
        </w:rPr>
        <w:t xml:space="preserve">8 </w:t>
      </w:r>
      <w:r w:rsidRPr="00FB60A6">
        <w:rPr>
          <w:rFonts w:ascii="Times New Roman" w:eastAsia="宋体" w:hAnsi="Times New Roman" w:cs="Times New Roman"/>
          <w:b/>
          <w:bCs/>
          <w:sz w:val="22"/>
          <w14:ligatures w14:val="none"/>
        </w:rPr>
        <w:t>适用技术规范和规范性文件</w:t>
      </w:r>
      <w:bookmarkEnd w:id="25"/>
      <w:bookmarkEnd w:id="26"/>
      <w:bookmarkEnd w:id="27"/>
      <w:bookmarkEnd w:id="28"/>
    </w:p>
    <w:p w14:paraId="12C8B031"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8.1</w:t>
      </w:r>
      <w:r w:rsidRPr="00FB60A6">
        <w:rPr>
          <w:rFonts w:ascii="Times New Roman" w:eastAsia="宋体" w:hAnsi="宋体" w:cs="Times New Roman"/>
          <w:sz w:val="22"/>
          <w14:ligatures w14:val="none"/>
        </w:rPr>
        <w:t>国家及行业标准</w:t>
      </w:r>
    </w:p>
    <w:p w14:paraId="381C0132"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w:t>
      </w:r>
      <w:r w:rsidRPr="00FB60A6">
        <w:rPr>
          <w:rFonts w:ascii="Times New Roman" w:eastAsia="宋体" w:hAnsi="宋体" w:cs="Times New Roman"/>
          <w:sz w:val="22"/>
          <w14:ligatures w14:val="none"/>
        </w:rPr>
        <w:t>）《国务院信息化工作办公室、科学技术部、信息产业部关于印发</w:t>
      </w:r>
      <w:r w:rsidRPr="00FB60A6">
        <w:rPr>
          <w:rFonts w:ascii="Times New Roman" w:eastAsia="宋体" w:hAnsi="宋体" w:cs="Times New Roman"/>
          <w:sz w:val="22"/>
          <w14:ligatures w14:val="none"/>
        </w:rPr>
        <w:t>&lt;</w:t>
      </w:r>
      <w:r w:rsidRPr="00FB60A6">
        <w:rPr>
          <w:rFonts w:ascii="Times New Roman" w:eastAsia="宋体" w:hAnsi="宋体" w:cs="Times New Roman"/>
          <w:sz w:val="22"/>
          <w14:ligatures w14:val="none"/>
        </w:rPr>
        <w:t>电子政务工程技术指南</w:t>
      </w:r>
      <w:r w:rsidRPr="00FB60A6">
        <w:rPr>
          <w:rFonts w:ascii="Times New Roman" w:eastAsia="宋体" w:hAnsi="宋体" w:cs="Times New Roman"/>
          <w:sz w:val="22"/>
          <w14:ligatures w14:val="none"/>
        </w:rPr>
        <w:t>&gt;</w:t>
      </w:r>
      <w:r w:rsidRPr="00FB60A6">
        <w:rPr>
          <w:rFonts w:ascii="Times New Roman" w:eastAsia="宋体" w:hAnsi="宋体" w:cs="Times New Roman"/>
          <w:sz w:val="22"/>
          <w14:ligatures w14:val="none"/>
        </w:rPr>
        <w:t>的通知》（国信办〔</w:t>
      </w:r>
      <w:r w:rsidRPr="00FB60A6">
        <w:rPr>
          <w:rFonts w:ascii="Times New Roman" w:eastAsia="宋体" w:hAnsi="宋体" w:cs="Times New Roman"/>
          <w:sz w:val="22"/>
          <w14:ligatures w14:val="none"/>
        </w:rPr>
        <w:t>2003</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w:t>
      </w:r>
      <w:r w:rsidRPr="00FB60A6">
        <w:rPr>
          <w:rFonts w:ascii="Times New Roman" w:eastAsia="宋体" w:hAnsi="宋体" w:cs="Times New Roman"/>
          <w:sz w:val="22"/>
          <w14:ligatures w14:val="none"/>
        </w:rPr>
        <w:t>号）</w:t>
      </w:r>
    </w:p>
    <w:p w14:paraId="2566BA40"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w:t>
      </w:r>
      <w:r w:rsidRPr="00FB60A6">
        <w:rPr>
          <w:rFonts w:ascii="Times New Roman" w:eastAsia="宋体" w:hAnsi="宋体" w:cs="Times New Roman"/>
          <w:sz w:val="22"/>
          <w14:ligatures w14:val="none"/>
        </w:rPr>
        <w:t>）《国家电子政务总体框架》（国信〔</w:t>
      </w:r>
      <w:r w:rsidRPr="00FB60A6">
        <w:rPr>
          <w:rFonts w:ascii="Times New Roman" w:eastAsia="宋体" w:hAnsi="宋体" w:cs="Times New Roman"/>
          <w:sz w:val="22"/>
          <w14:ligatures w14:val="none"/>
        </w:rPr>
        <w:t>2006</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w:t>
      </w:r>
      <w:r w:rsidRPr="00FB60A6">
        <w:rPr>
          <w:rFonts w:ascii="Times New Roman" w:eastAsia="宋体" w:hAnsi="宋体" w:cs="Times New Roman"/>
          <w:sz w:val="22"/>
          <w14:ligatures w14:val="none"/>
        </w:rPr>
        <w:t>号）</w:t>
      </w:r>
    </w:p>
    <w:p w14:paraId="7103EFFB"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lastRenderedPageBreak/>
        <w:t>（</w:t>
      </w:r>
      <w:r w:rsidRPr="00FB60A6">
        <w:rPr>
          <w:rFonts w:ascii="Times New Roman" w:eastAsia="宋体" w:hAnsi="宋体" w:cs="Times New Roman"/>
          <w:sz w:val="22"/>
          <w14:ligatures w14:val="none"/>
        </w:rPr>
        <w:t>3</w:t>
      </w:r>
      <w:r w:rsidRPr="00FB60A6">
        <w:rPr>
          <w:rFonts w:ascii="Times New Roman" w:eastAsia="宋体" w:hAnsi="宋体" w:cs="Times New Roman"/>
          <w:sz w:val="22"/>
          <w14:ligatures w14:val="none"/>
        </w:rPr>
        <w:t>）《系统与软件工程</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软件生存周期过程》（</w:t>
      </w:r>
      <w:r w:rsidRPr="00FB60A6">
        <w:rPr>
          <w:rFonts w:ascii="Times New Roman" w:eastAsia="宋体" w:hAnsi="宋体" w:cs="Times New Roman"/>
          <w:sz w:val="22"/>
          <w14:ligatures w14:val="none"/>
        </w:rPr>
        <w:t>GB/T 8566-2022</w:t>
      </w:r>
      <w:r w:rsidRPr="00FB60A6">
        <w:rPr>
          <w:rFonts w:ascii="Times New Roman" w:eastAsia="宋体" w:hAnsi="宋体" w:cs="Times New Roman"/>
          <w:sz w:val="22"/>
          <w14:ligatures w14:val="none"/>
        </w:rPr>
        <w:t>）</w:t>
      </w:r>
    </w:p>
    <w:p w14:paraId="3F1A5C01"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4</w:t>
      </w:r>
      <w:r w:rsidRPr="00FB60A6">
        <w:rPr>
          <w:rFonts w:ascii="Times New Roman" w:eastAsia="宋体" w:hAnsi="宋体" w:cs="Times New Roman"/>
          <w:sz w:val="22"/>
          <w14:ligatures w14:val="none"/>
        </w:rPr>
        <w:t>）《信息安全技术信息系统灾难恢复规范》（</w:t>
      </w:r>
      <w:r w:rsidRPr="00FB60A6">
        <w:rPr>
          <w:rFonts w:ascii="Times New Roman" w:eastAsia="宋体" w:hAnsi="宋体" w:cs="Times New Roman"/>
          <w:sz w:val="22"/>
          <w14:ligatures w14:val="none"/>
        </w:rPr>
        <w:t>GB/T 20988</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2007</w:t>
      </w:r>
      <w:r w:rsidRPr="00FB60A6">
        <w:rPr>
          <w:rFonts w:ascii="Times New Roman" w:eastAsia="宋体" w:hAnsi="宋体" w:cs="Times New Roman"/>
          <w:sz w:val="22"/>
          <w14:ligatures w14:val="none"/>
        </w:rPr>
        <w:t>）</w:t>
      </w:r>
    </w:p>
    <w:p w14:paraId="71487AE3"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5</w:t>
      </w:r>
      <w:r w:rsidRPr="00FB60A6">
        <w:rPr>
          <w:rFonts w:ascii="Times New Roman" w:eastAsia="宋体" w:hAnsi="宋体" w:cs="Times New Roman"/>
          <w:sz w:val="22"/>
          <w14:ligatures w14:val="none"/>
        </w:rPr>
        <w:t>）《数据中心设计规范》（</w:t>
      </w:r>
      <w:r w:rsidRPr="00FB60A6">
        <w:rPr>
          <w:rFonts w:ascii="Times New Roman" w:eastAsia="宋体" w:hAnsi="宋体" w:cs="Times New Roman"/>
          <w:sz w:val="22"/>
          <w14:ligatures w14:val="none"/>
        </w:rPr>
        <w:t>GB50174-2017</w:t>
      </w:r>
      <w:r w:rsidRPr="00FB60A6">
        <w:rPr>
          <w:rFonts w:ascii="Times New Roman" w:eastAsia="宋体" w:hAnsi="宋体" w:cs="Times New Roman"/>
          <w:sz w:val="22"/>
          <w14:ligatures w14:val="none"/>
        </w:rPr>
        <w:t>）</w:t>
      </w:r>
    </w:p>
    <w:p w14:paraId="049F3F38"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6</w:t>
      </w:r>
      <w:r w:rsidRPr="00FB60A6">
        <w:rPr>
          <w:rFonts w:ascii="Times New Roman" w:eastAsia="宋体" w:hAnsi="宋体" w:cs="Times New Roman"/>
          <w:sz w:val="22"/>
          <w14:ligatures w14:val="none"/>
        </w:rPr>
        <w:t>）《信息技术设备安全</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第</w:t>
      </w:r>
      <w:r w:rsidRPr="00FB60A6">
        <w:rPr>
          <w:rFonts w:ascii="Times New Roman" w:eastAsia="宋体" w:hAnsi="宋体" w:cs="Times New Roman"/>
          <w:sz w:val="22"/>
          <w14:ligatures w14:val="none"/>
        </w:rPr>
        <w:t>1</w:t>
      </w:r>
      <w:r w:rsidRPr="00FB60A6">
        <w:rPr>
          <w:rFonts w:ascii="Times New Roman" w:eastAsia="宋体" w:hAnsi="宋体" w:cs="Times New Roman"/>
          <w:sz w:val="22"/>
          <w14:ligatures w14:val="none"/>
        </w:rPr>
        <w:t>部分：通用要求》（</w:t>
      </w:r>
      <w:r w:rsidRPr="00FB60A6">
        <w:rPr>
          <w:rFonts w:ascii="Times New Roman" w:eastAsia="宋体" w:hAnsi="宋体" w:cs="Times New Roman"/>
          <w:sz w:val="22"/>
          <w14:ligatures w14:val="none"/>
        </w:rPr>
        <w:t>GB4943.1-2011</w:t>
      </w:r>
      <w:r w:rsidRPr="00FB60A6">
        <w:rPr>
          <w:rFonts w:ascii="Times New Roman" w:eastAsia="宋体" w:hAnsi="宋体" w:cs="Times New Roman"/>
          <w:sz w:val="22"/>
          <w14:ligatures w14:val="none"/>
        </w:rPr>
        <w:t>）</w:t>
      </w:r>
    </w:p>
    <w:p w14:paraId="6C48F86B"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7</w:t>
      </w:r>
      <w:r w:rsidRPr="00FB60A6">
        <w:rPr>
          <w:rFonts w:ascii="Times New Roman" w:eastAsia="宋体" w:hAnsi="宋体" w:cs="Times New Roman"/>
          <w:sz w:val="22"/>
          <w14:ligatures w14:val="none"/>
        </w:rPr>
        <w:t>）《关于开展全国重要信息系统安全等级保护定级工作的通知》（公信安〔</w:t>
      </w:r>
      <w:r w:rsidRPr="00FB60A6">
        <w:rPr>
          <w:rFonts w:ascii="Times New Roman" w:eastAsia="宋体" w:hAnsi="宋体" w:cs="Times New Roman"/>
          <w:sz w:val="22"/>
          <w14:ligatures w14:val="none"/>
        </w:rPr>
        <w:t>2007</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861</w:t>
      </w:r>
      <w:r w:rsidRPr="00FB60A6">
        <w:rPr>
          <w:rFonts w:ascii="Times New Roman" w:eastAsia="宋体" w:hAnsi="宋体" w:cs="Times New Roman"/>
          <w:sz w:val="22"/>
          <w14:ligatures w14:val="none"/>
        </w:rPr>
        <w:t>号）</w:t>
      </w:r>
    </w:p>
    <w:p w14:paraId="466F2019"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8</w:t>
      </w:r>
      <w:r w:rsidRPr="00FB60A6">
        <w:rPr>
          <w:rFonts w:ascii="Times New Roman" w:eastAsia="宋体" w:hAnsi="宋体" w:cs="Times New Roman"/>
          <w:sz w:val="22"/>
          <w14:ligatures w14:val="none"/>
        </w:rPr>
        <w:t>）《建筑物电子信息系统防雷技术规范》（</w:t>
      </w:r>
      <w:r w:rsidRPr="00FB60A6">
        <w:rPr>
          <w:rFonts w:ascii="Times New Roman" w:eastAsia="宋体" w:hAnsi="宋体" w:cs="Times New Roman"/>
          <w:sz w:val="22"/>
          <w14:ligatures w14:val="none"/>
        </w:rPr>
        <w:t>GB50343-2012</w:t>
      </w:r>
      <w:r w:rsidRPr="00FB60A6">
        <w:rPr>
          <w:rFonts w:ascii="Times New Roman" w:eastAsia="宋体" w:hAnsi="宋体" w:cs="Times New Roman"/>
          <w:sz w:val="22"/>
          <w14:ligatures w14:val="none"/>
        </w:rPr>
        <w:t>）</w:t>
      </w:r>
    </w:p>
    <w:p w14:paraId="302F4968"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9</w:t>
      </w:r>
      <w:r w:rsidRPr="00FB60A6">
        <w:rPr>
          <w:rFonts w:ascii="Times New Roman" w:eastAsia="宋体" w:hAnsi="宋体" w:cs="Times New Roman"/>
          <w:sz w:val="22"/>
          <w14:ligatures w14:val="none"/>
        </w:rPr>
        <w:t>）《国家政务服务平台电子证照跨区域共享服务接入要求》（</w:t>
      </w:r>
      <w:r w:rsidRPr="00FB60A6">
        <w:rPr>
          <w:rFonts w:ascii="Times New Roman" w:eastAsia="宋体" w:hAnsi="宋体" w:cs="Times New Roman"/>
          <w:sz w:val="22"/>
          <w14:ligatures w14:val="none"/>
        </w:rPr>
        <w:t>C 0124-2018</w:t>
      </w:r>
      <w:r w:rsidRPr="00FB60A6">
        <w:rPr>
          <w:rFonts w:ascii="Times New Roman" w:eastAsia="宋体" w:hAnsi="宋体" w:cs="Times New Roman"/>
          <w:sz w:val="22"/>
          <w14:ligatures w14:val="none"/>
        </w:rPr>
        <w:t>）</w:t>
      </w:r>
    </w:p>
    <w:p w14:paraId="211FEAF5"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10</w:t>
      </w:r>
      <w:r w:rsidRPr="00FB60A6">
        <w:rPr>
          <w:rFonts w:ascii="Times New Roman" w:eastAsia="宋体" w:hAnsi="宋体" w:cs="Times New Roman"/>
          <w:sz w:val="22"/>
          <w14:ligatures w14:val="none"/>
        </w:rPr>
        <w:t>）《国家政务服务平台证照类型代码及目录信息》（</w:t>
      </w:r>
      <w:r w:rsidRPr="00FB60A6">
        <w:rPr>
          <w:rFonts w:ascii="Times New Roman" w:eastAsia="宋体" w:hAnsi="宋体" w:cs="Times New Roman"/>
          <w:sz w:val="22"/>
          <w14:ligatures w14:val="none"/>
        </w:rPr>
        <w:t>C 0123-2018</w:t>
      </w:r>
      <w:r w:rsidRPr="00FB60A6">
        <w:rPr>
          <w:rFonts w:ascii="Times New Roman" w:eastAsia="宋体" w:hAnsi="宋体" w:cs="Times New Roman"/>
          <w:sz w:val="22"/>
          <w14:ligatures w14:val="none"/>
        </w:rPr>
        <w:t>）</w:t>
      </w:r>
    </w:p>
    <w:p w14:paraId="60857A1D"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11</w:t>
      </w:r>
      <w:r w:rsidRPr="00FB60A6">
        <w:rPr>
          <w:rFonts w:ascii="Times New Roman" w:eastAsia="宋体" w:hAnsi="宋体" w:cs="Times New Roman"/>
          <w:sz w:val="22"/>
          <w14:ligatures w14:val="none"/>
        </w:rPr>
        <w:t>）《国家政务服务平台可信身份等级定级要求》（</w:t>
      </w:r>
      <w:r w:rsidRPr="00FB60A6">
        <w:rPr>
          <w:rFonts w:ascii="Times New Roman" w:eastAsia="宋体" w:hAnsi="宋体" w:cs="Times New Roman"/>
          <w:sz w:val="22"/>
          <w14:ligatures w14:val="none"/>
        </w:rPr>
        <w:t>C 0114-2018</w:t>
      </w:r>
      <w:r w:rsidRPr="00FB60A6">
        <w:rPr>
          <w:rFonts w:ascii="Times New Roman" w:eastAsia="宋体" w:hAnsi="宋体" w:cs="Times New Roman"/>
          <w:sz w:val="22"/>
          <w14:ligatures w14:val="none"/>
        </w:rPr>
        <w:t>）</w:t>
      </w:r>
    </w:p>
    <w:p w14:paraId="7BAAA4D1"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12</w:t>
      </w:r>
      <w:r w:rsidRPr="00FB60A6">
        <w:rPr>
          <w:rFonts w:ascii="Times New Roman" w:eastAsia="宋体" w:hAnsi="宋体" w:cs="Times New Roman"/>
          <w:sz w:val="22"/>
          <w14:ligatures w14:val="none"/>
        </w:rPr>
        <w:t>）《国家政务服务平台统一身份认证系统信任传递要求》（</w:t>
      </w:r>
      <w:r w:rsidRPr="00FB60A6">
        <w:rPr>
          <w:rFonts w:ascii="Times New Roman" w:eastAsia="宋体" w:hAnsi="宋体" w:cs="Times New Roman"/>
          <w:sz w:val="22"/>
          <w14:ligatures w14:val="none"/>
        </w:rPr>
        <w:t>C 0112-2018</w:t>
      </w:r>
      <w:r w:rsidRPr="00FB60A6">
        <w:rPr>
          <w:rFonts w:ascii="Times New Roman" w:eastAsia="宋体" w:hAnsi="宋体" w:cs="Times New Roman"/>
          <w:sz w:val="22"/>
          <w14:ligatures w14:val="none"/>
        </w:rPr>
        <w:t>）</w:t>
      </w:r>
    </w:p>
    <w:p w14:paraId="5C81D08C"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13</w:t>
      </w:r>
      <w:r w:rsidRPr="00FB60A6">
        <w:rPr>
          <w:rFonts w:ascii="Times New Roman" w:eastAsia="宋体" w:hAnsi="宋体" w:cs="Times New Roman"/>
          <w:sz w:val="22"/>
          <w14:ligatures w14:val="none"/>
        </w:rPr>
        <w:t>）《国家政务服务平台统一身份认证系统身份认证技术要求》（</w:t>
      </w:r>
      <w:r w:rsidRPr="00FB60A6">
        <w:rPr>
          <w:rFonts w:ascii="Times New Roman" w:eastAsia="宋体" w:hAnsi="宋体" w:cs="Times New Roman"/>
          <w:sz w:val="22"/>
          <w14:ligatures w14:val="none"/>
        </w:rPr>
        <w:t>C 0111-2018</w:t>
      </w:r>
      <w:r w:rsidRPr="00FB60A6">
        <w:rPr>
          <w:rFonts w:ascii="Times New Roman" w:eastAsia="宋体" w:hAnsi="宋体" w:cs="Times New Roman"/>
          <w:sz w:val="22"/>
          <w14:ligatures w14:val="none"/>
        </w:rPr>
        <w:t>）</w:t>
      </w:r>
    </w:p>
    <w:p w14:paraId="7B2A76FA"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14</w:t>
      </w:r>
      <w:r w:rsidRPr="00FB60A6">
        <w:rPr>
          <w:rFonts w:ascii="Times New Roman" w:eastAsia="宋体" w:hAnsi="宋体" w:cs="Times New Roman"/>
          <w:sz w:val="22"/>
          <w14:ligatures w14:val="none"/>
        </w:rPr>
        <w:t>）《国家政务服务平台统一身份认证系统接入要求》（</w:t>
      </w:r>
      <w:r w:rsidRPr="00FB60A6">
        <w:rPr>
          <w:rFonts w:ascii="Times New Roman" w:eastAsia="宋体" w:hAnsi="宋体" w:cs="Times New Roman"/>
          <w:sz w:val="22"/>
          <w14:ligatures w14:val="none"/>
        </w:rPr>
        <w:t>C 0110-2018</w:t>
      </w:r>
      <w:r w:rsidRPr="00FB60A6">
        <w:rPr>
          <w:rFonts w:ascii="Times New Roman" w:eastAsia="宋体" w:hAnsi="宋体" w:cs="Times New Roman"/>
          <w:sz w:val="22"/>
          <w14:ligatures w14:val="none"/>
        </w:rPr>
        <w:t>）</w:t>
      </w:r>
    </w:p>
    <w:p w14:paraId="27235925"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15</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《国家政务服务平台政务服务事项基本目录及实施清单第</w:t>
      </w:r>
      <w:r w:rsidRPr="00FB60A6">
        <w:rPr>
          <w:rFonts w:ascii="Times New Roman" w:eastAsia="宋体" w:hAnsi="宋体" w:cs="Times New Roman"/>
          <w:sz w:val="22"/>
          <w14:ligatures w14:val="none"/>
        </w:rPr>
        <w:t>1</w:t>
      </w:r>
      <w:r w:rsidRPr="00FB60A6">
        <w:rPr>
          <w:rFonts w:ascii="Times New Roman" w:eastAsia="宋体" w:hAnsi="宋体" w:cs="Times New Roman"/>
          <w:sz w:val="22"/>
          <w14:ligatures w14:val="none"/>
        </w:rPr>
        <w:t>部分：编码要求》（</w:t>
      </w:r>
      <w:r w:rsidRPr="00FB60A6">
        <w:rPr>
          <w:rFonts w:ascii="Times New Roman" w:eastAsia="宋体" w:hAnsi="宋体" w:cs="Times New Roman"/>
          <w:sz w:val="22"/>
          <w14:ligatures w14:val="none"/>
        </w:rPr>
        <w:t>C 0109.1-2018</w:t>
      </w:r>
      <w:r w:rsidRPr="00FB60A6">
        <w:rPr>
          <w:rFonts w:ascii="Times New Roman" w:eastAsia="宋体" w:hAnsi="宋体" w:cs="Times New Roman"/>
          <w:sz w:val="22"/>
          <w14:ligatures w14:val="none"/>
        </w:rPr>
        <w:t>）</w:t>
      </w:r>
    </w:p>
    <w:p w14:paraId="121FB1E4"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16</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《国家政务服务平台政务服务事项基本目录及实施清单第</w:t>
      </w:r>
      <w:r w:rsidRPr="00FB60A6">
        <w:rPr>
          <w:rFonts w:ascii="Times New Roman" w:eastAsia="宋体" w:hAnsi="宋体" w:cs="Times New Roman"/>
          <w:sz w:val="22"/>
          <w14:ligatures w14:val="none"/>
        </w:rPr>
        <w:t>2</w:t>
      </w:r>
      <w:r w:rsidRPr="00FB60A6">
        <w:rPr>
          <w:rFonts w:ascii="Times New Roman" w:eastAsia="宋体" w:hAnsi="宋体" w:cs="Times New Roman"/>
          <w:sz w:val="22"/>
          <w14:ligatures w14:val="none"/>
        </w:rPr>
        <w:t>部分：要素要求》（</w:t>
      </w:r>
      <w:r w:rsidRPr="00FB60A6">
        <w:rPr>
          <w:rFonts w:ascii="Times New Roman" w:eastAsia="宋体" w:hAnsi="宋体" w:cs="Times New Roman"/>
          <w:sz w:val="22"/>
          <w14:ligatures w14:val="none"/>
        </w:rPr>
        <w:t>C 0109.2-2018</w:t>
      </w:r>
      <w:r w:rsidRPr="00FB60A6">
        <w:rPr>
          <w:rFonts w:ascii="Times New Roman" w:eastAsia="宋体" w:hAnsi="宋体" w:cs="Times New Roman"/>
          <w:sz w:val="22"/>
          <w14:ligatures w14:val="none"/>
        </w:rPr>
        <w:t>）</w:t>
      </w:r>
    </w:p>
    <w:p w14:paraId="64F83C50"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17</w:t>
      </w:r>
      <w:r w:rsidRPr="00FB60A6">
        <w:rPr>
          <w:rFonts w:ascii="Times New Roman" w:eastAsia="宋体" w:hAnsi="宋体" w:cs="Times New Roman"/>
          <w:sz w:val="22"/>
          <w14:ligatures w14:val="none"/>
        </w:rPr>
        <w:t>）《国家政务服务平台数据交换与共享接口第</w:t>
      </w:r>
      <w:r w:rsidRPr="00FB60A6">
        <w:rPr>
          <w:rFonts w:ascii="Times New Roman" w:eastAsia="宋体" w:hAnsi="宋体" w:cs="Times New Roman"/>
          <w:sz w:val="22"/>
          <w14:ligatures w14:val="none"/>
        </w:rPr>
        <w:t>1</w:t>
      </w:r>
      <w:r w:rsidRPr="00FB60A6">
        <w:rPr>
          <w:rFonts w:ascii="Times New Roman" w:eastAsia="宋体" w:hAnsi="宋体" w:cs="Times New Roman"/>
          <w:sz w:val="22"/>
          <w14:ligatures w14:val="none"/>
        </w:rPr>
        <w:t>部分：数据交换要求》（</w:t>
      </w:r>
      <w:r w:rsidRPr="00FB60A6">
        <w:rPr>
          <w:rFonts w:ascii="Times New Roman" w:eastAsia="宋体" w:hAnsi="宋体" w:cs="Times New Roman"/>
          <w:sz w:val="22"/>
          <w14:ligatures w14:val="none"/>
        </w:rPr>
        <w:t>C 0126.1-2018</w:t>
      </w:r>
      <w:r w:rsidRPr="00FB60A6">
        <w:rPr>
          <w:rFonts w:ascii="Times New Roman" w:eastAsia="宋体" w:hAnsi="宋体" w:cs="Times New Roman"/>
          <w:sz w:val="22"/>
          <w14:ligatures w14:val="none"/>
        </w:rPr>
        <w:t>）</w:t>
      </w:r>
    </w:p>
    <w:p w14:paraId="222EA3A7"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18</w:t>
      </w:r>
      <w:r w:rsidRPr="00FB60A6">
        <w:rPr>
          <w:rFonts w:ascii="Times New Roman" w:eastAsia="宋体" w:hAnsi="宋体" w:cs="Times New Roman"/>
          <w:sz w:val="22"/>
          <w14:ligatures w14:val="none"/>
        </w:rPr>
        <w:t>）《信息安全等级保护管理办法》（公通字〔</w:t>
      </w:r>
      <w:r w:rsidRPr="00FB60A6">
        <w:rPr>
          <w:rFonts w:ascii="Times New Roman" w:eastAsia="宋体" w:hAnsi="宋体" w:cs="Times New Roman"/>
          <w:sz w:val="22"/>
          <w14:ligatures w14:val="none"/>
        </w:rPr>
        <w:t>2007</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43</w:t>
      </w:r>
      <w:r w:rsidRPr="00FB60A6">
        <w:rPr>
          <w:rFonts w:ascii="Times New Roman" w:eastAsia="宋体" w:hAnsi="宋体" w:cs="Times New Roman"/>
          <w:sz w:val="22"/>
          <w14:ligatures w14:val="none"/>
        </w:rPr>
        <w:t>号）</w:t>
      </w:r>
    </w:p>
    <w:p w14:paraId="7249084B"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19</w:t>
      </w:r>
      <w:r w:rsidRPr="00FB60A6">
        <w:rPr>
          <w:rFonts w:ascii="Times New Roman" w:eastAsia="宋体" w:hAnsi="宋体" w:cs="Times New Roman"/>
          <w:sz w:val="22"/>
          <w14:ligatures w14:val="none"/>
        </w:rPr>
        <w:t>）《信息安全技术</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网络安全等级保护基本要求》（</w:t>
      </w:r>
      <w:r w:rsidRPr="00FB60A6">
        <w:rPr>
          <w:rFonts w:ascii="Times New Roman" w:eastAsia="宋体" w:hAnsi="宋体" w:cs="Times New Roman"/>
          <w:sz w:val="22"/>
          <w14:ligatures w14:val="none"/>
        </w:rPr>
        <w:t>GB/T22239-2019</w:t>
      </w:r>
      <w:r w:rsidRPr="00FB60A6">
        <w:rPr>
          <w:rFonts w:ascii="Times New Roman" w:eastAsia="宋体" w:hAnsi="宋体" w:cs="Times New Roman"/>
          <w:sz w:val="22"/>
          <w14:ligatures w14:val="none"/>
        </w:rPr>
        <w:t>）</w:t>
      </w:r>
    </w:p>
    <w:p w14:paraId="76D02226"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20</w:t>
      </w:r>
      <w:r w:rsidRPr="00FB60A6">
        <w:rPr>
          <w:rFonts w:ascii="Times New Roman" w:eastAsia="宋体" w:hAnsi="宋体" w:cs="Times New Roman"/>
          <w:sz w:val="22"/>
          <w14:ligatures w14:val="none"/>
        </w:rPr>
        <w:t>）《信息安全技术</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网络安全等级保护测评要求》（</w:t>
      </w:r>
      <w:r w:rsidRPr="00FB60A6">
        <w:rPr>
          <w:rFonts w:ascii="Times New Roman" w:eastAsia="宋体" w:hAnsi="宋体" w:cs="Times New Roman"/>
          <w:sz w:val="22"/>
          <w14:ligatures w14:val="none"/>
        </w:rPr>
        <w:t>GB/T28448-2019</w:t>
      </w:r>
      <w:r w:rsidRPr="00FB60A6">
        <w:rPr>
          <w:rFonts w:ascii="Times New Roman" w:eastAsia="宋体" w:hAnsi="宋体" w:cs="Times New Roman"/>
          <w:sz w:val="22"/>
          <w14:ligatures w14:val="none"/>
        </w:rPr>
        <w:t>）</w:t>
      </w:r>
    </w:p>
    <w:p w14:paraId="29BB0437"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21</w:t>
      </w:r>
      <w:r w:rsidRPr="00FB60A6">
        <w:rPr>
          <w:rFonts w:ascii="Times New Roman" w:eastAsia="宋体" w:hAnsi="宋体" w:cs="Times New Roman"/>
          <w:sz w:val="22"/>
          <w14:ligatures w14:val="none"/>
        </w:rPr>
        <w:t>）《信息安全技术</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网络安全等级保护安全设计技术要求》（</w:t>
      </w:r>
      <w:r w:rsidRPr="00FB60A6">
        <w:rPr>
          <w:rFonts w:ascii="Times New Roman" w:eastAsia="宋体" w:hAnsi="宋体" w:cs="Times New Roman"/>
          <w:sz w:val="22"/>
          <w14:ligatures w14:val="none"/>
        </w:rPr>
        <w:t>GB/T25070-2019</w:t>
      </w:r>
      <w:r w:rsidRPr="00FB60A6">
        <w:rPr>
          <w:rFonts w:ascii="Times New Roman" w:eastAsia="宋体" w:hAnsi="宋体" w:cs="Times New Roman"/>
          <w:sz w:val="22"/>
          <w14:ligatures w14:val="none"/>
        </w:rPr>
        <w:t>）</w:t>
      </w:r>
    </w:p>
    <w:p w14:paraId="069D87ED"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22</w:t>
      </w:r>
      <w:r w:rsidRPr="00FB60A6">
        <w:rPr>
          <w:rFonts w:ascii="Times New Roman" w:eastAsia="宋体" w:hAnsi="宋体" w:cs="Times New Roman"/>
          <w:sz w:val="22"/>
          <w14:ligatures w14:val="none"/>
        </w:rPr>
        <w:t>）《信息安全技术</w:t>
      </w:r>
      <w:r w:rsidRPr="00FB60A6">
        <w:rPr>
          <w:rFonts w:ascii="Times New Roman" w:eastAsia="宋体" w:hAnsi="宋体" w:cs="Times New Roman"/>
          <w:sz w:val="22"/>
          <w14:ligatures w14:val="none"/>
        </w:rPr>
        <w:t xml:space="preserve"> </w:t>
      </w:r>
      <w:r w:rsidRPr="00FB60A6">
        <w:rPr>
          <w:rFonts w:ascii="Times New Roman" w:eastAsia="宋体" w:hAnsi="宋体" w:cs="Times New Roman"/>
          <w:sz w:val="22"/>
          <w14:ligatures w14:val="none"/>
        </w:rPr>
        <w:t>网络安全等级保护定级指南》（</w:t>
      </w:r>
      <w:r w:rsidRPr="00FB60A6">
        <w:rPr>
          <w:rFonts w:ascii="Times New Roman" w:eastAsia="宋体" w:hAnsi="宋体" w:cs="Times New Roman"/>
          <w:sz w:val="22"/>
          <w14:ligatures w14:val="none"/>
        </w:rPr>
        <w:t>GB</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T22240-2020</w:t>
      </w:r>
      <w:r w:rsidRPr="00FB60A6">
        <w:rPr>
          <w:rFonts w:ascii="Times New Roman" w:eastAsia="宋体" w:hAnsi="宋体" w:cs="Times New Roman"/>
          <w:sz w:val="22"/>
          <w14:ligatures w14:val="none"/>
        </w:rPr>
        <w:t>）</w:t>
      </w:r>
    </w:p>
    <w:p w14:paraId="64744FAF"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23</w:t>
      </w:r>
      <w:r w:rsidRPr="00FB60A6">
        <w:rPr>
          <w:rFonts w:ascii="Times New Roman" w:eastAsia="宋体" w:hAnsi="宋体" w:cs="Times New Roman"/>
          <w:sz w:val="22"/>
          <w14:ligatures w14:val="none"/>
        </w:rPr>
        <w:t>）《国务院办公厅关于印发国家政务信息化项目建设管理办法的通知》（国办发〔</w:t>
      </w:r>
      <w:r w:rsidRPr="00FB60A6">
        <w:rPr>
          <w:rFonts w:ascii="Times New Roman" w:eastAsia="宋体" w:hAnsi="宋体" w:cs="Times New Roman"/>
          <w:sz w:val="22"/>
          <w14:ligatures w14:val="none"/>
        </w:rPr>
        <w:t>2019</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57</w:t>
      </w:r>
      <w:r w:rsidRPr="00FB60A6">
        <w:rPr>
          <w:rFonts w:ascii="Times New Roman" w:eastAsia="宋体" w:hAnsi="宋体" w:cs="Times New Roman"/>
          <w:sz w:val="22"/>
          <w14:ligatures w14:val="none"/>
        </w:rPr>
        <w:t>号）</w:t>
      </w:r>
    </w:p>
    <w:p w14:paraId="5D21DC71"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 xml:space="preserve">8.2 </w:t>
      </w:r>
      <w:r w:rsidRPr="00FB60A6">
        <w:rPr>
          <w:rFonts w:ascii="Times New Roman" w:eastAsia="宋体" w:hAnsi="宋体" w:cs="Times New Roman"/>
          <w:sz w:val="22"/>
          <w14:ligatures w14:val="none"/>
        </w:rPr>
        <w:t>软件规范类</w:t>
      </w:r>
    </w:p>
    <w:p w14:paraId="7712BC28"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w:t>
      </w:r>
      <w:r w:rsidRPr="00FB60A6">
        <w:rPr>
          <w:rFonts w:ascii="Times New Roman" w:eastAsia="宋体" w:hAnsi="宋体" w:cs="Times New Roman"/>
          <w:sz w:val="22"/>
          <w14:ligatures w14:val="none"/>
        </w:rPr>
        <w:t>）《工业和信息化部办公厅关于发布</w:t>
      </w:r>
      <w:r w:rsidRPr="00FB60A6">
        <w:rPr>
          <w:rFonts w:ascii="Times New Roman" w:eastAsia="宋体" w:hAnsi="宋体" w:cs="Times New Roman"/>
          <w:sz w:val="22"/>
          <w14:ligatures w14:val="none"/>
        </w:rPr>
        <w:t>&lt;</w:t>
      </w:r>
      <w:r w:rsidRPr="00FB60A6">
        <w:rPr>
          <w:rFonts w:ascii="Times New Roman" w:eastAsia="宋体" w:hAnsi="宋体" w:cs="Times New Roman"/>
          <w:sz w:val="22"/>
          <w14:ligatures w14:val="none"/>
        </w:rPr>
        <w:t>电子建设工程概（预）算编制办法及计价依据</w:t>
      </w:r>
      <w:r w:rsidRPr="00FB60A6">
        <w:rPr>
          <w:rFonts w:ascii="Times New Roman" w:eastAsia="宋体" w:hAnsi="宋体" w:cs="Times New Roman"/>
          <w:sz w:val="22"/>
          <w14:ligatures w14:val="none"/>
        </w:rPr>
        <w:t>&gt;</w:t>
      </w:r>
      <w:r w:rsidRPr="00FB60A6">
        <w:rPr>
          <w:rFonts w:ascii="Times New Roman" w:eastAsia="宋体" w:hAnsi="宋体" w:cs="Times New Roman"/>
          <w:sz w:val="22"/>
          <w14:ligatures w14:val="none"/>
        </w:rPr>
        <w:t>和</w:t>
      </w:r>
      <w:r w:rsidRPr="00FB60A6">
        <w:rPr>
          <w:rFonts w:ascii="Times New Roman" w:eastAsia="宋体" w:hAnsi="宋体" w:cs="Times New Roman"/>
          <w:sz w:val="22"/>
          <w14:ligatures w14:val="none"/>
        </w:rPr>
        <w:t>&lt;</w:t>
      </w:r>
      <w:r w:rsidRPr="00FB60A6">
        <w:rPr>
          <w:rFonts w:ascii="Times New Roman" w:eastAsia="宋体" w:hAnsi="宋体" w:cs="Times New Roman"/>
          <w:sz w:val="22"/>
          <w14:ligatures w14:val="none"/>
        </w:rPr>
        <w:t>电子建设工程预算定额</w:t>
      </w:r>
      <w:r w:rsidRPr="00FB60A6">
        <w:rPr>
          <w:rFonts w:ascii="Times New Roman" w:eastAsia="宋体" w:hAnsi="宋体" w:cs="Times New Roman"/>
          <w:sz w:val="22"/>
          <w14:ligatures w14:val="none"/>
        </w:rPr>
        <w:t>&gt;</w:t>
      </w:r>
      <w:r w:rsidRPr="00FB60A6">
        <w:rPr>
          <w:rFonts w:ascii="Times New Roman" w:eastAsia="宋体" w:hAnsi="宋体" w:cs="Times New Roman"/>
          <w:sz w:val="22"/>
          <w14:ligatures w14:val="none"/>
        </w:rPr>
        <w:t>的通知》（工信厅规〔</w:t>
      </w:r>
      <w:r w:rsidRPr="00FB60A6">
        <w:rPr>
          <w:rFonts w:ascii="Times New Roman" w:eastAsia="宋体" w:hAnsi="宋体" w:cs="Times New Roman"/>
          <w:sz w:val="22"/>
          <w14:ligatures w14:val="none"/>
        </w:rPr>
        <w:t>2015</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77</w:t>
      </w:r>
      <w:r w:rsidRPr="00FB60A6">
        <w:rPr>
          <w:rFonts w:ascii="Times New Roman" w:eastAsia="宋体" w:hAnsi="宋体" w:cs="Times New Roman"/>
          <w:sz w:val="22"/>
          <w14:ligatures w14:val="none"/>
        </w:rPr>
        <w:t>号）</w:t>
      </w:r>
    </w:p>
    <w:p w14:paraId="24C933F5"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w:t>
      </w:r>
      <w:r w:rsidRPr="00FB60A6">
        <w:rPr>
          <w:rFonts w:ascii="Times New Roman" w:eastAsia="宋体" w:hAnsi="宋体" w:cs="Times New Roman"/>
          <w:sz w:val="22"/>
          <w14:ligatures w14:val="none"/>
        </w:rPr>
        <w:t>）《电子建设工程概（预）算编制办法及计价依据》（</w:t>
      </w:r>
      <w:r w:rsidRPr="00FB60A6">
        <w:rPr>
          <w:rFonts w:ascii="Times New Roman" w:eastAsia="宋体" w:hAnsi="宋体" w:cs="Times New Roman"/>
          <w:sz w:val="22"/>
          <w14:ligatures w14:val="none"/>
        </w:rPr>
        <w:t>HYD41-2015</w:t>
      </w:r>
      <w:r w:rsidRPr="00FB60A6">
        <w:rPr>
          <w:rFonts w:ascii="Times New Roman" w:eastAsia="宋体" w:hAnsi="宋体" w:cs="Times New Roman"/>
          <w:sz w:val="22"/>
          <w14:ligatures w14:val="none"/>
        </w:rPr>
        <w:t>）</w:t>
      </w:r>
    </w:p>
    <w:p w14:paraId="55DB075C"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3</w:t>
      </w:r>
      <w:r w:rsidRPr="00FB60A6">
        <w:rPr>
          <w:rFonts w:ascii="Times New Roman" w:eastAsia="宋体" w:hAnsi="宋体" w:cs="Times New Roman"/>
          <w:sz w:val="22"/>
          <w14:ligatures w14:val="none"/>
        </w:rPr>
        <w:t>）《工业和信息化部关于印发</w:t>
      </w:r>
      <w:r w:rsidRPr="00FB60A6">
        <w:rPr>
          <w:rFonts w:ascii="Times New Roman" w:eastAsia="宋体" w:hAnsi="宋体" w:cs="Times New Roman"/>
          <w:sz w:val="22"/>
          <w14:ligatures w14:val="none"/>
        </w:rPr>
        <w:t>&lt;</w:t>
      </w:r>
      <w:r w:rsidRPr="00FB60A6">
        <w:rPr>
          <w:rFonts w:ascii="Times New Roman" w:eastAsia="宋体" w:hAnsi="宋体" w:cs="Times New Roman"/>
          <w:sz w:val="22"/>
          <w14:ligatures w14:val="none"/>
        </w:rPr>
        <w:t>信息通信建设工程预算定额、工程费用定额及工程概预算编制规程</w:t>
      </w:r>
      <w:r w:rsidRPr="00FB60A6">
        <w:rPr>
          <w:rFonts w:ascii="Times New Roman" w:eastAsia="宋体" w:hAnsi="宋体" w:cs="Times New Roman"/>
          <w:sz w:val="22"/>
          <w14:ligatures w14:val="none"/>
        </w:rPr>
        <w:t>&gt;</w:t>
      </w:r>
      <w:r w:rsidRPr="00FB60A6">
        <w:rPr>
          <w:rFonts w:ascii="Times New Roman" w:eastAsia="宋体" w:hAnsi="宋体" w:cs="Times New Roman"/>
          <w:sz w:val="22"/>
          <w14:ligatures w14:val="none"/>
        </w:rPr>
        <w:t>的通知》（工信部通信〔</w:t>
      </w:r>
      <w:r w:rsidRPr="00FB60A6">
        <w:rPr>
          <w:rFonts w:ascii="Times New Roman" w:eastAsia="宋体" w:hAnsi="宋体" w:cs="Times New Roman"/>
          <w:sz w:val="22"/>
          <w14:ligatures w14:val="none"/>
        </w:rPr>
        <w:t>2016</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451</w:t>
      </w:r>
      <w:r w:rsidRPr="00FB60A6">
        <w:rPr>
          <w:rFonts w:ascii="Times New Roman" w:eastAsia="宋体" w:hAnsi="宋体" w:cs="Times New Roman"/>
          <w:sz w:val="22"/>
          <w14:ligatures w14:val="none"/>
        </w:rPr>
        <w:t>号）</w:t>
      </w:r>
    </w:p>
    <w:p w14:paraId="4EB62797"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4</w:t>
      </w:r>
      <w:r w:rsidRPr="00FB60A6">
        <w:rPr>
          <w:rFonts w:ascii="Times New Roman" w:eastAsia="宋体" w:hAnsi="宋体" w:cs="Times New Roman"/>
          <w:sz w:val="22"/>
          <w14:ligatures w14:val="none"/>
        </w:rPr>
        <w:t>）《国家发展改革委、建设部关于印发</w:t>
      </w:r>
      <w:r w:rsidRPr="00FB60A6">
        <w:rPr>
          <w:rFonts w:ascii="Times New Roman" w:eastAsia="宋体" w:hAnsi="宋体" w:cs="Times New Roman"/>
          <w:sz w:val="22"/>
          <w14:ligatures w14:val="none"/>
        </w:rPr>
        <w:t>&lt;</w:t>
      </w:r>
      <w:r w:rsidRPr="00FB60A6">
        <w:rPr>
          <w:rFonts w:ascii="Times New Roman" w:eastAsia="宋体" w:hAnsi="宋体" w:cs="Times New Roman"/>
          <w:sz w:val="22"/>
          <w14:ligatures w14:val="none"/>
        </w:rPr>
        <w:t>建设工程监理与相关服务收费管理规定</w:t>
      </w:r>
      <w:r w:rsidRPr="00FB60A6">
        <w:rPr>
          <w:rFonts w:ascii="Times New Roman" w:eastAsia="宋体" w:hAnsi="宋体" w:cs="Times New Roman"/>
          <w:sz w:val="22"/>
          <w14:ligatures w14:val="none"/>
        </w:rPr>
        <w:t>&gt;</w:t>
      </w:r>
      <w:r w:rsidRPr="00FB60A6">
        <w:rPr>
          <w:rFonts w:ascii="Times New Roman" w:eastAsia="宋体" w:hAnsi="宋体" w:cs="Times New Roman"/>
          <w:sz w:val="22"/>
          <w14:ligatures w14:val="none"/>
        </w:rPr>
        <w:t>的通知》（发改价格〔</w:t>
      </w:r>
      <w:r w:rsidRPr="00FB60A6">
        <w:rPr>
          <w:rFonts w:ascii="Times New Roman" w:eastAsia="宋体" w:hAnsi="宋体" w:cs="Times New Roman"/>
          <w:sz w:val="22"/>
          <w14:ligatures w14:val="none"/>
        </w:rPr>
        <w:t>2007</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670</w:t>
      </w:r>
      <w:r w:rsidRPr="00FB60A6">
        <w:rPr>
          <w:rFonts w:ascii="Times New Roman" w:eastAsia="宋体" w:hAnsi="宋体" w:cs="Times New Roman"/>
          <w:sz w:val="22"/>
          <w14:ligatures w14:val="none"/>
        </w:rPr>
        <w:t>号）</w:t>
      </w:r>
    </w:p>
    <w:p w14:paraId="3D19BD86"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5</w:t>
      </w:r>
      <w:r w:rsidRPr="00FB60A6">
        <w:rPr>
          <w:rFonts w:ascii="Times New Roman" w:eastAsia="宋体" w:hAnsi="宋体" w:cs="Times New Roman"/>
          <w:sz w:val="22"/>
          <w14:ligatures w14:val="none"/>
        </w:rPr>
        <w:t>）《国家发展改革委关于进一步放开建设项目专业服务价格的通知》（发改价格〔</w:t>
      </w:r>
      <w:r w:rsidRPr="00FB60A6">
        <w:rPr>
          <w:rFonts w:ascii="Times New Roman" w:eastAsia="宋体" w:hAnsi="宋体" w:cs="Times New Roman"/>
          <w:sz w:val="22"/>
          <w14:ligatures w14:val="none"/>
        </w:rPr>
        <w:t>2015</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299</w:t>
      </w:r>
      <w:r w:rsidRPr="00FB60A6">
        <w:rPr>
          <w:rFonts w:ascii="Times New Roman" w:eastAsia="宋体" w:hAnsi="宋体" w:cs="Times New Roman"/>
          <w:sz w:val="22"/>
          <w14:ligatures w14:val="none"/>
        </w:rPr>
        <w:t>号）</w:t>
      </w:r>
    </w:p>
    <w:p w14:paraId="1F888636"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6</w:t>
      </w:r>
      <w:r w:rsidRPr="00FB60A6">
        <w:rPr>
          <w:rFonts w:ascii="Times New Roman" w:eastAsia="宋体" w:hAnsi="宋体" w:cs="Times New Roman"/>
          <w:sz w:val="22"/>
          <w14:ligatures w14:val="none"/>
        </w:rPr>
        <w:t>）《基本建设项目建设成本管理规定》（财建〔</w:t>
      </w:r>
      <w:r w:rsidRPr="00FB60A6">
        <w:rPr>
          <w:rFonts w:ascii="Times New Roman" w:eastAsia="宋体" w:hAnsi="宋体" w:cs="Times New Roman"/>
          <w:sz w:val="22"/>
          <w14:ligatures w14:val="none"/>
        </w:rPr>
        <w:t>2021</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504</w:t>
      </w:r>
      <w:r w:rsidRPr="00FB60A6">
        <w:rPr>
          <w:rFonts w:ascii="Times New Roman" w:eastAsia="宋体" w:hAnsi="宋体" w:cs="Times New Roman"/>
          <w:sz w:val="22"/>
          <w14:ligatures w14:val="none"/>
        </w:rPr>
        <w:t>号）</w:t>
      </w:r>
    </w:p>
    <w:p w14:paraId="539198DD"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b/>
          <w:bCs/>
          <w:sz w:val="22"/>
          <w14:ligatures w14:val="none"/>
        </w:rPr>
      </w:pP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7</w:t>
      </w:r>
      <w:r w:rsidRPr="00FB60A6">
        <w:rPr>
          <w:rFonts w:ascii="Times New Roman" w:eastAsia="宋体" w:hAnsi="宋体" w:cs="Times New Roman"/>
          <w:sz w:val="22"/>
          <w14:ligatures w14:val="none"/>
        </w:rPr>
        <w:t>）《建设项目经济评价方法与参数》（第三版）中国计划出版社</w:t>
      </w:r>
    </w:p>
    <w:p w14:paraId="13A2288F"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sz w:val="22"/>
          <w14:ligatures w14:val="none"/>
        </w:rPr>
        <w:t>各投标人应充分注意，凡涉及国家或行业管理部门颁发的相关规范、规程和标准，</w:t>
      </w:r>
      <w:r w:rsidRPr="00FB60A6">
        <w:rPr>
          <w:rFonts w:ascii="Times New Roman" w:eastAsia="宋体" w:hAnsi="Times New Roman" w:cs="Times New Roman"/>
          <w:sz w:val="22"/>
          <w14:ligatures w14:val="none"/>
        </w:rPr>
        <w:lastRenderedPageBreak/>
        <w:t>无论其是否在本招标文件中列明，中标人应无条件执行。标准、规范等不一致的，以要求高者为准。</w:t>
      </w:r>
    </w:p>
    <w:p w14:paraId="4EFABA5C"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29" w:name="_Toc188796404"/>
      <w:bookmarkStart w:id="30" w:name="_Toc232422653"/>
      <w:r w:rsidRPr="00FB60A6">
        <w:rPr>
          <w:rFonts w:ascii="Times New Roman" w:eastAsia="宋体" w:hAnsi="Times New Roman" w:cs="Times New Roman"/>
          <w:b/>
          <w:bCs/>
          <w:sz w:val="22"/>
          <w14:ligatures w14:val="none"/>
        </w:rPr>
        <w:t>9</w:t>
      </w:r>
      <w:r w:rsidRPr="00FB60A6">
        <w:rPr>
          <w:rFonts w:ascii="Times New Roman" w:eastAsia="宋体" w:hAnsi="Times New Roman" w:cs="Times New Roman"/>
          <w:b/>
          <w:bCs/>
          <w:sz w:val="22"/>
          <w14:ligatures w14:val="none"/>
        </w:rPr>
        <w:t>招标内容与质量要求</w:t>
      </w:r>
      <w:bookmarkEnd w:id="29"/>
      <w:bookmarkEnd w:id="30"/>
    </w:p>
    <w:p w14:paraId="03CC2F0C"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 xml:space="preserve">9.1 </w:t>
      </w:r>
      <w:r w:rsidRPr="00FB60A6">
        <w:rPr>
          <w:rFonts w:ascii="Times New Roman" w:eastAsia="宋体" w:hAnsi="Times New Roman" w:cs="Times New Roman"/>
          <w:bCs/>
          <w:sz w:val="22"/>
          <w14:ligatures w14:val="none"/>
        </w:rPr>
        <w:t>软件开发工作清单</w:t>
      </w:r>
    </w:p>
    <w:p w14:paraId="4B3587BF"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 xml:space="preserve">9.1.1 </w:t>
      </w:r>
      <w:r w:rsidRPr="00FB60A6">
        <w:rPr>
          <w:rFonts w:ascii="Times New Roman" w:eastAsia="宋体" w:hAnsi="Times New Roman" w:cs="Times New Roman"/>
          <w:bCs/>
          <w:sz w:val="22"/>
          <w14:ligatures w14:val="none"/>
        </w:rPr>
        <w:t>软件开发</w:t>
      </w:r>
    </w:p>
    <w:tbl>
      <w:tblPr>
        <w:tblW w:w="4708" w:type="pct"/>
        <w:tblInd w:w="306" w:type="dxa"/>
        <w:tblLayout w:type="fixed"/>
        <w:tblLook w:val="04A0" w:firstRow="1" w:lastRow="0" w:firstColumn="1" w:lastColumn="0" w:noHBand="0" w:noVBand="1"/>
      </w:tblPr>
      <w:tblGrid>
        <w:gridCol w:w="602"/>
        <w:gridCol w:w="2569"/>
        <w:gridCol w:w="3686"/>
        <w:gridCol w:w="955"/>
      </w:tblGrid>
      <w:tr w:rsidR="00FB60A6" w:rsidRPr="00FB60A6" w14:paraId="1E1F5EF9" w14:textId="77777777" w:rsidTr="00755DCA">
        <w:trPr>
          <w:trHeight w:val="471"/>
        </w:trPr>
        <w:tc>
          <w:tcPr>
            <w:tcW w:w="386" w:type="pct"/>
            <w:tcBorders>
              <w:top w:val="single" w:sz="4" w:space="0" w:color="000000"/>
              <w:left w:val="single" w:sz="4" w:space="0" w:color="000000"/>
              <w:bottom w:val="single" w:sz="4" w:space="0" w:color="000000"/>
              <w:right w:val="single" w:sz="4" w:space="0" w:color="000000"/>
            </w:tcBorders>
            <w:noWrap/>
            <w:vAlign w:val="center"/>
          </w:tcPr>
          <w:p w14:paraId="5FA5808D" w14:textId="77777777" w:rsidR="00FB60A6" w:rsidRPr="00FB60A6" w:rsidRDefault="00FB60A6" w:rsidP="00FB60A6">
            <w:pPr>
              <w:widowControl/>
              <w:jc w:val="center"/>
              <w:textAlignment w:val="center"/>
              <w:rPr>
                <w:rFonts w:ascii="宋体" w:eastAsia="宋体" w:hAnsi="宋体" w:cs="宋体"/>
                <w:b/>
                <w:bCs/>
                <w:sz w:val="22"/>
                <w14:ligatures w14:val="none"/>
              </w:rPr>
            </w:pPr>
            <w:r w:rsidRPr="00FB60A6">
              <w:rPr>
                <w:rFonts w:ascii="宋体" w:eastAsia="宋体" w:hAnsi="宋体" w:cs="宋体"/>
                <w:b/>
                <w:bCs/>
                <w:kern w:val="0"/>
                <w:sz w:val="22"/>
                <w:lang w:bidi="ar"/>
                <w14:ligatures w14:val="none"/>
              </w:rPr>
              <w:t>序号</w:t>
            </w:r>
          </w:p>
        </w:tc>
        <w:tc>
          <w:tcPr>
            <w:tcW w:w="1643" w:type="pct"/>
            <w:tcBorders>
              <w:top w:val="single" w:sz="4" w:space="0" w:color="000000"/>
              <w:left w:val="single" w:sz="4" w:space="0" w:color="000000"/>
              <w:bottom w:val="single" w:sz="4" w:space="0" w:color="000000"/>
              <w:right w:val="single" w:sz="4" w:space="0" w:color="000000"/>
            </w:tcBorders>
            <w:vAlign w:val="center"/>
          </w:tcPr>
          <w:p w14:paraId="6B419D14" w14:textId="77777777" w:rsidR="00FB60A6" w:rsidRPr="00FB60A6" w:rsidRDefault="00FB60A6" w:rsidP="00FB60A6">
            <w:pPr>
              <w:widowControl/>
              <w:jc w:val="center"/>
              <w:textAlignment w:val="center"/>
              <w:rPr>
                <w:rFonts w:ascii="宋体" w:eastAsia="宋体" w:hAnsi="宋体" w:cs="宋体"/>
                <w:b/>
                <w:bCs/>
                <w:sz w:val="22"/>
                <w14:ligatures w14:val="none"/>
              </w:rPr>
            </w:pPr>
            <w:r w:rsidRPr="00FB60A6">
              <w:rPr>
                <w:rFonts w:ascii="宋体" w:eastAsia="宋体" w:hAnsi="宋体" w:cs="宋体"/>
                <w:b/>
                <w:bCs/>
                <w:kern w:val="0"/>
                <w:sz w:val="22"/>
                <w:lang w:bidi="ar"/>
                <w14:ligatures w14:val="none"/>
              </w:rPr>
              <w:t>模块名称</w:t>
            </w:r>
          </w:p>
        </w:tc>
        <w:tc>
          <w:tcPr>
            <w:tcW w:w="2358" w:type="pct"/>
            <w:tcBorders>
              <w:top w:val="single" w:sz="4" w:space="0" w:color="000000"/>
              <w:left w:val="single" w:sz="4" w:space="0" w:color="000000"/>
              <w:bottom w:val="single" w:sz="4" w:space="0" w:color="000000"/>
              <w:right w:val="single" w:sz="4" w:space="0" w:color="000000"/>
            </w:tcBorders>
            <w:vAlign w:val="center"/>
          </w:tcPr>
          <w:p w14:paraId="4F33EBC5" w14:textId="77777777" w:rsidR="00FB60A6" w:rsidRPr="00FB60A6" w:rsidRDefault="00FB60A6" w:rsidP="00FB60A6">
            <w:pPr>
              <w:widowControl/>
              <w:jc w:val="center"/>
              <w:textAlignment w:val="bottom"/>
              <w:rPr>
                <w:rFonts w:ascii="宋体" w:eastAsia="宋体" w:hAnsi="宋体" w:cs="宋体"/>
                <w:b/>
                <w:bCs/>
                <w:sz w:val="22"/>
                <w14:ligatures w14:val="none"/>
              </w:rPr>
            </w:pPr>
            <w:r w:rsidRPr="00FB60A6">
              <w:rPr>
                <w:rFonts w:ascii="宋体" w:eastAsia="宋体" w:hAnsi="宋体" w:cs="宋体"/>
                <w:b/>
                <w:bCs/>
                <w:kern w:val="0"/>
                <w:sz w:val="22"/>
                <w:lang w:bidi="ar"/>
                <w14:ligatures w14:val="none"/>
              </w:rPr>
              <w:t>功能需求</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15E8C6CD" w14:textId="77777777" w:rsidR="00FB60A6" w:rsidRPr="00FB60A6" w:rsidRDefault="00FB60A6" w:rsidP="00FB60A6">
            <w:pPr>
              <w:widowControl/>
              <w:jc w:val="center"/>
              <w:textAlignment w:val="bottom"/>
              <w:rPr>
                <w:rFonts w:ascii="宋体" w:eastAsia="宋体" w:hAnsi="宋体" w:cs="宋体"/>
                <w:b/>
                <w:bCs/>
                <w:sz w:val="22"/>
                <w14:ligatures w14:val="none"/>
              </w:rPr>
            </w:pPr>
            <w:r w:rsidRPr="00FB60A6">
              <w:rPr>
                <w:rFonts w:ascii="宋体" w:eastAsia="宋体" w:hAnsi="宋体" w:cs="宋体"/>
                <w:b/>
                <w:bCs/>
                <w:kern w:val="0"/>
                <w:sz w:val="22"/>
                <w:lang w:bidi="ar"/>
                <w14:ligatures w14:val="none"/>
              </w:rPr>
              <w:t>备注</w:t>
            </w:r>
          </w:p>
        </w:tc>
      </w:tr>
      <w:tr w:rsidR="00FB60A6" w:rsidRPr="00FB60A6" w14:paraId="0F5E31B4" w14:textId="77777777" w:rsidTr="00755DCA">
        <w:trPr>
          <w:trHeight w:val="1260"/>
        </w:trPr>
        <w:tc>
          <w:tcPr>
            <w:tcW w:w="386" w:type="pct"/>
            <w:tcBorders>
              <w:top w:val="single" w:sz="4" w:space="0" w:color="000000"/>
              <w:left w:val="single" w:sz="4" w:space="0" w:color="000000"/>
              <w:bottom w:val="single" w:sz="4" w:space="0" w:color="000000"/>
              <w:right w:val="single" w:sz="4" w:space="0" w:color="000000"/>
            </w:tcBorders>
            <w:noWrap/>
            <w:vAlign w:val="center"/>
          </w:tcPr>
          <w:p w14:paraId="348B2849"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1</w:t>
            </w:r>
          </w:p>
        </w:tc>
        <w:tc>
          <w:tcPr>
            <w:tcW w:w="1643" w:type="pct"/>
            <w:tcBorders>
              <w:top w:val="single" w:sz="4" w:space="0" w:color="000000"/>
              <w:left w:val="single" w:sz="4" w:space="0" w:color="000000"/>
              <w:bottom w:val="single" w:sz="4" w:space="0" w:color="000000"/>
              <w:right w:val="single" w:sz="4" w:space="0" w:color="000000"/>
            </w:tcBorders>
            <w:vAlign w:val="center"/>
          </w:tcPr>
          <w:p w14:paraId="59954A57"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“一网通办”运营评估系统</w:t>
            </w:r>
          </w:p>
        </w:tc>
        <w:tc>
          <w:tcPr>
            <w:tcW w:w="2358" w:type="pct"/>
            <w:tcBorders>
              <w:top w:val="single" w:sz="4" w:space="0" w:color="000000"/>
              <w:left w:val="single" w:sz="4" w:space="0" w:color="000000"/>
              <w:bottom w:val="single" w:sz="4" w:space="0" w:color="000000"/>
              <w:right w:val="single" w:sz="4" w:space="0" w:color="000000"/>
            </w:tcBorders>
            <w:vAlign w:val="center"/>
          </w:tcPr>
          <w:p w14:paraId="4F51D2EE" w14:textId="77777777" w:rsidR="00FB60A6" w:rsidRPr="00FB60A6" w:rsidRDefault="00FB60A6" w:rsidP="00FB60A6">
            <w:pPr>
              <w:widowControl/>
              <w:jc w:val="left"/>
              <w:rPr>
                <w:rFonts w:ascii="宋体" w:eastAsia="宋体" w:hAnsi="宋体" w:cs="宋体"/>
                <w:sz w:val="22"/>
                <w14:ligatures w14:val="none"/>
              </w:rPr>
            </w:pPr>
            <w:r w:rsidRPr="00FB60A6">
              <w:rPr>
                <w:rFonts w:ascii="宋体" w:eastAsia="宋体" w:hAnsi="宋体" w:cs="宋体"/>
                <w:szCs w:val="21"/>
                <w14:ligatures w14:val="none"/>
              </w:rPr>
              <w:t>实现市区两级标准统一管理</w:t>
            </w:r>
            <w:r w:rsidRPr="00FB60A6">
              <w:rPr>
                <w:rFonts w:ascii="宋体" w:eastAsia="宋体" w:hAnsi="宋体" w:cs="宋体"/>
                <w:szCs w:val="21"/>
                <w:lang w:eastAsia="zh"/>
                <w14:ligatures w14:val="none"/>
              </w:rPr>
              <w:t>，</w:t>
            </w:r>
            <w:r w:rsidRPr="00FB60A6">
              <w:rPr>
                <w:rFonts w:ascii="宋体" w:eastAsia="宋体" w:hAnsi="宋体" w:cs="宋体"/>
                <w:szCs w:val="21"/>
                <w14:ligatures w14:val="none"/>
              </w:rPr>
              <w:t>展示窗口服务、事项管理、跨省通办、服务评价等核心运营数据。需包括</w:t>
            </w:r>
            <w:r w:rsidRPr="00FB60A6">
              <w:rPr>
                <w:rFonts w:ascii="宋体" w:eastAsia="宋体" w:hAnsi="宋体" w:cs="宋体"/>
                <w:szCs w:val="21"/>
                <w:lang w:bidi="ar"/>
                <w14:ligatures w14:val="none"/>
              </w:rPr>
              <w:t>数据看板分析与可视化</w:t>
            </w:r>
            <w:r w:rsidRPr="00FB60A6">
              <w:rPr>
                <w:rFonts w:ascii="宋体" w:eastAsia="宋体" w:hAnsi="宋体" w:cs="宋体"/>
                <w:szCs w:val="21"/>
                <w14:ligatures w14:val="none"/>
              </w:rPr>
              <w:t>、</w:t>
            </w:r>
            <w:r w:rsidRPr="00FB60A6">
              <w:rPr>
                <w:rFonts w:ascii="宋体" w:eastAsia="宋体" w:hAnsi="宋体" w:cs="宋体"/>
                <w:szCs w:val="21"/>
                <w:lang w:bidi="ar"/>
                <w14:ligatures w14:val="none"/>
              </w:rPr>
              <w:t>角色权限与数据管控</w:t>
            </w:r>
            <w:r w:rsidRPr="00FB60A6">
              <w:rPr>
                <w:rFonts w:ascii="宋体" w:eastAsia="宋体" w:hAnsi="宋体" w:cs="宋体"/>
                <w:szCs w:val="21"/>
                <w14:ligatures w14:val="none"/>
              </w:rPr>
              <w:t>、运营规则维护。</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1115E0CF" w14:textId="77777777" w:rsidR="00FB60A6" w:rsidRPr="00FB60A6" w:rsidRDefault="00FB60A6" w:rsidP="00FB60A6">
            <w:pPr>
              <w:jc w:val="center"/>
              <w:rPr>
                <w:rFonts w:ascii="宋体" w:eastAsia="宋体" w:hAnsi="宋体" w:cs="宋体"/>
                <w:sz w:val="22"/>
                <w14:ligatures w14:val="none"/>
              </w:rPr>
            </w:pPr>
          </w:p>
        </w:tc>
      </w:tr>
      <w:tr w:rsidR="00FB60A6" w:rsidRPr="00FB60A6" w14:paraId="599923EA" w14:textId="77777777" w:rsidTr="00755DCA">
        <w:trPr>
          <w:trHeight w:val="315"/>
        </w:trPr>
        <w:tc>
          <w:tcPr>
            <w:tcW w:w="386" w:type="pct"/>
            <w:tcBorders>
              <w:top w:val="single" w:sz="4" w:space="0" w:color="000000"/>
              <w:left w:val="single" w:sz="4" w:space="0" w:color="000000"/>
              <w:bottom w:val="single" w:sz="4" w:space="0" w:color="000000"/>
              <w:right w:val="single" w:sz="4" w:space="0" w:color="000000"/>
            </w:tcBorders>
            <w:noWrap/>
            <w:vAlign w:val="center"/>
          </w:tcPr>
          <w:p w14:paraId="2BA58B54"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2</w:t>
            </w:r>
          </w:p>
        </w:tc>
        <w:tc>
          <w:tcPr>
            <w:tcW w:w="1643" w:type="pct"/>
            <w:tcBorders>
              <w:top w:val="single" w:sz="4" w:space="0" w:color="000000"/>
              <w:left w:val="single" w:sz="4" w:space="0" w:color="000000"/>
              <w:bottom w:val="single" w:sz="4" w:space="0" w:color="000000"/>
              <w:right w:val="single" w:sz="4" w:space="0" w:color="000000"/>
            </w:tcBorders>
            <w:vAlign w:val="center"/>
          </w:tcPr>
          <w:p w14:paraId="08DECD31"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好差评工单流转处置</w:t>
            </w:r>
          </w:p>
        </w:tc>
        <w:tc>
          <w:tcPr>
            <w:tcW w:w="2358" w:type="pct"/>
            <w:tcBorders>
              <w:top w:val="single" w:sz="4" w:space="0" w:color="000000"/>
              <w:left w:val="single" w:sz="4" w:space="0" w:color="000000"/>
              <w:bottom w:val="single" w:sz="4" w:space="0" w:color="000000"/>
              <w:right w:val="single" w:sz="4" w:space="0" w:color="000000"/>
            </w:tcBorders>
            <w:vAlign w:val="center"/>
          </w:tcPr>
          <w:p w14:paraId="667282B3"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搭建差评全流程闭环管理体系，打通数据同步、工单派发、整改反馈、全程监督全链条，依托工作台实现 “事找人”式待办提醒。需包括</w:t>
            </w:r>
            <w:r w:rsidRPr="00FB60A6">
              <w:rPr>
                <w:rFonts w:ascii="Times New Roman" w:eastAsia="宋体" w:hAnsi="Calibri" w:cs="Times New Roman"/>
                <w14:ligatures w14:val="none"/>
              </w:rPr>
              <w:t>操作</w:t>
            </w:r>
            <w:r w:rsidRPr="00FB60A6">
              <w:rPr>
                <w:rFonts w:ascii="Calibri" w:eastAsia="宋体" w:hAnsi="Calibri" w:cs="Times New Roman"/>
                <w14:ligatures w14:val="none"/>
              </w:rPr>
              <w:t>工作台、</w:t>
            </w:r>
            <w:r w:rsidRPr="00FB60A6">
              <w:rPr>
                <w:rFonts w:ascii="Times New Roman" w:eastAsia="宋体" w:hAnsi="Calibri" w:cs="Times New Roman"/>
                <w14:ligatures w14:val="none"/>
              </w:rPr>
              <w:t>后台通用</w:t>
            </w:r>
            <w:r w:rsidRPr="00FB60A6">
              <w:rPr>
                <w:rFonts w:ascii="Calibri" w:eastAsia="宋体" w:hAnsi="Calibri" w:cs="Times New Roman"/>
                <w14:ligatures w14:val="none"/>
              </w:rPr>
              <w:t>设置</w:t>
            </w:r>
            <w:r w:rsidRPr="00FB60A6">
              <w:rPr>
                <w:rFonts w:ascii="宋体" w:eastAsia="宋体" w:hAnsi="宋体" w:cs="宋体"/>
                <w:szCs w:val="21"/>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520D0C2E" w14:textId="77777777" w:rsidR="00FB60A6" w:rsidRPr="00FB60A6" w:rsidRDefault="00FB60A6" w:rsidP="00FB60A6">
            <w:pPr>
              <w:jc w:val="center"/>
              <w:rPr>
                <w:rFonts w:ascii="宋体" w:eastAsia="宋体" w:hAnsi="宋体" w:cs="宋体"/>
                <w:sz w:val="22"/>
                <w14:ligatures w14:val="none"/>
              </w:rPr>
            </w:pPr>
          </w:p>
        </w:tc>
      </w:tr>
      <w:tr w:rsidR="00FB60A6" w:rsidRPr="00FB60A6" w14:paraId="725DC0D8" w14:textId="77777777" w:rsidTr="00755DCA">
        <w:trPr>
          <w:trHeight w:val="630"/>
        </w:trPr>
        <w:tc>
          <w:tcPr>
            <w:tcW w:w="386" w:type="pct"/>
            <w:tcBorders>
              <w:top w:val="single" w:sz="4" w:space="0" w:color="000000"/>
              <w:left w:val="single" w:sz="4" w:space="0" w:color="000000"/>
              <w:bottom w:val="single" w:sz="4" w:space="0" w:color="000000"/>
              <w:right w:val="single" w:sz="4" w:space="0" w:color="000000"/>
            </w:tcBorders>
            <w:noWrap/>
            <w:vAlign w:val="center"/>
          </w:tcPr>
          <w:p w14:paraId="6303B4BA"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3</w:t>
            </w:r>
          </w:p>
        </w:tc>
        <w:tc>
          <w:tcPr>
            <w:tcW w:w="1643" w:type="pct"/>
            <w:tcBorders>
              <w:top w:val="single" w:sz="4" w:space="0" w:color="000000"/>
              <w:left w:val="single" w:sz="4" w:space="0" w:color="000000"/>
              <w:bottom w:val="single" w:sz="4" w:space="0" w:color="000000"/>
              <w:right w:val="single" w:sz="4" w:space="0" w:color="000000"/>
            </w:tcBorders>
            <w:vAlign w:val="center"/>
          </w:tcPr>
          <w:p w14:paraId="203932EB"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智能问数助手</w:t>
            </w:r>
          </w:p>
        </w:tc>
        <w:tc>
          <w:tcPr>
            <w:tcW w:w="2358" w:type="pct"/>
            <w:tcBorders>
              <w:top w:val="single" w:sz="4" w:space="0" w:color="000000"/>
              <w:left w:val="single" w:sz="4" w:space="0" w:color="000000"/>
              <w:bottom w:val="single" w:sz="4" w:space="0" w:color="000000"/>
              <w:right w:val="single" w:sz="4" w:space="0" w:color="000000"/>
            </w:tcBorders>
            <w:vAlign w:val="center"/>
          </w:tcPr>
          <w:p w14:paraId="4D6311B3"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依托自然语言交互模式，以轻量化对话方式，降低数据应用门槛，实现多维度数据分析与研判。需包括</w:t>
            </w:r>
            <w:r w:rsidRPr="00FB60A6">
              <w:rPr>
                <w:rFonts w:ascii="Calibri" w:eastAsia="宋体" w:hAnsi="Calibri" w:cs="Times New Roman"/>
                <w14:ligatures w14:val="none"/>
              </w:rPr>
              <w:t>智能问数助手应用、问数底座、</w:t>
            </w:r>
            <w:r w:rsidRPr="00FB60A6">
              <w:rPr>
                <w:rFonts w:ascii="Calibri" w:eastAsia="宋体" w:hAnsi="Calibri" w:cs="Times New Roman"/>
                <w14:ligatures w14:val="none"/>
              </w:rPr>
              <w:t>Agent</w:t>
            </w:r>
            <w:r w:rsidRPr="00FB60A6">
              <w:rPr>
                <w:rFonts w:ascii="Calibri" w:eastAsia="宋体" w:hAnsi="Calibri" w:cs="Times New Roman"/>
                <w14:ligatures w14:val="none"/>
              </w:rPr>
              <w:t>平台配置、领域知识</w:t>
            </w:r>
            <w:r w:rsidRPr="00FB60A6">
              <w:rPr>
                <w:rFonts w:ascii="Times New Roman" w:eastAsia="宋体" w:hAnsi="Calibri" w:cs="Times New Roman"/>
                <w14:ligatures w14:val="none"/>
              </w:rPr>
              <w:t>梳理</w:t>
            </w:r>
            <w:r w:rsidRPr="00FB60A6">
              <w:rPr>
                <w:rFonts w:ascii="宋体" w:eastAsia="宋体" w:hAnsi="宋体" w:cs="宋体"/>
                <w:szCs w:val="21"/>
                <w:lang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6CAADFEF" w14:textId="77777777" w:rsidR="00FB60A6" w:rsidRPr="00FB60A6" w:rsidRDefault="00FB60A6" w:rsidP="00FB60A6">
            <w:pPr>
              <w:jc w:val="center"/>
              <w:rPr>
                <w:rFonts w:ascii="宋体" w:eastAsia="宋体" w:hAnsi="宋体" w:cs="宋体"/>
                <w:sz w:val="22"/>
                <w14:ligatures w14:val="none"/>
              </w:rPr>
            </w:pPr>
          </w:p>
        </w:tc>
      </w:tr>
      <w:tr w:rsidR="00FB60A6" w:rsidRPr="00FB60A6" w14:paraId="2D6062C0" w14:textId="77777777" w:rsidTr="00755DCA">
        <w:trPr>
          <w:trHeight w:val="440"/>
        </w:trPr>
        <w:tc>
          <w:tcPr>
            <w:tcW w:w="386" w:type="pct"/>
            <w:tcBorders>
              <w:top w:val="single" w:sz="4" w:space="0" w:color="000000"/>
              <w:left w:val="single" w:sz="4" w:space="0" w:color="000000"/>
              <w:bottom w:val="single" w:sz="4" w:space="0" w:color="000000"/>
              <w:right w:val="single" w:sz="4" w:space="0" w:color="000000"/>
            </w:tcBorders>
            <w:noWrap/>
            <w:vAlign w:val="center"/>
          </w:tcPr>
          <w:p w14:paraId="11BC0366"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4</w:t>
            </w:r>
          </w:p>
        </w:tc>
        <w:tc>
          <w:tcPr>
            <w:tcW w:w="1643" w:type="pct"/>
            <w:tcBorders>
              <w:top w:val="single" w:sz="4" w:space="0" w:color="000000"/>
              <w:left w:val="single" w:sz="4" w:space="0" w:color="000000"/>
              <w:bottom w:val="single" w:sz="4" w:space="0" w:color="000000"/>
              <w:right w:val="single" w:sz="4" w:space="0" w:color="000000"/>
            </w:tcBorders>
            <w:vAlign w:val="center"/>
          </w:tcPr>
          <w:p w14:paraId="74DB2D4E"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区级运营报告系统</w:t>
            </w:r>
          </w:p>
        </w:tc>
        <w:tc>
          <w:tcPr>
            <w:tcW w:w="2358" w:type="pct"/>
            <w:tcBorders>
              <w:top w:val="single" w:sz="4" w:space="0" w:color="000000"/>
              <w:left w:val="single" w:sz="4" w:space="0" w:color="000000"/>
              <w:bottom w:val="single" w:sz="4" w:space="0" w:color="000000"/>
              <w:right w:val="single" w:sz="4" w:space="0" w:color="000000"/>
            </w:tcBorders>
            <w:vAlign w:val="center"/>
          </w:tcPr>
          <w:p w14:paraId="1765ED98"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搭建标准化运营报告体系，实现运营报告全生命周期闭环管理，为政务运营管理提供全方位数据支撑。需包含</w:t>
            </w:r>
            <w:r w:rsidRPr="00FB60A6">
              <w:rPr>
                <w:rFonts w:ascii="Times New Roman" w:eastAsia="宋体" w:hAnsi="宋体" w:cs="Times New Roman"/>
                <w:sz w:val="22"/>
                <w14:ligatures w14:val="none"/>
              </w:rPr>
              <w:t>运营报告模板编排管理</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运营报告智能生成与任务调度</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运营报告全</w:t>
            </w:r>
            <w:r w:rsidRPr="00FB60A6">
              <w:rPr>
                <w:rFonts w:ascii="Times New Roman" w:eastAsia="宋体" w:hAnsi="宋体" w:cs="Times New Roman"/>
                <w:sz w:val="22"/>
                <w:lang w:eastAsia="zh"/>
                <w14:ligatures w14:val="none"/>
              </w:rPr>
              <w:t>周期流转发布</w:t>
            </w:r>
            <w:r w:rsidRPr="00FB60A6">
              <w:rPr>
                <w:rFonts w:ascii="Calibri" w:eastAsia="宋体" w:hAnsi="Calibri" w:cs="Times New Roman"/>
                <w14:ligatures w14:val="none"/>
              </w:rPr>
              <w:t>、督办消息提醒服务</w:t>
            </w:r>
            <w:r w:rsidRPr="00FB60A6">
              <w:rPr>
                <w:rFonts w:ascii="宋体" w:eastAsia="宋体" w:hAnsi="宋体" w:cs="宋体"/>
                <w:szCs w:val="21"/>
                <w:lang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3C589532" w14:textId="77777777" w:rsidR="00FB60A6" w:rsidRPr="00FB60A6" w:rsidRDefault="00FB60A6" w:rsidP="00FB60A6">
            <w:pPr>
              <w:jc w:val="center"/>
              <w:rPr>
                <w:rFonts w:ascii="宋体" w:eastAsia="宋体" w:hAnsi="宋体" w:cs="宋体"/>
                <w:sz w:val="22"/>
                <w14:ligatures w14:val="none"/>
              </w:rPr>
            </w:pPr>
          </w:p>
        </w:tc>
      </w:tr>
      <w:tr w:rsidR="00FB60A6" w:rsidRPr="00FB60A6" w14:paraId="399317B8" w14:textId="77777777" w:rsidTr="00755DCA">
        <w:trPr>
          <w:trHeight w:val="630"/>
        </w:trPr>
        <w:tc>
          <w:tcPr>
            <w:tcW w:w="386" w:type="pct"/>
            <w:tcBorders>
              <w:top w:val="single" w:sz="4" w:space="0" w:color="000000"/>
              <w:left w:val="single" w:sz="4" w:space="0" w:color="000000"/>
              <w:bottom w:val="single" w:sz="4" w:space="0" w:color="000000"/>
              <w:right w:val="single" w:sz="4" w:space="0" w:color="000000"/>
            </w:tcBorders>
            <w:noWrap/>
            <w:vAlign w:val="center"/>
          </w:tcPr>
          <w:p w14:paraId="65B93371"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5</w:t>
            </w:r>
          </w:p>
        </w:tc>
        <w:tc>
          <w:tcPr>
            <w:tcW w:w="1643" w:type="pct"/>
            <w:tcBorders>
              <w:top w:val="single" w:sz="4" w:space="0" w:color="000000"/>
              <w:left w:val="single" w:sz="4" w:space="0" w:color="000000"/>
              <w:bottom w:val="single" w:sz="4" w:space="0" w:color="000000"/>
              <w:right w:val="single" w:sz="4" w:space="0" w:color="000000"/>
            </w:tcBorders>
            <w:vAlign w:val="center"/>
          </w:tcPr>
          <w:p w14:paraId="0CF77223"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事项库同源升级改造</w:t>
            </w:r>
          </w:p>
        </w:tc>
        <w:tc>
          <w:tcPr>
            <w:tcW w:w="2358" w:type="pct"/>
            <w:tcBorders>
              <w:top w:val="single" w:sz="4" w:space="0" w:color="000000"/>
              <w:left w:val="single" w:sz="4" w:space="0" w:color="000000"/>
              <w:bottom w:val="single" w:sz="4" w:space="0" w:color="000000"/>
              <w:right w:val="single" w:sz="4" w:space="0" w:color="000000"/>
            </w:tcBorders>
            <w:vAlign w:val="center"/>
          </w:tcPr>
          <w:p w14:paraId="0BE25467"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聚焦政务服务标准化建设需求，强化事项全生命周期管理与全流程质量管控，通过智能质检与跨系统数据协同，夯实政务服务标准化建设根基，需包括</w:t>
            </w:r>
            <w:r w:rsidRPr="00FB60A6">
              <w:rPr>
                <w:rFonts w:ascii="Calibri" w:eastAsia="宋体" w:hAnsi="Calibri" w:cs="Times New Roman"/>
                <w14:ligatures w14:val="none"/>
              </w:rPr>
              <w:t>事项质检</w:t>
            </w:r>
            <w:r w:rsidRPr="00FB60A6">
              <w:rPr>
                <w:rFonts w:ascii="Times New Roman" w:eastAsia="宋体" w:hAnsi="Calibri" w:cs="Times New Roman"/>
                <w14:ligatures w14:val="none"/>
              </w:rPr>
              <w:t>服务</w:t>
            </w:r>
            <w:r w:rsidRPr="00FB60A6">
              <w:rPr>
                <w:rFonts w:ascii="Calibri" w:eastAsia="宋体" w:hAnsi="Calibri" w:cs="Times New Roman"/>
                <w14:ligatures w14:val="none"/>
              </w:rPr>
              <w:t>、事项全生命周期</w:t>
            </w:r>
            <w:r w:rsidRPr="00FB60A6">
              <w:rPr>
                <w:rFonts w:ascii="Times New Roman" w:eastAsia="宋体" w:hAnsi="Calibri" w:cs="Times New Roman"/>
                <w14:ligatures w14:val="none"/>
              </w:rPr>
              <w:t>展示</w:t>
            </w:r>
            <w:r w:rsidRPr="00FB60A6">
              <w:rPr>
                <w:rFonts w:ascii="Calibri" w:eastAsia="宋体" w:hAnsi="Calibri" w:cs="Times New Roman"/>
                <w14:ligatures w14:val="none"/>
              </w:rPr>
              <w:t>、事项同源</w:t>
            </w:r>
            <w:r w:rsidRPr="00FB60A6">
              <w:rPr>
                <w:rFonts w:ascii="宋体" w:eastAsia="宋体" w:hAnsi="宋体" w:cs="宋体"/>
                <w:szCs w:val="21"/>
                <w:lang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04CCA2ED" w14:textId="77777777" w:rsidR="00FB60A6" w:rsidRPr="00FB60A6" w:rsidRDefault="00FB60A6" w:rsidP="00FB60A6">
            <w:pPr>
              <w:jc w:val="center"/>
              <w:rPr>
                <w:rFonts w:ascii="宋体" w:eastAsia="宋体" w:hAnsi="宋体" w:cs="宋体"/>
                <w:sz w:val="22"/>
                <w14:ligatures w14:val="none"/>
              </w:rPr>
            </w:pPr>
          </w:p>
        </w:tc>
      </w:tr>
      <w:tr w:rsidR="00FB60A6" w:rsidRPr="00FB60A6" w14:paraId="211C5C2B" w14:textId="77777777" w:rsidTr="00755DCA">
        <w:trPr>
          <w:trHeight w:val="945"/>
        </w:trPr>
        <w:tc>
          <w:tcPr>
            <w:tcW w:w="386" w:type="pct"/>
            <w:tcBorders>
              <w:top w:val="single" w:sz="4" w:space="0" w:color="000000"/>
              <w:left w:val="single" w:sz="4" w:space="0" w:color="000000"/>
              <w:bottom w:val="single" w:sz="4" w:space="0" w:color="000000"/>
              <w:right w:val="single" w:sz="4" w:space="0" w:color="000000"/>
            </w:tcBorders>
            <w:noWrap/>
            <w:vAlign w:val="center"/>
          </w:tcPr>
          <w:p w14:paraId="5B01BB78"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6</w:t>
            </w:r>
          </w:p>
        </w:tc>
        <w:tc>
          <w:tcPr>
            <w:tcW w:w="1643" w:type="pct"/>
            <w:tcBorders>
              <w:top w:val="single" w:sz="4" w:space="0" w:color="000000"/>
              <w:left w:val="single" w:sz="4" w:space="0" w:color="000000"/>
              <w:bottom w:val="single" w:sz="4" w:space="0" w:color="000000"/>
              <w:right w:val="single" w:sz="4" w:space="0" w:color="000000"/>
            </w:tcBorders>
            <w:vAlign w:val="center"/>
          </w:tcPr>
          <w:p w14:paraId="6C81CB53"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“一网通办”办件数据质量检测系统</w:t>
            </w:r>
          </w:p>
        </w:tc>
        <w:tc>
          <w:tcPr>
            <w:tcW w:w="2358" w:type="pct"/>
            <w:tcBorders>
              <w:top w:val="single" w:sz="4" w:space="0" w:color="000000"/>
              <w:left w:val="single" w:sz="4" w:space="0" w:color="000000"/>
              <w:bottom w:val="single" w:sz="4" w:space="0" w:color="000000"/>
              <w:right w:val="single" w:sz="4" w:space="0" w:color="000000"/>
            </w:tcBorders>
            <w:vAlign w:val="center"/>
          </w:tcPr>
          <w:p w14:paraId="4A621C19"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立足市区两级政务管理规范，针对区域办件数据开展智能质检管控，精准识别业务异常、完善数据治理闭环，持续提升政务数据规范化管理质效，需包括</w:t>
            </w:r>
            <w:r w:rsidRPr="00FB60A6">
              <w:rPr>
                <w:rFonts w:ascii="Calibri" w:eastAsia="宋体" w:hAnsi="Calibri" w:cs="Times New Roman"/>
                <w14:ligatures w14:val="none"/>
              </w:rPr>
              <w:t>办件质检规则</w:t>
            </w:r>
            <w:r w:rsidRPr="00FB60A6">
              <w:rPr>
                <w:rFonts w:ascii="Times New Roman" w:eastAsia="宋体" w:hAnsi="Calibri" w:cs="Times New Roman"/>
                <w14:ligatures w14:val="none"/>
              </w:rPr>
              <w:t>设置</w:t>
            </w:r>
            <w:r w:rsidRPr="00FB60A6">
              <w:rPr>
                <w:rFonts w:ascii="Calibri" w:eastAsia="宋体" w:hAnsi="Calibri" w:cs="Times New Roman"/>
                <w14:ligatures w14:val="none"/>
              </w:rPr>
              <w:t>、办件数据质检</w:t>
            </w:r>
            <w:r w:rsidRPr="00FB60A6">
              <w:rPr>
                <w:rFonts w:ascii="Calibri" w:eastAsia="宋体" w:hAnsi="Calibri" w:cs="Times New Roman"/>
                <w:lang w:eastAsia="zh"/>
                <w14:ligatures w14:val="none"/>
              </w:rPr>
              <w:t>核验</w:t>
            </w:r>
            <w:r w:rsidRPr="00FB60A6">
              <w:rPr>
                <w:rFonts w:ascii="Calibri" w:eastAsia="宋体" w:hAnsi="Calibri" w:cs="Times New Roman"/>
                <w14:ligatures w14:val="none"/>
              </w:rPr>
              <w:t>、</w:t>
            </w:r>
            <w:r w:rsidRPr="00FB60A6">
              <w:rPr>
                <w:rFonts w:ascii="Times New Roman" w:eastAsia="宋体" w:hAnsi="宋体" w:cs="Times New Roman"/>
                <w:sz w:val="22"/>
                <w:lang w:bidi="ar"/>
                <w14:ligatures w14:val="none"/>
              </w:rPr>
              <w:t>办件质检结果展示与导出</w:t>
            </w:r>
            <w:r w:rsidRPr="00FB60A6">
              <w:rPr>
                <w:rFonts w:ascii="Calibri" w:eastAsia="宋体" w:hAnsi="Calibri" w:cs="Times New Roman"/>
                <w14:ligatures w14:val="none"/>
              </w:rPr>
              <w:t>、办件数据上传</w:t>
            </w:r>
            <w:r w:rsidRPr="00FB60A6">
              <w:rPr>
                <w:rFonts w:ascii="宋体" w:eastAsia="宋体" w:hAnsi="宋体" w:cs="宋体"/>
                <w:szCs w:val="21"/>
                <w:lang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30DCC91E" w14:textId="77777777" w:rsidR="00FB60A6" w:rsidRPr="00FB60A6" w:rsidRDefault="00FB60A6" w:rsidP="00FB60A6">
            <w:pPr>
              <w:jc w:val="center"/>
              <w:rPr>
                <w:rFonts w:ascii="宋体" w:eastAsia="宋体" w:hAnsi="宋体" w:cs="宋体"/>
                <w:sz w:val="22"/>
                <w14:ligatures w14:val="none"/>
              </w:rPr>
            </w:pPr>
          </w:p>
        </w:tc>
      </w:tr>
      <w:tr w:rsidR="00FB60A6" w:rsidRPr="00FB60A6" w14:paraId="1C880C18" w14:textId="77777777" w:rsidTr="00755DCA">
        <w:trPr>
          <w:trHeight w:val="630"/>
        </w:trPr>
        <w:tc>
          <w:tcPr>
            <w:tcW w:w="386" w:type="pct"/>
            <w:tcBorders>
              <w:top w:val="single" w:sz="4" w:space="0" w:color="000000"/>
              <w:left w:val="single" w:sz="4" w:space="0" w:color="000000"/>
              <w:bottom w:val="single" w:sz="4" w:space="0" w:color="000000"/>
              <w:right w:val="single" w:sz="4" w:space="0" w:color="000000"/>
            </w:tcBorders>
            <w:noWrap/>
            <w:vAlign w:val="center"/>
          </w:tcPr>
          <w:p w14:paraId="5808900C"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7</w:t>
            </w:r>
          </w:p>
        </w:tc>
        <w:tc>
          <w:tcPr>
            <w:tcW w:w="1643" w:type="pct"/>
            <w:tcBorders>
              <w:top w:val="single" w:sz="4" w:space="0" w:color="000000"/>
              <w:left w:val="single" w:sz="4" w:space="0" w:color="000000"/>
              <w:bottom w:val="single" w:sz="4" w:space="0" w:color="000000"/>
              <w:right w:val="single" w:sz="4" w:space="0" w:color="000000"/>
            </w:tcBorders>
            <w:vAlign w:val="center"/>
          </w:tcPr>
          <w:p w14:paraId="5B8AFF90"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运营数据汇聚管理系统</w:t>
            </w:r>
          </w:p>
        </w:tc>
        <w:tc>
          <w:tcPr>
            <w:tcW w:w="2358" w:type="pct"/>
            <w:tcBorders>
              <w:top w:val="single" w:sz="4" w:space="0" w:color="000000"/>
              <w:left w:val="single" w:sz="4" w:space="0" w:color="000000"/>
              <w:bottom w:val="single" w:sz="4" w:space="0" w:color="000000"/>
              <w:right w:val="single" w:sz="4" w:space="0" w:color="000000"/>
            </w:tcBorders>
            <w:vAlign w:val="center"/>
          </w:tcPr>
          <w:p w14:paraId="7E7B2408" w14:textId="77777777" w:rsidR="00FB60A6" w:rsidRPr="00FB60A6" w:rsidRDefault="00FB60A6" w:rsidP="00FB60A6">
            <w:pPr>
              <w:widowControl/>
              <w:jc w:val="left"/>
              <w:textAlignment w:val="bottom"/>
              <w:rPr>
                <w:rFonts w:ascii="宋体" w:eastAsia="宋体" w:hAnsi="宋体" w:cs="宋体"/>
                <w:sz w:val="22"/>
                <w14:ligatures w14:val="none"/>
              </w:rPr>
            </w:pPr>
            <w:r w:rsidRPr="00FB60A6">
              <w:rPr>
                <w:rFonts w:ascii="宋体" w:eastAsia="宋体" w:hAnsi="宋体" w:cs="宋体"/>
                <w:szCs w:val="21"/>
                <w14:ligatures w14:val="none"/>
              </w:rPr>
              <w:t>统筹整合市级数据资源与区级自建系统资源，搭建本区一网通办数据目录</w:t>
            </w:r>
            <w:r w:rsidRPr="00FB60A6">
              <w:rPr>
                <w:rFonts w:ascii="宋体" w:eastAsia="宋体" w:hAnsi="宋体" w:cs="宋体"/>
                <w:szCs w:val="21"/>
                <w14:ligatures w14:val="none"/>
              </w:rPr>
              <w:lastRenderedPageBreak/>
              <w:t>管理，打造安全规范的政务数据底座，为各类上层业务应用提供高质量支撑保障，需包括</w:t>
            </w:r>
            <w:r w:rsidRPr="00FB60A6">
              <w:rPr>
                <w:rFonts w:ascii="Calibri" w:eastAsia="宋体" w:hAnsi="Calibri" w:cs="Times New Roman"/>
                <w14:ligatures w14:val="none"/>
              </w:rPr>
              <w:t>数据目录</w:t>
            </w:r>
            <w:r w:rsidRPr="00FB60A6">
              <w:rPr>
                <w:rFonts w:ascii="Times New Roman" w:eastAsia="宋体" w:hAnsi="Calibri" w:cs="Times New Roman"/>
                <w14:ligatures w14:val="none"/>
              </w:rPr>
              <w:t>维护</w:t>
            </w:r>
            <w:r w:rsidRPr="00FB60A6">
              <w:rPr>
                <w:rFonts w:ascii="Calibri" w:eastAsia="宋体" w:hAnsi="Calibri" w:cs="Times New Roman"/>
                <w14:ligatures w14:val="none"/>
              </w:rPr>
              <w:t>、数据接入、数据治理、</w:t>
            </w:r>
            <w:r w:rsidRPr="00FB60A6">
              <w:rPr>
                <w:rFonts w:ascii="Times New Roman" w:eastAsia="宋体" w:hAnsi="Calibri" w:cs="Times New Roman"/>
                <w14:ligatures w14:val="none"/>
              </w:rPr>
              <w:t>接口对接</w:t>
            </w:r>
            <w:r w:rsidRPr="00FB60A6">
              <w:rPr>
                <w:rFonts w:ascii="宋体" w:eastAsia="宋体" w:hAnsi="宋体" w:cs="宋体"/>
                <w:szCs w:val="21"/>
                <w:lang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55223640" w14:textId="77777777" w:rsidR="00FB60A6" w:rsidRPr="00FB60A6" w:rsidRDefault="00FB60A6" w:rsidP="00FB60A6">
            <w:pPr>
              <w:jc w:val="center"/>
              <w:rPr>
                <w:rFonts w:ascii="宋体" w:eastAsia="宋体" w:hAnsi="宋体" w:cs="宋体"/>
                <w:sz w:val="22"/>
                <w14:ligatures w14:val="none"/>
              </w:rPr>
            </w:pPr>
          </w:p>
        </w:tc>
      </w:tr>
      <w:tr w:rsidR="00FB60A6" w:rsidRPr="00FB60A6" w14:paraId="7B0E5D09" w14:textId="77777777" w:rsidTr="00755DCA">
        <w:trPr>
          <w:trHeight w:val="2205"/>
        </w:trPr>
        <w:tc>
          <w:tcPr>
            <w:tcW w:w="386" w:type="pct"/>
            <w:tcBorders>
              <w:top w:val="single" w:sz="4" w:space="0" w:color="000000"/>
              <w:left w:val="single" w:sz="4" w:space="0" w:color="000000"/>
              <w:bottom w:val="single" w:sz="4" w:space="0" w:color="000000"/>
              <w:right w:val="single" w:sz="4" w:space="0" w:color="000000"/>
            </w:tcBorders>
            <w:noWrap/>
            <w:vAlign w:val="center"/>
          </w:tcPr>
          <w:p w14:paraId="2A44BC34"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8</w:t>
            </w:r>
          </w:p>
        </w:tc>
        <w:tc>
          <w:tcPr>
            <w:tcW w:w="1643" w:type="pct"/>
            <w:tcBorders>
              <w:top w:val="single" w:sz="4" w:space="0" w:color="000000"/>
              <w:left w:val="single" w:sz="4" w:space="0" w:color="000000"/>
              <w:bottom w:val="single" w:sz="4" w:space="0" w:color="000000"/>
              <w:right w:val="single" w:sz="4" w:space="0" w:color="000000"/>
            </w:tcBorders>
            <w:vAlign w:val="center"/>
          </w:tcPr>
          <w:p w14:paraId="29F4D54F" w14:textId="77777777" w:rsidR="00FB60A6" w:rsidRPr="00FB60A6" w:rsidRDefault="00FB60A6" w:rsidP="00FB60A6">
            <w:pPr>
              <w:widowControl/>
              <w:jc w:val="center"/>
              <w:textAlignment w:val="center"/>
              <w:rPr>
                <w:rFonts w:ascii="宋体" w:eastAsia="宋体" w:hAnsi="宋体" w:cs="宋体"/>
                <w:sz w:val="22"/>
                <w14:ligatures w14:val="none"/>
              </w:rPr>
            </w:pPr>
            <w:r w:rsidRPr="00FB60A6">
              <w:rPr>
                <w:rFonts w:ascii="宋体" w:eastAsia="宋体" w:hAnsi="宋体" w:cs="宋体"/>
                <w:kern w:val="0"/>
                <w:sz w:val="22"/>
                <w:lang w:bidi="ar"/>
                <w14:ligatures w14:val="none"/>
              </w:rPr>
              <w:t>密码应用开发</w:t>
            </w:r>
          </w:p>
        </w:tc>
        <w:tc>
          <w:tcPr>
            <w:tcW w:w="2358" w:type="pct"/>
            <w:tcBorders>
              <w:top w:val="single" w:sz="4" w:space="0" w:color="000000"/>
              <w:left w:val="single" w:sz="4" w:space="0" w:color="000000"/>
              <w:bottom w:val="single" w:sz="4" w:space="0" w:color="000000"/>
              <w:right w:val="single" w:sz="4" w:space="0" w:color="000000"/>
            </w:tcBorders>
            <w:vAlign w:val="center"/>
          </w:tcPr>
          <w:p w14:paraId="30A7F6F1" w14:textId="77777777" w:rsidR="00FB60A6" w:rsidRPr="00FB60A6" w:rsidRDefault="00FB60A6" w:rsidP="00FB60A6">
            <w:pPr>
              <w:widowControl/>
              <w:jc w:val="left"/>
              <w:textAlignment w:val="bottom"/>
              <w:rPr>
                <w:rFonts w:ascii="宋体" w:eastAsia="宋体" w:hAnsi="宋体" w:cs="宋体"/>
                <w:sz w:val="22"/>
                <w:lang w:eastAsia="zh"/>
                <w14:ligatures w14:val="none"/>
              </w:rPr>
            </w:pPr>
            <w:r w:rsidRPr="00FB60A6">
              <w:rPr>
                <w:rFonts w:ascii="宋体" w:eastAsia="宋体" w:hAnsi="宋体" w:cs="宋体"/>
                <w:kern w:val="0"/>
                <w:sz w:val="22"/>
                <w:lang w:bidi="ar"/>
                <w14:ligatures w14:val="none"/>
              </w:rPr>
              <w:t>包括业务重要数据安全传输模块、服务器虚拟机设备日志/访问控制信息完整性模块、重要可执行程序签名验签模块、用户访问控制信息签名验签模块、应用系统重要数据加解密模块、应用系统重要数据签名验签模块</w:t>
            </w:r>
            <w:r w:rsidRPr="00FB60A6">
              <w:rPr>
                <w:rFonts w:ascii="宋体" w:eastAsia="宋体" w:hAnsi="宋体" w:cs="宋体"/>
                <w:kern w:val="0"/>
                <w:sz w:val="22"/>
                <w:lang w:eastAsia="zh" w:bidi="ar"/>
                <w14:ligatures w14:val="none"/>
              </w:rPr>
              <w:t>。</w:t>
            </w:r>
          </w:p>
        </w:tc>
        <w:tc>
          <w:tcPr>
            <w:tcW w:w="611" w:type="pct"/>
            <w:tcBorders>
              <w:top w:val="single" w:sz="4" w:space="0" w:color="000000"/>
              <w:left w:val="single" w:sz="4" w:space="0" w:color="000000"/>
              <w:bottom w:val="single" w:sz="4" w:space="0" w:color="000000"/>
              <w:right w:val="single" w:sz="4" w:space="0" w:color="000000"/>
            </w:tcBorders>
            <w:noWrap/>
            <w:vAlign w:val="center"/>
          </w:tcPr>
          <w:p w14:paraId="36B93AB7" w14:textId="77777777" w:rsidR="00FB60A6" w:rsidRPr="00FB60A6" w:rsidRDefault="00FB60A6" w:rsidP="00FB60A6">
            <w:pPr>
              <w:jc w:val="center"/>
              <w:rPr>
                <w:rFonts w:ascii="宋体" w:eastAsia="宋体" w:hAnsi="宋体" w:cs="宋体"/>
                <w:sz w:val="22"/>
                <w14:ligatures w14:val="none"/>
              </w:rPr>
            </w:pPr>
          </w:p>
        </w:tc>
      </w:tr>
    </w:tbl>
    <w:p w14:paraId="71142B50" w14:textId="77777777" w:rsidR="00FB60A6" w:rsidRPr="00FB60A6" w:rsidRDefault="00FB60A6" w:rsidP="00FB60A6">
      <w:pPr>
        <w:tabs>
          <w:tab w:val="left" w:pos="3060"/>
        </w:tabs>
        <w:adjustRightInd w:val="0"/>
        <w:snapToGrid w:val="0"/>
        <w:spacing w:line="300" w:lineRule="auto"/>
        <w:rPr>
          <w:rFonts w:ascii="Times New Roman" w:eastAsia="宋体" w:hAnsi="Times New Roman" w:cs="Times New Roman"/>
          <w:bCs/>
          <w:sz w:val="22"/>
          <w14:ligatures w14:val="none"/>
        </w:rPr>
      </w:pPr>
      <w:bookmarkStart w:id="31" w:name="_Hlk491530071"/>
      <w:r w:rsidRPr="00FB60A6">
        <w:rPr>
          <w:rFonts w:ascii="Times New Roman" w:eastAsia="宋体" w:hAnsi="Times New Roman" w:cs="Times New Roman"/>
          <w:bCs/>
          <w:sz w:val="22"/>
          <w14:ligatures w14:val="none"/>
        </w:rPr>
        <w:t xml:space="preserve">9.1.2 </w:t>
      </w:r>
      <w:r w:rsidRPr="00FB60A6">
        <w:rPr>
          <w:rFonts w:ascii="Times New Roman" w:eastAsia="宋体" w:hAnsi="Times New Roman" w:cs="Times New Roman"/>
          <w:bCs/>
          <w:sz w:val="22"/>
          <w14:ligatures w14:val="none"/>
        </w:rPr>
        <w:t>安全软件购置</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3283"/>
        <w:gridCol w:w="3917"/>
        <w:gridCol w:w="1357"/>
      </w:tblGrid>
      <w:tr w:rsidR="00FB60A6" w:rsidRPr="00FB60A6" w14:paraId="669EB98E" w14:textId="77777777" w:rsidTr="00755DCA">
        <w:trPr>
          <w:trHeight w:val="425"/>
          <w:jc w:val="center"/>
        </w:trPr>
        <w:tc>
          <w:tcPr>
            <w:tcW w:w="787" w:type="dxa"/>
            <w:vAlign w:val="center"/>
          </w:tcPr>
          <w:p w14:paraId="2DCE7E72" w14:textId="77777777" w:rsidR="00FB60A6" w:rsidRPr="00FB60A6" w:rsidRDefault="00FB60A6" w:rsidP="00FB60A6">
            <w:pPr>
              <w:adjustRightInd w:val="0"/>
              <w:snapToGrid w:val="0"/>
              <w:jc w:val="center"/>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序号</w:t>
            </w:r>
          </w:p>
        </w:tc>
        <w:tc>
          <w:tcPr>
            <w:tcW w:w="3283" w:type="dxa"/>
            <w:vAlign w:val="center"/>
          </w:tcPr>
          <w:p w14:paraId="65D5A1EB" w14:textId="77777777" w:rsidR="00FB60A6" w:rsidRPr="00FB60A6" w:rsidRDefault="00FB60A6" w:rsidP="00FB60A6">
            <w:pPr>
              <w:adjustRightInd w:val="0"/>
              <w:snapToGrid w:val="0"/>
              <w:jc w:val="center"/>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模块名称</w:t>
            </w:r>
          </w:p>
        </w:tc>
        <w:tc>
          <w:tcPr>
            <w:tcW w:w="3917" w:type="dxa"/>
            <w:vAlign w:val="center"/>
          </w:tcPr>
          <w:p w14:paraId="4FB1B1A7" w14:textId="77777777" w:rsidR="00FB60A6" w:rsidRPr="00FB60A6" w:rsidRDefault="00FB60A6" w:rsidP="00FB60A6">
            <w:pPr>
              <w:adjustRightInd w:val="0"/>
              <w:snapToGrid w:val="0"/>
              <w:jc w:val="center"/>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功能及技术指标</w:t>
            </w:r>
          </w:p>
        </w:tc>
        <w:tc>
          <w:tcPr>
            <w:tcW w:w="1357" w:type="dxa"/>
            <w:vAlign w:val="center"/>
          </w:tcPr>
          <w:p w14:paraId="6EF9221E" w14:textId="77777777" w:rsidR="00FB60A6" w:rsidRPr="00FB60A6" w:rsidRDefault="00FB60A6" w:rsidP="00FB60A6">
            <w:pPr>
              <w:adjustRightInd w:val="0"/>
              <w:snapToGrid w:val="0"/>
              <w:jc w:val="center"/>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备注</w:t>
            </w:r>
          </w:p>
        </w:tc>
      </w:tr>
      <w:tr w:rsidR="00FB60A6" w:rsidRPr="00FB60A6" w14:paraId="092884FD" w14:textId="77777777" w:rsidTr="00755DCA">
        <w:trPr>
          <w:trHeight w:val="425"/>
          <w:jc w:val="center"/>
        </w:trPr>
        <w:tc>
          <w:tcPr>
            <w:tcW w:w="787" w:type="dxa"/>
            <w:vAlign w:val="center"/>
          </w:tcPr>
          <w:p w14:paraId="724162B6" w14:textId="77777777" w:rsidR="00FB60A6" w:rsidRPr="00FB60A6" w:rsidRDefault="00FB60A6" w:rsidP="00FB60A6">
            <w:pPr>
              <w:adjustRightInd w:val="0"/>
              <w:snapToGrid w:val="0"/>
              <w:jc w:val="center"/>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1</w:t>
            </w:r>
          </w:p>
        </w:tc>
        <w:tc>
          <w:tcPr>
            <w:tcW w:w="3283" w:type="dxa"/>
            <w:vAlign w:val="center"/>
          </w:tcPr>
          <w:p w14:paraId="5174D00F" w14:textId="77777777" w:rsidR="00FB60A6" w:rsidRPr="00FB60A6" w:rsidRDefault="00FB60A6" w:rsidP="00FB60A6">
            <w:pPr>
              <w:adjustRightInd w:val="0"/>
              <w:snapToGrid w:val="0"/>
              <w:jc w:val="center"/>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安全软件购置</w:t>
            </w:r>
          </w:p>
        </w:tc>
        <w:tc>
          <w:tcPr>
            <w:tcW w:w="3917" w:type="dxa"/>
            <w:vAlign w:val="center"/>
          </w:tcPr>
          <w:p w14:paraId="095EB7AE" w14:textId="77777777" w:rsidR="00FB60A6" w:rsidRPr="00FB60A6" w:rsidRDefault="00FB60A6" w:rsidP="00FB60A6">
            <w:pPr>
              <w:adjustRightInd w:val="0"/>
              <w:snapToGrid w:val="0"/>
              <w:jc w:val="left"/>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包含</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套电子认证服务（域名证书）、</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套电子认证服务（设备证书）、</w:t>
            </w:r>
            <w:r w:rsidRPr="00FB60A6">
              <w:rPr>
                <w:rFonts w:ascii="Times New Roman" w:eastAsia="宋体" w:hAnsi="Times New Roman" w:cs="Times New Roman"/>
                <w:bCs/>
                <w:sz w:val="22"/>
                <w14:ligatures w14:val="none"/>
              </w:rPr>
              <w:t>10</w:t>
            </w:r>
            <w:r w:rsidRPr="00FB60A6">
              <w:rPr>
                <w:rFonts w:ascii="Times New Roman" w:eastAsia="宋体" w:hAnsi="Times New Roman" w:cs="Times New Roman"/>
                <w:bCs/>
                <w:sz w:val="22"/>
                <w14:ligatures w14:val="none"/>
              </w:rPr>
              <w:t>套电子认证服务（个人证书）</w:t>
            </w:r>
          </w:p>
        </w:tc>
        <w:tc>
          <w:tcPr>
            <w:tcW w:w="1357" w:type="dxa"/>
            <w:vAlign w:val="center"/>
          </w:tcPr>
          <w:p w14:paraId="11B934BA" w14:textId="77777777" w:rsidR="00FB60A6" w:rsidRPr="00FB60A6" w:rsidRDefault="00FB60A6" w:rsidP="00FB60A6">
            <w:pPr>
              <w:adjustRightInd w:val="0"/>
              <w:snapToGrid w:val="0"/>
              <w:jc w:val="center"/>
              <w:rPr>
                <w:rFonts w:ascii="Times New Roman" w:eastAsia="宋体" w:hAnsi="Times New Roman" w:cs="Times New Roman"/>
                <w:b/>
                <w:sz w:val="22"/>
                <w14:ligatures w14:val="none"/>
              </w:rPr>
            </w:pPr>
          </w:p>
        </w:tc>
      </w:tr>
    </w:tbl>
    <w:p w14:paraId="728280F9" w14:textId="77777777" w:rsidR="00FB60A6" w:rsidRPr="00FB60A6" w:rsidRDefault="00FB60A6" w:rsidP="00FB60A6">
      <w:pPr>
        <w:jc w:val="left"/>
        <w:rPr>
          <w:rFonts w:ascii="Calibri" w:eastAsia="宋体" w:hAnsi="Calibri" w:cs="Times New Roman"/>
          <w14:ligatures w14:val="none"/>
        </w:rPr>
      </w:pPr>
    </w:p>
    <w:p w14:paraId="139AD0F6" w14:textId="77777777" w:rsidR="00FB60A6" w:rsidRPr="00FB60A6" w:rsidRDefault="00FB60A6" w:rsidP="00FB60A6">
      <w:pPr>
        <w:widowControl/>
        <w:jc w:val="left"/>
        <w:rPr>
          <w:rFonts w:ascii="Calibri" w:eastAsia="宋体" w:hAnsi="Calibri" w:cs="Times New Roman"/>
          <w14:ligatures w14:val="none"/>
        </w:rPr>
      </w:pPr>
      <w:r w:rsidRPr="00FB60A6">
        <w:rPr>
          <w:rFonts w:ascii="Calibri" w:eastAsia="宋体" w:hAnsi="Calibri" w:cs="Times New Roman"/>
          <w14:ligatures w14:val="none"/>
        </w:rPr>
        <w:t xml:space="preserve">  </w:t>
      </w:r>
      <w:r w:rsidRPr="00FB60A6">
        <w:rPr>
          <w:rFonts w:ascii="Times New Roman" w:eastAsia="宋体" w:hAnsi="Times New Roman" w:cs="Times New Roman"/>
          <w:b/>
          <w:sz w:val="22"/>
          <w:u w:val="single"/>
          <w14:ligatures w14:val="none"/>
        </w:rPr>
        <w:t>说明：上表中所列均为本次招标的核心工作内容，投标人不得减少核心工作内容</w:t>
      </w:r>
      <w:r w:rsidRPr="00FB60A6">
        <w:rPr>
          <w:rFonts w:ascii="宋体" w:eastAsia="宋体" w:hAnsi="宋体" w:cs="宋体"/>
          <w:b/>
          <w:bCs/>
          <w:kern w:val="0"/>
          <w:sz w:val="22"/>
          <w:lang w:bidi="ar"/>
          <w14:ligatures w14:val="none"/>
        </w:rPr>
        <w:t>。</w:t>
      </w:r>
    </w:p>
    <w:bookmarkEnd w:id="31"/>
    <w:p w14:paraId="354F34A0"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bCs/>
          <w:sz w:val="22"/>
          <w14:ligatures w14:val="none"/>
        </w:rPr>
      </w:pPr>
      <w:r w:rsidRPr="00FB60A6">
        <w:rPr>
          <w:rFonts w:ascii="Times New Roman" w:eastAsia="宋体" w:hAnsi="Times New Roman" w:cs="Times New Roman"/>
          <w:b/>
          <w:bCs/>
          <w:sz w:val="22"/>
          <w14:ligatures w14:val="none"/>
        </w:rPr>
        <w:t xml:space="preserve">9.2 </w:t>
      </w:r>
      <w:r w:rsidRPr="00FB60A6">
        <w:rPr>
          <w:rFonts w:ascii="Times New Roman" w:eastAsia="宋体" w:hAnsi="Times New Roman" w:cs="Times New Roman"/>
          <w:b/>
          <w:bCs/>
          <w:sz w:val="22"/>
          <w14:ligatures w14:val="none"/>
        </w:rPr>
        <w:t>设计原则</w:t>
      </w:r>
    </w:p>
    <w:p w14:paraId="3AA2AE00"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1</w:t>
      </w:r>
      <w:r w:rsidRPr="00FB60A6">
        <w:rPr>
          <w:rFonts w:ascii="Times New Roman" w:eastAsia="宋体" w:hAnsi="Times New Roman" w:cs="Times New Roman"/>
          <w:sz w:val="22"/>
          <w14:ligatures w14:val="none"/>
        </w:rPr>
        <w:t>）统筹规划，分步实施。注重顶层设计和统筹规划的同时，要兼顾重点业务工作，急用先行、分步实施。依据业务重要性和急迫程度、业务流的稳定性、建设条件等因素，考虑平台的功能完备和稳定可靠性。</w:t>
      </w:r>
    </w:p>
    <w:p w14:paraId="0DFA019B"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2</w:t>
      </w:r>
      <w:r w:rsidRPr="00FB60A6">
        <w:rPr>
          <w:rFonts w:ascii="Times New Roman" w:eastAsia="宋体" w:hAnsi="Times New Roman" w:cs="Times New Roman"/>
          <w:sz w:val="22"/>
          <w14:ligatures w14:val="none"/>
        </w:rPr>
        <w:t>）需求导向，注重实效。以实际需求为导向，以政务信息资源共享和开放为主要内容推进项目建设，规范政务信息共享和服务工作，支撑政务服务</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一网通办</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改革，同时根据情况建设相应的平台功能，解决实际问题，符合实际情况，追求实际效果。</w:t>
      </w:r>
    </w:p>
    <w:p w14:paraId="4B1C5559"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3</w:t>
      </w:r>
      <w:r w:rsidRPr="00FB60A6">
        <w:rPr>
          <w:rFonts w:ascii="Times New Roman" w:eastAsia="宋体" w:hAnsi="Times New Roman" w:cs="Times New Roman"/>
          <w:sz w:val="22"/>
          <w14:ligatures w14:val="none"/>
        </w:rPr>
        <w:t>）统一标准，促进服务。按照国家政务信息资源相关标准进行政务信息资源的采集、存储、使用工作，坚持</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一数一源</w:t>
      </w: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、多元校核，统筹建设平台层、数据层、管理层等各类标准规范。有效促进数据共享、开放、分析等服务。</w:t>
      </w:r>
    </w:p>
    <w:p w14:paraId="19032076"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4</w:t>
      </w:r>
      <w:r w:rsidRPr="00FB60A6">
        <w:rPr>
          <w:rFonts w:ascii="Times New Roman" w:eastAsia="宋体" w:hAnsi="Times New Roman" w:cs="Times New Roman"/>
          <w:sz w:val="22"/>
          <w14:ligatures w14:val="none"/>
        </w:rPr>
        <w:t>）重视安全，保障运维。按照国家安全技术要求和管理规范，建立更为全面的信息安全保障体系，实现网络安全、系统安全、数据安全，建立安全保障体系。建立项目运维机制，保障系统长效稳定运行和便利维护。</w:t>
      </w:r>
    </w:p>
    <w:p w14:paraId="2800FC47"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
          <w:bCs/>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5</w:t>
      </w:r>
      <w:r w:rsidRPr="00FB60A6">
        <w:rPr>
          <w:rFonts w:ascii="Times New Roman" w:eastAsia="宋体" w:hAnsi="Times New Roman" w:cs="Times New Roman"/>
          <w:sz w:val="22"/>
          <w14:ligatures w14:val="none"/>
        </w:rPr>
        <w:t>）技术先进、使用便捷。在项目建设引入业界较为领先的新技术，如大数据等技术，为平台持续发展打下良好的基础。在系统使用层面，尽可能考虑用户的使用场景和使用的便捷性，提升用户体验。</w:t>
      </w:r>
    </w:p>
    <w:p w14:paraId="48DAE61E"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bCs/>
          <w:sz w:val="22"/>
          <w14:ligatures w14:val="none"/>
        </w:rPr>
      </w:pPr>
      <w:r w:rsidRPr="00FB60A6">
        <w:rPr>
          <w:rFonts w:ascii="Times New Roman" w:eastAsia="宋体" w:hAnsi="Times New Roman" w:cs="Times New Roman"/>
          <w:b/>
          <w:bCs/>
          <w:sz w:val="22"/>
          <w14:ligatures w14:val="none"/>
        </w:rPr>
        <w:t xml:space="preserve">9.3 </w:t>
      </w:r>
      <w:r w:rsidRPr="00FB60A6">
        <w:rPr>
          <w:rFonts w:ascii="Times New Roman" w:eastAsia="宋体" w:hAnsi="Times New Roman" w:cs="Times New Roman"/>
          <w:b/>
          <w:bCs/>
          <w:sz w:val="22"/>
          <w14:ligatures w14:val="none"/>
        </w:rPr>
        <w:t>建设目标</w:t>
      </w:r>
    </w:p>
    <w:p w14:paraId="10BADAD4"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
          <w:bCs/>
          <w:sz w:val="22"/>
          <w14:ligatures w14:val="none"/>
        </w:rPr>
      </w:pPr>
      <w:r w:rsidRPr="00FB60A6">
        <w:rPr>
          <w:rFonts w:ascii="Times New Roman" w:eastAsia="宋体" w:hAnsi="宋体" w:cs="Times New Roman"/>
          <w:sz w:val="22"/>
          <w14:ligatures w14:val="none"/>
        </w:rPr>
        <w:t>为响应《上海市加快“人工智能</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政务服务”改革推动“高效办成一件事”实施方案》、《浦东新区加快“人工智能</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政务服务”改革推动“高效办成一件事”实施方案》（浦府办〔</w:t>
      </w:r>
      <w:r w:rsidRPr="00FB60A6">
        <w:rPr>
          <w:rFonts w:ascii="Times New Roman" w:eastAsia="宋体" w:hAnsi="宋体" w:cs="Times New Roman"/>
          <w:sz w:val="22"/>
          <w14:ligatures w14:val="none"/>
        </w:rPr>
        <w:t>2025</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19</w:t>
      </w:r>
      <w:r w:rsidRPr="00FB60A6">
        <w:rPr>
          <w:rFonts w:ascii="Times New Roman" w:eastAsia="宋体" w:hAnsi="宋体" w:cs="Times New Roman"/>
          <w:sz w:val="22"/>
          <w14:ligatures w14:val="none"/>
        </w:rPr>
        <w:t>号）、《上海市深化“一网通办”改革打造“高效办成一件事”最佳体验地行动方案》（沪府办发〔</w:t>
      </w:r>
      <w:r w:rsidRPr="00FB60A6">
        <w:rPr>
          <w:rFonts w:ascii="Times New Roman" w:eastAsia="宋体" w:hAnsi="宋体" w:cs="Times New Roman"/>
          <w:sz w:val="22"/>
          <w14:ligatures w14:val="none"/>
        </w:rPr>
        <w:t>2026</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6</w:t>
      </w:r>
      <w:r w:rsidRPr="00FB60A6">
        <w:rPr>
          <w:rFonts w:ascii="Times New Roman" w:eastAsia="宋体" w:hAnsi="宋体" w:cs="Times New Roman"/>
          <w:sz w:val="22"/>
          <w14:ligatures w14:val="none"/>
        </w:rPr>
        <w:t>号），浦东新区基于政策要求和痛点分析，按照“痛点导向，实用优先”为原则，规划建设区级一网通办运营管理系统。旨在落实“一网通办”工作的同时，通过本系统建设，直观展现各项量化成效，把控“一网通办”工</w:t>
      </w:r>
      <w:r w:rsidRPr="00FB60A6">
        <w:rPr>
          <w:rFonts w:ascii="Times New Roman" w:eastAsia="宋体" w:hAnsi="宋体" w:cs="Times New Roman"/>
          <w:sz w:val="22"/>
          <w14:ligatures w14:val="none"/>
        </w:rPr>
        <w:lastRenderedPageBreak/>
        <w:t>作实际推进落实情况，在各项“一网通办”工作事中、事后阶段实现实时指导整改、分析，保障浦东新区在本年度“一网通办”评估中不断优化完善浦东新区政务服务实效。</w:t>
      </w:r>
    </w:p>
    <w:p w14:paraId="6B69A6E4"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bCs/>
          <w:sz w:val="22"/>
          <w14:ligatures w14:val="none"/>
        </w:rPr>
      </w:pPr>
      <w:r w:rsidRPr="00FB60A6">
        <w:rPr>
          <w:rFonts w:ascii="Times New Roman" w:eastAsia="宋体" w:hAnsi="Times New Roman" w:cs="Times New Roman"/>
          <w:b/>
          <w:bCs/>
          <w:sz w:val="22"/>
          <w14:ligatures w14:val="none"/>
        </w:rPr>
        <w:t xml:space="preserve">9.4 </w:t>
      </w:r>
      <w:r w:rsidRPr="00FB60A6">
        <w:rPr>
          <w:rFonts w:ascii="Times New Roman" w:eastAsia="宋体" w:hAnsi="Times New Roman" w:cs="Times New Roman"/>
          <w:b/>
          <w:bCs/>
          <w:sz w:val="22"/>
          <w14:ligatures w14:val="none"/>
        </w:rPr>
        <w:t>各模块具体要求</w:t>
      </w:r>
    </w:p>
    <w:p w14:paraId="4F347BA7"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 xml:space="preserve">9.4.1 </w:t>
      </w:r>
      <w:r w:rsidRPr="00FB60A6">
        <w:rPr>
          <w:rFonts w:ascii="Times New Roman" w:eastAsia="宋体" w:hAnsi="宋体" w:cs="Times New Roman"/>
          <w:sz w:val="22"/>
          <w14:ligatures w14:val="none"/>
        </w:rPr>
        <w:t>软件开发</w:t>
      </w:r>
    </w:p>
    <w:p w14:paraId="2B789534"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9.4.1.1</w:t>
      </w:r>
      <w:r w:rsidRPr="00FB60A6">
        <w:rPr>
          <w:rFonts w:ascii="Times New Roman" w:eastAsia="宋体" w:hAnsi="宋体" w:cs="Times New Roman"/>
          <w:sz w:val="22"/>
          <w14:ligatures w14:val="none"/>
        </w:rPr>
        <w:t>“一网通办”运营评估系统</w:t>
      </w:r>
    </w:p>
    <w:p w14:paraId="4C00B612"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对标市级规则体系、衔接区级改革，构建适配浦东新区的运营管理体系，实现“一网通办”能力效能的直观呈现。“一网通办”运营评估系统应能够以标准化、精细化的管理能力保障数据的准确性、时效性与安全性，满足不同层级角色的差异化数据需求，为政务服务工作的科学研判、精准施策提供数据支撑。</w:t>
      </w:r>
    </w:p>
    <w:p w14:paraId="5255A3A2"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14:ligatures w14:val="none"/>
        </w:rPr>
        <w:t>数据看板分析与可视化</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lang w:bidi="ar"/>
          <w14:ligatures w14:val="none"/>
        </w:rPr>
        <w:t>实现标准化指标自动计算、多维度数据拆分及业务指标全自动归集运算；支持数据层级下钻溯源、自定义下钻访问链路及多条件组合筛选，可实现区级总览至区域明细、办件总量至超期事项清单等下钻查询；适配</w:t>
      </w:r>
      <w:r w:rsidRPr="00FB60A6">
        <w:rPr>
          <w:rFonts w:ascii="Times New Roman" w:eastAsia="宋体" w:hAnsi="宋体" w:cs="Times New Roman"/>
          <w:sz w:val="22"/>
          <w:lang w:eastAsia="zh" w:bidi="ar"/>
          <w14:ligatures w14:val="none"/>
        </w:rPr>
        <w:t>各类</w:t>
      </w:r>
      <w:r w:rsidRPr="00FB60A6">
        <w:rPr>
          <w:rFonts w:ascii="Times New Roman" w:eastAsia="宋体" w:hAnsi="宋体" w:cs="Times New Roman"/>
          <w:sz w:val="22"/>
          <w:lang w:bidi="ar"/>
          <w14:ligatures w14:val="none"/>
        </w:rPr>
        <w:t>可视化组件</w:t>
      </w:r>
      <w:r w:rsidRPr="00FB60A6">
        <w:rPr>
          <w:rFonts w:ascii="Times New Roman" w:eastAsia="宋体" w:hAnsi="宋体" w:cs="Times New Roman"/>
          <w:sz w:val="22"/>
          <w:lang w:eastAsia="zh" w:bidi="ar"/>
          <w14:ligatures w14:val="none"/>
        </w:rPr>
        <w:t>，</w:t>
      </w:r>
      <w:r w:rsidRPr="00FB60A6">
        <w:rPr>
          <w:rFonts w:ascii="Times New Roman" w:eastAsia="宋体" w:hAnsi="宋体" w:cs="Times New Roman"/>
          <w:sz w:val="22"/>
          <w:lang w:bidi="ar"/>
          <w14:ligatures w14:val="none"/>
        </w:rPr>
        <w:t>展示业务数据分析结果及趋势分析。</w:t>
      </w:r>
    </w:p>
    <w:p w14:paraId="3A73688D"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角色权限与数据管控</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建立精细化角色权限管控机制，按角色配置数据访问权限、动态过滤数据查看范围，实现分角色、分范围数据隔离展示，确保数据访问安全可控。</w:t>
      </w:r>
    </w:p>
    <w:p w14:paraId="787EB5DF"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lang w:eastAsia="zh" w:bidi="ar"/>
          <w14:ligatures w14:val="none"/>
        </w:rPr>
      </w:pPr>
      <w:r w:rsidRPr="00FB60A6">
        <w:rPr>
          <w:rFonts w:ascii="Times New Roman" w:eastAsia="宋体" w:hAnsi="宋体" w:cs="Times New Roman"/>
          <w:sz w:val="22"/>
          <w14:ligatures w14:val="none"/>
        </w:rPr>
        <w:t>运营规则</w:t>
      </w:r>
      <w:r w:rsidRPr="00FB60A6">
        <w:rPr>
          <w:rFonts w:ascii="Times New Roman" w:eastAsia="宋体" w:hAnsi="宋体" w:cs="Times New Roman"/>
          <w:sz w:val="22"/>
          <w:lang w:eastAsia="zh"/>
          <w14:ligatures w14:val="none"/>
        </w:rPr>
        <w:t>维护：</w:t>
      </w:r>
      <w:r w:rsidRPr="00FB60A6">
        <w:rPr>
          <w:rFonts w:ascii="Times New Roman" w:eastAsia="宋体" w:hAnsi="宋体" w:cs="Times New Roman"/>
          <w:sz w:val="22"/>
          <w14:ligatures w14:val="none"/>
        </w:rPr>
        <w:t>支持运营规则</w:t>
      </w:r>
      <w:r w:rsidRPr="00FB60A6">
        <w:rPr>
          <w:rFonts w:ascii="Times New Roman" w:eastAsia="宋体" w:hAnsi="宋体" w:cs="Times New Roman"/>
          <w:sz w:val="22"/>
          <w:lang w:eastAsia="zh"/>
          <w14:ligatures w14:val="none"/>
        </w:rPr>
        <w:t>的各类维护操作</w:t>
      </w:r>
      <w:r w:rsidRPr="00FB60A6">
        <w:rPr>
          <w:rFonts w:ascii="Times New Roman" w:eastAsia="宋体" w:hAnsi="宋体" w:cs="Times New Roman"/>
          <w:sz w:val="22"/>
          <w14:ligatures w14:val="none"/>
        </w:rPr>
        <w:t>，实现规则动态调整与全程可追溯。</w:t>
      </w:r>
    </w:p>
    <w:p w14:paraId="3014253F"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9.4.1.2</w:t>
      </w:r>
      <w:r w:rsidRPr="00FB60A6">
        <w:rPr>
          <w:rFonts w:ascii="Times New Roman" w:eastAsia="宋体" w:hAnsi="宋体" w:cs="Times New Roman"/>
          <w:sz w:val="22"/>
          <w14:ligatures w14:val="none"/>
        </w:rPr>
        <w:t>好差评工单流转处置</w:t>
      </w:r>
    </w:p>
    <w:p w14:paraId="0FE5B7D5"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Times New Roman" w:cs="Times New Roman"/>
          <w:bCs/>
          <w:sz w:val="22"/>
          <w:lang w:eastAsia="zh"/>
          <w14:ligatures w14:val="none"/>
        </w:rPr>
        <w:t>对标</w:t>
      </w:r>
      <w:r w:rsidRPr="00FB60A6">
        <w:rPr>
          <w:rFonts w:ascii="Times New Roman" w:eastAsia="宋体" w:hAnsi="Times New Roman" w:cs="Times New Roman"/>
          <w:bCs/>
          <w:sz w:val="22"/>
          <w14:ligatures w14:val="none"/>
        </w:rPr>
        <w:t>市级好差评工作</w:t>
      </w:r>
      <w:r w:rsidRPr="00FB60A6">
        <w:rPr>
          <w:rFonts w:ascii="Times New Roman" w:eastAsia="宋体" w:hAnsi="Times New Roman" w:cs="Times New Roman"/>
          <w:bCs/>
          <w:sz w:val="22"/>
          <w:lang w:eastAsia="zh"/>
          <w14:ligatures w14:val="none"/>
        </w:rPr>
        <w:t>制度要求</w:t>
      </w:r>
      <w:r w:rsidRPr="00FB60A6">
        <w:rPr>
          <w:rFonts w:ascii="Times New Roman" w:eastAsia="宋体" w:hAnsi="Times New Roman" w:cs="Times New Roman"/>
          <w:bCs/>
          <w:sz w:val="22"/>
          <w14:ligatures w14:val="none"/>
        </w:rPr>
        <w:t>，结合区级</w:t>
      </w:r>
      <w:r w:rsidRPr="00FB60A6">
        <w:rPr>
          <w:rFonts w:ascii="Times New Roman" w:eastAsia="宋体" w:hAnsi="Times New Roman" w:cs="Times New Roman"/>
          <w:bCs/>
          <w:sz w:val="22"/>
          <w:lang w:eastAsia="zh"/>
          <w14:ligatures w14:val="none"/>
        </w:rPr>
        <w:t>实际</w:t>
      </w:r>
      <w:r w:rsidRPr="00FB60A6">
        <w:rPr>
          <w:rFonts w:ascii="Times New Roman" w:eastAsia="宋体" w:hAnsi="Times New Roman" w:cs="Times New Roman"/>
          <w:bCs/>
          <w:sz w:val="22"/>
          <w14:ligatures w14:val="none"/>
        </w:rPr>
        <w:t>推进需求</w:t>
      </w:r>
      <w:r w:rsidRPr="00FB60A6">
        <w:rPr>
          <w:rFonts w:ascii="Times New Roman" w:eastAsia="宋体" w:hAnsi="宋体" w:cs="Times New Roman"/>
          <w:sz w:val="22"/>
          <w14:ligatures w14:val="none"/>
        </w:rPr>
        <w:t>，实现政务服务差评数据同步、派发、反馈、监督的闭环管理，实现差评清单同步。</w:t>
      </w:r>
      <w:r w:rsidRPr="00FB60A6">
        <w:rPr>
          <w:rFonts w:ascii="Times New Roman" w:eastAsia="宋体" w:hAnsi="宋体" w:cs="Times New Roman"/>
          <w:sz w:val="22"/>
          <w:lang w:eastAsia="zh"/>
          <w14:ligatures w14:val="none"/>
        </w:rPr>
        <w:t>具备</w:t>
      </w:r>
      <w:r w:rsidRPr="00FB60A6">
        <w:rPr>
          <w:rFonts w:ascii="Times New Roman" w:eastAsia="宋体" w:hAnsi="宋体" w:cs="Times New Roman"/>
          <w:sz w:val="22"/>
          <w14:ligatures w14:val="none"/>
        </w:rPr>
        <w:t>数据留存、流转办理与评估分析能力，为差评整改工作提供量化依据。</w:t>
      </w:r>
    </w:p>
    <w:p w14:paraId="7ACA26F7"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操作工作台：</w:t>
      </w:r>
      <w:r w:rsidRPr="00FB60A6">
        <w:rPr>
          <w:rFonts w:ascii="Times New Roman" w:eastAsia="宋体" w:hAnsi="宋体" w:cs="Times New Roman"/>
          <w:sz w:val="22"/>
          <w:lang w:bidi="ar"/>
          <w14:ligatures w14:val="none"/>
        </w:rPr>
        <w:t>实现所有“要我办”任务的统一汇聚</w:t>
      </w:r>
      <w:r w:rsidRPr="00FB60A6">
        <w:rPr>
          <w:rFonts w:ascii="Times New Roman" w:eastAsia="宋体" w:hAnsi="宋体" w:cs="Times New Roman"/>
          <w:sz w:val="22"/>
          <w:lang w:eastAsia="zh" w:bidi="ar"/>
          <w14:ligatures w14:val="none"/>
        </w:rPr>
        <w:t>，</w:t>
      </w:r>
      <w:r w:rsidRPr="00FB60A6">
        <w:rPr>
          <w:rFonts w:ascii="Times New Roman" w:eastAsia="宋体" w:hAnsi="宋体" w:cs="Times New Roman"/>
          <w:sz w:val="22"/>
          <w:lang w:bidi="ar"/>
          <w14:ligatures w14:val="none"/>
        </w:rPr>
        <w:t>集中展示待办工单、工作通知等内容。</w:t>
      </w:r>
    </w:p>
    <w:p w14:paraId="3845C199"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后台通用设置：</w:t>
      </w:r>
      <w:r w:rsidRPr="00FB60A6">
        <w:rPr>
          <w:rFonts w:ascii="Times New Roman" w:eastAsia="宋体" w:hAnsi="宋体" w:cs="Times New Roman"/>
          <w:sz w:val="22"/>
          <w:lang w:bidi="ar"/>
          <w14:ligatures w14:val="none"/>
        </w:rPr>
        <w:t>后台</w:t>
      </w:r>
      <w:r w:rsidRPr="00FB60A6">
        <w:rPr>
          <w:rFonts w:ascii="Times New Roman" w:eastAsia="宋体" w:hAnsi="宋体" w:cs="Times New Roman"/>
          <w:sz w:val="22"/>
          <w:lang w:eastAsia="zh" w:bidi="ar"/>
          <w14:ligatures w14:val="none"/>
        </w:rPr>
        <w:t>应</w:t>
      </w:r>
      <w:r w:rsidRPr="00FB60A6">
        <w:rPr>
          <w:rFonts w:ascii="Times New Roman" w:eastAsia="宋体" w:hAnsi="宋体" w:cs="Times New Roman"/>
          <w:sz w:val="22"/>
          <w:lang w:bidi="ar"/>
          <w14:ligatures w14:val="none"/>
        </w:rPr>
        <w:t>包括用户账号管理、工作流自定义设置、表单列表配置、</w:t>
      </w:r>
      <w:r w:rsidRPr="00FB60A6">
        <w:rPr>
          <w:rFonts w:ascii="Times New Roman" w:eastAsia="宋体" w:hAnsi="宋体" w:cs="Times New Roman"/>
          <w:sz w:val="22"/>
          <w:lang w:eastAsia="zh" w:bidi="ar"/>
          <w14:ligatures w14:val="none"/>
        </w:rPr>
        <w:t>消息</w:t>
      </w:r>
      <w:r w:rsidRPr="00FB60A6">
        <w:rPr>
          <w:rFonts w:ascii="Times New Roman" w:eastAsia="宋体" w:hAnsi="宋体" w:cs="Times New Roman"/>
          <w:sz w:val="22"/>
          <w:lang w:bidi="ar"/>
          <w14:ligatures w14:val="none"/>
        </w:rPr>
        <w:t>提醒等</w:t>
      </w:r>
      <w:r w:rsidRPr="00FB60A6">
        <w:rPr>
          <w:rFonts w:ascii="Times New Roman" w:eastAsia="宋体" w:hAnsi="宋体" w:cs="Times New Roman"/>
          <w:sz w:val="22"/>
          <w:lang w:eastAsia="zh" w:bidi="ar"/>
          <w14:ligatures w14:val="none"/>
        </w:rPr>
        <w:t>功能</w:t>
      </w:r>
      <w:r w:rsidRPr="00FB60A6">
        <w:rPr>
          <w:rFonts w:ascii="Times New Roman" w:eastAsia="宋体" w:hAnsi="宋体" w:cs="Times New Roman"/>
          <w:sz w:val="22"/>
          <w:lang w:bidi="ar"/>
          <w14:ligatures w14:val="none"/>
        </w:rPr>
        <w:t>，适配区级工单处置的个性化需求。</w:t>
      </w:r>
    </w:p>
    <w:p w14:paraId="6720EBC3"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9.4.1.3</w:t>
      </w:r>
      <w:r w:rsidRPr="00FB60A6">
        <w:rPr>
          <w:rFonts w:ascii="Times New Roman" w:eastAsia="宋体" w:hAnsi="宋体" w:cs="Times New Roman"/>
          <w:sz w:val="22"/>
          <w14:ligatures w14:val="none"/>
        </w:rPr>
        <w:t>智能问数助手</w:t>
      </w:r>
    </w:p>
    <w:p w14:paraId="7501883B" w14:textId="77777777" w:rsidR="00FB60A6" w:rsidRPr="00FB60A6" w:rsidRDefault="00FB60A6" w:rsidP="00FB60A6">
      <w:pPr>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lang w:bidi="ar"/>
          <w14:ligatures w14:val="none"/>
        </w:rPr>
        <w:t>契合数字化转型与技术创新建设要求，复用浦东新区现有大模型能力，搭建智能问数助手。</w:t>
      </w:r>
      <w:r w:rsidRPr="00FB60A6">
        <w:rPr>
          <w:rFonts w:ascii="Times New Roman" w:eastAsia="宋体" w:hAnsi="Times New Roman" w:cs="Times New Roman"/>
          <w:bCs/>
          <w:sz w:val="22"/>
          <w:lang w:eastAsia="zh"/>
          <w14:ligatures w14:val="none"/>
        </w:rPr>
        <w:t>集成</w:t>
      </w:r>
      <w:r w:rsidRPr="00FB60A6">
        <w:rPr>
          <w:rFonts w:ascii="Times New Roman" w:eastAsia="宋体" w:hAnsi="Times New Roman" w:cs="Times New Roman"/>
          <w:bCs/>
          <w:sz w:val="22"/>
          <w14:ligatures w14:val="none"/>
        </w:rPr>
        <w:t>自然语言处理等技术，</w:t>
      </w:r>
      <w:r w:rsidRPr="00FB60A6">
        <w:rPr>
          <w:rFonts w:ascii="Times New Roman" w:eastAsia="宋体" w:hAnsi="Times New Roman" w:cs="Times New Roman"/>
          <w:bCs/>
          <w:sz w:val="22"/>
          <w:lang w:eastAsia="zh"/>
          <w14:ligatures w14:val="none"/>
        </w:rPr>
        <w:t>提供</w:t>
      </w:r>
      <w:r w:rsidRPr="00FB60A6">
        <w:rPr>
          <w:rFonts w:ascii="Times New Roman" w:eastAsia="宋体" w:hAnsi="Times New Roman" w:cs="Times New Roman"/>
          <w:bCs/>
          <w:sz w:val="22"/>
          <w14:ligatures w14:val="none"/>
        </w:rPr>
        <w:t>高效、便捷的沟通</w:t>
      </w:r>
      <w:r w:rsidRPr="00FB60A6">
        <w:rPr>
          <w:rFonts w:ascii="Times New Roman" w:eastAsia="宋体" w:hAnsi="Times New Roman" w:cs="Times New Roman"/>
          <w:bCs/>
          <w:sz w:val="22"/>
          <w:lang w:eastAsia="zh"/>
          <w14:ligatures w14:val="none"/>
        </w:rPr>
        <w:t>交互能力</w:t>
      </w:r>
      <w:r w:rsidRPr="00FB60A6">
        <w:rPr>
          <w:rFonts w:ascii="Times New Roman" w:eastAsia="宋体" w:hAnsi="Times New Roman" w:cs="Times New Roman"/>
          <w:bCs/>
          <w:sz w:val="22"/>
          <w14:ligatures w14:val="none"/>
        </w:rPr>
        <w:t>，打破数据使用壁垒，</w:t>
      </w:r>
      <w:r w:rsidRPr="00FB60A6">
        <w:rPr>
          <w:rFonts w:ascii="Times New Roman" w:eastAsia="宋体" w:hAnsi="Times New Roman" w:cs="Times New Roman"/>
          <w:bCs/>
          <w:sz w:val="22"/>
          <w:lang w:eastAsia="zh"/>
          <w14:ligatures w14:val="none"/>
        </w:rPr>
        <w:t>提供</w:t>
      </w:r>
      <w:r w:rsidRPr="00FB60A6">
        <w:rPr>
          <w:rFonts w:ascii="Times New Roman" w:eastAsia="宋体" w:hAnsi="Times New Roman" w:cs="Times New Roman"/>
          <w:bCs/>
          <w:sz w:val="22"/>
          <w14:ligatures w14:val="none"/>
        </w:rPr>
        <w:t>海量数据的分析洞察</w:t>
      </w:r>
      <w:r w:rsidRPr="00FB60A6">
        <w:rPr>
          <w:rFonts w:ascii="Times New Roman" w:eastAsia="宋体" w:hAnsi="Times New Roman" w:cs="Times New Roman"/>
          <w:bCs/>
          <w:sz w:val="22"/>
          <w:lang w:eastAsia="zh"/>
          <w14:ligatures w14:val="none"/>
        </w:rPr>
        <w:t>能力</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lang w:eastAsia="zh"/>
          <w14:ligatures w14:val="none"/>
        </w:rPr>
        <w:t>支撑</w:t>
      </w:r>
      <w:r w:rsidRPr="00FB60A6">
        <w:rPr>
          <w:rFonts w:ascii="Times New Roman" w:eastAsia="宋体" w:hAnsi="Times New Roman" w:cs="Times New Roman"/>
          <w:bCs/>
          <w:sz w:val="22"/>
          <w14:ligatures w14:val="none"/>
        </w:rPr>
        <w:t>数据驱动决策优化。</w:t>
      </w:r>
      <w:r w:rsidRPr="00FB60A6">
        <w:rPr>
          <w:rFonts w:ascii="Times New Roman" w:eastAsia="宋体" w:hAnsi="Times New Roman" w:cs="Times New Roman"/>
          <w:bCs/>
          <w:sz w:val="22"/>
          <w:lang w:eastAsia="zh"/>
          <w14:ligatures w14:val="none"/>
        </w:rPr>
        <w:t xml:space="preserve">  </w:t>
      </w:r>
    </w:p>
    <w:p w14:paraId="56D42AF4"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14:ligatures w14:val="none"/>
        </w:rPr>
        <w:t>智能问数助手应用：</w:t>
      </w:r>
      <w:r w:rsidRPr="00FB60A6">
        <w:rPr>
          <w:rFonts w:ascii="Times New Roman" w:eastAsia="宋体" w:hAnsi="宋体" w:cs="Times New Roman"/>
          <w:sz w:val="22"/>
          <w:lang w:bidi="ar"/>
          <w14:ligatures w14:val="none"/>
        </w:rPr>
        <w:t>支持以自然语言对话形式，快速调取海量政务数据并获取专业分析研判结果。</w:t>
      </w:r>
    </w:p>
    <w:p w14:paraId="2480C5A8"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问数底座：为上层</w:t>
      </w:r>
      <w:r w:rsidRPr="00FB60A6">
        <w:rPr>
          <w:rFonts w:ascii="Times New Roman" w:eastAsia="宋体" w:hAnsi="宋体" w:cs="Times New Roman"/>
          <w:sz w:val="22"/>
          <w:lang w:bidi="ar"/>
          <w14:ligatures w14:val="none"/>
        </w:rPr>
        <w:t>智能问数应用提供数据支撑和管理功能，实现对政务数据的高效整合、规范处理与深度分析。确保数据的准确性、一致性和可用性，为智能助手的数据解读、分析计算等功能提供基础，深度挖掘数据价值。</w:t>
      </w:r>
    </w:p>
    <w:p w14:paraId="7B2B90E6"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Agent</w:t>
      </w:r>
      <w:r w:rsidRPr="00FB60A6">
        <w:rPr>
          <w:rFonts w:ascii="Times New Roman" w:eastAsia="宋体" w:hAnsi="宋体" w:cs="Times New Roman"/>
          <w:sz w:val="22"/>
          <w:lang w:bidi="ar"/>
          <w14:ligatures w14:val="none"/>
        </w:rPr>
        <w:t>平台配置：具备智能助手可视化编排、拖拽式技能配置、全量知识库管理及</w:t>
      </w:r>
      <w:r w:rsidRPr="00FB60A6">
        <w:rPr>
          <w:rFonts w:ascii="Times New Roman" w:eastAsia="宋体" w:hAnsi="宋体" w:cs="Times New Roman"/>
          <w:sz w:val="22"/>
          <w:lang w:bidi="ar"/>
          <w14:ligatures w14:val="none"/>
        </w:rPr>
        <w:t>RAG</w:t>
      </w:r>
      <w:r w:rsidRPr="00FB60A6">
        <w:rPr>
          <w:rFonts w:ascii="Times New Roman" w:eastAsia="宋体" w:hAnsi="宋体" w:cs="Times New Roman"/>
          <w:sz w:val="22"/>
          <w:lang w:bidi="ar"/>
          <w14:ligatures w14:val="none"/>
        </w:rPr>
        <w:t>智能检索能力。可自主解析并执行自然语言请求，支持复杂语义理解、数据运算分析、智能技能调度应答；应建立标准化接口体系，实现与第三方业务系统快速对接集成，保障数据交互安全准确。</w:t>
      </w:r>
    </w:p>
    <w:p w14:paraId="5162C3B6"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lastRenderedPageBreak/>
        <w:t>领域知识梳理：构建完善的政务领域知识体系，包括数据图谱、业务规则、业务词库和业务知识等核心</w:t>
      </w:r>
      <w:r w:rsidRPr="00FB60A6">
        <w:rPr>
          <w:rFonts w:ascii="Times New Roman" w:eastAsia="宋体" w:hAnsi="宋体" w:cs="Times New Roman"/>
          <w:sz w:val="22"/>
          <w:lang w:eastAsia="zh" w:bidi="ar"/>
          <w14:ligatures w14:val="none"/>
        </w:rPr>
        <w:t>内容</w:t>
      </w:r>
      <w:r w:rsidRPr="00FB60A6">
        <w:rPr>
          <w:rFonts w:ascii="Times New Roman" w:eastAsia="宋体" w:hAnsi="宋体" w:cs="Times New Roman"/>
          <w:sz w:val="22"/>
          <w:lang w:bidi="ar"/>
          <w14:ligatures w14:val="none"/>
        </w:rPr>
        <w:t>，为智能问数助手提供政务领域知识支持，确保问数结果精准</w:t>
      </w:r>
      <w:r w:rsidRPr="00FB60A6">
        <w:rPr>
          <w:rFonts w:ascii="Times New Roman" w:eastAsia="宋体" w:hAnsi="宋体" w:cs="Times New Roman"/>
          <w:sz w:val="22"/>
          <w:lang w:eastAsia="zh" w:bidi="ar"/>
          <w14:ligatures w14:val="none"/>
        </w:rPr>
        <w:t>规范、</w:t>
      </w:r>
      <w:r w:rsidRPr="00FB60A6">
        <w:rPr>
          <w:rFonts w:ascii="Times New Roman" w:eastAsia="宋体" w:hAnsi="宋体" w:cs="Times New Roman"/>
          <w:sz w:val="22"/>
          <w:lang w:bidi="ar"/>
          <w14:ligatures w14:val="none"/>
        </w:rPr>
        <w:t>专业</w:t>
      </w:r>
      <w:r w:rsidRPr="00FB60A6">
        <w:rPr>
          <w:rFonts w:ascii="Times New Roman" w:eastAsia="宋体" w:hAnsi="宋体" w:cs="Times New Roman"/>
          <w:sz w:val="22"/>
          <w:lang w:eastAsia="zh" w:bidi="ar"/>
          <w14:ligatures w14:val="none"/>
        </w:rPr>
        <w:t>可用</w:t>
      </w:r>
      <w:r w:rsidRPr="00FB60A6">
        <w:rPr>
          <w:rFonts w:ascii="Times New Roman" w:eastAsia="宋体" w:hAnsi="宋体" w:cs="Times New Roman"/>
          <w:sz w:val="22"/>
          <w:lang w:bidi="ar"/>
          <w14:ligatures w14:val="none"/>
        </w:rPr>
        <w:t>。</w:t>
      </w:r>
    </w:p>
    <w:p w14:paraId="54FAF635"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9.4.1.4</w:t>
      </w:r>
      <w:r w:rsidRPr="00FB60A6">
        <w:rPr>
          <w:rFonts w:ascii="Times New Roman" w:eastAsia="宋体" w:hAnsi="宋体" w:cs="Times New Roman"/>
          <w:sz w:val="22"/>
          <w14:ligatures w14:val="none"/>
        </w:rPr>
        <w:t>区级运营报告系统</w:t>
      </w:r>
    </w:p>
    <w:p w14:paraId="3AC427F8"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lang w:eastAsia="zh"/>
          <w14:ligatures w14:val="none"/>
        </w:rPr>
      </w:pPr>
      <w:r w:rsidRPr="00FB60A6">
        <w:rPr>
          <w:rFonts w:ascii="Times New Roman" w:eastAsia="宋体" w:hAnsi="宋体" w:cs="Times New Roman"/>
          <w:sz w:val="22"/>
          <w14:ligatures w14:val="none"/>
        </w:rPr>
        <w:t>依托一网通办能力评估数据形成标准化报告体系，以报告为抓手推动问题规则整改督办，保障区级“一网通办”工作有序落地。能够实现对运营报告的全生命周期管理实现报告规范化运转，结合协同办公平台搭建督办提醒机制，强化跨部门协同联动，为政务服务工作的量化评估、精准施策提供支撑。</w:t>
      </w:r>
    </w:p>
    <w:p w14:paraId="123E3155"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运营报告模板编排管理</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提供报告可视化编排能力，支持按需灵活设计页面布局、配置指标内容，满足多场景个性化报告编制需求。</w:t>
      </w:r>
    </w:p>
    <w:p w14:paraId="76F7545B"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运营报告智能生成与任务调度</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支持手动即时生成、按固定周期自动生成运营报告，具备调度任务配置与管理功能，可灵活设定生成周期与执行规则，</w:t>
      </w:r>
      <w:r w:rsidRPr="00FB60A6">
        <w:rPr>
          <w:rFonts w:ascii="Times New Roman" w:eastAsia="宋体" w:hAnsi="宋体" w:cs="Times New Roman"/>
          <w:sz w:val="22"/>
          <w:lang w:eastAsia="zh"/>
          <w14:ligatures w14:val="none"/>
        </w:rPr>
        <w:t>支持</w:t>
      </w:r>
      <w:r w:rsidRPr="00FB60A6">
        <w:rPr>
          <w:rFonts w:ascii="Times New Roman" w:eastAsia="宋体" w:hAnsi="宋体" w:cs="Times New Roman"/>
          <w:sz w:val="22"/>
          <w14:ligatures w14:val="none"/>
        </w:rPr>
        <w:t>报告自动化批量产出。</w:t>
      </w:r>
    </w:p>
    <w:p w14:paraId="096C1608"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运营报告全</w:t>
      </w:r>
      <w:r w:rsidRPr="00FB60A6">
        <w:rPr>
          <w:rFonts w:ascii="Times New Roman" w:eastAsia="宋体" w:hAnsi="宋体" w:cs="Times New Roman"/>
          <w:sz w:val="22"/>
          <w:lang w:eastAsia="zh"/>
          <w14:ligatures w14:val="none"/>
        </w:rPr>
        <w:t>周期流转发布：</w:t>
      </w:r>
      <w:r w:rsidRPr="00FB60A6">
        <w:rPr>
          <w:rFonts w:ascii="Times New Roman" w:eastAsia="宋体" w:hAnsi="宋体" w:cs="Times New Roman"/>
          <w:sz w:val="22"/>
          <w14:ligatures w14:val="none"/>
        </w:rPr>
        <w:t>实现运营报告从生成、审核、发布、展示、打印、存档全生命周期标准化闭环管理，全量归集多来源报告并全程留痕可追溯；报告生成后需经管理员审核方可发布，支持已发布报告检索、在线浏览及</w:t>
      </w:r>
      <w:r w:rsidRPr="00FB60A6">
        <w:rPr>
          <w:rFonts w:ascii="Times New Roman" w:eastAsia="宋体" w:hAnsi="宋体" w:cs="Times New Roman"/>
          <w:sz w:val="22"/>
          <w14:ligatures w14:val="none"/>
        </w:rPr>
        <w:t>Word</w:t>
      </w:r>
      <w:r w:rsidRPr="00FB60A6">
        <w:rPr>
          <w:rFonts w:ascii="Times New Roman" w:eastAsia="宋体" w:hAnsi="宋体" w:cs="Times New Roman"/>
          <w:sz w:val="22"/>
          <w14:ligatures w14:val="none"/>
        </w:rPr>
        <w:t>格式下载。</w:t>
      </w:r>
    </w:p>
    <w:p w14:paraId="1295E4D6"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督办消息提醒服务：</w:t>
      </w:r>
      <w:r w:rsidRPr="00FB60A6">
        <w:rPr>
          <w:rFonts w:ascii="Times New Roman" w:eastAsia="宋体" w:hAnsi="宋体" w:cs="Times New Roman"/>
          <w:sz w:val="22"/>
          <w14:ligatures w14:val="none"/>
        </w:rPr>
        <w:t>对</w:t>
      </w:r>
      <w:r w:rsidRPr="00FB60A6">
        <w:rPr>
          <w:rFonts w:ascii="Times New Roman" w:eastAsia="宋体" w:hAnsi="宋体" w:cs="Times New Roman"/>
          <w:sz w:val="22"/>
          <w:lang w:eastAsia="zh"/>
          <w14:ligatures w14:val="none"/>
        </w:rPr>
        <w:t>运营</w:t>
      </w:r>
      <w:r w:rsidRPr="00FB60A6">
        <w:rPr>
          <w:rFonts w:ascii="Times New Roman" w:eastAsia="宋体" w:hAnsi="宋体" w:cs="Times New Roman"/>
          <w:sz w:val="22"/>
          <w14:ligatures w14:val="none"/>
        </w:rPr>
        <w:t>报告中发现的问题整改等各类待办事项进行智能研判与分级预警，自动感知业务异常、节点超时、待审待改等场景</w:t>
      </w:r>
      <w:r w:rsidRPr="00FB60A6">
        <w:rPr>
          <w:rFonts w:ascii="Times New Roman" w:eastAsia="宋体" w:hAnsi="宋体" w:cs="Times New Roman"/>
          <w:sz w:val="22"/>
          <w:lang w:eastAsia="zh"/>
          <w14:ligatures w14:val="none"/>
        </w:rPr>
        <w:t>，</w:t>
      </w:r>
      <w:r w:rsidRPr="00FB60A6">
        <w:rPr>
          <w:rFonts w:ascii="Times New Roman" w:eastAsia="宋体" w:hAnsi="宋体" w:cs="Times New Roman"/>
          <w:sz w:val="22"/>
          <w14:ligatures w14:val="none"/>
        </w:rPr>
        <w:t>依托统一消息中台实现</w:t>
      </w:r>
      <w:r w:rsidRPr="00FB60A6">
        <w:rPr>
          <w:rFonts w:ascii="Times New Roman" w:eastAsia="宋体" w:hAnsi="宋体" w:cs="Times New Roman"/>
          <w:sz w:val="22"/>
          <w:lang w:eastAsia="zh"/>
          <w14:ligatures w14:val="none"/>
        </w:rPr>
        <w:t>信息</w:t>
      </w:r>
      <w:r w:rsidRPr="00FB60A6">
        <w:rPr>
          <w:rFonts w:ascii="Times New Roman" w:eastAsia="宋体" w:hAnsi="宋体" w:cs="Times New Roman"/>
          <w:sz w:val="22"/>
          <w14:ligatures w14:val="none"/>
        </w:rPr>
        <w:t>精准触达。</w:t>
      </w:r>
    </w:p>
    <w:p w14:paraId="1B789480"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9.4.1.5</w:t>
      </w:r>
      <w:r w:rsidRPr="00FB60A6">
        <w:rPr>
          <w:rFonts w:ascii="Times New Roman" w:eastAsia="宋体" w:hAnsi="宋体" w:cs="Times New Roman"/>
          <w:sz w:val="22"/>
          <w14:ligatures w14:val="none"/>
        </w:rPr>
        <w:t>事项库同源升级改造</w:t>
      </w:r>
    </w:p>
    <w:p w14:paraId="7BE5B329"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响应区级“一网通办”改革要求推进事项库同源建设，保障事项数据规范准确，实现数据跨系统协同贯通。</w:t>
      </w:r>
    </w:p>
    <w:p w14:paraId="361722BB"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事项质检服务：</w:t>
      </w:r>
      <w:r w:rsidRPr="00FB60A6">
        <w:rPr>
          <w:rFonts w:ascii="Times New Roman" w:eastAsia="宋体" w:hAnsi="宋体" w:cs="Times New Roman"/>
          <w:sz w:val="22"/>
          <w:lang w:bidi="ar"/>
          <w14:ligatures w14:val="none"/>
        </w:rPr>
        <w:t>根据政务服务事项标准化要求，灵活配置质检规则，检测事项本身的内容质量（如事项填写完整性、规范性等），及时、直接地反映事项异常问题。</w:t>
      </w:r>
    </w:p>
    <w:p w14:paraId="309C3D12"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事项全生命周期展示：详细记录事项版本更新历史</w:t>
      </w:r>
      <w:r w:rsidRPr="00FB60A6">
        <w:rPr>
          <w:rFonts w:ascii="Times New Roman" w:eastAsia="宋体" w:hAnsi="宋体" w:cs="Times New Roman"/>
          <w:sz w:val="22"/>
          <w:lang w:eastAsia="zh" w:bidi="ar"/>
          <w14:ligatures w14:val="none"/>
        </w:rPr>
        <w:t>，</w:t>
      </w:r>
      <w:r w:rsidRPr="00FB60A6">
        <w:rPr>
          <w:rFonts w:ascii="Times New Roman" w:eastAsia="宋体" w:hAnsi="宋体" w:cs="Times New Roman"/>
          <w:sz w:val="22"/>
          <w:lang w:bidi="ar"/>
          <w14:ligatures w14:val="none"/>
        </w:rPr>
        <w:t>通过可视化方式展示事项的变化脉络（包括每次变更的时间节点、具体内容等）。</w:t>
      </w:r>
    </w:p>
    <w:p w14:paraId="74DFACE9"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事项同源：将规范后的事项数据同步推送到区级各核心业务应用系统，确保全区所有应用系统运行的事项数据同源、口径一致。</w:t>
      </w:r>
    </w:p>
    <w:p w14:paraId="43F94A86"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9.4.1.6</w:t>
      </w:r>
      <w:r w:rsidRPr="00FB60A6">
        <w:rPr>
          <w:rFonts w:ascii="Times New Roman" w:eastAsia="宋体" w:hAnsi="宋体" w:cs="Times New Roman"/>
          <w:sz w:val="22"/>
          <w14:ligatures w14:val="none"/>
        </w:rPr>
        <w:t>“一网通办”办件数据质量检测系统</w:t>
      </w:r>
    </w:p>
    <w:p w14:paraId="4DACD577"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eastAsia="zh" w:bidi="ar"/>
          <w14:ligatures w14:val="none"/>
        </w:rPr>
        <w:t>对</w:t>
      </w:r>
      <w:r w:rsidRPr="00FB60A6">
        <w:rPr>
          <w:rFonts w:ascii="Times New Roman" w:eastAsia="宋体" w:hAnsi="宋体" w:cs="Times New Roman"/>
          <w:sz w:val="22"/>
          <w:lang w:bidi="ar"/>
          <w14:ligatures w14:val="none"/>
        </w:rPr>
        <w:t>办件数据质量</w:t>
      </w:r>
      <w:r w:rsidRPr="00FB60A6">
        <w:rPr>
          <w:rFonts w:ascii="Times New Roman" w:eastAsia="宋体" w:hAnsi="宋体" w:cs="Times New Roman"/>
          <w:sz w:val="22"/>
          <w:lang w:eastAsia="zh" w:bidi="ar"/>
          <w14:ligatures w14:val="none"/>
        </w:rPr>
        <w:t>进行</w:t>
      </w:r>
      <w:r w:rsidRPr="00FB60A6">
        <w:rPr>
          <w:rFonts w:ascii="Times New Roman" w:eastAsia="宋体" w:hAnsi="宋体" w:cs="Times New Roman"/>
          <w:sz w:val="22"/>
          <w:lang w:bidi="ar"/>
          <w14:ligatures w14:val="none"/>
        </w:rPr>
        <w:t>检测，汇聚全区办件数据并实施全流程核验监督，对数据的</w:t>
      </w:r>
      <w:r w:rsidRPr="00FB60A6">
        <w:rPr>
          <w:rFonts w:ascii="Times New Roman" w:eastAsia="宋体" w:hAnsi="宋体" w:cs="Times New Roman"/>
          <w:sz w:val="22"/>
          <w:lang w:eastAsia="zh" w:bidi="ar"/>
          <w14:ligatures w14:val="none"/>
        </w:rPr>
        <w:t>完整性、规范性实现</w:t>
      </w:r>
      <w:r w:rsidRPr="00FB60A6">
        <w:rPr>
          <w:rFonts w:ascii="Times New Roman" w:eastAsia="宋体" w:hAnsi="宋体" w:cs="Times New Roman"/>
          <w:sz w:val="22"/>
          <w:lang w:bidi="ar"/>
          <w14:ligatures w14:val="none"/>
        </w:rPr>
        <w:t>精准预警，保障向上同步数据质量。</w:t>
      </w:r>
    </w:p>
    <w:p w14:paraId="7A860773"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办件质检规则设置：支持质检规则的新增、修改、查看，以及质检规则对应的算法选择，可根据市级要求和区级实际，灵活配置办件数据质检标准，确保质检工作的针对性与规范性。</w:t>
      </w:r>
    </w:p>
    <w:p w14:paraId="02D8C316"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办件数据质检</w:t>
      </w:r>
      <w:r w:rsidRPr="00FB60A6">
        <w:rPr>
          <w:rFonts w:ascii="Times New Roman" w:eastAsia="宋体" w:hAnsi="宋体" w:cs="Times New Roman"/>
          <w:sz w:val="22"/>
          <w:lang w:eastAsia="zh" w:bidi="ar"/>
          <w14:ligatures w14:val="none"/>
        </w:rPr>
        <w:t>核验</w:t>
      </w:r>
      <w:r w:rsidRPr="00FB60A6">
        <w:rPr>
          <w:rFonts w:ascii="Times New Roman" w:eastAsia="宋体" w:hAnsi="宋体" w:cs="Times New Roman"/>
          <w:sz w:val="22"/>
          <w:lang w:bidi="ar"/>
          <w14:ligatures w14:val="none"/>
        </w:rPr>
        <w:t>：根据已制定的质检规则，自动获取区级各业务系统的“一网通办”办件数据，对数据进行全流程、全方位核验。</w:t>
      </w:r>
    </w:p>
    <w:p w14:paraId="50C0E3A8"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办件质检结果展示与导出：多维度展示质检结果，支持异常数据详情查阅，可将异常数据清单以标准化报告的形式导出。</w:t>
      </w:r>
    </w:p>
    <w:p w14:paraId="12EA7482"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lastRenderedPageBreak/>
        <w:t>办件数据上传：基于区级各“一网通办”应用系统，对区综窗收件的办件、线上“一网通办”的办件数据，完成质检并整改合格后，同步上传至市级办件库。</w:t>
      </w:r>
    </w:p>
    <w:p w14:paraId="47846CDA"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9.4.1.7</w:t>
      </w:r>
      <w:r w:rsidRPr="00FB60A6">
        <w:rPr>
          <w:rFonts w:ascii="Times New Roman" w:eastAsia="宋体" w:hAnsi="宋体" w:cs="Times New Roman"/>
          <w:sz w:val="22"/>
          <w14:ligatures w14:val="none"/>
        </w:rPr>
        <w:t>运营数据汇聚管理系统</w:t>
      </w:r>
    </w:p>
    <w:p w14:paraId="3E50C7EE"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lang w:bidi="ar"/>
          <w14:ligatures w14:val="none"/>
        </w:rPr>
        <w:t>搭建运营数据汇聚管理系统，面向上层</w:t>
      </w:r>
      <w:r w:rsidRPr="00FB60A6">
        <w:rPr>
          <w:rFonts w:ascii="Times New Roman" w:eastAsia="宋体" w:hAnsi="宋体" w:cs="Times New Roman"/>
          <w:sz w:val="22"/>
          <w:lang w:bidi="ar"/>
          <w14:ligatures w14:val="none"/>
        </w:rPr>
        <w:t>6</w:t>
      </w:r>
      <w:r w:rsidRPr="00FB60A6">
        <w:rPr>
          <w:rFonts w:ascii="Times New Roman" w:eastAsia="宋体" w:hAnsi="宋体" w:cs="Times New Roman"/>
          <w:sz w:val="22"/>
          <w:lang w:bidi="ar"/>
          <w14:ligatures w14:val="none"/>
        </w:rPr>
        <w:t>大应用系统提供高质量、高可用、高安全的数据支撑，实现市—区两级数据全域汇聚、全链路质量管控、多模式无缝对接。通过数据全域汇聚与标准化治理，构建完善的全链路数据质量管控体系，保障数据质量、可用性及安全性达标。</w:t>
      </w:r>
    </w:p>
    <w:p w14:paraId="3C12BC0B"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数据目录维护：</w:t>
      </w:r>
      <w:r w:rsidRPr="00FB60A6">
        <w:rPr>
          <w:rFonts w:ascii="Times New Roman" w:eastAsia="宋体" w:hAnsi="宋体" w:cs="Times New Roman"/>
          <w:sz w:val="22"/>
          <w:lang w:bidi="ar"/>
          <w14:ligatures w14:val="none"/>
        </w:rPr>
        <w:t>本次需汇聚市级</w:t>
      </w:r>
      <w:r w:rsidRPr="00FB60A6">
        <w:rPr>
          <w:rFonts w:ascii="Times New Roman" w:eastAsia="宋体" w:hAnsi="宋体" w:cs="Times New Roman"/>
          <w:sz w:val="22"/>
          <w:lang w:bidi="ar"/>
          <w14:ligatures w14:val="none"/>
        </w:rPr>
        <w:t>53</w:t>
      </w:r>
      <w:r w:rsidRPr="00FB60A6">
        <w:rPr>
          <w:rFonts w:ascii="Times New Roman" w:eastAsia="宋体" w:hAnsi="宋体" w:cs="Times New Roman"/>
          <w:sz w:val="22"/>
          <w:lang w:bidi="ar"/>
          <w14:ligatures w14:val="none"/>
        </w:rPr>
        <w:t>张数据库表、</w:t>
      </w:r>
      <w:r w:rsidRPr="00FB60A6">
        <w:rPr>
          <w:rFonts w:ascii="Times New Roman" w:eastAsia="宋体" w:hAnsi="宋体" w:cs="Times New Roman"/>
          <w:sz w:val="22"/>
          <w:lang w:bidi="ar"/>
          <w14:ligatures w14:val="none"/>
        </w:rPr>
        <w:t>434</w:t>
      </w:r>
      <w:r w:rsidRPr="00FB60A6">
        <w:rPr>
          <w:rFonts w:ascii="Times New Roman" w:eastAsia="宋体" w:hAnsi="宋体" w:cs="Times New Roman"/>
          <w:sz w:val="22"/>
          <w:lang w:bidi="ar"/>
          <w14:ligatures w14:val="none"/>
        </w:rPr>
        <w:t>个数据项，同时整合区级</w:t>
      </w:r>
      <w:r w:rsidRPr="00FB60A6">
        <w:rPr>
          <w:rFonts w:ascii="Times New Roman" w:eastAsia="宋体" w:hAnsi="宋体" w:cs="Times New Roman"/>
          <w:sz w:val="22"/>
          <w:lang w:bidi="ar"/>
          <w14:ligatures w14:val="none"/>
        </w:rPr>
        <w:t>13</w:t>
      </w:r>
      <w:r w:rsidRPr="00FB60A6">
        <w:rPr>
          <w:rFonts w:ascii="Times New Roman" w:eastAsia="宋体" w:hAnsi="宋体" w:cs="Times New Roman"/>
          <w:sz w:val="22"/>
          <w:lang w:bidi="ar"/>
          <w14:ligatures w14:val="none"/>
        </w:rPr>
        <w:t>个自建系统数据；需构建全域数据目录，</w:t>
      </w:r>
      <w:r w:rsidRPr="00FB60A6">
        <w:rPr>
          <w:rFonts w:ascii="Times New Roman" w:eastAsia="宋体" w:hAnsi="宋体" w:cs="Times New Roman"/>
          <w:sz w:val="22"/>
          <w:lang w:eastAsia="zh" w:bidi="ar"/>
          <w14:ligatures w14:val="none"/>
        </w:rPr>
        <w:t>满足</w:t>
      </w:r>
      <w:r w:rsidRPr="00FB60A6">
        <w:rPr>
          <w:rFonts w:ascii="Times New Roman" w:eastAsia="宋体" w:hAnsi="宋体" w:cs="Times New Roman"/>
          <w:sz w:val="22"/>
          <w:lang w:bidi="ar"/>
          <w14:ligatures w14:val="none"/>
        </w:rPr>
        <w:t>“全域数据可查、权限精准可控、目录状态可视”</w:t>
      </w:r>
      <w:r w:rsidRPr="00FB60A6">
        <w:rPr>
          <w:rFonts w:ascii="Times New Roman" w:eastAsia="宋体" w:hAnsi="宋体" w:cs="Times New Roman"/>
          <w:sz w:val="22"/>
          <w:lang w:eastAsia="zh" w:bidi="ar"/>
          <w14:ligatures w14:val="none"/>
        </w:rPr>
        <w:t>的要求，</w:t>
      </w:r>
      <w:r w:rsidRPr="00FB60A6">
        <w:rPr>
          <w:rFonts w:ascii="Times New Roman" w:eastAsia="宋体" w:hAnsi="宋体" w:cs="Times New Roman"/>
          <w:sz w:val="22"/>
          <w:lang w:bidi="ar"/>
          <w14:ligatures w14:val="none"/>
        </w:rPr>
        <w:t>支撑上层应用快速定位、获取所需数据。</w:t>
      </w:r>
    </w:p>
    <w:p w14:paraId="35C4CFE2"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数据接入：需对接</w:t>
      </w:r>
      <w:r w:rsidRPr="00FB60A6">
        <w:rPr>
          <w:rFonts w:ascii="Times New Roman" w:eastAsia="宋体" w:hAnsi="宋体" w:cs="Times New Roman"/>
          <w:sz w:val="22"/>
          <w:lang w:eastAsia="zh" w:bidi="ar"/>
          <w14:ligatures w14:val="none"/>
        </w:rPr>
        <w:t>市级条线系统及区级自建系统，</w:t>
      </w:r>
      <w:r w:rsidRPr="00FB60A6">
        <w:rPr>
          <w:rFonts w:ascii="Times New Roman" w:eastAsia="宋体" w:hAnsi="宋体" w:cs="Times New Roman"/>
          <w:sz w:val="22"/>
          <w:lang w:bidi="ar"/>
          <w14:ligatures w14:val="none"/>
        </w:rPr>
        <w:t>实现数据源全生命周期管控，包括数据源注册、状态监控、异常预警、故障处置等，确保数据源稳定可用。</w:t>
      </w:r>
    </w:p>
    <w:p w14:paraId="5A67DB6E"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数据治理：构建完善的数据质量管控体系，</w:t>
      </w:r>
      <w:r w:rsidRPr="00FB60A6">
        <w:rPr>
          <w:rFonts w:ascii="Times New Roman" w:eastAsia="宋体" w:hAnsi="宋体" w:cs="Times New Roman"/>
          <w:sz w:val="22"/>
          <w:lang w:eastAsia="zh" w:bidi="ar"/>
          <w14:ligatures w14:val="none"/>
        </w:rPr>
        <w:t>满足</w:t>
      </w:r>
      <w:r w:rsidRPr="00FB60A6">
        <w:rPr>
          <w:rFonts w:ascii="Times New Roman" w:eastAsia="宋体" w:hAnsi="宋体" w:cs="Times New Roman"/>
          <w:sz w:val="22"/>
          <w:lang w:bidi="ar"/>
          <w14:ligatures w14:val="none"/>
        </w:rPr>
        <w:t>“数据干净合规、标准统一同源、质量闭环可控”</w:t>
      </w:r>
      <w:r w:rsidRPr="00FB60A6">
        <w:rPr>
          <w:rFonts w:ascii="Times New Roman" w:eastAsia="宋体" w:hAnsi="宋体" w:cs="Times New Roman"/>
          <w:sz w:val="22"/>
          <w:lang w:eastAsia="zh" w:bidi="ar"/>
          <w14:ligatures w14:val="none"/>
        </w:rPr>
        <w:t>的要求</w:t>
      </w:r>
      <w:r w:rsidRPr="00FB60A6">
        <w:rPr>
          <w:rFonts w:ascii="Times New Roman" w:eastAsia="宋体" w:hAnsi="宋体" w:cs="Times New Roman"/>
          <w:sz w:val="22"/>
          <w:lang w:bidi="ar"/>
          <w14:ligatures w14:val="none"/>
        </w:rPr>
        <w:t>，</w:t>
      </w:r>
      <w:r w:rsidRPr="00FB60A6">
        <w:rPr>
          <w:rFonts w:ascii="Times New Roman" w:eastAsia="宋体" w:hAnsi="宋体" w:cs="Times New Roman"/>
          <w:sz w:val="22"/>
          <w:lang w:eastAsia="zh" w:bidi="ar"/>
          <w14:ligatures w14:val="none"/>
        </w:rPr>
        <w:t>适配</w:t>
      </w:r>
      <w:r w:rsidRPr="00FB60A6">
        <w:rPr>
          <w:rFonts w:ascii="Times New Roman" w:eastAsia="宋体" w:hAnsi="宋体" w:cs="Times New Roman"/>
          <w:sz w:val="22"/>
          <w:lang w:bidi="ar"/>
          <w14:ligatures w14:val="none"/>
        </w:rPr>
        <w:t>上层应用系统的数据质量需求。</w:t>
      </w:r>
    </w:p>
    <w:p w14:paraId="5D59EBFE"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lang w:bidi="ar"/>
          <w14:ligatures w14:val="none"/>
        </w:rPr>
      </w:pPr>
      <w:r w:rsidRPr="00FB60A6">
        <w:rPr>
          <w:rFonts w:ascii="Times New Roman" w:eastAsia="宋体" w:hAnsi="宋体" w:cs="Times New Roman"/>
          <w:sz w:val="22"/>
          <w:lang w:bidi="ar"/>
          <w14:ligatures w14:val="none"/>
        </w:rPr>
        <w:t>接口对接：提供标准完整的多办件类型（单办件、一件事、免申即享）的接口目录，与第三方平台通过接口对接完成办件对接推送，并完成办件质量检查，反馈质量检查信息等。实现“市—区多模式无缝对接、对接过程安全可控、异常快速处置”，保障所有对接系统的数据稳定获取，确保业务不中断。</w:t>
      </w:r>
    </w:p>
    <w:p w14:paraId="5DBF51BA"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宋体" w:cs="Times New Roman"/>
          <w:sz w:val="22"/>
          <w14:ligatures w14:val="none"/>
        </w:rPr>
      </w:pPr>
      <w:r w:rsidRPr="00FB60A6">
        <w:rPr>
          <w:rFonts w:ascii="Times New Roman" w:eastAsia="宋体" w:hAnsi="宋体" w:cs="Times New Roman"/>
          <w:sz w:val="22"/>
          <w14:ligatures w14:val="none"/>
        </w:rPr>
        <w:t>9.4.1.8</w:t>
      </w:r>
      <w:r w:rsidRPr="00FB60A6">
        <w:rPr>
          <w:rFonts w:ascii="Times New Roman" w:eastAsia="宋体" w:hAnsi="宋体" w:cs="Times New Roman"/>
          <w:sz w:val="22"/>
          <w14:ligatures w14:val="none"/>
        </w:rPr>
        <w:t>密码应用开发</w:t>
      </w:r>
    </w:p>
    <w:p w14:paraId="0FAF4056"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为实现系统在物理和环境、网络和通信、设备和计算、应用和数据等层面的密码应用功能，需开发适配若干密码应用功能模块。</w:t>
      </w:r>
    </w:p>
    <w:p w14:paraId="5143EF12"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业务重要数据安全传输模块：对接安全认证网关</w:t>
      </w:r>
      <w:r w:rsidRPr="00FB60A6">
        <w:rPr>
          <w:rFonts w:ascii="Times New Roman" w:eastAsia="宋体" w:hAnsi="宋体" w:cs="Times New Roman"/>
          <w:sz w:val="22"/>
          <w14:ligatures w14:val="none"/>
        </w:rPr>
        <w:t>SSL</w:t>
      </w:r>
      <w:r w:rsidRPr="00FB60A6">
        <w:rPr>
          <w:rFonts w:ascii="Times New Roman" w:eastAsia="宋体" w:hAnsi="宋体" w:cs="Times New Roman"/>
          <w:sz w:val="22"/>
          <w14:ligatures w14:val="none"/>
        </w:rPr>
        <w:t>安全通信接口，实现应用系统通信数据的机密性和完整性保护。</w:t>
      </w:r>
    </w:p>
    <w:p w14:paraId="3637587C"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服务器虚拟机设备日志</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访问控制信息完整性模块：调用签名验签服务器提供的</w:t>
      </w:r>
      <w:r w:rsidRPr="00FB60A6">
        <w:rPr>
          <w:rFonts w:ascii="Times New Roman" w:eastAsia="宋体" w:hAnsi="宋体" w:cs="Times New Roman"/>
          <w:sz w:val="22"/>
          <w14:ligatures w14:val="none"/>
        </w:rPr>
        <w:t>SM2</w:t>
      </w:r>
      <w:r w:rsidRPr="00FB60A6">
        <w:rPr>
          <w:rFonts w:ascii="Times New Roman" w:eastAsia="宋体" w:hAnsi="宋体" w:cs="Times New Roman"/>
          <w:sz w:val="22"/>
          <w14:ligatures w14:val="none"/>
        </w:rPr>
        <w:t>密码算法数字签名功能接口，实现应用服务器、数据库服务器等设备日志</w:t>
      </w:r>
      <w:r w:rsidRPr="00FB60A6">
        <w:rPr>
          <w:rFonts w:ascii="Times New Roman" w:eastAsia="宋体" w:hAnsi="宋体" w:cs="Times New Roman"/>
          <w:sz w:val="22"/>
          <w14:ligatures w14:val="none"/>
        </w:rPr>
        <w:t>/</w:t>
      </w:r>
      <w:r w:rsidRPr="00FB60A6">
        <w:rPr>
          <w:rFonts w:ascii="Times New Roman" w:eastAsia="宋体" w:hAnsi="宋体" w:cs="Times New Roman"/>
          <w:sz w:val="22"/>
          <w14:ligatures w14:val="none"/>
        </w:rPr>
        <w:t>访问控制信息的完整性保护。</w:t>
      </w:r>
    </w:p>
    <w:p w14:paraId="044A69D0"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重要可执行程序签名验签模块：调用签名验签服务接口，实现重要可执行程序的完整性、来源真实性保护。</w:t>
      </w:r>
    </w:p>
    <w:p w14:paraId="35C9FF18"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用户访问控制信息签名验签模块：调用签名验签服务器提供的</w:t>
      </w:r>
      <w:r w:rsidRPr="00FB60A6">
        <w:rPr>
          <w:rFonts w:ascii="Times New Roman" w:eastAsia="宋体" w:hAnsi="宋体" w:cs="Times New Roman"/>
          <w:sz w:val="22"/>
          <w14:ligatures w14:val="none"/>
        </w:rPr>
        <w:t>SM2</w:t>
      </w:r>
      <w:r w:rsidRPr="00FB60A6">
        <w:rPr>
          <w:rFonts w:ascii="Times New Roman" w:eastAsia="宋体" w:hAnsi="宋体" w:cs="Times New Roman"/>
          <w:sz w:val="22"/>
          <w14:ligatures w14:val="none"/>
        </w:rPr>
        <w:t>密码算法数字签名功能接口，实现应用系统用户的访问控制列表完整性保护。</w:t>
      </w:r>
    </w:p>
    <w:p w14:paraId="214C0DD8"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应用系统重要数据加解密模块：调用可信密码服务提供的</w:t>
      </w:r>
      <w:r w:rsidRPr="00FB60A6">
        <w:rPr>
          <w:rFonts w:ascii="Times New Roman" w:eastAsia="宋体" w:hAnsi="宋体" w:cs="Times New Roman"/>
          <w:sz w:val="22"/>
          <w14:ligatures w14:val="none"/>
        </w:rPr>
        <w:t>SM4</w:t>
      </w:r>
      <w:r w:rsidRPr="00FB60A6">
        <w:rPr>
          <w:rFonts w:ascii="Times New Roman" w:eastAsia="宋体" w:hAnsi="宋体" w:cs="Times New Roman"/>
          <w:sz w:val="22"/>
          <w14:ligatures w14:val="none"/>
        </w:rPr>
        <w:t>密码算法加解密功能接口，实现用户身份鉴别数据的存储机密性保护。</w:t>
      </w:r>
    </w:p>
    <w:p w14:paraId="7DBBCDF0" w14:textId="77777777" w:rsidR="00FB60A6" w:rsidRPr="00FB60A6" w:rsidRDefault="00FB60A6" w:rsidP="00FB60A6">
      <w:pPr>
        <w:adjustRightInd w:val="0"/>
        <w:snapToGrid w:val="0"/>
        <w:spacing w:line="300" w:lineRule="auto"/>
        <w:ind w:firstLineChars="200" w:firstLine="440"/>
        <w:rPr>
          <w:rFonts w:ascii="Times New Roman" w:eastAsia="宋体" w:hAnsi="宋体" w:cs="Times New Roman"/>
          <w:sz w:val="22"/>
          <w14:ligatures w14:val="none"/>
        </w:rPr>
      </w:pPr>
      <w:r w:rsidRPr="00FB60A6">
        <w:rPr>
          <w:rFonts w:ascii="Times New Roman" w:eastAsia="宋体" w:hAnsi="宋体" w:cs="Times New Roman"/>
          <w:sz w:val="22"/>
          <w14:ligatures w14:val="none"/>
        </w:rPr>
        <w:t>应用系统重要数据签名验签模块：调用签名验签服务器提供的</w:t>
      </w:r>
      <w:r w:rsidRPr="00FB60A6">
        <w:rPr>
          <w:rFonts w:ascii="Times New Roman" w:eastAsia="宋体" w:hAnsi="宋体" w:cs="Times New Roman"/>
          <w:sz w:val="22"/>
          <w14:ligatures w14:val="none"/>
        </w:rPr>
        <w:t>SM2</w:t>
      </w:r>
      <w:r w:rsidRPr="00FB60A6">
        <w:rPr>
          <w:rFonts w:ascii="Times New Roman" w:eastAsia="宋体" w:hAnsi="宋体" w:cs="Times New Roman"/>
          <w:sz w:val="22"/>
          <w14:ligatures w14:val="none"/>
        </w:rPr>
        <w:t>密码算法数字签名验签功能接口，实现用户身份鉴别数据、业务日志信息的存储完整性保护。</w:t>
      </w:r>
    </w:p>
    <w:p w14:paraId="28D8726A" w14:textId="77777777" w:rsidR="00FB60A6" w:rsidRPr="00FB60A6" w:rsidRDefault="00FB60A6" w:rsidP="00FB60A6">
      <w:pPr>
        <w:adjustRightInd w:val="0"/>
        <w:snapToGrid w:val="0"/>
        <w:spacing w:line="300" w:lineRule="auto"/>
        <w:ind w:firstLineChars="200" w:firstLine="440"/>
        <w:rPr>
          <w:rFonts w:ascii="Calibri" w:eastAsia="宋体" w:hAnsi="Calibri" w:cs="Times New Roman"/>
          <w14:ligatures w14:val="none"/>
        </w:rPr>
      </w:pPr>
      <w:r w:rsidRPr="00FB60A6">
        <w:rPr>
          <w:rFonts w:ascii="Times New Roman" w:eastAsia="宋体" w:hAnsi="Times New Roman" w:cs="Times New Roman"/>
          <w:sz w:val="22"/>
          <w14:ligatures w14:val="none"/>
        </w:rPr>
        <w:t>9.4.2</w:t>
      </w:r>
      <w:r w:rsidRPr="00FB60A6">
        <w:rPr>
          <w:rFonts w:ascii="Times New Roman" w:eastAsia="宋体" w:hAnsi="Times New Roman" w:cs="Times New Roman"/>
          <w:sz w:val="22"/>
          <w14:ligatures w14:val="none"/>
        </w:rPr>
        <w:t>安全软件购置</w:t>
      </w:r>
    </w:p>
    <w:tbl>
      <w:tblPr>
        <w:tblW w:w="4996" w:type="pct"/>
        <w:tblLook w:val="04A0" w:firstRow="1" w:lastRow="0" w:firstColumn="1" w:lastColumn="0" w:noHBand="0" w:noVBand="1"/>
      </w:tblPr>
      <w:tblGrid>
        <w:gridCol w:w="1066"/>
        <w:gridCol w:w="1525"/>
        <w:gridCol w:w="4386"/>
        <w:gridCol w:w="656"/>
        <w:gridCol w:w="656"/>
      </w:tblGrid>
      <w:tr w:rsidR="00FB60A6" w:rsidRPr="00FB60A6" w14:paraId="24380BFF" w14:textId="77777777" w:rsidTr="00755DCA">
        <w:trPr>
          <w:trHeight w:val="330"/>
        </w:trPr>
        <w:tc>
          <w:tcPr>
            <w:tcW w:w="670" w:type="pct"/>
            <w:tcBorders>
              <w:top w:val="single" w:sz="4" w:space="0" w:color="000000"/>
              <w:left w:val="single" w:sz="4" w:space="0" w:color="000000"/>
              <w:bottom w:val="single" w:sz="4" w:space="0" w:color="000000"/>
              <w:right w:val="single" w:sz="4" w:space="0" w:color="000000"/>
            </w:tcBorders>
            <w:noWrap/>
            <w:vAlign w:val="center"/>
          </w:tcPr>
          <w:p w14:paraId="12AA1AA9"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序号</w:t>
            </w:r>
          </w:p>
        </w:tc>
        <w:tc>
          <w:tcPr>
            <w:tcW w:w="947" w:type="pct"/>
            <w:tcBorders>
              <w:top w:val="single" w:sz="4" w:space="0" w:color="000000"/>
              <w:left w:val="single" w:sz="4" w:space="0" w:color="000000"/>
              <w:bottom w:val="single" w:sz="4" w:space="0" w:color="000000"/>
              <w:right w:val="single" w:sz="4" w:space="0" w:color="000000"/>
            </w:tcBorders>
            <w:noWrap/>
            <w:vAlign w:val="center"/>
          </w:tcPr>
          <w:p w14:paraId="22CD8A2E"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成品软件</w:t>
            </w:r>
          </w:p>
        </w:tc>
        <w:tc>
          <w:tcPr>
            <w:tcW w:w="2672" w:type="pct"/>
            <w:tcBorders>
              <w:top w:val="single" w:sz="4" w:space="0" w:color="000000"/>
              <w:left w:val="single" w:sz="4" w:space="0" w:color="000000"/>
              <w:bottom w:val="single" w:sz="4" w:space="0" w:color="000000"/>
              <w:right w:val="single" w:sz="4" w:space="0" w:color="000000"/>
            </w:tcBorders>
            <w:vAlign w:val="center"/>
          </w:tcPr>
          <w:p w14:paraId="423AD6CF"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配置描述</w:t>
            </w:r>
          </w:p>
        </w:tc>
        <w:tc>
          <w:tcPr>
            <w:tcW w:w="345" w:type="pct"/>
            <w:tcBorders>
              <w:top w:val="single" w:sz="4" w:space="0" w:color="000000"/>
              <w:left w:val="single" w:sz="4" w:space="0" w:color="000000"/>
              <w:bottom w:val="single" w:sz="4" w:space="0" w:color="000000"/>
              <w:right w:val="single" w:sz="4" w:space="0" w:color="000000"/>
            </w:tcBorders>
            <w:noWrap/>
            <w:vAlign w:val="center"/>
          </w:tcPr>
          <w:p w14:paraId="664FA3B4"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数量</w:t>
            </w: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18482ECC"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单位</w:t>
            </w:r>
          </w:p>
        </w:tc>
      </w:tr>
      <w:tr w:rsidR="00FB60A6" w:rsidRPr="00FB60A6" w14:paraId="39689B76" w14:textId="77777777" w:rsidTr="00755DCA">
        <w:trPr>
          <w:trHeight w:val="825"/>
        </w:trPr>
        <w:tc>
          <w:tcPr>
            <w:tcW w:w="670" w:type="pct"/>
            <w:tcBorders>
              <w:top w:val="single" w:sz="4" w:space="0" w:color="000000"/>
              <w:left w:val="single" w:sz="4" w:space="0" w:color="000000"/>
              <w:bottom w:val="single" w:sz="4" w:space="0" w:color="000000"/>
              <w:right w:val="single" w:sz="4" w:space="0" w:color="000000"/>
            </w:tcBorders>
            <w:noWrap/>
            <w:vAlign w:val="center"/>
          </w:tcPr>
          <w:p w14:paraId="1530FED8"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1</w:t>
            </w:r>
          </w:p>
        </w:tc>
        <w:tc>
          <w:tcPr>
            <w:tcW w:w="947" w:type="pct"/>
            <w:tcBorders>
              <w:top w:val="single" w:sz="4" w:space="0" w:color="000000"/>
              <w:left w:val="single" w:sz="4" w:space="0" w:color="000000"/>
              <w:bottom w:val="single" w:sz="4" w:space="0" w:color="000000"/>
              <w:right w:val="single" w:sz="4" w:space="0" w:color="000000"/>
            </w:tcBorders>
            <w:vAlign w:val="center"/>
          </w:tcPr>
          <w:p w14:paraId="13AD69B5"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电子认证服务</w:t>
            </w:r>
            <w:r w:rsidRPr="00FB60A6">
              <w:rPr>
                <w:rFonts w:ascii="宋体" w:eastAsia="宋体" w:hAnsi="宋体" w:cs="宋体"/>
                <w:kern w:val="0"/>
                <w:sz w:val="22"/>
                <w:lang w:bidi="ar"/>
                <w14:ligatures w14:val="none"/>
              </w:rPr>
              <w:br/>
            </w:r>
            <w:r w:rsidRPr="00FB60A6">
              <w:rPr>
                <w:rFonts w:ascii="宋体" w:eastAsia="宋体" w:hAnsi="宋体" w:cs="宋体"/>
                <w:kern w:val="0"/>
                <w:sz w:val="22"/>
                <w:lang w:bidi="ar"/>
                <w14:ligatures w14:val="none"/>
              </w:rPr>
              <w:lastRenderedPageBreak/>
              <w:t>（域名证书）</w:t>
            </w:r>
          </w:p>
        </w:tc>
        <w:tc>
          <w:tcPr>
            <w:tcW w:w="2672" w:type="pct"/>
            <w:tcBorders>
              <w:top w:val="single" w:sz="4" w:space="0" w:color="000000"/>
              <w:left w:val="single" w:sz="4" w:space="0" w:color="000000"/>
              <w:bottom w:val="single" w:sz="4" w:space="0" w:color="000000"/>
              <w:right w:val="single" w:sz="4" w:space="0" w:color="000000"/>
            </w:tcBorders>
            <w:vAlign w:val="center"/>
          </w:tcPr>
          <w:p w14:paraId="7EBCF1EF"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lastRenderedPageBreak/>
              <w:t>为域名申请数字证书，用于保证信息传输的机密性，确认网站的真实性。</w:t>
            </w:r>
          </w:p>
        </w:tc>
        <w:tc>
          <w:tcPr>
            <w:tcW w:w="345" w:type="pct"/>
            <w:tcBorders>
              <w:top w:val="single" w:sz="4" w:space="0" w:color="000000"/>
              <w:left w:val="single" w:sz="4" w:space="0" w:color="000000"/>
              <w:bottom w:val="single" w:sz="4" w:space="0" w:color="000000"/>
              <w:right w:val="single" w:sz="4" w:space="0" w:color="000000"/>
            </w:tcBorders>
            <w:noWrap/>
            <w:vAlign w:val="center"/>
          </w:tcPr>
          <w:p w14:paraId="319A4BF8"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1</w:t>
            </w: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07614389"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套</w:t>
            </w:r>
          </w:p>
        </w:tc>
      </w:tr>
      <w:tr w:rsidR="00FB60A6" w:rsidRPr="00FB60A6" w14:paraId="7DD63D49" w14:textId="77777777" w:rsidTr="00755DCA">
        <w:trPr>
          <w:trHeight w:val="1095"/>
        </w:trPr>
        <w:tc>
          <w:tcPr>
            <w:tcW w:w="670" w:type="pct"/>
            <w:tcBorders>
              <w:top w:val="single" w:sz="4" w:space="0" w:color="000000"/>
              <w:left w:val="single" w:sz="4" w:space="0" w:color="000000"/>
              <w:bottom w:val="single" w:sz="4" w:space="0" w:color="000000"/>
              <w:right w:val="single" w:sz="4" w:space="0" w:color="000000"/>
            </w:tcBorders>
            <w:noWrap/>
            <w:vAlign w:val="center"/>
          </w:tcPr>
          <w:p w14:paraId="7D20DCA6"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2</w:t>
            </w:r>
          </w:p>
        </w:tc>
        <w:tc>
          <w:tcPr>
            <w:tcW w:w="947" w:type="pct"/>
            <w:tcBorders>
              <w:top w:val="single" w:sz="4" w:space="0" w:color="000000"/>
              <w:left w:val="single" w:sz="4" w:space="0" w:color="000000"/>
              <w:bottom w:val="single" w:sz="4" w:space="0" w:color="000000"/>
              <w:right w:val="single" w:sz="4" w:space="0" w:color="000000"/>
            </w:tcBorders>
            <w:vAlign w:val="center"/>
          </w:tcPr>
          <w:p w14:paraId="70BDC3E3"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电子认证服务</w:t>
            </w:r>
            <w:r w:rsidRPr="00FB60A6">
              <w:rPr>
                <w:rFonts w:ascii="宋体" w:eastAsia="宋体" w:hAnsi="宋体" w:cs="宋体"/>
                <w:kern w:val="0"/>
                <w:sz w:val="22"/>
                <w:lang w:bidi="ar"/>
                <w14:ligatures w14:val="none"/>
              </w:rPr>
              <w:br/>
              <w:t>（设备证书）</w:t>
            </w:r>
          </w:p>
        </w:tc>
        <w:tc>
          <w:tcPr>
            <w:tcW w:w="2672" w:type="pct"/>
            <w:tcBorders>
              <w:top w:val="single" w:sz="4" w:space="0" w:color="000000"/>
              <w:left w:val="single" w:sz="4" w:space="0" w:color="000000"/>
              <w:bottom w:val="single" w:sz="4" w:space="0" w:color="000000"/>
              <w:right w:val="single" w:sz="4" w:space="0" w:color="000000"/>
            </w:tcBorders>
            <w:vAlign w:val="center"/>
          </w:tcPr>
          <w:p w14:paraId="3B10D7C6"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为安全认证网关、签名验签服务器等设备申请数字证书，用来证明设备的身份信息。</w:t>
            </w:r>
          </w:p>
        </w:tc>
        <w:tc>
          <w:tcPr>
            <w:tcW w:w="345" w:type="pct"/>
            <w:tcBorders>
              <w:top w:val="single" w:sz="4" w:space="0" w:color="000000"/>
              <w:left w:val="single" w:sz="4" w:space="0" w:color="000000"/>
              <w:bottom w:val="single" w:sz="4" w:space="0" w:color="000000"/>
              <w:right w:val="single" w:sz="4" w:space="0" w:color="000000"/>
            </w:tcBorders>
            <w:noWrap/>
            <w:vAlign w:val="center"/>
          </w:tcPr>
          <w:p w14:paraId="10328799"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1</w:t>
            </w: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7D88A2B0"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套</w:t>
            </w:r>
          </w:p>
        </w:tc>
      </w:tr>
      <w:tr w:rsidR="00FB60A6" w:rsidRPr="00FB60A6" w14:paraId="6A1E9686" w14:textId="77777777" w:rsidTr="00755DCA">
        <w:trPr>
          <w:trHeight w:val="1095"/>
        </w:trPr>
        <w:tc>
          <w:tcPr>
            <w:tcW w:w="670" w:type="pct"/>
            <w:tcBorders>
              <w:top w:val="single" w:sz="4" w:space="0" w:color="000000"/>
              <w:left w:val="single" w:sz="4" w:space="0" w:color="000000"/>
              <w:bottom w:val="single" w:sz="4" w:space="0" w:color="000000"/>
              <w:right w:val="single" w:sz="4" w:space="0" w:color="000000"/>
            </w:tcBorders>
            <w:noWrap/>
            <w:vAlign w:val="center"/>
          </w:tcPr>
          <w:p w14:paraId="1EFA0365"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3</w:t>
            </w:r>
          </w:p>
        </w:tc>
        <w:tc>
          <w:tcPr>
            <w:tcW w:w="947" w:type="pct"/>
            <w:tcBorders>
              <w:top w:val="single" w:sz="4" w:space="0" w:color="000000"/>
              <w:left w:val="single" w:sz="4" w:space="0" w:color="000000"/>
              <w:bottom w:val="single" w:sz="4" w:space="0" w:color="000000"/>
              <w:right w:val="single" w:sz="4" w:space="0" w:color="000000"/>
            </w:tcBorders>
            <w:vAlign w:val="center"/>
          </w:tcPr>
          <w:p w14:paraId="7861067D"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电子认证服务</w:t>
            </w:r>
            <w:r w:rsidRPr="00FB60A6">
              <w:rPr>
                <w:rFonts w:ascii="宋体" w:eastAsia="宋体" w:hAnsi="宋体" w:cs="宋体"/>
                <w:kern w:val="0"/>
                <w:sz w:val="22"/>
                <w:lang w:bidi="ar"/>
                <w14:ligatures w14:val="none"/>
              </w:rPr>
              <w:br/>
              <w:t>（个人证书）</w:t>
            </w:r>
          </w:p>
        </w:tc>
        <w:tc>
          <w:tcPr>
            <w:tcW w:w="2672" w:type="pct"/>
            <w:tcBorders>
              <w:top w:val="single" w:sz="4" w:space="0" w:color="000000"/>
              <w:left w:val="single" w:sz="4" w:space="0" w:color="000000"/>
              <w:bottom w:val="single" w:sz="4" w:space="0" w:color="000000"/>
              <w:right w:val="single" w:sz="4" w:space="0" w:color="000000"/>
            </w:tcBorders>
            <w:vAlign w:val="center"/>
          </w:tcPr>
          <w:p w14:paraId="3D42F095"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提供SM2个人证书服务，满足密评要求。包含智能密码钥匙，国密浏览器密码模块。</w:t>
            </w:r>
          </w:p>
        </w:tc>
        <w:tc>
          <w:tcPr>
            <w:tcW w:w="345" w:type="pct"/>
            <w:tcBorders>
              <w:top w:val="single" w:sz="4" w:space="0" w:color="000000"/>
              <w:left w:val="single" w:sz="4" w:space="0" w:color="000000"/>
              <w:bottom w:val="single" w:sz="4" w:space="0" w:color="000000"/>
              <w:right w:val="single" w:sz="4" w:space="0" w:color="000000"/>
            </w:tcBorders>
            <w:noWrap/>
            <w:vAlign w:val="center"/>
          </w:tcPr>
          <w:p w14:paraId="4C1451AE"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10</w:t>
            </w:r>
          </w:p>
        </w:tc>
        <w:tc>
          <w:tcPr>
            <w:tcW w:w="364" w:type="pct"/>
            <w:tcBorders>
              <w:top w:val="single" w:sz="4" w:space="0" w:color="000000"/>
              <w:left w:val="single" w:sz="4" w:space="0" w:color="000000"/>
              <w:bottom w:val="single" w:sz="4" w:space="0" w:color="000000"/>
              <w:right w:val="single" w:sz="4" w:space="0" w:color="000000"/>
            </w:tcBorders>
            <w:noWrap/>
            <w:vAlign w:val="center"/>
          </w:tcPr>
          <w:p w14:paraId="428E59FA" w14:textId="77777777" w:rsidR="00FB60A6" w:rsidRPr="00FB60A6" w:rsidRDefault="00FB60A6" w:rsidP="00FB60A6">
            <w:pPr>
              <w:widowControl/>
              <w:jc w:val="center"/>
              <w:textAlignment w:val="center"/>
              <w:rPr>
                <w:rFonts w:ascii="宋体" w:eastAsia="宋体" w:hAnsi="宋体" w:cs="宋体"/>
                <w:kern w:val="0"/>
                <w:sz w:val="22"/>
                <w:lang w:bidi="ar"/>
                <w14:ligatures w14:val="none"/>
              </w:rPr>
            </w:pPr>
            <w:r w:rsidRPr="00FB60A6">
              <w:rPr>
                <w:rFonts w:ascii="宋体" w:eastAsia="宋体" w:hAnsi="宋体" w:cs="宋体"/>
                <w:kern w:val="0"/>
                <w:sz w:val="22"/>
                <w:lang w:bidi="ar"/>
                <w14:ligatures w14:val="none"/>
              </w:rPr>
              <w:t>套</w:t>
            </w:r>
          </w:p>
        </w:tc>
      </w:tr>
    </w:tbl>
    <w:p w14:paraId="32817031" w14:textId="77777777" w:rsidR="00FB60A6" w:rsidRPr="00FB60A6" w:rsidRDefault="00FB60A6" w:rsidP="00FB60A6">
      <w:pPr>
        <w:adjustRightInd w:val="0"/>
        <w:snapToGrid w:val="0"/>
        <w:spacing w:line="300" w:lineRule="auto"/>
        <w:ind w:firstLineChars="200" w:firstLine="420"/>
        <w:rPr>
          <w:rFonts w:ascii="Calibri" w:eastAsia="宋体" w:hAnsi="Calibri" w:cs="Times New Roman"/>
          <w14:ligatures w14:val="none"/>
        </w:rPr>
      </w:pPr>
    </w:p>
    <w:p w14:paraId="2AB9D5A7"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2" w:name="_Toc188796405"/>
      <w:bookmarkStart w:id="33" w:name="_Toc232422654"/>
      <w:r w:rsidRPr="00FB60A6">
        <w:rPr>
          <w:rFonts w:ascii="Times New Roman" w:eastAsia="宋体" w:hAnsi="Times New Roman" w:cs="Times New Roman"/>
          <w:b/>
          <w:bCs/>
          <w:sz w:val="22"/>
          <w14:ligatures w14:val="none"/>
        </w:rPr>
        <w:t>10</w:t>
      </w:r>
      <w:r w:rsidRPr="00FB60A6">
        <w:rPr>
          <w:rFonts w:ascii="Times New Roman" w:eastAsia="宋体" w:hAnsi="Times New Roman" w:cs="Times New Roman"/>
          <w:b/>
          <w:bCs/>
          <w:sz w:val="22"/>
          <w14:ligatures w14:val="none"/>
        </w:rPr>
        <w:t>人员配备要求</w:t>
      </w:r>
      <w:bookmarkEnd w:id="32"/>
      <w:bookmarkEnd w:id="33"/>
    </w:p>
    <w:p w14:paraId="364636F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10.1</w:t>
      </w:r>
      <w:r w:rsidRPr="00FB60A6">
        <w:rPr>
          <w:rFonts w:ascii="Times New Roman" w:eastAsia="宋体" w:hAnsi="Times New Roman" w:cs="Times New Roman"/>
          <w:bCs/>
          <w:sz w:val="22"/>
          <w14:ligatures w14:val="none"/>
        </w:rPr>
        <w:t>中标人配备的项目相关的专业人员，应在数量和专业性上满足本项目的需要。</w:t>
      </w:r>
      <w:r w:rsidRPr="00FB60A6">
        <w:rPr>
          <w:rFonts w:ascii="Times New Roman" w:eastAsia="宋体" w:hAnsi="Times New Roman" w:cs="Times New Roman"/>
          <w:bCs/>
          <w:sz w:val="22"/>
          <w14:ligatures w14:val="none"/>
        </w:rPr>
        <w:t xml:space="preserve"> </w:t>
      </w:r>
    </w:p>
    <w:p w14:paraId="3EB69C22"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
          <w:bCs/>
          <w:sz w:val="22"/>
          <w14:ligatures w14:val="none"/>
        </w:rPr>
      </w:pPr>
      <w:bookmarkStart w:id="34" w:name="_Toc232422472"/>
      <w:r w:rsidRPr="00FB60A6">
        <w:rPr>
          <w:rFonts w:ascii="Times New Roman" w:eastAsia="宋体" w:hAnsi="Times New Roman" w:cs="Times New Roman"/>
          <w:bCs/>
          <w:sz w:val="22"/>
          <w14:ligatures w14:val="none"/>
        </w:rPr>
        <w:t>10.2</w:t>
      </w:r>
      <w:r w:rsidRPr="00FB60A6">
        <w:rPr>
          <w:rFonts w:ascii="Times New Roman" w:eastAsia="宋体" w:hAnsi="Times New Roman" w:cs="Times New Roman"/>
          <w:bCs/>
          <w:sz w:val="22"/>
          <w14:ligatures w14:val="none"/>
        </w:rPr>
        <w:t>本项目中人员岗位要求（但不仅限于）详见下表。</w:t>
      </w:r>
      <w:bookmarkEnd w:id="34"/>
    </w:p>
    <w:tbl>
      <w:tblPr>
        <w:tblpPr w:leftFromText="180" w:rightFromText="180" w:vertAnchor="text" w:horzAnchor="page" w:tblpX="1618" w:tblpY="278"/>
        <w:tblOverlap w:val="never"/>
        <w:tblW w:w="4996" w:type="pct"/>
        <w:tblLayout w:type="fixed"/>
        <w:tblLook w:val="04A0" w:firstRow="1" w:lastRow="0" w:firstColumn="1" w:lastColumn="0" w:noHBand="0" w:noVBand="1"/>
      </w:tblPr>
      <w:tblGrid>
        <w:gridCol w:w="1456"/>
        <w:gridCol w:w="1518"/>
        <w:gridCol w:w="949"/>
        <w:gridCol w:w="3187"/>
        <w:gridCol w:w="1169"/>
      </w:tblGrid>
      <w:tr w:rsidR="00FB60A6" w:rsidRPr="00FB60A6" w14:paraId="3A94BD1E"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7E90A35B" w14:textId="77777777" w:rsidR="00FB60A6" w:rsidRPr="00FB60A6" w:rsidRDefault="00FB60A6" w:rsidP="00FB60A6">
            <w:pPr>
              <w:widowControl/>
              <w:jc w:val="center"/>
              <w:rPr>
                <w:rFonts w:ascii="宋体" w:eastAsia="宋体" w:hAnsi="宋体" w:cs="宋体"/>
                <w:b/>
                <w:bCs/>
                <w:kern w:val="0"/>
                <w:sz w:val="22"/>
                <w14:ligatures w14:val="none"/>
              </w:rPr>
            </w:pPr>
            <w:r w:rsidRPr="00FB60A6">
              <w:rPr>
                <w:rFonts w:ascii="宋体" w:eastAsia="宋体" w:hAnsi="宋体" w:cs="宋体"/>
                <w:b/>
                <w:bCs/>
                <w:kern w:val="0"/>
                <w:sz w:val="22"/>
                <w14:ligatures w14:val="none"/>
              </w:rPr>
              <w:t>岗位</w:t>
            </w:r>
          </w:p>
        </w:tc>
        <w:tc>
          <w:tcPr>
            <w:tcW w:w="917" w:type="pct"/>
            <w:tcBorders>
              <w:top w:val="single" w:sz="8" w:space="0" w:color="auto"/>
              <w:left w:val="nil"/>
              <w:bottom w:val="single" w:sz="8" w:space="0" w:color="auto"/>
              <w:right w:val="single" w:sz="8" w:space="0" w:color="auto"/>
            </w:tcBorders>
            <w:noWrap/>
            <w:vAlign w:val="center"/>
          </w:tcPr>
          <w:p w14:paraId="0DD7E68D" w14:textId="77777777" w:rsidR="00FB60A6" w:rsidRPr="00FB60A6" w:rsidRDefault="00FB60A6" w:rsidP="00FB60A6">
            <w:pPr>
              <w:widowControl/>
              <w:jc w:val="center"/>
              <w:rPr>
                <w:rFonts w:ascii="宋体" w:eastAsia="宋体" w:hAnsi="宋体" w:cs="宋体"/>
                <w:b/>
                <w:bCs/>
                <w:kern w:val="0"/>
                <w:sz w:val="22"/>
                <w14:ligatures w14:val="none"/>
              </w:rPr>
            </w:pPr>
            <w:r w:rsidRPr="00FB60A6">
              <w:rPr>
                <w:rFonts w:ascii="宋体" w:eastAsia="宋体" w:hAnsi="宋体" w:cs="宋体"/>
                <w:b/>
                <w:bCs/>
                <w:kern w:val="0"/>
                <w:sz w:val="22"/>
                <w14:ligatures w14:val="none"/>
              </w:rPr>
              <w:t>主要职责</w:t>
            </w:r>
          </w:p>
        </w:tc>
        <w:tc>
          <w:tcPr>
            <w:tcW w:w="573" w:type="pct"/>
            <w:tcBorders>
              <w:top w:val="single" w:sz="8" w:space="0" w:color="auto"/>
              <w:left w:val="nil"/>
              <w:bottom w:val="single" w:sz="8" w:space="0" w:color="auto"/>
              <w:right w:val="single" w:sz="8" w:space="0" w:color="auto"/>
            </w:tcBorders>
            <w:noWrap/>
            <w:vAlign w:val="center"/>
          </w:tcPr>
          <w:p w14:paraId="2EB478E1" w14:textId="77777777" w:rsidR="00FB60A6" w:rsidRPr="00FB60A6" w:rsidRDefault="00FB60A6" w:rsidP="00FB60A6">
            <w:pPr>
              <w:widowControl/>
              <w:jc w:val="center"/>
              <w:rPr>
                <w:rFonts w:ascii="宋体" w:eastAsia="宋体" w:hAnsi="宋体" w:cs="宋体"/>
                <w:b/>
                <w:bCs/>
                <w:kern w:val="0"/>
                <w:sz w:val="22"/>
                <w14:ligatures w14:val="none"/>
              </w:rPr>
            </w:pPr>
            <w:r w:rsidRPr="00FB60A6">
              <w:rPr>
                <w:rFonts w:ascii="宋体" w:eastAsia="宋体" w:hAnsi="宋体" w:cs="宋体"/>
                <w:b/>
                <w:bCs/>
                <w:kern w:val="0"/>
                <w:sz w:val="22"/>
                <w14:ligatures w14:val="none"/>
              </w:rPr>
              <w:t>人员数量</w:t>
            </w:r>
          </w:p>
        </w:tc>
        <w:tc>
          <w:tcPr>
            <w:tcW w:w="1925" w:type="pct"/>
            <w:tcBorders>
              <w:top w:val="single" w:sz="8" w:space="0" w:color="auto"/>
              <w:left w:val="nil"/>
              <w:bottom w:val="single" w:sz="8" w:space="0" w:color="auto"/>
              <w:right w:val="single" w:sz="8" w:space="0" w:color="auto"/>
            </w:tcBorders>
            <w:vAlign w:val="center"/>
          </w:tcPr>
          <w:p w14:paraId="5C8E186B" w14:textId="77777777" w:rsidR="00FB60A6" w:rsidRPr="00FB60A6" w:rsidRDefault="00FB60A6" w:rsidP="00FB60A6">
            <w:pPr>
              <w:widowControl/>
              <w:jc w:val="center"/>
              <w:rPr>
                <w:rFonts w:ascii="宋体" w:eastAsia="宋体" w:hAnsi="宋体" w:cs="宋体"/>
                <w:b/>
                <w:bCs/>
                <w:kern w:val="0"/>
                <w:sz w:val="22"/>
                <w14:ligatures w14:val="none"/>
              </w:rPr>
            </w:pPr>
            <w:r w:rsidRPr="00FB60A6">
              <w:rPr>
                <w:rFonts w:ascii="宋体" w:eastAsia="宋体" w:hAnsi="宋体" w:cs="宋体"/>
                <w:b/>
                <w:bCs/>
                <w:kern w:val="0"/>
                <w:sz w:val="22"/>
                <w14:ligatures w14:val="none"/>
              </w:rPr>
              <w:t>人员要求</w:t>
            </w:r>
          </w:p>
        </w:tc>
        <w:tc>
          <w:tcPr>
            <w:tcW w:w="706" w:type="pct"/>
            <w:tcBorders>
              <w:top w:val="single" w:sz="8" w:space="0" w:color="auto"/>
              <w:left w:val="nil"/>
              <w:bottom w:val="single" w:sz="8" w:space="0" w:color="auto"/>
              <w:right w:val="single" w:sz="8" w:space="0" w:color="auto"/>
            </w:tcBorders>
            <w:vAlign w:val="center"/>
          </w:tcPr>
          <w:p w14:paraId="524BA20D" w14:textId="77777777" w:rsidR="00FB60A6" w:rsidRPr="00FB60A6" w:rsidRDefault="00FB60A6" w:rsidP="00FB60A6">
            <w:pPr>
              <w:widowControl/>
              <w:jc w:val="center"/>
              <w:rPr>
                <w:rFonts w:ascii="宋体" w:eastAsia="宋体" w:hAnsi="宋体" w:cs="宋体"/>
                <w:b/>
                <w:bCs/>
                <w:kern w:val="0"/>
                <w:sz w:val="22"/>
                <w14:ligatures w14:val="none"/>
              </w:rPr>
            </w:pPr>
            <w:r w:rsidRPr="00FB60A6">
              <w:rPr>
                <w:rFonts w:ascii="宋体" w:eastAsia="宋体" w:hAnsi="宋体" w:cs="宋体"/>
                <w:b/>
                <w:bCs/>
                <w:kern w:val="0"/>
                <w:sz w:val="22"/>
                <w14:ligatures w14:val="none"/>
              </w:rPr>
              <w:t>备注</w:t>
            </w:r>
          </w:p>
        </w:tc>
      </w:tr>
      <w:tr w:rsidR="00FB60A6" w:rsidRPr="00FB60A6" w14:paraId="327ADB35" w14:textId="77777777" w:rsidTr="00755DCA">
        <w:tc>
          <w:tcPr>
            <w:tcW w:w="879" w:type="pct"/>
            <w:tcBorders>
              <w:top w:val="nil"/>
              <w:left w:val="single" w:sz="8" w:space="0" w:color="auto"/>
              <w:bottom w:val="single" w:sz="8" w:space="0" w:color="auto"/>
              <w:right w:val="single" w:sz="8" w:space="0" w:color="auto"/>
            </w:tcBorders>
            <w:noWrap/>
            <w:vAlign w:val="center"/>
          </w:tcPr>
          <w:p w14:paraId="7727ED0E"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项目经理</w:t>
            </w:r>
          </w:p>
        </w:tc>
        <w:tc>
          <w:tcPr>
            <w:tcW w:w="917" w:type="pct"/>
            <w:tcBorders>
              <w:top w:val="nil"/>
              <w:left w:val="nil"/>
              <w:bottom w:val="single" w:sz="8" w:space="0" w:color="auto"/>
              <w:right w:val="single" w:sz="8" w:space="0" w:color="auto"/>
            </w:tcBorders>
            <w:vAlign w:val="center"/>
          </w:tcPr>
          <w:p w14:paraId="51BE2506"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负责项目质量和进度控制</w:t>
            </w:r>
          </w:p>
        </w:tc>
        <w:tc>
          <w:tcPr>
            <w:tcW w:w="573" w:type="pct"/>
            <w:tcBorders>
              <w:top w:val="nil"/>
              <w:left w:val="nil"/>
              <w:bottom w:val="single" w:sz="8" w:space="0" w:color="auto"/>
              <w:right w:val="single" w:sz="8" w:space="0" w:color="auto"/>
            </w:tcBorders>
            <w:noWrap/>
            <w:vAlign w:val="center"/>
          </w:tcPr>
          <w:p w14:paraId="069F4999"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w:t>
            </w:r>
          </w:p>
        </w:tc>
        <w:tc>
          <w:tcPr>
            <w:tcW w:w="1925" w:type="pct"/>
            <w:tcBorders>
              <w:top w:val="nil"/>
              <w:left w:val="nil"/>
              <w:bottom w:val="single" w:sz="8" w:space="0" w:color="auto"/>
              <w:right w:val="single" w:sz="8" w:space="0" w:color="auto"/>
            </w:tcBorders>
            <w:vAlign w:val="center"/>
          </w:tcPr>
          <w:p w14:paraId="27D73412"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具备信息系统项目管理师（如有）证书。</w:t>
            </w:r>
          </w:p>
        </w:tc>
        <w:tc>
          <w:tcPr>
            <w:tcW w:w="706" w:type="pct"/>
            <w:tcBorders>
              <w:top w:val="nil"/>
              <w:left w:val="nil"/>
              <w:bottom w:val="single" w:sz="8" w:space="0" w:color="auto"/>
              <w:right w:val="single" w:sz="8" w:space="0" w:color="auto"/>
            </w:tcBorders>
            <w:vAlign w:val="center"/>
          </w:tcPr>
          <w:p w14:paraId="05F566F1"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驻场开发及运维</w:t>
            </w:r>
          </w:p>
        </w:tc>
      </w:tr>
      <w:tr w:rsidR="00FB60A6" w:rsidRPr="00FB60A6" w14:paraId="5C89380D" w14:textId="77777777" w:rsidTr="00755DCA">
        <w:tc>
          <w:tcPr>
            <w:tcW w:w="879" w:type="pct"/>
            <w:tcBorders>
              <w:top w:val="nil"/>
              <w:left w:val="single" w:sz="8" w:space="0" w:color="auto"/>
              <w:bottom w:val="single" w:sz="8" w:space="0" w:color="auto"/>
              <w:right w:val="single" w:sz="8" w:space="0" w:color="auto"/>
            </w:tcBorders>
            <w:noWrap/>
            <w:vAlign w:val="center"/>
          </w:tcPr>
          <w:p w14:paraId="2E3847D0"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技术负责人</w:t>
            </w:r>
          </w:p>
        </w:tc>
        <w:tc>
          <w:tcPr>
            <w:tcW w:w="917" w:type="pct"/>
            <w:tcBorders>
              <w:top w:val="nil"/>
              <w:left w:val="nil"/>
              <w:bottom w:val="single" w:sz="8" w:space="0" w:color="auto"/>
              <w:right w:val="single" w:sz="8" w:space="0" w:color="auto"/>
            </w:tcBorders>
            <w:vAlign w:val="center"/>
          </w:tcPr>
          <w:p w14:paraId="4027BBF2"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负责项目设计及框架建设</w:t>
            </w:r>
          </w:p>
        </w:tc>
        <w:tc>
          <w:tcPr>
            <w:tcW w:w="573" w:type="pct"/>
            <w:tcBorders>
              <w:top w:val="nil"/>
              <w:left w:val="nil"/>
              <w:bottom w:val="single" w:sz="8" w:space="0" w:color="auto"/>
              <w:right w:val="single" w:sz="8" w:space="0" w:color="auto"/>
            </w:tcBorders>
            <w:noWrap/>
            <w:vAlign w:val="center"/>
          </w:tcPr>
          <w:p w14:paraId="4F621465"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w:t>
            </w:r>
          </w:p>
        </w:tc>
        <w:tc>
          <w:tcPr>
            <w:tcW w:w="1925" w:type="pct"/>
            <w:tcBorders>
              <w:top w:val="nil"/>
              <w:left w:val="nil"/>
              <w:bottom w:val="single" w:sz="8" w:space="0" w:color="auto"/>
              <w:right w:val="single" w:sz="8" w:space="0" w:color="auto"/>
            </w:tcBorders>
            <w:vAlign w:val="center"/>
          </w:tcPr>
          <w:p w14:paraId="00B54C99"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高级工程师证书（电子信息工程相关专业）（如有），具备类似信息化项目开发（或实施项目）经验。</w:t>
            </w:r>
          </w:p>
        </w:tc>
        <w:tc>
          <w:tcPr>
            <w:tcW w:w="706" w:type="pct"/>
            <w:tcBorders>
              <w:top w:val="nil"/>
              <w:left w:val="nil"/>
              <w:bottom w:val="single" w:sz="8" w:space="0" w:color="auto"/>
              <w:right w:val="single" w:sz="8" w:space="0" w:color="auto"/>
            </w:tcBorders>
            <w:vAlign w:val="center"/>
          </w:tcPr>
          <w:p w14:paraId="46483E42"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w:t>
            </w:r>
          </w:p>
        </w:tc>
      </w:tr>
      <w:tr w:rsidR="00FB60A6" w:rsidRPr="00FB60A6" w14:paraId="4D507BF6"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17383A5E"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Calibri" w:eastAsia="宋体" w:hAnsi="Calibri" w:cs="Times New Roman"/>
                <w14:ligatures w14:val="none"/>
              </w:rPr>
              <w:t>项目开发</w:t>
            </w:r>
          </w:p>
        </w:tc>
        <w:tc>
          <w:tcPr>
            <w:tcW w:w="917" w:type="pct"/>
            <w:tcBorders>
              <w:top w:val="single" w:sz="8" w:space="0" w:color="auto"/>
              <w:left w:val="single" w:sz="8" w:space="0" w:color="auto"/>
              <w:bottom w:val="single" w:sz="8" w:space="0" w:color="auto"/>
              <w:right w:val="single" w:sz="8" w:space="0" w:color="auto"/>
            </w:tcBorders>
            <w:noWrap/>
            <w:vAlign w:val="center"/>
          </w:tcPr>
          <w:p w14:paraId="6323F459" w14:textId="77777777" w:rsidR="00FB60A6" w:rsidRPr="00FB60A6" w:rsidRDefault="00FB60A6" w:rsidP="00FB60A6">
            <w:pPr>
              <w:widowControl/>
              <w:jc w:val="center"/>
              <w:rPr>
                <w:rFonts w:ascii="Calibri" w:eastAsia="宋体" w:hAnsi="Calibri" w:cs="Times New Roman"/>
                <w14:ligatures w14:val="none"/>
              </w:rPr>
            </w:pPr>
            <w:r w:rsidRPr="00FB60A6">
              <w:rPr>
                <w:rFonts w:ascii="Calibri" w:eastAsia="宋体" w:hAnsi="Calibri" w:cs="Times New Roman"/>
                <w14:ligatures w14:val="none"/>
              </w:rPr>
              <w:t>负责项目功能代码开发工作</w:t>
            </w:r>
          </w:p>
        </w:tc>
        <w:tc>
          <w:tcPr>
            <w:tcW w:w="573" w:type="pct"/>
            <w:tcBorders>
              <w:top w:val="single" w:sz="8" w:space="0" w:color="auto"/>
              <w:left w:val="single" w:sz="8" w:space="0" w:color="auto"/>
              <w:bottom w:val="single" w:sz="8" w:space="0" w:color="auto"/>
              <w:right w:val="single" w:sz="8" w:space="0" w:color="auto"/>
            </w:tcBorders>
            <w:noWrap/>
            <w:vAlign w:val="center"/>
          </w:tcPr>
          <w:p w14:paraId="7561F01E"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3</w:t>
            </w:r>
          </w:p>
        </w:tc>
        <w:tc>
          <w:tcPr>
            <w:tcW w:w="1925" w:type="pct"/>
            <w:tcBorders>
              <w:top w:val="single" w:sz="8" w:space="0" w:color="auto"/>
              <w:left w:val="single" w:sz="8" w:space="0" w:color="auto"/>
              <w:bottom w:val="single" w:sz="8" w:space="0" w:color="auto"/>
              <w:right w:val="single" w:sz="8" w:space="0" w:color="auto"/>
            </w:tcBorders>
            <w:vAlign w:val="center"/>
          </w:tcPr>
          <w:p w14:paraId="49459D6B"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具备类似业务系统开发经验。</w:t>
            </w:r>
          </w:p>
        </w:tc>
        <w:tc>
          <w:tcPr>
            <w:tcW w:w="706" w:type="pct"/>
            <w:tcBorders>
              <w:top w:val="single" w:sz="8" w:space="0" w:color="auto"/>
              <w:left w:val="single" w:sz="8" w:space="0" w:color="auto"/>
              <w:bottom w:val="single" w:sz="8" w:space="0" w:color="auto"/>
              <w:right w:val="single" w:sz="8" w:space="0" w:color="auto"/>
            </w:tcBorders>
            <w:vAlign w:val="center"/>
          </w:tcPr>
          <w:p w14:paraId="0EB4E8B7"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w:t>
            </w:r>
          </w:p>
        </w:tc>
      </w:tr>
      <w:tr w:rsidR="00FB60A6" w:rsidRPr="00FB60A6" w14:paraId="2A11A87D"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23B07126"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项目测试</w:t>
            </w:r>
          </w:p>
        </w:tc>
        <w:tc>
          <w:tcPr>
            <w:tcW w:w="917" w:type="pct"/>
            <w:tcBorders>
              <w:top w:val="single" w:sz="8" w:space="0" w:color="auto"/>
              <w:left w:val="single" w:sz="8" w:space="0" w:color="auto"/>
              <w:bottom w:val="single" w:sz="8" w:space="0" w:color="auto"/>
              <w:right w:val="single" w:sz="8" w:space="0" w:color="auto"/>
            </w:tcBorders>
            <w:noWrap/>
            <w:vAlign w:val="center"/>
          </w:tcPr>
          <w:p w14:paraId="42F17E0B" w14:textId="77777777" w:rsidR="00FB60A6" w:rsidRPr="00FB60A6" w:rsidRDefault="00FB60A6" w:rsidP="00FB60A6">
            <w:pPr>
              <w:widowControl/>
              <w:jc w:val="center"/>
              <w:rPr>
                <w:rFonts w:ascii="Calibri" w:eastAsia="宋体" w:hAnsi="Calibri" w:cs="Times New Roman"/>
                <w14:ligatures w14:val="none"/>
              </w:rPr>
            </w:pPr>
            <w:r w:rsidRPr="00FB60A6">
              <w:rPr>
                <w:rFonts w:ascii="Calibri" w:eastAsia="宋体" w:hAnsi="Calibri" w:cs="Times New Roman"/>
                <w14:ligatures w14:val="none"/>
              </w:rPr>
              <w:t>负责项目功能测试性能调优</w:t>
            </w:r>
          </w:p>
        </w:tc>
        <w:tc>
          <w:tcPr>
            <w:tcW w:w="573" w:type="pct"/>
            <w:tcBorders>
              <w:top w:val="single" w:sz="8" w:space="0" w:color="auto"/>
              <w:left w:val="single" w:sz="8" w:space="0" w:color="auto"/>
              <w:bottom w:val="single" w:sz="8" w:space="0" w:color="auto"/>
              <w:right w:val="single" w:sz="8" w:space="0" w:color="auto"/>
            </w:tcBorders>
            <w:noWrap/>
            <w:vAlign w:val="center"/>
          </w:tcPr>
          <w:p w14:paraId="457D5186"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w:t>
            </w:r>
          </w:p>
        </w:tc>
        <w:tc>
          <w:tcPr>
            <w:tcW w:w="1925" w:type="pct"/>
            <w:tcBorders>
              <w:top w:val="single" w:sz="8" w:space="0" w:color="auto"/>
              <w:left w:val="single" w:sz="8" w:space="0" w:color="auto"/>
              <w:bottom w:val="single" w:sz="8" w:space="0" w:color="auto"/>
              <w:right w:val="single" w:sz="8" w:space="0" w:color="auto"/>
            </w:tcBorders>
            <w:vAlign w:val="center"/>
          </w:tcPr>
          <w:p w14:paraId="73AD603D"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软件评测师证书（如有）。</w:t>
            </w:r>
          </w:p>
        </w:tc>
        <w:tc>
          <w:tcPr>
            <w:tcW w:w="706" w:type="pct"/>
            <w:tcBorders>
              <w:top w:val="single" w:sz="8" w:space="0" w:color="auto"/>
              <w:left w:val="single" w:sz="8" w:space="0" w:color="auto"/>
              <w:bottom w:val="single" w:sz="8" w:space="0" w:color="auto"/>
              <w:right w:val="single" w:sz="8" w:space="0" w:color="auto"/>
            </w:tcBorders>
            <w:vAlign w:val="center"/>
          </w:tcPr>
          <w:p w14:paraId="5D51E6D7"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w:t>
            </w:r>
          </w:p>
        </w:tc>
      </w:tr>
      <w:tr w:rsidR="00FB60A6" w:rsidRPr="00FB60A6" w14:paraId="0A2063AC"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027989D9"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项目实施</w:t>
            </w:r>
          </w:p>
        </w:tc>
        <w:tc>
          <w:tcPr>
            <w:tcW w:w="917" w:type="pct"/>
            <w:tcBorders>
              <w:top w:val="single" w:sz="8" w:space="0" w:color="auto"/>
              <w:left w:val="single" w:sz="8" w:space="0" w:color="auto"/>
              <w:bottom w:val="single" w:sz="8" w:space="0" w:color="auto"/>
              <w:right w:val="single" w:sz="8" w:space="0" w:color="auto"/>
            </w:tcBorders>
            <w:noWrap/>
            <w:vAlign w:val="center"/>
          </w:tcPr>
          <w:p w14:paraId="0BA9F36C" w14:textId="77777777" w:rsidR="00FB60A6" w:rsidRPr="00FB60A6" w:rsidRDefault="00FB60A6" w:rsidP="00FB60A6">
            <w:pPr>
              <w:widowControl/>
              <w:jc w:val="center"/>
              <w:rPr>
                <w:rFonts w:ascii="Calibri" w:eastAsia="宋体" w:hAnsi="Calibri" w:cs="Times New Roman"/>
                <w14:ligatures w14:val="none"/>
              </w:rPr>
            </w:pPr>
            <w:r w:rsidRPr="00FB60A6">
              <w:rPr>
                <w:rFonts w:ascii="Calibri" w:eastAsia="宋体" w:hAnsi="Calibri" w:cs="Times New Roman"/>
                <w14:ligatures w14:val="none"/>
              </w:rPr>
              <w:t>负责对接采购人落地交付，系统部署培训与验收</w:t>
            </w:r>
          </w:p>
        </w:tc>
        <w:tc>
          <w:tcPr>
            <w:tcW w:w="573" w:type="pct"/>
            <w:tcBorders>
              <w:top w:val="single" w:sz="8" w:space="0" w:color="auto"/>
              <w:left w:val="single" w:sz="8" w:space="0" w:color="auto"/>
              <w:bottom w:val="single" w:sz="8" w:space="0" w:color="auto"/>
              <w:right w:val="single" w:sz="8" w:space="0" w:color="auto"/>
            </w:tcBorders>
            <w:noWrap/>
            <w:vAlign w:val="center"/>
          </w:tcPr>
          <w:p w14:paraId="11EC2273"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2</w:t>
            </w:r>
          </w:p>
        </w:tc>
        <w:tc>
          <w:tcPr>
            <w:tcW w:w="1925" w:type="pct"/>
            <w:tcBorders>
              <w:top w:val="single" w:sz="8" w:space="0" w:color="auto"/>
              <w:left w:val="single" w:sz="8" w:space="0" w:color="auto"/>
              <w:bottom w:val="single" w:sz="8" w:space="0" w:color="auto"/>
              <w:right w:val="single" w:sz="8" w:space="0" w:color="auto"/>
            </w:tcBorders>
            <w:vAlign w:val="center"/>
          </w:tcPr>
          <w:p w14:paraId="2AF24054"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负责项目实施工作，制定项目实施计划书，承担项目实施交付和项目管理职责，与采购人进行工作沟通与协调。</w:t>
            </w:r>
          </w:p>
        </w:tc>
        <w:tc>
          <w:tcPr>
            <w:tcW w:w="706" w:type="pct"/>
            <w:tcBorders>
              <w:top w:val="single" w:sz="8" w:space="0" w:color="auto"/>
              <w:left w:val="single" w:sz="8" w:space="0" w:color="auto"/>
              <w:bottom w:val="single" w:sz="8" w:space="0" w:color="auto"/>
              <w:right w:val="single" w:sz="8" w:space="0" w:color="auto"/>
            </w:tcBorders>
            <w:vAlign w:val="center"/>
          </w:tcPr>
          <w:p w14:paraId="2A9AA7B4"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w:t>
            </w:r>
          </w:p>
        </w:tc>
      </w:tr>
      <w:tr w:rsidR="00FB60A6" w:rsidRPr="00FB60A6" w14:paraId="00D70050"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179C6CF4"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交互设计</w:t>
            </w:r>
          </w:p>
        </w:tc>
        <w:tc>
          <w:tcPr>
            <w:tcW w:w="917" w:type="pct"/>
            <w:tcBorders>
              <w:top w:val="single" w:sz="8" w:space="0" w:color="auto"/>
              <w:left w:val="single" w:sz="8" w:space="0" w:color="auto"/>
              <w:bottom w:val="single" w:sz="8" w:space="0" w:color="auto"/>
              <w:right w:val="single" w:sz="8" w:space="0" w:color="auto"/>
            </w:tcBorders>
            <w:noWrap/>
            <w:vAlign w:val="center"/>
          </w:tcPr>
          <w:p w14:paraId="670C95F5" w14:textId="77777777" w:rsidR="00FB60A6" w:rsidRPr="00FB60A6" w:rsidRDefault="00FB60A6" w:rsidP="00FB60A6">
            <w:pPr>
              <w:widowControl/>
              <w:jc w:val="center"/>
              <w:rPr>
                <w:rFonts w:ascii="Calibri" w:eastAsia="宋体" w:hAnsi="Calibri" w:cs="Times New Roman"/>
                <w14:ligatures w14:val="none"/>
              </w:rPr>
            </w:pPr>
            <w:r w:rsidRPr="00FB60A6">
              <w:rPr>
                <w:rFonts w:ascii="Calibri" w:eastAsia="宋体" w:hAnsi="Calibri" w:cs="Times New Roman"/>
                <w14:ligatures w14:val="none"/>
              </w:rPr>
              <w:t>负责设计交互原型并优化路径</w:t>
            </w:r>
          </w:p>
        </w:tc>
        <w:tc>
          <w:tcPr>
            <w:tcW w:w="573" w:type="pct"/>
            <w:tcBorders>
              <w:top w:val="single" w:sz="8" w:space="0" w:color="auto"/>
              <w:left w:val="single" w:sz="8" w:space="0" w:color="auto"/>
              <w:bottom w:val="single" w:sz="8" w:space="0" w:color="auto"/>
              <w:right w:val="single" w:sz="8" w:space="0" w:color="auto"/>
            </w:tcBorders>
            <w:noWrap/>
            <w:vAlign w:val="center"/>
          </w:tcPr>
          <w:p w14:paraId="68E1BADF"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w:t>
            </w:r>
          </w:p>
        </w:tc>
        <w:tc>
          <w:tcPr>
            <w:tcW w:w="1925" w:type="pct"/>
            <w:tcBorders>
              <w:top w:val="single" w:sz="8" w:space="0" w:color="auto"/>
              <w:left w:val="single" w:sz="8" w:space="0" w:color="auto"/>
              <w:bottom w:val="single" w:sz="8" w:space="0" w:color="auto"/>
              <w:right w:val="single" w:sz="8" w:space="0" w:color="auto"/>
            </w:tcBorders>
            <w:vAlign w:val="center"/>
          </w:tcPr>
          <w:p w14:paraId="36CADD85"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熟练掌握UI、UE设计工具。</w:t>
            </w:r>
          </w:p>
        </w:tc>
        <w:tc>
          <w:tcPr>
            <w:tcW w:w="706" w:type="pct"/>
            <w:tcBorders>
              <w:top w:val="single" w:sz="8" w:space="0" w:color="auto"/>
              <w:left w:val="single" w:sz="8" w:space="0" w:color="auto"/>
              <w:bottom w:val="single" w:sz="8" w:space="0" w:color="auto"/>
              <w:right w:val="single" w:sz="8" w:space="0" w:color="auto"/>
            </w:tcBorders>
            <w:vAlign w:val="center"/>
          </w:tcPr>
          <w:p w14:paraId="1FA10F5C" w14:textId="77777777" w:rsidR="00FB60A6" w:rsidRPr="00FB60A6" w:rsidRDefault="00FB60A6" w:rsidP="00FB60A6">
            <w:pPr>
              <w:widowControl/>
              <w:jc w:val="center"/>
              <w:rPr>
                <w:rFonts w:ascii="宋体" w:eastAsia="宋体" w:hAnsi="宋体" w:cs="宋体"/>
                <w:kern w:val="0"/>
                <w:sz w:val="22"/>
                <w14:ligatures w14:val="none"/>
              </w:rPr>
            </w:pPr>
          </w:p>
        </w:tc>
      </w:tr>
      <w:tr w:rsidR="00FB60A6" w:rsidRPr="00FB60A6" w14:paraId="1195A6B5" w14:textId="77777777" w:rsidTr="00755DCA">
        <w:tc>
          <w:tcPr>
            <w:tcW w:w="879" w:type="pct"/>
            <w:tcBorders>
              <w:top w:val="single" w:sz="8" w:space="0" w:color="auto"/>
              <w:left w:val="single" w:sz="8" w:space="0" w:color="auto"/>
              <w:bottom w:val="single" w:sz="8" w:space="0" w:color="auto"/>
              <w:right w:val="single" w:sz="8" w:space="0" w:color="auto"/>
            </w:tcBorders>
            <w:noWrap/>
            <w:vAlign w:val="center"/>
          </w:tcPr>
          <w:p w14:paraId="53339FE7"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项目安全</w:t>
            </w:r>
          </w:p>
        </w:tc>
        <w:tc>
          <w:tcPr>
            <w:tcW w:w="917" w:type="pct"/>
            <w:tcBorders>
              <w:top w:val="single" w:sz="8" w:space="0" w:color="auto"/>
              <w:left w:val="single" w:sz="8" w:space="0" w:color="auto"/>
              <w:bottom w:val="single" w:sz="8" w:space="0" w:color="auto"/>
              <w:right w:val="single" w:sz="8" w:space="0" w:color="auto"/>
            </w:tcBorders>
            <w:noWrap/>
            <w:vAlign w:val="center"/>
          </w:tcPr>
          <w:p w14:paraId="7E8A4C83" w14:textId="77777777" w:rsidR="00FB60A6" w:rsidRPr="00FB60A6" w:rsidRDefault="00FB60A6" w:rsidP="00FB60A6">
            <w:pPr>
              <w:widowControl/>
              <w:jc w:val="center"/>
              <w:rPr>
                <w:rFonts w:ascii="Calibri" w:eastAsia="宋体" w:hAnsi="Calibri" w:cs="Times New Roman"/>
                <w14:ligatures w14:val="none"/>
              </w:rPr>
            </w:pPr>
            <w:r w:rsidRPr="00FB60A6">
              <w:rPr>
                <w:rFonts w:ascii="Calibri" w:eastAsia="宋体" w:hAnsi="Calibri" w:cs="Times New Roman"/>
                <w14:ligatures w14:val="none"/>
              </w:rPr>
              <w:t>负责项目安全，开展漏洞扫描与合规管控</w:t>
            </w:r>
          </w:p>
        </w:tc>
        <w:tc>
          <w:tcPr>
            <w:tcW w:w="573" w:type="pct"/>
            <w:tcBorders>
              <w:top w:val="single" w:sz="8" w:space="0" w:color="auto"/>
              <w:left w:val="single" w:sz="8" w:space="0" w:color="auto"/>
              <w:bottom w:val="single" w:sz="8" w:space="0" w:color="auto"/>
              <w:right w:val="single" w:sz="8" w:space="0" w:color="auto"/>
            </w:tcBorders>
            <w:noWrap/>
            <w:vAlign w:val="center"/>
          </w:tcPr>
          <w:p w14:paraId="1AA642F7"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w:t>
            </w:r>
          </w:p>
        </w:tc>
        <w:tc>
          <w:tcPr>
            <w:tcW w:w="1925" w:type="pct"/>
            <w:tcBorders>
              <w:top w:val="single" w:sz="8" w:space="0" w:color="auto"/>
              <w:left w:val="single" w:sz="8" w:space="0" w:color="auto"/>
              <w:bottom w:val="single" w:sz="8" w:space="0" w:color="auto"/>
              <w:right w:val="single" w:sz="8" w:space="0" w:color="auto"/>
            </w:tcBorders>
            <w:vAlign w:val="center"/>
          </w:tcPr>
          <w:p w14:paraId="7763BD7E" w14:textId="77777777" w:rsidR="00FB60A6" w:rsidRPr="00FB60A6" w:rsidRDefault="00FB60A6" w:rsidP="00FB60A6">
            <w:pPr>
              <w:widowControl/>
              <w:rPr>
                <w:rFonts w:ascii="宋体" w:eastAsia="宋体" w:hAnsi="宋体" w:cs="宋体"/>
                <w:kern w:val="0"/>
                <w:sz w:val="22"/>
                <w14:ligatures w14:val="none"/>
              </w:rPr>
            </w:pPr>
            <w:r w:rsidRPr="00FB60A6">
              <w:rPr>
                <w:rFonts w:ascii="宋体" w:eastAsia="宋体" w:hAnsi="宋体" w:cs="宋体"/>
                <w:kern w:val="0"/>
                <w:sz w:val="22"/>
                <w14:ligatures w14:val="none"/>
              </w:rPr>
              <w:t>熟悉</w:t>
            </w:r>
            <w:r w:rsidRPr="00FB60A6">
              <w:rPr>
                <w:rFonts w:ascii="宋体" w:eastAsia="宋体" w:hAnsi="宋体" w:cs="宋体"/>
                <w:sz w:val="22"/>
                <w14:ligatures w14:val="none"/>
              </w:rPr>
              <w:t>安全风险评估与合规保障方案落地执行流程。</w:t>
            </w:r>
          </w:p>
        </w:tc>
        <w:tc>
          <w:tcPr>
            <w:tcW w:w="706" w:type="pct"/>
            <w:tcBorders>
              <w:top w:val="single" w:sz="8" w:space="0" w:color="auto"/>
              <w:left w:val="single" w:sz="8" w:space="0" w:color="auto"/>
              <w:bottom w:val="single" w:sz="8" w:space="0" w:color="auto"/>
              <w:right w:val="single" w:sz="8" w:space="0" w:color="auto"/>
            </w:tcBorders>
            <w:vAlign w:val="center"/>
          </w:tcPr>
          <w:p w14:paraId="48697AB7"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驻场开发</w:t>
            </w:r>
          </w:p>
        </w:tc>
      </w:tr>
      <w:tr w:rsidR="00FB60A6" w:rsidRPr="00FB60A6" w14:paraId="27245EF5" w14:textId="77777777" w:rsidTr="00755DCA">
        <w:tc>
          <w:tcPr>
            <w:tcW w:w="1796" w:type="pct"/>
            <w:gridSpan w:val="2"/>
            <w:tcBorders>
              <w:top w:val="single" w:sz="8" w:space="0" w:color="auto"/>
              <w:left w:val="single" w:sz="8" w:space="0" w:color="auto"/>
              <w:bottom w:val="single" w:sz="8" w:space="0" w:color="auto"/>
              <w:right w:val="single" w:sz="8" w:space="0" w:color="auto"/>
            </w:tcBorders>
            <w:noWrap/>
            <w:vAlign w:val="center"/>
          </w:tcPr>
          <w:p w14:paraId="35293AA2" w14:textId="77777777" w:rsidR="00FB60A6" w:rsidRPr="00FB60A6" w:rsidRDefault="00FB60A6" w:rsidP="00FB60A6">
            <w:pPr>
              <w:widowControl/>
              <w:jc w:val="center"/>
              <w:rPr>
                <w:rFonts w:ascii="Calibri" w:eastAsia="宋体" w:hAnsi="Calibri" w:cs="Times New Roman"/>
                <w14:ligatures w14:val="none"/>
              </w:rPr>
            </w:pPr>
            <w:r w:rsidRPr="00FB60A6">
              <w:rPr>
                <w:rFonts w:ascii="宋体" w:eastAsia="宋体" w:hAnsi="宋体" w:cs="宋体"/>
                <w:kern w:val="0"/>
                <w:sz w:val="22"/>
                <w14:ligatures w14:val="none"/>
              </w:rPr>
              <w:t>合计</w:t>
            </w:r>
          </w:p>
        </w:tc>
        <w:tc>
          <w:tcPr>
            <w:tcW w:w="573" w:type="pct"/>
            <w:tcBorders>
              <w:top w:val="single" w:sz="8" w:space="0" w:color="auto"/>
              <w:left w:val="single" w:sz="8" w:space="0" w:color="auto"/>
              <w:bottom w:val="single" w:sz="8" w:space="0" w:color="auto"/>
              <w:right w:val="single" w:sz="8" w:space="0" w:color="auto"/>
            </w:tcBorders>
            <w:noWrap/>
            <w:vAlign w:val="center"/>
          </w:tcPr>
          <w:p w14:paraId="09BB1A45" w14:textId="77777777" w:rsidR="00FB60A6" w:rsidRPr="00FB60A6" w:rsidRDefault="00FB60A6" w:rsidP="00FB60A6">
            <w:pPr>
              <w:widowControl/>
              <w:jc w:val="center"/>
              <w:rPr>
                <w:rFonts w:ascii="宋体" w:eastAsia="宋体" w:hAnsi="宋体" w:cs="宋体"/>
                <w:kern w:val="0"/>
                <w:sz w:val="22"/>
                <w14:ligatures w14:val="none"/>
              </w:rPr>
            </w:pPr>
            <w:r w:rsidRPr="00FB60A6">
              <w:rPr>
                <w:rFonts w:ascii="宋体" w:eastAsia="宋体" w:hAnsi="宋体" w:cs="宋体"/>
                <w:kern w:val="0"/>
                <w:sz w:val="22"/>
                <w14:ligatures w14:val="none"/>
              </w:rPr>
              <w:t>10</w:t>
            </w:r>
          </w:p>
        </w:tc>
        <w:tc>
          <w:tcPr>
            <w:tcW w:w="1925" w:type="pct"/>
            <w:tcBorders>
              <w:top w:val="single" w:sz="8" w:space="0" w:color="auto"/>
              <w:left w:val="single" w:sz="8" w:space="0" w:color="auto"/>
              <w:bottom w:val="single" w:sz="8" w:space="0" w:color="auto"/>
              <w:right w:val="single" w:sz="8" w:space="0" w:color="auto"/>
            </w:tcBorders>
            <w:vAlign w:val="center"/>
          </w:tcPr>
          <w:p w14:paraId="69EB6C21" w14:textId="77777777" w:rsidR="00FB60A6" w:rsidRPr="00FB60A6" w:rsidRDefault="00FB60A6" w:rsidP="00FB60A6">
            <w:pPr>
              <w:widowControl/>
              <w:rPr>
                <w:rFonts w:ascii="宋体" w:eastAsia="宋体" w:hAnsi="宋体" w:cs="宋体"/>
                <w:sz w:val="22"/>
                <w14:ligatures w14:val="none"/>
              </w:rPr>
            </w:pPr>
          </w:p>
        </w:tc>
        <w:tc>
          <w:tcPr>
            <w:tcW w:w="706" w:type="pct"/>
            <w:tcBorders>
              <w:top w:val="single" w:sz="8" w:space="0" w:color="auto"/>
              <w:left w:val="single" w:sz="8" w:space="0" w:color="auto"/>
              <w:bottom w:val="single" w:sz="8" w:space="0" w:color="auto"/>
              <w:right w:val="single" w:sz="8" w:space="0" w:color="auto"/>
            </w:tcBorders>
            <w:vAlign w:val="center"/>
          </w:tcPr>
          <w:p w14:paraId="07A02E7E" w14:textId="77777777" w:rsidR="00FB60A6" w:rsidRPr="00FB60A6" w:rsidRDefault="00FB60A6" w:rsidP="00FB60A6">
            <w:pPr>
              <w:widowControl/>
              <w:rPr>
                <w:rFonts w:ascii="宋体" w:eastAsia="宋体" w:hAnsi="宋体" w:cs="宋体"/>
                <w:kern w:val="0"/>
                <w:sz w:val="22"/>
                <w14:ligatures w14:val="none"/>
              </w:rPr>
            </w:pPr>
          </w:p>
        </w:tc>
      </w:tr>
    </w:tbl>
    <w:p w14:paraId="395BA5E9"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 xml:space="preserve"> </w:t>
      </w:r>
    </w:p>
    <w:p w14:paraId="0BF8AB5F"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备注：</w:t>
      </w:r>
    </w:p>
    <w:p w14:paraId="5DD3192D"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1</w:t>
      </w:r>
      <w:r w:rsidRPr="00FB60A6">
        <w:rPr>
          <w:rFonts w:ascii="Times New Roman" w:eastAsia="宋体" w:hAnsi="Times New Roman" w:cs="Times New Roman"/>
          <w:sz w:val="22"/>
          <w14:ligatures w14:val="none"/>
        </w:rPr>
        <w:t>）本项目合同签订后中标人除交互设计岗以外均在采购人指定地点提供驻场开</w:t>
      </w:r>
      <w:r w:rsidRPr="00FB60A6">
        <w:rPr>
          <w:rFonts w:ascii="Times New Roman" w:eastAsia="宋体" w:hAnsi="Times New Roman" w:cs="Times New Roman"/>
          <w:sz w:val="22"/>
          <w14:ligatures w14:val="none"/>
        </w:rPr>
        <w:lastRenderedPageBreak/>
        <w:t>发服务，并在质保期内提供</w:t>
      </w:r>
      <w:r w:rsidRPr="00FB60A6">
        <w:rPr>
          <w:rFonts w:ascii="Times New Roman" w:eastAsia="宋体" w:hAnsi="Times New Roman" w:cs="Times New Roman"/>
          <w:sz w:val="22"/>
          <w14:ligatures w14:val="none"/>
        </w:rPr>
        <w:t>1</w:t>
      </w:r>
      <w:r w:rsidRPr="00FB60A6">
        <w:rPr>
          <w:rFonts w:ascii="Times New Roman" w:eastAsia="宋体" w:hAnsi="Times New Roman" w:cs="Times New Roman"/>
          <w:sz w:val="22"/>
          <w14:ligatures w14:val="none"/>
        </w:rPr>
        <w:t>项目经理</w:t>
      </w:r>
      <w:r w:rsidRPr="00FB60A6">
        <w:rPr>
          <w:rFonts w:ascii="Times New Roman" w:eastAsia="宋体" w:hAnsi="Times New Roman" w:cs="Times New Roman"/>
          <w:sz w:val="22"/>
          <w14:ligatures w14:val="none"/>
        </w:rPr>
        <w:t>+2</w:t>
      </w:r>
      <w:r w:rsidRPr="00FB60A6">
        <w:rPr>
          <w:rFonts w:ascii="Times New Roman" w:eastAsia="宋体" w:hAnsi="Times New Roman" w:cs="Times New Roman"/>
          <w:sz w:val="22"/>
          <w14:ligatures w14:val="none"/>
        </w:rPr>
        <w:t>其他任意岗位人员驻场运维服务，办公场所由采购人提供。为确保响应及时，所有岗位的响应时间原则上应保持在</w:t>
      </w:r>
      <w:r w:rsidRPr="00FB60A6">
        <w:rPr>
          <w:rFonts w:ascii="Times New Roman" w:eastAsia="宋体" w:hAnsi="Times New Roman" w:cs="Times New Roman"/>
          <w:sz w:val="22"/>
          <w14:ligatures w14:val="none"/>
        </w:rPr>
        <w:t>30</w:t>
      </w:r>
      <w:r w:rsidRPr="00FB60A6">
        <w:rPr>
          <w:rFonts w:ascii="Times New Roman" w:eastAsia="宋体" w:hAnsi="Times New Roman" w:cs="Times New Roman"/>
          <w:sz w:val="22"/>
          <w14:ligatures w14:val="none"/>
        </w:rPr>
        <w:t>分钟以内。</w:t>
      </w:r>
    </w:p>
    <w:p w14:paraId="0679BFFF"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w:t>
      </w:r>
      <w:r w:rsidRPr="00FB60A6">
        <w:rPr>
          <w:rFonts w:ascii="Times New Roman" w:eastAsia="宋体" w:hAnsi="Times New Roman" w:cs="Times New Roman"/>
          <w:sz w:val="22"/>
          <w14:ligatures w14:val="none"/>
        </w:rPr>
        <w:t>2</w:t>
      </w:r>
      <w:r w:rsidRPr="00FB60A6">
        <w:rPr>
          <w:rFonts w:ascii="Times New Roman" w:eastAsia="宋体" w:hAnsi="Times New Roman" w:cs="Times New Roman"/>
          <w:sz w:val="22"/>
          <w14:ligatures w14:val="none"/>
        </w:rPr>
        <w:t>）参与此项目的技术人员具有专业的软件开发经验，能够与用户进行良好的沟通；</w:t>
      </w:r>
    </w:p>
    <w:p w14:paraId="07C75BA7"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p>
    <w:p w14:paraId="0613CA1F"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5" w:name="_Toc188796406"/>
      <w:bookmarkStart w:id="36" w:name="_Toc232422655"/>
      <w:r w:rsidRPr="00FB60A6">
        <w:rPr>
          <w:rFonts w:ascii="Times New Roman" w:eastAsia="宋体" w:hAnsi="Times New Roman" w:cs="Times New Roman"/>
          <w:b/>
          <w:bCs/>
          <w:sz w:val="22"/>
          <w14:ligatures w14:val="none"/>
        </w:rPr>
        <w:t>11</w:t>
      </w:r>
      <w:r w:rsidRPr="00FB60A6">
        <w:rPr>
          <w:rFonts w:ascii="Times New Roman" w:eastAsia="宋体" w:hAnsi="Times New Roman" w:cs="Times New Roman"/>
          <w:b/>
          <w:bCs/>
          <w:sz w:val="22"/>
          <w14:ligatures w14:val="none"/>
        </w:rPr>
        <w:t>质量标准及验收要求</w:t>
      </w:r>
      <w:bookmarkEnd w:id="35"/>
      <w:bookmarkEnd w:id="36"/>
    </w:p>
    <w:p w14:paraId="403DC06F" w14:textId="77777777" w:rsidR="00FB60A6" w:rsidRPr="00FB60A6" w:rsidRDefault="00FB60A6" w:rsidP="00FB60A6">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FB60A6">
        <w:rPr>
          <w:rFonts w:ascii="Times New Roman" w:eastAsia="宋体" w:hAnsi="Times New Roman" w:cs="Times New Roman"/>
          <w:b/>
          <w:bCs/>
          <w:sz w:val="22"/>
          <w14:ligatures w14:val="none"/>
        </w:rPr>
        <w:t>11.1</w:t>
      </w:r>
      <w:r w:rsidRPr="00FB60A6">
        <w:rPr>
          <w:rFonts w:ascii="Times New Roman" w:eastAsia="宋体" w:hAnsi="Times New Roman" w:cs="Times New Roman"/>
          <w:b/>
          <w:bCs/>
          <w:sz w:val="22"/>
          <w14:ligatures w14:val="none"/>
        </w:rPr>
        <w:t>质量标准</w:t>
      </w:r>
    </w:p>
    <w:p w14:paraId="1C0C2C8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11.1.1 </w:t>
      </w:r>
      <w:r w:rsidRPr="00FB60A6">
        <w:rPr>
          <w:rFonts w:ascii="Times New Roman" w:eastAsia="宋体" w:hAnsi="Times New Roman" w:cs="Times New Roman"/>
          <w:sz w:val="22"/>
          <w14:ligatures w14:val="none"/>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14:paraId="1A1423F6"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11.1.2 </w:t>
      </w:r>
      <w:r w:rsidRPr="00FB60A6">
        <w:rPr>
          <w:rFonts w:ascii="Times New Roman" w:eastAsia="宋体" w:hAnsi="Times New Roman" w:cs="Times New Roman"/>
          <w:sz w:val="22"/>
          <w14:ligatures w14:val="none"/>
        </w:rPr>
        <w:t>中标人所交付的信息系统还应符合国家和上海市有关系统运行安全之规定。</w:t>
      </w:r>
    </w:p>
    <w:p w14:paraId="11B458B4" w14:textId="77777777" w:rsidR="00FB60A6" w:rsidRPr="00FB60A6" w:rsidRDefault="00FB60A6" w:rsidP="00FB60A6">
      <w:pPr>
        <w:widowControl/>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kern w:val="0"/>
          <w:sz w:val="22"/>
          <w:lang w:bidi="ar"/>
          <w14:ligatures w14:val="none"/>
        </w:rPr>
        <w:t xml:space="preserve">11.1.3 </w:t>
      </w:r>
      <w:r w:rsidRPr="00FB60A6">
        <w:rPr>
          <w:rFonts w:ascii="宋体" w:eastAsia="宋体" w:hAnsi="宋体" w:cs="宋体"/>
          <w:kern w:val="0"/>
          <w:sz w:val="22"/>
          <w:lang w:bidi="ar"/>
          <w14:ligatures w14:val="none"/>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4EBBBE0B" w14:textId="77777777" w:rsidR="00FB60A6" w:rsidRPr="00FB60A6" w:rsidRDefault="00FB60A6" w:rsidP="00FB60A6">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FB60A6">
        <w:rPr>
          <w:rFonts w:ascii="Times New Roman" w:eastAsia="宋体" w:hAnsi="Times New Roman" w:cs="Times New Roman"/>
          <w:b/>
          <w:bCs/>
          <w:sz w:val="22"/>
          <w14:ligatures w14:val="none"/>
        </w:rPr>
        <w:t xml:space="preserve">11.2 </w:t>
      </w:r>
      <w:r w:rsidRPr="00FB60A6">
        <w:rPr>
          <w:rFonts w:ascii="Times New Roman" w:eastAsia="宋体" w:hAnsi="Times New Roman" w:cs="Times New Roman"/>
          <w:b/>
          <w:bCs/>
          <w:sz w:val="22"/>
          <w14:ligatures w14:val="none"/>
        </w:rPr>
        <w:t>验收要求</w:t>
      </w:r>
    </w:p>
    <w:p w14:paraId="13767EDF"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lang w:eastAsia="zh"/>
          <w14:ligatures w14:val="none"/>
        </w:rPr>
      </w:pPr>
      <w:r w:rsidRPr="00FB60A6">
        <w:rPr>
          <w:rFonts w:ascii="Times New Roman" w:eastAsia="宋体" w:hAnsi="Times New Roman" w:cs="Times New Roman"/>
          <w:sz w:val="22"/>
          <w14:ligatures w14:val="none"/>
        </w:rPr>
        <w:t xml:space="preserve">11.2.1 </w:t>
      </w:r>
      <w:r w:rsidRPr="00FB60A6">
        <w:rPr>
          <w:rFonts w:ascii="Times New Roman" w:eastAsia="宋体" w:hAnsi="Times New Roman" w:cs="Times New Roman"/>
          <w:sz w:val="22"/>
          <w14:ligatures w14:val="none"/>
        </w:rPr>
        <w:t>验收标准：本项目采用现场运行、测试验收方式验收，验收标准以符合招标文件、投标人的投标文件及相关附件所提供的功能性、使用性要求和采购人的要求为准。</w:t>
      </w:r>
    </w:p>
    <w:p w14:paraId="43EDE07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11.2.2</w:t>
      </w:r>
      <w:r w:rsidRPr="00FB60A6">
        <w:rPr>
          <w:rFonts w:ascii="Times New Roman" w:eastAsia="宋体" w:hAnsi="Times New Roman" w:cs="Times New Roman"/>
          <w:sz w:val="22"/>
          <w14:ligatures w14:val="none"/>
        </w:rPr>
        <w:t>软件开发完成并达到规定要求后，中标人应以书面方式通知采购人进行交付验收的规程与安排。采购人应当在接到通知的</w:t>
      </w:r>
      <w:r w:rsidRPr="00FB60A6">
        <w:rPr>
          <w:rFonts w:ascii="Times New Roman" w:eastAsia="宋体" w:hAnsi="Times New Roman" w:cs="Times New Roman"/>
          <w:sz w:val="22"/>
          <w14:ligatures w14:val="none"/>
        </w:rPr>
        <w:t>5</w:t>
      </w:r>
      <w:r w:rsidRPr="00FB60A6">
        <w:rPr>
          <w:rFonts w:ascii="Times New Roman" w:eastAsia="宋体" w:hAnsi="Times New Roman" w:cs="Times New Roman"/>
          <w:sz w:val="22"/>
          <w14:ligatures w14:val="none"/>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17C82812"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11.2.3</w:t>
      </w:r>
      <w:r w:rsidRPr="00FB60A6">
        <w:rPr>
          <w:rFonts w:ascii="Times New Roman" w:eastAsia="宋体" w:hAnsi="Times New Roman" w:cs="Times New Roman"/>
          <w:sz w:val="22"/>
          <w14:ligatures w14:val="none"/>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中期评估通过。</w:t>
      </w:r>
    </w:p>
    <w:p w14:paraId="74B5E5EB"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11.2.4 </w:t>
      </w:r>
      <w:r w:rsidRPr="00FB60A6">
        <w:rPr>
          <w:rFonts w:ascii="Times New Roman" w:eastAsia="宋体" w:hAnsi="Times New Roman" w:cs="Times New Roman"/>
          <w:sz w:val="22"/>
          <w14:ligatures w14:val="none"/>
        </w:rPr>
        <w:t>验收分中期评估、行业专家验收（最终验收）。中期评估通过且系统试运行达到规定时间，中期评估遗留问题已解决，中标人确认系统具备正常运行条件，即通知采购人系统已准备就绪，等待行业专家验收（最终验收）。当系统通过运行测试时即终验完毕，采购人向中标人签发终验报告。</w:t>
      </w:r>
    </w:p>
    <w:p w14:paraId="01426F19"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11.2.5 </w:t>
      </w:r>
      <w:r w:rsidRPr="00FB60A6">
        <w:rPr>
          <w:rFonts w:ascii="Times New Roman" w:eastAsia="宋体" w:hAnsi="Times New Roman" w:cs="Times New Roman"/>
          <w:sz w:val="22"/>
          <w14:ligatures w14:val="none"/>
        </w:rPr>
        <w:t>中标人应按照招标文件、投标文件及其附件所约定的内容进行交付，如约定采购人可以使用和拥有本开发软件源代码，中标人应同时交付针对本项目开发的新应用程序的源代码并不做任何的权利保留。所交付的文档与文件应当是可供人阅读的书面和电子文档。</w:t>
      </w:r>
    </w:p>
    <w:p w14:paraId="6CACB5F8"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11.2.6 </w:t>
      </w:r>
      <w:r w:rsidRPr="00FB60A6">
        <w:rPr>
          <w:rFonts w:ascii="Times New Roman" w:eastAsia="宋体" w:hAnsi="Times New Roman" w:cs="Times New Roman"/>
          <w:sz w:val="22"/>
          <w14:ligatures w14:val="none"/>
        </w:rPr>
        <w:t>采购人在本项目交付后，应当在</w:t>
      </w:r>
      <w:r w:rsidRPr="00FB60A6">
        <w:rPr>
          <w:rFonts w:ascii="Times New Roman" w:eastAsia="宋体" w:hAnsi="Times New Roman" w:cs="Times New Roman"/>
          <w:sz w:val="22"/>
          <w14:ligatures w14:val="none"/>
        </w:rPr>
        <w:t>5</w:t>
      </w:r>
      <w:r w:rsidRPr="00FB60A6">
        <w:rPr>
          <w:rFonts w:ascii="Times New Roman" w:eastAsia="宋体" w:hAnsi="Times New Roman" w:cs="Times New Roman"/>
          <w:sz w:val="22"/>
          <w14:ligatures w14:val="none"/>
        </w:rPr>
        <w:t>个工作日内向中标人出具书面文件，以确认其初步达到符合本合同所约定的任务、需求和功能。如有缺陷，应向中标人陈述需要</w:t>
      </w:r>
      <w:r w:rsidRPr="00FB60A6">
        <w:rPr>
          <w:rFonts w:ascii="Times New Roman" w:eastAsia="宋体" w:hAnsi="Times New Roman" w:cs="Times New Roman"/>
          <w:sz w:val="22"/>
          <w14:ligatures w14:val="none"/>
        </w:rPr>
        <w:lastRenderedPageBreak/>
        <w:t>改进的缺陷。中标人应立即改进此项缺陷，并再次进行检测和评估。期间中标人需承担由自身原因造成修改的费用。</w:t>
      </w:r>
    </w:p>
    <w:p w14:paraId="38CDEB86"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11.2.7 </w:t>
      </w:r>
      <w:r w:rsidRPr="00FB60A6">
        <w:rPr>
          <w:rFonts w:ascii="Times New Roman" w:eastAsia="宋体" w:hAnsi="Times New Roman" w:cs="Times New Roman"/>
          <w:sz w:val="22"/>
          <w14:ligatures w14:val="none"/>
        </w:rPr>
        <w:t>如果属于中标人原因致使系统未能通过验收，中标人应当排除故障，并自行承担相关费用，直至系统完全符合验收标准。以上行为产生的费用均由中标人承担。</w:t>
      </w:r>
    </w:p>
    <w:p w14:paraId="4ED13F6E"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11.2.8 </w:t>
      </w:r>
      <w:r w:rsidRPr="00FB60A6">
        <w:rPr>
          <w:rFonts w:ascii="Times New Roman" w:eastAsia="宋体" w:hAnsi="Times New Roman" w:cs="Times New Roman"/>
          <w:sz w:val="22"/>
          <w14:ligatures w14:val="none"/>
        </w:rPr>
        <w:t>如果由于采购人原因，导致系统在验收期间出现故障或问题，中标人应及时配合排除该方面的故障或问题。以上行为产生的相关费用均由采购人承担。</w:t>
      </w:r>
    </w:p>
    <w:p w14:paraId="4C7B514D"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11.2.9 </w:t>
      </w:r>
      <w:r w:rsidRPr="00FB60A6">
        <w:rPr>
          <w:rFonts w:ascii="Times New Roman" w:eastAsia="宋体" w:hAnsi="Times New Roman" w:cs="Times New Roman"/>
          <w:sz w:val="22"/>
          <w14:ligatures w14:val="none"/>
        </w:rPr>
        <w:t>如采购人同意本项目验收交付，应当在</w:t>
      </w:r>
      <w:r w:rsidRPr="00FB60A6">
        <w:rPr>
          <w:rFonts w:ascii="Times New Roman" w:eastAsia="宋体" w:hAnsi="Times New Roman" w:cs="Times New Roman"/>
          <w:sz w:val="22"/>
          <w14:ligatures w14:val="none"/>
        </w:rPr>
        <w:t>5</w:t>
      </w:r>
      <w:r w:rsidRPr="00FB60A6">
        <w:rPr>
          <w:rFonts w:ascii="Times New Roman" w:eastAsia="宋体" w:hAnsi="Times New Roman" w:cs="Times New Roman"/>
          <w:sz w:val="22"/>
          <w14:ligatures w14:val="none"/>
        </w:rPr>
        <w:t>个工作日内向中标人出具书面文件，以确认其初步达到符合本合同所约定目标的系统软件开发的需求、任务和功能。</w:t>
      </w:r>
    </w:p>
    <w:p w14:paraId="31EAD7DB"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11.2.10 </w:t>
      </w:r>
      <w:r w:rsidRPr="00FB60A6">
        <w:rPr>
          <w:rFonts w:ascii="Times New Roman" w:eastAsia="宋体" w:hAnsi="Times New Roman" w:cs="Times New Roman"/>
          <w:sz w:val="22"/>
          <w14:ligatures w14:val="none"/>
        </w:rPr>
        <w:t>如本项目连续</w:t>
      </w:r>
      <w:r w:rsidRPr="00FB60A6">
        <w:rPr>
          <w:rFonts w:ascii="Times New Roman" w:eastAsia="宋体" w:hAnsi="Times New Roman" w:cs="Times New Roman"/>
          <w:sz w:val="22"/>
          <w14:ligatures w14:val="none"/>
        </w:rPr>
        <w:t>3</w:t>
      </w:r>
      <w:r w:rsidRPr="00FB60A6">
        <w:rPr>
          <w:rFonts w:ascii="Times New Roman" w:eastAsia="宋体" w:hAnsi="Times New Roman" w:cs="Times New Roman"/>
          <w:sz w:val="22"/>
          <w14:ligatures w14:val="none"/>
        </w:rPr>
        <w:t>次终验未获通过，采购人有权取消合同，并按照合同约定的条款对供应商作违约处理。</w:t>
      </w:r>
    </w:p>
    <w:p w14:paraId="1967C115"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11.2.11 </w:t>
      </w:r>
      <w:r w:rsidRPr="00FB60A6">
        <w:rPr>
          <w:rFonts w:ascii="Times New Roman" w:eastAsia="宋体" w:hAnsi="Times New Roman" w:cs="Times New Roman"/>
          <w:sz w:val="22"/>
          <w14:ligatures w14:val="none"/>
        </w:rPr>
        <w:t>自系统验收通过之日计算质量保质期，采购人享有中标人（</w:t>
      </w:r>
      <w:r w:rsidRPr="00FB60A6">
        <w:rPr>
          <w:rFonts w:ascii="Times New Roman" w:eastAsia="宋体" w:hAnsi="Times New Roman" w:cs="Times New Roman"/>
          <w:sz w:val="22"/>
          <w14:ligatures w14:val="none"/>
        </w:rPr>
        <w:t>90</w:t>
      </w:r>
      <w:r w:rsidRPr="00FB60A6">
        <w:rPr>
          <w:rFonts w:ascii="Times New Roman" w:eastAsia="宋体" w:hAnsi="Times New Roman" w:cs="Times New Roman"/>
          <w:sz w:val="22"/>
          <w14:ligatures w14:val="none"/>
        </w:rPr>
        <w:t>）天的系统试运行现场驻场服务期。该期间，中标人应提供采购人现场技术支持服务以应用解决系统运行期间可能出现的各类问题和进一步提供与完善软件运行水平。</w:t>
      </w:r>
    </w:p>
    <w:p w14:paraId="3C66F1E9"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11.2.12 </w:t>
      </w:r>
      <w:r w:rsidRPr="00FB60A6">
        <w:rPr>
          <w:rFonts w:ascii="Times New Roman" w:eastAsia="宋体" w:hAnsi="Times New Roman" w:cs="Times New Roman"/>
          <w:sz w:val="22"/>
          <w14:ligatures w14:val="none"/>
        </w:rPr>
        <w:t>项目验收后中标人还应向采购人移交除本章节第</w:t>
      </w:r>
      <w:r w:rsidRPr="00FB60A6">
        <w:rPr>
          <w:rFonts w:ascii="Times New Roman" w:eastAsia="宋体" w:hAnsi="Times New Roman" w:cs="Times New Roman"/>
          <w:sz w:val="22"/>
          <w14:ligatures w14:val="none"/>
        </w:rPr>
        <w:t>11.2.3</w:t>
      </w:r>
      <w:r w:rsidRPr="00FB60A6">
        <w:rPr>
          <w:rFonts w:ascii="Times New Roman" w:eastAsia="宋体" w:hAnsi="Times New Roman" w:cs="Times New Roman"/>
          <w:sz w:val="22"/>
          <w14:ligatures w14:val="none"/>
        </w:rPr>
        <w:t>款外软件开发过程中形成的其他文档资料。</w:t>
      </w:r>
    </w:p>
    <w:p w14:paraId="545B42B9"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7" w:name="_Toc188796407"/>
      <w:bookmarkStart w:id="38" w:name="_Toc232422656"/>
      <w:r w:rsidRPr="00FB60A6">
        <w:rPr>
          <w:rFonts w:ascii="Times New Roman" w:eastAsia="宋体" w:hAnsi="Times New Roman" w:cs="Times New Roman"/>
          <w:b/>
          <w:bCs/>
          <w:sz w:val="22"/>
          <w14:ligatures w14:val="none"/>
        </w:rPr>
        <w:t>12</w:t>
      </w:r>
      <w:r w:rsidRPr="00FB60A6">
        <w:rPr>
          <w:rFonts w:ascii="Times New Roman" w:eastAsia="宋体" w:hAnsi="Times New Roman" w:cs="Times New Roman"/>
          <w:b/>
          <w:bCs/>
          <w:sz w:val="22"/>
          <w14:ligatures w14:val="none"/>
        </w:rPr>
        <w:t>售后服务要求</w:t>
      </w:r>
      <w:bookmarkEnd w:id="37"/>
      <w:bookmarkEnd w:id="38"/>
    </w:p>
    <w:p w14:paraId="4C1B8D32"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12.1</w:t>
      </w:r>
      <w:r w:rsidRPr="00FB60A6">
        <w:rPr>
          <w:rFonts w:ascii="Times New Roman" w:eastAsia="宋体" w:hAnsi="Times New Roman" w:cs="Times New Roman"/>
          <w:b/>
          <w:sz w:val="22"/>
          <w14:ligatures w14:val="none"/>
        </w:rPr>
        <w:t>软件运行保证</w:t>
      </w:r>
    </w:p>
    <w:p w14:paraId="580496C5"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在中标人驻场服务期满，提供免费技术支持服务期（质量保质期）内，负责本项目的维护工作，确保系统安全、稳定、正常地运行并对由于设计、功能的缺陷而产生的故障负责。提供</w:t>
      </w:r>
      <w:r w:rsidRPr="00FB60A6">
        <w:rPr>
          <w:rFonts w:ascii="Times New Roman" w:eastAsia="宋体" w:hAnsi="Times New Roman" w:cs="Times New Roman"/>
          <w:sz w:val="22"/>
          <w14:ligatures w14:val="none"/>
        </w:rPr>
        <w:t>7</w:t>
      </w:r>
      <w:r w:rsidRPr="00FB60A6">
        <w:rPr>
          <w:rFonts w:ascii="Times New Roman" w:eastAsia="宋体" w:hAnsi="Times New Roman" w:cs="Times New Roman"/>
          <w:sz w:val="22"/>
          <w14:ligatures w14:val="none"/>
        </w:rPr>
        <w:t>日</w:t>
      </w:r>
      <w:r w:rsidRPr="00FB60A6">
        <w:rPr>
          <w:rFonts w:ascii="Times New Roman" w:eastAsia="宋体" w:hAnsi="Times New Roman" w:cs="Times New Roman"/>
          <w:sz w:val="22"/>
          <w14:ligatures w14:val="none"/>
        </w:rPr>
        <w:t>*24</w:t>
      </w:r>
      <w:r w:rsidRPr="00FB60A6">
        <w:rPr>
          <w:rFonts w:ascii="Times New Roman" w:eastAsia="宋体" w:hAnsi="Times New Roman" w:cs="Times New Roman"/>
          <w:sz w:val="22"/>
          <w14:ligatures w14:val="none"/>
        </w:rPr>
        <w:t>小时响应维护服务。在此期间如发生系统运作故障，或出现瑕疵，中标人将按照售后服务的承诺提供保修和维护服务。中标人将通过以下三种服务方式进行技术支持：</w:t>
      </w:r>
    </w:p>
    <w:p w14:paraId="4318FB14"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12.1.1 </w:t>
      </w:r>
      <w:r w:rsidRPr="00FB60A6">
        <w:rPr>
          <w:rFonts w:ascii="Times New Roman" w:eastAsia="宋体" w:hAnsi="Times New Roman" w:cs="Times New Roman"/>
          <w:sz w:val="22"/>
          <w14:ligatures w14:val="none"/>
        </w:rPr>
        <w:t>电话支持：客户通过拨打中标人指定的维护工程师电话，由中标人工程师进行电话支持。</w:t>
      </w:r>
    </w:p>
    <w:p w14:paraId="3064FD3E"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12.1.2 </w:t>
      </w:r>
      <w:r w:rsidRPr="00FB60A6">
        <w:rPr>
          <w:rFonts w:ascii="Times New Roman" w:eastAsia="宋体" w:hAnsi="Times New Roman" w:cs="Times New Roman"/>
          <w:sz w:val="22"/>
          <w14:ligatures w14:val="none"/>
        </w:rPr>
        <w:t>远程技术支持：在采购人保证服务器网络联通的情况下，通过远程诊断、电话支持、电子邮件等方式进行技术支持。</w:t>
      </w:r>
    </w:p>
    <w:p w14:paraId="2D53F83C" w14:textId="77777777" w:rsidR="00FB60A6" w:rsidRPr="00FB60A6" w:rsidRDefault="00FB60A6" w:rsidP="00FB60A6">
      <w:pPr>
        <w:widowControl/>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12.1.3 </w:t>
      </w:r>
      <w:r w:rsidRPr="00FB60A6">
        <w:rPr>
          <w:rFonts w:ascii="Times New Roman" w:eastAsia="宋体" w:hAnsi="Times New Roman" w:cs="Times New Roman"/>
          <w:sz w:val="22"/>
          <w14:ligatures w14:val="none"/>
        </w:rPr>
        <w:t>现场支持：如果不能通过远程技术支持方式解决系统的技术故障，在用户提出现场支持要求后的</w:t>
      </w:r>
      <w:r w:rsidRPr="00FB60A6">
        <w:rPr>
          <w:rFonts w:ascii="Times New Roman" w:eastAsia="宋体" w:hAnsi="Times New Roman" w:cs="Times New Roman"/>
          <w:sz w:val="22"/>
          <w14:ligatures w14:val="none"/>
        </w:rPr>
        <w:t>24</w:t>
      </w:r>
      <w:r w:rsidRPr="00FB60A6">
        <w:rPr>
          <w:rFonts w:ascii="Times New Roman" w:eastAsia="宋体" w:hAnsi="Times New Roman" w:cs="Times New Roman"/>
          <w:sz w:val="22"/>
          <w14:ligatures w14:val="none"/>
        </w:rPr>
        <w:t>小时内，中标人将派遣工程师赶赴现场分析故障原因，制定故障排除方案，提供故障排除服务。</w:t>
      </w:r>
    </w:p>
    <w:p w14:paraId="0966DEEE"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 xml:space="preserve">12.2 </w:t>
      </w:r>
      <w:r w:rsidRPr="00FB60A6">
        <w:rPr>
          <w:rFonts w:ascii="Times New Roman" w:eastAsia="宋体" w:hAnsi="Times New Roman" w:cs="Times New Roman"/>
          <w:b/>
          <w:sz w:val="22"/>
          <w14:ligatures w14:val="none"/>
        </w:rPr>
        <w:t>软件维护要求</w:t>
      </w:r>
    </w:p>
    <w:p w14:paraId="4A830EBA"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12.2.1 </w:t>
      </w:r>
      <w:r w:rsidRPr="00FB60A6">
        <w:rPr>
          <w:rFonts w:ascii="Times New Roman" w:eastAsia="宋体" w:hAnsi="Times New Roman" w:cs="Times New Roman"/>
          <w:sz w:val="22"/>
          <w14:ligatures w14:val="none"/>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20D8CD3D"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12.2.2 </w:t>
      </w:r>
      <w:r w:rsidRPr="00FB60A6">
        <w:rPr>
          <w:rFonts w:ascii="Times New Roman" w:eastAsia="宋体" w:hAnsi="Times New Roman" w:cs="Times New Roman"/>
          <w:sz w:val="22"/>
          <w14:ligatures w14:val="none"/>
        </w:rPr>
        <w:t>当出现故障时，采购人应立即通知到中标人。如属于严重故障，中标人立即委派工程师进行处理；如属于一般故障，中标人委派工程师在一小时内开展问题处理工作；必要时到现场进行紧急处置。</w:t>
      </w:r>
    </w:p>
    <w:p w14:paraId="38466491"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12.2.3 </w:t>
      </w:r>
      <w:r w:rsidRPr="00FB60A6">
        <w:rPr>
          <w:rFonts w:ascii="Times New Roman" w:eastAsia="宋体" w:hAnsi="Times New Roman" w:cs="Times New Roman"/>
          <w:sz w:val="22"/>
          <w14:ligatures w14:val="none"/>
        </w:rPr>
        <w:t>中标人在约定的时间内未能弥补缺陷，采购人可采取必要的补救措施，但其风险和费用将由中标人承担，采购人根据合同规定对中标人行使的其他权利不受影响。</w:t>
      </w:r>
    </w:p>
    <w:p w14:paraId="7F8CEC7C"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 xml:space="preserve">12.3 </w:t>
      </w:r>
      <w:r w:rsidRPr="00FB60A6">
        <w:rPr>
          <w:rFonts w:ascii="Times New Roman" w:eastAsia="宋体" w:hAnsi="Times New Roman" w:cs="Times New Roman"/>
          <w:b/>
          <w:sz w:val="22"/>
          <w14:ligatures w14:val="none"/>
        </w:rPr>
        <w:t>软件系统的培训要求</w:t>
      </w:r>
    </w:p>
    <w:p w14:paraId="5C593AC5"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lastRenderedPageBreak/>
        <w:t xml:space="preserve">12.3.1 </w:t>
      </w:r>
      <w:r w:rsidRPr="00FB60A6">
        <w:rPr>
          <w:rFonts w:ascii="Times New Roman" w:eastAsia="宋体" w:hAnsi="Times New Roman" w:cs="Times New Roman"/>
          <w:sz w:val="22"/>
          <w14:ligatures w14:val="none"/>
        </w:rPr>
        <w:t>中标人</w:t>
      </w:r>
      <w:r w:rsidRPr="00FB60A6">
        <w:rPr>
          <w:rFonts w:ascii="Times New Roman" w:eastAsia="宋体" w:hAnsi="Times New Roman" w:cs="Times New Roman"/>
          <w:bCs/>
          <w:sz w:val="22"/>
          <w14:ligatures w14:val="none"/>
        </w:rPr>
        <w:t>应提供对软件使用人员和管理人员的培训，培训内容包括软件的使用及维护培训</w:t>
      </w:r>
      <w:r w:rsidRPr="00FB60A6">
        <w:rPr>
          <w:rFonts w:ascii="Times New Roman" w:eastAsia="宋体" w:hAnsi="Times New Roman" w:cs="Times New Roman"/>
          <w:sz w:val="22"/>
          <w14:ligatures w14:val="none"/>
        </w:rPr>
        <w:t>，使受训者能够独立、熟练地完成系统运行维护与操作，实现依据本合同所规定的系统运行保障的目标。</w:t>
      </w:r>
    </w:p>
    <w:p w14:paraId="66307CCB"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sz w:val="22"/>
          <w14:ligatures w14:val="none"/>
        </w:rPr>
        <w:t xml:space="preserve">12.3.2 </w:t>
      </w:r>
      <w:r w:rsidRPr="00FB60A6">
        <w:rPr>
          <w:rFonts w:ascii="Times New Roman" w:eastAsia="宋体" w:hAnsi="Times New Roman" w:cs="Times New Roman"/>
          <w:sz w:val="22"/>
          <w14:ligatures w14:val="none"/>
        </w:rPr>
        <w:t>中标人</w:t>
      </w:r>
      <w:r w:rsidRPr="00FB60A6">
        <w:rPr>
          <w:rFonts w:ascii="Times New Roman" w:eastAsia="宋体" w:hAnsi="Times New Roman" w:cs="Times New Roman"/>
          <w:bCs/>
          <w:sz w:val="22"/>
          <w14:ligatures w14:val="none"/>
        </w:rPr>
        <w:t>应为所有被培训人员提供培训用文字资料。</w:t>
      </w:r>
    </w:p>
    <w:p w14:paraId="6D3060CB"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12.3.3 </w:t>
      </w:r>
      <w:r w:rsidRPr="00FB60A6">
        <w:rPr>
          <w:rFonts w:ascii="Times New Roman" w:eastAsia="宋体" w:hAnsi="Times New Roman" w:cs="Times New Roman"/>
          <w:sz w:val="22"/>
          <w14:ligatures w14:val="none"/>
        </w:rPr>
        <w:t>培训时</w:t>
      </w:r>
      <w:r w:rsidRPr="00FB60A6">
        <w:rPr>
          <w:rFonts w:ascii="Times New Roman" w:eastAsia="宋体" w:hAnsi="Times New Roman" w:cs="Times New Roman"/>
          <w:bCs/>
          <w:sz w:val="22"/>
          <w14:ligatures w14:val="none"/>
        </w:rPr>
        <w:t>间与日期应在软件开发完毕后由采购人和中标人共同商定，并提供具体的培训方案。</w:t>
      </w:r>
    </w:p>
    <w:p w14:paraId="73FE3EE8" w14:textId="77777777" w:rsidR="00FB60A6" w:rsidRPr="00FB60A6" w:rsidRDefault="00FB60A6" w:rsidP="00FB60A6">
      <w:pPr>
        <w:adjustRightInd w:val="0"/>
        <w:snapToGrid w:val="0"/>
        <w:spacing w:line="300" w:lineRule="auto"/>
        <w:ind w:firstLineChars="200" w:firstLine="442"/>
        <w:rPr>
          <w:rFonts w:ascii="Times New Roman" w:eastAsia="宋体" w:hAnsi="Times New Roman" w:cs="Times New Roman"/>
          <w:b/>
          <w:sz w:val="22"/>
          <w14:ligatures w14:val="none"/>
        </w:rPr>
      </w:pPr>
      <w:r w:rsidRPr="00FB60A6">
        <w:rPr>
          <w:rFonts w:ascii="Times New Roman" w:eastAsia="宋体" w:hAnsi="Times New Roman" w:cs="Times New Roman"/>
          <w:b/>
          <w:sz w:val="22"/>
          <w14:ligatures w14:val="none"/>
        </w:rPr>
        <w:t>12.4</w:t>
      </w:r>
      <w:r w:rsidRPr="00FB60A6">
        <w:rPr>
          <w:rFonts w:ascii="Times New Roman" w:eastAsia="宋体" w:hAnsi="Times New Roman" w:cs="Times New Roman"/>
          <w:b/>
          <w:sz w:val="22"/>
          <w14:ligatures w14:val="none"/>
        </w:rPr>
        <w:t>质保要求</w:t>
      </w:r>
    </w:p>
    <w:p w14:paraId="7BC05186"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质保期内，提供</w:t>
      </w:r>
      <w:r w:rsidRPr="00FB60A6">
        <w:rPr>
          <w:rFonts w:ascii="Times New Roman" w:eastAsia="宋体" w:hAnsi="Times New Roman" w:cs="Times New Roman"/>
          <w:bCs/>
          <w:sz w:val="22"/>
          <w14:ligatures w14:val="none"/>
        </w:rPr>
        <w:t>5×8</w:t>
      </w:r>
      <w:r w:rsidRPr="00FB60A6">
        <w:rPr>
          <w:rFonts w:ascii="Times New Roman" w:eastAsia="宋体" w:hAnsi="Times New Roman" w:cs="Times New Roman"/>
          <w:bCs/>
          <w:sz w:val="22"/>
          <w14:ligatures w14:val="none"/>
        </w:rPr>
        <w:t>小时的现场驻场服务。从项目实施开始至系统稳定运行阶段以及质保期内，提供</w:t>
      </w:r>
      <w:r w:rsidRPr="00FB60A6">
        <w:rPr>
          <w:rFonts w:ascii="Times New Roman" w:eastAsia="宋体" w:hAnsi="Times New Roman" w:cs="Times New Roman"/>
          <w:bCs/>
          <w:sz w:val="22"/>
          <w14:ligatures w14:val="none"/>
        </w:rPr>
        <w:t>3</w:t>
      </w:r>
      <w:r w:rsidRPr="00FB60A6">
        <w:rPr>
          <w:rFonts w:ascii="Times New Roman" w:eastAsia="宋体" w:hAnsi="Times New Roman" w:cs="Times New Roman"/>
          <w:bCs/>
          <w:sz w:val="22"/>
          <w14:ligatures w14:val="none"/>
        </w:rPr>
        <w:t>名技术人员提供驻场服务。</w:t>
      </w:r>
    </w:p>
    <w:p w14:paraId="1C047CA4"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1</w:t>
      </w:r>
      <w:r w:rsidRPr="00FB60A6">
        <w:rPr>
          <w:rFonts w:ascii="Times New Roman" w:eastAsia="宋体" w:hAnsi="Times New Roman" w:cs="Times New Roman"/>
          <w:bCs/>
          <w:sz w:val="22"/>
          <w14:ligatures w14:val="none"/>
        </w:rPr>
        <w:t>）质量保证期：提供自项目验收之日起提供一年的免费质量保证期。</w:t>
      </w:r>
    </w:p>
    <w:p w14:paraId="732E55E6"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）日常维护方案：投标人应提供日常维护方案，承诺提供</w:t>
      </w:r>
      <w:r w:rsidRPr="00FB60A6">
        <w:rPr>
          <w:rFonts w:ascii="Times New Roman" w:eastAsia="宋体" w:hAnsi="Times New Roman" w:cs="Times New Roman"/>
          <w:bCs/>
          <w:sz w:val="22"/>
          <w14:ligatures w14:val="none"/>
        </w:rPr>
        <w:t xml:space="preserve"> 7×24 </w:t>
      </w:r>
      <w:r w:rsidRPr="00FB60A6">
        <w:rPr>
          <w:rFonts w:ascii="Times New Roman" w:eastAsia="宋体" w:hAnsi="Times New Roman" w:cs="Times New Roman"/>
          <w:bCs/>
          <w:sz w:val="22"/>
          <w14:ligatures w14:val="none"/>
        </w:rPr>
        <w:t>小时的电话服务响应，并提供技术支持人员的名单和联系方式，保证项目内可以随时找到相应的技术人员。</w:t>
      </w:r>
    </w:p>
    <w:p w14:paraId="53A24CD8"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w:t>
      </w:r>
      <w:r w:rsidRPr="00FB60A6">
        <w:rPr>
          <w:rFonts w:ascii="Times New Roman" w:eastAsia="宋体" w:hAnsi="Times New Roman" w:cs="Times New Roman"/>
          <w:bCs/>
          <w:sz w:val="22"/>
          <w14:ligatures w14:val="none"/>
        </w:rPr>
        <w:t>）系统发生故障后的应急响应方案。提供</w:t>
      </w:r>
      <w:r w:rsidRPr="00FB60A6">
        <w:rPr>
          <w:rFonts w:ascii="Times New Roman" w:eastAsia="宋体" w:hAnsi="Times New Roman" w:cs="Times New Roman"/>
          <w:bCs/>
          <w:sz w:val="22"/>
          <w14:ligatures w14:val="none"/>
        </w:rPr>
        <w:t>7</w:t>
      </w:r>
      <w:r w:rsidRPr="00FB60A6">
        <w:rPr>
          <w:rFonts w:ascii="Times New Roman" w:eastAsia="宋体" w:hAnsi="Times New Roman" w:cs="Times New Roman"/>
          <w:bCs/>
          <w:sz w:val="22"/>
          <w14:ligatures w14:val="none"/>
        </w:rPr>
        <w:t>天</w:t>
      </w:r>
      <w:r w:rsidRPr="00FB60A6">
        <w:rPr>
          <w:rFonts w:ascii="Times New Roman" w:eastAsia="宋体" w:hAnsi="Times New Roman" w:cs="Times New Roman"/>
          <w:bCs/>
          <w:sz w:val="22"/>
          <w14:ligatures w14:val="none"/>
        </w:rPr>
        <w:t>×24</w:t>
      </w:r>
      <w:r w:rsidRPr="00FB60A6">
        <w:rPr>
          <w:rFonts w:ascii="Times New Roman" w:eastAsia="宋体" w:hAnsi="Times New Roman" w:cs="Times New Roman"/>
          <w:bCs/>
          <w:sz w:val="22"/>
          <w14:ligatures w14:val="none"/>
        </w:rPr>
        <w:t>小时全天候应急响应服务；供应商接到故障报告及时予以响应，一般问题及时解决，重大问题跟进用户沟通，确认合适的解决方案。依据故障时间及故障范围划分故障级别，故障级别分为四级，依次为</w:t>
      </w:r>
      <w:r w:rsidRPr="00FB60A6">
        <w:rPr>
          <w:rFonts w:ascii="宋体" w:eastAsia="宋体" w:hAnsi="宋体" w:cs="宋体"/>
          <w:bCs/>
          <w:sz w:val="22"/>
          <w14:ligatures w14:val="none"/>
        </w:rPr>
        <w:t>Ⅰ</w:t>
      </w:r>
      <w:r w:rsidRPr="00FB60A6">
        <w:rPr>
          <w:rFonts w:ascii="Times New Roman" w:eastAsia="宋体" w:hAnsi="Times New Roman" w:cs="Times New Roman"/>
          <w:bCs/>
          <w:sz w:val="22"/>
          <w14:ligatures w14:val="none"/>
        </w:rPr>
        <w:t>级（紧急）、</w:t>
      </w:r>
      <w:r w:rsidRPr="00FB60A6">
        <w:rPr>
          <w:rFonts w:ascii="宋体" w:eastAsia="宋体" w:hAnsi="宋体" w:cs="宋体"/>
          <w:bCs/>
          <w:sz w:val="22"/>
          <w14:ligatures w14:val="none"/>
        </w:rPr>
        <w:t>Ⅱ</w:t>
      </w:r>
      <w:r w:rsidRPr="00FB60A6">
        <w:rPr>
          <w:rFonts w:ascii="Times New Roman" w:eastAsia="宋体" w:hAnsi="Times New Roman" w:cs="Times New Roman"/>
          <w:bCs/>
          <w:sz w:val="22"/>
          <w14:ligatures w14:val="none"/>
        </w:rPr>
        <w:t>级（严重）、</w:t>
      </w:r>
      <w:r w:rsidRPr="00FB60A6">
        <w:rPr>
          <w:rFonts w:ascii="宋体" w:eastAsia="宋体" w:hAnsi="宋体" w:cs="宋体"/>
          <w:bCs/>
          <w:sz w:val="22"/>
          <w14:ligatures w14:val="none"/>
        </w:rPr>
        <w:t>Ⅲ</w:t>
      </w:r>
      <w:r w:rsidRPr="00FB60A6">
        <w:rPr>
          <w:rFonts w:ascii="Times New Roman" w:eastAsia="宋体" w:hAnsi="Times New Roman" w:cs="Times New Roman"/>
          <w:bCs/>
          <w:sz w:val="22"/>
          <w14:ligatures w14:val="none"/>
        </w:rPr>
        <w:t>级（较大）和</w:t>
      </w:r>
      <w:r w:rsidRPr="00FB60A6">
        <w:rPr>
          <w:rFonts w:ascii="宋体" w:eastAsia="宋体" w:hAnsi="宋体" w:cs="宋体"/>
          <w:bCs/>
          <w:sz w:val="22"/>
          <w14:ligatures w14:val="none"/>
        </w:rPr>
        <w:t>Ⅳ</w:t>
      </w:r>
      <w:r w:rsidRPr="00FB60A6">
        <w:rPr>
          <w:rFonts w:ascii="Times New Roman" w:eastAsia="宋体" w:hAnsi="Times New Roman" w:cs="Times New Roman"/>
          <w:bCs/>
          <w:sz w:val="22"/>
          <w14:ligatures w14:val="none"/>
        </w:rPr>
        <w:t>级（一般），分别定义如下：</w:t>
      </w:r>
    </w:p>
    <w:p w14:paraId="146AD0B7"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宋体" w:eastAsia="宋体" w:hAnsi="宋体" w:cs="宋体"/>
          <w:bCs/>
          <w:sz w:val="22"/>
          <w14:ligatures w14:val="none"/>
        </w:rPr>
        <w:t>Ⅰ</w:t>
      </w:r>
      <w:r w:rsidRPr="00FB60A6">
        <w:rPr>
          <w:rFonts w:ascii="Times New Roman" w:eastAsia="宋体" w:hAnsi="Times New Roman" w:cs="Times New Roman"/>
          <w:bCs/>
          <w:sz w:val="22"/>
          <w14:ligatures w14:val="none"/>
        </w:rPr>
        <w:t>级（紧急）故障为工作时间段（</w:t>
      </w:r>
      <w:r w:rsidRPr="00FB60A6">
        <w:rPr>
          <w:rFonts w:ascii="Times New Roman" w:eastAsia="宋体" w:hAnsi="Times New Roman" w:cs="Times New Roman"/>
          <w:bCs/>
          <w:sz w:val="22"/>
          <w14:ligatures w14:val="none"/>
        </w:rPr>
        <w:t>8</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30——17</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）内大范围故障；</w:t>
      </w:r>
    </w:p>
    <w:p w14:paraId="60D5B294"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宋体" w:eastAsia="宋体" w:hAnsi="宋体" w:cs="宋体"/>
          <w:bCs/>
          <w:sz w:val="22"/>
          <w14:ligatures w14:val="none"/>
        </w:rPr>
        <w:t>Ⅱ</w:t>
      </w:r>
      <w:r w:rsidRPr="00FB60A6">
        <w:rPr>
          <w:rFonts w:ascii="Times New Roman" w:eastAsia="宋体" w:hAnsi="Times New Roman" w:cs="Times New Roman"/>
          <w:bCs/>
          <w:sz w:val="22"/>
          <w14:ligatures w14:val="none"/>
        </w:rPr>
        <w:t>级（严重）故障为非工作时间段（</w:t>
      </w:r>
      <w:r w:rsidRPr="00FB60A6">
        <w:rPr>
          <w:rFonts w:ascii="Times New Roman" w:eastAsia="宋体" w:hAnsi="Times New Roman" w:cs="Times New Roman"/>
          <w:bCs/>
          <w:sz w:val="22"/>
          <w14:ligatures w14:val="none"/>
        </w:rPr>
        <w:t>17</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次日</w:t>
      </w:r>
      <w:r w:rsidRPr="00FB60A6">
        <w:rPr>
          <w:rFonts w:ascii="Times New Roman" w:eastAsia="宋体" w:hAnsi="Times New Roman" w:cs="Times New Roman"/>
          <w:bCs/>
          <w:sz w:val="22"/>
          <w14:ligatures w14:val="none"/>
        </w:rPr>
        <w:t>8</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）内大范围故障；</w:t>
      </w:r>
    </w:p>
    <w:p w14:paraId="0130B727"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宋体" w:eastAsia="宋体" w:hAnsi="宋体" w:cs="宋体"/>
          <w:bCs/>
          <w:sz w:val="22"/>
          <w14:ligatures w14:val="none"/>
        </w:rPr>
        <w:t>Ⅲ</w:t>
      </w:r>
      <w:r w:rsidRPr="00FB60A6">
        <w:rPr>
          <w:rFonts w:ascii="Times New Roman" w:eastAsia="宋体" w:hAnsi="Times New Roman" w:cs="Times New Roman"/>
          <w:bCs/>
          <w:sz w:val="22"/>
          <w14:ligatures w14:val="none"/>
        </w:rPr>
        <w:t>级（较大）故障为工作时间段（</w:t>
      </w:r>
      <w:r w:rsidRPr="00FB60A6">
        <w:rPr>
          <w:rFonts w:ascii="Times New Roman" w:eastAsia="宋体" w:hAnsi="Times New Roman" w:cs="Times New Roman"/>
          <w:bCs/>
          <w:sz w:val="22"/>
          <w14:ligatures w14:val="none"/>
        </w:rPr>
        <w:t>8</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30——17</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）内小范围故障；</w:t>
      </w:r>
    </w:p>
    <w:p w14:paraId="44EF0F69"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宋体" w:eastAsia="宋体" w:hAnsi="宋体" w:cs="宋体"/>
          <w:bCs/>
          <w:sz w:val="22"/>
          <w14:ligatures w14:val="none"/>
        </w:rPr>
        <w:t>Ⅳ</w:t>
      </w:r>
      <w:r w:rsidRPr="00FB60A6">
        <w:rPr>
          <w:rFonts w:ascii="Times New Roman" w:eastAsia="宋体" w:hAnsi="Times New Roman" w:cs="Times New Roman"/>
          <w:bCs/>
          <w:sz w:val="22"/>
          <w14:ligatures w14:val="none"/>
        </w:rPr>
        <w:t>级（一般）故障为非工作时间段（</w:t>
      </w:r>
      <w:r w:rsidRPr="00FB60A6">
        <w:rPr>
          <w:rFonts w:ascii="Times New Roman" w:eastAsia="宋体" w:hAnsi="Times New Roman" w:cs="Times New Roman"/>
          <w:bCs/>
          <w:sz w:val="22"/>
          <w14:ligatures w14:val="none"/>
        </w:rPr>
        <w:t>17</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次日</w:t>
      </w:r>
      <w:r w:rsidRPr="00FB60A6">
        <w:rPr>
          <w:rFonts w:ascii="Times New Roman" w:eastAsia="宋体" w:hAnsi="Times New Roman" w:cs="Times New Roman"/>
          <w:bCs/>
          <w:sz w:val="22"/>
          <w14:ligatures w14:val="none"/>
        </w:rPr>
        <w:t>8</w:t>
      </w:r>
      <w:r w:rsidRPr="00FB60A6">
        <w:rPr>
          <w:rFonts w:ascii="Times New Roman" w:eastAsia="宋体" w:hAnsi="Times New Roman" w:cs="Times New Roman"/>
          <w:bCs/>
          <w:sz w:val="22"/>
          <w14:ligatures w14:val="none"/>
        </w:rPr>
        <w:t>：</w:t>
      </w:r>
      <w:r w:rsidRPr="00FB60A6">
        <w:rPr>
          <w:rFonts w:ascii="Times New Roman" w:eastAsia="宋体" w:hAnsi="Times New Roman" w:cs="Times New Roman"/>
          <w:bCs/>
          <w:sz w:val="22"/>
          <w14:ligatures w14:val="none"/>
        </w:rPr>
        <w:t>30</w:t>
      </w:r>
      <w:r w:rsidRPr="00FB60A6">
        <w:rPr>
          <w:rFonts w:ascii="Times New Roman" w:eastAsia="宋体" w:hAnsi="Times New Roman" w:cs="Times New Roman"/>
          <w:bCs/>
          <w:sz w:val="22"/>
          <w14:ligatures w14:val="none"/>
        </w:rPr>
        <w:t>）内小范围故障；</w:t>
      </w:r>
    </w:p>
    <w:p w14:paraId="222F0A7C"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当：</w:t>
      </w:r>
    </w:p>
    <w:p w14:paraId="01B2061A"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a</w:t>
      </w:r>
      <w:r w:rsidRPr="00FB60A6">
        <w:rPr>
          <w:rFonts w:ascii="Times New Roman" w:eastAsia="宋体" w:hAnsi="Times New Roman" w:cs="Times New Roman"/>
          <w:bCs/>
          <w:sz w:val="22"/>
          <w14:ligatures w14:val="none"/>
        </w:rPr>
        <w:t>、发生</w:t>
      </w:r>
      <w:r w:rsidRPr="00FB60A6">
        <w:rPr>
          <w:rFonts w:ascii="宋体" w:eastAsia="宋体" w:hAnsi="宋体" w:cs="宋体"/>
          <w:bCs/>
          <w:sz w:val="22"/>
          <w14:ligatures w14:val="none"/>
        </w:rPr>
        <w:t>Ⅰ</w:t>
      </w:r>
      <w:r w:rsidRPr="00FB60A6">
        <w:rPr>
          <w:rFonts w:ascii="Times New Roman" w:eastAsia="宋体" w:hAnsi="Times New Roman" w:cs="Times New Roman"/>
          <w:bCs/>
          <w:sz w:val="22"/>
          <w14:ligatures w14:val="none"/>
        </w:rPr>
        <w:t>级（紧急）故障后</w:t>
      </w:r>
      <w:r w:rsidRPr="00FB60A6">
        <w:rPr>
          <w:rFonts w:ascii="Times New Roman" w:eastAsia="宋体" w:hAnsi="Times New Roman" w:cs="Times New Roman"/>
          <w:bCs/>
          <w:sz w:val="22"/>
          <w14:ligatures w14:val="none"/>
        </w:rPr>
        <w:t>0.5</w:t>
      </w:r>
      <w:r w:rsidRPr="00FB60A6">
        <w:rPr>
          <w:rFonts w:ascii="Times New Roman" w:eastAsia="宋体" w:hAnsi="Times New Roman" w:cs="Times New Roman"/>
          <w:bCs/>
          <w:sz w:val="22"/>
          <w14:ligatures w14:val="none"/>
        </w:rPr>
        <w:t>小时内响应，</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小时内提交故障处理方案，</w:t>
      </w:r>
      <w:r w:rsidRPr="00FB60A6">
        <w:rPr>
          <w:rFonts w:ascii="Times New Roman" w:eastAsia="宋体" w:hAnsi="Times New Roman" w:cs="Times New Roman"/>
          <w:bCs/>
          <w:sz w:val="22"/>
          <w14:ligatures w14:val="none"/>
        </w:rPr>
        <w:t>12</w:t>
      </w:r>
      <w:r w:rsidRPr="00FB60A6">
        <w:rPr>
          <w:rFonts w:ascii="Times New Roman" w:eastAsia="宋体" w:hAnsi="Times New Roman" w:cs="Times New Roman"/>
          <w:bCs/>
          <w:sz w:val="22"/>
          <w14:ligatures w14:val="none"/>
        </w:rPr>
        <w:t>小时内解决；</w:t>
      </w:r>
    </w:p>
    <w:p w14:paraId="25A0B8C3"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b</w:t>
      </w:r>
      <w:r w:rsidRPr="00FB60A6">
        <w:rPr>
          <w:rFonts w:ascii="Times New Roman" w:eastAsia="宋体" w:hAnsi="Times New Roman" w:cs="Times New Roman"/>
          <w:bCs/>
          <w:sz w:val="22"/>
          <w14:ligatures w14:val="none"/>
        </w:rPr>
        <w:t>、发生</w:t>
      </w:r>
      <w:r w:rsidRPr="00FB60A6">
        <w:rPr>
          <w:rFonts w:ascii="宋体" w:eastAsia="宋体" w:hAnsi="宋体" w:cs="宋体"/>
          <w:bCs/>
          <w:sz w:val="22"/>
          <w14:ligatures w14:val="none"/>
        </w:rPr>
        <w:t>Ⅱ</w:t>
      </w:r>
      <w:r w:rsidRPr="00FB60A6">
        <w:rPr>
          <w:rFonts w:ascii="Times New Roman" w:eastAsia="宋体" w:hAnsi="Times New Roman" w:cs="Times New Roman"/>
          <w:bCs/>
          <w:sz w:val="22"/>
          <w14:ligatures w14:val="none"/>
        </w:rPr>
        <w:t>级（严重）故障后</w:t>
      </w:r>
      <w:r w:rsidRPr="00FB60A6">
        <w:rPr>
          <w:rFonts w:ascii="Times New Roman" w:eastAsia="宋体" w:hAnsi="Times New Roman" w:cs="Times New Roman"/>
          <w:bCs/>
          <w:sz w:val="22"/>
          <w14:ligatures w14:val="none"/>
        </w:rPr>
        <w:t>0.5</w:t>
      </w:r>
      <w:r w:rsidRPr="00FB60A6">
        <w:rPr>
          <w:rFonts w:ascii="Times New Roman" w:eastAsia="宋体" w:hAnsi="Times New Roman" w:cs="Times New Roman"/>
          <w:bCs/>
          <w:sz w:val="22"/>
          <w14:ligatures w14:val="none"/>
        </w:rPr>
        <w:t>小时内响应，</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小时内提交故障处理方案，</w:t>
      </w:r>
      <w:r w:rsidRPr="00FB60A6">
        <w:rPr>
          <w:rFonts w:ascii="Times New Roman" w:eastAsia="宋体" w:hAnsi="Times New Roman" w:cs="Times New Roman"/>
          <w:bCs/>
          <w:sz w:val="22"/>
          <w14:ligatures w14:val="none"/>
        </w:rPr>
        <w:t>24</w:t>
      </w:r>
      <w:r w:rsidRPr="00FB60A6">
        <w:rPr>
          <w:rFonts w:ascii="Times New Roman" w:eastAsia="宋体" w:hAnsi="Times New Roman" w:cs="Times New Roman"/>
          <w:bCs/>
          <w:sz w:val="22"/>
          <w14:ligatures w14:val="none"/>
        </w:rPr>
        <w:t>小时以内解决；</w:t>
      </w:r>
    </w:p>
    <w:p w14:paraId="21DCD5DA"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c</w:t>
      </w:r>
      <w:r w:rsidRPr="00FB60A6">
        <w:rPr>
          <w:rFonts w:ascii="Times New Roman" w:eastAsia="宋体" w:hAnsi="Times New Roman" w:cs="Times New Roman"/>
          <w:bCs/>
          <w:sz w:val="22"/>
          <w14:ligatures w14:val="none"/>
        </w:rPr>
        <w:t>、发生</w:t>
      </w:r>
      <w:r w:rsidRPr="00FB60A6">
        <w:rPr>
          <w:rFonts w:ascii="宋体" w:eastAsia="宋体" w:hAnsi="宋体" w:cs="宋体"/>
          <w:bCs/>
          <w:sz w:val="22"/>
          <w14:ligatures w14:val="none"/>
        </w:rPr>
        <w:t>Ⅲ</w:t>
      </w:r>
      <w:r w:rsidRPr="00FB60A6">
        <w:rPr>
          <w:rFonts w:ascii="Times New Roman" w:eastAsia="宋体" w:hAnsi="Times New Roman" w:cs="Times New Roman"/>
          <w:bCs/>
          <w:sz w:val="22"/>
          <w14:ligatures w14:val="none"/>
        </w:rPr>
        <w:t>级（较大）故障后</w:t>
      </w:r>
      <w:r w:rsidRPr="00FB60A6">
        <w:rPr>
          <w:rFonts w:ascii="Times New Roman" w:eastAsia="宋体" w:hAnsi="Times New Roman" w:cs="Times New Roman"/>
          <w:bCs/>
          <w:sz w:val="22"/>
          <w14:ligatures w14:val="none"/>
        </w:rPr>
        <w:t>0.5</w:t>
      </w:r>
      <w:r w:rsidRPr="00FB60A6">
        <w:rPr>
          <w:rFonts w:ascii="Times New Roman" w:eastAsia="宋体" w:hAnsi="Times New Roman" w:cs="Times New Roman"/>
          <w:bCs/>
          <w:sz w:val="22"/>
          <w14:ligatures w14:val="none"/>
        </w:rPr>
        <w:t>小时内响应，</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小时内提交故障处理方案，</w:t>
      </w:r>
      <w:r w:rsidRPr="00FB60A6">
        <w:rPr>
          <w:rFonts w:ascii="Times New Roman" w:eastAsia="宋体" w:hAnsi="Times New Roman" w:cs="Times New Roman"/>
          <w:bCs/>
          <w:sz w:val="22"/>
          <w14:ligatures w14:val="none"/>
        </w:rPr>
        <w:t>48</w:t>
      </w:r>
      <w:r w:rsidRPr="00FB60A6">
        <w:rPr>
          <w:rFonts w:ascii="Times New Roman" w:eastAsia="宋体" w:hAnsi="Times New Roman" w:cs="Times New Roman"/>
          <w:bCs/>
          <w:sz w:val="22"/>
          <w14:ligatures w14:val="none"/>
        </w:rPr>
        <w:t>小时以内解决；</w:t>
      </w:r>
    </w:p>
    <w:p w14:paraId="3004E1D7"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d</w:t>
      </w:r>
      <w:r w:rsidRPr="00FB60A6">
        <w:rPr>
          <w:rFonts w:ascii="Times New Roman" w:eastAsia="宋体" w:hAnsi="Times New Roman" w:cs="Times New Roman"/>
          <w:bCs/>
          <w:sz w:val="22"/>
          <w14:ligatures w14:val="none"/>
        </w:rPr>
        <w:t>、发生</w:t>
      </w:r>
      <w:r w:rsidRPr="00FB60A6">
        <w:rPr>
          <w:rFonts w:ascii="宋体" w:eastAsia="宋体" w:hAnsi="宋体" w:cs="宋体"/>
          <w:bCs/>
          <w:sz w:val="22"/>
          <w14:ligatures w14:val="none"/>
        </w:rPr>
        <w:t>Ⅳ</w:t>
      </w:r>
      <w:r w:rsidRPr="00FB60A6">
        <w:rPr>
          <w:rFonts w:ascii="Times New Roman" w:eastAsia="宋体" w:hAnsi="Times New Roman" w:cs="Times New Roman"/>
          <w:bCs/>
          <w:sz w:val="22"/>
          <w14:ligatures w14:val="none"/>
        </w:rPr>
        <w:t>级（一般）故障后</w:t>
      </w:r>
      <w:r w:rsidRPr="00FB60A6">
        <w:rPr>
          <w:rFonts w:ascii="Times New Roman" w:eastAsia="宋体" w:hAnsi="Times New Roman" w:cs="Times New Roman"/>
          <w:bCs/>
          <w:sz w:val="22"/>
          <w14:ligatures w14:val="none"/>
        </w:rPr>
        <w:t>0.5</w:t>
      </w:r>
      <w:r w:rsidRPr="00FB60A6">
        <w:rPr>
          <w:rFonts w:ascii="Times New Roman" w:eastAsia="宋体" w:hAnsi="Times New Roman" w:cs="Times New Roman"/>
          <w:bCs/>
          <w:sz w:val="22"/>
          <w14:ligatures w14:val="none"/>
        </w:rPr>
        <w:t>小时内响应，</w:t>
      </w:r>
      <w:r w:rsidRPr="00FB60A6">
        <w:rPr>
          <w:rFonts w:ascii="Times New Roman" w:eastAsia="宋体" w:hAnsi="Times New Roman" w:cs="Times New Roman"/>
          <w:bCs/>
          <w:sz w:val="22"/>
          <w14:ligatures w14:val="none"/>
        </w:rPr>
        <w:t>2</w:t>
      </w:r>
      <w:r w:rsidRPr="00FB60A6">
        <w:rPr>
          <w:rFonts w:ascii="Times New Roman" w:eastAsia="宋体" w:hAnsi="Times New Roman" w:cs="Times New Roman"/>
          <w:bCs/>
          <w:sz w:val="22"/>
          <w14:ligatures w14:val="none"/>
        </w:rPr>
        <w:t>小时内提交故障处理方案，</w:t>
      </w:r>
      <w:r w:rsidRPr="00FB60A6">
        <w:rPr>
          <w:rFonts w:ascii="Times New Roman" w:eastAsia="宋体" w:hAnsi="Times New Roman" w:cs="Times New Roman"/>
          <w:bCs/>
          <w:sz w:val="22"/>
          <w14:ligatures w14:val="none"/>
        </w:rPr>
        <w:t>5</w:t>
      </w:r>
      <w:r w:rsidRPr="00FB60A6">
        <w:rPr>
          <w:rFonts w:ascii="Times New Roman" w:eastAsia="宋体" w:hAnsi="Times New Roman" w:cs="Times New Roman"/>
          <w:bCs/>
          <w:sz w:val="22"/>
          <w14:ligatures w14:val="none"/>
        </w:rPr>
        <w:t>天内解决；</w:t>
      </w:r>
    </w:p>
    <w:p w14:paraId="4658C02F"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FB60A6">
        <w:rPr>
          <w:rFonts w:ascii="Times New Roman" w:eastAsia="宋体" w:hAnsi="Times New Roman" w:cs="Times New Roman"/>
          <w:bCs/>
          <w:sz w:val="22"/>
          <w14:ligatures w14:val="none"/>
        </w:rPr>
        <w:t>如发生故障，严格按照信息系统安全运维管理规定中故障处理流程实施故障排除操作。</w:t>
      </w:r>
    </w:p>
    <w:p w14:paraId="55D1A510" w14:textId="77777777" w:rsidR="00FB60A6" w:rsidRPr="00FB60A6" w:rsidRDefault="00FB60A6" w:rsidP="00FB60A6">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39" w:name="_Toc188796408"/>
      <w:bookmarkStart w:id="40" w:name="_Toc232422657"/>
      <w:r w:rsidRPr="00FB60A6">
        <w:rPr>
          <w:rFonts w:ascii="Times New Roman" w:eastAsia="宋体" w:hAnsi="Times New Roman" w:cs="Times New Roman"/>
          <w:b/>
          <w:bCs/>
          <w:sz w:val="22"/>
          <w14:ligatures w14:val="none"/>
        </w:rPr>
        <w:t xml:space="preserve">13 </w:t>
      </w:r>
      <w:r w:rsidRPr="00FB60A6">
        <w:rPr>
          <w:rFonts w:ascii="Times New Roman" w:eastAsia="宋体" w:hAnsi="Times New Roman" w:cs="Times New Roman"/>
          <w:b/>
          <w:bCs/>
          <w:sz w:val="22"/>
          <w14:ligatures w14:val="none"/>
        </w:rPr>
        <w:t>所有权和使用权要求</w:t>
      </w:r>
      <w:bookmarkEnd w:id="39"/>
      <w:bookmarkEnd w:id="40"/>
    </w:p>
    <w:p w14:paraId="66B6366B"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13.1</w:t>
      </w:r>
      <w:r w:rsidRPr="00FB60A6">
        <w:rPr>
          <w:rFonts w:ascii="Times New Roman" w:eastAsia="宋体" w:hAnsi="Times New Roman" w:cs="Times New Roman"/>
          <w:sz w:val="22"/>
          <w14:ligatures w14:val="none"/>
        </w:rPr>
        <w:t>投标人提供软件产品（包括软件载体和文档）和相关系统接口，仅限于采购人使用，未经采购人书面许可不能对外转让。软件不加密，不限制采购人安装次数和安装的终端数量。</w:t>
      </w:r>
    </w:p>
    <w:p w14:paraId="77529E61"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13.2</w:t>
      </w:r>
      <w:r w:rsidRPr="00FB60A6">
        <w:rPr>
          <w:rFonts w:ascii="Times New Roman" w:eastAsia="宋体" w:hAnsi="Times New Roman" w:cs="Times New Roman"/>
          <w:sz w:val="22"/>
          <w14:ligatures w14:val="none"/>
        </w:rPr>
        <w:t>投标人保证对其交付的软件系统享有合法的权利，并且就交付的软件系统不做任何的权利保留。</w:t>
      </w:r>
    </w:p>
    <w:p w14:paraId="3792E494"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13.3</w:t>
      </w:r>
      <w:r w:rsidRPr="00FB60A6">
        <w:rPr>
          <w:rFonts w:ascii="Times New Roman" w:eastAsia="宋体" w:hAnsi="Times New Roman" w:cs="Times New Roman"/>
          <w:sz w:val="22"/>
          <w14:ligatures w14:val="none"/>
        </w:rPr>
        <w:t>投标人需保守因本项目执行而获得的采购人的所有资料（包括信息账号、图表、</w:t>
      </w:r>
      <w:r w:rsidRPr="00FB60A6">
        <w:rPr>
          <w:rFonts w:ascii="Times New Roman" w:eastAsia="宋体" w:hAnsi="Times New Roman" w:cs="Times New Roman"/>
          <w:sz w:val="22"/>
          <w14:ligatures w14:val="none"/>
        </w:rPr>
        <w:lastRenderedPageBreak/>
        <w:t>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1957C6A1"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13.4</w:t>
      </w:r>
      <w:r w:rsidRPr="00FB60A6">
        <w:rPr>
          <w:rFonts w:ascii="Times New Roman" w:eastAsia="宋体" w:hAnsi="Times New Roman" w:cs="Times New Roman"/>
          <w:sz w:val="22"/>
          <w14:ligatures w14:val="none"/>
        </w:rPr>
        <w:t>投标人应向采购人提供包括针对本项目开发的新应用程序的源代码和目标代码在内的全部程序。</w:t>
      </w:r>
    </w:p>
    <w:p w14:paraId="576BBF31"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13.5 </w:t>
      </w:r>
      <w:r w:rsidRPr="00FB60A6">
        <w:rPr>
          <w:rFonts w:ascii="Times New Roman" w:eastAsia="宋体" w:hAnsi="Times New Roman" w:cs="Times New Roman"/>
          <w:sz w:val="22"/>
          <w14:ligatures w14:val="none"/>
        </w:rPr>
        <w:t>除开发者身份权外，项目的软件著作权的其他全部权益属于采购人。此权利担保规定的效力不受所签合同有效期的限制。</w:t>
      </w:r>
    </w:p>
    <w:p w14:paraId="5B929730" w14:textId="77777777" w:rsidR="00FB60A6" w:rsidRPr="00FB60A6" w:rsidRDefault="00FB60A6" w:rsidP="00FB60A6">
      <w:pPr>
        <w:adjustRightInd w:val="0"/>
        <w:snapToGrid w:val="0"/>
        <w:spacing w:line="300" w:lineRule="auto"/>
        <w:jc w:val="center"/>
        <w:outlineLvl w:val="1"/>
        <w:rPr>
          <w:rFonts w:ascii="Times New Roman" w:eastAsia="黑体" w:hAnsi="Times New Roman" w:cs="Times New Roman"/>
          <w:sz w:val="30"/>
          <w:szCs w:val="30"/>
          <w14:ligatures w14:val="none"/>
        </w:rPr>
      </w:pPr>
      <w:bookmarkStart w:id="41" w:name="_Toc475631915"/>
      <w:bookmarkStart w:id="42" w:name="_Toc188796409"/>
      <w:bookmarkStart w:id="43" w:name="_Toc232422658"/>
      <w:r w:rsidRPr="00FB60A6">
        <w:rPr>
          <w:rFonts w:ascii="Times New Roman" w:eastAsia="黑体" w:hAnsi="Times New Roman" w:cs="Times New Roman"/>
          <w:sz w:val="30"/>
          <w:szCs w:val="30"/>
          <w14:ligatures w14:val="none"/>
        </w:rPr>
        <w:t>四、投标报价须知</w:t>
      </w:r>
      <w:bookmarkEnd w:id="41"/>
      <w:bookmarkEnd w:id="42"/>
      <w:bookmarkEnd w:id="43"/>
    </w:p>
    <w:p w14:paraId="21BEE4DB"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44" w:name="_Toc188796410"/>
      <w:bookmarkStart w:id="45" w:name="_Toc232422659"/>
      <w:r w:rsidRPr="00FB60A6">
        <w:rPr>
          <w:rFonts w:ascii="Times New Roman" w:eastAsia="宋体" w:hAnsi="Times New Roman" w:cs="Times New Roman"/>
          <w:b/>
          <w:sz w:val="22"/>
          <w14:ligatures w14:val="none"/>
        </w:rPr>
        <w:t xml:space="preserve">14 </w:t>
      </w:r>
      <w:r w:rsidRPr="00FB60A6">
        <w:rPr>
          <w:rFonts w:ascii="Times New Roman" w:eastAsia="宋体" w:hAnsi="Times New Roman" w:cs="Times New Roman"/>
          <w:b/>
          <w:sz w:val="22"/>
          <w14:ligatures w14:val="none"/>
        </w:rPr>
        <w:t>投标报价依据</w:t>
      </w:r>
      <w:bookmarkEnd w:id="44"/>
      <w:bookmarkEnd w:id="45"/>
    </w:p>
    <w:p w14:paraId="335E65EC"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14.1 </w:t>
      </w:r>
      <w:r w:rsidRPr="00FB60A6">
        <w:rPr>
          <w:rFonts w:ascii="Times New Roman" w:eastAsia="宋体" w:hAnsi="Times New Roman" w:cs="Times New Roman"/>
          <w:sz w:val="22"/>
          <w14:ligatures w14:val="none"/>
        </w:rPr>
        <w:t>投标报价计算依据包括本项目的招标文件（包括提供的附件）、招标文件答疑或修改的补充文书、工作量清单、项目现场条件等。</w:t>
      </w:r>
    </w:p>
    <w:p w14:paraId="4778E9B2"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14.2 </w:t>
      </w:r>
      <w:r w:rsidRPr="00FB60A6">
        <w:rPr>
          <w:rFonts w:ascii="Times New Roman" w:eastAsia="宋体" w:hAnsi="Times New Roman" w:cs="Times New Roman"/>
          <w:sz w:val="22"/>
          <w14:ligatures w14:val="none"/>
        </w:rPr>
        <w:t>招标文件明确的项目范围、实施内容、实施期限、质量要求、验收要求、培训要求及售后服务要求等。</w:t>
      </w:r>
    </w:p>
    <w:p w14:paraId="04AA3F23"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14.3</w:t>
      </w:r>
      <w:r w:rsidRPr="00FB60A6">
        <w:rPr>
          <w:rFonts w:ascii="Times New Roman" w:eastAsia="宋体" w:hAnsi="Times New Roman" w:cs="Times New Roman"/>
          <w:sz w:val="22"/>
          <w14:ligatures w14:val="none"/>
        </w:rPr>
        <w:t>工作量清单说明</w:t>
      </w:r>
    </w:p>
    <w:p w14:paraId="1244E3A8"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14.3.1 </w:t>
      </w:r>
      <w:r w:rsidRPr="00FB60A6">
        <w:rPr>
          <w:rFonts w:ascii="Times New Roman" w:eastAsia="宋体" w:hAnsi="Times New Roman" w:cs="Times New Roman"/>
          <w:sz w:val="22"/>
          <w14:ligatures w14:val="none"/>
        </w:rPr>
        <w:t>工作量清单应与投标人须知、合同条件、项目质量标准和要求等文件结合起来理解或解释。</w:t>
      </w:r>
    </w:p>
    <w:p w14:paraId="77DE5182"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14.3.2</w:t>
      </w:r>
      <w:r w:rsidRPr="00FB60A6">
        <w:rPr>
          <w:rFonts w:ascii="Times New Roman" w:eastAsia="宋体" w:hAnsi="Times New Roman" w:cs="Times New Roman"/>
          <w:sz w:val="22"/>
          <w14:ligatures w14:val="none"/>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FB60A6">
        <w:rPr>
          <w:rFonts w:ascii="Times New Roman" w:eastAsia="宋体" w:hAnsi="Times New Roman" w:cs="Times New Roman"/>
          <w:bCs/>
          <w:sz w:val="22"/>
          <w14:ligatures w14:val="none"/>
        </w:rPr>
        <w:t>软件开发工作清单为准</w:t>
      </w:r>
      <w:r w:rsidRPr="00FB60A6">
        <w:rPr>
          <w:rFonts w:ascii="Times New Roman" w:eastAsia="宋体" w:hAnsi="Times New Roman" w:cs="Times New Roman"/>
          <w:sz w:val="22"/>
          <w14:ligatures w14:val="none"/>
        </w:rPr>
        <w:t>。</w:t>
      </w:r>
    </w:p>
    <w:p w14:paraId="26E9F23F"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46" w:name="_Toc188796411"/>
      <w:bookmarkStart w:id="47" w:name="_Toc232422660"/>
      <w:r w:rsidRPr="00FB60A6">
        <w:rPr>
          <w:rFonts w:ascii="Times New Roman" w:eastAsia="宋体" w:hAnsi="Times New Roman" w:cs="Times New Roman"/>
          <w:b/>
          <w:sz w:val="22"/>
          <w14:ligatures w14:val="none"/>
        </w:rPr>
        <w:t>15</w:t>
      </w:r>
      <w:r w:rsidRPr="00FB60A6">
        <w:rPr>
          <w:rFonts w:ascii="Times New Roman" w:eastAsia="宋体" w:hAnsi="Times New Roman" w:cs="Times New Roman"/>
          <w:b/>
          <w:sz w:val="22"/>
          <w14:ligatures w14:val="none"/>
        </w:rPr>
        <w:t>投标报价内容</w:t>
      </w:r>
      <w:bookmarkEnd w:id="46"/>
      <w:bookmarkEnd w:id="47"/>
    </w:p>
    <w:p w14:paraId="77FF24D6"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15.1 </w:t>
      </w:r>
      <w:r w:rsidRPr="00FB60A6">
        <w:rPr>
          <w:rFonts w:ascii="Times New Roman" w:eastAsia="宋体" w:hAnsi="Times New Roman" w:cs="Times New Roman"/>
          <w:sz w:val="22"/>
          <w14:ligatures w14:val="none"/>
        </w:rPr>
        <w:t>本项目报价为全费用报价，是履行合同的最终价格，除投标需求中另有说明外，投标报价（即投标总价）应包括</w:t>
      </w:r>
      <w:bookmarkStart w:id="48" w:name="_Hlk491533796"/>
      <w:r w:rsidRPr="00FB60A6">
        <w:rPr>
          <w:rFonts w:ascii="Times New Roman" w:eastAsia="宋体" w:hAnsi="Times New Roman" w:cs="Times New Roman"/>
          <w:sz w:val="22"/>
          <w14:ligatures w14:val="none"/>
        </w:rPr>
        <w:t>项目前期调研、数据收集和分析、方案设计、研发、上线测试、验收和评估、操作培训、售后服务、投入使用这一系列过程中所包含的所有费用。</w:t>
      </w:r>
      <w:bookmarkEnd w:id="48"/>
    </w:p>
    <w:p w14:paraId="123530AA"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15.2 </w:t>
      </w:r>
      <w:bookmarkStart w:id="49" w:name="_Hlk491533881"/>
      <w:r w:rsidRPr="00FB60A6">
        <w:rPr>
          <w:rFonts w:ascii="Times New Roman" w:eastAsia="宋体" w:hAnsi="Times New Roman" w:cs="Times New Roman"/>
          <w:sz w:val="22"/>
          <w14:ligatures w14:val="none"/>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49"/>
    </w:p>
    <w:p w14:paraId="1D98943F"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15.3</w:t>
      </w:r>
      <w:r w:rsidRPr="00FB60A6">
        <w:rPr>
          <w:rFonts w:ascii="Times New Roman" w:eastAsia="宋体" w:hAnsi="Times New Roman" w:cs="Times New Roman"/>
          <w:sz w:val="22"/>
          <w14:ligatures w14:val="none"/>
        </w:rPr>
        <w:t>在项目实施期内，对于除不可抗力因素之外，人工价格上涨以及可能存在的其它任何风险因素，投标人应自行考虑，在合同履约期内中标价不作调整。</w:t>
      </w:r>
    </w:p>
    <w:p w14:paraId="017BE7FE"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15.4 </w:t>
      </w:r>
      <w:r w:rsidRPr="00FB60A6">
        <w:rPr>
          <w:rFonts w:ascii="Times New Roman" w:eastAsia="宋体" w:hAnsi="Times New Roman" w:cs="Times New Roman"/>
          <w:sz w:val="22"/>
          <w14:ligatures w14:val="none"/>
        </w:rPr>
        <w:t>投标人按照投标文件格式中所附的表式完整地填写《开标一览表》及各类投标报价明细表，说明其拟提供服务的内容、数量、价格、时间、价格构成等。</w:t>
      </w:r>
    </w:p>
    <w:p w14:paraId="097FAA1B"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50" w:name="_Toc188796412"/>
      <w:bookmarkStart w:id="51" w:name="_Toc232422661"/>
      <w:r w:rsidRPr="00FB60A6">
        <w:rPr>
          <w:rFonts w:ascii="Times New Roman" w:eastAsia="宋体" w:hAnsi="Times New Roman" w:cs="Times New Roman"/>
          <w:b/>
          <w:sz w:val="22"/>
          <w14:ligatures w14:val="none"/>
        </w:rPr>
        <w:t xml:space="preserve">16 </w:t>
      </w:r>
      <w:r w:rsidRPr="00FB60A6">
        <w:rPr>
          <w:rFonts w:ascii="Times New Roman" w:eastAsia="宋体" w:hAnsi="Times New Roman" w:cs="Times New Roman"/>
          <w:b/>
          <w:sz w:val="22"/>
          <w14:ligatures w14:val="none"/>
        </w:rPr>
        <w:t>投标报价控制性条款</w:t>
      </w:r>
      <w:bookmarkEnd w:id="50"/>
      <w:bookmarkEnd w:id="51"/>
    </w:p>
    <w:p w14:paraId="01AD9572"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16.1 </w:t>
      </w:r>
      <w:r w:rsidRPr="00FB60A6">
        <w:rPr>
          <w:rFonts w:ascii="Times New Roman" w:eastAsia="宋体" w:hAnsi="Times New Roman" w:cs="Times New Roman"/>
          <w:sz w:val="22"/>
          <w14:ligatures w14:val="none"/>
        </w:rPr>
        <w:t>投标报价不得超过公布的预算金额或最高限价，其中各分项报价（如有要求）均不得超过对应的预算金额或最高限价。</w:t>
      </w:r>
    </w:p>
    <w:p w14:paraId="7B4AE7E7"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16.2 </w:t>
      </w:r>
      <w:r w:rsidRPr="00FB60A6">
        <w:rPr>
          <w:rFonts w:ascii="Times New Roman" w:eastAsia="宋体" w:hAnsi="Times New Roman" w:cs="Times New Roman"/>
          <w:sz w:val="22"/>
          <w14:ligatures w14:val="none"/>
        </w:rPr>
        <w:t>本项目只允许有一个报价，任何有选择的报价将不予接受。</w:t>
      </w:r>
    </w:p>
    <w:p w14:paraId="03AF74EF"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16.3 </w:t>
      </w:r>
      <w:r w:rsidRPr="00FB60A6">
        <w:rPr>
          <w:rFonts w:ascii="Times New Roman" w:eastAsia="宋体" w:hAnsi="Times New Roman" w:cs="Times New Roman"/>
          <w:sz w:val="22"/>
          <w14:ligatures w14:val="none"/>
        </w:rPr>
        <w:t>投标人提供的服务应当符合国家和上海市有关法律、法规和标准规范，满足合同约定的服务内容和质量等要求。不得违反法规标准规定或合同约定，不得通过降</w:t>
      </w:r>
      <w:r w:rsidRPr="00FB60A6">
        <w:rPr>
          <w:rFonts w:ascii="Times New Roman" w:eastAsia="宋体" w:hAnsi="Times New Roman" w:cs="Times New Roman"/>
          <w:sz w:val="22"/>
          <w14:ligatures w14:val="none"/>
        </w:rPr>
        <w:lastRenderedPageBreak/>
        <w:t>低服务质量、减少服务内容等手段进行恶性低价竞争，扰乱正常市场秩序。</w:t>
      </w:r>
    </w:p>
    <w:p w14:paraId="7D25A5E6"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宋体" w:eastAsia="宋体" w:hAnsi="宋体" w:cs="Times New Roman"/>
          <w:sz w:val="22"/>
          <w14:ligatures w14:val="none"/>
        </w:rPr>
        <w:t>★</w:t>
      </w:r>
      <w:r w:rsidRPr="00FB60A6">
        <w:rPr>
          <w:rFonts w:ascii="Times New Roman" w:eastAsia="宋体" w:hAnsi="Times New Roman" w:cs="Times New Roman"/>
          <w:sz w:val="22"/>
          <w14:ligatures w14:val="none"/>
        </w:rPr>
        <w:t xml:space="preserve">16.4 </w:t>
      </w:r>
      <w:r w:rsidRPr="00FB60A6">
        <w:rPr>
          <w:rFonts w:ascii="Times New Roman" w:eastAsia="宋体" w:hAnsi="Times New Roman" w:cs="Times New Roman"/>
          <w:sz w:val="22"/>
          <w14:ligatures w14:val="none"/>
        </w:rPr>
        <w:t>经评标委员会审定，投标报价存在下列情形之一的，该投标文件作无效标处理：</w:t>
      </w:r>
    </w:p>
    <w:p w14:paraId="285A67C9"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16.4.1</w:t>
      </w:r>
      <w:r w:rsidRPr="00FB60A6">
        <w:rPr>
          <w:rFonts w:ascii="Times New Roman" w:eastAsia="宋体" w:hAnsi="Times New Roman" w:cs="Times New Roman"/>
          <w:sz w:val="22"/>
          <w14:ligatures w14:val="none"/>
        </w:rPr>
        <w:t>减少软</w:t>
      </w:r>
      <w:r w:rsidRPr="00FB60A6">
        <w:rPr>
          <w:rFonts w:ascii="Times New Roman" w:eastAsia="宋体" w:hAnsi="Times New Roman" w:cs="Times New Roman"/>
          <w:bCs/>
          <w:sz w:val="22"/>
          <w14:ligatures w14:val="none"/>
        </w:rPr>
        <w:t>件开发工作清单</w:t>
      </w:r>
      <w:r w:rsidRPr="00FB60A6">
        <w:rPr>
          <w:rFonts w:ascii="Times New Roman" w:eastAsia="宋体" w:hAnsi="Times New Roman" w:cs="Times New Roman"/>
          <w:sz w:val="22"/>
          <w14:ligatures w14:val="none"/>
        </w:rPr>
        <w:t>中的核心工作模块的；</w:t>
      </w:r>
    </w:p>
    <w:p w14:paraId="2F4C4DFB"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16.4.2 </w:t>
      </w:r>
      <w:r w:rsidRPr="00FB60A6">
        <w:rPr>
          <w:rFonts w:ascii="Times New Roman" w:eastAsia="宋体" w:hAnsi="Times New Roman" w:cs="Times New Roman"/>
          <w:sz w:val="22"/>
          <w14:ligatures w14:val="none"/>
        </w:rPr>
        <w:t>投标报价和技术方案明显不相符的。</w:t>
      </w:r>
    </w:p>
    <w:p w14:paraId="1D58665C" w14:textId="77777777" w:rsidR="00FB60A6" w:rsidRPr="00FB60A6" w:rsidRDefault="00FB60A6" w:rsidP="00FB60A6">
      <w:pPr>
        <w:adjustRightInd w:val="0"/>
        <w:snapToGrid w:val="0"/>
        <w:spacing w:line="300" w:lineRule="auto"/>
        <w:ind w:firstLineChars="200" w:firstLine="440"/>
        <w:jc w:val="left"/>
        <w:rPr>
          <w:rFonts w:ascii="Times New Roman" w:eastAsia="宋体" w:hAnsi="Times New Roman" w:cs="Times New Roman"/>
          <w:sz w:val="22"/>
          <w14:ligatures w14:val="none"/>
        </w:rPr>
      </w:pPr>
    </w:p>
    <w:p w14:paraId="635B9888" w14:textId="77777777" w:rsidR="00FB60A6" w:rsidRPr="00FB60A6" w:rsidRDefault="00FB60A6" w:rsidP="00FB60A6">
      <w:pPr>
        <w:numPr>
          <w:ilvl w:val="0"/>
          <w:numId w:val="1"/>
        </w:numPr>
        <w:adjustRightInd w:val="0"/>
        <w:snapToGrid w:val="0"/>
        <w:spacing w:line="300" w:lineRule="auto"/>
        <w:jc w:val="center"/>
        <w:outlineLvl w:val="1"/>
        <w:rPr>
          <w:rFonts w:ascii="Times New Roman" w:eastAsia="黑体" w:hAnsi="Times New Roman" w:cs="Times New Roman"/>
          <w:sz w:val="30"/>
          <w:szCs w:val="30"/>
          <w14:ligatures w14:val="none"/>
        </w:rPr>
      </w:pPr>
      <w:bookmarkStart w:id="52" w:name="_Toc188796413"/>
      <w:bookmarkStart w:id="53" w:name="_Toc232422662"/>
      <w:bookmarkStart w:id="54" w:name="_Toc486604818"/>
      <w:bookmarkStart w:id="55" w:name="_Toc481849902"/>
      <w:r w:rsidRPr="00FB60A6">
        <w:rPr>
          <w:rFonts w:ascii="Times New Roman" w:eastAsia="黑体" w:hAnsi="Times New Roman" w:cs="Times New Roman"/>
          <w:sz w:val="30"/>
          <w:szCs w:val="30"/>
          <w14:ligatures w14:val="none"/>
        </w:rPr>
        <w:t>政府采购政策</w:t>
      </w:r>
      <w:bookmarkEnd w:id="52"/>
      <w:bookmarkEnd w:id="53"/>
    </w:p>
    <w:p w14:paraId="4BF793B0" w14:textId="77777777" w:rsidR="00FB60A6" w:rsidRPr="00FB60A6" w:rsidRDefault="00FB60A6" w:rsidP="00FB60A6">
      <w:pPr>
        <w:adjustRightInd w:val="0"/>
        <w:snapToGrid w:val="0"/>
        <w:spacing w:line="300" w:lineRule="auto"/>
        <w:ind w:firstLineChars="200" w:firstLine="442"/>
        <w:jc w:val="left"/>
        <w:outlineLvl w:val="2"/>
        <w:rPr>
          <w:rFonts w:ascii="Times New Roman" w:eastAsia="宋体" w:hAnsi="Times New Roman" w:cs="Times New Roman"/>
          <w:b/>
          <w:bCs/>
          <w:sz w:val="22"/>
          <w:u w:val="wavyHeavy"/>
          <w14:ligatures w14:val="none"/>
        </w:rPr>
      </w:pPr>
      <w:bookmarkStart w:id="56" w:name="_Toc188796414"/>
      <w:bookmarkStart w:id="57" w:name="_Toc232422663"/>
      <w:bookmarkEnd w:id="54"/>
      <w:bookmarkEnd w:id="55"/>
      <w:r w:rsidRPr="00FB60A6">
        <w:rPr>
          <w:rFonts w:ascii="Times New Roman" w:eastAsia="宋体" w:hAnsi="Times New Roman" w:cs="Times New Roman"/>
          <w:b/>
          <w:sz w:val="22"/>
          <w14:ligatures w14:val="none"/>
        </w:rPr>
        <w:t>17</w:t>
      </w:r>
      <w:r w:rsidRPr="00FB60A6">
        <w:rPr>
          <w:rFonts w:ascii="Times New Roman" w:eastAsia="宋体" w:hAnsi="宋体" w:cs="Times New Roman"/>
          <w:b/>
          <w:sz w:val="22"/>
          <w14:ligatures w14:val="none"/>
        </w:rPr>
        <w:t>促进中小企业发展</w:t>
      </w:r>
      <w:bookmarkEnd w:id="56"/>
      <w:bookmarkEnd w:id="57"/>
    </w:p>
    <w:p w14:paraId="73E9B18F" w14:textId="77777777" w:rsidR="00FB60A6" w:rsidRPr="00FB60A6" w:rsidRDefault="00FB60A6" w:rsidP="00FB60A6">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17</w:t>
      </w:r>
      <w:r w:rsidRPr="00FB60A6">
        <w:rPr>
          <w:rFonts w:ascii="Times New Roman" w:eastAsia="宋体" w:hAnsi="Times New Roman" w:cs="Times New Roman"/>
          <w:bCs/>
          <w:sz w:val="22"/>
          <w14:ligatures w14:val="none"/>
        </w:rPr>
        <w:t xml:space="preserve">.1 </w:t>
      </w:r>
      <w:r w:rsidRPr="00FB60A6">
        <w:rPr>
          <w:rFonts w:ascii="Times New Roman" w:eastAsia="宋体" w:hAnsi="宋体" w:cs="Times New Roman"/>
          <w:sz w:val="22"/>
          <w14:ligatures w14:val="none"/>
        </w:rPr>
        <w:t>中小企业（含中型、小型、微型企业，下同）的划定按照《中小企业划型标准规定》（工信部联企业【</w:t>
      </w:r>
      <w:r w:rsidRPr="00FB60A6">
        <w:rPr>
          <w:rFonts w:ascii="Times New Roman" w:eastAsia="宋体" w:hAnsi="Times New Roman" w:cs="Times New Roman"/>
          <w:sz w:val="22"/>
          <w14:ligatures w14:val="none"/>
        </w:rPr>
        <w:t>2011</w:t>
      </w:r>
      <w:r w:rsidRPr="00FB60A6">
        <w:rPr>
          <w:rFonts w:ascii="Times New Roman" w:eastAsia="宋体" w:hAnsi="宋体" w:cs="Times New Roman"/>
          <w:sz w:val="22"/>
          <w14:ligatures w14:val="none"/>
        </w:rPr>
        <w:t>】</w:t>
      </w:r>
      <w:r w:rsidRPr="00FB60A6">
        <w:rPr>
          <w:rFonts w:ascii="Times New Roman" w:eastAsia="宋体" w:hAnsi="Times New Roman" w:cs="Times New Roman"/>
          <w:sz w:val="22"/>
          <w14:ligatures w14:val="none"/>
        </w:rPr>
        <w:t>300</w:t>
      </w:r>
      <w:r w:rsidRPr="00FB60A6">
        <w:rPr>
          <w:rFonts w:ascii="Times New Roman" w:eastAsia="宋体" w:hAnsi="宋体" w:cs="Times New Roman"/>
          <w:sz w:val="22"/>
          <w14:ligatures w14:val="none"/>
        </w:rPr>
        <w:t>号）执行，参加投标的中小企业应当提供《中小企业声明函》（具体格式见</w:t>
      </w:r>
      <w:r w:rsidRPr="00FB60A6">
        <w:rPr>
          <w:rFonts w:ascii="Times New Roman" w:eastAsia="宋体" w:hAnsi="Times New Roman" w:cs="Times New Roman"/>
          <w:sz w:val="22"/>
          <w14:ligatures w14:val="none"/>
        </w:rPr>
        <w:t>“</w:t>
      </w:r>
      <w:r w:rsidRPr="00FB60A6">
        <w:rPr>
          <w:rFonts w:ascii="Times New Roman" w:eastAsia="宋体" w:hAnsi="宋体" w:cs="Times New Roman"/>
          <w:sz w:val="22"/>
          <w14:ligatures w14:val="none"/>
        </w:rPr>
        <w:t>投标文件格式</w:t>
      </w:r>
      <w:r w:rsidRPr="00FB60A6">
        <w:rPr>
          <w:rFonts w:ascii="Times New Roman" w:eastAsia="宋体" w:hAnsi="Times New Roman" w:cs="Times New Roman"/>
          <w:sz w:val="22"/>
          <w14:ligatures w14:val="none"/>
        </w:rPr>
        <w:t>”</w:t>
      </w:r>
      <w:r w:rsidRPr="00FB60A6">
        <w:rPr>
          <w:rFonts w:ascii="Times New Roman" w:eastAsia="宋体" w:hAnsi="宋体" w:cs="Times New Roman"/>
          <w:sz w:val="22"/>
          <w14:ligatures w14:val="none"/>
        </w:rPr>
        <w:t>），反之，视作非中小企业，不享受相应的扶持政策。如项目允许联合体参与竞争的，则联合体中的中小企业均应按本款要求提供《中小企业声明函》。</w:t>
      </w:r>
    </w:p>
    <w:p w14:paraId="674DA6FE"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17.2 </w:t>
      </w:r>
      <w:r w:rsidRPr="00FB60A6">
        <w:rPr>
          <w:rFonts w:ascii="Times New Roman" w:eastAsia="宋体" w:hAnsi="宋体" w:cs="Times New Roman"/>
          <w:sz w:val="22"/>
          <w14:ligatures w14:val="none"/>
        </w:rPr>
        <w:t>依据市财政局</w:t>
      </w:r>
      <w:r w:rsidRPr="00FB60A6">
        <w:rPr>
          <w:rFonts w:ascii="Times New Roman" w:eastAsia="宋体" w:hAnsi="Times New Roman" w:cs="Times New Roman"/>
          <w:sz w:val="22"/>
          <w14:ligatures w14:val="none"/>
        </w:rPr>
        <w:t>2015</w:t>
      </w:r>
      <w:r w:rsidRPr="00FB60A6">
        <w:rPr>
          <w:rFonts w:ascii="Times New Roman" w:eastAsia="宋体" w:hAnsi="宋体" w:cs="Times New Roman"/>
          <w:sz w:val="22"/>
          <w14:ligatures w14:val="none"/>
        </w:rPr>
        <w:t>年</w:t>
      </w:r>
      <w:r w:rsidRPr="00FB60A6">
        <w:rPr>
          <w:rFonts w:ascii="Times New Roman" w:eastAsia="宋体" w:hAnsi="Times New Roman" w:cs="Times New Roman"/>
          <w:sz w:val="22"/>
          <w14:ligatures w14:val="none"/>
        </w:rPr>
        <w:t>9</w:t>
      </w:r>
      <w:r w:rsidRPr="00FB60A6">
        <w:rPr>
          <w:rFonts w:ascii="Times New Roman" w:eastAsia="宋体" w:hAnsi="宋体" w:cs="Times New Roman"/>
          <w:sz w:val="22"/>
          <w14:ligatures w14:val="none"/>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90C5BC8"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 xml:space="preserve">17.3 </w:t>
      </w:r>
      <w:r w:rsidRPr="00FB60A6">
        <w:rPr>
          <w:rFonts w:ascii="Times New Roman" w:eastAsia="宋体" w:hAnsi="宋体" w:cs="Times New Roman"/>
          <w:sz w:val="22"/>
          <w14:ligatures w14:val="none"/>
        </w:rPr>
        <w:t>如项目允许联合体参与竞争的，组成联合体的大中型企业和其他自然人、法人或者其他组织，与小型、微型企业之间不得存在投资关系。</w:t>
      </w:r>
    </w:p>
    <w:p w14:paraId="5A29C4A6"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17.4</w:t>
      </w:r>
      <w:r w:rsidRPr="00FB60A6">
        <w:rPr>
          <w:rFonts w:ascii="Times New Roman" w:eastAsia="宋体" w:hAnsi="宋体" w:cs="Times New Roman"/>
          <w:sz w:val="22"/>
          <w14:ligatures w14:val="none"/>
        </w:rPr>
        <w:t>对于小型、微型企业，按照《政府采购促进中小企业发展管理办法》（财库【</w:t>
      </w:r>
      <w:r w:rsidRPr="00FB60A6">
        <w:rPr>
          <w:rFonts w:ascii="Times New Roman" w:eastAsia="宋体" w:hAnsi="Times New Roman" w:cs="Times New Roman"/>
          <w:sz w:val="22"/>
          <w14:ligatures w14:val="none"/>
        </w:rPr>
        <w:t>2020</w:t>
      </w:r>
      <w:r w:rsidRPr="00FB60A6">
        <w:rPr>
          <w:rFonts w:ascii="Times New Roman" w:eastAsia="宋体" w:hAnsi="宋体" w:cs="Times New Roman"/>
          <w:sz w:val="22"/>
          <w14:ligatures w14:val="none"/>
        </w:rPr>
        <w:t>】</w:t>
      </w:r>
      <w:r w:rsidRPr="00FB60A6">
        <w:rPr>
          <w:rFonts w:ascii="Times New Roman" w:eastAsia="宋体" w:hAnsi="Times New Roman" w:cs="Times New Roman"/>
          <w:sz w:val="22"/>
          <w14:ligatures w14:val="none"/>
        </w:rPr>
        <w:t>46</w:t>
      </w:r>
      <w:r w:rsidRPr="00FB60A6">
        <w:rPr>
          <w:rFonts w:ascii="Times New Roman" w:eastAsia="宋体" w:hAnsi="宋体" w:cs="Times New Roman"/>
          <w:sz w:val="22"/>
          <w14:ligatures w14:val="none"/>
        </w:rPr>
        <w:t>号）</w:t>
      </w:r>
      <w:r w:rsidRPr="00FB60A6">
        <w:rPr>
          <w:rFonts w:ascii="Calibri" w:eastAsia="宋体" w:hAnsi="Calibri" w:cs="Times New Roman"/>
          <w:sz w:val="22"/>
          <w14:ligatures w14:val="none"/>
        </w:rPr>
        <w:t>和《关于进一步加大政府采购支持中小企业力度的通知》（财库【</w:t>
      </w:r>
      <w:r w:rsidRPr="00FB60A6">
        <w:rPr>
          <w:rFonts w:ascii="Calibri" w:eastAsia="宋体" w:hAnsi="Calibri" w:cs="Times New Roman"/>
          <w:sz w:val="22"/>
          <w14:ligatures w14:val="none"/>
        </w:rPr>
        <w:t>2022</w:t>
      </w:r>
      <w:r w:rsidRPr="00FB60A6">
        <w:rPr>
          <w:rFonts w:ascii="Calibri" w:eastAsia="宋体" w:hAnsi="Calibri" w:cs="Times New Roman"/>
          <w:sz w:val="22"/>
          <w14:ligatures w14:val="none"/>
        </w:rPr>
        <w:t>】</w:t>
      </w:r>
      <w:r w:rsidRPr="00FB60A6">
        <w:rPr>
          <w:rFonts w:ascii="Calibri" w:eastAsia="宋体" w:hAnsi="Calibri" w:cs="Times New Roman"/>
          <w:sz w:val="22"/>
          <w14:ligatures w14:val="none"/>
        </w:rPr>
        <w:t>19</w:t>
      </w:r>
      <w:r w:rsidRPr="00FB60A6">
        <w:rPr>
          <w:rFonts w:ascii="Calibri" w:eastAsia="宋体" w:hAnsi="Calibri" w:cs="Times New Roman"/>
          <w:sz w:val="22"/>
          <w14:ligatures w14:val="none"/>
        </w:rPr>
        <w:t>号）</w:t>
      </w:r>
      <w:r w:rsidRPr="00FB60A6">
        <w:rPr>
          <w:rFonts w:ascii="Times New Roman" w:eastAsia="宋体" w:hAnsi="宋体" w:cs="Times New Roman"/>
          <w:sz w:val="22"/>
          <w14:ligatures w14:val="none"/>
        </w:rPr>
        <w:t>规定，其报价给予</w:t>
      </w:r>
      <w:r w:rsidRPr="00FB60A6">
        <w:rPr>
          <w:rFonts w:ascii="Calibri" w:eastAsia="宋体" w:hAnsi="Calibri" w:cs="Times New Roman"/>
          <w:b/>
          <w:sz w:val="22"/>
          <w:u w:val="single"/>
          <w14:ligatures w14:val="none"/>
        </w:rPr>
        <w:t>10%</w:t>
      </w:r>
      <w:r w:rsidRPr="00FB60A6">
        <w:rPr>
          <w:rFonts w:ascii="Times New Roman" w:eastAsia="宋体" w:hAnsi="宋体" w:cs="Times New Roman"/>
          <w:sz w:val="22"/>
          <w14:ligatures w14:val="none"/>
        </w:rPr>
        <w:t>的扣除，用扣除后的价格参与评审。</w:t>
      </w:r>
    </w:p>
    <w:p w14:paraId="0F69E89A"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sz w:val="22"/>
          <w14:ligatures w14:val="none"/>
        </w:rPr>
      </w:pPr>
      <w:r w:rsidRPr="00FB60A6">
        <w:rPr>
          <w:rFonts w:ascii="Times New Roman" w:eastAsia="宋体" w:hAnsi="Times New Roman" w:cs="Times New Roman"/>
          <w:sz w:val="22"/>
          <w14:ligatures w14:val="none"/>
        </w:rPr>
        <w:t>17.5</w:t>
      </w:r>
      <w:r w:rsidRPr="00FB60A6">
        <w:rPr>
          <w:rFonts w:ascii="Times New Roman" w:eastAsia="宋体" w:hAnsi="宋体" w:cs="Times New Roman"/>
          <w:sz w:val="22"/>
          <w14:ligatures w14:val="none"/>
        </w:rPr>
        <w:t>如项目允许联合体参与竞争的，且联合体各方均为小型、微型企业的，联合体视同为小型、微型企业，其报价给予</w:t>
      </w:r>
      <w:r w:rsidRPr="00FB60A6">
        <w:rPr>
          <w:rFonts w:ascii="Calibri" w:eastAsia="宋体" w:hAnsi="Calibri" w:cs="Times New Roman"/>
          <w:b/>
          <w:sz w:val="22"/>
          <w:u w:val="single"/>
          <w14:ligatures w14:val="none"/>
        </w:rPr>
        <w:t>10%</w:t>
      </w:r>
      <w:r w:rsidRPr="00FB60A6">
        <w:rPr>
          <w:rFonts w:ascii="Times New Roman" w:eastAsia="宋体" w:hAnsi="宋体" w:cs="Times New Roman"/>
          <w:sz w:val="22"/>
          <w14:ligatures w14:val="none"/>
        </w:rPr>
        <w:t>的扣除，用扣除后的价格参与评审。反之，依照联合体协议约定，小型、微型企业的协议合同金额占到联合体协议合同总金额</w:t>
      </w:r>
      <w:r w:rsidRPr="00FB60A6">
        <w:rPr>
          <w:rFonts w:ascii="Times New Roman" w:eastAsia="宋体" w:hAnsi="Times New Roman" w:cs="Times New Roman"/>
          <w:sz w:val="22"/>
          <w14:ligatures w14:val="none"/>
        </w:rPr>
        <w:t>30%</w:t>
      </w:r>
      <w:r w:rsidRPr="00FB60A6">
        <w:rPr>
          <w:rFonts w:ascii="Times New Roman" w:eastAsia="宋体" w:hAnsi="宋体" w:cs="Times New Roman"/>
          <w:sz w:val="22"/>
          <w14:ligatures w14:val="none"/>
        </w:rPr>
        <w:t>以上的，给予联合体</w:t>
      </w:r>
      <w:r w:rsidRPr="00FB60A6">
        <w:rPr>
          <w:rFonts w:ascii="Calibri" w:eastAsia="宋体" w:hAnsi="Calibri" w:cs="Times New Roman"/>
          <w:b/>
          <w:sz w:val="22"/>
          <w:u w:val="single"/>
          <w14:ligatures w14:val="none"/>
        </w:rPr>
        <w:t>4%</w:t>
      </w:r>
      <w:r w:rsidRPr="00FB60A6">
        <w:rPr>
          <w:rFonts w:ascii="Times New Roman" w:eastAsia="宋体" w:hAnsi="宋体" w:cs="Times New Roman"/>
          <w:sz w:val="22"/>
          <w14:ligatures w14:val="none"/>
        </w:rPr>
        <w:t>的价格扣除，用扣除后的价格参与评审。</w:t>
      </w:r>
    </w:p>
    <w:p w14:paraId="6D0D1CAE" w14:textId="77777777" w:rsidR="00FB60A6" w:rsidRPr="00FB60A6" w:rsidRDefault="00FB60A6" w:rsidP="00FB60A6">
      <w:pPr>
        <w:adjustRightInd w:val="0"/>
        <w:snapToGrid w:val="0"/>
        <w:spacing w:line="300" w:lineRule="auto"/>
        <w:ind w:firstLineChars="200" w:firstLine="440"/>
        <w:rPr>
          <w:rFonts w:ascii="Times New Roman" w:eastAsia="宋体" w:hAnsi="Times New Roman" w:cs="Times New Roman"/>
          <w:kern w:val="0"/>
          <w:sz w:val="22"/>
          <w14:ligatures w14:val="none"/>
        </w:rPr>
      </w:pPr>
      <w:r w:rsidRPr="00FB60A6">
        <w:rPr>
          <w:rFonts w:ascii="Times New Roman" w:eastAsia="宋体" w:hAnsi="Times New Roman" w:cs="Times New Roman"/>
          <w:sz w:val="22"/>
          <w14:ligatures w14:val="none"/>
        </w:rPr>
        <w:t>17.6</w:t>
      </w:r>
      <w:r w:rsidRPr="00FB60A6">
        <w:rPr>
          <w:rFonts w:ascii="Times New Roman" w:eastAsia="宋体" w:hAnsi="宋体" w:cs="Times New Roman"/>
          <w:sz w:val="22"/>
          <w14:ligatures w14:val="none"/>
        </w:rPr>
        <w:t>供应商如提供虚假材料以谋取成交的，按照《政府采购法》有关条款处理，并记入供应商诚信档案。</w:t>
      </w:r>
    </w:p>
    <w:p w14:paraId="15A265F1" w14:textId="77777777" w:rsidR="003878F9" w:rsidRPr="00FB60A6" w:rsidRDefault="003878F9">
      <w:pPr>
        <w:rPr>
          <w:rFonts w:hint="eastAsia"/>
        </w:rPr>
      </w:pPr>
    </w:p>
    <w:sectPr w:rsidR="003878F9" w:rsidRPr="00FB6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7F38" w14:textId="77777777" w:rsidR="00D509D7" w:rsidRDefault="00D509D7" w:rsidP="00FB60A6">
      <w:pPr>
        <w:rPr>
          <w:rFonts w:hint="eastAsia"/>
        </w:rPr>
      </w:pPr>
      <w:r>
        <w:separator/>
      </w:r>
    </w:p>
  </w:endnote>
  <w:endnote w:type="continuationSeparator" w:id="0">
    <w:p w14:paraId="527D72D6" w14:textId="77777777" w:rsidR="00D509D7" w:rsidRDefault="00D509D7" w:rsidP="00FB60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B49B" w14:textId="77777777" w:rsidR="00D509D7" w:rsidRDefault="00D509D7" w:rsidP="00FB60A6">
      <w:pPr>
        <w:rPr>
          <w:rFonts w:hint="eastAsia"/>
        </w:rPr>
      </w:pPr>
      <w:r>
        <w:separator/>
      </w:r>
    </w:p>
  </w:footnote>
  <w:footnote w:type="continuationSeparator" w:id="0">
    <w:p w14:paraId="4A691E94" w14:textId="77777777" w:rsidR="00D509D7" w:rsidRDefault="00D509D7" w:rsidP="00FB60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96B16"/>
    <w:multiLevelType w:val="singleLevel"/>
    <w:tmpl w:val="59B96B16"/>
    <w:lvl w:ilvl="0">
      <w:start w:val="5"/>
      <w:numFmt w:val="chineseCounting"/>
      <w:suff w:val="nothing"/>
      <w:lvlText w:val="%1、"/>
      <w:lvlJc w:val="left"/>
    </w:lvl>
  </w:abstractNum>
  <w:num w:numId="1" w16cid:durableId="26260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DE"/>
    <w:rsid w:val="002D77DE"/>
    <w:rsid w:val="003878F9"/>
    <w:rsid w:val="006A0EFB"/>
    <w:rsid w:val="00881FCE"/>
    <w:rsid w:val="00D509D7"/>
    <w:rsid w:val="00FB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7DE9D1-FD56-424E-9155-84CA8909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D7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7D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D77D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7D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7D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D77D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7DE"/>
    <w:rPr>
      <w:rFonts w:cstheme="majorBidi"/>
      <w:color w:val="2F5496" w:themeColor="accent1" w:themeShade="BF"/>
      <w:sz w:val="28"/>
      <w:szCs w:val="28"/>
    </w:rPr>
  </w:style>
  <w:style w:type="character" w:customStyle="1" w:styleId="50">
    <w:name w:val="标题 5 字符"/>
    <w:basedOn w:val="a0"/>
    <w:link w:val="5"/>
    <w:uiPriority w:val="9"/>
    <w:semiHidden/>
    <w:rsid w:val="002D77DE"/>
    <w:rPr>
      <w:rFonts w:cstheme="majorBidi"/>
      <w:color w:val="2F5496" w:themeColor="accent1" w:themeShade="BF"/>
      <w:sz w:val="24"/>
      <w:szCs w:val="24"/>
    </w:rPr>
  </w:style>
  <w:style w:type="character" w:customStyle="1" w:styleId="60">
    <w:name w:val="标题 6 字符"/>
    <w:basedOn w:val="a0"/>
    <w:link w:val="6"/>
    <w:uiPriority w:val="9"/>
    <w:semiHidden/>
    <w:rsid w:val="002D77DE"/>
    <w:rPr>
      <w:rFonts w:cstheme="majorBidi"/>
      <w:b/>
      <w:bCs/>
      <w:color w:val="2F5496" w:themeColor="accent1" w:themeShade="BF"/>
    </w:rPr>
  </w:style>
  <w:style w:type="character" w:customStyle="1" w:styleId="70">
    <w:name w:val="标题 7 字符"/>
    <w:basedOn w:val="a0"/>
    <w:link w:val="7"/>
    <w:uiPriority w:val="9"/>
    <w:semiHidden/>
    <w:rsid w:val="002D77DE"/>
    <w:rPr>
      <w:rFonts w:cstheme="majorBidi"/>
      <w:b/>
      <w:bCs/>
      <w:color w:val="595959" w:themeColor="text1" w:themeTint="A6"/>
    </w:rPr>
  </w:style>
  <w:style w:type="character" w:customStyle="1" w:styleId="80">
    <w:name w:val="标题 8 字符"/>
    <w:basedOn w:val="a0"/>
    <w:link w:val="8"/>
    <w:uiPriority w:val="9"/>
    <w:semiHidden/>
    <w:rsid w:val="002D77DE"/>
    <w:rPr>
      <w:rFonts w:cstheme="majorBidi"/>
      <w:color w:val="595959" w:themeColor="text1" w:themeTint="A6"/>
    </w:rPr>
  </w:style>
  <w:style w:type="character" w:customStyle="1" w:styleId="90">
    <w:name w:val="标题 9 字符"/>
    <w:basedOn w:val="a0"/>
    <w:link w:val="9"/>
    <w:uiPriority w:val="9"/>
    <w:semiHidden/>
    <w:rsid w:val="002D77DE"/>
    <w:rPr>
      <w:rFonts w:eastAsiaTheme="majorEastAsia" w:cstheme="majorBidi"/>
      <w:color w:val="595959" w:themeColor="text1" w:themeTint="A6"/>
    </w:rPr>
  </w:style>
  <w:style w:type="paragraph" w:styleId="a3">
    <w:name w:val="Title"/>
    <w:basedOn w:val="a"/>
    <w:next w:val="a"/>
    <w:link w:val="a4"/>
    <w:uiPriority w:val="10"/>
    <w:qFormat/>
    <w:rsid w:val="002D77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7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7DE"/>
    <w:pPr>
      <w:spacing w:before="160" w:after="160"/>
      <w:jc w:val="center"/>
    </w:pPr>
    <w:rPr>
      <w:i/>
      <w:iCs/>
      <w:color w:val="404040" w:themeColor="text1" w:themeTint="BF"/>
    </w:rPr>
  </w:style>
  <w:style w:type="character" w:customStyle="1" w:styleId="a8">
    <w:name w:val="引用 字符"/>
    <w:basedOn w:val="a0"/>
    <w:link w:val="a7"/>
    <w:uiPriority w:val="29"/>
    <w:rsid w:val="002D77DE"/>
    <w:rPr>
      <w:i/>
      <w:iCs/>
      <w:color w:val="404040" w:themeColor="text1" w:themeTint="BF"/>
    </w:rPr>
  </w:style>
  <w:style w:type="paragraph" w:styleId="a9">
    <w:name w:val="List Paragraph"/>
    <w:basedOn w:val="a"/>
    <w:uiPriority w:val="34"/>
    <w:qFormat/>
    <w:rsid w:val="002D77DE"/>
    <w:pPr>
      <w:ind w:left="720"/>
      <w:contextualSpacing/>
    </w:pPr>
  </w:style>
  <w:style w:type="character" w:styleId="aa">
    <w:name w:val="Intense Emphasis"/>
    <w:basedOn w:val="a0"/>
    <w:uiPriority w:val="21"/>
    <w:qFormat/>
    <w:rsid w:val="002D77DE"/>
    <w:rPr>
      <w:i/>
      <w:iCs/>
      <w:color w:val="2F5496" w:themeColor="accent1" w:themeShade="BF"/>
    </w:rPr>
  </w:style>
  <w:style w:type="paragraph" w:styleId="ab">
    <w:name w:val="Intense Quote"/>
    <w:basedOn w:val="a"/>
    <w:next w:val="a"/>
    <w:link w:val="ac"/>
    <w:uiPriority w:val="30"/>
    <w:qFormat/>
    <w:rsid w:val="002D7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7DE"/>
    <w:rPr>
      <w:i/>
      <w:iCs/>
      <w:color w:val="2F5496" w:themeColor="accent1" w:themeShade="BF"/>
    </w:rPr>
  </w:style>
  <w:style w:type="character" w:styleId="ad">
    <w:name w:val="Intense Reference"/>
    <w:basedOn w:val="a0"/>
    <w:uiPriority w:val="32"/>
    <w:qFormat/>
    <w:rsid w:val="002D77DE"/>
    <w:rPr>
      <w:b/>
      <w:bCs/>
      <w:smallCaps/>
      <w:color w:val="2F5496" w:themeColor="accent1" w:themeShade="BF"/>
      <w:spacing w:val="5"/>
    </w:rPr>
  </w:style>
  <w:style w:type="paragraph" w:styleId="ae">
    <w:name w:val="header"/>
    <w:basedOn w:val="a"/>
    <w:link w:val="af"/>
    <w:uiPriority w:val="99"/>
    <w:unhideWhenUsed/>
    <w:rsid w:val="00FB60A6"/>
    <w:pPr>
      <w:tabs>
        <w:tab w:val="center" w:pos="4153"/>
        <w:tab w:val="right" w:pos="8306"/>
      </w:tabs>
      <w:snapToGrid w:val="0"/>
      <w:jc w:val="center"/>
    </w:pPr>
    <w:rPr>
      <w:sz w:val="18"/>
      <w:szCs w:val="18"/>
    </w:rPr>
  </w:style>
  <w:style w:type="character" w:customStyle="1" w:styleId="af">
    <w:name w:val="页眉 字符"/>
    <w:basedOn w:val="a0"/>
    <w:link w:val="ae"/>
    <w:uiPriority w:val="99"/>
    <w:rsid w:val="00FB60A6"/>
    <w:rPr>
      <w:sz w:val="18"/>
      <w:szCs w:val="18"/>
    </w:rPr>
  </w:style>
  <w:style w:type="paragraph" w:styleId="af0">
    <w:name w:val="footer"/>
    <w:basedOn w:val="a"/>
    <w:link w:val="af1"/>
    <w:uiPriority w:val="99"/>
    <w:unhideWhenUsed/>
    <w:rsid w:val="00FB60A6"/>
    <w:pPr>
      <w:tabs>
        <w:tab w:val="center" w:pos="4153"/>
        <w:tab w:val="right" w:pos="8306"/>
      </w:tabs>
      <w:snapToGrid w:val="0"/>
      <w:jc w:val="left"/>
    </w:pPr>
    <w:rPr>
      <w:sz w:val="18"/>
      <w:szCs w:val="18"/>
    </w:rPr>
  </w:style>
  <w:style w:type="character" w:customStyle="1" w:styleId="af1">
    <w:name w:val="页脚 字符"/>
    <w:basedOn w:val="a0"/>
    <w:link w:val="af0"/>
    <w:uiPriority w:val="99"/>
    <w:rsid w:val="00FB60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7596</Words>
  <Characters>7977</Characters>
  <Application>Microsoft Office Word</Application>
  <DocSecurity>0</DocSecurity>
  <Lines>498</Lines>
  <Paragraphs>458</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2026-06-15T07:55:00Z</dcterms:created>
  <dcterms:modified xsi:type="dcterms:W3CDTF">2026-06-15T07:55:00Z</dcterms:modified>
</cp:coreProperties>
</file>