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F435" w14:textId="77777777" w:rsidR="00DD5B80" w:rsidRDefault="00DD5B80" w:rsidP="00DD5B80">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Pr>
          <w:rFonts w:ascii="Times New Roman" w:eastAsia="黑体" w:hAnsi="Times New Roman"/>
          <w:b/>
          <w:kern w:val="0"/>
          <w:sz w:val="30"/>
          <w:szCs w:val="30"/>
        </w:rPr>
        <w:t>第二章项目采购需求</w:t>
      </w:r>
      <w:bookmarkEnd w:id="0"/>
    </w:p>
    <w:p w14:paraId="79AB6B7E" w14:textId="77777777" w:rsidR="00DD5B80" w:rsidRDefault="00DD5B80" w:rsidP="00DD5B80">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4465672"/>
      <w:bookmarkStart w:id="3" w:name="_Toc464465670"/>
      <w:bookmarkStart w:id="4" w:name="_Toc464465671"/>
      <w:bookmarkStart w:id="5" w:name="_Toc460922282"/>
      <w:bookmarkStart w:id="6" w:name="_Toc464465674"/>
      <w:bookmarkStart w:id="7" w:name="_Toc460922279"/>
      <w:bookmarkStart w:id="8" w:name="_Toc464465673"/>
      <w:bookmarkStart w:id="9" w:name="_Toc460922281"/>
      <w:bookmarkStart w:id="10" w:name="_Toc464465675"/>
      <w:bookmarkStart w:id="11" w:name="_Toc460922283"/>
      <w:bookmarkStart w:id="12" w:name="_Toc464465676"/>
      <w:bookmarkStart w:id="13" w:name="_Toc460922284"/>
      <w:bookmarkStart w:id="14" w:name="_Toc460922285"/>
      <w:bookmarkStart w:id="15" w:name="_Toc464465677"/>
      <w:bookmarkStart w:id="16" w:name="_Toc464465679"/>
      <w:bookmarkStart w:id="17" w:name="_Toc460922286"/>
      <w:bookmarkStart w:id="18" w:name="_Toc464465678"/>
      <w:bookmarkStart w:id="19" w:name="_Toc460922287"/>
      <w:r>
        <w:rPr>
          <w:rFonts w:ascii="Times New Roman" w:eastAsia="黑体" w:hAnsi="Times New Roman"/>
          <w:sz w:val="30"/>
          <w:szCs w:val="30"/>
        </w:rPr>
        <w:t>一、说明</w:t>
      </w:r>
      <w:bookmarkEnd w:id="1"/>
    </w:p>
    <w:p w14:paraId="4047C399" w14:textId="77777777" w:rsidR="00DD5B80" w:rsidRDefault="00DD5B80" w:rsidP="00DD5B80">
      <w:pPr>
        <w:adjustRightInd w:val="0"/>
        <w:snapToGrid w:val="0"/>
        <w:spacing w:line="300" w:lineRule="auto"/>
        <w:ind w:firstLineChars="200" w:firstLine="442"/>
        <w:outlineLvl w:val="2"/>
        <w:rPr>
          <w:rFonts w:ascii="Times New Roman" w:hAnsi="Times New Roman"/>
          <w:b/>
          <w:bCs/>
          <w:sz w:val="22"/>
        </w:rPr>
      </w:pPr>
      <w:bookmarkStart w:id="20" w:name="_Toc188457446"/>
      <w:r>
        <w:rPr>
          <w:rFonts w:ascii="Times New Roman" w:hAnsi="Times New Roman"/>
          <w:b/>
          <w:bCs/>
          <w:sz w:val="22"/>
        </w:rPr>
        <w:t xml:space="preserve">1 </w:t>
      </w:r>
      <w:r>
        <w:rPr>
          <w:rFonts w:ascii="Times New Roman" w:hAnsi="Times New Roman"/>
          <w:b/>
          <w:bCs/>
          <w:sz w:val="22"/>
        </w:rPr>
        <w:t>总则</w:t>
      </w:r>
      <w:bookmarkEnd w:id="20"/>
    </w:p>
    <w:p w14:paraId="1C27A41E" w14:textId="77777777" w:rsidR="00DD5B80" w:rsidRDefault="00DD5B80" w:rsidP="00DD5B8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37CFDD14" w14:textId="77777777" w:rsidR="00DD5B80" w:rsidRDefault="00DD5B80" w:rsidP="00DD5B8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14:paraId="3C611B5D" w14:textId="77777777" w:rsidR="00DD5B80" w:rsidRDefault="00DD5B80" w:rsidP="00DD5B8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14:paraId="7463831E" w14:textId="77777777" w:rsidR="00DD5B80" w:rsidRDefault="00DD5B80" w:rsidP="00DD5B8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Pr>
          <w:rFonts w:ascii="Times New Roman" w:hAnsi="Times New Roman"/>
          <w:sz w:val="22"/>
        </w:rPr>
        <w:t>投标人认为招标文</w:t>
      </w:r>
      <w:r>
        <w:rPr>
          <w:rFonts w:ascii="Times New Roman" w:hAnsi="Times New Roman"/>
          <w:color w:val="000000"/>
          <w:sz w:val="22"/>
        </w:rPr>
        <w:t>件（包括招标补充文件）存在排他性或歧视性条款，自收到招标文件之日或者招标文件公告期限届满之日起</w:t>
      </w:r>
      <w:r>
        <w:rPr>
          <w:rFonts w:ascii="Times New Roman" w:hAnsi="Times New Roman"/>
          <w:color w:val="000000"/>
          <w:sz w:val="22"/>
        </w:rPr>
        <w:t>10</w:t>
      </w:r>
      <w:r>
        <w:rPr>
          <w:rFonts w:ascii="Times New Roman" w:hAnsi="Times New Roman"/>
          <w:color w:val="000000"/>
          <w:sz w:val="22"/>
        </w:rPr>
        <w:t>日内，以书面形式提出，并附相关证据。</w:t>
      </w:r>
      <w:bookmarkEnd w:id="2"/>
      <w:bookmarkEnd w:id="3"/>
      <w:bookmarkEnd w:id="4"/>
      <w:bookmarkEnd w:id="5"/>
      <w:bookmarkEnd w:id="6"/>
      <w:bookmarkEnd w:id="7"/>
      <w:bookmarkEnd w:id="8"/>
      <w:bookmarkEnd w:id="9"/>
      <w:bookmarkEnd w:id="10"/>
      <w:bookmarkEnd w:id="11"/>
    </w:p>
    <w:p w14:paraId="28AA08EA" w14:textId="77777777" w:rsidR="00DD5B80" w:rsidRDefault="00DD5B80" w:rsidP="00DD5B8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14:paraId="1E24CBF5" w14:textId="77777777" w:rsidR="00DD5B80" w:rsidRDefault="00DD5B80" w:rsidP="00DD5B80">
      <w:pPr>
        <w:snapToGrid w:val="0"/>
        <w:spacing w:line="300" w:lineRule="auto"/>
        <w:ind w:firstLineChars="200" w:firstLine="440"/>
        <w:jc w:val="left"/>
        <w:rPr>
          <w:rFonts w:ascii="Times New Roman" w:hAnsi="Times New Roman"/>
          <w:color w:val="FF0000"/>
          <w:sz w:val="22"/>
        </w:rPr>
      </w:pPr>
      <w:r>
        <w:rPr>
          <w:rFonts w:ascii="Times New Roman" w:hAnsi="Times New Roman"/>
          <w:color w:val="FF0000"/>
          <w:sz w:val="22"/>
        </w:rPr>
        <w:t>★1.</w:t>
      </w:r>
      <w:r>
        <w:rPr>
          <w:rFonts w:ascii="Times New Roman" w:hAnsi="Times New Roman" w:hint="eastAsia"/>
          <w:color w:val="FF0000"/>
          <w:sz w:val="22"/>
        </w:rPr>
        <w:t>6</w:t>
      </w:r>
      <w:r>
        <w:rPr>
          <w:rFonts w:ascii="Times New Roman" w:hAnsi="Times New Roman"/>
          <w:color w:val="FF0000"/>
          <w:sz w:val="22"/>
        </w:rPr>
        <w:t>投标人提供的服务必须符合国家强制性标准。</w:t>
      </w:r>
    </w:p>
    <w:p w14:paraId="04B12C68" w14:textId="77777777" w:rsidR="00DD5B80" w:rsidRDefault="00DD5B80" w:rsidP="00DD5B80">
      <w:pPr>
        <w:snapToGrid w:val="0"/>
        <w:spacing w:line="300" w:lineRule="auto"/>
        <w:ind w:firstLineChars="200" w:firstLine="442"/>
        <w:jc w:val="left"/>
        <w:rPr>
          <w:rFonts w:ascii="Times New Roman" w:hAnsi="Times New Roman"/>
          <w:b/>
          <w:bCs/>
          <w:sz w:val="22"/>
        </w:rPr>
      </w:pPr>
    </w:p>
    <w:p w14:paraId="1C014050" w14:textId="77777777" w:rsidR="00DD5B80" w:rsidRDefault="00DD5B80" w:rsidP="00DD5B80">
      <w:pPr>
        <w:adjustRightInd w:val="0"/>
        <w:snapToGrid w:val="0"/>
        <w:spacing w:line="300" w:lineRule="auto"/>
        <w:ind w:firstLineChars="200" w:firstLine="440"/>
        <w:jc w:val="left"/>
        <w:rPr>
          <w:rFonts w:ascii="Times New Roman" w:hAnsi="Times New Roman"/>
          <w:color w:val="000000"/>
          <w:sz w:val="22"/>
        </w:rPr>
      </w:pPr>
    </w:p>
    <w:p w14:paraId="770D0F2E" w14:textId="77777777" w:rsidR="00DD5B80" w:rsidRDefault="00DD5B80" w:rsidP="00DD5B80">
      <w:pPr>
        <w:adjustRightInd w:val="0"/>
        <w:snapToGrid w:val="0"/>
        <w:spacing w:line="300" w:lineRule="auto"/>
        <w:jc w:val="center"/>
        <w:outlineLvl w:val="1"/>
        <w:rPr>
          <w:rFonts w:ascii="Times New Roman" w:eastAsia="黑体" w:hAnsi="Times New Roman"/>
          <w:sz w:val="30"/>
          <w:szCs w:val="30"/>
        </w:rPr>
      </w:pPr>
      <w:bookmarkStart w:id="21" w:name="_Toc199836022"/>
      <w:bookmarkEnd w:id="12"/>
      <w:bookmarkEnd w:id="13"/>
      <w:bookmarkEnd w:id="14"/>
      <w:bookmarkEnd w:id="15"/>
      <w:bookmarkEnd w:id="16"/>
      <w:bookmarkEnd w:id="17"/>
      <w:bookmarkEnd w:id="18"/>
      <w:bookmarkEnd w:id="19"/>
      <w:r>
        <w:rPr>
          <w:rFonts w:ascii="Times New Roman" w:eastAsia="黑体" w:hAnsi="Times New Roman"/>
          <w:sz w:val="30"/>
          <w:szCs w:val="30"/>
        </w:rPr>
        <w:t>二、项目概况</w:t>
      </w:r>
      <w:bookmarkEnd w:id="21"/>
    </w:p>
    <w:p w14:paraId="4B0C5AE9"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bCs/>
          <w:sz w:val="22"/>
        </w:rPr>
      </w:pPr>
      <w:bookmarkStart w:id="22" w:name="_Toc199836023"/>
      <w:r w:rsidRPr="00085A2B">
        <w:rPr>
          <w:rFonts w:ascii="Times New Roman" w:hAnsi="Times New Roman"/>
          <w:b/>
          <w:bCs/>
          <w:sz w:val="22"/>
        </w:rPr>
        <w:t xml:space="preserve">2 </w:t>
      </w:r>
      <w:r w:rsidRPr="00085A2B">
        <w:rPr>
          <w:rFonts w:ascii="Times New Roman" w:hAnsi="Times New Roman"/>
          <w:b/>
          <w:bCs/>
          <w:sz w:val="22"/>
        </w:rPr>
        <w:t>项目名称</w:t>
      </w:r>
      <w:bookmarkEnd w:id="22"/>
    </w:p>
    <w:p w14:paraId="34087895" w14:textId="77777777" w:rsidR="00DD5B80" w:rsidRPr="00085A2B" w:rsidRDefault="00DD5B80" w:rsidP="00DD5B80">
      <w:pPr>
        <w:autoSpaceDN w:val="0"/>
        <w:adjustRightInd w:val="0"/>
        <w:snapToGrid w:val="0"/>
        <w:spacing w:line="300" w:lineRule="auto"/>
        <w:ind w:firstLineChars="200" w:firstLine="440"/>
        <w:textAlignment w:val="baseline"/>
        <w:rPr>
          <w:rFonts w:ascii="Times New Roman" w:hAnsi="Times New Roman"/>
          <w:bCs/>
          <w:sz w:val="22"/>
        </w:rPr>
      </w:pPr>
      <w:r w:rsidRPr="00085A2B">
        <w:rPr>
          <w:rFonts w:ascii="Times New Roman" w:hAnsi="Times New Roman"/>
          <w:bCs/>
          <w:sz w:val="22"/>
        </w:rPr>
        <w:t>项目名称：</w:t>
      </w:r>
      <w:r w:rsidRPr="00085A2B">
        <w:rPr>
          <w:rFonts w:ascii="Times New Roman" w:hAnsi="Times New Roman" w:hint="eastAsia"/>
          <w:bCs/>
          <w:sz w:val="22"/>
        </w:rPr>
        <w:t>无人管理小区物业管理</w:t>
      </w:r>
    </w:p>
    <w:p w14:paraId="4406C119"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bCs/>
          <w:sz w:val="22"/>
        </w:rPr>
      </w:pPr>
      <w:bookmarkStart w:id="23" w:name="_Toc199836024"/>
      <w:r w:rsidRPr="00085A2B">
        <w:rPr>
          <w:rFonts w:ascii="Times New Roman" w:hAnsi="Times New Roman"/>
          <w:b/>
          <w:bCs/>
          <w:sz w:val="22"/>
        </w:rPr>
        <w:t>3</w:t>
      </w:r>
      <w:r w:rsidRPr="00085A2B">
        <w:rPr>
          <w:rFonts w:ascii="Times New Roman" w:hAnsi="Times New Roman"/>
          <w:b/>
          <w:bCs/>
          <w:sz w:val="22"/>
        </w:rPr>
        <w:t>物业基本情况</w:t>
      </w:r>
      <w:bookmarkEnd w:id="23"/>
    </w:p>
    <w:p w14:paraId="522AB52C"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物业类型：</w:t>
      </w:r>
      <w:r w:rsidRPr="00085A2B">
        <w:rPr>
          <w:rFonts w:ascii="Times New Roman" w:hAnsi="Times New Roman" w:hint="eastAsia"/>
          <w:sz w:val="22"/>
        </w:rPr>
        <w:t>住宅物业</w:t>
      </w:r>
      <w:r w:rsidRPr="00085A2B">
        <w:rPr>
          <w:rFonts w:ascii="Times New Roman" w:hAnsi="Times New Roman"/>
          <w:sz w:val="22"/>
        </w:rPr>
        <w:t xml:space="preserve">        </w:t>
      </w:r>
    </w:p>
    <w:p w14:paraId="4B7531B3" w14:textId="77777777" w:rsidR="00DD5B80" w:rsidRPr="00085A2B" w:rsidRDefault="00DD5B80" w:rsidP="00DD5B80">
      <w:pPr>
        <w:adjustRightInd w:val="0"/>
        <w:snapToGrid w:val="0"/>
        <w:spacing w:line="300" w:lineRule="auto"/>
        <w:ind w:leftChars="200" w:left="420"/>
        <w:rPr>
          <w:rFonts w:ascii="Times New Roman" w:hAnsi="Times New Roman"/>
          <w:sz w:val="22"/>
        </w:rPr>
      </w:pPr>
      <w:r w:rsidRPr="00085A2B">
        <w:rPr>
          <w:rFonts w:ascii="Times New Roman" w:hAnsi="Times New Roman"/>
          <w:sz w:val="22"/>
        </w:rPr>
        <w:t>坐落位置：</w:t>
      </w:r>
      <w:r w:rsidRPr="00085A2B">
        <w:rPr>
          <w:rFonts w:ascii="Times New Roman" w:hAnsi="Times New Roman" w:hint="eastAsia"/>
          <w:sz w:val="22"/>
        </w:rPr>
        <w:t>浦东新区新场镇城市建设管理事务中心所辖无人管理共</w:t>
      </w:r>
      <w:r w:rsidRPr="00085A2B">
        <w:rPr>
          <w:rFonts w:ascii="Times New Roman" w:hAnsi="Times New Roman" w:hint="eastAsia"/>
          <w:sz w:val="22"/>
        </w:rPr>
        <w:t>22</w:t>
      </w:r>
      <w:r w:rsidRPr="00085A2B">
        <w:rPr>
          <w:rFonts w:ascii="Times New Roman" w:hAnsi="Times New Roman" w:hint="eastAsia"/>
          <w:sz w:val="22"/>
        </w:rPr>
        <w:t>个居住小区情况如下：</w:t>
      </w:r>
      <w:r w:rsidRPr="00085A2B">
        <w:rPr>
          <w:rFonts w:ascii="Times New Roman" w:hAnsi="Times New Roman"/>
          <w:sz w:val="22"/>
        </w:rPr>
        <w:t xml:space="preserve">            </w:t>
      </w:r>
      <w:r w:rsidRPr="00085A2B">
        <w:rPr>
          <w:rFonts w:ascii="Times New Roman" w:hAnsi="Times New Roman"/>
          <w:sz w:val="22"/>
        </w:rPr>
        <w:t>建筑面积：</w:t>
      </w:r>
      <w:r w:rsidRPr="00085A2B">
        <w:rPr>
          <w:rFonts w:ascii="Times New Roman" w:hAnsi="Times New Roman" w:hint="eastAsia"/>
          <w:sz w:val="22"/>
        </w:rPr>
        <w:t>114636</w:t>
      </w:r>
      <w:r w:rsidRPr="00085A2B">
        <w:rPr>
          <w:rFonts w:ascii="宋体" w:hAnsi="宋体" w:hint="eastAsia"/>
          <w:sz w:val="22"/>
        </w:rPr>
        <w:t>㎡</w:t>
      </w:r>
    </w:p>
    <w:tbl>
      <w:tblPr>
        <w:tblStyle w:val="afff0"/>
        <w:tblW w:w="4912" w:type="pct"/>
        <w:tblLook w:val="04A0" w:firstRow="1" w:lastRow="0" w:firstColumn="1" w:lastColumn="0" w:noHBand="0" w:noVBand="1"/>
      </w:tblPr>
      <w:tblGrid>
        <w:gridCol w:w="658"/>
        <w:gridCol w:w="1929"/>
        <w:gridCol w:w="3359"/>
        <w:gridCol w:w="2204"/>
      </w:tblGrid>
      <w:tr w:rsidR="00DD5B80" w:rsidRPr="00085A2B" w14:paraId="2A9B0AC0" w14:textId="77777777" w:rsidTr="008C2F1F">
        <w:trPr>
          <w:trHeight w:val="670"/>
        </w:trPr>
        <w:tc>
          <w:tcPr>
            <w:tcW w:w="362" w:type="pct"/>
            <w:vAlign w:val="center"/>
          </w:tcPr>
          <w:p w14:paraId="6A007C43" w14:textId="77777777" w:rsidR="00DD5B80" w:rsidRPr="00085A2B" w:rsidRDefault="00DD5B80" w:rsidP="008C2F1F">
            <w:pPr>
              <w:widowControl/>
              <w:jc w:val="center"/>
              <w:rPr>
                <w:rFonts w:ascii="宋体" w:eastAsia="Times New Roman" w:hAnsi="宋体" w:cs="宋体"/>
                <w:b/>
                <w:bCs/>
                <w:sz w:val="22"/>
                <w:szCs w:val="22"/>
              </w:rPr>
            </w:pPr>
            <w:r w:rsidRPr="00085A2B">
              <w:rPr>
                <w:rFonts w:ascii="宋体" w:eastAsia="Times New Roman" w:hAnsi="宋体" w:cs="宋体" w:hint="eastAsia"/>
                <w:b/>
                <w:bCs/>
                <w:sz w:val="22"/>
                <w:szCs w:val="22"/>
              </w:rPr>
              <w:t>序号</w:t>
            </w:r>
          </w:p>
        </w:tc>
        <w:tc>
          <w:tcPr>
            <w:tcW w:w="1312" w:type="pct"/>
            <w:vAlign w:val="center"/>
          </w:tcPr>
          <w:p w14:paraId="2FAC072F" w14:textId="77777777" w:rsidR="00DD5B80" w:rsidRPr="00085A2B" w:rsidRDefault="00DD5B80" w:rsidP="008C2F1F">
            <w:pPr>
              <w:widowControl/>
              <w:jc w:val="center"/>
              <w:rPr>
                <w:rFonts w:ascii="宋体" w:eastAsia="Times New Roman" w:hAnsi="宋体" w:cs="宋体"/>
                <w:b/>
                <w:bCs/>
                <w:sz w:val="22"/>
                <w:szCs w:val="22"/>
              </w:rPr>
            </w:pPr>
            <w:r w:rsidRPr="00085A2B">
              <w:rPr>
                <w:rFonts w:ascii="宋体" w:eastAsia="Times New Roman" w:hAnsi="宋体" w:cs="宋体" w:hint="eastAsia"/>
                <w:b/>
                <w:bCs/>
                <w:sz w:val="22"/>
                <w:szCs w:val="22"/>
              </w:rPr>
              <w:t>小区名称</w:t>
            </w:r>
          </w:p>
        </w:tc>
        <w:tc>
          <w:tcPr>
            <w:tcW w:w="2189" w:type="pct"/>
            <w:vAlign w:val="center"/>
          </w:tcPr>
          <w:p w14:paraId="759C5EAD" w14:textId="77777777" w:rsidR="00DD5B80" w:rsidRPr="00085A2B" w:rsidRDefault="00DD5B80" w:rsidP="008C2F1F">
            <w:pPr>
              <w:widowControl/>
              <w:jc w:val="center"/>
              <w:rPr>
                <w:rFonts w:ascii="宋体" w:eastAsia="Times New Roman" w:hAnsi="宋体" w:cs="宋体"/>
                <w:b/>
                <w:bCs/>
                <w:sz w:val="22"/>
                <w:szCs w:val="22"/>
              </w:rPr>
            </w:pPr>
            <w:r w:rsidRPr="00085A2B">
              <w:rPr>
                <w:rFonts w:ascii="宋体" w:eastAsia="Times New Roman" w:hAnsi="宋体" w:cs="宋体" w:hint="eastAsia"/>
                <w:b/>
                <w:bCs/>
                <w:sz w:val="22"/>
                <w:szCs w:val="22"/>
              </w:rPr>
              <w:t>小区地址</w:t>
            </w:r>
          </w:p>
        </w:tc>
        <w:tc>
          <w:tcPr>
            <w:tcW w:w="1136" w:type="pct"/>
            <w:vAlign w:val="center"/>
          </w:tcPr>
          <w:p w14:paraId="0AE9136E" w14:textId="77777777" w:rsidR="00DD5B80" w:rsidRPr="00085A2B" w:rsidRDefault="00DD5B80" w:rsidP="008C2F1F">
            <w:pPr>
              <w:widowControl/>
              <w:jc w:val="center"/>
              <w:rPr>
                <w:rFonts w:ascii="宋体" w:eastAsia="Times New Roman" w:hAnsi="宋体" w:cs="宋体"/>
                <w:b/>
                <w:bCs/>
                <w:sz w:val="22"/>
                <w:szCs w:val="22"/>
              </w:rPr>
            </w:pPr>
            <w:r w:rsidRPr="00085A2B">
              <w:rPr>
                <w:rFonts w:ascii="宋体" w:eastAsia="Times New Roman" w:hAnsi="宋体" w:cs="宋体" w:hint="eastAsia"/>
                <w:b/>
                <w:bCs/>
                <w:sz w:val="22"/>
                <w:szCs w:val="22"/>
              </w:rPr>
              <w:t>住房建筑面积（</w:t>
            </w:r>
            <w:r w:rsidRPr="00085A2B">
              <w:rPr>
                <w:rFonts w:ascii="宋体" w:eastAsia="Times New Roman" w:hAnsi="宋体" w:hint="eastAsia"/>
                <w:b/>
                <w:bCs/>
                <w:sz w:val="22"/>
                <w:szCs w:val="22"/>
              </w:rPr>
              <w:t>㎡</w:t>
            </w:r>
            <w:r w:rsidRPr="00085A2B">
              <w:rPr>
                <w:rFonts w:ascii="宋体" w:eastAsia="Times New Roman" w:hAnsi="宋体" w:cs="宋体" w:hint="eastAsia"/>
                <w:b/>
                <w:bCs/>
                <w:sz w:val="22"/>
                <w:szCs w:val="22"/>
              </w:rPr>
              <w:t>）</w:t>
            </w:r>
          </w:p>
        </w:tc>
      </w:tr>
      <w:tr w:rsidR="00DD5B80" w:rsidRPr="00085A2B" w14:paraId="4539354A" w14:textId="77777777" w:rsidTr="008C2F1F">
        <w:trPr>
          <w:trHeight w:val="90"/>
        </w:trPr>
        <w:tc>
          <w:tcPr>
            <w:tcW w:w="362" w:type="pct"/>
            <w:vAlign w:val="center"/>
          </w:tcPr>
          <w:p w14:paraId="18F82C89" w14:textId="77777777" w:rsidR="00DD5B80" w:rsidRPr="00085A2B" w:rsidRDefault="00DD5B80" w:rsidP="008C2F1F">
            <w:pPr>
              <w:widowControl/>
              <w:jc w:val="center"/>
              <w:rPr>
                <w:rFonts w:ascii="宋体" w:eastAsia="Times New Roman" w:hAnsi="宋体" w:cs="宋体"/>
                <w:sz w:val="22"/>
                <w:szCs w:val="22"/>
              </w:rPr>
            </w:pPr>
            <w:r w:rsidRPr="00085A2B">
              <w:rPr>
                <w:rFonts w:ascii="宋体" w:eastAsia="Times New Roman" w:hAnsi="宋体" w:cs="宋体" w:hint="eastAsia"/>
                <w:sz w:val="22"/>
                <w:szCs w:val="22"/>
              </w:rPr>
              <w:t>1</w:t>
            </w:r>
          </w:p>
        </w:tc>
        <w:tc>
          <w:tcPr>
            <w:tcW w:w="1312" w:type="pct"/>
            <w:shd w:val="clear" w:color="000000" w:fill="FFFFFF"/>
            <w:vAlign w:val="center"/>
          </w:tcPr>
          <w:p w14:paraId="03D153DF" w14:textId="77777777" w:rsidR="00DD5B80" w:rsidRPr="00085A2B" w:rsidRDefault="00DD5B80" w:rsidP="008C2F1F">
            <w:pPr>
              <w:spacing w:beforeLines="50" w:before="156" w:afterLines="50" w:after="156"/>
              <w:jc w:val="center"/>
              <w:rPr>
                <w:rFonts w:ascii="宋体" w:hAnsi="宋体" w:hint="eastAsia"/>
                <w:sz w:val="22"/>
                <w:szCs w:val="22"/>
              </w:rPr>
            </w:pPr>
            <w:r w:rsidRPr="00085A2B">
              <w:rPr>
                <w:rFonts w:ascii="宋体" w:eastAsia="Times New Roman" w:hAnsi="宋体" w:hint="eastAsia"/>
                <w:sz w:val="22"/>
                <w:szCs w:val="22"/>
              </w:rPr>
              <w:t>石笋二村</w:t>
            </w:r>
          </w:p>
        </w:tc>
        <w:tc>
          <w:tcPr>
            <w:tcW w:w="2189" w:type="pct"/>
            <w:vAlign w:val="center"/>
          </w:tcPr>
          <w:p w14:paraId="108B4C29"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新场镇新艺路19弄2-5号</w:t>
            </w:r>
          </w:p>
        </w:tc>
        <w:tc>
          <w:tcPr>
            <w:tcW w:w="1136" w:type="pct"/>
            <w:vAlign w:val="center"/>
          </w:tcPr>
          <w:p w14:paraId="4AF57292"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4200</w:t>
            </w:r>
          </w:p>
        </w:tc>
      </w:tr>
      <w:tr w:rsidR="00DD5B80" w:rsidRPr="00085A2B" w14:paraId="0BC191D2" w14:textId="77777777" w:rsidTr="008C2F1F">
        <w:trPr>
          <w:trHeight w:val="458"/>
        </w:trPr>
        <w:tc>
          <w:tcPr>
            <w:tcW w:w="362" w:type="pct"/>
            <w:vAlign w:val="center"/>
          </w:tcPr>
          <w:p w14:paraId="3EBE2117" w14:textId="77777777" w:rsidR="00DD5B80" w:rsidRPr="00085A2B" w:rsidRDefault="00DD5B80" w:rsidP="008C2F1F">
            <w:pPr>
              <w:widowControl/>
              <w:jc w:val="center"/>
              <w:rPr>
                <w:rFonts w:ascii="宋体" w:eastAsia="Times New Roman" w:hAnsi="宋体" w:cs="宋体"/>
                <w:sz w:val="22"/>
                <w:szCs w:val="22"/>
              </w:rPr>
            </w:pPr>
            <w:r w:rsidRPr="00085A2B">
              <w:rPr>
                <w:rFonts w:ascii="宋体" w:eastAsia="Times New Roman" w:hAnsi="宋体" w:cs="宋体" w:hint="eastAsia"/>
                <w:sz w:val="22"/>
                <w:szCs w:val="22"/>
              </w:rPr>
              <w:t>2</w:t>
            </w:r>
          </w:p>
        </w:tc>
        <w:tc>
          <w:tcPr>
            <w:tcW w:w="1312" w:type="pct"/>
            <w:shd w:val="clear" w:color="000000" w:fill="FFFFFF"/>
            <w:vAlign w:val="center"/>
          </w:tcPr>
          <w:p w14:paraId="1F083497"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车站商住楼</w:t>
            </w:r>
          </w:p>
        </w:tc>
        <w:tc>
          <w:tcPr>
            <w:tcW w:w="2189" w:type="pct"/>
            <w:vAlign w:val="center"/>
          </w:tcPr>
          <w:p w14:paraId="18D65867"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新场镇新奉公路2弄</w:t>
            </w:r>
          </w:p>
        </w:tc>
        <w:tc>
          <w:tcPr>
            <w:tcW w:w="1136" w:type="pct"/>
            <w:vAlign w:val="center"/>
          </w:tcPr>
          <w:p w14:paraId="720A2F32"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1801</w:t>
            </w:r>
          </w:p>
        </w:tc>
      </w:tr>
      <w:tr w:rsidR="00DD5B80" w:rsidRPr="00085A2B" w14:paraId="4B3AF9D6" w14:textId="77777777" w:rsidTr="008C2F1F">
        <w:trPr>
          <w:trHeight w:val="458"/>
        </w:trPr>
        <w:tc>
          <w:tcPr>
            <w:tcW w:w="362" w:type="pct"/>
            <w:vAlign w:val="center"/>
          </w:tcPr>
          <w:p w14:paraId="1C03D41F" w14:textId="77777777" w:rsidR="00DD5B80" w:rsidRPr="00085A2B" w:rsidRDefault="00DD5B80" w:rsidP="008C2F1F">
            <w:pPr>
              <w:widowControl/>
              <w:jc w:val="center"/>
              <w:rPr>
                <w:rFonts w:ascii="宋体" w:eastAsia="Times New Roman" w:hAnsi="宋体" w:cs="宋体"/>
                <w:sz w:val="22"/>
                <w:szCs w:val="22"/>
              </w:rPr>
            </w:pPr>
            <w:r w:rsidRPr="00085A2B">
              <w:rPr>
                <w:rFonts w:ascii="宋体" w:eastAsia="Times New Roman" w:hAnsi="宋体" w:cs="宋体" w:hint="eastAsia"/>
                <w:sz w:val="22"/>
                <w:szCs w:val="22"/>
              </w:rPr>
              <w:t>3</w:t>
            </w:r>
          </w:p>
        </w:tc>
        <w:tc>
          <w:tcPr>
            <w:tcW w:w="1312" w:type="pct"/>
            <w:shd w:val="clear" w:color="000000" w:fill="FFFFFF"/>
            <w:vAlign w:val="center"/>
          </w:tcPr>
          <w:p w14:paraId="59ED70E4"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车站新村</w:t>
            </w:r>
          </w:p>
        </w:tc>
        <w:tc>
          <w:tcPr>
            <w:tcW w:w="2189" w:type="pct"/>
            <w:vAlign w:val="center"/>
          </w:tcPr>
          <w:p w14:paraId="0510CD8C"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新场镇新奉公路6幢10-11号</w:t>
            </w:r>
          </w:p>
        </w:tc>
        <w:tc>
          <w:tcPr>
            <w:tcW w:w="1136" w:type="pct"/>
            <w:vAlign w:val="center"/>
          </w:tcPr>
          <w:p w14:paraId="70AA2ADB"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4600</w:t>
            </w:r>
          </w:p>
        </w:tc>
      </w:tr>
      <w:tr w:rsidR="00DD5B80" w:rsidRPr="00085A2B" w14:paraId="0384DE47" w14:textId="77777777" w:rsidTr="008C2F1F">
        <w:trPr>
          <w:trHeight w:val="458"/>
        </w:trPr>
        <w:tc>
          <w:tcPr>
            <w:tcW w:w="362" w:type="pct"/>
            <w:vAlign w:val="center"/>
          </w:tcPr>
          <w:p w14:paraId="308F5E56"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4</w:t>
            </w:r>
          </w:p>
        </w:tc>
        <w:tc>
          <w:tcPr>
            <w:tcW w:w="1312" w:type="pct"/>
            <w:shd w:val="clear" w:color="000000" w:fill="FFFFFF"/>
            <w:vAlign w:val="center"/>
          </w:tcPr>
          <w:p w14:paraId="0722C9AF"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洪西小区1-4号</w:t>
            </w:r>
          </w:p>
        </w:tc>
        <w:tc>
          <w:tcPr>
            <w:tcW w:w="2189" w:type="pct"/>
            <w:vAlign w:val="center"/>
          </w:tcPr>
          <w:p w14:paraId="5C9FFA24"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新场镇新奉公路122弄18支弄</w:t>
            </w:r>
          </w:p>
        </w:tc>
        <w:tc>
          <w:tcPr>
            <w:tcW w:w="1136" w:type="pct"/>
            <w:vAlign w:val="center"/>
          </w:tcPr>
          <w:p w14:paraId="004C206E"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3938</w:t>
            </w:r>
          </w:p>
        </w:tc>
      </w:tr>
      <w:tr w:rsidR="00DD5B80" w:rsidRPr="00085A2B" w14:paraId="4E98E087" w14:textId="77777777" w:rsidTr="008C2F1F">
        <w:trPr>
          <w:trHeight w:val="458"/>
        </w:trPr>
        <w:tc>
          <w:tcPr>
            <w:tcW w:w="362" w:type="pct"/>
            <w:vAlign w:val="center"/>
          </w:tcPr>
          <w:p w14:paraId="1B4FF3C2"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5</w:t>
            </w:r>
          </w:p>
        </w:tc>
        <w:tc>
          <w:tcPr>
            <w:tcW w:w="1312" w:type="pct"/>
            <w:shd w:val="clear" w:color="000000" w:fill="FFFFFF"/>
            <w:vAlign w:val="center"/>
          </w:tcPr>
          <w:p w14:paraId="65471088"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信用站楼</w:t>
            </w:r>
          </w:p>
        </w:tc>
        <w:tc>
          <w:tcPr>
            <w:tcW w:w="2189" w:type="pct"/>
            <w:vAlign w:val="center"/>
          </w:tcPr>
          <w:p w14:paraId="72522E1F"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新场镇牌楼西路339号</w:t>
            </w:r>
          </w:p>
        </w:tc>
        <w:tc>
          <w:tcPr>
            <w:tcW w:w="1136" w:type="pct"/>
            <w:vAlign w:val="center"/>
          </w:tcPr>
          <w:p w14:paraId="55C05565"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850</w:t>
            </w:r>
          </w:p>
        </w:tc>
      </w:tr>
      <w:tr w:rsidR="00DD5B80" w:rsidRPr="00085A2B" w14:paraId="4DFB602B" w14:textId="77777777" w:rsidTr="008C2F1F">
        <w:trPr>
          <w:trHeight w:val="518"/>
        </w:trPr>
        <w:tc>
          <w:tcPr>
            <w:tcW w:w="362" w:type="pct"/>
            <w:vAlign w:val="center"/>
          </w:tcPr>
          <w:p w14:paraId="59EA76E7"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6</w:t>
            </w:r>
          </w:p>
        </w:tc>
        <w:tc>
          <w:tcPr>
            <w:tcW w:w="1312" w:type="pct"/>
            <w:shd w:val="clear" w:color="000000" w:fill="FFFFFF"/>
            <w:vAlign w:val="center"/>
          </w:tcPr>
          <w:p w14:paraId="12E07049"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商业公寓</w:t>
            </w:r>
          </w:p>
        </w:tc>
        <w:tc>
          <w:tcPr>
            <w:tcW w:w="2189" w:type="pct"/>
            <w:vAlign w:val="center"/>
          </w:tcPr>
          <w:p w14:paraId="4740575E"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新场镇新场大街369弄11-12号</w:t>
            </w:r>
          </w:p>
        </w:tc>
        <w:tc>
          <w:tcPr>
            <w:tcW w:w="1136" w:type="pct"/>
            <w:vAlign w:val="center"/>
          </w:tcPr>
          <w:p w14:paraId="0A64897E"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1826</w:t>
            </w:r>
          </w:p>
        </w:tc>
      </w:tr>
      <w:tr w:rsidR="00DD5B80" w:rsidRPr="00085A2B" w14:paraId="146427DE" w14:textId="77777777" w:rsidTr="008C2F1F">
        <w:trPr>
          <w:trHeight w:val="529"/>
        </w:trPr>
        <w:tc>
          <w:tcPr>
            <w:tcW w:w="362" w:type="pct"/>
            <w:vAlign w:val="center"/>
          </w:tcPr>
          <w:p w14:paraId="3FA530B5"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lastRenderedPageBreak/>
              <w:t>7</w:t>
            </w:r>
          </w:p>
        </w:tc>
        <w:tc>
          <w:tcPr>
            <w:tcW w:w="1312" w:type="pct"/>
            <w:shd w:val="clear" w:color="000000" w:fill="FFFFFF"/>
            <w:vAlign w:val="center"/>
          </w:tcPr>
          <w:p w14:paraId="3F4A567D"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医院公寓</w:t>
            </w:r>
          </w:p>
        </w:tc>
        <w:tc>
          <w:tcPr>
            <w:tcW w:w="2189" w:type="pct"/>
            <w:vAlign w:val="center"/>
          </w:tcPr>
          <w:p w14:paraId="21E4BEDF"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新场镇新场大街369弄8号</w:t>
            </w:r>
          </w:p>
        </w:tc>
        <w:tc>
          <w:tcPr>
            <w:tcW w:w="1136" w:type="pct"/>
            <w:vAlign w:val="center"/>
          </w:tcPr>
          <w:p w14:paraId="5F7B3319"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1100</w:t>
            </w:r>
          </w:p>
        </w:tc>
      </w:tr>
      <w:tr w:rsidR="00DD5B80" w:rsidRPr="00085A2B" w14:paraId="5E3E8692" w14:textId="77777777" w:rsidTr="008C2F1F">
        <w:trPr>
          <w:trHeight w:val="458"/>
        </w:trPr>
        <w:tc>
          <w:tcPr>
            <w:tcW w:w="362" w:type="pct"/>
            <w:vAlign w:val="center"/>
          </w:tcPr>
          <w:p w14:paraId="615A24B2"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8</w:t>
            </w:r>
          </w:p>
        </w:tc>
        <w:tc>
          <w:tcPr>
            <w:tcW w:w="1312" w:type="pct"/>
            <w:shd w:val="clear" w:color="000000" w:fill="FFFFFF"/>
            <w:vAlign w:val="center"/>
          </w:tcPr>
          <w:p w14:paraId="5A3EB194"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东后老街小区</w:t>
            </w:r>
          </w:p>
        </w:tc>
        <w:tc>
          <w:tcPr>
            <w:tcW w:w="2189" w:type="pct"/>
            <w:noWrap/>
            <w:vAlign w:val="center"/>
          </w:tcPr>
          <w:p w14:paraId="322F70B4"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新场镇东后老街68弄1-9号</w:t>
            </w:r>
          </w:p>
        </w:tc>
        <w:tc>
          <w:tcPr>
            <w:tcW w:w="1136" w:type="pct"/>
            <w:noWrap/>
            <w:vAlign w:val="center"/>
          </w:tcPr>
          <w:p w14:paraId="61037F7B"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3728</w:t>
            </w:r>
          </w:p>
        </w:tc>
      </w:tr>
      <w:tr w:rsidR="00DD5B80" w:rsidRPr="00085A2B" w14:paraId="27644149" w14:textId="77777777" w:rsidTr="008C2F1F">
        <w:trPr>
          <w:trHeight w:val="97"/>
        </w:trPr>
        <w:tc>
          <w:tcPr>
            <w:tcW w:w="362" w:type="pct"/>
            <w:vAlign w:val="center"/>
          </w:tcPr>
          <w:p w14:paraId="1FBD76AB"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9</w:t>
            </w:r>
          </w:p>
        </w:tc>
        <w:tc>
          <w:tcPr>
            <w:tcW w:w="1312" w:type="pct"/>
            <w:shd w:val="clear" w:color="000000" w:fill="FFFFFF"/>
            <w:vAlign w:val="center"/>
          </w:tcPr>
          <w:p w14:paraId="427E399D"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朝阳小区</w:t>
            </w:r>
          </w:p>
        </w:tc>
        <w:tc>
          <w:tcPr>
            <w:tcW w:w="2189" w:type="pct"/>
            <w:vAlign w:val="center"/>
          </w:tcPr>
          <w:p w14:paraId="7F751E6A"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新场镇牌楼西路196弄5-6号</w:t>
            </w:r>
          </w:p>
        </w:tc>
        <w:tc>
          <w:tcPr>
            <w:tcW w:w="1136" w:type="pct"/>
            <w:vAlign w:val="center"/>
          </w:tcPr>
          <w:p w14:paraId="4B1CB54E"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2142</w:t>
            </w:r>
          </w:p>
        </w:tc>
      </w:tr>
      <w:tr w:rsidR="00DD5B80" w:rsidRPr="00085A2B" w14:paraId="2D461A04" w14:textId="77777777" w:rsidTr="008C2F1F">
        <w:trPr>
          <w:trHeight w:val="458"/>
        </w:trPr>
        <w:tc>
          <w:tcPr>
            <w:tcW w:w="362" w:type="pct"/>
            <w:vAlign w:val="center"/>
          </w:tcPr>
          <w:p w14:paraId="4C296017"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10</w:t>
            </w:r>
          </w:p>
        </w:tc>
        <w:tc>
          <w:tcPr>
            <w:tcW w:w="1312" w:type="pct"/>
            <w:shd w:val="clear" w:color="000000" w:fill="FFFFFF"/>
            <w:vAlign w:val="center"/>
          </w:tcPr>
          <w:p w14:paraId="6A5832A3"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一盘角小区</w:t>
            </w:r>
          </w:p>
        </w:tc>
        <w:tc>
          <w:tcPr>
            <w:tcW w:w="2189" w:type="pct"/>
            <w:vAlign w:val="center"/>
          </w:tcPr>
          <w:p w14:paraId="549B80B7"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新场镇新环西路546弄1-6号</w:t>
            </w:r>
          </w:p>
        </w:tc>
        <w:tc>
          <w:tcPr>
            <w:tcW w:w="1136" w:type="pct"/>
            <w:vAlign w:val="center"/>
          </w:tcPr>
          <w:p w14:paraId="6CA5BCBA"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6515</w:t>
            </w:r>
          </w:p>
        </w:tc>
      </w:tr>
      <w:tr w:rsidR="00DD5B80" w:rsidRPr="00085A2B" w14:paraId="392E7501" w14:textId="77777777" w:rsidTr="008C2F1F">
        <w:trPr>
          <w:trHeight w:val="458"/>
        </w:trPr>
        <w:tc>
          <w:tcPr>
            <w:tcW w:w="362" w:type="pct"/>
            <w:vAlign w:val="center"/>
          </w:tcPr>
          <w:p w14:paraId="7560DB66"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11</w:t>
            </w:r>
          </w:p>
        </w:tc>
        <w:tc>
          <w:tcPr>
            <w:tcW w:w="1312" w:type="pct"/>
            <w:shd w:val="clear" w:color="000000" w:fill="FFFFFF"/>
            <w:vAlign w:val="center"/>
          </w:tcPr>
          <w:p w14:paraId="1FCDD0FE"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洪西公寓</w:t>
            </w:r>
          </w:p>
        </w:tc>
        <w:tc>
          <w:tcPr>
            <w:tcW w:w="2189" w:type="pct"/>
            <w:vAlign w:val="center"/>
          </w:tcPr>
          <w:p w14:paraId="35D75A58"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新场镇洪西街68-70号</w:t>
            </w:r>
          </w:p>
        </w:tc>
        <w:tc>
          <w:tcPr>
            <w:tcW w:w="1136" w:type="pct"/>
            <w:vAlign w:val="center"/>
          </w:tcPr>
          <w:p w14:paraId="21B1B30B"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1517</w:t>
            </w:r>
          </w:p>
        </w:tc>
      </w:tr>
      <w:tr w:rsidR="00DD5B80" w:rsidRPr="00085A2B" w14:paraId="24D5BD64" w14:textId="77777777" w:rsidTr="008C2F1F">
        <w:trPr>
          <w:trHeight w:val="458"/>
        </w:trPr>
        <w:tc>
          <w:tcPr>
            <w:tcW w:w="362" w:type="pct"/>
            <w:vAlign w:val="center"/>
          </w:tcPr>
          <w:p w14:paraId="464B7032"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12</w:t>
            </w:r>
          </w:p>
        </w:tc>
        <w:tc>
          <w:tcPr>
            <w:tcW w:w="1312" w:type="pct"/>
            <w:shd w:val="clear" w:color="000000" w:fill="FFFFFF"/>
            <w:vAlign w:val="center"/>
          </w:tcPr>
          <w:p w14:paraId="571BF6EB"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新苑公寓</w:t>
            </w:r>
          </w:p>
        </w:tc>
        <w:tc>
          <w:tcPr>
            <w:tcW w:w="2189" w:type="pct"/>
            <w:vAlign w:val="center"/>
          </w:tcPr>
          <w:p w14:paraId="66DC7D85"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新场镇康新路86号1-2</w:t>
            </w:r>
          </w:p>
        </w:tc>
        <w:tc>
          <w:tcPr>
            <w:tcW w:w="1136" w:type="pct"/>
            <w:vAlign w:val="center"/>
          </w:tcPr>
          <w:p w14:paraId="33C84397"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2309</w:t>
            </w:r>
          </w:p>
        </w:tc>
      </w:tr>
      <w:tr w:rsidR="00DD5B80" w:rsidRPr="00085A2B" w14:paraId="1208FB27" w14:textId="77777777" w:rsidTr="008C2F1F">
        <w:trPr>
          <w:trHeight w:val="458"/>
        </w:trPr>
        <w:tc>
          <w:tcPr>
            <w:tcW w:w="362" w:type="pct"/>
            <w:vAlign w:val="center"/>
          </w:tcPr>
          <w:p w14:paraId="36CF6E62"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13</w:t>
            </w:r>
          </w:p>
        </w:tc>
        <w:tc>
          <w:tcPr>
            <w:tcW w:w="1312" w:type="pct"/>
            <w:shd w:val="clear" w:color="000000" w:fill="FFFFFF"/>
            <w:vAlign w:val="center"/>
          </w:tcPr>
          <w:p w14:paraId="4ECA8343"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三机厂公寓</w:t>
            </w:r>
          </w:p>
        </w:tc>
        <w:tc>
          <w:tcPr>
            <w:tcW w:w="2189" w:type="pct"/>
            <w:vAlign w:val="center"/>
          </w:tcPr>
          <w:p w14:paraId="4A1A7D20"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新场镇沪南公路7224弄36号</w:t>
            </w:r>
          </w:p>
        </w:tc>
        <w:tc>
          <w:tcPr>
            <w:tcW w:w="1136" w:type="pct"/>
            <w:vAlign w:val="center"/>
          </w:tcPr>
          <w:p w14:paraId="753F2204"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1028</w:t>
            </w:r>
          </w:p>
        </w:tc>
      </w:tr>
      <w:tr w:rsidR="00DD5B80" w:rsidRPr="00085A2B" w14:paraId="11E4B555" w14:textId="77777777" w:rsidTr="008C2F1F">
        <w:trPr>
          <w:trHeight w:val="458"/>
        </w:trPr>
        <w:tc>
          <w:tcPr>
            <w:tcW w:w="362" w:type="pct"/>
            <w:vAlign w:val="center"/>
          </w:tcPr>
          <w:p w14:paraId="7D97B8D8"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14</w:t>
            </w:r>
          </w:p>
        </w:tc>
        <w:tc>
          <w:tcPr>
            <w:tcW w:w="1312" w:type="pct"/>
            <w:shd w:val="clear" w:color="000000" w:fill="FFFFFF"/>
            <w:vAlign w:val="center"/>
          </w:tcPr>
          <w:p w14:paraId="409B20B8"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新北新村</w:t>
            </w:r>
          </w:p>
        </w:tc>
        <w:tc>
          <w:tcPr>
            <w:tcW w:w="2189" w:type="pct"/>
            <w:vAlign w:val="center"/>
          </w:tcPr>
          <w:p w14:paraId="1A42FC34"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新场镇康新路85弄1-6号、13-18号</w:t>
            </w:r>
          </w:p>
        </w:tc>
        <w:tc>
          <w:tcPr>
            <w:tcW w:w="1136" w:type="pct"/>
            <w:vAlign w:val="center"/>
          </w:tcPr>
          <w:p w14:paraId="16D203B3"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12810</w:t>
            </w:r>
          </w:p>
        </w:tc>
      </w:tr>
      <w:tr w:rsidR="00DD5B80" w:rsidRPr="00085A2B" w14:paraId="0F619DAF" w14:textId="77777777" w:rsidTr="008C2F1F">
        <w:trPr>
          <w:trHeight w:val="458"/>
        </w:trPr>
        <w:tc>
          <w:tcPr>
            <w:tcW w:w="362" w:type="pct"/>
            <w:vAlign w:val="center"/>
          </w:tcPr>
          <w:p w14:paraId="0E0D466A"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15</w:t>
            </w:r>
          </w:p>
        </w:tc>
        <w:tc>
          <w:tcPr>
            <w:tcW w:w="1312" w:type="pct"/>
            <w:shd w:val="clear" w:color="000000" w:fill="FFFFFF"/>
            <w:vAlign w:val="center"/>
          </w:tcPr>
          <w:p w14:paraId="2E52FD64"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工农新村</w:t>
            </w:r>
          </w:p>
        </w:tc>
        <w:tc>
          <w:tcPr>
            <w:tcW w:w="2189" w:type="pct"/>
            <w:vAlign w:val="center"/>
          </w:tcPr>
          <w:p w14:paraId="40CFB79A"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新场镇新奉公路17-18号、21-22号、27-28号</w:t>
            </w:r>
          </w:p>
        </w:tc>
        <w:tc>
          <w:tcPr>
            <w:tcW w:w="1136" w:type="pct"/>
            <w:vAlign w:val="center"/>
          </w:tcPr>
          <w:p w14:paraId="7BC3535A"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7500</w:t>
            </w:r>
          </w:p>
        </w:tc>
      </w:tr>
      <w:tr w:rsidR="00DD5B80" w:rsidRPr="00085A2B" w14:paraId="2249E7B4" w14:textId="77777777" w:rsidTr="008C2F1F">
        <w:trPr>
          <w:trHeight w:val="578"/>
        </w:trPr>
        <w:tc>
          <w:tcPr>
            <w:tcW w:w="362" w:type="pct"/>
            <w:vAlign w:val="center"/>
          </w:tcPr>
          <w:p w14:paraId="2EEAEAF6"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16</w:t>
            </w:r>
          </w:p>
        </w:tc>
        <w:tc>
          <w:tcPr>
            <w:tcW w:w="1312" w:type="pct"/>
            <w:shd w:val="clear" w:color="000000" w:fill="FFFFFF"/>
            <w:vAlign w:val="center"/>
          </w:tcPr>
          <w:p w14:paraId="0544B58A"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cs="宋体" w:hint="eastAsia"/>
                <w:sz w:val="22"/>
                <w:szCs w:val="22"/>
              </w:rPr>
              <w:t>一丽小区</w:t>
            </w:r>
          </w:p>
        </w:tc>
        <w:tc>
          <w:tcPr>
            <w:tcW w:w="2189" w:type="pct"/>
            <w:vAlign w:val="center"/>
          </w:tcPr>
          <w:p w14:paraId="37F51E43"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cs="宋体" w:hint="eastAsia"/>
                <w:sz w:val="22"/>
                <w:szCs w:val="22"/>
              </w:rPr>
              <w:t>笋新路185弄1-3号、4-6号、7-8号</w:t>
            </w:r>
          </w:p>
        </w:tc>
        <w:tc>
          <w:tcPr>
            <w:tcW w:w="1136" w:type="pct"/>
            <w:vAlign w:val="center"/>
          </w:tcPr>
          <w:p w14:paraId="5196D3D8"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cs="宋体" w:hint="eastAsia"/>
                <w:sz w:val="22"/>
                <w:szCs w:val="22"/>
              </w:rPr>
              <w:t>5749</w:t>
            </w:r>
          </w:p>
        </w:tc>
      </w:tr>
      <w:tr w:rsidR="00DD5B80" w:rsidRPr="00085A2B" w14:paraId="5F2CFABC" w14:textId="77777777" w:rsidTr="008C2F1F">
        <w:trPr>
          <w:trHeight w:val="578"/>
        </w:trPr>
        <w:tc>
          <w:tcPr>
            <w:tcW w:w="362" w:type="pct"/>
            <w:vAlign w:val="center"/>
          </w:tcPr>
          <w:p w14:paraId="084A9CE4"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17</w:t>
            </w:r>
          </w:p>
        </w:tc>
        <w:tc>
          <w:tcPr>
            <w:tcW w:w="1312" w:type="pct"/>
            <w:shd w:val="clear" w:color="000000" w:fill="FFFFFF"/>
            <w:vAlign w:val="center"/>
          </w:tcPr>
          <w:p w14:paraId="317188A8"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cs="宋体" w:hint="eastAsia"/>
                <w:sz w:val="22"/>
                <w:szCs w:val="22"/>
              </w:rPr>
              <w:t>石笋街小区</w:t>
            </w:r>
          </w:p>
        </w:tc>
        <w:tc>
          <w:tcPr>
            <w:tcW w:w="2189" w:type="pct"/>
            <w:vAlign w:val="center"/>
          </w:tcPr>
          <w:p w14:paraId="6B9466DA"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cs="宋体" w:hint="eastAsia"/>
                <w:sz w:val="22"/>
                <w:szCs w:val="22"/>
              </w:rPr>
              <w:t>石笋街278弄1-9号</w:t>
            </w:r>
          </w:p>
        </w:tc>
        <w:tc>
          <w:tcPr>
            <w:tcW w:w="1136" w:type="pct"/>
            <w:vAlign w:val="center"/>
          </w:tcPr>
          <w:p w14:paraId="373AA086"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cs="宋体" w:hint="eastAsia"/>
                <w:sz w:val="22"/>
                <w:szCs w:val="22"/>
              </w:rPr>
              <w:t>8053</w:t>
            </w:r>
          </w:p>
        </w:tc>
      </w:tr>
      <w:tr w:rsidR="00DD5B80" w:rsidRPr="00085A2B" w14:paraId="0AAD12D6" w14:textId="77777777" w:rsidTr="008C2F1F">
        <w:trPr>
          <w:trHeight w:val="578"/>
        </w:trPr>
        <w:tc>
          <w:tcPr>
            <w:tcW w:w="362" w:type="pct"/>
            <w:vAlign w:val="center"/>
          </w:tcPr>
          <w:p w14:paraId="5B9BF821"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18</w:t>
            </w:r>
          </w:p>
        </w:tc>
        <w:tc>
          <w:tcPr>
            <w:tcW w:w="1312" w:type="pct"/>
            <w:shd w:val="clear" w:color="000000" w:fill="FFFFFF"/>
            <w:vAlign w:val="center"/>
          </w:tcPr>
          <w:p w14:paraId="098AF12B" w14:textId="77777777" w:rsidR="00DD5B80" w:rsidRPr="00085A2B" w:rsidRDefault="00DD5B80" w:rsidP="008C2F1F">
            <w:pPr>
              <w:spacing w:beforeLines="50" w:before="156" w:afterLines="50" w:after="156"/>
              <w:jc w:val="center"/>
              <w:rPr>
                <w:rFonts w:ascii="宋体" w:hAnsi="宋体" w:hint="eastAsia"/>
                <w:sz w:val="22"/>
                <w:szCs w:val="22"/>
              </w:rPr>
            </w:pPr>
            <w:r w:rsidRPr="00085A2B">
              <w:rPr>
                <w:rFonts w:ascii="宋体" w:eastAsia="Times New Roman" w:hAnsi="宋体" w:hint="eastAsia"/>
                <w:sz w:val="22"/>
                <w:szCs w:val="22"/>
              </w:rPr>
              <w:t>安广苑小区</w:t>
            </w:r>
          </w:p>
        </w:tc>
        <w:tc>
          <w:tcPr>
            <w:tcW w:w="2189" w:type="pct"/>
            <w:vAlign w:val="center"/>
          </w:tcPr>
          <w:p w14:paraId="3252B6AB"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牌楼西路439弄</w:t>
            </w:r>
          </w:p>
        </w:tc>
        <w:tc>
          <w:tcPr>
            <w:tcW w:w="1136" w:type="pct"/>
            <w:vAlign w:val="center"/>
          </w:tcPr>
          <w:p w14:paraId="2A3692DE"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22220</w:t>
            </w:r>
          </w:p>
        </w:tc>
      </w:tr>
      <w:tr w:rsidR="00DD5B80" w:rsidRPr="00085A2B" w14:paraId="6FEAB4C3" w14:textId="77777777" w:rsidTr="008C2F1F">
        <w:trPr>
          <w:trHeight w:val="578"/>
        </w:trPr>
        <w:tc>
          <w:tcPr>
            <w:tcW w:w="362" w:type="pct"/>
            <w:vAlign w:val="center"/>
          </w:tcPr>
          <w:p w14:paraId="2CB85A75"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19</w:t>
            </w:r>
          </w:p>
        </w:tc>
        <w:tc>
          <w:tcPr>
            <w:tcW w:w="1312" w:type="pct"/>
            <w:shd w:val="clear" w:color="000000" w:fill="FFFFFF"/>
            <w:vAlign w:val="center"/>
          </w:tcPr>
          <w:p w14:paraId="3773159E"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通汇新村</w:t>
            </w:r>
          </w:p>
        </w:tc>
        <w:tc>
          <w:tcPr>
            <w:tcW w:w="2189" w:type="pct"/>
            <w:vAlign w:val="center"/>
          </w:tcPr>
          <w:p w14:paraId="55112371"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eastAsia="Times New Roman" w:hAnsi="宋体" w:hint="eastAsia"/>
                <w:sz w:val="22"/>
                <w:szCs w:val="22"/>
              </w:rPr>
              <w:t>通汇新村</w:t>
            </w:r>
          </w:p>
        </w:tc>
        <w:tc>
          <w:tcPr>
            <w:tcW w:w="1136" w:type="pct"/>
            <w:vAlign w:val="center"/>
          </w:tcPr>
          <w:p w14:paraId="0D89861D"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hint="eastAsia"/>
                <w:sz w:val="22"/>
                <w:szCs w:val="22"/>
              </w:rPr>
              <w:t>1600</w:t>
            </w:r>
          </w:p>
        </w:tc>
      </w:tr>
      <w:tr w:rsidR="00DD5B80" w:rsidRPr="00085A2B" w14:paraId="3F581268" w14:textId="77777777" w:rsidTr="008C2F1F">
        <w:trPr>
          <w:trHeight w:val="578"/>
        </w:trPr>
        <w:tc>
          <w:tcPr>
            <w:tcW w:w="362" w:type="pct"/>
            <w:vAlign w:val="center"/>
          </w:tcPr>
          <w:p w14:paraId="1A259FD1"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20</w:t>
            </w:r>
          </w:p>
        </w:tc>
        <w:tc>
          <w:tcPr>
            <w:tcW w:w="1312" w:type="pct"/>
            <w:shd w:val="clear" w:color="000000" w:fill="FFFFFF"/>
            <w:vAlign w:val="center"/>
          </w:tcPr>
          <w:p w14:paraId="3070DBE2"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cs="宋体" w:hint="eastAsia"/>
                <w:sz w:val="22"/>
                <w:szCs w:val="22"/>
              </w:rPr>
              <w:t>汉庭公寓</w:t>
            </w:r>
          </w:p>
        </w:tc>
        <w:tc>
          <w:tcPr>
            <w:tcW w:w="2189" w:type="pct"/>
            <w:vAlign w:val="center"/>
          </w:tcPr>
          <w:p w14:paraId="74B04776" w14:textId="77777777" w:rsidR="00DD5B80" w:rsidRPr="00085A2B" w:rsidRDefault="00DD5B80" w:rsidP="008C2F1F">
            <w:pPr>
              <w:spacing w:beforeLines="50" w:before="156" w:afterLines="50" w:after="156"/>
              <w:jc w:val="center"/>
              <w:rPr>
                <w:rFonts w:ascii="宋体" w:hAnsi="宋体" w:hint="eastAsia"/>
                <w:sz w:val="22"/>
                <w:szCs w:val="22"/>
              </w:rPr>
            </w:pPr>
            <w:r w:rsidRPr="00085A2B">
              <w:rPr>
                <w:rFonts w:ascii="宋体" w:hAnsi="宋体" w:cs="宋体" w:hint="eastAsia"/>
                <w:sz w:val="22"/>
                <w:szCs w:val="22"/>
              </w:rPr>
              <w:t>笋心路169弄1-3号</w:t>
            </w:r>
          </w:p>
        </w:tc>
        <w:tc>
          <w:tcPr>
            <w:tcW w:w="1136" w:type="pct"/>
            <w:vAlign w:val="center"/>
          </w:tcPr>
          <w:p w14:paraId="29B27C52" w14:textId="77777777" w:rsidR="00DD5B80" w:rsidRPr="00085A2B" w:rsidRDefault="00DD5B80" w:rsidP="008C2F1F">
            <w:pPr>
              <w:spacing w:beforeLines="50" w:before="156" w:afterLines="50" w:after="156"/>
              <w:jc w:val="center"/>
              <w:rPr>
                <w:rFonts w:ascii="宋体" w:hAnsi="宋体" w:hint="eastAsia"/>
                <w:sz w:val="22"/>
                <w:szCs w:val="22"/>
              </w:rPr>
            </w:pPr>
            <w:r w:rsidRPr="00085A2B">
              <w:rPr>
                <w:rFonts w:ascii="宋体" w:hAnsi="宋体" w:hint="eastAsia"/>
                <w:sz w:val="22"/>
                <w:szCs w:val="22"/>
              </w:rPr>
              <w:t>3600</w:t>
            </w:r>
          </w:p>
        </w:tc>
      </w:tr>
      <w:tr w:rsidR="00DD5B80" w:rsidRPr="00085A2B" w14:paraId="399E5B8B" w14:textId="77777777" w:rsidTr="008C2F1F">
        <w:trPr>
          <w:trHeight w:val="578"/>
        </w:trPr>
        <w:tc>
          <w:tcPr>
            <w:tcW w:w="362" w:type="pct"/>
            <w:vAlign w:val="center"/>
          </w:tcPr>
          <w:p w14:paraId="30C6F799"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21</w:t>
            </w:r>
          </w:p>
        </w:tc>
        <w:tc>
          <w:tcPr>
            <w:tcW w:w="1312" w:type="pct"/>
            <w:shd w:val="clear" w:color="000000" w:fill="FFFFFF"/>
            <w:vAlign w:val="center"/>
          </w:tcPr>
          <w:p w14:paraId="5C157DED"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cs="宋体" w:hint="eastAsia"/>
                <w:sz w:val="22"/>
                <w:szCs w:val="22"/>
              </w:rPr>
              <w:t>红波浪</w:t>
            </w:r>
          </w:p>
        </w:tc>
        <w:tc>
          <w:tcPr>
            <w:tcW w:w="2189" w:type="pct"/>
            <w:vAlign w:val="center"/>
          </w:tcPr>
          <w:p w14:paraId="3F8CC2AB"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cs="宋体" w:hint="eastAsia"/>
                <w:sz w:val="22"/>
                <w:szCs w:val="22"/>
              </w:rPr>
              <w:t>新环西路777弄1-14号</w:t>
            </w:r>
          </w:p>
        </w:tc>
        <w:tc>
          <w:tcPr>
            <w:tcW w:w="1136" w:type="pct"/>
            <w:vAlign w:val="center"/>
          </w:tcPr>
          <w:p w14:paraId="1614DE3C"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cs="宋体" w:hint="eastAsia"/>
                <w:sz w:val="22"/>
                <w:szCs w:val="22"/>
              </w:rPr>
              <w:t>16800</w:t>
            </w:r>
          </w:p>
        </w:tc>
      </w:tr>
      <w:tr w:rsidR="00DD5B80" w:rsidRPr="00085A2B" w14:paraId="3363257B" w14:textId="77777777" w:rsidTr="008C2F1F">
        <w:trPr>
          <w:trHeight w:val="578"/>
        </w:trPr>
        <w:tc>
          <w:tcPr>
            <w:tcW w:w="362" w:type="pct"/>
            <w:tcBorders>
              <w:bottom w:val="single" w:sz="4" w:space="0" w:color="auto"/>
            </w:tcBorders>
            <w:vAlign w:val="center"/>
          </w:tcPr>
          <w:p w14:paraId="0B2AC2BC" w14:textId="77777777" w:rsidR="00DD5B80" w:rsidRPr="00085A2B" w:rsidRDefault="00DD5B80" w:rsidP="008C2F1F">
            <w:pPr>
              <w:widowControl/>
              <w:jc w:val="center"/>
              <w:rPr>
                <w:rFonts w:ascii="宋体" w:hAnsi="宋体" w:cs="宋体" w:hint="eastAsia"/>
                <w:sz w:val="22"/>
                <w:szCs w:val="22"/>
              </w:rPr>
            </w:pPr>
            <w:r w:rsidRPr="00085A2B">
              <w:rPr>
                <w:rFonts w:ascii="宋体" w:hAnsi="宋体" w:cs="宋体" w:hint="eastAsia"/>
                <w:sz w:val="22"/>
                <w:szCs w:val="22"/>
              </w:rPr>
              <w:t>22</w:t>
            </w:r>
          </w:p>
        </w:tc>
        <w:tc>
          <w:tcPr>
            <w:tcW w:w="1312" w:type="pct"/>
            <w:tcBorders>
              <w:bottom w:val="single" w:sz="4" w:space="0" w:color="auto"/>
            </w:tcBorders>
            <w:vAlign w:val="center"/>
          </w:tcPr>
          <w:p w14:paraId="027D549B"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cs="宋体" w:hint="eastAsia"/>
                <w:sz w:val="22"/>
                <w:szCs w:val="22"/>
              </w:rPr>
              <w:t>环卫楼</w:t>
            </w:r>
          </w:p>
        </w:tc>
        <w:tc>
          <w:tcPr>
            <w:tcW w:w="2189" w:type="pct"/>
            <w:vAlign w:val="center"/>
          </w:tcPr>
          <w:p w14:paraId="1D237B87"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cs="宋体" w:hint="eastAsia"/>
                <w:sz w:val="22"/>
                <w:szCs w:val="22"/>
              </w:rPr>
              <w:t>奉新路108弄</w:t>
            </w:r>
          </w:p>
        </w:tc>
        <w:tc>
          <w:tcPr>
            <w:tcW w:w="1136" w:type="pct"/>
            <w:vAlign w:val="center"/>
          </w:tcPr>
          <w:p w14:paraId="7546ACE1" w14:textId="77777777" w:rsidR="00DD5B80" w:rsidRPr="00085A2B" w:rsidRDefault="00DD5B80" w:rsidP="008C2F1F">
            <w:pPr>
              <w:spacing w:beforeLines="50" w:before="156" w:afterLines="50" w:after="156"/>
              <w:jc w:val="center"/>
              <w:rPr>
                <w:rFonts w:ascii="宋体" w:eastAsia="Times New Roman" w:hAnsi="宋体"/>
                <w:sz w:val="22"/>
                <w:szCs w:val="22"/>
              </w:rPr>
            </w:pPr>
            <w:r w:rsidRPr="00085A2B">
              <w:rPr>
                <w:rFonts w:ascii="宋体" w:hAnsi="宋体" w:cs="宋体" w:hint="eastAsia"/>
                <w:sz w:val="22"/>
                <w:szCs w:val="22"/>
              </w:rPr>
              <w:t>750</w:t>
            </w:r>
          </w:p>
        </w:tc>
      </w:tr>
      <w:tr w:rsidR="00DD5B80" w:rsidRPr="00085A2B" w14:paraId="1433AF63" w14:textId="77777777" w:rsidTr="008C2F1F">
        <w:trPr>
          <w:trHeight w:val="578"/>
        </w:trPr>
        <w:tc>
          <w:tcPr>
            <w:tcW w:w="1674" w:type="pct"/>
            <w:gridSpan w:val="2"/>
            <w:vAlign w:val="center"/>
          </w:tcPr>
          <w:p w14:paraId="7DA1AF54" w14:textId="77777777" w:rsidR="00DD5B80" w:rsidRPr="00085A2B" w:rsidRDefault="00DD5B80" w:rsidP="008C2F1F">
            <w:pPr>
              <w:spacing w:beforeLines="50" w:before="156" w:afterLines="50" w:after="156"/>
              <w:jc w:val="center"/>
              <w:rPr>
                <w:rFonts w:ascii="宋体" w:eastAsia="Times New Roman" w:hAnsi="宋体" w:cs="宋体"/>
                <w:sz w:val="22"/>
                <w:szCs w:val="22"/>
              </w:rPr>
            </w:pPr>
            <w:r w:rsidRPr="00085A2B">
              <w:rPr>
                <w:rFonts w:ascii="宋体" w:hAnsi="宋体" w:cs="宋体" w:hint="eastAsia"/>
                <w:sz w:val="22"/>
                <w:szCs w:val="22"/>
              </w:rPr>
              <w:t>合计</w:t>
            </w:r>
          </w:p>
        </w:tc>
        <w:tc>
          <w:tcPr>
            <w:tcW w:w="2189" w:type="pct"/>
            <w:vAlign w:val="center"/>
          </w:tcPr>
          <w:p w14:paraId="3ED02CF1" w14:textId="77777777" w:rsidR="00DD5B80" w:rsidRPr="00085A2B" w:rsidRDefault="00DD5B80" w:rsidP="008C2F1F">
            <w:pPr>
              <w:spacing w:beforeLines="50" w:before="156" w:afterLines="50" w:after="156"/>
              <w:jc w:val="center"/>
              <w:rPr>
                <w:rFonts w:ascii="宋体" w:eastAsia="Times New Roman" w:hAnsi="宋体" w:cs="宋体"/>
                <w:sz w:val="22"/>
                <w:szCs w:val="22"/>
              </w:rPr>
            </w:pPr>
          </w:p>
        </w:tc>
        <w:tc>
          <w:tcPr>
            <w:tcW w:w="1136" w:type="pct"/>
            <w:vAlign w:val="center"/>
          </w:tcPr>
          <w:p w14:paraId="5358E41B" w14:textId="77777777" w:rsidR="00DD5B80" w:rsidRPr="00085A2B" w:rsidRDefault="00DD5B80" w:rsidP="008C2F1F">
            <w:pPr>
              <w:spacing w:beforeLines="50" w:before="156" w:afterLines="50" w:after="156"/>
              <w:jc w:val="center"/>
              <w:rPr>
                <w:rFonts w:ascii="宋体" w:hAnsi="宋体" w:cs="宋体" w:hint="eastAsia"/>
                <w:sz w:val="22"/>
                <w:szCs w:val="22"/>
              </w:rPr>
            </w:pPr>
            <w:r w:rsidRPr="00085A2B">
              <w:rPr>
                <w:rFonts w:ascii="宋体" w:hAnsi="宋体" w:cs="宋体" w:hint="eastAsia"/>
                <w:sz w:val="22"/>
                <w:szCs w:val="22"/>
              </w:rPr>
              <w:t>114636</w:t>
            </w:r>
          </w:p>
        </w:tc>
      </w:tr>
    </w:tbl>
    <w:p w14:paraId="1DDC18B2" w14:textId="77777777" w:rsidR="00DD5B80" w:rsidRPr="00085A2B" w:rsidRDefault="00DD5B80" w:rsidP="00DD5B80">
      <w:pPr>
        <w:adjustRightInd w:val="0"/>
        <w:snapToGrid w:val="0"/>
        <w:spacing w:line="300" w:lineRule="auto"/>
        <w:ind w:firstLineChars="200" w:firstLine="442"/>
        <w:rPr>
          <w:rFonts w:ascii="Times New Roman" w:hAnsi="Times New Roman"/>
          <w:b/>
          <w:bCs/>
          <w:color w:val="FF0000"/>
          <w:sz w:val="22"/>
          <w:u w:val="wavyHeavy"/>
        </w:rPr>
      </w:pPr>
    </w:p>
    <w:p w14:paraId="1FAC3331"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color w:val="000000"/>
          <w:sz w:val="22"/>
        </w:rPr>
      </w:pPr>
      <w:bookmarkStart w:id="24" w:name="_Toc199836025"/>
      <w:r w:rsidRPr="00085A2B">
        <w:rPr>
          <w:rFonts w:ascii="Times New Roman" w:hAnsi="Times New Roman"/>
          <w:b/>
          <w:color w:val="000000"/>
          <w:sz w:val="22"/>
        </w:rPr>
        <w:t xml:space="preserve">4 </w:t>
      </w:r>
      <w:r w:rsidRPr="00085A2B">
        <w:rPr>
          <w:rFonts w:ascii="Times New Roman" w:hAnsi="Times New Roman"/>
          <w:b/>
          <w:color w:val="000000"/>
          <w:sz w:val="22"/>
        </w:rPr>
        <w:t>招标范围与内容</w:t>
      </w:r>
      <w:bookmarkEnd w:id="24"/>
    </w:p>
    <w:p w14:paraId="2C34A011"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color w:val="000000"/>
          <w:sz w:val="22"/>
        </w:rPr>
        <w:t xml:space="preserve">4.1 </w:t>
      </w:r>
      <w:r w:rsidRPr="00085A2B">
        <w:rPr>
          <w:rFonts w:ascii="Times New Roman" w:hAnsi="Times New Roman"/>
          <w:sz w:val="22"/>
        </w:rPr>
        <w:t>项目招标范围及内容</w:t>
      </w:r>
    </w:p>
    <w:p w14:paraId="79ED67AA"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本物业服务项目为浦东新区新场镇城市建设管理事务中心所辖“无人管理共</w:t>
      </w:r>
      <w:r w:rsidRPr="00085A2B">
        <w:rPr>
          <w:rFonts w:ascii="Times New Roman" w:hAnsi="Times New Roman" w:hint="eastAsia"/>
          <w:sz w:val="22"/>
        </w:rPr>
        <w:t>22</w:t>
      </w:r>
      <w:r w:rsidRPr="00085A2B">
        <w:rPr>
          <w:rFonts w:ascii="Times New Roman" w:hAnsi="Times New Roman" w:hint="eastAsia"/>
          <w:sz w:val="22"/>
        </w:rPr>
        <w:t>个居住小区”提供综合管理、保安、保洁、维修、绿化养护等物业管理服务，包含但不仅限于：</w:t>
      </w:r>
    </w:p>
    <w:p w14:paraId="23AEED81"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lastRenderedPageBreak/>
        <w:t>（</w:t>
      </w:r>
      <w:r w:rsidRPr="00085A2B">
        <w:rPr>
          <w:rFonts w:ascii="Times New Roman" w:hAnsi="Times New Roman" w:hint="eastAsia"/>
          <w:sz w:val="22"/>
        </w:rPr>
        <w:t>1</w:t>
      </w:r>
      <w:r w:rsidRPr="00085A2B">
        <w:rPr>
          <w:rFonts w:ascii="Times New Roman" w:hAnsi="Times New Roman" w:hint="eastAsia"/>
          <w:sz w:val="22"/>
        </w:rPr>
        <w:t>）物业管理区域内物业共用部位，共用设施设备及场所的使用管理及维修养护；</w:t>
      </w:r>
    </w:p>
    <w:p w14:paraId="08DA3460"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2</w:t>
      </w:r>
      <w:r w:rsidRPr="00085A2B">
        <w:rPr>
          <w:rFonts w:ascii="Times New Roman" w:hAnsi="Times New Roman" w:hint="eastAsia"/>
          <w:sz w:val="22"/>
        </w:rPr>
        <w:t>）物业管理区域内物业共用部位、共用设施设备和相关场地的保洁服务及卫生的管理；</w:t>
      </w:r>
      <w:r w:rsidRPr="00085A2B">
        <w:rPr>
          <w:rFonts w:ascii="Times New Roman" w:hAnsi="Times New Roman" w:hint="eastAsia"/>
          <w:sz w:val="22"/>
        </w:rPr>
        <w:t xml:space="preserve"> </w:t>
      </w:r>
    </w:p>
    <w:p w14:paraId="3617F76E"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3</w:t>
      </w:r>
      <w:r w:rsidRPr="00085A2B">
        <w:rPr>
          <w:rFonts w:ascii="Times New Roman" w:hAnsi="Times New Roman" w:hint="eastAsia"/>
          <w:sz w:val="22"/>
        </w:rPr>
        <w:t>）物业管理区域内公共秩序维护及管理；</w:t>
      </w:r>
      <w:r w:rsidRPr="00085A2B">
        <w:rPr>
          <w:rFonts w:ascii="Times New Roman" w:hAnsi="Times New Roman" w:hint="eastAsia"/>
          <w:sz w:val="22"/>
        </w:rPr>
        <w:t xml:space="preserve"> </w:t>
      </w:r>
    </w:p>
    <w:p w14:paraId="507C0569"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4</w:t>
      </w:r>
      <w:r w:rsidRPr="00085A2B">
        <w:rPr>
          <w:rFonts w:ascii="Times New Roman" w:hAnsi="Times New Roman" w:hint="eastAsia"/>
          <w:sz w:val="22"/>
        </w:rPr>
        <w:t>）物业管理区域内的绿化养护和管理；</w:t>
      </w:r>
      <w:r w:rsidRPr="00085A2B">
        <w:rPr>
          <w:rFonts w:ascii="Times New Roman" w:hAnsi="Times New Roman" w:hint="eastAsia"/>
          <w:sz w:val="22"/>
        </w:rPr>
        <w:t xml:space="preserve"> </w:t>
      </w:r>
    </w:p>
    <w:p w14:paraId="40E86DCD"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5</w:t>
      </w:r>
      <w:r w:rsidRPr="00085A2B">
        <w:rPr>
          <w:rFonts w:ascii="Times New Roman" w:hAnsi="Times New Roman" w:hint="eastAsia"/>
          <w:sz w:val="22"/>
        </w:rPr>
        <w:t>）物业管理区域内车辆（机动车和非机动车）行驶、停放及经营管理；</w:t>
      </w:r>
      <w:r w:rsidRPr="00085A2B">
        <w:rPr>
          <w:rFonts w:ascii="Times New Roman" w:hAnsi="Times New Roman" w:hint="eastAsia"/>
          <w:sz w:val="22"/>
        </w:rPr>
        <w:t xml:space="preserve"> </w:t>
      </w:r>
    </w:p>
    <w:p w14:paraId="2FC93774"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6</w:t>
      </w:r>
      <w:r w:rsidRPr="00085A2B">
        <w:rPr>
          <w:rFonts w:ascii="Times New Roman" w:hAnsi="Times New Roman" w:hint="eastAsia"/>
          <w:sz w:val="22"/>
        </w:rPr>
        <w:t>）供水</w:t>
      </w:r>
      <w:r w:rsidRPr="00085A2B">
        <w:rPr>
          <w:rFonts w:ascii="Times New Roman" w:hAnsi="Times New Roman" w:hint="eastAsia"/>
          <w:sz w:val="22"/>
        </w:rPr>
        <w:t xml:space="preserve"> </w:t>
      </w:r>
      <w:r w:rsidRPr="00085A2B">
        <w:rPr>
          <w:rFonts w:ascii="Times New Roman" w:hAnsi="Times New Roman" w:hint="eastAsia"/>
          <w:sz w:val="22"/>
        </w:rPr>
        <w:t>、供电、供气、电信等专业单位在物业管理区域内对相关管线、设施维修养护时，进行必要的协调和管理；</w:t>
      </w:r>
      <w:r w:rsidRPr="00085A2B">
        <w:rPr>
          <w:rFonts w:ascii="Times New Roman" w:hAnsi="Times New Roman" w:hint="eastAsia"/>
          <w:sz w:val="22"/>
        </w:rPr>
        <w:t xml:space="preserve"> </w:t>
      </w:r>
    </w:p>
    <w:p w14:paraId="556118C8"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7</w:t>
      </w:r>
      <w:r w:rsidRPr="00085A2B">
        <w:rPr>
          <w:rFonts w:ascii="Times New Roman" w:hAnsi="Times New Roman" w:hint="eastAsia"/>
          <w:sz w:val="22"/>
        </w:rPr>
        <w:t>）物业管理区域的日常安全巡查服务；</w:t>
      </w:r>
      <w:r w:rsidRPr="00085A2B">
        <w:rPr>
          <w:rFonts w:ascii="Times New Roman" w:hAnsi="Times New Roman" w:hint="eastAsia"/>
          <w:sz w:val="22"/>
        </w:rPr>
        <w:t xml:space="preserve"> </w:t>
      </w:r>
    </w:p>
    <w:p w14:paraId="0900A0FA"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8</w:t>
      </w:r>
      <w:r w:rsidRPr="00085A2B">
        <w:rPr>
          <w:rFonts w:ascii="Times New Roman" w:hAnsi="Times New Roman" w:hint="eastAsia"/>
          <w:sz w:val="22"/>
        </w:rPr>
        <w:t>）物业管理区域内的巡视、检查，物业维修、更新费用帐务管理，物业档案资料的保管；</w:t>
      </w:r>
      <w:r w:rsidRPr="00085A2B">
        <w:rPr>
          <w:rFonts w:ascii="Times New Roman" w:hAnsi="Times New Roman" w:hint="eastAsia"/>
          <w:sz w:val="22"/>
        </w:rPr>
        <w:t xml:space="preserve"> </w:t>
      </w:r>
    </w:p>
    <w:p w14:paraId="782C5502"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9</w:t>
      </w:r>
      <w:r w:rsidRPr="00085A2B">
        <w:rPr>
          <w:rFonts w:ascii="Times New Roman" w:hAnsi="Times New Roman" w:hint="eastAsia"/>
          <w:sz w:val="22"/>
        </w:rPr>
        <w:t>）物业管理区域内业主、使用人装饰、装修物业的行为管理；</w:t>
      </w:r>
      <w:r w:rsidRPr="00085A2B">
        <w:rPr>
          <w:rFonts w:ascii="Times New Roman" w:hAnsi="Times New Roman" w:hint="eastAsia"/>
          <w:sz w:val="22"/>
        </w:rPr>
        <w:t xml:space="preserve"> </w:t>
      </w:r>
    </w:p>
    <w:p w14:paraId="57C624C9"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w:t>
      </w:r>
      <w:r w:rsidRPr="00085A2B">
        <w:rPr>
          <w:rFonts w:ascii="Times New Roman" w:hAnsi="Times New Roman" w:hint="eastAsia"/>
          <w:sz w:val="22"/>
        </w:rPr>
        <w:t>1</w:t>
      </w:r>
      <w:r w:rsidRPr="00085A2B">
        <w:rPr>
          <w:rFonts w:ascii="Times New Roman" w:hAnsi="Times New Roman"/>
          <w:sz w:val="22"/>
        </w:rPr>
        <w:t>0</w:t>
      </w:r>
      <w:r w:rsidRPr="00085A2B">
        <w:rPr>
          <w:rFonts w:ascii="Times New Roman" w:hAnsi="Times New Roman" w:hint="eastAsia"/>
          <w:sz w:val="22"/>
        </w:rPr>
        <w:t>）物业管理区域内业主委托的其他服务；</w:t>
      </w:r>
    </w:p>
    <w:p w14:paraId="677E24FC"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4.</w:t>
      </w:r>
      <w:r w:rsidRPr="00085A2B">
        <w:rPr>
          <w:rFonts w:ascii="Times New Roman" w:hAnsi="Times New Roman" w:hint="eastAsia"/>
          <w:sz w:val="22"/>
        </w:rPr>
        <w:t>2</w:t>
      </w:r>
      <w:r w:rsidRPr="00085A2B">
        <w:rPr>
          <w:rFonts w:ascii="Times New Roman" w:hAnsi="Times New Roman"/>
          <w:sz w:val="22"/>
        </w:rPr>
        <w:t>本项目服务期限</w:t>
      </w:r>
    </w:p>
    <w:p w14:paraId="6D5DBBF3"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bCs/>
          <w:sz w:val="22"/>
        </w:rPr>
        <w:t>自合同签订后</w:t>
      </w:r>
      <w:r w:rsidRPr="00085A2B">
        <w:rPr>
          <w:rFonts w:ascii="Times New Roman" w:hAnsi="Times New Roman" w:hint="eastAsia"/>
          <w:bCs/>
          <w:sz w:val="22"/>
        </w:rPr>
        <w:t>1</w:t>
      </w:r>
      <w:r w:rsidRPr="00085A2B">
        <w:rPr>
          <w:rFonts w:ascii="Times New Roman" w:hAnsi="Times New Roman" w:hint="eastAsia"/>
          <w:bCs/>
          <w:sz w:val="22"/>
        </w:rPr>
        <w:t>年，服务期限具体起始时间以合同签订日期为准。</w:t>
      </w:r>
    </w:p>
    <w:p w14:paraId="40004267"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color w:val="000000"/>
          <w:sz w:val="22"/>
        </w:rPr>
      </w:pPr>
      <w:bookmarkStart w:id="25" w:name="_Toc199836026"/>
      <w:r w:rsidRPr="00085A2B">
        <w:rPr>
          <w:rFonts w:ascii="Times New Roman" w:hAnsi="Times New Roman"/>
          <w:b/>
          <w:color w:val="000000"/>
          <w:sz w:val="22"/>
        </w:rPr>
        <w:t xml:space="preserve">5 </w:t>
      </w:r>
      <w:r w:rsidRPr="00085A2B">
        <w:rPr>
          <w:rFonts w:ascii="Times New Roman" w:hAnsi="Times New Roman"/>
          <w:b/>
          <w:color w:val="000000"/>
          <w:sz w:val="22"/>
        </w:rPr>
        <w:t>承包方式</w:t>
      </w:r>
      <w:bookmarkEnd w:id="25"/>
    </w:p>
    <w:p w14:paraId="65003D43"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 xml:space="preserve">5.1 </w:t>
      </w:r>
      <w:r w:rsidRPr="00085A2B">
        <w:rPr>
          <w:rFonts w:ascii="Times New Roman" w:hAnsi="Times New Roman"/>
          <w:sz w:val="22"/>
        </w:rPr>
        <w:t>依照本项目的招标范围和内容，中标人以</w:t>
      </w:r>
      <w:r w:rsidRPr="00085A2B">
        <w:rPr>
          <w:rFonts w:ascii="Times New Roman" w:hAnsi="Times New Roman"/>
          <w:b/>
          <w:kern w:val="0"/>
          <w:sz w:val="22"/>
          <w:u w:val="single"/>
        </w:rPr>
        <w:t>“</w:t>
      </w:r>
      <w:r w:rsidRPr="00085A2B">
        <w:rPr>
          <w:rFonts w:ascii="Times New Roman" w:hAnsi="Times New Roman"/>
          <w:b/>
          <w:kern w:val="0"/>
          <w:sz w:val="22"/>
          <w:u w:val="single"/>
        </w:rPr>
        <w:t>全包</w:t>
      </w:r>
      <w:r w:rsidRPr="00085A2B">
        <w:rPr>
          <w:rFonts w:ascii="Times New Roman" w:hAnsi="Times New Roman"/>
          <w:b/>
          <w:kern w:val="0"/>
          <w:sz w:val="22"/>
          <w:u w:val="single"/>
        </w:rPr>
        <w:t>”</w:t>
      </w:r>
      <w:r w:rsidRPr="00085A2B">
        <w:rPr>
          <w:rFonts w:ascii="Times New Roman" w:hAnsi="Times New Roman"/>
          <w:sz w:val="22"/>
        </w:rPr>
        <w:t>方式实施服务管理承包。</w:t>
      </w:r>
      <w:r w:rsidRPr="00085A2B">
        <w:rPr>
          <w:rFonts w:ascii="Times New Roman" w:hAnsi="Times New Roman"/>
          <w:sz w:val="22"/>
        </w:rPr>
        <w:t>“</w:t>
      </w:r>
      <w:r w:rsidRPr="00085A2B">
        <w:rPr>
          <w:rFonts w:ascii="Times New Roman" w:hAnsi="Times New Roman"/>
          <w:sz w:val="22"/>
        </w:rPr>
        <w:t>全包</w:t>
      </w:r>
      <w:r w:rsidRPr="00085A2B">
        <w:rPr>
          <w:rFonts w:ascii="Times New Roman" w:hAnsi="Times New Roman"/>
          <w:sz w:val="22"/>
        </w:rPr>
        <w:t>”</w:t>
      </w:r>
      <w:r w:rsidRPr="00085A2B">
        <w:rPr>
          <w:rFonts w:ascii="Times New Roman" w:hAnsi="Times New Roman"/>
          <w:sz w:val="22"/>
        </w:rPr>
        <w:t>的含义指：采购人按双方约定的服务人数，每</w:t>
      </w:r>
      <w:r w:rsidRPr="00085A2B">
        <w:rPr>
          <w:rFonts w:ascii="Times New Roman" w:hAnsi="Times New Roman" w:hint="eastAsia"/>
          <w:color w:val="FF0000"/>
          <w:sz w:val="22"/>
        </w:rPr>
        <w:t>季度</w:t>
      </w:r>
      <w:r w:rsidRPr="00085A2B">
        <w:rPr>
          <w:rFonts w:ascii="Times New Roman" w:hAnsi="Times New Roman"/>
          <w:sz w:val="22"/>
        </w:rPr>
        <w:t>向中标人支付管理服务费以外，项目过程中所发生的水电气等能耗，设备添置、维修、保养等费用也由中标人承担（合同价中已包含）。</w:t>
      </w:r>
    </w:p>
    <w:tbl>
      <w:tblPr>
        <w:tblW w:w="9460" w:type="dxa"/>
        <w:tblInd w:w="93" w:type="dxa"/>
        <w:tblLook w:val="04A0" w:firstRow="1" w:lastRow="0" w:firstColumn="1" w:lastColumn="0" w:noHBand="0" w:noVBand="1"/>
      </w:tblPr>
      <w:tblGrid>
        <w:gridCol w:w="960"/>
        <w:gridCol w:w="2500"/>
        <w:gridCol w:w="960"/>
        <w:gridCol w:w="960"/>
        <w:gridCol w:w="4080"/>
      </w:tblGrid>
      <w:tr w:rsidR="00DD5B80" w:rsidRPr="00085A2B" w14:paraId="68E5C897" w14:textId="77777777" w:rsidTr="008C2F1F">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553B16FE" w14:textId="77777777" w:rsidR="00DD5B80" w:rsidRPr="00085A2B" w:rsidRDefault="00DD5B80" w:rsidP="008C2F1F">
            <w:pPr>
              <w:widowControl/>
              <w:jc w:val="center"/>
              <w:rPr>
                <w:rFonts w:ascii="宋体" w:hAnsi="宋体" w:cs="宋体" w:hint="eastAsia"/>
                <w:kern w:val="0"/>
                <w:sz w:val="22"/>
              </w:rPr>
            </w:pPr>
            <w:r w:rsidRPr="00085A2B">
              <w:rPr>
                <w:rFonts w:ascii="宋体" w:hAnsi="宋体" w:cs="宋体" w:hint="eastAsia"/>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56EDFE71" w14:textId="77777777" w:rsidR="00DD5B80" w:rsidRPr="00085A2B" w:rsidRDefault="00DD5B80" w:rsidP="008C2F1F">
            <w:pPr>
              <w:widowControl/>
              <w:jc w:val="center"/>
              <w:rPr>
                <w:rFonts w:ascii="宋体" w:hAnsi="宋体" w:cs="宋体" w:hint="eastAsia"/>
                <w:kern w:val="0"/>
                <w:sz w:val="22"/>
              </w:rPr>
            </w:pPr>
            <w:r w:rsidRPr="00085A2B">
              <w:rPr>
                <w:rFonts w:ascii="宋体" w:hAnsi="宋体" w:cs="宋体" w:hint="eastAsia"/>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03470BAC" w14:textId="77777777" w:rsidR="00DD5B80" w:rsidRPr="00085A2B" w:rsidRDefault="00DD5B80" w:rsidP="008C2F1F">
            <w:pPr>
              <w:widowControl/>
              <w:jc w:val="center"/>
              <w:rPr>
                <w:rFonts w:ascii="宋体" w:hAnsi="宋体" w:cs="宋体" w:hint="eastAsia"/>
                <w:kern w:val="0"/>
                <w:sz w:val="22"/>
              </w:rPr>
            </w:pPr>
            <w:r w:rsidRPr="00085A2B">
              <w:rPr>
                <w:rFonts w:ascii="宋体" w:hAnsi="宋体" w:cs="宋体" w:hint="eastAsia"/>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5797780F" w14:textId="77777777" w:rsidR="00DD5B80" w:rsidRPr="00085A2B" w:rsidRDefault="00DD5B80" w:rsidP="008C2F1F">
            <w:pPr>
              <w:widowControl/>
              <w:jc w:val="center"/>
              <w:rPr>
                <w:rFonts w:ascii="宋体" w:hAnsi="宋体" w:cs="宋体" w:hint="eastAsia"/>
                <w:kern w:val="0"/>
                <w:sz w:val="22"/>
              </w:rPr>
            </w:pPr>
            <w:r w:rsidRPr="00085A2B">
              <w:rPr>
                <w:rFonts w:ascii="宋体" w:hAnsi="宋体" w:cs="宋体" w:hint="eastAsia"/>
                <w:kern w:val="0"/>
                <w:sz w:val="22"/>
              </w:rPr>
              <w:t>备注</w:t>
            </w:r>
          </w:p>
        </w:tc>
      </w:tr>
      <w:tr w:rsidR="00DD5B80" w:rsidRPr="00085A2B" w14:paraId="5323F8B7" w14:textId="77777777" w:rsidTr="008C2F1F">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524D4456" w14:textId="77777777" w:rsidR="00DD5B80" w:rsidRPr="00085A2B" w:rsidRDefault="00DD5B80" w:rsidP="008C2F1F">
            <w:pPr>
              <w:widowControl/>
              <w:rPr>
                <w:rFonts w:ascii="宋体" w:hAnsi="宋体" w:cs="宋体" w:hint="eastAsia"/>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437E44" w14:textId="77777777" w:rsidR="00DD5B80" w:rsidRPr="00085A2B" w:rsidRDefault="00DD5B80" w:rsidP="008C2F1F">
            <w:pPr>
              <w:widowControl/>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2D4FED8A"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采购人</w:t>
            </w:r>
          </w:p>
        </w:tc>
        <w:tc>
          <w:tcPr>
            <w:tcW w:w="960" w:type="dxa"/>
            <w:tcBorders>
              <w:top w:val="nil"/>
              <w:left w:val="nil"/>
              <w:bottom w:val="single" w:sz="4" w:space="0" w:color="auto"/>
              <w:right w:val="single" w:sz="4" w:space="0" w:color="auto"/>
            </w:tcBorders>
            <w:noWrap/>
            <w:vAlign w:val="center"/>
          </w:tcPr>
          <w:p w14:paraId="6E58A444"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59A2BC70" w14:textId="77777777" w:rsidR="00DD5B80" w:rsidRPr="00085A2B" w:rsidRDefault="00DD5B80" w:rsidP="008C2F1F">
            <w:pPr>
              <w:widowControl/>
              <w:rPr>
                <w:rFonts w:ascii="宋体" w:hAnsi="宋体" w:cs="宋体" w:hint="eastAsia"/>
                <w:kern w:val="0"/>
                <w:sz w:val="22"/>
              </w:rPr>
            </w:pPr>
          </w:p>
        </w:tc>
      </w:tr>
      <w:tr w:rsidR="00DD5B80" w:rsidRPr="00085A2B" w14:paraId="5F4C186F" w14:textId="77777777" w:rsidTr="008C2F1F">
        <w:trPr>
          <w:trHeight w:val="945"/>
        </w:trPr>
        <w:tc>
          <w:tcPr>
            <w:tcW w:w="960" w:type="dxa"/>
            <w:tcBorders>
              <w:top w:val="nil"/>
              <w:left w:val="single" w:sz="4" w:space="0" w:color="auto"/>
              <w:bottom w:val="single" w:sz="4" w:space="0" w:color="auto"/>
              <w:right w:val="single" w:sz="4" w:space="0" w:color="auto"/>
            </w:tcBorders>
            <w:noWrap/>
            <w:vAlign w:val="center"/>
          </w:tcPr>
          <w:p w14:paraId="26097121"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1</w:t>
            </w:r>
          </w:p>
        </w:tc>
        <w:tc>
          <w:tcPr>
            <w:tcW w:w="2500" w:type="dxa"/>
            <w:tcBorders>
              <w:top w:val="nil"/>
              <w:left w:val="nil"/>
              <w:bottom w:val="single" w:sz="4" w:space="0" w:color="auto"/>
              <w:right w:val="single" w:sz="4" w:space="0" w:color="auto"/>
            </w:tcBorders>
            <w:noWrap/>
            <w:vAlign w:val="center"/>
          </w:tcPr>
          <w:p w14:paraId="5345C100"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公用水电</w:t>
            </w:r>
          </w:p>
        </w:tc>
        <w:tc>
          <w:tcPr>
            <w:tcW w:w="960" w:type="dxa"/>
            <w:tcBorders>
              <w:top w:val="nil"/>
              <w:left w:val="nil"/>
              <w:bottom w:val="single" w:sz="4" w:space="0" w:color="auto"/>
              <w:right w:val="single" w:sz="4" w:space="0" w:color="auto"/>
            </w:tcBorders>
            <w:noWrap/>
            <w:vAlign w:val="center"/>
          </w:tcPr>
          <w:p w14:paraId="3609F7D0" w14:textId="77777777" w:rsidR="00DD5B80" w:rsidRPr="00085A2B" w:rsidRDefault="00DD5B80" w:rsidP="008C2F1F">
            <w:pPr>
              <w:widowControl/>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3774C619"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15E07744"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包括清洁卫生、工作人员生活等各类用水；楼道灯光、服务公司办公等各类用电</w:t>
            </w:r>
          </w:p>
        </w:tc>
      </w:tr>
      <w:tr w:rsidR="00DD5B80" w:rsidRPr="00085A2B" w14:paraId="6931E5D6" w14:textId="77777777" w:rsidTr="008C2F1F">
        <w:trPr>
          <w:trHeight w:val="510"/>
        </w:trPr>
        <w:tc>
          <w:tcPr>
            <w:tcW w:w="960" w:type="dxa"/>
            <w:tcBorders>
              <w:top w:val="nil"/>
              <w:left w:val="single" w:sz="4" w:space="0" w:color="auto"/>
              <w:bottom w:val="single" w:sz="4" w:space="0" w:color="auto"/>
              <w:right w:val="single" w:sz="4" w:space="0" w:color="auto"/>
            </w:tcBorders>
            <w:noWrap/>
            <w:vAlign w:val="center"/>
          </w:tcPr>
          <w:p w14:paraId="05524507"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2</w:t>
            </w:r>
          </w:p>
        </w:tc>
        <w:tc>
          <w:tcPr>
            <w:tcW w:w="2500" w:type="dxa"/>
            <w:tcBorders>
              <w:top w:val="nil"/>
              <w:left w:val="nil"/>
              <w:bottom w:val="single" w:sz="4" w:space="0" w:color="auto"/>
              <w:right w:val="single" w:sz="4" w:space="0" w:color="auto"/>
            </w:tcBorders>
            <w:noWrap/>
            <w:vAlign w:val="center"/>
          </w:tcPr>
          <w:p w14:paraId="402EC3D5"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各类垃圾桶</w:t>
            </w:r>
          </w:p>
        </w:tc>
        <w:tc>
          <w:tcPr>
            <w:tcW w:w="960" w:type="dxa"/>
            <w:tcBorders>
              <w:top w:val="nil"/>
              <w:left w:val="nil"/>
              <w:bottom w:val="single" w:sz="4" w:space="0" w:color="auto"/>
              <w:right w:val="single" w:sz="4" w:space="0" w:color="auto"/>
            </w:tcBorders>
            <w:noWrap/>
            <w:vAlign w:val="center"/>
          </w:tcPr>
          <w:p w14:paraId="5D1B9540" w14:textId="77777777" w:rsidR="00DD5B80" w:rsidRPr="00085A2B" w:rsidRDefault="00DD5B80" w:rsidP="008C2F1F">
            <w:pPr>
              <w:widowControl/>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06398E0C"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690B1502"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包括生活垃圾、垃圾桶。</w:t>
            </w:r>
          </w:p>
        </w:tc>
      </w:tr>
      <w:tr w:rsidR="00DD5B80" w:rsidRPr="00085A2B" w14:paraId="5AE993CE" w14:textId="77777777" w:rsidTr="008C2F1F">
        <w:trPr>
          <w:trHeight w:val="510"/>
        </w:trPr>
        <w:tc>
          <w:tcPr>
            <w:tcW w:w="960" w:type="dxa"/>
            <w:tcBorders>
              <w:top w:val="nil"/>
              <w:left w:val="single" w:sz="4" w:space="0" w:color="auto"/>
              <w:bottom w:val="single" w:sz="4" w:space="0" w:color="auto"/>
              <w:right w:val="single" w:sz="4" w:space="0" w:color="auto"/>
            </w:tcBorders>
            <w:noWrap/>
            <w:vAlign w:val="center"/>
          </w:tcPr>
          <w:p w14:paraId="3A4B231A"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3</w:t>
            </w:r>
          </w:p>
        </w:tc>
        <w:tc>
          <w:tcPr>
            <w:tcW w:w="2500" w:type="dxa"/>
            <w:tcBorders>
              <w:top w:val="nil"/>
              <w:left w:val="nil"/>
              <w:bottom w:val="single" w:sz="4" w:space="0" w:color="auto"/>
              <w:right w:val="single" w:sz="4" w:space="0" w:color="auto"/>
            </w:tcBorders>
            <w:noWrap/>
            <w:vAlign w:val="center"/>
          </w:tcPr>
          <w:p w14:paraId="6F8E668C"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垃圾袋</w:t>
            </w:r>
          </w:p>
        </w:tc>
        <w:tc>
          <w:tcPr>
            <w:tcW w:w="960" w:type="dxa"/>
            <w:tcBorders>
              <w:top w:val="nil"/>
              <w:left w:val="nil"/>
              <w:bottom w:val="single" w:sz="4" w:space="0" w:color="auto"/>
              <w:right w:val="single" w:sz="4" w:space="0" w:color="auto"/>
            </w:tcBorders>
            <w:noWrap/>
            <w:vAlign w:val="center"/>
          </w:tcPr>
          <w:p w14:paraId="4500FB5A"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51B77426"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05EFC873"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包括生活垃圾、垃圾桶垃圾袋。</w:t>
            </w:r>
          </w:p>
        </w:tc>
      </w:tr>
      <w:tr w:rsidR="00DD5B80" w:rsidRPr="00085A2B" w14:paraId="771EEA44" w14:textId="77777777" w:rsidTr="008C2F1F">
        <w:trPr>
          <w:trHeight w:val="510"/>
        </w:trPr>
        <w:tc>
          <w:tcPr>
            <w:tcW w:w="960" w:type="dxa"/>
            <w:tcBorders>
              <w:top w:val="nil"/>
              <w:left w:val="single" w:sz="4" w:space="0" w:color="auto"/>
              <w:bottom w:val="single" w:sz="4" w:space="0" w:color="auto"/>
              <w:right w:val="single" w:sz="4" w:space="0" w:color="auto"/>
            </w:tcBorders>
            <w:noWrap/>
            <w:vAlign w:val="center"/>
          </w:tcPr>
          <w:p w14:paraId="4DD8303C"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4</w:t>
            </w:r>
          </w:p>
        </w:tc>
        <w:tc>
          <w:tcPr>
            <w:tcW w:w="2500" w:type="dxa"/>
            <w:tcBorders>
              <w:top w:val="nil"/>
              <w:left w:val="nil"/>
              <w:bottom w:val="single" w:sz="4" w:space="0" w:color="auto"/>
              <w:right w:val="single" w:sz="4" w:space="0" w:color="auto"/>
            </w:tcBorders>
            <w:noWrap/>
            <w:vAlign w:val="center"/>
          </w:tcPr>
          <w:p w14:paraId="79BF44EF"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办公用房</w:t>
            </w:r>
          </w:p>
        </w:tc>
        <w:tc>
          <w:tcPr>
            <w:tcW w:w="960" w:type="dxa"/>
            <w:tcBorders>
              <w:top w:val="nil"/>
              <w:left w:val="nil"/>
              <w:bottom w:val="single" w:sz="4" w:space="0" w:color="auto"/>
              <w:right w:val="single" w:sz="4" w:space="0" w:color="auto"/>
            </w:tcBorders>
            <w:noWrap/>
            <w:vAlign w:val="center"/>
          </w:tcPr>
          <w:p w14:paraId="39C48E8B" w14:textId="77777777" w:rsidR="00DD5B80" w:rsidRPr="00085A2B" w:rsidRDefault="00DD5B80" w:rsidP="008C2F1F">
            <w:pPr>
              <w:widowControl/>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449D3EF1"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5F847239"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包括仓库用房。</w:t>
            </w:r>
          </w:p>
        </w:tc>
      </w:tr>
      <w:tr w:rsidR="00DD5B80" w:rsidRPr="00085A2B" w14:paraId="1BACFD46" w14:textId="77777777" w:rsidTr="008C2F1F">
        <w:trPr>
          <w:trHeight w:val="1365"/>
        </w:trPr>
        <w:tc>
          <w:tcPr>
            <w:tcW w:w="960" w:type="dxa"/>
            <w:tcBorders>
              <w:top w:val="nil"/>
              <w:left w:val="single" w:sz="4" w:space="0" w:color="auto"/>
              <w:bottom w:val="single" w:sz="4" w:space="0" w:color="auto"/>
              <w:right w:val="single" w:sz="4" w:space="0" w:color="auto"/>
            </w:tcBorders>
            <w:noWrap/>
            <w:vAlign w:val="center"/>
          </w:tcPr>
          <w:p w14:paraId="780E32AD"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5</w:t>
            </w:r>
          </w:p>
        </w:tc>
        <w:tc>
          <w:tcPr>
            <w:tcW w:w="2500" w:type="dxa"/>
            <w:tcBorders>
              <w:top w:val="nil"/>
              <w:left w:val="nil"/>
              <w:bottom w:val="single" w:sz="4" w:space="0" w:color="auto"/>
              <w:right w:val="single" w:sz="4" w:space="0" w:color="auto"/>
            </w:tcBorders>
            <w:noWrap/>
            <w:vAlign w:val="center"/>
          </w:tcPr>
          <w:p w14:paraId="53BB2057"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办公设备和家具等</w:t>
            </w:r>
          </w:p>
        </w:tc>
        <w:tc>
          <w:tcPr>
            <w:tcW w:w="960" w:type="dxa"/>
            <w:tcBorders>
              <w:top w:val="nil"/>
              <w:left w:val="nil"/>
              <w:bottom w:val="single" w:sz="4" w:space="0" w:color="auto"/>
              <w:right w:val="single" w:sz="4" w:space="0" w:color="auto"/>
            </w:tcBorders>
            <w:noWrap/>
            <w:vAlign w:val="center"/>
          </w:tcPr>
          <w:p w14:paraId="4CD48F6F"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118F6966"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45CB19E3"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包括电脑、考勤设备和打印机等办公设备和耗材；桌椅等办公家具和员工更衣柜。</w:t>
            </w:r>
          </w:p>
        </w:tc>
      </w:tr>
      <w:tr w:rsidR="00DD5B80" w:rsidRPr="00085A2B" w14:paraId="66B3FF67" w14:textId="77777777" w:rsidTr="008C2F1F">
        <w:trPr>
          <w:trHeight w:val="510"/>
        </w:trPr>
        <w:tc>
          <w:tcPr>
            <w:tcW w:w="960" w:type="dxa"/>
            <w:tcBorders>
              <w:top w:val="nil"/>
              <w:left w:val="single" w:sz="4" w:space="0" w:color="auto"/>
              <w:bottom w:val="single" w:sz="4" w:space="0" w:color="auto"/>
              <w:right w:val="single" w:sz="4" w:space="0" w:color="auto"/>
            </w:tcBorders>
            <w:noWrap/>
            <w:vAlign w:val="center"/>
          </w:tcPr>
          <w:p w14:paraId="567D17CE"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6</w:t>
            </w:r>
          </w:p>
        </w:tc>
        <w:tc>
          <w:tcPr>
            <w:tcW w:w="2500" w:type="dxa"/>
            <w:tcBorders>
              <w:top w:val="nil"/>
              <w:left w:val="nil"/>
              <w:bottom w:val="single" w:sz="4" w:space="0" w:color="auto"/>
              <w:right w:val="single" w:sz="4" w:space="0" w:color="auto"/>
            </w:tcBorders>
            <w:noWrap/>
            <w:vAlign w:val="center"/>
          </w:tcPr>
          <w:p w14:paraId="18072E94"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人员装备（对讲机）</w:t>
            </w:r>
          </w:p>
        </w:tc>
        <w:tc>
          <w:tcPr>
            <w:tcW w:w="960" w:type="dxa"/>
            <w:tcBorders>
              <w:top w:val="nil"/>
              <w:left w:val="nil"/>
              <w:bottom w:val="single" w:sz="4" w:space="0" w:color="auto"/>
              <w:right w:val="single" w:sz="4" w:space="0" w:color="auto"/>
            </w:tcBorders>
            <w:noWrap/>
            <w:vAlign w:val="center"/>
          </w:tcPr>
          <w:p w14:paraId="66929717" w14:textId="77777777" w:rsidR="00DD5B80" w:rsidRPr="00085A2B" w:rsidRDefault="00DD5B80" w:rsidP="008C2F1F">
            <w:pPr>
              <w:widowControl/>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20BB3775"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494B3EC6"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包括对讲机公共频道占用费及维修费用等。</w:t>
            </w:r>
          </w:p>
        </w:tc>
      </w:tr>
      <w:tr w:rsidR="00DD5B80" w:rsidRPr="00085A2B" w14:paraId="3037CF0A" w14:textId="77777777" w:rsidTr="008C2F1F">
        <w:trPr>
          <w:trHeight w:val="1485"/>
        </w:trPr>
        <w:tc>
          <w:tcPr>
            <w:tcW w:w="960" w:type="dxa"/>
            <w:tcBorders>
              <w:top w:val="nil"/>
              <w:left w:val="single" w:sz="4" w:space="0" w:color="auto"/>
              <w:bottom w:val="single" w:sz="4" w:space="0" w:color="auto"/>
              <w:right w:val="single" w:sz="4" w:space="0" w:color="auto"/>
            </w:tcBorders>
            <w:noWrap/>
            <w:vAlign w:val="center"/>
          </w:tcPr>
          <w:p w14:paraId="225A0B94"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7</w:t>
            </w:r>
          </w:p>
        </w:tc>
        <w:tc>
          <w:tcPr>
            <w:tcW w:w="2500" w:type="dxa"/>
            <w:tcBorders>
              <w:top w:val="nil"/>
              <w:left w:val="nil"/>
              <w:bottom w:val="single" w:sz="4" w:space="0" w:color="auto"/>
              <w:right w:val="single" w:sz="4" w:space="0" w:color="auto"/>
            </w:tcBorders>
            <w:noWrap/>
            <w:vAlign w:val="center"/>
          </w:tcPr>
          <w:p w14:paraId="737AFB96"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专业设备</w:t>
            </w:r>
          </w:p>
        </w:tc>
        <w:tc>
          <w:tcPr>
            <w:tcW w:w="960" w:type="dxa"/>
            <w:tcBorders>
              <w:top w:val="nil"/>
              <w:left w:val="nil"/>
              <w:bottom w:val="single" w:sz="4" w:space="0" w:color="auto"/>
              <w:right w:val="single" w:sz="4" w:space="0" w:color="auto"/>
            </w:tcBorders>
            <w:noWrap/>
            <w:vAlign w:val="center"/>
          </w:tcPr>
          <w:p w14:paraId="5012ACFE"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77835DB8"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05AF46B2"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包括专用的洗地机、自动洗地吸水机、抛光机、吸水洗尘机、地坪/地毯吹干机、真空吸尘机、垃圾车、高压水枪、榨水器、不锈钢桶等。</w:t>
            </w:r>
          </w:p>
        </w:tc>
      </w:tr>
      <w:tr w:rsidR="00DD5B80" w:rsidRPr="00085A2B" w14:paraId="46706BC4" w14:textId="77777777" w:rsidTr="008C2F1F">
        <w:trPr>
          <w:trHeight w:val="765"/>
        </w:trPr>
        <w:tc>
          <w:tcPr>
            <w:tcW w:w="960" w:type="dxa"/>
            <w:tcBorders>
              <w:top w:val="nil"/>
              <w:left w:val="single" w:sz="4" w:space="0" w:color="auto"/>
              <w:bottom w:val="single" w:sz="4" w:space="0" w:color="auto"/>
              <w:right w:val="single" w:sz="4" w:space="0" w:color="auto"/>
            </w:tcBorders>
            <w:noWrap/>
            <w:vAlign w:val="center"/>
          </w:tcPr>
          <w:p w14:paraId="680E8B32"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lastRenderedPageBreak/>
              <w:t>8</w:t>
            </w:r>
          </w:p>
        </w:tc>
        <w:tc>
          <w:tcPr>
            <w:tcW w:w="2500" w:type="dxa"/>
            <w:tcBorders>
              <w:top w:val="nil"/>
              <w:left w:val="nil"/>
              <w:bottom w:val="single" w:sz="4" w:space="0" w:color="auto"/>
              <w:right w:val="single" w:sz="4" w:space="0" w:color="auto"/>
            </w:tcBorders>
            <w:noWrap/>
            <w:vAlign w:val="center"/>
          </w:tcPr>
          <w:p w14:paraId="10FEF1D5"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维修材料</w:t>
            </w:r>
          </w:p>
        </w:tc>
        <w:tc>
          <w:tcPr>
            <w:tcW w:w="960" w:type="dxa"/>
            <w:tcBorders>
              <w:top w:val="nil"/>
              <w:left w:val="nil"/>
              <w:bottom w:val="single" w:sz="4" w:space="0" w:color="auto"/>
              <w:right w:val="single" w:sz="4" w:space="0" w:color="auto"/>
            </w:tcBorders>
            <w:noWrap/>
            <w:vAlign w:val="center"/>
          </w:tcPr>
          <w:p w14:paraId="1F9024BD" w14:textId="77777777" w:rsidR="00DD5B80" w:rsidRPr="00085A2B" w:rsidRDefault="00DD5B80" w:rsidP="008C2F1F">
            <w:pPr>
              <w:widowControl/>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77DE2E83"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21AB5F36"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各类设施设备维修所需的材料，不包含维修工具。</w:t>
            </w:r>
          </w:p>
        </w:tc>
      </w:tr>
      <w:tr w:rsidR="00DD5B80" w:rsidRPr="00085A2B" w14:paraId="62CF65C1" w14:textId="77777777" w:rsidTr="008C2F1F">
        <w:trPr>
          <w:trHeight w:val="1365"/>
        </w:trPr>
        <w:tc>
          <w:tcPr>
            <w:tcW w:w="960" w:type="dxa"/>
            <w:tcBorders>
              <w:top w:val="nil"/>
              <w:left w:val="single" w:sz="4" w:space="0" w:color="auto"/>
              <w:bottom w:val="single" w:sz="4" w:space="0" w:color="auto"/>
              <w:right w:val="single" w:sz="4" w:space="0" w:color="auto"/>
            </w:tcBorders>
            <w:noWrap/>
            <w:vAlign w:val="center"/>
          </w:tcPr>
          <w:p w14:paraId="61E30D2D"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9</w:t>
            </w:r>
          </w:p>
        </w:tc>
        <w:tc>
          <w:tcPr>
            <w:tcW w:w="2500" w:type="dxa"/>
            <w:tcBorders>
              <w:top w:val="nil"/>
              <w:left w:val="nil"/>
              <w:bottom w:val="single" w:sz="4" w:space="0" w:color="auto"/>
              <w:right w:val="single" w:sz="4" w:space="0" w:color="auto"/>
            </w:tcBorders>
            <w:noWrap/>
            <w:vAlign w:val="center"/>
          </w:tcPr>
          <w:p w14:paraId="5E7D626B"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保洁材料</w:t>
            </w:r>
          </w:p>
        </w:tc>
        <w:tc>
          <w:tcPr>
            <w:tcW w:w="960" w:type="dxa"/>
            <w:tcBorders>
              <w:top w:val="nil"/>
              <w:left w:val="nil"/>
              <w:bottom w:val="single" w:sz="4" w:space="0" w:color="auto"/>
              <w:right w:val="single" w:sz="4" w:space="0" w:color="auto"/>
            </w:tcBorders>
            <w:noWrap/>
            <w:vAlign w:val="center"/>
          </w:tcPr>
          <w:p w14:paraId="0B35925E"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213CDE6B"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372D602D"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包括环境保洁所需的清洁、洗涤药剂，地面和物体表面擦拭用的消毒剂，地面养护药剂、材料和保洁工具等耗材（耗材品质需可靠有保证）。</w:t>
            </w:r>
          </w:p>
        </w:tc>
      </w:tr>
      <w:tr w:rsidR="00DD5B80" w:rsidRPr="00085A2B" w14:paraId="4EBEFECF" w14:textId="77777777" w:rsidTr="008C2F1F">
        <w:trPr>
          <w:trHeight w:val="510"/>
        </w:trPr>
        <w:tc>
          <w:tcPr>
            <w:tcW w:w="960" w:type="dxa"/>
            <w:tcBorders>
              <w:top w:val="nil"/>
              <w:left w:val="single" w:sz="4" w:space="0" w:color="auto"/>
              <w:bottom w:val="single" w:sz="4" w:space="0" w:color="auto"/>
              <w:right w:val="single" w:sz="4" w:space="0" w:color="auto"/>
            </w:tcBorders>
            <w:noWrap/>
            <w:vAlign w:val="center"/>
          </w:tcPr>
          <w:p w14:paraId="497F7AEC" w14:textId="77777777" w:rsidR="00DD5B80" w:rsidRPr="00085A2B" w:rsidRDefault="00DD5B80" w:rsidP="008C2F1F">
            <w:pPr>
              <w:widowControl/>
              <w:jc w:val="right"/>
              <w:rPr>
                <w:rFonts w:ascii="宋体" w:hAnsi="宋体" w:cs="宋体" w:hint="eastAsia"/>
                <w:kern w:val="0"/>
                <w:sz w:val="22"/>
              </w:rPr>
            </w:pPr>
            <w:r w:rsidRPr="00085A2B">
              <w:rPr>
                <w:rFonts w:ascii="宋体" w:hAnsi="宋体" w:cs="宋体" w:hint="eastAsia"/>
                <w:kern w:val="0"/>
                <w:sz w:val="22"/>
              </w:rPr>
              <w:t>10</w:t>
            </w:r>
          </w:p>
        </w:tc>
        <w:tc>
          <w:tcPr>
            <w:tcW w:w="2500" w:type="dxa"/>
            <w:tcBorders>
              <w:top w:val="nil"/>
              <w:left w:val="nil"/>
              <w:bottom w:val="single" w:sz="4" w:space="0" w:color="auto"/>
              <w:right w:val="single" w:sz="4" w:space="0" w:color="auto"/>
            </w:tcBorders>
            <w:noWrap/>
            <w:vAlign w:val="center"/>
          </w:tcPr>
          <w:p w14:paraId="3A9B9975"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保洁工具</w:t>
            </w:r>
          </w:p>
        </w:tc>
        <w:tc>
          <w:tcPr>
            <w:tcW w:w="960" w:type="dxa"/>
            <w:tcBorders>
              <w:top w:val="nil"/>
              <w:left w:val="nil"/>
              <w:bottom w:val="single" w:sz="4" w:space="0" w:color="auto"/>
              <w:right w:val="single" w:sz="4" w:space="0" w:color="auto"/>
            </w:tcBorders>
            <w:noWrap/>
            <w:vAlign w:val="center"/>
          </w:tcPr>
          <w:p w14:paraId="7E5B02A7"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0481C91E"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w:t>
            </w:r>
          </w:p>
        </w:tc>
        <w:tc>
          <w:tcPr>
            <w:tcW w:w="4080" w:type="dxa"/>
            <w:tcBorders>
              <w:top w:val="nil"/>
              <w:left w:val="nil"/>
              <w:bottom w:val="single" w:sz="4" w:space="0" w:color="auto"/>
              <w:right w:val="single" w:sz="4" w:space="0" w:color="auto"/>
            </w:tcBorders>
            <w:noWrap/>
            <w:vAlign w:val="center"/>
          </w:tcPr>
          <w:p w14:paraId="020D2E89" w14:textId="77777777" w:rsidR="00DD5B80" w:rsidRPr="00085A2B" w:rsidRDefault="00DD5B80" w:rsidP="008C2F1F">
            <w:pPr>
              <w:widowControl/>
              <w:rPr>
                <w:rFonts w:ascii="宋体" w:hAnsi="宋体" w:cs="宋体" w:hint="eastAsia"/>
                <w:kern w:val="0"/>
                <w:sz w:val="22"/>
              </w:rPr>
            </w:pPr>
            <w:r w:rsidRPr="00085A2B">
              <w:rPr>
                <w:rFonts w:ascii="宋体" w:hAnsi="宋体" w:cs="宋体" w:hint="eastAsia"/>
                <w:kern w:val="0"/>
                <w:sz w:val="22"/>
              </w:rPr>
              <w:t>包括保洁小工具、尘推、工作警示牌等。</w:t>
            </w:r>
          </w:p>
        </w:tc>
      </w:tr>
    </w:tbl>
    <w:p w14:paraId="10421828" w14:textId="77777777" w:rsidR="00DD5B80" w:rsidRPr="00085A2B" w:rsidRDefault="00DD5B80" w:rsidP="00DD5B80">
      <w:pPr>
        <w:adjustRightInd w:val="0"/>
        <w:snapToGrid w:val="0"/>
        <w:spacing w:line="300" w:lineRule="auto"/>
        <w:ind w:firstLineChars="200" w:firstLine="440"/>
        <w:rPr>
          <w:rFonts w:ascii="Times New Roman" w:hAnsi="Times New Roman"/>
          <w:color w:val="0000FF"/>
          <w:sz w:val="22"/>
        </w:rPr>
      </w:pPr>
    </w:p>
    <w:p w14:paraId="52A56F8D"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5.2</w:t>
      </w:r>
      <w:r w:rsidRPr="00085A2B">
        <w:rPr>
          <w:rFonts w:ascii="Times New Roman" w:hAnsi="Times New Roman"/>
          <w:color w:val="0000FF"/>
          <w:sz w:val="22"/>
        </w:rPr>
        <w:t>本项目不允许分包。</w:t>
      </w:r>
    </w:p>
    <w:p w14:paraId="2FB556D4"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color w:val="000000"/>
          <w:sz w:val="22"/>
        </w:rPr>
      </w:pPr>
      <w:bookmarkStart w:id="26" w:name="_Toc199836027"/>
      <w:r w:rsidRPr="00085A2B">
        <w:rPr>
          <w:rFonts w:ascii="Times New Roman" w:hAnsi="Times New Roman"/>
          <w:b/>
          <w:color w:val="000000"/>
          <w:sz w:val="22"/>
        </w:rPr>
        <w:t xml:space="preserve">6 </w:t>
      </w:r>
      <w:r w:rsidRPr="00085A2B">
        <w:rPr>
          <w:rFonts w:ascii="Times New Roman" w:hAnsi="Times New Roman"/>
          <w:b/>
          <w:color w:val="000000"/>
          <w:sz w:val="22"/>
        </w:rPr>
        <w:t>合同的签订</w:t>
      </w:r>
      <w:bookmarkEnd w:id="26"/>
    </w:p>
    <w:p w14:paraId="5AD0DE5A" w14:textId="77777777" w:rsidR="00DD5B80" w:rsidRPr="00085A2B" w:rsidRDefault="00DD5B80" w:rsidP="00DD5B80">
      <w:pPr>
        <w:snapToGrid w:val="0"/>
        <w:spacing w:line="300" w:lineRule="auto"/>
        <w:ind w:firstLineChars="200" w:firstLine="440"/>
        <w:rPr>
          <w:rFonts w:ascii="Times New Roman" w:hAnsi="Times New Roman"/>
          <w:sz w:val="22"/>
        </w:rPr>
      </w:pPr>
      <w:r w:rsidRPr="00085A2B">
        <w:rPr>
          <w:rFonts w:ascii="Times New Roman" w:hAnsi="Times New Roman"/>
          <w:sz w:val="22"/>
        </w:rPr>
        <w:t xml:space="preserve">6.1 </w:t>
      </w:r>
      <w:r w:rsidRPr="00085A2B">
        <w:rPr>
          <w:rFonts w:ascii="Times New Roman" w:hAnsi="Times New Roman"/>
          <w:sz w:val="22"/>
        </w:rPr>
        <w:t>本项目合同的标的、价格、质量及验收标准、考核管理、履约期限等主要条款应当与招标文件和中标人投标文件的内容一致，并互相补充和解释。</w:t>
      </w:r>
    </w:p>
    <w:p w14:paraId="19EF0CA6"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6.2 </w:t>
      </w:r>
      <w:r w:rsidRPr="00085A2B">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14:paraId="02C4E9A4" w14:textId="77777777" w:rsidR="00DD5B80" w:rsidRPr="00085A2B" w:rsidRDefault="00DD5B80" w:rsidP="00DD5B80">
      <w:pPr>
        <w:adjustRightInd w:val="0"/>
        <w:snapToGrid w:val="0"/>
        <w:spacing w:line="300" w:lineRule="auto"/>
        <w:ind w:firstLineChars="200" w:firstLine="442"/>
        <w:outlineLvl w:val="2"/>
        <w:rPr>
          <w:rFonts w:ascii="Times New Roman" w:hAnsi="Times New Roman"/>
          <w:sz w:val="22"/>
        </w:rPr>
      </w:pPr>
      <w:bookmarkStart w:id="27" w:name="_Toc199836028"/>
      <w:r w:rsidRPr="00085A2B">
        <w:rPr>
          <w:rFonts w:ascii="Times New Roman" w:hAnsi="Times New Roman"/>
          <w:b/>
          <w:color w:val="000000"/>
          <w:sz w:val="22"/>
        </w:rPr>
        <w:t xml:space="preserve">7 </w:t>
      </w:r>
      <w:r w:rsidRPr="00085A2B">
        <w:rPr>
          <w:rFonts w:ascii="Times New Roman" w:hAnsi="Times New Roman"/>
          <w:b/>
          <w:color w:val="000000"/>
          <w:sz w:val="22"/>
        </w:rPr>
        <w:t>结算原则和支付方式</w:t>
      </w:r>
      <w:bookmarkEnd w:id="27"/>
    </w:p>
    <w:p w14:paraId="5743E7EF"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7.1 </w:t>
      </w:r>
      <w:r w:rsidRPr="00085A2B">
        <w:rPr>
          <w:rFonts w:ascii="Times New Roman" w:hAnsi="Times New Roman"/>
          <w:color w:val="000000"/>
          <w:sz w:val="22"/>
        </w:rPr>
        <w:t>结算原则</w:t>
      </w:r>
    </w:p>
    <w:p w14:paraId="63258DDF"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7.1.1</w:t>
      </w:r>
      <w:r w:rsidRPr="00085A2B">
        <w:rPr>
          <w:rFonts w:ascii="Times New Roman" w:hAnsi="Times New Roman"/>
          <w:color w:val="000000"/>
          <w:sz w:val="22"/>
        </w:rPr>
        <w:t>根据考核管理要求，依照考核结果按实结算。</w:t>
      </w:r>
    </w:p>
    <w:p w14:paraId="32C090E2"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7.1.2</w:t>
      </w:r>
      <w:r w:rsidRPr="00085A2B">
        <w:rPr>
          <w:rFonts w:ascii="Times New Roman" w:hAnsi="Times New Roman" w:hint="eastAsia"/>
          <w:sz w:val="22"/>
        </w:rPr>
        <w:t>本项目合同总价不变，采购人不会因政策性调价、人工成本、材料、设备使用年限增长引起的维修成本增加和效能衰减等因素（不可抗力除外）的变动而进行调整。</w:t>
      </w:r>
    </w:p>
    <w:p w14:paraId="20830505"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 xml:space="preserve">7.1.3 </w:t>
      </w:r>
      <w:r w:rsidRPr="00085A2B">
        <w:rPr>
          <w:rFonts w:ascii="Times New Roman" w:hAnsi="Times New Roman"/>
          <w:sz w:val="22"/>
        </w:rPr>
        <w:t>合同履约期间，如发生设备</w:t>
      </w:r>
      <w:r w:rsidRPr="00085A2B">
        <w:rPr>
          <w:rFonts w:ascii="Times New Roman" w:hAnsi="Times New Roman" w:hint="eastAsia"/>
          <w:sz w:val="22"/>
        </w:rPr>
        <w:t>小修则</w:t>
      </w:r>
      <w:r w:rsidRPr="00085A2B">
        <w:rPr>
          <w:rFonts w:ascii="Times New Roman" w:hAnsi="Times New Roman" w:hint="eastAsia"/>
          <w:sz w:val="22"/>
        </w:rPr>
        <w:t>1000</w:t>
      </w:r>
      <w:r w:rsidRPr="00085A2B">
        <w:rPr>
          <w:rFonts w:ascii="Times New Roman" w:hAnsi="Times New Roman" w:hint="eastAsia"/>
          <w:sz w:val="22"/>
        </w:rPr>
        <w:t>元范围内由投标人支付，不另外结算，</w:t>
      </w:r>
      <w:r w:rsidRPr="00085A2B">
        <w:rPr>
          <w:rFonts w:ascii="Times New Roman" w:hAnsi="Times New Roman"/>
          <w:sz w:val="22"/>
        </w:rPr>
        <w:t>中修、大修和应急维修的，则费用按实结算。</w:t>
      </w:r>
    </w:p>
    <w:p w14:paraId="5D645F44"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7.2 </w:t>
      </w:r>
      <w:r w:rsidRPr="00085A2B">
        <w:rPr>
          <w:rFonts w:ascii="Times New Roman" w:hAnsi="Times New Roman"/>
          <w:color w:val="000000"/>
          <w:sz w:val="22"/>
        </w:rPr>
        <w:t>支付方式</w:t>
      </w:r>
    </w:p>
    <w:p w14:paraId="6EA7945C"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 xml:space="preserve">7.2.1 </w:t>
      </w:r>
      <w:bookmarkStart w:id="28" w:name="OLE_LINK4"/>
      <w:r w:rsidRPr="00085A2B">
        <w:rPr>
          <w:rFonts w:ascii="Times New Roman" w:hAnsi="Times New Roman"/>
          <w:sz w:val="22"/>
        </w:rPr>
        <w:t>本项目合同金额采用</w:t>
      </w:r>
      <w:r w:rsidRPr="00085A2B">
        <w:rPr>
          <w:rFonts w:ascii="Times New Roman" w:hAnsi="Times New Roman"/>
          <w:sz w:val="22"/>
          <w:u w:val="single"/>
        </w:rPr>
        <w:t>分期付款</w:t>
      </w:r>
      <w:r w:rsidRPr="00085A2B">
        <w:rPr>
          <w:rFonts w:ascii="Times New Roman" w:hAnsi="Times New Roman"/>
          <w:sz w:val="22"/>
        </w:rPr>
        <w:t>方式，在采购人和中标人合同签订后，</w:t>
      </w:r>
      <w:r w:rsidRPr="00085A2B">
        <w:rPr>
          <w:rFonts w:ascii="Times New Roman" w:hAnsi="Times New Roman"/>
          <w:b/>
          <w:sz w:val="22"/>
          <w:u w:val="single"/>
        </w:rPr>
        <w:t>每季度</w:t>
      </w:r>
      <w:r w:rsidRPr="00085A2B">
        <w:rPr>
          <w:rFonts w:ascii="Times New Roman" w:hAnsi="Times New Roman" w:hint="eastAsia"/>
          <w:sz w:val="22"/>
        </w:rPr>
        <w:t>根据考核结果</w:t>
      </w:r>
      <w:r w:rsidRPr="00085A2B">
        <w:rPr>
          <w:rFonts w:ascii="Times New Roman" w:hAnsi="Times New Roman"/>
          <w:sz w:val="22"/>
        </w:rPr>
        <w:t>支付相应的合同款项</w:t>
      </w:r>
      <w:r w:rsidRPr="00085A2B">
        <w:rPr>
          <w:rFonts w:ascii="Times New Roman" w:hAnsi="Times New Roman" w:hint="eastAsia"/>
          <w:sz w:val="22"/>
        </w:rPr>
        <w:t>，次季度首月</w:t>
      </w:r>
      <w:r w:rsidRPr="00085A2B">
        <w:rPr>
          <w:rFonts w:ascii="Times New Roman" w:hAnsi="Times New Roman" w:hint="eastAsia"/>
          <w:sz w:val="22"/>
        </w:rPr>
        <w:t xml:space="preserve"> 10</w:t>
      </w:r>
      <w:r w:rsidRPr="00085A2B">
        <w:rPr>
          <w:rFonts w:ascii="Times New Roman" w:hAnsi="Times New Roman" w:hint="eastAsia"/>
          <w:sz w:val="22"/>
        </w:rPr>
        <w:t>天内中标人开具发票，采购人收到发票后支付上季度合同款项。</w:t>
      </w:r>
    </w:p>
    <w:p w14:paraId="2DF37367"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每季度结束后的次月起采购人自收到发票后</w:t>
      </w:r>
      <w:r w:rsidRPr="00085A2B">
        <w:rPr>
          <w:rFonts w:ascii="Times New Roman" w:hAnsi="Times New Roman"/>
          <w:sz w:val="22"/>
        </w:rPr>
        <w:t>30</w:t>
      </w:r>
      <w:r w:rsidRPr="00085A2B">
        <w:rPr>
          <w:rFonts w:ascii="Times New Roman" w:hAnsi="Times New Roman" w:hint="eastAsia"/>
          <w:sz w:val="22"/>
        </w:rPr>
        <w:t>日内将资金支付到合同约定的供应商账户。</w:t>
      </w:r>
      <w:bookmarkEnd w:id="28"/>
    </w:p>
    <w:p w14:paraId="6F9EF222" w14:textId="77777777" w:rsidR="00DD5B80" w:rsidRPr="00085A2B" w:rsidRDefault="00DD5B80" w:rsidP="00DD5B80">
      <w:pPr>
        <w:snapToGrid w:val="0"/>
        <w:spacing w:line="300" w:lineRule="auto"/>
        <w:ind w:firstLineChars="200" w:firstLine="440"/>
        <w:rPr>
          <w:rFonts w:ascii="Times New Roman" w:hAnsi="Times New Roman"/>
          <w:sz w:val="22"/>
        </w:rPr>
      </w:pPr>
      <w:r w:rsidRPr="00085A2B">
        <w:rPr>
          <w:rFonts w:ascii="Times New Roman" w:hAnsi="Times New Roman" w:hint="eastAsia"/>
          <w:sz w:val="22"/>
        </w:rPr>
        <w:t>7.3</w:t>
      </w:r>
      <w:r w:rsidRPr="00085A2B">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085A2B">
        <w:rPr>
          <w:rFonts w:ascii="Times New Roman" w:hAnsi="Times New Roman"/>
          <w:sz w:val="22"/>
        </w:rPr>
        <w:t>1</w:t>
      </w:r>
      <w:r w:rsidRPr="00085A2B">
        <w:rPr>
          <w:rFonts w:ascii="Times New Roman" w:hAnsi="Times New Roman" w:hint="eastAsia"/>
          <w:sz w:val="22"/>
        </w:rPr>
        <w:t>年期贷款市场报价利率。</w:t>
      </w:r>
    </w:p>
    <w:p w14:paraId="3FBBF9A3"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p>
    <w:p w14:paraId="2964C2A6" w14:textId="77777777" w:rsidR="00DD5B80" w:rsidRPr="00085A2B" w:rsidRDefault="00DD5B80" w:rsidP="00DD5B80">
      <w:pPr>
        <w:snapToGrid w:val="0"/>
        <w:spacing w:line="300" w:lineRule="auto"/>
        <w:ind w:firstLineChars="200" w:firstLine="440"/>
        <w:rPr>
          <w:rFonts w:ascii="Times New Roman" w:hAnsi="Times New Roman"/>
          <w:color w:val="000000"/>
          <w:sz w:val="22"/>
        </w:rPr>
      </w:pPr>
    </w:p>
    <w:p w14:paraId="198C2B61" w14:textId="77777777" w:rsidR="00DD5B80" w:rsidRPr="00834FA2" w:rsidRDefault="00DD5B80" w:rsidP="00DD5B80">
      <w:pPr>
        <w:adjustRightInd w:val="0"/>
        <w:snapToGrid w:val="0"/>
        <w:spacing w:line="300" w:lineRule="auto"/>
        <w:jc w:val="center"/>
        <w:outlineLvl w:val="1"/>
        <w:rPr>
          <w:rFonts w:ascii="Times New Roman" w:eastAsia="黑体" w:hAnsi="Times New Roman"/>
          <w:sz w:val="30"/>
          <w:szCs w:val="30"/>
        </w:rPr>
      </w:pPr>
      <w:bookmarkStart w:id="29" w:name="_Toc199836029"/>
      <w:r w:rsidRPr="00834FA2">
        <w:rPr>
          <w:rFonts w:ascii="Times New Roman" w:eastAsia="黑体" w:hAnsi="Times New Roman"/>
          <w:sz w:val="30"/>
          <w:szCs w:val="30"/>
        </w:rPr>
        <w:t>三、技术质量要求</w:t>
      </w:r>
      <w:bookmarkEnd w:id="29"/>
    </w:p>
    <w:p w14:paraId="3168F03F"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bCs/>
          <w:sz w:val="22"/>
        </w:rPr>
      </w:pPr>
      <w:bookmarkStart w:id="30" w:name="_Toc199836030"/>
      <w:r w:rsidRPr="00085A2B">
        <w:rPr>
          <w:rFonts w:ascii="Times New Roman" w:hAnsi="Times New Roman"/>
          <w:b/>
          <w:bCs/>
          <w:sz w:val="22"/>
        </w:rPr>
        <w:t xml:space="preserve">8 </w:t>
      </w:r>
      <w:r w:rsidRPr="00085A2B">
        <w:rPr>
          <w:rFonts w:ascii="Times New Roman" w:hAnsi="Times New Roman"/>
          <w:b/>
          <w:bCs/>
          <w:sz w:val="22"/>
        </w:rPr>
        <w:t>适用技术规范和规范性文件</w:t>
      </w:r>
      <w:bookmarkEnd w:id="30"/>
    </w:p>
    <w:p w14:paraId="21D569B8"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《上海市住宅物业管理规定》</w:t>
      </w:r>
    </w:p>
    <w:p w14:paraId="1345809A"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hint="eastAsia"/>
          <w:sz w:val="22"/>
        </w:rPr>
        <w:t>DB31/T 360-2020</w:t>
      </w:r>
      <w:r w:rsidRPr="00085A2B">
        <w:rPr>
          <w:rFonts w:ascii="Times New Roman" w:hAnsi="Times New Roman" w:hint="eastAsia"/>
          <w:sz w:val="22"/>
        </w:rPr>
        <w:t>《住宅物业管理服务规范》</w:t>
      </w:r>
    </w:p>
    <w:p w14:paraId="6C6355BB"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各投标人应充分注意，凡涉及国家或行业管理部门颁发的相关规范、规程和标准，</w:t>
      </w:r>
      <w:r w:rsidRPr="00085A2B">
        <w:rPr>
          <w:rFonts w:ascii="Times New Roman" w:hAnsi="Times New Roman"/>
          <w:sz w:val="22"/>
        </w:rPr>
        <w:lastRenderedPageBreak/>
        <w:t>无论其是否在本招标文件中列明，中标人应无条件执行。标准、规范等不一致的，以要求高者为准。</w:t>
      </w:r>
    </w:p>
    <w:p w14:paraId="39DCD335"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bCs/>
          <w:sz w:val="22"/>
        </w:rPr>
      </w:pPr>
      <w:bookmarkStart w:id="31" w:name="_Toc199836031"/>
      <w:r w:rsidRPr="00085A2B">
        <w:rPr>
          <w:rFonts w:ascii="Times New Roman" w:hAnsi="Times New Roman"/>
          <w:b/>
          <w:bCs/>
          <w:sz w:val="22"/>
        </w:rPr>
        <w:t xml:space="preserve">9 </w:t>
      </w:r>
      <w:r w:rsidRPr="00085A2B">
        <w:rPr>
          <w:rFonts w:ascii="Times New Roman" w:hAnsi="Times New Roman"/>
          <w:b/>
          <w:bCs/>
          <w:sz w:val="22"/>
        </w:rPr>
        <w:t>招标内容与质量要求</w:t>
      </w:r>
      <w:bookmarkEnd w:id="31"/>
    </w:p>
    <w:p w14:paraId="679F5DDC" w14:textId="77777777" w:rsidR="00DD5B80" w:rsidRPr="00085A2B" w:rsidRDefault="00DD5B80" w:rsidP="00DD5B80">
      <w:pPr>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 xml:space="preserve">9.1 </w:t>
      </w:r>
      <w:r w:rsidRPr="00085A2B">
        <w:rPr>
          <w:rFonts w:ascii="Times New Roman" w:hAnsi="Times New Roman"/>
          <w:b/>
          <w:color w:val="FF0000"/>
          <w:kern w:val="0"/>
          <w:sz w:val="22"/>
          <w:u w:val="single"/>
        </w:rPr>
        <w:t>岗位设置一览表</w:t>
      </w:r>
    </w:p>
    <w:p w14:paraId="67E0B74E" w14:textId="77777777" w:rsidR="00DD5B80" w:rsidRPr="00085A2B" w:rsidRDefault="00DD5B80" w:rsidP="00DD5B80">
      <w:pPr>
        <w:adjustRightInd w:val="0"/>
        <w:snapToGrid w:val="0"/>
        <w:spacing w:line="300" w:lineRule="auto"/>
        <w:ind w:firstLineChars="200" w:firstLine="442"/>
        <w:rPr>
          <w:rFonts w:ascii="Times New Roman" w:hAnsi="Times New Roman"/>
          <w:b/>
          <w:bCs/>
          <w:color w:val="FF0000"/>
          <w:sz w:val="22"/>
          <w:u w:val="wavyHeavy"/>
        </w:rPr>
      </w:pPr>
    </w:p>
    <w:tbl>
      <w:tblPr>
        <w:tblW w:w="0" w:type="auto"/>
        <w:jc w:val="center"/>
        <w:tblCellMar>
          <w:left w:w="0" w:type="dxa"/>
          <w:right w:w="0" w:type="dxa"/>
        </w:tblCellMar>
        <w:tblLook w:val="04A0" w:firstRow="1" w:lastRow="0" w:firstColumn="1" w:lastColumn="0" w:noHBand="0" w:noVBand="1"/>
      </w:tblPr>
      <w:tblGrid>
        <w:gridCol w:w="698"/>
        <w:gridCol w:w="1107"/>
        <w:gridCol w:w="1161"/>
        <w:gridCol w:w="2283"/>
        <w:gridCol w:w="3037"/>
      </w:tblGrid>
      <w:tr w:rsidR="00DD5B80" w:rsidRPr="00085A2B" w14:paraId="01F36842" w14:textId="77777777" w:rsidTr="008C2F1F">
        <w:trPr>
          <w:trHeight w:val="532"/>
          <w:jc w:val="center"/>
        </w:trPr>
        <w:tc>
          <w:tcPr>
            <w:tcW w:w="7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E52B3D" w14:textId="77777777" w:rsidR="00DD5B80" w:rsidRPr="00085A2B" w:rsidRDefault="00DD5B80" w:rsidP="008C2F1F">
            <w:pPr>
              <w:widowControl/>
              <w:spacing w:line="360" w:lineRule="exact"/>
              <w:jc w:val="center"/>
              <w:rPr>
                <w:rFonts w:ascii="Times New Roman" w:hAnsi="Times New Roman"/>
                <w:b/>
                <w:kern w:val="0"/>
                <w:sz w:val="22"/>
              </w:rPr>
            </w:pPr>
            <w:r w:rsidRPr="00085A2B">
              <w:rPr>
                <w:rFonts w:ascii="Times New Roman" w:hAnsi="Times New Roman" w:hint="eastAsia"/>
                <w:b/>
                <w:kern w:val="0"/>
                <w:sz w:val="22"/>
              </w:rPr>
              <w:t>序号</w:t>
            </w:r>
          </w:p>
        </w:tc>
        <w:tc>
          <w:tcPr>
            <w:tcW w:w="11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B89F53" w14:textId="77777777" w:rsidR="00DD5B80" w:rsidRPr="00085A2B" w:rsidRDefault="00DD5B80" w:rsidP="008C2F1F">
            <w:pPr>
              <w:widowControl/>
              <w:spacing w:line="360" w:lineRule="exact"/>
              <w:jc w:val="center"/>
              <w:rPr>
                <w:rFonts w:ascii="Times New Roman" w:hAnsi="Times New Roman"/>
                <w:b/>
                <w:kern w:val="0"/>
                <w:sz w:val="22"/>
              </w:rPr>
            </w:pPr>
            <w:r w:rsidRPr="00085A2B">
              <w:rPr>
                <w:rFonts w:ascii="Times New Roman" w:hAnsi="Times New Roman" w:hint="eastAsia"/>
                <w:b/>
                <w:kern w:val="0"/>
                <w:sz w:val="22"/>
              </w:rPr>
              <w:t>岗位名称</w:t>
            </w:r>
          </w:p>
        </w:tc>
        <w:tc>
          <w:tcPr>
            <w:tcW w:w="12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C4F6A9" w14:textId="77777777" w:rsidR="00DD5B80" w:rsidRPr="00085A2B" w:rsidRDefault="00DD5B80" w:rsidP="008C2F1F">
            <w:pPr>
              <w:widowControl/>
              <w:spacing w:line="360" w:lineRule="exact"/>
              <w:ind w:leftChars="-12" w:left="-25"/>
              <w:jc w:val="center"/>
              <w:rPr>
                <w:rFonts w:ascii="Times New Roman" w:hAnsi="Times New Roman"/>
                <w:b/>
                <w:kern w:val="0"/>
                <w:sz w:val="22"/>
              </w:rPr>
            </w:pPr>
            <w:r w:rsidRPr="00085A2B">
              <w:rPr>
                <w:rFonts w:ascii="Times New Roman" w:hAnsi="Times New Roman" w:hint="eastAsia"/>
                <w:b/>
                <w:kern w:val="0"/>
                <w:sz w:val="22"/>
              </w:rPr>
              <w:t>岗位数</w:t>
            </w:r>
          </w:p>
          <w:p w14:paraId="2C37A47C" w14:textId="77777777" w:rsidR="00DD5B80" w:rsidRPr="00085A2B" w:rsidRDefault="00DD5B80" w:rsidP="008C2F1F">
            <w:pPr>
              <w:widowControl/>
              <w:spacing w:line="360" w:lineRule="exact"/>
              <w:ind w:leftChars="-12" w:left="-25"/>
              <w:jc w:val="center"/>
              <w:rPr>
                <w:rFonts w:ascii="Times New Roman" w:hAnsi="Times New Roman"/>
                <w:b/>
                <w:kern w:val="0"/>
                <w:sz w:val="22"/>
              </w:rPr>
            </w:pPr>
            <w:r w:rsidRPr="00085A2B">
              <w:rPr>
                <w:rFonts w:ascii="Times New Roman" w:hAnsi="Times New Roman" w:hint="eastAsia"/>
                <w:b/>
                <w:kern w:val="0"/>
                <w:sz w:val="22"/>
              </w:rPr>
              <w:t>（最低要求）</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AE02E2" w14:textId="77777777" w:rsidR="00DD5B80" w:rsidRPr="00085A2B" w:rsidRDefault="00DD5B80" w:rsidP="008C2F1F">
            <w:pPr>
              <w:widowControl/>
              <w:spacing w:line="360" w:lineRule="exact"/>
              <w:jc w:val="center"/>
              <w:rPr>
                <w:rFonts w:ascii="Times New Roman" w:hAnsi="Times New Roman"/>
                <w:b/>
                <w:kern w:val="0"/>
                <w:sz w:val="22"/>
              </w:rPr>
            </w:pPr>
            <w:r w:rsidRPr="00085A2B">
              <w:rPr>
                <w:rFonts w:ascii="Times New Roman" w:hAnsi="Times New Roman" w:hint="eastAsia"/>
                <w:b/>
                <w:kern w:val="0"/>
                <w:sz w:val="22"/>
              </w:rPr>
              <w:t>备注</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B19023" w14:textId="77777777" w:rsidR="00DD5B80" w:rsidRPr="00085A2B" w:rsidRDefault="00DD5B80" w:rsidP="008C2F1F">
            <w:pPr>
              <w:widowControl/>
              <w:spacing w:line="360" w:lineRule="exact"/>
              <w:jc w:val="center"/>
              <w:rPr>
                <w:rFonts w:ascii="宋体" w:hAnsi="宋体" w:hint="eastAsia"/>
                <w:b/>
                <w:kern w:val="0"/>
                <w:sz w:val="22"/>
              </w:rPr>
            </w:pPr>
            <w:r w:rsidRPr="00085A2B">
              <w:rPr>
                <w:rFonts w:ascii="宋体" w:hAnsi="宋体" w:hint="eastAsia"/>
                <w:b/>
                <w:kern w:val="0"/>
                <w:sz w:val="22"/>
              </w:rPr>
              <w:t>要求</w:t>
            </w:r>
          </w:p>
        </w:tc>
      </w:tr>
      <w:tr w:rsidR="00DD5B80" w:rsidRPr="00085A2B" w14:paraId="2382CBBF" w14:textId="77777777" w:rsidTr="008C2F1F">
        <w:trPr>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F361C6"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kern w:val="0"/>
                <w:sz w:val="22"/>
              </w:rPr>
              <w:t>1</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20FAD2CF"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项目经理</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1760C91" w14:textId="77777777" w:rsidR="00DD5B80" w:rsidRPr="00085A2B" w:rsidRDefault="00DD5B80" w:rsidP="008C2F1F">
            <w:pPr>
              <w:widowControl/>
              <w:spacing w:line="360" w:lineRule="exact"/>
              <w:ind w:leftChars="-12" w:left="-25"/>
              <w:jc w:val="center"/>
              <w:rPr>
                <w:rFonts w:ascii="Times New Roman" w:hAnsi="Times New Roman"/>
                <w:kern w:val="0"/>
                <w:sz w:val="22"/>
              </w:rPr>
            </w:pPr>
            <w:r w:rsidRPr="00085A2B">
              <w:rPr>
                <w:rFonts w:ascii="Times New Roman" w:hAnsi="Times New Roman"/>
                <w:kern w:val="0"/>
                <w:sz w:val="22"/>
              </w:rPr>
              <w:t>1</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8CCE773" w14:textId="77777777" w:rsidR="00DD5B80" w:rsidRPr="00085A2B" w:rsidRDefault="00DD5B80" w:rsidP="008C2F1F">
            <w:pPr>
              <w:widowControl/>
              <w:spacing w:line="360" w:lineRule="exact"/>
              <w:rPr>
                <w:rFonts w:ascii="Times New Roman" w:hAnsi="Times New Roman"/>
                <w:bCs/>
                <w:kern w:val="0"/>
                <w:sz w:val="22"/>
              </w:rPr>
            </w:pPr>
            <w:r w:rsidRPr="00085A2B">
              <w:rPr>
                <w:rFonts w:ascii="Times New Roman" w:hAnsi="Times New Roman"/>
                <w:kern w:val="0"/>
                <w:sz w:val="22"/>
              </w:rPr>
              <w:t>8</w:t>
            </w:r>
            <w:r w:rsidRPr="00085A2B">
              <w:rPr>
                <w:rFonts w:ascii="Times New Roman" w:hAnsi="Times New Roman" w:hint="eastAsia"/>
                <w:kern w:val="0"/>
                <w:sz w:val="22"/>
              </w:rPr>
              <w:t>小时，做五休二</w:t>
            </w:r>
            <w:r w:rsidRPr="00085A2B">
              <w:rPr>
                <w:rFonts w:ascii="宋体" w:hAnsi="宋体" w:cs="宋体" w:hint="eastAsia"/>
                <w:sz w:val="22"/>
              </w:rPr>
              <w:t>（8:30-16:30）</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7D7F946" w14:textId="77777777" w:rsidR="00DD5B80" w:rsidRPr="00085A2B" w:rsidRDefault="00DD5B80" w:rsidP="008C2F1F">
            <w:pPr>
              <w:spacing w:line="300" w:lineRule="auto"/>
              <w:rPr>
                <w:rFonts w:ascii="宋体" w:hAnsi="宋体" w:hint="eastAsia"/>
                <w:sz w:val="22"/>
              </w:rPr>
            </w:pPr>
            <w:r w:rsidRPr="00085A2B">
              <w:rPr>
                <w:rFonts w:ascii="宋体" w:hAnsi="宋体" w:cs="宋体" w:hint="eastAsia"/>
                <w:sz w:val="22"/>
              </w:rPr>
              <w:t>总体负责全面物业管理工作。（实施双休日轮休）</w:t>
            </w:r>
          </w:p>
        </w:tc>
      </w:tr>
      <w:tr w:rsidR="00DD5B80" w:rsidRPr="00085A2B" w14:paraId="2E716A4F" w14:textId="77777777" w:rsidTr="008C2F1F">
        <w:trPr>
          <w:trHeight w:val="493"/>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CF25A4"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kern w:val="0"/>
                <w:sz w:val="22"/>
              </w:rPr>
              <w:t>2</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04E3FAD2"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综合管理</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3919EFAE" w14:textId="77777777" w:rsidR="00DD5B80" w:rsidRPr="00085A2B" w:rsidRDefault="00DD5B80" w:rsidP="008C2F1F">
            <w:pPr>
              <w:widowControl/>
              <w:spacing w:line="360" w:lineRule="exact"/>
              <w:ind w:leftChars="-12" w:left="-25"/>
              <w:jc w:val="center"/>
              <w:rPr>
                <w:rFonts w:ascii="Times New Roman" w:hAnsi="Times New Roman"/>
                <w:kern w:val="0"/>
                <w:sz w:val="22"/>
              </w:rPr>
            </w:pPr>
            <w:r w:rsidRPr="00085A2B">
              <w:rPr>
                <w:rFonts w:ascii="Times New Roman" w:hAnsi="Times New Roman"/>
                <w:kern w:val="0"/>
                <w:sz w:val="22"/>
              </w:rPr>
              <w:t>1</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30CB230" w14:textId="77777777" w:rsidR="00DD5B80" w:rsidRPr="00085A2B" w:rsidRDefault="00DD5B80" w:rsidP="008C2F1F">
            <w:pPr>
              <w:widowControl/>
              <w:spacing w:line="360" w:lineRule="exact"/>
              <w:rPr>
                <w:rFonts w:ascii="Times New Roman" w:hAnsi="Times New Roman"/>
                <w:bCs/>
                <w:kern w:val="0"/>
                <w:sz w:val="22"/>
              </w:rPr>
            </w:pPr>
            <w:r w:rsidRPr="00085A2B">
              <w:rPr>
                <w:rFonts w:ascii="Times New Roman" w:hAnsi="Times New Roman"/>
                <w:kern w:val="0"/>
                <w:sz w:val="22"/>
              </w:rPr>
              <w:t>8</w:t>
            </w:r>
            <w:r w:rsidRPr="00085A2B">
              <w:rPr>
                <w:rFonts w:ascii="Times New Roman" w:hAnsi="Times New Roman" w:hint="eastAsia"/>
                <w:kern w:val="0"/>
                <w:sz w:val="22"/>
              </w:rPr>
              <w:t>小时，做五休二</w:t>
            </w:r>
            <w:r w:rsidRPr="00085A2B">
              <w:rPr>
                <w:rFonts w:ascii="宋体" w:hAnsi="宋体" w:cs="宋体" w:hint="eastAsia"/>
                <w:sz w:val="22"/>
              </w:rPr>
              <w:t>（8:30-16:30）</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091CBC53" w14:textId="77777777" w:rsidR="00DD5B80" w:rsidRPr="00085A2B" w:rsidRDefault="00DD5B80" w:rsidP="008C2F1F">
            <w:pPr>
              <w:spacing w:line="300" w:lineRule="auto"/>
              <w:rPr>
                <w:rFonts w:ascii="宋体" w:hAnsi="宋体" w:hint="eastAsia"/>
                <w:sz w:val="22"/>
              </w:rPr>
            </w:pPr>
            <w:r w:rsidRPr="00085A2B">
              <w:rPr>
                <w:rFonts w:ascii="宋体" w:hAnsi="宋体" w:cs="宋体" w:hint="eastAsia"/>
                <w:sz w:val="22"/>
              </w:rPr>
              <w:t>负责管理处电话接听，接待报修服务、访客接待、协调联系，物业费、停车费的收缴、熟练计算机操作(做五休二）</w:t>
            </w:r>
          </w:p>
        </w:tc>
      </w:tr>
      <w:tr w:rsidR="00DD5B80" w:rsidRPr="00085A2B" w14:paraId="077D7F82" w14:textId="77777777" w:rsidTr="008C2F1F">
        <w:trPr>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082E57"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kern w:val="0"/>
                <w:sz w:val="22"/>
              </w:rPr>
              <w:t>3</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64E6B10C"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保洁</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0122F35A" w14:textId="77777777" w:rsidR="00DD5B80" w:rsidRPr="00085A2B" w:rsidRDefault="00DD5B80" w:rsidP="008C2F1F">
            <w:pPr>
              <w:widowControl/>
              <w:spacing w:line="360" w:lineRule="exact"/>
              <w:ind w:leftChars="-12" w:left="-25"/>
              <w:jc w:val="center"/>
              <w:rPr>
                <w:rFonts w:ascii="Times New Roman" w:hAnsi="Times New Roman"/>
                <w:kern w:val="0"/>
                <w:sz w:val="22"/>
              </w:rPr>
            </w:pPr>
            <w:r w:rsidRPr="00085A2B">
              <w:rPr>
                <w:rFonts w:ascii="Times New Roman" w:hAnsi="Times New Roman" w:hint="eastAsia"/>
                <w:kern w:val="0"/>
                <w:sz w:val="22"/>
              </w:rPr>
              <w:t>8</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4DE7CF1" w14:textId="77777777" w:rsidR="00DD5B80" w:rsidRPr="00085A2B" w:rsidRDefault="00DD5B80" w:rsidP="008C2F1F">
            <w:pPr>
              <w:widowControl/>
              <w:spacing w:line="360" w:lineRule="exact"/>
              <w:rPr>
                <w:rFonts w:ascii="Times New Roman" w:hAnsi="Times New Roman"/>
                <w:bCs/>
                <w:kern w:val="0"/>
                <w:sz w:val="22"/>
              </w:rPr>
            </w:pPr>
            <w:r w:rsidRPr="00085A2B">
              <w:rPr>
                <w:rFonts w:ascii="Times New Roman" w:hAnsi="Times New Roman" w:hint="eastAsia"/>
                <w:bCs/>
                <w:kern w:val="0"/>
                <w:sz w:val="22"/>
              </w:rPr>
              <w:t>每人每周工作</w:t>
            </w:r>
            <w:r w:rsidRPr="00085A2B">
              <w:rPr>
                <w:rFonts w:ascii="Times New Roman" w:hAnsi="Times New Roman"/>
                <w:bCs/>
                <w:kern w:val="0"/>
                <w:sz w:val="22"/>
              </w:rPr>
              <w:t>40</w:t>
            </w:r>
            <w:r w:rsidRPr="00085A2B">
              <w:rPr>
                <w:rFonts w:ascii="Times New Roman" w:hAnsi="Times New Roman" w:hint="eastAsia"/>
                <w:bCs/>
                <w:kern w:val="0"/>
                <w:sz w:val="22"/>
              </w:rPr>
              <w:t>小时</w:t>
            </w:r>
            <w:r w:rsidRPr="00085A2B">
              <w:rPr>
                <w:rFonts w:ascii="宋体" w:hAnsi="宋体" w:cs="????" w:hint="eastAsia"/>
                <w:sz w:val="22"/>
              </w:rPr>
              <w:t>（</w:t>
            </w:r>
            <w:r w:rsidRPr="00085A2B">
              <w:rPr>
                <w:rFonts w:ascii="宋体" w:hAnsi="宋体" w:hint="eastAsia"/>
                <w:sz w:val="22"/>
              </w:rPr>
              <w:t>7:30-15:30</w:t>
            </w:r>
            <w:r w:rsidRPr="00085A2B">
              <w:rPr>
                <w:rFonts w:ascii="宋体" w:hAnsi="宋体" w:cs="????" w:hint="eastAsia"/>
                <w:sz w:val="22"/>
              </w:rPr>
              <w:t>）</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66BFAB3" w14:textId="77777777" w:rsidR="00DD5B80" w:rsidRPr="00085A2B" w:rsidRDefault="00DD5B80" w:rsidP="008C2F1F">
            <w:pPr>
              <w:spacing w:line="300" w:lineRule="auto"/>
              <w:rPr>
                <w:rFonts w:ascii="宋体" w:hAnsi="宋体" w:hint="eastAsia"/>
                <w:sz w:val="22"/>
              </w:rPr>
            </w:pPr>
            <w:r w:rsidRPr="00085A2B">
              <w:rPr>
                <w:rFonts w:ascii="宋体" w:hAnsi="宋体" w:cs="????" w:hint="eastAsia"/>
                <w:sz w:val="22"/>
              </w:rPr>
              <w:t>负责小区楼道内部及公共区域的清洁卫生等保洁工作。负责小区外环境公共场所、道路等日常保洁工作，负责小区垃圾的收集、清运，垃圾桶的清洗及垃圾袋的更换等保洁工作</w:t>
            </w:r>
          </w:p>
        </w:tc>
      </w:tr>
      <w:tr w:rsidR="00DD5B80" w:rsidRPr="00085A2B" w14:paraId="24C85BFD" w14:textId="77777777" w:rsidTr="008C2F1F">
        <w:trPr>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914B2E"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kern w:val="0"/>
                <w:sz w:val="22"/>
              </w:rPr>
              <w:t>4</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04FE2351"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保安</w:t>
            </w:r>
            <w:r w:rsidRPr="00085A2B">
              <w:rPr>
                <w:rFonts w:ascii="Times New Roman" w:hAnsi="Times New Roman" w:hint="eastAsia"/>
                <w:kern w:val="0"/>
                <w:sz w:val="22"/>
              </w:rPr>
              <w:t>1</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D9ACB" w14:textId="77777777" w:rsidR="00DD5B80" w:rsidRPr="00085A2B" w:rsidRDefault="00DD5B80" w:rsidP="008C2F1F">
            <w:pPr>
              <w:widowControl/>
              <w:spacing w:line="360" w:lineRule="exact"/>
              <w:ind w:leftChars="-12" w:left="-25"/>
              <w:jc w:val="center"/>
              <w:rPr>
                <w:rFonts w:ascii="Times New Roman" w:hAnsi="Times New Roman"/>
                <w:kern w:val="0"/>
                <w:sz w:val="22"/>
              </w:rPr>
            </w:pPr>
            <w:r w:rsidRPr="00085A2B">
              <w:rPr>
                <w:rFonts w:ascii="Times New Roman" w:hAnsi="Times New Roman" w:hint="eastAsia"/>
                <w:kern w:val="0"/>
                <w:sz w:val="22"/>
              </w:rPr>
              <w:t>5</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481258" w14:textId="77777777" w:rsidR="00DD5B80" w:rsidRPr="00085A2B" w:rsidRDefault="00DD5B80" w:rsidP="008C2F1F">
            <w:pPr>
              <w:widowControl/>
              <w:spacing w:line="360" w:lineRule="exact"/>
              <w:rPr>
                <w:rFonts w:ascii="宋体" w:hAnsi="宋体" w:cs="宋体" w:hint="eastAsia"/>
                <w:sz w:val="22"/>
              </w:rPr>
            </w:pPr>
            <w:r w:rsidRPr="00085A2B">
              <w:rPr>
                <w:rFonts w:ascii="Times New Roman" w:hAnsi="Times New Roman" w:hint="eastAsia"/>
                <w:bCs/>
                <w:kern w:val="0"/>
                <w:sz w:val="22"/>
              </w:rPr>
              <w:t>每人每周工作</w:t>
            </w:r>
            <w:r w:rsidRPr="00085A2B">
              <w:rPr>
                <w:rFonts w:ascii="Times New Roman" w:hAnsi="Times New Roman"/>
                <w:bCs/>
                <w:kern w:val="0"/>
                <w:sz w:val="22"/>
              </w:rPr>
              <w:t>40</w:t>
            </w:r>
            <w:r w:rsidRPr="00085A2B">
              <w:rPr>
                <w:rFonts w:ascii="Times New Roman" w:hAnsi="Times New Roman" w:hint="eastAsia"/>
                <w:bCs/>
                <w:kern w:val="0"/>
                <w:sz w:val="22"/>
              </w:rPr>
              <w:t>小时（</w:t>
            </w:r>
            <w:r w:rsidRPr="00085A2B">
              <w:rPr>
                <w:rFonts w:ascii="宋体" w:hAnsi="宋体" w:cs="宋体" w:hint="eastAsia"/>
                <w:sz w:val="22"/>
              </w:rPr>
              <w:t>做一休一， 可采用12小时翻班）</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0F4A770" w14:textId="77777777" w:rsidR="00DD5B80" w:rsidRPr="00085A2B" w:rsidRDefault="00DD5B80" w:rsidP="008C2F1F">
            <w:pPr>
              <w:spacing w:line="300" w:lineRule="auto"/>
              <w:rPr>
                <w:rFonts w:ascii="宋体" w:hAnsi="宋体" w:hint="eastAsia"/>
                <w:sz w:val="22"/>
              </w:rPr>
            </w:pPr>
            <w:r w:rsidRPr="00085A2B">
              <w:rPr>
                <w:rFonts w:ascii="宋体" w:hAnsi="宋体" w:cs="宋体" w:hint="eastAsia"/>
                <w:sz w:val="22"/>
              </w:rPr>
              <w:t>熟练掌握小区的整体情况，巡逻以确保辖区内无安全责任事故，并有详细交接班记录。</w:t>
            </w:r>
          </w:p>
        </w:tc>
      </w:tr>
      <w:tr w:rsidR="00DD5B80" w:rsidRPr="00085A2B" w14:paraId="2828283E" w14:textId="77777777" w:rsidTr="008C2F1F">
        <w:trPr>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7DCCC2"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5</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3624EBC5"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保安</w:t>
            </w:r>
            <w:r w:rsidRPr="00085A2B">
              <w:rPr>
                <w:rFonts w:ascii="Times New Roman" w:hAnsi="Times New Roman" w:hint="eastAsia"/>
                <w:kern w:val="0"/>
                <w:sz w:val="22"/>
              </w:rPr>
              <w:t>2</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4175AE5F" w14:textId="77777777" w:rsidR="00DD5B80" w:rsidRPr="00085A2B" w:rsidRDefault="00DD5B80" w:rsidP="008C2F1F">
            <w:pPr>
              <w:widowControl/>
              <w:spacing w:line="360" w:lineRule="exact"/>
              <w:ind w:leftChars="-12" w:left="-25"/>
              <w:jc w:val="center"/>
              <w:rPr>
                <w:rFonts w:ascii="Times New Roman" w:hAnsi="Times New Roman"/>
                <w:kern w:val="0"/>
                <w:sz w:val="22"/>
              </w:rPr>
            </w:pPr>
            <w:r w:rsidRPr="00085A2B">
              <w:rPr>
                <w:rFonts w:ascii="Times New Roman" w:hAnsi="Times New Roman" w:hint="eastAsia"/>
                <w:kern w:val="0"/>
                <w:sz w:val="22"/>
              </w:rPr>
              <w:t>1</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AF4921" w14:textId="77777777" w:rsidR="00DD5B80" w:rsidRPr="00085A2B" w:rsidRDefault="00DD5B80" w:rsidP="008C2F1F">
            <w:pPr>
              <w:widowControl/>
              <w:spacing w:line="360" w:lineRule="exact"/>
              <w:rPr>
                <w:rFonts w:ascii="Times New Roman" w:hAnsi="Times New Roman"/>
                <w:bCs/>
                <w:kern w:val="0"/>
                <w:sz w:val="22"/>
              </w:rPr>
            </w:pPr>
            <w:r w:rsidRPr="00085A2B">
              <w:rPr>
                <w:rFonts w:ascii="宋体" w:hAnsi="宋体" w:cs="宋体" w:hint="eastAsia"/>
                <w:bCs/>
                <w:sz w:val="22"/>
              </w:rPr>
              <w:t>2</w:t>
            </w:r>
            <w:r w:rsidRPr="00085A2B">
              <w:rPr>
                <w:rFonts w:ascii="宋体" w:hAnsi="宋体" w:cs="宋体"/>
                <w:bCs/>
                <w:sz w:val="22"/>
              </w:rPr>
              <w:t>4</w:t>
            </w:r>
            <w:r w:rsidRPr="00085A2B">
              <w:rPr>
                <w:rFonts w:ascii="宋体" w:hAnsi="宋体" w:cs="宋体" w:hint="eastAsia"/>
                <w:bCs/>
                <w:sz w:val="22"/>
              </w:rPr>
              <w:t>小时在岗，具体班次由投标人自行安排。</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1954FEE" w14:textId="77777777" w:rsidR="00DD5B80" w:rsidRPr="00085A2B" w:rsidRDefault="00DD5B80" w:rsidP="008C2F1F">
            <w:pPr>
              <w:spacing w:line="300" w:lineRule="auto"/>
              <w:rPr>
                <w:rFonts w:ascii="宋体" w:hAnsi="宋体" w:cs="宋体" w:hint="eastAsia"/>
                <w:sz w:val="22"/>
              </w:rPr>
            </w:pPr>
            <w:r w:rsidRPr="00085A2B">
              <w:rPr>
                <w:rFonts w:ascii="宋体" w:hAnsi="宋体" w:cs="宋体" w:hint="eastAsia"/>
                <w:sz w:val="22"/>
              </w:rPr>
              <w:t>对</w:t>
            </w:r>
            <w:r w:rsidRPr="00085A2B">
              <w:rPr>
                <w:rFonts w:ascii="宋体" w:hAnsi="宋体" w:hint="eastAsia"/>
                <w:sz w:val="22"/>
              </w:rPr>
              <w:t>安广苑小区车辆进行管理并做好</w:t>
            </w:r>
            <w:r w:rsidRPr="00085A2B">
              <w:rPr>
                <w:rFonts w:ascii="宋体" w:hAnsi="宋体" w:cs="宋体" w:hint="eastAsia"/>
                <w:sz w:val="22"/>
              </w:rPr>
              <w:t>外来车辆的登记记录。保持小区出入口环境整洁、 有序、道路畅通</w:t>
            </w:r>
          </w:p>
        </w:tc>
      </w:tr>
      <w:tr w:rsidR="00DD5B80" w:rsidRPr="00085A2B" w14:paraId="38651FB8" w14:textId="77777777" w:rsidTr="008C2F1F">
        <w:trPr>
          <w:trHeight w:val="662"/>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9C90A4"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6</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3C65AD4F"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绿化</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23B67F5A" w14:textId="77777777" w:rsidR="00DD5B80" w:rsidRPr="00085A2B" w:rsidRDefault="00DD5B80" w:rsidP="008C2F1F">
            <w:pPr>
              <w:widowControl/>
              <w:spacing w:line="360" w:lineRule="exact"/>
              <w:ind w:leftChars="-12" w:left="-25"/>
              <w:jc w:val="center"/>
              <w:rPr>
                <w:rFonts w:ascii="Times New Roman" w:hAnsi="Times New Roman"/>
                <w:kern w:val="0"/>
                <w:sz w:val="22"/>
              </w:rPr>
            </w:pPr>
            <w:r w:rsidRPr="00085A2B">
              <w:rPr>
                <w:rFonts w:ascii="Times New Roman" w:hAnsi="Times New Roman"/>
                <w:kern w:val="0"/>
                <w:sz w:val="22"/>
              </w:rPr>
              <w:t>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B405665" w14:textId="77777777" w:rsidR="00DD5B80" w:rsidRPr="00085A2B" w:rsidRDefault="00DD5B80" w:rsidP="008C2F1F">
            <w:pPr>
              <w:widowControl/>
              <w:spacing w:line="360" w:lineRule="exact"/>
              <w:rPr>
                <w:rFonts w:ascii="Times New Roman" w:hAnsi="Times New Roman"/>
                <w:bCs/>
                <w:kern w:val="0"/>
                <w:sz w:val="22"/>
              </w:rPr>
            </w:pPr>
            <w:r w:rsidRPr="00085A2B">
              <w:rPr>
                <w:rFonts w:ascii="Times New Roman" w:hAnsi="Times New Roman"/>
                <w:kern w:val="0"/>
                <w:sz w:val="22"/>
              </w:rPr>
              <w:t>8</w:t>
            </w:r>
            <w:r w:rsidRPr="00085A2B">
              <w:rPr>
                <w:rFonts w:ascii="Times New Roman" w:hAnsi="Times New Roman" w:hint="eastAsia"/>
                <w:kern w:val="0"/>
                <w:sz w:val="22"/>
              </w:rPr>
              <w:t>小时工作制，做五休二</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E3F2B18" w14:textId="77777777" w:rsidR="00DD5B80" w:rsidRPr="00085A2B" w:rsidRDefault="00DD5B80" w:rsidP="008C2F1F">
            <w:pPr>
              <w:spacing w:line="300" w:lineRule="auto"/>
              <w:rPr>
                <w:rFonts w:ascii="宋体" w:hAnsi="宋体" w:hint="eastAsia"/>
                <w:sz w:val="22"/>
              </w:rPr>
            </w:pPr>
            <w:r w:rsidRPr="00085A2B">
              <w:rPr>
                <w:rFonts w:ascii="宋体" w:hAnsi="宋体" w:cs="宋体" w:hint="eastAsia"/>
                <w:sz w:val="22"/>
              </w:rPr>
              <w:t>保持绿化长势良好，修剪美观，花草、树木造型优美无病虫害。创造一个整洁、美观的环境。</w:t>
            </w:r>
          </w:p>
        </w:tc>
      </w:tr>
      <w:tr w:rsidR="00DD5B80" w:rsidRPr="00085A2B" w14:paraId="472AE1F9" w14:textId="77777777" w:rsidTr="008C2F1F">
        <w:trPr>
          <w:trHeight w:val="662"/>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7EB42E"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7</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09D3167D" w14:textId="77777777" w:rsidR="00DD5B80" w:rsidRPr="00085A2B" w:rsidRDefault="00DD5B80" w:rsidP="008C2F1F">
            <w:pPr>
              <w:widowControl/>
              <w:spacing w:line="360" w:lineRule="exact"/>
              <w:jc w:val="center"/>
              <w:rPr>
                <w:rFonts w:ascii="Times New Roman" w:hAnsi="Times New Roman"/>
                <w:kern w:val="0"/>
                <w:sz w:val="22"/>
              </w:rPr>
            </w:pPr>
            <w:r w:rsidRPr="00085A2B">
              <w:rPr>
                <w:rFonts w:ascii="Times New Roman" w:hAnsi="Times New Roman" w:hint="eastAsia"/>
                <w:kern w:val="0"/>
                <w:sz w:val="22"/>
              </w:rPr>
              <w:t>水电维修</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021281B8" w14:textId="77777777" w:rsidR="00DD5B80" w:rsidRPr="00085A2B" w:rsidRDefault="00DD5B80" w:rsidP="008C2F1F">
            <w:pPr>
              <w:widowControl/>
              <w:spacing w:line="360" w:lineRule="exact"/>
              <w:ind w:leftChars="-12" w:left="-25"/>
              <w:jc w:val="center"/>
              <w:rPr>
                <w:rFonts w:ascii="Times New Roman" w:hAnsi="Times New Roman"/>
                <w:kern w:val="0"/>
                <w:sz w:val="22"/>
              </w:rPr>
            </w:pPr>
            <w:r w:rsidRPr="00085A2B">
              <w:rPr>
                <w:rFonts w:ascii="Times New Roman" w:hAnsi="Times New Roman"/>
                <w:kern w:val="0"/>
                <w:sz w:val="22"/>
              </w:rPr>
              <w:t>3</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B072E30" w14:textId="77777777" w:rsidR="00DD5B80" w:rsidRPr="00085A2B" w:rsidRDefault="00DD5B80" w:rsidP="008C2F1F">
            <w:pPr>
              <w:widowControl/>
              <w:spacing w:line="360" w:lineRule="exact"/>
              <w:rPr>
                <w:rFonts w:ascii="Times New Roman" w:hAnsi="Times New Roman"/>
                <w:kern w:val="0"/>
                <w:sz w:val="22"/>
              </w:rPr>
            </w:pPr>
            <w:r w:rsidRPr="00085A2B">
              <w:rPr>
                <w:rFonts w:ascii="Times New Roman" w:hAnsi="Times New Roman"/>
                <w:kern w:val="0"/>
                <w:sz w:val="22"/>
              </w:rPr>
              <w:t>1</w:t>
            </w:r>
            <w:r w:rsidRPr="00085A2B">
              <w:rPr>
                <w:rFonts w:ascii="Times New Roman" w:hAnsi="Times New Roman" w:hint="eastAsia"/>
                <w:kern w:val="0"/>
                <w:sz w:val="22"/>
              </w:rPr>
              <w:t>、</w:t>
            </w:r>
            <w:r w:rsidRPr="00085A2B">
              <w:rPr>
                <w:rFonts w:ascii="Times New Roman" w:hAnsi="Times New Roman" w:hint="eastAsia"/>
                <w:kern w:val="0"/>
                <w:sz w:val="22"/>
              </w:rPr>
              <w:t>2</w:t>
            </w:r>
            <w:r w:rsidRPr="00085A2B">
              <w:rPr>
                <w:rFonts w:ascii="Times New Roman" w:hAnsi="Times New Roman"/>
                <w:kern w:val="0"/>
                <w:sz w:val="22"/>
              </w:rPr>
              <w:t>4</w:t>
            </w:r>
            <w:r w:rsidRPr="00085A2B">
              <w:rPr>
                <w:rFonts w:ascii="Times New Roman" w:hAnsi="Times New Roman" w:hint="eastAsia"/>
                <w:kern w:val="0"/>
                <w:sz w:val="22"/>
              </w:rPr>
              <w:t>小时响应，</w:t>
            </w:r>
            <w:r w:rsidRPr="00085A2B">
              <w:rPr>
                <w:rFonts w:ascii="Times New Roman" w:hAnsi="Times New Roman" w:hint="eastAsia"/>
                <w:bCs/>
                <w:kern w:val="0"/>
                <w:sz w:val="22"/>
              </w:rPr>
              <w:t>每人每周</w:t>
            </w:r>
            <w:r w:rsidRPr="00085A2B">
              <w:rPr>
                <w:rFonts w:ascii="Times New Roman" w:hAnsi="Times New Roman"/>
                <w:bCs/>
                <w:kern w:val="0"/>
                <w:sz w:val="22"/>
              </w:rPr>
              <w:t>40</w:t>
            </w:r>
            <w:r w:rsidRPr="00085A2B">
              <w:rPr>
                <w:rFonts w:ascii="Times New Roman" w:hAnsi="Times New Roman" w:hint="eastAsia"/>
                <w:bCs/>
                <w:kern w:val="0"/>
                <w:sz w:val="22"/>
              </w:rPr>
              <w:t>小时工作制。</w:t>
            </w:r>
          </w:p>
          <w:p w14:paraId="7D839FB5" w14:textId="77777777" w:rsidR="00DD5B80" w:rsidRPr="00085A2B" w:rsidRDefault="00DD5B80" w:rsidP="008C2F1F">
            <w:pPr>
              <w:widowControl/>
              <w:spacing w:line="360" w:lineRule="exact"/>
              <w:rPr>
                <w:rFonts w:ascii="Times New Roman" w:hAnsi="Times New Roman"/>
                <w:kern w:val="0"/>
                <w:sz w:val="22"/>
              </w:rPr>
            </w:pPr>
            <w:r w:rsidRPr="00085A2B">
              <w:rPr>
                <w:rFonts w:ascii="Times New Roman" w:hAnsi="Times New Roman"/>
                <w:bCs/>
                <w:kern w:val="0"/>
                <w:sz w:val="22"/>
              </w:rPr>
              <w:t>2</w:t>
            </w:r>
            <w:r w:rsidRPr="00085A2B">
              <w:rPr>
                <w:rFonts w:ascii="Times New Roman" w:hAnsi="Times New Roman" w:hint="eastAsia"/>
                <w:bCs/>
                <w:kern w:val="0"/>
                <w:sz w:val="22"/>
              </w:rPr>
              <w:t>、持有</w:t>
            </w:r>
            <w:r w:rsidRPr="00085A2B">
              <w:rPr>
                <w:rFonts w:ascii="宋体" w:hAnsi="宋体" w:cs="宋体" w:hint="eastAsia"/>
                <w:kern w:val="0"/>
                <w:sz w:val="22"/>
              </w:rPr>
              <w:t>电工证</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3D92E368" w14:textId="77777777" w:rsidR="00DD5B80" w:rsidRPr="00085A2B" w:rsidRDefault="00DD5B80" w:rsidP="008C2F1F">
            <w:pPr>
              <w:spacing w:line="300" w:lineRule="auto"/>
              <w:rPr>
                <w:rFonts w:ascii="宋体" w:hAnsi="宋体" w:hint="eastAsia"/>
                <w:sz w:val="22"/>
              </w:rPr>
            </w:pPr>
            <w:r w:rsidRPr="00085A2B">
              <w:rPr>
                <w:rFonts w:ascii="宋体" w:hAnsi="宋体" w:cs="????" w:hint="eastAsia"/>
                <w:sz w:val="22"/>
              </w:rPr>
              <w:t>负责</w:t>
            </w:r>
            <w:r w:rsidRPr="00085A2B">
              <w:rPr>
                <w:rFonts w:ascii="宋体" w:hAnsi="宋体" w:hint="eastAsia"/>
                <w:sz w:val="22"/>
              </w:rPr>
              <w:t>老旧小区</w:t>
            </w:r>
            <w:r w:rsidRPr="00085A2B">
              <w:rPr>
                <w:rFonts w:ascii="宋体" w:hAnsi="宋体" w:cs="????" w:hint="eastAsia"/>
                <w:sz w:val="22"/>
              </w:rPr>
              <w:t>房屋建筑、给排水系统的运行维护和公共部位零星修理及业主自用部位报修修理。（</w:t>
            </w:r>
            <w:r w:rsidRPr="00085A2B">
              <w:rPr>
                <w:rFonts w:ascii="宋体" w:hAnsi="宋体" w:hint="eastAsia"/>
                <w:sz w:val="22"/>
              </w:rPr>
              <w:t>24小时响应</w:t>
            </w:r>
            <w:r w:rsidRPr="00085A2B">
              <w:rPr>
                <w:rFonts w:ascii="宋体" w:hAnsi="宋体" w:cs="????" w:hint="eastAsia"/>
                <w:sz w:val="22"/>
              </w:rPr>
              <w:t>）；</w:t>
            </w:r>
            <w:r w:rsidRPr="00085A2B">
              <w:rPr>
                <w:rFonts w:ascii="宋体" w:hAnsi="宋体" w:hint="eastAsia"/>
                <w:sz w:val="22"/>
              </w:rPr>
              <w:t>负</w:t>
            </w:r>
            <w:r w:rsidRPr="00085A2B">
              <w:rPr>
                <w:rFonts w:ascii="宋体" w:hAnsi="宋体" w:hint="eastAsia"/>
                <w:sz w:val="22"/>
              </w:rPr>
              <w:lastRenderedPageBreak/>
              <w:t>责老旧小区“30分钟响应”物业维修服务。</w:t>
            </w:r>
          </w:p>
        </w:tc>
      </w:tr>
      <w:tr w:rsidR="00DD5B80" w:rsidRPr="00085A2B" w14:paraId="2FFC1425" w14:textId="77777777" w:rsidTr="008C2F1F">
        <w:trPr>
          <w:jc w:val="center"/>
        </w:trPr>
        <w:tc>
          <w:tcPr>
            <w:tcW w:w="7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2BFB73" w14:textId="77777777" w:rsidR="00DD5B80" w:rsidRPr="00085A2B" w:rsidRDefault="00DD5B80" w:rsidP="008C2F1F">
            <w:pPr>
              <w:widowControl/>
              <w:spacing w:line="360" w:lineRule="exact"/>
              <w:jc w:val="center"/>
              <w:rPr>
                <w:rFonts w:ascii="Times New Roman" w:hAnsi="Times New Roman"/>
                <w:b/>
                <w:kern w:val="0"/>
                <w:sz w:val="22"/>
              </w:rPr>
            </w:pPr>
            <w:r w:rsidRPr="00085A2B">
              <w:rPr>
                <w:rFonts w:ascii="Times New Roman" w:hAnsi="Times New Roman" w:hint="eastAsia"/>
                <w:b/>
                <w:kern w:val="0"/>
                <w:sz w:val="22"/>
              </w:rPr>
              <w:lastRenderedPageBreak/>
              <w:t>合计</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tcPr>
          <w:p w14:paraId="595A5D7E" w14:textId="77777777" w:rsidR="00DD5B80" w:rsidRPr="00085A2B" w:rsidRDefault="00DD5B80" w:rsidP="008C2F1F">
            <w:pPr>
              <w:widowControl/>
              <w:spacing w:line="360" w:lineRule="exact"/>
              <w:jc w:val="center"/>
              <w:rPr>
                <w:rFonts w:ascii="Times New Roman" w:hAnsi="Times New Roman"/>
                <w:b/>
                <w:kern w:val="0"/>
                <w:sz w:val="22"/>
              </w:rPr>
            </w:pP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C18821" w14:textId="77777777" w:rsidR="00DD5B80" w:rsidRPr="00085A2B" w:rsidRDefault="00DD5B80" w:rsidP="008C2F1F">
            <w:pPr>
              <w:widowControl/>
              <w:spacing w:line="360" w:lineRule="exact"/>
              <w:ind w:leftChars="-12" w:left="-25"/>
              <w:jc w:val="center"/>
              <w:rPr>
                <w:rFonts w:ascii="Times New Roman" w:hAnsi="Times New Roman"/>
                <w:b/>
                <w:kern w:val="0"/>
                <w:sz w:val="22"/>
              </w:rPr>
            </w:pPr>
            <w:r w:rsidRPr="00085A2B">
              <w:rPr>
                <w:rFonts w:ascii="Times New Roman" w:hAnsi="Times New Roman" w:hint="eastAsia"/>
                <w:b/>
                <w:kern w:val="0"/>
                <w:sz w:val="22"/>
              </w:rPr>
              <w:t>2</w:t>
            </w:r>
            <w:r w:rsidRPr="00085A2B">
              <w:rPr>
                <w:rFonts w:ascii="Times New Roman" w:hAnsi="Times New Roman"/>
                <w:b/>
                <w:kern w:val="0"/>
                <w:sz w:val="22"/>
              </w:rPr>
              <w:t>1</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9066A0" w14:textId="77777777" w:rsidR="00DD5B80" w:rsidRPr="00085A2B" w:rsidRDefault="00DD5B80" w:rsidP="008C2F1F">
            <w:pPr>
              <w:widowControl/>
              <w:spacing w:line="360" w:lineRule="exact"/>
              <w:jc w:val="center"/>
              <w:rPr>
                <w:rFonts w:ascii="Times New Roman" w:hAnsi="Times New Roman"/>
                <w:b/>
                <w:kern w:val="0"/>
                <w:sz w:val="22"/>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7BE0614" w14:textId="77777777" w:rsidR="00DD5B80" w:rsidRPr="00085A2B" w:rsidRDefault="00DD5B80" w:rsidP="008C2F1F">
            <w:pPr>
              <w:widowControl/>
              <w:spacing w:line="360" w:lineRule="exact"/>
              <w:jc w:val="center"/>
              <w:rPr>
                <w:rFonts w:ascii="宋体" w:hAnsi="宋体" w:hint="eastAsia"/>
                <w:b/>
                <w:kern w:val="0"/>
                <w:sz w:val="22"/>
              </w:rPr>
            </w:pPr>
          </w:p>
        </w:tc>
      </w:tr>
    </w:tbl>
    <w:p w14:paraId="749D91FA" w14:textId="77777777" w:rsidR="00DD5B80" w:rsidRPr="00085A2B" w:rsidRDefault="00DD5B80" w:rsidP="00DD5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Times New Roman" w:hAnsi="Times New Roman"/>
          <w:b/>
          <w:color w:val="0000FF"/>
          <w:sz w:val="22"/>
        </w:rPr>
      </w:pPr>
      <w:r w:rsidRPr="00085A2B">
        <w:rPr>
          <w:rFonts w:ascii="Times New Roman" w:hAnsi="Times New Roman"/>
          <w:b/>
          <w:color w:val="0000FF"/>
          <w:sz w:val="22"/>
        </w:rPr>
        <w:t>说明：投标人的各岗位配置标准不得低于表内岗位配置数要求。</w:t>
      </w:r>
    </w:p>
    <w:p w14:paraId="5BF6090C"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p>
    <w:p w14:paraId="08C5FA7D" w14:textId="77777777" w:rsidR="00DD5B80" w:rsidRPr="00085A2B" w:rsidRDefault="00DD5B80" w:rsidP="00DD5B80">
      <w:pPr>
        <w:tabs>
          <w:tab w:val="left" w:pos="7200"/>
        </w:tabs>
        <w:adjustRightInd w:val="0"/>
        <w:snapToGrid w:val="0"/>
        <w:spacing w:line="300" w:lineRule="auto"/>
        <w:ind w:firstLineChars="200" w:firstLine="442"/>
        <w:rPr>
          <w:rFonts w:ascii="Times New Roman" w:hAnsi="Times New Roman"/>
          <w:b/>
          <w:bCs/>
          <w:sz w:val="22"/>
        </w:rPr>
      </w:pPr>
      <w:r w:rsidRPr="00085A2B">
        <w:rPr>
          <w:rFonts w:ascii="Times New Roman" w:hAnsi="Times New Roman"/>
          <w:b/>
          <w:bCs/>
          <w:sz w:val="22"/>
        </w:rPr>
        <w:t>9.</w:t>
      </w:r>
      <w:r w:rsidRPr="00085A2B">
        <w:rPr>
          <w:rFonts w:ascii="Times New Roman" w:hAnsi="Times New Roman" w:hint="eastAsia"/>
          <w:b/>
          <w:bCs/>
          <w:sz w:val="22"/>
        </w:rPr>
        <w:t>2</w:t>
      </w:r>
      <w:r w:rsidRPr="00085A2B">
        <w:rPr>
          <w:rFonts w:ascii="Times New Roman" w:hAnsi="Times New Roman"/>
          <w:b/>
          <w:bCs/>
          <w:sz w:val="22"/>
        </w:rPr>
        <w:t>各岗位具体服务要求</w:t>
      </w:r>
    </w:p>
    <w:p w14:paraId="2E273AD1"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r w:rsidRPr="00085A2B">
        <w:rPr>
          <w:rFonts w:ascii="宋体" w:hAnsi="宋体" w:cs="宋体" w:hint="eastAsia"/>
          <w:b/>
          <w:bCs/>
          <w:snapToGrid w:val="0"/>
          <w:kern w:val="0"/>
          <w:sz w:val="22"/>
        </w:rPr>
        <w:t>9</w:t>
      </w:r>
      <w:r w:rsidRPr="00085A2B">
        <w:rPr>
          <w:rFonts w:ascii="宋体" w:hAnsi="宋体" w:cs="宋体"/>
          <w:b/>
          <w:bCs/>
          <w:snapToGrid w:val="0"/>
          <w:kern w:val="0"/>
          <w:sz w:val="22"/>
        </w:rPr>
        <w:t>.2.1</w:t>
      </w:r>
      <w:r w:rsidRPr="00085A2B">
        <w:rPr>
          <w:rFonts w:ascii="宋体" w:hAnsi="宋体" w:cs="宋体" w:hint="eastAsia"/>
          <w:b/>
          <w:bCs/>
          <w:snapToGrid w:val="0"/>
          <w:kern w:val="0"/>
          <w:sz w:val="22"/>
        </w:rPr>
        <w:t>综合管理服务要求（项目经理及综合管理）</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8"/>
        <w:gridCol w:w="711"/>
        <w:gridCol w:w="2334"/>
        <w:gridCol w:w="5200"/>
      </w:tblGrid>
      <w:tr w:rsidR="00DD5B80" w:rsidRPr="00085A2B" w14:paraId="40489B46" w14:textId="77777777" w:rsidTr="008C2F1F">
        <w:trPr>
          <w:trHeight w:val="735"/>
          <w:tblHeader/>
          <w:jc w:val="center"/>
        </w:trPr>
        <w:tc>
          <w:tcPr>
            <w:tcW w:w="277" w:type="pct"/>
            <w:tcMar>
              <w:top w:w="12" w:type="dxa"/>
              <w:left w:w="12" w:type="dxa"/>
              <w:bottom w:w="0" w:type="dxa"/>
              <w:right w:w="12" w:type="dxa"/>
            </w:tcMar>
            <w:vAlign w:val="center"/>
          </w:tcPr>
          <w:p w14:paraId="3208409D"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t>序</w:t>
            </w:r>
            <w:r w:rsidRPr="00085A2B">
              <w:rPr>
                <w:rFonts w:ascii="宋体" w:hAnsi="宋体" w:cs="宋体" w:hint="eastAsia"/>
                <w:snapToGrid w:val="0"/>
                <w:kern w:val="0"/>
                <w:sz w:val="22"/>
                <w:lang w:eastAsia="en-US" w:bidi="ar"/>
              </w:rPr>
              <w:t xml:space="preserve">号 </w:t>
            </w:r>
          </w:p>
        </w:tc>
        <w:tc>
          <w:tcPr>
            <w:tcW w:w="506" w:type="pct"/>
            <w:tcMar>
              <w:top w:w="12" w:type="dxa"/>
              <w:left w:w="12" w:type="dxa"/>
              <w:bottom w:w="0" w:type="dxa"/>
              <w:right w:w="12" w:type="dxa"/>
            </w:tcMar>
            <w:vAlign w:val="center"/>
          </w:tcPr>
          <w:p w14:paraId="01A394F7"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 xml:space="preserve">服务科目 </w:t>
            </w:r>
          </w:p>
        </w:tc>
        <w:tc>
          <w:tcPr>
            <w:tcW w:w="1090" w:type="pct"/>
            <w:tcMar>
              <w:top w:w="12" w:type="dxa"/>
              <w:left w:w="12" w:type="dxa"/>
              <w:bottom w:w="0" w:type="dxa"/>
              <w:right w:w="12" w:type="dxa"/>
            </w:tcMar>
            <w:vAlign w:val="center"/>
          </w:tcPr>
          <w:p w14:paraId="7B96779B"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 xml:space="preserve">服务内容 </w:t>
            </w:r>
          </w:p>
        </w:tc>
        <w:tc>
          <w:tcPr>
            <w:tcW w:w="3127" w:type="pct"/>
            <w:tcMar>
              <w:top w:w="12" w:type="dxa"/>
              <w:left w:w="12" w:type="dxa"/>
              <w:bottom w:w="0" w:type="dxa"/>
              <w:right w:w="12" w:type="dxa"/>
            </w:tcMar>
            <w:vAlign w:val="center"/>
          </w:tcPr>
          <w:p w14:paraId="56777822"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r w:rsidRPr="00085A2B">
              <w:rPr>
                <w:rFonts w:ascii="宋体" w:hAnsi="宋体" w:cs="宋体" w:hint="eastAsia"/>
                <w:snapToGrid w:val="0"/>
                <w:kern w:val="0"/>
                <w:sz w:val="22"/>
                <w:lang w:eastAsia="en-US" w:bidi="ar"/>
              </w:rPr>
              <w:t>服务</w:t>
            </w:r>
            <w:r w:rsidRPr="00085A2B">
              <w:rPr>
                <w:rFonts w:ascii="宋体" w:hAnsi="宋体" w:cs="宋体" w:hint="eastAsia"/>
                <w:snapToGrid w:val="0"/>
                <w:kern w:val="0"/>
                <w:sz w:val="22"/>
                <w:lang w:bidi="ar"/>
              </w:rPr>
              <w:t>要求</w:t>
            </w:r>
          </w:p>
        </w:tc>
      </w:tr>
      <w:tr w:rsidR="00DD5B80" w:rsidRPr="00085A2B" w14:paraId="3D0B8F04" w14:textId="77777777" w:rsidTr="008C2F1F">
        <w:trPr>
          <w:jc w:val="center"/>
        </w:trPr>
        <w:tc>
          <w:tcPr>
            <w:tcW w:w="277" w:type="pct"/>
            <w:vMerge w:val="restart"/>
            <w:tcMar>
              <w:top w:w="12" w:type="dxa"/>
              <w:left w:w="12" w:type="dxa"/>
              <w:bottom w:w="0" w:type="dxa"/>
              <w:right w:w="12" w:type="dxa"/>
            </w:tcMar>
            <w:vAlign w:val="center"/>
          </w:tcPr>
          <w:p w14:paraId="3C79ADFD"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1</w:t>
            </w:r>
          </w:p>
        </w:tc>
        <w:tc>
          <w:tcPr>
            <w:tcW w:w="506" w:type="pct"/>
            <w:vMerge w:val="restart"/>
            <w:tcMar>
              <w:top w:w="12" w:type="dxa"/>
              <w:left w:w="12" w:type="dxa"/>
              <w:bottom w:w="0" w:type="dxa"/>
              <w:right w:w="12" w:type="dxa"/>
            </w:tcMar>
            <w:vAlign w:val="center"/>
          </w:tcPr>
          <w:p w14:paraId="2314896B"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基本</w:t>
            </w:r>
          </w:p>
          <w:p w14:paraId="65E8A4C9"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服务</w:t>
            </w:r>
          </w:p>
        </w:tc>
        <w:tc>
          <w:tcPr>
            <w:tcW w:w="1090" w:type="pct"/>
            <w:tcMar>
              <w:top w:w="12" w:type="dxa"/>
              <w:left w:w="12" w:type="dxa"/>
              <w:bottom w:w="0" w:type="dxa"/>
              <w:right w:w="12" w:type="dxa"/>
            </w:tcMar>
            <w:vAlign w:val="center"/>
          </w:tcPr>
          <w:p w14:paraId="2906A7D6"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1.1设施配备与信息公示</w:t>
            </w:r>
          </w:p>
        </w:tc>
        <w:tc>
          <w:tcPr>
            <w:tcW w:w="3127" w:type="pct"/>
            <w:tcMar>
              <w:top w:w="12" w:type="dxa"/>
              <w:left w:w="12" w:type="dxa"/>
              <w:bottom w:w="0" w:type="dxa"/>
              <w:right w:w="12" w:type="dxa"/>
            </w:tcMar>
            <w:vAlign w:val="center"/>
          </w:tcPr>
          <w:p w14:paraId="7F61770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1、配备充足的设施设备，满足开展物业服务所用。按规划标准配置相应的物业服务企业用房。</w:t>
            </w:r>
          </w:p>
          <w:p w14:paraId="59207A3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2、服务窗口醒目位置设置住宅物业服务监督公示牌，公示物业服务合同、办事制度、办事纪律、服务项目、收费标准、专项维修资金和公共收益的收支账目等信息；住宅物业出入口配置服务铭牌，包括住宅小区名称、物业服务企业名称、信用信息、投诉电话、服务监督电话、项目经理照片、姓名、服务窗口的接待地址、接待时间、服务电话和24小时报修电话等内容</w:t>
            </w:r>
          </w:p>
          <w:p w14:paraId="4DFEA4F8"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3、提供有偿服务的服务内容、服务标准、收费标准应向业主、使用人进行公示。</w:t>
            </w:r>
            <w:r w:rsidRPr="00085A2B">
              <w:rPr>
                <w:rFonts w:ascii="宋体" w:hAnsi="宋体" w:cs="宋体" w:hint="eastAsia"/>
                <w:snapToGrid w:val="0"/>
                <w:kern w:val="0"/>
                <w:sz w:val="22"/>
                <w:lang w:bidi="ar"/>
              </w:rPr>
              <w:t>有特别要求的，可与业主、使用人签订专项协议。服务人员应具备相应的资格和能力，按要求提供有偿服务</w:t>
            </w:r>
          </w:p>
        </w:tc>
      </w:tr>
      <w:tr w:rsidR="00DD5B80" w:rsidRPr="00085A2B" w14:paraId="408B1C5A" w14:textId="77777777" w:rsidTr="008C2F1F">
        <w:trPr>
          <w:jc w:val="center"/>
        </w:trPr>
        <w:tc>
          <w:tcPr>
            <w:tcW w:w="277" w:type="pct"/>
            <w:vMerge/>
            <w:vAlign w:val="center"/>
          </w:tcPr>
          <w:p w14:paraId="7F7A6CE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16B0118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7B9DA34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1.2账务与档案管理</w:t>
            </w:r>
          </w:p>
        </w:tc>
        <w:tc>
          <w:tcPr>
            <w:tcW w:w="3127" w:type="pct"/>
            <w:tcMar>
              <w:top w:w="12" w:type="dxa"/>
              <w:left w:w="12" w:type="dxa"/>
              <w:bottom w:w="0" w:type="dxa"/>
              <w:right w:w="12" w:type="dxa"/>
            </w:tcMar>
            <w:vAlign w:val="center"/>
          </w:tcPr>
          <w:p w14:paraId="698E24A6"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1、建立健全财务管理制度，对物业费和其它费用的收支进行记账服务和财务管理，运作规范，账目清晰，确保符合相关规定。需要时，按需公布财务账目。按规定公布专项维修资金和公共收益的账目情况。</w:t>
            </w:r>
          </w:p>
          <w:p w14:paraId="0D20DB56"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2、建立和保存下列档案和资料：共有部分经营管理档案；监控系统、水泵、电子防盗门等共用设施设备档案及其运行、维修、养护记录；水箱清洗记录及水箱检测报告；住宅装饰装修管理资料；业主清册；物业服务企业或者建设单位与相关公用事业单位签订的供水、供电、垃圾清运、电信覆盖等书面协议；物业服务活动中形成的与业主利益相关的其他重要资料</w:t>
            </w:r>
          </w:p>
        </w:tc>
      </w:tr>
      <w:tr w:rsidR="00DD5B80" w:rsidRPr="00085A2B" w14:paraId="278563E9" w14:textId="77777777" w:rsidTr="008C2F1F">
        <w:trPr>
          <w:jc w:val="center"/>
        </w:trPr>
        <w:tc>
          <w:tcPr>
            <w:tcW w:w="277" w:type="pct"/>
            <w:vMerge/>
            <w:vAlign w:val="center"/>
          </w:tcPr>
          <w:p w14:paraId="33CB85A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21D44E0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68C18ED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1.3标识管理</w:t>
            </w:r>
          </w:p>
        </w:tc>
        <w:tc>
          <w:tcPr>
            <w:tcW w:w="3127" w:type="pct"/>
            <w:tcMar>
              <w:top w:w="12" w:type="dxa"/>
              <w:left w:w="12" w:type="dxa"/>
              <w:bottom w:w="0" w:type="dxa"/>
              <w:right w:w="12" w:type="dxa"/>
            </w:tcMar>
            <w:vAlign w:val="center"/>
          </w:tcPr>
          <w:p w14:paraId="6491F8CA"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办公场所内应标识清楚，整洁有序。</w:t>
            </w:r>
          </w:p>
          <w:p w14:paraId="4F02550B"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lastRenderedPageBreak/>
              <w:t>物业管理区域及专用作业区域内应设指示性标识，包括：楼梯、出入口通道、残疾人通道、门牌号等引导指示牌和功能标识；紧急出口、消防通道、禁烟区、河道等设置警示性标识；主要道路及停车场设施交通安全标识，主要路口设路标；配置并在适当时使用“维修进行中”“小心地滑”“作业中”等临时性服务状态标识；标识的图形符号应符合GB/T10001.1标准的要求。消防与安全标识应符合GB2894、GB13495的要求。各类标识的格式应统一，悬挂（摆放）应安全、正规、醒目、便利、协调、无涂改，文字规范，保持完好</w:t>
            </w:r>
          </w:p>
        </w:tc>
      </w:tr>
      <w:tr w:rsidR="00DD5B80" w:rsidRPr="00085A2B" w14:paraId="26CB5A29" w14:textId="77777777" w:rsidTr="008C2F1F">
        <w:trPr>
          <w:jc w:val="center"/>
        </w:trPr>
        <w:tc>
          <w:tcPr>
            <w:tcW w:w="277" w:type="pct"/>
            <w:vMerge/>
            <w:vAlign w:val="center"/>
          </w:tcPr>
          <w:p w14:paraId="43569E1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6CFC886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2F0A2818"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1.4装修管理</w:t>
            </w:r>
          </w:p>
        </w:tc>
        <w:tc>
          <w:tcPr>
            <w:tcW w:w="3127" w:type="pct"/>
            <w:tcMar>
              <w:top w:w="12" w:type="dxa"/>
              <w:left w:w="12" w:type="dxa"/>
              <w:bottom w:w="0" w:type="dxa"/>
              <w:right w:w="12" w:type="dxa"/>
            </w:tcMar>
            <w:vAlign w:val="center"/>
          </w:tcPr>
          <w:p w14:paraId="33B0F59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制定房屋装修申请、审批、巡视、验收等装修管理制度，建立业主或使用人房屋装修档案，装修所产生的噪音应符合GB3096的要求，对不符合规定的行为、现象及时劝阻、制止或报告</w:t>
            </w:r>
          </w:p>
        </w:tc>
      </w:tr>
      <w:tr w:rsidR="00DD5B80" w:rsidRPr="00085A2B" w14:paraId="68A405E2" w14:textId="77777777" w:rsidTr="008C2F1F">
        <w:trPr>
          <w:jc w:val="center"/>
        </w:trPr>
        <w:tc>
          <w:tcPr>
            <w:tcW w:w="277" w:type="pct"/>
            <w:vMerge/>
            <w:vAlign w:val="center"/>
          </w:tcPr>
          <w:p w14:paraId="624E8D5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7A922B0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5488E017"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1.5客户接待</w:t>
            </w:r>
          </w:p>
        </w:tc>
        <w:tc>
          <w:tcPr>
            <w:tcW w:w="3127" w:type="pct"/>
            <w:tcMar>
              <w:top w:w="12" w:type="dxa"/>
              <w:left w:w="12" w:type="dxa"/>
              <w:bottom w:w="0" w:type="dxa"/>
              <w:right w:w="12" w:type="dxa"/>
            </w:tcMar>
            <w:vAlign w:val="center"/>
          </w:tcPr>
          <w:p w14:paraId="2209AFA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rPr>
              <w:t>周一至周日每日提供不少于8小时的业务接待服务。</w:t>
            </w:r>
            <w:r w:rsidRPr="00085A2B">
              <w:rPr>
                <w:rFonts w:ascii="宋体" w:hAnsi="宋体" w:cs="宋体" w:hint="eastAsia"/>
                <w:snapToGrid w:val="0"/>
                <w:kern w:val="0"/>
                <w:sz w:val="22"/>
                <w:lang w:eastAsia="en-US"/>
              </w:rPr>
              <w:t>有指定接待地点</w:t>
            </w:r>
          </w:p>
        </w:tc>
      </w:tr>
      <w:tr w:rsidR="00DD5B80" w:rsidRPr="00085A2B" w14:paraId="22F1B3E3" w14:textId="77777777" w:rsidTr="008C2F1F">
        <w:trPr>
          <w:jc w:val="center"/>
        </w:trPr>
        <w:tc>
          <w:tcPr>
            <w:tcW w:w="277" w:type="pct"/>
            <w:vMerge/>
            <w:vAlign w:val="center"/>
          </w:tcPr>
          <w:p w14:paraId="7782B11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506" w:type="pct"/>
            <w:vMerge/>
            <w:vAlign w:val="center"/>
          </w:tcPr>
          <w:p w14:paraId="6BD111E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1090" w:type="pct"/>
            <w:noWrap/>
            <w:tcMar>
              <w:top w:w="12" w:type="dxa"/>
              <w:left w:w="12" w:type="dxa"/>
              <w:bottom w:w="0" w:type="dxa"/>
              <w:right w:w="12" w:type="dxa"/>
            </w:tcMar>
            <w:vAlign w:val="center"/>
          </w:tcPr>
          <w:p w14:paraId="4EA8B4A4"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1.6制服、标志统一</w:t>
            </w:r>
          </w:p>
        </w:tc>
        <w:tc>
          <w:tcPr>
            <w:tcW w:w="3127" w:type="pct"/>
            <w:tcMar>
              <w:top w:w="12" w:type="dxa"/>
              <w:left w:w="12" w:type="dxa"/>
              <w:bottom w:w="0" w:type="dxa"/>
              <w:right w:w="12" w:type="dxa"/>
            </w:tcMar>
            <w:vAlign w:val="center"/>
          </w:tcPr>
          <w:p w14:paraId="3926DCC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服务人员应着统一工作服并佩戴胸卡（胸牌），仪表整洁</w:t>
            </w:r>
          </w:p>
        </w:tc>
      </w:tr>
      <w:tr w:rsidR="00DD5B80" w:rsidRPr="00085A2B" w14:paraId="6FAD832B" w14:textId="77777777" w:rsidTr="008C2F1F">
        <w:trPr>
          <w:jc w:val="center"/>
        </w:trPr>
        <w:tc>
          <w:tcPr>
            <w:tcW w:w="277" w:type="pct"/>
            <w:vMerge/>
            <w:vAlign w:val="center"/>
          </w:tcPr>
          <w:p w14:paraId="2D8ED84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5C0B898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41A73424"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1.7报修受理</w:t>
            </w:r>
          </w:p>
        </w:tc>
        <w:tc>
          <w:tcPr>
            <w:tcW w:w="3127" w:type="pct"/>
            <w:tcMar>
              <w:top w:w="12" w:type="dxa"/>
              <w:left w:w="12" w:type="dxa"/>
              <w:bottom w:w="0" w:type="dxa"/>
              <w:right w:w="12" w:type="dxa"/>
            </w:tcMar>
            <w:vAlign w:val="center"/>
          </w:tcPr>
          <w:p w14:paraId="468822D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投诉在7个工作日内予以回复。全天24小时受理居民报修，全年每日提供维修服务。急修项目2小时内到场处置。市区设置管理处的，应30分钟内到现场。一般修理项目3天内修复（业主、使用人预约、雨天筑漏可不受此限）</w:t>
            </w:r>
          </w:p>
        </w:tc>
      </w:tr>
      <w:tr w:rsidR="00DD5B80" w:rsidRPr="00085A2B" w14:paraId="06C60AEF" w14:textId="77777777" w:rsidTr="008C2F1F">
        <w:trPr>
          <w:trHeight w:val="1262"/>
          <w:jc w:val="center"/>
        </w:trPr>
        <w:tc>
          <w:tcPr>
            <w:tcW w:w="277" w:type="pct"/>
            <w:vMerge/>
            <w:vAlign w:val="center"/>
          </w:tcPr>
          <w:p w14:paraId="6E8E0C7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5A8231F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4FC4864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1.8投诉报修回访</w:t>
            </w:r>
          </w:p>
        </w:tc>
        <w:tc>
          <w:tcPr>
            <w:tcW w:w="3127" w:type="pct"/>
            <w:tcMar>
              <w:top w:w="12" w:type="dxa"/>
              <w:left w:w="12" w:type="dxa"/>
              <w:bottom w:w="0" w:type="dxa"/>
              <w:right w:w="12" w:type="dxa"/>
            </w:tcMar>
            <w:vAlign w:val="center"/>
          </w:tcPr>
          <w:p w14:paraId="415F798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一般维修采用预约方式，在3日内完成；一次维修合格率不低于90%；维修完工后36小时予以回访，并留下回访记录</w:t>
            </w:r>
          </w:p>
        </w:tc>
      </w:tr>
      <w:tr w:rsidR="00DD5B80" w:rsidRPr="00085A2B" w14:paraId="0F6F25D1" w14:textId="77777777" w:rsidTr="008C2F1F">
        <w:trPr>
          <w:jc w:val="center"/>
        </w:trPr>
        <w:tc>
          <w:tcPr>
            <w:tcW w:w="277" w:type="pct"/>
            <w:vMerge/>
            <w:vAlign w:val="center"/>
          </w:tcPr>
          <w:p w14:paraId="769E32F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2E15F3C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1B365FE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1.9业主沟通</w:t>
            </w:r>
          </w:p>
        </w:tc>
        <w:tc>
          <w:tcPr>
            <w:tcW w:w="3127" w:type="pct"/>
            <w:tcMar>
              <w:top w:w="12" w:type="dxa"/>
              <w:left w:w="12" w:type="dxa"/>
              <w:bottom w:w="0" w:type="dxa"/>
              <w:right w:w="12" w:type="dxa"/>
            </w:tcMar>
            <w:vAlign w:val="center"/>
          </w:tcPr>
          <w:p w14:paraId="100AF53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采取电话或走访的方式加强与业主、使用人的沟通，并做好书面记录（每年不低于总户数的50%）</w:t>
            </w:r>
          </w:p>
        </w:tc>
      </w:tr>
      <w:tr w:rsidR="00DD5B80" w:rsidRPr="00085A2B" w14:paraId="63D6BF41" w14:textId="77777777" w:rsidTr="008C2F1F">
        <w:trPr>
          <w:jc w:val="center"/>
        </w:trPr>
        <w:tc>
          <w:tcPr>
            <w:tcW w:w="277" w:type="pct"/>
            <w:noWrap/>
            <w:tcMar>
              <w:top w:w="12" w:type="dxa"/>
              <w:left w:w="12" w:type="dxa"/>
              <w:bottom w:w="0" w:type="dxa"/>
              <w:right w:w="12" w:type="dxa"/>
            </w:tcMar>
            <w:vAlign w:val="center"/>
          </w:tcPr>
          <w:p w14:paraId="360A71AF"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2</w:t>
            </w:r>
          </w:p>
        </w:tc>
        <w:tc>
          <w:tcPr>
            <w:tcW w:w="506" w:type="pct"/>
            <w:noWrap/>
            <w:tcMar>
              <w:top w:w="12" w:type="dxa"/>
              <w:left w:w="12" w:type="dxa"/>
              <w:bottom w:w="0" w:type="dxa"/>
              <w:right w:w="12" w:type="dxa"/>
            </w:tcMar>
            <w:vAlign w:val="center"/>
          </w:tcPr>
          <w:p w14:paraId="49B8073D"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社区</w:t>
            </w:r>
          </w:p>
          <w:p w14:paraId="33FA7FA2"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活动</w:t>
            </w:r>
          </w:p>
        </w:tc>
        <w:tc>
          <w:tcPr>
            <w:tcW w:w="1090" w:type="pct"/>
            <w:noWrap/>
            <w:tcMar>
              <w:top w:w="12" w:type="dxa"/>
              <w:left w:w="12" w:type="dxa"/>
              <w:bottom w:w="0" w:type="dxa"/>
              <w:right w:w="12" w:type="dxa"/>
            </w:tcMar>
            <w:vAlign w:val="center"/>
          </w:tcPr>
          <w:p w14:paraId="2BFF46D7"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2.1节假日布置</w:t>
            </w:r>
          </w:p>
        </w:tc>
        <w:tc>
          <w:tcPr>
            <w:tcW w:w="3127" w:type="pct"/>
            <w:tcMar>
              <w:top w:w="12" w:type="dxa"/>
              <w:left w:w="12" w:type="dxa"/>
              <w:bottom w:w="0" w:type="dxa"/>
              <w:right w:w="12" w:type="dxa"/>
            </w:tcMar>
            <w:vAlign w:val="center"/>
          </w:tcPr>
          <w:p w14:paraId="7B4D698A"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在管理区域内有必要的布置</w:t>
            </w:r>
          </w:p>
        </w:tc>
      </w:tr>
      <w:tr w:rsidR="00DD5B80" w:rsidRPr="00085A2B" w14:paraId="39DEA528" w14:textId="77777777" w:rsidTr="008C2F1F">
        <w:trPr>
          <w:jc w:val="center"/>
        </w:trPr>
        <w:tc>
          <w:tcPr>
            <w:tcW w:w="277" w:type="pct"/>
            <w:noWrap/>
            <w:tcMar>
              <w:top w:w="12" w:type="dxa"/>
              <w:left w:w="12" w:type="dxa"/>
              <w:bottom w:w="0" w:type="dxa"/>
              <w:right w:w="12" w:type="dxa"/>
            </w:tcMar>
            <w:vAlign w:val="center"/>
          </w:tcPr>
          <w:p w14:paraId="4073FEA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3</w:t>
            </w:r>
          </w:p>
        </w:tc>
        <w:tc>
          <w:tcPr>
            <w:tcW w:w="506" w:type="pct"/>
            <w:noWrap/>
            <w:tcMar>
              <w:top w:w="12" w:type="dxa"/>
              <w:left w:w="12" w:type="dxa"/>
              <w:bottom w:w="0" w:type="dxa"/>
              <w:right w:w="12" w:type="dxa"/>
            </w:tcMar>
            <w:vAlign w:val="center"/>
          </w:tcPr>
          <w:p w14:paraId="3CFCFE92"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风险预</w:t>
            </w:r>
          </w:p>
          <w:p w14:paraId="50BEFFD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防管理</w:t>
            </w:r>
          </w:p>
        </w:tc>
        <w:tc>
          <w:tcPr>
            <w:tcW w:w="1090" w:type="pct"/>
            <w:noWrap/>
            <w:tcMar>
              <w:top w:w="12" w:type="dxa"/>
              <w:left w:w="12" w:type="dxa"/>
              <w:bottom w:w="0" w:type="dxa"/>
              <w:right w:w="12" w:type="dxa"/>
            </w:tcMar>
            <w:vAlign w:val="center"/>
          </w:tcPr>
          <w:p w14:paraId="4A694B38"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hint="eastAsia"/>
                <w:snapToGrid w:val="0"/>
                <w:kern w:val="0"/>
                <w:sz w:val="22"/>
              </w:rPr>
              <w:t>风险管控</w:t>
            </w:r>
          </w:p>
        </w:tc>
        <w:tc>
          <w:tcPr>
            <w:tcW w:w="3127" w:type="pct"/>
            <w:tcMar>
              <w:top w:w="12" w:type="dxa"/>
              <w:left w:w="12" w:type="dxa"/>
              <w:bottom w:w="0" w:type="dxa"/>
              <w:right w:w="12" w:type="dxa"/>
            </w:tcMar>
            <w:vAlign w:val="center"/>
          </w:tcPr>
          <w:p w14:paraId="44779011"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建立风险管控机制，开展物业服务过程中可能产生的各类风险的识别、评估与管控措施活动</w:t>
            </w:r>
          </w:p>
        </w:tc>
      </w:tr>
      <w:tr w:rsidR="00DD5B80" w:rsidRPr="00085A2B" w14:paraId="170C98C3" w14:textId="77777777" w:rsidTr="008C2F1F">
        <w:trPr>
          <w:trHeight w:val="2522"/>
          <w:jc w:val="center"/>
        </w:trPr>
        <w:tc>
          <w:tcPr>
            <w:tcW w:w="277" w:type="pct"/>
            <w:vMerge w:val="restart"/>
            <w:noWrap/>
            <w:tcMar>
              <w:top w:w="12" w:type="dxa"/>
              <w:left w:w="12" w:type="dxa"/>
              <w:bottom w:w="0" w:type="dxa"/>
              <w:right w:w="12" w:type="dxa"/>
            </w:tcMar>
            <w:vAlign w:val="center"/>
          </w:tcPr>
          <w:p w14:paraId="2D72C63A"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lastRenderedPageBreak/>
              <w:t>4</w:t>
            </w:r>
          </w:p>
        </w:tc>
        <w:tc>
          <w:tcPr>
            <w:tcW w:w="506" w:type="pct"/>
            <w:vMerge w:val="restart"/>
            <w:tcMar>
              <w:top w:w="12" w:type="dxa"/>
              <w:left w:w="12" w:type="dxa"/>
              <w:bottom w:w="0" w:type="dxa"/>
              <w:right w:w="12" w:type="dxa"/>
            </w:tcMar>
            <w:vAlign w:val="center"/>
          </w:tcPr>
          <w:p w14:paraId="272B589E"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突发事件应对</w:t>
            </w:r>
          </w:p>
        </w:tc>
        <w:tc>
          <w:tcPr>
            <w:tcW w:w="1090" w:type="pct"/>
            <w:noWrap/>
            <w:tcMar>
              <w:top w:w="12" w:type="dxa"/>
              <w:left w:w="12" w:type="dxa"/>
              <w:bottom w:w="0" w:type="dxa"/>
              <w:right w:w="12" w:type="dxa"/>
            </w:tcMar>
            <w:vAlign w:val="center"/>
          </w:tcPr>
          <w:p w14:paraId="44F36C0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4.1各类应急预案制定</w:t>
            </w:r>
          </w:p>
        </w:tc>
        <w:tc>
          <w:tcPr>
            <w:tcW w:w="3127" w:type="pct"/>
            <w:tcMar>
              <w:top w:w="12" w:type="dxa"/>
              <w:left w:w="12" w:type="dxa"/>
              <w:bottom w:w="0" w:type="dxa"/>
              <w:right w:w="12" w:type="dxa"/>
            </w:tcMar>
            <w:vAlign w:val="center"/>
          </w:tcPr>
          <w:p w14:paraId="498539F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根据住宅小区特点，识别并制定可能发生的各类突发事件，制定相应的应急预案，内容包括但不限于防爆、疫情、火灾、高空坠物（外墙墙面、花盆等）、严重设备事故（包括停电、停水、停气、煤气泄漏、浸水等）、治安、自然灾害。定期评审并修订应急预案</w:t>
            </w:r>
          </w:p>
        </w:tc>
      </w:tr>
      <w:tr w:rsidR="00DD5B80" w:rsidRPr="00085A2B" w14:paraId="7A008F98" w14:textId="77777777" w:rsidTr="008C2F1F">
        <w:trPr>
          <w:jc w:val="center"/>
        </w:trPr>
        <w:tc>
          <w:tcPr>
            <w:tcW w:w="277" w:type="pct"/>
            <w:vMerge/>
            <w:vAlign w:val="center"/>
          </w:tcPr>
          <w:p w14:paraId="594D2BE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00995C0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166CA46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4.2应急人员与物资配备</w:t>
            </w:r>
          </w:p>
        </w:tc>
        <w:tc>
          <w:tcPr>
            <w:tcW w:w="3127" w:type="pct"/>
            <w:tcMar>
              <w:top w:w="12" w:type="dxa"/>
              <w:left w:w="12" w:type="dxa"/>
              <w:bottom w:w="0" w:type="dxa"/>
              <w:right w:w="12" w:type="dxa"/>
            </w:tcMar>
            <w:vAlign w:val="center"/>
          </w:tcPr>
          <w:p w14:paraId="60ECDDA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按照应急预案落实应急指挥体系、应急救援队伍、应急物资及装备的配备，并定期检测和维护，使其处于适用状态。主出入口、问询处等公共区域摆放供业主和使用人取阅防灾、抗灾、救灾的宣传资料</w:t>
            </w:r>
          </w:p>
        </w:tc>
      </w:tr>
      <w:tr w:rsidR="00DD5B80" w:rsidRPr="00085A2B" w14:paraId="01579F67" w14:textId="77777777" w:rsidTr="008C2F1F">
        <w:trPr>
          <w:jc w:val="center"/>
        </w:trPr>
        <w:tc>
          <w:tcPr>
            <w:tcW w:w="277" w:type="pct"/>
            <w:vMerge/>
            <w:vAlign w:val="center"/>
          </w:tcPr>
          <w:p w14:paraId="0291B1A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2A59423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3D4D023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4.3台账记录</w:t>
            </w:r>
          </w:p>
        </w:tc>
        <w:tc>
          <w:tcPr>
            <w:tcW w:w="3127" w:type="pct"/>
            <w:tcMar>
              <w:top w:w="12" w:type="dxa"/>
              <w:left w:w="12" w:type="dxa"/>
              <w:bottom w:w="0" w:type="dxa"/>
              <w:right w:w="12" w:type="dxa"/>
            </w:tcMar>
            <w:vAlign w:val="center"/>
          </w:tcPr>
          <w:p w14:paraId="4E5A82C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建立应急物资、装备的配备及其使用档案；建立应急预案演练等相关记录</w:t>
            </w:r>
          </w:p>
        </w:tc>
      </w:tr>
      <w:tr w:rsidR="00DD5B80" w:rsidRPr="00085A2B" w14:paraId="5BFAD805" w14:textId="77777777" w:rsidTr="008C2F1F">
        <w:trPr>
          <w:jc w:val="center"/>
        </w:trPr>
        <w:tc>
          <w:tcPr>
            <w:tcW w:w="277" w:type="pct"/>
            <w:vMerge/>
            <w:vAlign w:val="center"/>
          </w:tcPr>
          <w:p w14:paraId="198AF21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0276DEC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254D965B"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4.4培训与演练</w:t>
            </w:r>
          </w:p>
        </w:tc>
        <w:tc>
          <w:tcPr>
            <w:tcW w:w="3127" w:type="pct"/>
            <w:tcMar>
              <w:top w:w="12" w:type="dxa"/>
              <w:left w:w="12" w:type="dxa"/>
              <w:bottom w:w="0" w:type="dxa"/>
              <w:right w:w="12" w:type="dxa"/>
            </w:tcMar>
            <w:vAlign w:val="center"/>
          </w:tcPr>
          <w:p w14:paraId="2C8DEE47"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制定应急预案演练计划，根据风险特点组织应急预案演练</w:t>
            </w:r>
          </w:p>
        </w:tc>
      </w:tr>
      <w:tr w:rsidR="00DD5B80" w:rsidRPr="00085A2B" w14:paraId="29719C14" w14:textId="77777777" w:rsidTr="008C2F1F">
        <w:trPr>
          <w:jc w:val="center"/>
        </w:trPr>
        <w:tc>
          <w:tcPr>
            <w:tcW w:w="277" w:type="pct"/>
            <w:vMerge w:val="restart"/>
            <w:noWrap/>
            <w:tcMar>
              <w:top w:w="12" w:type="dxa"/>
              <w:left w:w="12" w:type="dxa"/>
              <w:bottom w:w="0" w:type="dxa"/>
              <w:right w:w="12" w:type="dxa"/>
            </w:tcMar>
            <w:vAlign w:val="center"/>
          </w:tcPr>
          <w:p w14:paraId="413E1F2E"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5</w:t>
            </w:r>
          </w:p>
        </w:tc>
        <w:tc>
          <w:tcPr>
            <w:tcW w:w="506" w:type="pct"/>
            <w:vMerge w:val="restart"/>
            <w:tcMar>
              <w:top w:w="12" w:type="dxa"/>
              <w:left w:w="12" w:type="dxa"/>
              <w:bottom w:w="0" w:type="dxa"/>
              <w:right w:w="12" w:type="dxa"/>
            </w:tcMar>
            <w:vAlign w:val="center"/>
          </w:tcPr>
          <w:p w14:paraId="073F0453"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服务质量评价与改进</w:t>
            </w:r>
          </w:p>
        </w:tc>
        <w:tc>
          <w:tcPr>
            <w:tcW w:w="1090" w:type="pct"/>
            <w:noWrap/>
            <w:tcMar>
              <w:top w:w="12" w:type="dxa"/>
              <w:left w:w="12" w:type="dxa"/>
              <w:bottom w:w="0" w:type="dxa"/>
              <w:right w:w="12" w:type="dxa"/>
            </w:tcMar>
            <w:vAlign w:val="center"/>
          </w:tcPr>
          <w:p w14:paraId="1795AB1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5.1自查、抽查、督察</w:t>
            </w:r>
          </w:p>
        </w:tc>
        <w:tc>
          <w:tcPr>
            <w:tcW w:w="3127" w:type="pct"/>
            <w:tcMar>
              <w:top w:w="12" w:type="dxa"/>
              <w:left w:w="12" w:type="dxa"/>
              <w:bottom w:w="0" w:type="dxa"/>
              <w:right w:w="12" w:type="dxa"/>
            </w:tcMar>
            <w:vAlign w:val="center"/>
          </w:tcPr>
          <w:p w14:paraId="63D22B8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自查：从事物业服务的每位员工应对所提供的服务实施自主检查，遇质量异常或者业主、使用人直接投诉时，应及时纠正，如系重大或特殊异常应立即报告上级主管人员</w:t>
            </w:r>
          </w:p>
          <w:p w14:paraId="10DD02D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抽查：实施常规例行和专项检查，发现问题，应及时组织落实整改措施</w:t>
            </w:r>
          </w:p>
          <w:p w14:paraId="09C36E7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督查：定期监督检查，包括业主、使用人意见征询和物业管理服务工作督查评定，并可采取电话联系、走访、恳谈会、问卷调查、联谊活动、联系函、满意度测评等多种形式，与业主、使用人保持联系，征求意见</w:t>
            </w:r>
          </w:p>
        </w:tc>
      </w:tr>
      <w:tr w:rsidR="00DD5B80" w:rsidRPr="00085A2B" w14:paraId="0517A1E6" w14:textId="77777777" w:rsidTr="008C2F1F">
        <w:trPr>
          <w:jc w:val="center"/>
        </w:trPr>
        <w:tc>
          <w:tcPr>
            <w:tcW w:w="277" w:type="pct"/>
            <w:vMerge/>
            <w:vAlign w:val="center"/>
          </w:tcPr>
          <w:p w14:paraId="067D84B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506" w:type="pct"/>
            <w:vMerge/>
            <w:vAlign w:val="center"/>
          </w:tcPr>
          <w:p w14:paraId="1859CF21"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1090" w:type="pct"/>
            <w:noWrap/>
            <w:tcMar>
              <w:top w:w="12" w:type="dxa"/>
              <w:left w:w="12" w:type="dxa"/>
              <w:bottom w:w="0" w:type="dxa"/>
              <w:right w:w="12" w:type="dxa"/>
            </w:tcMar>
            <w:vAlign w:val="center"/>
          </w:tcPr>
          <w:p w14:paraId="486BEC9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5.</w:t>
            </w:r>
            <w:r w:rsidRPr="00085A2B">
              <w:rPr>
                <w:rFonts w:ascii="宋体" w:hAnsi="宋体" w:cs="宋体"/>
                <w:snapToGrid w:val="0"/>
                <w:kern w:val="0"/>
                <w:sz w:val="22"/>
                <w:lang w:eastAsia="en-US"/>
              </w:rPr>
              <w:t>2</w:t>
            </w:r>
            <w:r w:rsidRPr="00085A2B">
              <w:rPr>
                <w:rFonts w:ascii="宋体" w:hAnsi="宋体" w:cs="宋体" w:hint="eastAsia"/>
                <w:snapToGrid w:val="0"/>
                <w:kern w:val="0"/>
                <w:sz w:val="22"/>
                <w:lang w:eastAsia="en-US"/>
              </w:rPr>
              <w:t>持续改进措施</w:t>
            </w:r>
          </w:p>
        </w:tc>
        <w:tc>
          <w:tcPr>
            <w:tcW w:w="3127" w:type="pct"/>
            <w:tcMar>
              <w:top w:w="12" w:type="dxa"/>
              <w:left w:w="12" w:type="dxa"/>
              <w:bottom w:w="0" w:type="dxa"/>
              <w:right w:w="12" w:type="dxa"/>
            </w:tcMar>
            <w:vAlign w:val="center"/>
          </w:tcPr>
          <w:p w14:paraId="6F615C1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持续改建管理制度和管理体系，确保其适宜性、充分性和有效性。各类档案可存在指定地点，接受客户预约查询</w:t>
            </w:r>
          </w:p>
        </w:tc>
      </w:tr>
    </w:tbl>
    <w:p w14:paraId="76AAB49E"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p>
    <w:p w14:paraId="0DDFF6DB"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r w:rsidRPr="00085A2B">
        <w:rPr>
          <w:rFonts w:ascii="宋体" w:hAnsi="宋体" w:cs="宋体" w:hint="eastAsia"/>
          <w:b/>
          <w:bCs/>
          <w:snapToGrid w:val="0"/>
          <w:kern w:val="0"/>
          <w:sz w:val="22"/>
        </w:rPr>
        <w:t>9</w:t>
      </w:r>
      <w:r w:rsidRPr="00085A2B">
        <w:rPr>
          <w:rFonts w:ascii="宋体" w:hAnsi="宋体" w:cs="宋体"/>
          <w:b/>
          <w:bCs/>
          <w:snapToGrid w:val="0"/>
          <w:kern w:val="0"/>
          <w:sz w:val="22"/>
        </w:rPr>
        <w:t>.2.2</w:t>
      </w:r>
      <w:r w:rsidRPr="00085A2B">
        <w:rPr>
          <w:rFonts w:ascii="宋体" w:hAnsi="宋体" w:cs="宋体" w:hint="eastAsia"/>
          <w:b/>
          <w:bCs/>
          <w:snapToGrid w:val="0"/>
          <w:kern w:val="0"/>
          <w:sz w:val="22"/>
        </w:rPr>
        <w:t>公共区域清洁卫生服务要求（保洁）</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992"/>
        <w:gridCol w:w="2273"/>
        <w:gridCol w:w="6232"/>
      </w:tblGrid>
      <w:tr w:rsidR="00DD5B80" w:rsidRPr="00085A2B" w14:paraId="6A0BB9B6" w14:textId="77777777" w:rsidTr="008C2F1F">
        <w:trPr>
          <w:trHeight w:val="624"/>
          <w:tblHeader/>
          <w:jc w:val="center"/>
        </w:trPr>
        <w:tc>
          <w:tcPr>
            <w:tcW w:w="568" w:type="dxa"/>
            <w:vMerge w:val="restart"/>
            <w:tcMar>
              <w:top w:w="12" w:type="dxa"/>
              <w:left w:w="12" w:type="dxa"/>
              <w:bottom w:w="0" w:type="dxa"/>
              <w:right w:w="12" w:type="dxa"/>
            </w:tcMar>
            <w:vAlign w:val="center"/>
          </w:tcPr>
          <w:p w14:paraId="640DE0EF"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lastRenderedPageBreak/>
              <w:t>序号</w:t>
            </w:r>
            <w:r w:rsidRPr="00085A2B">
              <w:rPr>
                <w:rFonts w:ascii="宋体" w:hAnsi="宋体" w:cs="宋体" w:hint="eastAsia"/>
                <w:snapToGrid w:val="0"/>
                <w:kern w:val="0"/>
                <w:sz w:val="22"/>
                <w:lang w:eastAsia="en-US" w:bidi="ar"/>
              </w:rPr>
              <w:t xml:space="preserve"> </w:t>
            </w:r>
          </w:p>
        </w:tc>
        <w:tc>
          <w:tcPr>
            <w:tcW w:w="992" w:type="dxa"/>
            <w:vMerge w:val="restart"/>
            <w:tcMar>
              <w:top w:w="12" w:type="dxa"/>
              <w:left w:w="12" w:type="dxa"/>
              <w:bottom w:w="0" w:type="dxa"/>
              <w:right w:w="12" w:type="dxa"/>
            </w:tcMar>
            <w:vAlign w:val="center"/>
          </w:tcPr>
          <w:p w14:paraId="037B2591"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r w:rsidRPr="00085A2B">
              <w:rPr>
                <w:rFonts w:ascii="宋体" w:hAnsi="宋体" w:cs="宋体" w:hint="eastAsia"/>
                <w:snapToGrid w:val="0"/>
                <w:kern w:val="0"/>
                <w:sz w:val="22"/>
                <w:lang w:bidi="ar"/>
              </w:rPr>
              <w:t>服务科目</w:t>
            </w:r>
          </w:p>
        </w:tc>
        <w:tc>
          <w:tcPr>
            <w:tcW w:w="2273" w:type="dxa"/>
            <w:vMerge w:val="restart"/>
            <w:tcMar>
              <w:top w:w="12" w:type="dxa"/>
              <w:left w:w="12" w:type="dxa"/>
              <w:bottom w:w="0" w:type="dxa"/>
              <w:right w:w="12" w:type="dxa"/>
            </w:tcMar>
            <w:vAlign w:val="center"/>
          </w:tcPr>
          <w:p w14:paraId="265CDF01"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r w:rsidRPr="00085A2B">
              <w:rPr>
                <w:rFonts w:ascii="宋体" w:hAnsi="宋体" w:cs="宋体" w:hint="eastAsia"/>
                <w:snapToGrid w:val="0"/>
                <w:kern w:val="0"/>
                <w:sz w:val="22"/>
                <w:lang w:bidi="ar"/>
              </w:rPr>
              <w:t>服务内容</w:t>
            </w:r>
          </w:p>
        </w:tc>
        <w:tc>
          <w:tcPr>
            <w:tcW w:w="6232" w:type="dxa"/>
            <w:vMerge w:val="restart"/>
            <w:tcMar>
              <w:top w:w="12" w:type="dxa"/>
              <w:left w:w="12" w:type="dxa"/>
              <w:bottom w:w="0" w:type="dxa"/>
              <w:right w:w="12" w:type="dxa"/>
            </w:tcMar>
            <w:vAlign w:val="center"/>
          </w:tcPr>
          <w:p w14:paraId="53E3ED19"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r w:rsidRPr="00085A2B">
              <w:rPr>
                <w:rFonts w:ascii="宋体" w:hAnsi="宋体" w:cs="宋体" w:hint="eastAsia"/>
                <w:snapToGrid w:val="0"/>
                <w:kern w:val="0"/>
                <w:sz w:val="22"/>
                <w:lang w:eastAsia="en-US" w:bidi="ar"/>
              </w:rPr>
              <w:t>服务</w:t>
            </w:r>
            <w:r w:rsidRPr="00085A2B">
              <w:rPr>
                <w:rFonts w:ascii="宋体" w:hAnsi="宋体" w:cs="宋体" w:hint="eastAsia"/>
                <w:snapToGrid w:val="0"/>
                <w:kern w:val="0"/>
                <w:sz w:val="22"/>
                <w:lang w:bidi="ar"/>
              </w:rPr>
              <w:t>要求</w:t>
            </w:r>
          </w:p>
        </w:tc>
      </w:tr>
      <w:tr w:rsidR="00DD5B80" w:rsidRPr="00085A2B" w14:paraId="64CC2AC2" w14:textId="77777777" w:rsidTr="008C2F1F">
        <w:trPr>
          <w:trHeight w:val="624"/>
          <w:tblHeader/>
          <w:jc w:val="center"/>
        </w:trPr>
        <w:tc>
          <w:tcPr>
            <w:tcW w:w="568" w:type="dxa"/>
            <w:vMerge/>
            <w:vAlign w:val="center"/>
          </w:tcPr>
          <w:p w14:paraId="5EE06EF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630D7FC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vMerge/>
            <w:vAlign w:val="center"/>
          </w:tcPr>
          <w:p w14:paraId="17ECAA4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6232" w:type="dxa"/>
            <w:vMerge/>
            <w:vAlign w:val="center"/>
          </w:tcPr>
          <w:p w14:paraId="6D4E02B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r>
      <w:tr w:rsidR="00DD5B80" w:rsidRPr="00085A2B" w14:paraId="7F28DD44" w14:textId="77777777" w:rsidTr="008C2F1F">
        <w:trPr>
          <w:trHeight w:val="567"/>
          <w:jc w:val="center"/>
        </w:trPr>
        <w:tc>
          <w:tcPr>
            <w:tcW w:w="568" w:type="dxa"/>
            <w:tcMar>
              <w:top w:w="12" w:type="dxa"/>
              <w:left w:w="12" w:type="dxa"/>
              <w:bottom w:w="0" w:type="dxa"/>
              <w:right w:w="12" w:type="dxa"/>
            </w:tcMar>
            <w:vAlign w:val="center"/>
          </w:tcPr>
          <w:p w14:paraId="07913882"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w:t>
            </w:r>
          </w:p>
        </w:tc>
        <w:tc>
          <w:tcPr>
            <w:tcW w:w="992" w:type="dxa"/>
            <w:tcMar>
              <w:top w:w="12" w:type="dxa"/>
              <w:left w:w="12" w:type="dxa"/>
              <w:bottom w:w="0" w:type="dxa"/>
              <w:right w:w="12" w:type="dxa"/>
            </w:tcMar>
            <w:vAlign w:val="center"/>
          </w:tcPr>
          <w:p w14:paraId="69319982"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人员</w:t>
            </w:r>
          </w:p>
          <w:p w14:paraId="2EDAF89A"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要求</w:t>
            </w:r>
          </w:p>
        </w:tc>
        <w:tc>
          <w:tcPr>
            <w:tcW w:w="2273" w:type="dxa"/>
            <w:tcMar>
              <w:top w:w="12" w:type="dxa"/>
              <w:left w:w="12" w:type="dxa"/>
              <w:bottom w:w="0" w:type="dxa"/>
              <w:right w:w="12" w:type="dxa"/>
            </w:tcMar>
            <w:vAlign w:val="center"/>
          </w:tcPr>
          <w:p w14:paraId="218006C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1.1专职保洁人员或企业 </w:t>
            </w:r>
          </w:p>
        </w:tc>
        <w:tc>
          <w:tcPr>
            <w:tcW w:w="6232" w:type="dxa"/>
            <w:tcMar>
              <w:top w:w="12" w:type="dxa"/>
              <w:left w:w="12" w:type="dxa"/>
              <w:bottom w:w="0" w:type="dxa"/>
              <w:right w:w="12" w:type="dxa"/>
            </w:tcMar>
            <w:vAlign w:val="center"/>
          </w:tcPr>
          <w:p w14:paraId="4790200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配备专职保洁人员负责公共区域的环境清洁</w:t>
            </w:r>
          </w:p>
        </w:tc>
      </w:tr>
      <w:tr w:rsidR="00DD5B80" w:rsidRPr="00085A2B" w14:paraId="21A98294" w14:textId="77777777" w:rsidTr="008C2F1F">
        <w:trPr>
          <w:trHeight w:val="567"/>
          <w:jc w:val="center"/>
        </w:trPr>
        <w:tc>
          <w:tcPr>
            <w:tcW w:w="568" w:type="dxa"/>
            <w:vMerge w:val="restart"/>
            <w:noWrap/>
            <w:tcMar>
              <w:top w:w="12" w:type="dxa"/>
              <w:left w:w="12" w:type="dxa"/>
              <w:bottom w:w="0" w:type="dxa"/>
              <w:right w:w="12" w:type="dxa"/>
            </w:tcMar>
            <w:vAlign w:val="center"/>
          </w:tcPr>
          <w:p w14:paraId="5DBD7329"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2</w:t>
            </w:r>
          </w:p>
        </w:tc>
        <w:tc>
          <w:tcPr>
            <w:tcW w:w="992" w:type="dxa"/>
            <w:vMerge w:val="restart"/>
            <w:tcMar>
              <w:top w:w="12" w:type="dxa"/>
              <w:left w:w="12" w:type="dxa"/>
              <w:bottom w:w="0" w:type="dxa"/>
              <w:right w:w="12" w:type="dxa"/>
            </w:tcMar>
            <w:vAlign w:val="center"/>
          </w:tcPr>
          <w:p w14:paraId="47F7D6AB"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管理</w:t>
            </w:r>
          </w:p>
          <w:p w14:paraId="09F331BF"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要求</w:t>
            </w:r>
          </w:p>
        </w:tc>
        <w:tc>
          <w:tcPr>
            <w:tcW w:w="2273" w:type="dxa"/>
            <w:noWrap/>
            <w:tcMar>
              <w:top w:w="12" w:type="dxa"/>
              <w:left w:w="12" w:type="dxa"/>
              <w:bottom w:w="0" w:type="dxa"/>
              <w:right w:w="12" w:type="dxa"/>
            </w:tcMar>
            <w:vAlign w:val="center"/>
          </w:tcPr>
          <w:p w14:paraId="51C814C6"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2.1台账记录 </w:t>
            </w:r>
          </w:p>
        </w:tc>
        <w:tc>
          <w:tcPr>
            <w:tcW w:w="6232" w:type="dxa"/>
            <w:noWrap/>
            <w:tcMar>
              <w:top w:w="12" w:type="dxa"/>
              <w:left w:w="12" w:type="dxa"/>
              <w:bottom w:w="0" w:type="dxa"/>
              <w:right w:w="12" w:type="dxa"/>
            </w:tcMar>
            <w:vAlign w:val="center"/>
          </w:tcPr>
          <w:p w14:paraId="03D1C61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具有维护环境清洁措施及各类巡查台账记录</w:t>
            </w:r>
          </w:p>
        </w:tc>
      </w:tr>
      <w:tr w:rsidR="00DD5B80" w:rsidRPr="00085A2B" w14:paraId="2DE66EF5" w14:textId="77777777" w:rsidTr="008C2F1F">
        <w:trPr>
          <w:trHeight w:val="567"/>
          <w:jc w:val="center"/>
        </w:trPr>
        <w:tc>
          <w:tcPr>
            <w:tcW w:w="568" w:type="dxa"/>
            <w:vMerge/>
            <w:vAlign w:val="center"/>
          </w:tcPr>
          <w:p w14:paraId="7F0324E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36ABBA83"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751F128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2.2制服、标志统一 </w:t>
            </w:r>
          </w:p>
        </w:tc>
        <w:tc>
          <w:tcPr>
            <w:tcW w:w="6232" w:type="dxa"/>
            <w:noWrap/>
            <w:tcMar>
              <w:top w:w="12" w:type="dxa"/>
              <w:left w:w="12" w:type="dxa"/>
              <w:bottom w:w="0" w:type="dxa"/>
              <w:right w:w="12" w:type="dxa"/>
            </w:tcMar>
            <w:vAlign w:val="center"/>
          </w:tcPr>
          <w:p w14:paraId="44167DD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保洁人员上岗时应着统一工作服并佩戴胸卡（胸牌）</w:t>
            </w:r>
          </w:p>
        </w:tc>
      </w:tr>
      <w:tr w:rsidR="00DD5B80" w:rsidRPr="00085A2B" w14:paraId="4EDE17E7" w14:textId="77777777" w:rsidTr="008C2F1F">
        <w:trPr>
          <w:trHeight w:val="962"/>
          <w:jc w:val="center"/>
        </w:trPr>
        <w:tc>
          <w:tcPr>
            <w:tcW w:w="568" w:type="dxa"/>
            <w:vMerge w:val="restart"/>
            <w:noWrap/>
            <w:tcMar>
              <w:top w:w="12" w:type="dxa"/>
              <w:left w:w="12" w:type="dxa"/>
              <w:bottom w:w="0" w:type="dxa"/>
              <w:right w:w="12" w:type="dxa"/>
            </w:tcMar>
            <w:vAlign w:val="center"/>
          </w:tcPr>
          <w:p w14:paraId="7C3B7C4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p>
        </w:tc>
        <w:tc>
          <w:tcPr>
            <w:tcW w:w="992" w:type="dxa"/>
            <w:vMerge w:val="restart"/>
            <w:tcMar>
              <w:top w:w="12" w:type="dxa"/>
              <w:left w:w="12" w:type="dxa"/>
              <w:bottom w:w="0" w:type="dxa"/>
              <w:right w:w="12" w:type="dxa"/>
            </w:tcMar>
            <w:vAlign w:val="center"/>
          </w:tcPr>
          <w:p w14:paraId="111B9061"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住宅服务规范</w:t>
            </w:r>
          </w:p>
        </w:tc>
        <w:tc>
          <w:tcPr>
            <w:tcW w:w="2273" w:type="dxa"/>
            <w:tcMar>
              <w:top w:w="12" w:type="dxa"/>
              <w:left w:w="12" w:type="dxa"/>
              <w:bottom w:w="0" w:type="dxa"/>
              <w:right w:w="12" w:type="dxa"/>
            </w:tcMar>
            <w:vAlign w:val="center"/>
          </w:tcPr>
          <w:p w14:paraId="697E91F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 xml:space="preserve">3.1走廊、门厅、大堂、楼梯，消防梯地面维护 </w:t>
            </w:r>
          </w:p>
        </w:tc>
        <w:tc>
          <w:tcPr>
            <w:tcW w:w="6232" w:type="dxa"/>
            <w:tcMar>
              <w:top w:w="12" w:type="dxa"/>
              <w:left w:w="12" w:type="dxa"/>
              <w:bottom w:w="0" w:type="dxa"/>
              <w:right w:w="12" w:type="dxa"/>
            </w:tcMar>
            <w:vAlign w:val="center"/>
          </w:tcPr>
          <w:p w14:paraId="37B2511A"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走廊、门厅、大堂、楼梯/消防梯地面，每周清扫一次。无张贴、乱堆放、乱吊挂的情况</w:t>
            </w:r>
          </w:p>
        </w:tc>
      </w:tr>
      <w:tr w:rsidR="00DD5B80" w:rsidRPr="00085A2B" w14:paraId="3F877A09" w14:textId="77777777" w:rsidTr="008C2F1F">
        <w:trPr>
          <w:trHeight w:val="962"/>
          <w:jc w:val="center"/>
        </w:trPr>
        <w:tc>
          <w:tcPr>
            <w:tcW w:w="568" w:type="dxa"/>
            <w:vMerge/>
            <w:vAlign w:val="center"/>
          </w:tcPr>
          <w:p w14:paraId="3947E15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159DB4E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5E32E9D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hint="eastAsia"/>
                <w:snapToGrid w:val="0"/>
                <w:kern w:val="0"/>
                <w:sz w:val="22"/>
              </w:rPr>
              <w:t>2</w:t>
            </w:r>
            <w:r w:rsidRPr="00085A2B">
              <w:rPr>
                <w:rFonts w:ascii="宋体" w:hAnsi="宋体" w:cs="宋体" w:hint="eastAsia"/>
                <w:snapToGrid w:val="0"/>
                <w:kern w:val="0"/>
                <w:sz w:val="22"/>
                <w:lang w:eastAsia="en-US"/>
              </w:rPr>
              <w:t xml:space="preserve">楼梯扶手、栏杆维护 </w:t>
            </w:r>
          </w:p>
        </w:tc>
        <w:tc>
          <w:tcPr>
            <w:tcW w:w="6232" w:type="dxa"/>
            <w:tcMar>
              <w:top w:w="12" w:type="dxa"/>
              <w:left w:w="12" w:type="dxa"/>
              <w:bottom w:w="0" w:type="dxa"/>
              <w:right w:w="12" w:type="dxa"/>
            </w:tcMar>
            <w:vAlign w:val="center"/>
          </w:tcPr>
          <w:p w14:paraId="624300E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楼梯扶手、栏杆不定期擦拭；表面无积灰、无蛛网</w:t>
            </w:r>
          </w:p>
        </w:tc>
      </w:tr>
      <w:tr w:rsidR="00DD5B80" w:rsidRPr="00085A2B" w14:paraId="6D990DFA" w14:textId="77777777" w:rsidTr="008C2F1F">
        <w:trPr>
          <w:trHeight w:val="567"/>
          <w:jc w:val="center"/>
        </w:trPr>
        <w:tc>
          <w:tcPr>
            <w:tcW w:w="568" w:type="dxa"/>
            <w:vMerge/>
            <w:vAlign w:val="center"/>
          </w:tcPr>
          <w:p w14:paraId="4B61815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76AC9B4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56CF0D5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hint="eastAsia"/>
                <w:snapToGrid w:val="0"/>
                <w:kern w:val="0"/>
                <w:sz w:val="22"/>
              </w:rPr>
              <w:t>3</w:t>
            </w:r>
            <w:r w:rsidRPr="00085A2B">
              <w:rPr>
                <w:rFonts w:ascii="宋体" w:hAnsi="宋体" w:cs="宋体" w:hint="eastAsia"/>
                <w:snapToGrid w:val="0"/>
                <w:kern w:val="0"/>
                <w:sz w:val="22"/>
                <w:lang w:eastAsia="en-US"/>
              </w:rPr>
              <w:t xml:space="preserve">门、窗维护 </w:t>
            </w:r>
          </w:p>
        </w:tc>
        <w:tc>
          <w:tcPr>
            <w:tcW w:w="6232" w:type="dxa"/>
            <w:tcMar>
              <w:top w:w="12" w:type="dxa"/>
              <w:left w:w="12" w:type="dxa"/>
              <w:bottom w:w="0" w:type="dxa"/>
              <w:right w:w="12" w:type="dxa"/>
            </w:tcMar>
            <w:vAlign w:val="center"/>
          </w:tcPr>
          <w:p w14:paraId="603F0B1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门、窗每年擦拭3次以上，表面无积灰、无蛛网</w:t>
            </w:r>
          </w:p>
        </w:tc>
      </w:tr>
      <w:tr w:rsidR="00DD5B80" w:rsidRPr="00085A2B" w14:paraId="2A6C13F0" w14:textId="77777777" w:rsidTr="008C2F1F">
        <w:trPr>
          <w:trHeight w:val="567"/>
          <w:jc w:val="center"/>
        </w:trPr>
        <w:tc>
          <w:tcPr>
            <w:tcW w:w="568" w:type="dxa"/>
            <w:vMerge/>
            <w:vAlign w:val="center"/>
          </w:tcPr>
          <w:p w14:paraId="23BA187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354A908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0897ADCA"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hint="eastAsia"/>
                <w:snapToGrid w:val="0"/>
                <w:kern w:val="0"/>
                <w:sz w:val="22"/>
              </w:rPr>
              <w:t>4</w:t>
            </w:r>
            <w:r w:rsidRPr="00085A2B">
              <w:rPr>
                <w:rFonts w:ascii="宋体" w:hAnsi="宋体" w:cs="宋体" w:hint="eastAsia"/>
                <w:snapToGrid w:val="0"/>
                <w:kern w:val="0"/>
                <w:sz w:val="22"/>
                <w:lang w:eastAsia="en-US"/>
              </w:rPr>
              <w:t xml:space="preserve">灭/防火设施维护 </w:t>
            </w:r>
          </w:p>
        </w:tc>
        <w:tc>
          <w:tcPr>
            <w:tcW w:w="6232" w:type="dxa"/>
            <w:tcMar>
              <w:top w:w="12" w:type="dxa"/>
              <w:left w:w="12" w:type="dxa"/>
              <w:bottom w:w="0" w:type="dxa"/>
              <w:right w:w="12" w:type="dxa"/>
            </w:tcMar>
            <w:vAlign w:val="center"/>
          </w:tcPr>
          <w:p w14:paraId="3DF2E5F1"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灭/防火设施不定期；表面无积灰、无蛛网</w:t>
            </w:r>
          </w:p>
        </w:tc>
      </w:tr>
      <w:tr w:rsidR="00DD5B80" w:rsidRPr="00085A2B" w14:paraId="34144FFF" w14:textId="77777777" w:rsidTr="008C2F1F">
        <w:trPr>
          <w:trHeight w:val="567"/>
          <w:jc w:val="center"/>
        </w:trPr>
        <w:tc>
          <w:tcPr>
            <w:tcW w:w="568" w:type="dxa"/>
            <w:vMerge/>
            <w:vAlign w:val="center"/>
          </w:tcPr>
          <w:p w14:paraId="0F45994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7C172B3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tcMar>
              <w:top w:w="12" w:type="dxa"/>
              <w:left w:w="12" w:type="dxa"/>
              <w:bottom w:w="0" w:type="dxa"/>
              <w:right w:w="12" w:type="dxa"/>
            </w:tcMar>
            <w:vAlign w:val="center"/>
          </w:tcPr>
          <w:p w14:paraId="1FE29E3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 xml:space="preserve">3.5天花板、风/百页口、公共灯具维护 </w:t>
            </w:r>
          </w:p>
        </w:tc>
        <w:tc>
          <w:tcPr>
            <w:tcW w:w="6232" w:type="dxa"/>
            <w:tcMar>
              <w:top w:w="12" w:type="dxa"/>
              <w:left w:w="12" w:type="dxa"/>
              <w:bottom w:w="0" w:type="dxa"/>
              <w:right w:w="12" w:type="dxa"/>
            </w:tcMar>
            <w:vAlign w:val="center"/>
          </w:tcPr>
          <w:p w14:paraId="53DBD8A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天花板、风/百页口、公共灯具不定期</w:t>
            </w:r>
            <w:r w:rsidRPr="00085A2B">
              <w:rPr>
                <w:rFonts w:ascii="宋体" w:hAnsi="宋体" w:cs="宋体" w:hint="eastAsia"/>
                <w:snapToGrid w:val="0"/>
                <w:kern w:val="0"/>
                <w:sz w:val="22"/>
                <w:u w:val="single"/>
              </w:rPr>
              <w:t>除尘和擦拭</w:t>
            </w:r>
            <w:r w:rsidRPr="00085A2B">
              <w:rPr>
                <w:rFonts w:ascii="宋体" w:hAnsi="宋体" w:cs="宋体" w:hint="eastAsia"/>
                <w:snapToGrid w:val="0"/>
                <w:kern w:val="0"/>
                <w:sz w:val="22"/>
              </w:rPr>
              <w:t>；表面无积灰、无蛛网</w:t>
            </w:r>
          </w:p>
        </w:tc>
      </w:tr>
      <w:tr w:rsidR="00DD5B80" w:rsidRPr="00085A2B" w14:paraId="12099D55" w14:textId="77777777" w:rsidTr="008C2F1F">
        <w:trPr>
          <w:trHeight w:val="962"/>
          <w:jc w:val="center"/>
        </w:trPr>
        <w:tc>
          <w:tcPr>
            <w:tcW w:w="568" w:type="dxa"/>
            <w:vMerge/>
            <w:vAlign w:val="center"/>
          </w:tcPr>
          <w:p w14:paraId="0A4DB9B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62DB41C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107853E1"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hint="eastAsia"/>
                <w:snapToGrid w:val="0"/>
                <w:kern w:val="0"/>
                <w:sz w:val="22"/>
              </w:rPr>
              <w:t>6</w:t>
            </w:r>
            <w:r w:rsidRPr="00085A2B">
              <w:rPr>
                <w:rFonts w:ascii="宋体" w:hAnsi="宋体" w:cs="宋体" w:hint="eastAsia"/>
                <w:snapToGrid w:val="0"/>
                <w:kern w:val="0"/>
                <w:sz w:val="22"/>
                <w:lang w:eastAsia="en-US"/>
              </w:rPr>
              <w:t xml:space="preserve">平台、屋顶维护 </w:t>
            </w:r>
          </w:p>
        </w:tc>
        <w:tc>
          <w:tcPr>
            <w:tcW w:w="6232" w:type="dxa"/>
            <w:tcMar>
              <w:top w:w="12" w:type="dxa"/>
              <w:left w:w="12" w:type="dxa"/>
              <w:bottom w:w="0" w:type="dxa"/>
              <w:right w:w="12" w:type="dxa"/>
            </w:tcMar>
            <w:vAlign w:val="center"/>
          </w:tcPr>
          <w:p w14:paraId="7336A29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平台、屋顶，定期清扫，无明显垃圾堆积；</w:t>
            </w:r>
            <w:r w:rsidRPr="00085A2B">
              <w:rPr>
                <w:rFonts w:ascii="宋体" w:hAnsi="宋体" w:cs="宋体" w:hint="eastAsia"/>
                <w:snapToGrid w:val="0"/>
                <w:kern w:val="0"/>
                <w:sz w:val="22"/>
                <w:u w:val="single"/>
              </w:rPr>
              <w:t>台风汛期之前，及时清扫平台和屋顶</w:t>
            </w:r>
          </w:p>
        </w:tc>
      </w:tr>
      <w:tr w:rsidR="00DD5B80" w:rsidRPr="00085A2B" w14:paraId="5EE838CF" w14:textId="77777777" w:rsidTr="008C2F1F">
        <w:trPr>
          <w:trHeight w:val="567"/>
          <w:jc w:val="center"/>
        </w:trPr>
        <w:tc>
          <w:tcPr>
            <w:tcW w:w="568" w:type="dxa"/>
            <w:vMerge/>
            <w:vAlign w:val="center"/>
          </w:tcPr>
          <w:p w14:paraId="15E58B31"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22198AF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48F4764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hint="eastAsia"/>
                <w:snapToGrid w:val="0"/>
                <w:kern w:val="0"/>
                <w:sz w:val="22"/>
              </w:rPr>
              <w:t>7</w:t>
            </w:r>
            <w:r w:rsidRPr="00085A2B">
              <w:rPr>
                <w:rFonts w:ascii="宋体" w:hAnsi="宋体" w:cs="宋体" w:hint="eastAsia"/>
                <w:snapToGrid w:val="0"/>
                <w:kern w:val="0"/>
                <w:sz w:val="22"/>
                <w:lang w:eastAsia="en-US"/>
              </w:rPr>
              <w:t>公共道路维护</w:t>
            </w:r>
          </w:p>
        </w:tc>
        <w:tc>
          <w:tcPr>
            <w:tcW w:w="6232" w:type="dxa"/>
            <w:tcMar>
              <w:top w:w="12" w:type="dxa"/>
              <w:left w:w="12" w:type="dxa"/>
              <w:bottom w:w="0" w:type="dxa"/>
              <w:right w:w="12" w:type="dxa"/>
            </w:tcMar>
            <w:vAlign w:val="center"/>
          </w:tcPr>
          <w:p w14:paraId="656B42A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公共道路每日清扫1次，</w:t>
            </w:r>
            <w:r w:rsidRPr="00085A2B">
              <w:rPr>
                <w:rFonts w:ascii="宋体" w:hAnsi="宋体" w:cs="宋体" w:hint="eastAsia"/>
                <w:snapToGrid w:val="0"/>
                <w:kern w:val="0"/>
                <w:sz w:val="22"/>
                <w:u w:val="single"/>
              </w:rPr>
              <w:t>明沟每周清扫1次；</w:t>
            </w:r>
            <w:r w:rsidRPr="00085A2B">
              <w:rPr>
                <w:rFonts w:ascii="宋体" w:hAnsi="宋体" w:cs="宋体" w:hint="eastAsia"/>
                <w:snapToGrid w:val="0"/>
                <w:kern w:val="0"/>
                <w:sz w:val="22"/>
              </w:rPr>
              <w:t>路面整洁，无明显垃圾堆积</w:t>
            </w:r>
          </w:p>
        </w:tc>
      </w:tr>
      <w:tr w:rsidR="00DD5B80" w:rsidRPr="00085A2B" w14:paraId="73B9B754" w14:textId="77777777" w:rsidTr="008C2F1F">
        <w:trPr>
          <w:trHeight w:val="567"/>
          <w:jc w:val="center"/>
        </w:trPr>
        <w:tc>
          <w:tcPr>
            <w:tcW w:w="568" w:type="dxa"/>
            <w:vMerge/>
            <w:vAlign w:val="center"/>
          </w:tcPr>
          <w:p w14:paraId="0DD855F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3F6776E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7F48FA91"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hint="eastAsia"/>
                <w:snapToGrid w:val="0"/>
                <w:kern w:val="0"/>
                <w:sz w:val="22"/>
              </w:rPr>
              <w:t>8</w:t>
            </w:r>
            <w:r w:rsidRPr="00085A2B">
              <w:rPr>
                <w:rFonts w:ascii="宋体" w:hAnsi="宋体" w:cs="宋体" w:hint="eastAsia"/>
                <w:snapToGrid w:val="0"/>
                <w:kern w:val="0"/>
                <w:sz w:val="22"/>
                <w:lang w:eastAsia="en-US"/>
              </w:rPr>
              <w:t xml:space="preserve">停车场及车库维护 </w:t>
            </w:r>
          </w:p>
        </w:tc>
        <w:tc>
          <w:tcPr>
            <w:tcW w:w="6232" w:type="dxa"/>
            <w:tcMar>
              <w:top w:w="12" w:type="dxa"/>
              <w:left w:w="12" w:type="dxa"/>
              <w:bottom w:w="0" w:type="dxa"/>
              <w:right w:w="12" w:type="dxa"/>
            </w:tcMar>
            <w:vAlign w:val="center"/>
          </w:tcPr>
          <w:p w14:paraId="2DC1828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停车场及车库地面干净，无积存污水、明显杂物和垃圾</w:t>
            </w:r>
          </w:p>
        </w:tc>
      </w:tr>
      <w:tr w:rsidR="00DD5B80" w:rsidRPr="00085A2B" w14:paraId="524C47E2" w14:textId="77777777" w:rsidTr="008C2F1F">
        <w:trPr>
          <w:trHeight w:val="567"/>
          <w:jc w:val="center"/>
        </w:trPr>
        <w:tc>
          <w:tcPr>
            <w:tcW w:w="568" w:type="dxa"/>
            <w:vMerge/>
            <w:vAlign w:val="center"/>
          </w:tcPr>
          <w:p w14:paraId="36BB117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419AF1E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703F10AB"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 xml:space="preserve">3.9健身、儿童休闲设施维护 </w:t>
            </w:r>
          </w:p>
        </w:tc>
        <w:tc>
          <w:tcPr>
            <w:tcW w:w="6232" w:type="dxa"/>
            <w:tcMar>
              <w:top w:w="12" w:type="dxa"/>
              <w:left w:w="12" w:type="dxa"/>
              <w:bottom w:w="0" w:type="dxa"/>
              <w:right w:w="12" w:type="dxa"/>
            </w:tcMar>
            <w:vAlign w:val="center"/>
          </w:tcPr>
          <w:p w14:paraId="3E6F639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健身、休闲设施表面无蛛网、无严重积灰</w:t>
            </w:r>
          </w:p>
        </w:tc>
      </w:tr>
      <w:tr w:rsidR="00DD5B80" w:rsidRPr="00085A2B" w14:paraId="5BB61900" w14:textId="77777777" w:rsidTr="008C2F1F">
        <w:trPr>
          <w:trHeight w:val="649"/>
          <w:jc w:val="center"/>
        </w:trPr>
        <w:tc>
          <w:tcPr>
            <w:tcW w:w="568" w:type="dxa"/>
            <w:vMerge/>
            <w:vAlign w:val="center"/>
          </w:tcPr>
          <w:p w14:paraId="536E938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541D6CA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07DDB2F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hint="eastAsia"/>
                <w:snapToGrid w:val="0"/>
                <w:kern w:val="0"/>
                <w:sz w:val="22"/>
              </w:rPr>
              <w:t>0</w:t>
            </w:r>
            <w:r w:rsidRPr="00085A2B">
              <w:rPr>
                <w:rFonts w:ascii="宋体" w:hAnsi="宋体" w:cs="宋体" w:hint="eastAsia"/>
                <w:snapToGrid w:val="0"/>
                <w:kern w:val="0"/>
                <w:sz w:val="22"/>
                <w:lang w:eastAsia="en-US"/>
              </w:rPr>
              <w:t xml:space="preserve">水池（景）维护 </w:t>
            </w:r>
          </w:p>
        </w:tc>
        <w:tc>
          <w:tcPr>
            <w:tcW w:w="6232" w:type="dxa"/>
            <w:tcMar>
              <w:top w:w="12" w:type="dxa"/>
              <w:left w:w="12" w:type="dxa"/>
              <w:bottom w:w="0" w:type="dxa"/>
              <w:right w:w="12" w:type="dxa"/>
            </w:tcMar>
            <w:vAlign w:val="center"/>
          </w:tcPr>
          <w:p w14:paraId="5F264F1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水面无漂浮物</w:t>
            </w:r>
          </w:p>
        </w:tc>
      </w:tr>
      <w:tr w:rsidR="00DD5B80" w:rsidRPr="00085A2B" w14:paraId="583D9511" w14:textId="77777777" w:rsidTr="008C2F1F">
        <w:trPr>
          <w:trHeight w:val="567"/>
          <w:jc w:val="center"/>
        </w:trPr>
        <w:tc>
          <w:tcPr>
            <w:tcW w:w="568" w:type="dxa"/>
            <w:vMerge/>
            <w:vAlign w:val="center"/>
          </w:tcPr>
          <w:p w14:paraId="73E9EC7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992" w:type="dxa"/>
            <w:vMerge/>
            <w:vAlign w:val="center"/>
          </w:tcPr>
          <w:p w14:paraId="702083E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2273" w:type="dxa"/>
            <w:noWrap/>
            <w:tcMar>
              <w:top w:w="12" w:type="dxa"/>
              <w:left w:w="12" w:type="dxa"/>
              <w:bottom w:w="0" w:type="dxa"/>
              <w:right w:w="12" w:type="dxa"/>
            </w:tcMar>
            <w:vAlign w:val="center"/>
          </w:tcPr>
          <w:p w14:paraId="2A71925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hint="eastAsia"/>
                <w:snapToGrid w:val="0"/>
                <w:kern w:val="0"/>
                <w:sz w:val="22"/>
              </w:rPr>
              <w:t>1</w:t>
            </w:r>
            <w:r w:rsidRPr="00085A2B">
              <w:rPr>
                <w:rFonts w:ascii="宋体" w:hAnsi="宋体" w:cs="宋体" w:hint="eastAsia"/>
                <w:snapToGrid w:val="0"/>
                <w:kern w:val="0"/>
                <w:sz w:val="22"/>
                <w:lang w:eastAsia="en-US"/>
              </w:rPr>
              <w:t xml:space="preserve">垃圾收集与清运 </w:t>
            </w:r>
          </w:p>
        </w:tc>
        <w:tc>
          <w:tcPr>
            <w:tcW w:w="6232" w:type="dxa"/>
            <w:tcMar>
              <w:top w:w="12" w:type="dxa"/>
              <w:left w:w="12" w:type="dxa"/>
              <w:bottom w:w="0" w:type="dxa"/>
              <w:right w:w="12" w:type="dxa"/>
            </w:tcMar>
            <w:vAlign w:val="center"/>
          </w:tcPr>
          <w:p w14:paraId="6207972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lang w:bidi="ar"/>
              </w:rPr>
              <w:t>垃圾箱房定期清洗、冲刷，无污水、垃圾溢出；表面目视整洁，无蜘蛛网、积灰，无明显异味；设置必要的灭害措施。</w:t>
            </w:r>
            <w:r w:rsidRPr="00085A2B">
              <w:rPr>
                <w:rFonts w:ascii="宋体" w:hAnsi="宋体" w:cs="宋体" w:hint="eastAsia"/>
                <w:snapToGrid w:val="0"/>
                <w:kern w:val="0"/>
                <w:sz w:val="22"/>
              </w:rPr>
              <w:t>生活垃圾应按照规定设立分类收集点，日产日清；临时垃圾应每日清理；建筑装修垃圾应定点有序堆放。居民自行投放至小区分类生活垃圾收集点，分类生活垃圾收集点每天开放不少于4小时，清运不少于1次</w:t>
            </w:r>
          </w:p>
        </w:tc>
      </w:tr>
      <w:tr w:rsidR="00DD5B80" w:rsidRPr="00085A2B" w14:paraId="065F2673" w14:textId="77777777" w:rsidTr="008C2F1F">
        <w:trPr>
          <w:trHeight w:val="567"/>
          <w:jc w:val="center"/>
        </w:trPr>
        <w:tc>
          <w:tcPr>
            <w:tcW w:w="568" w:type="dxa"/>
            <w:vMerge/>
            <w:vAlign w:val="center"/>
          </w:tcPr>
          <w:p w14:paraId="4D8CA35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2763053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1CCCDDB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hint="eastAsia"/>
                <w:snapToGrid w:val="0"/>
                <w:kern w:val="0"/>
                <w:sz w:val="22"/>
              </w:rPr>
              <w:t>2</w:t>
            </w:r>
            <w:r w:rsidRPr="00085A2B">
              <w:rPr>
                <w:rFonts w:ascii="宋体" w:hAnsi="宋体" w:cs="宋体" w:hint="eastAsia"/>
                <w:snapToGrid w:val="0"/>
                <w:kern w:val="0"/>
                <w:sz w:val="22"/>
                <w:lang w:eastAsia="en-US"/>
              </w:rPr>
              <w:t xml:space="preserve">石材养护 </w:t>
            </w:r>
          </w:p>
        </w:tc>
        <w:tc>
          <w:tcPr>
            <w:tcW w:w="6232" w:type="dxa"/>
            <w:tcMar>
              <w:top w:w="12" w:type="dxa"/>
              <w:left w:w="12" w:type="dxa"/>
              <w:bottom w:w="0" w:type="dxa"/>
              <w:right w:w="12" w:type="dxa"/>
            </w:tcMar>
            <w:vAlign w:val="center"/>
          </w:tcPr>
          <w:p w14:paraId="7A616B5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花岗岩、大理石地面定期进行保养，保持地面材质原貌</w:t>
            </w:r>
          </w:p>
        </w:tc>
      </w:tr>
      <w:tr w:rsidR="00DD5B80" w:rsidRPr="00085A2B" w14:paraId="694244A6" w14:textId="77777777" w:rsidTr="008C2F1F">
        <w:trPr>
          <w:trHeight w:val="567"/>
          <w:jc w:val="center"/>
        </w:trPr>
        <w:tc>
          <w:tcPr>
            <w:tcW w:w="568" w:type="dxa"/>
            <w:vMerge/>
            <w:vAlign w:val="center"/>
          </w:tcPr>
          <w:p w14:paraId="0B52AE6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2" w:type="dxa"/>
            <w:vMerge/>
            <w:vAlign w:val="center"/>
          </w:tcPr>
          <w:p w14:paraId="7DFA11E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73" w:type="dxa"/>
            <w:noWrap/>
            <w:tcMar>
              <w:top w:w="12" w:type="dxa"/>
              <w:left w:w="12" w:type="dxa"/>
              <w:bottom w:w="0" w:type="dxa"/>
              <w:right w:w="12" w:type="dxa"/>
            </w:tcMar>
            <w:vAlign w:val="center"/>
          </w:tcPr>
          <w:p w14:paraId="7D8D3B8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hint="eastAsia"/>
                <w:snapToGrid w:val="0"/>
                <w:kern w:val="0"/>
                <w:sz w:val="22"/>
              </w:rPr>
              <w:t>3</w:t>
            </w:r>
            <w:r w:rsidRPr="00085A2B">
              <w:rPr>
                <w:rFonts w:ascii="宋体" w:hAnsi="宋体" w:cs="宋体" w:hint="eastAsia"/>
                <w:snapToGrid w:val="0"/>
                <w:kern w:val="0"/>
                <w:sz w:val="22"/>
                <w:lang w:eastAsia="en-US"/>
              </w:rPr>
              <w:t xml:space="preserve">绿化带/区域维护 </w:t>
            </w:r>
          </w:p>
        </w:tc>
        <w:tc>
          <w:tcPr>
            <w:tcW w:w="6232" w:type="dxa"/>
            <w:tcMar>
              <w:top w:w="12" w:type="dxa"/>
              <w:left w:w="12" w:type="dxa"/>
              <w:bottom w:w="0" w:type="dxa"/>
              <w:right w:w="12" w:type="dxa"/>
            </w:tcMar>
            <w:vAlign w:val="center"/>
          </w:tcPr>
          <w:p w14:paraId="2E32ADCC"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无明显垃圾堆积</w:t>
            </w:r>
          </w:p>
        </w:tc>
      </w:tr>
      <w:tr w:rsidR="00DD5B80" w:rsidRPr="00085A2B" w14:paraId="68E93257" w14:textId="77777777" w:rsidTr="008C2F1F">
        <w:trPr>
          <w:trHeight w:val="567"/>
          <w:jc w:val="center"/>
        </w:trPr>
        <w:tc>
          <w:tcPr>
            <w:tcW w:w="568" w:type="dxa"/>
            <w:vMerge/>
            <w:vAlign w:val="center"/>
          </w:tcPr>
          <w:p w14:paraId="2E50707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992" w:type="dxa"/>
            <w:vMerge/>
            <w:vAlign w:val="center"/>
          </w:tcPr>
          <w:p w14:paraId="5EF76F1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2273" w:type="dxa"/>
            <w:noWrap/>
            <w:tcMar>
              <w:top w:w="12" w:type="dxa"/>
              <w:left w:w="12" w:type="dxa"/>
              <w:bottom w:w="0" w:type="dxa"/>
              <w:right w:w="12" w:type="dxa"/>
            </w:tcMar>
            <w:vAlign w:val="center"/>
          </w:tcPr>
          <w:p w14:paraId="556E2B8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hint="eastAsia"/>
                <w:snapToGrid w:val="0"/>
                <w:kern w:val="0"/>
                <w:sz w:val="22"/>
              </w:rPr>
              <w:t>4</w:t>
            </w:r>
            <w:r w:rsidRPr="00085A2B">
              <w:rPr>
                <w:rFonts w:ascii="宋体" w:hAnsi="宋体" w:cs="宋体" w:hint="eastAsia"/>
                <w:snapToGrid w:val="0"/>
                <w:kern w:val="0"/>
                <w:sz w:val="22"/>
                <w:lang w:eastAsia="en-US"/>
              </w:rPr>
              <w:t>消杀灭害</w:t>
            </w:r>
          </w:p>
        </w:tc>
        <w:tc>
          <w:tcPr>
            <w:tcW w:w="6232" w:type="dxa"/>
            <w:tcMar>
              <w:top w:w="12" w:type="dxa"/>
              <w:left w:w="12" w:type="dxa"/>
              <w:bottom w:w="0" w:type="dxa"/>
              <w:right w:w="12" w:type="dxa"/>
            </w:tcMar>
            <w:vAlign w:val="center"/>
          </w:tcPr>
          <w:p w14:paraId="7E89009B"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1、定期对垃圾箱/桶、垃圾房、污雨水井、化粪池、绿地、设备房、楼道、楼内、停车场及配套设施等实施消防灭害； 2、做好白蚁防治工作。3、遇突发性公共卫生事件，应根据卫生防疫部门的指导和规范要求，进行消杀工作</w:t>
            </w:r>
          </w:p>
        </w:tc>
      </w:tr>
    </w:tbl>
    <w:p w14:paraId="553D3382" w14:textId="77777777" w:rsidR="00DD5B80" w:rsidRPr="00085A2B" w:rsidRDefault="00DD5B80" w:rsidP="00DD5B80">
      <w:pPr>
        <w:kinsoku w:val="0"/>
        <w:autoSpaceDE w:val="0"/>
        <w:autoSpaceDN w:val="0"/>
        <w:adjustRightInd w:val="0"/>
        <w:snapToGrid w:val="0"/>
        <w:spacing w:line="360" w:lineRule="auto"/>
        <w:textAlignment w:val="baseline"/>
        <w:rPr>
          <w:rFonts w:ascii="宋体" w:hAnsi="宋体" w:cs="宋体" w:hint="eastAsia"/>
          <w:b/>
          <w:bCs/>
          <w:snapToGrid w:val="0"/>
          <w:kern w:val="0"/>
          <w:sz w:val="22"/>
        </w:rPr>
      </w:pPr>
    </w:p>
    <w:p w14:paraId="27EDDE64"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p>
    <w:p w14:paraId="6B7965D6"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r w:rsidRPr="00085A2B">
        <w:rPr>
          <w:rFonts w:ascii="宋体" w:hAnsi="宋体" w:cs="宋体" w:hint="eastAsia"/>
          <w:b/>
          <w:bCs/>
          <w:snapToGrid w:val="0"/>
          <w:kern w:val="0"/>
          <w:sz w:val="22"/>
        </w:rPr>
        <w:t>9</w:t>
      </w:r>
      <w:r w:rsidRPr="00085A2B">
        <w:rPr>
          <w:rFonts w:ascii="宋体" w:hAnsi="宋体" w:cs="宋体"/>
          <w:b/>
          <w:bCs/>
          <w:snapToGrid w:val="0"/>
          <w:kern w:val="0"/>
          <w:sz w:val="22"/>
        </w:rPr>
        <w:t>.2.3</w:t>
      </w:r>
      <w:r w:rsidRPr="00085A2B">
        <w:rPr>
          <w:rFonts w:ascii="宋体" w:hAnsi="宋体" w:cs="宋体" w:hint="eastAsia"/>
          <w:b/>
          <w:bCs/>
          <w:snapToGrid w:val="0"/>
          <w:kern w:val="0"/>
          <w:sz w:val="22"/>
        </w:rPr>
        <w:t>公共区域秩序维护服务要求（保安）</w:t>
      </w: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993"/>
        <w:gridCol w:w="2268"/>
        <w:gridCol w:w="6263"/>
      </w:tblGrid>
      <w:tr w:rsidR="00DD5B80" w:rsidRPr="00085A2B" w14:paraId="1D339AB2" w14:textId="77777777" w:rsidTr="008C2F1F">
        <w:trPr>
          <w:trHeight w:val="624"/>
          <w:tblHeader/>
          <w:jc w:val="center"/>
        </w:trPr>
        <w:tc>
          <w:tcPr>
            <w:tcW w:w="562" w:type="dxa"/>
            <w:vMerge w:val="restart"/>
            <w:tcMar>
              <w:top w:w="12" w:type="dxa"/>
              <w:left w:w="12" w:type="dxa"/>
              <w:bottom w:w="0" w:type="dxa"/>
              <w:right w:w="12" w:type="dxa"/>
            </w:tcMar>
            <w:vAlign w:val="center"/>
          </w:tcPr>
          <w:p w14:paraId="2B44B5D5"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bidi="ar"/>
              </w:rPr>
              <w:t>序号</w:t>
            </w:r>
            <w:r w:rsidRPr="00085A2B">
              <w:rPr>
                <w:rFonts w:ascii="宋体" w:hAnsi="宋体" w:cs="宋体" w:hint="eastAsia"/>
                <w:snapToGrid w:val="0"/>
                <w:kern w:val="0"/>
                <w:sz w:val="22"/>
                <w:lang w:eastAsia="en-US" w:bidi="ar"/>
              </w:rPr>
              <w:t xml:space="preserve"> </w:t>
            </w:r>
          </w:p>
        </w:tc>
        <w:tc>
          <w:tcPr>
            <w:tcW w:w="993" w:type="dxa"/>
            <w:vMerge w:val="restart"/>
            <w:tcMar>
              <w:top w:w="12" w:type="dxa"/>
              <w:left w:w="12" w:type="dxa"/>
              <w:bottom w:w="0" w:type="dxa"/>
              <w:right w:w="12" w:type="dxa"/>
            </w:tcMar>
            <w:vAlign w:val="center"/>
          </w:tcPr>
          <w:p w14:paraId="06008639"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bidi="ar"/>
              </w:rPr>
              <w:t>服务科目</w:t>
            </w:r>
          </w:p>
        </w:tc>
        <w:tc>
          <w:tcPr>
            <w:tcW w:w="2268" w:type="dxa"/>
            <w:vMerge w:val="restart"/>
            <w:tcMar>
              <w:top w:w="12" w:type="dxa"/>
              <w:left w:w="12" w:type="dxa"/>
              <w:bottom w:w="0" w:type="dxa"/>
              <w:right w:w="12" w:type="dxa"/>
            </w:tcMar>
            <w:vAlign w:val="center"/>
          </w:tcPr>
          <w:p w14:paraId="5D29E40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bidi="ar"/>
              </w:rPr>
              <w:t>服务内容</w:t>
            </w:r>
          </w:p>
        </w:tc>
        <w:tc>
          <w:tcPr>
            <w:tcW w:w="6263" w:type="dxa"/>
            <w:vMerge w:val="restart"/>
            <w:tcMar>
              <w:top w:w="12" w:type="dxa"/>
              <w:left w:w="12" w:type="dxa"/>
              <w:bottom w:w="0" w:type="dxa"/>
              <w:right w:w="12" w:type="dxa"/>
            </w:tcMar>
            <w:vAlign w:val="center"/>
          </w:tcPr>
          <w:p w14:paraId="2B1D46D8"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eastAsia="en-US" w:bidi="ar"/>
              </w:rPr>
              <w:t>服务</w:t>
            </w:r>
            <w:r w:rsidRPr="00085A2B">
              <w:rPr>
                <w:rFonts w:ascii="宋体" w:hAnsi="宋体" w:cs="宋体" w:hint="eastAsia"/>
                <w:snapToGrid w:val="0"/>
                <w:kern w:val="0"/>
                <w:sz w:val="22"/>
                <w:lang w:bidi="ar"/>
              </w:rPr>
              <w:t>要求</w:t>
            </w:r>
          </w:p>
        </w:tc>
      </w:tr>
      <w:tr w:rsidR="00DD5B80" w:rsidRPr="00085A2B" w14:paraId="17166DA5" w14:textId="77777777" w:rsidTr="008C2F1F">
        <w:trPr>
          <w:trHeight w:val="624"/>
          <w:tblHeader/>
          <w:jc w:val="center"/>
        </w:trPr>
        <w:tc>
          <w:tcPr>
            <w:tcW w:w="562" w:type="dxa"/>
            <w:vMerge/>
            <w:vAlign w:val="center"/>
          </w:tcPr>
          <w:p w14:paraId="5FC26A6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bidi="ar"/>
              </w:rPr>
            </w:pPr>
          </w:p>
        </w:tc>
        <w:tc>
          <w:tcPr>
            <w:tcW w:w="993" w:type="dxa"/>
            <w:vMerge/>
            <w:vAlign w:val="center"/>
          </w:tcPr>
          <w:p w14:paraId="407956D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bidi="ar"/>
              </w:rPr>
            </w:pPr>
          </w:p>
        </w:tc>
        <w:tc>
          <w:tcPr>
            <w:tcW w:w="2268" w:type="dxa"/>
            <w:vMerge/>
            <w:vAlign w:val="center"/>
          </w:tcPr>
          <w:p w14:paraId="0A05A3B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bidi="ar"/>
              </w:rPr>
            </w:pPr>
          </w:p>
        </w:tc>
        <w:tc>
          <w:tcPr>
            <w:tcW w:w="6263" w:type="dxa"/>
            <w:vMerge/>
            <w:vAlign w:val="center"/>
          </w:tcPr>
          <w:p w14:paraId="15667801"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bidi="ar"/>
              </w:rPr>
            </w:pPr>
          </w:p>
        </w:tc>
      </w:tr>
      <w:tr w:rsidR="00DD5B80" w:rsidRPr="00085A2B" w14:paraId="35ABE499" w14:textId="77777777" w:rsidTr="008C2F1F">
        <w:trPr>
          <w:trHeight w:val="567"/>
          <w:jc w:val="center"/>
        </w:trPr>
        <w:tc>
          <w:tcPr>
            <w:tcW w:w="562" w:type="dxa"/>
            <w:tcMar>
              <w:top w:w="12" w:type="dxa"/>
              <w:left w:w="12" w:type="dxa"/>
              <w:bottom w:w="0" w:type="dxa"/>
              <w:right w:w="12" w:type="dxa"/>
            </w:tcMar>
            <w:vAlign w:val="center"/>
          </w:tcPr>
          <w:p w14:paraId="52791E05"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w:t>
            </w:r>
          </w:p>
        </w:tc>
        <w:tc>
          <w:tcPr>
            <w:tcW w:w="993" w:type="dxa"/>
            <w:tcMar>
              <w:top w:w="12" w:type="dxa"/>
              <w:left w:w="12" w:type="dxa"/>
              <w:bottom w:w="0" w:type="dxa"/>
              <w:right w:w="12" w:type="dxa"/>
            </w:tcMar>
            <w:vAlign w:val="center"/>
          </w:tcPr>
          <w:p w14:paraId="0B817FCF"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人员</w:t>
            </w:r>
          </w:p>
          <w:p w14:paraId="0210E173"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要求</w:t>
            </w:r>
          </w:p>
        </w:tc>
        <w:tc>
          <w:tcPr>
            <w:tcW w:w="2268" w:type="dxa"/>
            <w:tcMar>
              <w:top w:w="12" w:type="dxa"/>
              <w:left w:w="12" w:type="dxa"/>
              <w:bottom w:w="0" w:type="dxa"/>
              <w:right w:w="12" w:type="dxa"/>
            </w:tcMar>
            <w:vAlign w:val="center"/>
          </w:tcPr>
          <w:p w14:paraId="5CA5A38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 xml:space="preserve">1.1专职安保人员持证上岗 </w:t>
            </w:r>
          </w:p>
        </w:tc>
        <w:tc>
          <w:tcPr>
            <w:tcW w:w="6263" w:type="dxa"/>
            <w:tcMar>
              <w:top w:w="12" w:type="dxa"/>
              <w:left w:w="12" w:type="dxa"/>
              <w:bottom w:w="0" w:type="dxa"/>
              <w:right w:w="12" w:type="dxa"/>
            </w:tcMar>
            <w:vAlign w:val="center"/>
          </w:tcPr>
          <w:p w14:paraId="59809A4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配备秩序维护员或专职安保人员；专职安保人员应取得公安局颁发的保安员证；年龄不高于65岁</w:t>
            </w:r>
          </w:p>
        </w:tc>
      </w:tr>
      <w:tr w:rsidR="00DD5B80" w:rsidRPr="00085A2B" w14:paraId="4CF6402C" w14:textId="77777777" w:rsidTr="008C2F1F">
        <w:trPr>
          <w:trHeight w:val="567"/>
          <w:jc w:val="center"/>
        </w:trPr>
        <w:tc>
          <w:tcPr>
            <w:tcW w:w="562" w:type="dxa"/>
            <w:vMerge w:val="restart"/>
            <w:noWrap/>
            <w:tcMar>
              <w:top w:w="12" w:type="dxa"/>
              <w:left w:w="12" w:type="dxa"/>
              <w:bottom w:w="0" w:type="dxa"/>
              <w:right w:w="12" w:type="dxa"/>
            </w:tcMar>
            <w:vAlign w:val="center"/>
          </w:tcPr>
          <w:p w14:paraId="1E6D81A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2</w:t>
            </w:r>
          </w:p>
        </w:tc>
        <w:tc>
          <w:tcPr>
            <w:tcW w:w="993" w:type="dxa"/>
            <w:vMerge w:val="restart"/>
            <w:tcMar>
              <w:top w:w="12" w:type="dxa"/>
              <w:left w:w="12" w:type="dxa"/>
              <w:bottom w:w="0" w:type="dxa"/>
              <w:right w:w="12" w:type="dxa"/>
            </w:tcMar>
            <w:vAlign w:val="center"/>
          </w:tcPr>
          <w:p w14:paraId="6A137C6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管理</w:t>
            </w:r>
          </w:p>
          <w:p w14:paraId="08980649"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要求</w:t>
            </w:r>
          </w:p>
        </w:tc>
        <w:tc>
          <w:tcPr>
            <w:tcW w:w="2268" w:type="dxa"/>
            <w:noWrap/>
            <w:tcMar>
              <w:top w:w="12" w:type="dxa"/>
              <w:left w:w="12" w:type="dxa"/>
              <w:bottom w:w="0" w:type="dxa"/>
              <w:right w:w="12" w:type="dxa"/>
            </w:tcMar>
            <w:vAlign w:val="center"/>
          </w:tcPr>
          <w:p w14:paraId="4B35DEF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2.1台账记录 </w:t>
            </w:r>
          </w:p>
        </w:tc>
        <w:tc>
          <w:tcPr>
            <w:tcW w:w="6263" w:type="dxa"/>
            <w:tcMar>
              <w:top w:w="12" w:type="dxa"/>
              <w:left w:w="12" w:type="dxa"/>
              <w:bottom w:w="0" w:type="dxa"/>
              <w:right w:w="12" w:type="dxa"/>
            </w:tcMar>
            <w:vAlign w:val="center"/>
          </w:tcPr>
          <w:p w14:paraId="6CB73EE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具有公共秩序维护措施及各类台账记录</w:t>
            </w:r>
          </w:p>
        </w:tc>
      </w:tr>
      <w:tr w:rsidR="00DD5B80" w:rsidRPr="00085A2B" w14:paraId="3E81A2C2" w14:textId="77777777" w:rsidTr="008C2F1F">
        <w:trPr>
          <w:trHeight w:val="567"/>
          <w:jc w:val="center"/>
        </w:trPr>
        <w:tc>
          <w:tcPr>
            <w:tcW w:w="562" w:type="dxa"/>
            <w:vMerge/>
            <w:vAlign w:val="center"/>
          </w:tcPr>
          <w:p w14:paraId="1E08C0D0"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993" w:type="dxa"/>
            <w:vMerge/>
            <w:vAlign w:val="center"/>
          </w:tcPr>
          <w:p w14:paraId="50D9A375"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268" w:type="dxa"/>
            <w:tcMar>
              <w:top w:w="12" w:type="dxa"/>
              <w:left w:w="12" w:type="dxa"/>
              <w:bottom w:w="0" w:type="dxa"/>
              <w:right w:w="12" w:type="dxa"/>
            </w:tcMar>
            <w:vAlign w:val="center"/>
          </w:tcPr>
          <w:p w14:paraId="4860ACA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2.2制服、标志统一 </w:t>
            </w:r>
          </w:p>
        </w:tc>
        <w:tc>
          <w:tcPr>
            <w:tcW w:w="6263" w:type="dxa"/>
            <w:tcMar>
              <w:top w:w="12" w:type="dxa"/>
              <w:left w:w="12" w:type="dxa"/>
              <w:bottom w:w="0" w:type="dxa"/>
              <w:right w:w="12" w:type="dxa"/>
            </w:tcMar>
            <w:vAlign w:val="center"/>
          </w:tcPr>
          <w:p w14:paraId="3FCD3546"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秩序维护人员或专职安保人员上岗时应着统一工作服并佩戴胸卡（胸牌）</w:t>
            </w:r>
          </w:p>
        </w:tc>
      </w:tr>
      <w:tr w:rsidR="00DD5B80" w:rsidRPr="00085A2B" w14:paraId="79650C9B" w14:textId="77777777" w:rsidTr="008C2F1F">
        <w:trPr>
          <w:trHeight w:val="567"/>
          <w:jc w:val="center"/>
        </w:trPr>
        <w:tc>
          <w:tcPr>
            <w:tcW w:w="562" w:type="dxa"/>
            <w:vMerge w:val="restart"/>
            <w:noWrap/>
            <w:tcMar>
              <w:top w:w="12" w:type="dxa"/>
              <w:left w:w="12" w:type="dxa"/>
              <w:bottom w:w="0" w:type="dxa"/>
              <w:right w:w="12" w:type="dxa"/>
            </w:tcMar>
            <w:vAlign w:val="center"/>
          </w:tcPr>
          <w:p w14:paraId="0E4DCEA3"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p>
        </w:tc>
        <w:tc>
          <w:tcPr>
            <w:tcW w:w="993" w:type="dxa"/>
            <w:vMerge w:val="restart"/>
            <w:tcMar>
              <w:top w:w="12" w:type="dxa"/>
              <w:left w:w="12" w:type="dxa"/>
              <w:bottom w:w="0" w:type="dxa"/>
              <w:right w:w="12" w:type="dxa"/>
            </w:tcMar>
            <w:vAlign w:val="center"/>
          </w:tcPr>
          <w:p w14:paraId="59FCF4BE"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基本</w:t>
            </w:r>
          </w:p>
          <w:p w14:paraId="5845F955"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服务</w:t>
            </w:r>
          </w:p>
        </w:tc>
        <w:tc>
          <w:tcPr>
            <w:tcW w:w="2268" w:type="dxa"/>
            <w:noWrap/>
            <w:tcMar>
              <w:top w:w="12" w:type="dxa"/>
              <w:left w:w="12" w:type="dxa"/>
              <w:bottom w:w="0" w:type="dxa"/>
              <w:right w:w="12" w:type="dxa"/>
            </w:tcMar>
            <w:vAlign w:val="center"/>
          </w:tcPr>
          <w:p w14:paraId="0F7B29B1"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3.1门岗秩序维护 </w:t>
            </w:r>
          </w:p>
        </w:tc>
        <w:tc>
          <w:tcPr>
            <w:tcW w:w="6263" w:type="dxa"/>
            <w:tcMar>
              <w:top w:w="12" w:type="dxa"/>
              <w:left w:w="12" w:type="dxa"/>
              <w:bottom w:w="0" w:type="dxa"/>
              <w:right w:w="12" w:type="dxa"/>
            </w:tcMar>
            <w:vAlign w:val="center"/>
          </w:tcPr>
          <w:p w14:paraId="02FB2FCA"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u w:val="single"/>
              </w:rPr>
            </w:pPr>
            <w:r w:rsidRPr="00085A2B">
              <w:rPr>
                <w:rFonts w:ascii="宋体" w:hAnsi="宋体" w:cs="宋体" w:hint="eastAsia"/>
                <w:snapToGrid w:val="0"/>
                <w:kern w:val="0"/>
                <w:sz w:val="22"/>
              </w:rPr>
              <w:t>对人员、车辆进出实施有序管理，保持出入口环境整洁、畅通有序；对实行封闭管理的小区，做好外来车辆进出的登记工作。阻止商贩、拾荒、乞讨人员随意进出住宅物业，并对大件物品进出小区进行记录。</w:t>
            </w:r>
          </w:p>
        </w:tc>
      </w:tr>
      <w:tr w:rsidR="00DD5B80" w:rsidRPr="00085A2B" w14:paraId="2BF49B32" w14:textId="77777777" w:rsidTr="008C2F1F">
        <w:trPr>
          <w:trHeight w:val="567"/>
          <w:jc w:val="center"/>
        </w:trPr>
        <w:tc>
          <w:tcPr>
            <w:tcW w:w="562" w:type="dxa"/>
            <w:vMerge/>
            <w:vAlign w:val="center"/>
          </w:tcPr>
          <w:p w14:paraId="34A1874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33D08298"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68" w:type="dxa"/>
            <w:noWrap/>
            <w:tcMar>
              <w:top w:w="12" w:type="dxa"/>
              <w:left w:w="12" w:type="dxa"/>
              <w:bottom w:w="0" w:type="dxa"/>
              <w:right w:w="12" w:type="dxa"/>
            </w:tcMar>
            <w:vAlign w:val="center"/>
          </w:tcPr>
          <w:p w14:paraId="612ED117"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3.2巡视秩序维护 </w:t>
            </w:r>
          </w:p>
        </w:tc>
        <w:tc>
          <w:tcPr>
            <w:tcW w:w="6263" w:type="dxa"/>
            <w:tcMar>
              <w:top w:w="12" w:type="dxa"/>
              <w:left w:w="12" w:type="dxa"/>
              <w:bottom w:w="0" w:type="dxa"/>
              <w:right w:w="12" w:type="dxa"/>
            </w:tcMar>
            <w:vAlign w:val="center"/>
          </w:tcPr>
          <w:p w14:paraId="5C18515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及时发现、快速处置公共秩序维护管理中的问题；遇到突发事件时，应采取必要的措施并及时报告主管部门和相关部门。不定时在管理区域内巡逻，每天巡逻不少于1</w:t>
            </w:r>
            <w:r w:rsidRPr="00085A2B">
              <w:rPr>
                <w:rFonts w:ascii="宋体" w:hAnsi="宋体" w:cs="宋体" w:hint="eastAsia"/>
                <w:snapToGrid w:val="0"/>
                <w:kern w:val="0"/>
                <w:sz w:val="22"/>
                <w:u w:val="single"/>
              </w:rPr>
              <w:t>次</w:t>
            </w:r>
          </w:p>
        </w:tc>
      </w:tr>
      <w:tr w:rsidR="00DD5B80" w:rsidRPr="00085A2B" w14:paraId="37BCEFDD" w14:textId="77777777" w:rsidTr="008C2F1F">
        <w:trPr>
          <w:trHeight w:val="567"/>
          <w:jc w:val="center"/>
        </w:trPr>
        <w:tc>
          <w:tcPr>
            <w:tcW w:w="562" w:type="dxa"/>
            <w:vMerge/>
            <w:vAlign w:val="center"/>
          </w:tcPr>
          <w:p w14:paraId="61F28FE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31884AD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68" w:type="dxa"/>
            <w:noWrap/>
            <w:tcMar>
              <w:top w:w="12" w:type="dxa"/>
              <w:left w:w="12" w:type="dxa"/>
              <w:bottom w:w="0" w:type="dxa"/>
              <w:right w:w="12" w:type="dxa"/>
            </w:tcMar>
            <w:vAlign w:val="center"/>
          </w:tcPr>
          <w:p w14:paraId="54AD0355"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3.3监控秩序维护 </w:t>
            </w:r>
          </w:p>
        </w:tc>
        <w:tc>
          <w:tcPr>
            <w:tcW w:w="6263" w:type="dxa"/>
            <w:tcMar>
              <w:top w:w="12" w:type="dxa"/>
              <w:left w:w="12" w:type="dxa"/>
              <w:bottom w:w="0" w:type="dxa"/>
              <w:right w:w="12" w:type="dxa"/>
            </w:tcMar>
            <w:vAlign w:val="center"/>
          </w:tcPr>
          <w:p w14:paraId="0C65C82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设有安防监控等技防设备的，保持设备24小时运行；发现异常情况，及时通知相关人员至现场处置；监控影像资料、报警记录至少留存30日备查，不得删改或扩散；</w:t>
            </w:r>
            <w:r w:rsidRPr="00085A2B">
              <w:rPr>
                <w:rFonts w:ascii="宋体" w:hAnsi="宋体" w:cs="宋体" w:hint="eastAsia"/>
                <w:snapToGrid w:val="0"/>
                <w:kern w:val="0"/>
                <w:sz w:val="22"/>
                <w:u w:val="single"/>
              </w:rPr>
              <w:t>安防监控范围内涵盖主要人行、车行的出入口</w:t>
            </w:r>
          </w:p>
        </w:tc>
      </w:tr>
      <w:tr w:rsidR="00DD5B80" w:rsidRPr="00085A2B" w14:paraId="171B75BE" w14:textId="77777777" w:rsidTr="008C2F1F">
        <w:trPr>
          <w:trHeight w:val="567"/>
          <w:jc w:val="center"/>
        </w:trPr>
        <w:tc>
          <w:tcPr>
            <w:tcW w:w="562" w:type="dxa"/>
            <w:vMerge/>
            <w:vAlign w:val="center"/>
          </w:tcPr>
          <w:p w14:paraId="664ACDB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5EC3F7C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68" w:type="dxa"/>
            <w:noWrap/>
            <w:tcMar>
              <w:top w:w="12" w:type="dxa"/>
              <w:left w:w="12" w:type="dxa"/>
              <w:bottom w:w="0" w:type="dxa"/>
              <w:right w:w="12" w:type="dxa"/>
            </w:tcMar>
            <w:vAlign w:val="center"/>
          </w:tcPr>
          <w:p w14:paraId="1F05232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3.4车辆停放管理</w:t>
            </w:r>
          </w:p>
        </w:tc>
        <w:tc>
          <w:tcPr>
            <w:tcW w:w="6263" w:type="dxa"/>
            <w:tcMar>
              <w:top w:w="12" w:type="dxa"/>
              <w:left w:w="12" w:type="dxa"/>
              <w:bottom w:w="0" w:type="dxa"/>
              <w:right w:w="12" w:type="dxa"/>
            </w:tcMar>
            <w:vAlign w:val="center"/>
          </w:tcPr>
          <w:p w14:paraId="23232A5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rPr>
              <w:t>车辆停放有指定区域；制定车辆管理方案，明确临时停车规定、停车场管理制度及使用守则、货运车辆进出规定、收费标准等；地面、立面应设置必要的导向标志、限速标志、限高标志等；维护道路和场地使用的正常秩序，保持消防通道畅通；充电设施的安装和使用，符合GA1283的要求；停车场（库）内有障碍物遮挡等视线不良的位置，应安装安全反光凸面镜。</w:t>
            </w:r>
            <w:r w:rsidRPr="00085A2B">
              <w:rPr>
                <w:rFonts w:ascii="宋体" w:hAnsi="宋体" w:cs="宋体" w:hint="eastAsia"/>
                <w:snapToGrid w:val="0"/>
                <w:kern w:val="0"/>
                <w:sz w:val="22"/>
                <w:u w:val="single"/>
                <w:lang w:eastAsia="en-US"/>
              </w:rPr>
              <w:t>对车辆进行引导，车辆停放有序</w:t>
            </w:r>
          </w:p>
        </w:tc>
      </w:tr>
      <w:tr w:rsidR="00DD5B80" w:rsidRPr="00085A2B" w14:paraId="22AB77F1" w14:textId="77777777" w:rsidTr="008C2F1F">
        <w:trPr>
          <w:trHeight w:val="567"/>
          <w:jc w:val="center"/>
        </w:trPr>
        <w:tc>
          <w:tcPr>
            <w:tcW w:w="562" w:type="dxa"/>
            <w:vMerge/>
            <w:vAlign w:val="center"/>
          </w:tcPr>
          <w:p w14:paraId="1380A75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993" w:type="dxa"/>
            <w:vMerge/>
            <w:vAlign w:val="center"/>
          </w:tcPr>
          <w:p w14:paraId="49A123C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2268" w:type="dxa"/>
            <w:noWrap/>
            <w:tcMar>
              <w:top w:w="12" w:type="dxa"/>
              <w:left w:w="12" w:type="dxa"/>
              <w:bottom w:w="0" w:type="dxa"/>
              <w:right w:w="12" w:type="dxa"/>
            </w:tcMar>
            <w:vAlign w:val="center"/>
          </w:tcPr>
          <w:p w14:paraId="45E65B57"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3.5消防安全管理  </w:t>
            </w:r>
          </w:p>
        </w:tc>
        <w:tc>
          <w:tcPr>
            <w:tcW w:w="6263" w:type="dxa"/>
            <w:tcMar>
              <w:top w:w="12" w:type="dxa"/>
              <w:left w:w="12" w:type="dxa"/>
              <w:bottom w:w="0" w:type="dxa"/>
              <w:right w:w="12" w:type="dxa"/>
            </w:tcMar>
            <w:vAlign w:val="center"/>
          </w:tcPr>
          <w:p w14:paraId="314AEE7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能正确使用消防器材；制定与住宅物业相适应的消防安全管理制度，明确消防安全责任，确定物业服务企业消防安全责任人、消防安全管理人；设有消防控制室的，管理要求应符合GB25506的要求；消防设施日常维护管理应符合GB25201的要求；建立消防档案并妥善保存，存档备查</w:t>
            </w:r>
          </w:p>
        </w:tc>
      </w:tr>
    </w:tbl>
    <w:p w14:paraId="2725262E" w14:textId="77777777" w:rsidR="00DD5B80" w:rsidRPr="00085A2B" w:rsidRDefault="00DD5B80" w:rsidP="00DD5B80">
      <w:pPr>
        <w:kinsoku w:val="0"/>
        <w:autoSpaceDE w:val="0"/>
        <w:autoSpaceDN w:val="0"/>
        <w:adjustRightInd w:val="0"/>
        <w:snapToGrid w:val="0"/>
        <w:spacing w:line="360" w:lineRule="auto"/>
        <w:textAlignment w:val="baseline"/>
        <w:rPr>
          <w:rFonts w:ascii="宋体" w:hAnsi="宋体" w:cs="宋体" w:hint="eastAsia"/>
          <w:b/>
          <w:bCs/>
          <w:snapToGrid w:val="0"/>
          <w:kern w:val="0"/>
          <w:sz w:val="22"/>
        </w:rPr>
      </w:pPr>
    </w:p>
    <w:p w14:paraId="57366D14"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p>
    <w:p w14:paraId="5E038536"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r w:rsidRPr="00085A2B">
        <w:rPr>
          <w:rFonts w:ascii="宋体" w:hAnsi="宋体" w:cs="宋体" w:hint="eastAsia"/>
          <w:b/>
          <w:bCs/>
          <w:snapToGrid w:val="0"/>
          <w:kern w:val="0"/>
          <w:sz w:val="22"/>
        </w:rPr>
        <w:t>9</w:t>
      </w:r>
      <w:r w:rsidRPr="00085A2B">
        <w:rPr>
          <w:rFonts w:ascii="宋体" w:hAnsi="宋体" w:cs="宋体"/>
          <w:b/>
          <w:bCs/>
          <w:snapToGrid w:val="0"/>
          <w:kern w:val="0"/>
          <w:sz w:val="22"/>
        </w:rPr>
        <w:t>.2.4</w:t>
      </w:r>
      <w:r w:rsidRPr="00085A2B">
        <w:rPr>
          <w:rFonts w:ascii="宋体" w:hAnsi="宋体" w:cs="宋体" w:hint="eastAsia"/>
          <w:b/>
          <w:bCs/>
          <w:snapToGrid w:val="0"/>
          <w:kern w:val="0"/>
          <w:sz w:val="22"/>
        </w:rPr>
        <w:t>公共区域绿化日常养护服务要求（绿化）</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993"/>
        <w:gridCol w:w="2268"/>
        <w:gridCol w:w="6374"/>
      </w:tblGrid>
      <w:tr w:rsidR="00DD5B80" w:rsidRPr="00085A2B" w14:paraId="758F114A" w14:textId="77777777" w:rsidTr="008C2F1F">
        <w:trPr>
          <w:trHeight w:val="624"/>
          <w:jc w:val="center"/>
        </w:trPr>
        <w:tc>
          <w:tcPr>
            <w:tcW w:w="562" w:type="dxa"/>
            <w:vMerge w:val="restart"/>
            <w:tcMar>
              <w:top w:w="12" w:type="dxa"/>
              <w:left w:w="12" w:type="dxa"/>
              <w:bottom w:w="0" w:type="dxa"/>
              <w:right w:w="12" w:type="dxa"/>
            </w:tcMar>
            <w:vAlign w:val="center"/>
          </w:tcPr>
          <w:p w14:paraId="481A4681"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t>序号</w:t>
            </w:r>
            <w:r w:rsidRPr="00085A2B">
              <w:rPr>
                <w:rFonts w:ascii="宋体" w:hAnsi="宋体" w:cs="宋体" w:hint="eastAsia"/>
                <w:snapToGrid w:val="0"/>
                <w:kern w:val="0"/>
                <w:sz w:val="22"/>
                <w:lang w:eastAsia="en-US" w:bidi="ar"/>
              </w:rPr>
              <w:t xml:space="preserve"> </w:t>
            </w:r>
          </w:p>
        </w:tc>
        <w:tc>
          <w:tcPr>
            <w:tcW w:w="993" w:type="dxa"/>
            <w:vMerge w:val="restart"/>
            <w:tcMar>
              <w:top w:w="12" w:type="dxa"/>
              <w:left w:w="12" w:type="dxa"/>
              <w:bottom w:w="0" w:type="dxa"/>
              <w:right w:w="12" w:type="dxa"/>
            </w:tcMar>
            <w:vAlign w:val="center"/>
          </w:tcPr>
          <w:p w14:paraId="330F8D31"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t>服务科目</w:t>
            </w:r>
          </w:p>
        </w:tc>
        <w:tc>
          <w:tcPr>
            <w:tcW w:w="2268" w:type="dxa"/>
            <w:vMerge w:val="restart"/>
            <w:tcMar>
              <w:top w:w="12" w:type="dxa"/>
              <w:left w:w="12" w:type="dxa"/>
              <w:bottom w:w="0" w:type="dxa"/>
              <w:right w:w="12" w:type="dxa"/>
            </w:tcMar>
            <w:vAlign w:val="center"/>
          </w:tcPr>
          <w:p w14:paraId="76A871D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t>服务内容</w:t>
            </w:r>
          </w:p>
        </w:tc>
        <w:tc>
          <w:tcPr>
            <w:tcW w:w="6374" w:type="dxa"/>
            <w:vMerge w:val="restart"/>
            <w:tcMar>
              <w:top w:w="12" w:type="dxa"/>
              <w:left w:w="12" w:type="dxa"/>
              <w:bottom w:w="0" w:type="dxa"/>
              <w:right w:w="12" w:type="dxa"/>
            </w:tcMar>
            <w:vAlign w:val="center"/>
          </w:tcPr>
          <w:p w14:paraId="3723DAD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服务</w:t>
            </w:r>
            <w:r w:rsidRPr="00085A2B">
              <w:rPr>
                <w:rFonts w:ascii="宋体" w:hAnsi="宋体" w:cs="宋体" w:hint="eastAsia"/>
                <w:snapToGrid w:val="0"/>
                <w:kern w:val="0"/>
                <w:sz w:val="22"/>
                <w:lang w:bidi="ar"/>
              </w:rPr>
              <w:t>要求</w:t>
            </w:r>
          </w:p>
        </w:tc>
      </w:tr>
      <w:tr w:rsidR="00DD5B80" w:rsidRPr="00085A2B" w14:paraId="61EF87B2" w14:textId="77777777" w:rsidTr="008C2F1F">
        <w:trPr>
          <w:trHeight w:val="624"/>
          <w:jc w:val="center"/>
        </w:trPr>
        <w:tc>
          <w:tcPr>
            <w:tcW w:w="562" w:type="dxa"/>
            <w:vMerge/>
            <w:vAlign w:val="center"/>
          </w:tcPr>
          <w:p w14:paraId="0C97440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2218F1F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68" w:type="dxa"/>
            <w:vMerge/>
            <w:vAlign w:val="center"/>
          </w:tcPr>
          <w:p w14:paraId="3206960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6374" w:type="dxa"/>
            <w:vMerge/>
            <w:vAlign w:val="center"/>
          </w:tcPr>
          <w:p w14:paraId="41B5439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r>
      <w:tr w:rsidR="00DD5B80" w:rsidRPr="00085A2B" w14:paraId="14B7A28B" w14:textId="77777777" w:rsidTr="008C2F1F">
        <w:trPr>
          <w:trHeight w:val="567"/>
          <w:jc w:val="center"/>
        </w:trPr>
        <w:tc>
          <w:tcPr>
            <w:tcW w:w="562" w:type="dxa"/>
            <w:tcMar>
              <w:top w:w="12" w:type="dxa"/>
              <w:left w:w="12" w:type="dxa"/>
              <w:bottom w:w="0" w:type="dxa"/>
              <w:right w:w="12" w:type="dxa"/>
            </w:tcMar>
            <w:vAlign w:val="center"/>
          </w:tcPr>
          <w:p w14:paraId="3D35913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w:t>
            </w:r>
          </w:p>
        </w:tc>
        <w:tc>
          <w:tcPr>
            <w:tcW w:w="993" w:type="dxa"/>
            <w:tcMar>
              <w:top w:w="12" w:type="dxa"/>
              <w:left w:w="12" w:type="dxa"/>
              <w:bottom w:w="0" w:type="dxa"/>
              <w:right w:w="12" w:type="dxa"/>
            </w:tcMar>
            <w:vAlign w:val="center"/>
          </w:tcPr>
          <w:p w14:paraId="4B10540D"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人员要求</w:t>
            </w:r>
          </w:p>
        </w:tc>
        <w:tc>
          <w:tcPr>
            <w:tcW w:w="2268" w:type="dxa"/>
            <w:tcMar>
              <w:top w:w="12" w:type="dxa"/>
              <w:left w:w="12" w:type="dxa"/>
              <w:bottom w:w="0" w:type="dxa"/>
              <w:right w:w="12" w:type="dxa"/>
            </w:tcMar>
            <w:vAlign w:val="center"/>
          </w:tcPr>
          <w:p w14:paraId="4C75609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 xml:space="preserve">1.1专职绿化养护人员或企业 </w:t>
            </w:r>
          </w:p>
        </w:tc>
        <w:tc>
          <w:tcPr>
            <w:tcW w:w="6374" w:type="dxa"/>
            <w:tcMar>
              <w:top w:w="12" w:type="dxa"/>
              <w:left w:w="12" w:type="dxa"/>
              <w:bottom w:w="0" w:type="dxa"/>
              <w:right w:w="12" w:type="dxa"/>
            </w:tcMar>
            <w:vAlign w:val="center"/>
          </w:tcPr>
          <w:p w14:paraId="4E079A4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配备专职绿化人员</w:t>
            </w:r>
          </w:p>
        </w:tc>
      </w:tr>
      <w:tr w:rsidR="00DD5B80" w:rsidRPr="00085A2B" w14:paraId="6A86C6C3" w14:textId="77777777" w:rsidTr="008C2F1F">
        <w:trPr>
          <w:trHeight w:val="567"/>
          <w:jc w:val="center"/>
        </w:trPr>
        <w:tc>
          <w:tcPr>
            <w:tcW w:w="562" w:type="dxa"/>
            <w:vMerge w:val="restart"/>
            <w:noWrap/>
            <w:tcMar>
              <w:top w:w="12" w:type="dxa"/>
              <w:left w:w="12" w:type="dxa"/>
              <w:bottom w:w="0" w:type="dxa"/>
              <w:right w:w="12" w:type="dxa"/>
            </w:tcMar>
            <w:vAlign w:val="center"/>
          </w:tcPr>
          <w:p w14:paraId="63E359CE"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2</w:t>
            </w:r>
          </w:p>
        </w:tc>
        <w:tc>
          <w:tcPr>
            <w:tcW w:w="993" w:type="dxa"/>
            <w:vMerge w:val="restart"/>
            <w:tcMar>
              <w:top w:w="12" w:type="dxa"/>
              <w:left w:w="12" w:type="dxa"/>
              <w:bottom w:w="0" w:type="dxa"/>
              <w:right w:w="12" w:type="dxa"/>
            </w:tcMar>
            <w:vAlign w:val="center"/>
          </w:tcPr>
          <w:p w14:paraId="23F90D3A"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管理要求</w:t>
            </w:r>
          </w:p>
        </w:tc>
        <w:tc>
          <w:tcPr>
            <w:tcW w:w="2268" w:type="dxa"/>
            <w:noWrap/>
            <w:tcMar>
              <w:top w:w="12" w:type="dxa"/>
              <w:left w:w="12" w:type="dxa"/>
              <w:bottom w:w="0" w:type="dxa"/>
              <w:right w:w="12" w:type="dxa"/>
            </w:tcMar>
            <w:vAlign w:val="center"/>
          </w:tcPr>
          <w:p w14:paraId="247D384C"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2.1台账记录 </w:t>
            </w:r>
          </w:p>
        </w:tc>
        <w:tc>
          <w:tcPr>
            <w:tcW w:w="6374" w:type="dxa"/>
            <w:noWrap/>
            <w:tcMar>
              <w:top w:w="12" w:type="dxa"/>
              <w:left w:w="12" w:type="dxa"/>
              <w:bottom w:w="0" w:type="dxa"/>
              <w:right w:w="12" w:type="dxa"/>
            </w:tcMar>
            <w:vAlign w:val="center"/>
          </w:tcPr>
          <w:p w14:paraId="72E5875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具有相应的绿化管理措施、养护计划及各类巡查台账记录</w:t>
            </w:r>
          </w:p>
        </w:tc>
      </w:tr>
      <w:tr w:rsidR="00DD5B80" w:rsidRPr="00085A2B" w14:paraId="606FA22D" w14:textId="77777777" w:rsidTr="008C2F1F">
        <w:trPr>
          <w:trHeight w:val="567"/>
          <w:jc w:val="center"/>
        </w:trPr>
        <w:tc>
          <w:tcPr>
            <w:tcW w:w="562" w:type="dxa"/>
            <w:vMerge/>
            <w:tcBorders>
              <w:bottom w:val="single" w:sz="4" w:space="0" w:color="auto"/>
            </w:tcBorders>
            <w:vAlign w:val="center"/>
          </w:tcPr>
          <w:p w14:paraId="4F8407D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tcBorders>
              <w:bottom w:val="single" w:sz="4" w:space="0" w:color="auto"/>
            </w:tcBorders>
            <w:vAlign w:val="center"/>
          </w:tcPr>
          <w:p w14:paraId="172ED878"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268" w:type="dxa"/>
            <w:tcBorders>
              <w:bottom w:val="single" w:sz="4" w:space="0" w:color="auto"/>
            </w:tcBorders>
            <w:tcMar>
              <w:top w:w="12" w:type="dxa"/>
              <w:left w:w="12" w:type="dxa"/>
              <w:bottom w:w="0" w:type="dxa"/>
              <w:right w:w="12" w:type="dxa"/>
            </w:tcMar>
            <w:vAlign w:val="center"/>
          </w:tcPr>
          <w:p w14:paraId="7B3340F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2.2制服、标志统一 </w:t>
            </w:r>
          </w:p>
        </w:tc>
        <w:tc>
          <w:tcPr>
            <w:tcW w:w="6374" w:type="dxa"/>
            <w:tcBorders>
              <w:bottom w:val="single" w:sz="4" w:space="0" w:color="auto"/>
            </w:tcBorders>
            <w:noWrap/>
            <w:tcMar>
              <w:top w:w="12" w:type="dxa"/>
              <w:left w:w="12" w:type="dxa"/>
              <w:bottom w:w="0" w:type="dxa"/>
              <w:right w:w="12" w:type="dxa"/>
            </w:tcMar>
            <w:vAlign w:val="center"/>
          </w:tcPr>
          <w:p w14:paraId="7851427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绿化管理人员上岗时应着统一工作服并佩戴胸卡（胸牌）</w:t>
            </w:r>
          </w:p>
        </w:tc>
      </w:tr>
      <w:tr w:rsidR="00DD5B80" w:rsidRPr="00085A2B" w14:paraId="23017EA6" w14:textId="77777777" w:rsidTr="008C2F1F">
        <w:trPr>
          <w:trHeight w:val="567"/>
          <w:jc w:val="center"/>
        </w:trPr>
        <w:tc>
          <w:tcPr>
            <w:tcW w:w="562" w:type="dxa"/>
            <w:vMerge w:val="restart"/>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35AD752F"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p>
        </w:tc>
        <w:tc>
          <w:tcPr>
            <w:tcW w:w="993"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5A7567EF"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住宅服务规范</w:t>
            </w:r>
          </w:p>
        </w:tc>
        <w:tc>
          <w:tcPr>
            <w:tcW w:w="2268"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6521303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3.1集中绿化养护 </w:t>
            </w:r>
          </w:p>
        </w:tc>
        <w:tc>
          <w:tcPr>
            <w:tcW w:w="6374"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45427EA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绿化以草坪和灌木为主</w:t>
            </w:r>
          </w:p>
        </w:tc>
      </w:tr>
      <w:tr w:rsidR="00DD5B80" w:rsidRPr="00085A2B" w14:paraId="36038921" w14:textId="77777777" w:rsidTr="008C2F1F">
        <w:trPr>
          <w:trHeight w:val="567"/>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0B645FB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24B8351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68"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49DA6044"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3.2草坪养护 </w:t>
            </w:r>
          </w:p>
        </w:tc>
        <w:tc>
          <w:tcPr>
            <w:tcW w:w="637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59ABFC8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 xml:space="preserve">不定期养护和修剪； </w:t>
            </w:r>
            <w:r w:rsidRPr="00085A2B">
              <w:rPr>
                <w:rFonts w:ascii="宋体" w:hAnsi="宋体" w:cs="宋体" w:hint="eastAsia"/>
                <w:snapToGrid w:val="0"/>
                <w:kern w:val="0"/>
                <w:sz w:val="22"/>
                <w:u w:val="single"/>
              </w:rPr>
              <w:t>干旱和高温季节保持有效供水；发现病虫害及时灭杀</w:t>
            </w:r>
          </w:p>
        </w:tc>
      </w:tr>
      <w:tr w:rsidR="00DD5B80" w:rsidRPr="00085A2B" w14:paraId="1DD904E4" w14:textId="77777777" w:rsidTr="008C2F1F">
        <w:trPr>
          <w:trHeight w:val="567"/>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40B098C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51E198FA"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6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56B69FBC"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3.3树木乔灌木养护 </w:t>
            </w:r>
          </w:p>
        </w:tc>
        <w:tc>
          <w:tcPr>
            <w:tcW w:w="637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371AE53C"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生长健壮，无死树、无缺株、无明显枯枝；</w:t>
            </w:r>
            <w:r w:rsidRPr="00085A2B">
              <w:rPr>
                <w:rFonts w:ascii="宋体" w:hAnsi="宋体" w:cs="宋体" w:hint="eastAsia"/>
                <w:snapToGrid w:val="0"/>
                <w:kern w:val="0"/>
                <w:sz w:val="22"/>
                <w:u w:val="single"/>
              </w:rPr>
              <w:t>有针对性及时灭治病虫害；有倒伏倾向，及时扶正、加固</w:t>
            </w:r>
          </w:p>
        </w:tc>
      </w:tr>
      <w:tr w:rsidR="00DD5B80" w:rsidRPr="00085A2B" w14:paraId="7F719695" w14:textId="77777777" w:rsidTr="008C2F1F">
        <w:trPr>
          <w:trHeight w:val="618"/>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299D6D5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1778FD5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p>
        </w:tc>
        <w:tc>
          <w:tcPr>
            <w:tcW w:w="226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179B14A6"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3.4花坛花境养护 </w:t>
            </w:r>
          </w:p>
        </w:tc>
        <w:tc>
          <w:tcPr>
            <w:tcW w:w="637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3373E05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保持花卉生长良好</w:t>
            </w:r>
          </w:p>
        </w:tc>
      </w:tr>
      <w:tr w:rsidR="00DD5B80" w:rsidRPr="00085A2B" w14:paraId="1EE77C97" w14:textId="77777777" w:rsidTr="008C2F1F">
        <w:trPr>
          <w:trHeight w:val="567"/>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43AAC871"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09D869B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lang w:eastAsia="en-US"/>
              </w:rPr>
            </w:pPr>
          </w:p>
        </w:tc>
        <w:tc>
          <w:tcPr>
            <w:tcW w:w="226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4E5BB8EA"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3.5重点树木养护 </w:t>
            </w:r>
          </w:p>
        </w:tc>
        <w:tc>
          <w:tcPr>
            <w:tcW w:w="6374"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2FD1CE6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重点树木养护应符合GB/T51168的要求</w:t>
            </w:r>
          </w:p>
        </w:tc>
      </w:tr>
      <w:tr w:rsidR="00DD5B80" w:rsidRPr="00085A2B" w14:paraId="76D7F738" w14:textId="77777777" w:rsidTr="008C2F1F">
        <w:trPr>
          <w:trHeight w:val="567"/>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31A3716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6642D11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26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2C5B3FAF"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3.6绿化标识标牌管理 </w:t>
            </w:r>
          </w:p>
        </w:tc>
        <w:tc>
          <w:tcPr>
            <w:tcW w:w="6374"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43A6F37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设置宣传标语及禁止性行为告知</w:t>
            </w:r>
          </w:p>
        </w:tc>
      </w:tr>
    </w:tbl>
    <w:p w14:paraId="5634265D" w14:textId="77777777" w:rsidR="00DD5B80" w:rsidRPr="00085A2B" w:rsidRDefault="00DD5B80" w:rsidP="00DD5B80">
      <w:pPr>
        <w:kinsoku w:val="0"/>
        <w:autoSpaceDE w:val="0"/>
        <w:autoSpaceDN w:val="0"/>
        <w:adjustRightInd w:val="0"/>
        <w:snapToGrid w:val="0"/>
        <w:spacing w:line="360" w:lineRule="auto"/>
        <w:textAlignment w:val="baseline"/>
        <w:rPr>
          <w:rFonts w:ascii="宋体" w:hAnsi="宋体" w:cs="宋体" w:hint="eastAsia"/>
          <w:b/>
          <w:bCs/>
          <w:snapToGrid w:val="0"/>
          <w:kern w:val="0"/>
          <w:sz w:val="22"/>
        </w:rPr>
      </w:pPr>
    </w:p>
    <w:p w14:paraId="29B0A3EA"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r w:rsidRPr="00085A2B">
        <w:rPr>
          <w:rFonts w:ascii="宋体" w:hAnsi="宋体" w:cs="宋体" w:hint="eastAsia"/>
          <w:b/>
          <w:bCs/>
          <w:snapToGrid w:val="0"/>
          <w:kern w:val="0"/>
          <w:sz w:val="22"/>
        </w:rPr>
        <w:t>9</w:t>
      </w:r>
      <w:r w:rsidRPr="00085A2B">
        <w:rPr>
          <w:rFonts w:ascii="宋体" w:hAnsi="宋体" w:cs="宋体"/>
          <w:b/>
          <w:bCs/>
          <w:snapToGrid w:val="0"/>
          <w:kern w:val="0"/>
          <w:sz w:val="22"/>
        </w:rPr>
        <w:t>.2.5</w:t>
      </w:r>
      <w:r w:rsidRPr="00085A2B">
        <w:rPr>
          <w:rFonts w:ascii="宋体" w:hAnsi="宋体" w:cs="宋体" w:hint="eastAsia"/>
          <w:b/>
          <w:bCs/>
          <w:snapToGrid w:val="0"/>
          <w:kern w:val="0"/>
          <w:sz w:val="22"/>
        </w:rPr>
        <w:t>共用部位、共用设备设施日常运行、保养、维修服务要求（水电维修）</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993"/>
        <w:gridCol w:w="2409"/>
        <w:gridCol w:w="6379"/>
      </w:tblGrid>
      <w:tr w:rsidR="00DD5B80" w:rsidRPr="00085A2B" w14:paraId="23BB1AAE" w14:textId="77777777" w:rsidTr="008C2F1F">
        <w:trPr>
          <w:trHeight w:val="624"/>
          <w:tblHeader/>
          <w:jc w:val="center"/>
        </w:trPr>
        <w:tc>
          <w:tcPr>
            <w:tcW w:w="562" w:type="dxa"/>
            <w:vMerge w:val="restart"/>
            <w:tcMar>
              <w:top w:w="12" w:type="dxa"/>
              <w:left w:w="12" w:type="dxa"/>
              <w:bottom w:w="0" w:type="dxa"/>
              <w:right w:w="12" w:type="dxa"/>
            </w:tcMar>
            <w:vAlign w:val="center"/>
          </w:tcPr>
          <w:p w14:paraId="788D119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t>序号</w:t>
            </w:r>
            <w:r w:rsidRPr="00085A2B">
              <w:rPr>
                <w:rFonts w:ascii="宋体" w:hAnsi="宋体" w:cs="宋体" w:hint="eastAsia"/>
                <w:snapToGrid w:val="0"/>
                <w:kern w:val="0"/>
                <w:sz w:val="22"/>
                <w:lang w:eastAsia="en-US" w:bidi="ar"/>
              </w:rPr>
              <w:t xml:space="preserve"> </w:t>
            </w:r>
          </w:p>
        </w:tc>
        <w:tc>
          <w:tcPr>
            <w:tcW w:w="993" w:type="dxa"/>
            <w:vMerge w:val="restart"/>
            <w:tcMar>
              <w:top w:w="12" w:type="dxa"/>
              <w:left w:w="12" w:type="dxa"/>
              <w:bottom w:w="0" w:type="dxa"/>
              <w:right w:w="12" w:type="dxa"/>
            </w:tcMar>
            <w:vAlign w:val="center"/>
          </w:tcPr>
          <w:p w14:paraId="56E88F91"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t>服务科目</w:t>
            </w:r>
          </w:p>
        </w:tc>
        <w:tc>
          <w:tcPr>
            <w:tcW w:w="2409" w:type="dxa"/>
            <w:vMerge w:val="restart"/>
            <w:tcMar>
              <w:top w:w="12" w:type="dxa"/>
              <w:left w:w="12" w:type="dxa"/>
              <w:bottom w:w="0" w:type="dxa"/>
              <w:right w:w="12" w:type="dxa"/>
            </w:tcMar>
            <w:vAlign w:val="center"/>
          </w:tcPr>
          <w:p w14:paraId="32D8930E"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bidi="ar"/>
              </w:rPr>
              <w:t>服务内容</w:t>
            </w:r>
          </w:p>
        </w:tc>
        <w:tc>
          <w:tcPr>
            <w:tcW w:w="6379" w:type="dxa"/>
            <w:vMerge w:val="restart"/>
            <w:tcMar>
              <w:top w:w="12" w:type="dxa"/>
              <w:left w:w="12" w:type="dxa"/>
              <w:bottom w:w="0" w:type="dxa"/>
              <w:right w:w="12" w:type="dxa"/>
            </w:tcMar>
            <w:vAlign w:val="center"/>
          </w:tcPr>
          <w:p w14:paraId="398E50B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服务</w:t>
            </w:r>
            <w:r w:rsidRPr="00085A2B">
              <w:rPr>
                <w:rFonts w:ascii="宋体" w:hAnsi="宋体" w:cs="宋体" w:hint="eastAsia"/>
                <w:snapToGrid w:val="0"/>
                <w:kern w:val="0"/>
                <w:sz w:val="22"/>
                <w:lang w:bidi="ar"/>
              </w:rPr>
              <w:t>要求</w:t>
            </w:r>
          </w:p>
        </w:tc>
      </w:tr>
      <w:tr w:rsidR="00DD5B80" w:rsidRPr="00085A2B" w14:paraId="64F30D64" w14:textId="77777777" w:rsidTr="008C2F1F">
        <w:trPr>
          <w:trHeight w:val="400"/>
          <w:tblHeader/>
          <w:jc w:val="center"/>
        </w:trPr>
        <w:tc>
          <w:tcPr>
            <w:tcW w:w="562" w:type="dxa"/>
            <w:vMerge/>
            <w:vAlign w:val="center"/>
          </w:tcPr>
          <w:p w14:paraId="5BFB406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50E29C4A"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vMerge/>
            <w:vAlign w:val="center"/>
          </w:tcPr>
          <w:p w14:paraId="209299C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6379" w:type="dxa"/>
            <w:vMerge/>
            <w:vAlign w:val="center"/>
          </w:tcPr>
          <w:p w14:paraId="33231BE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r>
      <w:tr w:rsidR="00DD5B80" w:rsidRPr="00085A2B" w14:paraId="5273A773" w14:textId="77777777" w:rsidTr="008C2F1F">
        <w:trPr>
          <w:trHeight w:val="1892"/>
          <w:jc w:val="center"/>
        </w:trPr>
        <w:tc>
          <w:tcPr>
            <w:tcW w:w="562" w:type="dxa"/>
            <w:vMerge w:val="restart"/>
            <w:tcMar>
              <w:top w:w="12" w:type="dxa"/>
              <w:left w:w="12" w:type="dxa"/>
              <w:bottom w:w="0" w:type="dxa"/>
              <w:right w:w="12" w:type="dxa"/>
            </w:tcMar>
            <w:vAlign w:val="center"/>
          </w:tcPr>
          <w:p w14:paraId="5B559B4E"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1</w:t>
            </w:r>
          </w:p>
        </w:tc>
        <w:tc>
          <w:tcPr>
            <w:tcW w:w="993" w:type="dxa"/>
            <w:vMerge w:val="restart"/>
            <w:tcMar>
              <w:top w:w="12" w:type="dxa"/>
              <w:left w:w="12" w:type="dxa"/>
              <w:bottom w:w="0" w:type="dxa"/>
              <w:right w:w="12" w:type="dxa"/>
            </w:tcMar>
            <w:vAlign w:val="center"/>
          </w:tcPr>
          <w:p w14:paraId="7E33E157"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人员要求</w:t>
            </w:r>
          </w:p>
        </w:tc>
        <w:tc>
          <w:tcPr>
            <w:tcW w:w="2409" w:type="dxa"/>
            <w:tcMar>
              <w:top w:w="12" w:type="dxa"/>
              <w:left w:w="12" w:type="dxa"/>
              <w:bottom w:w="0" w:type="dxa"/>
              <w:right w:w="12" w:type="dxa"/>
            </w:tcMar>
            <w:vAlign w:val="center"/>
          </w:tcPr>
          <w:p w14:paraId="2758B6E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bidi="ar"/>
              </w:rPr>
            </w:pPr>
            <w:r w:rsidRPr="00085A2B">
              <w:rPr>
                <w:rFonts w:ascii="宋体" w:hAnsi="宋体" w:cs="宋体" w:hint="eastAsia"/>
                <w:snapToGrid w:val="0"/>
                <w:kern w:val="0"/>
                <w:sz w:val="22"/>
                <w:lang w:bidi="ar"/>
              </w:rPr>
              <w:t xml:space="preserve">1.1设施设备操作人员持证上岗 </w:t>
            </w:r>
          </w:p>
        </w:tc>
        <w:tc>
          <w:tcPr>
            <w:tcW w:w="6379" w:type="dxa"/>
            <w:tcMar>
              <w:top w:w="12" w:type="dxa"/>
              <w:left w:w="12" w:type="dxa"/>
              <w:bottom w:w="0" w:type="dxa"/>
              <w:right w:w="12" w:type="dxa"/>
            </w:tcMar>
            <w:vAlign w:val="center"/>
          </w:tcPr>
          <w:p w14:paraId="116E605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配备专职维修服务人员负责共用部位、共用设施的运行维护；维修服务人员应持有相应的技能证书（高压及低压电工证）；消防、技防等涉及人身、财产安全以及其他有特定要求的设施设备管理，由采购人委托专业机构进行维修和养护，不在本项目服务范围内。</w:t>
            </w:r>
          </w:p>
        </w:tc>
      </w:tr>
      <w:tr w:rsidR="00DD5B80" w:rsidRPr="00085A2B" w14:paraId="5A2BE9D7" w14:textId="77777777" w:rsidTr="008C2F1F">
        <w:trPr>
          <w:trHeight w:val="567"/>
          <w:jc w:val="center"/>
        </w:trPr>
        <w:tc>
          <w:tcPr>
            <w:tcW w:w="562" w:type="dxa"/>
            <w:vMerge/>
            <w:tcMar>
              <w:top w:w="12" w:type="dxa"/>
              <w:left w:w="12" w:type="dxa"/>
              <w:bottom w:w="0" w:type="dxa"/>
              <w:right w:w="12" w:type="dxa"/>
            </w:tcMar>
            <w:vAlign w:val="center"/>
          </w:tcPr>
          <w:p w14:paraId="39EBD48C"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993" w:type="dxa"/>
            <w:vMerge/>
            <w:tcMar>
              <w:top w:w="12" w:type="dxa"/>
              <w:left w:w="12" w:type="dxa"/>
              <w:bottom w:w="0" w:type="dxa"/>
              <w:right w:w="12" w:type="dxa"/>
            </w:tcMar>
            <w:vAlign w:val="center"/>
          </w:tcPr>
          <w:p w14:paraId="2745DCAC"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bidi="ar"/>
              </w:rPr>
            </w:pPr>
          </w:p>
        </w:tc>
        <w:tc>
          <w:tcPr>
            <w:tcW w:w="2409" w:type="dxa"/>
            <w:tcMar>
              <w:top w:w="12" w:type="dxa"/>
              <w:left w:w="12" w:type="dxa"/>
              <w:bottom w:w="0" w:type="dxa"/>
              <w:right w:w="12" w:type="dxa"/>
            </w:tcMar>
            <w:vAlign w:val="center"/>
          </w:tcPr>
          <w:p w14:paraId="3E2F75D8"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eastAsia="en-US" w:bidi="ar"/>
              </w:rPr>
              <w:t xml:space="preserve">1.2制服、标志统一 </w:t>
            </w:r>
          </w:p>
        </w:tc>
        <w:tc>
          <w:tcPr>
            <w:tcW w:w="6379" w:type="dxa"/>
            <w:tcMar>
              <w:top w:w="12" w:type="dxa"/>
              <w:left w:w="12" w:type="dxa"/>
              <w:bottom w:w="0" w:type="dxa"/>
              <w:right w:w="12" w:type="dxa"/>
            </w:tcMar>
            <w:vAlign w:val="center"/>
          </w:tcPr>
          <w:p w14:paraId="3DC8C49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维修服务人员上岗时应着统一工作服并佩戴胸卡（胸牌）</w:t>
            </w:r>
          </w:p>
        </w:tc>
      </w:tr>
      <w:tr w:rsidR="00DD5B80" w:rsidRPr="00085A2B" w14:paraId="1E45A85C" w14:textId="77777777" w:rsidTr="008C2F1F">
        <w:trPr>
          <w:trHeight w:val="567"/>
          <w:jc w:val="center"/>
        </w:trPr>
        <w:tc>
          <w:tcPr>
            <w:tcW w:w="562" w:type="dxa"/>
            <w:vMerge w:val="restart"/>
            <w:tcMar>
              <w:top w:w="12" w:type="dxa"/>
              <w:left w:w="12" w:type="dxa"/>
              <w:bottom w:w="0" w:type="dxa"/>
              <w:right w:w="12" w:type="dxa"/>
            </w:tcMar>
            <w:vAlign w:val="center"/>
          </w:tcPr>
          <w:p w14:paraId="61B6D46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2</w:t>
            </w:r>
          </w:p>
        </w:tc>
        <w:tc>
          <w:tcPr>
            <w:tcW w:w="993" w:type="dxa"/>
            <w:vMerge w:val="restart"/>
            <w:tcMar>
              <w:top w:w="12" w:type="dxa"/>
              <w:left w:w="12" w:type="dxa"/>
              <w:bottom w:w="0" w:type="dxa"/>
              <w:right w:w="12" w:type="dxa"/>
            </w:tcMar>
            <w:vAlign w:val="center"/>
          </w:tcPr>
          <w:p w14:paraId="3DFEE0C3"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管理要求</w:t>
            </w:r>
          </w:p>
        </w:tc>
        <w:tc>
          <w:tcPr>
            <w:tcW w:w="2409" w:type="dxa"/>
            <w:tcMar>
              <w:top w:w="12" w:type="dxa"/>
              <w:left w:w="12" w:type="dxa"/>
              <w:bottom w:w="0" w:type="dxa"/>
              <w:right w:w="12" w:type="dxa"/>
            </w:tcMar>
            <w:vAlign w:val="center"/>
          </w:tcPr>
          <w:p w14:paraId="760169E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eastAsia="en-US" w:bidi="ar"/>
              </w:rPr>
              <w:t xml:space="preserve">2.1标准化作业指导 </w:t>
            </w:r>
          </w:p>
        </w:tc>
        <w:tc>
          <w:tcPr>
            <w:tcW w:w="6379" w:type="dxa"/>
            <w:tcMar>
              <w:top w:w="12" w:type="dxa"/>
              <w:left w:w="12" w:type="dxa"/>
              <w:bottom w:w="0" w:type="dxa"/>
              <w:right w:w="12" w:type="dxa"/>
            </w:tcMar>
            <w:vAlign w:val="center"/>
          </w:tcPr>
          <w:p w14:paraId="2F48FE0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建立符合法律法规规定、DG/TJ08-207的要求以及物业服务合同等规定约定的标准化作业指导书</w:t>
            </w:r>
          </w:p>
        </w:tc>
      </w:tr>
      <w:tr w:rsidR="00DD5B80" w:rsidRPr="00085A2B" w14:paraId="17F7CC59" w14:textId="77777777" w:rsidTr="008C2F1F">
        <w:trPr>
          <w:trHeight w:val="567"/>
          <w:jc w:val="center"/>
        </w:trPr>
        <w:tc>
          <w:tcPr>
            <w:tcW w:w="562" w:type="dxa"/>
            <w:vMerge/>
            <w:vAlign w:val="center"/>
          </w:tcPr>
          <w:p w14:paraId="7158A12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702AEC7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39BEA451"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eastAsia="en-US" w:bidi="ar"/>
              </w:rPr>
              <w:t xml:space="preserve">2.2工作计划 </w:t>
            </w:r>
          </w:p>
        </w:tc>
        <w:tc>
          <w:tcPr>
            <w:tcW w:w="6379" w:type="dxa"/>
            <w:tcMar>
              <w:top w:w="12" w:type="dxa"/>
              <w:left w:w="12" w:type="dxa"/>
              <w:bottom w:w="0" w:type="dxa"/>
              <w:right w:w="12" w:type="dxa"/>
            </w:tcMar>
            <w:vAlign w:val="center"/>
          </w:tcPr>
          <w:p w14:paraId="61B2807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建立设备设施维护保养年度工作计划、中大修修缮计划等，严格执行各类工作计划内容</w:t>
            </w:r>
          </w:p>
        </w:tc>
      </w:tr>
      <w:tr w:rsidR="00DD5B80" w:rsidRPr="00085A2B" w14:paraId="4276554A" w14:textId="77777777" w:rsidTr="008C2F1F">
        <w:trPr>
          <w:trHeight w:val="567"/>
          <w:jc w:val="center"/>
        </w:trPr>
        <w:tc>
          <w:tcPr>
            <w:tcW w:w="562" w:type="dxa"/>
            <w:vMerge/>
            <w:vAlign w:val="center"/>
          </w:tcPr>
          <w:p w14:paraId="186727C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486D048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1952D09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eastAsia="en-US" w:bidi="ar"/>
              </w:rPr>
              <w:t>2.3台账记录</w:t>
            </w:r>
          </w:p>
        </w:tc>
        <w:tc>
          <w:tcPr>
            <w:tcW w:w="6379" w:type="dxa"/>
            <w:tcMar>
              <w:top w:w="12" w:type="dxa"/>
              <w:left w:w="12" w:type="dxa"/>
              <w:bottom w:w="0" w:type="dxa"/>
              <w:right w:w="12" w:type="dxa"/>
            </w:tcMar>
            <w:vAlign w:val="center"/>
          </w:tcPr>
          <w:p w14:paraId="1917D5E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完善设备设施技术信息台账、台卡，做好库存管理与清点核盘工作</w:t>
            </w:r>
          </w:p>
        </w:tc>
      </w:tr>
      <w:tr w:rsidR="00DD5B80" w:rsidRPr="00085A2B" w14:paraId="0D6C36DB" w14:textId="77777777" w:rsidTr="008C2F1F">
        <w:trPr>
          <w:trHeight w:val="567"/>
          <w:jc w:val="center"/>
        </w:trPr>
        <w:tc>
          <w:tcPr>
            <w:tcW w:w="562" w:type="dxa"/>
            <w:vMerge/>
            <w:vAlign w:val="center"/>
          </w:tcPr>
          <w:p w14:paraId="50B2C53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75446D7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5D28B86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eastAsia="en-US" w:bidi="ar"/>
              </w:rPr>
              <w:t xml:space="preserve">2.4培训 </w:t>
            </w:r>
          </w:p>
        </w:tc>
        <w:tc>
          <w:tcPr>
            <w:tcW w:w="6379" w:type="dxa"/>
            <w:tcMar>
              <w:top w:w="12" w:type="dxa"/>
              <w:left w:w="12" w:type="dxa"/>
              <w:bottom w:w="0" w:type="dxa"/>
              <w:right w:w="12" w:type="dxa"/>
            </w:tcMar>
            <w:vAlign w:val="center"/>
          </w:tcPr>
          <w:p w14:paraId="7E368A7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有完备的培训等工作过程记录</w:t>
            </w:r>
          </w:p>
        </w:tc>
      </w:tr>
      <w:tr w:rsidR="00DD5B80" w:rsidRPr="00085A2B" w14:paraId="5FB33F88" w14:textId="77777777" w:rsidTr="008C2F1F">
        <w:trPr>
          <w:trHeight w:val="567"/>
          <w:jc w:val="center"/>
        </w:trPr>
        <w:tc>
          <w:tcPr>
            <w:tcW w:w="562" w:type="dxa"/>
            <w:vMerge/>
            <w:vAlign w:val="center"/>
          </w:tcPr>
          <w:p w14:paraId="0B8127D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74E1D9A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17682CF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bidi="ar"/>
              </w:rPr>
            </w:pPr>
            <w:r w:rsidRPr="00085A2B">
              <w:rPr>
                <w:rFonts w:ascii="宋体" w:hAnsi="宋体" w:cs="宋体" w:hint="eastAsia"/>
                <w:snapToGrid w:val="0"/>
                <w:kern w:val="0"/>
                <w:sz w:val="22"/>
                <w:lang w:eastAsia="en-US" w:bidi="ar"/>
              </w:rPr>
              <w:t>2.</w:t>
            </w:r>
            <w:r w:rsidRPr="00085A2B">
              <w:rPr>
                <w:rFonts w:ascii="宋体" w:hAnsi="宋体" w:cs="宋体"/>
                <w:snapToGrid w:val="0"/>
                <w:kern w:val="0"/>
                <w:sz w:val="22"/>
                <w:lang w:eastAsia="en-US" w:bidi="ar"/>
              </w:rPr>
              <w:t>5</w:t>
            </w:r>
            <w:r w:rsidRPr="00085A2B">
              <w:rPr>
                <w:rFonts w:ascii="宋体" w:hAnsi="宋体" w:cs="宋体" w:hint="eastAsia"/>
                <w:snapToGrid w:val="0"/>
                <w:kern w:val="0"/>
                <w:sz w:val="22"/>
                <w:lang w:eastAsia="en-US" w:bidi="ar"/>
              </w:rPr>
              <w:t xml:space="preserve">安全管理措施 </w:t>
            </w:r>
          </w:p>
        </w:tc>
        <w:tc>
          <w:tcPr>
            <w:tcW w:w="6379" w:type="dxa"/>
            <w:tcMar>
              <w:top w:w="12" w:type="dxa"/>
              <w:left w:w="12" w:type="dxa"/>
              <w:bottom w:w="0" w:type="dxa"/>
              <w:right w:w="12" w:type="dxa"/>
            </w:tcMar>
            <w:vAlign w:val="center"/>
          </w:tcPr>
          <w:p w14:paraId="1290FFD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加强生产作业行为的安全管理，采取相应的控制措施</w:t>
            </w:r>
          </w:p>
        </w:tc>
      </w:tr>
      <w:tr w:rsidR="00DD5B80" w:rsidRPr="00085A2B" w14:paraId="10B17A70" w14:textId="77777777" w:rsidTr="008C2F1F">
        <w:trPr>
          <w:trHeight w:val="567"/>
          <w:jc w:val="center"/>
        </w:trPr>
        <w:tc>
          <w:tcPr>
            <w:tcW w:w="562" w:type="dxa"/>
            <w:vMerge w:val="restart"/>
            <w:noWrap/>
            <w:tcMar>
              <w:top w:w="12" w:type="dxa"/>
              <w:left w:w="12" w:type="dxa"/>
              <w:bottom w:w="0" w:type="dxa"/>
              <w:right w:w="12" w:type="dxa"/>
            </w:tcMar>
            <w:vAlign w:val="center"/>
          </w:tcPr>
          <w:p w14:paraId="7A99243C"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p>
        </w:tc>
        <w:tc>
          <w:tcPr>
            <w:tcW w:w="993" w:type="dxa"/>
            <w:vMerge w:val="restart"/>
            <w:tcMar>
              <w:top w:w="12" w:type="dxa"/>
              <w:left w:w="12" w:type="dxa"/>
              <w:bottom w:w="0" w:type="dxa"/>
              <w:right w:w="12" w:type="dxa"/>
            </w:tcMar>
            <w:vAlign w:val="center"/>
          </w:tcPr>
          <w:p w14:paraId="60101E3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共用部位运营和维护</w:t>
            </w:r>
          </w:p>
        </w:tc>
        <w:tc>
          <w:tcPr>
            <w:tcW w:w="2409" w:type="dxa"/>
            <w:noWrap/>
            <w:tcMar>
              <w:top w:w="12" w:type="dxa"/>
              <w:left w:w="12" w:type="dxa"/>
              <w:bottom w:w="0" w:type="dxa"/>
              <w:right w:w="12" w:type="dxa"/>
            </w:tcMar>
            <w:vAlign w:val="center"/>
          </w:tcPr>
          <w:p w14:paraId="6563E6B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3.1房屋基础部位维护 </w:t>
            </w:r>
          </w:p>
        </w:tc>
        <w:tc>
          <w:tcPr>
            <w:tcW w:w="6379" w:type="dxa"/>
            <w:tcMar>
              <w:top w:w="12" w:type="dxa"/>
              <w:left w:w="12" w:type="dxa"/>
              <w:bottom w:w="0" w:type="dxa"/>
              <w:right w:w="12" w:type="dxa"/>
            </w:tcMar>
            <w:vAlign w:val="center"/>
          </w:tcPr>
          <w:p w14:paraId="4497DAC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定期做好维护保养工作，按规定做好巡检，记录完整；屋面雨水、污水总管、出墙管畅通、无堵塞</w:t>
            </w:r>
          </w:p>
        </w:tc>
      </w:tr>
      <w:tr w:rsidR="00DD5B80" w:rsidRPr="00085A2B" w14:paraId="42A1810F" w14:textId="77777777" w:rsidTr="008C2F1F">
        <w:trPr>
          <w:trHeight w:val="567"/>
          <w:jc w:val="center"/>
        </w:trPr>
        <w:tc>
          <w:tcPr>
            <w:tcW w:w="562" w:type="dxa"/>
            <w:vMerge/>
            <w:vAlign w:val="center"/>
          </w:tcPr>
          <w:p w14:paraId="03B2C241"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993" w:type="dxa"/>
            <w:vMerge/>
            <w:vAlign w:val="center"/>
          </w:tcPr>
          <w:p w14:paraId="7BD2E77D"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6507A93C"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 xml:space="preserve">3.2主体结构、外立面维护 </w:t>
            </w:r>
          </w:p>
        </w:tc>
        <w:tc>
          <w:tcPr>
            <w:tcW w:w="6379" w:type="dxa"/>
            <w:noWrap/>
            <w:tcMar>
              <w:top w:w="12" w:type="dxa"/>
              <w:left w:w="12" w:type="dxa"/>
              <w:bottom w:w="0" w:type="dxa"/>
              <w:right w:w="12" w:type="dxa"/>
            </w:tcMar>
            <w:vAlign w:val="center"/>
          </w:tcPr>
          <w:p w14:paraId="71F4425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主体结构安全，房屋外立面无破损</w:t>
            </w:r>
          </w:p>
        </w:tc>
      </w:tr>
      <w:tr w:rsidR="00DD5B80" w:rsidRPr="00085A2B" w14:paraId="3A0DFE96" w14:textId="77777777" w:rsidTr="008C2F1F">
        <w:trPr>
          <w:trHeight w:val="567"/>
          <w:jc w:val="center"/>
        </w:trPr>
        <w:tc>
          <w:tcPr>
            <w:tcW w:w="562" w:type="dxa"/>
            <w:vMerge/>
            <w:vAlign w:val="center"/>
          </w:tcPr>
          <w:p w14:paraId="48E0EFB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785851EF"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6F4C2898"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snapToGrid w:val="0"/>
                <w:kern w:val="0"/>
                <w:sz w:val="22"/>
                <w:lang w:eastAsia="en-US"/>
              </w:rPr>
              <w:t>3</w:t>
            </w:r>
            <w:r w:rsidRPr="00085A2B">
              <w:rPr>
                <w:rFonts w:ascii="宋体" w:hAnsi="宋体" w:cs="宋体" w:hint="eastAsia"/>
                <w:snapToGrid w:val="0"/>
                <w:kern w:val="0"/>
                <w:sz w:val="22"/>
                <w:lang w:eastAsia="en-US"/>
              </w:rPr>
              <w:t xml:space="preserve">管道维护 </w:t>
            </w:r>
          </w:p>
        </w:tc>
        <w:tc>
          <w:tcPr>
            <w:tcW w:w="6379" w:type="dxa"/>
            <w:noWrap/>
            <w:tcMar>
              <w:top w:w="12" w:type="dxa"/>
              <w:left w:w="12" w:type="dxa"/>
              <w:bottom w:w="0" w:type="dxa"/>
              <w:right w:w="12" w:type="dxa"/>
            </w:tcMar>
            <w:vAlign w:val="center"/>
          </w:tcPr>
          <w:p w14:paraId="57BE494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定期做好维护保养工作，记录完整</w:t>
            </w:r>
          </w:p>
        </w:tc>
      </w:tr>
      <w:tr w:rsidR="00DD5B80" w:rsidRPr="00085A2B" w14:paraId="0CCD401D" w14:textId="77777777" w:rsidTr="008C2F1F">
        <w:trPr>
          <w:trHeight w:val="567"/>
          <w:jc w:val="center"/>
        </w:trPr>
        <w:tc>
          <w:tcPr>
            <w:tcW w:w="562" w:type="dxa"/>
            <w:vMerge/>
            <w:vAlign w:val="center"/>
          </w:tcPr>
          <w:p w14:paraId="45EC998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20C9E1FA"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7BEEEDD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snapToGrid w:val="0"/>
                <w:kern w:val="0"/>
                <w:sz w:val="22"/>
                <w:lang w:eastAsia="en-US"/>
              </w:rPr>
              <w:t>4</w:t>
            </w:r>
            <w:r w:rsidRPr="00085A2B">
              <w:rPr>
                <w:rFonts w:ascii="宋体" w:hAnsi="宋体" w:cs="宋体" w:hint="eastAsia"/>
                <w:snapToGrid w:val="0"/>
                <w:kern w:val="0"/>
                <w:sz w:val="22"/>
                <w:lang w:eastAsia="en-US"/>
              </w:rPr>
              <w:t xml:space="preserve">门窗维护 </w:t>
            </w:r>
          </w:p>
        </w:tc>
        <w:tc>
          <w:tcPr>
            <w:tcW w:w="6379" w:type="dxa"/>
            <w:noWrap/>
            <w:tcMar>
              <w:top w:w="12" w:type="dxa"/>
              <w:left w:w="12" w:type="dxa"/>
              <w:bottom w:w="0" w:type="dxa"/>
              <w:right w:w="12" w:type="dxa"/>
            </w:tcMar>
            <w:vAlign w:val="center"/>
          </w:tcPr>
          <w:p w14:paraId="1826350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门窗、玻璃等配件完好，开闭灵活</w:t>
            </w:r>
          </w:p>
        </w:tc>
      </w:tr>
      <w:tr w:rsidR="00DD5B80" w:rsidRPr="00085A2B" w14:paraId="5AA3A1DB" w14:textId="77777777" w:rsidTr="008C2F1F">
        <w:trPr>
          <w:trHeight w:val="1119"/>
          <w:jc w:val="center"/>
        </w:trPr>
        <w:tc>
          <w:tcPr>
            <w:tcW w:w="562" w:type="dxa"/>
            <w:vMerge/>
            <w:vAlign w:val="center"/>
          </w:tcPr>
          <w:p w14:paraId="3921419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4BDE52BD"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2B18F36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3.</w:t>
            </w:r>
            <w:r w:rsidRPr="00085A2B">
              <w:rPr>
                <w:rFonts w:ascii="宋体" w:hAnsi="宋体" w:cs="宋体"/>
                <w:snapToGrid w:val="0"/>
                <w:kern w:val="0"/>
                <w:sz w:val="22"/>
              </w:rPr>
              <w:t>5</w:t>
            </w:r>
            <w:r w:rsidRPr="00085A2B">
              <w:rPr>
                <w:rFonts w:ascii="宋体" w:hAnsi="宋体" w:cs="宋体" w:hint="eastAsia"/>
                <w:snapToGrid w:val="0"/>
                <w:kern w:val="0"/>
                <w:sz w:val="22"/>
              </w:rPr>
              <w:t xml:space="preserve">大厅/楼梯/楼道维护 </w:t>
            </w:r>
          </w:p>
        </w:tc>
        <w:tc>
          <w:tcPr>
            <w:tcW w:w="6379" w:type="dxa"/>
            <w:tcMar>
              <w:top w:w="12" w:type="dxa"/>
              <w:left w:w="12" w:type="dxa"/>
              <w:bottom w:w="0" w:type="dxa"/>
              <w:right w:w="12" w:type="dxa"/>
            </w:tcMar>
            <w:vAlign w:val="center"/>
          </w:tcPr>
          <w:p w14:paraId="773F837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大厅、楼梯/楼道的门保持完好，配件齐全，安装牢固；楼道、扶梯扶手完好，台阶、踏步平整</w:t>
            </w:r>
          </w:p>
        </w:tc>
      </w:tr>
      <w:tr w:rsidR="00DD5B80" w:rsidRPr="00085A2B" w14:paraId="518B340F" w14:textId="77777777" w:rsidTr="008C2F1F">
        <w:trPr>
          <w:trHeight w:val="1119"/>
          <w:jc w:val="center"/>
        </w:trPr>
        <w:tc>
          <w:tcPr>
            <w:tcW w:w="562" w:type="dxa"/>
            <w:vMerge/>
            <w:vAlign w:val="center"/>
          </w:tcPr>
          <w:p w14:paraId="528533C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5B208F11"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0B1D7258"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3.</w:t>
            </w:r>
            <w:r w:rsidRPr="00085A2B">
              <w:rPr>
                <w:rFonts w:ascii="宋体" w:hAnsi="宋体" w:cs="宋体"/>
                <w:snapToGrid w:val="0"/>
                <w:kern w:val="0"/>
                <w:sz w:val="22"/>
              </w:rPr>
              <w:t>6</w:t>
            </w:r>
            <w:r w:rsidRPr="00085A2B">
              <w:rPr>
                <w:rFonts w:ascii="宋体" w:hAnsi="宋体" w:cs="宋体" w:hint="eastAsia"/>
                <w:snapToGrid w:val="0"/>
                <w:kern w:val="0"/>
                <w:sz w:val="22"/>
              </w:rPr>
              <w:t xml:space="preserve">道路/侧石/车场/车库维护 </w:t>
            </w:r>
          </w:p>
        </w:tc>
        <w:tc>
          <w:tcPr>
            <w:tcW w:w="6379" w:type="dxa"/>
            <w:tcMar>
              <w:top w:w="12" w:type="dxa"/>
              <w:left w:w="12" w:type="dxa"/>
              <w:bottom w:w="0" w:type="dxa"/>
              <w:right w:w="12" w:type="dxa"/>
            </w:tcMar>
            <w:vAlign w:val="center"/>
          </w:tcPr>
          <w:p w14:paraId="03B8546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道路平整，路面无大面积沉陷或碎裂；排水沟渠无阻碍、畅通；交通标识清晰，照明效果良好；车位划线合理；无安全隐患</w:t>
            </w:r>
          </w:p>
        </w:tc>
      </w:tr>
      <w:tr w:rsidR="00DD5B80" w:rsidRPr="00085A2B" w14:paraId="128306BF" w14:textId="77777777" w:rsidTr="008C2F1F">
        <w:trPr>
          <w:trHeight w:val="1002"/>
          <w:jc w:val="center"/>
        </w:trPr>
        <w:tc>
          <w:tcPr>
            <w:tcW w:w="562" w:type="dxa"/>
            <w:vMerge/>
            <w:vAlign w:val="center"/>
          </w:tcPr>
          <w:p w14:paraId="6458FD3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44F6F1AF"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50A2A416"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3.</w:t>
            </w:r>
            <w:r w:rsidRPr="00085A2B">
              <w:rPr>
                <w:rFonts w:ascii="宋体" w:hAnsi="宋体" w:cs="宋体"/>
                <w:snapToGrid w:val="0"/>
                <w:kern w:val="0"/>
                <w:sz w:val="22"/>
              </w:rPr>
              <w:t>7</w:t>
            </w:r>
            <w:r w:rsidRPr="00085A2B">
              <w:rPr>
                <w:rFonts w:ascii="宋体" w:hAnsi="宋体" w:cs="宋体" w:hint="eastAsia"/>
                <w:snapToGrid w:val="0"/>
                <w:kern w:val="0"/>
                <w:sz w:val="22"/>
              </w:rPr>
              <w:t xml:space="preserve">屋顶/平台/绿地/花台维护 </w:t>
            </w:r>
          </w:p>
        </w:tc>
        <w:tc>
          <w:tcPr>
            <w:tcW w:w="6379" w:type="dxa"/>
            <w:tcMar>
              <w:top w:w="12" w:type="dxa"/>
              <w:left w:w="12" w:type="dxa"/>
              <w:bottom w:w="0" w:type="dxa"/>
              <w:right w:w="12" w:type="dxa"/>
            </w:tcMar>
            <w:vAlign w:val="center"/>
          </w:tcPr>
          <w:p w14:paraId="0A7DADD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防水层无气臌、碎裂；隔热板无断裂、缺损；屋顶平台排水沟畅通；绿地水龙头出水正常；花坛完整</w:t>
            </w:r>
          </w:p>
        </w:tc>
      </w:tr>
      <w:tr w:rsidR="00DD5B80" w:rsidRPr="00085A2B" w14:paraId="33C82556" w14:textId="77777777" w:rsidTr="008C2F1F">
        <w:trPr>
          <w:trHeight w:val="1934"/>
          <w:jc w:val="center"/>
        </w:trPr>
        <w:tc>
          <w:tcPr>
            <w:tcW w:w="562" w:type="dxa"/>
            <w:vMerge/>
            <w:vAlign w:val="center"/>
          </w:tcPr>
          <w:p w14:paraId="47A6879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5AAD2451"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3F571D8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3.</w:t>
            </w:r>
            <w:r w:rsidRPr="00085A2B">
              <w:rPr>
                <w:rFonts w:ascii="宋体" w:hAnsi="宋体" w:cs="宋体"/>
                <w:snapToGrid w:val="0"/>
                <w:kern w:val="0"/>
                <w:sz w:val="22"/>
              </w:rPr>
              <w:t>8</w:t>
            </w:r>
            <w:r w:rsidRPr="00085A2B">
              <w:rPr>
                <w:rFonts w:ascii="宋体" w:hAnsi="宋体" w:cs="宋体" w:hint="eastAsia"/>
                <w:snapToGrid w:val="0"/>
                <w:kern w:val="0"/>
                <w:sz w:val="22"/>
              </w:rPr>
              <w:t>围墙/门岗室/垃圾房等附属设施维护</w:t>
            </w:r>
          </w:p>
        </w:tc>
        <w:tc>
          <w:tcPr>
            <w:tcW w:w="6379" w:type="dxa"/>
            <w:tcMar>
              <w:top w:w="12" w:type="dxa"/>
              <w:left w:w="12" w:type="dxa"/>
              <w:bottom w:w="0" w:type="dxa"/>
              <w:right w:w="12" w:type="dxa"/>
            </w:tcMar>
            <w:vAlign w:val="center"/>
          </w:tcPr>
          <w:p w14:paraId="0C159A2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围墙栅栏确保完好，定期做好维护保养；门岗室、垃圾房等建筑物完好，发现问题及时修复；室内外强弱电机房、管弄井房等设施设备完好，无安全隐患；休闲椅、室外健身设施，应保证器械、设施的安全使用（如需更换的除外），发现损坏立即修</w:t>
            </w:r>
          </w:p>
        </w:tc>
      </w:tr>
      <w:tr w:rsidR="00DD5B80" w:rsidRPr="00085A2B" w14:paraId="06735B60" w14:textId="77777777" w:rsidTr="008C2F1F">
        <w:trPr>
          <w:trHeight w:val="1829"/>
          <w:jc w:val="center"/>
        </w:trPr>
        <w:tc>
          <w:tcPr>
            <w:tcW w:w="562" w:type="dxa"/>
            <w:vMerge/>
            <w:vAlign w:val="center"/>
          </w:tcPr>
          <w:p w14:paraId="204D132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47E5BBBB"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535FBD9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w:t>
            </w:r>
            <w:r w:rsidRPr="00085A2B">
              <w:rPr>
                <w:rFonts w:ascii="宋体" w:hAnsi="宋体" w:cs="宋体"/>
                <w:snapToGrid w:val="0"/>
                <w:kern w:val="0"/>
                <w:sz w:val="22"/>
                <w:lang w:eastAsia="en-US"/>
              </w:rPr>
              <w:t>9</w:t>
            </w:r>
            <w:r w:rsidRPr="00085A2B">
              <w:rPr>
                <w:rFonts w:ascii="宋体" w:hAnsi="宋体" w:cs="宋体" w:hint="eastAsia"/>
                <w:snapToGrid w:val="0"/>
                <w:kern w:val="0"/>
                <w:sz w:val="22"/>
                <w:lang w:eastAsia="en-US"/>
              </w:rPr>
              <w:t xml:space="preserve">雕塑景观/喷水池维护 </w:t>
            </w:r>
          </w:p>
        </w:tc>
        <w:tc>
          <w:tcPr>
            <w:tcW w:w="6379" w:type="dxa"/>
            <w:tcMar>
              <w:top w:w="12" w:type="dxa"/>
              <w:left w:w="12" w:type="dxa"/>
              <w:bottom w:w="0" w:type="dxa"/>
              <w:right w:w="12" w:type="dxa"/>
            </w:tcMar>
            <w:vAlign w:val="center"/>
          </w:tcPr>
          <w:p w14:paraId="1AFA113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景观/泛光照明在节假日按规定分时段开启；定期对景观/泛光照明进行巡查，发现损坏应及时组织修复；景观小品设施外观完好，功能完好；水景设施的水泵及水泵控制系统工作良好，供电线路控制保护系统完好；无漏电隐患</w:t>
            </w:r>
          </w:p>
        </w:tc>
      </w:tr>
      <w:tr w:rsidR="00DD5B80" w:rsidRPr="00085A2B" w14:paraId="35958E42" w14:textId="77777777" w:rsidTr="008C2F1F">
        <w:trPr>
          <w:trHeight w:val="1624"/>
          <w:jc w:val="center"/>
        </w:trPr>
        <w:tc>
          <w:tcPr>
            <w:tcW w:w="562" w:type="dxa"/>
            <w:vMerge/>
            <w:vAlign w:val="center"/>
          </w:tcPr>
          <w:p w14:paraId="12853709"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1B9D20D9"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7601F0BB"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snapToGrid w:val="0"/>
                <w:kern w:val="0"/>
                <w:sz w:val="22"/>
                <w:lang w:eastAsia="en-US"/>
              </w:rPr>
              <w:t>0</w:t>
            </w:r>
            <w:r w:rsidRPr="00085A2B">
              <w:rPr>
                <w:rFonts w:ascii="宋体" w:hAnsi="宋体" w:cs="宋体" w:hint="eastAsia"/>
                <w:snapToGrid w:val="0"/>
                <w:kern w:val="0"/>
                <w:sz w:val="22"/>
                <w:lang w:eastAsia="en-US"/>
              </w:rPr>
              <w:t xml:space="preserve">避雷设施维护 </w:t>
            </w:r>
          </w:p>
        </w:tc>
        <w:tc>
          <w:tcPr>
            <w:tcW w:w="6379" w:type="dxa"/>
            <w:tcMar>
              <w:top w:w="12" w:type="dxa"/>
              <w:left w:w="12" w:type="dxa"/>
              <w:bottom w:w="0" w:type="dxa"/>
              <w:right w:w="12" w:type="dxa"/>
            </w:tcMar>
            <w:vAlign w:val="center"/>
          </w:tcPr>
          <w:p w14:paraId="437D363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避雷装置外观完好，功能正常；避雷接地装置牢固，外观良好，安全可靠；屋顶避雷装置及接地装置应由防雷专业单位每年一次进行专业测试，检测要求应符合GT/T21431的规范</w:t>
            </w:r>
          </w:p>
        </w:tc>
      </w:tr>
      <w:tr w:rsidR="00DD5B80" w:rsidRPr="00085A2B" w14:paraId="7E4D81D1" w14:textId="77777777" w:rsidTr="008C2F1F">
        <w:trPr>
          <w:trHeight w:val="567"/>
          <w:jc w:val="center"/>
        </w:trPr>
        <w:tc>
          <w:tcPr>
            <w:tcW w:w="562" w:type="dxa"/>
            <w:vMerge/>
            <w:vAlign w:val="center"/>
          </w:tcPr>
          <w:p w14:paraId="457F4F3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400FF27D"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3ED66DA4"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snapToGrid w:val="0"/>
                <w:kern w:val="0"/>
                <w:sz w:val="22"/>
                <w:lang w:eastAsia="en-US"/>
              </w:rPr>
              <w:t>1</w:t>
            </w:r>
            <w:r w:rsidRPr="00085A2B">
              <w:rPr>
                <w:rFonts w:ascii="宋体" w:hAnsi="宋体" w:cs="宋体" w:hint="eastAsia"/>
                <w:snapToGrid w:val="0"/>
                <w:kern w:val="0"/>
                <w:sz w:val="22"/>
                <w:lang w:eastAsia="en-US"/>
              </w:rPr>
              <w:t xml:space="preserve">残疾人防护设施维护 </w:t>
            </w:r>
          </w:p>
        </w:tc>
        <w:tc>
          <w:tcPr>
            <w:tcW w:w="6379" w:type="dxa"/>
            <w:tcMar>
              <w:top w:w="12" w:type="dxa"/>
              <w:left w:w="12" w:type="dxa"/>
              <w:bottom w:w="0" w:type="dxa"/>
              <w:right w:w="12" w:type="dxa"/>
            </w:tcMar>
            <w:vAlign w:val="center"/>
          </w:tcPr>
          <w:p w14:paraId="43390A5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残疾人出入通道畅通；通道地面平整，扶手牢固、无安全隐患</w:t>
            </w:r>
          </w:p>
        </w:tc>
      </w:tr>
      <w:tr w:rsidR="00DD5B80" w:rsidRPr="00085A2B" w14:paraId="1CFC5AD3" w14:textId="77777777" w:rsidTr="008C2F1F">
        <w:trPr>
          <w:trHeight w:val="567"/>
          <w:jc w:val="center"/>
        </w:trPr>
        <w:tc>
          <w:tcPr>
            <w:tcW w:w="562" w:type="dxa"/>
            <w:vMerge/>
            <w:vAlign w:val="center"/>
          </w:tcPr>
          <w:p w14:paraId="7E7A183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2CFF3E4F"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57063830"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3.1</w:t>
            </w:r>
            <w:r w:rsidRPr="00085A2B">
              <w:rPr>
                <w:rFonts w:ascii="宋体" w:hAnsi="宋体" w:cs="宋体"/>
                <w:snapToGrid w:val="0"/>
                <w:kern w:val="0"/>
                <w:sz w:val="22"/>
              </w:rPr>
              <w:t>2</w:t>
            </w:r>
            <w:r w:rsidRPr="00085A2B">
              <w:rPr>
                <w:rFonts w:ascii="宋体" w:hAnsi="宋体" w:cs="宋体" w:hint="eastAsia"/>
                <w:snapToGrid w:val="0"/>
                <w:kern w:val="0"/>
                <w:sz w:val="22"/>
              </w:rPr>
              <w:t>新能源汽车充电基础设施维护</w:t>
            </w:r>
          </w:p>
        </w:tc>
        <w:tc>
          <w:tcPr>
            <w:tcW w:w="6379" w:type="dxa"/>
            <w:tcMar>
              <w:top w:w="12" w:type="dxa"/>
              <w:left w:w="12" w:type="dxa"/>
              <w:bottom w:w="0" w:type="dxa"/>
              <w:right w:w="12" w:type="dxa"/>
            </w:tcMar>
            <w:vAlign w:val="center"/>
          </w:tcPr>
          <w:p w14:paraId="24A65AF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基础设施安装牢固；外观良好，安全可靠；配置的灭火设施数量符合现场实际，外观良好，安全有效</w:t>
            </w:r>
          </w:p>
        </w:tc>
      </w:tr>
      <w:tr w:rsidR="00DD5B80" w:rsidRPr="00085A2B" w14:paraId="3AA01909" w14:textId="77777777" w:rsidTr="008C2F1F">
        <w:trPr>
          <w:trHeight w:val="1757"/>
          <w:jc w:val="center"/>
        </w:trPr>
        <w:tc>
          <w:tcPr>
            <w:tcW w:w="562" w:type="dxa"/>
            <w:vMerge/>
            <w:vAlign w:val="center"/>
          </w:tcPr>
          <w:p w14:paraId="183500C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446ADD7B" w14:textId="77777777" w:rsidR="00DD5B80" w:rsidRPr="00085A2B" w:rsidRDefault="00DD5B80" w:rsidP="008C2F1F">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52BF8AB4"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3.1</w:t>
            </w:r>
            <w:r w:rsidRPr="00085A2B">
              <w:rPr>
                <w:rFonts w:ascii="宋体" w:hAnsi="宋体" w:cs="宋体"/>
                <w:snapToGrid w:val="0"/>
                <w:kern w:val="0"/>
                <w:sz w:val="22"/>
                <w:lang w:eastAsia="en-US"/>
              </w:rPr>
              <w:t>3</w:t>
            </w:r>
            <w:r w:rsidRPr="00085A2B">
              <w:rPr>
                <w:rFonts w:ascii="宋体" w:hAnsi="宋体" w:cs="宋体" w:hint="eastAsia"/>
                <w:snapToGrid w:val="0"/>
                <w:kern w:val="0"/>
                <w:sz w:val="22"/>
                <w:lang w:eastAsia="en-US"/>
              </w:rPr>
              <w:t xml:space="preserve">人防工程维护 </w:t>
            </w:r>
          </w:p>
        </w:tc>
        <w:tc>
          <w:tcPr>
            <w:tcW w:w="6379" w:type="dxa"/>
            <w:tcMar>
              <w:top w:w="12" w:type="dxa"/>
              <w:left w:w="12" w:type="dxa"/>
              <w:bottom w:w="0" w:type="dxa"/>
              <w:right w:w="12" w:type="dxa"/>
            </w:tcMar>
            <w:vAlign w:val="center"/>
          </w:tcPr>
          <w:p w14:paraId="1938FF1F"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人防设施功能可随时保证正常、有效，设施设备功能运行正常；人防通风系统试机正常，功能有效；避难设施完好；人防工程检查合格，应符合GB50134的要求</w:t>
            </w:r>
          </w:p>
        </w:tc>
      </w:tr>
      <w:tr w:rsidR="00DD5B80" w:rsidRPr="00085A2B" w14:paraId="4BFFDF44" w14:textId="77777777" w:rsidTr="008C2F1F">
        <w:trPr>
          <w:trHeight w:val="1378"/>
          <w:jc w:val="center"/>
        </w:trPr>
        <w:tc>
          <w:tcPr>
            <w:tcW w:w="562" w:type="dxa"/>
            <w:vMerge w:val="restart"/>
            <w:tcMar>
              <w:top w:w="12" w:type="dxa"/>
              <w:left w:w="12" w:type="dxa"/>
              <w:bottom w:w="0" w:type="dxa"/>
              <w:right w:w="12" w:type="dxa"/>
            </w:tcMar>
            <w:vAlign w:val="center"/>
          </w:tcPr>
          <w:p w14:paraId="2AED40C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4</w:t>
            </w:r>
          </w:p>
        </w:tc>
        <w:tc>
          <w:tcPr>
            <w:tcW w:w="993" w:type="dxa"/>
            <w:vMerge w:val="restart"/>
            <w:tcMar>
              <w:top w:w="12" w:type="dxa"/>
              <w:left w:w="12" w:type="dxa"/>
              <w:bottom w:w="0" w:type="dxa"/>
              <w:right w:w="12" w:type="dxa"/>
            </w:tcMar>
            <w:vAlign w:val="center"/>
          </w:tcPr>
          <w:p w14:paraId="6ADA7884"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变配电系统</w:t>
            </w:r>
          </w:p>
        </w:tc>
        <w:tc>
          <w:tcPr>
            <w:tcW w:w="2409" w:type="dxa"/>
            <w:tcMar>
              <w:top w:w="12" w:type="dxa"/>
              <w:left w:w="12" w:type="dxa"/>
              <w:bottom w:w="0" w:type="dxa"/>
              <w:right w:w="12" w:type="dxa"/>
            </w:tcMar>
            <w:vAlign w:val="center"/>
          </w:tcPr>
          <w:p w14:paraId="5A4E4D9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4.1公共照明维护</w:t>
            </w:r>
          </w:p>
        </w:tc>
        <w:tc>
          <w:tcPr>
            <w:tcW w:w="6379" w:type="dxa"/>
            <w:tcMar>
              <w:top w:w="12" w:type="dxa"/>
              <w:left w:w="12" w:type="dxa"/>
              <w:bottom w:w="0" w:type="dxa"/>
              <w:right w:w="12" w:type="dxa"/>
            </w:tcMar>
            <w:vAlign w:val="center"/>
          </w:tcPr>
          <w:p w14:paraId="0902D05B" w14:textId="77777777" w:rsidR="00DD5B80" w:rsidRPr="00085A2B" w:rsidRDefault="00DD5B80" w:rsidP="008C2F1F">
            <w:pPr>
              <w:widowControl/>
              <w:kinsoku w:val="0"/>
              <w:autoSpaceDE w:val="0"/>
              <w:autoSpaceDN w:val="0"/>
              <w:adjustRightInd w:val="0"/>
              <w:snapToGrid w:val="0"/>
              <w:spacing w:line="36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照明、应急照明灯具完好，线路无裸露，开关完整、无损，无安全隐患；照明灯杆下方盖板应封闭。应急照明灯、疏散指示应保持24小时开启常亮，不得随意关断。出口疏散指示灯、玻璃面板无划伤、破裂现象，发现故障及时修复</w:t>
            </w:r>
          </w:p>
        </w:tc>
      </w:tr>
      <w:tr w:rsidR="00DD5B80" w:rsidRPr="00085A2B" w14:paraId="31EFA410" w14:textId="77777777" w:rsidTr="008C2F1F">
        <w:trPr>
          <w:trHeight w:val="567"/>
          <w:jc w:val="center"/>
        </w:trPr>
        <w:tc>
          <w:tcPr>
            <w:tcW w:w="562" w:type="dxa"/>
            <w:vMerge/>
            <w:vAlign w:val="center"/>
          </w:tcPr>
          <w:p w14:paraId="322513FD"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537C940C"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6D48609B"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4.2公共电器箱/柜维护 </w:t>
            </w:r>
          </w:p>
        </w:tc>
        <w:tc>
          <w:tcPr>
            <w:tcW w:w="6379" w:type="dxa"/>
            <w:tcMar>
              <w:top w:w="12" w:type="dxa"/>
              <w:left w:w="12" w:type="dxa"/>
              <w:bottom w:w="0" w:type="dxa"/>
              <w:right w:w="12" w:type="dxa"/>
            </w:tcMar>
            <w:vAlign w:val="center"/>
          </w:tcPr>
          <w:p w14:paraId="0CAF08C2" w14:textId="77777777" w:rsidR="00DD5B80" w:rsidRPr="00085A2B" w:rsidRDefault="00DD5B80" w:rsidP="008C2F1F">
            <w:pPr>
              <w:widowControl/>
              <w:kinsoku w:val="0"/>
              <w:autoSpaceDE w:val="0"/>
              <w:autoSpaceDN w:val="0"/>
              <w:adjustRightInd w:val="0"/>
              <w:snapToGrid w:val="0"/>
              <w:spacing w:line="36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公共电器箱柜应上锁，表体干净；变（配）电柜运行正常，符合运行参数要求；电气连接可靠紧固；进出电缆封堵严密，通风、门锁、接地完好；有高压变电/配电的，高压用具应配置齐全，检测合格；突发事件响应快速，故障维修及时</w:t>
            </w:r>
          </w:p>
        </w:tc>
      </w:tr>
      <w:tr w:rsidR="00DD5B80" w:rsidRPr="00085A2B" w14:paraId="22A230B0" w14:textId="77777777" w:rsidTr="008C2F1F">
        <w:trPr>
          <w:trHeight w:val="567"/>
          <w:jc w:val="center"/>
        </w:trPr>
        <w:tc>
          <w:tcPr>
            <w:tcW w:w="562" w:type="dxa"/>
            <w:vMerge w:val="restart"/>
            <w:tcMar>
              <w:top w:w="12" w:type="dxa"/>
              <w:left w:w="12" w:type="dxa"/>
              <w:bottom w:w="0" w:type="dxa"/>
              <w:right w:w="12" w:type="dxa"/>
            </w:tcMar>
            <w:vAlign w:val="center"/>
          </w:tcPr>
          <w:p w14:paraId="5175CC62"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lastRenderedPageBreak/>
              <w:t>5</w:t>
            </w:r>
          </w:p>
        </w:tc>
        <w:tc>
          <w:tcPr>
            <w:tcW w:w="993" w:type="dxa"/>
            <w:vMerge w:val="restart"/>
            <w:tcMar>
              <w:top w:w="12" w:type="dxa"/>
              <w:left w:w="12" w:type="dxa"/>
              <w:bottom w:w="0" w:type="dxa"/>
              <w:right w:w="12" w:type="dxa"/>
            </w:tcMar>
            <w:vAlign w:val="center"/>
          </w:tcPr>
          <w:p w14:paraId="2F2EABE3"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弱电</w:t>
            </w:r>
          </w:p>
          <w:p w14:paraId="2C84E69A"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系统</w:t>
            </w:r>
          </w:p>
        </w:tc>
        <w:tc>
          <w:tcPr>
            <w:tcW w:w="2409" w:type="dxa"/>
            <w:tcMar>
              <w:top w:w="12" w:type="dxa"/>
              <w:left w:w="12" w:type="dxa"/>
              <w:bottom w:w="0" w:type="dxa"/>
              <w:right w:w="12" w:type="dxa"/>
            </w:tcMar>
            <w:vAlign w:val="center"/>
          </w:tcPr>
          <w:p w14:paraId="018F723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5.1电子防盗门禁维护 </w:t>
            </w:r>
          </w:p>
        </w:tc>
        <w:tc>
          <w:tcPr>
            <w:tcW w:w="6379" w:type="dxa"/>
            <w:tcMar>
              <w:top w:w="12" w:type="dxa"/>
              <w:left w:w="12" w:type="dxa"/>
              <w:bottom w:w="0" w:type="dxa"/>
              <w:right w:w="12" w:type="dxa"/>
            </w:tcMar>
            <w:vAlign w:val="center"/>
          </w:tcPr>
          <w:p w14:paraId="771CB03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功能齐全，设施外观完好，24小时正常运行；系统控制设备运行正常，电控锁、门磁工作正常；手动开门正常</w:t>
            </w:r>
          </w:p>
        </w:tc>
      </w:tr>
      <w:tr w:rsidR="00DD5B80" w:rsidRPr="00085A2B" w14:paraId="52F44BEE" w14:textId="77777777" w:rsidTr="008C2F1F">
        <w:trPr>
          <w:trHeight w:val="567"/>
          <w:jc w:val="center"/>
        </w:trPr>
        <w:tc>
          <w:tcPr>
            <w:tcW w:w="562" w:type="dxa"/>
            <w:vMerge/>
            <w:vAlign w:val="center"/>
          </w:tcPr>
          <w:p w14:paraId="4332A03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08381986"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6B37D31D"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5.2楼宇对讲（含可视）维护</w:t>
            </w:r>
          </w:p>
        </w:tc>
        <w:tc>
          <w:tcPr>
            <w:tcW w:w="6379" w:type="dxa"/>
            <w:tcMar>
              <w:top w:w="12" w:type="dxa"/>
              <w:left w:w="12" w:type="dxa"/>
              <w:bottom w:w="0" w:type="dxa"/>
              <w:right w:w="12" w:type="dxa"/>
            </w:tcMar>
            <w:vAlign w:val="center"/>
          </w:tcPr>
          <w:p w14:paraId="57AAEA8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功能齐全，设施外观完好，24小时正常运行；对讲系统设备运行正常，人机对话（图像）清晰</w:t>
            </w:r>
          </w:p>
        </w:tc>
      </w:tr>
      <w:tr w:rsidR="00DD5B80" w:rsidRPr="00085A2B" w14:paraId="1649622E" w14:textId="77777777" w:rsidTr="008C2F1F">
        <w:trPr>
          <w:trHeight w:val="567"/>
          <w:jc w:val="center"/>
        </w:trPr>
        <w:tc>
          <w:tcPr>
            <w:tcW w:w="562" w:type="dxa"/>
            <w:vMerge/>
            <w:vAlign w:val="center"/>
          </w:tcPr>
          <w:p w14:paraId="0111D237"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23BA38E9"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3A260D93"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hint="eastAsia"/>
                <w:snapToGrid w:val="0"/>
                <w:kern w:val="0"/>
                <w:sz w:val="22"/>
              </w:rPr>
              <w:t xml:space="preserve">5.3电子防越报警（周界、电子围栏等）维护 </w:t>
            </w:r>
          </w:p>
        </w:tc>
        <w:tc>
          <w:tcPr>
            <w:tcW w:w="6379" w:type="dxa"/>
            <w:tcMar>
              <w:top w:w="12" w:type="dxa"/>
              <w:left w:w="12" w:type="dxa"/>
              <w:bottom w:w="0" w:type="dxa"/>
              <w:right w:w="12" w:type="dxa"/>
            </w:tcMar>
            <w:vAlign w:val="center"/>
          </w:tcPr>
          <w:p w14:paraId="60E397F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外观完好，24小时正常运行；电子防越报警系统设备工作正常，功能测试符合要求；对受控点设防报警、撤防正常，报警响应时间符合设计要求，报警记录完整；电子防越报警系统设施无障碍物遮挡</w:t>
            </w:r>
          </w:p>
        </w:tc>
      </w:tr>
      <w:tr w:rsidR="00DD5B80" w:rsidRPr="00085A2B" w14:paraId="13CFB532" w14:textId="77777777" w:rsidTr="008C2F1F">
        <w:trPr>
          <w:trHeight w:val="567"/>
          <w:jc w:val="center"/>
        </w:trPr>
        <w:tc>
          <w:tcPr>
            <w:tcW w:w="562" w:type="dxa"/>
            <w:vMerge/>
            <w:vAlign w:val="center"/>
          </w:tcPr>
          <w:p w14:paraId="18483FD4"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26C5559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7B70ACA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5.4监控摄像维护 </w:t>
            </w:r>
          </w:p>
        </w:tc>
        <w:tc>
          <w:tcPr>
            <w:tcW w:w="6379" w:type="dxa"/>
            <w:tcMar>
              <w:top w:w="12" w:type="dxa"/>
              <w:left w:w="12" w:type="dxa"/>
              <w:bottom w:w="0" w:type="dxa"/>
              <w:right w:w="12" w:type="dxa"/>
            </w:tcMar>
            <w:vAlign w:val="center"/>
          </w:tcPr>
          <w:p w14:paraId="2C9CBB71"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功能齐全，设施设备外观完好，24小时正常运行；室内外摄像机安装牢固、规范接线；主机和打印设备工作正常；显示器图像显示清晰；监控录像存储期应符合上海市安防系统管理要求</w:t>
            </w:r>
          </w:p>
        </w:tc>
      </w:tr>
      <w:tr w:rsidR="00DD5B80" w:rsidRPr="00085A2B" w14:paraId="724B3A73" w14:textId="77777777" w:rsidTr="008C2F1F">
        <w:trPr>
          <w:trHeight w:val="567"/>
          <w:jc w:val="center"/>
        </w:trPr>
        <w:tc>
          <w:tcPr>
            <w:tcW w:w="562" w:type="dxa"/>
            <w:vMerge/>
            <w:vAlign w:val="center"/>
          </w:tcPr>
          <w:p w14:paraId="2266FC2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63E45ED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4B16ABC1"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 xml:space="preserve">5.5电子巡更维护 </w:t>
            </w:r>
          </w:p>
        </w:tc>
        <w:tc>
          <w:tcPr>
            <w:tcW w:w="6379" w:type="dxa"/>
            <w:tcMar>
              <w:top w:w="12" w:type="dxa"/>
              <w:left w:w="12" w:type="dxa"/>
              <w:bottom w:w="0" w:type="dxa"/>
              <w:right w:w="12" w:type="dxa"/>
            </w:tcMar>
            <w:vAlign w:val="center"/>
          </w:tcPr>
          <w:p w14:paraId="3FC7E28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功能齐全，设备外观完好，24小时正常运行；电子巡更系统设备运行正常，打印机工作正常；数据采集功能正常、记录完整</w:t>
            </w:r>
          </w:p>
        </w:tc>
      </w:tr>
      <w:tr w:rsidR="00DD5B80" w:rsidRPr="00085A2B" w14:paraId="53D6EF55" w14:textId="77777777" w:rsidTr="008C2F1F">
        <w:trPr>
          <w:trHeight w:val="567"/>
          <w:jc w:val="center"/>
        </w:trPr>
        <w:tc>
          <w:tcPr>
            <w:tcW w:w="562" w:type="dxa"/>
            <w:vMerge/>
            <w:vAlign w:val="center"/>
          </w:tcPr>
          <w:p w14:paraId="4B0E37F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7B854DF3"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440C59F7"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5.</w:t>
            </w:r>
            <w:r w:rsidRPr="00085A2B">
              <w:rPr>
                <w:rFonts w:ascii="宋体" w:hAnsi="宋体" w:cs="宋体"/>
                <w:snapToGrid w:val="0"/>
                <w:kern w:val="0"/>
                <w:sz w:val="22"/>
                <w:lang w:eastAsia="en-US"/>
              </w:rPr>
              <w:t>6</w:t>
            </w:r>
            <w:r w:rsidRPr="00085A2B">
              <w:rPr>
                <w:rFonts w:ascii="宋体" w:hAnsi="宋体" w:cs="宋体" w:hint="eastAsia"/>
                <w:snapToGrid w:val="0"/>
                <w:kern w:val="0"/>
                <w:sz w:val="22"/>
                <w:lang w:eastAsia="en-US"/>
              </w:rPr>
              <w:t xml:space="preserve">信息发布系统维护 </w:t>
            </w:r>
          </w:p>
        </w:tc>
        <w:tc>
          <w:tcPr>
            <w:tcW w:w="6379" w:type="dxa"/>
            <w:tcMar>
              <w:top w:w="12" w:type="dxa"/>
              <w:left w:w="12" w:type="dxa"/>
              <w:bottom w:w="0" w:type="dxa"/>
              <w:right w:w="12" w:type="dxa"/>
            </w:tcMar>
            <w:vAlign w:val="center"/>
          </w:tcPr>
          <w:p w14:paraId="28E427C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功能齐全，设施设备外观完好，24小时正常运行；信息发布系统设备运行正常，主机工作正常，显示功能符合要求；背景广播音响系统设备运行正常，声音清晰</w:t>
            </w:r>
          </w:p>
        </w:tc>
      </w:tr>
      <w:tr w:rsidR="00DD5B80" w:rsidRPr="00085A2B" w14:paraId="75608242" w14:textId="77777777" w:rsidTr="008C2F1F">
        <w:trPr>
          <w:trHeight w:val="567"/>
          <w:jc w:val="center"/>
        </w:trPr>
        <w:tc>
          <w:tcPr>
            <w:tcW w:w="562" w:type="dxa"/>
            <w:vMerge/>
            <w:vAlign w:val="center"/>
          </w:tcPr>
          <w:p w14:paraId="77A87B40"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158D2B4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63C130C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5.</w:t>
            </w:r>
            <w:r w:rsidRPr="00085A2B">
              <w:rPr>
                <w:rFonts w:ascii="宋体" w:hAnsi="宋体" w:cs="宋体"/>
                <w:snapToGrid w:val="0"/>
                <w:kern w:val="0"/>
                <w:sz w:val="22"/>
                <w:lang w:eastAsia="en-US"/>
              </w:rPr>
              <w:t>7</w:t>
            </w:r>
            <w:r w:rsidRPr="00085A2B">
              <w:rPr>
                <w:rFonts w:ascii="宋体" w:hAnsi="宋体" w:cs="宋体" w:hint="eastAsia"/>
                <w:snapToGrid w:val="0"/>
                <w:kern w:val="0"/>
                <w:sz w:val="22"/>
                <w:lang w:eastAsia="en-US"/>
              </w:rPr>
              <w:t xml:space="preserve">行人门禁闸机系统 </w:t>
            </w:r>
          </w:p>
        </w:tc>
        <w:tc>
          <w:tcPr>
            <w:tcW w:w="6379" w:type="dxa"/>
            <w:tcMar>
              <w:top w:w="12" w:type="dxa"/>
              <w:left w:w="12" w:type="dxa"/>
              <w:bottom w:w="0" w:type="dxa"/>
              <w:right w:w="12" w:type="dxa"/>
            </w:tcMar>
            <w:vAlign w:val="center"/>
          </w:tcPr>
          <w:p w14:paraId="05785BA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功能齐全，设施设备外观完好，24小时正常运行；闸机门机启闭正常，电子门锁工作正常</w:t>
            </w:r>
          </w:p>
        </w:tc>
      </w:tr>
      <w:tr w:rsidR="00DD5B80" w:rsidRPr="00085A2B" w14:paraId="2DF01AC4" w14:textId="77777777" w:rsidTr="008C2F1F">
        <w:trPr>
          <w:trHeight w:val="567"/>
          <w:jc w:val="center"/>
        </w:trPr>
        <w:tc>
          <w:tcPr>
            <w:tcW w:w="562" w:type="dxa"/>
            <w:vMerge/>
            <w:vAlign w:val="center"/>
          </w:tcPr>
          <w:p w14:paraId="12721C7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3EBA7F5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tcMar>
              <w:top w:w="12" w:type="dxa"/>
              <w:left w:w="12" w:type="dxa"/>
              <w:bottom w:w="0" w:type="dxa"/>
              <w:right w:w="12" w:type="dxa"/>
            </w:tcMar>
            <w:vAlign w:val="center"/>
          </w:tcPr>
          <w:p w14:paraId="13B4B182"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rPr>
              <w:t>5.</w:t>
            </w:r>
            <w:r w:rsidRPr="00085A2B">
              <w:rPr>
                <w:rFonts w:ascii="宋体" w:hAnsi="宋体" w:cs="宋体"/>
                <w:snapToGrid w:val="0"/>
                <w:kern w:val="0"/>
                <w:sz w:val="22"/>
                <w:lang w:eastAsia="en-US"/>
              </w:rPr>
              <w:t>8</w:t>
            </w:r>
            <w:r w:rsidRPr="00085A2B">
              <w:rPr>
                <w:rFonts w:ascii="宋体" w:hAnsi="宋体" w:cs="宋体" w:hint="eastAsia"/>
                <w:snapToGrid w:val="0"/>
                <w:kern w:val="0"/>
                <w:sz w:val="22"/>
                <w:lang w:eastAsia="en-US"/>
              </w:rPr>
              <w:t xml:space="preserve">车辆道闸系统 </w:t>
            </w:r>
          </w:p>
        </w:tc>
        <w:tc>
          <w:tcPr>
            <w:tcW w:w="6379" w:type="dxa"/>
            <w:tcMar>
              <w:top w:w="12" w:type="dxa"/>
              <w:left w:w="12" w:type="dxa"/>
              <w:bottom w:w="0" w:type="dxa"/>
              <w:right w:w="12" w:type="dxa"/>
            </w:tcMar>
            <w:vAlign w:val="center"/>
          </w:tcPr>
          <w:p w14:paraId="160A8DD6"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功能齐全，设施设备外观完好，24小时正常运行；车辆道闸系统运行正常；红外线传感器、计时、监控装置功能可靠；车牌识别系统联网图像传递信息正常。</w:t>
            </w:r>
          </w:p>
        </w:tc>
      </w:tr>
      <w:tr w:rsidR="00DD5B80" w:rsidRPr="00085A2B" w14:paraId="420CB5DB" w14:textId="77777777" w:rsidTr="008C2F1F">
        <w:trPr>
          <w:trHeight w:val="2146"/>
          <w:jc w:val="center"/>
        </w:trPr>
        <w:tc>
          <w:tcPr>
            <w:tcW w:w="562" w:type="dxa"/>
            <w:vMerge w:val="restart"/>
            <w:noWrap/>
            <w:tcMar>
              <w:top w:w="12" w:type="dxa"/>
              <w:left w:w="12" w:type="dxa"/>
              <w:bottom w:w="0" w:type="dxa"/>
              <w:right w:w="12" w:type="dxa"/>
            </w:tcMar>
            <w:vAlign w:val="center"/>
          </w:tcPr>
          <w:p w14:paraId="6F3FAABD"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snapToGrid w:val="0"/>
                <w:kern w:val="0"/>
                <w:sz w:val="22"/>
                <w:lang w:eastAsia="en-US"/>
              </w:rPr>
              <w:t>6</w:t>
            </w:r>
          </w:p>
        </w:tc>
        <w:tc>
          <w:tcPr>
            <w:tcW w:w="993" w:type="dxa"/>
            <w:vMerge w:val="restart"/>
            <w:noWrap/>
            <w:tcMar>
              <w:top w:w="12" w:type="dxa"/>
              <w:left w:w="12" w:type="dxa"/>
              <w:bottom w:w="0" w:type="dxa"/>
              <w:right w:w="12" w:type="dxa"/>
            </w:tcMar>
            <w:vAlign w:val="center"/>
          </w:tcPr>
          <w:p w14:paraId="7886172F" w14:textId="77777777" w:rsidR="00DD5B80" w:rsidRPr="00085A2B" w:rsidRDefault="00DD5B80" w:rsidP="008C2F1F">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sidRPr="00085A2B">
              <w:rPr>
                <w:rFonts w:ascii="宋体" w:hAnsi="宋体" w:cs="宋体" w:hint="eastAsia"/>
                <w:snapToGrid w:val="0"/>
                <w:kern w:val="0"/>
                <w:sz w:val="22"/>
                <w:lang w:eastAsia="en-US" w:bidi="ar"/>
              </w:rPr>
              <w:t>给排水系统</w:t>
            </w:r>
          </w:p>
        </w:tc>
        <w:tc>
          <w:tcPr>
            <w:tcW w:w="2409" w:type="dxa"/>
            <w:noWrap/>
            <w:tcMar>
              <w:top w:w="12" w:type="dxa"/>
              <w:left w:w="12" w:type="dxa"/>
              <w:bottom w:w="0" w:type="dxa"/>
              <w:right w:w="12" w:type="dxa"/>
            </w:tcMar>
            <w:vAlign w:val="center"/>
          </w:tcPr>
          <w:p w14:paraId="4B345019"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snapToGrid w:val="0"/>
                <w:kern w:val="0"/>
                <w:sz w:val="22"/>
                <w:lang w:eastAsia="en-US"/>
              </w:rPr>
              <w:t>6</w:t>
            </w:r>
            <w:r w:rsidRPr="00085A2B">
              <w:rPr>
                <w:rFonts w:ascii="宋体" w:hAnsi="宋体" w:cs="宋体" w:hint="eastAsia"/>
                <w:snapToGrid w:val="0"/>
                <w:kern w:val="0"/>
                <w:sz w:val="22"/>
                <w:lang w:eastAsia="en-US"/>
              </w:rPr>
              <w:t xml:space="preserve">.1二次供水设施养护 </w:t>
            </w:r>
          </w:p>
        </w:tc>
        <w:tc>
          <w:tcPr>
            <w:tcW w:w="6379" w:type="dxa"/>
            <w:tcMar>
              <w:top w:w="12" w:type="dxa"/>
              <w:left w:w="12" w:type="dxa"/>
              <w:bottom w:w="0" w:type="dxa"/>
              <w:right w:w="12" w:type="dxa"/>
            </w:tcMar>
            <w:vAlign w:val="center"/>
          </w:tcPr>
          <w:p w14:paraId="30F1A9D2"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设备外观完好，供水畅通，水泵等共享设施设备保持正常运行；定期做好维护保养工作，记录完整；管路无渗漏；保温层完好，绝热、防露、防冻效果良好；压力正常，表具数据准确；水箱、蓄水池每年清洗不少于二次，水质监测每季度一次，水质应符合GB5749和DB31/T1091要求；水箱及蓄水池实行双人双锁管理</w:t>
            </w:r>
          </w:p>
        </w:tc>
      </w:tr>
      <w:tr w:rsidR="00DD5B80" w:rsidRPr="00085A2B" w14:paraId="64414925" w14:textId="77777777" w:rsidTr="008C2F1F">
        <w:trPr>
          <w:trHeight w:val="1737"/>
          <w:jc w:val="center"/>
        </w:trPr>
        <w:tc>
          <w:tcPr>
            <w:tcW w:w="562" w:type="dxa"/>
            <w:vMerge/>
            <w:vAlign w:val="center"/>
          </w:tcPr>
          <w:p w14:paraId="7CA960DB"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08F5AAA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53A043CC"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rPr>
            </w:pPr>
            <w:r w:rsidRPr="00085A2B">
              <w:rPr>
                <w:rFonts w:ascii="宋体" w:hAnsi="宋体" w:cs="宋体"/>
                <w:snapToGrid w:val="0"/>
                <w:kern w:val="0"/>
                <w:sz w:val="22"/>
              </w:rPr>
              <w:t>6</w:t>
            </w:r>
            <w:r w:rsidRPr="00085A2B">
              <w:rPr>
                <w:rFonts w:ascii="宋体" w:hAnsi="宋体" w:cs="宋体" w:hint="eastAsia"/>
                <w:snapToGrid w:val="0"/>
                <w:kern w:val="0"/>
                <w:sz w:val="22"/>
              </w:rPr>
              <w:t xml:space="preserve">.2各类排水泵及管网养护 </w:t>
            </w:r>
          </w:p>
        </w:tc>
        <w:tc>
          <w:tcPr>
            <w:tcW w:w="6379" w:type="dxa"/>
            <w:tcMar>
              <w:top w:w="12" w:type="dxa"/>
              <w:left w:w="12" w:type="dxa"/>
              <w:bottom w:w="0" w:type="dxa"/>
              <w:right w:w="12" w:type="dxa"/>
            </w:tcMar>
            <w:vAlign w:val="center"/>
          </w:tcPr>
          <w:p w14:paraId="4655CA5E"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功能齐全，设施设备外观完好，供水畅通，水泵等共享设施设备保持正常运行；无污水漫溢；定期做好维护保养工作，记录完整；管路无渗漏；保温层完好，绝热、防露、防冻效果良好；压力正常，表具数据准确</w:t>
            </w:r>
          </w:p>
        </w:tc>
      </w:tr>
      <w:tr w:rsidR="00DD5B80" w:rsidRPr="00085A2B" w14:paraId="3DDDD145" w14:textId="77777777" w:rsidTr="008C2F1F">
        <w:trPr>
          <w:trHeight w:val="1132"/>
          <w:jc w:val="center"/>
        </w:trPr>
        <w:tc>
          <w:tcPr>
            <w:tcW w:w="562" w:type="dxa"/>
            <w:vMerge/>
            <w:vAlign w:val="center"/>
          </w:tcPr>
          <w:p w14:paraId="379FF7D8"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993" w:type="dxa"/>
            <w:vMerge/>
            <w:vAlign w:val="center"/>
          </w:tcPr>
          <w:p w14:paraId="0EF3E66C"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p>
        </w:tc>
        <w:tc>
          <w:tcPr>
            <w:tcW w:w="2409" w:type="dxa"/>
            <w:noWrap/>
            <w:tcMar>
              <w:top w:w="12" w:type="dxa"/>
              <w:left w:w="12" w:type="dxa"/>
              <w:bottom w:w="0" w:type="dxa"/>
              <w:right w:w="12" w:type="dxa"/>
            </w:tcMar>
            <w:vAlign w:val="center"/>
          </w:tcPr>
          <w:p w14:paraId="3DDB859E" w14:textId="77777777" w:rsidR="00DD5B80" w:rsidRPr="00085A2B" w:rsidRDefault="00DD5B80" w:rsidP="008C2F1F">
            <w:pPr>
              <w:widowControl/>
              <w:kinsoku w:val="0"/>
              <w:autoSpaceDE w:val="0"/>
              <w:autoSpaceDN w:val="0"/>
              <w:adjustRightInd w:val="0"/>
              <w:snapToGrid w:val="0"/>
              <w:spacing w:line="400" w:lineRule="exact"/>
              <w:textAlignment w:val="center"/>
              <w:rPr>
                <w:rFonts w:ascii="宋体" w:hAnsi="宋体" w:cs="宋体" w:hint="eastAsia"/>
                <w:snapToGrid w:val="0"/>
                <w:kern w:val="0"/>
                <w:sz w:val="22"/>
                <w:lang w:eastAsia="en-US"/>
              </w:rPr>
            </w:pPr>
            <w:r w:rsidRPr="00085A2B">
              <w:rPr>
                <w:rFonts w:ascii="宋体" w:hAnsi="宋体" w:cs="宋体"/>
                <w:snapToGrid w:val="0"/>
                <w:kern w:val="0"/>
                <w:sz w:val="22"/>
                <w:lang w:eastAsia="en-US"/>
              </w:rPr>
              <w:t>6</w:t>
            </w:r>
            <w:r w:rsidRPr="00085A2B">
              <w:rPr>
                <w:rFonts w:ascii="宋体" w:hAnsi="宋体" w:cs="宋体" w:hint="eastAsia"/>
                <w:snapToGrid w:val="0"/>
                <w:kern w:val="0"/>
                <w:sz w:val="22"/>
                <w:lang w:eastAsia="en-US"/>
              </w:rPr>
              <w:t>.3二级生化处理养护</w:t>
            </w:r>
          </w:p>
        </w:tc>
        <w:tc>
          <w:tcPr>
            <w:tcW w:w="6379" w:type="dxa"/>
            <w:tcMar>
              <w:top w:w="12" w:type="dxa"/>
              <w:left w:w="12" w:type="dxa"/>
              <w:bottom w:w="0" w:type="dxa"/>
              <w:right w:w="12" w:type="dxa"/>
            </w:tcMar>
            <w:vAlign w:val="center"/>
          </w:tcPr>
          <w:p w14:paraId="29A1C3B5" w14:textId="77777777" w:rsidR="00DD5B80" w:rsidRPr="00085A2B" w:rsidRDefault="00DD5B80" w:rsidP="008C2F1F">
            <w:pPr>
              <w:widowControl/>
              <w:kinsoku w:val="0"/>
              <w:autoSpaceDE w:val="0"/>
              <w:autoSpaceDN w:val="0"/>
              <w:adjustRightInd w:val="0"/>
              <w:snapToGrid w:val="0"/>
              <w:spacing w:line="400" w:lineRule="exact"/>
              <w:textAlignment w:val="baseline"/>
              <w:rPr>
                <w:rFonts w:ascii="宋体" w:hAnsi="宋体" w:cs="宋体" w:hint="eastAsia"/>
                <w:snapToGrid w:val="0"/>
                <w:kern w:val="0"/>
                <w:sz w:val="22"/>
              </w:rPr>
            </w:pPr>
            <w:r w:rsidRPr="00085A2B">
              <w:rPr>
                <w:rFonts w:ascii="宋体" w:hAnsi="宋体" w:cs="宋体" w:hint="eastAsia"/>
                <w:snapToGrid w:val="0"/>
                <w:kern w:val="0"/>
                <w:sz w:val="22"/>
              </w:rPr>
              <w:t>二次生化处理设施设备使用功能完好；定期做好维护保养工作，记录完整</w:t>
            </w:r>
          </w:p>
        </w:tc>
      </w:tr>
    </w:tbl>
    <w:p w14:paraId="01B207BB" w14:textId="77777777" w:rsidR="00DD5B80" w:rsidRPr="00085A2B" w:rsidRDefault="00DD5B80" w:rsidP="00DD5B80">
      <w:pPr>
        <w:tabs>
          <w:tab w:val="left" w:pos="7200"/>
        </w:tabs>
        <w:adjustRightInd w:val="0"/>
        <w:snapToGrid w:val="0"/>
        <w:spacing w:line="300" w:lineRule="auto"/>
        <w:ind w:firstLineChars="200" w:firstLine="442"/>
        <w:rPr>
          <w:rFonts w:ascii="Times New Roman" w:hAnsi="Times New Roman"/>
          <w:b/>
          <w:bCs/>
          <w:sz w:val="22"/>
        </w:rPr>
      </w:pPr>
      <w:r w:rsidRPr="00085A2B">
        <w:rPr>
          <w:rFonts w:ascii="Times New Roman" w:hAnsi="Times New Roman" w:hint="eastAsia"/>
          <w:b/>
          <w:bCs/>
          <w:sz w:val="22"/>
        </w:rPr>
        <w:t>9.</w:t>
      </w:r>
      <w:r w:rsidRPr="00085A2B">
        <w:rPr>
          <w:rFonts w:ascii="Times New Roman" w:hAnsi="Times New Roman"/>
          <w:b/>
          <w:bCs/>
          <w:sz w:val="22"/>
        </w:rPr>
        <w:t>3</w:t>
      </w:r>
      <w:r w:rsidRPr="00085A2B">
        <w:rPr>
          <w:rFonts w:ascii="Times New Roman" w:hAnsi="Times New Roman" w:hint="eastAsia"/>
          <w:b/>
          <w:bCs/>
          <w:sz w:val="22"/>
        </w:rPr>
        <w:t>服务要求</w:t>
      </w:r>
    </w:p>
    <w:p w14:paraId="25DF453C"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9.3.</w:t>
      </w:r>
      <w:r w:rsidRPr="00085A2B">
        <w:rPr>
          <w:rFonts w:ascii="Times New Roman" w:hAnsi="Times New Roman" w:hint="eastAsia"/>
          <w:bCs/>
          <w:sz w:val="22"/>
        </w:rPr>
        <w:t>1</w:t>
      </w:r>
      <w:r w:rsidRPr="00085A2B">
        <w:rPr>
          <w:rFonts w:ascii="Times New Roman" w:hAnsi="Times New Roman" w:hint="eastAsia"/>
          <w:bCs/>
          <w:sz w:val="22"/>
        </w:rPr>
        <w:t>物业人员行为准则</w:t>
      </w:r>
    </w:p>
    <w:p w14:paraId="016FE066"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A"/>
      </w:r>
      <w:r w:rsidRPr="00085A2B">
        <w:rPr>
          <w:rFonts w:ascii="Times New Roman" w:hAnsi="Times New Roman" w:hint="eastAsia"/>
          <w:bCs/>
          <w:sz w:val="22"/>
        </w:rPr>
        <w:t>须下级服从上级，一切行为听指挥</w:t>
      </w:r>
      <w:r w:rsidRPr="00085A2B">
        <w:rPr>
          <w:rFonts w:ascii="Times New Roman" w:hAnsi="Times New Roman" w:hint="eastAsia"/>
          <w:bCs/>
          <w:sz w:val="22"/>
        </w:rPr>
        <w:t>(</w:t>
      </w:r>
      <w:r w:rsidRPr="00085A2B">
        <w:rPr>
          <w:rFonts w:ascii="Times New Roman" w:hAnsi="Times New Roman" w:hint="eastAsia"/>
          <w:bCs/>
          <w:sz w:val="22"/>
        </w:rPr>
        <w:t>须服从采购人的管理和安排，有高度的责任心）。</w:t>
      </w:r>
    </w:p>
    <w:p w14:paraId="3C006C1E"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B"/>
      </w:r>
      <w:r w:rsidRPr="00085A2B">
        <w:rPr>
          <w:rFonts w:ascii="Times New Roman" w:hAnsi="Times New Roman" w:hint="eastAsia"/>
          <w:bCs/>
          <w:sz w:val="22"/>
        </w:rPr>
        <w:t>遵守公司规章制度，讲究文明礼貌讲究职业道德，热爱本职工作，维护公司声誉。</w:t>
      </w:r>
    </w:p>
    <w:p w14:paraId="7740842D"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C"/>
      </w:r>
      <w:r w:rsidRPr="00085A2B">
        <w:rPr>
          <w:rFonts w:ascii="Times New Roman" w:hAnsi="Times New Roman" w:hint="eastAsia"/>
          <w:bCs/>
          <w:sz w:val="22"/>
        </w:rPr>
        <w:t>敬业爱岗，积极进取，刻苦学习专业知识，不断提高业务水平及工作能力，提高工作</w:t>
      </w:r>
      <w:r w:rsidRPr="00085A2B">
        <w:rPr>
          <w:rFonts w:ascii="Times New Roman" w:hAnsi="Times New Roman" w:hint="eastAsia"/>
          <w:bCs/>
          <w:sz w:val="22"/>
        </w:rPr>
        <w:t>(</w:t>
      </w:r>
      <w:r w:rsidRPr="00085A2B">
        <w:rPr>
          <w:rFonts w:ascii="Times New Roman" w:hAnsi="Times New Roman" w:hint="eastAsia"/>
          <w:bCs/>
          <w:sz w:val="22"/>
        </w:rPr>
        <w:t>服务</w:t>
      </w:r>
      <w:r w:rsidRPr="00085A2B">
        <w:rPr>
          <w:rFonts w:ascii="Times New Roman" w:hAnsi="Times New Roman" w:hint="eastAsia"/>
          <w:bCs/>
          <w:sz w:val="22"/>
        </w:rPr>
        <w:t>)</w:t>
      </w:r>
      <w:r w:rsidRPr="00085A2B">
        <w:rPr>
          <w:rFonts w:ascii="Times New Roman" w:hAnsi="Times New Roman" w:hint="eastAsia"/>
          <w:bCs/>
          <w:sz w:val="22"/>
        </w:rPr>
        <w:t>质量。</w:t>
      </w:r>
    </w:p>
    <w:p w14:paraId="011BB062"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9.3.2</w:t>
      </w:r>
      <w:r w:rsidRPr="00085A2B">
        <w:rPr>
          <w:rFonts w:ascii="Times New Roman" w:hAnsi="Times New Roman" w:hint="eastAsia"/>
          <w:bCs/>
          <w:sz w:val="22"/>
        </w:rPr>
        <w:t>物业人员工作行为规范</w:t>
      </w:r>
    </w:p>
    <w:p w14:paraId="1E4A40CC"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A"/>
      </w:r>
      <w:r w:rsidRPr="00085A2B">
        <w:rPr>
          <w:rFonts w:ascii="Times New Roman" w:hAnsi="Times New Roman" w:hint="eastAsia"/>
          <w:bCs/>
          <w:sz w:val="22"/>
        </w:rPr>
        <w:t>按时上下班，工作时间不得擅离岗位，不得迟到、早退；下班后未经允许或无临时加班不得在工作区内逗留；早退、病、事假需提前申请。</w:t>
      </w:r>
    </w:p>
    <w:p w14:paraId="21A4977F"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B"/>
      </w:r>
      <w:r w:rsidRPr="00085A2B">
        <w:rPr>
          <w:rFonts w:ascii="Times New Roman" w:hAnsi="Times New Roman" w:hint="eastAsia"/>
          <w:bCs/>
          <w:sz w:val="22"/>
        </w:rPr>
        <w:t>进入岗位必须按公司要求穿着工服，端正佩戴公司工作牌，保持着装整洁。</w:t>
      </w:r>
    </w:p>
    <w:p w14:paraId="4254A9C2"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C"/>
      </w:r>
      <w:r w:rsidRPr="00085A2B">
        <w:rPr>
          <w:rFonts w:ascii="Times New Roman" w:hAnsi="Times New Roman" w:hint="eastAsia"/>
          <w:bCs/>
          <w:sz w:val="22"/>
        </w:rPr>
        <w:t>在工作岗位上不准因私会客，不准吃零食、聊天、唱歌、吸烟、打架斗殴；不准看电视、听收音机；不准大声喧哗。</w:t>
      </w:r>
    </w:p>
    <w:p w14:paraId="450145AA"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D"/>
      </w:r>
      <w:r w:rsidRPr="00085A2B">
        <w:rPr>
          <w:rFonts w:ascii="Times New Roman" w:hAnsi="Times New Roman" w:hint="eastAsia"/>
          <w:bCs/>
          <w:sz w:val="22"/>
        </w:rPr>
        <w:t>任何时候都不准与客户和客人争辩，不准使用不礼貌语言对待客户。</w:t>
      </w:r>
    </w:p>
    <w:p w14:paraId="5CDA662B"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E"/>
      </w:r>
      <w:r w:rsidRPr="00085A2B">
        <w:rPr>
          <w:rFonts w:ascii="Times New Roman" w:hAnsi="Times New Roman" w:hint="eastAsia"/>
          <w:bCs/>
          <w:sz w:val="22"/>
        </w:rPr>
        <w:t>不准聚众闹事。</w:t>
      </w:r>
    </w:p>
    <w:p w14:paraId="418E708A"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F"/>
      </w:r>
      <w:r w:rsidRPr="00085A2B">
        <w:rPr>
          <w:rFonts w:ascii="Times New Roman" w:hAnsi="Times New Roman" w:hint="eastAsia"/>
          <w:bCs/>
          <w:sz w:val="22"/>
        </w:rPr>
        <w:t>当班工作时间里，不许在走道、楼梯、茶水房等处睡觉、休息。</w:t>
      </w:r>
    </w:p>
    <w:p w14:paraId="10802DB6"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9.3.3</w:t>
      </w:r>
      <w:r w:rsidRPr="00085A2B">
        <w:rPr>
          <w:rFonts w:ascii="Times New Roman" w:hAnsi="Times New Roman" w:hint="eastAsia"/>
          <w:bCs/>
          <w:sz w:val="22"/>
        </w:rPr>
        <w:t>物业人员工作态度</w:t>
      </w:r>
    </w:p>
    <w:p w14:paraId="20664ED9"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A"/>
      </w:r>
      <w:r w:rsidRPr="00085A2B">
        <w:rPr>
          <w:rFonts w:ascii="Times New Roman" w:hAnsi="Times New Roman" w:hint="eastAsia"/>
          <w:bCs/>
          <w:sz w:val="22"/>
        </w:rPr>
        <w:t>礼貌：礼貌是物业服务人员最起码的行为准则，在与业主、使用人接触时，必须使用规范礼貌用语和规范的行为标准。</w:t>
      </w:r>
    </w:p>
    <w:p w14:paraId="0FEBA95C"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B"/>
      </w:r>
      <w:r w:rsidRPr="00085A2B">
        <w:rPr>
          <w:rFonts w:ascii="Times New Roman" w:hAnsi="Times New Roman" w:hint="eastAsia"/>
          <w:bCs/>
          <w:sz w:val="22"/>
        </w:rPr>
        <w:t>微笑：微笑服务是物业服务人员的基本要求，与业主、使用人接触应面带微笑。</w:t>
      </w:r>
    </w:p>
    <w:p w14:paraId="5ECCEFAF"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sym w:font="Wingdings 2" w:char="F06C"/>
      </w:r>
      <w:r w:rsidRPr="00085A2B">
        <w:rPr>
          <w:rFonts w:ascii="Times New Roman" w:hAnsi="Times New Roman" w:hint="eastAsia"/>
          <w:bCs/>
          <w:sz w:val="22"/>
        </w:rPr>
        <w:t>反应：对于业主、使用人的服务需求必须热情受理，及时解决；不准推诿、拖拉，务求使业主、使用人满意。</w:t>
      </w:r>
    </w:p>
    <w:p w14:paraId="7713EE6D" w14:textId="77777777" w:rsidR="00DD5B80" w:rsidRPr="00085A2B" w:rsidRDefault="00DD5B80" w:rsidP="00DD5B80">
      <w:pPr>
        <w:tabs>
          <w:tab w:val="left" w:pos="7200"/>
        </w:tabs>
        <w:adjustRightInd w:val="0"/>
        <w:snapToGrid w:val="0"/>
        <w:spacing w:line="300" w:lineRule="auto"/>
        <w:ind w:firstLineChars="200" w:firstLine="442"/>
        <w:rPr>
          <w:rFonts w:ascii="Times New Roman" w:hAnsi="Times New Roman"/>
          <w:b/>
          <w:bCs/>
          <w:sz w:val="22"/>
        </w:rPr>
      </w:pPr>
    </w:p>
    <w:p w14:paraId="52AED457" w14:textId="77777777" w:rsidR="00DD5B80" w:rsidRPr="00085A2B" w:rsidRDefault="00DD5B80" w:rsidP="00DD5B80">
      <w:pPr>
        <w:tabs>
          <w:tab w:val="left" w:pos="7200"/>
        </w:tabs>
        <w:adjustRightInd w:val="0"/>
        <w:snapToGrid w:val="0"/>
        <w:spacing w:line="300" w:lineRule="auto"/>
        <w:ind w:firstLineChars="200" w:firstLine="442"/>
        <w:rPr>
          <w:rFonts w:ascii="Times New Roman" w:hAnsi="Times New Roman"/>
          <w:b/>
          <w:bCs/>
          <w:sz w:val="22"/>
        </w:rPr>
      </w:pPr>
      <w:r w:rsidRPr="00085A2B">
        <w:rPr>
          <w:rFonts w:ascii="Times New Roman" w:hAnsi="Times New Roman" w:hint="eastAsia"/>
          <w:b/>
          <w:bCs/>
          <w:sz w:val="22"/>
        </w:rPr>
        <w:t>9.</w:t>
      </w:r>
      <w:r w:rsidRPr="00085A2B">
        <w:rPr>
          <w:rFonts w:ascii="Times New Roman" w:hAnsi="Times New Roman"/>
          <w:b/>
          <w:bCs/>
          <w:sz w:val="22"/>
        </w:rPr>
        <w:t>4</w:t>
      </w:r>
      <w:r w:rsidRPr="00085A2B">
        <w:rPr>
          <w:rFonts w:ascii="Times New Roman" w:hAnsi="Times New Roman" w:hint="eastAsia"/>
          <w:b/>
          <w:bCs/>
          <w:sz w:val="22"/>
        </w:rPr>
        <w:t>其他要求</w:t>
      </w:r>
    </w:p>
    <w:p w14:paraId="1814FA7B"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w:t>
      </w:r>
      <w:r w:rsidRPr="00085A2B">
        <w:rPr>
          <w:rFonts w:ascii="Times New Roman" w:hAnsi="Times New Roman" w:hint="eastAsia"/>
          <w:bCs/>
          <w:sz w:val="22"/>
        </w:rPr>
        <w:t>1</w:t>
      </w:r>
      <w:r w:rsidRPr="00085A2B">
        <w:rPr>
          <w:rFonts w:ascii="Times New Roman" w:hAnsi="Times New Roman" w:hint="eastAsia"/>
          <w:bCs/>
          <w:sz w:val="22"/>
        </w:rPr>
        <w:t>）中标人严格按照已确认的服务方案和工作流程提供服务，无条件地接受采购人对其工作质量的监督检查。</w:t>
      </w:r>
    </w:p>
    <w:p w14:paraId="77D9F13C"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w:t>
      </w:r>
      <w:r w:rsidRPr="00085A2B">
        <w:rPr>
          <w:rFonts w:ascii="Times New Roman" w:hAnsi="Times New Roman" w:hint="eastAsia"/>
          <w:bCs/>
          <w:sz w:val="22"/>
        </w:rPr>
        <w:t>2</w:t>
      </w:r>
      <w:r w:rsidRPr="00085A2B">
        <w:rPr>
          <w:rFonts w:ascii="Times New Roman" w:hAnsi="Times New Roman" w:hint="eastAsia"/>
          <w:bCs/>
          <w:sz w:val="22"/>
        </w:rPr>
        <w:t>）在服务期内，经营团队及项目组人员应保持稳定，以保证服务工作的正常进行。中标人可根据项目实际需求和业务需要对项目组人员作出合理调整。若更换项目组人员，应以相当资格与技能的人员替换；若更换项目经理，须经采购人同意后方可更换。</w:t>
      </w:r>
    </w:p>
    <w:p w14:paraId="7F087F9B" w14:textId="77777777" w:rsidR="00DD5B80" w:rsidRPr="00085A2B" w:rsidRDefault="00DD5B80" w:rsidP="00DD5B80">
      <w:pPr>
        <w:spacing w:line="360" w:lineRule="auto"/>
        <w:ind w:firstLineChars="200" w:firstLine="440"/>
        <w:rPr>
          <w:rFonts w:ascii="宋体" w:hAnsi="宋体" w:hint="eastAsia"/>
          <w:sz w:val="22"/>
        </w:rPr>
      </w:pPr>
    </w:p>
    <w:p w14:paraId="04146469" w14:textId="77777777" w:rsidR="00DD5B80" w:rsidRPr="00085A2B" w:rsidRDefault="00DD5B80" w:rsidP="00DD5B80">
      <w:pPr>
        <w:widowControl/>
        <w:kinsoku w:val="0"/>
        <w:autoSpaceDE w:val="0"/>
        <w:autoSpaceDN w:val="0"/>
        <w:adjustRightInd w:val="0"/>
        <w:snapToGrid w:val="0"/>
        <w:spacing w:line="360" w:lineRule="auto"/>
        <w:ind w:left="420"/>
        <w:textAlignment w:val="baseline"/>
        <w:rPr>
          <w:rFonts w:ascii="宋体" w:hAnsi="宋体" w:cs="宋体" w:hint="eastAsia"/>
          <w:b/>
          <w:bCs/>
          <w:snapToGrid w:val="0"/>
          <w:kern w:val="0"/>
          <w:sz w:val="22"/>
        </w:rPr>
      </w:pPr>
    </w:p>
    <w:p w14:paraId="1D5CB071"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bCs/>
          <w:sz w:val="22"/>
        </w:rPr>
      </w:pPr>
      <w:bookmarkStart w:id="32" w:name="_Toc199836032"/>
      <w:r w:rsidRPr="00085A2B">
        <w:rPr>
          <w:rFonts w:ascii="Times New Roman" w:hAnsi="Times New Roman"/>
          <w:b/>
          <w:bCs/>
          <w:sz w:val="22"/>
        </w:rPr>
        <w:t xml:space="preserve">10 </w:t>
      </w:r>
      <w:r w:rsidRPr="00085A2B">
        <w:rPr>
          <w:rFonts w:ascii="Times New Roman" w:hAnsi="Times New Roman"/>
          <w:b/>
          <w:bCs/>
          <w:sz w:val="22"/>
        </w:rPr>
        <w:t>安全文明作业要求和应急处置要求</w:t>
      </w:r>
      <w:bookmarkEnd w:id="32"/>
    </w:p>
    <w:p w14:paraId="07E99D8B"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lastRenderedPageBreak/>
        <w:t>（</w:t>
      </w:r>
      <w:r w:rsidRPr="00085A2B">
        <w:rPr>
          <w:rFonts w:ascii="Times New Roman" w:hAnsi="Times New Roman"/>
          <w:bCs/>
          <w:sz w:val="22"/>
        </w:rPr>
        <w:t>1</w:t>
      </w:r>
      <w:r w:rsidRPr="00085A2B">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84DA3B5"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w:t>
      </w:r>
      <w:r w:rsidRPr="00085A2B">
        <w:rPr>
          <w:rFonts w:ascii="Times New Roman" w:hAnsi="Times New Roman"/>
          <w:bCs/>
          <w:sz w:val="22"/>
        </w:rPr>
        <w:t>2</w:t>
      </w:r>
      <w:r w:rsidRPr="00085A2B">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458E11CC"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w:t>
      </w:r>
      <w:r w:rsidRPr="00085A2B">
        <w:rPr>
          <w:rFonts w:ascii="Times New Roman" w:hAnsi="Times New Roman"/>
          <w:bCs/>
          <w:sz w:val="22"/>
        </w:rPr>
        <w:t>3</w:t>
      </w:r>
      <w:r w:rsidRPr="00085A2B">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764D9E0A"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w:t>
      </w:r>
      <w:r w:rsidRPr="00085A2B">
        <w:rPr>
          <w:rFonts w:ascii="Times New Roman" w:hAnsi="Times New Roman"/>
          <w:bCs/>
          <w:sz w:val="22"/>
        </w:rPr>
        <w:t>4</w:t>
      </w:r>
      <w:r w:rsidRPr="00085A2B">
        <w:rPr>
          <w:rFonts w:ascii="Times New Roman" w:hAnsi="Times New Roman"/>
          <w:bCs/>
          <w:sz w:val="22"/>
        </w:rPr>
        <w:t>）中标人在提供物业服务时必须保护好服务区域内的环境和原有建筑、装饰与设施，保证环境和原有建筑、装饰与设施完好。</w:t>
      </w:r>
    </w:p>
    <w:p w14:paraId="1AB4EB28"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w:t>
      </w:r>
      <w:r w:rsidRPr="00085A2B">
        <w:rPr>
          <w:rFonts w:ascii="Times New Roman" w:hAnsi="Times New Roman"/>
          <w:bCs/>
          <w:sz w:val="22"/>
        </w:rPr>
        <w:t>5</w:t>
      </w:r>
      <w:r w:rsidRPr="00085A2B">
        <w:rPr>
          <w:rFonts w:ascii="Times New Roman" w:hAnsi="Times New Roman"/>
          <w:bCs/>
          <w:sz w:val="22"/>
        </w:rPr>
        <w:t>）各投标人在投标文件中要结合本项目的特点和采购人上述的具体要求制定相应的安全文明施工措施。</w:t>
      </w:r>
    </w:p>
    <w:p w14:paraId="29AE2B62"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bCs/>
          <w:sz w:val="22"/>
        </w:rPr>
        <w:t>（</w:t>
      </w:r>
      <w:r w:rsidRPr="00085A2B">
        <w:rPr>
          <w:rFonts w:ascii="Times New Roman" w:hAnsi="Times New Roman"/>
          <w:bCs/>
          <w:sz w:val="22"/>
        </w:rPr>
        <w:t>6</w:t>
      </w:r>
      <w:r w:rsidRPr="00085A2B">
        <w:rPr>
          <w:rFonts w:ascii="Times New Roman" w:hAnsi="Times New Roman"/>
          <w:bCs/>
          <w:sz w:val="22"/>
        </w:rPr>
        <w:t>）建立突发事件应急处置方案，定期开展防灾防火应急疏散演练，并做好相应记录。</w:t>
      </w:r>
    </w:p>
    <w:p w14:paraId="19C31DE1"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w:t>
      </w:r>
      <w:r w:rsidRPr="00085A2B">
        <w:rPr>
          <w:rFonts w:ascii="Times New Roman" w:hAnsi="Times New Roman" w:hint="eastAsia"/>
          <w:bCs/>
          <w:sz w:val="22"/>
        </w:rPr>
        <w:t>7</w:t>
      </w:r>
      <w:r w:rsidRPr="00085A2B">
        <w:rPr>
          <w:rFonts w:ascii="Times New Roman" w:hAnsi="Times New Roman" w:hint="eastAsia"/>
          <w:bCs/>
          <w:sz w:val="22"/>
        </w:rPr>
        <w:t>）中标人应提供</w:t>
      </w:r>
      <w:r w:rsidRPr="00085A2B">
        <w:rPr>
          <w:rFonts w:ascii="Times New Roman" w:hAnsi="Times New Roman" w:hint="eastAsia"/>
          <w:bCs/>
          <w:sz w:val="22"/>
        </w:rPr>
        <w:t>7</w:t>
      </w:r>
      <w:r w:rsidRPr="00085A2B">
        <w:rPr>
          <w:rFonts w:ascii="Times New Roman" w:hAnsi="Times New Roman" w:hint="eastAsia"/>
          <w:bCs/>
          <w:sz w:val="22"/>
        </w:rPr>
        <w:t>天×</w:t>
      </w:r>
      <w:r w:rsidRPr="00085A2B">
        <w:rPr>
          <w:rFonts w:ascii="Times New Roman" w:hAnsi="Times New Roman" w:hint="eastAsia"/>
          <w:bCs/>
          <w:sz w:val="22"/>
        </w:rPr>
        <w:t>24</w:t>
      </w:r>
      <w:r w:rsidRPr="00085A2B">
        <w:rPr>
          <w:rFonts w:ascii="Times New Roman" w:hAnsi="Times New Roman" w:hint="eastAsia"/>
          <w:bCs/>
          <w:sz w:val="22"/>
        </w:rPr>
        <w:t>小时应急响应服务，若合同期间发生紧急情况、重大事件及其他需要中标人配合的，中标人应快速、及时赶到现场，根据采购人要求实施相关应急处理，并协同有关单位和部门做好相关善后工作。</w:t>
      </w:r>
    </w:p>
    <w:p w14:paraId="6D5DFAF5" w14:textId="77777777" w:rsidR="00DD5B80" w:rsidRPr="00085A2B" w:rsidRDefault="00DD5B80" w:rsidP="00DD5B80">
      <w:pPr>
        <w:tabs>
          <w:tab w:val="left" w:pos="7200"/>
        </w:tabs>
        <w:adjustRightInd w:val="0"/>
        <w:snapToGrid w:val="0"/>
        <w:spacing w:line="300" w:lineRule="auto"/>
        <w:ind w:firstLineChars="200" w:firstLine="440"/>
        <w:rPr>
          <w:rFonts w:ascii="Times New Roman" w:hAnsi="Times New Roman"/>
          <w:bCs/>
          <w:sz w:val="22"/>
        </w:rPr>
      </w:pPr>
    </w:p>
    <w:p w14:paraId="49716803"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bCs/>
          <w:sz w:val="22"/>
        </w:rPr>
      </w:pPr>
      <w:bookmarkStart w:id="33" w:name="_Toc199836033"/>
      <w:r w:rsidRPr="00085A2B">
        <w:rPr>
          <w:rFonts w:ascii="Times New Roman" w:hAnsi="Times New Roman"/>
          <w:b/>
          <w:bCs/>
          <w:sz w:val="22"/>
        </w:rPr>
        <w:t>11</w:t>
      </w:r>
      <w:r w:rsidRPr="00085A2B">
        <w:rPr>
          <w:rFonts w:ascii="Times New Roman" w:hAnsi="Times New Roman"/>
          <w:b/>
          <w:bCs/>
          <w:sz w:val="22"/>
        </w:rPr>
        <w:t>考核管理办法和要求</w:t>
      </w:r>
      <w:bookmarkEnd w:id="33"/>
    </w:p>
    <w:p w14:paraId="1EB02138" w14:textId="77777777" w:rsidR="00DD5B80" w:rsidRPr="00085A2B" w:rsidRDefault="00DD5B80" w:rsidP="00DD5B80">
      <w:pPr>
        <w:spacing w:line="300" w:lineRule="auto"/>
        <w:ind w:firstLineChars="201" w:firstLine="442"/>
        <w:rPr>
          <w:rFonts w:ascii="Times New Roman" w:hAnsi="Times New Roman"/>
          <w:bCs/>
          <w:sz w:val="22"/>
        </w:rPr>
      </w:pPr>
      <w:r w:rsidRPr="00085A2B">
        <w:rPr>
          <w:rFonts w:ascii="Times New Roman" w:hAnsi="Times New Roman"/>
          <w:bCs/>
          <w:sz w:val="22"/>
        </w:rPr>
        <w:t xml:space="preserve">11.1 </w:t>
      </w:r>
      <w:r w:rsidRPr="00085A2B">
        <w:rPr>
          <w:rFonts w:ascii="Times New Roman" w:hAnsi="Times New Roman" w:hint="eastAsia"/>
          <w:bCs/>
          <w:sz w:val="22"/>
        </w:rPr>
        <w:t>考核形式：每月由采购人平时随机巡检考核。</w:t>
      </w:r>
    </w:p>
    <w:p w14:paraId="65F72AEC" w14:textId="77777777" w:rsidR="00DD5B80" w:rsidRPr="00085A2B" w:rsidRDefault="00DD5B80" w:rsidP="00DD5B80">
      <w:pPr>
        <w:spacing w:line="300" w:lineRule="auto"/>
        <w:ind w:firstLineChars="201" w:firstLine="442"/>
        <w:rPr>
          <w:rFonts w:ascii="宋体" w:hAnsi="宋体" w:hint="eastAsia"/>
          <w:bCs/>
          <w:sz w:val="22"/>
        </w:rPr>
      </w:pPr>
      <w:r w:rsidRPr="00085A2B">
        <w:rPr>
          <w:rFonts w:ascii="Times New Roman" w:hAnsi="Times New Roman"/>
          <w:bCs/>
          <w:sz w:val="22"/>
        </w:rPr>
        <w:t xml:space="preserve">11.2 </w:t>
      </w:r>
      <w:r w:rsidRPr="00085A2B">
        <w:rPr>
          <w:rFonts w:ascii="Times New Roman" w:hAnsi="Times New Roman" w:hint="eastAsia"/>
          <w:bCs/>
          <w:sz w:val="22"/>
        </w:rPr>
        <w:t>考核标准：依据考核结果，按得分高低分为好、较好、及格、差四个等级。</w:t>
      </w:r>
    </w:p>
    <w:tbl>
      <w:tblPr>
        <w:tblW w:w="8364" w:type="dxa"/>
        <w:jc w:val="center"/>
        <w:tblCellMar>
          <w:left w:w="0" w:type="dxa"/>
          <w:right w:w="0" w:type="dxa"/>
        </w:tblCellMar>
        <w:tblLook w:val="04A0" w:firstRow="1" w:lastRow="0" w:firstColumn="1" w:lastColumn="0" w:noHBand="0" w:noVBand="1"/>
      </w:tblPr>
      <w:tblGrid>
        <w:gridCol w:w="1135"/>
        <w:gridCol w:w="6489"/>
        <w:gridCol w:w="740"/>
      </w:tblGrid>
      <w:tr w:rsidR="00DD5B80" w:rsidRPr="00085A2B" w14:paraId="1F04FA00" w14:textId="77777777" w:rsidTr="008C2F1F">
        <w:trPr>
          <w:tblHeader/>
          <w:jc w:val="center"/>
        </w:trPr>
        <w:tc>
          <w:tcPr>
            <w:tcW w:w="11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63687CF" w14:textId="77777777" w:rsidR="00DD5B80" w:rsidRPr="00085A2B" w:rsidRDefault="00DD5B80" w:rsidP="008C2F1F">
            <w:pPr>
              <w:widowControl/>
              <w:kinsoku w:val="0"/>
              <w:autoSpaceDE w:val="0"/>
              <w:autoSpaceDN w:val="0"/>
              <w:adjustRightInd w:val="0"/>
              <w:snapToGrid w:val="0"/>
              <w:spacing w:line="300" w:lineRule="auto"/>
              <w:jc w:val="center"/>
              <w:textAlignment w:val="baseline"/>
              <w:rPr>
                <w:rFonts w:ascii="Times New Roman" w:hAnsi="Times New Roman"/>
                <w:bCs/>
                <w:snapToGrid w:val="0"/>
                <w:kern w:val="0"/>
                <w:sz w:val="22"/>
                <w:lang w:eastAsia="en-US"/>
              </w:rPr>
            </w:pPr>
            <w:bookmarkStart w:id="34" w:name="_Toc161305155"/>
            <w:bookmarkStart w:id="35" w:name="_Hlk89177629"/>
            <w:r w:rsidRPr="00085A2B">
              <w:rPr>
                <w:rFonts w:ascii="Times New Roman" w:hAnsi="Times New Roman" w:hint="eastAsia"/>
                <w:bCs/>
                <w:snapToGrid w:val="0"/>
                <w:kern w:val="0"/>
                <w:sz w:val="22"/>
                <w:lang w:eastAsia="en-US"/>
              </w:rPr>
              <w:t>考核单位</w:t>
            </w:r>
            <w:bookmarkEnd w:id="34"/>
          </w:p>
        </w:tc>
        <w:tc>
          <w:tcPr>
            <w:tcW w:w="648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504F582" w14:textId="77777777" w:rsidR="00DD5B80" w:rsidRPr="00085A2B" w:rsidRDefault="00DD5B80" w:rsidP="008C2F1F">
            <w:pPr>
              <w:widowControl/>
              <w:kinsoku w:val="0"/>
              <w:autoSpaceDE w:val="0"/>
              <w:autoSpaceDN w:val="0"/>
              <w:adjustRightInd w:val="0"/>
              <w:snapToGrid w:val="0"/>
              <w:spacing w:line="300" w:lineRule="auto"/>
              <w:ind w:firstLineChars="200" w:firstLine="440"/>
              <w:jc w:val="center"/>
              <w:textAlignment w:val="baseline"/>
              <w:rPr>
                <w:rFonts w:ascii="Times New Roman" w:hAnsi="Times New Roman"/>
                <w:bCs/>
                <w:snapToGrid w:val="0"/>
                <w:kern w:val="0"/>
                <w:sz w:val="22"/>
                <w:lang w:eastAsia="en-US"/>
              </w:rPr>
            </w:pPr>
            <w:bookmarkStart w:id="36" w:name="_Toc161305157"/>
            <w:r w:rsidRPr="00085A2B">
              <w:rPr>
                <w:rFonts w:ascii="Times New Roman" w:hAnsi="Times New Roman" w:hint="eastAsia"/>
                <w:bCs/>
                <w:snapToGrid w:val="0"/>
                <w:kern w:val="0"/>
                <w:sz w:val="22"/>
                <w:lang w:eastAsia="en-US"/>
              </w:rPr>
              <w:t>评分依据</w:t>
            </w:r>
            <w:bookmarkEnd w:id="36"/>
          </w:p>
        </w:tc>
        <w:tc>
          <w:tcPr>
            <w:tcW w:w="7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A4B1F85" w14:textId="77777777" w:rsidR="00DD5B80" w:rsidRPr="00085A2B" w:rsidRDefault="00DD5B80" w:rsidP="008C2F1F">
            <w:pPr>
              <w:widowControl/>
              <w:kinsoku w:val="0"/>
              <w:autoSpaceDE w:val="0"/>
              <w:autoSpaceDN w:val="0"/>
              <w:adjustRightInd w:val="0"/>
              <w:snapToGrid w:val="0"/>
              <w:spacing w:line="300" w:lineRule="auto"/>
              <w:jc w:val="center"/>
              <w:textAlignment w:val="baseline"/>
              <w:rPr>
                <w:rFonts w:ascii="Times New Roman" w:hAnsi="Times New Roman"/>
                <w:bCs/>
                <w:snapToGrid w:val="0"/>
                <w:kern w:val="0"/>
                <w:sz w:val="22"/>
                <w:lang w:eastAsia="en-US"/>
              </w:rPr>
            </w:pPr>
            <w:bookmarkStart w:id="37" w:name="_Toc161305158"/>
            <w:r w:rsidRPr="00085A2B">
              <w:rPr>
                <w:rFonts w:ascii="Times New Roman" w:hAnsi="Times New Roman" w:hint="eastAsia"/>
                <w:bCs/>
                <w:snapToGrid w:val="0"/>
                <w:kern w:val="0"/>
                <w:sz w:val="22"/>
                <w:lang w:eastAsia="en-US"/>
              </w:rPr>
              <w:t>等级</w:t>
            </w:r>
            <w:bookmarkEnd w:id="37"/>
          </w:p>
        </w:tc>
      </w:tr>
      <w:tr w:rsidR="00DD5B80" w:rsidRPr="00085A2B" w14:paraId="77EA8D5C" w14:textId="77777777" w:rsidTr="008C2F1F">
        <w:trPr>
          <w:jc w:val="center"/>
        </w:trPr>
        <w:tc>
          <w:tcPr>
            <w:tcW w:w="113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CF78CD2" w14:textId="77777777" w:rsidR="00DD5B80" w:rsidRPr="00085A2B" w:rsidRDefault="00DD5B80" w:rsidP="008C2F1F">
            <w:pPr>
              <w:widowControl/>
              <w:kinsoku w:val="0"/>
              <w:autoSpaceDE w:val="0"/>
              <w:autoSpaceDN w:val="0"/>
              <w:adjustRightInd w:val="0"/>
              <w:snapToGrid w:val="0"/>
              <w:spacing w:line="300" w:lineRule="auto"/>
              <w:jc w:val="center"/>
              <w:textAlignment w:val="baseline"/>
              <w:rPr>
                <w:rFonts w:ascii="Times New Roman" w:hAnsi="Times New Roman"/>
                <w:bCs/>
                <w:snapToGrid w:val="0"/>
                <w:kern w:val="0"/>
                <w:sz w:val="22"/>
                <w:lang w:eastAsia="en-US"/>
              </w:rPr>
            </w:pPr>
            <w:bookmarkStart w:id="38" w:name="_Toc161305159"/>
            <w:r w:rsidRPr="00085A2B">
              <w:rPr>
                <w:rFonts w:ascii="Times New Roman" w:hAnsi="Times New Roman" w:hint="eastAsia"/>
                <w:bCs/>
                <w:snapToGrid w:val="0"/>
                <w:kern w:val="0"/>
                <w:sz w:val="22"/>
                <w:lang w:eastAsia="en-US"/>
              </w:rPr>
              <w:t>采购人</w:t>
            </w:r>
            <w:bookmarkEnd w:id="38"/>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5FE21E51"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bookmarkStart w:id="39" w:name="_Toc161305161"/>
            <w:r w:rsidRPr="00085A2B">
              <w:rPr>
                <w:rFonts w:ascii="Times New Roman" w:hAnsi="Times New Roman"/>
                <w:bCs/>
                <w:snapToGrid w:val="0"/>
                <w:kern w:val="0"/>
                <w:sz w:val="22"/>
              </w:rPr>
              <w:t>1</w:t>
            </w:r>
            <w:r w:rsidRPr="00085A2B">
              <w:rPr>
                <w:rFonts w:ascii="Times New Roman" w:hAnsi="Times New Roman" w:hint="eastAsia"/>
                <w:bCs/>
                <w:snapToGrid w:val="0"/>
                <w:kern w:val="0"/>
                <w:sz w:val="22"/>
              </w:rPr>
              <w:t>、</w:t>
            </w:r>
            <w:r w:rsidRPr="00085A2B">
              <w:rPr>
                <w:rFonts w:ascii="Times New Roman" w:hAnsi="Times New Roman"/>
                <w:bCs/>
                <w:snapToGrid w:val="0"/>
                <w:kern w:val="0"/>
                <w:sz w:val="22"/>
              </w:rPr>
              <w:t> </w:t>
            </w:r>
            <w:r w:rsidRPr="00085A2B">
              <w:rPr>
                <w:rFonts w:ascii="Times New Roman" w:hAnsi="Times New Roman" w:hint="eastAsia"/>
                <w:bCs/>
                <w:snapToGrid w:val="0"/>
                <w:kern w:val="0"/>
                <w:sz w:val="22"/>
              </w:rPr>
              <w:t>全月确保无安全事故；</w:t>
            </w:r>
          </w:p>
          <w:p w14:paraId="00B1F4F4"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2</w:t>
            </w:r>
            <w:r w:rsidRPr="00085A2B">
              <w:rPr>
                <w:rFonts w:ascii="Times New Roman" w:hAnsi="Times New Roman" w:hint="eastAsia"/>
                <w:bCs/>
                <w:snapToGrid w:val="0"/>
                <w:kern w:val="0"/>
                <w:sz w:val="22"/>
              </w:rPr>
              <w:t>、环境卫生按照规定要求定时定点定人，各规定场所时刻保持清洁干净；</w:t>
            </w:r>
          </w:p>
          <w:p w14:paraId="460EDADB"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3</w:t>
            </w:r>
            <w:r w:rsidRPr="00085A2B">
              <w:rPr>
                <w:rFonts w:ascii="Times New Roman" w:hAnsi="Times New Roman" w:hint="eastAsia"/>
                <w:bCs/>
                <w:snapToGrid w:val="0"/>
                <w:kern w:val="0"/>
                <w:sz w:val="22"/>
              </w:rPr>
              <w:t>、设施设备常年保持良好运行，无责任事故；</w:t>
            </w:r>
          </w:p>
          <w:p w14:paraId="42EECF76"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4</w:t>
            </w:r>
            <w:r w:rsidRPr="00085A2B">
              <w:rPr>
                <w:rFonts w:ascii="Times New Roman" w:hAnsi="Times New Roman" w:hint="eastAsia"/>
                <w:bCs/>
                <w:snapToGrid w:val="0"/>
                <w:kern w:val="0"/>
                <w:sz w:val="22"/>
              </w:rPr>
              <w:t>、服务达到管理服务承诺及质量保证措施；</w:t>
            </w:r>
          </w:p>
          <w:p w14:paraId="5E99C73E"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5</w:t>
            </w:r>
            <w:r w:rsidRPr="00085A2B">
              <w:rPr>
                <w:rFonts w:ascii="Times New Roman" w:hAnsi="Times New Roman" w:hint="eastAsia"/>
                <w:bCs/>
                <w:snapToGrid w:val="0"/>
                <w:kern w:val="0"/>
                <w:sz w:val="22"/>
              </w:rPr>
              <w:t>、客户满意度达到</w:t>
            </w:r>
            <w:r w:rsidRPr="00085A2B">
              <w:rPr>
                <w:rFonts w:ascii="Times New Roman" w:hAnsi="Times New Roman"/>
                <w:bCs/>
                <w:snapToGrid w:val="0"/>
                <w:kern w:val="0"/>
                <w:sz w:val="22"/>
              </w:rPr>
              <w:t>≥90% </w:t>
            </w:r>
            <w:r w:rsidRPr="00085A2B">
              <w:rPr>
                <w:rFonts w:ascii="Times New Roman" w:hAnsi="Times New Roman" w:hint="eastAsia"/>
                <w:bCs/>
                <w:snapToGrid w:val="0"/>
                <w:kern w:val="0"/>
                <w:sz w:val="22"/>
              </w:rPr>
              <w:t>以上</w:t>
            </w:r>
            <w:bookmarkEnd w:id="39"/>
            <w:r w:rsidRPr="00085A2B">
              <w:rPr>
                <w:rFonts w:ascii="Times New Roman" w:hAnsi="Times New Roman" w:hint="eastAsia"/>
                <w:bCs/>
                <w:snapToGrid w:val="0"/>
                <w:kern w:val="0"/>
                <w:sz w:val="22"/>
              </w:rPr>
              <w:t>；</w:t>
            </w:r>
          </w:p>
          <w:p w14:paraId="4C7D8C82"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hint="eastAsia"/>
                <w:bCs/>
                <w:snapToGrid w:val="0"/>
                <w:kern w:val="0"/>
                <w:sz w:val="22"/>
              </w:rPr>
              <w:t>6</w:t>
            </w:r>
            <w:r w:rsidRPr="00085A2B">
              <w:rPr>
                <w:rFonts w:ascii="Times New Roman" w:hAnsi="Times New Roman" w:hint="eastAsia"/>
                <w:bCs/>
                <w:snapToGrid w:val="0"/>
                <w:kern w:val="0"/>
                <w:sz w:val="22"/>
              </w:rPr>
              <w:t>、物业费收缴率</w:t>
            </w:r>
            <w:r w:rsidRPr="00085A2B">
              <w:rPr>
                <w:rFonts w:ascii="Times New Roman" w:hAnsi="Times New Roman" w:hint="eastAsia"/>
                <w:bCs/>
                <w:snapToGrid w:val="0"/>
                <w:kern w:val="0"/>
                <w:sz w:val="22"/>
              </w:rPr>
              <w:t>90%</w:t>
            </w:r>
            <w:r w:rsidRPr="00085A2B">
              <w:rPr>
                <w:rFonts w:ascii="Times New Roman" w:hAnsi="Times New Roman" w:hint="eastAsia"/>
                <w:bCs/>
                <w:snapToGrid w:val="0"/>
                <w:kern w:val="0"/>
                <w:sz w:val="22"/>
              </w:rPr>
              <w:t>。</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844227" w14:textId="77777777" w:rsidR="00DD5B80" w:rsidRPr="00085A2B" w:rsidRDefault="00DD5B80" w:rsidP="008C2F1F">
            <w:pPr>
              <w:widowControl/>
              <w:kinsoku w:val="0"/>
              <w:autoSpaceDE w:val="0"/>
              <w:autoSpaceDN w:val="0"/>
              <w:adjustRightInd w:val="0"/>
              <w:snapToGrid w:val="0"/>
              <w:spacing w:line="300" w:lineRule="auto"/>
              <w:jc w:val="center"/>
              <w:textAlignment w:val="baseline"/>
              <w:rPr>
                <w:rFonts w:ascii="Times New Roman" w:hAnsi="Times New Roman"/>
                <w:bCs/>
                <w:snapToGrid w:val="0"/>
                <w:kern w:val="0"/>
                <w:sz w:val="22"/>
                <w:lang w:eastAsia="en-US"/>
              </w:rPr>
            </w:pPr>
            <w:bookmarkStart w:id="40" w:name="_Toc161305162"/>
            <w:r w:rsidRPr="00085A2B">
              <w:rPr>
                <w:rFonts w:ascii="Times New Roman" w:hAnsi="Times New Roman" w:hint="eastAsia"/>
                <w:bCs/>
                <w:snapToGrid w:val="0"/>
                <w:kern w:val="0"/>
                <w:sz w:val="22"/>
                <w:lang w:eastAsia="en-US"/>
              </w:rPr>
              <w:t>好</w:t>
            </w:r>
            <w:bookmarkEnd w:id="40"/>
          </w:p>
        </w:tc>
      </w:tr>
      <w:tr w:rsidR="00DD5B80" w:rsidRPr="00085A2B" w14:paraId="2DCC8332" w14:textId="77777777" w:rsidTr="008C2F1F">
        <w:trPr>
          <w:jc w:val="center"/>
        </w:trPr>
        <w:tc>
          <w:tcPr>
            <w:tcW w:w="1135" w:type="dxa"/>
            <w:vMerge/>
            <w:tcBorders>
              <w:top w:val="nil"/>
              <w:left w:val="single" w:sz="8" w:space="0" w:color="000000"/>
              <w:bottom w:val="single" w:sz="8" w:space="0" w:color="000000"/>
              <w:right w:val="single" w:sz="8" w:space="0" w:color="000000"/>
            </w:tcBorders>
            <w:vAlign w:val="center"/>
          </w:tcPr>
          <w:p w14:paraId="7C3DEF4A" w14:textId="77777777" w:rsidR="00DD5B80" w:rsidRPr="00085A2B" w:rsidRDefault="00DD5B80" w:rsidP="008C2F1F">
            <w:pPr>
              <w:widowControl/>
              <w:kinsoku w:val="0"/>
              <w:autoSpaceDE w:val="0"/>
              <w:autoSpaceDN w:val="0"/>
              <w:adjustRightInd w:val="0"/>
              <w:snapToGrid w:val="0"/>
              <w:spacing w:line="300" w:lineRule="auto"/>
              <w:ind w:firstLineChars="200" w:firstLine="440"/>
              <w:jc w:val="center"/>
              <w:textAlignment w:val="baseline"/>
              <w:rPr>
                <w:rFonts w:ascii="Times New Roman" w:hAnsi="Times New Roman"/>
                <w:bCs/>
                <w:snapToGrid w:val="0"/>
                <w:kern w:val="0"/>
                <w:sz w:val="22"/>
                <w:lang w:eastAsia="en-US"/>
              </w:rPr>
            </w:pPr>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6F11E73C"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bookmarkStart w:id="41" w:name="_Toc161305164"/>
            <w:r w:rsidRPr="00085A2B">
              <w:rPr>
                <w:rFonts w:ascii="Times New Roman" w:hAnsi="Times New Roman"/>
                <w:bCs/>
                <w:snapToGrid w:val="0"/>
                <w:kern w:val="0"/>
                <w:sz w:val="22"/>
              </w:rPr>
              <w:t>1</w:t>
            </w:r>
            <w:r w:rsidRPr="00085A2B">
              <w:rPr>
                <w:rFonts w:ascii="Times New Roman" w:hAnsi="Times New Roman" w:hint="eastAsia"/>
                <w:bCs/>
                <w:snapToGrid w:val="0"/>
                <w:kern w:val="0"/>
                <w:sz w:val="22"/>
              </w:rPr>
              <w:t>、全月确保无责任安全事故；</w:t>
            </w:r>
          </w:p>
          <w:p w14:paraId="1CE0E4A8"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2</w:t>
            </w:r>
            <w:r w:rsidRPr="00085A2B">
              <w:rPr>
                <w:rFonts w:ascii="Times New Roman" w:hAnsi="Times New Roman" w:hint="eastAsia"/>
                <w:bCs/>
                <w:snapToGrid w:val="0"/>
                <w:kern w:val="0"/>
                <w:sz w:val="22"/>
              </w:rPr>
              <w:t>、环境卫生按照规定要求定时定点定人，各规定场所保持清洁干净；</w:t>
            </w:r>
          </w:p>
          <w:p w14:paraId="7AB0BE3F"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3</w:t>
            </w:r>
            <w:r w:rsidRPr="00085A2B">
              <w:rPr>
                <w:rFonts w:ascii="Times New Roman" w:hAnsi="Times New Roman" w:hint="eastAsia"/>
                <w:bCs/>
                <w:snapToGrid w:val="0"/>
                <w:kern w:val="0"/>
                <w:sz w:val="22"/>
              </w:rPr>
              <w:t>、设施设备常年保持良好运行，无大的责任事故；</w:t>
            </w:r>
          </w:p>
          <w:p w14:paraId="697F6015"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4</w:t>
            </w:r>
            <w:r w:rsidRPr="00085A2B">
              <w:rPr>
                <w:rFonts w:ascii="Times New Roman" w:hAnsi="Times New Roman" w:hint="eastAsia"/>
                <w:bCs/>
                <w:snapToGrid w:val="0"/>
                <w:kern w:val="0"/>
                <w:sz w:val="22"/>
              </w:rPr>
              <w:t>、服务基本达到管理服务承诺及质量保证措施；</w:t>
            </w:r>
          </w:p>
          <w:p w14:paraId="569606BB"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5</w:t>
            </w:r>
            <w:r w:rsidRPr="00085A2B">
              <w:rPr>
                <w:rFonts w:ascii="Times New Roman" w:hAnsi="Times New Roman" w:hint="eastAsia"/>
                <w:bCs/>
                <w:snapToGrid w:val="0"/>
                <w:kern w:val="0"/>
                <w:sz w:val="22"/>
              </w:rPr>
              <w:t>、客户满意度达到</w:t>
            </w:r>
            <w:r w:rsidRPr="00085A2B">
              <w:rPr>
                <w:rFonts w:ascii="Times New Roman" w:hAnsi="Times New Roman"/>
                <w:bCs/>
                <w:snapToGrid w:val="0"/>
                <w:kern w:val="0"/>
                <w:sz w:val="22"/>
              </w:rPr>
              <w:t>≥85% </w:t>
            </w:r>
            <w:r w:rsidRPr="00085A2B">
              <w:rPr>
                <w:rFonts w:ascii="Times New Roman" w:hAnsi="Times New Roman" w:hint="eastAsia"/>
                <w:bCs/>
                <w:snapToGrid w:val="0"/>
                <w:kern w:val="0"/>
                <w:sz w:val="22"/>
              </w:rPr>
              <w:t>以上</w:t>
            </w:r>
            <w:bookmarkEnd w:id="41"/>
            <w:r w:rsidRPr="00085A2B">
              <w:rPr>
                <w:rFonts w:ascii="Times New Roman" w:hAnsi="Times New Roman" w:hint="eastAsia"/>
                <w:bCs/>
                <w:snapToGrid w:val="0"/>
                <w:kern w:val="0"/>
                <w:sz w:val="22"/>
              </w:rPr>
              <w:t>；</w:t>
            </w:r>
          </w:p>
          <w:p w14:paraId="548D0C7F"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hint="eastAsia"/>
                <w:bCs/>
                <w:snapToGrid w:val="0"/>
                <w:kern w:val="0"/>
                <w:sz w:val="22"/>
              </w:rPr>
              <w:t>6</w:t>
            </w:r>
            <w:r w:rsidRPr="00085A2B">
              <w:rPr>
                <w:rFonts w:ascii="Times New Roman" w:hAnsi="Times New Roman" w:hint="eastAsia"/>
                <w:bCs/>
                <w:snapToGrid w:val="0"/>
                <w:kern w:val="0"/>
                <w:sz w:val="22"/>
              </w:rPr>
              <w:t>、物业费收缴率</w:t>
            </w:r>
            <w:r w:rsidRPr="00085A2B">
              <w:rPr>
                <w:rFonts w:ascii="Times New Roman" w:hAnsi="Times New Roman" w:hint="eastAsia"/>
                <w:bCs/>
                <w:snapToGrid w:val="0"/>
                <w:kern w:val="0"/>
                <w:sz w:val="22"/>
              </w:rPr>
              <w:t>70%-90%</w:t>
            </w:r>
            <w:r w:rsidRPr="00085A2B">
              <w:rPr>
                <w:rFonts w:ascii="Times New Roman" w:hAnsi="Times New Roman" w:hint="eastAsia"/>
                <w:bCs/>
                <w:snapToGrid w:val="0"/>
                <w:kern w:val="0"/>
                <w:sz w:val="22"/>
              </w:rPr>
              <w:t>。</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22558CD" w14:textId="77777777" w:rsidR="00DD5B80" w:rsidRPr="00085A2B" w:rsidRDefault="00DD5B80" w:rsidP="008C2F1F">
            <w:pPr>
              <w:widowControl/>
              <w:kinsoku w:val="0"/>
              <w:autoSpaceDE w:val="0"/>
              <w:autoSpaceDN w:val="0"/>
              <w:adjustRightInd w:val="0"/>
              <w:snapToGrid w:val="0"/>
              <w:spacing w:line="300" w:lineRule="auto"/>
              <w:jc w:val="center"/>
              <w:textAlignment w:val="baseline"/>
              <w:rPr>
                <w:rFonts w:ascii="Times New Roman" w:hAnsi="Times New Roman"/>
                <w:bCs/>
                <w:snapToGrid w:val="0"/>
                <w:kern w:val="0"/>
                <w:sz w:val="22"/>
                <w:lang w:eastAsia="en-US"/>
              </w:rPr>
            </w:pPr>
            <w:bookmarkStart w:id="42" w:name="_Toc161305165"/>
            <w:r w:rsidRPr="00085A2B">
              <w:rPr>
                <w:rFonts w:ascii="Times New Roman" w:hAnsi="Times New Roman" w:hint="eastAsia"/>
                <w:bCs/>
                <w:snapToGrid w:val="0"/>
                <w:kern w:val="0"/>
                <w:sz w:val="22"/>
                <w:lang w:eastAsia="en-US"/>
              </w:rPr>
              <w:t>较好</w:t>
            </w:r>
            <w:bookmarkEnd w:id="42"/>
          </w:p>
        </w:tc>
      </w:tr>
      <w:tr w:rsidR="00DD5B80" w:rsidRPr="00085A2B" w14:paraId="0889505C" w14:textId="77777777" w:rsidTr="008C2F1F">
        <w:trPr>
          <w:jc w:val="center"/>
        </w:trPr>
        <w:tc>
          <w:tcPr>
            <w:tcW w:w="1135" w:type="dxa"/>
            <w:vMerge/>
            <w:tcBorders>
              <w:top w:val="nil"/>
              <w:left w:val="single" w:sz="8" w:space="0" w:color="000000"/>
              <w:bottom w:val="single" w:sz="8" w:space="0" w:color="000000"/>
              <w:right w:val="single" w:sz="8" w:space="0" w:color="000000"/>
            </w:tcBorders>
            <w:vAlign w:val="center"/>
          </w:tcPr>
          <w:p w14:paraId="19D1DD06" w14:textId="77777777" w:rsidR="00DD5B80" w:rsidRPr="00085A2B" w:rsidRDefault="00DD5B80" w:rsidP="008C2F1F">
            <w:pPr>
              <w:widowControl/>
              <w:kinsoku w:val="0"/>
              <w:autoSpaceDE w:val="0"/>
              <w:autoSpaceDN w:val="0"/>
              <w:adjustRightInd w:val="0"/>
              <w:snapToGrid w:val="0"/>
              <w:spacing w:line="300" w:lineRule="auto"/>
              <w:ind w:firstLineChars="200" w:firstLine="440"/>
              <w:jc w:val="center"/>
              <w:textAlignment w:val="baseline"/>
              <w:rPr>
                <w:rFonts w:ascii="Times New Roman" w:hAnsi="Times New Roman"/>
                <w:bCs/>
                <w:snapToGrid w:val="0"/>
                <w:kern w:val="0"/>
                <w:sz w:val="22"/>
                <w:lang w:eastAsia="en-US"/>
              </w:rPr>
            </w:pPr>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2318EA13"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bookmarkStart w:id="43" w:name="_Toc161305167"/>
            <w:r w:rsidRPr="00085A2B">
              <w:rPr>
                <w:rFonts w:ascii="Times New Roman" w:hAnsi="Times New Roman"/>
                <w:bCs/>
                <w:snapToGrid w:val="0"/>
                <w:kern w:val="0"/>
                <w:sz w:val="22"/>
              </w:rPr>
              <w:t>1</w:t>
            </w:r>
            <w:r w:rsidRPr="00085A2B">
              <w:rPr>
                <w:rFonts w:ascii="Times New Roman" w:hAnsi="Times New Roman" w:hint="eastAsia"/>
                <w:bCs/>
                <w:snapToGrid w:val="0"/>
                <w:kern w:val="0"/>
                <w:sz w:val="22"/>
              </w:rPr>
              <w:t>、全月确保无较大安全事故；</w:t>
            </w:r>
          </w:p>
          <w:p w14:paraId="0DD8ABE7"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lastRenderedPageBreak/>
              <w:t>2</w:t>
            </w:r>
            <w:r w:rsidRPr="00085A2B">
              <w:rPr>
                <w:rFonts w:ascii="Times New Roman" w:hAnsi="Times New Roman" w:hint="eastAsia"/>
                <w:bCs/>
                <w:snapToGrid w:val="0"/>
                <w:kern w:val="0"/>
                <w:sz w:val="22"/>
              </w:rPr>
              <w:t>、环境卫生按照规定要求定时定点清扫，各规定场所基本清洁干净；</w:t>
            </w:r>
          </w:p>
          <w:p w14:paraId="4C477DF5"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3</w:t>
            </w:r>
            <w:r w:rsidRPr="00085A2B">
              <w:rPr>
                <w:rFonts w:ascii="Times New Roman" w:hAnsi="Times New Roman" w:hint="eastAsia"/>
                <w:bCs/>
                <w:snapToGrid w:val="0"/>
                <w:kern w:val="0"/>
                <w:sz w:val="22"/>
              </w:rPr>
              <w:t>、设施设备常年保持较好运行，无重大责任事故</w:t>
            </w:r>
          </w:p>
          <w:p w14:paraId="6DB7ECF4"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4</w:t>
            </w:r>
            <w:r w:rsidRPr="00085A2B">
              <w:rPr>
                <w:rFonts w:ascii="Times New Roman" w:hAnsi="Times New Roman" w:hint="eastAsia"/>
                <w:bCs/>
                <w:snapToGrid w:val="0"/>
                <w:kern w:val="0"/>
                <w:sz w:val="22"/>
              </w:rPr>
              <w:t>、服务部分达到管理服务承诺及质量保证措施；</w:t>
            </w:r>
          </w:p>
          <w:p w14:paraId="440A3B62"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5</w:t>
            </w:r>
            <w:r w:rsidRPr="00085A2B">
              <w:rPr>
                <w:rFonts w:ascii="Times New Roman" w:hAnsi="Times New Roman" w:hint="eastAsia"/>
                <w:bCs/>
                <w:snapToGrid w:val="0"/>
                <w:kern w:val="0"/>
                <w:sz w:val="22"/>
              </w:rPr>
              <w:t>、客户满意度达到</w:t>
            </w:r>
            <w:r w:rsidRPr="00085A2B">
              <w:rPr>
                <w:rFonts w:ascii="Times New Roman" w:hAnsi="Times New Roman"/>
                <w:bCs/>
                <w:snapToGrid w:val="0"/>
                <w:kern w:val="0"/>
                <w:sz w:val="22"/>
              </w:rPr>
              <w:t>≥75% </w:t>
            </w:r>
            <w:r w:rsidRPr="00085A2B">
              <w:rPr>
                <w:rFonts w:ascii="Times New Roman" w:hAnsi="Times New Roman" w:hint="eastAsia"/>
                <w:bCs/>
                <w:snapToGrid w:val="0"/>
                <w:kern w:val="0"/>
                <w:sz w:val="22"/>
              </w:rPr>
              <w:t>以上</w:t>
            </w:r>
            <w:bookmarkEnd w:id="43"/>
            <w:r w:rsidRPr="00085A2B">
              <w:rPr>
                <w:rFonts w:ascii="Times New Roman" w:hAnsi="Times New Roman" w:hint="eastAsia"/>
                <w:bCs/>
                <w:snapToGrid w:val="0"/>
                <w:kern w:val="0"/>
                <w:sz w:val="22"/>
              </w:rPr>
              <w:t>；</w:t>
            </w:r>
          </w:p>
          <w:p w14:paraId="57950A6C"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hint="eastAsia"/>
                <w:bCs/>
                <w:snapToGrid w:val="0"/>
                <w:kern w:val="0"/>
                <w:sz w:val="22"/>
              </w:rPr>
              <w:t>6</w:t>
            </w:r>
            <w:r w:rsidRPr="00085A2B">
              <w:rPr>
                <w:rFonts w:ascii="Times New Roman" w:hAnsi="Times New Roman" w:hint="eastAsia"/>
                <w:bCs/>
                <w:snapToGrid w:val="0"/>
                <w:kern w:val="0"/>
                <w:sz w:val="22"/>
              </w:rPr>
              <w:t>、物业费收缴率</w:t>
            </w:r>
            <w:r w:rsidRPr="00085A2B">
              <w:rPr>
                <w:rFonts w:ascii="Times New Roman" w:hAnsi="Times New Roman" w:hint="eastAsia"/>
                <w:bCs/>
                <w:snapToGrid w:val="0"/>
                <w:kern w:val="0"/>
                <w:sz w:val="22"/>
              </w:rPr>
              <w:t>30%-50%</w:t>
            </w:r>
            <w:r w:rsidRPr="00085A2B">
              <w:rPr>
                <w:rFonts w:ascii="Times New Roman" w:hAnsi="Times New Roman" w:hint="eastAsia"/>
                <w:bCs/>
                <w:snapToGrid w:val="0"/>
                <w:kern w:val="0"/>
                <w:sz w:val="22"/>
              </w:rPr>
              <w:t>。</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BBDB9B0" w14:textId="77777777" w:rsidR="00DD5B80" w:rsidRPr="00085A2B" w:rsidRDefault="00DD5B80" w:rsidP="008C2F1F">
            <w:pPr>
              <w:widowControl/>
              <w:kinsoku w:val="0"/>
              <w:autoSpaceDE w:val="0"/>
              <w:autoSpaceDN w:val="0"/>
              <w:adjustRightInd w:val="0"/>
              <w:snapToGrid w:val="0"/>
              <w:spacing w:line="300" w:lineRule="auto"/>
              <w:jc w:val="center"/>
              <w:textAlignment w:val="baseline"/>
              <w:rPr>
                <w:rFonts w:ascii="Times New Roman" w:hAnsi="Times New Roman"/>
                <w:bCs/>
                <w:snapToGrid w:val="0"/>
                <w:kern w:val="0"/>
                <w:sz w:val="22"/>
                <w:lang w:eastAsia="en-US"/>
              </w:rPr>
            </w:pPr>
            <w:bookmarkStart w:id="44" w:name="_Toc161305168"/>
            <w:r w:rsidRPr="00085A2B">
              <w:rPr>
                <w:rFonts w:ascii="Times New Roman" w:hAnsi="Times New Roman" w:hint="eastAsia"/>
                <w:bCs/>
                <w:snapToGrid w:val="0"/>
                <w:kern w:val="0"/>
                <w:sz w:val="22"/>
                <w:lang w:eastAsia="en-US"/>
              </w:rPr>
              <w:lastRenderedPageBreak/>
              <w:t>及格</w:t>
            </w:r>
            <w:bookmarkEnd w:id="44"/>
          </w:p>
        </w:tc>
      </w:tr>
      <w:tr w:rsidR="00DD5B80" w:rsidRPr="00085A2B" w14:paraId="3B364AD4" w14:textId="77777777" w:rsidTr="008C2F1F">
        <w:trPr>
          <w:jc w:val="center"/>
        </w:trPr>
        <w:tc>
          <w:tcPr>
            <w:tcW w:w="1135" w:type="dxa"/>
            <w:vMerge/>
            <w:tcBorders>
              <w:top w:val="nil"/>
              <w:left w:val="single" w:sz="8" w:space="0" w:color="000000"/>
              <w:bottom w:val="single" w:sz="8" w:space="0" w:color="000000"/>
              <w:right w:val="single" w:sz="8" w:space="0" w:color="000000"/>
            </w:tcBorders>
            <w:vAlign w:val="center"/>
          </w:tcPr>
          <w:p w14:paraId="16DC8E79" w14:textId="77777777" w:rsidR="00DD5B80" w:rsidRPr="00085A2B" w:rsidRDefault="00DD5B80" w:rsidP="008C2F1F">
            <w:pPr>
              <w:widowControl/>
              <w:kinsoku w:val="0"/>
              <w:autoSpaceDE w:val="0"/>
              <w:autoSpaceDN w:val="0"/>
              <w:adjustRightInd w:val="0"/>
              <w:snapToGrid w:val="0"/>
              <w:spacing w:line="300" w:lineRule="auto"/>
              <w:ind w:firstLineChars="200" w:firstLine="440"/>
              <w:jc w:val="center"/>
              <w:textAlignment w:val="baseline"/>
              <w:rPr>
                <w:rFonts w:ascii="Times New Roman" w:hAnsi="Times New Roman"/>
                <w:bCs/>
                <w:snapToGrid w:val="0"/>
                <w:kern w:val="0"/>
                <w:sz w:val="22"/>
                <w:lang w:eastAsia="en-US"/>
              </w:rPr>
            </w:pPr>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26528283"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bookmarkStart w:id="45" w:name="_Toc161305170"/>
            <w:r w:rsidRPr="00085A2B">
              <w:rPr>
                <w:rFonts w:ascii="Times New Roman" w:hAnsi="Times New Roman"/>
                <w:bCs/>
                <w:snapToGrid w:val="0"/>
                <w:kern w:val="0"/>
                <w:sz w:val="22"/>
              </w:rPr>
              <w:t>1</w:t>
            </w:r>
            <w:r w:rsidRPr="00085A2B">
              <w:rPr>
                <w:rFonts w:ascii="Times New Roman" w:hAnsi="Times New Roman" w:hint="eastAsia"/>
                <w:bCs/>
                <w:snapToGrid w:val="0"/>
                <w:kern w:val="0"/>
                <w:sz w:val="22"/>
              </w:rPr>
              <w:t>、全月发生一起以上重大事故；</w:t>
            </w:r>
          </w:p>
          <w:p w14:paraId="4665AB2A"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2</w:t>
            </w:r>
            <w:r w:rsidRPr="00085A2B">
              <w:rPr>
                <w:rFonts w:ascii="Times New Roman" w:hAnsi="Times New Roman" w:hint="eastAsia"/>
                <w:bCs/>
                <w:snapToGrid w:val="0"/>
                <w:kern w:val="0"/>
                <w:sz w:val="22"/>
              </w:rPr>
              <w:t>、环境卫生未按照规定要求定时定点清扫，各规定场所经常有卫生死角；</w:t>
            </w:r>
          </w:p>
          <w:p w14:paraId="4564405A"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3</w:t>
            </w:r>
            <w:r w:rsidRPr="00085A2B">
              <w:rPr>
                <w:rFonts w:ascii="Times New Roman" w:hAnsi="Times New Roman" w:hint="eastAsia"/>
                <w:bCs/>
                <w:snapToGrid w:val="0"/>
                <w:kern w:val="0"/>
                <w:sz w:val="22"/>
              </w:rPr>
              <w:t>、设施设备经常出现故障，出现责任事故；</w:t>
            </w:r>
          </w:p>
          <w:p w14:paraId="32058B39"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4</w:t>
            </w:r>
            <w:r w:rsidRPr="00085A2B">
              <w:rPr>
                <w:rFonts w:ascii="Times New Roman" w:hAnsi="Times New Roman" w:hint="eastAsia"/>
                <w:bCs/>
                <w:snapToGrid w:val="0"/>
                <w:kern w:val="0"/>
                <w:sz w:val="22"/>
              </w:rPr>
              <w:t>、服务未达到管理服务承诺及质量保证措施；</w:t>
            </w:r>
          </w:p>
          <w:p w14:paraId="19BACAF9"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bCs/>
                <w:snapToGrid w:val="0"/>
                <w:kern w:val="0"/>
                <w:sz w:val="22"/>
              </w:rPr>
              <w:t>5</w:t>
            </w:r>
            <w:r w:rsidRPr="00085A2B">
              <w:rPr>
                <w:rFonts w:ascii="Times New Roman" w:hAnsi="Times New Roman" w:hint="eastAsia"/>
                <w:bCs/>
                <w:snapToGrid w:val="0"/>
                <w:kern w:val="0"/>
                <w:sz w:val="22"/>
              </w:rPr>
              <w:t>、客户满意度达到</w:t>
            </w:r>
            <w:r w:rsidRPr="00085A2B">
              <w:rPr>
                <w:rFonts w:ascii="Times New Roman" w:hAnsi="Times New Roman"/>
                <w:bCs/>
                <w:snapToGrid w:val="0"/>
                <w:kern w:val="0"/>
                <w:sz w:val="22"/>
              </w:rPr>
              <w:t>75% </w:t>
            </w:r>
            <w:r w:rsidRPr="00085A2B">
              <w:rPr>
                <w:rFonts w:ascii="Times New Roman" w:hAnsi="Times New Roman" w:hint="eastAsia"/>
                <w:bCs/>
                <w:snapToGrid w:val="0"/>
                <w:kern w:val="0"/>
                <w:sz w:val="22"/>
              </w:rPr>
              <w:t>以下</w:t>
            </w:r>
            <w:bookmarkEnd w:id="45"/>
            <w:r w:rsidRPr="00085A2B">
              <w:rPr>
                <w:rFonts w:ascii="Times New Roman" w:hAnsi="Times New Roman" w:hint="eastAsia"/>
                <w:bCs/>
                <w:snapToGrid w:val="0"/>
                <w:kern w:val="0"/>
                <w:sz w:val="22"/>
              </w:rPr>
              <w:t>；</w:t>
            </w:r>
          </w:p>
          <w:p w14:paraId="2E096DF4" w14:textId="77777777" w:rsidR="00DD5B80" w:rsidRPr="00085A2B" w:rsidRDefault="00DD5B80" w:rsidP="008C2F1F">
            <w:pPr>
              <w:widowControl/>
              <w:kinsoku w:val="0"/>
              <w:autoSpaceDE w:val="0"/>
              <w:autoSpaceDN w:val="0"/>
              <w:adjustRightInd w:val="0"/>
              <w:snapToGrid w:val="0"/>
              <w:spacing w:line="300" w:lineRule="auto"/>
              <w:textAlignment w:val="baseline"/>
              <w:rPr>
                <w:rFonts w:ascii="Times New Roman" w:hAnsi="Times New Roman"/>
                <w:bCs/>
                <w:snapToGrid w:val="0"/>
                <w:kern w:val="0"/>
                <w:sz w:val="22"/>
              </w:rPr>
            </w:pPr>
            <w:r w:rsidRPr="00085A2B">
              <w:rPr>
                <w:rFonts w:ascii="Times New Roman" w:hAnsi="Times New Roman" w:hint="eastAsia"/>
                <w:bCs/>
                <w:snapToGrid w:val="0"/>
                <w:kern w:val="0"/>
                <w:sz w:val="22"/>
              </w:rPr>
              <w:t>6</w:t>
            </w:r>
            <w:r w:rsidRPr="00085A2B">
              <w:rPr>
                <w:rFonts w:ascii="Times New Roman" w:hAnsi="Times New Roman" w:hint="eastAsia"/>
                <w:bCs/>
                <w:snapToGrid w:val="0"/>
                <w:kern w:val="0"/>
                <w:sz w:val="22"/>
              </w:rPr>
              <w:t>、物业费收缴率不足</w:t>
            </w:r>
            <w:r w:rsidRPr="00085A2B">
              <w:rPr>
                <w:rFonts w:ascii="Times New Roman" w:hAnsi="Times New Roman" w:hint="eastAsia"/>
                <w:bCs/>
                <w:snapToGrid w:val="0"/>
                <w:kern w:val="0"/>
                <w:sz w:val="22"/>
              </w:rPr>
              <w:t>30%</w:t>
            </w:r>
            <w:r w:rsidRPr="00085A2B">
              <w:rPr>
                <w:rFonts w:ascii="Times New Roman" w:hAnsi="Times New Roman" w:hint="eastAsia"/>
                <w:bCs/>
                <w:snapToGrid w:val="0"/>
                <w:kern w:val="0"/>
                <w:sz w:val="22"/>
              </w:rPr>
              <w:t>。</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ACBE5A9" w14:textId="77777777" w:rsidR="00DD5B80" w:rsidRPr="00085A2B" w:rsidRDefault="00DD5B80" w:rsidP="008C2F1F">
            <w:pPr>
              <w:widowControl/>
              <w:kinsoku w:val="0"/>
              <w:autoSpaceDE w:val="0"/>
              <w:autoSpaceDN w:val="0"/>
              <w:adjustRightInd w:val="0"/>
              <w:snapToGrid w:val="0"/>
              <w:spacing w:line="300" w:lineRule="auto"/>
              <w:jc w:val="center"/>
              <w:textAlignment w:val="baseline"/>
              <w:rPr>
                <w:rFonts w:ascii="Times New Roman" w:hAnsi="Times New Roman"/>
                <w:bCs/>
                <w:snapToGrid w:val="0"/>
                <w:kern w:val="0"/>
                <w:sz w:val="22"/>
                <w:lang w:eastAsia="en-US"/>
              </w:rPr>
            </w:pPr>
            <w:bookmarkStart w:id="46" w:name="_Toc161305171"/>
            <w:r w:rsidRPr="00085A2B">
              <w:rPr>
                <w:rFonts w:ascii="Times New Roman" w:hAnsi="Times New Roman" w:hint="eastAsia"/>
                <w:bCs/>
                <w:snapToGrid w:val="0"/>
                <w:kern w:val="0"/>
                <w:sz w:val="22"/>
                <w:lang w:eastAsia="en-US"/>
              </w:rPr>
              <w:t>差</w:t>
            </w:r>
            <w:bookmarkEnd w:id="46"/>
          </w:p>
        </w:tc>
      </w:tr>
    </w:tbl>
    <w:bookmarkEnd w:id="35"/>
    <w:p w14:paraId="2CE176F7" w14:textId="77777777" w:rsidR="00DD5B80" w:rsidRPr="00085A2B" w:rsidRDefault="00DD5B80" w:rsidP="00DD5B80">
      <w:pPr>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1</w:t>
      </w:r>
      <w:r w:rsidRPr="00085A2B">
        <w:rPr>
          <w:rFonts w:ascii="Times New Roman" w:hAnsi="Times New Roman"/>
          <w:bCs/>
          <w:sz w:val="22"/>
        </w:rPr>
        <w:t xml:space="preserve">1.3 </w:t>
      </w:r>
      <w:r w:rsidRPr="00085A2B">
        <w:rPr>
          <w:rFonts w:ascii="Times New Roman" w:hAnsi="Times New Roman" w:hint="eastAsia"/>
          <w:bCs/>
          <w:sz w:val="22"/>
        </w:rPr>
        <w:t>奖惩措施：</w:t>
      </w:r>
    </w:p>
    <w:p w14:paraId="609DB44D" w14:textId="77777777" w:rsidR="00DD5B80" w:rsidRPr="00085A2B" w:rsidRDefault="00DD5B80" w:rsidP="00DD5B80">
      <w:pPr>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1)</w:t>
      </w:r>
      <w:r w:rsidRPr="00085A2B">
        <w:rPr>
          <w:rFonts w:ascii="Times New Roman" w:hAnsi="Times New Roman" w:hint="eastAsia"/>
          <w:bCs/>
          <w:sz w:val="22"/>
        </w:rPr>
        <w:tab/>
      </w:r>
      <w:r w:rsidRPr="00085A2B">
        <w:rPr>
          <w:rFonts w:ascii="Times New Roman" w:hAnsi="Times New Roman" w:hint="eastAsia"/>
          <w:bCs/>
          <w:sz w:val="22"/>
        </w:rPr>
        <w:t>每季度平均考核等级结果是“好”（对应得分</w:t>
      </w:r>
      <w:r w:rsidRPr="00085A2B">
        <w:rPr>
          <w:rFonts w:ascii="Times New Roman" w:hAnsi="Times New Roman" w:hint="eastAsia"/>
          <w:bCs/>
          <w:sz w:val="22"/>
        </w:rPr>
        <w:t>85</w:t>
      </w:r>
      <w:r w:rsidRPr="00085A2B">
        <w:rPr>
          <w:rFonts w:ascii="Times New Roman" w:hAnsi="Times New Roman" w:hint="eastAsia"/>
          <w:bCs/>
          <w:sz w:val="22"/>
        </w:rPr>
        <w:t>分级以上）的，支付当季度合同服务费用的</w:t>
      </w:r>
      <w:r w:rsidRPr="00085A2B">
        <w:rPr>
          <w:rFonts w:ascii="Times New Roman" w:hAnsi="Times New Roman" w:hint="eastAsia"/>
          <w:bCs/>
          <w:sz w:val="22"/>
        </w:rPr>
        <w:t>100%</w:t>
      </w:r>
      <w:r w:rsidRPr="00085A2B">
        <w:rPr>
          <w:rFonts w:ascii="Times New Roman" w:hAnsi="Times New Roman" w:hint="eastAsia"/>
          <w:bCs/>
          <w:sz w:val="22"/>
        </w:rPr>
        <w:t>。</w:t>
      </w:r>
    </w:p>
    <w:p w14:paraId="1D1ACE42" w14:textId="77777777" w:rsidR="00DD5B80" w:rsidRPr="00085A2B" w:rsidRDefault="00DD5B80" w:rsidP="00DD5B80">
      <w:pPr>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2)</w:t>
      </w:r>
      <w:r w:rsidRPr="00085A2B">
        <w:rPr>
          <w:rFonts w:ascii="Times New Roman" w:hAnsi="Times New Roman" w:hint="eastAsia"/>
          <w:bCs/>
          <w:sz w:val="22"/>
        </w:rPr>
        <w:tab/>
      </w:r>
      <w:r w:rsidRPr="00085A2B">
        <w:rPr>
          <w:rFonts w:ascii="Times New Roman" w:hAnsi="Times New Roman" w:hint="eastAsia"/>
          <w:bCs/>
          <w:sz w:val="22"/>
        </w:rPr>
        <w:t>每季度平均考核等级结果是“较好”（对应得分</w:t>
      </w:r>
      <w:r w:rsidRPr="00085A2B">
        <w:rPr>
          <w:rFonts w:ascii="Times New Roman" w:hAnsi="Times New Roman" w:hint="eastAsia"/>
          <w:bCs/>
          <w:sz w:val="22"/>
        </w:rPr>
        <w:t>80</w:t>
      </w:r>
      <w:r w:rsidRPr="00085A2B">
        <w:rPr>
          <w:rFonts w:ascii="Times New Roman" w:hAnsi="Times New Roman" w:hint="eastAsia"/>
          <w:bCs/>
          <w:sz w:val="22"/>
        </w:rPr>
        <w:t>分</w:t>
      </w:r>
      <w:r w:rsidRPr="00085A2B">
        <w:rPr>
          <w:rFonts w:ascii="Times New Roman" w:hAnsi="Times New Roman" w:hint="eastAsia"/>
          <w:bCs/>
          <w:sz w:val="22"/>
        </w:rPr>
        <w:t>-84</w:t>
      </w:r>
      <w:r w:rsidRPr="00085A2B">
        <w:rPr>
          <w:rFonts w:ascii="Times New Roman" w:hAnsi="Times New Roman" w:hint="eastAsia"/>
          <w:bCs/>
          <w:sz w:val="22"/>
        </w:rPr>
        <w:t>分）的，支付当季度合同费服务用的</w:t>
      </w:r>
      <w:r w:rsidRPr="00085A2B">
        <w:rPr>
          <w:rFonts w:ascii="Times New Roman" w:hAnsi="Times New Roman" w:hint="eastAsia"/>
          <w:bCs/>
          <w:sz w:val="22"/>
        </w:rPr>
        <w:t>95%</w:t>
      </w:r>
      <w:r w:rsidRPr="00085A2B">
        <w:rPr>
          <w:rFonts w:ascii="Times New Roman" w:hAnsi="Times New Roman" w:hint="eastAsia"/>
          <w:bCs/>
          <w:sz w:val="22"/>
        </w:rPr>
        <w:t>。</w:t>
      </w:r>
    </w:p>
    <w:p w14:paraId="28677D1D" w14:textId="77777777" w:rsidR="00DD5B80" w:rsidRPr="00085A2B" w:rsidRDefault="00DD5B80" w:rsidP="00DD5B80">
      <w:pPr>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3)</w:t>
      </w:r>
      <w:r w:rsidRPr="00085A2B">
        <w:rPr>
          <w:rFonts w:ascii="Times New Roman" w:hAnsi="Times New Roman" w:hint="eastAsia"/>
          <w:bCs/>
          <w:sz w:val="22"/>
        </w:rPr>
        <w:tab/>
      </w:r>
      <w:r w:rsidRPr="00085A2B">
        <w:rPr>
          <w:rFonts w:ascii="Times New Roman" w:hAnsi="Times New Roman" w:hint="eastAsia"/>
          <w:bCs/>
          <w:sz w:val="22"/>
        </w:rPr>
        <w:t>每季度平均考核等级结果是“及格”（对应得分</w:t>
      </w:r>
      <w:r w:rsidRPr="00085A2B">
        <w:rPr>
          <w:rFonts w:ascii="Times New Roman" w:hAnsi="Times New Roman" w:hint="eastAsia"/>
          <w:bCs/>
          <w:sz w:val="22"/>
        </w:rPr>
        <w:t>75</w:t>
      </w:r>
      <w:r w:rsidRPr="00085A2B">
        <w:rPr>
          <w:rFonts w:ascii="Times New Roman" w:hAnsi="Times New Roman" w:hint="eastAsia"/>
          <w:bCs/>
          <w:sz w:val="22"/>
        </w:rPr>
        <w:t>分</w:t>
      </w:r>
      <w:r w:rsidRPr="00085A2B">
        <w:rPr>
          <w:rFonts w:ascii="Times New Roman" w:hAnsi="Times New Roman" w:hint="eastAsia"/>
          <w:bCs/>
          <w:sz w:val="22"/>
        </w:rPr>
        <w:t>-79</w:t>
      </w:r>
      <w:r w:rsidRPr="00085A2B">
        <w:rPr>
          <w:rFonts w:ascii="Times New Roman" w:hAnsi="Times New Roman" w:hint="eastAsia"/>
          <w:bCs/>
          <w:sz w:val="22"/>
        </w:rPr>
        <w:t>分）的，支付当季度合同服务费用的</w:t>
      </w:r>
      <w:r w:rsidRPr="00085A2B">
        <w:rPr>
          <w:rFonts w:ascii="Times New Roman" w:hAnsi="Times New Roman" w:hint="eastAsia"/>
          <w:bCs/>
          <w:sz w:val="22"/>
        </w:rPr>
        <w:t>85%</w:t>
      </w:r>
      <w:r w:rsidRPr="00085A2B">
        <w:rPr>
          <w:rFonts w:ascii="Times New Roman" w:hAnsi="Times New Roman" w:hint="eastAsia"/>
          <w:bCs/>
          <w:sz w:val="22"/>
        </w:rPr>
        <w:t>。并由考核方下达整改通知，要求服务单位限期整改。</w:t>
      </w:r>
    </w:p>
    <w:p w14:paraId="253791C9" w14:textId="77777777" w:rsidR="00DD5B80" w:rsidRDefault="00DD5B80" w:rsidP="00DD5B80">
      <w:pPr>
        <w:adjustRightInd w:val="0"/>
        <w:snapToGrid w:val="0"/>
        <w:spacing w:line="300" w:lineRule="auto"/>
        <w:ind w:firstLineChars="200" w:firstLine="440"/>
        <w:rPr>
          <w:rFonts w:ascii="Times New Roman" w:hAnsi="Times New Roman"/>
          <w:bCs/>
          <w:sz w:val="22"/>
        </w:rPr>
      </w:pPr>
      <w:r w:rsidRPr="00085A2B">
        <w:rPr>
          <w:rFonts w:ascii="Times New Roman" w:hAnsi="Times New Roman" w:hint="eastAsia"/>
          <w:bCs/>
          <w:sz w:val="22"/>
        </w:rPr>
        <w:t>4)</w:t>
      </w:r>
      <w:r w:rsidRPr="00085A2B">
        <w:rPr>
          <w:rFonts w:ascii="Times New Roman" w:hAnsi="Times New Roman" w:hint="eastAsia"/>
          <w:bCs/>
          <w:sz w:val="22"/>
        </w:rPr>
        <w:tab/>
      </w:r>
      <w:r w:rsidRPr="00085A2B">
        <w:rPr>
          <w:rFonts w:ascii="Times New Roman" w:hAnsi="Times New Roman" w:hint="eastAsia"/>
          <w:bCs/>
          <w:sz w:val="22"/>
        </w:rPr>
        <w:t>每季度平均考核等级结果是“差”（对应得分</w:t>
      </w:r>
      <w:r w:rsidRPr="00085A2B">
        <w:rPr>
          <w:rFonts w:ascii="Times New Roman" w:hAnsi="Times New Roman" w:hint="eastAsia"/>
          <w:bCs/>
          <w:sz w:val="22"/>
        </w:rPr>
        <w:t>74</w:t>
      </w:r>
      <w:r w:rsidRPr="00085A2B">
        <w:rPr>
          <w:rFonts w:ascii="Times New Roman" w:hAnsi="Times New Roman" w:hint="eastAsia"/>
          <w:bCs/>
          <w:sz w:val="22"/>
        </w:rPr>
        <w:t>分以下）的，支付当季度合同服务费用的</w:t>
      </w:r>
      <w:r w:rsidRPr="00085A2B">
        <w:rPr>
          <w:rFonts w:ascii="Times New Roman" w:hAnsi="Times New Roman" w:hint="eastAsia"/>
          <w:bCs/>
          <w:sz w:val="22"/>
        </w:rPr>
        <w:t>75%</w:t>
      </w:r>
      <w:r w:rsidRPr="00085A2B">
        <w:rPr>
          <w:rFonts w:ascii="Times New Roman" w:hAnsi="Times New Roman" w:hint="eastAsia"/>
          <w:bCs/>
          <w:sz w:val="22"/>
        </w:rPr>
        <w:t>。由考核方约谈服务单位并要求限期整改，整改仍不合格的启动服务合同终止程序。</w:t>
      </w:r>
    </w:p>
    <w:p w14:paraId="5FE09419" w14:textId="77777777" w:rsidR="00DD5B80" w:rsidRPr="00085A2B" w:rsidRDefault="00DD5B80" w:rsidP="00DD5B80">
      <w:pPr>
        <w:adjustRightInd w:val="0"/>
        <w:snapToGrid w:val="0"/>
        <w:spacing w:line="300" w:lineRule="auto"/>
        <w:ind w:firstLineChars="200" w:firstLine="440"/>
        <w:rPr>
          <w:rFonts w:ascii="Times New Roman" w:hAnsi="Times New Roman" w:hint="eastAsia"/>
          <w:bCs/>
          <w:sz w:val="22"/>
        </w:rPr>
      </w:pPr>
    </w:p>
    <w:p w14:paraId="459E793E" w14:textId="77777777" w:rsidR="00DD5B80" w:rsidRPr="00834FA2" w:rsidRDefault="00DD5B80" w:rsidP="00DD5B80">
      <w:pPr>
        <w:widowControl/>
        <w:jc w:val="center"/>
        <w:rPr>
          <w:rFonts w:ascii="Times New Roman" w:eastAsia="黑体" w:hAnsi="Times New Roman"/>
          <w:sz w:val="22"/>
        </w:rPr>
      </w:pPr>
      <w:bookmarkStart w:id="47" w:name="_Toc199836034"/>
      <w:r w:rsidRPr="00834FA2">
        <w:rPr>
          <w:rFonts w:ascii="Times New Roman" w:eastAsia="黑体" w:hAnsi="Times New Roman"/>
          <w:sz w:val="30"/>
          <w:szCs w:val="30"/>
        </w:rPr>
        <w:t>四、投标报价须知</w:t>
      </w:r>
      <w:bookmarkEnd w:id="47"/>
    </w:p>
    <w:p w14:paraId="6B9E2A85"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bCs/>
          <w:sz w:val="22"/>
        </w:rPr>
      </w:pPr>
      <w:bookmarkStart w:id="48" w:name="_Toc199836035"/>
      <w:r w:rsidRPr="00085A2B">
        <w:rPr>
          <w:rFonts w:ascii="Times New Roman" w:hAnsi="Times New Roman"/>
          <w:b/>
          <w:bCs/>
          <w:sz w:val="22"/>
        </w:rPr>
        <w:t xml:space="preserve">12 </w:t>
      </w:r>
      <w:r w:rsidRPr="00085A2B">
        <w:rPr>
          <w:rFonts w:ascii="Times New Roman" w:hAnsi="Times New Roman"/>
          <w:b/>
          <w:bCs/>
          <w:sz w:val="22"/>
        </w:rPr>
        <w:t>投标报价依据</w:t>
      </w:r>
      <w:bookmarkEnd w:id="48"/>
    </w:p>
    <w:p w14:paraId="2DD218D8"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12.1 </w:t>
      </w:r>
      <w:r w:rsidRPr="00085A2B">
        <w:rPr>
          <w:rFonts w:ascii="Times New Roman" w:hAnsi="Times New Roman"/>
          <w:color w:val="000000"/>
          <w:sz w:val="22"/>
        </w:rPr>
        <w:t>投标报价计算依据包括本项目的招标文件（包括提供的附件）、招标文件答疑或修改的补充文书、工作量清单、项目现场条件等。</w:t>
      </w:r>
    </w:p>
    <w:p w14:paraId="700FD8ED"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12.2 </w:t>
      </w:r>
      <w:r w:rsidRPr="00085A2B">
        <w:rPr>
          <w:rFonts w:ascii="Times New Roman" w:hAnsi="Times New Roman"/>
          <w:color w:val="000000"/>
          <w:sz w:val="22"/>
        </w:rPr>
        <w:t>招标文件明确的服务范围、服务内容、服务期限、服务质量要求、</w:t>
      </w:r>
      <w:r w:rsidRPr="00085A2B">
        <w:rPr>
          <w:rFonts w:ascii="Times New Roman" w:hAnsi="Times New Roman" w:hint="eastAsia"/>
          <w:color w:val="000000"/>
          <w:sz w:val="22"/>
        </w:rPr>
        <w:t>售后服务、</w:t>
      </w:r>
      <w:r w:rsidRPr="00085A2B">
        <w:rPr>
          <w:rFonts w:ascii="Times New Roman" w:hAnsi="Times New Roman"/>
          <w:color w:val="000000"/>
          <w:sz w:val="22"/>
        </w:rPr>
        <w:t>管理要求与服务标准及考核要求等。</w:t>
      </w:r>
    </w:p>
    <w:p w14:paraId="2B0200B9"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12.3 </w:t>
      </w:r>
      <w:r w:rsidRPr="00085A2B">
        <w:rPr>
          <w:rFonts w:ascii="Times New Roman" w:hAnsi="Times New Roman"/>
          <w:color w:val="000000"/>
          <w:sz w:val="22"/>
        </w:rPr>
        <w:t>岗位设置一览表说明</w:t>
      </w:r>
    </w:p>
    <w:p w14:paraId="06E2802B"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12.3.1 </w:t>
      </w:r>
      <w:r w:rsidRPr="00085A2B">
        <w:rPr>
          <w:rFonts w:ascii="Times New Roman" w:hAnsi="Times New Roman"/>
          <w:color w:val="000000"/>
          <w:sz w:val="22"/>
        </w:rPr>
        <w:t>岗位设置一览表应与投标人须知、合同条件、项目质量标准和要求等文件结合起来理解或解释。</w:t>
      </w:r>
    </w:p>
    <w:p w14:paraId="3A5BA59F"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12.3.2 </w:t>
      </w:r>
      <w:r w:rsidRPr="00085A2B">
        <w:rPr>
          <w:rFonts w:ascii="Times New Roman" w:hAnsi="Times New Roman"/>
          <w:color w:val="000000"/>
          <w:sz w:val="22"/>
        </w:rPr>
        <w:t>采购人提供的</w:t>
      </w:r>
      <w:r w:rsidRPr="00085A2B">
        <w:rPr>
          <w:rFonts w:ascii="Times New Roman" w:hAnsi="Times New Roman"/>
          <w:b/>
          <w:color w:val="FF0000"/>
          <w:kern w:val="0"/>
          <w:sz w:val="22"/>
          <w:u w:val="single"/>
        </w:rPr>
        <w:t>岗位设置一览表</w:t>
      </w:r>
      <w:r w:rsidRPr="00085A2B">
        <w:rPr>
          <w:rFonts w:ascii="Times New Roman" w:hAnsi="Times New Roman"/>
          <w:color w:val="000000"/>
          <w:sz w:val="22"/>
        </w:rPr>
        <w:t>是依照采购需求测算出的</w:t>
      </w:r>
      <w:r w:rsidRPr="00085A2B">
        <w:rPr>
          <w:rFonts w:ascii="Times New Roman" w:hAnsi="Times New Roman"/>
          <w:b/>
          <w:color w:val="FF0000"/>
          <w:kern w:val="0"/>
          <w:sz w:val="22"/>
          <w:u w:val="single"/>
        </w:rPr>
        <w:t>各岗位最低配置要求</w:t>
      </w:r>
      <w:r w:rsidRPr="00085A2B">
        <w:rPr>
          <w:rFonts w:ascii="Times New Roman" w:hAnsi="Times New Roman"/>
          <w:color w:val="000000"/>
          <w:sz w:val="22"/>
        </w:rPr>
        <w:t>，与最终的实际履约可能存在小的出入，各投标人应自行认真踏勘现场，了解招标需求。投标人如发现</w:t>
      </w:r>
      <w:r w:rsidRPr="00085A2B">
        <w:rPr>
          <w:rFonts w:ascii="Times New Roman" w:hAnsi="Times New Roman"/>
          <w:b/>
          <w:color w:val="FF0000"/>
          <w:kern w:val="0"/>
          <w:sz w:val="22"/>
          <w:u w:val="single"/>
        </w:rPr>
        <w:t>该表</w:t>
      </w:r>
      <w:r w:rsidRPr="00085A2B">
        <w:rPr>
          <w:rFonts w:ascii="Times New Roman" w:hAnsi="Times New Roman"/>
          <w:color w:val="000000"/>
          <w:sz w:val="22"/>
        </w:rPr>
        <w:t>和实际工作内容不一致时，应立即以书面形式通知采购人核查，除非采购人以答疑文件或补充文件予以更正，否则，投标人不得</w:t>
      </w:r>
      <w:r w:rsidRPr="00085A2B">
        <w:rPr>
          <w:rFonts w:ascii="Times New Roman" w:hAnsi="Times New Roman"/>
          <w:b/>
          <w:color w:val="FF0000"/>
          <w:kern w:val="0"/>
          <w:sz w:val="22"/>
          <w:u w:val="single"/>
        </w:rPr>
        <w:t>对岗位设置一览表中的</w:t>
      </w:r>
      <w:r w:rsidRPr="00085A2B">
        <w:rPr>
          <w:rFonts w:ascii="Times New Roman" w:hAnsi="Times New Roman"/>
          <w:b/>
          <w:color w:val="FF0000"/>
          <w:kern w:val="0"/>
          <w:sz w:val="22"/>
          <w:u w:val="single"/>
        </w:rPr>
        <w:lastRenderedPageBreak/>
        <w:t>岗位类别和数量进行缩减</w:t>
      </w:r>
      <w:r w:rsidRPr="00085A2B">
        <w:rPr>
          <w:rFonts w:ascii="Times New Roman" w:hAnsi="Times New Roman"/>
          <w:color w:val="000000"/>
          <w:sz w:val="22"/>
        </w:rPr>
        <w:t>。</w:t>
      </w:r>
    </w:p>
    <w:p w14:paraId="68EDA0D9"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color w:val="000000"/>
          <w:sz w:val="22"/>
        </w:rPr>
      </w:pPr>
      <w:bookmarkStart w:id="49" w:name="_Toc199836036"/>
      <w:r w:rsidRPr="00085A2B">
        <w:rPr>
          <w:rFonts w:ascii="Times New Roman" w:hAnsi="Times New Roman"/>
          <w:b/>
          <w:color w:val="000000"/>
          <w:sz w:val="22"/>
        </w:rPr>
        <w:t>13</w:t>
      </w:r>
      <w:r w:rsidRPr="00085A2B">
        <w:rPr>
          <w:rFonts w:ascii="Times New Roman" w:hAnsi="Times New Roman"/>
          <w:b/>
          <w:color w:val="000000"/>
          <w:sz w:val="22"/>
        </w:rPr>
        <w:t>投标报价内容</w:t>
      </w:r>
      <w:bookmarkEnd w:id="49"/>
    </w:p>
    <w:p w14:paraId="7F4087BC"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13.1</w:t>
      </w:r>
      <w:r w:rsidRPr="00085A2B">
        <w:rPr>
          <w:rFonts w:ascii="Times New Roman" w:hAnsi="Times New Roman"/>
          <w:color w:val="000000"/>
          <w:sz w:val="22"/>
        </w:rPr>
        <w:t>依据本项目的招标范围和内容，中标人提供物业管理服务，其投标报价应包括管理费、人工、日常维修（包括日常巡检、例保、小修）、清扫用设备、耗材</w:t>
      </w:r>
      <w:r w:rsidRPr="00085A2B">
        <w:rPr>
          <w:rFonts w:ascii="Times New Roman" w:hAnsi="Times New Roman" w:hint="eastAsia"/>
          <w:color w:val="000000"/>
          <w:sz w:val="22"/>
        </w:rPr>
        <w:t>、售后服务</w:t>
      </w:r>
      <w:r w:rsidRPr="00085A2B">
        <w:rPr>
          <w:rFonts w:ascii="Times New Roman" w:hAnsi="Times New Roman"/>
          <w:color w:val="000000"/>
          <w:sz w:val="22"/>
        </w:rPr>
        <w:t>等</w:t>
      </w:r>
      <w:r w:rsidRPr="00085A2B">
        <w:rPr>
          <w:rFonts w:ascii="Times New Roman" w:hAnsi="Times New Roman" w:hint="eastAsia"/>
          <w:color w:val="000000"/>
          <w:sz w:val="22"/>
        </w:rPr>
        <w:t>费用</w:t>
      </w:r>
      <w:r w:rsidRPr="00085A2B">
        <w:rPr>
          <w:rFonts w:ascii="Times New Roman" w:hAnsi="Times New Roman"/>
          <w:color w:val="000000"/>
          <w:sz w:val="22"/>
        </w:rPr>
        <w:t>。</w:t>
      </w:r>
    </w:p>
    <w:p w14:paraId="69A42E81"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13.2</w:t>
      </w:r>
      <w:r w:rsidRPr="00085A2B">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A990AC4"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13.3</w:t>
      </w:r>
      <w:r w:rsidRPr="00085A2B">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3C3EDD5E" w14:textId="77777777" w:rsidR="00DD5B80" w:rsidRPr="00085A2B" w:rsidRDefault="00DD5B80" w:rsidP="00DD5B80">
      <w:pPr>
        <w:adjustRightInd w:val="0"/>
        <w:snapToGrid w:val="0"/>
        <w:spacing w:line="300" w:lineRule="auto"/>
        <w:ind w:firstLineChars="200" w:firstLine="440"/>
        <w:rPr>
          <w:rFonts w:ascii="Times New Roman" w:hAnsi="Times New Roman"/>
          <w:b/>
          <w:color w:val="0000FF"/>
          <w:kern w:val="0"/>
          <w:sz w:val="22"/>
          <w:u w:val="single"/>
        </w:rPr>
      </w:pPr>
      <w:r w:rsidRPr="00085A2B">
        <w:rPr>
          <w:rFonts w:ascii="Times New Roman" w:hAnsi="Times New Roman"/>
          <w:color w:val="000000"/>
          <w:sz w:val="22"/>
        </w:rPr>
        <w:t>13.4</w:t>
      </w:r>
      <w:r w:rsidRPr="00085A2B">
        <w:rPr>
          <w:rFonts w:ascii="Times New Roman" w:hAnsi="Times New Roman"/>
          <w:color w:val="000000"/>
          <w:sz w:val="22"/>
        </w:rPr>
        <w:t>投标人应考虑本项目可能存在的其他任何风险因素，包括政策性调价、人工和材料成本增涨、因</w:t>
      </w:r>
      <w:r w:rsidRPr="00085A2B">
        <w:rPr>
          <w:rFonts w:ascii="Times New Roman" w:hAnsi="Times New Roman"/>
          <w:color w:val="0000FF"/>
          <w:kern w:val="0"/>
          <w:sz w:val="22"/>
        </w:rPr>
        <w:t>设备使用年限增长引起的维修成本增加和效能衰减等。</w:t>
      </w:r>
    </w:p>
    <w:p w14:paraId="52BF22A8"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13.5</w:t>
      </w:r>
      <w:r w:rsidRPr="00085A2B">
        <w:rPr>
          <w:rFonts w:ascii="Times New Roman" w:hAnsi="Times New Roman"/>
          <w:color w:val="000000"/>
          <w:sz w:val="22"/>
        </w:rPr>
        <w:t>投标人按照投标文件格式中所附的表式完整地填写开标一览表及各类投标报价明细表，说明其拟提供服务的内容、数量、价格构成等。</w:t>
      </w:r>
    </w:p>
    <w:p w14:paraId="09A17A20"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投标人只需在《开标一览表》中报出对应服务期限的投标价格即可。</w:t>
      </w:r>
    </w:p>
    <w:p w14:paraId="12D6D11B" w14:textId="77777777" w:rsidR="00DD5B80" w:rsidRPr="00085A2B" w:rsidRDefault="00DD5B80" w:rsidP="00DD5B80">
      <w:pPr>
        <w:tabs>
          <w:tab w:val="left" w:pos="3060"/>
        </w:tabs>
        <w:adjustRightInd w:val="0"/>
        <w:snapToGrid w:val="0"/>
        <w:spacing w:line="300" w:lineRule="auto"/>
        <w:ind w:firstLineChars="200" w:firstLine="440"/>
        <w:rPr>
          <w:rFonts w:ascii="Times New Roman" w:hAnsi="Times New Roman"/>
          <w:bCs/>
          <w:sz w:val="22"/>
        </w:rPr>
      </w:pPr>
      <w:r w:rsidRPr="00085A2B">
        <w:rPr>
          <w:rFonts w:ascii="Times New Roman" w:hAnsi="Times New Roman"/>
          <w:color w:val="000000"/>
          <w:sz w:val="22"/>
        </w:rPr>
        <w:t xml:space="preserve">13.6 </w:t>
      </w:r>
      <w:r w:rsidRPr="00085A2B">
        <w:rPr>
          <w:rFonts w:ascii="Times New Roman" w:hAnsi="Times New Roman"/>
          <w:bCs/>
          <w:sz w:val="22"/>
        </w:rPr>
        <w:t>投标报价组成表</w:t>
      </w:r>
    </w:p>
    <w:p w14:paraId="5620A41E" w14:textId="77777777" w:rsidR="00DD5B80" w:rsidRPr="00085A2B" w:rsidRDefault="00DD5B80" w:rsidP="00DD5B80">
      <w:pPr>
        <w:spacing w:line="300" w:lineRule="auto"/>
        <w:ind w:right="74"/>
        <w:rPr>
          <w:rFonts w:ascii="Times New Roman" w:hAnsi="Times New Roman"/>
          <w:b/>
          <w:bCs/>
          <w:color w:val="FF0000"/>
          <w:sz w:val="22"/>
          <w:u w:val="wavyHeavy"/>
        </w:rPr>
      </w:pP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DD5B80" w:rsidRPr="00085A2B" w14:paraId="673493C8" w14:textId="77777777" w:rsidTr="008C2F1F">
        <w:trPr>
          <w:trHeight w:val="567"/>
          <w:tblHeader/>
          <w:jc w:val="center"/>
        </w:trPr>
        <w:tc>
          <w:tcPr>
            <w:tcW w:w="2021" w:type="dxa"/>
            <w:gridSpan w:val="2"/>
            <w:tcBorders>
              <w:bottom w:val="double" w:sz="4" w:space="0" w:color="auto"/>
            </w:tcBorders>
            <w:vAlign w:val="center"/>
          </w:tcPr>
          <w:p w14:paraId="3D44EC4A" w14:textId="77777777" w:rsidR="00DD5B80" w:rsidRPr="00085A2B" w:rsidRDefault="00DD5B80" w:rsidP="008C2F1F">
            <w:pPr>
              <w:tabs>
                <w:tab w:val="left" w:pos="3060"/>
              </w:tabs>
              <w:adjustRightInd w:val="0"/>
              <w:snapToGrid w:val="0"/>
              <w:spacing w:line="300" w:lineRule="auto"/>
              <w:jc w:val="center"/>
              <w:rPr>
                <w:rFonts w:ascii="Times New Roman" w:hAnsi="Times New Roman"/>
                <w:b/>
                <w:bCs/>
                <w:sz w:val="22"/>
              </w:rPr>
            </w:pPr>
            <w:r w:rsidRPr="00085A2B">
              <w:rPr>
                <w:rFonts w:ascii="Times New Roman" w:hAnsi="Times New Roman"/>
                <w:b/>
                <w:bCs/>
                <w:sz w:val="22"/>
              </w:rPr>
              <w:t>项目</w:t>
            </w:r>
          </w:p>
        </w:tc>
        <w:tc>
          <w:tcPr>
            <w:tcW w:w="4678" w:type="dxa"/>
            <w:tcBorders>
              <w:bottom w:val="double" w:sz="4" w:space="0" w:color="auto"/>
            </w:tcBorders>
            <w:vAlign w:val="center"/>
          </w:tcPr>
          <w:p w14:paraId="1829A11C" w14:textId="77777777" w:rsidR="00DD5B80" w:rsidRPr="00085A2B" w:rsidRDefault="00DD5B80" w:rsidP="008C2F1F">
            <w:pPr>
              <w:tabs>
                <w:tab w:val="left" w:pos="3060"/>
              </w:tabs>
              <w:adjustRightInd w:val="0"/>
              <w:snapToGrid w:val="0"/>
              <w:spacing w:line="300" w:lineRule="auto"/>
              <w:jc w:val="center"/>
              <w:rPr>
                <w:rFonts w:ascii="Times New Roman" w:hAnsi="Times New Roman"/>
                <w:b/>
                <w:bCs/>
                <w:sz w:val="22"/>
              </w:rPr>
            </w:pPr>
            <w:r w:rsidRPr="00085A2B">
              <w:rPr>
                <w:rFonts w:ascii="Times New Roman" w:hAnsi="Times New Roman"/>
                <w:b/>
                <w:bCs/>
                <w:sz w:val="22"/>
              </w:rPr>
              <w:t>要求</w:t>
            </w:r>
          </w:p>
        </w:tc>
        <w:tc>
          <w:tcPr>
            <w:tcW w:w="1275" w:type="dxa"/>
            <w:tcBorders>
              <w:bottom w:val="double" w:sz="4" w:space="0" w:color="auto"/>
            </w:tcBorders>
            <w:vAlign w:val="center"/>
          </w:tcPr>
          <w:p w14:paraId="10167AED" w14:textId="77777777" w:rsidR="00DD5B80" w:rsidRPr="00085A2B" w:rsidRDefault="00DD5B80" w:rsidP="008C2F1F">
            <w:pPr>
              <w:tabs>
                <w:tab w:val="left" w:pos="3060"/>
              </w:tabs>
              <w:adjustRightInd w:val="0"/>
              <w:snapToGrid w:val="0"/>
              <w:spacing w:line="300" w:lineRule="auto"/>
              <w:jc w:val="center"/>
              <w:rPr>
                <w:rFonts w:ascii="Times New Roman" w:hAnsi="Times New Roman"/>
                <w:b/>
                <w:bCs/>
                <w:sz w:val="22"/>
              </w:rPr>
            </w:pPr>
            <w:r w:rsidRPr="00085A2B">
              <w:rPr>
                <w:rFonts w:ascii="Times New Roman" w:hAnsi="Times New Roman"/>
                <w:b/>
                <w:bCs/>
                <w:sz w:val="22"/>
              </w:rPr>
              <w:t>分项报价</w:t>
            </w:r>
          </w:p>
        </w:tc>
        <w:tc>
          <w:tcPr>
            <w:tcW w:w="1542" w:type="dxa"/>
            <w:tcBorders>
              <w:bottom w:val="double" w:sz="4" w:space="0" w:color="auto"/>
            </w:tcBorders>
            <w:vAlign w:val="center"/>
          </w:tcPr>
          <w:p w14:paraId="4976A213" w14:textId="77777777" w:rsidR="00DD5B80" w:rsidRPr="00085A2B" w:rsidRDefault="00DD5B80" w:rsidP="008C2F1F">
            <w:pPr>
              <w:tabs>
                <w:tab w:val="left" w:pos="3060"/>
              </w:tabs>
              <w:adjustRightInd w:val="0"/>
              <w:snapToGrid w:val="0"/>
              <w:spacing w:line="300" w:lineRule="auto"/>
              <w:jc w:val="center"/>
              <w:rPr>
                <w:rFonts w:ascii="Times New Roman" w:hAnsi="Times New Roman"/>
                <w:b/>
                <w:bCs/>
                <w:sz w:val="22"/>
              </w:rPr>
            </w:pPr>
            <w:r w:rsidRPr="00085A2B">
              <w:rPr>
                <w:rFonts w:ascii="Times New Roman" w:hAnsi="Times New Roman" w:hint="eastAsia"/>
                <w:b/>
                <w:bCs/>
                <w:sz w:val="22"/>
              </w:rPr>
              <w:t>备注</w:t>
            </w:r>
          </w:p>
        </w:tc>
      </w:tr>
      <w:tr w:rsidR="00DD5B80" w:rsidRPr="00085A2B" w14:paraId="2AA3B552" w14:textId="77777777" w:rsidTr="008C2F1F">
        <w:trPr>
          <w:trHeight w:val="564"/>
          <w:jc w:val="center"/>
        </w:trPr>
        <w:tc>
          <w:tcPr>
            <w:tcW w:w="426" w:type="dxa"/>
            <w:tcBorders>
              <w:top w:val="double" w:sz="4" w:space="0" w:color="auto"/>
            </w:tcBorders>
            <w:vAlign w:val="center"/>
          </w:tcPr>
          <w:p w14:paraId="67165A89"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1</w:t>
            </w:r>
          </w:p>
        </w:tc>
        <w:tc>
          <w:tcPr>
            <w:tcW w:w="1595" w:type="dxa"/>
            <w:tcBorders>
              <w:top w:val="double" w:sz="4" w:space="0" w:color="auto"/>
            </w:tcBorders>
            <w:vAlign w:val="center"/>
          </w:tcPr>
          <w:p w14:paraId="5F9C35C6"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hint="eastAsia"/>
                <w:bCs/>
                <w:sz w:val="22"/>
              </w:rPr>
              <w:t>人员费用</w:t>
            </w:r>
          </w:p>
        </w:tc>
        <w:tc>
          <w:tcPr>
            <w:tcW w:w="4678" w:type="dxa"/>
            <w:tcBorders>
              <w:top w:val="double" w:sz="4" w:space="0" w:color="auto"/>
            </w:tcBorders>
            <w:vAlign w:val="center"/>
          </w:tcPr>
          <w:p w14:paraId="06C7DE60" w14:textId="77777777" w:rsidR="00DD5B80" w:rsidRPr="00085A2B" w:rsidRDefault="00DD5B80" w:rsidP="008C2F1F">
            <w:pPr>
              <w:tabs>
                <w:tab w:val="left" w:pos="3060"/>
              </w:tabs>
              <w:adjustRightInd w:val="0"/>
              <w:snapToGrid w:val="0"/>
              <w:spacing w:line="300" w:lineRule="auto"/>
              <w:jc w:val="center"/>
              <w:rPr>
                <w:rFonts w:ascii="宋体" w:hAnsi="Times New Roman" w:cs="宋体"/>
                <w:kern w:val="0"/>
                <w:sz w:val="22"/>
              </w:rPr>
            </w:pPr>
            <w:r w:rsidRPr="00085A2B">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3CAABC80"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7D0E5A1B"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r>
      <w:tr w:rsidR="00DD5B80" w:rsidRPr="00085A2B" w14:paraId="7EC13786" w14:textId="77777777" w:rsidTr="008C2F1F">
        <w:trPr>
          <w:trHeight w:val="567"/>
          <w:jc w:val="center"/>
        </w:trPr>
        <w:tc>
          <w:tcPr>
            <w:tcW w:w="426" w:type="dxa"/>
            <w:vAlign w:val="center"/>
          </w:tcPr>
          <w:p w14:paraId="656FD9D6"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2</w:t>
            </w:r>
          </w:p>
        </w:tc>
        <w:tc>
          <w:tcPr>
            <w:tcW w:w="1595" w:type="dxa"/>
            <w:vAlign w:val="center"/>
          </w:tcPr>
          <w:p w14:paraId="0F04D8C9"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hint="eastAsia"/>
                <w:bCs/>
                <w:sz w:val="22"/>
              </w:rPr>
              <w:t>办公费用</w:t>
            </w:r>
          </w:p>
        </w:tc>
        <w:tc>
          <w:tcPr>
            <w:tcW w:w="4678" w:type="dxa"/>
            <w:vAlign w:val="center"/>
          </w:tcPr>
          <w:p w14:paraId="47FD5C07"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包括办公设备等费用</w:t>
            </w:r>
          </w:p>
        </w:tc>
        <w:tc>
          <w:tcPr>
            <w:tcW w:w="1275" w:type="dxa"/>
            <w:vAlign w:val="center"/>
          </w:tcPr>
          <w:p w14:paraId="5DC05D8B"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37D19801"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r>
      <w:tr w:rsidR="00DD5B80" w:rsidRPr="00085A2B" w14:paraId="6045DB4D" w14:textId="77777777" w:rsidTr="008C2F1F">
        <w:trPr>
          <w:trHeight w:val="567"/>
          <w:jc w:val="center"/>
        </w:trPr>
        <w:tc>
          <w:tcPr>
            <w:tcW w:w="426" w:type="dxa"/>
            <w:vAlign w:val="center"/>
          </w:tcPr>
          <w:p w14:paraId="557C15BA"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hint="eastAsia"/>
                <w:bCs/>
                <w:sz w:val="22"/>
              </w:rPr>
              <w:t>3</w:t>
            </w:r>
          </w:p>
        </w:tc>
        <w:tc>
          <w:tcPr>
            <w:tcW w:w="1595" w:type="dxa"/>
            <w:vAlign w:val="center"/>
          </w:tcPr>
          <w:p w14:paraId="145A58C4"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材料费</w:t>
            </w:r>
          </w:p>
        </w:tc>
        <w:tc>
          <w:tcPr>
            <w:tcW w:w="4678" w:type="dxa"/>
            <w:vAlign w:val="center"/>
          </w:tcPr>
          <w:p w14:paraId="690C02A9"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包括工具、材料、耗材等费用</w:t>
            </w:r>
          </w:p>
        </w:tc>
        <w:tc>
          <w:tcPr>
            <w:tcW w:w="1275" w:type="dxa"/>
            <w:vAlign w:val="center"/>
          </w:tcPr>
          <w:p w14:paraId="0CCEF4B9"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A8F2330"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r>
      <w:tr w:rsidR="00DD5B80" w:rsidRPr="00085A2B" w14:paraId="20D8A7AD" w14:textId="77777777" w:rsidTr="008C2F1F">
        <w:trPr>
          <w:trHeight w:val="567"/>
          <w:jc w:val="center"/>
        </w:trPr>
        <w:tc>
          <w:tcPr>
            <w:tcW w:w="426" w:type="dxa"/>
            <w:vAlign w:val="center"/>
          </w:tcPr>
          <w:p w14:paraId="72FB0458"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hint="eastAsia"/>
                <w:bCs/>
                <w:sz w:val="22"/>
              </w:rPr>
              <w:t>4</w:t>
            </w:r>
          </w:p>
        </w:tc>
        <w:tc>
          <w:tcPr>
            <w:tcW w:w="1595" w:type="dxa"/>
            <w:vAlign w:val="center"/>
          </w:tcPr>
          <w:p w14:paraId="22E288F9"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能耗费</w:t>
            </w:r>
          </w:p>
        </w:tc>
        <w:tc>
          <w:tcPr>
            <w:tcW w:w="4678" w:type="dxa"/>
            <w:vAlign w:val="center"/>
          </w:tcPr>
          <w:p w14:paraId="67AD8C99"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项目实施过程中所发生的水电气等能耗费用</w:t>
            </w:r>
          </w:p>
        </w:tc>
        <w:tc>
          <w:tcPr>
            <w:tcW w:w="1275" w:type="dxa"/>
            <w:vAlign w:val="center"/>
          </w:tcPr>
          <w:p w14:paraId="07F7C91D"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47EB16DB"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r>
      <w:tr w:rsidR="00DD5B80" w:rsidRPr="00085A2B" w14:paraId="25BF2FBB" w14:textId="77777777" w:rsidTr="008C2F1F">
        <w:trPr>
          <w:trHeight w:val="567"/>
          <w:jc w:val="center"/>
        </w:trPr>
        <w:tc>
          <w:tcPr>
            <w:tcW w:w="426" w:type="dxa"/>
            <w:vAlign w:val="center"/>
          </w:tcPr>
          <w:p w14:paraId="32A562B4"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hint="eastAsia"/>
                <w:bCs/>
                <w:sz w:val="22"/>
              </w:rPr>
              <w:t>5</w:t>
            </w:r>
          </w:p>
        </w:tc>
        <w:tc>
          <w:tcPr>
            <w:tcW w:w="1595" w:type="dxa"/>
            <w:vAlign w:val="center"/>
          </w:tcPr>
          <w:p w14:paraId="0DC8587A"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其他</w:t>
            </w:r>
          </w:p>
        </w:tc>
        <w:tc>
          <w:tcPr>
            <w:tcW w:w="4678" w:type="dxa"/>
            <w:vAlign w:val="center"/>
          </w:tcPr>
          <w:p w14:paraId="59F705ED" w14:textId="77777777" w:rsidR="00DD5B80" w:rsidRPr="00085A2B" w:rsidRDefault="00DD5B80" w:rsidP="008C2F1F">
            <w:pPr>
              <w:tabs>
                <w:tab w:val="left" w:pos="3060"/>
              </w:tabs>
              <w:adjustRightInd w:val="0"/>
              <w:snapToGrid w:val="0"/>
              <w:spacing w:line="300" w:lineRule="auto"/>
              <w:jc w:val="center"/>
              <w:rPr>
                <w:rFonts w:ascii="宋体" w:hAnsi="Times New Roman" w:cs="宋体"/>
                <w:kern w:val="0"/>
                <w:sz w:val="22"/>
              </w:rPr>
            </w:pPr>
            <w:r w:rsidRPr="00085A2B">
              <w:rPr>
                <w:rFonts w:ascii="Times New Roman" w:hAnsi="Times New Roman" w:hint="eastAsia"/>
                <w:bCs/>
                <w:sz w:val="22"/>
              </w:rPr>
              <w:t>投标人认为本表中未能包括的其他必要费用</w:t>
            </w:r>
          </w:p>
        </w:tc>
        <w:tc>
          <w:tcPr>
            <w:tcW w:w="1275" w:type="dxa"/>
            <w:vAlign w:val="center"/>
          </w:tcPr>
          <w:p w14:paraId="74AB4B7B"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6A7BAD95" w14:textId="77777777" w:rsidR="00DD5B80" w:rsidRPr="00085A2B" w:rsidRDefault="00DD5B80" w:rsidP="008C2F1F">
            <w:pPr>
              <w:jc w:val="center"/>
              <w:rPr>
                <w:sz w:val="22"/>
              </w:rPr>
            </w:pPr>
          </w:p>
        </w:tc>
      </w:tr>
      <w:tr w:rsidR="00DD5B80" w:rsidRPr="00085A2B" w14:paraId="5C148AA3" w14:textId="77777777" w:rsidTr="008C2F1F">
        <w:trPr>
          <w:trHeight w:val="567"/>
          <w:jc w:val="center"/>
        </w:trPr>
        <w:tc>
          <w:tcPr>
            <w:tcW w:w="426" w:type="dxa"/>
            <w:vAlign w:val="center"/>
          </w:tcPr>
          <w:p w14:paraId="3296E36A"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hint="eastAsia"/>
                <w:bCs/>
                <w:sz w:val="22"/>
              </w:rPr>
              <w:t>6</w:t>
            </w:r>
          </w:p>
        </w:tc>
        <w:tc>
          <w:tcPr>
            <w:tcW w:w="1595" w:type="dxa"/>
            <w:vAlign w:val="center"/>
          </w:tcPr>
          <w:p w14:paraId="619F221D"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利润</w:t>
            </w:r>
          </w:p>
        </w:tc>
        <w:tc>
          <w:tcPr>
            <w:tcW w:w="4678" w:type="dxa"/>
            <w:vAlign w:val="center"/>
          </w:tcPr>
          <w:p w14:paraId="30EC8CC0"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按（</w:t>
            </w:r>
            <w:r w:rsidRPr="00085A2B">
              <w:rPr>
                <w:rFonts w:ascii="Times New Roman" w:hAnsi="Times New Roman"/>
                <w:bCs/>
                <w:sz w:val="22"/>
              </w:rPr>
              <w:t>1+2+3+4+5</w:t>
            </w:r>
            <w:r w:rsidRPr="00085A2B">
              <w:rPr>
                <w:rFonts w:ascii="Times New Roman" w:hAnsi="Times New Roman"/>
                <w:bCs/>
                <w:sz w:val="22"/>
              </w:rPr>
              <w:t>）的</w:t>
            </w:r>
            <w:r w:rsidRPr="00085A2B">
              <w:rPr>
                <w:rFonts w:ascii="Times New Roman" w:hAnsi="Times New Roman"/>
                <w:bCs/>
                <w:sz w:val="22"/>
              </w:rPr>
              <w:t>%</w:t>
            </w:r>
            <w:r w:rsidRPr="00085A2B">
              <w:rPr>
                <w:rFonts w:ascii="Times New Roman" w:hAnsi="Times New Roman"/>
                <w:bCs/>
                <w:sz w:val="22"/>
              </w:rPr>
              <w:t>计取</w:t>
            </w:r>
          </w:p>
        </w:tc>
        <w:tc>
          <w:tcPr>
            <w:tcW w:w="1275" w:type="dxa"/>
            <w:vAlign w:val="center"/>
          </w:tcPr>
          <w:p w14:paraId="7DE06FE6"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tcPr>
          <w:p w14:paraId="2631B5B4"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r>
      <w:tr w:rsidR="00DD5B80" w:rsidRPr="00085A2B" w14:paraId="5E8C69C6" w14:textId="77777777" w:rsidTr="008C2F1F">
        <w:trPr>
          <w:trHeight w:val="567"/>
          <w:jc w:val="center"/>
        </w:trPr>
        <w:tc>
          <w:tcPr>
            <w:tcW w:w="426" w:type="dxa"/>
            <w:vAlign w:val="center"/>
          </w:tcPr>
          <w:p w14:paraId="1B177DA9"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hint="eastAsia"/>
                <w:bCs/>
                <w:sz w:val="22"/>
              </w:rPr>
              <w:t>7</w:t>
            </w:r>
          </w:p>
        </w:tc>
        <w:tc>
          <w:tcPr>
            <w:tcW w:w="1595" w:type="dxa"/>
            <w:vAlign w:val="center"/>
          </w:tcPr>
          <w:p w14:paraId="6F3C8C31"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税金</w:t>
            </w:r>
          </w:p>
        </w:tc>
        <w:tc>
          <w:tcPr>
            <w:tcW w:w="4678" w:type="dxa"/>
            <w:vAlign w:val="center"/>
          </w:tcPr>
          <w:p w14:paraId="00DB1ECD"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r w:rsidRPr="00085A2B">
              <w:rPr>
                <w:rFonts w:ascii="Times New Roman" w:hAnsi="Times New Roman"/>
                <w:bCs/>
                <w:sz w:val="22"/>
              </w:rPr>
              <w:t>按国家及上海市规定缴纳</w:t>
            </w:r>
          </w:p>
        </w:tc>
        <w:tc>
          <w:tcPr>
            <w:tcW w:w="1275" w:type="dxa"/>
            <w:vAlign w:val="center"/>
          </w:tcPr>
          <w:p w14:paraId="713960A2"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tcPr>
          <w:p w14:paraId="413D0F9A"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r>
      <w:tr w:rsidR="00DD5B80" w:rsidRPr="00085A2B" w14:paraId="3CE52613" w14:textId="77777777" w:rsidTr="008C2F1F">
        <w:trPr>
          <w:trHeight w:val="567"/>
          <w:jc w:val="center"/>
        </w:trPr>
        <w:tc>
          <w:tcPr>
            <w:tcW w:w="6699" w:type="dxa"/>
            <w:gridSpan w:val="3"/>
            <w:vAlign w:val="center"/>
          </w:tcPr>
          <w:p w14:paraId="4BC2C12C" w14:textId="77777777" w:rsidR="00DD5B80" w:rsidRPr="00085A2B" w:rsidRDefault="00DD5B80" w:rsidP="008C2F1F">
            <w:pPr>
              <w:tabs>
                <w:tab w:val="left" w:pos="3060"/>
              </w:tabs>
              <w:adjustRightInd w:val="0"/>
              <w:snapToGrid w:val="0"/>
              <w:spacing w:line="300" w:lineRule="auto"/>
              <w:jc w:val="center"/>
              <w:rPr>
                <w:rFonts w:ascii="Times New Roman" w:hAnsi="Times New Roman"/>
                <w:b/>
                <w:bCs/>
                <w:sz w:val="22"/>
              </w:rPr>
            </w:pPr>
            <w:r w:rsidRPr="00085A2B">
              <w:rPr>
                <w:rFonts w:ascii="Times New Roman" w:hAnsi="Times New Roman" w:hint="eastAsia"/>
                <w:b/>
                <w:bCs/>
                <w:sz w:val="22"/>
              </w:rPr>
              <w:t>投标总价</w:t>
            </w:r>
          </w:p>
        </w:tc>
        <w:tc>
          <w:tcPr>
            <w:tcW w:w="1275" w:type="dxa"/>
            <w:vAlign w:val="center"/>
          </w:tcPr>
          <w:p w14:paraId="09799293"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c>
          <w:tcPr>
            <w:tcW w:w="1542" w:type="dxa"/>
          </w:tcPr>
          <w:p w14:paraId="17F8BFDC" w14:textId="77777777" w:rsidR="00DD5B80" w:rsidRPr="00085A2B" w:rsidRDefault="00DD5B80" w:rsidP="008C2F1F">
            <w:pPr>
              <w:tabs>
                <w:tab w:val="left" w:pos="3060"/>
              </w:tabs>
              <w:adjustRightInd w:val="0"/>
              <w:snapToGrid w:val="0"/>
              <w:spacing w:line="300" w:lineRule="auto"/>
              <w:jc w:val="center"/>
              <w:rPr>
                <w:rFonts w:ascii="Times New Roman" w:hAnsi="Times New Roman"/>
                <w:bCs/>
                <w:sz w:val="22"/>
              </w:rPr>
            </w:pPr>
          </w:p>
        </w:tc>
      </w:tr>
    </w:tbl>
    <w:p w14:paraId="3DF287DC" w14:textId="77777777" w:rsidR="00DD5B80" w:rsidRPr="00085A2B" w:rsidRDefault="00DD5B80" w:rsidP="00DD5B80">
      <w:pPr>
        <w:tabs>
          <w:tab w:val="left" w:pos="3060"/>
        </w:tabs>
        <w:adjustRightInd w:val="0"/>
        <w:snapToGrid w:val="0"/>
        <w:spacing w:line="300" w:lineRule="auto"/>
        <w:ind w:firstLineChars="200" w:firstLine="440"/>
        <w:rPr>
          <w:rFonts w:ascii="Times New Roman" w:hAnsi="Times New Roman"/>
          <w:sz w:val="22"/>
        </w:rPr>
      </w:pPr>
      <w:r w:rsidRPr="00085A2B">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1C52DE69"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color w:val="000000"/>
          <w:sz w:val="22"/>
        </w:rPr>
      </w:pPr>
      <w:bookmarkStart w:id="50" w:name="_Toc199836037"/>
      <w:r w:rsidRPr="00085A2B">
        <w:rPr>
          <w:rFonts w:ascii="Times New Roman" w:hAnsi="Times New Roman"/>
          <w:b/>
          <w:color w:val="000000"/>
          <w:sz w:val="22"/>
        </w:rPr>
        <w:t>14</w:t>
      </w:r>
      <w:r w:rsidRPr="00085A2B">
        <w:rPr>
          <w:rFonts w:ascii="Times New Roman" w:hAnsi="Times New Roman"/>
          <w:b/>
          <w:color w:val="000000"/>
          <w:sz w:val="22"/>
        </w:rPr>
        <w:t>投标报价控制性条款</w:t>
      </w:r>
      <w:bookmarkEnd w:id="50"/>
    </w:p>
    <w:p w14:paraId="322B33AB"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14.1 </w:t>
      </w:r>
      <w:r w:rsidRPr="00085A2B">
        <w:rPr>
          <w:rFonts w:ascii="Times New Roman" w:hAnsi="Times New Roman"/>
          <w:color w:val="000000"/>
          <w:sz w:val="22"/>
        </w:rPr>
        <w:t>投标报价不得超过公布的预算金额</w:t>
      </w:r>
      <w:r w:rsidRPr="00085A2B">
        <w:rPr>
          <w:rFonts w:ascii="Times New Roman" w:hAnsi="Times New Roman" w:hint="eastAsia"/>
          <w:color w:val="000000"/>
          <w:sz w:val="22"/>
        </w:rPr>
        <w:t>或最高限价</w:t>
      </w:r>
      <w:r w:rsidRPr="00085A2B">
        <w:rPr>
          <w:rFonts w:ascii="Times New Roman" w:hAnsi="Times New Roman"/>
          <w:color w:val="000000"/>
          <w:sz w:val="22"/>
        </w:rPr>
        <w:t>，其中各年度或各分项报价（如有要求）均不得超过对应的预算金额</w:t>
      </w:r>
      <w:r w:rsidRPr="00085A2B">
        <w:rPr>
          <w:rFonts w:ascii="Times New Roman" w:hAnsi="Times New Roman" w:hint="eastAsia"/>
          <w:color w:val="000000"/>
          <w:sz w:val="22"/>
        </w:rPr>
        <w:t>或最高限价</w:t>
      </w:r>
      <w:r w:rsidRPr="00085A2B">
        <w:rPr>
          <w:rFonts w:ascii="Times New Roman" w:hAnsi="Times New Roman"/>
          <w:color w:val="000000"/>
          <w:sz w:val="22"/>
        </w:rPr>
        <w:t>。</w:t>
      </w:r>
    </w:p>
    <w:p w14:paraId="3E69F293"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lastRenderedPageBreak/>
        <w:t xml:space="preserve">14.2 </w:t>
      </w:r>
      <w:r w:rsidRPr="00085A2B">
        <w:rPr>
          <w:rFonts w:ascii="Times New Roman" w:hAnsi="Times New Roman"/>
          <w:color w:val="000000"/>
          <w:sz w:val="22"/>
        </w:rPr>
        <w:t>本项目只允许有一个报价，任何有选择的报价将不予接受。</w:t>
      </w:r>
    </w:p>
    <w:p w14:paraId="018BC7E0"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14.3 </w:t>
      </w:r>
      <w:r w:rsidRPr="00085A2B">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6A7F8103" w14:textId="77777777" w:rsidR="00DD5B80" w:rsidRPr="00085A2B" w:rsidRDefault="00DD5B80" w:rsidP="00DD5B80">
      <w:pPr>
        <w:adjustRightInd w:val="0"/>
        <w:snapToGrid w:val="0"/>
        <w:spacing w:line="300" w:lineRule="auto"/>
        <w:ind w:firstLineChars="200" w:firstLine="442"/>
        <w:rPr>
          <w:rFonts w:ascii="Times New Roman" w:hAnsi="Times New Roman"/>
          <w:color w:val="000000"/>
          <w:sz w:val="22"/>
        </w:rPr>
      </w:pPr>
      <w:r w:rsidRPr="00085A2B">
        <w:rPr>
          <w:rFonts w:ascii="宋体" w:hAnsi="宋体"/>
          <w:b/>
          <w:bCs/>
          <w:kern w:val="0"/>
          <w:sz w:val="22"/>
        </w:rPr>
        <w:t>★</w:t>
      </w:r>
      <w:r w:rsidRPr="00085A2B">
        <w:rPr>
          <w:rFonts w:ascii="Times New Roman" w:hAnsi="Times New Roman"/>
          <w:color w:val="000000"/>
          <w:sz w:val="22"/>
        </w:rPr>
        <w:t xml:space="preserve">14.4 </w:t>
      </w:r>
      <w:r w:rsidRPr="00085A2B">
        <w:rPr>
          <w:rFonts w:ascii="Times New Roman" w:hAnsi="Times New Roman"/>
          <w:color w:val="000000"/>
          <w:sz w:val="22"/>
        </w:rPr>
        <w:t>经评标委员会审定，投标报价存在下列情形之一的，该投标文件作无效标处理：</w:t>
      </w:r>
    </w:p>
    <w:p w14:paraId="3885497A"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14.4.1 </w:t>
      </w:r>
      <w:r w:rsidRPr="00085A2B">
        <w:rPr>
          <w:rFonts w:ascii="Times New Roman" w:hAnsi="Times New Roman"/>
          <w:color w:val="000000"/>
          <w:sz w:val="22"/>
        </w:rPr>
        <w:t>对岗位设置一览表中的</w:t>
      </w:r>
      <w:r w:rsidRPr="00085A2B">
        <w:rPr>
          <w:rFonts w:ascii="Times New Roman" w:hAnsi="Times New Roman"/>
          <w:sz w:val="22"/>
        </w:rPr>
        <w:t>岗位配置数进行缩减的</w:t>
      </w:r>
      <w:r w:rsidRPr="00085A2B">
        <w:rPr>
          <w:rFonts w:ascii="Times New Roman" w:hAnsi="Times New Roman"/>
          <w:color w:val="000000"/>
          <w:sz w:val="22"/>
        </w:rPr>
        <w:t>；</w:t>
      </w:r>
    </w:p>
    <w:p w14:paraId="6C609626" w14:textId="77777777" w:rsidR="00DD5B80" w:rsidRPr="00085A2B" w:rsidRDefault="00DD5B80" w:rsidP="00DD5B80">
      <w:pPr>
        <w:adjustRightInd w:val="0"/>
        <w:snapToGrid w:val="0"/>
        <w:spacing w:line="300" w:lineRule="auto"/>
        <w:ind w:firstLineChars="200" w:firstLine="440"/>
        <w:rPr>
          <w:rFonts w:ascii="Times New Roman" w:hAnsi="Times New Roman"/>
          <w:color w:val="000000"/>
          <w:sz w:val="22"/>
        </w:rPr>
      </w:pPr>
      <w:r w:rsidRPr="00085A2B">
        <w:rPr>
          <w:rFonts w:ascii="Times New Roman" w:hAnsi="Times New Roman"/>
          <w:color w:val="000000"/>
          <w:sz w:val="22"/>
        </w:rPr>
        <w:t xml:space="preserve">14.4.2 </w:t>
      </w:r>
      <w:r w:rsidRPr="00085A2B">
        <w:rPr>
          <w:rFonts w:ascii="Times New Roman" w:hAnsi="Times New Roman"/>
          <w:color w:val="000000"/>
          <w:sz w:val="22"/>
        </w:rPr>
        <w:t>投标报价和技术方案明显不相符的；</w:t>
      </w:r>
    </w:p>
    <w:p w14:paraId="506D1EEC" w14:textId="77777777" w:rsidR="00DD5B80" w:rsidRPr="00834FA2" w:rsidRDefault="00DD5B80" w:rsidP="00DD5B80">
      <w:pPr>
        <w:adjustRightInd w:val="0"/>
        <w:snapToGrid w:val="0"/>
        <w:spacing w:line="300" w:lineRule="auto"/>
        <w:jc w:val="center"/>
        <w:outlineLvl w:val="1"/>
        <w:rPr>
          <w:rFonts w:ascii="Times New Roman" w:eastAsia="黑体" w:hAnsi="Times New Roman"/>
          <w:sz w:val="30"/>
          <w:szCs w:val="30"/>
        </w:rPr>
      </w:pPr>
      <w:bookmarkStart w:id="51" w:name="_Toc199836038"/>
      <w:r w:rsidRPr="00834FA2">
        <w:rPr>
          <w:rFonts w:ascii="Times New Roman" w:eastAsia="黑体" w:hAnsi="Times New Roman"/>
          <w:sz w:val="30"/>
          <w:szCs w:val="30"/>
        </w:rPr>
        <w:t>五、政府采购政策</w:t>
      </w:r>
      <w:bookmarkEnd w:id="51"/>
    </w:p>
    <w:p w14:paraId="05482BF7"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sz w:val="22"/>
        </w:rPr>
      </w:pPr>
      <w:bookmarkStart w:id="52" w:name="_Toc199836039"/>
      <w:r w:rsidRPr="00085A2B">
        <w:rPr>
          <w:rFonts w:ascii="Times New Roman" w:hAnsi="Times New Roman"/>
          <w:b/>
          <w:sz w:val="22"/>
        </w:rPr>
        <w:t>15</w:t>
      </w:r>
      <w:r w:rsidRPr="00085A2B">
        <w:rPr>
          <w:rFonts w:ascii="Times New Roman" w:hAnsi="宋体"/>
          <w:b/>
          <w:sz w:val="22"/>
        </w:rPr>
        <w:t>促进中小企业发展</w:t>
      </w:r>
      <w:bookmarkEnd w:id="52"/>
    </w:p>
    <w:p w14:paraId="3CCB493E" w14:textId="77777777" w:rsidR="00DD5B80" w:rsidRPr="00085A2B" w:rsidRDefault="00DD5B80" w:rsidP="00DD5B80">
      <w:pPr>
        <w:tabs>
          <w:tab w:val="left" w:pos="3060"/>
        </w:tabs>
        <w:adjustRightInd w:val="0"/>
        <w:snapToGrid w:val="0"/>
        <w:spacing w:line="300" w:lineRule="auto"/>
        <w:ind w:firstLineChars="200" w:firstLine="442"/>
        <w:rPr>
          <w:rFonts w:ascii="Times New Roman" w:hAnsi="Times New Roman"/>
          <w:sz w:val="22"/>
        </w:rPr>
      </w:pPr>
      <w:r w:rsidRPr="00085A2B">
        <w:rPr>
          <w:rFonts w:ascii="宋体" w:hAnsi="宋体"/>
          <w:b/>
          <w:bCs/>
          <w:kern w:val="0"/>
          <w:sz w:val="22"/>
        </w:rPr>
        <w:t>★</w:t>
      </w:r>
      <w:r w:rsidRPr="00085A2B">
        <w:rPr>
          <w:rFonts w:ascii="Times New Roman" w:hAnsi="Times New Roman"/>
          <w:sz w:val="22"/>
        </w:rPr>
        <w:t>15</w:t>
      </w:r>
      <w:r w:rsidRPr="00085A2B">
        <w:rPr>
          <w:rFonts w:ascii="Times New Roman" w:hAnsi="Times New Roman"/>
          <w:bCs/>
          <w:sz w:val="22"/>
        </w:rPr>
        <w:t>.1</w:t>
      </w:r>
      <w:r w:rsidRPr="00085A2B">
        <w:rPr>
          <w:rFonts w:ascii="Times New Roman" w:hAnsi="宋体"/>
          <w:sz w:val="22"/>
        </w:rPr>
        <w:t>小型、微型企业的划定按照《中小企业划型标准规定》（工信部联企业【</w:t>
      </w:r>
      <w:r w:rsidRPr="00085A2B">
        <w:rPr>
          <w:rFonts w:ascii="Times New Roman" w:hAnsi="Times New Roman"/>
          <w:sz w:val="22"/>
        </w:rPr>
        <w:t>2011</w:t>
      </w:r>
      <w:r w:rsidRPr="00085A2B">
        <w:rPr>
          <w:rFonts w:ascii="Times New Roman" w:hAnsi="宋体"/>
          <w:sz w:val="22"/>
        </w:rPr>
        <w:t>】</w:t>
      </w:r>
      <w:r w:rsidRPr="00085A2B">
        <w:rPr>
          <w:rFonts w:ascii="Times New Roman" w:hAnsi="Times New Roman"/>
          <w:sz w:val="22"/>
        </w:rPr>
        <w:t>300</w:t>
      </w:r>
      <w:r w:rsidRPr="00085A2B">
        <w:rPr>
          <w:rFonts w:ascii="Times New Roman" w:hAnsi="宋体"/>
          <w:sz w:val="22"/>
        </w:rPr>
        <w:t>号）执行，参加投标的小型、微型企业应当提供《中小企业声明函》（具体格式见</w:t>
      </w:r>
      <w:r w:rsidRPr="00085A2B">
        <w:rPr>
          <w:rFonts w:ascii="Times New Roman" w:hAnsi="Times New Roman"/>
          <w:sz w:val="22"/>
        </w:rPr>
        <w:t>“</w:t>
      </w:r>
      <w:r w:rsidRPr="00085A2B">
        <w:rPr>
          <w:rFonts w:ascii="Times New Roman" w:hAnsi="宋体"/>
          <w:sz w:val="22"/>
        </w:rPr>
        <w:t>投标文件格式</w:t>
      </w:r>
      <w:r w:rsidRPr="00085A2B">
        <w:rPr>
          <w:rFonts w:ascii="Times New Roman" w:hAnsi="Times New Roman"/>
          <w:sz w:val="22"/>
        </w:rPr>
        <w:t>”</w:t>
      </w:r>
      <w:r w:rsidRPr="00085A2B">
        <w:rPr>
          <w:rFonts w:ascii="Times New Roman" w:hAnsi="宋体"/>
          <w:sz w:val="22"/>
        </w:rPr>
        <w:t>），反之，视作非小微企业，不具备参与投标资格。如项目允许联合体参与竞争的，则联合体中各方均应为小型、微型企业，并按本款要求提供《中小企业声明函》。</w:t>
      </w:r>
    </w:p>
    <w:p w14:paraId="5DC5B74C" w14:textId="77777777" w:rsidR="00DD5B80" w:rsidRPr="00085A2B" w:rsidRDefault="00DD5B80" w:rsidP="00DD5B80">
      <w:pPr>
        <w:adjustRightInd w:val="0"/>
        <w:snapToGrid w:val="0"/>
        <w:spacing w:line="300" w:lineRule="auto"/>
        <w:ind w:firstLineChars="200" w:firstLine="442"/>
        <w:rPr>
          <w:rFonts w:ascii="Times New Roman" w:hAnsi="Times New Roman"/>
          <w:sz w:val="22"/>
        </w:rPr>
      </w:pPr>
      <w:r w:rsidRPr="00085A2B">
        <w:rPr>
          <w:rFonts w:ascii="宋体" w:hAnsi="宋体"/>
          <w:b/>
          <w:bCs/>
          <w:kern w:val="0"/>
          <w:sz w:val="22"/>
        </w:rPr>
        <w:t>★</w:t>
      </w:r>
      <w:r w:rsidRPr="00085A2B">
        <w:rPr>
          <w:rFonts w:ascii="Times New Roman" w:hAnsi="Times New Roman"/>
          <w:sz w:val="22"/>
        </w:rPr>
        <w:t xml:space="preserve">15.2 </w:t>
      </w:r>
      <w:r w:rsidRPr="00085A2B">
        <w:rPr>
          <w:rFonts w:ascii="Times New Roman" w:hAnsi="宋体"/>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085A2B">
        <w:rPr>
          <w:rFonts w:ascii="Times New Roman" w:hAnsi="宋体" w:hint="eastAsia"/>
          <w:sz w:val="22"/>
        </w:rPr>
        <w:t>管理</w:t>
      </w:r>
      <w:r w:rsidRPr="00085A2B">
        <w:rPr>
          <w:rFonts w:ascii="Times New Roman" w:hAnsi="宋体"/>
          <w:sz w:val="22"/>
        </w:rPr>
        <w:t>办法》。</w:t>
      </w:r>
    </w:p>
    <w:p w14:paraId="0515CE68" w14:textId="77777777" w:rsidR="00DD5B80" w:rsidRPr="00085A2B" w:rsidRDefault="00DD5B80" w:rsidP="00DD5B80">
      <w:pPr>
        <w:adjustRightInd w:val="0"/>
        <w:snapToGrid w:val="0"/>
        <w:spacing w:line="300" w:lineRule="auto"/>
        <w:ind w:firstLineChars="200" w:firstLine="442"/>
        <w:rPr>
          <w:rFonts w:ascii="Times New Roman" w:hAnsi="Times New Roman"/>
          <w:bCs/>
          <w:sz w:val="22"/>
        </w:rPr>
      </w:pPr>
      <w:r w:rsidRPr="00085A2B">
        <w:rPr>
          <w:rFonts w:ascii="宋体" w:hAnsi="宋体"/>
          <w:b/>
          <w:bCs/>
          <w:kern w:val="0"/>
          <w:sz w:val="22"/>
        </w:rPr>
        <w:t>★</w:t>
      </w:r>
      <w:r w:rsidRPr="00085A2B">
        <w:rPr>
          <w:rFonts w:ascii="Times New Roman" w:hAnsi="Times New Roman"/>
          <w:sz w:val="22"/>
        </w:rPr>
        <w:t>15.3</w:t>
      </w:r>
      <w:r w:rsidRPr="00085A2B">
        <w:rPr>
          <w:rFonts w:ascii="Times New Roman" w:hAnsi="宋体"/>
          <w:sz w:val="22"/>
        </w:rPr>
        <w:t>供应商如提供虚假材料以谋取成交的，按照《政府采购法》有关条款处理，并记入供应商诚信档案。</w:t>
      </w:r>
    </w:p>
    <w:p w14:paraId="309C1F8F" w14:textId="77777777" w:rsidR="00DD5B80" w:rsidRPr="00085A2B" w:rsidRDefault="00DD5B80" w:rsidP="00DD5B80">
      <w:pPr>
        <w:adjustRightInd w:val="0"/>
        <w:snapToGrid w:val="0"/>
        <w:spacing w:line="300" w:lineRule="auto"/>
        <w:ind w:firstLineChars="200" w:firstLine="442"/>
        <w:outlineLvl w:val="2"/>
        <w:rPr>
          <w:rFonts w:ascii="Times New Roman" w:hAnsi="Times New Roman"/>
          <w:b/>
          <w:sz w:val="22"/>
        </w:rPr>
      </w:pPr>
      <w:bookmarkStart w:id="53" w:name="_Toc199836040"/>
      <w:r w:rsidRPr="00085A2B">
        <w:rPr>
          <w:rFonts w:ascii="Times New Roman" w:hAnsi="Times New Roman"/>
          <w:b/>
          <w:sz w:val="22"/>
        </w:rPr>
        <w:t xml:space="preserve">16 </w:t>
      </w:r>
      <w:r w:rsidRPr="00085A2B">
        <w:rPr>
          <w:rFonts w:ascii="Times New Roman" w:hAnsi="Times New Roman"/>
          <w:b/>
          <w:sz w:val="22"/>
        </w:rPr>
        <w:t>促进残疾人就业</w:t>
      </w:r>
      <w:r w:rsidRPr="00085A2B">
        <w:rPr>
          <w:rFonts w:hint="eastAsia"/>
          <w:sz w:val="22"/>
        </w:rPr>
        <w:t>（注：仅残疾人福利单位适用）</w:t>
      </w:r>
      <w:bookmarkEnd w:id="53"/>
    </w:p>
    <w:p w14:paraId="70737821"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 xml:space="preserve">16.1 </w:t>
      </w:r>
      <w:r w:rsidRPr="00085A2B">
        <w:rPr>
          <w:rFonts w:ascii="Times New Roman" w:hAnsi="Times New Roman"/>
          <w:sz w:val="22"/>
        </w:rPr>
        <w:t>符合财库【</w:t>
      </w:r>
      <w:r w:rsidRPr="00085A2B">
        <w:rPr>
          <w:rFonts w:ascii="Times New Roman" w:hAnsi="Times New Roman"/>
          <w:sz w:val="22"/>
        </w:rPr>
        <w:t>2017</w:t>
      </w:r>
      <w:r w:rsidRPr="00085A2B">
        <w:rPr>
          <w:rFonts w:ascii="Times New Roman" w:hAnsi="Times New Roman"/>
          <w:sz w:val="22"/>
        </w:rPr>
        <w:t>】</w:t>
      </w:r>
      <w:r w:rsidRPr="00085A2B">
        <w:rPr>
          <w:rFonts w:ascii="Times New Roman" w:hAnsi="Times New Roman"/>
          <w:sz w:val="22"/>
        </w:rPr>
        <w:t>141</w:t>
      </w:r>
      <w:r w:rsidRPr="00085A2B">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18D47942" w14:textId="77777777" w:rsidR="00DD5B80" w:rsidRPr="00085A2B" w:rsidRDefault="00DD5B80" w:rsidP="00DD5B80">
      <w:pPr>
        <w:adjustRightInd w:val="0"/>
        <w:snapToGrid w:val="0"/>
        <w:spacing w:line="300" w:lineRule="auto"/>
        <w:ind w:firstLineChars="200" w:firstLine="440"/>
        <w:rPr>
          <w:rFonts w:ascii="Times New Roman" w:hAnsi="Times New Roman"/>
          <w:sz w:val="22"/>
        </w:rPr>
      </w:pPr>
      <w:r w:rsidRPr="00085A2B">
        <w:rPr>
          <w:rFonts w:ascii="Times New Roman" w:hAnsi="Times New Roman"/>
          <w:sz w:val="22"/>
        </w:rPr>
        <w:t>16.2</w:t>
      </w:r>
      <w:r w:rsidRPr="00085A2B">
        <w:rPr>
          <w:rFonts w:ascii="Times New Roman" w:hAnsi="Times New Roman"/>
          <w:sz w:val="22"/>
        </w:rPr>
        <w:t>残疾人福利性单位在参加政府采购活动时，应当按财库【</w:t>
      </w:r>
      <w:r w:rsidRPr="00085A2B">
        <w:rPr>
          <w:rFonts w:ascii="Times New Roman" w:hAnsi="Times New Roman"/>
          <w:sz w:val="22"/>
        </w:rPr>
        <w:t>2017</w:t>
      </w:r>
      <w:r w:rsidRPr="00085A2B">
        <w:rPr>
          <w:rFonts w:ascii="Times New Roman" w:hAnsi="Times New Roman"/>
          <w:sz w:val="22"/>
        </w:rPr>
        <w:t>】</w:t>
      </w:r>
      <w:r w:rsidRPr="00085A2B">
        <w:rPr>
          <w:rFonts w:ascii="Times New Roman" w:hAnsi="Times New Roman"/>
          <w:sz w:val="22"/>
        </w:rPr>
        <w:t>141</w:t>
      </w:r>
      <w:r w:rsidRPr="00085A2B">
        <w:rPr>
          <w:rFonts w:ascii="Times New Roman" w:hAnsi="Times New Roman"/>
          <w:sz w:val="22"/>
        </w:rPr>
        <w:t>号规定的《残疾人福利性单位声明函》（具体格式详见</w:t>
      </w:r>
      <w:r w:rsidRPr="00085A2B">
        <w:rPr>
          <w:rFonts w:ascii="Times New Roman" w:hAnsi="Times New Roman"/>
          <w:sz w:val="22"/>
        </w:rPr>
        <w:t>“</w:t>
      </w:r>
      <w:r w:rsidRPr="00085A2B">
        <w:rPr>
          <w:rFonts w:ascii="Times New Roman" w:hAnsi="Times New Roman"/>
          <w:sz w:val="22"/>
        </w:rPr>
        <w:t>投标文件格式</w:t>
      </w:r>
      <w:r w:rsidRPr="00085A2B">
        <w:rPr>
          <w:rFonts w:ascii="Times New Roman" w:hAnsi="Times New Roman"/>
          <w:sz w:val="22"/>
        </w:rPr>
        <w:t>”</w:t>
      </w:r>
      <w:r w:rsidRPr="00085A2B">
        <w:rPr>
          <w:rFonts w:ascii="Times New Roman" w:hAnsi="Times New Roman"/>
          <w:sz w:val="22"/>
        </w:rPr>
        <w:t>），并对声明的真实性负责。</w:t>
      </w:r>
    </w:p>
    <w:p w14:paraId="1983425C" w14:textId="77777777" w:rsidR="003878F9" w:rsidRPr="00DD5B80" w:rsidRDefault="003878F9">
      <w:pPr>
        <w:rPr>
          <w:rFonts w:hint="eastAsia"/>
        </w:rPr>
      </w:pPr>
    </w:p>
    <w:sectPr w:rsidR="003878F9" w:rsidRPr="00DD5B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5AB2C" w14:textId="77777777" w:rsidR="00C52BB3" w:rsidRDefault="00C52BB3" w:rsidP="00DD5B80">
      <w:pPr>
        <w:rPr>
          <w:rFonts w:hint="eastAsia"/>
        </w:rPr>
      </w:pPr>
      <w:r>
        <w:separator/>
      </w:r>
    </w:p>
  </w:endnote>
  <w:endnote w:type="continuationSeparator" w:id="0">
    <w:p w14:paraId="5BB43364" w14:textId="77777777" w:rsidR="00C52BB3" w:rsidRDefault="00C52BB3" w:rsidP="00DD5B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auto"/>
    <w:pitch w:val="default"/>
    <w:sig w:usb0="00000000"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054DB" w14:textId="77777777" w:rsidR="00C52BB3" w:rsidRDefault="00C52BB3" w:rsidP="00DD5B80">
      <w:pPr>
        <w:rPr>
          <w:rFonts w:hint="eastAsia"/>
        </w:rPr>
      </w:pPr>
      <w:r>
        <w:separator/>
      </w:r>
    </w:p>
  </w:footnote>
  <w:footnote w:type="continuationSeparator" w:id="0">
    <w:p w14:paraId="63E74AB2" w14:textId="77777777" w:rsidR="00C52BB3" w:rsidRDefault="00C52BB3" w:rsidP="00DD5B8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4E431F13"/>
    <w:multiLevelType w:val="singleLevel"/>
    <w:tmpl w:val="4E431F13"/>
    <w:lvl w:ilvl="0">
      <w:start w:val="3"/>
      <w:numFmt w:val="decimal"/>
      <w:suff w:val="nothing"/>
      <w:lvlText w:val="（%1）"/>
      <w:lvlJc w:val="left"/>
    </w:lvl>
  </w:abstractNum>
  <w:num w:numId="1" w16cid:durableId="1751853816">
    <w:abstractNumId w:val="2"/>
  </w:num>
  <w:num w:numId="2" w16cid:durableId="11348869">
    <w:abstractNumId w:val="1"/>
  </w:num>
  <w:num w:numId="3" w16cid:durableId="568270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FD"/>
    <w:rsid w:val="003878F9"/>
    <w:rsid w:val="00745F95"/>
    <w:rsid w:val="00881FCE"/>
    <w:rsid w:val="009412FD"/>
    <w:rsid w:val="00C52BB3"/>
    <w:rsid w:val="00DD5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AD647-6217-463A-88EF-F3F922C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B80"/>
    <w:pPr>
      <w:widowControl w:val="0"/>
      <w:jc w:val="both"/>
    </w:pPr>
    <w:rPr>
      <w:rFonts w:ascii="Calibri" w:eastAsia="宋体" w:hAnsi="Calibri" w:cs="Times New Roman"/>
      <w14:ligatures w14:val="none"/>
    </w:rPr>
  </w:style>
  <w:style w:type="paragraph" w:styleId="1">
    <w:name w:val="heading 1"/>
    <w:basedOn w:val="a"/>
    <w:next w:val="a"/>
    <w:link w:val="10"/>
    <w:qFormat/>
    <w:rsid w:val="009412F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9412F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9412F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9412F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9412F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nhideWhenUsed/>
    <w:qFormat/>
    <w:rsid w:val="009412FD"/>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9412FD"/>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9412FD"/>
    <w:pPr>
      <w:keepNext/>
      <w:keepLines/>
      <w:outlineLvl w:val="7"/>
    </w:pPr>
    <w:rPr>
      <w:rFonts w:cstheme="majorBidi"/>
      <w:color w:val="595959" w:themeColor="text1" w:themeTint="A6"/>
    </w:rPr>
  </w:style>
  <w:style w:type="paragraph" w:styleId="9">
    <w:name w:val="heading 9"/>
    <w:basedOn w:val="a"/>
    <w:next w:val="a"/>
    <w:link w:val="90"/>
    <w:unhideWhenUsed/>
    <w:qFormat/>
    <w:rsid w:val="009412F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9412F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9412F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9412F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9412FD"/>
    <w:rPr>
      <w:rFonts w:cstheme="majorBidi"/>
      <w:color w:val="2F5496" w:themeColor="accent1" w:themeShade="BF"/>
      <w:sz w:val="28"/>
      <w:szCs w:val="28"/>
    </w:rPr>
  </w:style>
  <w:style w:type="character" w:customStyle="1" w:styleId="50">
    <w:name w:val="标题 5 字符"/>
    <w:basedOn w:val="a0"/>
    <w:link w:val="5"/>
    <w:qFormat/>
    <w:rsid w:val="009412FD"/>
    <w:rPr>
      <w:rFonts w:cstheme="majorBidi"/>
      <w:color w:val="2F5496" w:themeColor="accent1" w:themeShade="BF"/>
      <w:sz w:val="24"/>
      <w:szCs w:val="24"/>
    </w:rPr>
  </w:style>
  <w:style w:type="character" w:customStyle="1" w:styleId="60">
    <w:name w:val="标题 6 字符"/>
    <w:basedOn w:val="a0"/>
    <w:link w:val="6"/>
    <w:qFormat/>
    <w:rsid w:val="009412FD"/>
    <w:rPr>
      <w:rFonts w:cstheme="majorBidi"/>
      <w:b/>
      <w:bCs/>
      <w:color w:val="2F5496" w:themeColor="accent1" w:themeShade="BF"/>
    </w:rPr>
  </w:style>
  <w:style w:type="character" w:customStyle="1" w:styleId="70">
    <w:name w:val="标题 7 字符"/>
    <w:basedOn w:val="a0"/>
    <w:link w:val="7"/>
    <w:qFormat/>
    <w:rsid w:val="009412FD"/>
    <w:rPr>
      <w:rFonts w:cstheme="majorBidi"/>
      <w:b/>
      <w:bCs/>
      <w:color w:val="595959" w:themeColor="text1" w:themeTint="A6"/>
    </w:rPr>
  </w:style>
  <w:style w:type="character" w:customStyle="1" w:styleId="80">
    <w:name w:val="标题 8 字符"/>
    <w:basedOn w:val="a0"/>
    <w:link w:val="8"/>
    <w:qFormat/>
    <w:rsid w:val="009412FD"/>
    <w:rPr>
      <w:rFonts w:cstheme="majorBidi"/>
      <w:color w:val="595959" w:themeColor="text1" w:themeTint="A6"/>
    </w:rPr>
  </w:style>
  <w:style w:type="character" w:customStyle="1" w:styleId="90">
    <w:name w:val="标题 9 字符"/>
    <w:basedOn w:val="a0"/>
    <w:link w:val="9"/>
    <w:qFormat/>
    <w:rsid w:val="009412FD"/>
    <w:rPr>
      <w:rFonts w:eastAsiaTheme="majorEastAsia" w:cstheme="majorBidi"/>
      <w:color w:val="595959" w:themeColor="text1" w:themeTint="A6"/>
    </w:rPr>
  </w:style>
  <w:style w:type="paragraph" w:styleId="a3">
    <w:name w:val="Title"/>
    <w:basedOn w:val="a"/>
    <w:next w:val="a"/>
    <w:link w:val="a4"/>
    <w:qFormat/>
    <w:rsid w:val="009412F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9412FD"/>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412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9412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12FD"/>
    <w:pPr>
      <w:spacing w:before="160" w:after="160"/>
      <w:jc w:val="center"/>
    </w:pPr>
    <w:rPr>
      <w:i/>
      <w:iCs/>
      <w:color w:val="404040" w:themeColor="text1" w:themeTint="BF"/>
    </w:rPr>
  </w:style>
  <w:style w:type="character" w:customStyle="1" w:styleId="a8">
    <w:name w:val="引用 字符"/>
    <w:basedOn w:val="a0"/>
    <w:link w:val="a7"/>
    <w:uiPriority w:val="29"/>
    <w:qFormat/>
    <w:rsid w:val="009412FD"/>
    <w:rPr>
      <w:i/>
      <w:iCs/>
      <w:color w:val="404040" w:themeColor="text1" w:themeTint="BF"/>
    </w:rPr>
  </w:style>
  <w:style w:type="paragraph" w:styleId="a9">
    <w:name w:val="List Paragraph"/>
    <w:basedOn w:val="a"/>
    <w:uiPriority w:val="34"/>
    <w:qFormat/>
    <w:rsid w:val="009412FD"/>
    <w:pPr>
      <w:ind w:left="720"/>
      <w:contextualSpacing/>
    </w:pPr>
  </w:style>
  <w:style w:type="character" w:styleId="aa">
    <w:name w:val="Intense Emphasis"/>
    <w:basedOn w:val="a0"/>
    <w:uiPriority w:val="21"/>
    <w:qFormat/>
    <w:rsid w:val="009412FD"/>
    <w:rPr>
      <w:i/>
      <w:iCs/>
      <w:color w:val="2F5496" w:themeColor="accent1" w:themeShade="BF"/>
    </w:rPr>
  </w:style>
  <w:style w:type="paragraph" w:styleId="ab">
    <w:name w:val="Intense Quote"/>
    <w:basedOn w:val="a"/>
    <w:next w:val="a"/>
    <w:link w:val="ac"/>
    <w:uiPriority w:val="30"/>
    <w:qFormat/>
    <w:rsid w:val="009412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qFormat/>
    <w:rsid w:val="009412FD"/>
    <w:rPr>
      <w:i/>
      <w:iCs/>
      <w:color w:val="2F5496" w:themeColor="accent1" w:themeShade="BF"/>
    </w:rPr>
  </w:style>
  <w:style w:type="character" w:styleId="ad">
    <w:name w:val="Intense Reference"/>
    <w:basedOn w:val="a0"/>
    <w:uiPriority w:val="32"/>
    <w:qFormat/>
    <w:rsid w:val="009412FD"/>
    <w:rPr>
      <w:b/>
      <w:bCs/>
      <w:smallCaps/>
      <w:color w:val="2F5496" w:themeColor="accent1" w:themeShade="BF"/>
      <w:spacing w:val="5"/>
    </w:rPr>
  </w:style>
  <w:style w:type="paragraph" w:styleId="ae">
    <w:name w:val="header"/>
    <w:basedOn w:val="a"/>
    <w:link w:val="af"/>
    <w:unhideWhenUsed/>
    <w:qFormat/>
    <w:rsid w:val="00DD5B80"/>
    <w:pPr>
      <w:tabs>
        <w:tab w:val="center" w:pos="4153"/>
        <w:tab w:val="right" w:pos="8306"/>
      </w:tabs>
      <w:snapToGrid w:val="0"/>
      <w:jc w:val="center"/>
    </w:pPr>
    <w:rPr>
      <w:sz w:val="18"/>
      <w:szCs w:val="18"/>
    </w:rPr>
  </w:style>
  <w:style w:type="character" w:customStyle="1" w:styleId="af">
    <w:name w:val="页眉 字符"/>
    <w:basedOn w:val="a0"/>
    <w:link w:val="ae"/>
    <w:qFormat/>
    <w:rsid w:val="00DD5B80"/>
    <w:rPr>
      <w:sz w:val="18"/>
      <w:szCs w:val="18"/>
    </w:rPr>
  </w:style>
  <w:style w:type="paragraph" w:styleId="af0">
    <w:name w:val="footer"/>
    <w:basedOn w:val="a"/>
    <w:link w:val="af1"/>
    <w:uiPriority w:val="99"/>
    <w:unhideWhenUsed/>
    <w:qFormat/>
    <w:rsid w:val="00DD5B80"/>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DD5B80"/>
    <w:rPr>
      <w:sz w:val="18"/>
      <w:szCs w:val="18"/>
    </w:rPr>
  </w:style>
  <w:style w:type="paragraph" w:styleId="af2">
    <w:name w:val="Normal Indent"/>
    <w:basedOn w:val="a"/>
    <w:link w:val="af3"/>
    <w:autoRedefine/>
    <w:qFormat/>
    <w:rsid w:val="00DD5B80"/>
    <w:pPr>
      <w:ind w:firstLine="420"/>
    </w:pPr>
  </w:style>
  <w:style w:type="paragraph" w:styleId="TOC7">
    <w:name w:val="toc 7"/>
    <w:basedOn w:val="a"/>
    <w:next w:val="a"/>
    <w:autoRedefine/>
    <w:uiPriority w:val="39"/>
    <w:qFormat/>
    <w:rsid w:val="00DD5B80"/>
    <w:pPr>
      <w:ind w:leftChars="1200" w:left="2520"/>
    </w:pPr>
    <w:rPr>
      <w:rFonts w:ascii="Times New Roman" w:hAnsi="Times New Roman"/>
      <w:szCs w:val="20"/>
    </w:rPr>
  </w:style>
  <w:style w:type="paragraph" w:styleId="af4">
    <w:name w:val="Note Heading"/>
    <w:basedOn w:val="a"/>
    <w:next w:val="a"/>
    <w:link w:val="af5"/>
    <w:autoRedefine/>
    <w:qFormat/>
    <w:rsid w:val="00DD5B80"/>
    <w:pPr>
      <w:jc w:val="center"/>
    </w:pPr>
  </w:style>
  <w:style w:type="character" w:customStyle="1" w:styleId="af5">
    <w:name w:val="注释标题 字符"/>
    <w:basedOn w:val="a0"/>
    <w:link w:val="af4"/>
    <w:qFormat/>
    <w:rsid w:val="00DD5B80"/>
    <w:rPr>
      <w:rFonts w:ascii="Calibri" w:eastAsia="宋体" w:hAnsi="Calibri" w:cs="Times New Roman"/>
      <w14:ligatures w14:val="none"/>
    </w:rPr>
  </w:style>
  <w:style w:type="paragraph" w:styleId="41">
    <w:name w:val="List Bullet 4"/>
    <w:basedOn w:val="a"/>
    <w:autoRedefine/>
    <w:qFormat/>
    <w:rsid w:val="00DD5B80"/>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6">
    <w:name w:val="List Number"/>
    <w:basedOn w:val="a"/>
    <w:qFormat/>
    <w:rsid w:val="00DD5B80"/>
    <w:pPr>
      <w:tabs>
        <w:tab w:val="left" w:pos="560"/>
      </w:tabs>
      <w:ind w:left="900" w:hanging="340"/>
    </w:pPr>
    <w:rPr>
      <w:rFonts w:ascii="Times New Roman" w:hAnsi="Times New Roman"/>
      <w:szCs w:val="20"/>
    </w:rPr>
  </w:style>
  <w:style w:type="paragraph" w:styleId="af7">
    <w:name w:val="caption"/>
    <w:basedOn w:val="a"/>
    <w:next w:val="a"/>
    <w:autoRedefine/>
    <w:qFormat/>
    <w:rsid w:val="00DD5B80"/>
    <w:pPr>
      <w:spacing w:line="480" w:lineRule="auto"/>
    </w:pPr>
    <w:rPr>
      <w:rFonts w:ascii="华文中宋" w:eastAsia="华文中宋" w:hAnsi="华文中宋"/>
      <w:sz w:val="36"/>
      <w:szCs w:val="20"/>
    </w:rPr>
  </w:style>
  <w:style w:type="paragraph" w:styleId="af8">
    <w:name w:val="List Bullet"/>
    <w:basedOn w:val="a"/>
    <w:autoRedefine/>
    <w:qFormat/>
    <w:rsid w:val="00DD5B80"/>
    <w:pPr>
      <w:adjustRightInd w:val="0"/>
      <w:spacing w:line="300" w:lineRule="auto"/>
      <w:ind w:left="360" w:hanging="360"/>
      <w:textAlignment w:val="baseline"/>
    </w:pPr>
    <w:rPr>
      <w:rFonts w:ascii="Times New Roman" w:hAnsi="Times New Roman"/>
      <w:kern w:val="0"/>
      <w:sz w:val="24"/>
      <w:szCs w:val="20"/>
    </w:rPr>
  </w:style>
  <w:style w:type="paragraph" w:styleId="af9">
    <w:name w:val="Document Map"/>
    <w:basedOn w:val="a"/>
    <w:link w:val="afa"/>
    <w:autoRedefine/>
    <w:semiHidden/>
    <w:qFormat/>
    <w:rsid w:val="00DD5B80"/>
    <w:pPr>
      <w:shd w:val="clear" w:color="auto" w:fill="000080"/>
    </w:pPr>
    <w:rPr>
      <w:rFonts w:ascii="Times New Roman" w:hAnsi="Times New Roman"/>
      <w:szCs w:val="20"/>
    </w:rPr>
  </w:style>
  <w:style w:type="character" w:customStyle="1" w:styleId="afa">
    <w:name w:val="文档结构图 字符"/>
    <w:basedOn w:val="a0"/>
    <w:link w:val="af9"/>
    <w:semiHidden/>
    <w:qFormat/>
    <w:rsid w:val="00DD5B80"/>
    <w:rPr>
      <w:rFonts w:ascii="Times New Roman" w:eastAsia="宋体" w:hAnsi="Times New Roman" w:cs="Times New Roman"/>
      <w:szCs w:val="20"/>
      <w:shd w:val="clear" w:color="auto" w:fill="000080"/>
      <w14:ligatures w14:val="none"/>
    </w:rPr>
  </w:style>
  <w:style w:type="paragraph" w:styleId="afb">
    <w:name w:val="annotation text"/>
    <w:basedOn w:val="a"/>
    <w:link w:val="afc"/>
    <w:autoRedefine/>
    <w:uiPriority w:val="99"/>
    <w:unhideWhenUsed/>
    <w:qFormat/>
    <w:rsid w:val="00DD5B80"/>
    <w:pPr>
      <w:jc w:val="left"/>
    </w:pPr>
  </w:style>
  <w:style w:type="character" w:customStyle="1" w:styleId="afc">
    <w:name w:val="批注文字 字符"/>
    <w:basedOn w:val="a0"/>
    <w:link w:val="afb"/>
    <w:uiPriority w:val="99"/>
    <w:qFormat/>
    <w:rsid w:val="00DD5B80"/>
    <w:rPr>
      <w:rFonts w:ascii="Calibri" w:eastAsia="宋体" w:hAnsi="Calibri" w:cs="Times New Roman"/>
      <w14:ligatures w14:val="none"/>
    </w:rPr>
  </w:style>
  <w:style w:type="paragraph" w:styleId="afd">
    <w:name w:val="Salutation"/>
    <w:basedOn w:val="a"/>
    <w:next w:val="a"/>
    <w:link w:val="afe"/>
    <w:autoRedefine/>
    <w:qFormat/>
    <w:rsid w:val="00DD5B80"/>
    <w:pPr>
      <w:spacing w:beforeLines="40" w:afterLines="40" w:line="312" w:lineRule="auto"/>
    </w:pPr>
    <w:rPr>
      <w:rFonts w:ascii="Times New Roman" w:hAnsi="Times New Roman"/>
      <w:kern w:val="0"/>
      <w:sz w:val="24"/>
      <w:szCs w:val="24"/>
    </w:rPr>
  </w:style>
  <w:style w:type="character" w:customStyle="1" w:styleId="afe">
    <w:name w:val="称呼 字符"/>
    <w:basedOn w:val="a0"/>
    <w:link w:val="afd"/>
    <w:qFormat/>
    <w:rsid w:val="00DD5B80"/>
    <w:rPr>
      <w:rFonts w:ascii="Times New Roman" w:eastAsia="宋体" w:hAnsi="Times New Roman" w:cs="Times New Roman"/>
      <w:kern w:val="0"/>
      <w:sz w:val="24"/>
      <w:szCs w:val="24"/>
      <w14:ligatures w14:val="none"/>
    </w:rPr>
  </w:style>
  <w:style w:type="paragraph" w:styleId="31">
    <w:name w:val="Body Text 3"/>
    <w:basedOn w:val="a"/>
    <w:link w:val="32"/>
    <w:autoRedefine/>
    <w:qFormat/>
    <w:rsid w:val="00DD5B80"/>
    <w:pPr>
      <w:autoSpaceDE w:val="0"/>
      <w:autoSpaceDN w:val="0"/>
      <w:jc w:val="center"/>
    </w:pPr>
    <w:rPr>
      <w:rFonts w:ascii="Times New Roman" w:hAnsi="Times New Roman"/>
      <w:kern w:val="0"/>
      <w:sz w:val="16"/>
      <w:szCs w:val="20"/>
    </w:rPr>
  </w:style>
  <w:style w:type="character" w:customStyle="1" w:styleId="32">
    <w:name w:val="正文文本 3 字符"/>
    <w:basedOn w:val="a0"/>
    <w:link w:val="31"/>
    <w:qFormat/>
    <w:rsid w:val="00DD5B80"/>
    <w:rPr>
      <w:rFonts w:ascii="Times New Roman" w:eastAsia="宋体" w:hAnsi="Times New Roman" w:cs="Times New Roman"/>
      <w:kern w:val="0"/>
      <w:sz w:val="16"/>
      <w:szCs w:val="20"/>
      <w14:ligatures w14:val="none"/>
    </w:rPr>
  </w:style>
  <w:style w:type="paragraph" w:styleId="33">
    <w:name w:val="List Bullet 3"/>
    <w:basedOn w:val="a"/>
    <w:autoRedefine/>
    <w:qFormat/>
    <w:rsid w:val="00DD5B80"/>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
    <w:name w:val="Body Text"/>
    <w:basedOn w:val="a"/>
    <w:link w:val="aff0"/>
    <w:autoRedefine/>
    <w:unhideWhenUsed/>
    <w:qFormat/>
    <w:rsid w:val="00DD5B80"/>
    <w:pPr>
      <w:spacing w:after="120"/>
    </w:pPr>
  </w:style>
  <w:style w:type="character" w:customStyle="1" w:styleId="aff0">
    <w:name w:val="正文文本 字符"/>
    <w:basedOn w:val="a0"/>
    <w:link w:val="aff"/>
    <w:qFormat/>
    <w:rsid w:val="00DD5B80"/>
    <w:rPr>
      <w:rFonts w:ascii="Calibri" w:eastAsia="宋体" w:hAnsi="Calibri" w:cs="Times New Roman"/>
      <w14:ligatures w14:val="none"/>
    </w:rPr>
  </w:style>
  <w:style w:type="paragraph" w:styleId="aff1">
    <w:name w:val="Body Text Indent"/>
    <w:basedOn w:val="a"/>
    <w:link w:val="aff2"/>
    <w:autoRedefine/>
    <w:qFormat/>
    <w:rsid w:val="00DD5B80"/>
    <w:pPr>
      <w:ind w:firstLine="444"/>
    </w:pPr>
    <w:rPr>
      <w:rFonts w:ascii="Times New Roman" w:hAnsi="Times New Roman"/>
      <w:b/>
      <w:sz w:val="24"/>
      <w:szCs w:val="20"/>
    </w:rPr>
  </w:style>
  <w:style w:type="character" w:customStyle="1" w:styleId="aff2">
    <w:name w:val="正文文本缩进 字符"/>
    <w:basedOn w:val="a0"/>
    <w:link w:val="aff1"/>
    <w:qFormat/>
    <w:rsid w:val="00DD5B80"/>
    <w:rPr>
      <w:rFonts w:ascii="Times New Roman" w:eastAsia="宋体" w:hAnsi="Times New Roman" w:cs="Times New Roman"/>
      <w:b/>
      <w:sz w:val="24"/>
      <w:szCs w:val="20"/>
      <w14:ligatures w14:val="none"/>
    </w:rPr>
  </w:style>
  <w:style w:type="paragraph" w:styleId="21">
    <w:name w:val="List Bullet 2"/>
    <w:basedOn w:val="a"/>
    <w:qFormat/>
    <w:rsid w:val="00DD5B80"/>
    <w:pPr>
      <w:tabs>
        <w:tab w:val="left" w:pos="1680"/>
      </w:tabs>
      <w:spacing w:line="360" w:lineRule="auto"/>
      <w:ind w:left="1680" w:hanging="420"/>
    </w:pPr>
    <w:rPr>
      <w:rFonts w:ascii="Times New Roman" w:hAnsi="Times New Roman"/>
      <w:sz w:val="24"/>
      <w:szCs w:val="20"/>
    </w:rPr>
  </w:style>
  <w:style w:type="paragraph" w:styleId="TOC5">
    <w:name w:val="toc 5"/>
    <w:basedOn w:val="a"/>
    <w:next w:val="a"/>
    <w:autoRedefine/>
    <w:uiPriority w:val="39"/>
    <w:qFormat/>
    <w:rsid w:val="00DD5B80"/>
    <w:pPr>
      <w:ind w:leftChars="800" w:left="1680"/>
    </w:pPr>
    <w:rPr>
      <w:rFonts w:ascii="Times New Roman" w:hAnsi="Times New Roman"/>
      <w:szCs w:val="20"/>
    </w:rPr>
  </w:style>
  <w:style w:type="paragraph" w:styleId="TOC3">
    <w:name w:val="toc 3"/>
    <w:basedOn w:val="a"/>
    <w:next w:val="a"/>
    <w:autoRedefine/>
    <w:uiPriority w:val="39"/>
    <w:qFormat/>
    <w:rsid w:val="00DD5B80"/>
    <w:pPr>
      <w:tabs>
        <w:tab w:val="right" w:leader="dot" w:pos="9231"/>
      </w:tabs>
      <w:ind w:leftChars="400" w:left="840"/>
    </w:pPr>
    <w:rPr>
      <w:rFonts w:ascii="Times New Roman" w:hAnsi="Times New Roman"/>
      <w:szCs w:val="24"/>
    </w:rPr>
  </w:style>
  <w:style w:type="paragraph" w:styleId="aff3">
    <w:name w:val="Plain Text"/>
    <w:basedOn w:val="a"/>
    <w:link w:val="aff4"/>
    <w:autoRedefine/>
    <w:qFormat/>
    <w:rsid w:val="00DD5B80"/>
    <w:rPr>
      <w:rFonts w:ascii="宋体" w:hAnsi="Courier New"/>
      <w:kern w:val="0"/>
      <w:sz w:val="20"/>
      <w:szCs w:val="20"/>
    </w:rPr>
  </w:style>
  <w:style w:type="character" w:customStyle="1" w:styleId="aff4">
    <w:name w:val="纯文本 字符"/>
    <w:basedOn w:val="a0"/>
    <w:link w:val="aff3"/>
    <w:qFormat/>
    <w:rsid w:val="00DD5B80"/>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DD5B80"/>
    <w:pPr>
      <w:ind w:leftChars="1400" w:left="2940"/>
    </w:pPr>
    <w:rPr>
      <w:rFonts w:ascii="Times New Roman" w:hAnsi="Times New Roman"/>
      <w:szCs w:val="20"/>
    </w:rPr>
  </w:style>
  <w:style w:type="paragraph" w:styleId="aff5">
    <w:name w:val="Date"/>
    <w:basedOn w:val="a"/>
    <w:next w:val="a"/>
    <w:link w:val="aff6"/>
    <w:autoRedefine/>
    <w:qFormat/>
    <w:rsid w:val="00DD5B80"/>
  </w:style>
  <w:style w:type="character" w:customStyle="1" w:styleId="aff6">
    <w:name w:val="日期 字符"/>
    <w:basedOn w:val="a0"/>
    <w:link w:val="aff5"/>
    <w:qFormat/>
    <w:rsid w:val="00DD5B80"/>
    <w:rPr>
      <w:rFonts w:ascii="Calibri" w:eastAsia="宋体" w:hAnsi="Calibri" w:cs="Times New Roman"/>
      <w14:ligatures w14:val="none"/>
    </w:rPr>
  </w:style>
  <w:style w:type="paragraph" w:styleId="22">
    <w:name w:val="Body Text Indent 2"/>
    <w:basedOn w:val="a"/>
    <w:link w:val="23"/>
    <w:autoRedefine/>
    <w:qFormat/>
    <w:rsid w:val="00DD5B80"/>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0"/>
    <w:link w:val="22"/>
    <w:qFormat/>
    <w:rsid w:val="00DD5B80"/>
    <w:rPr>
      <w:rFonts w:ascii="宋体" w:eastAsia="宋体" w:hAnsi="宋体" w:cs="Times New Roman"/>
      <w:b/>
      <w:bCs/>
      <w:sz w:val="24"/>
      <w:szCs w:val="20"/>
      <w14:ligatures w14:val="none"/>
    </w:rPr>
  </w:style>
  <w:style w:type="paragraph" w:styleId="aff7">
    <w:name w:val="Balloon Text"/>
    <w:basedOn w:val="a"/>
    <w:link w:val="aff8"/>
    <w:autoRedefine/>
    <w:semiHidden/>
    <w:qFormat/>
    <w:rsid w:val="00DD5B80"/>
    <w:rPr>
      <w:rFonts w:ascii="Times New Roman" w:hAnsi="Times New Roman"/>
      <w:sz w:val="18"/>
      <w:szCs w:val="18"/>
    </w:rPr>
  </w:style>
  <w:style w:type="character" w:customStyle="1" w:styleId="aff8">
    <w:name w:val="批注框文本 字符"/>
    <w:basedOn w:val="a0"/>
    <w:link w:val="aff7"/>
    <w:semiHidden/>
    <w:qFormat/>
    <w:rsid w:val="00DD5B80"/>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DD5B80"/>
    <w:pPr>
      <w:tabs>
        <w:tab w:val="left" w:pos="840"/>
        <w:tab w:val="right" w:leader="dot" w:pos="9231"/>
      </w:tabs>
    </w:pPr>
    <w:rPr>
      <w:rFonts w:ascii="Times New Roman" w:hAnsi="Times New Roman"/>
      <w:szCs w:val="24"/>
    </w:rPr>
  </w:style>
  <w:style w:type="paragraph" w:styleId="TOC4">
    <w:name w:val="toc 4"/>
    <w:basedOn w:val="a"/>
    <w:next w:val="a"/>
    <w:autoRedefine/>
    <w:uiPriority w:val="39"/>
    <w:qFormat/>
    <w:rsid w:val="00DD5B80"/>
    <w:pPr>
      <w:ind w:leftChars="600" w:left="1260"/>
    </w:pPr>
    <w:rPr>
      <w:rFonts w:ascii="Times New Roman" w:hAnsi="Times New Roman"/>
      <w:szCs w:val="20"/>
    </w:rPr>
  </w:style>
  <w:style w:type="paragraph" w:styleId="aff9">
    <w:name w:val="footnote text"/>
    <w:basedOn w:val="a"/>
    <w:link w:val="affa"/>
    <w:autoRedefine/>
    <w:unhideWhenUsed/>
    <w:qFormat/>
    <w:rsid w:val="00DD5B80"/>
    <w:pPr>
      <w:snapToGrid w:val="0"/>
      <w:jc w:val="left"/>
    </w:pPr>
    <w:rPr>
      <w:rFonts w:ascii="Times New Roman" w:hAnsi="Times New Roman"/>
      <w:sz w:val="18"/>
      <w:szCs w:val="18"/>
    </w:rPr>
  </w:style>
  <w:style w:type="character" w:customStyle="1" w:styleId="affa">
    <w:name w:val="脚注文本 字符"/>
    <w:basedOn w:val="a0"/>
    <w:link w:val="aff9"/>
    <w:qFormat/>
    <w:rsid w:val="00DD5B80"/>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DD5B80"/>
    <w:pPr>
      <w:ind w:leftChars="1000" w:left="2100"/>
    </w:pPr>
    <w:rPr>
      <w:rFonts w:ascii="Times New Roman" w:hAnsi="Times New Roman"/>
      <w:szCs w:val="20"/>
    </w:rPr>
  </w:style>
  <w:style w:type="paragraph" w:styleId="34">
    <w:name w:val="Body Text Indent 3"/>
    <w:basedOn w:val="a"/>
    <w:link w:val="35"/>
    <w:autoRedefine/>
    <w:qFormat/>
    <w:rsid w:val="00DD5B80"/>
    <w:pPr>
      <w:spacing w:afterLines="50"/>
      <w:ind w:firstLineChars="200" w:firstLine="420"/>
    </w:pPr>
    <w:rPr>
      <w:rFonts w:ascii="Times New Roman" w:hAnsi="Times New Roman"/>
      <w:szCs w:val="21"/>
    </w:rPr>
  </w:style>
  <w:style w:type="character" w:customStyle="1" w:styleId="35">
    <w:name w:val="正文文本缩进 3 字符"/>
    <w:basedOn w:val="a0"/>
    <w:link w:val="34"/>
    <w:qFormat/>
    <w:rsid w:val="00DD5B80"/>
    <w:rPr>
      <w:rFonts w:ascii="Times New Roman" w:eastAsia="宋体" w:hAnsi="Times New Roman" w:cs="Times New Roman"/>
      <w:szCs w:val="21"/>
      <w14:ligatures w14:val="none"/>
    </w:rPr>
  </w:style>
  <w:style w:type="paragraph" w:styleId="TOC2">
    <w:name w:val="toc 2"/>
    <w:basedOn w:val="a"/>
    <w:next w:val="a"/>
    <w:autoRedefine/>
    <w:uiPriority w:val="39"/>
    <w:qFormat/>
    <w:rsid w:val="00DD5B80"/>
    <w:pPr>
      <w:tabs>
        <w:tab w:val="left" w:pos="851"/>
        <w:tab w:val="right" w:leader="dot" w:pos="9231"/>
      </w:tabs>
      <w:ind w:leftChars="200" w:left="420"/>
    </w:pPr>
    <w:rPr>
      <w:rFonts w:ascii="Times New Roman" w:hAnsi="Times New Roman"/>
      <w:szCs w:val="20"/>
    </w:rPr>
  </w:style>
  <w:style w:type="paragraph" w:styleId="TOC9">
    <w:name w:val="toc 9"/>
    <w:basedOn w:val="a"/>
    <w:next w:val="a"/>
    <w:autoRedefine/>
    <w:uiPriority w:val="39"/>
    <w:qFormat/>
    <w:rsid w:val="00DD5B80"/>
    <w:pPr>
      <w:ind w:leftChars="1600" w:left="3360"/>
    </w:pPr>
    <w:rPr>
      <w:rFonts w:ascii="Times New Roman" w:hAnsi="Times New Roman"/>
      <w:szCs w:val="20"/>
    </w:rPr>
  </w:style>
  <w:style w:type="paragraph" w:styleId="24">
    <w:name w:val="Body Text 2"/>
    <w:basedOn w:val="a"/>
    <w:link w:val="25"/>
    <w:autoRedefine/>
    <w:qFormat/>
    <w:rsid w:val="00DD5B80"/>
    <w:pPr>
      <w:spacing w:after="120" w:line="480" w:lineRule="auto"/>
    </w:pPr>
    <w:rPr>
      <w:rFonts w:ascii="Times New Roman" w:hAnsi="Times New Roman"/>
      <w:szCs w:val="20"/>
    </w:rPr>
  </w:style>
  <w:style w:type="character" w:customStyle="1" w:styleId="25">
    <w:name w:val="正文文本 2 字符"/>
    <w:basedOn w:val="a0"/>
    <w:link w:val="24"/>
    <w:qFormat/>
    <w:rsid w:val="00DD5B80"/>
    <w:rPr>
      <w:rFonts w:ascii="Times New Roman" w:eastAsia="宋体" w:hAnsi="Times New Roman" w:cs="Times New Roman"/>
      <w:szCs w:val="20"/>
      <w14:ligatures w14:val="none"/>
    </w:rPr>
  </w:style>
  <w:style w:type="paragraph" w:styleId="HTML">
    <w:name w:val="HTML Preformatted"/>
    <w:basedOn w:val="a"/>
    <w:link w:val="HTML0"/>
    <w:autoRedefine/>
    <w:qFormat/>
    <w:rsid w:val="00DD5B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qFormat/>
    <w:rsid w:val="00DD5B80"/>
    <w:rPr>
      <w:rFonts w:ascii="宋体" w:eastAsia="宋体" w:hAnsi="宋体" w:cs="宋体"/>
      <w:kern w:val="0"/>
      <w:sz w:val="24"/>
      <w:szCs w:val="24"/>
      <w14:ligatures w14:val="none"/>
    </w:rPr>
  </w:style>
  <w:style w:type="paragraph" w:styleId="affb">
    <w:name w:val="Normal (Web)"/>
    <w:basedOn w:val="a"/>
    <w:autoRedefine/>
    <w:uiPriority w:val="99"/>
    <w:qFormat/>
    <w:rsid w:val="00DD5B80"/>
    <w:pPr>
      <w:widowControl/>
      <w:spacing w:before="100" w:beforeAutospacing="1" w:after="100" w:afterAutospacing="1"/>
      <w:jc w:val="left"/>
    </w:pPr>
    <w:rPr>
      <w:rFonts w:ascii="宋体" w:hAnsi="宋体" w:cs="宋体"/>
      <w:kern w:val="0"/>
      <w:sz w:val="24"/>
      <w:szCs w:val="24"/>
    </w:rPr>
  </w:style>
  <w:style w:type="paragraph" w:styleId="affc">
    <w:name w:val="annotation subject"/>
    <w:basedOn w:val="afb"/>
    <w:next w:val="afb"/>
    <w:link w:val="affd"/>
    <w:autoRedefine/>
    <w:uiPriority w:val="99"/>
    <w:unhideWhenUsed/>
    <w:qFormat/>
    <w:rsid w:val="00DD5B80"/>
    <w:rPr>
      <w:rFonts w:ascii="Times New Roman" w:hAnsi="Times New Roman"/>
      <w:b/>
      <w:bCs/>
      <w:kern w:val="0"/>
      <w:sz w:val="20"/>
      <w:szCs w:val="20"/>
    </w:rPr>
  </w:style>
  <w:style w:type="character" w:customStyle="1" w:styleId="affd">
    <w:name w:val="批注主题 字符"/>
    <w:basedOn w:val="afc"/>
    <w:link w:val="affc"/>
    <w:uiPriority w:val="99"/>
    <w:qFormat/>
    <w:rsid w:val="00DD5B80"/>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qFormat/>
    <w:rsid w:val="00DD5B80"/>
    <w:pPr>
      <w:spacing w:line="300" w:lineRule="auto"/>
      <w:ind w:firstLine="510"/>
    </w:pPr>
    <w:rPr>
      <w:sz w:val="24"/>
    </w:rPr>
  </w:style>
  <w:style w:type="character" w:customStyle="1" w:styleId="afff">
    <w:name w:val="正文文本首行缩进 字符"/>
    <w:basedOn w:val="aff0"/>
    <w:link w:val="affe"/>
    <w:qFormat/>
    <w:rsid w:val="00DD5B80"/>
    <w:rPr>
      <w:rFonts w:ascii="Calibri" w:eastAsia="宋体" w:hAnsi="Calibri" w:cs="Times New Roman"/>
      <w:sz w:val="24"/>
      <w14:ligatures w14:val="none"/>
    </w:rPr>
  </w:style>
  <w:style w:type="table" w:styleId="afff0">
    <w:name w:val="Table Grid"/>
    <w:basedOn w:val="a1"/>
    <w:autoRedefine/>
    <w:uiPriority w:val="59"/>
    <w:qFormat/>
    <w:rsid w:val="00DD5B8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DD5B80"/>
    <w:rPr>
      <w:b/>
      <w:bCs/>
    </w:rPr>
  </w:style>
  <w:style w:type="character" w:styleId="afff2">
    <w:name w:val="page number"/>
    <w:basedOn w:val="a0"/>
    <w:autoRedefine/>
    <w:qFormat/>
    <w:rsid w:val="00DD5B80"/>
  </w:style>
  <w:style w:type="character" w:styleId="afff3">
    <w:name w:val="FollowedHyperlink"/>
    <w:autoRedefine/>
    <w:qFormat/>
    <w:rsid w:val="00DD5B80"/>
    <w:rPr>
      <w:color w:val="800080"/>
      <w:u w:val="single"/>
    </w:rPr>
  </w:style>
  <w:style w:type="character" w:styleId="afff4">
    <w:name w:val="Emphasis"/>
    <w:autoRedefine/>
    <w:qFormat/>
    <w:rsid w:val="00DD5B80"/>
    <w:rPr>
      <w:i/>
      <w:iCs/>
    </w:rPr>
  </w:style>
  <w:style w:type="character" w:styleId="afff5">
    <w:name w:val="Hyperlink"/>
    <w:autoRedefine/>
    <w:uiPriority w:val="99"/>
    <w:qFormat/>
    <w:rsid w:val="00DD5B80"/>
    <w:rPr>
      <w:color w:val="0000FF"/>
      <w:u w:val="single"/>
    </w:rPr>
  </w:style>
  <w:style w:type="character" w:styleId="afff6">
    <w:name w:val="annotation reference"/>
    <w:autoRedefine/>
    <w:uiPriority w:val="99"/>
    <w:unhideWhenUsed/>
    <w:qFormat/>
    <w:rsid w:val="00DD5B80"/>
    <w:rPr>
      <w:sz w:val="21"/>
      <w:szCs w:val="21"/>
    </w:rPr>
  </w:style>
  <w:style w:type="character" w:customStyle="1" w:styleId="Char">
    <w:name w:val="居中 Char"/>
    <w:autoRedefine/>
    <w:qFormat/>
    <w:rsid w:val="00DD5B80"/>
    <w:rPr>
      <w:kern w:val="2"/>
      <w:sz w:val="24"/>
    </w:rPr>
  </w:style>
  <w:style w:type="character" w:customStyle="1" w:styleId="Char1">
    <w:name w:val="批注文字 Char1"/>
    <w:basedOn w:val="a0"/>
    <w:autoRedefine/>
    <w:uiPriority w:val="99"/>
    <w:semiHidden/>
    <w:qFormat/>
    <w:rsid w:val="00DD5B80"/>
  </w:style>
  <w:style w:type="character" w:customStyle="1" w:styleId="Char0">
    <w:name w:val="标准款样式 Char"/>
    <w:basedOn w:val="a0"/>
    <w:link w:val="afff7"/>
    <w:autoRedefine/>
    <w:qFormat/>
    <w:rsid w:val="00DD5B80"/>
    <w:rPr>
      <w:rFonts w:ascii="黑体" w:eastAsia="宋体" w:hAnsi="宋体" w:cs="Times New Roman"/>
      <w:szCs w:val="20"/>
    </w:rPr>
  </w:style>
  <w:style w:type="paragraph" w:customStyle="1" w:styleId="afff7">
    <w:name w:val="标准款样式"/>
    <w:basedOn w:val="a"/>
    <w:link w:val="Char0"/>
    <w:autoRedefine/>
    <w:qFormat/>
    <w:rsid w:val="00DD5B80"/>
    <w:rPr>
      <w:rFonts w:ascii="黑体" w:hAnsi="宋体"/>
      <w:szCs w:val="20"/>
      <w14:ligatures w14:val="standardContextual"/>
    </w:rPr>
  </w:style>
  <w:style w:type="character" w:customStyle="1" w:styleId="Char2">
    <w:name w:val="脚注文本 Char"/>
    <w:basedOn w:val="a0"/>
    <w:autoRedefine/>
    <w:semiHidden/>
    <w:qFormat/>
    <w:rsid w:val="00DD5B80"/>
    <w:rPr>
      <w:sz w:val="18"/>
      <w:szCs w:val="18"/>
    </w:rPr>
  </w:style>
  <w:style w:type="character" w:customStyle="1" w:styleId="solutioncontent1">
    <w:name w:val="solutioncontent1"/>
    <w:autoRedefine/>
    <w:qFormat/>
    <w:rsid w:val="00DD5B80"/>
    <w:rPr>
      <w:rFonts w:cs="Times New Roman"/>
      <w:color w:val="333333"/>
      <w:sz w:val="15"/>
      <w:szCs w:val="15"/>
    </w:rPr>
  </w:style>
  <w:style w:type="character" w:customStyle="1" w:styleId="SubtitleChar">
    <w:name w:val="Subtitle Char"/>
    <w:autoRedefine/>
    <w:qFormat/>
    <w:locked/>
    <w:rsid w:val="00DD5B80"/>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DD5B80"/>
    <w:rPr>
      <w:sz w:val="18"/>
      <w:szCs w:val="18"/>
    </w:rPr>
  </w:style>
  <w:style w:type="character" w:customStyle="1" w:styleId="Char3">
    <w:name w:val="明显引用 Char"/>
    <w:basedOn w:val="a0"/>
    <w:autoRedefine/>
    <w:qFormat/>
    <w:rsid w:val="00DD5B80"/>
    <w:rPr>
      <w:b/>
      <w:bCs/>
      <w:i/>
      <w:iCs/>
      <w:color w:val="4F81BD"/>
      <w:kern w:val="2"/>
      <w:sz w:val="21"/>
    </w:rPr>
  </w:style>
  <w:style w:type="character" w:customStyle="1" w:styleId="CharChar">
    <w:name w:val="+正文 Char Char"/>
    <w:link w:val="CharCharChar"/>
    <w:autoRedefine/>
    <w:qFormat/>
    <w:locked/>
    <w:rsid w:val="00DD5B80"/>
    <w:rPr>
      <w:rFonts w:ascii="楷体_GB2312" w:eastAsia="楷体_GB2312"/>
      <w:sz w:val="24"/>
    </w:rPr>
  </w:style>
  <w:style w:type="paragraph" w:customStyle="1" w:styleId="CharCharChar">
    <w:name w:val="+正文 Char Char Char"/>
    <w:basedOn w:val="a"/>
    <w:link w:val="CharChar"/>
    <w:autoRedefine/>
    <w:qFormat/>
    <w:rsid w:val="00DD5B80"/>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autoRedefine/>
    <w:qFormat/>
    <w:rsid w:val="00DD5B80"/>
    <w:rPr>
      <w:kern w:val="2"/>
      <w:sz w:val="16"/>
    </w:rPr>
  </w:style>
  <w:style w:type="character" w:customStyle="1" w:styleId="CharChar6">
    <w:name w:val="Char Char6"/>
    <w:autoRedefine/>
    <w:qFormat/>
    <w:rsid w:val="00DD5B80"/>
    <w:rPr>
      <w:rFonts w:ascii="Arial" w:eastAsia="黑体" w:hAnsi="Arial"/>
      <w:kern w:val="2"/>
      <w:sz w:val="44"/>
    </w:rPr>
  </w:style>
  <w:style w:type="character" w:customStyle="1" w:styleId="Char4">
    <w:name w:val="引用 Char"/>
    <w:basedOn w:val="a0"/>
    <w:autoRedefine/>
    <w:qFormat/>
    <w:rsid w:val="00DD5B80"/>
    <w:rPr>
      <w:i/>
      <w:iCs/>
      <w:color w:val="000000"/>
      <w:kern w:val="2"/>
      <w:sz w:val="21"/>
    </w:rPr>
  </w:style>
  <w:style w:type="character" w:customStyle="1" w:styleId="1CharCharCharCharChar">
    <w:name w:val="+列表1 Char Char Char Char Char"/>
    <w:link w:val="1CharCharChar"/>
    <w:autoRedefine/>
    <w:qFormat/>
    <w:locked/>
    <w:rsid w:val="00DD5B80"/>
    <w:rPr>
      <w:rFonts w:ascii="宋体" w:hAnsi="宋体"/>
    </w:rPr>
  </w:style>
  <w:style w:type="paragraph" w:customStyle="1" w:styleId="1CharCharChar">
    <w:name w:val="+列表1 Char Char Char"/>
    <w:basedOn w:val="a"/>
    <w:link w:val="1CharCharCharCharChar"/>
    <w:autoRedefine/>
    <w:qFormat/>
    <w:rsid w:val="00DD5B80"/>
    <w:pPr>
      <w:jc w:val="center"/>
    </w:pPr>
    <w:rPr>
      <w:rFonts w:ascii="宋体" w:eastAsiaTheme="minorEastAsia" w:hAnsi="宋体" w:cstheme="minorBidi"/>
      <w14:ligatures w14:val="standardContextual"/>
    </w:rPr>
  </w:style>
  <w:style w:type="character" w:customStyle="1" w:styleId="3Char1">
    <w:name w:val="正文文本 3 Char1"/>
    <w:basedOn w:val="a0"/>
    <w:autoRedefine/>
    <w:uiPriority w:val="99"/>
    <w:semiHidden/>
    <w:qFormat/>
    <w:rsid w:val="00DD5B80"/>
    <w:rPr>
      <w:sz w:val="16"/>
      <w:szCs w:val="16"/>
    </w:rPr>
  </w:style>
  <w:style w:type="character" w:customStyle="1" w:styleId="Char11">
    <w:name w:val="日期 Char1"/>
    <w:basedOn w:val="a0"/>
    <w:autoRedefine/>
    <w:uiPriority w:val="99"/>
    <w:semiHidden/>
    <w:qFormat/>
    <w:rsid w:val="00DD5B80"/>
  </w:style>
  <w:style w:type="character" w:customStyle="1" w:styleId="Char5">
    <w:name w:val="无间隔 Char"/>
    <w:link w:val="11"/>
    <w:autoRedefine/>
    <w:qFormat/>
    <w:locked/>
    <w:rsid w:val="00DD5B80"/>
    <w:rPr>
      <w:rFonts w:ascii="Calibri" w:eastAsia="Times New Roman" w:hAnsi="Calibri"/>
      <w:sz w:val="22"/>
      <w:lang w:eastAsia="en-US" w:bidi="en-US"/>
    </w:rPr>
  </w:style>
  <w:style w:type="paragraph" w:customStyle="1" w:styleId="11">
    <w:name w:val="无间隔1"/>
    <w:link w:val="Char5"/>
    <w:autoRedefine/>
    <w:qFormat/>
    <w:rsid w:val="00DD5B80"/>
    <w:rPr>
      <w:rFonts w:ascii="Calibri" w:eastAsia="Times New Roman" w:hAnsi="Calibri"/>
      <w:sz w:val="22"/>
      <w:lang w:eastAsia="en-US" w:bidi="en-US"/>
    </w:rPr>
  </w:style>
  <w:style w:type="character" w:customStyle="1" w:styleId="CharChar5">
    <w:name w:val="Char Char5"/>
    <w:autoRedefine/>
    <w:qFormat/>
    <w:rsid w:val="00DD5B80"/>
    <w:rPr>
      <w:rFonts w:ascii="Arial" w:eastAsia="方正魏碑简体" w:hAnsi="Arial" w:cs="Arial"/>
      <w:bCs/>
      <w:kern w:val="28"/>
      <w:sz w:val="32"/>
      <w:szCs w:val="32"/>
    </w:rPr>
  </w:style>
  <w:style w:type="character" w:customStyle="1" w:styleId="CharChar0">
    <w:name w:val="表文字 Char Char"/>
    <w:link w:val="afff8"/>
    <w:autoRedefine/>
    <w:qFormat/>
    <w:locked/>
    <w:rsid w:val="00DD5B80"/>
    <w:rPr>
      <w:rFonts w:ascii="楷体_GB2312" w:eastAsia="楷体_GB2312" w:hAnsi="宋体"/>
      <w:spacing w:val="-8"/>
      <w:sz w:val="24"/>
      <w:lang w:val="zh-CN"/>
    </w:rPr>
  </w:style>
  <w:style w:type="paragraph" w:customStyle="1" w:styleId="afff8">
    <w:name w:val="表文字"/>
    <w:basedOn w:val="a"/>
    <w:link w:val="CharChar0"/>
    <w:autoRedefine/>
    <w:qFormat/>
    <w:rsid w:val="00DD5B80"/>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2">
    <w:name w:val="@他1"/>
    <w:basedOn w:val="a0"/>
    <w:autoRedefine/>
    <w:uiPriority w:val="99"/>
    <w:unhideWhenUsed/>
    <w:qFormat/>
    <w:rsid w:val="00DD5B80"/>
    <w:rPr>
      <w:color w:val="2B579A"/>
      <w:shd w:val="clear" w:color="auto" w:fill="E6E6E6"/>
    </w:rPr>
  </w:style>
  <w:style w:type="character" w:customStyle="1" w:styleId="Char5CharCharCharCharChar">
    <w:name w:val="+正文 Char5 Char Char Char Char Char"/>
    <w:link w:val="Char5CharCharChar"/>
    <w:autoRedefine/>
    <w:qFormat/>
    <w:locked/>
    <w:rsid w:val="00DD5B80"/>
    <w:rPr>
      <w:rFonts w:ascii="宋体" w:hAnsi="宋体"/>
      <w:sz w:val="24"/>
    </w:rPr>
  </w:style>
  <w:style w:type="paragraph" w:customStyle="1" w:styleId="Char5CharCharChar">
    <w:name w:val="+正文 Char5 Char Char Char"/>
    <w:basedOn w:val="a"/>
    <w:link w:val="Char5CharCharCharCharChar"/>
    <w:autoRedefine/>
    <w:qFormat/>
    <w:rsid w:val="00DD5B80"/>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autoRedefine/>
    <w:qFormat/>
    <w:rsid w:val="00DD5B80"/>
    <w:rPr>
      <w:kern w:val="2"/>
      <w:sz w:val="18"/>
    </w:rPr>
  </w:style>
  <w:style w:type="character" w:customStyle="1" w:styleId="Char6">
    <w:name w:val="段 Char"/>
    <w:basedOn w:val="a0"/>
    <w:link w:val="afff9"/>
    <w:autoRedefine/>
    <w:qFormat/>
    <w:rsid w:val="00DD5B80"/>
    <w:rPr>
      <w:rFonts w:ascii="宋体"/>
    </w:rPr>
  </w:style>
  <w:style w:type="paragraph" w:customStyle="1" w:styleId="afff9">
    <w:name w:val="段"/>
    <w:link w:val="Char6"/>
    <w:autoRedefine/>
    <w:qFormat/>
    <w:rsid w:val="00DD5B80"/>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DD5B80"/>
    <w:rPr>
      <w:kern w:val="2"/>
      <w:sz w:val="24"/>
      <w:szCs w:val="24"/>
    </w:rPr>
  </w:style>
  <w:style w:type="character" w:customStyle="1" w:styleId="msoins0">
    <w:name w:val="msoins"/>
    <w:basedOn w:val="a0"/>
    <w:autoRedefine/>
    <w:qFormat/>
    <w:rsid w:val="00DD5B80"/>
  </w:style>
  <w:style w:type="character" w:customStyle="1" w:styleId="Char12">
    <w:name w:val="纯文本 Char1"/>
    <w:basedOn w:val="a0"/>
    <w:autoRedefine/>
    <w:uiPriority w:val="99"/>
    <w:qFormat/>
    <w:rsid w:val="00DD5B80"/>
    <w:rPr>
      <w:rFonts w:ascii="宋体" w:eastAsia="宋体" w:hAnsi="Courier New" w:cs="Courier New"/>
      <w:szCs w:val="21"/>
    </w:rPr>
  </w:style>
  <w:style w:type="character" w:customStyle="1" w:styleId="CharChar1">
    <w:name w:val="Char Char1"/>
    <w:autoRedefine/>
    <w:semiHidden/>
    <w:qFormat/>
    <w:rsid w:val="00DD5B80"/>
    <w:rPr>
      <w:kern w:val="2"/>
      <w:sz w:val="21"/>
    </w:rPr>
  </w:style>
  <w:style w:type="character" w:customStyle="1" w:styleId="af3">
    <w:name w:val="正文缩进 字符"/>
    <w:link w:val="af2"/>
    <w:autoRedefine/>
    <w:qFormat/>
    <w:rsid w:val="00DD5B80"/>
    <w:rPr>
      <w:rFonts w:ascii="Calibri" w:eastAsia="宋体" w:hAnsi="Calibri" w:cs="Times New Roman"/>
      <w14:ligatures w14:val="none"/>
    </w:rPr>
  </w:style>
  <w:style w:type="character" w:customStyle="1" w:styleId="black1">
    <w:name w:val="black1"/>
    <w:autoRedefine/>
    <w:qFormat/>
    <w:rsid w:val="00DD5B80"/>
    <w:rPr>
      <w:rFonts w:ascii="ˎ̥" w:hAnsi="ˎ̥" w:hint="default"/>
      <w:color w:val="333333"/>
      <w:sz w:val="18"/>
      <w:szCs w:val="18"/>
      <w:u w:val="none"/>
    </w:rPr>
  </w:style>
  <w:style w:type="character" w:customStyle="1" w:styleId="Char13">
    <w:name w:val="引用 Char1"/>
    <w:basedOn w:val="a0"/>
    <w:link w:val="13"/>
    <w:autoRedefine/>
    <w:qFormat/>
    <w:locked/>
    <w:rsid w:val="00DD5B80"/>
    <w:rPr>
      <w:rFonts w:ascii="Calibri" w:eastAsia="宋体" w:hAnsi="Calibri" w:cs="Times New Roman"/>
      <w:i/>
      <w:iCs/>
      <w:color w:val="000000"/>
      <w:kern w:val="0"/>
      <w:sz w:val="22"/>
      <w:lang w:eastAsia="en-US" w:bidi="en-US"/>
    </w:rPr>
  </w:style>
  <w:style w:type="paragraph" w:customStyle="1" w:styleId="13">
    <w:name w:val="引用1"/>
    <w:basedOn w:val="a"/>
    <w:next w:val="a"/>
    <w:link w:val="Char13"/>
    <w:autoRedefine/>
    <w:qFormat/>
    <w:rsid w:val="00DD5B80"/>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qFormat/>
    <w:locked/>
    <w:rsid w:val="00DD5B80"/>
    <w:rPr>
      <w:rFonts w:ascii="宋体" w:hAnsi="宋体"/>
      <w:sz w:val="24"/>
    </w:rPr>
  </w:style>
  <w:style w:type="paragraph" w:customStyle="1" w:styleId="CharChar3CharChar">
    <w:name w:val="+正文 Char Char3 Char Char"/>
    <w:basedOn w:val="a"/>
    <w:link w:val="CharChar3CharCharCharChar"/>
    <w:autoRedefine/>
    <w:qFormat/>
    <w:rsid w:val="00DD5B80"/>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0"/>
    <w:autoRedefine/>
    <w:uiPriority w:val="99"/>
    <w:semiHidden/>
    <w:qFormat/>
    <w:rsid w:val="00DD5B80"/>
    <w:rPr>
      <w:sz w:val="18"/>
      <w:szCs w:val="18"/>
    </w:rPr>
  </w:style>
  <w:style w:type="character" w:customStyle="1" w:styleId="Char15">
    <w:name w:val="副标题 Char1"/>
    <w:basedOn w:val="a0"/>
    <w:autoRedefine/>
    <w:uiPriority w:val="11"/>
    <w:qFormat/>
    <w:rsid w:val="00DD5B80"/>
    <w:rPr>
      <w:rFonts w:ascii="Cambria" w:eastAsia="宋体" w:hAnsi="Cambria" w:cs="Times New Roman"/>
      <w:b/>
      <w:bCs/>
      <w:kern w:val="28"/>
      <w:sz w:val="32"/>
      <w:szCs w:val="32"/>
    </w:rPr>
  </w:style>
  <w:style w:type="character" w:customStyle="1" w:styleId="font12-blue-bold1">
    <w:name w:val="font12-blue-bold1"/>
    <w:autoRedefine/>
    <w:qFormat/>
    <w:rsid w:val="00DD5B80"/>
    <w:rPr>
      <w:b/>
      <w:bCs/>
      <w:color w:val="0249A5"/>
      <w:sz w:val="18"/>
      <w:szCs w:val="18"/>
      <w:u w:val="none"/>
    </w:rPr>
  </w:style>
  <w:style w:type="character" w:customStyle="1" w:styleId="CharChar5CharCharChar">
    <w:name w:val="+正文 Char Char5 Char Char Char"/>
    <w:link w:val="CharChar5Char"/>
    <w:autoRedefine/>
    <w:qFormat/>
    <w:locked/>
    <w:rsid w:val="00DD5B80"/>
    <w:rPr>
      <w:rFonts w:ascii="宋体" w:hAnsi="宋体"/>
      <w:sz w:val="24"/>
    </w:rPr>
  </w:style>
  <w:style w:type="paragraph" w:customStyle="1" w:styleId="CharChar5Char">
    <w:name w:val="+正文 Char Char5 Char"/>
    <w:basedOn w:val="a"/>
    <w:link w:val="CharChar5CharCharChar"/>
    <w:autoRedefine/>
    <w:qFormat/>
    <w:rsid w:val="00DD5B80"/>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autoRedefine/>
    <w:uiPriority w:val="99"/>
    <w:semiHidden/>
    <w:qFormat/>
    <w:rsid w:val="00DD5B80"/>
    <w:rPr>
      <w:b/>
      <w:bCs/>
    </w:rPr>
  </w:style>
  <w:style w:type="character" w:customStyle="1" w:styleId="CharChar3">
    <w:name w:val="Char Char3"/>
    <w:autoRedefine/>
    <w:qFormat/>
    <w:rsid w:val="00DD5B80"/>
    <w:rPr>
      <w:kern w:val="2"/>
      <w:sz w:val="21"/>
    </w:rPr>
  </w:style>
  <w:style w:type="character" w:customStyle="1" w:styleId="Char7">
    <w:name w:val="正文文本 Char"/>
    <w:autoRedefine/>
    <w:qFormat/>
    <w:rsid w:val="00DD5B80"/>
    <w:rPr>
      <w:kern w:val="2"/>
      <w:sz w:val="24"/>
    </w:rPr>
  </w:style>
  <w:style w:type="character" w:customStyle="1" w:styleId="CharChar7">
    <w:name w:val="普通文字 Char Char"/>
    <w:autoRedefine/>
    <w:qFormat/>
    <w:rsid w:val="00DD5B80"/>
    <w:rPr>
      <w:rFonts w:ascii="宋体" w:hAnsi="Courier New"/>
      <w:kern w:val="2"/>
      <w:sz w:val="21"/>
    </w:rPr>
  </w:style>
  <w:style w:type="character" w:customStyle="1" w:styleId="grame">
    <w:name w:val="grame"/>
    <w:basedOn w:val="a0"/>
    <w:autoRedefine/>
    <w:qFormat/>
    <w:rsid w:val="00DD5B80"/>
  </w:style>
  <w:style w:type="character" w:customStyle="1" w:styleId="16">
    <w:name w:val="16"/>
    <w:autoRedefine/>
    <w:qFormat/>
    <w:rsid w:val="00DD5B80"/>
    <w:rPr>
      <w:rFonts w:ascii="Times New Roman" w:hAnsi="Times New Roman" w:cs="Times New Roman" w:hint="default"/>
      <w:color w:val="0000FF"/>
      <w:sz w:val="20"/>
      <w:szCs w:val="20"/>
      <w:u w:val="single"/>
    </w:rPr>
  </w:style>
  <w:style w:type="character" w:customStyle="1" w:styleId="CharChar70">
    <w:name w:val="Char Char7"/>
    <w:autoRedefine/>
    <w:qFormat/>
    <w:rsid w:val="00DD5B80"/>
    <w:rPr>
      <w:kern w:val="2"/>
      <w:sz w:val="18"/>
    </w:rPr>
  </w:style>
  <w:style w:type="character" w:customStyle="1" w:styleId="15">
    <w:name w:val="15"/>
    <w:autoRedefine/>
    <w:qFormat/>
    <w:rsid w:val="00DD5B80"/>
    <w:rPr>
      <w:rFonts w:ascii="Calibri" w:hAnsi="Calibri" w:hint="default"/>
    </w:rPr>
  </w:style>
  <w:style w:type="character" w:customStyle="1" w:styleId="1CharCharChar0">
    <w:name w:val="+1. Char Char Char"/>
    <w:link w:val="1Char"/>
    <w:autoRedefine/>
    <w:qFormat/>
    <w:locked/>
    <w:rsid w:val="00DD5B80"/>
    <w:rPr>
      <w:rFonts w:ascii="Times New Roman" w:eastAsia="宋体" w:hAnsi="Times New Roman" w:cs="Times New Roman"/>
      <w:szCs w:val="20"/>
    </w:rPr>
  </w:style>
  <w:style w:type="paragraph" w:customStyle="1" w:styleId="1Char">
    <w:name w:val="+1. Char"/>
    <w:basedOn w:val="a"/>
    <w:link w:val="1CharCharChar0"/>
    <w:autoRedefine/>
    <w:qFormat/>
    <w:rsid w:val="00DD5B80"/>
    <w:rPr>
      <w:rFonts w:ascii="Times New Roman" w:hAnsi="Times New Roman"/>
      <w:szCs w:val="20"/>
      <w14:ligatures w14:val="standardContextual"/>
    </w:rPr>
  </w:style>
  <w:style w:type="character" w:customStyle="1" w:styleId="Char17">
    <w:name w:val="明显引用 Char1"/>
    <w:basedOn w:val="a0"/>
    <w:link w:val="14"/>
    <w:autoRedefine/>
    <w:qFormat/>
    <w:locked/>
    <w:rsid w:val="00DD5B80"/>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7"/>
    <w:autoRedefine/>
    <w:qFormat/>
    <w:rsid w:val="00DD5B80"/>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autoRedefine/>
    <w:qFormat/>
    <w:rsid w:val="00DD5B80"/>
    <w:rPr>
      <w:kern w:val="2"/>
      <w:sz w:val="21"/>
    </w:rPr>
  </w:style>
  <w:style w:type="character" w:customStyle="1" w:styleId="CharChar9">
    <w:name w:val="Char Char"/>
    <w:autoRedefine/>
    <w:semiHidden/>
    <w:qFormat/>
    <w:rsid w:val="00DD5B80"/>
    <w:rPr>
      <w:b/>
      <w:bCs/>
      <w:kern w:val="2"/>
      <w:sz w:val="21"/>
    </w:rPr>
  </w:style>
  <w:style w:type="character" w:customStyle="1" w:styleId="Char18">
    <w:name w:val="表正文 Char1"/>
    <w:autoRedefine/>
    <w:qFormat/>
    <w:rsid w:val="00DD5B80"/>
    <w:rPr>
      <w:kern w:val="2"/>
      <w:sz w:val="21"/>
    </w:rPr>
  </w:style>
  <w:style w:type="character" w:customStyle="1" w:styleId="Char8">
    <w:name w:val="表正文 Char"/>
    <w:autoRedefine/>
    <w:qFormat/>
    <w:rsid w:val="00DD5B80"/>
    <w:rPr>
      <w:rFonts w:eastAsia="宋体"/>
      <w:kern w:val="2"/>
      <w:sz w:val="24"/>
      <w:lang w:val="en-US" w:eastAsia="zh-CN" w:bidi="ar-SA"/>
    </w:rPr>
  </w:style>
  <w:style w:type="character" w:customStyle="1" w:styleId="Char19">
    <w:name w:val="正文首行缩进 Char1"/>
    <w:basedOn w:val="aff0"/>
    <w:autoRedefine/>
    <w:uiPriority w:val="99"/>
    <w:semiHidden/>
    <w:qFormat/>
    <w:rsid w:val="00DD5B80"/>
    <w:rPr>
      <w:rFonts w:ascii="Calibri" w:eastAsia="宋体" w:hAnsi="Calibri" w:cs="Times New Roman"/>
      <w14:ligatures w14:val="none"/>
    </w:rPr>
  </w:style>
  <w:style w:type="character" w:customStyle="1" w:styleId="Char1a">
    <w:name w:val="标题 Char1"/>
    <w:basedOn w:val="a0"/>
    <w:autoRedefine/>
    <w:uiPriority w:val="10"/>
    <w:qFormat/>
    <w:rsid w:val="00DD5B80"/>
    <w:rPr>
      <w:rFonts w:ascii="Cambria" w:eastAsia="宋体" w:hAnsi="Cambria" w:cs="Times New Roman"/>
      <w:b/>
      <w:bCs/>
      <w:sz w:val="32"/>
      <w:szCs w:val="32"/>
    </w:rPr>
  </w:style>
  <w:style w:type="character" w:customStyle="1" w:styleId="Char40">
    <w:name w:val="+正文 Char4"/>
    <w:link w:val="afffa"/>
    <w:autoRedefine/>
    <w:qFormat/>
    <w:locked/>
    <w:rsid w:val="00DD5B80"/>
    <w:rPr>
      <w:rFonts w:ascii="宋体" w:hAnsi="宋体"/>
      <w:sz w:val="24"/>
    </w:rPr>
  </w:style>
  <w:style w:type="paragraph" w:customStyle="1" w:styleId="afffa">
    <w:name w:val="+正文"/>
    <w:basedOn w:val="a"/>
    <w:link w:val="Char40"/>
    <w:autoRedefine/>
    <w:qFormat/>
    <w:rsid w:val="00DD5B80"/>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qFormat/>
    <w:locked/>
    <w:rsid w:val="00DD5B80"/>
    <w:rPr>
      <w:rFonts w:ascii="宋体" w:hAnsi="宋体"/>
      <w:sz w:val="24"/>
    </w:rPr>
  </w:style>
  <w:style w:type="paragraph" w:customStyle="1" w:styleId="CharChar2Char">
    <w:name w:val="+正文 Char Char2 Char"/>
    <w:basedOn w:val="a"/>
    <w:link w:val="CharChar2CharCharChar"/>
    <w:autoRedefine/>
    <w:qFormat/>
    <w:rsid w:val="00DD5B80"/>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0"/>
    <w:autoRedefine/>
    <w:uiPriority w:val="99"/>
    <w:semiHidden/>
    <w:qFormat/>
    <w:rsid w:val="00DD5B80"/>
  </w:style>
  <w:style w:type="character" w:customStyle="1" w:styleId="Char2CharChar">
    <w:name w:val="+正文 Char2 Char Char"/>
    <w:link w:val="Char20"/>
    <w:autoRedefine/>
    <w:qFormat/>
    <w:locked/>
    <w:rsid w:val="00DD5B80"/>
    <w:rPr>
      <w:rFonts w:ascii="宋体" w:hAnsi="宋体"/>
      <w:sz w:val="24"/>
    </w:rPr>
  </w:style>
  <w:style w:type="paragraph" w:customStyle="1" w:styleId="Char20">
    <w:name w:val="+正文 Char2"/>
    <w:basedOn w:val="a"/>
    <w:link w:val="Char2CharChar"/>
    <w:autoRedefine/>
    <w:qFormat/>
    <w:rsid w:val="00DD5B80"/>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0"/>
    <w:autoRedefine/>
    <w:uiPriority w:val="99"/>
    <w:semiHidden/>
    <w:qFormat/>
    <w:rsid w:val="00DD5B80"/>
  </w:style>
  <w:style w:type="paragraph" w:customStyle="1" w:styleId="afffb">
    <w:name w:val="标准次分项"/>
    <w:basedOn w:val="a"/>
    <w:autoRedefine/>
    <w:qFormat/>
    <w:rsid w:val="00DD5B80"/>
    <w:pPr>
      <w:jc w:val="left"/>
    </w:pPr>
    <w:rPr>
      <w:rFonts w:ascii="宋体" w:hAnsi="宋体"/>
      <w:szCs w:val="21"/>
    </w:rPr>
  </w:style>
  <w:style w:type="paragraph" w:customStyle="1" w:styleId="xl34">
    <w:name w:val="xl34"/>
    <w:basedOn w:val="a"/>
    <w:autoRedefine/>
    <w:qFormat/>
    <w:rsid w:val="00DD5B8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DD5B80"/>
    <w:pPr>
      <w:widowControl/>
    </w:pPr>
    <w:rPr>
      <w:rFonts w:ascii="Times New Roman" w:hAnsi="Times New Roman"/>
      <w:kern w:val="0"/>
      <w:szCs w:val="21"/>
    </w:rPr>
  </w:style>
  <w:style w:type="paragraph" w:customStyle="1" w:styleId="xl67">
    <w:name w:val="xl67"/>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autoRedefine/>
    <w:qFormat/>
    <w:rsid w:val="00DD5B8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DD5B8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c">
    <w:name w:val="四号　首行缩进"/>
    <w:basedOn w:val="a"/>
    <w:autoRedefine/>
    <w:qFormat/>
    <w:rsid w:val="00DD5B80"/>
    <w:pPr>
      <w:spacing w:line="360" w:lineRule="auto"/>
    </w:pPr>
    <w:rPr>
      <w:rFonts w:ascii="宋体" w:hAnsi="宋体"/>
      <w:bCs/>
      <w:szCs w:val="21"/>
    </w:rPr>
  </w:style>
  <w:style w:type="paragraph" w:customStyle="1" w:styleId="xl44">
    <w:name w:val="xl44"/>
    <w:basedOn w:val="a"/>
    <w:autoRedefine/>
    <w:qFormat/>
    <w:rsid w:val="00DD5B8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6">
    <w:name w:val="样式 正文文本缩进 + 段前: 2 字符"/>
    <w:basedOn w:val="a"/>
    <w:autoRedefine/>
    <w:qFormat/>
    <w:rsid w:val="00DD5B80"/>
    <w:pPr>
      <w:ind w:leftChars="200" w:left="420"/>
      <w:jc w:val="left"/>
    </w:pPr>
    <w:rPr>
      <w:rFonts w:ascii="Times New Roman" w:hAnsi="Times New Roman"/>
      <w:sz w:val="28"/>
      <w:szCs w:val="24"/>
      <w:lang w:eastAsia="zh-TW"/>
    </w:rPr>
  </w:style>
  <w:style w:type="paragraph" w:customStyle="1" w:styleId="CharCharChar0">
    <w:name w:val="Char Char Char"/>
    <w:basedOn w:val="a"/>
    <w:autoRedefine/>
    <w:qFormat/>
    <w:rsid w:val="00DD5B80"/>
    <w:rPr>
      <w:rFonts w:ascii="宋体" w:hAnsi="宋体"/>
      <w:szCs w:val="24"/>
    </w:rPr>
  </w:style>
  <w:style w:type="paragraph" w:customStyle="1" w:styleId="afffd">
    <w:name w:val="文档编号"/>
    <w:basedOn w:val="a"/>
    <w:next w:val="a"/>
    <w:autoRedefine/>
    <w:qFormat/>
    <w:rsid w:val="00DD5B80"/>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autoRedefine/>
    <w:qFormat/>
    <w:rsid w:val="00DD5B80"/>
    <w:pPr>
      <w:tabs>
        <w:tab w:val="left" w:pos="360"/>
      </w:tabs>
    </w:pPr>
    <w:rPr>
      <w:rFonts w:ascii="Times New Roman" w:hAnsi="Times New Roman"/>
      <w:sz w:val="24"/>
      <w:szCs w:val="24"/>
    </w:rPr>
  </w:style>
  <w:style w:type="paragraph" w:customStyle="1" w:styleId="xl78">
    <w:name w:val="xl78"/>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autoRedefine/>
    <w:uiPriority w:val="34"/>
    <w:qFormat/>
    <w:rsid w:val="00DD5B8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DD5B80"/>
    <w:pPr>
      <w:widowControl/>
      <w:spacing w:before="100" w:beforeAutospacing="1" w:after="100" w:afterAutospacing="1"/>
      <w:jc w:val="left"/>
    </w:pPr>
    <w:rPr>
      <w:rFonts w:ascii="宋体" w:hAnsi="宋体" w:cs="宋体"/>
      <w:kern w:val="0"/>
      <w:sz w:val="18"/>
      <w:szCs w:val="18"/>
    </w:rPr>
  </w:style>
  <w:style w:type="paragraph" w:customStyle="1" w:styleId="17">
    <w:name w:val="正文1"/>
    <w:autoRedefine/>
    <w:qFormat/>
    <w:rsid w:val="00DD5B80"/>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autoRedefine/>
    <w:qFormat/>
    <w:rsid w:val="00DD5B80"/>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
    <w:autoRedefine/>
    <w:qFormat/>
    <w:rsid w:val="00DD5B80"/>
    <w:rPr>
      <w:rFonts w:ascii="Tahoma" w:hAnsi="Tahoma"/>
      <w:sz w:val="24"/>
      <w:szCs w:val="20"/>
    </w:rPr>
  </w:style>
  <w:style w:type="paragraph" w:customStyle="1" w:styleId="27">
    <w:name w:val="列出段落2"/>
    <w:basedOn w:val="a"/>
    <w:autoRedefine/>
    <w:uiPriority w:val="34"/>
    <w:qFormat/>
    <w:rsid w:val="00DD5B80"/>
    <w:pPr>
      <w:ind w:firstLineChars="200" w:firstLine="420"/>
    </w:pPr>
  </w:style>
  <w:style w:type="paragraph" w:customStyle="1" w:styleId="220">
    <w:name w:val="22"/>
    <w:basedOn w:val="a"/>
    <w:autoRedefine/>
    <w:qFormat/>
    <w:rsid w:val="00DD5B80"/>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autoRedefine/>
    <w:qFormat/>
    <w:rsid w:val="00DD5B8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DD5B80"/>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DD5B80"/>
    <w:pPr>
      <w:tabs>
        <w:tab w:val="left" w:pos="360"/>
      </w:tabs>
    </w:pPr>
    <w:rPr>
      <w:rFonts w:ascii="Times New Roman" w:hAnsi="Times New Roman"/>
      <w:sz w:val="24"/>
      <w:szCs w:val="24"/>
    </w:rPr>
  </w:style>
  <w:style w:type="paragraph" w:customStyle="1" w:styleId="font10">
    <w:name w:val="font10"/>
    <w:basedOn w:val="a"/>
    <w:autoRedefine/>
    <w:qFormat/>
    <w:rsid w:val="00DD5B80"/>
    <w:pPr>
      <w:widowControl/>
      <w:spacing w:before="100" w:beforeAutospacing="1" w:after="100" w:afterAutospacing="1"/>
      <w:jc w:val="left"/>
    </w:pPr>
    <w:rPr>
      <w:rFonts w:ascii="Times New Roman" w:hAnsi="Times New Roman"/>
      <w:kern w:val="0"/>
      <w:sz w:val="16"/>
      <w:szCs w:val="16"/>
    </w:rPr>
  </w:style>
  <w:style w:type="paragraph" w:customStyle="1" w:styleId="afffe">
    <w:name w:val="一般正文"/>
    <w:basedOn w:val="a"/>
    <w:autoRedefine/>
    <w:qFormat/>
    <w:rsid w:val="00DD5B80"/>
    <w:pPr>
      <w:spacing w:line="360" w:lineRule="auto"/>
      <w:ind w:firstLineChars="200" w:firstLine="480"/>
    </w:pPr>
    <w:rPr>
      <w:rFonts w:ascii="Times New Roman" w:hAnsi="Times New Roman" w:cs="宋体"/>
      <w:sz w:val="24"/>
      <w:szCs w:val="20"/>
    </w:rPr>
  </w:style>
  <w:style w:type="paragraph" w:customStyle="1" w:styleId="p0">
    <w:name w:val="p0"/>
    <w:basedOn w:val="a"/>
    <w:autoRedefine/>
    <w:qFormat/>
    <w:rsid w:val="00DD5B80"/>
    <w:pPr>
      <w:widowControl/>
    </w:pPr>
    <w:rPr>
      <w:rFonts w:ascii="Times New Roman" w:hAnsi="Times New Roman"/>
      <w:kern w:val="0"/>
      <w:szCs w:val="21"/>
    </w:rPr>
  </w:style>
  <w:style w:type="paragraph" w:customStyle="1" w:styleId="xl66">
    <w:name w:val="xl66"/>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autoRedefine/>
    <w:uiPriority w:val="99"/>
    <w:unhideWhenUsed/>
    <w:qFormat/>
    <w:rsid w:val="00DD5B80"/>
    <w:pPr>
      <w:ind w:firstLineChars="200" w:firstLine="420"/>
    </w:pPr>
  </w:style>
  <w:style w:type="paragraph" w:customStyle="1" w:styleId="affff">
    <w:name w:val="文档正文"/>
    <w:basedOn w:val="a"/>
    <w:autoRedefine/>
    <w:qFormat/>
    <w:rsid w:val="00DD5B80"/>
    <w:pPr>
      <w:spacing w:line="360" w:lineRule="auto"/>
    </w:pPr>
    <w:rPr>
      <w:rFonts w:ascii="宋体" w:hAnsi="宋体" w:cs="Arial"/>
      <w:b/>
      <w:bCs/>
      <w:szCs w:val="21"/>
    </w:rPr>
  </w:style>
  <w:style w:type="paragraph" w:customStyle="1" w:styleId="font15">
    <w:name w:val="font15"/>
    <w:basedOn w:val="a"/>
    <w:qFormat/>
    <w:rsid w:val="00DD5B80"/>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autoRedefine/>
    <w:qFormat/>
    <w:rsid w:val="00DD5B8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0">
    <w:name w:val="点点"/>
    <w:basedOn w:val="a"/>
    <w:autoRedefine/>
    <w:qFormat/>
    <w:rsid w:val="00DD5B80"/>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autoRedefine/>
    <w:qFormat/>
    <w:rsid w:val="00DD5B80"/>
    <w:pPr>
      <w:widowControl/>
      <w:snapToGrid w:val="0"/>
    </w:pPr>
    <w:rPr>
      <w:rFonts w:ascii="Times New Roman" w:eastAsia="Arial Unicode MS" w:hAnsi="Times New Roman"/>
      <w:kern w:val="0"/>
      <w:szCs w:val="21"/>
    </w:rPr>
  </w:style>
  <w:style w:type="paragraph" w:customStyle="1" w:styleId="170">
    <w:name w:val="17"/>
    <w:basedOn w:val="a"/>
    <w:qFormat/>
    <w:rsid w:val="00DD5B80"/>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DD5B80"/>
    <w:pPr>
      <w:ind w:firstLineChars="200" w:firstLine="420"/>
    </w:pPr>
  </w:style>
  <w:style w:type="paragraph" w:customStyle="1" w:styleId="Char1d">
    <w:name w:val="Char1"/>
    <w:basedOn w:val="a"/>
    <w:autoRedefine/>
    <w:semiHidden/>
    <w:qFormat/>
    <w:rsid w:val="00DD5B80"/>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autoRedefine/>
    <w:qFormat/>
    <w:rsid w:val="00DD5B80"/>
    <w:pPr>
      <w:adjustRightInd w:val="0"/>
      <w:spacing w:line="360" w:lineRule="auto"/>
    </w:pPr>
    <w:rPr>
      <w:rFonts w:ascii="Times New Roman" w:hAnsi="Times New Roman"/>
      <w:kern w:val="0"/>
      <w:sz w:val="24"/>
      <w:szCs w:val="20"/>
    </w:rPr>
  </w:style>
  <w:style w:type="paragraph" w:customStyle="1" w:styleId="font11">
    <w:name w:val="font11"/>
    <w:basedOn w:val="a"/>
    <w:autoRedefine/>
    <w:qFormat/>
    <w:rsid w:val="00DD5B80"/>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autoRedefine/>
    <w:qFormat/>
    <w:rsid w:val="00DD5B8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DD5B8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DD5B8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
    <w:next w:val="a"/>
    <w:autoRedefine/>
    <w:uiPriority w:val="39"/>
    <w:unhideWhenUsed/>
    <w:qFormat/>
    <w:rsid w:val="00DD5B80"/>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
    <w:autoRedefine/>
    <w:qFormat/>
    <w:rsid w:val="00DD5B80"/>
    <w:pPr>
      <w:tabs>
        <w:tab w:val="left" w:pos="360"/>
      </w:tabs>
    </w:pPr>
    <w:rPr>
      <w:rFonts w:ascii="Times New Roman" w:hAnsi="Times New Roman"/>
      <w:sz w:val="24"/>
      <w:szCs w:val="24"/>
    </w:rPr>
  </w:style>
  <w:style w:type="paragraph" w:customStyle="1" w:styleId="xl84">
    <w:name w:val="xl84"/>
    <w:basedOn w:val="a"/>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1">
    <w:name w:val="全文标题"/>
    <w:next w:val="a"/>
    <w:autoRedefine/>
    <w:qFormat/>
    <w:rsid w:val="00DD5B80"/>
    <w:pPr>
      <w:jc w:val="center"/>
    </w:pPr>
    <w:rPr>
      <w:rFonts w:ascii="Arial" w:eastAsia="黑体" w:hAnsi="Arial" w:cs="Arial"/>
      <w:bCs/>
      <w:sz w:val="52"/>
      <w:szCs w:val="32"/>
      <w14:ligatures w14:val="none"/>
    </w:rPr>
  </w:style>
  <w:style w:type="paragraph" w:customStyle="1" w:styleId="p18">
    <w:name w:val="p18"/>
    <w:basedOn w:val="a"/>
    <w:autoRedefine/>
    <w:qFormat/>
    <w:rsid w:val="00DD5B80"/>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autoRedefine/>
    <w:qFormat/>
    <w:rsid w:val="00DD5B8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autoRedefine/>
    <w:qFormat/>
    <w:rsid w:val="00DD5B80"/>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autoRedefine/>
    <w:qFormat/>
    <w:rsid w:val="00DD5B8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DD5B80"/>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autoRedefine/>
    <w:qFormat/>
    <w:rsid w:val="00DD5B80"/>
    <w:rPr>
      <w:rFonts w:ascii="Tahoma" w:hAnsi="Tahoma"/>
      <w:sz w:val="24"/>
      <w:szCs w:val="20"/>
    </w:rPr>
  </w:style>
  <w:style w:type="paragraph" w:customStyle="1" w:styleId="flType">
    <w:name w:val="flType"/>
    <w:basedOn w:val="a"/>
    <w:autoRedefine/>
    <w:qFormat/>
    <w:rsid w:val="00DD5B80"/>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autoRedefine/>
    <w:qFormat/>
    <w:rsid w:val="00DD5B80"/>
    <w:rPr>
      <w:rFonts w:ascii="Tahoma" w:hAnsi="Tahoma"/>
      <w:sz w:val="24"/>
      <w:szCs w:val="20"/>
    </w:rPr>
  </w:style>
  <w:style w:type="paragraph" w:customStyle="1" w:styleId="xl52">
    <w:name w:val="xl52"/>
    <w:basedOn w:val="a"/>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DD5B80"/>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2">
    <w:name w:val="正文段"/>
    <w:basedOn w:val="a"/>
    <w:autoRedefine/>
    <w:qFormat/>
    <w:rsid w:val="00DD5B80"/>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autoRedefine/>
    <w:qFormat/>
    <w:rsid w:val="00DD5B8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DD5B80"/>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DD5B80"/>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autoRedefine/>
    <w:qFormat/>
    <w:rsid w:val="00DD5B80"/>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autoRedefine/>
    <w:qFormat/>
    <w:rsid w:val="00DD5B80"/>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DD5B8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DD5B80"/>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autoRedefine/>
    <w:qFormat/>
    <w:rsid w:val="00DD5B80"/>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autoRedefine/>
    <w:qFormat/>
    <w:rsid w:val="00DD5B8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DD5B80"/>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
    <w:autoRedefine/>
    <w:qFormat/>
    <w:rsid w:val="00DD5B80"/>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DD5B8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DD5B8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autoRedefine/>
    <w:qFormat/>
    <w:rsid w:val="00DD5B80"/>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autoRedefine/>
    <w:qFormat/>
    <w:rsid w:val="00DD5B80"/>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autoRedefine/>
    <w:qFormat/>
    <w:rsid w:val="00DD5B80"/>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DD5B80"/>
    <w:pPr>
      <w:widowControl/>
      <w:spacing w:before="100" w:beforeAutospacing="1" w:after="100" w:afterAutospacing="1"/>
      <w:jc w:val="left"/>
    </w:pPr>
    <w:rPr>
      <w:rFonts w:ascii="宋体" w:hAnsi="宋体" w:cs="宋体"/>
      <w:kern w:val="0"/>
      <w:sz w:val="16"/>
      <w:szCs w:val="16"/>
    </w:rPr>
  </w:style>
  <w:style w:type="paragraph" w:customStyle="1" w:styleId="affff3">
    <w:name w:val="缩进正文"/>
    <w:basedOn w:val="a"/>
    <w:qFormat/>
    <w:rsid w:val="00DD5B80"/>
    <w:pPr>
      <w:spacing w:beforeLines="25" w:afterLines="25" w:line="360" w:lineRule="auto"/>
      <w:ind w:firstLineChars="200" w:firstLine="480"/>
    </w:pPr>
    <w:rPr>
      <w:rFonts w:ascii="Times New Roman" w:hAnsi="Times New Roman"/>
      <w:sz w:val="24"/>
      <w:szCs w:val="21"/>
    </w:rPr>
  </w:style>
  <w:style w:type="paragraph" w:customStyle="1" w:styleId="affff4">
    <w:name w:val="文字列表"/>
    <w:basedOn w:val="affe"/>
    <w:qFormat/>
    <w:rsid w:val="00DD5B80"/>
  </w:style>
  <w:style w:type="paragraph" w:customStyle="1" w:styleId="affff5">
    <w:name w:val="图例编号"/>
    <w:basedOn w:val="affe"/>
    <w:next w:val="affe"/>
    <w:autoRedefine/>
    <w:qFormat/>
    <w:rsid w:val="00DD5B80"/>
  </w:style>
  <w:style w:type="paragraph" w:customStyle="1" w:styleId="font14">
    <w:name w:val="font14"/>
    <w:basedOn w:val="a"/>
    <w:qFormat/>
    <w:rsid w:val="00DD5B80"/>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autoRedefine/>
    <w:qFormat/>
    <w:rsid w:val="00DD5B8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DD5B8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DD5B80"/>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autoRedefine/>
    <w:qFormat/>
    <w:rsid w:val="00DD5B8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DD5B80"/>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autoRedefine/>
    <w:qFormat/>
    <w:rsid w:val="00DD5B8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autoRedefine/>
    <w:qFormat/>
    <w:rsid w:val="00DD5B8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DD5B80"/>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
    <w:autoRedefine/>
    <w:qFormat/>
    <w:rsid w:val="00DD5B8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DD5B80"/>
    <w:pPr>
      <w:spacing w:afterLines="50" w:line="360" w:lineRule="auto"/>
    </w:pPr>
    <w:rPr>
      <w:rFonts w:ascii="仿宋_GB2312" w:eastAsia="仿宋_GB2312" w:hAnsi="宋体"/>
      <w:sz w:val="24"/>
      <w:szCs w:val="24"/>
    </w:rPr>
  </w:style>
  <w:style w:type="paragraph" w:customStyle="1" w:styleId="p15">
    <w:name w:val="p15"/>
    <w:basedOn w:val="a"/>
    <w:autoRedefine/>
    <w:qFormat/>
    <w:rsid w:val="00DD5B80"/>
    <w:pPr>
      <w:widowControl/>
      <w:ind w:firstLine="420"/>
    </w:pPr>
    <w:rPr>
      <w:rFonts w:cs="宋体"/>
      <w:kern w:val="0"/>
      <w:szCs w:val="21"/>
    </w:rPr>
  </w:style>
  <w:style w:type="paragraph" w:customStyle="1" w:styleId="xl46">
    <w:name w:val="xl46"/>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DD5B80"/>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autoRedefine/>
    <w:qFormat/>
    <w:rsid w:val="00DD5B80"/>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autoRedefine/>
    <w:qFormat/>
    <w:rsid w:val="00DD5B8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
    <w:qFormat/>
    <w:rsid w:val="00DD5B80"/>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
    <w:qFormat/>
    <w:rsid w:val="00DD5B80"/>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autoRedefine/>
    <w:qFormat/>
    <w:rsid w:val="00DD5B8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DD5B8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autoRedefine/>
    <w:qFormat/>
    <w:rsid w:val="00DD5B80"/>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autoRedefine/>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DD5B8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DD5B80"/>
    <w:pPr>
      <w:spacing w:line="300" w:lineRule="auto"/>
    </w:pPr>
    <w:rPr>
      <w:rFonts w:ascii="Times New Roman" w:hAnsi="Times New Roman"/>
      <w:sz w:val="24"/>
      <w:szCs w:val="24"/>
    </w:rPr>
  </w:style>
  <w:style w:type="paragraph" w:customStyle="1" w:styleId="xl33">
    <w:name w:val="xl33"/>
    <w:basedOn w:val="a"/>
    <w:autoRedefine/>
    <w:qFormat/>
    <w:rsid w:val="00DD5B8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DD5B80"/>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DD5B80"/>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0"/>
    <w:autoRedefine/>
    <w:qFormat/>
    <w:rsid w:val="00DD5B80"/>
  </w:style>
  <w:style w:type="paragraph" w:customStyle="1" w:styleId="Default">
    <w:name w:val="Default"/>
    <w:autoRedefine/>
    <w:qFormat/>
    <w:rsid w:val="00DD5B80"/>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styleId="affff6">
    <w:name w:val="Unresolved Mention"/>
    <w:basedOn w:val="a0"/>
    <w:uiPriority w:val="99"/>
    <w:semiHidden/>
    <w:unhideWhenUsed/>
    <w:rsid w:val="00DD5B80"/>
    <w:rPr>
      <w:color w:val="605E5C"/>
      <w:shd w:val="clear" w:color="auto" w:fill="E1DFDD"/>
    </w:rPr>
  </w:style>
  <w:style w:type="character" w:customStyle="1" w:styleId="1c">
    <w:name w:val="明显强调1"/>
    <w:basedOn w:val="a0"/>
    <w:uiPriority w:val="21"/>
    <w:qFormat/>
    <w:rsid w:val="00DD5B80"/>
    <w:rPr>
      <w:i/>
      <w:iCs/>
      <w:color w:val="2F5496" w:themeColor="accent1" w:themeShade="BF"/>
    </w:rPr>
  </w:style>
  <w:style w:type="character" w:customStyle="1" w:styleId="1d">
    <w:name w:val="明显参考1"/>
    <w:basedOn w:val="a0"/>
    <w:uiPriority w:val="32"/>
    <w:qFormat/>
    <w:rsid w:val="00DD5B80"/>
    <w:rPr>
      <w:b/>
      <w:bCs/>
      <w:smallCaps/>
      <w:color w:val="2F5496" w:themeColor="accent1" w:themeShade="BF"/>
      <w:spacing w:val="5"/>
    </w:rPr>
  </w:style>
  <w:style w:type="character" w:customStyle="1" w:styleId="cf01">
    <w:name w:val="cf01"/>
    <w:basedOn w:val="a0"/>
    <w:qFormat/>
    <w:rsid w:val="00DD5B80"/>
    <w:rPr>
      <w:rFonts w:ascii="Microsoft YaHei UI" w:eastAsia="Microsoft YaHei UI" w:hAnsi="Microsoft YaHei UI" w:hint="eastAsia"/>
      <w:sz w:val="18"/>
      <w:szCs w:val="18"/>
    </w:rPr>
  </w:style>
  <w:style w:type="character" w:customStyle="1" w:styleId="1e">
    <w:name w:val="未处理的提及1"/>
    <w:basedOn w:val="a0"/>
    <w:uiPriority w:val="99"/>
    <w:semiHidden/>
    <w:unhideWhenUsed/>
    <w:qFormat/>
    <w:rsid w:val="00DD5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7301</Words>
  <Characters>7376</Characters>
  <Application>Microsoft Office Word</Application>
  <DocSecurity>0</DocSecurity>
  <Lines>1475</Lines>
  <Paragraphs>1334</Paragraphs>
  <ScaleCrop>false</ScaleCrop>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2026-07-29T04:01:00Z</dcterms:created>
  <dcterms:modified xsi:type="dcterms:W3CDTF">2026-07-29T04:01:00Z</dcterms:modified>
</cp:coreProperties>
</file>