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229" w:rsidRDefault="00F85229" w:rsidP="00F85229">
      <w:pPr>
        <w:adjustRightInd w:val="0"/>
        <w:snapToGrid w:val="0"/>
        <w:jc w:val="center"/>
        <w:outlineLvl w:val="1"/>
        <w:rPr>
          <w:rFonts w:eastAsia="黑体"/>
          <w:color w:val="000000"/>
          <w:sz w:val="30"/>
          <w:szCs w:val="30"/>
        </w:rPr>
      </w:pPr>
      <w:bookmarkStart w:id="0" w:name="_Toc243923233"/>
      <w:r>
        <w:rPr>
          <w:rFonts w:eastAsia="黑体"/>
          <w:color w:val="000000"/>
          <w:sz w:val="30"/>
          <w:szCs w:val="30"/>
        </w:rPr>
        <w:t>一、说明</w:t>
      </w:r>
      <w:bookmarkEnd w:id="0"/>
    </w:p>
    <w:p w:rsidR="00F85229" w:rsidRDefault="00F85229" w:rsidP="00F85229">
      <w:pPr>
        <w:snapToGrid w:val="0"/>
        <w:ind w:firstLineChars="200" w:firstLine="442"/>
        <w:jc w:val="left"/>
        <w:outlineLvl w:val="2"/>
        <w:rPr>
          <w:b/>
          <w:color w:val="000000"/>
          <w:sz w:val="22"/>
        </w:rPr>
      </w:pPr>
      <w:bookmarkStart w:id="1" w:name="_Toc243923234"/>
      <w:r>
        <w:rPr>
          <w:b/>
          <w:color w:val="000000"/>
          <w:sz w:val="22"/>
        </w:rPr>
        <w:t xml:space="preserve">1 </w:t>
      </w:r>
      <w:r>
        <w:rPr>
          <w:b/>
          <w:color w:val="000000"/>
          <w:sz w:val="22"/>
        </w:rPr>
        <w:t>总则</w:t>
      </w:r>
      <w:bookmarkEnd w:id="1"/>
    </w:p>
    <w:p w:rsidR="00F85229" w:rsidRDefault="00F85229" w:rsidP="00F85229">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F85229" w:rsidRDefault="00F85229" w:rsidP="00F85229">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F85229" w:rsidRDefault="00F85229" w:rsidP="00F85229">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F85229" w:rsidRDefault="00F85229" w:rsidP="00F85229">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F85229" w:rsidRDefault="00F85229" w:rsidP="00F85229">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F85229" w:rsidRDefault="00F85229" w:rsidP="00F85229">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F85229" w:rsidRDefault="00F85229" w:rsidP="00F85229">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F85229" w:rsidRDefault="00F85229" w:rsidP="00F85229">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F85229" w:rsidRDefault="00F85229" w:rsidP="00F85229">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F85229" w:rsidRDefault="00F85229" w:rsidP="00F85229">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F85229" w:rsidRDefault="00F85229" w:rsidP="00F85229">
      <w:pPr>
        <w:adjustRightInd w:val="0"/>
        <w:snapToGrid w:val="0"/>
        <w:ind w:firstLineChars="200" w:firstLine="440"/>
        <w:rPr>
          <w:sz w:val="22"/>
        </w:rPr>
      </w:pPr>
    </w:p>
    <w:p w:rsidR="00F85229" w:rsidRDefault="00F85229" w:rsidP="00F85229">
      <w:pPr>
        <w:snapToGrid w:val="0"/>
        <w:ind w:firstLineChars="200" w:firstLine="440"/>
        <w:rPr>
          <w:sz w:val="22"/>
        </w:rPr>
      </w:pPr>
    </w:p>
    <w:p w:rsidR="00F85229" w:rsidRDefault="00F85229" w:rsidP="00F85229">
      <w:pPr>
        <w:adjustRightInd w:val="0"/>
        <w:snapToGrid w:val="0"/>
        <w:jc w:val="center"/>
        <w:outlineLvl w:val="1"/>
        <w:rPr>
          <w:rFonts w:eastAsia="黑体"/>
          <w:color w:val="000000"/>
          <w:sz w:val="30"/>
          <w:szCs w:val="30"/>
        </w:rPr>
      </w:pPr>
      <w:bookmarkStart w:id="2" w:name="_Toc243923235"/>
      <w:r>
        <w:rPr>
          <w:rFonts w:eastAsia="黑体"/>
          <w:color w:val="000000"/>
          <w:sz w:val="30"/>
          <w:szCs w:val="30"/>
        </w:rPr>
        <w:t>二、项目概况</w:t>
      </w:r>
      <w:bookmarkEnd w:id="2"/>
    </w:p>
    <w:p w:rsidR="00F85229" w:rsidRDefault="00F85229" w:rsidP="00F85229">
      <w:pPr>
        <w:snapToGrid w:val="0"/>
        <w:ind w:firstLineChars="200" w:firstLine="442"/>
        <w:outlineLvl w:val="2"/>
        <w:rPr>
          <w:b/>
          <w:bCs/>
          <w:sz w:val="22"/>
        </w:rPr>
      </w:pPr>
      <w:bookmarkStart w:id="3" w:name="_Toc243923236"/>
      <w:r>
        <w:rPr>
          <w:b/>
          <w:bCs/>
          <w:sz w:val="22"/>
        </w:rPr>
        <w:t xml:space="preserve">2 </w:t>
      </w:r>
      <w:r>
        <w:rPr>
          <w:b/>
          <w:bCs/>
          <w:sz w:val="22"/>
        </w:rPr>
        <w:t>项目名称</w:t>
      </w:r>
      <w:bookmarkEnd w:id="3"/>
    </w:p>
    <w:p w:rsidR="00F85229" w:rsidRDefault="00F85229" w:rsidP="00F85229">
      <w:pPr>
        <w:snapToGrid w:val="0"/>
        <w:ind w:firstLineChars="200" w:firstLine="442"/>
        <w:rPr>
          <w:b/>
          <w:bCs/>
          <w:sz w:val="22"/>
        </w:rPr>
      </w:pPr>
      <w:r>
        <w:rPr>
          <w:b/>
          <w:bCs/>
          <w:sz w:val="22"/>
        </w:rPr>
        <w:t>项目名称：</w:t>
      </w:r>
      <w:r>
        <w:rPr>
          <w:rFonts w:hint="eastAsia"/>
          <w:sz w:val="22"/>
        </w:rPr>
        <w:t>分子生物实验设备</w:t>
      </w:r>
    </w:p>
    <w:p w:rsidR="00F85229" w:rsidRDefault="00F85229" w:rsidP="00F85229">
      <w:pPr>
        <w:snapToGrid w:val="0"/>
        <w:ind w:firstLineChars="200" w:firstLine="442"/>
        <w:outlineLvl w:val="2"/>
        <w:rPr>
          <w:b/>
          <w:bCs/>
          <w:sz w:val="22"/>
        </w:rPr>
      </w:pPr>
      <w:bookmarkStart w:id="4" w:name="_Toc243923237"/>
      <w:r>
        <w:rPr>
          <w:b/>
          <w:bCs/>
          <w:sz w:val="22"/>
        </w:rPr>
        <w:t xml:space="preserve">3 </w:t>
      </w:r>
      <w:r>
        <w:rPr>
          <w:b/>
          <w:bCs/>
          <w:sz w:val="22"/>
        </w:rPr>
        <w:t>项目地点</w:t>
      </w:r>
      <w:bookmarkEnd w:id="4"/>
    </w:p>
    <w:p w:rsidR="00F85229" w:rsidRDefault="00F85229" w:rsidP="00F85229">
      <w:pPr>
        <w:snapToGrid w:val="0"/>
        <w:ind w:firstLineChars="200" w:firstLine="442"/>
        <w:rPr>
          <w:b/>
          <w:bCs/>
          <w:sz w:val="22"/>
        </w:rPr>
      </w:pPr>
      <w:r>
        <w:rPr>
          <w:b/>
          <w:bCs/>
          <w:sz w:val="22"/>
        </w:rPr>
        <w:t>地点：</w:t>
      </w:r>
      <w:r>
        <w:rPr>
          <w:rFonts w:hint="eastAsia"/>
          <w:bCs/>
          <w:sz w:val="22"/>
        </w:rPr>
        <w:t>上海市浦东新区新场镇牌楼东路</w:t>
      </w:r>
      <w:r>
        <w:rPr>
          <w:rFonts w:hint="eastAsia"/>
          <w:bCs/>
          <w:sz w:val="22"/>
        </w:rPr>
        <w:t>588</w:t>
      </w:r>
      <w:r>
        <w:rPr>
          <w:rFonts w:hint="eastAsia"/>
          <w:bCs/>
          <w:sz w:val="22"/>
        </w:rPr>
        <w:t>号</w:t>
      </w:r>
      <w:r>
        <w:rPr>
          <w:bCs/>
          <w:sz w:val="22"/>
        </w:rPr>
        <w:t>。</w:t>
      </w:r>
    </w:p>
    <w:p w:rsidR="00F85229" w:rsidRDefault="00F85229" w:rsidP="00F85229">
      <w:pPr>
        <w:adjustRightInd w:val="0"/>
        <w:snapToGrid w:val="0"/>
        <w:ind w:firstLineChars="200" w:firstLine="442"/>
        <w:jc w:val="left"/>
        <w:outlineLvl w:val="2"/>
        <w:rPr>
          <w:b/>
          <w:color w:val="000000"/>
          <w:sz w:val="22"/>
        </w:rPr>
      </w:pPr>
      <w:bookmarkStart w:id="5" w:name="_Toc243923238"/>
      <w:r>
        <w:rPr>
          <w:b/>
          <w:color w:val="000000"/>
          <w:sz w:val="22"/>
        </w:rPr>
        <w:t xml:space="preserve">4 </w:t>
      </w:r>
      <w:r>
        <w:rPr>
          <w:b/>
          <w:color w:val="000000"/>
          <w:sz w:val="22"/>
        </w:rPr>
        <w:t>招标范围与内容</w:t>
      </w:r>
      <w:bookmarkEnd w:id="5"/>
    </w:p>
    <w:p w:rsidR="00F85229" w:rsidRDefault="00F85229" w:rsidP="00F85229">
      <w:pPr>
        <w:autoSpaceDN w:val="0"/>
        <w:adjustRightInd w:val="0"/>
        <w:snapToGrid w:val="0"/>
        <w:ind w:firstLineChars="200" w:firstLine="440"/>
        <w:textAlignment w:val="baseline"/>
        <w:rPr>
          <w:sz w:val="22"/>
        </w:rPr>
      </w:pPr>
      <w:r>
        <w:rPr>
          <w:sz w:val="22"/>
        </w:rPr>
        <w:t>4.</w:t>
      </w:r>
      <w:r>
        <w:rPr>
          <w:rFonts w:hint="eastAsia"/>
          <w:sz w:val="22"/>
        </w:rPr>
        <w:t>1</w:t>
      </w:r>
      <w:r>
        <w:rPr>
          <w:sz w:val="22"/>
        </w:rPr>
        <w:t xml:space="preserve"> </w:t>
      </w:r>
      <w:r>
        <w:rPr>
          <w:sz w:val="22"/>
        </w:rPr>
        <w:t>项目招标范围及内容：</w:t>
      </w:r>
      <w:r>
        <w:rPr>
          <w:rFonts w:ascii="宋体" w:hAnsi="宋体" w:cs="宋体" w:hint="eastAsia"/>
          <w:color w:val="000000"/>
          <w:kern w:val="0"/>
          <w:sz w:val="24"/>
        </w:rPr>
        <w:t>一站式多重病原体检测系统 1套，</w:t>
      </w:r>
      <w:r>
        <w:rPr>
          <w:rFonts w:ascii="宋体" w:hAnsi="宋体" w:cs="微软雅黑" w:hint="eastAsia"/>
          <w:color w:val="000000"/>
          <w:kern w:val="1"/>
          <w:sz w:val="24"/>
        </w:rPr>
        <w:t>全自动核酸提取</w:t>
      </w:r>
      <w:r>
        <w:rPr>
          <w:rFonts w:ascii="宋体" w:hAnsi="宋体" w:cs="微软雅黑" w:hint="eastAsia"/>
          <w:color w:val="000000"/>
          <w:kern w:val="1"/>
          <w:sz w:val="24"/>
        </w:rPr>
        <w:lastRenderedPageBreak/>
        <w:t>仪 1套，</w:t>
      </w:r>
      <w:r>
        <w:rPr>
          <w:rFonts w:ascii="宋体" w:hAnsi="宋体" w:cs="宋体" w:hint="eastAsia"/>
          <w:color w:val="000000"/>
          <w:kern w:val="0"/>
          <w:sz w:val="24"/>
        </w:rPr>
        <w:t>实时荧光定量分析仪 2套</w:t>
      </w:r>
    </w:p>
    <w:p w:rsidR="00F85229" w:rsidRDefault="00F85229" w:rsidP="00F85229">
      <w:pPr>
        <w:snapToGrid w:val="0"/>
        <w:ind w:firstLineChars="200" w:firstLine="440"/>
        <w:rPr>
          <w:sz w:val="22"/>
        </w:rPr>
      </w:pPr>
      <w:r>
        <w:rPr>
          <w:sz w:val="22"/>
        </w:rPr>
        <w:t>4.</w:t>
      </w:r>
      <w:r>
        <w:rPr>
          <w:rFonts w:hint="eastAsia"/>
          <w:sz w:val="22"/>
        </w:rPr>
        <w:t>2</w:t>
      </w:r>
      <w:r>
        <w:rPr>
          <w:sz w:val="22"/>
        </w:rPr>
        <w:t xml:space="preserve"> </w:t>
      </w:r>
      <w:r>
        <w:rPr>
          <w:sz w:val="22"/>
        </w:rPr>
        <w:t>交付日期：自合同签订之日起</w:t>
      </w:r>
      <w:r>
        <w:rPr>
          <w:rFonts w:hint="eastAsia"/>
          <w:sz w:val="22"/>
        </w:rPr>
        <w:t>60</w:t>
      </w:r>
      <w:r>
        <w:rPr>
          <w:sz w:val="22"/>
        </w:rPr>
        <w:t>天。</w:t>
      </w:r>
    </w:p>
    <w:p w:rsidR="00F85229" w:rsidRDefault="00F85229" w:rsidP="00F85229">
      <w:pPr>
        <w:adjustRightInd w:val="0"/>
        <w:snapToGrid w:val="0"/>
        <w:ind w:firstLineChars="200" w:firstLine="442"/>
        <w:jc w:val="left"/>
        <w:outlineLvl w:val="2"/>
        <w:rPr>
          <w:b/>
          <w:bCs/>
          <w:color w:val="FF0000"/>
          <w:sz w:val="22"/>
          <w:u w:val="wavyHeavy"/>
        </w:rPr>
      </w:pPr>
      <w:bookmarkStart w:id="6" w:name="_Toc243923239"/>
      <w:r>
        <w:rPr>
          <w:b/>
          <w:color w:val="000000"/>
          <w:sz w:val="22"/>
        </w:rPr>
        <w:t xml:space="preserve">5 </w:t>
      </w:r>
      <w:r>
        <w:rPr>
          <w:b/>
          <w:color w:val="000000"/>
          <w:sz w:val="22"/>
        </w:rPr>
        <w:t>承包方式</w:t>
      </w:r>
      <w:bookmarkEnd w:id="6"/>
    </w:p>
    <w:p w:rsidR="00F85229" w:rsidRDefault="00F85229" w:rsidP="00F85229">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F85229" w:rsidRDefault="00F85229" w:rsidP="00F85229">
      <w:pPr>
        <w:snapToGrid w:val="0"/>
        <w:ind w:firstLineChars="200" w:firstLine="440"/>
        <w:rPr>
          <w:sz w:val="22"/>
        </w:rPr>
      </w:pPr>
      <w:r>
        <w:rPr>
          <w:color w:val="000000"/>
          <w:sz w:val="22"/>
        </w:rPr>
        <w:t>5.2</w:t>
      </w:r>
      <w:r>
        <w:rPr>
          <w:color w:val="0000FF"/>
          <w:sz w:val="22"/>
        </w:rPr>
        <w:t>本项目不允许分包。</w:t>
      </w:r>
    </w:p>
    <w:p w:rsidR="00F85229" w:rsidRDefault="00F85229" w:rsidP="00F85229">
      <w:pPr>
        <w:adjustRightInd w:val="0"/>
        <w:snapToGrid w:val="0"/>
        <w:ind w:firstLineChars="200" w:firstLine="442"/>
        <w:jc w:val="left"/>
        <w:outlineLvl w:val="2"/>
        <w:rPr>
          <w:b/>
          <w:color w:val="000000"/>
          <w:sz w:val="22"/>
        </w:rPr>
      </w:pPr>
      <w:bookmarkStart w:id="7" w:name="_Toc243923240"/>
      <w:r>
        <w:rPr>
          <w:b/>
          <w:color w:val="000000"/>
          <w:sz w:val="22"/>
        </w:rPr>
        <w:t xml:space="preserve">6 </w:t>
      </w:r>
      <w:r>
        <w:rPr>
          <w:b/>
          <w:color w:val="000000"/>
          <w:sz w:val="22"/>
        </w:rPr>
        <w:t>合同的签订</w:t>
      </w:r>
      <w:bookmarkEnd w:id="7"/>
    </w:p>
    <w:p w:rsidR="00F85229" w:rsidRDefault="00F85229" w:rsidP="00F85229">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F85229" w:rsidRDefault="00F85229" w:rsidP="00F85229">
      <w:pPr>
        <w:adjustRightInd w:val="0"/>
        <w:snapToGrid w:val="0"/>
        <w:ind w:firstLineChars="200" w:firstLine="442"/>
        <w:jc w:val="left"/>
        <w:outlineLvl w:val="2"/>
        <w:rPr>
          <w:sz w:val="22"/>
        </w:rPr>
      </w:pPr>
      <w:bookmarkStart w:id="8" w:name="_Toc243923241"/>
      <w:r>
        <w:rPr>
          <w:b/>
          <w:color w:val="000000"/>
          <w:sz w:val="22"/>
        </w:rPr>
        <w:t xml:space="preserve">7 </w:t>
      </w:r>
      <w:r>
        <w:rPr>
          <w:b/>
          <w:color w:val="000000"/>
          <w:sz w:val="22"/>
        </w:rPr>
        <w:t>结算原则和支付方式</w:t>
      </w:r>
      <w:bookmarkEnd w:id="8"/>
    </w:p>
    <w:p w:rsidR="00F85229" w:rsidRDefault="00F85229" w:rsidP="00F85229">
      <w:pPr>
        <w:snapToGrid w:val="0"/>
        <w:ind w:firstLineChars="200" w:firstLine="440"/>
        <w:rPr>
          <w:sz w:val="22"/>
        </w:rPr>
      </w:pPr>
      <w:r>
        <w:rPr>
          <w:sz w:val="22"/>
        </w:rPr>
        <w:t>7.1.1</w:t>
      </w:r>
      <w:r>
        <w:rPr>
          <w:sz w:val="22"/>
        </w:rPr>
        <w:t>本项目合同总价不变，采购人不会因人工费、物价、费率、汇率或其他因素（不可抗力除外）的变动而进行调整。</w:t>
      </w:r>
    </w:p>
    <w:p w:rsidR="00F85229" w:rsidRDefault="00F85229" w:rsidP="00F85229">
      <w:pPr>
        <w:snapToGrid w:val="0"/>
        <w:ind w:firstLineChars="200" w:firstLine="440"/>
        <w:rPr>
          <w:sz w:val="22"/>
        </w:rPr>
      </w:pPr>
      <w:r>
        <w:rPr>
          <w:sz w:val="22"/>
        </w:rPr>
        <w:t>7.1.2</w:t>
      </w:r>
      <w:r>
        <w:rPr>
          <w:sz w:val="22"/>
        </w:rPr>
        <w:t>发生设备维修的，如该设备尚在质保期内的，采购人</w:t>
      </w:r>
      <w:proofErr w:type="gramStart"/>
      <w:r>
        <w:rPr>
          <w:sz w:val="22"/>
        </w:rPr>
        <w:t>不</w:t>
      </w:r>
      <w:proofErr w:type="gramEnd"/>
      <w:r>
        <w:rPr>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F85229" w:rsidRDefault="00F85229" w:rsidP="00F85229">
      <w:pPr>
        <w:snapToGrid w:val="0"/>
        <w:ind w:firstLineChars="200" w:firstLine="440"/>
        <w:rPr>
          <w:sz w:val="22"/>
        </w:rPr>
      </w:pPr>
      <w:r>
        <w:rPr>
          <w:sz w:val="22"/>
        </w:rPr>
        <w:t xml:space="preserve">7.2 </w:t>
      </w:r>
      <w:r>
        <w:rPr>
          <w:sz w:val="22"/>
        </w:rPr>
        <w:t>支付方式</w:t>
      </w:r>
    </w:p>
    <w:p w:rsidR="00F85229" w:rsidRDefault="00F85229" w:rsidP="00F85229">
      <w:pPr>
        <w:snapToGrid w:val="0"/>
        <w:ind w:firstLineChars="200" w:firstLine="440"/>
        <w:rPr>
          <w:sz w:val="22"/>
        </w:rPr>
      </w:pPr>
      <w:r>
        <w:rPr>
          <w:sz w:val="22"/>
        </w:rPr>
        <w:t xml:space="preserve">7.2.1 </w:t>
      </w:r>
      <w:r>
        <w:rPr>
          <w:sz w:val="22"/>
        </w:rPr>
        <w:t>本项目合同金额采用</w:t>
      </w:r>
      <w:r>
        <w:rPr>
          <w:b/>
          <w:color w:val="FF0000"/>
          <w:sz w:val="22"/>
          <w:u w:val="wavyHeavy"/>
        </w:rPr>
        <w:t>一次性支付</w:t>
      </w:r>
      <w:r>
        <w:rPr>
          <w:sz w:val="22"/>
        </w:rPr>
        <w:t>方式，在采购人和中标人合同签订后，按下款要求支付相应的合同款项。</w:t>
      </w:r>
    </w:p>
    <w:p w:rsidR="00F85229" w:rsidRDefault="00F85229" w:rsidP="00F85229">
      <w:pPr>
        <w:snapToGrid w:val="0"/>
        <w:ind w:firstLineChars="200" w:firstLine="440"/>
        <w:rPr>
          <w:i/>
          <w:color w:val="FF0000"/>
          <w:sz w:val="22"/>
        </w:rPr>
      </w:pPr>
      <w:r>
        <w:rPr>
          <w:sz w:val="22"/>
        </w:rPr>
        <w:t>7.2.2</w:t>
      </w: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F85229" w:rsidRDefault="00F85229" w:rsidP="00F85229">
      <w:pPr>
        <w:snapToGrid w:val="0"/>
        <w:ind w:firstLineChars="200" w:firstLine="440"/>
        <w:jc w:val="left"/>
        <w:rPr>
          <w:sz w:val="22"/>
        </w:rPr>
      </w:pPr>
      <w:r>
        <w:rPr>
          <w:sz w:val="22"/>
        </w:rPr>
        <w:t>7.3</w:t>
      </w:r>
      <w:r>
        <w:rPr>
          <w:sz w:val="22"/>
        </w:rPr>
        <w:t>中标人因自身原因造成返工的工作量，采购人将不予计量和支付。</w:t>
      </w:r>
    </w:p>
    <w:p w:rsidR="00F85229" w:rsidRDefault="00F85229" w:rsidP="00F85229">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Pr>
          <w:rFonts w:hint="eastAsia"/>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F85229" w:rsidRDefault="00F85229" w:rsidP="00F85229">
      <w:pPr>
        <w:adjustRightInd w:val="0"/>
        <w:snapToGrid w:val="0"/>
        <w:jc w:val="center"/>
        <w:outlineLvl w:val="1"/>
        <w:rPr>
          <w:rFonts w:eastAsia="黑体"/>
          <w:color w:val="000000"/>
          <w:sz w:val="30"/>
          <w:szCs w:val="30"/>
        </w:rPr>
      </w:pPr>
      <w:bookmarkStart w:id="9" w:name="_Toc243923242"/>
      <w:r>
        <w:rPr>
          <w:rFonts w:eastAsia="黑体"/>
          <w:color w:val="000000"/>
          <w:sz w:val="30"/>
          <w:szCs w:val="30"/>
        </w:rPr>
        <w:t>三、技术质量要求</w:t>
      </w:r>
      <w:bookmarkEnd w:id="9"/>
    </w:p>
    <w:p w:rsidR="00F85229" w:rsidRDefault="00F85229" w:rsidP="00F85229">
      <w:pPr>
        <w:adjustRightInd w:val="0"/>
        <w:snapToGrid w:val="0"/>
        <w:ind w:firstLineChars="200" w:firstLine="442"/>
        <w:outlineLvl w:val="2"/>
        <w:rPr>
          <w:b/>
          <w:bCs/>
          <w:sz w:val="22"/>
        </w:rPr>
      </w:pPr>
      <w:bookmarkStart w:id="10" w:name="_Toc476308503"/>
      <w:bookmarkStart w:id="11" w:name="_Toc243923243"/>
      <w:r>
        <w:rPr>
          <w:b/>
          <w:bCs/>
          <w:sz w:val="22"/>
        </w:rPr>
        <w:t xml:space="preserve">8 </w:t>
      </w:r>
      <w:r>
        <w:rPr>
          <w:b/>
          <w:bCs/>
          <w:sz w:val="22"/>
        </w:rPr>
        <w:t>适用技术规范和规范性文件</w:t>
      </w:r>
      <w:bookmarkEnd w:id="10"/>
      <w:bookmarkEnd w:id="11"/>
    </w:p>
    <w:p w:rsidR="00F85229" w:rsidRDefault="00F85229" w:rsidP="00F85229">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F85229" w:rsidRDefault="00F85229" w:rsidP="00F85229">
      <w:pPr>
        <w:adjustRightInd w:val="0"/>
        <w:snapToGrid w:val="0"/>
        <w:ind w:firstLineChars="200" w:firstLine="442"/>
        <w:outlineLvl w:val="2"/>
        <w:rPr>
          <w:b/>
          <w:bCs/>
          <w:sz w:val="22"/>
        </w:rPr>
      </w:pPr>
      <w:bookmarkStart w:id="12" w:name="_Toc243923244"/>
      <w:r>
        <w:rPr>
          <w:b/>
          <w:bCs/>
          <w:sz w:val="22"/>
        </w:rPr>
        <w:t xml:space="preserve">9 </w:t>
      </w:r>
      <w:r>
        <w:rPr>
          <w:b/>
          <w:bCs/>
          <w:sz w:val="22"/>
        </w:rPr>
        <w:t>招标内容与质量要求</w:t>
      </w:r>
      <w:bookmarkEnd w:id="12"/>
    </w:p>
    <w:p w:rsidR="00F85229" w:rsidRDefault="00F85229" w:rsidP="00F85229">
      <w:pPr>
        <w:snapToGrid w:val="0"/>
        <w:ind w:firstLineChars="200" w:firstLine="440"/>
        <w:rPr>
          <w:sz w:val="22"/>
        </w:rPr>
      </w:pPr>
      <w:r>
        <w:rPr>
          <w:sz w:val="22"/>
        </w:rPr>
        <w:t xml:space="preserve">9.1 </w:t>
      </w:r>
      <w:r>
        <w:rPr>
          <w:sz w:val="22"/>
        </w:rPr>
        <w:t>供货清单</w:t>
      </w:r>
    </w:p>
    <w:tbl>
      <w:tblPr>
        <w:tblW w:w="48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201"/>
        <w:gridCol w:w="897"/>
        <w:gridCol w:w="1935"/>
        <w:gridCol w:w="747"/>
        <w:gridCol w:w="1216"/>
        <w:gridCol w:w="1091"/>
        <w:gridCol w:w="739"/>
      </w:tblGrid>
      <w:tr w:rsidR="00F85229" w:rsidTr="00522785">
        <w:trPr>
          <w:trHeight w:val="567"/>
          <w:tblHeader/>
          <w:jc w:val="center"/>
        </w:trPr>
        <w:tc>
          <w:tcPr>
            <w:tcW w:w="296" w:type="pct"/>
            <w:vAlign w:val="center"/>
          </w:tcPr>
          <w:p w:rsidR="00F85229" w:rsidRDefault="00F85229" w:rsidP="00522785">
            <w:pPr>
              <w:adjustRightInd w:val="0"/>
              <w:snapToGrid w:val="0"/>
              <w:jc w:val="center"/>
              <w:rPr>
                <w:b/>
                <w:bCs/>
                <w:sz w:val="22"/>
              </w:rPr>
            </w:pPr>
            <w:r>
              <w:rPr>
                <w:b/>
                <w:bCs/>
                <w:sz w:val="22"/>
              </w:rPr>
              <w:t>序号</w:t>
            </w:r>
          </w:p>
        </w:tc>
        <w:tc>
          <w:tcPr>
            <w:tcW w:w="721" w:type="pct"/>
            <w:vAlign w:val="center"/>
          </w:tcPr>
          <w:p w:rsidR="00F85229" w:rsidRDefault="00F85229" w:rsidP="00522785">
            <w:pPr>
              <w:adjustRightInd w:val="0"/>
              <w:snapToGrid w:val="0"/>
              <w:jc w:val="center"/>
              <w:rPr>
                <w:b/>
                <w:bCs/>
                <w:sz w:val="22"/>
              </w:rPr>
            </w:pPr>
            <w:r>
              <w:rPr>
                <w:b/>
                <w:bCs/>
                <w:sz w:val="22"/>
              </w:rPr>
              <w:t>名称</w:t>
            </w:r>
          </w:p>
        </w:tc>
        <w:tc>
          <w:tcPr>
            <w:tcW w:w="539" w:type="pct"/>
          </w:tcPr>
          <w:p w:rsidR="00F85229" w:rsidRDefault="00F85229" w:rsidP="00522785">
            <w:pPr>
              <w:adjustRightInd w:val="0"/>
              <w:snapToGrid w:val="0"/>
              <w:jc w:val="center"/>
              <w:rPr>
                <w:b/>
                <w:bCs/>
                <w:sz w:val="22"/>
              </w:rPr>
            </w:pPr>
            <w:r>
              <w:rPr>
                <w:rFonts w:hint="eastAsia"/>
                <w:b/>
                <w:bCs/>
                <w:sz w:val="22"/>
              </w:rPr>
              <w:t>医疗器械类别</w:t>
            </w:r>
          </w:p>
        </w:tc>
        <w:tc>
          <w:tcPr>
            <w:tcW w:w="1162" w:type="pct"/>
            <w:vAlign w:val="center"/>
          </w:tcPr>
          <w:p w:rsidR="00F85229" w:rsidRDefault="00F85229" w:rsidP="00522785">
            <w:pPr>
              <w:adjustRightInd w:val="0"/>
              <w:snapToGrid w:val="0"/>
              <w:jc w:val="center"/>
              <w:rPr>
                <w:b/>
                <w:bCs/>
                <w:sz w:val="22"/>
              </w:rPr>
            </w:pPr>
            <w:r>
              <w:rPr>
                <w:b/>
                <w:bCs/>
                <w:sz w:val="22"/>
              </w:rPr>
              <w:t>规格技术参数</w:t>
            </w:r>
          </w:p>
          <w:p w:rsidR="00F85229" w:rsidRDefault="00F85229" w:rsidP="00522785">
            <w:pPr>
              <w:adjustRightInd w:val="0"/>
              <w:snapToGrid w:val="0"/>
              <w:jc w:val="center"/>
              <w:rPr>
                <w:b/>
                <w:bCs/>
                <w:sz w:val="22"/>
              </w:rPr>
            </w:pPr>
            <w:r>
              <w:rPr>
                <w:b/>
                <w:bCs/>
                <w:sz w:val="22"/>
              </w:rPr>
              <w:t>（含材料、工艺要求）</w:t>
            </w:r>
          </w:p>
        </w:tc>
        <w:tc>
          <w:tcPr>
            <w:tcW w:w="449" w:type="pct"/>
            <w:vAlign w:val="center"/>
          </w:tcPr>
          <w:p w:rsidR="00F85229" w:rsidRDefault="00F85229" w:rsidP="00522785">
            <w:pPr>
              <w:adjustRightInd w:val="0"/>
              <w:snapToGrid w:val="0"/>
              <w:jc w:val="center"/>
              <w:rPr>
                <w:b/>
                <w:bCs/>
                <w:sz w:val="22"/>
              </w:rPr>
            </w:pPr>
            <w:r>
              <w:rPr>
                <w:b/>
                <w:bCs/>
                <w:sz w:val="22"/>
              </w:rPr>
              <w:t>数量</w:t>
            </w:r>
          </w:p>
        </w:tc>
        <w:tc>
          <w:tcPr>
            <w:tcW w:w="730" w:type="pct"/>
            <w:vAlign w:val="center"/>
          </w:tcPr>
          <w:p w:rsidR="00F85229" w:rsidRDefault="00F85229" w:rsidP="00522785">
            <w:pPr>
              <w:adjustRightInd w:val="0"/>
              <w:snapToGrid w:val="0"/>
              <w:jc w:val="center"/>
              <w:rPr>
                <w:b/>
                <w:bCs/>
                <w:sz w:val="22"/>
              </w:rPr>
            </w:pPr>
            <w:r>
              <w:rPr>
                <w:b/>
                <w:bCs/>
                <w:sz w:val="22"/>
              </w:rPr>
              <w:t>供货期</w:t>
            </w:r>
          </w:p>
        </w:tc>
        <w:tc>
          <w:tcPr>
            <w:tcW w:w="655" w:type="pct"/>
            <w:vAlign w:val="center"/>
          </w:tcPr>
          <w:p w:rsidR="00F85229" w:rsidRDefault="00F85229" w:rsidP="00522785">
            <w:pPr>
              <w:adjustRightInd w:val="0"/>
              <w:snapToGrid w:val="0"/>
              <w:jc w:val="center"/>
              <w:rPr>
                <w:b/>
                <w:bCs/>
                <w:sz w:val="22"/>
              </w:rPr>
            </w:pPr>
            <w:r>
              <w:rPr>
                <w:b/>
                <w:bCs/>
                <w:sz w:val="22"/>
              </w:rPr>
              <w:t>质保期</w:t>
            </w:r>
          </w:p>
        </w:tc>
        <w:tc>
          <w:tcPr>
            <w:tcW w:w="444" w:type="pct"/>
            <w:vAlign w:val="center"/>
          </w:tcPr>
          <w:p w:rsidR="00F85229" w:rsidRDefault="00F85229" w:rsidP="00522785">
            <w:pPr>
              <w:adjustRightInd w:val="0"/>
              <w:snapToGrid w:val="0"/>
              <w:jc w:val="center"/>
              <w:rPr>
                <w:b/>
                <w:bCs/>
                <w:sz w:val="22"/>
              </w:rPr>
            </w:pPr>
            <w:r>
              <w:rPr>
                <w:b/>
                <w:bCs/>
                <w:sz w:val="22"/>
              </w:rPr>
              <w:t>备注</w:t>
            </w:r>
          </w:p>
        </w:tc>
      </w:tr>
      <w:tr w:rsidR="00F85229" w:rsidTr="00522785">
        <w:trPr>
          <w:trHeight w:val="567"/>
          <w:jc w:val="center"/>
        </w:trPr>
        <w:tc>
          <w:tcPr>
            <w:tcW w:w="296" w:type="pct"/>
            <w:vAlign w:val="center"/>
          </w:tcPr>
          <w:p w:rsidR="00F85229" w:rsidRDefault="00F85229" w:rsidP="00522785">
            <w:pPr>
              <w:adjustRightInd w:val="0"/>
              <w:snapToGrid w:val="0"/>
              <w:jc w:val="center"/>
              <w:rPr>
                <w:b/>
                <w:bCs/>
                <w:sz w:val="22"/>
              </w:rPr>
            </w:pPr>
            <w:r>
              <w:rPr>
                <w:rFonts w:hint="eastAsia"/>
                <w:b/>
                <w:bCs/>
                <w:sz w:val="22"/>
              </w:rPr>
              <w:t>1</w:t>
            </w:r>
          </w:p>
        </w:tc>
        <w:tc>
          <w:tcPr>
            <w:tcW w:w="721" w:type="pct"/>
            <w:vAlign w:val="center"/>
          </w:tcPr>
          <w:p w:rsidR="00F85229" w:rsidRDefault="00F85229" w:rsidP="00522785">
            <w:pPr>
              <w:adjustRightInd w:val="0"/>
              <w:snapToGrid w:val="0"/>
              <w:jc w:val="center"/>
              <w:rPr>
                <w:b/>
                <w:bCs/>
                <w:sz w:val="22"/>
              </w:rPr>
            </w:pPr>
            <w:r>
              <w:rPr>
                <w:rFonts w:ascii="宋体" w:hAnsi="宋体" w:cs="宋体" w:hint="eastAsia"/>
                <w:color w:val="000000"/>
                <w:kern w:val="0"/>
                <w:sz w:val="24"/>
              </w:rPr>
              <w:t>一站式多重病原体</w:t>
            </w:r>
            <w:r>
              <w:rPr>
                <w:rFonts w:ascii="宋体" w:hAnsi="宋体" w:cs="宋体" w:hint="eastAsia"/>
                <w:color w:val="000000"/>
                <w:kern w:val="0"/>
                <w:sz w:val="24"/>
              </w:rPr>
              <w:lastRenderedPageBreak/>
              <w:t>检测系统</w:t>
            </w:r>
          </w:p>
        </w:tc>
        <w:tc>
          <w:tcPr>
            <w:tcW w:w="539" w:type="pct"/>
            <w:vAlign w:val="center"/>
          </w:tcPr>
          <w:p w:rsidR="00F85229" w:rsidRDefault="00F85229" w:rsidP="00522785">
            <w:pPr>
              <w:adjustRightInd w:val="0"/>
              <w:snapToGrid w:val="0"/>
              <w:jc w:val="center"/>
              <w:rPr>
                <w:sz w:val="22"/>
              </w:rPr>
            </w:pPr>
            <w:r>
              <w:rPr>
                <w:sz w:val="22"/>
              </w:rPr>
              <w:lastRenderedPageBreak/>
              <w:t>III</w:t>
            </w:r>
            <w:r>
              <w:rPr>
                <w:rFonts w:hint="eastAsia"/>
                <w:sz w:val="22"/>
              </w:rPr>
              <w:t>类</w:t>
            </w:r>
          </w:p>
        </w:tc>
        <w:tc>
          <w:tcPr>
            <w:tcW w:w="1162" w:type="pct"/>
            <w:vAlign w:val="center"/>
          </w:tcPr>
          <w:p w:rsidR="00F85229" w:rsidRDefault="00F85229" w:rsidP="00522785">
            <w:pPr>
              <w:adjustRightInd w:val="0"/>
              <w:snapToGrid w:val="0"/>
              <w:jc w:val="center"/>
              <w:rPr>
                <w:b/>
                <w:bCs/>
                <w:sz w:val="22"/>
              </w:rPr>
            </w:pPr>
            <w:r>
              <w:rPr>
                <w:rFonts w:hint="eastAsia"/>
                <w:bCs/>
                <w:sz w:val="22"/>
              </w:rPr>
              <w:t>详见</w:t>
            </w:r>
            <w:r>
              <w:rPr>
                <w:rFonts w:hint="eastAsia"/>
                <w:bCs/>
                <w:sz w:val="22"/>
              </w:rPr>
              <w:t xml:space="preserve">9.2 </w:t>
            </w:r>
            <w:r>
              <w:rPr>
                <w:rFonts w:hint="eastAsia"/>
                <w:bCs/>
                <w:sz w:val="22"/>
              </w:rPr>
              <w:t>设备技术参数</w:t>
            </w:r>
          </w:p>
        </w:tc>
        <w:tc>
          <w:tcPr>
            <w:tcW w:w="449" w:type="pct"/>
            <w:vAlign w:val="center"/>
          </w:tcPr>
          <w:p w:rsidR="00F85229" w:rsidRDefault="00F85229" w:rsidP="00522785">
            <w:pPr>
              <w:adjustRightInd w:val="0"/>
              <w:snapToGrid w:val="0"/>
              <w:jc w:val="center"/>
              <w:rPr>
                <w:b/>
                <w:bCs/>
                <w:sz w:val="22"/>
              </w:rPr>
            </w:pPr>
            <w:r>
              <w:rPr>
                <w:rFonts w:hint="eastAsia"/>
                <w:b/>
                <w:bCs/>
                <w:sz w:val="22"/>
              </w:rPr>
              <w:t>1</w:t>
            </w:r>
            <w:r>
              <w:rPr>
                <w:rFonts w:hint="eastAsia"/>
                <w:b/>
                <w:bCs/>
                <w:sz w:val="22"/>
              </w:rPr>
              <w:t>套</w:t>
            </w:r>
          </w:p>
        </w:tc>
        <w:tc>
          <w:tcPr>
            <w:tcW w:w="730" w:type="pct"/>
            <w:vAlign w:val="center"/>
          </w:tcPr>
          <w:p w:rsidR="00F85229" w:rsidRDefault="00F85229" w:rsidP="00522785">
            <w:pPr>
              <w:adjustRightInd w:val="0"/>
              <w:snapToGrid w:val="0"/>
              <w:jc w:val="left"/>
              <w:rPr>
                <w:bCs/>
                <w:sz w:val="22"/>
              </w:rPr>
            </w:pPr>
            <w:r>
              <w:rPr>
                <w:bCs/>
                <w:sz w:val="22"/>
              </w:rPr>
              <w:t>自合同签订之日起</w:t>
            </w:r>
            <w:r>
              <w:rPr>
                <w:rFonts w:hint="eastAsia"/>
                <w:bCs/>
                <w:sz w:val="22"/>
              </w:rPr>
              <w:lastRenderedPageBreak/>
              <w:t>60</w:t>
            </w:r>
            <w:r>
              <w:rPr>
                <w:bCs/>
                <w:sz w:val="22"/>
              </w:rPr>
              <w:t>天</w:t>
            </w:r>
          </w:p>
        </w:tc>
        <w:tc>
          <w:tcPr>
            <w:tcW w:w="655" w:type="pct"/>
            <w:vAlign w:val="center"/>
          </w:tcPr>
          <w:p w:rsidR="00F85229" w:rsidRDefault="00F85229" w:rsidP="00522785">
            <w:pPr>
              <w:adjustRightInd w:val="0"/>
              <w:snapToGrid w:val="0"/>
              <w:jc w:val="center"/>
              <w:rPr>
                <w:b/>
                <w:bCs/>
                <w:sz w:val="22"/>
              </w:rPr>
            </w:pPr>
            <w:r>
              <w:rPr>
                <w:rFonts w:ascii="宋体" w:hAnsi="宋体" w:hint="eastAsia"/>
                <w:sz w:val="24"/>
              </w:rPr>
              <w:lastRenderedPageBreak/>
              <w:t>设备整机原厂</w:t>
            </w:r>
            <w:r>
              <w:rPr>
                <w:rFonts w:ascii="宋体" w:hAnsi="宋体" w:hint="eastAsia"/>
                <w:sz w:val="24"/>
              </w:rPr>
              <w:lastRenderedPageBreak/>
              <w:t>保修3年</w:t>
            </w:r>
          </w:p>
        </w:tc>
        <w:tc>
          <w:tcPr>
            <w:tcW w:w="444" w:type="pct"/>
            <w:vAlign w:val="center"/>
          </w:tcPr>
          <w:p w:rsidR="00F85229" w:rsidRDefault="00F85229" w:rsidP="00522785">
            <w:pPr>
              <w:adjustRightInd w:val="0"/>
              <w:snapToGrid w:val="0"/>
              <w:rPr>
                <w:b/>
                <w:bCs/>
                <w:sz w:val="22"/>
              </w:rPr>
            </w:pPr>
          </w:p>
        </w:tc>
      </w:tr>
      <w:tr w:rsidR="00F85229" w:rsidTr="00522785">
        <w:trPr>
          <w:trHeight w:val="567"/>
          <w:jc w:val="center"/>
        </w:trPr>
        <w:tc>
          <w:tcPr>
            <w:tcW w:w="296" w:type="pct"/>
            <w:vAlign w:val="center"/>
          </w:tcPr>
          <w:p w:rsidR="00F85229" w:rsidRDefault="00F85229" w:rsidP="00522785">
            <w:pPr>
              <w:adjustRightInd w:val="0"/>
              <w:snapToGrid w:val="0"/>
              <w:jc w:val="center"/>
              <w:rPr>
                <w:b/>
                <w:bCs/>
                <w:sz w:val="22"/>
              </w:rPr>
            </w:pPr>
            <w:r>
              <w:rPr>
                <w:rFonts w:hint="eastAsia"/>
                <w:b/>
                <w:bCs/>
                <w:sz w:val="22"/>
              </w:rPr>
              <w:lastRenderedPageBreak/>
              <w:t>2</w:t>
            </w:r>
          </w:p>
        </w:tc>
        <w:tc>
          <w:tcPr>
            <w:tcW w:w="721" w:type="pct"/>
            <w:vAlign w:val="center"/>
          </w:tcPr>
          <w:p w:rsidR="00F85229" w:rsidRDefault="00F85229" w:rsidP="00522785">
            <w:pPr>
              <w:adjustRightInd w:val="0"/>
              <w:snapToGrid w:val="0"/>
              <w:jc w:val="center"/>
              <w:rPr>
                <w:b/>
                <w:bCs/>
                <w:sz w:val="22"/>
              </w:rPr>
            </w:pPr>
            <w:r>
              <w:rPr>
                <w:rFonts w:ascii="宋体" w:hAnsi="宋体" w:cs="微软雅黑" w:hint="eastAsia"/>
                <w:color w:val="000000"/>
                <w:kern w:val="1"/>
                <w:sz w:val="24"/>
              </w:rPr>
              <w:t>全自动核酸提取仪</w:t>
            </w:r>
          </w:p>
        </w:tc>
        <w:tc>
          <w:tcPr>
            <w:tcW w:w="539" w:type="pct"/>
            <w:vAlign w:val="center"/>
          </w:tcPr>
          <w:p w:rsidR="00F85229" w:rsidRDefault="00F85229" w:rsidP="00522785">
            <w:pPr>
              <w:adjustRightInd w:val="0"/>
              <w:snapToGrid w:val="0"/>
              <w:jc w:val="center"/>
              <w:rPr>
                <w:sz w:val="22"/>
              </w:rPr>
            </w:pPr>
            <w:r>
              <w:rPr>
                <w:sz w:val="22"/>
              </w:rPr>
              <w:t>III</w:t>
            </w:r>
            <w:r>
              <w:rPr>
                <w:rFonts w:hint="eastAsia"/>
                <w:sz w:val="22"/>
              </w:rPr>
              <w:t>类</w:t>
            </w:r>
          </w:p>
        </w:tc>
        <w:tc>
          <w:tcPr>
            <w:tcW w:w="1162" w:type="pct"/>
            <w:vAlign w:val="center"/>
          </w:tcPr>
          <w:p w:rsidR="00F85229" w:rsidRDefault="00F85229" w:rsidP="00522785">
            <w:pPr>
              <w:adjustRightInd w:val="0"/>
              <w:snapToGrid w:val="0"/>
              <w:jc w:val="center"/>
              <w:rPr>
                <w:b/>
                <w:bCs/>
                <w:sz w:val="22"/>
              </w:rPr>
            </w:pPr>
            <w:r>
              <w:rPr>
                <w:rFonts w:hint="eastAsia"/>
                <w:bCs/>
                <w:sz w:val="22"/>
              </w:rPr>
              <w:t>详见</w:t>
            </w:r>
            <w:r>
              <w:rPr>
                <w:rFonts w:hint="eastAsia"/>
                <w:bCs/>
                <w:sz w:val="22"/>
              </w:rPr>
              <w:t xml:space="preserve">9.2 </w:t>
            </w:r>
            <w:r>
              <w:rPr>
                <w:rFonts w:hint="eastAsia"/>
                <w:bCs/>
                <w:sz w:val="22"/>
              </w:rPr>
              <w:t>设备技术参数</w:t>
            </w:r>
          </w:p>
        </w:tc>
        <w:tc>
          <w:tcPr>
            <w:tcW w:w="449" w:type="pct"/>
            <w:vAlign w:val="center"/>
          </w:tcPr>
          <w:p w:rsidR="00F85229" w:rsidRDefault="00F85229" w:rsidP="00522785">
            <w:pPr>
              <w:adjustRightInd w:val="0"/>
              <w:snapToGrid w:val="0"/>
              <w:jc w:val="center"/>
              <w:rPr>
                <w:b/>
                <w:bCs/>
                <w:sz w:val="22"/>
              </w:rPr>
            </w:pPr>
            <w:r>
              <w:rPr>
                <w:rFonts w:hint="eastAsia"/>
                <w:b/>
                <w:bCs/>
                <w:sz w:val="22"/>
              </w:rPr>
              <w:t>1</w:t>
            </w:r>
            <w:r>
              <w:rPr>
                <w:rFonts w:hint="eastAsia"/>
                <w:b/>
                <w:bCs/>
                <w:sz w:val="22"/>
              </w:rPr>
              <w:t>套</w:t>
            </w:r>
          </w:p>
        </w:tc>
        <w:tc>
          <w:tcPr>
            <w:tcW w:w="730" w:type="pct"/>
            <w:vAlign w:val="center"/>
          </w:tcPr>
          <w:p w:rsidR="00F85229" w:rsidRDefault="00F85229" w:rsidP="00522785">
            <w:pPr>
              <w:adjustRightInd w:val="0"/>
              <w:snapToGrid w:val="0"/>
              <w:jc w:val="left"/>
              <w:rPr>
                <w:bCs/>
                <w:sz w:val="22"/>
              </w:rPr>
            </w:pPr>
            <w:r>
              <w:rPr>
                <w:bCs/>
                <w:sz w:val="22"/>
              </w:rPr>
              <w:t>自合同签订之日起</w:t>
            </w:r>
            <w:r>
              <w:rPr>
                <w:rFonts w:hint="eastAsia"/>
                <w:bCs/>
                <w:sz w:val="22"/>
              </w:rPr>
              <w:t>60</w:t>
            </w:r>
            <w:r>
              <w:rPr>
                <w:bCs/>
                <w:sz w:val="22"/>
              </w:rPr>
              <w:t>天</w:t>
            </w:r>
          </w:p>
        </w:tc>
        <w:tc>
          <w:tcPr>
            <w:tcW w:w="655" w:type="pct"/>
            <w:vAlign w:val="center"/>
          </w:tcPr>
          <w:p w:rsidR="00F85229" w:rsidRDefault="00F85229" w:rsidP="00522785">
            <w:pPr>
              <w:adjustRightInd w:val="0"/>
              <w:snapToGrid w:val="0"/>
              <w:jc w:val="center"/>
              <w:rPr>
                <w:b/>
                <w:bCs/>
                <w:sz w:val="22"/>
              </w:rPr>
            </w:pPr>
            <w:r>
              <w:rPr>
                <w:rFonts w:ascii="宋体" w:hAnsi="宋体" w:hint="eastAsia"/>
                <w:sz w:val="24"/>
              </w:rPr>
              <w:t>设备整机原厂保修3年</w:t>
            </w:r>
          </w:p>
        </w:tc>
        <w:tc>
          <w:tcPr>
            <w:tcW w:w="444" w:type="pct"/>
            <w:vAlign w:val="center"/>
          </w:tcPr>
          <w:p w:rsidR="00F85229" w:rsidRDefault="00F85229" w:rsidP="00522785">
            <w:pPr>
              <w:adjustRightInd w:val="0"/>
              <w:snapToGrid w:val="0"/>
              <w:rPr>
                <w:b/>
                <w:bCs/>
                <w:sz w:val="22"/>
              </w:rPr>
            </w:pPr>
          </w:p>
        </w:tc>
      </w:tr>
      <w:tr w:rsidR="00F85229" w:rsidTr="00522785">
        <w:trPr>
          <w:trHeight w:val="567"/>
          <w:jc w:val="center"/>
        </w:trPr>
        <w:tc>
          <w:tcPr>
            <w:tcW w:w="296" w:type="pct"/>
            <w:vAlign w:val="center"/>
          </w:tcPr>
          <w:p w:rsidR="00F85229" w:rsidRDefault="00F85229" w:rsidP="00522785">
            <w:pPr>
              <w:adjustRightInd w:val="0"/>
              <w:snapToGrid w:val="0"/>
              <w:jc w:val="center"/>
              <w:rPr>
                <w:b/>
                <w:bCs/>
                <w:sz w:val="22"/>
              </w:rPr>
            </w:pPr>
            <w:r>
              <w:rPr>
                <w:rFonts w:hint="eastAsia"/>
                <w:b/>
                <w:bCs/>
                <w:sz w:val="22"/>
              </w:rPr>
              <w:t>3</w:t>
            </w:r>
          </w:p>
        </w:tc>
        <w:tc>
          <w:tcPr>
            <w:tcW w:w="721" w:type="pct"/>
            <w:vAlign w:val="center"/>
          </w:tcPr>
          <w:p w:rsidR="00F85229" w:rsidRDefault="00F85229" w:rsidP="00522785">
            <w:pPr>
              <w:adjustRightInd w:val="0"/>
              <w:snapToGrid w:val="0"/>
              <w:jc w:val="center"/>
              <w:rPr>
                <w:b/>
                <w:bCs/>
                <w:sz w:val="22"/>
              </w:rPr>
            </w:pPr>
            <w:r>
              <w:rPr>
                <w:rFonts w:ascii="宋体" w:hAnsi="宋体" w:cs="宋体" w:hint="eastAsia"/>
                <w:color w:val="000000"/>
                <w:kern w:val="0"/>
                <w:sz w:val="24"/>
              </w:rPr>
              <w:t>实时荧光定量分析仪</w:t>
            </w:r>
          </w:p>
        </w:tc>
        <w:tc>
          <w:tcPr>
            <w:tcW w:w="539" w:type="pct"/>
            <w:vAlign w:val="center"/>
          </w:tcPr>
          <w:p w:rsidR="00F85229" w:rsidRDefault="00F85229" w:rsidP="00522785">
            <w:pPr>
              <w:adjustRightInd w:val="0"/>
              <w:snapToGrid w:val="0"/>
              <w:jc w:val="center"/>
              <w:rPr>
                <w:sz w:val="22"/>
              </w:rPr>
            </w:pPr>
            <w:r>
              <w:rPr>
                <w:sz w:val="22"/>
              </w:rPr>
              <w:t>III</w:t>
            </w:r>
            <w:r>
              <w:rPr>
                <w:rFonts w:hint="eastAsia"/>
                <w:sz w:val="22"/>
              </w:rPr>
              <w:t>类</w:t>
            </w:r>
          </w:p>
        </w:tc>
        <w:tc>
          <w:tcPr>
            <w:tcW w:w="1162" w:type="pct"/>
            <w:vAlign w:val="center"/>
          </w:tcPr>
          <w:p w:rsidR="00F85229" w:rsidRDefault="00F85229" w:rsidP="00522785">
            <w:pPr>
              <w:adjustRightInd w:val="0"/>
              <w:snapToGrid w:val="0"/>
              <w:jc w:val="center"/>
              <w:rPr>
                <w:b/>
                <w:bCs/>
                <w:sz w:val="22"/>
              </w:rPr>
            </w:pPr>
            <w:r>
              <w:rPr>
                <w:rFonts w:hint="eastAsia"/>
                <w:bCs/>
                <w:sz w:val="22"/>
              </w:rPr>
              <w:t>详见</w:t>
            </w:r>
            <w:r>
              <w:rPr>
                <w:rFonts w:hint="eastAsia"/>
                <w:bCs/>
                <w:sz w:val="22"/>
              </w:rPr>
              <w:t xml:space="preserve">9.2 </w:t>
            </w:r>
            <w:r>
              <w:rPr>
                <w:rFonts w:hint="eastAsia"/>
                <w:bCs/>
                <w:sz w:val="22"/>
              </w:rPr>
              <w:t>设备技术参数</w:t>
            </w:r>
          </w:p>
        </w:tc>
        <w:tc>
          <w:tcPr>
            <w:tcW w:w="449" w:type="pct"/>
            <w:vAlign w:val="center"/>
          </w:tcPr>
          <w:p w:rsidR="00F85229" w:rsidRDefault="00F85229" w:rsidP="00522785">
            <w:pPr>
              <w:adjustRightInd w:val="0"/>
              <w:snapToGrid w:val="0"/>
              <w:jc w:val="center"/>
              <w:rPr>
                <w:b/>
                <w:bCs/>
                <w:sz w:val="22"/>
              </w:rPr>
            </w:pPr>
            <w:r>
              <w:rPr>
                <w:rFonts w:hint="eastAsia"/>
                <w:b/>
                <w:bCs/>
                <w:sz w:val="22"/>
              </w:rPr>
              <w:t>2</w:t>
            </w:r>
            <w:r>
              <w:rPr>
                <w:rFonts w:hint="eastAsia"/>
                <w:b/>
                <w:bCs/>
                <w:sz w:val="22"/>
              </w:rPr>
              <w:t>套</w:t>
            </w:r>
          </w:p>
        </w:tc>
        <w:tc>
          <w:tcPr>
            <w:tcW w:w="730" w:type="pct"/>
            <w:vAlign w:val="center"/>
          </w:tcPr>
          <w:p w:rsidR="00F85229" w:rsidRDefault="00F85229" w:rsidP="00522785">
            <w:pPr>
              <w:adjustRightInd w:val="0"/>
              <w:snapToGrid w:val="0"/>
              <w:jc w:val="left"/>
              <w:rPr>
                <w:bCs/>
                <w:sz w:val="22"/>
              </w:rPr>
            </w:pPr>
            <w:r>
              <w:rPr>
                <w:bCs/>
                <w:sz w:val="22"/>
              </w:rPr>
              <w:t>自合同签订之日起</w:t>
            </w:r>
            <w:r>
              <w:rPr>
                <w:rFonts w:hint="eastAsia"/>
                <w:bCs/>
                <w:sz w:val="22"/>
              </w:rPr>
              <w:t>60</w:t>
            </w:r>
            <w:r>
              <w:rPr>
                <w:bCs/>
                <w:sz w:val="22"/>
              </w:rPr>
              <w:t>天</w:t>
            </w:r>
          </w:p>
        </w:tc>
        <w:tc>
          <w:tcPr>
            <w:tcW w:w="655" w:type="pct"/>
            <w:vAlign w:val="center"/>
          </w:tcPr>
          <w:p w:rsidR="00F85229" w:rsidRDefault="00F85229" w:rsidP="00522785">
            <w:pPr>
              <w:adjustRightInd w:val="0"/>
              <w:snapToGrid w:val="0"/>
              <w:jc w:val="center"/>
              <w:rPr>
                <w:b/>
                <w:bCs/>
                <w:sz w:val="22"/>
              </w:rPr>
            </w:pPr>
            <w:r>
              <w:rPr>
                <w:rFonts w:ascii="宋体" w:hAnsi="宋体" w:hint="eastAsia"/>
                <w:sz w:val="24"/>
              </w:rPr>
              <w:t>设备整机原厂保修3年</w:t>
            </w:r>
          </w:p>
        </w:tc>
        <w:tc>
          <w:tcPr>
            <w:tcW w:w="444" w:type="pct"/>
            <w:vAlign w:val="center"/>
          </w:tcPr>
          <w:p w:rsidR="00F85229" w:rsidRDefault="00F85229" w:rsidP="00522785">
            <w:pPr>
              <w:adjustRightInd w:val="0"/>
              <w:snapToGrid w:val="0"/>
              <w:rPr>
                <w:b/>
                <w:bCs/>
                <w:sz w:val="22"/>
              </w:rPr>
            </w:pPr>
          </w:p>
        </w:tc>
      </w:tr>
    </w:tbl>
    <w:p w:rsidR="00F85229" w:rsidRDefault="00F85229" w:rsidP="00F85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F85229" w:rsidRDefault="00F85229" w:rsidP="00F85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F85229" w:rsidRDefault="00F85229" w:rsidP="00F85229">
      <w:pPr>
        <w:snapToGrid w:val="0"/>
        <w:ind w:firstLineChars="200" w:firstLine="440"/>
        <w:rPr>
          <w:sz w:val="22"/>
        </w:rPr>
      </w:pPr>
      <w:r>
        <w:rPr>
          <w:sz w:val="22"/>
        </w:rPr>
        <w:t xml:space="preserve">9.2 </w:t>
      </w:r>
      <w:r>
        <w:rPr>
          <w:sz w:val="22"/>
        </w:rPr>
        <w:t>设备技术参数</w:t>
      </w:r>
    </w:p>
    <w:p w:rsidR="00F85229" w:rsidRDefault="00F85229" w:rsidP="00F85229">
      <w:pPr>
        <w:adjustRightInd w:val="0"/>
        <w:snapToGrid w:val="0"/>
        <w:spacing w:line="400" w:lineRule="exact"/>
        <w:rPr>
          <w:rFonts w:ascii="宋体" w:hAnsi="宋体" w:cs="微软雅黑"/>
          <w:b/>
          <w:bCs/>
          <w:color w:val="000000"/>
          <w:kern w:val="1"/>
          <w:sz w:val="24"/>
        </w:rPr>
      </w:pPr>
      <w:r>
        <w:rPr>
          <w:rFonts w:ascii="宋体" w:hAnsi="宋体" w:cs="宋体" w:hint="eastAsia"/>
          <w:b/>
          <w:bCs/>
          <w:color w:val="000000"/>
          <w:kern w:val="0"/>
          <w:sz w:val="24"/>
        </w:rPr>
        <w:t>9.2.1</w:t>
      </w:r>
      <w:proofErr w:type="gramStart"/>
      <w:r>
        <w:rPr>
          <w:rFonts w:ascii="宋体" w:hAnsi="宋体" w:cs="宋体" w:hint="eastAsia"/>
          <w:b/>
          <w:bCs/>
          <w:color w:val="000000"/>
          <w:kern w:val="0"/>
          <w:sz w:val="24"/>
        </w:rPr>
        <w:t>一</w:t>
      </w:r>
      <w:proofErr w:type="gramEnd"/>
      <w:r>
        <w:rPr>
          <w:rFonts w:ascii="宋体" w:hAnsi="宋体" w:cs="宋体" w:hint="eastAsia"/>
          <w:b/>
          <w:bCs/>
          <w:color w:val="000000"/>
          <w:kern w:val="0"/>
          <w:sz w:val="24"/>
        </w:rPr>
        <w:t>站式多重病原体检测系统（1套）</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9.2.1.1  对样本进行自动加样、核酸提取、PCR体系构建及扩增检测一体化完成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9.2.1.2  整机系统获得NMPA医疗器械III</w:t>
      </w:r>
      <w:proofErr w:type="gramStart"/>
      <w:r>
        <w:rPr>
          <w:rFonts w:ascii="宋体" w:hAnsi="宋体" w:cs="微软雅黑" w:hint="eastAsia"/>
          <w:color w:val="000000"/>
          <w:kern w:val="1"/>
          <w:sz w:val="24"/>
        </w:rPr>
        <w:t>类注册</w:t>
      </w:r>
      <w:proofErr w:type="gramEnd"/>
      <w:r>
        <w:rPr>
          <w:rFonts w:ascii="宋体" w:hAnsi="宋体" w:cs="微软雅黑" w:hint="eastAsia"/>
          <w:color w:val="000000"/>
          <w:kern w:val="1"/>
          <w:sz w:val="24"/>
        </w:rPr>
        <w:t xml:space="preserve">证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9.2.1.3  提取方法：</w:t>
      </w:r>
      <w:proofErr w:type="gramStart"/>
      <w:r>
        <w:rPr>
          <w:rFonts w:ascii="宋体" w:hAnsi="宋体" w:cs="微软雅黑" w:hint="eastAsia"/>
          <w:color w:val="000000"/>
          <w:kern w:val="1"/>
          <w:sz w:val="24"/>
        </w:rPr>
        <w:t>磁珠法提取</w:t>
      </w:r>
      <w:proofErr w:type="gramEnd"/>
      <w:r>
        <w:rPr>
          <w:rFonts w:ascii="宋体" w:hAnsi="宋体" w:cs="微软雅黑" w:hint="eastAsia"/>
          <w:color w:val="000000"/>
          <w:kern w:val="1"/>
          <w:sz w:val="24"/>
        </w:rPr>
        <w:t xml:space="preserve">技术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9.2.1.4  扩增方法：变温实时荧光定量PCR技术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9.2.1.5  样本位：设备一次性可放置样本数量≥16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9.2.1.6  支持样本做到随到随检</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9.2.1.7  检测标本类型：血清、血浆、全血、痰液、拭子等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9.2.1.8  首批样本检出时间：从样本载入到获得第一轮最快测试结果时间≤90min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9.2.1.9  PCR荧光通道数≥4通道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9.2.1.10  单台设备至少有≥16个独立控温的扩增检测模块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9.2.1.11  扩增试剂：扩增试剂满足2-8℃保存≥12个月，提供试剂说明书作为佐证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9.2.1.12  支持DNA和RNA项目统一提取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9.2.1.13  支持DNA和RNA项目同时检测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9.2.1.14  同时分析项目数≥6个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9.2.1.15  </w:t>
      </w:r>
      <w:proofErr w:type="gramStart"/>
      <w:r>
        <w:rPr>
          <w:rFonts w:ascii="宋体" w:hAnsi="宋体" w:cs="微软雅黑" w:hint="eastAsia"/>
          <w:color w:val="000000"/>
          <w:kern w:val="1"/>
          <w:sz w:val="24"/>
        </w:rPr>
        <w:t>移液精度</w:t>
      </w:r>
      <w:proofErr w:type="gramEnd"/>
      <w:r>
        <w:rPr>
          <w:rFonts w:ascii="宋体" w:hAnsi="宋体" w:cs="微软雅黑" w:hint="eastAsia"/>
          <w:color w:val="000000"/>
          <w:kern w:val="1"/>
          <w:sz w:val="24"/>
        </w:rPr>
        <w:t xml:space="preserve">：10ul CV≤4%；100ul CV≤2%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lastRenderedPageBreak/>
        <w:t xml:space="preserve">9.2.1.16  PCR反应升降温速率：最大升温速率≥6℃/S，最大降温速率≥4℃/S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9.2.1.17  试剂耗材支持在线更换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9.2.1.18  提取试剂：提取试剂采用单人份预分装设计，减少试剂浪费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9.2.1.19  LIS连接：双向LIS连接，无需手动扫描样本条码，自动识别样本管检测项目，可自动报告检测结果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9.2.1.20  生物安全设计：气流控制、HEPA高效过滤、智能的紫外消杀功能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9.2.1.21  支持检测甲型流感病毒、乙型流感病毒、呼吸道合胞病毒、肺炎支原体、肺炎衣原体、腺病毒、</w:t>
      </w:r>
      <w:proofErr w:type="gramStart"/>
      <w:r>
        <w:rPr>
          <w:rFonts w:ascii="宋体" w:hAnsi="宋体" w:cs="微软雅黑" w:hint="eastAsia"/>
          <w:color w:val="000000"/>
          <w:kern w:val="1"/>
          <w:sz w:val="24"/>
        </w:rPr>
        <w:t>人副流感</w:t>
      </w:r>
      <w:proofErr w:type="gramEnd"/>
      <w:r>
        <w:rPr>
          <w:rFonts w:ascii="宋体" w:hAnsi="宋体" w:cs="微软雅黑" w:hint="eastAsia"/>
          <w:color w:val="000000"/>
          <w:kern w:val="1"/>
          <w:sz w:val="24"/>
        </w:rPr>
        <w:t xml:space="preserve">病毒等多种呼吸道病原体，乙型肝炎病毒、丙型肝炎病毒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9.2.1.22  支持检测金黄色葡萄球菌、</w:t>
      </w:r>
      <w:proofErr w:type="gramStart"/>
      <w:r>
        <w:rPr>
          <w:rFonts w:ascii="宋体" w:hAnsi="宋体" w:cs="微软雅黑" w:hint="eastAsia"/>
          <w:color w:val="000000"/>
          <w:kern w:val="1"/>
          <w:sz w:val="24"/>
        </w:rPr>
        <w:t>耐甲氧</w:t>
      </w:r>
      <w:proofErr w:type="gramEnd"/>
      <w:r>
        <w:rPr>
          <w:rFonts w:ascii="宋体" w:hAnsi="宋体" w:cs="微软雅黑" w:hint="eastAsia"/>
          <w:color w:val="000000"/>
          <w:kern w:val="1"/>
          <w:sz w:val="24"/>
        </w:rPr>
        <w:t>西林金黄色葡萄球菌、肺炎克雷伯菌、铜绿假单胞菌、流感嗜血杆菌、肺炎链球菌、鲍曼不动杆菌、嗜</w:t>
      </w:r>
      <w:proofErr w:type="gramStart"/>
      <w:r>
        <w:rPr>
          <w:rFonts w:ascii="宋体" w:hAnsi="宋体" w:cs="微软雅黑" w:hint="eastAsia"/>
          <w:color w:val="000000"/>
          <w:kern w:val="1"/>
          <w:sz w:val="24"/>
        </w:rPr>
        <w:t>麦芽窄食单</w:t>
      </w:r>
      <w:proofErr w:type="gramEnd"/>
      <w:r>
        <w:rPr>
          <w:rFonts w:ascii="宋体" w:hAnsi="宋体" w:cs="微软雅黑" w:hint="eastAsia"/>
          <w:color w:val="000000"/>
          <w:kern w:val="1"/>
          <w:sz w:val="24"/>
        </w:rPr>
        <w:t xml:space="preserve">胞菌等呼吸道病原体检测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9.2.1.23  支持检测人偏肺病毒、</w:t>
      </w:r>
      <w:proofErr w:type="gramStart"/>
      <w:r>
        <w:rPr>
          <w:rFonts w:ascii="宋体" w:hAnsi="宋体" w:cs="微软雅黑" w:hint="eastAsia"/>
          <w:color w:val="000000"/>
          <w:kern w:val="1"/>
          <w:sz w:val="24"/>
        </w:rPr>
        <w:t>基孔肯雅</w:t>
      </w:r>
      <w:proofErr w:type="gramEnd"/>
      <w:r>
        <w:rPr>
          <w:rFonts w:ascii="宋体" w:hAnsi="宋体" w:cs="微软雅黑" w:hint="eastAsia"/>
          <w:color w:val="000000"/>
          <w:kern w:val="1"/>
          <w:sz w:val="24"/>
        </w:rPr>
        <w:t xml:space="preserve">病毒检测、人CYP2C19基因、人ALDH2基因等项目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9.2.1.24  支持肺炎支原体核酸及耐药突变位点检测项目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9.2.1.25  显示器≥21英寸，硬盘≥500G，操作系统Windows10</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9.2.1.26  配置清单：</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9.2.1.26.1  设备主机1台</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9.2.1.26.2  工作站1套</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9.2.1.26.3  手持式条码扫描器1个</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9.2.1.26.4  快速核酸分析仪1台</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9.2.1.26.5  质</w:t>
      </w:r>
      <w:proofErr w:type="gramStart"/>
      <w:r>
        <w:rPr>
          <w:rFonts w:ascii="宋体" w:hAnsi="宋体" w:cs="微软雅黑" w:hint="eastAsia"/>
          <w:color w:val="000000"/>
          <w:kern w:val="1"/>
          <w:sz w:val="24"/>
        </w:rPr>
        <w:t>控品提供</w:t>
      </w:r>
      <w:proofErr w:type="gramEnd"/>
      <w:r>
        <w:rPr>
          <w:rFonts w:ascii="宋体" w:hAnsi="宋体" w:cs="微软雅黑" w:hint="eastAsia"/>
          <w:color w:val="000000"/>
          <w:kern w:val="1"/>
          <w:sz w:val="24"/>
        </w:rPr>
        <w:t>1年</w:t>
      </w:r>
    </w:p>
    <w:p w:rsidR="00F85229" w:rsidRDefault="00F85229" w:rsidP="00F85229">
      <w:pPr>
        <w:adjustRightInd w:val="0"/>
        <w:snapToGrid w:val="0"/>
        <w:spacing w:line="400" w:lineRule="exact"/>
        <w:rPr>
          <w:rFonts w:ascii="宋体" w:hAnsi="宋体" w:cs="微软雅黑"/>
          <w:b/>
          <w:bCs/>
          <w:color w:val="000000"/>
          <w:kern w:val="1"/>
          <w:sz w:val="24"/>
        </w:rPr>
      </w:pPr>
      <w:r>
        <w:rPr>
          <w:rFonts w:ascii="宋体" w:hAnsi="宋体" w:cs="微软雅黑" w:hint="eastAsia"/>
          <w:b/>
          <w:bCs/>
          <w:color w:val="000000"/>
          <w:kern w:val="1"/>
          <w:sz w:val="24"/>
        </w:rPr>
        <w:t>9.2.2 全自动核酸提取仪（1套）</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9.2.2.1  对样本进行自动加样、核酸提取、PCR体系构建及扩增检测一体化完成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9.2.2.2  整机系统获得NMPA医疗器械III</w:t>
      </w:r>
      <w:proofErr w:type="gramStart"/>
      <w:r>
        <w:rPr>
          <w:rFonts w:ascii="宋体" w:hAnsi="宋体" w:cs="微软雅黑" w:hint="eastAsia"/>
          <w:color w:val="000000"/>
          <w:kern w:val="1"/>
          <w:sz w:val="24"/>
        </w:rPr>
        <w:t>类注册</w:t>
      </w:r>
      <w:proofErr w:type="gramEnd"/>
      <w:r>
        <w:rPr>
          <w:rFonts w:ascii="宋体" w:hAnsi="宋体" w:cs="微软雅黑" w:hint="eastAsia"/>
          <w:color w:val="000000"/>
          <w:kern w:val="1"/>
          <w:sz w:val="24"/>
        </w:rPr>
        <w:t xml:space="preserve">证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9.2.2.3  提取方法：</w:t>
      </w:r>
      <w:proofErr w:type="gramStart"/>
      <w:r>
        <w:rPr>
          <w:rFonts w:ascii="宋体" w:hAnsi="宋体" w:cs="微软雅黑" w:hint="eastAsia"/>
          <w:color w:val="000000"/>
          <w:kern w:val="1"/>
          <w:sz w:val="24"/>
        </w:rPr>
        <w:t>磁珠法提取</w:t>
      </w:r>
      <w:proofErr w:type="gramEnd"/>
      <w:r>
        <w:rPr>
          <w:rFonts w:ascii="宋体" w:hAnsi="宋体" w:cs="微软雅黑" w:hint="eastAsia"/>
          <w:color w:val="000000"/>
          <w:kern w:val="1"/>
          <w:sz w:val="24"/>
        </w:rPr>
        <w:t xml:space="preserve">技术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9.2.2.4  扩增方法：变温实时荧光定量PCR技术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9.2.2.5  样本位：设备一次性可放置样本数量≥60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9.2.2.6  支持样本自动循环上样，并且能做到随到随检</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9.2.2.7  设备有独立急诊</w:t>
      </w:r>
      <w:proofErr w:type="gramStart"/>
      <w:r>
        <w:rPr>
          <w:rFonts w:ascii="宋体" w:hAnsi="宋体" w:cs="微软雅黑" w:hint="eastAsia"/>
          <w:color w:val="000000"/>
          <w:kern w:val="1"/>
          <w:sz w:val="24"/>
        </w:rPr>
        <w:t>进样位或</w:t>
      </w:r>
      <w:proofErr w:type="gramEnd"/>
      <w:r>
        <w:rPr>
          <w:rFonts w:ascii="宋体" w:hAnsi="宋体" w:cs="微软雅黑" w:hint="eastAsia"/>
          <w:color w:val="000000"/>
          <w:kern w:val="1"/>
          <w:sz w:val="24"/>
        </w:rPr>
        <w:t xml:space="preserve">可设置急诊模式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9.2.2.8  检测标本类型：血清、血浆、全血、痰液、拭子等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9.2.2.9  首批样本检出时间：从样本载入到获得第一轮最快测试结果时间≤80min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lastRenderedPageBreak/>
        <w:t xml:space="preserve">9.2.2.10  PCR荧光通道数≥4通道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9.2.2.11  单台设备至少有≥16个独立控温的扩增检测模块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9.2.2.12  扩增试剂位：具备冷藏系统，可保证扩增试剂2-8℃保存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9.2.2.13  扩增试剂：扩增试剂满足2-8℃保存≥12个月，提供试剂说明书作为佐证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9.2.2.14  支持DNA和RNA项目统一提取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9.2.2.15  支持DNA和RNA项目同时检测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9.2.2.16  检测通量：≥200个样本检测/8h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9.2.2.17  </w:t>
      </w:r>
      <w:proofErr w:type="gramStart"/>
      <w:r>
        <w:rPr>
          <w:rFonts w:ascii="宋体" w:hAnsi="宋体" w:cs="微软雅黑" w:hint="eastAsia"/>
          <w:color w:val="000000"/>
          <w:kern w:val="1"/>
          <w:sz w:val="24"/>
        </w:rPr>
        <w:t>移液精度</w:t>
      </w:r>
      <w:proofErr w:type="gramEnd"/>
      <w:r>
        <w:rPr>
          <w:rFonts w:ascii="宋体" w:hAnsi="宋体" w:cs="微软雅黑" w:hint="eastAsia"/>
          <w:color w:val="000000"/>
          <w:kern w:val="1"/>
          <w:sz w:val="24"/>
        </w:rPr>
        <w:t xml:space="preserve">：10ul CV≤4%；100ul CV≤2%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9.2.2.18  PCR反应升降温速率：最大升温速率≥6℃/S，最大降温速率≥4℃/S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9.2.2.19  提取试剂和扩增试剂支持在线更换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9.2.2.20  提取试剂：提取试剂采用单人份预分装设计，减少试剂浪费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9.2.2.21  LIS连接：双向LIS连接，无需手动扫描样本条码，自动识别样本管检测项目，可自动报告检测结果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9.2.2.22  生物安全设计：气流控制、HEPA高效过滤、智能的紫外消杀功能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9.2.2.23  支持检测甲型流感病毒、乙型流感病毒、呼吸道合胞病毒、肺炎支原体、肺炎衣原体、腺病毒、</w:t>
      </w:r>
      <w:proofErr w:type="gramStart"/>
      <w:r>
        <w:rPr>
          <w:rFonts w:ascii="宋体" w:hAnsi="宋体" w:cs="微软雅黑" w:hint="eastAsia"/>
          <w:color w:val="000000"/>
          <w:kern w:val="1"/>
          <w:sz w:val="24"/>
        </w:rPr>
        <w:t>人副流感</w:t>
      </w:r>
      <w:proofErr w:type="gramEnd"/>
      <w:r>
        <w:rPr>
          <w:rFonts w:ascii="宋体" w:hAnsi="宋体" w:cs="微软雅黑" w:hint="eastAsia"/>
          <w:color w:val="000000"/>
          <w:kern w:val="1"/>
          <w:sz w:val="24"/>
        </w:rPr>
        <w:t xml:space="preserve">病毒等多种呼吸道病原体，乙型肝炎病毒、丙型肝炎病毒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9.2.2.24  支持检测金黄色葡萄球菌、</w:t>
      </w:r>
      <w:proofErr w:type="gramStart"/>
      <w:r>
        <w:rPr>
          <w:rFonts w:ascii="宋体" w:hAnsi="宋体" w:cs="微软雅黑" w:hint="eastAsia"/>
          <w:color w:val="000000"/>
          <w:kern w:val="1"/>
          <w:sz w:val="24"/>
        </w:rPr>
        <w:t>耐甲氧</w:t>
      </w:r>
      <w:proofErr w:type="gramEnd"/>
      <w:r>
        <w:rPr>
          <w:rFonts w:ascii="宋体" w:hAnsi="宋体" w:cs="微软雅黑" w:hint="eastAsia"/>
          <w:color w:val="000000"/>
          <w:kern w:val="1"/>
          <w:sz w:val="24"/>
        </w:rPr>
        <w:t>西林金黄色葡萄球菌、肺炎克雷伯菌、铜绿假单胞菌、流感嗜血杆菌、肺炎链球菌、鲍曼不动杆菌、嗜</w:t>
      </w:r>
      <w:proofErr w:type="gramStart"/>
      <w:r>
        <w:rPr>
          <w:rFonts w:ascii="宋体" w:hAnsi="宋体" w:cs="微软雅黑" w:hint="eastAsia"/>
          <w:color w:val="000000"/>
          <w:kern w:val="1"/>
          <w:sz w:val="24"/>
        </w:rPr>
        <w:t>麦芽窄食单</w:t>
      </w:r>
      <w:proofErr w:type="gramEnd"/>
      <w:r>
        <w:rPr>
          <w:rFonts w:ascii="宋体" w:hAnsi="宋体" w:cs="微软雅黑" w:hint="eastAsia"/>
          <w:color w:val="000000"/>
          <w:kern w:val="1"/>
          <w:sz w:val="24"/>
        </w:rPr>
        <w:t xml:space="preserve">胞菌等呼吸道病原体检测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9.2.2.25  支持检测人偏肺病毒、</w:t>
      </w:r>
      <w:proofErr w:type="gramStart"/>
      <w:r>
        <w:rPr>
          <w:rFonts w:ascii="宋体" w:hAnsi="宋体" w:cs="微软雅黑" w:hint="eastAsia"/>
          <w:color w:val="000000"/>
          <w:kern w:val="1"/>
          <w:sz w:val="24"/>
        </w:rPr>
        <w:t>基孔肯雅</w:t>
      </w:r>
      <w:proofErr w:type="gramEnd"/>
      <w:r>
        <w:rPr>
          <w:rFonts w:ascii="宋体" w:hAnsi="宋体" w:cs="微软雅黑" w:hint="eastAsia"/>
          <w:color w:val="000000"/>
          <w:kern w:val="1"/>
          <w:sz w:val="24"/>
        </w:rPr>
        <w:t xml:space="preserve">病毒检测、人CYP2C19基因、人ALDH2基因等项目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9.2.2.26  支持肺炎支原体核酸及耐药突变位点检测项目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9.2.2.27  工作站：显示屏≥21英寸，操作系统Windows10，硬盘≥500G</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9.2.2.28  配置清单</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9.2.2.28.1  设备主机1台</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9.2.2.28.2  工作站1套</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9.2.2.28.3  手持式条码扫描器1个</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9.2.2.28.4  半自动提取仪1台</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9.2.2.28.5  质</w:t>
      </w:r>
      <w:proofErr w:type="gramStart"/>
      <w:r>
        <w:rPr>
          <w:rFonts w:ascii="宋体" w:hAnsi="宋体" w:cs="微软雅黑" w:hint="eastAsia"/>
          <w:color w:val="000000"/>
          <w:kern w:val="1"/>
          <w:sz w:val="24"/>
        </w:rPr>
        <w:t>控品提供</w:t>
      </w:r>
      <w:proofErr w:type="gramEnd"/>
      <w:r>
        <w:rPr>
          <w:rFonts w:ascii="宋体" w:hAnsi="宋体" w:cs="微软雅黑" w:hint="eastAsia"/>
          <w:color w:val="000000"/>
          <w:kern w:val="1"/>
          <w:sz w:val="24"/>
        </w:rPr>
        <w:t>1年</w:t>
      </w:r>
    </w:p>
    <w:p w:rsidR="00F85229" w:rsidRDefault="00F85229" w:rsidP="00F85229">
      <w:pPr>
        <w:adjustRightInd w:val="0"/>
        <w:snapToGrid w:val="0"/>
        <w:spacing w:line="400" w:lineRule="exact"/>
        <w:rPr>
          <w:rFonts w:ascii="宋体" w:hAnsi="宋体" w:cs="微软雅黑"/>
          <w:b/>
          <w:bCs/>
          <w:color w:val="000000"/>
          <w:kern w:val="1"/>
          <w:sz w:val="24"/>
        </w:rPr>
      </w:pPr>
      <w:r>
        <w:rPr>
          <w:rFonts w:ascii="宋体" w:hAnsi="宋体" w:cs="宋体" w:hint="eastAsia"/>
          <w:b/>
          <w:bCs/>
          <w:color w:val="000000"/>
          <w:kern w:val="0"/>
          <w:sz w:val="24"/>
        </w:rPr>
        <w:t>9.2.3 实时荧光定量分析仪（2套）</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1</w:t>
      </w:r>
      <w:r>
        <w:rPr>
          <w:rFonts w:ascii="宋体" w:hAnsi="宋体" w:cs="微软雅黑" w:hint="eastAsia"/>
          <w:color w:val="000000"/>
          <w:kern w:val="1"/>
          <w:sz w:val="24"/>
        </w:rPr>
        <w:t xml:space="preserve">  </w:t>
      </w:r>
      <w:r>
        <w:rPr>
          <w:rFonts w:ascii="宋体" w:hAnsi="宋体" w:cs="微软雅黑"/>
          <w:color w:val="000000"/>
          <w:kern w:val="1"/>
          <w:sz w:val="24"/>
        </w:rPr>
        <w:t>检测通量</w:t>
      </w:r>
      <w:r>
        <w:rPr>
          <w:rFonts w:ascii="宋体" w:hAnsi="宋体" w:cs="微软雅黑" w:hint="eastAsia"/>
          <w:color w:val="000000"/>
          <w:kern w:val="1"/>
          <w:sz w:val="24"/>
        </w:rPr>
        <w:t>≥</w:t>
      </w:r>
      <w:r>
        <w:rPr>
          <w:rFonts w:ascii="宋体" w:hAnsi="宋体" w:cs="微软雅黑"/>
          <w:color w:val="000000"/>
          <w:kern w:val="1"/>
          <w:sz w:val="24"/>
        </w:rPr>
        <w:t>96</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2</w:t>
      </w:r>
      <w:r>
        <w:rPr>
          <w:rFonts w:ascii="宋体" w:hAnsi="宋体" w:cs="微软雅黑" w:hint="eastAsia"/>
          <w:color w:val="000000"/>
          <w:kern w:val="1"/>
          <w:sz w:val="24"/>
        </w:rPr>
        <w:t xml:space="preserve">  </w:t>
      </w:r>
      <w:r>
        <w:rPr>
          <w:rFonts w:ascii="宋体" w:hAnsi="宋体" w:cs="微软雅黑"/>
          <w:color w:val="000000"/>
          <w:kern w:val="1"/>
          <w:sz w:val="24"/>
        </w:rPr>
        <w:t>适用耗材</w:t>
      </w:r>
      <w:r>
        <w:rPr>
          <w:rFonts w:ascii="宋体" w:hAnsi="宋体" w:cs="微软雅黑" w:hint="eastAsia"/>
          <w:color w:val="000000"/>
          <w:kern w:val="1"/>
          <w:sz w:val="24"/>
        </w:rPr>
        <w:t>：</w:t>
      </w:r>
      <w:r>
        <w:rPr>
          <w:rFonts w:ascii="宋体" w:hAnsi="宋体" w:cs="微软雅黑"/>
          <w:color w:val="000000"/>
          <w:kern w:val="1"/>
          <w:sz w:val="24"/>
        </w:rPr>
        <w:t>0.2mL的96孔板、8连管单管（透明、磨砂、乳白色均适</w:t>
      </w:r>
      <w:r>
        <w:rPr>
          <w:rFonts w:ascii="宋体" w:hAnsi="宋体" w:cs="微软雅黑"/>
          <w:color w:val="000000"/>
          <w:kern w:val="1"/>
          <w:sz w:val="24"/>
        </w:rPr>
        <w:lastRenderedPageBreak/>
        <w:t>用）</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3</w:t>
      </w:r>
      <w:r>
        <w:rPr>
          <w:rFonts w:ascii="宋体" w:hAnsi="宋体" w:cs="微软雅黑" w:hint="eastAsia"/>
          <w:color w:val="000000"/>
          <w:kern w:val="1"/>
          <w:sz w:val="24"/>
        </w:rPr>
        <w:t xml:space="preserve">  </w:t>
      </w:r>
      <w:r>
        <w:rPr>
          <w:rFonts w:ascii="宋体" w:hAnsi="宋体" w:cs="微软雅黑"/>
          <w:color w:val="000000"/>
          <w:kern w:val="1"/>
          <w:sz w:val="24"/>
        </w:rPr>
        <w:t>荧光通道数</w:t>
      </w:r>
      <w:r>
        <w:rPr>
          <w:rFonts w:ascii="宋体" w:hAnsi="宋体" w:cs="微软雅黑" w:hint="eastAsia"/>
          <w:color w:val="000000"/>
          <w:kern w:val="1"/>
          <w:sz w:val="24"/>
        </w:rPr>
        <w:t>≥</w:t>
      </w:r>
      <w:r>
        <w:rPr>
          <w:rFonts w:ascii="宋体" w:hAnsi="宋体" w:cs="微软雅黑"/>
          <w:color w:val="000000"/>
          <w:kern w:val="1"/>
          <w:sz w:val="24"/>
        </w:rPr>
        <w:t>4</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4</w:t>
      </w:r>
      <w:r>
        <w:rPr>
          <w:rFonts w:ascii="宋体" w:hAnsi="宋体" w:cs="微软雅黑" w:hint="eastAsia"/>
          <w:color w:val="000000"/>
          <w:kern w:val="1"/>
          <w:sz w:val="24"/>
        </w:rPr>
        <w:t xml:space="preserve">  </w:t>
      </w:r>
      <w:r>
        <w:rPr>
          <w:rFonts w:ascii="宋体" w:hAnsi="宋体" w:cs="微软雅黑"/>
          <w:color w:val="000000"/>
          <w:kern w:val="1"/>
          <w:sz w:val="24"/>
        </w:rPr>
        <w:t>适用染料</w:t>
      </w:r>
      <w:r>
        <w:rPr>
          <w:rFonts w:ascii="宋体" w:hAnsi="宋体" w:cs="微软雅黑" w:hint="eastAsia"/>
          <w:color w:val="000000"/>
          <w:kern w:val="1"/>
          <w:sz w:val="24"/>
        </w:rPr>
        <w:t>：</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9.2.3.4.1  </w:t>
      </w:r>
      <w:r>
        <w:rPr>
          <w:rFonts w:ascii="宋体" w:hAnsi="宋体" w:cs="微软雅黑"/>
          <w:color w:val="000000"/>
          <w:kern w:val="1"/>
          <w:sz w:val="24"/>
        </w:rPr>
        <w:t>通道1：FAM，SYBR Green I、SYTO9、EvaGreen、LC Green</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9.2.3.4.2  </w:t>
      </w:r>
      <w:r>
        <w:rPr>
          <w:rFonts w:ascii="宋体" w:hAnsi="宋体" w:cs="微软雅黑"/>
          <w:color w:val="000000"/>
          <w:kern w:val="1"/>
          <w:sz w:val="24"/>
        </w:rPr>
        <w:t>通道2：VIC，HEX，TET，JOE</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9.2.3.4.3  </w:t>
      </w:r>
      <w:r>
        <w:rPr>
          <w:rFonts w:ascii="宋体" w:hAnsi="宋体" w:cs="微软雅黑"/>
          <w:color w:val="000000"/>
          <w:kern w:val="1"/>
          <w:sz w:val="24"/>
        </w:rPr>
        <w:t>通道3；ROX、Texas Red</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9.2.3.4.4  </w:t>
      </w:r>
      <w:r>
        <w:rPr>
          <w:rFonts w:ascii="宋体" w:hAnsi="宋体" w:cs="微软雅黑"/>
          <w:color w:val="000000"/>
          <w:kern w:val="1"/>
          <w:sz w:val="24"/>
        </w:rPr>
        <w:t>通道4：Cy5</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5</w:t>
      </w:r>
      <w:r>
        <w:rPr>
          <w:rFonts w:ascii="宋体" w:hAnsi="宋体" w:cs="微软雅黑" w:hint="eastAsia"/>
          <w:color w:val="000000"/>
          <w:kern w:val="1"/>
          <w:sz w:val="24"/>
        </w:rPr>
        <w:t xml:space="preserve">  </w:t>
      </w:r>
      <w:r>
        <w:rPr>
          <w:rFonts w:ascii="宋体" w:hAnsi="宋体" w:cs="微软雅黑"/>
          <w:color w:val="000000"/>
          <w:kern w:val="1"/>
          <w:sz w:val="24"/>
        </w:rPr>
        <w:t>适用探针</w:t>
      </w:r>
      <w:r>
        <w:rPr>
          <w:rFonts w:ascii="宋体" w:hAnsi="宋体" w:cs="微软雅黑" w:hint="eastAsia"/>
          <w:color w:val="000000"/>
          <w:kern w:val="1"/>
          <w:sz w:val="24"/>
        </w:rPr>
        <w:t>：</w:t>
      </w:r>
      <w:r>
        <w:rPr>
          <w:rFonts w:ascii="宋体" w:hAnsi="宋体" w:cs="微软雅黑"/>
          <w:color w:val="000000"/>
          <w:kern w:val="1"/>
          <w:sz w:val="24"/>
        </w:rPr>
        <w:t>Taqman探针，分子信标探针，</w:t>
      </w:r>
      <w:proofErr w:type="gramStart"/>
      <w:r>
        <w:rPr>
          <w:rFonts w:ascii="宋体" w:hAnsi="宋体" w:cs="微软雅黑"/>
          <w:color w:val="000000"/>
          <w:kern w:val="1"/>
          <w:sz w:val="24"/>
        </w:rPr>
        <w:t>蝎型探针</w:t>
      </w:r>
      <w:proofErr w:type="gramEnd"/>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6</w:t>
      </w:r>
      <w:r>
        <w:rPr>
          <w:rFonts w:ascii="宋体" w:hAnsi="宋体" w:cs="微软雅黑" w:hint="eastAsia"/>
          <w:color w:val="000000"/>
          <w:kern w:val="1"/>
          <w:sz w:val="24"/>
        </w:rPr>
        <w:t xml:space="preserve">  </w:t>
      </w:r>
      <w:r>
        <w:rPr>
          <w:rFonts w:ascii="宋体" w:hAnsi="宋体" w:cs="微软雅黑"/>
          <w:color w:val="000000"/>
          <w:kern w:val="1"/>
          <w:sz w:val="24"/>
        </w:rPr>
        <w:t>反应体系</w:t>
      </w:r>
      <w:r>
        <w:rPr>
          <w:rFonts w:ascii="宋体" w:hAnsi="宋体" w:cs="微软雅黑" w:hint="eastAsia"/>
          <w:color w:val="000000"/>
          <w:kern w:val="1"/>
          <w:sz w:val="24"/>
        </w:rPr>
        <w:t>：</w:t>
      </w:r>
      <w:r>
        <w:rPr>
          <w:rFonts w:ascii="宋体" w:hAnsi="宋体" w:cs="微软雅黑"/>
          <w:color w:val="000000"/>
          <w:kern w:val="1"/>
          <w:sz w:val="24"/>
        </w:rPr>
        <w:t>0-100uL</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7</w:t>
      </w:r>
      <w:r>
        <w:rPr>
          <w:rFonts w:ascii="宋体" w:hAnsi="宋体" w:cs="微软雅黑" w:hint="eastAsia"/>
          <w:color w:val="000000"/>
          <w:kern w:val="1"/>
          <w:sz w:val="24"/>
        </w:rPr>
        <w:t xml:space="preserve">  </w:t>
      </w:r>
      <w:r>
        <w:rPr>
          <w:rFonts w:ascii="宋体" w:hAnsi="宋体" w:cs="微软雅黑"/>
          <w:color w:val="000000"/>
          <w:kern w:val="1"/>
          <w:sz w:val="24"/>
        </w:rPr>
        <w:t>线性范围</w:t>
      </w:r>
      <w:r>
        <w:rPr>
          <w:rFonts w:ascii="宋体" w:hAnsi="宋体" w:cs="微软雅黑" w:hint="eastAsia"/>
          <w:color w:val="000000"/>
          <w:kern w:val="1"/>
          <w:sz w:val="24"/>
        </w:rPr>
        <w:t>：</w:t>
      </w:r>
      <w:r>
        <w:rPr>
          <w:rFonts w:ascii="宋体" w:hAnsi="宋体" w:cs="微软雅黑"/>
          <w:color w:val="000000"/>
          <w:kern w:val="1"/>
          <w:sz w:val="24"/>
        </w:rPr>
        <w:t>1-1010copies</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8</w:t>
      </w:r>
      <w:r>
        <w:rPr>
          <w:rFonts w:ascii="宋体" w:hAnsi="宋体" w:cs="微软雅黑" w:hint="eastAsia"/>
          <w:color w:val="000000"/>
          <w:kern w:val="1"/>
          <w:sz w:val="24"/>
        </w:rPr>
        <w:t xml:space="preserve">  </w:t>
      </w:r>
      <w:r>
        <w:rPr>
          <w:rFonts w:ascii="宋体" w:hAnsi="宋体" w:cs="微软雅黑"/>
          <w:color w:val="000000"/>
          <w:kern w:val="1"/>
          <w:sz w:val="24"/>
        </w:rPr>
        <w:t>样本检测重复性</w:t>
      </w:r>
      <w:r>
        <w:rPr>
          <w:rFonts w:ascii="宋体" w:hAnsi="宋体" w:cs="微软雅黑" w:hint="eastAsia"/>
          <w:color w:val="000000"/>
          <w:kern w:val="1"/>
          <w:sz w:val="24"/>
        </w:rPr>
        <w:t>：</w:t>
      </w:r>
      <w:r>
        <w:rPr>
          <w:rFonts w:ascii="宋体" w:hAnsi="宋体" w:cs="微软雅黑"/>
          <w:color w:val="000000"/>
          <w:kern w:val="1"/>
          <w:sz w:val="24"/>
        </w:rPr>
        <w:t>Ct值CV≤0.5%</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9</w:t>
      </w:r>
      <w:r>
        <w:rPr>
          <w:rFonts w:ascii="宋体" w:hAnsi="宋体" w:cs="微软雅黑" w:hint="eastAsia"/>
          <w:color w:val="000000"/>
          <w:kern w:val="1"/>
          <w:sz w:val="24"/>
        </w:rPr>
        <w:t xml:space="preserve">  </w:t>
      </w:r>
      <w:r>
        <w:rPr>
          <w:rFonts w:ascii="宋体" w:hAnsi="宋体" w:cs="微软雅黑"/>
          <w:color w:val="000000"/>
          <w:kern w:val="1"/>
          <w:sz w:val="24"/>
        </w:rPr>
        <w:t>样本线性</w:t>
      </w:r>
      <w:r>
        <w:rPr>
          <w:rFonts w:ascii="宋体" w:hAnsi="宋体" w:cs="微软雅黑" w:hint="eastAsia"/>
          <w:color w:val="000000"/>
          <w:kern w:val="1"/>
          <w:sz w:val="24"/>
        </w:rPr>
        <w:t>：</w:t>
      </w:r>
      <w:r>
        <w:rPr>
          <w:rFonts w:ascii="宋体" w:hAnsi="宋体" w:cs="微软雅黑"/>
          <w:color w:val="000000"/>
          <w:kern w:val="1"/>
          <w:sz w:val="24"/>
        </w:rPr>
        <w:t>/r/≥0.999</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10</w:t>
      </w:r>
      <w:r>
        <w:rPr>
          <w:rFonts w:ascii="宋体" w:hAnsi="宋体" w:cs="微软雅黑" w:hint="eastAsia"/>
          <w:color w:val="000000"/>
          <w:kern w:val="1"/>
          <w:sz w:val="24"/>
        </w:rPr>
        <w:t xml:space="preserve">  </w:t>
      </w:r>
      <w:r>
        <w:rPr>
          <w:rFonts w:ascii="宋体" w:hAnsi="宋体" w:cs="微软雅黑"/>
          <w:color w:val="000000"/>
          <w:kern w:val="1"/>
          <w:sz w:val="24"/>
        </w:rPr>
        <w:t>操控方式</w:t>
      </w:r>
      <w:r>
        <w:rPr>
          <w:rFonts w:ascii="宋体" w:hAnsi="宋体" w:cs="微软雅黑" w:hint="eastAsia"/>
          <w:color w:val="000000"/>
          <w:kern w:val="1"/>
          <w:sz w:val="24"/>
        </w:rPr>
        <w:t>：</w:t>
      </w:r>
      <w:r>
        <w:rPr>
          <w:rFonts w:ascii="宋体" w:hAnsi="宋体" w:cs="微软雅黑"/>
          <w:color w:val="000000"/>
          <w:kern w:val="1"/>
          <w:sz w:val="24"/>
        </w:rPr>
        <w:t>单机运行∶利用仪器10.4英寸触摸屏及软件系统可新建实验并运行;网络运行</w:t>
      </w:r>
      <w:r>
        <w:rPr>
          <w:rFonts w:ascii="宋体" w:hAnsi="宋体" w:cs="微软雅黑" w:hint="eastAsia"/>
          <w:color w:val="000000"/>
          <w:kern w:val="1"/>
          <w:sz w:val="24"/>
        </w:rPr>
        <w:t>；</w:t>
      </w:r>
      <w:r>
        <w:rPr>
          <w:rFonts w:ascii="宋体" w:hAnsi="宋体" w:cs="微软雅黑"/>
          <w:color w:val="000000"/>
          <w:kern w:val="1"/>
          <w:sz w:val="24"/>
        </w:rPr>
        <w:t>PC直连∶仪器通过点对点网络与PC连接后，利用电脑上的应用软件实现实验设置、运行监控、数据分析等操作</w:t>
      </w:r>
      <w:r>
        <w:rPr>
          <w:rFonts w:ascii="宋体" w:hAnsi="宋体" w:cs="微软雅黑" w:hint="eastAsia"/>
          <w:color w:val="000000"/>
          <w:kern w:val="1"/>
          <w:sz w:val="24"/>
        </w:rPr>
        <w:t>；</w:t>
      </w:r>
      <w:r>
        <w:rPr>
          <w:rFonts w:ascii="宋体" w:hAnsi="宋体" w:cs="微软雅黑"/>
          <w:color w:val="000000"/>
          <w:kern w:val="1"/>
          <w:sz w:val="24"/>
        </w:rPr>
        <w:t>局域网接入∶通过对仪器的网络参数进行设置，可将仪器接入本地局域网内，从而实现局域网内的任何一台电脑对仪器的运行监控、数据同步及分析等操作</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11</w:t>
      </w:r>
      <w:r>
        <w:rPr>
          <w:rFonts w:ascii="宋体" w:hAnsi="宋体" w:cs="微软雅黑" w:hint="eastAsia"/>
          <w:color w:val="000000"/>
          <w:kern w:val="1"/>
          <w:sz w:val="24"/>
        </w:rPr>
        <w:t xml:space="preserve">  </w:t>
      </w:r>
      <w:r>
        <w:rPr>
          <w:rFonts w:ascii="宋体" w:hAnsi="宋体" w:cs="微软雅黑"/>
          <w:color w:val="000000"/>
          <w:kern w:val="1"/>
          <w:sz w:val="24"/>
        </w:rPr>
        <w:t>自动样本舱</w:t>
      </w:r>
      <w:r>
        <w:rPr>
          <w:rFonts w:ascii="宋体" w:hAnsi="宋体" w:cs="微软雅黑" w:hint="eastAsia"/>
          <w:color w:val="000000"/>
          <w:kern w:val="1"/>
          <w:sz w:val="24"/>
        </w:rPr>
        <w:t>：</w:t>
      </w:r>
      <w:r>
        <w:rPr>
          <w:rFonts w:ascii="宋体" w:hAnsi="宋体" w:cs="微软雅黑"/>
          <w:color w:val="000000"/>
          <w:kern w:val="1"/>
          <w:sz w:val="24"/>
        </w:rPr>
        <w:t>样本舱可由触摸屏控制自动弹出/关闭，弹出状态时可轻触样本舱自动关闭</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12</w:t>
      </w:r>
      <w:r>
        <w:rPr>
          <w:rFonts w:ascii="宋体" w:hAnsi="宋体" w:cs="微软雅黑" w:hint="eastAsia"/>
          <w:color w:val="000000"/>
          <w:kern w:val="1"/>
          <w:sz w:val="24"/>
        </w:rPr>
        <w:t xml:space="preserve">  </w:t>
      </w:r>
      <w:r>
        <w:rPr>
          <w:rFonts w:ascii="宋体" w:hAnsi="宋体" w:cs="微软雅黑"/>
          <w:color w:val="000000"/>
          <w:kern w:val="1"/>
          <w:sz w:val="24"/>
        </w:rPr>
        <w:t>断电保护</w:t>
      </w:r>
      <w:r>
        <w:rPr>
          <w:rFonts w:ascii="宋体" w:hAnsi="宋体" w:cs="微软雅黑" w:hint="eastAsia"/>
          <w:color w:val="000000"/>
          <w:kern w:val="1"/>
          <w:sz w:val="24"/>
        </w:rPr>
        <w:t>：</w:t>
      </w:r>
      <w:r>
        <w:rPr>
          <w:rFonts w:ascii="宋体" w:hAnsi="宋体" w:cs="微软雅黑"/>
          <w:color w:val="000000"/>
          <w:kern w:val="1"/>
          <w:sz w:val="24"/>
        </w:rPr>
        <w:t>具有断电后再供电时实验自动恢复运行的功能，无需等待PC及软件打开</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13</w:t>
      </w:r>
      <w:r>
        <w:rPr>
          <w:rFonts w:ascii="宋体" w:hAnsi="宋体" w:cs="微软雅黑" w:hint="eastAsia"/>
          <w:color w:val="000000"/>
          <w:kern w:val="1"/>
          <w:sz w:val="24"/>
        </w:rPr>
        <w:t xml:space="preserve">  </w:t>
      </w:r>
      <w:r>
        <w:rPr>
          <w:rFonts w:ascii="宋体" w:hAnsi="宋体" w:cs="微软雅黑"/>
          <w:color w:val="000000"/>
          <w:kern w:val="1"/>
          <w:sz w:val="24"/>
        </w:rPr>
        <w:t>数据传导</w:t>
      </w:r>
      <w:r>
        <w:rPr>
          <w:rFonts w:ascii="宋体" w:hAnsi="宋体" w:cs="微软雅黑" w:hint="eastAsia"/>
          <w:color w:val="000000"/>
          <w:kern w:val="1"/>
          <w:sz w:val="24"/>
        </w:rPr>
        <w:t>：</w:t>
      </w:r>
      <w:r>
        <w:rPr>
          <w:rFonts w:ascii="宋体" w:hAnsi="宋体" w:cs="微软雅黑"/>
          <w:color w:val="000000"/>
          <w:kern w:val="1"/>
          <w:sz w:val="24"/>
        </w:rPr>
        <w:t>可通过U盘导入导出实验数据</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14</w:t>
      </w:r>
      <w:r>
        <w:rPr>
          <w:rFonts w:ascii="宋体" w:hAnsi="宋体" w:cs="微软雅黑" w:hint="eastAsia"/>
          <w:color w:val="000000"/>
          <w:kern w:val="1"/>
          <w:sz w:val="24"/>
        </w:rPr>
        <w:t xml:space="preserve">  </w:t>
      </w:r>
      <w:r>
        <w:rPr>
          <w:rFonts w:ascii="宋体" w:hAnsi="宋体" w:cs="微软雅黑"/>
          <w:color w:val="000000"/>
          <w:kern w:val="1"/>
          <w:sz w:val="24"/>
        </w:rPr>
        <w:t>存储</w:t>
      </w:r>
      <w:r>
        <w:rPr>
          <w:rFonts w:ascii="宋体" w:hAnsi="宋体" w:cs="微软雅黑" w:hint="eastAsia"/>
          <w:color w:val="000000"/>
          <w:kern w:val="1"/>
          <w:sz w:val="24"/>
        </w:rPr>
        <w:t>：</w:t>
      </w:r>
      <w:r>
        <w:rPr>
          <w:rFonts w:ascii="宋体" w:hAnsi="宋体" w:cs="微软雅黑"/>
          <w:color w:val="000000"/>
          <w:kern w:val="1"/>
          <w:sz w:val="24"/>
        </w:rPr>
        <w:t>可储存超过1000次实验数据文件</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15</w:t>
      </w:r>
      <w:r>
        <w:rPr>
          <w:rFonts w:ascii="宋体" w:hAnsi="宋体" w:cs="微软雅黑" w:hint="eastAsia"/>
          <w:color w:val="000000"/>
          <w:kern w:val="1"/>
          <w:sz w:val="24"/>
        </w:rPr>
        <w:t xml:space="preserve">  </w:t>
      </w:r>
      <w:r>
        <w:rPr>
          <w:rFonts w:ascii="宋体" w:hAnsi="宋体" w:cs="微软雅黑"/>
          <w:color w:val="000000"/>
          <w:kern w:val="1"/>
          <w:sz w:val="24"/>
        </w:rPr>
        <w:t>光源</w:t>
      </w:r>
      <w:r>
        <w:rPr>
          <w:rFonts w:ascii="宋体" w:hAnsi="宋体" w:cs="微软雅黑" w:hint="eastAsia"/>
          <w:color w:val="000000"/>
          <w:kern w:val="1"/>
          <w:sz w:val="24"/>
        </w:rPr>
        <w:t>：</w:t>
      </w:r>
      <w:proofErr w:type="gramStart"/>
      <w:r>
        <w:rPr>
          <w:rFonts w:ascii="宋体" w:hAnsi="宋体" w:cs="微软雅黑"/>
          <w:color w:val="000000"/>
          <w:kern w:val="1"/>
          <w:sz w:val="24"/>
        </w:rPr>
        <w:t>高亮长寿命</w:t>
      </w:r>
      <w:proofErr w:type="gramEnd"/>
      <w:r>
        <w:rPr>
          <w:rFonts w:ascii="宋体" w:hAnsi="宋体" w:cs="微软雅黑"/>
          <w:color w:val="000000"/>
          <w:kern w:val="1"/>
          <w:sz w:val="24"/>
        </w:rPr>
        <w:t>免维护LED光源</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16</w:t>
      </w:r>
      <w:r>
        <w:rPr>
          <w:rFonts w:ascii="宋体" w:hAnsi="宋体" w:cs="微软雅黑" w:hint="eastAsia"/>
          <w:color w:val="000000"/>
          <w:kern w:val="1"/>
          <w:sz w:val="24"/>
        </w:rPr>
        <w:t xml:space="preserve">  </w:t>
      </w:r>
      <w:r>
        <w:rPr>
          <w:rFonts w:ascii="宋体" w:hAnsi="宋体" w:cs="微软雅黑"/>
          <w:color w:val="000000"/>
          <w:kern w:val="1"/>
          <w:sz w:val="24"/>
        </w:rPr>
        <w:t>检测器</w:t>
      </w:r>
      <w:r>
        <w:rPr>
          <w:rFonts w:ascii="宋体" w:hAnsi="宋体" w:cs="微软雅黑" w:hint="eastAsia"/>
          <w:color w:val="000000"/>
          <w:kern w:val="1"/>
          <w:sz w:val="24"/>
        </w:rPr>
        <w:t>：</w:t>
      </w:r>
      <w:r>
        <w:rPr>
          <w:rFonts w:ascii="宋体" w:hAnsi="宋体" w:cs="微软雅黑"/>
          <w:color w:val="000000"/>
          <w:kern w:val="1"/>
          <w:sz w:val="24"/>
        </w:rPr>
        <w:t>光电二极管（PD）</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17</w:t>
      </w:r>
      <w:r>
        <w:rPr>
          <w:rFonts w:ascii="宋体" w:hAnsi="宋体" w:cs="微软雅黑" w:hint="eastAsia"/>
          <w:color w:val="000000"/>
          <w:kern w:val="1"/>
          <w:sz w:val="24"/>
        </w:rPr>
        <w:t xml:space="preserve">  </w:t>
      </w:r>
      <w:r>
        <w:rPr>
          <w:rFonts w:ascii="宋体" w:hAnsi="宋体" w:cs="微软雅黑"/>
          <w:color w:val="000000"/>
          <w:kern w:val="1"/>
          <w:sz w:val="24"/>
        </w:rPr>
        <w:t>检测位置</w:t>
      </w:r>
      <w:r>
        <w:rPr>
          <w:rFonts w:ascii="宋体" w:hAnsi="宋体" w:cs="微软雅黑" w:hint="eastAsia"/>
          <w:color w:val="000000"/>
          <w:kern w:val="1"/>
          <w:sz w:val="24"/>
        </w:rPr>
        <w:t>：</w:t>
      </w:r>
      <w:r>
        <w:rPr>
          <w:rFonts w:ascii="宋体" w:hAnsi="宋体" w:cs="微软雅黑"/>
          <w:color w:val="000000"/>
          <w:kern w:val="1"/>
          <w:sz w:val="24"/>
        </w:rPr>
        <w:t>顶部激发，顶部扫描</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18</w:t>
      </w:r>
      <w:r>
        <w:rPr>
          <w:rFonts w:ascii="宋体" w:hAnsi="宋体" w:cs="微软雅黑" w:hint="eastAsia"/>
          <w:color w:val="000000"/>
          <w:kern w:val="1"/>
          <w:sz w:val="24"/>
        </w:rPr>
        <w:t xml:space="preserve">  </w:t>
      </w:r>
      <w:r>
        <w:rPr>
          <w:rFonts w:ascii="宋体" w:hAnsi="宋体" w:cs="微软雅黑"/>
          <w:color w:val="000000"/>
          <w:kern w:val="1"/>
          <w:sz w:val="24"/>
        </w:rPr>
        <w:t>检测方式</w:t>
      </w:r>
      <w:r>
        <w:rPr>
          <w:rFonts w:ascii="宋体" w:hAnsi="宋体" w:cs="微软雅黑" w:hint="eastAsia"/>
          <w:color w:val="000000"/>
          <w:kern w:val="1"/>
          <w:sz w:val="24"/>
        </w:rPr>
        <w:t>：</w:t>
      </w:r>
      <w:r>
        <w:rPr>
          <w:rFonts w:ascii="宋体" w:hAnsi="宋体" w:cs="微软雅黑"/>
          <w:color w:val="000000"/>
          <w:kern w:val="1"/>
          <w:sz w:val="24"/>
        </w:rPr>
        <w:t>4个荧光通道</w:t>
      </w:r>
      <w:proofErr w:type="gramStart"/>
      <w:r>
        <w:rPr>
          <w:rFonts w:ascii="宋体" w:hAnsi="宋体" w:cs="微软雅黑"/>
          <w:color w:val="000000"/>
          <w:kern w:val="1"/>
          <w:sz w:val="24"/>
        </w:rPr>
        <w:t>同时逐孔扫描</w:t>
      </w:r>
      <w:proofErr w:type="gramEnd"/>
      <w:r>
        <w:rPr>
          <w:rFonts w:ascii="宋体" w:hAnsi="宋体" w:cs="微软雅黑"/>
          <w:color w:val="000000"/>
          <w:kern w:val="1"/>
          <w:sz w:val="24"/>
        </w:rPr>
        <w:t>，无荧光边缘效应</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19</w:t>
      </w:r>
      <w:r>
        <w:rPr>
          <w:rFonts w:ascii="宋体" w:hAnsi="宋体" w:cs="微软雅黑" w:hint="eastAsia"/>
          <w:color w:val="000000"/>
          <w:kern w:val="1"/>
          <w:sz w:val="24"/>
        </w:rPr>
        <w:t xml:space="preserve">  </w:t>
      </w:r>
      <w:r>
        <w:rPr>
          <w:rFonts w:ascii="宋体" w:hAnsi="宋体" w:cs="微软雅黑"/>
          <w:color w:val="000000"/>
          <w:kern w:val="1"/>
          <w:sz w:val="24"/>
        </w:rPr>
        <w:t>检测时长</w:t>
      </w:r>
      <w:r>
        <w:rPr>
          <w:rFonts w:ascii="宋体" w:hAnsi="宋体" w:cs="微软雅黑" w:hint="eastAsia"/>
          <w:color w:val="000000"/>
          <w:kern w:val="1"/>
          <w:sz w:val="24"/>
        </w:rPr>
        <w:t>：</w:t>
      </w:r>
      <w:r>
        <w:rPr>
          <w:rFonts w:ascii="宋体" w:hAnsi="宋体" w:cs="微软雅黑"/>
          <w:color w:val="000000"/>
          <w:kern w:val="1"/>
          <w:sz w:val="24"/>
        </w:rPr>
        <w:t>7秒内完成4个荧光通道96个孔位的全部检测</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20</w:t>
      </w:r>
      <w:r>
        <w:rPr>
          <w:rFonts w:ascii="宋体" w:hAnsi="宋体" w:cs="微软雅黑" w:hint="eastAsia"/>
          <w:color w:val="000000"/>
          <w:kern w:val="1"/>
          <w:sz w:val="24"/>
        </w:rPr>
        <w:t xml:space="preserve">  </w:t>
      </w:r>
      <w:r>
        <w:rPr>
          <w:rFonts w:ascii="宋体" w:hAnsi="宋体" w:cs="微软雅黑"/>
          <w:color w:val="000000"/>
          <w:kern w:val="1"/>
          <w:sz w:val="24"/>
        </w:rPr>
        <w:t>激发波长</w:t>
      </w:r>
      <w:r>
        <w:rPr>
          <w:rFonts w:ascii="宋体" w:hAnsi="宋体" w:cs="微软雅黑" w:hint="eastAsia"/>
          <w:color w:val="000000"/>
          <w:kern w:val="1"/>
          <w:sz w:val="24"/>
        </w:rPr>
        <w:t>：</w:t>
      </w:r>
      <w:r>
        <w:rPr>
          <w:rFonts w:ascii="宋体" w:hAnsi="宋体" w:cs="微软雅黑"/>
          <w:color w:val="000000"/>
          <w:kern w:val="1"/>
          <w:sz w:val="24"/>
        </w:rPr>
        <w:t>通道1:465nm，通道2:527nm，通道3:580nm，通道4:632nm</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21</w:t>
      </w:r>
      <w:r>
        <w:rPr>
          <w:rFonts w:ascii="宋体" w:hAnsi="宋体" w:cs="微软雅黑" w:hint="eastAsia"/>
          <w:color w:val="000000"/>
          <w:kern w:val="1"/>
          <w:sz w:val="24"/>
        </w:rPr>
        <w:t xml:space="preserve">  </w:t>
      </w:r>
      <w:r>
        <w:rPr>
          <w:rFonts w:ascii="宋体" w:hAnsi="宋体" w:cs="微软雅黑"/>
          <w:color w:val="000000"/>
          <w:kern w:val="1"/>
          <w:sz w:val="24"/>
        </w:rPr>
        <w:t>检测波长</w:t>
      </w:r>
      <w:r>
        <w:rPr>
          <w:rFonts w:ascii="宋体" w:hAnsi="宋体" w:cs="微软雅黑" w:hint="eastAsia"/>
          <w:color w:val="000000"/>
          <w:kern w:val="1"/>
          <w:sz w:val="24"/>
        </w:rPr>
        <w:t>：</w:t>
      </w:r>
      <w:r>
        <w:rPr>
          <w:rFonts w:ascii="宋体" w:hAnsi="宋体" w:cs="微软雅黑"/>
          <w:color w:val="000000"/>
          <w:kern w:val="1"/>
          <w:sz w:val="24"/>
        </w:rPr>
        <w:t xml:space="preserve">通道1:510nm，通道2:563nm，通道3:616nm，通道4:664nm </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22</w:t>
      </w:r>
      <w:r>
        <w:rPr>
          <w:rFonts w:ascii="宋体" w:hAnsi="宋体" w:cs="微软雅黑" w:hint="eastAsia"/>
          <w:color w:val="000000"/>
          <w:kern w:val="1"/>
          <w:sz w:val="24"/>
        </w:rPr>
        <w:t xml:space="preserve">  </w:t>
      </w:r>
      <w:r>
        <w:rPr>
          <w:rFonts w:ascii="宋体" w:hAnsi="宋体" w:cs="微软雅黑"/>
          <w:color w:val="000000"/>
          <w:kern w:val="1"/>
          <w:sz w:val="24"/>
        </w:rPr>
        <w:t>荧光线性≥0.990</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23</w:t>
      </w:r>
      <w:r>
        <w:rPr>
          <w:rFonts w:ascii="宋体" w:hAnsi="宋体" w:cs="微软雅黑" w:hint="eastAsia"/>
          <w:color w:val="000000"/>
          <w:kern w:val="1"/>
          <w:sz w:val="24"/>
        </w:rPr>
        <w:t xml:space="preserve">  </w:t>
      </w:r>
      <w:r>
        <w:rPr>
          <w:rFonts w:ascii="宋体" w:hAnsi="宋体" w:cs="微软雅黑"/>
          <w:color w:val="000000"/>
          <w:kern w:val="1"/>
          <w:sz w:val="24"/>
        </w:rPr>
        <w:t>荧光检测动态范围</w:t>
      </w:r>
      <w:r>
        <w:rPr>
          <w:rFonts w:ascii="宋体" w:hAnsi="宋体" w:cs="微软雅黑" w:hint="eastAsia"/>
          <w:color w:val="000000"/>
          <w:kern w:val="1"/>
          <w:sz w:val="24"/>
        </w:rPr>
        <w:t>：</w:t>
      </w:r>
      <w:r>
        <w:rPr>
          <w:rFonts w:ascii="宋体" w:hAnsi="宋体" w:cs="微软雅黑"/>
          <w:color w:val="000000"/>
          <w:kern w:val="1"/>
          <w:sz w:val="24"/>
        </w:rPr>
        <w:t>荧光检测动态范围可根据试剂调整</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24</w:t>
      </w:r>
      <w:r>
        <w:rPr>
          <w:rFonts w:ascii="宋体" w:hAnsi="宋体" w:cs="微软雅黑" w:hint="eastAsia"/>
          <w:color w:val="000000"/>
          <w:kern w:val="1"/>
          <w:sz w:val="24"/>
        </w:rPr>
        <w:t xml:space="preserve">  </w:t>
      </w:r>
      <w:proofErr w:type="gramStart"/>
      <w:r>
        <w:rPr>
          <w:rFonts w:ascii="宋体" w:hAnsi="宋体" w:cs="微软雅黑"/>
          <w:color w:val="000000"/>
          <w:kern w:val="1"/>
          <w:sz w:val="24"/>
        </w:rPr>
        <w:t>热盖温度</w:t>
      </w:r>
      <w:proofErr w:type="gramEnd"/>
      <w:r>
        <w:rPr>
          <w:rFonts w:ascii="宋体" w:hAnsi="宋体" w:cs="微软雅黑" w:hint="eastAsia"/>
          <w:color w:val="000000"/>
          <w:kern w:val="1"/>
          <w:sz w:val="24"/>
        </w:rPr>
        <w:t>：</w:t>
      </w:r>
      <w:r>
        <w:rPr>
          <w:rFonts w:ascii="宋体" w:hAnsi="宋体" w:cs="微软雅黑"/>
          <w:color w:val="000000"/>
          <w:kern w:val="1"/>
          <w:sz w:val="24"/>
        </w:rPr>
        <w:t>40.0℃-110.0℃</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25</w:t>
      </w:r>
      <w:r>
        <w:rPr>
          <w:rFonts w:ascii="宋体" w:hAnsi="宋体" w:cs="微软雅黑" w:hint="eastAsia"/>
          <w:color w:val="000000"/>
          <w:kern w:val="1"/>
          <w:sz w:val="24"/>
        </w:rPr>
        <w:t xml:space="preserve">  </w:t>
      </w:r>
      <w:r>
        <w:rPr>
          <w:rFonts w:ascii="宋体" w:hAnsi="宋体" w:cs="微软雅黑"/>
          <w:color w:val="000000"/>
          <w:kern w:val="1"/>
          <w:sz w:val="24"/>
        </w:rPr>
        <w:t>模块温度</w:t>
      </w:r>
      <w:r>
        <w:rPr>
          <w:rFonts w:ascii="宋体" w:hAnsi="宋体" w:cs="微软雅黑" w:hint="eastAsia"/>
          <w:color w:val="000000"/>
          <w:kern w:val="1"/>
          <w:sz w:val="24"/>
        </w:rPr>
        <w:t>：</w:t>
      </w:r>
      <w:r>
        <w:rPr>
          <w:rFonts w:ascii="宋体" w:hAnsi="宋体" w:cs="微软雅黑"/>
          <w:color w:val="000000"/>
          <w:kern w:val="1"/>
          <w:sz w:val="24"/>
        </w:rPr>
        <w:t>0℃-100.0℃</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lastRenderedPageBreak/>
        <w:t>9.2.3.</w:t>
      </w:r>
      <w:r>
        <w:rPr>
          <w:rFonts w:ascii="宋体" w:hAnsi="宋体" w:cs="微软雅黑"/>
          <w:color w:val="000000"/>
          <w:kern w:val="1"/>
          <w:sz w:val="24"/>
        </w:rPr>
        <w:t>26</w:t>
      </w:r>
      <w:r>
        <w:rPr>
          <w:rFonts w:ascii="宋体" w:hAnsi="宋体" w:cs="微软雅黑" w:hint="eastAsia"/>
          <w:color w:val="000000"/>
          <w:kern w:val="1"/>
          <w:sz w:val="24"/>
        </w:rPr>
        <w:t xml:space="preserve">  </w:t>
      </w:r>
      <w:r>
        <w:rPr>
          <w:rFonts w:ascii="宋体" w:hAnsi="宋体" w:cs="微软雅黑"/>
          <w:color w:val="000000"/>
          <w:kern w:val="1"/>
          <w:sz w:val="24"/>
        </w:rPr>
        <w:t>模块控温原理</w:t>
      </w:r>
      <w:r>
        <w:rPr>
          <w:rFonts w:ascii="宋体" w:hAnsi="宋体" w:cs="微软雅黑" w:hint="eastAsia"/>
          <w:color w:val="000000"/>
          <w:kern w:val="1"/>
          <w:sz w:val="24"/>
        </w:rPr>
        <w:t>：</w:t>
      </w:r>
      <w:r>
        <w:rPr>
          <w:rFonts w:ascii="宋体" w:hAnsi="宋体" w:cs="微软雅黑"/>
          <w:color w:val="000000"/>
          <w:kern w:val="1"/>
          <w:sz w:val="24"/>
        </w:rPr>
        <w:t>Peltier效应，半导体制冷技术</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27</w:t>
      </w:r>
      <w:r>
        <w:rPr>
          <w:rFonts w:ascii="宋体" w:hAnsi="宋体" w:cs="微软雅黑" w:hint="eastAsia"/>
          <w:color w:val="000000"/>
          <w:kern w:val="1"/>
          <w:sz w:val="24"/>
        </w:rPr>
        <w:t xml:space="preserve">  </w:t>
      </w:r>
      <w:r>
        <w:rPr>
          <w:rFonts w:ascii="宋体" w:hAnsi="宋体" w:cs="微软雅黑"/>
          <w:color w:val="000000"/>
          <w:kern w:val="1"/>
          <w:sz w:val="24"/>
        </w:rPr>
        <w:t>升/降温速率</w:t>
      </w:r>
      <w:r>
        <w:rPr>
          <w:rFonts w:ascii="宋体" w:hAnsi="宋体" w:cs="微软雅黑" w:hint="eastAsia"/>
          <w:color w:val="000000"/>
          <w:kern w:val="1"/>
          <w:sz w:val="24"/>
        </w:rPr>
        <w:t>：</w:t>
      </w:r>
      <w:r>
        <w:rPr>
          <w:rFonts w:ascii="宋体" w:hAnsi="宋体" w:cs="微软雅黑"/>
          <w:color w:val="000000"/>
          <w:kern w:val="1"/>
          <w:sz w:val="24"/>
        </w:rPr>
        <w:t>升温速率≥6.1℃/s，降温速率≥5.0℃/s</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28</w:t>
      </w:r>
      <w:r>
        <w:rPr>
          <w:rFonts w:ascii="宋体" w:hAnsi="宋体" w:cs="微软雅黑" w:hint="eastAsia"/>
          <w:color w:val="000000"/>
          <w:kern w:val="1"/>
          <w:sz w:val="24"/>
        </w:rPr>
        <w:t xml:space="preserve">  </w:t>
      </w:r>
      <w:r>
        <w:rPr>
          <w:rFonts w:ascii="宋体" w:hAnsi="宋体" w:cs="微软雅黑"/>
          <w:color w:val="000000"/>
          <w:kern w:val="1"/>
          <w:sz w:val="24"/>
        </w:rPr>
        <w:t>温度均匀性</w:t>
      </w:r>
      <w:r>
        <w:rPr>
          <w:rFonts w:ascii="宋体" w:hAnsi="宋体" w:cs="微软雅黑" w:hint="eastAsia"/>
          <w:color w:val="000000"/>
          <w:kern w:val="1"/>
          <w:sz w:val="24"/>
        </w:rPr>
        <w:t>：</w:t>
      </w:r>
      <w:r>
        <w:rPr>
          <w:rFonts w:ascii="宋体" w:hAnsi="宋体" w:cs="微软雅黑"/>
          <w:color w:val="000000"/>
          <w:kern w:val="1"/>
          <w:sz w:val="24"/>
        </w:rPr>
        <w:t>±0.1℃</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29</w:t>
      </w:r>
      <w:r>
        <w:rPr>
          <w:rFonts w:ascii="宋体" w:hAnsi="宋体" w:cs="微软雅黑" w:hint="eastAsia"/>
          <w:color w:val="000000"/>
          <w:kern w:val="1"/>
          <w:sz w:val="24"/>
        </w:rPr>
        <w:t xml:space="preserve">  </w:t>
      </w:r>
      <w:r>
        <w:rPr>
          <w:rFonts w:ascii="宋体" w:hAnsi="宋体" w:cs="微软雅黑"/>
          <w:color w:val="000000"/>
          <w:kern w:val="1"/>
          <w:sz w:val="24"/>
        </w:rPr>
        <w:t>温度准确性≤±0.1℃</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30</w:t>
      </w:r>
      <w:r>
        <w:rPr>
          <w:rFonts w:ascii="宋体" w:hAnsi="宋体" w:cs="微软雅黑" w:hint="eastAsia"/>
          <w:color w:val="000000"/>
          <w:kern w:val="1"/>
          <w:sz w:val="24"/>
        </w:rPr>
        <w:t xml:space="preserve">  </w:t>
      </w:r>
      <w:r>
        <w:rPr>
          <w:rFonts w:ascii="宋体" w:hAnsi="宋体" w:cs="微软雅黑"/>
          <w:color w:val="000000"/>
          <w:kern w:val="1"/>
          <w:sz w:val="24"/>
        </w:rPr>
        <w:t>温度梯度</w:t>
      </w:r>
      <w:r>
        <w:rPr>
          <w:rFonts w:ascii="宋体" w:hAnsi="宋体" w:cs="微软雅黑" w:hint="eastAsia"/>
          <w:color w:val="000000"/>
          <w:kern w:val="1"/>
          <w:sz w:val="24"/>
        </w:rPr>
        <w:t>：</w:t>
      </w:r>
      <w:r>
        <w:rPr>
          <w:rFonts w:ascii="宋体" w:hAnsi="宋体" w:cs="微软雅黑"/>
          <w:color w:val="000000"/>
          <w:kern w:val="1"/>
          <w:sz w:val="24"/>
        </w:rPr>
        <w:t>支持</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31</w:t>
      </w:r>
      <w:r>
        <w:rPr>
          <w:rFonts w:ascii="宋体" w:hAnsi="宋体" w:cs="微软雅黑" w:hint="eastAsia"/>
          <w:color w:val="000000"/>
          <w:kern w:val="1"/>
          <w:sz w:val="24"/>
        </w:rPr>
        <w:t xml:space="preserve">  </w:t>
      </w:r>
      <w:r>
        <w:rPr>
          <w:rFonts w:ascii="宋体" w:hAnsi="宋体" w:cs="微软雅黑"/>
          <w:color w:val="000000"/>
          <w:kern w:val="1"/>
          <w:sz w:val="24"/>
        </w:rPr>
        <w:t>分析功能</w:t>
      </w:r>
      <w:r>
        <w:rPr>
          <w:rFonts w:ascii="宋体" w:hAnsi="宋体" w:cs="微软雅黑" w:hint="eastAsia"/>
          <w:color w:val="000000"/>
          <w:kern w:val="1"/>
          <w:sz w:val="24"/>
        </w:rPr>
        <w:t>：</w:t>
      </w:r>
      <w:r>
        <w:rPr>
          <w:rFonts w:ascii="宋体" w:hAnsi="宋体" w:cs="微软雅黑"/>
          <w:color w:val="000000"/>
          <w:kern w:val="1"/>
          <w:sz w:val="24"/>
        </w:rPr>
        <w:t>定性分析、绝对定量分析、相对定量分析、终点荧光分析、溶解曲线分析、SNP分析等</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32</w:t>
      </w:r>
      <w:r>
        <w:rPr>
          <w:rFonts w:ascii="宋体" w:hAnsi="宋体" w:cs="微软雅黑" w:hint="eastAsia"/>
          <w:color w:val="000000"/>
          <w:kern w:val="1"/>
          <w:sz w:val="24"/>
        </w:rPr>
        <w:t xml:space="preserve">  </w:t>
      </w:r>
      <w:r>
        <w:rPr>
          <w:rFonts w:ascii="宋体" w:hAnsi="宋体" w:cs="微软雅黑"/>
          <w:color w:val="000000"/>
          <w:kern w:val="1"/>
          <w:sz w:val="24"/>
        </w:rPr>
        <w:t>报告自定义功能</w:t>
      </w:r>
      <w:r>
        <w:rPr>
          <w:rFonts w:ascii="宋体" w:hAnsi="宋体" w:cs="微软雅黑" w:hint="eastAsia"/>
          <w:color w:val="000000"/>
          <w:kern w:val="1"/>
          <w:sz w:val="24"/>
        </w:rPr>
        <w:t>：</w:t>
      </w:r>
      <w:r>
        <w:rPr>
          <w:rFonts w:ascii="宋体" w:hAnsi="宋体" w:cs="微软雅黑"/>
          <w:color w:val="000000"/>
          <w:kern w:val="1"/>
          <w:sz w:val="24"/>
        </w:rPr>
        <w:t>预存多种行业实验报告模板，全开放式报表功能，用户可自定义报告内容及形式</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33</w:t>
      </w:r>
      <w:r>
        <w:rPr>
          <w:rFonts w:ascii="宋体" w:hAnsi="宋体" w:cs="微软雅黑" w:hint="eastAsia"/>
          <w:color w:val="000000"/>
          <w:kern w:val="1"/>
          <w:sz w:val="24"/>
        </w:rPr>
        <w:t xml:space="preserve">  </w:t>
      </w:r>
      <w:r>
        <w:rPr>
          <w:rFonts w:ascii="宋体" w:hAnsi="宋体" w:cs="微软雅黑"/>
          <w:color w:val="000000"/>
          <w:kern w:val="1"/>
          <w:sz w:val="24"/>
        </w:rPr>
        <w:t>权限管理功能</w:t>
      </w:r>
      <w:r>
        <w:rPr>
          <w:rFonts w:ascii="宋体" w:hAnsi="宋体" w:cs="微软雅黑" w:hint="eastAsia"/>
          <w:color w:val="000000"/>
          <w:kern w:val="1"/>
          <w:sz w:val="24"/>
        </w:rPr>
        <w:t>：</w:t>
      </w:r>
      <w:r>
        <w:rPr>
          <w:rFonts w:ascii="宋体" w:hAnsi="宋体" w:cs="微软雅黑"/>
          <w:color w:val="000000"/>
          <w:kern w:val="1"/>
          <w:sz w:val="24"/>
        </w:rPr>
        <w:t>管理员账号可对普通账号的"手动设置阈值"、"运行设置"、"运行实验"、"分析数据"等功能进行限定，实现对普通账号的仪器使用权限进行管理</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34</w:t>
      </w:r>
      <w:r>
        <w:rPr>
          <w:rFonts w:ascii="宋体" w:hAnsi="宋体" w:cs="微软雅黑" w:hint="eastAsia"/>
          <w:color w:val="000000"/>
          <w:kern w:val="1"/>
          <w:sz w:val="24"/>
        </w:rPr>
        <w:t xml:space="preserve">  </w:t>
      </w:r>
      <w:r>
        <w:rPr>
          <w:rFonts w:ascii="宋体" w:hAnsi="宋体" w:cs="微软雅黑"/>
          <w:color w:val="000000"/>
          <w:kern w:val="1"/>
          <w:sz w:val="24"/>
        </w:rPr>
        <w:t>资源共享功能</w:t>
      </w:r>
      <w:r>
        <w:rPr>
          <w:rFonts w:ascii="宋体" w:hAnsi="宋体" w:cs="微软雅黑" w:hint="eastAsia"/>
          <w:color w:val="000000"/>
          <w:kern w:val="1"/>
          <w:sz w:val="24"/>
        </w:rPr>
        <w:t>：</w:t>
      </w:r>
      <w:r>
        <w:rPr>
          <w:rFonts w:ascii="宋体" w:hAnsi="宋体" w:cs="微软雅黑"/>
          <w:color w:val="000000"/>
          <w:kern w:val="1"/>
          <w:sz w:val="24"/>
        </w:rPr>
        <w:t>仪器与PC互联后，双方可通过上传、下载等操作实现实验数据同步共享</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35</w:t>
      </w:r>
      <w:r>
        <w:rPr>
          <w:rFonts w:ascii="宋体" w:hAnsi="宋体" w:cs="微软雅黑" w:hint="eastAsia"/>
          <w:color w:val="000000"/>
          <w:kern w:val="1"/>
          <w:sz w:val="24"/>
        </w:rPr>
        <w:t xml:space="preserve">  </w:t>
      </w:r>
      <w:r>
        <w:rPr>
          <w:rFonts w:ascii="宋体" w:hAnsi="宋体" w:cs="微软雅黑"/>
          <w:color w:val="000000"/>
          <w:kern w:val="1"/>
          <w:sz w:val="24"/>
        </w:rPr>
        <w:t>运输锁功能</w:t>
      </w:r>
      <w:r>
        <w:rPr>
          <w:rFonts w:ascii="宋体" w:hAnsi="宋体" w:cs="微软雅黑" w:hint="eastAsia"/>
          <w:color w:val="000000"/>
          <w:kern w:val="1"/>
          <w:sz w:val="24"/>
        </w:rPr>
        <w:t>：</w:t>
      </w:r>
      <w:r>
        <w:rPr>
          <w:rFonts w:ascii="宋体" w:hAnsi="宋体" w:cs="微软雅黑"/>
          <w:color w:val="000000"/>
          <w:kern w:val="1"/>
          <w:sz w:val="24"/>
        </w:rPr>
        <w:t>自动检测运输锁状态，并进行锁定/解锁设置</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36</w:t>
      </w:r>
      <w:r>
        <w:rPr>
          <w:rFonts w:ascii="宋体" w:hAnsi="宋体" w:cs="微软雅黑" w:hint="eastAsia"/>
          <w:color w:val="000000"/>
          <w:kern w:val="1"/>
          <w:sz w:val="24"/>
        </w:rPr>
        <w:t xml:space="preserve">  </w:t>
      </w:r>
      <w:r>
        <w:rPr>
          <w:rFonts w:ascii="宋体" w:hAnsi="宋体" w:cs="微软雅黑"/>
          <w:color w:val="000000"/>
          <w:kern w:val="1"/>
          <w:sz w:val="24"/>
        </w:rPr>
        <w:t>故障管理</w:t>
      </w:r>
      <w:r>
        <w:rPr>
          <w:rFonts w:ascii="宋体" w:hAnsi="宋体" w:cs="微软雅黑" w:hint="eastAsia"/>
          <w:color w:val="000000"/>
          <w:kern w:val="1"/>
          <w:sz w:val="24"/>
        </w:rPr>
        <w:t>：</w:t>
      </w:r>
      <w:r>
        <w:rPr>
          <w:rFonts w:ascii="宋体" w:hAnsi="宋体" w:cs="微软雅黑"/>
          <w:color w:val="000000"/>
          <w:kern w:val="1"/>
          <w:sz w:val="24"/>
        </w:rPr>
        <w:t>智能判断故障的类型并进行故障管理</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w:t>
      </w:r>
      <w:r>
        <w:rPr>
          <w:rFonts w:ascii="宋体" w:hAnsi="宋体" w:cs="微软雅黑"/>
          <w:color w:val="000000"/>
          <w:kern w:val="1"/>
          <w:sz w:val="24"/>
        </w:rPr>
        <w:t>37</w:t>
      </w:r>
      <w:r>
        <w:rPr>
          <w:rFonts w:ascii="宋体" w:hAnsi="宋体" w:cs="微软雅黑" w:hint="eastAsia"/>
          <w:color w:val="000000"/>
          <w:kern w:val="1"/>
          <w:sz w:val="24"/>
        </w:rPr>
        <w:t xml:space="preserve">  </w:t>
      </w:r>
      <w:r>
        <w:rPr>
          <w:rFonts w:ascii="宋体" w:hAnsi="宋体" w:cs="微软雅黑"/>
          <w:color w:val="000000"/>
          <w:kern w:val="1"/>
          <w:sz w:val="24"/>
        </w:rPr>
        <w:t>LIS功能</w:t>
      </w:r>
      <w:r>
        <w:rPr>
          <w:rFonts w:ascii="宋体" w:hAnsi="宋体" w:cs="微软雅黑" w:hint="eastAsia"/>
          <w:color w:val="000000"/>
          <w:kern w:val="1"/>
          <w:sz w:val="24"/>
        </w:rPr>
        <w:t>：</w:t>
      </w:r>
      <w:r>
        <w:rPr>
          <w:rFonts w:ascii="宋体" w:hAnsi="宋体" w:cs="微软雅黑"/>
          <w:color w:val="000000"/>
          <w:kern w:val="1"/>
          <w:sz w:val="24"/>
        </w:rPr>
        <w:t>可导出CSV、Excel、TXT等格式 开放数据端口，同步支持与LIS系统互联</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9.2.3.38  配置清单</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9.2.3.38.1  主机2台</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9.2.3.38.2  提取仪1台</w:t>
      </w:r>
    </w:p>
    <w:p w:rsidR="00F85229" w:rsidRDefault="00F85229" w:rsidP="00F85229">
      <w:pPr>
        <w:adjustRightInd w:val="0"/>
        <w:snapToGrid w:val="0"/>
        <w:spacing w:line="400" w:lineRule="exact"/>
        <w:rPr>
          <w:rFonts w:ascii="宋体" w:hAnsi="宋体" w:cs="微软雅黑"/>
          <w:color w:val="000000"/>
          <w:kern w:val="1"/>
          <w:sz w:val="24"/>
        </w:rPr>
      </w:pPr>
      <w:r>
        <w:rPr>
          <w:rFonts w:ascii="宋体" w:hAnsi="宋体" w:cs="微软雅黑" w:hint="eastAsia"/>
          <w:color w:val="000000"/>
          <w:kern w:val="1"/>
          <w:sz w:val="24"/>
        </w:rPr>
        <w:t xml:space="preserve">9.2.3.28.3  </w:t>
      </w:r>
      <w:proofErr w:type="gramStart"/>
      <w:r>
        <w:rPr>
          <w:rFonts w:ascii="宋体" w:hAnsi="宋体" w:cs="微软雅黑" w:hint="eastAsia"/>
          <w:color w:val="000000"/>
          <w:kern w:val="1"/>
          <w:sz w:val="24"/>
        </w:rPr>
        <w:t>质控品终身</w:t>
      </w:r>
      <w:proofErr w:type="gramEnd"/>
      <w:r>
        <w:rPr>
          <w:rFonts w:ascii="宋体" w:hAnsi="宋体" w:cs="微软雅黑" w:hint="eastAsia"/>
          <w:color w:val="000000"/>
          <w:kern w:val="1"/>
          <w:sz w:val="24"/>
        </w:rPr>
        <w:t>免费</w:t>
      </w:r>
    </w:p>
    <w:p w:rsidR="00F85229" w:rsidRDefault="00F85229" w:rsidP="00F85229">
      <w:pPr>
        <w:snapToGrid w:val="0"/>
        <w:ind w:firstLineChars="200" w:firstLine="440"/>
        <w:jc w:val="left"/>
        <w:rPr>
          <w:sz w:val="22"/>
        </w:rPr>
      </w:pPr>
    </w:p>
    <w:p w:rsidR="00F85229" w:rsidRDefault="00F85229" w:rsidP="00F85229">
      <w:pPr>
        <w:snapToGrid w:val="0"/>
        <w:ind w:firstLineChars="200" w:firstLine="440"/>
        <w:rPr>
          <w:sz w:val="22"/>
        </w:rPr>
      </w:pPr>
      <w:r>
        <w:rPr>
          <w:sz w:val="22"/>
        </w:rPr>
        <w:t>9.</w:t>
      </w:r>
      <w:r>
        <w:rPr>
          <w:rFonts w:hint="eastAsia"/>
          <w:sz w:val="22"/>
        </w:rPr>
        <w:t>3</w:t>
      </w:r>
      <w:r>
        <w:rPr>
          <w:sz w:val="22"/>
        </w:rPr>
        <w:t xml:space="preserve"> </w:t>
      </w:r>
      <w:r>
        <w:rPr>
          <w:sz w:val="22"/>
        </w:rPr>
        <w:t>供货期要求</w:t>
      </w:r>
    </w:p>
    <w:p w:rsidR="00F85229" w:rsidRDefault="00F85229" w:rsidP="00F85229">
      <w:pPr>
        <w:adjustRightInd w:val="0"/>
        <w:snapToGrid w:val="0"/>
        <w:ind w:firstLineChars="200" w:firstLine="440"/>
        <w:rPr>
          <w:sz w:val="22"/>
        </w:rPr>
      </w:pPr>
      <w:r>
        <w:rPr>
          <w:sz w:val="22"/>
        </w:rPr>
        <w:t>9.</w:t>
      </w:r>
      <w:r>
        <w:rPr>
          <w:rFonts w:hint="eastAsia"/>
          <w:sz w:val="22"/>
        </w:rPr>
        <w:t>3</w:t>
      </w:r>
      <w:r>
        <w:rPr>
          <w:sz w:val="22"/>
        </w:rPr>
        <w:t xml:space="preserve">.1 </w:t>
      </w:r>
      <w:r>
        <w:rPr>
          <w:sz w:val="22"/>
        </w:rPr>
        <w:t>本项目供货</w:t>
      </w:r>
      <w:proofErr w:type="gramStart"/>
      <w:r>
        <w:rPr>
          <w:sz w:val="22"/>
        </w:rPr>
        <w:t>期包括</w:t>
      </w:r>
      <w:proofErr w:type="gramEnd"/>
      <w:r>
        <w:rPr>
          <w:sz w:val="22"/>
        </w:rPr>
        <w:t>设备供货、就位、安装调试直至交付使用的全部时间。</w:t>
      </w:r>
    </w:p>
    <w:p w:rsidR="00F85229" w:rsidRDefault="00F85229" w:rsidP="00F85229">
      <w:pPr>
        <w:adjustRightInd w:val="0"/>
        <w:snapToGrid w:val="0"/>
        <w:ind w:firstLineChars="200" w:firstLine="440"/>
        <w:rPr>
          <w:sz w:val="22"/>
        </w:rPr>
      </w:pPr>
      <w:r>
        <w:rPr>
          <w:sz w:val="22"/>
        </w:rPr>
        <w:t>9.</w:t>
      </w:r>
      <w:r>
        <w:rPr>
          <w:rFonts w:hint="eastAsia"/>
          <w:sz w:val="22"/>
        </w:rPr>
        <w:t>3</w:t>
      </w:r>
      <w:r>
        <w:rPr>
          <w:sz w:val="22"/>
        </w:rPr>
        <w:t xml:space="preserve">.2 </w:t>
      </w:r>
      <w:r>
        <w:rPr>
          <w:sz w:val="22"/>
        </w:rPr>
        <w:t>本项目的安装调试及试用期间的管理将纳入采购人的管理范围，在此过程中，中标人须服从采购人的时间和管理协调。</w:t>
      </w:r>
    </w:p>
    <w:p w:rsidR="00F85229" w:rsidRDefault="00F85229" w:rsidP="00F85229">
      <w:pPr>
        <w:snapToGrid w:val="0"/>
        <w:ind w:firstLineChars="200" w:firstLine="440"/>
        <w:rPr>
          <w:sz w:val="22"/>
        </w:rPr>
      </w:pPr>
      <w:r>
        <w:rPr>
          <w:sz w:val="22"/>
        </w:rPr>
        <w:t>9.</w:t>
      </w:r>
      <w:r>
        <w:rPr>
          <w:rFonts w:hint="eastAsia"/>
          <w:sz w:val="22"/>
        </w:rPr>
        <w:t>4</w:t>
      </w:r>
      <w:r>
        <w:rPr>
          <w:sz w:val="22"/>
        </w:rPr>
        <w:t xml:space="preserve"> </w:t>
      </w:r>
      <w:r>
        <w:rPr>
          <w:sz w:val="22"/>
        </w:rPr>
        <w:t>质量标准与验收要求</w:t>
      </w:r>
    </w:p>
    <w:p w:rsidR="00F85229" w:rsidRDefault="00F85229" w:rsidP="00F85229">
      <w:pPr>
        <w:adjustRightInd w:val="0"/>
        <w:snapToGrid w:val="0"/>
        <w:ind w:firstLineChars="200" w:firstLine="440"/>
        <w:rPr>
          <w:sz w:val="22"/>
        </w:rPr>
      </w:pPr>
      <w:r>
        <w:rPr>
          <w:sz w:val="22"/>
        </w:rPr>
        <w:t>9.</w:t>
      </w:r>
      <w:r>
        <w:rPr>
          <w:rFonts w:hint="eastAsia"/>
          <w:sz w:val="22"/>
        </w:rPr>
        <w:t>4</w:t>
      </w:r>
      <w:r>
        <w:rPr>
          <w:sz w:val="22"/>
        </w:rPr>
        <w:t>.1</w:t>
      </w:r>
      <w:r>
        <w:rPr>
          <w:sz w:val="22"/>
        </w:rPr>
        <w:t>投标人提供的产品和相关服务应符合国家或行业管理部门颁发的各项质量和安全标准、规范和验收要求，标准和规范等不一致的，从高从严执行。</w:t>
      </w:r>
    </w:p>
    <w:p w:rsidR="00F85229" w:rsidRDefault="00F85229" w:rsidP="00F85229">
      <w:pPr>
        <w:adjustRightInd w:val="0"/>
        <w:snapToGrid w:val="0"/>
        <w:ind w:firstLineChars="200" w:firstLine="440"/>
        <w:rPr>
          <w:sz w:val="22"/>
        </w:rPr>
      </w:pPr>
      <w:r>
        <w:rPr>
          <w:sz w:val="22"/>
        </w:rPr>
        <w:t>9.</w:t>
      </w:r>
      <w:r>
        <w:rPr>
          <w:rFonts w:hint="eastAsia"/>
          <w:sz w:val="22"/>
        </w:rPr>
        <w:t>4</w:t>
      </w:r>
      <w:r>
        <w:rPr>
          <w:sz w:val="22"/>
        </w:rPr>
        <w:t xml:space="preserve">.2 </w:t>
      </w:r>
      <w:r>
        <w:rPr>
          <w:sz w:val="22"/>
        </w:rPr>
        <w:t>本项目验收将由采购人组织进行或委托第三方进行，质量标准和验收要求为按照上文中</w:t>
      </w:r>
      <w:r>
        <w:rPr>
          <w:sz w:val="22"/>
        </w:rPr>
        <w:t>9.</w:t>
      </w:r>
      <w:r>
        <w:rPr>
          <w:rFonts w:hint="eastAsia"/>
          <w:sz w:val="22"/>
        </w:rPr>
        <w:t>4</w:t>
      </w:r>
      <w:r>
        <w:rPr>
          <w:sz w:val="22"/>
        </w:rPr>
        <w:t>.1</w:t>
      </w:r>
      <w:r>
        <w:rPr>
          <w:sz w:val="22"/>
        </w:rPr>
        <w:t>条款规定一次验收合格。</w:t>
      </w:r>
    </w:p>
    <w:p w:rsidR="00F85229" w:rsidRDefault="00F85229" w:rsidP="00F85229">
      <w:pPr>
        <w:adjustRightInd w:val="0"/>
        <w:snapToGrid w:val="0"/>
        <w:ind w:firstLineChars="200" w:firstLine="440"/>
        <w:rPr>
          <w:sz w:val="22"/>
        </w:rPr>
      </w:pPr>
      <w:r>
        <w:rPr>
          <w:sz w:val="22"/>
        </w:rPr>
        <w:t>9.</w:t>
      </w:r>
      <w:r>
        <w:rPr>
          <w:rFonts w:hint="eastAsia"/>
          <w:sz w:val="22"/>
        </w:rPr>
        <w:t>4</w:t>
      </w:r>
      <w:r>
        <w:rPr>
          <w:sz w:val="22"/>
        </w:rPr>
        <w:t xml:space="preserve">.3 </w:t>
      </w:r>
      <w:r>
        <w:rPr>
          <w:sz w:val="22"/>
        </w:rPr>
        <w:t>如验收未获通过，采购人有权要求更换或退货，并按照合同约定的条款对供应商作违约处理。</w:t>
      </w:r>
    </w:p>
    <w:p w:rsidR="00F85229" w:rsidRDefault="00F85229" w:rsidP="00F85229">
      <w:pPr>
        <w:adjustRightInd w:val="0"/>
        <w:snapToGrid w:val="0"/>
        <w:ind w:firstLineChars="200" w:firstLine="440"/>
        <w:rPr>
          <w:sz w:val="22"/>
        </w:rPr>
      </w:pPr>
      <w:r>
        <w:rPr>
          <w:sz w:val="22"/>
        </w:rPr>
        <w:t>9.</w:t>
      </w:r>
      <w:r>
        <w:rPr>
          <w:rFonts w:hint="eastAsia"/>
          <w:sz w:val="22"/>
        </w:rPr>
        <w:t>5</w:t>
      </w:r>
      <w:r>
        <w:rPr>
          <w:sz w:val="22"/>
        </w:rPr>
        <w:t xml:space="preserve"> </w:t>
      </w:r>
      <w:r>
        <w:rPr>
          <w:sz w:val="22"/>
        </w:rPr>
        <w:t>安装调试要求</w:t>
      </w:r>
    </w:p>
    <w:p w:rsidR="00F85229" w:rsidRDefault="00F85229" w:rsidP="00F85229">
      <w:pPr>
        <w:adjustRightInd w:val="0"/>
        <w:snapToGrid w:val="0"/>
        <w:ind w:firstLineChars="200" w:firstLine="420"/>
        <w:rPr>
          <w:sz w:val="22"/>
        </w:rPr>
      </w:pPr>
      <w:r>
        <w:rPr>
          <w:rFonts w:hint="eastAsia"/>
        </w:rPr>
        <w:t>由原厂工程师对设备进行调试。</w:t>
      </w:r>
    </w:p>
    <w:p w:rsidR="00F85229" w:rsidRDefault="00F85229" w:rsidP="00F85229">
      <w:pPr>
        <w:adjustRightInd w:val="0"/>
        <w:snapToGrid w:val="0"/>
        <w:ind w:firstLineChars="200" w:firstLine="442"/>
        <w:outlineLvl w:val="2"/>
        <w:rPr>
          <w:b/>
          <w:bCs/>
          <w:sz w:val="22"/>
        </w:rPr>
      </w:pPr>
      <w:bookmarkStart w:id="13" w:name="_Toc243923245"/>
      <w:bookmarkStart w:id="14" w:name="_Toc29954"/>
      <w:r>
        <w:rPr>
          <w:b/>
          <w:bCs/>
          <w:sz w:val="22"/>
        </w:rPr>
        <w:lastRenderedPageBreak/>
        <w:t xml:space="preserve">10 </w:t>
      </w:r>
      <w:r>
        <w:rPr>
          <w:b/>
          <w:bCs/>
          <w:sz w:val="22"/>
        </w:rPr>
        <w:t>人员及设备配备要求</w:t>
      </w:r>
      <w:bookmarkEnd w:id="13"/>
      <w:bookmarkEnd w:id="14"/>
    </w:p>
    <w:p w:rsidR="00F85229" w:rsidRDefault="00F85229" w:rsidP="00F85229">
      <w:pPr>
        <w:adjustRightInd w:val="0"/>
        <w:snapToGrid w:val="0"/>
        <w:ind w:firstLineChars="200" w:firstLine="440"/>
        <w:outlineLvl w:val="2"/>
        <w:rPr>
          <w:sz w:val="22"/>
        </w:rPr>
      </w:pPr>
      <w:bookmarkStart w:id="15" w:name="_Toc243923246"/>
      <w:bookmarkStart w:id="16" w:name="_Toc25612"/>
      <w:r>
        <w:rPr>
          <w:rFonts w:hint="eastAsia"/>
          <w:sz w:val="22"/>
        </w:rPr>
        <w:t>投标人为本项目配备专业人员及设备，确保本项目顺利实施。</w:t>
      </w:r>
      <w:bookmarkEnd w:id="15"/>
    </w:p>
    <w:p w:rsidR="00F85229" w:rsidRDefault="00F85229" w:rsidP="00F85229">
      <w:pPr>
        <w:adjustRightInd w:val="0"/>
        <w:snapToGrid w:val="0"/>
        <w:ind w:firstLineChars="200" w:firstLine="442"/>
        <w:outlineLvl w:val="2"/>
        <w:rPr>
          <w:b/>
          <w:bCs/>
          <w:sz w:val="22"/>
        </w:rPr>
      </w:pPr>
      <w:bookmarkStart w:id="17" w:name="_Toc243923247"/>
      <w:r>
        <w:rPr>
          <w:b/>
          <w:bCs/>
          <w:sz w:val="22"/>
        </w:rPr>
        <w:t xml:space="preserve">11 </w:t>
      </w:r>
      <w:r>
        <w:rPr>
          <w:b/>
          <w:bCs/>
          <w:sz w:val="22"/>
        </w:rPr>
        <w:t>安全文明作业要求和应急处置要求</w:t>
      </w:r>
      <w:bookmarkEnd w:id="16"/>
      <w:bookmarkEnd w:id="17"/>
    </w:p>
    <w:p w:rsidR="00F85229" w:rsidRDefault="00F85229" w:rsidP="00F85229">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F85229" w:rsidRDefault="00F85229" w:rsidP="00F85229">
      <w:pPr>
        <w:adjustRightInd w:val="0"/>
        <w:snapToGrid w:val="0"/>
        <w:ind w:firstLineChars="200" w:firstLine="442"/>
        <w:outlineLvl w:val="2"/>
        <w:rPr>
          <w:b/>
          <w:bCs/>
          <w:sz w:val="22"/>
        </w:rPr>
      </w:pPr>
      <w:bookmarkStart w:id="18" w:name="_Toc14288"/>
      <w:bookmarkStart w:id="19" w:name="_Toc243923248"/>
      <w:r>
        <w:rPr>
          <w:b/>
          <w:bCs/>
          <w:sz w:val="22"/>
        </w:rPr>
        <w:t xml:space="preserve">12 </w:t>
      </w:r>
      <w:r>
        <w:rPr>
          <w:b/>
          <w:bCs/>
          <w:sz w:val="22"/>
        </w:rPr>
        <w:t>售后服务要求</w:t>
      </w:r>
      <w:bookmarkEnd w:id="18"/>
      <w:bookmarkEnd w:id="19"/>
    </w:p>
    <w:p w:rsidR="00F85229" w:rsidRDefault="00F85229" w:rsidP="00F85229">
      <w:pPr>
        <w:adjustRightInd w:val="0"/>
        <w:snapToGrid w:val="0"/>
        <w:ind w:firstLineChars="200" w:firstLine="440"/>
        <w:rPr>
          <w:sz w:val="22"/>
        </w:rPr>
      </w:pPr>
      <w:r>
        <w:rPr>
          <w:sz w:val="22"/>
        </w:rPr>
        <w:t xml:space="preserve">12.1 </w:t>
      </w:r>
      <w:r>
        <w:rPr>
          <w:sz w:val="22"/>
        </w:rPr>
        <w:t>操作培训要求</w:t>
      </w:r>
    </w:p>
    <w:p w:rsidR="00F85229" w:rsidRDefault="00F85229" w:rsidP="00F85229">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F85229" w:rsidRDefault="00F85229" w:rsidP="00F85229">
      <w:pPr>
        <w:adjustRightInd w:val="0"/>
        <w:snapToGrid w:val="0"/>
        <w:ind w:firstLineChars="200" w:firstLine="440"/>
        <w:rPr>
          <w:sz w:val="22"/>
        </w:rPr>
      </w:pPr>
      <w:r>
        <w:rPr>
          <w:sz w:val="22"/>
        </w:rPr>
        <w:t xml:space="preserve">12.2 </w:t>
      </w:r>
      <w:r>
        <w:rPr>
          <w:sz w:val="22"/>
        </w:rPr>
        <w:t>具体服务措施</w:t>
      </w:r>
    </w:p>
    <w:p w:rsidR="00F85229" w:rsidRDefault="00F85229" w:rsidP="00F85229">
      <w:pPr>
        <w:adjustRightInd w:val="0"/>
        <w:snapToGrid w:val="0"/>
        <w:spacing w:line="400" w:lineRule="exact"/>
        <w:ind w:firstLineChars="200" w:firstLine="480"/>
        <w:rPr>
          <w:rFonts w:ascii="宋体" w:hAnsi="宋体" w:cs="微软雅黑"/>
          <w:kern w:val="1"/>
          <w:sz w:val="24"/>
        </w:rPr>
      </w:pPr>
      <w:r>
        <w:rPr>
          <w:rFonts w:ascii="宋体" w:hAnsi="宋体" w:cs="微软雅黑" w:hint="eastAsia"/>
          <w:kern w:val="1"/>
          <w:sz w:val="24"/>
        </w:rPr>
        <w:t xml:space="preserve">12.2.1  设备整机原厂保修≥3年（包含封板膜耗材），保修期内开机率≥95%，如达不到此要求，保修期将相应顺延 保修期内免费更换零配件及免收维修工时费，保修期满后永久维修并免收维修工时费，整机延保价格不高于整机购买合同金额的6% 保修期内提供1年2次免费保养 </w:t>
      </w:r>
    </w:p>
    <w:p w:rsidR="00F85229" w:rsidRDefault="00F85229" w:rsidP="00F85229">
      <w:pPr>
        <w:adjustRightInd w:val="0"/>
        <w:snapToGrid w:val="0"/>
        <w:spacing w:line="400" w:lineRule="exact"/>
        <w:ind w:firstLineChars="200" w:firstLine="480"/>
        <w:rPr>
          <w:rFonts w:ascii="宋体" w:hAnsi="宋体" w:cs="微软雅黑"/>
          <w:color w:val="000000"/>
          <w:kern w:val="1"/>
          <w:sz w:val="24"/>
        </w:rPr>
      </w:pPr>
      <w:r>
        <w:rPr>
          <w:rFonts w:ascii="宋体" w:hAnsi="宋体" w:cs="微软雅黑" w:hint="eastAsia"/>
          <w:color w:val="000000"/>
          <w:kern w:val="1"/>
          <w:sz w:val="24"/>
        </w:rPr>
        <w:t>12.2.2  提供24小时联络方法，报修相应时间</w:t>
      </w:r>
      <w:r>
        <w:rPr>
          <w:rFonts w:ascii="宋体" w:hAnsi="宋体" w:cs="宋体" w:hint="eastAsia"/>
          <w:color w:val="000000"/>
          <w:kern w:val="1"/>
          <w:sz w:val="24"/>
        </w:rPr>
        <w:t>≤</w:t>
      </w:r>
      <w:r>
        <w:rPr>
          <w:rFonts w:ascii="宋体" w:hAnsi="宋体" w:cs="微软雅黑" w:hint="eastAsia"/>
          <w:color w:val="000000"/>
          <w:kern w:val="1"/>
          <w:sz w:val="24"/>
        </w:rPr>
        <w:t>2小时，接到报修后≤24小时到位 如</w:t>
      </w:r>
      <w:proofErr w:type="gramStart"/>
      <w:r>
        <w:rPr>
          <w:rFonts w:ascii="宋体" w:hAnsi="宋体" w:cs="微软雅黑" w:hint="eastAsia"/>
          <w:color w:val="000000"/>
          <w:kern w:val="1"/>
          <w:sz w:val="24"/>
        </w:rPr>
        <w:t>遇设备</w:t>
      </w:r>
      <w:proofErr w:type="gramEnd"/>
      <w:r>
        <w:rPr>
          <w:rFonts w:ascii="宋体" w:hAnsi="宋体" w:cs="微软雅黑" w:hint="eastAsia"/>
          <w:color w:val="000000"/>
          <w:kern w:val="1"/>
          <w:sz w:val="24"/>
        </w:rPr>
        <w:t xml:space="preserve">停机时间超过48小时，需提供备用机 </w:t>
      </w:r>
    </w:p>
    <w:p w:rsidR="00F85229" w:rsidRDefault="00F85229" w:rsidP="00F85229">
      <w:pPr>
        <w:adjustRightInd w:val="0"/>
        <w:snapToGrid w:val="0"/>
        <w:spacing w:line="400" w:lineRule="exact"/>
        <w:ind w:firstLineChars="200" w:firstLine="480"/>
        <w:rPr>
          <w:rFonts w:ascii="宋体" w:hAnsi="宋体" w:cs="微软雅黑"/>
          <w:color w:val="000000"/>
          <w:kern w:val="1"/>
          <w:sz w:val="24"/>
        </w:rPr>
      </w:pPr>
      <w:r>
        <w:rPr>
          <w:rFonts w:ascii="宋体" w:hAnsi="宋体" w:cs="微软雅黑" w:hint="eastAsia"/>
          <w:color w:val="000000"/>
          <w:kern w:val="1"/>
          <w:sz w:val="24"/>
        </w:rPr>
        <w:t xml:space="preserve">12.2.3  供应商负责设备安装并提供现场技术培训，保证使用人员正常操作设备的各种功能，以医院设备培训记录单及培训考核表为准，操作培训时需提供笔试考核记录 </w:t>
      </w:r>
    </w:p>
    <w:p w:rsidR="00F85229" w:rsidRDefault="00F85229" w:rsidP="00F85229">
      <w:pPr>
        <w:adjustRightInd w:val="0"/>
        <w:snapToGrid w:val="0"/>
        <w:spacing w:line="400" w:lineRule="exact"/>
        <w:ind w:firstLineChars="200" w:firstLine="480"/>
        <w:rPr>
          <w:rFonts w:ascii="宋体" w:hAnsi="宋体" w:cs="微软雅黑"/>
          <w:color w:val="000000"/>
          <w:kern w:val="1"/>
          <w:sz w:val="24"/>
        </w:rPr>
      </w:pPr>
      <w:r>
        <w:rPr>
          <w:rFonts w:ascii="宋体" w:hAnsi="宋体" w:cs="微软雅黑" w:hint="eastAsia"/>
          <w:color w:val="000000"/>
          <w:kern w:val="1"/>
          <w:sz w:val="24"/>
        </w:rPr>
        <w:t xml:space="preserve">12.2.4  如有专用工具，供应商应向买方提供设备维护的专用工具，免费连接至医院所需连接的相关系统(如PACS、HIS、RIS等），提供软件终生免费升级 </w:t>
      </w:r>
    </w:p>
    <w:p w:rsidR="00F85229" w:rsidRDefault="00F85229" w:rsidP="00F85229">
      <w:pPr>
        <w:adjustRightInd w:val="0"/>
        <w:snapToGrid w:val="0"/>
        <w:spacing w:line="400" w:lineRule="exact"/>
        <w:ind w:firstLineChars="200" w:firstLine="480"/>
        <w:rPr>
          <w:rFonts w:ascii="宋体" w:hAnsi="宋体" w:cs="微软雅黑"/>
          <w:color w:val="000000"/>
          <w:kern w:val="1"/>
          <w:sz w:val="24"/>
        </w:rPr>
      </w:pPr>
      <w:r>
        <w:rPr>
          <w:rFonts w:ascii="宋体" w:hAnsi="宋体" w:cs="微软雅黑" w:hint="eastAsia"/>
          <w:color w:val="000000"/>
          <w:kern w:val="1"/>
          <w:sz w:val="24"/>
        </w:rPr>
        <w:t xml:space="preserve">12.2.5  供应商提供的货物应是全新的、未使用过的，验收时距生产日期不得超过6个月 在货物按约定时间到达使用单位后，供应商应及时派工程技术人员到达现场，在买方技术人员在场的情况下开箱清点货物，组织搬运、安装、调试，并承担因此发生的一切费用 </w:t>
      </w:r>
    </w:p>
    <w:p w:rsidR="00F85229" w:rsidRDefault="00F85229" w:rsidP="00F85229">
      <w:pPr>
        <w:adjustRightInd w:val="0"/>
        <w:snapToGrid w:val="0"/>
        <w:spacing w:line="400" w:lineRule="exact"/>
        <w:ind w:firstLineChars="200" w:firstLine="480"/>
        <w:rPr>
          <w:rFonts w:ascii="宋体" w:hAnsi="宋体" w:cs="微软雅黑"/>
          <w:color w:val="000000"/>
          <w:kern w:val="1"/>
          <w:sz w:val="24"/>
        </w:rPr>
      </w:pPr>
      <w:r>
        <w:rPr>
          <w:rFonts w:ascii="宋体" w:hAnsi="宋体" w:cs="微软雅黑" w:hint="eastAsia"/>
          <w:color w:val="000000"/>
          <w:kern w:val="1"/>
          <w:sz w:val="24"/>
        </w:rPr>
        <w:t xml:space="preserve">12.2.6  设备安装并经使用培训后，经过试运行，设备的各项性能指标均能达到要求，双方签署医院验收文件后设备即视为验收通过，保修期从医院验收通过之日起计算 </w:t>
      </w:r>
    </w:p>
    <w:p w:rsidR="00F85229" w:rsidRPr="008A1A2C" w:rsidRDefault="00F85229" w:rsidP="00F85229">
      <w:pPr>
        <w:snapToGrid w:val="0"/>
        <w:ind w:firstLineChars="200" w:firstLine="440"/>
        <w:jc w:val="left"/>
        <w:rPr>
          <w:color w:val="000000" w:themeColor="text1"/>
          <w:sz w:val="22"/>
        </w:rPr>
      </w:pPr>
      <w:r>
        <w:rPr>
          <w:color w:val="000000"/>
          <w:sz w:val="22"/>
        </w:rPr>
        <w:t>12.3</w:t>
      </w:r>
      <w:r w:rsidRPr="008A1A2C">
        <w:rPr>
          <w:rFonts w:hint="eastAsia"/>
          <w:color w:val="000000" w:themeColor="text1"/>
          <w:sz w:val="22"/>
          <w:highlight w:val="yellow"/>
        </w:rPr>
        <w:t>使用周期</w:t>
      </w:r>
      <w:r w:rsidRPr="008A1A2C">
        <w:rPr>
          <w:color w:val="000000" w:themeColor="text1"/>
          <w:sz w:val="22"/>
          <w:highlight w:val="yellow"/>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1"/>
        <w:gridCol w:w="1343"/>
        <w:gridCol w:w="1215"/>
        <w:gridCol w:w="5310"/>
      </w:tblGrid>
      <w:tr w:rsidR="00F85229" w:rsidRPr="008A1A2C" w:rsidTr="00522785">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85229" w:rsidRPr="008A1A2C" w:rsidRDefault="00F85229" w:rsidP="00522785">
            <w:pPr>
              <w:adjustRightInd w:val="0"/>
              <w:snapToGrid w:val="0"/>
              <w:jc w:val="center"/>
              <w:rPr>
                <w:b/>
                <w:color w:val="000000" w:themeColor="text1"/>
                <w:sz w:val="22"/>
              </w:rPr>
            </w:pPr>
            <w:bookmarkStart w:id="20" w:name="_GoBack" w:colFirst="2" w:colLast="2"/>
            <w:r w:rsidRPr="008A1A2C">
              <w:rPr>
                <w:rFonts w:hint="eastAsia"/>
                <w:b/>
                <w:color w:val="000000" w:themeColor="text1"/>
                <w:sz w:val="22"/>
              </w:rPr>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85229" w:rsidRPr="008A1A2C" w:rsidRDefault="00F85229" w:rsidP="00522785">
            <w:pPr>
              <w:adjustRightInd w:val="0"/>
              <w:snapToGrid w:val="0"/>
              <w:jc w:val="center"/>
              <w:rPr>
                <w:b/>
                <w:color w:val="000000" w:themeColor="text1"/>
                <w:sz w:val="22"/>
              </w:rPr>
            </w:pPr>
            <w:r w:rsidRPr="008A1A2C">
              <w:rPr>
                <w:rFonts w:hint="eastAsia"/>
                <w:b/>
                <w:color w:val="000000" w:themeColor="text1"/>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85229" w:rsidRPr="00F85229" w:rsidRDefault="00F85229" w:rsidP="00522785">
            <w:pPr>
              <w:adjustRightInd w:val="0"/>
              <w:snapToGrid w:val="0"/>
              <w:jc w:val="center"/>
              <w:rPr>
                <w:b/>
                <w:color w:val="000000" w:themeColor="text1"/>
                <w:sz w:val="22"/>
              </w:rPr>
            </w:pPr>
            <w:r w:rsidRPr="00F85229">
              <w:rPr>
                <w:rFonts w:hint="eastAsia"/>
                <w:b/>
                <w:color w:val="000000" w:themeColor="text1"/>
                <w:sz w:val="22"/>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F85229" w:rsidRPr="008A1A2C" w:rsidRDefault="00F85229" w:rsidP="00522785">
            <w:pPr>
              <w:adjustRightInd w:val="0"/>
              <w:snapToGrid w:val="0"/>
              <w:jc w:val="center"/>
              <w:rPr>
                <w:b/>
                <w:color w:val="000000" w:themeColor="text1"/>
                <w:kern w:val="0"/>
                <w:sz w:val="22"/>
              </w:rPr>
            </w:pPr>
            <w:r w:rsidRPr="008A1A2C">
              <w:rPr>
                <w:rFonts w:hint="eastAsia"/>
                <w:b/>
                <w:color w:val="000000" w:themeColor="text1"/>
                <w:sz w:val="22"/>
              </w:rPr>
              <w:t>具体服务要求</w:t>
            </w:r>
          </w:p>
        </w:tc>
      </w:tr>
      <w:bookmarkEnd w:id="20"/>
      <w:tr w:rsidR="00F85229" w:rsidRPr="008A1A2C" w:rsidTr="00522785">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85229" w:rsidRPr="008A1A2C" w:rsidRDefault="00F85229" w:rsidP="00522785">
            <w:pPr>
              <w:widowControl/>
              <w:snapToGrid w:val="0"/>
              <w:jc w:val="center"/>
              <w:rPr>
                <w:color w:val="000000" w:themeColor="text1"/>
                <w:kern w:val="0"/>
                <w:sz w:val="22"/>
              </w:rPr>
            </w:pPr>
            <w:r w:rsidRPr="008A1A2C">
              <w:rPr>
                <w:color w:val="000000" w:themeColor="text1"/>
                <w:kern w:val="0"/>
                <w:sz w:val="22"/>
              </w:rPr>
              <w:lastRenderedPageBreak/>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85229" w:rsidRPr="008A1A2C" w:rsidRDefault="00F85229" w:rsidP="00522785">
            <w:pPr>
              <w:widowControl/>
              <w:snapToGrid w:val="0"/>
              <w:jc w:val="center"/>
              <w:rPr>
                <w:color w:val="000000" w:themeColor="text1"/>
                <w:kern w:val="0"/>
                <w:sz w:val="22"/>
              </w:rPr>
            </w:pPr>
            <w:r w:rsidRPr="008A1A2C">
              <w:rPr>
                <w:rFonts w:hint="eastAsia"/>
                <w:color w:val="000000" w:themeColor="text1"/>
                <w:sz w:val="22"/>
              </w:rPr>
              <w:t>配件</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85229" w:rsidRPr="008A1A2C" w:rsidRDefault="00F85229" w:rsidP="00522785">
            <w:pPr>
              <w:widowControl/>
              <w:snapToGrid w:val="0"/>
              <w:jc w:val="center"/>
              <w:rPr>
                <w:color w:val="000000" w:themeColor="text1"/>
                <w:kern w:val="0"/>
                <w:sz w:val="22"/>
              </w:rPr>
            </w:pPr>
            <w:r w:rsidRPr="008A1A2C">
              <w:rPr>
                <w:rFonts w:hint="eastAsia"/>
                <w:color w:val="000000" w:themeColor="text1"/>
                <w:kern w:val="0"/>
                <w:sz w:val="22"/>
              </w:rPr>
              <w:t>供应</w:t>
            </w:r>
            <w:r w:rsidRPr="008A1A2C">
              <w:rPr>
                <w:rFonts w:ascii="Arial" w:hAnsi="Arial" w:cs="Arial"/>
                <w:color w:val="000000" w:themeColor="text1"/>
                <w:kern w:val="0"/>
                <w:sz w:val="22"/>
              </w:rPr>
              <w:t>≥</w:t>
            </w:r>
            <w:r w:rsidRPr="008A1A2C">
              <w:rPr>
                <w:rFonts w:hint="eastAsia"/>
                <w:color w:val="000000" w:themeColor="text1"/>
                <w:kern w:val="0"/>
                <w:sz w:val="22"/>
              </w:rPr>
              <w:t>10</w:t>
            </w:r>
            <w:r w:rsidRPr="008A1A2C">
              <w:rPr>
                <w:rFonts w:hint="eastAsia"/>
                <w:color w:val="000000" w:themeColor="text1"/>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F85229" w:rsidRPr="008A1A2C" w:rsidRDefault="00F85229" w:rsidP="00522785">
            <w:pPr>
              <w:widowControl/>
              <w:snapToGrid w:val="0"/>
              <w:jc w:val="left"/>
              <w:rPr>
                <w:color w:val="000000" w:themeColor="text1"/>
                <w:kern w:val="0"/>
                <w:sz w:val="22"/>
              </w:rPr>
            </w:pPr>
            <w:r w:rsidRPr="008A1A2C">
              <w:rPr>
                <w:rFonts w:hint="eastAsia"/>
                <w:color w:val="000000" w:themeColor="text1"/>
                <w:kern w:val="0"/>
                <w:sz w:val="22"/>
              </w:rPr>
              <w:t>投标人根据所投产品自报维修零配件清单与价格</w:t>
            </w:r>
            <w:r w:rsidRPr="008A1A2C">
              <w:rPr>
                <w:rFonts w:hint="eastAsia"/>
                <w:color w:val="000000" w:themeColor="text1"/>
                <w:kern w:val="0"/>
                <w:sz w:val="22"/>
              </w:rPr>
              <w:t>(</w:t>
            </w:r>
            <w:r w:rsidRPr="008A1A2C">
              <w:rPr>
                <w:rFonts w:hint="eastAsia"/>
                <w:color w:val="000000" w:themeColor="text1"/>
                <w:kern w:val="0"/>
                <w:sz w:val="22"/>
              </w:rPr>
              <w:t>市场价</w:t>
            </w:r>
            <w:r w:rsidRPr="008A1A2C">
              <w:rPr>
                <w:rFonts w:hint="eastAsia"/>
                <w:color w:val="000000" w:themeColor="text1"/>
                <w:kern w:val="0"/>
                <w:sz w:val="22"/>
              </w:rPr>
              <w:t>)</w:t>
            </w:r>
            <w:r w:rsidRPr="008A1A2C">
              <w:rPr>
                <w:rFonts w:hint="eastAsia"/>
                <w:color w:val="000000" w:themeColor="text1"/>
                <w:kern w:val="0"/>
                <w:sz w:val="22"/>
              </w:rPr>
              <w:t>，承诺配件以不高于清单报价</w:t>
            </w:r>
            <w:r w:rsidRPr="008A1A2C">
              <w:rPr>
                <w:rFonts w:hint="eastAsia"/>
                <w:color w:val="000000" w:themeColor="text1"/>
                <w:kern w:val="0"/>
                <w:sz w:val="22"/>
              </w:rPr>
              <w:t>8</w:t>
            </w:r>
            <w:r w:rsidRPr="008A1A2C">
              <w:rPr>
                <w:rFonts w:hint="eastAsia"/>
                <w:color w:val="000000" w:themeColor="text1"/>
                <w:kern w:val="0"/>
                <w:sz w:val="22"/>
              </w:rPr>
              <w:t>折供应。</w:t>
            </w:r>
          </w:p>
        </w:tc>
      </w:tr>
      <w:tr w:rsidR="00F85229" w:rsidRPr="008A1A2C" w:rsidTr="00522785">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85229" w:rsidRPr="008A1A2C" w:rsidRDefault="00F85229" w:rsidP="00522785">
            <w:pPr>
              <w:widowControl/>
              <w:snapToGrid w:val="0"/>
              <w:jc w:val="center"/>
              <w:rPr>
                <w:color w:val="000000" w:themeColor="text1"/>
                <w:kern w:val="0"/>
                <w:sz w:val="22"/>
              </w:rPr>
            </w:pPr>
            <w:r w:rsidRPr="008A1A2C">
              <w:rPr>
                <w:color w:val="000000" w:themeColor="text1"/>
                <w:kern w:val="0"/>
                <w:sz w:val="22"/>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85229" w:rsidRPr="008A1A2C" w:rsidRDefault="00F85229" w:rsidP="00522785">
            <w:pPr>
              <w:widowControl/>
              <w:snapToGrid w:val="0"/>
              <w:jc w:val="center"/>
              <w:rPr>
                <w:color w:val="000000" w:themeColor="text1"/>
                <w:sz w:val="22"/>
              </w:rPr>
            </w:pPr>
            <w:r w:rsidRPr="008A1A2C">
              <w:rPr>
                <w:rFonts w:hint="eastAsia"/>
                <w:color w:val="000000" w:themeColor="text1"/>
                <w:kern w:val="0"/>
                <w:sz w:val="22"/>
              </w:rPr>
              <w:t>运营、维护、升级</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85229" w:rsidRPr="008A1A2C" w:rsidRDefault="00F85229" w:rsidP="00522785">
            <w:pPr>
              <w:widowControl/>
              <w:snapToGrid w:val="0"/>
              <w:jc w:val="center"/>
              <w:rPr>
                <w:color w:val="000000" w:themeColor="text1"/>
                <w:kern w:val="0"/>
                <w:sz w:val="22"/>
              </w:rPr>
            </w:pPr>
            <w:r w:rsidRPr="008A1A2C">
              <w:rPr>
                <w:rFonts w:hint="eastAsia"/>
                <w:color w:val="000000" w:themeColor="text1"/>
                <w:kern w:val="0"/>
                <w:sz w:val="22"/>
              </w:rPr>
              <w:t>质保期满后</w:t>
            </w:r>
            <w:r w:rsidRPr="008A1A2C">
              <w:rPr>
                <w:rFonts w:ascii="Arial" w:hAnsi="Arial" w:cs="Arial"/>
                <w:color w:val="000000" w:themeColor="text1"/>
                <w:kern w:val="0"/>
                <w:sz w:val="22"/>
              </w:rPr>
              <w:t>≥</w:t>
            </w:r>
            <w:r w:rsidRPr="008A1A2C">
              <w:rPr>
                <w:rFonts w:hint="eastAsia"/>
                <w:color w:val="000000" w:themeColor="text1"/>
                <w:kern w:val="0"/>
                <w:sz w:val="22"/>
              </w:rPr>
              <w:t>7</w:t>
            </w:r>
            <w:r w:rsidRPr="008A1A2C">
              <w:rPr>
                <w:rFonts w:hint="eastAsia"/>
                <w:color w:val="000000" w:themeColor="text1"/>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F85229" w:rsidRPr="008A1A2C" w:rsidRDefault="00F85229" w:rsidP="00522785">
            <w:pPr>
              <w:snapToGrid w:val="0"/>
              <w:ind w:firstLineChars="200" w:firstLine="440"/>
              <w:jc w:val="left"/>
              <w:rPr>
                <w:color w:val="000000" w:themeColor="text1"/>
                <w:sz w:val="22"/>
              </w:rPr>
            </w:pPr>
            <w:r w:rsidRPr="008A1A2C">
              <w:rPr>
                <w:color w:val="000000" w:themeColor="text1"/>
                <w:sz w:val="22"/>
              </w:rPr>
              <w:t>投标人应在投标文件中提出保修期之后的设备返修流程，包括返修时间，替用设备，以及返修价格。</w:t>
            </w:r>
          </w:p>
          <w:p w:rsidR="00F85229" w:rsidRPr="008A1A2C" w:rsidRDefault="00F85229" w:rsidP="00522785">
            <w:pPr>
              <w:adjustRightInd w:val="0"/>
              <w:snapToGrid w:val="0"/>
              <w:ind w:firstLineChars="200" w:firstLine="442"/>
              <w:rPr>
                <w:b/>
                <w:bCs/>
                <w:color w:val="000000" w:themeColor="text1"/>
                <w:sz w:val="22"/>
                <w:u w:val="single"/>
              </w:rPr>
            </w:pPr>
            <w:r w:rsidRPr="008A1A2C">
              <w:rPr>
                <w:rFonts w:hint="eastAsia"/>
                <w:b/>
                <w:bCs/>
                <w:color w:val="000000" w:themeColor="text1"/>
                <w:sz w:val="22"/>
                <w:u w:val="single"/>
              </w:rPr>
              <w:t>（</w:t>
            </w:r>
            <w:r w:rsidRPr="008A1A2C">
              <w:rPr>
                <w:b/>
                <w:bCs/>
                <w:color w:val="000000" w:themeColor="text1"/>
                <w:sz w:val="22"/>
                <w:u w:val="single"/>
              </w:rPr>
              <w:t>1</w:t>
            </w:r>
            <w:r w:rsidRPr="008A1A2C">
              <w:rPr>
                <w:rFonts w:hint="eastAsia"/>
                <w:b/>
                <w:bCs/>
                <w:color w:val="000000" w:themeColor="text1"/>
                <w:sz w:val="22"/>
                <w:u w:val="single"/>
              </w:rPr>
              <w:t>）日常维护方案及收费标准</w:t>
            </w:r>
          </w:p>
          <w:p w:rsidR="00F85229" w:rsidRPr="008A1A2C" w:rsidRDefault="00F85229" w:rsidP="00522785">
            <w:pPr>
              <w:adjustRightInd w:val="0"/>
              <w:snapToGrid w:val="0"/>
              <w:ind w:firstLineChars="200" w:firstLine="442"/>
              <w:rPr>
                <w:b/>
                <w:bCs/>
                <w:color w:val="000000" w:themeColor="text1"/>
                <w:sz w:val="22"/>
                <w:u w:val="single"/>
              </w:rPr>
            </w:pPr>
            <w:r w:rsidRPr="008A1A2C">
              <w:rPr>
                <w:rFonts w:hint="eastAsia"/>
                <w:b/>
                <w:bCs/>
                <w:color w:val="000000" w:themeColor="text1"/>
                <w:sz w:val="22"/>
                <w:u w:val="single"/>
              </w:rPr>
              <w:t>（</w:t>
            </w:r>
            <w:r w:rsidRPr="008A1A2C">
              <w:rPr>
                <w:b/>
                <w:bCs/>
                <w:color w:val="000000" w:themeColor="text1"/>
                <w:sz w:val="22"/>
                <w:u w:val="single"/>
              </w:rPr>
              <w:t>2</w:t>
            </w:r>
            <w:r w:rsidRPr="008A1A2C">
              <w:rPr>
                <w:rFonts w:hint="eastAsia"/>
                <w:b/>
                <w:bCs/>
                <w:color w:val="000000" w:themeColor="text1"/>
                <w:sz w:val="22"/>
                <w:u w:val="single"/>
              </w:rPr>
              <w:t>）发生故障后的应急响应方案及收费标准</w:t>
            </w:r>
          </w:p>
          <w:p w:rsidR="00F85229" w:rsidRPr="008A1A2C" w:rsidRDefault="00F85229" w:rsidP="00522785">
            <w:pPr>
              <w:widowControl/>
              <w:snapToGrid w:val="0"/>
              <w:jc w:val="center"/>
              <w:rPr>
                <w:color w:val="000000" w:themeColor="text1"/>
                <w:kern w:val="0"/>
                <w:sz w:val="22"/>
              </w:rPr>
            </w:pPr>
          </w:p>
        </w:tc>
      </w:tr>
    </w:tbl>
    <w:p w:rsidR="00F85229" w:rsidRDefault="00F85229" w:rsidP="00F85229">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F85229" w:rsidRDefault="00F85229" w:rsidP="00F85229">
      <w:pPr>
        <w:adjustRightInd w:val="0"/>
        <w:snapToGrid w:val="0"/>
        <w:spacing w:line="400" w:lineRule="exact"/>
        <w:ind w:firstLineChars="200" w:firstLine="480"/>
        <w:rPr>
          <w:rFonts w:ascii="宋体" w:hAnsi="宋体" w:cs="微软雅黑"/>
          <w:color w:val="000000"/>
          <w:kern w:val="1"/>
          <w:sz w:val="24"/>
        </w:rPr>
      </w:pPr>
    </w:p>
    <w:p w:rsidR="00F85229" w:rsidRDefault="00F85229" w:rsidP="00F85229">
      <w:pPr>
        <w:snapToGrid w:val="0"/>
        <w:jc w:val="left"/>
        <w:rPr>
          <w:b/>
          <w:bCs/>
          <w:color w:val="FF0000"/>
          <w:sz w:val="22"/>
          <w:u w:val="wavyHeavy"/>
        </w:rPr>
      </w:pPr>
    </w:p>
    <w:p w:rsidR="00F85229" w:rsidRDefault="00F85229" w:rsidP="00F85229">
      <w:pPr>
        <w:adjustRightInd w:val="0"/>
        <w:snapToGrid w:val="0"/>
        <w:jc w:val="center"/>
        <w:outlineLvl w:val="1"/>
        <w:rPr>
          <w:rFonts w:eastAsia="黑体"/>
          <w:color w:val="000000"/>
          <w:sz w:val="30"/>
          <w:szCs w:val="30"/>
        </w:rPr>
      </w:pPr>
      <w:bookmarkStart w:id="21" w:name="_Toc243923249"/>
      <w:bookmarkStart w:id="22" w:name="_Toc475631915"/>
      <w:r>
        <w:rPr>
          <w:rFonts w:eastAsia="黑体"/>
          <w:color w:val="000000"/>
          <w:sz w:val="30"/>
          <w:szCs w:val="30"/>
        </w:rPr>
        <w:t>四、投标报价须知</w:t>
      </w:r>
      <w:bookmarkEnd w:id="21"/>
      <w:bookmarkEnd w:id="22"/>
    </w:p>
    <w:p w:rsidR="00F85229" w:rsidRDefault="00F85229" w:rsidP="00F85229">
      <w:pPr>
        <w:adjustRightInd w:val="0"/>
        <w:snapToGrid w:val="0"/>
        <w:ind w:firstLineChars="200" w:firstLine="442"/>
        <w:jc w:val="left"/>
        <w:outlineLvl w:val="2"/>
        <w:rPr>
          <w:b/>
          <w:color w:val="000000"/>
          <w:sz w:val="22"/>
        </w:rPr>
      </w:pPr>
      <w:bookmarkStart w:id="23" w:name="_Toc243923250"/>
      <w:r>
        <w:rPr>
          <w:b/>
          <w:color w:val="000000"/>
          <w:sz w:val="22"/>
        </w:rPr>
        <w:t xml:space="preserve">13 </w:t>
      </w:r>
      <w:r>
        <w:rPr>
          <w:b/>
          <w:color w:val="000000"/>
          <w:sz w:val="22"/>
        </w:rPr>
        <w:t>投标报价依据</w:t>
      </w:r>
      <w:bookmarkEnd w:id="23"/>
    </w:p>
    <w:p w:rsidR="00F85229" w:rsidRDefault="00F85229" w:rsidP="00F85229">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F85229" w:rsidRDefault="00F85229" w:rsidP="00F85229">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F85229" w:rsidRDefault="00F85229" w:rsidP="00F85229">
      <w:pPr>
        <w:snapToGrid w:val="0"/>
        <w:ind w:firstLineChars="200" w:firstLine="440"/>
        <w:jc w:val="left"/>
        <w:rPr>
          <w:sz w:val="22"/>
        </w:rPr>
      </w:pPr>
      <w:r>
        <w:rPr>
          <w:sz w:val="22"/>
        </w:rPr>
        <w:t xml:space="preserve">13.3 </w:t>
      </w:r>
      <w:r>
        <w:rPr>
          <w:sz w:val="22"/>
        </w:rPr>
        <w:t>供货清单说明</w:t>
      </w:r>
    </w:p>
    <w:p w:rsidR="00F85229" w:rsidRDefault="00F85229" w:rsidP="00F85229">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F85229" w:rsidRDefault="00F85229" w:rsidP="00F85229">
      <w:pPr>
        <w:snapToGrid w:val="0"/>
        <w:ind w:firstLineChars="200" w:firstLine="440"/>
        <w:jc w:val="left"/>
        <w:rPr>
          <w:sz w:val="22"/>
        </w:rPr>
      </w:pPr>
      <w:r>
        <w:rPr>
          <w:sz w:val="22"/>
        </w:rPr>
        <w:t xml:space="preserve">13.3.2 </w:t>
      </w:r>
      <w:r>
        <w:rPr>
          <w:sz w:val="22"/>
        </w:rPr>
        <w:t>以下选一</w:t>
      </w:r>
    </w:p>
    <w:p w:rsidR="00F85229" w:rsidRDefault="00F85229" w:rsidP="00F85229">
      <w:pPr>
        <w:snapToGrid w:val="0"/>
        <w:ind w:firstLineChars="200" w:firstLine="440"/>
        <w:jc w:val="left"/>
        <w:rPr>
          <w:sz w:val="22"/>
        </w:rPr>
      </w:pP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F85229" w:rsidRDefault="00F85229" w:rsidP="00F85229">
      <w:pPr>
        <w:adjustRightInd w:val="0"/>
        <w:snapToGrid w:val="0"/>
        <w:ind w:firstLineChars="200" w:firstLine="442"/>
        <w:jc w:val="left"/>
        <w:outlineLvl w:val="2"/>
        <w:rPr>
          <w:b/>
          <w:color w:val="000000"/>
          <w:sz w:val="22"/>
        </w:rPr>
      </w:pPr>
      <w:bookmarkStart w:id="24" w:name="_Toc243923251"/>
      <w:r>
        <w:rPr>
          <w:b/>
          <w:color w:val="000000"/>
          <w:sz w:val="22"/>
        </w:rPr>
        <w:t>14</w:t>
      </w:r>
      <w:r>
        <w:rPr>
          <w:b/>
          <w:color w:val="000000"/>
          <w:sz w:val="22"/>
        </w:rPr>
        <w:t>投标报价内容</w:t>
      </w:r>
      <w:bookmarkEnd w:id="24"/>
    </w:p>
    <w:p w:rsidR="00F85229" w:rsidRDefault="00F85229" w:rsidP="00F85229">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F85229" w:rsidRDefault="00F85229" w:rsidP="00F85229">
      <w:pPr>
        <w:adjustRightInd w:val="0"/>
        <w:snapToGrid w:val="0"/>
        <w:ind w:firstLineChars="200" w:firstLine="442"/>
        <w:jc w:val="left"/>
        <w:outlineLvl w:val="2"/>
        <w:rPr>
          <w:b/>
          <w:color w:val="000000"/>
          <w:sz w:val="22"/>
        </w:rPr>
      </w:pPr>
      <w:bookmarkStart w:id="25" w:name="_Toc243923252"/>
      <w:r>
        <w:rPr>
          <w:b/>
          <w:color w:val="000000"/>
          <w:sz w:val="22"/>
        </w:rPr>
        <w:t>15</w:t>
      </w:r>
      <w:r>
        <w:rPr>
          <w:b/>
          <w:color w:val="000000"/>
          <w:sz w:val="22"/>
        </w:rPr>
        <w:t>投标报价控制性条款</w:t>
      </w:r>
      <w:bookmarkEnd w:id="25"/>
    </w:p>
    <w:p w:rsidR="00F85229" w:rsidRDefault="00F85229" w:rsidP="00F85229">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F85229" w:rsidRDefault="00F85229" w:rsidP="00F85229">
      <w:pPr>
        <w:snapToGrid w:val="0"/>
        <w:ind w:firstLineChars="200" w:firstLine="440"/>
        <w:jc w:val="left"/>
        <w:rPr>
          <w:sz w:val="22"/>
        </w:rPr>
      </w:pPr>
      <w:r>
        <w:rPr>
          <w:sz w:val="22"/>
        </w:rPr>
        <w:t xml:space="preserve">15.2 </w:t>
      </w:r>
      <w:r>
        <w:rPr>
          <w:sz w:val="22"/>
        </w:rPr>
        <w:t>本项目只允许有一个报价，任何有选择的报价将不予接受。</w:t>
      </w:r>
    </w:p>
    <w:p w:rsidR="00F85229" w:rsidRDefault="00F85229" w:rsidP="00F85229">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F85229" w:rsidRDefault="00F85229" w:rsidP="00F85229">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w:t>
      </w:r>
      <w:r>
        <w:rPr>
          <w:sz w:val="22"/>
        </w:rPr>
        <w:lastRenderedPageBreak/>
        <w:t>理：</w:t>
      </w:r>
    </w:p>
    <w:p w:rsidR="00F85229" w:rsidRDefault="00F85229" w:rsidP="00F85229">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F85229" w:rsidRDefault="00F85229" w:rsidP="00F85229">
      <w:pPr>
        <w:snapToGrid w:val="0"/>
        <w:ind w:firstLineChars="200" w:firstLine="440"/>
        <w:jc w:val="left"/>
        <w:rPr>
          <w:sz w:val="22"/>
        </w:rPr>
      </w:pPr>
      <w:r>
        <w:rPr>
          <w:sz w:val="22"/>
        </w:rPr>
        <w:t xml:space="preserve">15.4.2 </w:t>
      </w:r>
      <w:r>
        <w:rPr>
          <w:sz w:val="22"/>
        </w:rPr>
        <w:t>投标报价和技术方案明显不相符的。</w:t>
      </w:r>
    </w:p>
    <w:p w:rsidR="00F85229" w:rsidRDefault="00F85229" w:rsidP="00F85229">
      <w:pPr>
        <w:snapToGrid w:val="0"/>
        <w:ind w:firstLineChars="200" w:firstLine="440"/>
        <w:jc w:val="left"/>
        <w:rPr>
          <w:sz w:val="22"/>
        </w:rPr>
      </w:pPr>
    </w:p>
    <w:p w:rsidR="00F85229" w:rsidRDefault="00F85229" w:rsidP="00F85229">
      <w:pPr>
        <w:adjustRightInd w:val="0"/>
        <w:snapToGrid w:val="0"/>
        <w:jc w:val="center"/>
        <w:outlineLvl w:val="1"/>
        <w:rPr>
          <w:rFonts w:eastAsia="黑体"/>
          <w:sz w:val="30"/>
          <w:szCs w:val="30"/>
        </w:rPr>
      </w:pPr>
      <w:bookmarkStart w:id="26" w:name="_Toc216859740"/>
      <w:bookmarkStart w:id="27" w:name="_Toc243923253"/>
      <w:bookmarkStart w:id="28" w:name="_Toc481849902"/>
      <w:bookmarkStart w:id="29" w:name="_Toc486604818"/>
      <w:r>
        <w:rPr>
          <w:rFonts w:eastAsia="黑体"/>
          <w:sz w:val="30"/>
          <w:szCs w:val="30"/>
        </w:rPr>
        <w:t>五、政府采购政策</w:t>
      </w:r>
      <w:bookmarkEnd w:id="26"/>
      <w:bookmarkEnd w:id="27"/>
    </w:p>
    <w:p w:rsidR="00F85229" w:rsidRDefault="00F85229" w:rsidP="00F85229">
      <w:pPr>
        <w:adjustRightInd w:val="0"/>
        <w:snapToGrid w:val="0"/>
        <w:ind w:firstLineChars="200" w:firstLine="442"/>
        <w:outlineLvl w:val="2"/>
        <w:rPr>
          <w:b/>
          <w:sz w:val="22"/>
        </w:rPr>
      </w:pPr>
      <w:bookmarkStart w:id="30" w:name="_Toc7129"/>
      <w:bookmarkStart w:id="31" w:name="_Toc243923254"/>
      <w:bookmarkEnd w:id="28"/>
      <w:bookmarkEnd w:id="29"/>
      <w:r>
        <w:rPr>
          <w:b/>
          <w:sz w:val="22"/>
        </w:rPr>
        <w:t xml:space="preserve">16 </w:t>
      </w:r>
      <w:r>
        <w:rPr>
          <w:b/>
          <w:sz w:val="22"/>
        </w:rPr>
        <w:t>节能产品政府采购</w:t>
      </w:r>
      <w:bookmarkEnd w:id="30"/>
      <w:bookmarkEnd w:id="31"/>
    </w:p>
    <w:p w:rsidR="00F85229" w:rsidRDefault="00F85229" w:rsidP="00F85229">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F85229" w:rsidRDefault="00F85229" w:rsidP="00F85229">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F85229" w:rsidRDefault="00F85229" w:rsidP="00F85229">
      <w:pPr>
        <w:adjustRightInd w:val="0"/>
        <w:snapToGrid w:val="0"/>
        <w:ind w:firstLineChars="200" w:firstLine="442"/>
        <w:outlineLvl w:val="2"/>
        <w:rPr>
          <w:b/>
          <w:sz w:val="22"/>
        </w:rPr>
      </w:pPr>
      <w:bookmarkStart w:id="32" w:name="_Toc12666"/>
      <w:bookmarkStart w:id="33" w:name="_Toc535412970"/>
      <w:bookmarkStart w:id="34" w:name="_Toc243923255"/>
      <w:r>
        <w:rPr>
          <w:b/>
          <w:sz w:val="22"/>
        </w:rPr>
        <w:t>17</w:t>
      </w:r>
      <w:r>
        <w:rPr>
          <w:b/>
          <w:sz w:val="22"/>
        </w:rPr>
        <w:t>环境标志产品政府采购</w:t>
      </w:r>
      <w:bookmarkEnd w:id="32"/>
      <w:bookmarkEnd w:id="33"/>
      <w:bookmarkEnd w:id="34"/>
    </w:p>
    <w:p w:rsidR="00F85229" w:rsidRDefault="00F85229" w:rsidP="00F85229">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F85229" w:rsidRDefault="00F85229" w:rsidP="00F85229">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F85229" w:rsidRDefault="00F85229" w:rsidP="00F85229">
      <w:pPr>
        <w:adjustRightInd w:val="0"/>
        <w:snapToGrid w:val="0"/>
        <w:ind w:firstLineChars="200" w:firstLine="442"/>
        <w:outlineLvl w:val="2"/>
        <w:rPr>
          <w:b/>
          <w:sz w:val="22"/>
        </w:rPr>
      </w:pPr>
      <w:bookmarkStart w:id="35" w:name="_Toc14894"/>
      <w:bookmarkStart w:id="36" w:name="_Toc243923256"/>
      <w:bookmarkStart w:id="37" w:name="_Toc481849905"/>
      <w:bookmarkStart w:id="38" w:name="_Toc486604821"/>
      <w:r>
        <w:rPr>
          <w:b/>
          <w:sz w:val="22"/>
        </w:rPr>
        <w:t xml:space="preserve">18 </w:t>
      </w:r>
      <w:r>
        <w:rPr>
          <w:b/>
          <w:sz w:val="22"/>
        </w:rPr>
        <w:t>促进中小企业发展</w:t>
      </w:r>
      <w:bookmarkEnd w:id="35"/>
      <w:bookmarkEnd w:id="36"/>
    </w:p>
    <w:p w:rsidR="00F85229" w:rsidRDefault="00F85229" w:rsidP="00F85229">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F85229" w:rsidRDefault="00F85229" w:rsidP="00F85229">
      <w:pPr>
        <w:adjustRightInd w:val="0"/>
        <w:snapToGrid w:val="0"/>
        <w:ind w:firstLineChars="200" w:firstLine="440"/>
        <w:rPr>
          <w:sz w:val="22"/>
        </w:rPr>
      </w:pPr>
      <w:r>
        <w:rPr>
          <w:sz w:val="22"/>
        </w:rPr>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F85229" w:rsidRDefault="00F85229" w:rsidP="00F85229">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F85229" w:rsidRDefault="00F85229" w:rsidP="00F85229">
      <w:pPr>
        <w:adjustRightInd w:val="0"/>
        <w:snapToGrid w:val="0"/>
        <w:ind w:firstLineChars="200" w:firstLine="440"/>
        <w:rPr>
          <w:sz w:val="22"/>
        </w:rPr>
      </w:pPr>
      <w:r>
        <w:rPr>
          <w:sz w:val="22"/>
        </w:rPr>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F85229" w:rsidRDefault="00F85229" w:rsidP="00F85229">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w:t>
      </w:r>
      <w:r>
        <w:rPr>
          <w:sz w:val="22"/>
        </w:rPr>
        <w:lastRenderedPageBreak/>
        <w:t>上的，给予联合体</w:t>
      </w:r>
      <w:r>
        <w:rPr>
          <w:rFonts w:hint="eastAsia"/>
          <w:b/>
          <w:color w:val="FF0000"/>
          <w:sz w:val="22"/>
          <w:u w:val="single"/>
        </w:rPr>
        <w:t>4</w:t>
      </w:r>
      <w:r>
        <w:rPr>
          <w:b/>
          <w:color w:val="FF0000"/>
          <w:sz w:val="22"/>
          <w:u w:val="single"/>
        </w:rPr>
        <w:t>%</w:t>
      </w:r>
      <w:r>
        <w:rPr>
          <w:sz w:val="22"/>
        </w:rPr>
        <w:t>的价格扣除，用扣除后的价格参与评审。</w:t>
      </w:r>
    </w:p>
    <w:p w:rsidR="00F85229" w:rsidRDefault="00F85229" w:rsidP="00F85229">
      <w:pPr>
        <w:adjustRightInd w:val="0"/>
        <w:snapToGrid w:val="0"/>
        <w:ind w:firstLineChars="200" w:firstLine="440"/>
        <w:rPr>
          <w:kern w:val="0"/>
          <w:sz w:val="22"/>
        </w:rPr>
      </w:pPr>
      <w:r>
        <w:rPr>
          <w:sz w:val="22"/>
        </w:rPr>
        <w:t>18.6</w:t>
      </w:r>
      <w:r>
        <w:rPr>
          <w:sz w:val="22"/>
        </w:rPr>
        <w:t>供应商如提供虚假材料以谋取成交的，按照《政府采购法》有关条款处理，并记入供应商诚信档案。</w:t>
      </w:r>
    </w:p>
    <w:p w:rsidR="00F85229" w:rsidRDefault="00F85229" w:rsidP="00F85229">
      <w:pPr>
        <w:adjustRightInd w:val="0"/>
        <w:snapToGrid w:val="0"/>
        <w:ind w:firstLineChars="200" w:firstLine="442"/>
        <w:outlineLvl w:val="2"/>
        <w:rPr>
          <w:b/>
          <w:sz w:val="22"/>
        </w:rPr>
      </w:pPr>
      <w:bookmarkStart w:id="39" w:name="_Toc216859744"/>
      <w:bookmarkStart w:id="40" w:name="_Toc236300325"/>
      <w:bookmarkStart w:id="41" w:name="_Toc243923257"/>
      <w:bookmarkStart w:id="42" w:name="_Toc486604823"/>
      <w:bookmarkStart w:id="43" w:name="_Toc477267172"/>
      <w:bookmarkStart w:id="44" w:name="_Toc216859745"/>
      <w:bookmarkEnd w:id="37"/>
      <w:bookmarkEnd w:id="38"/>
      <w:r>
        <w:rPr>
          <w:b/>
          <w:sz w:val="22"/>
        </w:rPr>
        <w:t>19</w:t>
      </w:r>
      <w:r>
        <w:rPr>
          <w:b/>
          <w:sz w:val="22"/>
        </w:rPr>
        <w:t>实施本国产品标准</w:t>
      </w:r>
      <w:bookmarkEnd w:id="39"/>
      <w:bookmarkEnd w:id="40"/>
      <w:bookmarkEnd w:id="41"/>
    </w:p>
    <w:p w:rsidR="00F85229" w:rsidRDefault="00F85229" w:rsidP="00F85229">
      <w:pPr>
        <w:ind w:firstLineChars="200" w:firstLine="440"/>
        <w:rPr>
          <w:sz w:val="22"/>
        </w:rPr>
      </w:pPr>
      <w:r>
        <w:rPr>
          <w:sz w:val="22"/>
        </w:rPr>
        <w:t>19.1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F85229" w:rsidRDefault="00F85229" w:rsidP="00F85229">
      <w:pPr>
        <w:ind w:firstLineChars="200" w:firstLine="440"/>
        <w:rPr>
          <w:sz w:val="22"/>
        </w:rPr>
      </w:pPr>
      <w:r>
        <w:rPr>
          <w:rFonts w:hint="eastAsia"/>
          <w:sz w:val="22"/>
        </w:rPr>
        <w:t>19.2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F85229" w:rsidRDefault="00F85229" w:rsidP="00F85229">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F85229" w:rsidRDefault="00F85229" w:rsidP="00F85229">
      <w:pPr>
        <w:ind w:firstLineChars="200" w:firstLine="440"/>
        <w:rPr>
          <w:sz w:val="22"/>
        </w:rPr>
      </w:pPr>
      <w:r>
        <w:rPr>
          <w:rFonts w:hint="eastAsia"/>
          <w:sz w:val="22"/>
        </w:rPr>
        <w:t>19.3</w:t>
      </w:r>
      <w:r>
        <w:rPr>
          <w:rFonts w:hint="eastAsia"/>
          <w:sz w:val="22"/>
        </w:rPr>
        <w:t>供应商提供虚假《关于符合本国产品标准的声明函》、虚假证明文件谋取中标、成交的，依照《中华人民共和国政府采购法》等法律法规规定追究相应责任。</w:t>
      </w:r>
    </w:p>
    <w:p w:rsidR="00F85229" w:rsidRDefault="00F85229" w:rsidP="00F85229">
      <w:pPr>
        <w:adjustRightInd w:val="0"/>
        <w:snapToGrid w:val="0"/>
        <w:ind w:firstLineChars="200" w:firstLine="442"/>
        <w:outlineLvl w:val="2"/>
        <w:rPr>
          <w:b/>
          <w:sz w:val="22"/>
        </w:rPr>
      </w:pPr>
      <w:bookmarkStart w:id="45" w:name="_Toc243923258"/>
      <w:bookmarkStart w:id="46" w:name="_Toc236300326"/>
      <w:r>
        <w:rPr>
          <w:b/>
          <w:sz w:val="22"/>
        </w:rPr>
        <w:t xml:space="preserve">20 </w:t>
      </w:r>
      <w:r>
        <w:rPr>
          <w:b/>
          <w:sz w:val="22"/>
        </w:rPr>
        <w:t>支持监狱企业发展</w:t>
      </w:r>
      <w:bookmarkEnd w:id="42"/>
      <w:bookmarkEnd w:id="43"/>
      <w:r>
        <w:rPr>
          <w:rFonts w:hint="eastAsia"/>
          <w:sz w:val="22"/>
        </w:rPr>
        <w:t>（注：仅监狱企业适用）</w:t>
      </w:r>
      <w:bookmarkEnd w:id="44"/>
      <w:bookmarkEnd w:id="45"/>
      <w:bookmarkEnd w:id="46"/>
    </w:p>
    <w:p w:rsidR="00F85229" w:rsidRDefault="00F85229" w:rsidP="00F85229">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F85229" w:rsidRDefault="00F85229" w:rsidP="00F85229">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F85229" w:rsidRDefault="00F85229" w:rsidP="00F85229">
      <w:pPr>
        <w:adjustRightInd w:val="0"/>
        <w:snapToGrid w:val="0"/>
        <w:ind w:firstLineChars="200" w:firstLine="442"/>
        <w:outlineLvl w:val="2"/>
        <w:rPr>
          <w:b/>
          <w:sz w:val="22"/>
        </w:rPr>
      </w:pPr>
      <w:bookmarkStart w:id="47" w:name="_Toc481849904"/>
      <w:bookmarkStart w:id="48" w:name="_Toc486604820"/>
      <w:bookmarkStart w:id="49" w:name="_Toc243923259"/>
      <w:bookmarkStart w:id="50" w:name="_Toc216859746"/>
      <w:bookmarkStart w:id="51" w:name="_Toc236300327"/>
      <w:r>
        <w:rPr>
          <w:b/>
          <w:sz w:val="22"/>
        </w:rPr>
        <w:t>21</w:t>
      </w:r>
      <w:bookmarkEnd w:id="47"/>
      <w:bookmarkEnd w:id="48"/>
      <w:r>
        <w:rPr>
          <w:b/>
          <w:sz w:val="22"/>
        </w:rPr>
        <w:t>促进残疾人就业</w:t>
      </w:r>
      <w:r>
        <w:rPr>
          <w:rFonts w:hint="eastAsia"/>
          <w:sz w:val="22"/>
        </w:rPr>
        <w:t>（注：仅残疾人福利单位适用）</w:t>
      </w:r>
      <w:bookmarkEnd w:id="49"/>
      <w:bookmarkEnd w:id="50"/>
      <w:bookmarkEnd w:id="51"/>
    </w:p>
    <w:p w:rsidR="00F85229" w:rsidRDefault="00F85229" w:rsidP="00F85229">
      <w:pPr>
        <w:adjustRightInd w:val="0"/>
        <w:snapToGrid w:val="0"/>
        <w:ind w:firstLineChars="200" w:firstLine="440"/>
        <w:rPr>
          <w:sz w:val="22"/>
        </w:rPr>
      </w:pPr>
      <w:r>
        <w:rPr>
          <w:sz w:val="22"/>
        </w:rPr>
        <w:t xml:space="preserve">21.1 </w:t>
      </w:r>
      <w:bookmarkStart w:id="52" w:name="sendNo"/>
      <w:r>
        <w:rPr>
          <w:sz w:val="22"/>
        </w:rPr>
        <w:t>符合财库</w:t>
      </w:r>
      <w:bookmarkEnd w:id="52"/>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F85229" w:rsidRDefault="00F85229" w:rsidP="00F85229">
      <w:pPr>
        <w:adjustRightInd w:val="0"/>
        <w:snapToGrid w:val="0"/>
        <w:ind w:firstLineChars="200" w:firstLine="440"/>
        <w:rPr>
          <w:sz w:val="22"/>
        </w:rPr>
      </w:pPr>
      <w:r>
        <w:rPr>
          <w:sz w:val="22"/>
        </w:rPr>
        <w:t>21.2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0F0571" w:rsidRPr="00F85229" w:rsidRDefault="000F0571" w:rsidP="00F85229">
      <w:pPr>
        <w:widowControl/>
        <w:jc w:val="left"/>
        <w:rPr>
          <w:b/>
          <w:color w:val="FF0000"/>
          <w:sz w:val="20"/>
          <w:szCs w:val="20"/>
        </w:rPr>
      </w:pPr>
    </w:p>
    <w:sectPr w:rsidR="000F0571" w:rsidRPr="00F8522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929" w:rsidRDefault="009E3929" w:rsidP="00806108">
      <w:pPr>
        <w:spacing w:line="240" w:lineRule="auto"/>
      </w:pPr>
      <w:r>
        <w:separator/>
      </w:r>
    </w:p>
  </w:endnote>
  <w:endnote w:type="continuationSeparator" w:id="0">
    <w:p w:rsidR="009E3929" w:rsidRDefault="009E3929" w:rsidP="008061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929" w:rsidRDefault="009E3929" w:rsidP="00806108">
      <w:pPr>
        <w:spacing w:line="240" w:lineRule="auto"/>
      </w:pPr>
      <w:r>
        <w:separator/>
      </w:r>
    </w:p>
  </w:footnote>
  <w:footnote w:type="continuationSeparator" w:id="0">
    <w:p w:rsidR="009E3929" w:rsidRDefault="009E3929" w:rsidP="0080610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D79"/>
    <w:rsid w:val="000F0571"/>
    <w:rsid w:val="00806108"/>
    <w:rsid w:val="009E3929"/>
    <w:rsid w:val="00A24C97"/>
    <w:rsid w:val="00D74D79"/>
    <w:rsid w:val="00F852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108"/>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06108"/>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06108"/>
    <w:rPr>
      <w:sz w:val="18"/>
      <w:szCs w:val="18"/>
    </w:rPr>
  </w:style>
  <w:style w:type="paragraph" w:styleId="a4">
    <w:name w:val="footer"/>
    <w:basedOn w:val="a"/>
    <w:link w:val="Char0"/>
    <w:uiPriority w:val="99"/>
    <w:unhideWhenUsed/>
    <w:rsid w:val="00806108"/>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06108"/>
    <w:rPr>
      <w:sz w:val="18"/>
      <w:szCs w:val="18"/>
    </w:rPr>
  </w:style>
  <w:style w:type="character" w:customStyle="1" w:styleId="navname">
    <w:name w:val="navname"/>
    <w:basedOn w:val="a0"/>
    <w:autoRedefine/>
    <w:qFormat/>
    <w:rsid w:val="008061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108"/>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06108"/>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06108"/>
    <w:rPr>
      <w:sz w:val="18"/>
      <w:szCs w:val="18"/>
    </w:rPr>
  </w:style>
  <w:style w:type="paragraph" w:styleId="a4">
    <w:name w:val="footer"/>
    <w:basedOn w:val="a"/>
    <w:link w:val="Char0"/>
    <w:uiPriority w:val="99"/>
    <w:unhideWhenUsed/>
    <w:rsid w:val="00806108"/>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806108"/>
    <w:rPr>
      <w:sz w:val="18"/>
      <w:szCs w:val="18"/>
    </w:rPr>
  </w:style>
  <w:style w:type="character" w:customStyle="1" w:styleId="navname">
    <w:name w:val="navname"/>
    <w:basedOn w:val="a0"/>
    <w:autoRedefine/>
    <w:qFormat/>
    <w:rsid w:val="00806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1542</Words>
  <Characters>8794</Characters>
  <Application>Microsoft Office Word</Application>
  <DocSecurity>0</DocSecurity>
  <Lines>73</Lines>
  <Paragraphs>20</Paragraphs>
  <ScaleCrop>false</ScaleCrop>
  <Company>Microsoft</Company>
  <LinksUpToDate>false</LinksUpToDate>
  <CharactersWithSpaces>10316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2026-10-27T06:22:00Z</dcterms:created>
  <dcterms:modified xsi:type="dcterms:W3CDTF">2026-10-28T01:56:00Z</dcterms:modified>
</cp:coreProperties>
</file>