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10" w:rsidRDefault="00256810" w:rsidP="00256810">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23011044"/>
      <w:r>
        <w:rPr>
          <w:rFonts w:ascii="Times New Roman" w:eastAsia="黑体" w:hAnsi="Times New Roman" w:cs="Times New Roman"/>
          <w:color w:val="000000"/>
          <w:sz w:val="30"/>
          <w:szCs w:val="30"/>
        </w:rPr>
        <w:t>说明</w:t>
      </w:r>
      <w:bookmarkEnd w:id="0"/>
    </w:p>
    <w:p w:rsidR="00256810" w:rsidRDefault="00256810" w:rsidP="00256810">
      <w:pPr>
        <w:spacing w:line="300" w:lineRule="auto"/>
        <w:ind w:firstLineChars="192" w:firstLine="424"/>
        <w:outlineLvl w:val="2"/>
        <w:rPr>
          <w:rFonts w:ascii="Times New Roman" w:hAnsi="Times New Roman" w:cs="Times New Roman"/>
          <w:b/>
          <w:sz w:val="22"/>
        </w:rPr>
      </w:pPr>
      <w:bookmarkStart w:id="1" w:name="_Toc223011045"/>
      <w:r>
        <w:rPr>
          <w:rFonts w:ascii="Times New Roman" w:hAnsi="Times New Roman" w:cs="Times New Roman"/>
          <w:b/>
          <w:sz w:val="22"/>
        </w:rPr>
        <w:t xml:space="preserve">1 </w:t>
      </w:r>
      <w:r>
        <w:rPr>
          <w:rFonts w:ascii="Times New Roman" w:hAnsi="Times New Roman" w:cs="Times New Roman"/>
          <w:b/>
          <w:sz w:val="22"/>
        </w:rPr>
        <w:t>总则</w:t>
      </w:r>
      <w:bookmarkEnd w:id="1"/>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256810" w:rsidRDefault="00256810" w:rsidP="00256810">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256810" w:rsidRDefault="00256810" w:rsidP="00256810">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256810" w:rsidRDefault="00256810" w:rsidP="00256810">
      <w:pPr>
        <w:spacing w:line="300" w:lineRule="auto"/>
        <w:rPr>
          <w:rFonts w:ascii="Times New Roman" w:hAnsi="Times New Roman" w:cs="Times New Roman"/>
          <w:color w:val="FF0000"/>
          <w:sz w:val="22"/>
        </w:rPr>
      </w:pPr>
    </w:p>
    <w:p w:rsidR="00256810" w:rsidRDefault="00256810" w:rsidP="00256810">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23011046"/>
      <w:r>
        <w:rPr>
          <w:rFonts w:ascii="Times New Roman" w:eastAsia="黑体" w:hAnsi="Times New Roman" w:cs="Times New Roman"/>
          <w:color w:val="000000"/>
          <w:sz w:val="30"/>
          <w:szCs w:val="30"/>
        </w:rPr>
        <w:t>二、项目概况</w:t>
      </w:r>
      <w:bookmarkEnd w:id="2"/>
      <w:bookmarkEnd w:id="3"/>
    </w:p>
    <w:p w:rsidR="00256810" w:rsidRDefault="00256810" w:rsidP="00256810">
      <w:pPr>
        <w:spacing w:line="300" w:lineRule="auto"/>
        <w:ind w:firstLineChars="192" w:firstLine="424"/>
        <w:outlineLvl w:val="2"/>
        <w:rPr>
          <w:rFonts w:ascii="Times New Roman" w:hAnsi="Times New Roman" w:cs="Times New Roman"/>
          <w:b/>
          <w:sz w:val="22"/>
        </w:rPr>
      </w:pPr>
      <w:bookmarkStart w:id="4" w:name="_Toc223011047"/>
      <w:r>
        <w:rPr>
          <w:rFonts w:ascii="Times New Roman" w:hAnsi="Times New Roman" w:cs="Times New Roman"/>
          <w:b/>
          <w:sz w:val="22"/>
        </w:rPr>
        <w:t xml:space="preserve">2 </w:t>
      </w:r>
      <w:r>
        <w:rPr>
          <w:rFonts w:ascii="Times New Roman" w:hAnsi="Times New Roman" w:cs="Times New Roman"/>
          <w:b/>
          <w:sz w:val="22"/>
        </w:rPr>
        <w:t>项目名称</w:t>
      </w:r>
      <w:bookmarkEnd w:id="4"/>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256810" w:rsidRDefault="00256810" w:rsidP="00256810">
      <w:pPr>
        <w:spacing w:line="300" w:lineRule="auto"/>
        <w:ind w:firstLineChars="192" w:firstLine="424"/>
        <w:outlineLvl w:val="2"/>
        <w:rPr>
          <w:rFonts w:ascii="Times New Roman" w:hAnsi="Times New Roman" w:cs="Times New Roman"/>
          <w:b/>
          <w:sz w:val="22"/>
        </w:rPr>
      </w:pPr>
      <w:bookmarkStart w:id="5" w:name="_Toc223011048"/>
      <w:r>
        <w:rPr>
          <w:rFonts w:ascii="Times New Roman" w:hAnsi="Times New Roman" w:cs="Times New Roman"/>
          <w:b/>
          <w:sz w:val="22"/>
        </w:rPr>
        <w:t xml:space="preserve">3 </w:t>
      </w:r>
      <w:r>
        <w:rPr>
          <w:rFonts w:ascii="Times New Roman" w:hAnsi="Times New Roman" w:cs="Times New Roman"/>
          <w:b/>
          <w:sz w:val="22"/>
        </w:rPr>
        <w:t>项目地点</w:t>
      </w:r>
      <w:bookmarkEnd w:id="5"/>
    </w:p>
    <w:p w:rsidR="00256810" w:rsidRDefault="00256810" w:rsidP="00256810">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256810" w:rsidRDefault="00256810" w:rsidP="00256810">
      <w:pPr>
        <w:spacing w:line="300" w:lineRule="auto"/>
        <w:ind w:firstLineChars="192" w:firstLine="424"/>
        <w:outlineLvl w:val="2"/>
        <w:rPr>
          <w:rFonts w:ascii="Times New Roman" w:hAnsi="Times New Roman" w:cs="Times New Roman"/>
          <w:b/>
          <w:sz w:val="22"/>
        </w:rPr>
      </w:pPr>
      <w:bookmarkStart w:id="6" w:name="_Toc223011049"/>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256810" w:rsidRPr="00C505E1" w:rsidRDefault="00256810" w:rsidP="00256810">
      <w:pPr>
        <w:spacing w:line="300" w:lineRule="auto"/>
        <w:ind w:firstLineChars="192" w:firstLine="422"/>
        <w:rPr>
          <w:rFonts w:ascii="Times New Roman" w:hAnsi="Times New Roman" w:cs="Times New Roman"/>
          <w:sz w:val="22"/>
        </w:rPr>
      </w:pPr>
      <w:r w:rsidRPr="00C505E1">
        <w:rPr>
          <w:rFonts w:ascii="Times New Roman" w:hAnsi="Times New Roman" w:cs="Times New Roman" w:hint="eastAsia"/>
          <w:sz w:val="22"/>
        </w:rPr>
        <w:t>在深入贯彻《关于进一步完善医疗卫生服务体系的意见》和《关于推动公立医院高质量发展的意见》等重要文件精神的指引下，浦东新区卫</w:t>
      </w:r>
      <w:proofErr w:type="gramStart"/>
      <w:r w:rsidRPr="00C505E1">
        <w:rPr>
          <w:rFonts w:ascii="Times New Roman" w:hAnsi="Times New Roman" w:cs="Times New Roman" w:hint="eastAsia"/>
          <w:sz w:val="22"/>
        </w:rPr>
        <w:t>健委坚持数智</w:t>
      </w:r>
      <w:proofErr w:type="gramEnd"/>
      <w:r w:rsidRPr="00C505E1">
        <w:rPr>
          <w:rFonts w:ascii="Times New Roman" w:hAnsi="Times New Roman" w:cs="Times New Roman" w:hint="eastAsia"/>
          <w:sz w:val="22"/>
        </w:rPr>
        <w:t>赋能，积极打造智慧卫生健康发展新格局，着力推动医疗卫生信息化一体化建设。本项目以一家综合医院为试点单位，以基础设施上云、运行环境全面国产化为核心原则，在业务系统标准化建设层面，参考电子病历五级、智慧服务三级、智慧管理三级以及互联</w:t>
      </w:r>
      <w:proofErr w:type="gramStart"/>
      <w:r w:rsidRPr="00C505E1">
        <w:rPr>
          <w:rFonts w:ascii="Times New Roman" w:hAnsi="Times New Roman" w:cs="Times New Roman" w:hint="eastAsia"/>
          <w:sz w:val="22"/>
        </w:rPr>
        <w:t>互通四</w:t>
      </w:r>
      <w:proofErr w:type="gramEnd"/>
      <w:r w:rsidRPr="00C505E1">
        <w:rPr>
          <w:rFonts w:ascii="Times New Roman" w:hAnsi="Times New Roman" w:cs="Times New Roman" w:hint="eastAsia"/>
          <w:sz w:val="22"/>
        </w:rPr>
        <w:t>甲标准，构建一体化的智慧医院信息系统，为全区智慧医院建设奠定基础框架。在业务系统创新应用层面，基于试点医院的业务发展独特性，开展具有引领性和探索性的特色业务应用开发与场景建设。</w:t>
      </w:r>
    </w:p>
    <w:p w:rsidR="00256810" w:rsidRDefault="00256810" w:rsidP="00256810">
      <w:pPr>
        <w:spacing w:line="300" w:lineRule="auto"/>
        <w:ind w:firstLineChars="192" w:firstLine="422"/>
        <w:rPr>
          <w:rFonts w:ascii="Times New Roman" w:hAnsi="Times New Roman" w:cs="Times New Roman"/>
          <w:sz w:val="22"/>
        </w:rPr>
      </w:pPr>
      <w:r w:rsidRPr="00C505E1">
        <w:rPr>
          <w:rFonts w:ascii="Times New Roman" w:hAnsi="Times New Roman" w:cs="Times New Roman" w:hint="eastAsia"/>
          <w:sz w:val="22"/>
        </w:rPr>
        <w:t>由于本项目涉及国产化改造、多标准融合、业务场景创新及区域示范推广等多重复杂需求，技术复杂度高、系统性强，为保障项目规范实施、精准落地，确保建设质量与成效符合战略预期，亟需引入专业咨询服务机构，协助厘清业务架构、设计协同机制、评估实施路径，最终构建起符合浦东实际、支持持续创新的智慧医院一体化发展新格局，为浦东新区医疗卫生事业的高质量发展奠定基础。</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4.2 </w:t>
      </w:r>
      <w:r>
        <w:rPr>
          <w:rFonts w:ascii="Times New Roman" w:hAnsi="Times New Roman" w:cs="Times New Roman"/>
          <w:sz w:val="22"/>
        </w:rPr>
        <w:t>项目招标范围及内容</w:t>
      </w:r>
    </w:p>
    <w:p w:rsidR="00256810" w:rsidRDefault="00256810" w:rsidP="00256810">
      <w:pPr>
        <w:numPr>
          <w:ilvl w:val="0"/>
          <w:numId w:val="4"/>
        </w:numPr>
        <w:spacing w:line="360" w:lineRule="auto"/>
        <w:ind w:left="0" w:firstLineChars="200" w:firstLine="482"/>
        <w:contextualSpacing/>
        <w:jc w:val="left"/>
        <w:rPr>
          <w:rFonts w:ascii="Times New Roman" w:eastAsia="宋体" w:hAnsi="Times New Roman" w:cs="Times New Roman"/>
          <w:b/>
          <w:bCs/>
          <w:sz w:val="24"/>
          <w:szCs w:val="24"/>
        </w:rPr>
      </w:pPr>
      <w:r>
        <w:rPr>
          <w:rFonts w:ascii="Times New Roman" w:eastAsia="宋体" w:hAnsi="Times New Roman" w:cs="Times New Roman" w:hint="eastAsia"/>
          <w:b/>
          <w:sz w:val="24"/>
          <w:szCs w:val="24"/>
        </w:rPr>
        <w:t>实施前期咨询服务内容</w:t>
      </w:r>
    </w:p>
    <w:p w:rsidR="00256810" w:rsidRDefault="00256810" w:rsidP="00256810">
      <w:pPr>
        <w:numPr>
          <w:ilvl w:val="0"/>
          <w:numId w:val="5"/>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通过《浦东新区智慧医院一体化建设试点医院调查表》，明确调查范围与填报规范，系统收集试点医院信息化基础设施、应用系统、等基础信息。</w:t>
      </w:r>
    </w:p>
    <w:p w:rsidR="00256810" w:rsidRDefault="00256810" w:rsidP="00256810">
      <w:pPr>
        <w:numPr>
          <w:ilvl w:val="0"/>
          <w:numId w:val="5"/>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组织开展面向医院管理层、临床科室、医技科室、护理单元及信息中心的深度访谈与专题调研。</w:t>
      </w:r>
    </w:p>
    <w:p w:rsidR="00256810" w:rsidRDefault="00256810" w:rsidP="00256810">
      <w:pPr>
        <w:numPr>
          <w:ilvl w:val="0"/>
          <w:numId w:val="5"/>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依据国家及本市智慧医院建设标准、行业信息化最佳实践，结合试点医院实际情况，科学界定本项目的业务范围与功能边界，明确哪些需求纳入项目实施、哪些留待后续拓展，并编制《试点医院信息化建设现状与需求分析报告》，为后续项目实施推进提供权威依据。</w:t>
      </w:r>
    </w:p>
    <w:p w:rsidR="00256810" w:rsidRDefault="00256810" w:rsidP="00256810">
      <w:pPr>
        <w:numPr>
          <w:ilvl w:val="0"/>
          <w:numId w:val="5"/>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配合建设单位完成调研成果的汇报与确认，根据反馈意见对报告进行修订完善，确保调研结论获得试点医院及相关各方认可。</w:t>
      </w:r>
    </w:p>
    <w:p w:rsidR="00256810" w:rsidRDefault="00256810" w:rsidP="00256810">
      <w:pPr>
        <w:spacing w:line="300" w:lineRule="auto"/>
        <w:ind w:firstLineChars="200" w:firstLine="480"/>
        <w:contextualSpacing/>
        <w:jc w:val="left"/>
        <w:rPr>
          <w:rFonts w:ascii="Times New Roman" w:eastAsia="宋体" w:hAnsi="Times New Roman" w:cs="Times New Roman"/>
          <w:sz w:val="24"/>
          <w:szCs w:val="24"/>
        </w:rPr>
      </w:pPr>
      <w:r>
        <w:rPr>
          <w:rFonts w:ascii="宋体" w:eastAsia="宋体" w:hAnsi="宋体" w:cs="Times New Roman" w:hint="eastAsia"/>
          <w:sz w:val="24"/>
          <w:szCs w:val="24"/>
        </w:rPr>
        <w:t>该阶段成果物：《</w:t>
      </w:r>
      <w:r>
        <w:rPr>
          <w:rFonts w:ascii="Times New Roman" w:eastAsia="宋体" w:hAnsi="Times New Roman" w:cs="Times New Roman" w:hint="eastAsia"/>
          <w:sz w:val="24"/>
          <w:szCs w:val="24"/>
        </w:rPr>
        <w:t>浦东新区智慧医院一体化建设试点医院调查表</w:t>
      </w:r>
      <w:r>
        <w:rPr>
          <w:rFonts w:ascii="宋体" w:eastAsia="宋体" w:hAnsi="宋体" w:cs="Times New Roman" w:hint="eastAsia"/>
          <w:sz w:val="24"/>
          <w:szCs w:val="24"/>
        </w:rPr>
        <w:t>》、</w:t>
      </w:r>
      <w:r>
        <w:rPr>
          <w:rFonts w:ascii="Times New Roman" w:eastAsia="宋体" w:hAnsi="Times New Roman" w:cs="Times New Roman" w:hint="eastAsia"/>
          <w:sz w:val="24"/>
          <w:szCs w:val="24"/>
        </w:rPr>
        <w:t>《试点医院信息化建设现状与需求分析报告》</w:t>
      </w:r>
      <w:r>
        <w:rPr>
          <w:rFonts w:ascii="宋体" w:eastAsia="宋体" w:hAnsi="宋体" w:cs="Times New Roman" w:hint="eastAsia"/>
          <w:sz w:val="24"/>
          <w:szCs w:val="24"/>
        </w:rPr>
        <w:t>。</w:t>
      </w:r>
    </w:p>
    <w:p w:rsidR="00256810" w:rsidRDefault="00256810" w:rsidP="00256810">
      <w:pPr>
        <w:numPr>
          <w:ilvl w:val="0"/>
          <w:numId w:val="4"/>
        </w:numPr>
        <w:adjustRightInd w:val="0"/>
        <w:snapToGrid w:val="0"/>
        <w:spacing w:line="360" w:lineRule="auto"/>
        <w:ind w:left="0" w:firstLineChars="200" w:firstLine="482"/>
        <w:contextualSpacing/>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实施过程咨询服务内容</w:t>
      </w:r>
    </w:p>
    <w:p w:rsidR="00256810"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sz w:val="24"/>
          <w:szCs w:val="24"/>
        </w:rPr>
        <w:t>配合建设单位开展工作，组织专业力量对相关单位依据</w:t>
      </w:r>
      <w:r>
        <w:rPr>
          <w:rFonts w:ascii="Times New Roman" w:eastAsia="宋体" w:hAnsi="Times New Roman" w:cs="Times New Roman"/>
          <w:sz w:val="24"/>
          <w:szCs w:val="24"/>
        </w:rPr>
        <w:t>“</w:t>
      </w:r>
      <w:r>
        <w:rPr>
          <w:rFonts w:ascii="Times New Roman" w:eastAsia="宋体" w:hAnsi="Times New Roman" w:cs="Times New Roman"/>
          <w:sz w:val="24"/>
          <w:szCs w:val="24"/>
        </w:rPr>
        <w:t>项目建议书</w:t>
      </w:r>
      <w:r>
        <w:rPr>
          <w:rFonts w:ascii="Times New Roman" w:eastAsia="宋体" w:hAnsi="Times New Roman" w:cs="Times New Roman"/>
          <w:sz w:val="24"/>
          <w:szCs w:val="24"/>
        </w:rPr>
        <w:t>”</w:t>
      </w:r>
      <w:r>
        <w:rPr>
          <w:rFonts w:ascii="Times New Roman" w:eastAsia="宋体" w:hAnsi="Times New Roman" w:cs="Times New Roman"/>
          <w:sz w:val="24"/>
          <w:szCs w:val="24"/>
        </w:rPr>
        <w:t>及</w:t>
      </w:r>
      <w:r>
        <w:rPr>
          <w:rFonts w:ascii="Times New Roman" w:eastAsia="宋体" w:hAnsi="Times New Roman" w:cs="Times New Roman"/>
          <w:sz w:val="24"/>
          <w:szCs w:val="24"/>
        </w:rPr>
        <w:t>“</w:t>
      </w:r>
      <w:r>
        <w:rPr>
          <w:rFonts w:ascii="Times New Roman" w:eastAsia="宋体" w:hAnsi="Times New Roman" w:cs="Times New Roman"/>
          <w:sz w:val="24"/>
          <w:szCs w:val="24"/>
        </w:rPr>
        <w:t>项目建设方案</w:t>
      </w:r>
      <w:r>
        <w:rPr>
          <w:rFonts w:ascii="Times New Roman" w:eastAsia="宋体" w:hAnsi="Times New Roman" w:cs="Times New Roman"/>
          <w:sz w:val="24"/>
          <w:szCs w:val="24"/>
        </w:rPr>
        <w:t>”</w:t>
      </w:r>
      <w:r>
        <w:rPr>
          <w:rFonts w:ascii="Times New Roman" w:eastAsia="宋体" w:hAnsi="Times New Roman" w:cs="Times New Roman"/>
          <w:sz w:val="24"/>
          <w:szCs w:val="24"/>
        </w:rPr>
        <w:t>所提交的详细设计文件、深化设计任务书进行全面、细致的审核，为建设单位提供涵盖</w:t>
      </w:r>
      <w:r>
        <w:rPr>
          <w:rFonts w:ascii="Times New Roman" w:eastAsia="宋体" w:hAnsi="Times New Roman" w:cs="Times New Roman" w:hint="eastAsia"/>
          <w:sz w:val="24"/>
          <w:szCs w:val="24"/>
        </w:rPr>
        <w:t>项目建设</w:t>
      </w:r>
      <w:r>
        <w:rPr>
          <w:rFonts w:ascii="Times New Roman" w:eastAsia="宋体" w:hAnsi="Times New Roman" w:cs="Times New Roman"/>
          <w:sz w:val="24"/>
          <w:szCs w:val="24"/>
        </w:rPr>
        <w:t>全流程的专业技术咨询以及符合</w:t>
      </w:r>
      <w:r>
        <w:rPr>
          <w:rFonts w:ascii="Times New Roman" w:eastAsia="宋体" w:hAnsi="Times New Roman" w:cs="Times New Roman" w:hint="eastAsia"/>
          <w:sz w:val="24"/>
          <w:szCs w:val="24"/>
        </w:rPr>
        <w:t>行业发展趋势</w:t>
      </w:r>
      <w:r>
        <w:rPr>
          <w:rFonts w:ascii="Times New Roman" w:eastAsia="宋体" w:hAnsi="Times New Roman" w:cs="Times New Roman"/>
          <w:sz w:val="24"/>
          <w:szCs w:val="24"/>
        </w:rPr>
        <w:t>的权威性建议。</w:t>
      </w:r>
    </w:p>
    <w:p w:rsidR="00256810"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依据建设单位与各承建单位、第三</w:t>
      </w:r>
      <w:proofErr w:type="gramStart"/>
      <w:r>
        <w:rPr>
          <w:rFonts w:ascii="Times New Roman" w:eastAsia="宋体" w:hAnsi="Times New Roman" w:cs="Times New Roman"/>
          <w:sz w:val="24"/>
          <w:szCs w:val="24"/>
        </w:rPr>
        <w:t>方服务</w:t>
      </w:r>
      <w:proofErr w:type="gramEnd"/>
      <w:r>
        <w:rPr>
          <w:rFonts w:ascii="Times New Roman" w:eastAsia="宋体" w:hAnsi="Times New Roman" w:cs="Times New Roman"/>
          <w:sz w:val="24"/>
          <w:szCs w:val="24"/>
        </w:rPr>
        <w:t>单位以及货物供应单位所签订的合同条款，秉持严谨、细致的工作态度，对各单位提交的付款申请进行全面审查，确保申请内容符合合同约定及相关财务规范；同时，对设备、材料供货厂商名单进行严格审核，从资质、信誉、供货能力等多维度进行综合评估，保障项目所采购的设备与材料质量可靠、来源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w:t>
      </w:r>
    </w:p>
    <w:p w:rsidR="00256810"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在项目正式实施前，承担起组织协调的职责，牵头召集各相关单位开展设计和技术交底工作，确保参与项目建设的各方人员全面、准确地理解设计意图和技术要求。</w:t>
      </w:r>
    </w:p>
    <w:p w:rsidR="00256810"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严格依据项目已获批的规模、建设标准、建设内容、投资额度以及建设周期等关键要素，经过系统分析和综合</w:t>
      </w:r>
      <w:proofErr w:type="gramStart"/>
      <w:r>
        <w:rPr>
          <w:rFonts w:ascii="Times New Roman" w:eastAsia="宋体" w:hAnsi="Times New Roman" w:cs="Times New Roman"/>
          <w:sz w:val="24"/>
          <w:szCs w:val="24"/>
        </w:rPr>
        <w:t>考量</w:t>
      </w:r>
      <w:proofErr w:type="gramEnd"/>
      <w:r>
        <w:rPr>
          <w:rFonts w:ascii="Times New Roman" w:eastAsia="宋体" w:hAnsi="Times New Roman" w:cs="Times New Roman"/>
          <w:sz w:val="24"/>
          <w:szCs w:val="24"/>
        </w:rPr>
        <w:t>，拟定项目统一要求与规定，及时报送建设单位进行审批。</w:t>
      </w:r>
    </w:p>
    <w:p w:rsidR="00256810" w:rsidRPr="007840C7"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sidRPr="007840C7">
        <w:rPr>
          <w:rFonts w:ascii="Times New Roman" w:eastAsia="宋体" w:hAnsi="Times New Roman" w:cs="Times New Roman"/>
          <w:sz w:val="24"/>
          <w:szCs w:val="24"/>
        </w:rPr>
        <w:t xml:space="preserve"> </w:t>
      </w:r>
      <w:r w:rsidRPr="007840C7">
        <w:rPr>
          <w:rFonts w:ascii="Times New Roman" w:eastAsia="宋体" w:hAnsi="Times New Roman" w:cs="Times New Roman"/>
          <w:sz w:val="24"/>
          <w:szCs w:val="24"/>
        </w:rPr>
        <w:t>项目实施期间</w:t>
      </w:r>
      <w:r w:rsidRPr="007840C7">
        <w:rPr>
          <w:rFonts w:ascii="Times New Roman" w:eastAsia="宋体" w:hAnsi="Times New Roman" w:cs="Times New Roman" w:hint="eastAsia"/>
          <w:sz w:val="24"/>
          <w:szCs w:val="24"/>
        </w:rPr>
        <w:t>，</w:t>
      </w:r>
      <w:r w:rsidRPr="007840C7">
        <w:rPr>
          <w:rFonts w:ascii="Times New Roman" w:eastAsia="宋体" w:hAnsi="Times New Roman" w:cs="Times New Roman"/>
          <w:sz w:val="24"/>
          <w:szCs w:val="24"/>
        </w:rPr>
        <w:t>项目咨询</w:t>
      </w:r>
      <w:r w:rsidRPr="007840C7">
        <w:rPr>
          <w:rFonts w:ascii="Times New Roman" w:eastAsia="宋体" w:hAnsi="Times New Roman" w:cs="Times New Roman" w:hint="eastAsia"/>
          <w:sz w:val="24"/>
          <w:szCs w:val="24"/>
        </w:rPr>
        <w:t>服务机构</w:t>
      </w:r>
      <w:r w:rsidRPr="007840C7">
        <w:rPr>
          <w:rFonts w:ascii="Times New Roman" w:eastAsia="宋体" w:hAnsi="Times New Roman" w:cs="Times New Roman"/>
          <w:sz w:val="24"/>
          <w:szCs w:val="24"/>
        </w:rPr>
        <w:t>负责对该项目的建设质量、进度、投资及各类合同实施有效的管理</w:t>
      </w:r>
      <w:r w:rsidRPr="007840C7">
        <w:rPr>
          <w:rFonts w:ascii="Times New Roman" w:eastAsia="宋体" w:hAnsi="Times New Roman" w:cs="Times New Roman"/>
          <w:sz w:val="24"/>
          <w:szCs w:val="24"/>
        </w:rPr>
        <w:t>,</w:t>
      </w:r>
      <w:r w:rsidRPr="007840C7">
        <w:rPr>
          <w:rFonts w:ascii="Times New Roman" w:eastAsia="宋体" w:hAnsi="Times New Roman" w:cs="Times New Roman"/>
          <w:sz w:val="24"/>
          <w:szCs w:val="24"/>
        </w:rPr>
        <w:t>处理突发事件和项目实施过程中出现的各类问题，协调各参建单位之间的关系。</w:t>
      </w:r>
    </w:p>
    <w:p w:rsidR="00256810" w:rsidRPr="007840C7"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sidRPr="007840C7">
        <w:rPr>
          <w:rFonts w:ascii="Times New Roman" w:eastAsia="宋体" w:hAnsi="Times New Roman" w:cs="Times New Roman" w:hint="eastAsia"/>
          <w:sz w:val="24"/>
          <w:szCs w:val="24"/>
        </w:rPr>
        <w:t>配合对项目过程材料进行审核。</w:t>
      </w:r>
    </w:p>
    <w:p w:rsidR="00256810" w:rsidRPr="007840C7"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sidRPr="007840C7">
        <w:rPr>
          <w:rFonts w:ascii="Times New Roman" w:eastAsia="宋体" w:hAnsi="Times New Roman" w:cs="Times New Roman"/>
          <w:sz w:val="24"/>
          <w:szCs w:val="24"/>
        </w:rPr>
        <w:t>构建并完善项目施工与管理档案体系，明确指定专人承担建设项目</w:t>
      </w:r>
      <w:r w:rsidRPr="007840C7">
        <w:rPr>
          <w:rFonts w:ascii="Times New Roman" w:eastAsia="宋体" w:hAnsi="Times New Roman" w:cs="Times New Roman" w:hint="eastAsia"/>
          <w:sz w:val="24"/>
          <w:szCs w:val="24"/>
        </w:rPr>
        <w:t>的</w:t>
      </w:r>
      <w:r w:rsidRPr="007840C7">
        <w:rPr>
          <w:rFonts w:ascii="Times New Roman" w:eastAsia="宋体" w:hAnsi="Times New Roman" w:cs="Times New Roman"/>
          <w:sz w:val="24"/>
          <w:szCs w:val="24"/>
        </w:rPr>
        <w:t>各</w:t>
      </w:r>
      <w:r w:rsidRPr="007840C7">
        <w:rPr>
          <w:rFonts w:ascii="Times New Roman" w:eastAsia="宋体" w:hAnsi="Times New Roman" w:cs="Times New Roman"/>
          <w:sz w:val="24"/>
          <w:szCs w:val="24"/>
        </w:rPr>
        <w:lastRenderedPageBreak/>
        <w:t>类资料、合同等文件的收集、整理及保存工作，确保档案资料的完整性、准确性和规范性，为项目的全过程管理提供坚实的数据支撑和历史依据。</w:t>
      </w:r>
    </w:p>
    <w:p w:rsidR="00256810" w:rsidRPr="007840C7"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sidRPr="007840C7">
        <w:rPr>
          <w:rFonts w:ascii="Times New Roman" w:eastAsia="宋体" w:hAnsi="Times New Roman" w:cs="Times New Roman" w:hint="eastAsia"/>
          <w:sz w:val="24"/>
          <w:szCs w:val="24"/>
        </w:rPr>
        <w:t>配合完成内部验收工作、第三方测评工作、项目试运行工作，并协调各方工作及提供相关建议。</w:t>
      </w:r>
    </w:p>
    <w:p w:rsidR="00256810" w:rsidRPr="007840C7" w:rsidRDefault="00256810" w:rsidP="00256810">
      <w:pPr>
        <w:numPr>
          <w:ilvl w:val="0"/>
          <w:numId w:val="6"/>
        </w:numPr>
        <w:spacing w:line="300" w:lineRule="auto"/>
        <w:ind w:left="0" w:firstLineChars="200" w:firstLine="480"/>
        <w:contextualSpacing/>
        <w:jc w:val="left"/>
        <w:rPr>
          <w:rFonts w:ascii="Times New Roman" w:eastAsia="宋体" w:hAnsi="Times New Roman" w:cs="Times New Roman"/>
          <w:sz w:val="24"/>
          <w:szCs w:val="24"/>
        </w:rPr>
      </w:pPr>
      <w:r w:rsidRPr="007840C7">
        <w:rPr>
          <w:rFonts w:ascii="Times New Roman" w:eastAsia="宋体" w:hAnsi="Times New Roman" w:cs="Times New Roman" w:hint="eastAsia"/>
          <w:sz w:val="24"/>
          <w:szCs w:val="24"/>
        </w:rPr>
        <w:t>该阶段成果物：《项目咨询月报》。</w:t>
      </w:r>
    </w:p>
    <w:p w:rsidR="00256810" w:rsidRDefault="00256810" w:rsidP="00256810">
      <w:pPr>
        <w:numPr>
          <w:ilvl w:val="0"/>
          <w:numId w:val="4"/>
        </w:numPr>
        <w:adjustRightInd w:val="0"/>
        <w:snapToGrid w:val="0"/>
        <w:spacing w:line="360" w:lineRule="auto"/>
        <w:ind w:left="0" w:firstLineChars="200" w:firstLine="482"/>
        <w:contextualSpacing/>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竣工验收咨询服务内容</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sz w:val="24"/>
          <w:szCs w:val="24"/>
        </w:rPr>
        <w:t>计划制定：组织项目团队依据工程验收标准和流程，制定交工验收及竣工验收工作计划。计划涵盖验收范围、方法、步骤、时间安排及人员分工等内容，为验收工作提供清晰指引</w:t>
      </w:r>
      <w:r w:rsidRPr="00EC2F21">
        <w:rPr>
          <w:rFonts w:ascii="Times New Roman" w:eastAsia="宋体" w:hAnsi="Times New Roman" w:cs="Times New Roman" w:hint="eastAsia"/>
          <w:sz w:val="24"/>
          <w:szCs w:val="24"/>
        </w:rPr>
        <w:t>。</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hint="eastAsia"/>
          <w:sz w:val="24"/>
          <w:szCs w:val="24"/>
        </w:rPr>
        <w:t>文档审核：配合完成验收文档的审核工作，配合建设单位编制项目总结报告。</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sz w:val="24"/>
          <w:szCs w:val="24"/>
        </w:rPr>
        <w:t>会议组织与手续办理：组织建设单位、设计单位、承建单位、监理单位以及政府管理部门和有关领导共同参加竣工验收会议。会议中，协调各方按照既定程序进行项目审查和评估。会后，协助办理竣工验收所需的各项手续，确保验收结果合法有效。</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hint="eastAsia"/>
          <w:sz w:val="24"/>
          <w:szCs w:val="24"/>
        </w:rPr>
        <w:t>审计</w:t>
      </w:r>
      <w:r w:rsidRPr="00EC2F21">
        <w:rPr>
          <w:rFonts w:ascii="Times New Roman" w:eastAsia="宋体" w:hAnsi="Times New Roman" w:cs="Times New Roman"/>
          <w:sz w:val="24"/>
          <w:szCs w:val="24"/>
        </w:rPr>
        <w:t>协助：按照</w:t>
      </w:r>
      <w:r w:rsidRPr="00EC2F21">
        <w:rPr>
          <w:rFonts w:ascii="Times New Roman" w:eastAsia="宋体" w:hAnsi="Times New Roman" w:cs="Times New Roman" w:hint="eastAsia"/>
          <w:sz w:val="24"/>
          <w:szCs w:val="24"/>
        </w:rPr>
        <w:t>项目审计</w:t>
      </w:r>
      <w:r w:rsidRPr="00EC2F21">
        <w:rPr>
          <w:rFonts w:ascii="Times New Roman" w:eastAsia="宋体" w:hAnsi="Times New Roman" w:cs="Times New Roman"/>
          <w:sz w:val="24"/>
          <w:szCs w:val="24"/>
        </w:rPr>
        <w:t>的专业要求，协助</w:t>
      </w:r>
      <w:r w:rsidRPr="00EC2F21">
        <w:rPr>
          <w:rFonts w:ascii="Times New Roman" w:eastAsia="宋体" w:hAnsi="Times New Roman" w:cs="Times New Roman" w:hint="eastAsia"/>
          <w:sz w:val="24"/>
          <w:szCs w:val="24"/>
        </w:rPr>
        <w:t>审计单位收集</w:t>
      </w:r>
      <w:r w:rsidRPr="00EC2F21">
        <w:rPr>
          <w:rFonts w:ascii="Times New Roman" w:eastAsia="宋体" w:hAnsi="Times New Roman" w:cs="Times New Roman"/>
          <w:sz w:val="24"/>
          <w:szCs w:val="24"/>
        </w:rPr>
        <w:t>、整理</w:t>
      </w:r>
      <w:r w:rsidRPr="00EC2F21">
        <w:rPr>
          <w:rFonts w:ascii="Times New Roman" w:eastAsia="宋体" w:hAnsi="Times New Roman" w:cs="Times New Roman" w:hint="eastAsia"/>
          <w:sz w:val="24"/>
          <w:szCs w:val="24"/>
        </w:rPr>
        <w:t>项目审计</w:t>
      </w:r>
      <w:r w:rsidRPr="00EC2F21">
        <w:rPr>
          <w:rFonts w:ascii="Times New Roman" w:eastAsia="宋体" w:hAnsi="Times New Roman" w:cs="Times New Roman"/>
          <w:sz w:val="24"/>
          <w:szCs w:val="24"/>
        </w:rPr>
        <w:t>所需资料。与各方沟通协调</w:t>
      </w:r>
      <w:r w:rsidRPr="00EC2F21">
        <w:rPr>
          <w:rFonts w:ascii="Times New Roman" w:eastAsia="宋体" w:hAnsi="Times New Roman" w:cs="Times New Roman" w:hint="eastAsia"/>
          <w:sz w:val="24"/>
          <w:szCs w:val="24"/>
        </w:rPr>
        <w:t>，解决审计过程中出现的问题</w:t>
      </w:r>
      <w:r w:rsidRPr="00EC2F21">
        <w:rPr>
          <w:rFonts w:ascii="Times New Roman" w:eastAsia="宋体" w:hAnsi="Times New Roman" w:cs="Times New Roman"/>
          <w:sz w:val="24"/>
          <w:szCs w:val="24"/>
        </w:rPr>
        <w:t>，确保</w:t>
      </w:r>
      <w:r w:rsidRPr="00EC2F21">
        <w:rPr>
          <w:rFonts w:ascii="Times New Roman" w:eastAsia="宋体" w:hAnsi="Times New Roman" w:cs="Times New Roman" w:hint="eastAsia"/>
          <w:sz w:val="24"/>
          <w:szCs w:val="24"/>
        </w:rPr>
        <w:t>审计</w:t>
      </w:r>
      <w:r w:rsidRPr="00EC2F21">
        <w:rPr>
          <w:rFonts w:ascii="Times New Roman" w:eastAsia="宋体" w:hAnsi="Times New Roman" w:cs="Times New Roman"/>
          <w:sz w:val="24"/>
          <w:szCs w:val="24"/>
        </w:rPr>
        <w:t>工作顺利进行，为项目结算提供准确依据。</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sz w:val="24"/>
          <w:szCs w:val="24"/>
        </w:rPr>
        <w:t>归档督促：根据项目资料归档规范，督促建设、设计、承建、监理等单位及时、完整地归档项目资料。对归档资料的质量进行审核，发现问题及时要求整改，保证资料的可追溯性和完整性。</w:t>
      </w:r>
    </w:p>
    <w:p w:rsidR="00256810" w:rsidRPr="00EC2F21" w:rsidRDefault="00256810" w:rsidP="00256810">
      <w:pPr>
        <w:numPr>
          <w:ilvl w:val="0"/>
          <w:numId w:val="7"/>
        </w:numPr>
        <w:spacing w:line="300" w:lineRule="auto"/>
        <w:ind w:left="0" w:firstLineChars="200" w:firstLine="480"/>
        <w:contextualSpacing/>
        <w:jc w:val="left"/>
        <w:rPr>
          <w:rFonts w:ascii="Times New Roman" w:eastAsia="宋体" w:hAnsi="Times New Roman" w:cs="Times New Roman"/>
          <w:sz w:val="24"/>
          <w:szCs w:val="24"/>
        </w:rPr>
      </w:pPr>
      <w:r w:rsidRPr="00EC2F21">
        <w:rPr>
          <w:rFonts w:ascii="Times New Roman" w:eastAsia="宋体" w:hAnsi="Times New Roman" w:cs="Times New Roman"/>
          <w:sz w:val="24"/>
          <w:szCs w:val="24"/>
        </w:rPr>
        <w:t>移交与手续：组织工程移交工作，明确移交双方的权利和义务。办理工程竣工备案、产权登记等相关手续，确保项目合法合</w:t>
      </w:r>
      <w:proofErr w:type="gramStart"/>
      <w:r w:rsidRPr="00EC2F21">
        <w:rPr>
          <w:rFonts w:ascii="Times New Roman" w:eastAsia="宋体" w:hAnsi="Times New Roman" w:cs="Times New Roman"/>
          <w:sz w:val="24"/>
          <w:szCs w:val="24"/>
        </w:rPr>
        <w:t>规</w:t>
      </w:r>
      <w:proofErr w:type="gramEnd"/>
      <w:r w:rsidRPr="00EC2F21">
        <w:rPr>
          <w:rFonts w:ascii="Times New Roman" w:eastAsia="宋体" w:hAnsi="Times New Roman" w:cs="Times New Roman"/>
          <w:sz w:val="24"/>
          <w:szCs w:val="24"/>
        </w:rPr>
        <w:t>投入使用。</w:t>
      </w:r>
    </w:p>
    <w:p w:rsidR="00256810" w:rsidRPr="00EC2F21" w:rsidRDefault="00256810" w:rsidP="00256810">
      <w:pPr>
        <w:spacing w:line="300" w:lineRule="auto"/>
        <w:contextualSpacing/>
        <w:jc w:val="left"/>
        <w:rPr>
          <w:rFonts w:ascii="Times New Roman" w:eastAsia="宋体" w:hAnsi="Times New Roman" w:cs="Times New Roman"/>
          <w:b/>
          <w:bCs/>
          <w:sz w:val="24"/>
          <w:szCs w:val="24"/>
        </w:rPr>
      </w:pPr>
      <w:r w:rsidRPr="00EC2F21">
        <w:rPr>
          <w:rFonts w:ascii="Times New Roman" w:eastAsia="宋体" w:hAnsi="Times New Roman" w:cs="Times New Roman" w:hint="eastAsia"/>
          <w:sz w:val="24"/>
          <w:szCs w:val="24"/>
        </w:rPr>
        <w:t xml:space="preserve">    </w:t>
      </w:r>
      <w:r w:rsidRPr="00EC2F21">
        <w:rPr>
          <w:rFonts w:ascii="Times New Roman" w:eastAsia="宋体" w:hAnsi="Times New Roman" w:cs="Times New Roman" w:hint="eastAsia"/>
          <w:sz w:val="24"/>
          <w:szCs w:val="24"/>
        </w:rPr>
        <w:t>该阶段成果物：《项目中期咨询报告》、《项目咨询报告》。</w:t>
      </w:r>
    </w:p>
    <w:p w:rsidR="00256810" w:rsidRPr="00B754F0" w:rsidRDefault="00256810" w:rsidP="00256810">
      <w:pPr>
        <w:spacing w:line="300" w:lineRule="auto"/>
        <w:ind w:firstLineChars="192" w:firstLine="422"/>
        <w:rPr>
          <w:rFonts w:ascii="Times New Roman" w:eastAsia="宋体" w:hAnsi="Times New Roman" w:cs="Times New Roman"/>
          <w:sz w:val="24"/>
          <w:szCs w:val="24"/>
        </w:rPr>
      </w:pPr>
      <w:r>
        <w:rPr>
          <w:rFonts w:ascii="Times New Roman" w:hAnsi="Times New Roman" w:cs="Times New Roman"/>
          <w:sz w:val="22"/>
        </w:rPr>
        <w:t xml:space="preserve">4.3 </w:t>
      </w:r>
      <w:r>
        <w:rPr>
          <w:rFonts w:ascii="Times New Roman" w:hAnsi="Times New Roman" w:cs="Times New Roman"/>
          <w:sz w:val="22"/>
        </w:rPr>
        <w:t>本项目服务期</w:t>
      </w:r>
      <w:r w:rsidRPr="00B754F0">
        <w:rPr>
          <w:rFonts w:ascii="Times New Roman" w:eastAsia="宋体" w:hAnsi="Times New Roman" w:cs="Times New Roman"/>
          <w:sz w:val="24"/>
          <w:szCs w:val="24"/>
        </w:rPr>
        <w:t>限为</w:t>
      </w:r>
      <w:r w:rsidRPr="00B754F0">
        <w:rPr>
          <w:rFonts w:ascii="Times New Roman" w:eastAsia="宋体" w:hAnsi="Times New Roman" w:cs="Times New Roman" w:hint="eastAsia"/>
          <w:sz w:val="24"/>
          <w:szCs w:val="24"/>
        </w:rPr>
        <w:t>自合同签订之日起</w:t>
      </w:r>
      <w:r w:rsidRPr="00B754F0">
        <w:rPr>
          <w:rFonts w:ascii="Times New Roman" w:eastAsia="宋体" w:hAnsi="Times New Roman" w:cs="Times New Roman" w:hint="eastAsia"/>
          <w:sz w:val="24"/>
          <w:szCs w:val="24"/>
        </w:rPr>
        <w:t>18</w:t>
      </w:r>
      <w:r w:rsidRPr="00B754F0">
        <w:rPr>
          <w:rFonts w:ascii="Times New Roman" w:eastAsia="宋体" w:hAnsi="Times New Roman" w:cs="Times New Roman" w:hint="eastAsia"/>
          <w:sz w:val="24"/>
          <w:szCs w:val="24"/>
        </w:rPr>
        <w:t>个月，协助整个项目咨询服务范围内所涵盖的各个子项目均顺利完成综合验收，同时向采购人完整、规范地提交所有相关服务文档之日止</w:t>
      </w:r>
      <w:r w:rsidRPr="00B754F0">
        <w:rPr>
          <w:rFonts w:ascii="Times New Roman" w:eastAsia="宋体" w:hAnsi="Times New Roman" w:cs="Times New Roman"/>
          <w:sz w:val="24"/>
          <w:szCs w:val="24"/>
        </w:rPr>
        <w:t>。</w:t>
      </w:r>
    </w:p>
    <w:p w:rsidR="00256810" w:rsidRDefault="00256810" w:rsidP="00256810">
      <w:pPr>
        <w:spacing w:line="300" w:lineRule="auto"/>
        <w:ind w:firstLineChars="192" w:firstLine="424"/>
        <w:outlineLvl w:val="2"/>
        <w:rPr>
          <w:rFonts w:ascii="Times New Roman" w:hAnsi="Times New Roman" w:cs="Times New Roman"/>
          <w:b/>
          <w:sz w:val="22"/>
        </w:rPr>
      </w:pPr>
      <w:bookmarkStart w:id="7" w:name="_Toc223011050"/>
      <w:r>
        <w:rPr>
          <w:rFonts w:ascii="Times New Roman" w:hAnsi="Times New Roman" w:cs="Times New Roman"/>
          <w:b/>
          <w:sz w:val="22"/>
        </w:rPr>
        <w:t xml:space="preserve">5 </w:t>
      </w:r>
      <w:r>
        <w:rPr>
          <w:rFonts w:ascii="Times New Roman" w:hAnsi="Times New Roman" w:cs="Times New Roman"/>
          <w:b/>
          <w:sz w:val="22"/>
        </w:rPr>
        <w:t>承包方式</w:t>
      </w:r>
      <w:bookmarkEnd w:id="7"/>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依照本项目的招标范围和内容，中标人以不允许非主体、非关键性工作专业分包的</w:t>
      </w:r>
      <w:r>
        <w:rPr>
          <w:rFonts w:ascii="Times New Roman" w:hAnsi="Times New Roman" w:cs="Times New Roman" w:hint="eastAsia"/>
          <w:sz w:val="22"/>
        </w:rPr>
        <w:t>方式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256810" w:rsidRDefault="00256810" w:rsidP="00256810">
      <w:pPr>
        <w:spacing w:line="300" w:lineRule="auto"/>
        <w:ind w:firstLineChars="192" w:firstLine="424"/>
        <w:outlineLvl w:val="2"/>
        <w:rPr>
          <w:rFonts w:ascii="Times New Roman" w:hAnsi="Times New Roman" w:cs="Times New Roman"/>
          <w:b/>
          <w:sz w:val="22"/>
        </w:rPr>
      </w:pPr>
      <w:bookmarkStart w:id="8" w:name="_Toc223011051"/>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w:t>
      </w:r>
      <w:r>
        <w:rPr>
          <w:rFonts w:ascii="Times New Roman" w:hAnsi="Times New Roman" w:cs="Times New Roman" w:hint="eastAsia"/>
          <w:sz w:val="22"/>
        </w:rPr>
        <w:t>验收标准</w:t>
      </w:r>
      <w:r>
        <w:rPr>
          <w:rFonts w:ascii="Times New Roman" w:hAnsi="Times New Roman" w:cs="Times New Roman"/>
          <w:sz w:val="22"/>
        </w:rPr>
        <w:t>、考核管理、履约期限等主要条款应当与招标文件和中标人投标文件的内容一致，并互相补充和解释。</w:t>
      </w:r>
    </w:p>
    <w:p w:rsidR="00256810" w:rsidRDefault="00256810" w:rsidP="00256810">
      <w:pPr>
        <w:spacing w:line="300" w:lineRule="auto"/>
        <w:ind w:firstLineChars="192" w:firstLine="424"/>
        <w:outlineLvl w:val="2"/>
        <w:rPr>
          <w:rFonts w:ascii="Times New Roman" w:hAnsi="Times New Roman" w:cs="Times New Roman"/>
          <w:b/>
          <w:sz w:val="22"/>
        </w:rPr>
      </w:pPr>
      <w:bookmarkStart w:id="9" w:name="_Toc223011052"/>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7.1 </w:t>
      </w:r>
      <w:r>
        <w:rPr>
          <w:rFonts w:ascii="Times New Roman" w:hAnsi="Times New Roman" w:cs="Times New Roman"/>
          <w:sz w:val="22"/>
        </w:rPr>
        <w:t>结算原则</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256810" w:rsidRDefault="00256810" w:rsidP="00256810">
      <w:pPr>
        <w:pStyle w:val="aff"/>
        <w:spacing w:line="300" w:lineRule="auto"/>
        <w:ind w:firstLineChars="192" w:firstLine="422"/>
        <w:rPr>
          <w:color w:val="000000"/>
          <w:sz w:val="22"/>
        </w:rPr>
      </w:pPr>
      <w:r>
        <w:rPr>
          <w:rFonts w:ascii="Times New Roman" w:hAnsi="Times New Roman" w:cs="Times New Roman"/>
          <w:sz w:val="22"/>
        </w:rPr>
        <w:t xml:space="preserve">7.2 </w:t>
      </w:r>
      <w:r>
        <w:rPr>
          <w:rFonts w:ascii="Times New Roman" w:hAnsi="Times New Roman" w:cs="Times New Roman"/>
          <w:sz w:val="22"/>
        </w:rPr>
        <w:t>支付方式</w:t>
      </w:r>
    </w:p>
    <w:p w:rsidR="00256810" w:rsidRDefault="00256810" w:rsidP="00256810">
      <w:pPr>
        <w:pStyle w:val="aff"/>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256810" w:rsidRDefault="00256810" w:rsidP="00256810">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256810" w:rsidRPr="00FA6E15" w:rsidRDefault="00256810" w:rsidP="00256810">
      <w:pPr>
        <w:numPr>
          <w:ilvl w:val="0"/>
          <w:numId w:val="8"/>
        </w:numPr>
        <w:autoSpaceDE w:val="0"/>
        <w:autoSpaceDN w:val="0"/>
        <w:adjustRightInd w:val="0"/>
        <w:spacing w:line="300" w:lineRule="auto"/>
        <w:ind w:left="0" w:firstLine="425"/>
        <w:rPr>
          <w:rFonts w:ascii="Times New Roman" w:eastAsia="宋体" w:hAnsi="Times New Roman" w:cs="Times New Roman"/>
          <w:color w:val="000000"/>
          <w:kern w:val="0"/>
          <w:sz w:val="24"/>
          <w:szCs w:val="24"/>
        </w:rPr>
      </w:pPr>
      <w:bookmarkStart w:id="10" w:name="OLE_LINK7"/>
      <w:bookmarkStart w:id="11" w:name="OLE_LINK8"/>
      <w:r w:rsidRPr="00FA6E15">
        <w:rPr>
          <w:rFonts w:ascii="Times New Roman" w:hAnsi="Times New Roman" w:cs="Times New Roman" w:hint="eastAsia"/>
          <w:color w:val="000000"/>
          <w:kern w:val="0"/>
          <w:sz w:val="24"/>
        </w:rPr>
        <w:t>合同签订，</w:t>
      </w:r>
      <w:r>
        <w:rPr>
          <w:rFonts w:ascii="Times New Roman" w:hAnsi="Times New Roman" w:cs="Times New Roman" w:hint="eastAsia"/>
          <w:color w:val="000000"/>
          <w:kern w:val="0"/>
          <w:sz w:val="24"/>
          <w:szCs w:val="24"/>
        </w:rPr>
        <w:t>采购人</w:t>
      </w:r>
      <w:r w:rsidRPr="00FA6E15">
        <w:rPr>
          <w:rFonts w:ascii="Times New Roman" w:eastAsia="宋体" w:hAnsi="Times New Roman" w:cs="Times New Roman"/>
          <w:color w:val="000000"/>
          <w:kern w:val="0"/>
          <w:sz w:val="24"/>
          <w:szCs w:val="24"/>
        </w:rPr>
        <w:t>收到中标人开具</w:t>
      </w:r>
      <w:r w:rsidRPr="00FA6E15">
        <w:rPr>
          <w:rFonts w:ascii="Times New Roman" w:eastAsia="宋体" w:hAnsi="Times New Roman" w:cs="Times New Roman" w:hint="eastAsia"/>
          <w:color w:val="000000"/>
          <w:kern w:val="0"/>
          <w:sz w:val="24"/>
          <w:szCs w:val="24"/>
        </w:rPr>
        <w:t>的合法有效发票后</w:t>
      </w:r>
      <w:r w:rsidRPr="00FA6E15">
        <w:rPr>
          <w:rFonts w:ascii="Times New Roman" w:eastAsia="宋体" w:hAnsi="Times New Roman" w:cs="Times New Roman"/>
          <w:color w:val="000000"/>
          <w:kern w:val="0"/>
          <w:sz w:val="24"/>
          <w:szCs w:val="24"/>
        </w:rPr>
        <w:t>的</w:t>
      </w:r>
      <w:r w:rsidRPr="00FA6E15">
        <w:rPr>
          <w:rFonts w:ascii="Times New Roman" w:eastAsia="宋体" w:hAnsi="Times New Roman" w:cs="Times New Roman" w:hint="eastAsia"/>
          <w:color w:val="000000"/>
          <w:kern w:val="0"/>
          <w:sz w:val="24"/>
          <w:szCs w:val="24"/>
        </w:rPr>
        <w:t>30</w:t>
      </w:r>
      <w:r w:rsidRPr="00FA6E15">
        <w:rPr>
          <w:rFonts w:ascii="Times New Roman" w:eastAsia="宋体" w:hAnsi="Times New Roman" w:cs="Times New Roman" w:hint="eastAsia"/>
          <w:color w:val="000000"/>
          <w:kern w:val="0"/>
          <w:sz w:val="24"/>
          <w:szCs w:val="24"/>
        </w:rPr>
        <w:t>日</w:t>
      </w:r>
      <w:r w:rsidRPr="00FA6E15">
        <w:rPr>
          <w:rFonts w:ascii="Times New Roman" w:eastAsia="宋体" w:hAnsi="Times New Roman" w:cs="Times New Roman"/>
          <w:color w:val="000000"/>
          <w:kern w:val="0"/>
          <w:sz w:val="24"/>
          <w:szCs w:val="24"/>
        </w:rPr>
        <w:t>内，向中标人支付</w:t>
      </w:r>
      <w:r w:rsidRPr="00FA6E15">
        <w:rPr>
          <w:rFonts w:ascii="Times New Roman" w:eastAsia="宋体" w:hAnsi="Times New Roman" w:cs="Times New Roman" w:hint="eastAsia"/>
          <w:color w:val="000000"/>
          <w:kern w:val="0"/>
          <w:sz w:val="24"/>
          <w:szCs w:val="24"/>
        </w:rPr>
        <w:t>合同总额</w:t>
      </w:r>
      <w:r w:rsidRPr="00FA6E15">
        <w:rPr>
          <w:rFonts w:ascii="Times New Roman" w:eastAsia="宋体" w:hAnsi="Times New Roman" w:cs="Times New Roman"/>
          <w:color w:val="000000"/>
          <w:kern w:val="0"/>
          <w:sz w:val="24"/>
          <w:szCs w:val="24"/>
        </w:rPr>
        <w:t>的</w:t>
      </w:r>
      <w:r w:rsidRPr="00FA6E15">
        <w:rPr>
          <w:rFonts w:ascii="Times New Roman" w:eastAsia="宋体" w:hAnsi="Times New Roman" w:cs="Times New Roman"/>
          <w:color w:val="000000"/>
          <w:kern w:val="0"/>
          <w:sz w:val="24"/>
          <w:szCs w:val="24"/>
        </w:rPr>
        <w:t>30%</w:t>
      </w:r>
      <w:r w:rsidRPr="00FA6E15">
        <w:rPr>
          <w:rFonts w:ascii="Times New Roman" w:eastAsia="宋体" w:hAnsi="Times New Roman" w:cs="Times New Roman"/>
          <w:color w:val="000000"/>
          <w:kern w:val="0"/>
          <w:sz w:val="24"/>
          <w:szCs w:val="24"/>
        </w:rPr>
        <w:t>。</w:t>
      </w:r>
    </w:p>
    <w:p w:rsidR="00256810" w:rsidRPr="00FA6E15" w:rsidRDefault="00256810" w:rsidP="00256810">
      <w:pPr>
        <w:numPr>
          <w:ilvl w:val="0"/>
          <w:numId w:val="8"/>
        </w:numPr>
        <w:autoSpaceDE w:val="0"/>
        <w:autoSpaceDN w:val="0"/>
        <w:adjustRightInd w:val="0"/>
        <w:spacing w:line="300" w:lineRule="auto"/>
        <w:ind w:left="0" w:firstLine="425"/>
        <w:rPr>
          <w:rFonts w:ascii="Times New Roman" w:hAnsi="Times New Roman" w:cs="Times New Roman"/>
          <w:color w:val="000000"/>
          <w:kern w:val="0"/>
          <w:sz w:val="24"/>
        </w:rPr>
      </w:pPr>
      <w:r w:rsidRPr="00FA6E15">
        <w:rPr>
          <w:rFonts w:ascii="Times New Roman" w:hAnsi="Times New Roman" w:cs="Times New Roman" w:hint="eastAsia"/>
          <w:color w:val="000000"/>
          <w:kern w:val="0"/>
          <w:sz w:val="24"/>
        </w:rPr>
        <w:t>项目完成中期验收，</w:t>
      </w:r>
      <w:r>
        <w:rPr>
          <w:rFonts w:ascii="Times New Roman" w:hAnsi="Times New Roman" w:cs="Times New Roman" w:hint="eastAsia"/>
          <w:color w:val="000000"/>
          <w:kern w:val="0"/>
          <w:sz w:val="24"/>
          <w:szCs w:val="24"/>
        </w:rPr>
        <w:t>采购人</w:t>
      </w:r>
      <w:r w:rsidRPr="00FA6E15">
        <w:rPr>
          <w:rFonts w:ascii="Times New Roman" w:eastAsia="宋体" w:hAnsi="Times New Roman" w:cs="Times New Roman"/>
          <w:color w:val="000000"/>
          <w:kern w:val="0"/>
          <w:sz w:val="24"/>
          <w:szCs w:val="24"/>
        </w:rPr>
        <w:t>收到中标人开具</w:t>
      </w:r>
      <w:r w:rsidRPr="00FA6E15">
        <w:rPr>
          <w:rFonts w:ascii="Times New Roman" w:eastAsia="宋体" w:hAnsi="Times New Roman" w:cs="Times New Roman" w:hint="eastAsia"/>
          <w:color w:val="000000"/>
          <w:kern w:val="0"/>
          <w:sz w:val="24"/>
          <w:szCs w:val="24"/>
        </w:rPr>
        <w:t>的合法有效</w:t>
      </w:r>
      <w:r w:rsidRPr="00FA6E15">
        <w:rPr>
          <w:rFonts w:ascii="Times New Roman" w:eastAsia="宋体" w:hAnsi="Times New Roman" w:cs="Times New Roman"/>
          <w:color w:val="000000"/>
          <w:kern w:val="0"/>
          <w:sz w:val="24"/>
          <w:szCs w:val="24"/>
        </w:rPr>
        <w:t>发票</w:t>
      </w:r>
      <w:r w:rsidRPr="00FA6E15">
        <w:rPr>
          <w:rFonts w:ascii="Times New Roman" w:eastAsia="宋体" w:hAnsi="Times New Roman" w:cs="Times New Roman" w:hint="eastAsia"/>
          <w:color w:val="000000"/>
          <w:kern w:val="0"/>
          <w:sz w:val="24"/>
          <w:szCs w:val="24"/>
        </w:rPr>
        <w:t>后</w:t>
      </w:r>
      <w:r w:rsidRPr="00FA6E15">
        <w:rPr>
          <w:rFonts w:ascii="Times New Roman" w:eastAsia="宋体" w:hAnsi="Times New Roman" w:cs="Times New Roman"/>
          <w:color w:val="000000"/>
          <w:kern w:val="0"/>
          <w:sz w:val="24"/>
          <w:szCs w:val="24"/>
        </w:rPr>
        <w:t>的</w:t>
      </w:r>
      <w:r w:rsidRPr="00FA6E15">
        <w:rPr>
          <w:rFonts w:ascii="Times New Roman" w:eastAsia="宋体" w:hAnsi="Times New Roman" w:cs="Times New Roman" w:hint="eastAsia"/>
          <w:color w:val="000000"/>
          <w:kern w:val="0"/>
          <w:sz w:val="24"/>
          <w:szCs w:val="24"/>
        </w:rPr>
        <w:t>30</w:t>
      </w:r>
      <w:r w:rsidRPr="00FA6E15">
        <w:rPr>
          <w:rFonts w:ascii="Times New Roman" w:eastAsia="宋体" w:hAnsi="Times New Roman" w:cs="Times New Roman"/>
          <w:color w:val="000000"/>
          <w:kern w:val="0"/>
          <w:sz w:val="24"/>
          <w:szCs w:val="24"/>
        </w:rPr>
        <w:t>日内</w:t>
      </w:r>
      <w:r w:rsidRPr="00FA6E15">
        <w:rPr>
          <w:rFonts w:ascii="Times New Roman" w:hAnsi="Times New Roman" w:cs="Times New Roman"/>
          <w:color w:val="000000"/>
          <w:kern w:val="0"/>
          <w:sz w:val="24"/>
        </w:rPr>
        <w:t>，</w:t>
      </w:r>
      <w:r w:rsidRPr="00FA6E15">
        <w:rPr>
          <w:rFonts w:ascii="Times New Roman" w:eastAsia="宋体" w:hAnsi="Times New Roman" w:cs="Times New Roman"/>
          <w:color w:val="000000"/>
          <w:kern w:val="0"/>
          <w:sz w:val="24"/>
          <w:szCs w:val="24"/>
        </w:rPr>
        <w:t>向中标人支付合同总额的</w:t>
      </w:r>
      <w:r w:rsidRPr="00FA6E15">
        <w:rPr>
          <w:rFonts w:ascii="Times New Roman" w:eastAsia="宋体" w:hAnsi="Times New Roman" w:cs="Times New Roman"/>
          <w:color w:val="000000"/>
          <w:kern w:val="0"/>
          <w:sz w:val="24"/>
          <w:szCs w:val="24"/>
        </w:rPr>
        <w:t>50%</w:t>
      </w:r>
      <w:r w:rsidRPr="00FA6E15">
        <w:rPr>
          <w:rFonts w:ascii="Times New Roman" w:hAnsi="Times New Roman" w:cs="Times New Roman"/>
          <w:color w:val="000000"/>
          <w:kern w:val="0"/>
          <w:sz w:val="24"/>
        </w:rPr>
        <w:t>。</w:t>
      </w:r>
    </w:p>
    <w:p w:rsidR="00256810" w:rsidRPr="00FA6E15" w:rsidRDefault="00256810" w:rsidP="00256810">
      <w:pPr>
        <w:numPr>
          <w:ilvl w:val="0"/>
          <w:numId w:val="8"/>
        </w:numPr>
        <w:autoSpaceDE w:val="0"/>
        <w:autoSpaceDN w:val="0"/>
        <w:adjustRightInd w:val="0"/>
        <w:spacing w:line="300" w:lineRule="auto"/>
        <w:ind w:left="0" w:firstLine="425"/>
        <w:rPr>
          <w:rFonts w:ascii="Times New Roman" w:hAnsi="Times New Roman" w:cs="Times New Roman"/>
          <w:sz w:val="22"/>
        </w:rPr>
      </w:pPr>
      <w:r>
        <w:rPr>
          <w:rFonts w:ascii="Times New Roman" w:hAnsi="Times New Roman" w:cs="Times New Roman" w:hint="eastAsia"/>
          <w:color w:val="000000"/>
          <w:kern w:val="0"/>
          <w:sz w:val="24"/>
          <w:szCs w:val="24"/>
        </w:rPr>
        <w:t>项目验收完成，采购人</w:t>
      </w:r>
      <w:r w:rsidRPr="00FA6E15">
        <w:rPr>
          <w:rFonts w:ascii="Times New Roman" w:eastAsia="宋体" w:hAnsi="Times New Roman" w:cs="Times New Roman"/>
          <w:color w:val="000000"/>
          <w:kern w:val="0"/>
          <w:sz w:val="24"/>
          <w:szCs w:val="24"/>
        </w:rPr>
        <w:t>收到中标人开具的合法有效发票</w:t>
      </w:r>
      <w:r w:rsidRPr="00FA6E15">
        <w:rPr>
          <w:rFonts w:ascii="Times New Roman" w:eastAsia="宋体" w:hAnsi="Times New Roman" w:cs="Times New Roman" w:hint="eastAsia"/>
          <w:color w:val="000000"/>
          <w:kern w:val="0"/>
          <w:sz w:val="24"/>
          <w:szCs w:val="24"/>
        </w:rPr>
        <w:t>后</w:t>
      </w:r>
      <w:r w:rsidRPr="00FA6E15">
        <w:rPr>
          <w:rFonts w:ascii="Times New Roman" w:eastAsia="宋体" w:hAnsi="Times New Roman" w:cs="Times New Roman"/>
          <w:color w:val="000000"/>
          <w:kern w:val="0"/>
          <w:sz w:val="24"/>
          <w:szCs w:val="24"/>
        </w:rPr>
        <w:t>的</w:t>
      </w:r>
      <w:r w:rsidRPr="00FA6E15">
        <w:rPr>
          <w:rFonts w:ascii="Times New Roman" w:eastAsia="宋体" w:hAnsi="Times New Roman" w:cs="Times New Roman" w:hint="eastAsia"/>
          <w:color w:val="000000"/>
          <w:kern w:val="0"/>
          <w:sz w:val="24"/>
          <w:szCs w:val="24"/>
        </w:rPr>
        <w:t>30</w:t>
      </w:r>
      <w:r w:rsidRPr="00FA6E15">
        <w:rPr>
          <w:rFonts w:ascii="Times New Roman" w:eastAsia="宋体" w:hAnsi="Times New Roman" w:cs="Times New Roman"/>
          <w:color w:val="000000"/>
          <w:kern w:val="0"/>
          <w:sz w:val="24"/>
          <w:szCs w:val="24"/>
        </w:rPr>
        <w:t>日内</w:t>
      </w:r>
      <w:r w:rsidRPr="00FA6E15">
        <w:rPr>
          <w:rFonts w:ascii="Times New Roman" w:hAnsi="Times New Roman" w:cs="Times New Roman"/>
          <w:color w:val="000000"/>
          <w:kern w:val="0"/>
          <w:sz w:val="24"/>
        </w:rPr>
        <w:t>，</w:t>
      </w:r>
      <w:r w:rsidRPr="00FA6E15">
        <w:rPr>
          <w:rFonts w:ascii="Times New Roman" w:eastAsia="宋体" w:hAnsi="Times New Roman" w:cs="Times New Roman"/>
          <w:color w:val="000000"/>
          <w:kern w:val="0"/>
          <w:sz w:val="24"/>
          <w:szCs w:val="24"/>
        </w:rPr>
        <w:t>向</w:t>
      </w:r>
      <w:r w:rsidRPr="00FA6E15">
        <w:rPr>
          <w:rFonts w:ascii="Times New Roman" w:eastAsia="宋体" w:hAnsi="Times New Roman" w:cs="Times New Roman" w:hint="eastAsia"/>
          <w:color w:val="000000"/>
          <w:kern w:val="0"/>
          <w:sz w:val="24"/>
          <w:szCs w:val="24"/>
        </w:rPr>
        <w:t>中标人支付剩余款项</w:t>
      </w:r>
      <w:r w:rsidRPr="00FA6E15">
        <w:rPr>
          <w:rFonts w:ascii="Times New Roman" w:hAnsi="Times New Roman" w:cs="Times New Roman"/>
          <w:color w:val="000000"/>
          <w:kern w:val="0"/>
          <w:sz w:val="24"/>
          <w:szCs w:val="24"/>
        </w:rPr>
        <w:t>。</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w:t>
      </w:r>
      <w:r>
        <w:rPr>
          <w:rFonts w:ascii="Times New Roman" w:hAnsi="Times New Roman" w:cs="Times New Roman" w:hint="eastAsia"/>
          <w:sz w:val="22"/>
        </w:rPr>
        <w:t>返工的</w:t>
      </w:r>
      <w:r>
        <w:rPr>
          <w:rFonts w:ascii="Times New Roman" w:hAnsi="Times New Roman" w:cs="Times New Roman"/>
          <w:sz w:val="22"/>
        </w:rPr>
        <w:t>工作量，采购人将不予计量和支付。</w:t>
      </w:r>
    </w:p>
    <w:bookmarkEnd w:id="10"/>
    <w:bookmarkEnd w:id="11"/>
    <w:p w:rsidR="00256810" w:rsidRDefault="00256810" w:rsidP="00256810">
      <w:pPr>
        <w:snapToGrid w:val="0"/>
        <w:spacing w:line="360" w:lineRule="auto"/>
        <w:ind w:firstLineChars="200" w:firstLine="440"/>
        <w:jc w:val="left"/>
        <w:rPr>
          <w:rFonts w:ascii="Times New Roman" w:hAnsi="Times New Roman" w:cs="Times New Roman"/>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256810" w:rsidRDefault="00256810" w:rsidP="00256810">
      <w:pPr>
        <w:spacing w:line="300" w:lineRule="auto"/>
        <w:rPr>
          <w:rFonts w:ascii="Times New Roman" w:hAnsi="Times New Roman" w:cs="Times New Roman"/>
          <w:sz w:val="20"/>
          <w:szCs w:val="20"/>
        </w:rPr>
      </w:pPr>
    </w:p>
    <w:p w:rsidR="00256810" w:rsidRDefault="00256810" w:rsidP="00256810">
      <w:pPr>
        <w:adjustRightInd w:val="0"/>
        <w:snapToGrid w:val="0"/>
        <w:spacing w:line="300" w:lineRule="auto"/>
        <w:jc w:val="center"/>
        <w:outlineLvl w:val="1"/>
        <w:rPr>
          <w:rFonts w:ascii="Times New Roman" w:eastAsia="黑体" w:hAnsi="Times New Roman" w:cs="Times New Roman"/>
          <w:color w:val="000000"/>
          <w:sz w:val="30"/>
          <w:szCs w:val="30"/>
        </w:rPr>
      </w:pPr>
      <w:bookmarkStart w:id="12" w:name="_Toc223011053"/>
      <w:r>
        <w:rPr>
          <w:rFonts w:ascii="Times New Roman" w:eastAsia="黑体" w:hAnsi="Times New Roman" w:cs="Times New Roman"/>
          <w:color w:val="000000"/>
          <w:sz w:val="30"/>
          <w:szCs w:val="30"/>
        </w:rPr>
        <w:t>三、技术质量要求</w:t>
      </w:r>
      <w:bookmarkEnd w:id="12"/>
    </w:p>
    <w:p w:rsidR="00256810" w:rsidRDefault="00256810" w:rsidP="00256810">
      <w:pPr>
        <w:spacing w:line="300" w:lineRule="auto"/>
        <w:ind w:firstLineChars="192" w:firstLine="424"/>
        <w:outlineLvl w:val="2"/>
        <w:rPr>
          <w:rFonts w:ascii="Times New Roman" w:hAnsi="Times New Roman" w:cs="Times New Roman"/>
          <w:b/>
          <w:sz w:val="22"/>
        </w:rPr>
      </w:pPr>
      <w:bookmarkStart w:id="13" w:name="_Toc223011054"/>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3"/>
    </w:p>
    <w:p w:rsidR="00256810" w:rsidRDefault="00256810" w:rsidP="00256810">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56810" w:rsidRDefault="00256810" w:rsidP="00256810">
      <w:pPr>
        <w:spacing w:line="300" w:lineRule="auto"/>
        <w:ind w:firstLineChars="192" w:firstLine="424"/>
        <w:outlineLvl w:val="2"/>
        <w:rPr>
          <w:rFonts w:ascii="Times New Roman" w:hAnsi="Times New Roman" w:cs="Times New Roman"/>
          <w:b/>
          <w:sz w:val="22"/>
        </w:rPr>
      </w:pPr>
      <w:bookmarkStart w:id="14" w:name="_Toc223011055"/>
      <w:r>
        <w:rPr>
          <w:rFonts w:ascii="Times New Roman" w:hAnsi="Times New Roman" w:cs="Times New Roman"/>
          <w:b/>
          <w:sz w:val="22"/>
        </w:rPr>
        <w:t xml:space="preserve">9 </w:t>
      </w:r>
      <w:r>
        <w:rPr>
          <w:rFonts w:ascii="Times New Roman" w:hAnsi="Times New Roman" w:cs="Times New Roman"/>
          <w:b/>
          <w:sz w:val="22"/>
        </w:rPr>
        <w:t>招标内容与质量要求</w:t>
      </w:r>
      <w:bookmarkEnd w:id="14"/>
    </w:p>
    <w:p w:rsidR="00256810" w:rsidRDefault="00256810" w:rsidP="00256810">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256810" w:rsidRDefault="00256810" w:rsidP="00256810">
      <w:pPr>
        <w:spacing w:line="30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在深入贯彻《关于进一步完善医疗卫生服务体系的意见》和《关于推动公立医院高质量发展的意见》等重要文件精神的指引下，浦东新区卫</w:t>
      </w:r>
      <w:proofErr w:type="gramStart"/>
      <w:r>
        <w:rPr>
          <w:rFonts w:ascii="Times New Roman" w:eastAsia="宋体" w:hAnsi="Times New Roman" w:cs="Times New Roman" w:hint="eastAsia"/>
          <w:sz w:val="24"/>
          <w:szCs w:val="24"/>
        </w:rPr>
        <w:t>健委坚持数智</w:t>
      </w:r>
      <w:proofErr w:type="gramEnd"/>
      <w:r>
        <w:rPr>
          <w:rFonts w:ascii="Times New Roman" w:eastAsia="宋体" w:hAnsi="Times New Roman" w:cs="Times New Roman" w:hint="eastAsia"/>
          <w:sz w:val="24"/>
          <w:szCs w:val="24"/>
        </w:rPr>
        <w:t>赋能，积极打造智慧卫生健康发展新格局，着力推动医疗卫生信息化一体化建设。本项目以一家综合医院为试点单位，以基础设施上云、运行环境全面国产化为核心原则，在业务系统标准化建设层面，参考电子病历五级、智慧服务三级、智慧管理三级以及互联</w:t>
      </w:r>
      <w:proofErr w:type="gramStart"/>
      <w:r>
        <w:rPr>
          <w:rFonts w:ascii="Times New Roman" w:eastAsia="宋体" w:hAnsi="Times New Roman" w:cs="Times New Roman" w:hint="eastAsia"/>
          <w:sz w:val="24"/>
          <w:szCs w:val="24"/>
        </w:rPr>
        <w:t>互通四</w:t>
      </w:r>
      <w:proofErr w:type="gramEnd"/>
      <w:r>
        <w:rPr>
          <w:rFonts w:ascii="Times New Roman" w:eastAsia="宋体" w:hAnsi="Times New Roman" w:cs="Times New Roman" w:hint="eastAsia"/>
          <w:sz w:val="24"/>
          <w:szCs w:val="24"/>
        </w:rPr>
        <w:t>甲标准，构建一体化的智慧医院信息系统，为全区智慧医院建设奠定基础框架。在业务系统创新应用层面，基于试点医院的业务发展独特性，开展具有引领性和探索性的特色业务应用开发与场景建设。</w:t>
      </w:r>
    </w:p>
    <w:p w:rsidR="00256810" w:rsidRDefault="00256810" w:rsidP="00256810">
      <w:pPr>
        <w:spacing w:line="30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由于本项目涉及国产化改造、多标准融合、业务场景创新及区域示范推广等</w:t>
      </w:r>
      <w:r>
        <w:rPr>
          <w:rFonts w:ascii="Times New Roman" w:eastAsia="宋体" w:hAnsi="Times New Roman" w:cs="Times New Roman" w:hint="eastAsia"/>
          <w:sz w:val="24"/>
          <w:szCs w:val="24"/>
        </w:rPr>
        <w:lastRenderedPageBreak/>
        <w:t>多重复杂需求，技术复杂度高、系统性强，为保障项目规范实施、精准落地，确保建设质量与成效符合战略预期，亟需引入专业咨询服务机构，协助厘清业务架构、设计协同机制、评估实施路径，最终构建起符合浦东实际、支持持续创新的智慧医院一体化发展新格局，为浦东新区医疗卫生事业的高质量发展奠定基础。</w:t>
      </w:r>
    </w:p>
    <w:p w:rsidR="00256810" w:rsidRDefault="00256810" w:rsidP="00256810">
      <w:pPr>
        <w:spacing w:line="300" w:lineRule="auto"/>
        <w:ind w:firstLineChars="200" w:firstLine="480"/>
        <w:contextualSpacing/>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全过程咨询服务</w:t>
      </w:r>
      <w:r>
        <w:rPr>
          <w:rFonts w:ascii="Times New Roman" w:eastAsia="宋体" w:hAnsi="Times New Roman" w:cs="Times New Roman"/>
          <w:sz w:val="24"/>
          <w:szCs w:val="24"/>
        </w:rPr>
        <w:t>应符合以下要求：</w:t>
      </w:r>
    </w:p>
    <w:p w:rsidR="00256810" w:rsidRDefault="00256810" w:rsidP="00256810">
      <w:pPr>
        <w:numPr>
          <w:ilvl w:val="0"/>
          <w:numId w:val="9"/>
        </w:numPr>
        <w:spacing w:line="300" w:lineRule="auto"/>
        <w:ind w:left="0"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应符合信息工程及医疗卫生行业信息</w:t>
      </w:r>
      <w:r>
        <w:rPr>
          <w:rFonts w:ascii="Times New Roman" w:eastAsia="宋体" w:hAnsi="Times New Roman" w:cs="Times New Roman" w:hint="eastAsia"/>
          <w:sz w:val="24"/>
          <w:szCs w:val="24"/>
        </w:rPr>
        <w:t>系统的设计</w:t>
      </w:r>
      <w:r>
        <w:rPr>
          <w:rFonts w:ascii="Times New Roman" w:eastAsia="宋体" w:hAnsi="Times New Roman" w:cs="Times New Roman"/>
          <w:sz w:val="24"/>
          <w:szCs w:val="24"/>
        </w:rPr>
        <w:t>规范，提出明确的设计依据；</w:t>
      </w:r>
    </w:p>
    <w:p w:rsidR="00256810" w:rsidRDefault="00256810" w:rsidP="00256810">
      <w:pPr>
        <w:numPr>
          <w:ilvl w:val="0"/>
          <w:numId w:val="9"/>
        </w:numPr>
        <w:spacing w:line="300" w:lineRule="auto"/>
        <w:ind w:left="0"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应采用先进的、符合本项目建设需要的设计方法论</w:t>
      </w:r>
      <w:r>
        <w:rPr>
          <w:rFonts w:ascii="Times New Roman" w:eastAsia="宋体" w:hAnsi="Times New Roman" w:cs="Times New Roman" w:hint="eastAsia"/>
          <w:sz w:val="24"/>
          <w:szCs w:val="24"/>
        </w:rPr>
        <w:t>。</w:t>
      </w:r>
    </w:p>
    <w:p w:rsidR="00256810" w:rsidRDefault="00256810" w:rsidP="00256810">
      <w:pPr>
        <w:numPr>
          <w:ilvl w:val="0"/>
          <w:numId w:val="9"/>
        </w:numPr>
        <w:spacing w:line="300" w:lineRule="auto"/>
        <w:ind w:left="0"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应遵循</w:t>
      </w:r>
      <w:r>
        <w:rPr>
          <w:rFonts w:ascii="Times New Roman" w:eastAsia="宋体" w:hAnsi="Times New Roman" w:cs="Times New Roman" w:hint="eastAsia"/>
          <w:sz w:val="24"/>
          <w:szCs w:val="24"/>
        </w:rPr>
        <w:t>技术先进性</w:t>
      </w:r>
      <w:r>
        <w:rPr>
          <w:rFonts w:ascii="Times New Roman" w:eastAsia="宋体" w:hAnsi="Times New Roman" w:cs="Times New Roman"/>
          <w:sz w:val="24"/>
          <w:szCs w:val="24"/>
        </w:rPr>
        <w:t>、应用合理性、系统扩展性、开放性、灵活性、可靠性、经济性、信息安全性等设计原则。</w:t>
      </w:r>
    </w:p>
    <w:p w:rsidR="00256810" w:rsidRDefault="00256810" w:rsidP="00256810">
      <w:pPr>
        <w:numPr>
          <w:ilvl w:val="0"/>
          <w:numId w:val="9"/>
        </w:numPr>
        <w:spacing w:line="300" w:lineRule="auto"/>
        <w:ind w:left="0"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保密范围界定</w:t>
      </w:r>
      <w:r>
        <w:rPr>
          <w:rFonts w:ascii="Times New Roman" w:eastAsia="宋体" w:hAnsi="Times New Roman" w:cs="Times New Roman"/>
          <w:sz w:val="24"/>
          <w:szCs w:val="24"/>
        </w:rPr>
        <w:t>：在项目服务期间，对于涉及本项目的任何信息，包括但不限于项目数据、独有的功能需求等，在未获得用户</w:t>
      </w:r>
      <w:proofErr w:type="gramStart"/>
      <w:r>
        <w:rPr>
          <w:rFonts w:ascii="Times New Roman" w:eastAsia="宋体" w:hAnsi="Times New Roman" w:cs="Times New Roman"/>
          <w:sz w:val="24"/>
          <w:szCs w:val="24"/>
        </w:rPr>
        <w:t>方明确</w:t>
      </w:r>
      <w:proofErr w:type="gramEnd"/>
      <w:r>
        <w:rPr>
          <w:rFonts w:ascii="Times New Roman" w:eastAsia="宋体" w:hAnsi="Times New Roman" w:cs="Times New Roman"/>
          <w:sz w:val="24"/>
          <w:szCs w:val="24"/>
        </w:rPr>
        <w:t>书面同意之前，严禁向任何第三方进行展示、举例甚至销售。若投标人违反此规定，将承担由此产生的一切法律责任与后果。</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w:t>
      </w:r>
      <w:r>
        <w:rPr>
          <w:rFonts w:ascii="Times New Roman" w:hAnsi="Times New Roman" w:cs="Times New Roman" w:hint="eastAsia"/>
          <w:sz w:val="22"/>
        </w:rPr>
        <w:t>项目招标内容与具体质量要求</w:t>
      </w:r>
      <w:r>
        <w:rPr>
          <w:rFonts w:ascii="Times New Roman" w:hAnsi="Times New Roman" w:cs="Times New Roman"/>
          <w:sz w:val="22"/>
        </w:rPr>
        <w:t>（但不仅限于）详见下表。</w:t>
      </w:r>
    </w:p>
    <w:p w:rsidR="00256810" w:rsidRDefault="00256810" w:rsidP="00256810">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af8"/>
        <w:tblW w:w="4999" w:type="pct"/>
        <w:jc w:val="center"/>
        <w:tblLook w:val="04A0" w:firstRow="1" w:lastRow="0" w:firstColumn="1" w:lastColumn="0" w:noHBand="0" w:noVBand="1"/>
      </w:tblPr>
      <w:tblGrid>
        <w:gridCol w:w="760"/>
        <w:gridCol w:w="1435"/>
        <w:gridCol w:w="6325"/>
      </w:tblGrid>
      <w:tr w:rsidR="00256810" w:rsidTr="00B53796">
        <w:trPr>
          <w:tblHeader/>
          <w:jc w:val="center"/>
        </w:trPr>
        <w:tc>
          <w:tcPr>
            <w:tcW w:w="446" w:type="pct"/>
            <w:vAlign w:val="center"/>
          </w:tcPr>
          <w:p w:rsidR="00256810" w:rsidRDefault="00256810" w:rsidP="00B53796">
            <w:pPr>
              <w:pStyle w:val="aff"/>
              <w:spacing w:line="300" w:lineRule="auto"/>
              <w:ind w:firstLineChars="0" w:firstLine="0"/>
              <w:jc w:val="center"/>
            </w:pPr>
            <w:r>
              <w:rPr>
                <w:b/>
                <w:bCs/>
                <w:color w:val="000000"/>
                <w:kern w:val="24"/>
              </w:rPr>
              <w:t>序号</w:t>
            </w:r>
          </w:p>
        </w:tc>
        <w:tc>
          <w:tcPr>
            <w:tcW w:w="842" w:type="pct"/>
            <w:vAlign w:val="center"/>
          </w:tcPr>
          <w:p w:rsidR="00256810" w:rsidRDefault="00256810" w:rsidP="00B53796">
            <w:pPr>
              <w:spacing w:line="300" w:lineRule="auto"/>
              <w:jc w:val="center"/>
              <w:rPr>
                <w:b/>
              </w:rPr>
            </w:pPr>
            <w:r>
              <w:rPr>
                <w:b/>
              </w:rPr>
              <w:t>服务内容</w:t>
            </w:r>
          </w:p>
        </w:tc>
        <w:tc>
          <w:tcPr>
            <w:tcW w:w="3711" w:type="pct"/>
            <w:vAlign w:val="center"/>
          </w:tcPr>
          <w:p w:rsidR="00256810" w:rsidRDefault="00256810" w:rsidP="00B53796">
            <w:pPr>
              <w:spacing w:line="300" w:lineRule="auto"/>
              <w:jc w:val="center"/>
              <w:rPr>
                <w:b/>
              </w:rPr>
            </w:pPr>
            <w:r>
              <w:rPr>
                <w:b/>
              </w:rPr>
              <w:t>具体要求</w:t>
            </w:r>
          </w:p>
        </w:tc>
      </w:tr>
      <w:tr w:rsidR="00256810" w:rsidTr="00B53796">
        <w:trPr>
          <w:jc w:val="center"/>
        </w:trPr>
        <w:tc>
          <w:tcPr>
            <w:tcW w:w="446" w:type="pct"/>
            <w:vAlign w:val="center"/>
          </w:tcPr>
          <w:p w:rsidR="00256810" w:rsidRDefault="00256810" w:rsidP="00B53796">
            <w:pPr>
              <w:pStyle w:val="aff"/>
              <w:spacing w:line="300" w:lineRule="auto"/>
              <w:ind w:firstLineChars="0" w:firstLine="0"/>
              <w:jc w:val="center"/>
            </w:pPr>
            <w:r>
              <w:t>1</w:t>
            </w:r>
          </w:p>
        </w:tc>
        <w:tc>
          <w:tcPr>
            <w:tcW w:w="842" w:type="pct"/>
            <w:vAlign w:val="center"/>
          </w:tcPr>
          <w:p w:rsidR="00256810" w:rsidRDefault="00256810" w:rsidP="00B53796">
            <w:pPr>
              <w:pStyle w:val="aff"/>
              <w:spacing w:line="300" w:lineRule="auto"/>
              <w:ind w:firstLineChars="0" w:firstLine="0"/>
              <w:jc w:val="center"/>
            </w:pPr>
            <w:r>
              <w:rPr>
                <w:rFonts w:hint="eastAsia"/>
              </w:rPr>
              <w:t>实施前期咨询服务内容</w:t>
            </w:r>
          </w:p>
          <w:p w:rsidR="00256810" w:rsidRDefault="00256810" w:rsidP="00B53796">
            <w:pPr>
              <w:pStyle w:val="aff"/>
              <w:spacing w:line="300" w:lineRule="auto"/>
              <w:ind w:firstLineChars="0" w:firstLine="0"/>
              <w:jc w:val="center"/>
              <w:rPr>
                <w:sz w:val="24"/>
                <w:szCs w:val="24"/>
              </w:rPr>
            </w:pPr>
            <w:r>
              <w:rPr>
                <w:rFonts w:hint="eastAsia"/>
              </w:rPr>
              <w:t>（</w:t>
            </w:r>
            <w:r>
              <w:rPr>
                <w:rFonts w:hint="eastAsia"/>
              </w:rPr>
              <w:t>1</w:t>
            </w:r>
            <w:r>
              <w:rPr>
                <w:rFonts w:hint="eastAsia"/>
              </w:rPr>
              <w:t>个月）</w:t>
            </w:r>
          </w:p>
        </w:tc>
        <w:tc>
          <w:tcPr>
            <w:tcW w:w="3711" w:type="pct"/>
            <w:vAlign w:val="center"/>
          </w:tcPr>
          <w:p w:rsidR="00256810" w:rsidRDefault="00256810" w:rsidP="00B53796">
            <w:pPr>
              <w:numPr>
                <w:ilvl w:val="0"/>
                <w:numId w:val="10"/>
              </w:numPr>
              <w:spacing w:line="360" w:lineRule="auto"/>
              <w:ind w:left="0" w:firstLineChars="200" w:firstLine="480"/>
              <w:contextualSpacing/>
              <w:jc w:val="left"/>
              <w:rPr>
                <w:sz w:val="24"/>
                <w:szCs w:val="24"/>
              </w:rPr>
            </w:pPr>
            <w:r>
              <w:rPr>
                <w:rFonts w:hint="eastAsia"/>
                <w:sz w:val="24"/>
                <w:szCs w:val="24"/>
              </w:rPr>
              <w:t>通过《浦东新区智慧医院一体化建设试点医院调查表》，明确调查范围与填报规范，系统收集试点医院信息化基础设施、应用系统等基础信息。</w:t>
            </w:r>
          </w:p>
          <w:p w:rsidR="00256810" w:rsidRDefault="00256810" w:rsidP="00B53796">
            <w:pPr>
              <w:numPr>
                <w:ilvl w:val="0"/>
                <w:numId w:val="10"/>
              </w:numPr>
              <w:spacing w:line="360" w:lineRule="auto"/>
              <w:ind w:left="0" w:firstLineChars="200" w:firstLine="480"/>
              <w:contextualSpacing/>
              <w:jc w:val="left"/>
              <w:rPr>
                <w:sz w:val="24"/>
                <w:szCs w:val="24"/>
              </w:rPr>
            </w:pPr>
            <w:r>
              <w:rPr>
                <w:rFonts w:hint="eastAsia"/>
                <w:sz w:val="24"/>
                <w:szCs w:val="24"/>
              </w:rPr>
              <w:t>组织开展面向医院管理层、临床科室、医技科室、护理单元及信息中心的深度访谈与专题调研。</w:t>
            </w:r>
          </w:p>
          <w:p w:rsidR="00256810" w:rsidRDefault="00256810" w:rsidP="00B53796">
            <w:pPr>
              <w:numPr>
                <w:ilvl w:val="0"/>
                <w:numId w:val="10"/>
              </w:numPr>
              <w:spacing w:line="360" w:lineRule="auto"/>
              <w:ind w:left="0" w:firstLineChars="200" w:firstLine="480"/>
              <w:contextualSpacing/>
              <w:jc w:val="left"/>
              <w:rPr>
                <w:sz w:val="24"/>
                <w:szCs w:val="24"/>
              </w:rPr>
            </w:pPr>
            <w:r>
              <w:rPr>
                <w:rFonts w:hint="eastAsia"/>
                <w:sz w:val="24"/>
                <w:szCs w:val="24"/>
              </w:rPr>
              <w:t>依据国家及本市智慧医院建设标准、行业信息化最佳实践，结合试点医院实际情况，科学界定本项目的业务范围与功能边界，明确哪些需求纳入项目实施、哪些留待后续拓展，并编制《试点医院信息化建设现状与需求分析报告》，为后续招标及项目实施推进提供权威依据。</w:t>
            </w:r>
          </w:p>
          <w:p w:rsidR="00256810" w:rsidRDefault="00256810" w:rsidP="00B53796">
            <w:pPr>
              <w:numPr>
                <w:ilvl w:val="0"/>
                <w:numId w:val="10"/>
              </w:numPr>
              <w:spacing w:line="360" w:lineRule="auto"/>
              <w:ind w:left="0" w:firstLineChars="200" w:firstLine="480"/>
              <w:contextualSpacing/>
              <w:jc w:val="left"/>
              <w:rPr>
                <w:sz w:val="24"/>
                <w:szCs w:val="24"/>
              </w:rPr>
            </w:pPr>
            <w:r>
              <w:rPr>
                <w:rFonts w:hint="eastAsia"/>
                <w:sz w:val="24"/>
                <w:szCs w:val="24"/>
              </w:rPr>
              <w:t>配合建设单位完成调研成果的汇报与确认工作，根据反馈意见对报告进行修订完善，确保调研结论获得试点医院及相关各方认可。</w:t>
            </w:r>
          </w:p>
          <w:p w:rsidR="00256810" w:rsidRDefault="00256810" w:rsidP="00B53796">
            <w:pPr>
              <w:spacing w:line="360" w:lineRule="auto"/>
              <w:ind w:firstLineChars="200" w:firstLine="480"/>
            </w:pPr>
            <w:r>
              <w:rPr>
                <w:rFonts w:ascii="宋体" w:hAnsi="宋体" w:hint="eastAsia"/>
                <w:sz w:val="24"/>
                <w:szCs w:val="24"/>
              </w:rPr>
              <w:t>该阶段成果物：《</w:t>
            </w:r>
            <w:r>
              <w:rPr>
                <w:rFonts w:hint="eastAsia"/>
                <w:sz w:val="24"/>
                <w:szCs w:val="24"/>
              </w:rPr>
              <w:t>浦东新区智慧医院一体化建设试点医院调查表</w:t>
            </w:r>
            <w:r>
              <w:rPr>
                <w:rFonts w:ascii="宋体" w:hAnsi="宋体" w:hint="eastAsia"/>
                <w:sz w:val="24"/>
                <w:szCs w:val="24"/>
              </w:rPr>
              <w:t>》、</w:t>
            </w:r>
            <w:r>
              <w:rPr>
                <w:rFonts w:hint="eastAsia"/>
                <w:sz w:val="24"/>
                <w:szCs w:val="24"/>
              </w:rPr>
              <w:t>《试点医院信息化建设现状与需求分析报</w:t>
            </w:r>
            <w:r>
              <w:rPr>
                <w:rFonts w:hint="eastAsia"/>
                <w:sz w:val="24"/>
                <w:szCs w:val="24"/>
              </w:rPr>
              <w:lastRenderedPageBreak/>
              <w:t>告》</w:t>
            </w:r>
            <w:r>
              <w:rPr>
                <w:rFonts w:ascii="宋体" w:hAnsi="宋体" w:hint="eastAsia"/>
                <w:sz w:val="24"/>
                <w:szCs w:val="24"/>
              </w:rPr>
              <w:t>。</w:t>
            </w:r>
          </w:p>
        </w:tc>
      </w:tr>
      <w:tr w:rsidR="00256810" w:rsidTr="00B53796">
        <w:trPr>
          <w:jc w:val="center"/>
        </w:trPr>
        <w:tc>
          <w:tcPr>
            <w:tcW w:w="446" w:type="pct"/>
            <w:vAlign w:val="center"/>
          </w:tcPr>
          <w:p w:rsidR="00256810" w:rsidRDefault="00256810" w:rsidP="00B53796">
            <w:pPr>
              <w:pStyle w:val="aff"/>
              <w:spacing w:line="300" w:lineRule="auto"/>
              <w:ind w:firstLineChars="0" w:firstLine="0"/>
              <w:jc w:val="center"/>
            </w:pPr>
            <w:r>
              <w:lastRenderedPageBreak/>
              <w:t>2</w:t>
            </w:r>
          </w:p>
        </w:tc>
        <w:tc>
          <w:tcPr>
            <w:tcW w:w="842" w:type="pct"/>
            <w:vAlign w:val="center"/>
          </w:tcPr>
          <w:p w:rsidR="00256810" w:rsidRDefault="00256810" w:rsidP="00B53796">
            <w:pPr>
              <w:pStyle w:val="aff"/>
              <w:spacing w:line="300" w:lineRule="auto"/>
              <w:ind w:firstLineChars="0" w:firstLine="0"/>
              <w:jc w:val="center"/>
            </w:pPr>
            <w:r>
              <w:rPr>
                <w:rFonts w:hint="eastAsia"/>
              </w:rPr>
              <w:t>实施过程咨询服务内容</w:t>
            </w:r>
          </w:p>
          <w:p w:rsidR="00256810" w:rsidRDefault="00256810" w:rsidP="00B53796">
            <w:pPr>
              <w:pStyle w:val="aff"/>
              <w:spacing w:line="300" w:lineRule="auto"/>
              <w:ind w:firstLineChars="0" w:firstLine="0"/>
              <w:jc w:val="center"/>
            </w:pPr>
            <w:r>
              <w:rPr>
                <w:rFonts w:hint="eastAsia"/>
              </w:rPr>
              <w:t>（</w:t>
            </w:r>
            <w:r>
              <w:rPr>
                <w:rFonts w:hint="eastAsia"/>
              </w:rPr>
              <w:t>13</w:t>
            </w:r>
            <w:r>
              <w:rPr>
                <w:rFonts w:hint="eastAsia"/>
              </w:rPr>
              <w:t>个月）</w:t>
            </w:r>
          </w:p>
          <w:p w:rsidR="00256810" w:rsidRDefault="00256810" w:rsidP="00B53796">
            <w:pPr>
              <w:pStyle w:val="aff"/>
              <w:spacing w:line="300" w:lineRule="auto"/>
              <w:ind w:firstLineChars="0" w:firstLine="0"/>
              <w:jc w:val="center"/>
            </w:pPr>
          </w:p>
        </w:tc>
        <w:tc>
          <w:tcPr>
            <w:tcW w:w="3711" w:type="pct"/>
            <w:vAlign w:val="center"/>
          </w:tcPr>
          <w:p w:rsidR="00256810" w:rsidRDefault="00256810" w:rsidP="00B53796">
            <w:pPr>
              <w:numPr>
                <w:ilvl w:val="0"/>
                <w:numId w:val="11"/>
              </w:numPr>
              <w:spacing w:line="360" w:lineRule="auto"/>
              <w:ind w:left="0" w:firstLineChars="200" w:firstLine="480"/>
              <w:contextualSpacing/>
              <w:jc w:val="left"/>
              <w:rPr>
                <w:sz w:val="24"/>
                <w:szCs w:val="24"/>
              </w:rPr>
            </w:pPr>
            <w:r>
              <w:rPr>
                <w:sz w:val="24"/>
                <w:szCs w:val="24"/>
              </w:rPr>
              <w:t>配合建设单位开展工作，组织专业力量对相关单位依据</w:t>
            </w:r>
            <w:r>
              <w:rPr>
                <w:sz w:val="24"/>
                <w:szCs w:val="24"/>
              </w:rPr>
              <w:t>“</w:t>
            </w:r>
            <w:r>
              <w:rPr>
                <w:sz w:val="24"/>
                <w:szCs w:val="24"/>
              </w:rPr>
              <w:t>项目建议书</w:t>
            </w:r>
            <w:r>
              <w:rPr>
                <w:sz w:val="24"/>
                <w:szCs w:val="24"/>
              </w:rPr>
              <w:t>”</w:t>
            </w:r>
            <w:r>
              <w:rPr>
                <w:sz w:val="24"/>
                <w:szCs w:val="24"/>
              </w:rPr>
              <w:t>及</w:t>
            </w:r>
            <w:r>
              <w:rPr>
                <w:sz w:val="24"/>
                <w:szCs w:val="24"/>
              </w:rPr>
              <w:t>“</w:t>
            </w:r>
            <w:r>
              <w:rPr>
                <w:sz w:val="24"/>
                <w:szCs w:val="24"/>
              </w:rPr>
              <w:t>项目建设方案</w:t>
            </w:r>
            <w:r>
              <w:rPr>
                <w:sz w:val="24"/>
                <w:szCs w:val="24"/>
              </w:rPr>
              <w:t>”</w:t>
            </w:r>
            <w:r>
              <w:rPr>
                <w:sz w:val="24"/>
                <w:szCs w:val="24"/>
              </w:rPr>
              <w:t>所提交的详细设计文件、深化设计任务书以及施工图设计进行全面、细致的审核，为建设单位提供涵盖</w:t>
            </w:r>
            <w:r>
              <w:rPr>
                <w:rFonts w:hint="eastAsia"/>
                <w:sz w:val="24"/>
                <w:szCs w:val="24"/>
              </w:rPr>
              <w:t>项目建设</w:t>
            </w:r>
            <w:r>
              <w:rPr>
                <w:sz w:val="24"/>
                <w:szCs w:val="24"/>
              </w:rPr>
              <w:t>全流程的专业技术咨询以及符合</w:t>
            </w:r>
            <w:r>
              <w:rPr>
                <w:rFonts w:hint="eastAsia"/>
                <w:sz w:val="24"/>
                <w:szCs w:val="24"/>
              </w:rPr>
              <w:t>行业发展趋势</w:t>
            </w:r>
            <w:r>
              <w:rPr>
                <w:sz w:val="24"/>
                <w:szCs w:val="24"/>
              </w:rPr>
              <w:t>的权威性建议。</w:t>
            </w:r>
          </w:p>
          <w:p w:rsidR="00256810" w:rsidRDefault="00256810" w:rsidP="00B53796">
            <w:pPr>
              <w:numPr>
                <w:ilvl w:val="0"/>
                <w:numId w:val="11"/>
              </w:numPr>
              <w:spacing w:line="360" w:lineRule="auto"/>
              <w:ind w:left="0" w:firstLineChars="200" w:firstLine="480"/>
              <w:contextualSpacing/>
              <w:jc w:val="left"/>
              <w:rPr>
                <w:sz w:val="24"/>
                <w:szCs w:val="24"/>
              </w:rPr>
            </w:pPr>
            <w:r>
              <w:rPr>
                <w:sz w:val="24"/>
                <w:szCs w:val="24"/>
              </w:rPr>
              <w:t xml:space="preserve"> </w:t>
            </w:r>
            <w:r>
              <w:rPr>
                <w:sz w:val="24"/>
                <w:szCs w:val="24"/>
              </w:rPr>
              <w:t>依据建设单位与各承建单位、第三</w:t>
            </w:r>
            <w:proofErr w:type="gramStart"/>
            <w:r>
              <w:rPr>
                <w:sz w:val="24"/>
                <w:szCs w:val="24"/>
              </w:rPr>
              <w:t>方服务</w:t>
            </w:r>
            <w:proofErr w:type="gramEnd"/>
            <w:r>
              <w:rPr>
                <w:sz w:val="24"/>
                <w:szCs w:val="24"/>
              </w:rPr>
              <w:t>单位以及货物供应单位所签订的合同条款，秉持严谨、细致的工作态度，对各单位提交的付款申请进行全面审查，确保申请内容符合合同约定及相关财务规范；同时，对设备、材料供货厂商名单进行严格审核，从资质、信誉、供货能力等多维度进行综合评估，保障项目所采购的设备与材料质量可靠、来源合</w:t>
            </w:r>
            <w:proofErr w:type="gramStart"/>
            <w:r>
              <w:rPr>
                <w:sz w:val="24"/>
                <w:szCs w:val="24"/>
              </w:rPr>
              <w:t>规</w:t>
            </w:r>
            <w:proofErr w:type="gramEnd"/>
            <w:r>
              <w:rPr>
                <w:sz w:val="24"/>
                <w:szCs w:val="24"/>
              </w:rPr>
              <w:t>。</w:t>
            </w:r>
          </w:p>
          <w:p w:rsidR="00256810" w:rsidRDefault="00256810" w:rsidP="00B53796">
            <w:pPr>
              <w:numPr>
                <w:ilvl w:val="0"/>
                <w:numId w:val="11"/>
              </w:numPr>
              <w:spacing w:line="360" w:lineRule="auto"/>
              <w:ind w:left="0" w:firstLineChars="200" w:firstLine="480"/>
              <w:contextualSpacing/>
              <w:jc w:val="left"/>
              <w:rPr>
                <w:sz w:val="24"/>
                <w:szCs w:val="24"/>
              </w:rPr>
            </w:pPr>
            <w:r>
              <w:rPr>
                <w:sz w:val="24"/>
                <w:szCs w:val="24"/>
              </w:rPr>
              <w:t xml:space="preserve"> </w:t>
            </w:r>
            <w:r>
              <w:rPr>
                <w:sz w:val="24"/>
                <w:szCs w:val="24"/>
              </w:rPr>
              <w:t>在项目正式实施前，承担起组织协调的职责，牵头召集各相关单位开展设计和技术交底工作，确保参与项目建设的各方人员全面、准确地理解设计意图和技术要求。</w:t>
            </w:r>
          </w:p>
          <w:p w:rsidR="00256810" w:rsidRDefault="00256810" w:rsidP="00B53796">
            <w:pPr>
              <w:numPr>
                <w:ilvl w:val="0"/>
                <w:numId w:val="11"/>
              </w:numPr>
              <w:spacing w:line="360" w:lineRule="auto"/>
              <w:ind w:left="0" w:firstLineChars="200" w:firstLine="480"/>
              <w:contextualSpacing/>
              <w:jc w:val="left"/>
              <w:rPr>
                <w:sz w:val="24"/>
                <w:szCs w:val="24"/>
              </w:rPr>
            </w:pPr>
            <w:r>
              <w:rPr>
                <w:sz w:val="24"/>
                <w:szCs w:val="24"/>
              </w:rPr>
              <w:t xml:space="preserve"> </w:t>
            </w:r>
            <w:r>
              <w:rPr>
                <w:sz w:val="24"/>
                <w:szCs w:val="24"/>
              </w:rPr>
              <w:t>严格依据项目已获批的规模、建设标准、建设内容、投资额度以及建设周期等关键要素，经过系统分析和综合</w:t>
            </w:r>
            <w:proofErr w:type="gramStart"/>
            <w:r>
              <w:rPr>
                <w:sz w:val="24"/>
                <w:szCs w:val="24"/>
              </w:rPr>
              <w:t>考量</w:t>
            </w:r>
            <w:proofErr w:type="gramEnd"/>
            <w:r>
              <w:rPr>
                <w:sz w:val="24"/>
                <w:szCs w:val="24"/>
              </w:rPr>
              <w:t>，拟定项目统一要求与规定，及时报送建设单位进行审批。</w:t>
            </w:r>
          </w:p>
          <w:p w:rsidR="00256810" w:rsidRDefault="00256810" w:rsidP="00B53796">
            <w:pPr>
              <w:numPr>
                <w:ilvl w:val="0"/>
                <w:numId w:val="11"/>
              </w:numPr>
              <w:spacing w:line="360" w:lineRule="auto"/>
              <w:ind w:left="0" w:firstLineChars="200" w:firstLine="480"/>
              <w:contextualSpacing/>
              <w:jc w:val="left"/>
              <w:rPr>
                <w:sz w:val="24"/>
                <w:szCs w:val="24"/>
              </w:rPr>
            </w:pPr>
            <w:r>
              <w:rPr>
                <w:sz w:val="24"/>
                <w:szCs w:val="24"/>
              </w:rPr>
              <w:t xml:space="preserve"> </w:t>
            </w:r>
            <w:r>
              <w:rPr>
                <w:sz w:val="24"/>
                <w:szCs w:val="24"/>
              </w:rPr>
              <w:t>项目实施期间</w:t>
            </w:r>
            <w:r>
              <w:rPr>
                <w:rFonts w:hint="eastAsia"/>
                <w:sz w:val="24"/>
                <w:szCs w:val="24"/>
              </w:rPr>
              <w:t>，</w:t>
            </w:r>
            <w:r>
              <w:rPr>
                <w:sz w:val="24"/>
                <w:szCs w:val="24"/>
              </w:rPr>
              <w:t>项目咨询</w:t>
            </w:r>
            <w:r>
              <w:rPr>
                <w:rFonts w:hint="eastAsia"/>
                <w:sz w:val="24"/>
                <w:szCs w:val="24"/>
              </w:rPr>
              <w:t>服务机构</w:t>
            </w:r>
            <w:r>
              <w:rPr>
                <w:sz w:val="24"/>
                <w:szCs w:val="24"/>
              </w:rPr>
              <w:t>负责对该项目的建设质量、进度、投资及各类合同实施有效的管理</w:t>
            </w:r>
            <w:r>
              <w:rPr>
                <w:sz w:val="24"/>
                <w:szCs w:val="24"/>
              </w:rPr>
              <w:t>,</w:t>
            </w:r>
            <w:r>
              <w:rPr>
                <w:sz w:val="24"/>
                <w:szCs w:val="24"/>
              </w:rPr>
              <w:t>处理突发事件和项目实施过程中出现的各类问题，协调各参建单位之间的关系。</w:t>
            </w:r>
          </w:p>
          <w:p w:rsidR="00256810" w:rsidRPr="009100E5" w:rsidRDefault="00256810" w:rsidP="00B53796">
            <w:pPr>
              <w:numPr>
                <w:ilvl w:val="0"/>
                <w:numId w:val="11"/>
              </w:numPr>
              <w:spacing w:line="360" w:lineRule="auto"/>
              <w:ind w:left="0" w:firstLineChars="200" w:firstLine="480"/>
              <w:contextualSpacing/>
              <w:jc w:val="left"/>
              <w:rPr>
                <w:sz w:val="24"/>
                <w:szCs w:val="24"/>
              </w:rPr>
            </w:pPr>
            <w:r w:rsidRPr="009100E5">
              <w:rPr>
                <w:rFonts w:hint="eastAsia"/>
                <w:sz w:val="24"/>
                <w:szCs w:val="24"/>
              </w:rPr>
              <w:t>配合对项目过程材料进行审核。</w:t>
            </w:r>
          </w:p>
          <w:p w:rsidR="00256810" w:rsidRPr="009100E5" w:rsidRDefault="00256810" w:rsidP="00B53796">
            <w:pPr>
              <w:numPr>
                <w:ilvl w:val="0"/>
                <w:numId w:val="11"/>
              </w:numPr>
              <w:spacing w:line="360" w:lineRule="auto"/>
              <w:ind w:left="0" w:firstLineChars="200" w:firstLine="480"/>
              <w:contextualSpacing/>
              <w:jc w:val="left"/>
              <w:rPr>
                <w:sz w:val="24"/>
                <w:szCs w:val="24"/>
              </w:rPr>
            </w:pPr>
            <w:r w:rsidRPr="009100E5">
              <w:rPr>
                <w:sz w:val="24"/>
                <w:szCs w:val="24"/>
              </w:rPr>
              <w:t>构建并完善项目施工与管理档案体系，明确指定专人承担建设项目</w:t>
            </w:r>
            <w:r w:rsidRPr="009100E5">
              <w:rPr>
                <w:rFonts w:hint="eastAsia"/>
                <w:sz w:val="24"/>
                <w:szCs w:val="24"/>
              </w:rPr>
              <w:t>的</w:t>
            </w:r>
            <w:r w:rsidRPr="009100E5">
              <w:rPr>
                <w:sz w:val="24"/>
                <w:szCs w:val="24"/>
              </w:rPr>
              <w:t>各类资料、合同等文件的收集、整理及保存工作，确保档案资料的完整性、准确性和规范性，为</w:t>
            </w:r>
            <w:r w:rsidRPr="009100E5">
              <w:rPr>
                <w:sz w:val="24"/>
                <w:szCs w:val="24"/>
              </w:rPr>
              <w:lastRenderedPageBreak/>
              <w:t>项目的全过程管理提供坚实的数据支撑和历史依据。</w:t>
            </w:r>
          </w:p>
          <w:p w:rsidR="00256810" w:rsidRPr="009100E5" w:rsidRDefault="00256810" w:rsidP="00B53796">
            <w:pPr>
              <w:numPr>
                <w:ilvl w:val="0"/>
                <w:numId w:val="11"/>
              </w:numPr>
              <w:spacing w:line="360" w:lineRule="auto"/>
              <w:ind w:left="0" w:firstLineChars="200" w:firstLine="480"/>
              <w:contextualSpacing/>
              <w:jc w:val="left"/>
              <w:rPr>
                <w:sz w:val="24"/>
                <w:szCs w:val="24"/>
              </w:rPr>
            </w:pPr>
            <w:r w:rsidRPr="009100E5">
              <w:rPr>
                <w:rFonts w:hint="eastAsia"/>
                <w:sz w:val="24"/>
                <w:szCs w:val="24"/>
              </w:rPr>
              <w:t>配合完成内部验收工作、第三方测评工作、项目试运行工作，并协调各方工作及提供相关建议。</w:t>
            </w:r>
          </w:p>
          <w:p w:rsidR="00256810" w:rsidRDefault="00256810" w:rsidP="00B53796">
            <w:pPr>
              <w:numPr>
                <w:ilvl w:val="0"/>
                <w:numId w:val="11"/>
              </w:numPr>
              <w:spacing w:line="360" w:lineRule="auto"/>
              <w:ind w:left="0" w:firstLineChars="200" w:firstLine="480"/>
              <w:contextualSpacing/>
              <w:jc w:val="left"/>
            </w:pPr>
            <w:r w:rsidRPr="009100E5">
              <w:rPr>
                <w:rFonts w:hint="eastAsia"/>
                <w:sz w:val="24"/>
                <w:szCs w:val="24"/>
              </w:rPr>
              <w:t>该阶段成果物：《项目咨询月报》。</w:t>
            </w:r>
          </w:p>
        </w:tc>
      </w:tr>
      <w:tr w:rsidR="00256810" w:rsidTr="00B53796">
        <w:trPr>
          <w:jc w:val="center"/>
        </w:trPr>
        <w:tc>
          <w:tcPr>
            <w:tcW w:w="446" w:type="pct"/>
            <w:vAlign w:val="center"/>
          </w:tcPr>
          <w:p w:rsidR="00256810" w:rsidRDefault="00256810" w:rsidP="00B53796">
            <w:pPr>
              <w:pStyle w:val="aff"/>
              <w:spacing w:line="300" w:lineRule="auto"/>
              <w:ind w:firstLineChars="0" w:firstLine="0"/>
              <w:jc w:val="center"/>
            </w:pPr>
            <w:r>
              <w:lastRenderedPageBreak/>
              <w:t>3</w:t>
            </w:r>
          </w:p>
        </w:tc>
        <w:tc>
          <w:tcPr>
            <w:tcW w:w="842" w:type="pct"/>
            <w:vAlign w:val="center"/>
          </w:tcPr>
          <w:p w:rsidR="00256810" w:rsidRDefault="00256810" w:rsidP="00B53796">
            <w:pPr>
              <w:pStyle w:val="aff"/>
              <w:spacing w:line="300" w:lineRule="auto"/>
              <w:ind w:firstLineChars="0" w:firstLine="0"/>
              <w:jc w:val="center"/>
            </w:pPr>
            <w:r>
              <w:rPr>
                <w:rFonts w:hint="eastAsia"/>
              </w:rPr>
              <w:t>竣工验收咨询服务内容</w:t>
            </w:r>
          </w:p>
          <w:p w:rsidR="00256810" w:rsidRDefault="00256810" w:rsidP="00B53796">
            <w:pPr>
              <w:pStyle w:val="aff"/>
              <w:spacing w:line="300" w:lineRule="auto"/>
              <w:ind w:firstLineChars="0" w:firstLine="0"/>
              <w:jc w:val="center"/>
            </w:pPr>
            <w:r>
              <w:rPr>
                <w:rFonts w:hint="eastAsia"/>
              </w:rPr>
              <w:t>（</w:t>
            </w:r>
            <w:r>
              <w:rPr>
                <w:rFonts w:hint="eastAsia"/>
              </w:rPr>
              <w:t>4</w:t>
            </w:r>
            <w:r>
              <w:rPr>
                <w:rFonts w:hint="eastAsia"/>
              </w:rPr>
              <w:t>个月）</w:t>
            </w:r>
          </w:p>
          <w:p w:rsidR="00256810" w:rsidRDefault="00256810" w:rsidP="00B53796">
            <w:pPr>
              <w:pStyle w:val="aff"/>
              <w:spacing w:line="300" w:lineRule="auto"/>
              <w:ind w:firstLineChars="0" w:firstLine="0"/>
              <w:jc w:val="center"/>
            </w:pPr>
          </w:p>
        </w:tc>
        <w:tc>
          <w:tcPr>
            <w:tcW w:w="3711" w:type="pct"/>
            <w:vAlign w:val="center"/>
          </w:tcPr>
          <w:p w:rsidR="00256810" w:rsidRPr="001D55DC" w:rsidRDefault="00256810" w:rsidP="00B53796">
            <w:pPr>
              <w:numPr>
                <w:ilvl w:val="0"/>
                <w:numId w:val="12"/>
              </w:numPr>
              <w:spacing w:line="360" w:lineRule="auto"/>
              <w:ind w:left="0" w:firstLineChars="200" w:firstLine="480"/>
              <w:contextualSpacing/>
              <w:jc w:val="left"/>
              <w:rPr>
                <w:sz w:val="24"/>
                <w:szCs w:val="24"/>
              </w:rPr>
            </w:pPr>
            <w:r>
              <w:rPr>
                <w:sz w:val="24"/>
                <w:szCs w:val="24"/>
              </w:rPr>
              <w:t>计划制定：组织项目团队依据工程验收标准和流程，制定交工验收及竣工验收工作计划。计划涵盖验收范围、方法、步骤、时间安排</w:t>
            </w:r>
            <w:r w:rsidRPr="001D55DC">
              <w:rPr>
                <w:sz w:val="24"/>
                <w:szCs w:val="24"/>
              </w:rPr>
              <w:t>及人员分工等内容，为验收工作提供清晰指引</w:t>
            </w:r>
            <w:r w:rsidRPr="001D55DC">
              <w:rPr>
                <w:rFonts w:hint="eastAsia"/>
                <w:sz w:val="24"/>
                <w:szCs w:val="24"/>
              </w:rPr>
              <w:t>。</w:t>
            </w:r>
          </w:p>
          <w:p w:rsidR="00256810" w:rsidRPr="001D55DC" w:rsidRDefault="00256810" w:rsidP="00B53796">
            <w:pPr>
              <w:numPr>
                <w:ilvl w:val="0"/>
                <w:numId w:val="12"/>
              </w:numPr>
              <w:spacing w:line="360" w:lineRule="auto"/>
              <w:ind w:left="0" w:firstLineChars="200" w:firstLine="480"/>
              <w:contextualSpacing/>
              <w:jc w:val="left"/>
              <w:rPr>
                <w:sz w:val="24"/>
                <w:szCs w:val="24"/>
              </w:rPr>
            </w:pPr>
            <w:r w:rsidRPr="001D55DC">
              <w:rPr>
                <w:rFonts w:hint="eastAsia"/>
                <w:sz w:val="24"/>
                <w:szCs w:val="24"/>
              </w:rPr>
              <w:t>文档审核：配合完成验收文档的审核工作，配合建设单位编制项目总结报告。</w:t>
            </w:r>
          </w:p>
          <w:p w:rsidR="00256810" w:rsidRDefault="00256810" w:rsidP="00B53796">
            <w:pPr>
              <w:numPr>
                <w:ilvl w:val="0"/>
                <w:numId w:val="12"/>
              </w:numPr>
              <w:spacing w:line="360" w:lineRule="auto"/>
              <w:ind w:left="0" w:firstLineChars="200" w:firstLine="480"/>
              <w:contextualSpacing/>
              <w:jc w:val="left"/>
              <w:rPr>
                <w:sz w:val="24"/>
                <w:szCs w:val="24"/>
              </w:rPr>
            </w:pPr>
            <w:r w:rsidRPr="001D55DC">
              <w:rPr>
                <w:sz w:val="24"/>
                <w:szCs w:val="24"/>
              </w:rPr>
              <w:t>会议组织与手</w:t>
            </w:r>
            <w:r>
              <w:rPr>
                <w:sz w:val="24"/>
                <w:szCs w:val="24"/>
              </w:rPr>
              <w:t>续办理：组织建设单位、设计单位、承建单位、监理单位以及政府管理部门和有关领导共同参加竣工验收会议。会议中，协调各方按照既定程序进行项目审查和评估。会后，协助办理竣工验收所需的各项手续，确保验收结果合法有效。</w:t>
            </w:r>
          </w:p>
          <w:p w:rsidR="00256810" w:rsidRDefault="00256810" w:rsidP="00B53796">
            <w:pPr>
              <w:numPr>
                <w:ilvl w:val="0"/>
                <w:numId w:val="12"/>
              </w:numPr>
              <w:spacing w:line="360" w:lineRule="auto"/>
              <w:ind w:left="0" w:firstLineChars="200" w:firstLine="480"/>
              <w:contextualSpacing/>
              <w:jc w:val="left"/>
              <w:rPr>
                <w:sz w:val="24"/>
                <w:szCs w:val="24"/>
              </w:rPr>
            </w:pPr>
            <w:r>
              <w:rPr>
                <w:rFonts w:hint="eastAsia"/>
                <w:sz w:val="24"/>
                <w:szCs w:val="24"/>
              </w:rPr>
              <w:t>审计</w:t>
            </w:r>
            <w:r>
              <w:rPr>
                <w:sz w:val="24"/>
                <w:szCs w:val="24"/>
              </w:rPr>
              <w:t>协助：按照</w:t>
            </w:r>
            <w:r>
              <w:rPr>
                <w:rFonts w:hint="eastAsia"/>
                <w:sz w:val="24"/>
                <w:szCs w:val="24"/>
              </w:rPr>
              <w:t>项目审计</w:t>
            </w:r>
            <w:r>
              <w:rPr>
                <w:sz w:val="24"/>
                <w:szCs w:val="24"/>
              </w:rPr>
              <w:t>的专业要求，协助</w:t>
            </w:r>
            <w:r>
              <w:rPr>
                <w:rFonts w:hint="eastAsia"/>
                <w:sz w:val="24"/>
                <w:szCs w:val="24"/>
              </w:rPr>
              <w:t>审计单位收集</w:t>
            </w:r>
            <w:r>
              <w:rPr>
                <w:sz w:val="24"/>
                <w:szCs w:val="24"/>
              </w:rPr>
              <w:t>、整理</w:t>
            </w:r>
            <w:r>
              <w:rPr>
                <w:rFonts w:hint="eastAsia"/>
                <w:sz w:val="24"/>
                <w:szCs w:val="24"/>
              </w:rPr>
              <w:t>项目审计</w:t>
            </w:r>
            <w:r>
              <w:rPr>
                <w:sz w:val="24"/>
                <w:szCs w:val="24"/>
              </w:rPr>
              <w:t>所需资料。与各方沟通协调</w:t>
            </w:r>
            <w:r>
              <w:rPr>
                <w:rFonts w:hint="eastAsia"/>
                <w:sz w:val="24"/>
                <w:szCs w:val="24"/>
              </w:rPr>
              <w:t>，解决审计过程中出现的问题</w:t>
            </w:r>
            <w:r>
              <w:rPr>
                <w:sz w:val="24"/>
                <w:szCs w:val="24"/>
              </w:rPr>
              <w:t>，确保</w:t>
            </w:r>
            <w:r>
              <w:rPr>
                <w:rFonts w:hint="eastAsia"/>
                <w:sz w:val="24"/>
                <w:szCs w:val="24"/>
              </w:rPr>
              <w:t>审计</w:t>
            </w:r>
            <w:r>
              <w:rPr>
                <w:sz w:val="24"/>
                <w:szCs w:val="24"/>
              </w:rPr>
              <w:t>工作顺利进行，为项目结算提供准确依据。</w:t>
            </w:r>
          </w:p>
          <w:p w:rsidR="00256810" w:rsidRDefault="00256810" w:rsidP="00B53796">
            <w:pPr>
              <w:numPr>
                <w:ilvl w:val="0"/>
                <w:numId w:val="12"/>
              </w:numPr>
              <w:spacing w:line="360" w:lineRule="auto"/>
              <w:ind w:left="0" w:firstLineChars="200" w:firstLine="480"/>
              <w:contextualSpacing/>
              <w:jc w:val="left"/>
              <w:rPr>
                <w:sz w:val="24"/>
                <w:szCs w:val="24"/>
              </w:rPr>
            </w:pPr>
            <w:r>
              <w:rPr>
                <w:sz w:val="24"/>
                <w:szCs w:val="24"/>
              </w:rPr>
              <w:t>归档督促：根据项目资料归档规范，督促建设、设计、承建、监理等单位及时、完整地归档项目资料。对归档资料的质量进行审核，发现问题及时要求整改，保证资料的可追溯性和完整性。</w:t>
            </w:r>
          </w:p>
          <w:p w:rsidR="00256810" w:rsidRDefault="00256810" w:rsidP="00B53796">
            <w:pPr>
              <w:numPr>
                <w:ilvl w:val="0"/>
                <w:numId w:val="12"/>
              </w:numPr>
              <w:spacing w:line="360" w:lineRule="auto"/>
              <w:ind w:left="0" w:firstLineChars="200" w:firstLine="480"/>
              <w:contextualSpacing/>
              <w:jc w:val="left"/>
              <w:rPr>
                <w:sz w:val="24"/>
                <w:szCs w:val="24"/>
              </w:rPr>
            </w:pPr>
            <w:r>
              <w:rPr>
                <w:sz w:val="24"/>
                <w:szCs w:val="24"/>
              </w:rPr>
              <w:t>移交与手续：组织工程移交工作，明确移交双方的权利和义务。办理工程竣工备案、产权登记等相关手续，确保项目合法合</w:t>
            </w:r>
            <w:proofErr w:type="gramStart"/>
            <w:r>
              <w:rPr>
                <w:sz w:val="24"/>
                <w:szCs w:val="24"/>
              </w:rPr>
              <w:t>规</w:t>
            </w:r>
            <w:proofErr w:type="gramEnd"/>
            <w:r>
              <w:rPr>
                <w:sz w:val="24"/>
                <w:szCs w:val="24"/>
              </w:rPr>
              <w:t>投入使用。</w:t>
            </w:r>
          </w:p>
          <w:p w:rsidR="00256810" w:rsidRDefault="00256810" w:rsidP="00B53796">
            <w:pPr>
              <w:pStyle w:val="aff"/>
              <w:spacing w:line="300" w:lineRule="auto"/>
              <w:ind w:firstLineChars="0" w:firstLine="0"/>
              <w:jc w:val="center"/>
            </w:pPr>
            <w:r>
              <w:rPr>
                <w:rFonts w:hint="eastAsia"/>
                <w:sz w:val="24"/>
                <w:szCs w:val="24"/>
              </w:rPr>
              <w:t xml:space="preserve">   </w:t>
            </w:r>
            <w:r>
              <w:rPr>
                <w:rFonts w:hint="eastAsia"/>
                <w:sz w:val="24"/>
                <w:szCs w:val="24"/>
              </w:rPr>
              <w:t>该阶段成果物：《项目中期咨询报告》、《项目咨询报告》。</w:t>
            </w:r>
          </w:p>
        </w:tc>
      </w:tr>
    </w:tbl>
    <w:p w:rsidR="00256810" w:rsidRDefault="00256810" w:rsidP="00256810">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256810" w:rsidRDefault="00256810" w:rsidP="00256810">
      <w:pPr>
        <w:adjustRightInd w:val="0"/>
        <w:snapToGrid w:val="0"/>
        <w:spacing w:line="300" w:lineRule="auto"/>
        <w:rPr>
          <w:rFonts w:ascii="Times New Roman" w:hAnsi="Times New Roman" w:cs="Times New Roman"/>
          <w:sz w:val="22"/>
        </w:rPr>
      </w:pPr>
      <w:r>
        <w:rPr>
          <w:rFonts w:ascii="Times New Roman" w:hAnsi="Times New Roman" w:cs="Times New Roman" w:hint="eastAsia"/>
          <w:sz w:val="22"/>
        </w:rPr>
        <w:lastRenderedPageBreak/>
        <w:t>以下为浦东新区智慧医院一体化示范项目实施前期咨询服务所需调研的软件清单：</w:t>
      </w:r>
    </w:p>
    <w:tbl>
      <w:tblPr>
        <w:tblW w:w="4997" w:type="pct"/>
        <w:tblLook w:val="04A0" w:firstRow="1" w:lastRow="0" w:firstColumn="1" w:lastColumn="0" w:noHBand="0" w:noVBand="1"/>
      </w:tblPr>
      <w:tblGrid>
        <w:gridCol w:w="546"/>
        <w:gridCol w:w="1536"/>
        <w:gridCol w:w="436"/>
        <w:gridCol w:w="969"/>
        <w:gridCol w:w="1230"/>
        <w:gridCol w:w="3800"/>
      </w:tblGrid>
      <w:tr w:rsidR="00256810" w:rsidTr="00B53796">
        <w:trPr>
          <w:trHeight w:val="300"/>
        </w:trPr>
        <w:tc>
          <w:tcPr>
            <w:tcW w:w="277"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序号</w:t>
            </w:r>
          </w:p>
        </w:tc>
        <w:tc>
          <w:tcPr>
            <w:tcW w:w="779"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大类</w:t>
            </w:r>
          </w:p>
        </w:tc>
        <w:tc>
          <w:tcPr>
            <w:tcW w:w="857" w:type="pct"/>
            <w:gridSpan w:val="2"/>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系统名称</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子系统/功能名称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功能简述</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779" w:type="pct"/>
            <w:vMerge w:val="restart"/>
            <w:tcBorders>
              <w:top w:val="single" w:sz="4" w:space="0" w:color="000000"/>
              <w:left w:val="single" w:sz="4" w:space="0" w:color="000000"/>
              <w:bottom w:val="nil"/>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智慧医疗</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患者账户管理子系统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患者建档、患者主索引、发卡、患者账户查重合并</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保结算子系统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保卡支付、</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保电子</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保凭证</w:t>
            </w:r>
            <w:proofErr w:type="gramStart"/>
            <w:r>
              <w:rPr>
                <w:rFonts w:ascii="宋体" w:eastAsia="宋体" w:hAnsi="宋体" w:cs="宋体" w:hint="eastAsia"/>
                <w:color w:val="000000"/>
                <w:kern w:val="0"/>
                <w:sz w:val="22"/>
                <w:lang w:bidi="ar"/>
              </w:rPr>
              <w:t>扫码支付</w:t>
            </w:r>
            <w:proofErr w:type="gramEnd"/>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医保电子</w:t>
            </w:r>
            <w:proofErr w:type="gramEnd"/>
            <w:r>
              <w:rPr>
                <w:rFonts w:ascii="宋体" w:eastAsia="宋体" w:hAnsi="宋体" w:cs="宋体" w:hint="eastAsia"/>
                <w:color w:val="000000"/>
                <w:kern w:val="0"/>
                <w:sz w:val="22"/>
                <w:lang w:bidi="ar"/>
              </w:rPr>
              <w:t>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保凭证</w:t>
            </w:r>
            <w:proofErr w:type="gramStart"/>
            <w:r>
              <w:rPr>
                <w:rFonts w:ascii="宋体" w:eastAsia="宋体" w:hAnsi="宋体" w:cs="宋体" w:hint="eastAsia"/>
                <w:color w:val="000000"/>
                <w:kern w:val="0"/>
                <w:sz w:val="22"/>
                <w:lang w:bidi="ar"/>
              </w:rPr>
              <w:t>扫码用</w:t>
            </w:r>
            <w:proofErr w:type="gramEnd"/>
            <w:r>
              <w:rPr>
                <w:rFonts w:ascii="宋体" w:eastAsia="宋体" w:hAnsi="宋体" w:cs="宋体" w:hint="eastAsia"/>
                <w:color w:val="000000"/>
                <w:kern w:val="0"/>
                <w:sz w:val="22"/>
                <w:lang w:bidi="ar"/>
              </w:rPr>
              <w:t>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电子票据子系统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电子收费票据生成、电子收费票据发送患者</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统一支付子系统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整合线</w:t>
            </w:r>
            <w:proofErr w:type="gramEnd"/>
            <w:r>
              <w:rPr>
                <w:rFonts w:ascii="宋体" w:eastAsia="宋体" w:hAnsi="宋体" w:cs="宋体" w:hint="eastAsia"/>
                <w:color w:val="000000"/>
                <w:kern w:val="0"/>
                <w:sz w:val="20"/>
                <w:szCs w:val="20"/>
                <w:lang w:bidi="ar"/>
              </w:rPr>
              <w:t>上线下多种支付渠道，支持实体</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保卡、电子</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保凭证、移动支付、银联、数字货币、现金等多种支付方式，</w:t>
            </w:r>
            <w:proofErr w:type="gramStart"/>
            <w:r>
              <w:rPr>
                <w:rFonts w:ascii="宋体" w:eastAsia="宋体" w:hAnsi="宋体" w:cs="宋体" w:hint="eastAsia"/>
                <w:color w:val="000000"/>
                <w:kern w:val="0"/>
                <w:sz w:val="20"/>
                <w:szCs w:val="20"/>
                <w:lang w:bidi="ar"/>
              </w:rPr>
              <w:t>实现诊间支付</w:t>
            </w:r>
            <w:proofErr w:type="gramEnd"/>
            <w:r>
              <w:rPr>
                <w:rFonts w:ascii="宋体" w:eastAsia="宋体" w:hAnsi="宋体" w:cs="宋体" w:hint="eastAsia"/>
                <w:color w:val="000000"/>
                <w:kern w:val="0"/>
                <w:sz w:val="20"/>
                <w:szCs w:val="20"/>
                <w:lang w:bidi="ar"/>
              </w:rPr>
              <w:t>、床旁支付及支付记录查询</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w:t>
            </w:r>
            <w:proofErr w:type="gramStart"/>
            <w:r>
              <w:rPr>
                <w:rFonts w:ascii="宋体" w:eastAsia="宋体" w:hAnsi="宋体" w:cs="宋体" w:hint="eastAsia"/>
                <w:color w:val="000000"/>
                <w:kern w:val="0"/>
                <w:sz w:val="22"/>
                <w:lang w:bidi="ar"/>
              </w:rPr>
              <w:t>一</w:t>
            </w:r>
            <w:proofErr w:type="gramEnd"/>
            <w:r>
              <w:rPr>
                <w:rFonts w:ascii="宋体" w:eastAsia="宋体" w:hAnsi="宋体" w:cs="宋体" w:hint="eastAsia"/>
                <w:color w:val="000000"/>
                <w:kern w:val="0"/>
                <w:sz w:val="22"/>
                <w:lang w:bidi="ar"/>
              </w:rPr>
              <w:t>卡通患者账户管理、调用病人基本信息管理、挂号、收费、挂号收费查询、便捷支付、分诊队列生成、发药队列生成、取药单打印、发票打印、退号、退费、急诊欠费管理、欠费补交</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单机应急子系统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单机离线挂号收费、本地离线数据、在线自动数据上传</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w:t>
            </w:r>
            <w:proofErr w:type="gramStart"/>
            <w:r>
              <w:rPr>
                <w:rFonts w:ascii="宋体" w:eastAsia="宋体" w:hAnsi="宋体" w:cs="宋体" w:hint="eastAsia"/>
                <w:color w:val="000000"/>
                <w:kern w:val="0"/>
                <w:sz w:val="22"/>
                <w:lang w:bidi="ar"/>
              </w:rPr>
              <w:t>一</w:t>
            </w:r>
            <w:proofErr w:type="gramEnd"/>
            <w:r>
              <w:rPr>
                <w:rFonts w:ascii="宋体" w:eastAsia="宋体" w:hAnsi="宋体" w:cs="宋体" w:hint="eastAsia"/>
                <w:color w:val="000000"/>
                <w:kern w:val="0"/>
                <w:sz w:val="22"/>
                <w:lang w:bidi="ar"/>
              </w:rPr>
              <w:t>卡通患者账户管理、调用病人基本信息管理、预检分诊</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门诊辅诊子系统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接诊、处方开具、合理用药调用、过敏管理、注射室管理、危急值处置管理、检查检验申请单开具</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急诊预检分诊子系统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急诊智能分诊知识库定义、患者症状体征检查数据接入、自动急诊分诊、绿色通道</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急救多中心</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急救患者从首次接触到五大中心（如胸痛中心、卒中中心等）救治的全流程数字化管理。功能包括：患者账户与基本信息调用、120急救电子病历数据接入、结构化电子病历录入及各中心专属流程管理。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诊疗助手、门诊诊断、病史浏览、电子处方、电子申请单、一键打印、</w:t>
            </w:r>
            <w:proofErr w:type="gramStart"/>
            <w:r>
              <w:rPr>
                <w:rFonts w:ascii="宋体" w:eastAsia="宋体" w:hAnsi="宋体" w:cs="宋体" w:hint="eastAsia"/>
                <w:color w:val="000000"/>
                <w:kern w:val="0"/>
                <w:sz w:val="22"/>
                <w:lang w:bidi="ar"/>
              </w:rPr>
              <w:t>诊间转科</w:t>
            </w:r>
            <w:proofErr w:type="gramEnd"/>
            <w:r>
              <w:rPr>
                <w:rFonts w:ascii="宋体" w:eastAsia="宋体" w:hAnsi="宋体" w:cs="宋体" w:hint="eastAsia"/>
                <w:color w:val="000000"/>
                <w:kern w:val="0"/>
                <w:sz w:val="22"/>
                <w:lang w:bidi="ar"/>
              </w:rPr>
              <w:t>、就诊病史、健康档案、住院预约、复诊预约、综合查询业务、入院预约管理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患者管理、诊断管理、医嘱管理、检查检验申请单管理、报告调阅、急诊手术申请、急诊时间轴、急诊会诊、入院预约管理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护士分诊工作站、注射护士工作站、换药手术护士工作站、抽血护士工作站、入院预约管理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患者管理、病情记录、病情评估、医嘱执行、整体监测、护理措施记录、导管管理、体温单、特护单、入院预约管理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出入院管理子系统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入院登记、病案首页信息生成、出院办理、出院带药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调用住院电子病历系统、调用通用电子病历系统、</w:t>
            </w:r>
            <w:proofErr w:type="gramStart"/>
            <w:r>
              <w:rPr>
                <w:rFonts w:ascii="宋体" w:eastAsia="宋体" w:hAnsi="宋体" w:cs="宋体" w:hint="eastAsia"/>
                <w:color w:val="000000"/>
                <w:kern w:val="0"/>
                <w:sz w:val="22"/>
                <w:lang w:bidi="ar"/>
              </w:rPr>
              <w:t>调用公卫报告</w:t>
            </w:r>
            <w:proofErr w:type="gramEnd"/>
            <w:r>
              <w:rPr>
                <w:rFonts w:ascii="宋体" w:eastAsia="宋体" w:hAnsi="宋体" w:cs="宋体" w:hint="eastAsia"/>
                <w:color w:val="000000"/>
                <w:kern w:val="0"/>
                <w:sz w:val="22"/>
                <w:lang w:bidi="ar"/>
              </w:rPr>
              <w:t>、调用治疗服务、调用知识及智能服务、调用医疗协同服务、调用检查报告及影像调阅等住院医生工作站功能</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入出院床位管理、医嘱核对执行管理、医嘱费用补录、费用查询催缴、调用护理电子病历、调用护理记录管理等住院护士工作站功能</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移动护理工作站子系统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入院评估、移动医嘱核对执行、移动发药、移动输液、移动护理记录、移动入出量记录、移动生命体征数据采集、移动检查预约、移动采血、采血管理、床旁出院、护理会诊、调用检查报告及影像调阅等移动护理功能</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移动医疗工作站子系统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移动查房记录、移动医嘱、电子病历查询、调用医疗质量安全提醒移动医生端、调用医疗管理移动医生端、调用医疗协同移动医生端、移动检查预约、调用检查报告及影像调阅等移动医疗功能</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院内会诊管理系统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多学科会诊管理，包括专家团队配置、会诊发起与计划、病历资料共享。提供集成图文、语音、视频的网络会议平台，支持会诊中的即时通信与意见记录</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电子病历系</w:t>
            </w:r>
            <w:r>
              <w:rPr>
                <w:rFonts w:ascii="宋体" w:eastAsia="宋体" w:hAnsi="宋体" w:cs="宋体" w:hint="eastAsia"/>
                <w:color w:val="000000"/>
                <w:kern w:val="0"/>
                <w:sz w:val="22"/>
                <w:lang w:bidi="ar"/>
              </w:rPr>
              <w:lastRenderedPageBreak/>
              <w:t>统</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门急诊</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主诉现病史既往史检查</w:t>
            </w:r>
            <w:proofErr w:type="gramEnd"/>
            <w:r>
              <w:rPr>
                <w:rFonts w:ascii="宋体" w:eastAsia="宋体" w:hAnsi="宋体" w:cs="宋体" w:hint="eastAsia"/>
                <w:color w:val="000000"/>
                <w:kern w:val="0"/>
                <w:sz w:val="22"/>
                <w:lang w:bidi="ar"/>
              </w:rPr>
              <w:t>流行病学史家族</w:t>
            </w:r>
            <w:proofErr w:type="gramStart"/>
            <w:r>
              <w:rPr>
                <w:rFonts w:ascii="宋体" w:eastAsia="宋体" w:hAnsi="宋体" w:cs="宋体" w:hint="eastAsia"/>
                <w:color w:val="000000"/>
                <w:kern w:val="0"/>
                <w:sz w:val="22"/>
                <w:lang w:bidi="ar"/>
              </w:rPr>
              <w:t>史手术</w:t>
            </w:r>
            <w:proofErr w:type="gramEnd"/>
            <w:r>
              <w:rPr>
                <w:rFonts w:ascii="宋体" w:eastAsia="宋体" w:hAnsi="宋体" w:cs="宋体" w:hint="eastAsia"/>
                <w:color w:val="000000"/>
                <w:kern w:val="0"/>
                <w:sz w:val="22"/>
                <w:lang w:bidi="ar"/>
              </w:rPr>
              <w:t>史过敏史外伤史</w:t>
            </w:r>
            <w:proofErr w:type="gramStart"/>
            <w:r>
              <w:rPr>
                <w:rFonts w:ascii="宋体" w:eastAsia="宋体" w:hAnsi="宋体" w:cs="宋体" w:hint="eastAsia"/>
                <w:color w:val="000000"/>
                <w:kern w:val="0"/>
                <w:sz w:val="22"/>
                <w:lang w:bidi="ar"/>
              </w:rPr>
              <w:t>婚育史</w:t>
            </w:r>
            <w:proofErr w:type="gramEnd"/>
            <w:r>
              <w:rPr>
                <w:rFonts w:ascii="宋体" w:eastAsia="宋体" w:hAnsi="宋体" w:cs="宋体" w:hint="eastAsia"/>
                <w:color w:val="000000"/>
                <w:kern w:val="0"/>
                <w:sz w:val="22"/>
                <w:lang w:bidi="ar"/>
              </w:rPr>
              <w:t>月经史等病史录入编辑、调用通用电子病历系统、调用电子病历语音输入、诊断录入、处理录入、复诊随</w:t>
            </w:r>
            <w:proofErr w:type="gramStart"/>
            <w:r>
              <w:rPr>
                <w:rFonts w:ascii="宋体" w:eastAsia="宋体" w:hAnsi="宋体" w:cs="宋体" w:hint="eastAsia"/>
                <w:color w:val="000000"/>
                <w:kern w:val="0"/>
                <w:sz w:val="22"/>
                <w:lang w:bidi="ar"/>
              </w:rPr>
              <w:t>诊要求</w:t>
            </w:r>
            <w:proofErr w:type="gramEnd"/>
            <w:r>
              <w:rPr>
                <w:rFonts w:ascii="宋体" w:eastAsia="宋体" w:hAnsi="宋体" w:cs="宋体" w:hint="eastAsia"/>
                <w:color w:val="000000"/>
                <w:kern w:val="0"/>
                <w:sz w:val="22"/>
                <w:lang w:bidi="ar"/>
              </w:rPr>
              <w:t>录</w:t>
            </w:r>
            <w:r>
              <w:rPr>
                <w:rFonts w:ascii="宋体" w:eastAsia="宋体" w:hAnsi="宋体" w:cs="宋体" w:hint="eastAsia"/>
                <w:color w:val="000000"/>
                <w:kern w:val="0"/>
                <w:sz w:val="22"/>
                <w:lang w:bidi="ar"/>
              </w:rPr>
              <w:lastRenderedPageBreak/>
              <w:t>入、既往病史数据导入、检验检查数据导入、处方数据导入</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急诊病历模板、急诊病历编辑、急诊病历信息插入、病程录、急诊病历打印</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门急诊电子处方录入修改、支付表格处方及处方</w:t>
            </w:r>
            <w:proofErr w:type="gramStart"/>
            <w:r>
              <w:rPr>
                <w:rFonts w:ascii="宋体" w:eastAsia="宋体" w:hAnsi="宋体" w:cs="宋体" w:hint="eastAsia"/>
                <w:color w:val="000000"/>
                <w:kern w:val="0"/>
                <w:sz w:val="22"/>
                <w:lang w:bidi="ar"/>
              </w:rPr>
              <w:t>笺</w:t>
            </w:r>
            <w:proofErr w:type="gramEnd"/>
            <w:r>
              <w:rPr>
                <w:rFonts w:ascii="宋体" w:eastAsia="宋体" w:hAnsi="宋体" w:cs="宋体" w:hint="eastAsia"/>
                <w:color w:val="000000"/>
                <w:kern w:val="0"/>
                <w:sz w:val="22"/>
                <w:lang w:bidi="ar"/>
              </w:rPr>
              <w:t>格式录入、收费账单生成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门急诊电子申请单录入修改、收费账单生成</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24小时入院病程录出院小结知情同意病危通知出院评估等住院病历录入编辑、病案首页生成数据补录完善、检验检查报告数据导入、医嘱数据导入、各阶段诊断录入、调用通用电子病历系统、调用电子病历语音输入、病历审核修改留痕</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住院电子医嘱子系统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住院药品检查治疗等计费医嘱结构化表格化录入、护理出院转院等各类非计费医嘱结构化表格化录入、住院医嘱审查</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由医嘱触发检查检验手术治疗等申请单结构化表格化录入、申请单审查</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入院评估、护理计划、一般患者手术护理记录、特殊患者术护理记录、危重患者护理记录、手术患者护理记录</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护理计划制定与管理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通用</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门诊病历质量监测点及监测规则定义、门诊病历质量监测、病历书写过程中质量实时提醒</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住院病历质量监测点及监测规则定义、住院病历质量监测、病历书写过程中质量实时提醒</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电子病历电子认证子系统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电子证书可信认证注册发放、个人电子证书可信认证密码登录、个人电子证书数据录入修改电子签名、电子病历数据加密保存、电子签名数据修改警示、电子签名病历打印、电子认证时间戳、电子签名商用密码应用</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检查报告调阅子系统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调用检查报告及影像调阅、对医生接诊患者的检验检查报告查询调阅、调用检查结果互认模块</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调用检查报告及影像调阅、对医生接诊患者医学影像查询调阅</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电子病历数据查询</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调用患者EMR360浏览器、对医生接诊患者的完整电子病历查询调阅</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病历质量查询分析子系统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电子病历数据质量标准化一致性完整性整合性时效性标准质量点规则定义、电子病历数据质量警示、电子病历数据质量自动校验检测、电子病历数据质量三级评审、电子病历数据质量查询统计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药事系统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入库管理、出库管理、库存管理、配药管理、自动配药机接口、发药管理、退药管理、库存预警、库存锁定、库存盘点</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入库管理、出库管理、库存管理、配药管理、自动配药机接口、病区发药管理、公药管理、GCP药品管理、出院带药发药管理、退药管理、库存预警、库存锁定、库存盘点、出院带药发药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药库管理子系统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药品信息管理、基本药物目录管理、药品采购计划、入库管理、出库管理、</w:t>
            </w:r>
            <w:proofErr w:type="gramStart"/>
            <w:r>
              <w:rPr>
                <w:rFonts w:ascii="宋体" w:eastAsia="宋体" w:hAnsi="宋体" w:cs="宋体" w:hint="eastAsia"/>
                <w:color w:val="000000"/>
                <w:kern w:val="0"/>
                <w:sz w:val="22"/>
                <w:lang w:bidi="ar"/>
              </w:rPr>
              <w:t>药品台</w:t>
            </w:r>
            <w:proofErr w:type="gramEnd"/>
            <w:r>
              <w:rPr>
                <w:rFonts w:ascii="宋体" w:eastAsia="宋体" w:hAnsi="宋体" w:cs="宋体" w:hint="eastAsia"/>
                <w:color w:val="000000"/>
                <w:kern w:val="0"/>
                <w:sz w:val="22"/>
                <w:lang w:bidi="ar"/>
              </w:rPr>
              <w:t>账管理、库存管理、药品调价管理、库存盘点</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静脉输液配置中心子系统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合理用药系统调用、配药管理、瓶贴打印、条码</w:t>
            </w:r>
            <w:proofErr w:type="gramStart"/>
            <w:r>
              <w:rPr>
                <w:rFonts w:ascii="宋体" w:eastAsia="宋体" w:hAnsi="宋体" w:cs="宋体" w:hint="eastAsia"/>
                <w:color w:val="000000"/>
                <w:kern w:val="0"/>
                <w:sz w:val="22"/>
                <w:lang w:bidi="ar"/>
              </w:rPr>
              <w:t>二维码打印</w:t>
            </w:r>
            <w:proofErr w:type="gramEnd"/>
            <w:r>
              <w:rPr>
                <w:rFonts w:ascii="宋体" w:eastAsia="宋体" w:hAnsi="宋体" w:cs="宋体" w:hint="eastAsia"/>
                <w:color w:val="000000"/>
                <w:kern w:val="0"/>
                <w:sz w:val="22"/>
                <w:lang w:bidi="ar"/>
              </w:rPr>
              <w:t>、支持移动终端</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nil"/>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项目明细指标管理、调用检查报告及影像调阅、调用患者EMR360浏览器、调用患者健康档案浏览器、调用检查结果互认模块、采样管理、条码管理、检验数据处理、检验报告生成、检验报告审核、临检质控管理、试剂耗材管理、检验设备管理、考勤排班管理、住院计费确认</w:t>
            </w:r>
          </w:p>
        </w:tc>
      </w:tr>
      <w:tr w:rsidR="00256810" w:rsidTr="00B53796">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45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调用患者EMR360浏览器、调用患者健康档案浏览器、调用检查结果互认模块、技师工作站管理、诊断医师工作站管理、影像数据接收、影像存档、影像处理、影像调阅浏览、影像测量、影像标注注释、3D影像生成、3D影像动态浏览、病理特征提取量化分析、阅片诊断、报告撰写、影像存储、影像评片、影像技师检查医师诊断报告质控、影像检索查询、影像阅片诊断教学、工作量质量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申请接收、登记、分诊、调用检查报告及影像调阅、调用患者EMR360浏览器、调用患者健康档案浏览器、调用检查结果互认模块、阅片、报告、质控、工作量质量查询统计</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电生理（心电）检查子系统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申请接收、登记、分诊、调用检查报告及影像调阅、调用患者EMR360浏览器、调用患者健康档案浏览器、调用检查结果互认模块、数据采集、心电图分析、报告、质控、工作量质量查询统计、支持</w:t>
            </w:r>
            <w:proofErr w:type="gramStart"/>
            <w:r>
              <w:rPr>
                <w:rFonts w:ascii="宋体" w:eastAsia="宋体" w:hAnsi="宋体" w:cs="宋体" w:hint="eastAsia"/>
                <w:color w:val="000000"/>
                <w:kern w:val="0"/>
                <w:sz w:val="22"/>
                <w:lang w:bidi="ar"/>
              </w:rPr>
              <w:t>心电脑电</w:t>
            </w:r>
            <w:proofErr w:type="gramEnd"/>
            <w:r>
              <w:rPr>
                <w:rFonts w:ascii="宋体" w:eastAsia="宋体" w:hAnsi="宋体" w:cs="宋体" w:hint="eastAsia"/>
                <w:color w:val="000000"/>
                <w:kern w:val="0"/>
                <w:sz w:val="22"/>
                <w:lang w:bidi="ar"/>
              </w:rPr>
              <w:t>肌电等检查项目</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内镜检查子系统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申请接收、登记、分诊、调用检查报告及影像调阅、调用患者EMR360浏览器、调用患者健康档案浏览器、调用检查结果互认模块、图像采集、图像调阅、报告、质控、工作量质量查询统计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登记、分诊、调用检查报告及影像调阅、调用患者EMR360浏览器、调用患者健康档案浏览器、调用检查结果互认模块、图像采集、图像调阅、报告、质控、工作量质量查询统计</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病理检查子系统（</w:t>
            </w:r>
            <w:proofErr w:type="gramStart"/>
            <w:r>
              <w:rPr>
                <w:rFonts w:ascii="宋体" w:eastAsia="宋体" w:hAnsi="宋体" w:cs="宋体" w:hint="eastAsia"/>
                <w:color w:val="000000"/>
                <w:kern w:val="0"/>
                <w:sz w:val="22"/>
                <w:lang w:bidi="ar"/>
              </w:rPr>
              <w:t>含区域</w:t>
            </w:r>
            <w:proofErr w:type="gramEnd"/>
            <w:r>
              <w:rPr>
                <w:rFonts w:ascii="宋体" w:eastAsia="宋体" w:hAnsi="宋体" w:cs="宋体" w:hint="eastAsia"/>
                <w:color w:val="000000"/>
                <w:kern w:val="0"/>
                <w:sz w:val="22"/>
                <w:lang w:bidi="ar"/>
              </w:rPr>
              <w:t>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登记、分诊、调用检查报告及影像调阅、调用患者EMR360浏览器、调用患者健康档案浏览器、调用检查结果互认模块、取材、切片制作、图像采集、图像调阅、报告、质控、工作量质量查询统计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核医学检查申请接收、预约登记、放射性药物管理、图像采集与处理、报告生成及辐射安全监控</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日间病房系统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项目管理、日间手术医嘱接收、准入评价、手术登记、术前评估、手术计划、手术预约、调用入出院系统、调用住院护士站、调用手术麻醉系统、复苏评估、术后评估、出院评估、调用随访管理系统、质控管理、工作量质量统计</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日间化疗管理系统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嘱接收、方案计划、化疗前血液指标评估、准入评价、化疗预约、报到登记、调用入出院系统、调用住院护士站、调用静脉输液配置中心系统、调用闭环输液系统、调用移动护理系统、化疗后评估、出院评估、调用随访管理系统、质控管理、工作量质量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PICC维护子系统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预约、登记、评估、费用录入、置换消毒清创等操作记录、脉管感染检查管理、安全事件上报、环境卫生及消毒管理、材料物品管理、交接班管理、质控管理、工作量质量统计</w:t>
            </w:r>
          </w:p>
        </w:tc>
      </w:tr>
      <w:tr w:rsidR="00256810" w:rsidTr="00B53796">
        <w:trPr>
          <w:trHeight w:val="19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医嘱接收、手术方案、手术计划安排、知情同意书、术前访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病历、手术护理记录、手术进程跟踪、复苏记录、术后麻醉评分、疼痛评分、镇痛泵输液、镇痛记录、术后随访、抢救管理、家属区信息展示、麻醉科主任管理、手术排班考勤、手术</w:t>
            </w:r>
            <w:proofErr w:type="gramStart"/>
            <w:r>
              <w:rPr>
                <w:rFonts w:ascii="宋体" w:eastAsia="宋体" w:hAnsi="宋体" w:cs="宋体" w:hint="eastAsia"/>
                <w:color w:val="000000"/>
                <w:kern w:val="0"/>
                <w:sz w:val="22"/>
                <w:lang w:bidi="ar"/>
              </w:rPr>
              <w:t>麻醉全</w:t>
            </w:r>
            <w:proofErr w:type="gramEnd"/>
            <w:r>
              <w:rPr>
                <w:rFonts w:ascii="宋体" w:eastAsia="宋体" w:hAnsi="宋体" w:cs="宋体" w:hint="eastAsia"/>
                <w:color w:val="000000"/>
                <w:kern w:val="0"/>
                <w:sz w:val="22"/>
                <w:lang w:bidi="ar"/>
              </w:rPr>
              <w:t>流程可追溯化精细化闭环管理、</w:t>
            </w:r>
            <w:proofErr w:type="gramStart"/>
            <w:r>
              <w:rPr>
                <w:rFonts w:ascii="宋体" w:eastAsia="宋体" w:hAnsi="宋体" w:cs="宋体" w:hint="eastAsia"/>
                <w:color w:val="000000"/>
                <w:kern w:val="0"/>
                <w:sz w:val="22"/>
                <w:lang w:bidi="ar"/>
              </w:rPr>
              <w:t>围手术期</w:t>
            </w:r>
            <w:proofErr w:type="gramEnd"/>
            <w:r>
              <w:rPr>
                <w:rFonts w:ascii="宋体" w:eastAsia="宋体" w:hAnsi="宋体" w:cs="宋体" w:hint="eastAsia"/>
                <w:color w:val="000000"/>
                <w:kern w:val="0"/>
                <w:sz w:val="22"/>
                <w:lang w:bidi="ar"/>
              </w:rPr>
              <w:t>全面质量管理、工作量质量统计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住院重症监护室子系统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提供ICU中央监护、设备数据采集、生命体征预警、病历调阅、远程探视等专科ICU的特定业务扩展</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治疗医嘱接收、治疗处置记录</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血透治疗子系统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评估、治疗方案、计划、预约、登记、排队、监护设备数据采集、生命体征预警、调用检查报告及影像调阅、调用患者EMR360浏览器、调用患者健康档案浏览器、调用检查结果互认模块、住院医生站调用、住院护士站调用、移动医疗调用、移动护理调用、治疗记录、排班考勤、质控管理、工作量质量查询统计</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门急诊输液子系统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登记、输液单打印、注射单打印、输液瓶贴打印、输液记录、注射记录、皮试记录、皮试审核信息反馈、排队叫号、座位安排及座位管理、输液闭环监控、输液座位信息显示、患者呼叫、业务量工作量查询统计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康复评定、治疗计划制定、治疗执行记录、康复效果评估、康复设备管理及</w:t>
            </w:r>
            <w:proofErr w:type="gramStart"/>
            <w:r>
              <w:rPr>
                <w:rFonts w:ascii="宋体" w:eastAsia="宋体" w:hAnsi="宋体" w:cs="宋体" w:hint="eastAsia"/>
                <w:color w:val="000000"/>
                <w:kern w:val="0"/>
                <w:sz w:val="22"/>
                <w:lang w:bidi="ar"/>
              </w:rPr>
              <w:t>康复全</w:t>
            </w:r>
            <w:proofErr w:type="gramEnd"/>
            <w:r>
              <w:rPr>
                <w:rFonts w:ascii="宋体" w:eastAsia="宋体" w:hAnsi="宋体" w:cs="宋体" w:hint="eastAsia"/>
                <w:color w:val="000000"/>
                <w:kern w:val="0"/>
                <w:sz w:val="22"/>
                <w:lang w:bidi="ar"/>
              </w:rPr>
              <w:t>过程监控</w:t>
            </w:r>
          </w:p>
        </w:tc>
      </w:tr>
      <w:tr w:rsidR="00256810" w:rsidTr="00B53796">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输血医嘱接收、采血、标本输送、输血检验、交叉配血、用血申请、</w:t>
            </w:r>
            <w:proofErr w:type="gramStart"/>
            <w:r>
              <w:rPr>
                <w:rFonts w:ascii="宋体" w:eastAsia="宋体" w:hAnsi="宋体" w:cs="宋体" w:hint="eastAsia"/>
                <w:color w:val="000000"/>
                <w:kern w:val="0"/>
                <w:sz w:val="20"/>
                <w:szCs w:val="20"/>
                <w:lang w:bidi="ar"/>
              </w:rPr>
              <w:t>进血入库</w:t>
            </w:r>
            <w:proofErr w:type="gramEnd"/>
            <w:r>
              <w:rPr>
                <w:rFonts w:ascii="宋体" w:eastAsia="宋体" w:hAnsi="宋体" w:cs="宋体" w:hint="eastAsia"/>
                <w:color w:val="000000"/>
                <w:kern w:val="0"/>
                <w:sz w:val="20"/>
                <w:szCs w:val="20"/>
                <w:lang w:bidi="ar"/>
              </w:rPr>
              <w:t>、</w:t>
            </w:r>
            <w:proofErr w:type="gramStart"/>
            <w:r>
              <w:rPr>
                <w:rFonts w:ascii="宋体" w:eastAsia="宋体" w:hAnsi="宋体" w:cs="宋体" w:hint="eastAsia"/>
                <w:color w:val="000000"/>
                <w:kern w:val="0"/>
                <w:sz w:val="20"/>
                <w:szCs w:val="20"/>
                <w:lang w:bidi="ar"/>
              </w:rPr>
              <w:t>发血出库</w:t>
            </w:r>
            <w:proofErr w:type="gramEnd"/>
            <w:r>
              <w:rPr>
                <w:rFonts w:ascii="宋体" w:eastAsia="宋体" w:hAnsi="宋体" w:cs="宋体" w:hint="eastAsia"/>
                <w:color w:val="000000"/>
                <w:kern w:val="0"/>
                <w:sz w:val="20"/>
                <w:szCs w:val="20"/>
                <w:lang w:bidi="ar"/>
              </w:rPr>
              <w:t>、输血执行、输血不良反应报告、血液出入管理管理、血液库存管理、输血费用确认、输血闭环管理、工作量质量血液库存查询统计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体检费用管理子系统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体检套餐定义维护、明细项目设置维护、费用设置维护、检验指标定义维护、阈值定义维护、阳性定义维护</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体检分</w:t>
            </w:r>
            <w:proofErr w:type="gramEnd"/>
            <w:r>
              <w:rPr>
                <w:rFonts w:ascii="宋体" w:eastAsia="宋体" w:hAnsi="宋体" w:cs="宋体" w:hint="eastAsia"/>
                <w:color w:val="000000"/>
                <w:kern w:val="0"/>
                <w:sz w:val="22"/>
                <w:lang w:bidi="ar"/>
              </w:rPr>
              <w:t>时段精准预约、体检收费、体检号生成、社区团体体检预约</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个人/单位体检管理子系统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体检个人注册信息录入、体检集体注册信息录入、</w:t>
            </w:r>
            <w:proofErr w:type="gramStart"/>
            <w:r>
              <w:rPr>
                <w:rFonts w:ascii="宋体" w:eastAsia="宋体" w:hAnsi="宋体" w:cs="宋体" w:hint="eastAsia"/>
                <w:color w:val="000000"/>
                <w:kern w:val="0"/>
                <w:sz w:val="22"/>
                <w:lang w:bidi="ar"/>
              </w:rPr>
              <w:t>体检卡</w:t>
            </w:r>
            <w:proofErr w:type="gramEnd"/>
            <w:r>
              <w:rPr>
                <w:rFonts w:ascii="宋体" w:eastAsia="宋体" w:hAnsi="宋体" w:cs="宋体" w:hint="eastAsia"/>
                <w:color w:val="000000"/>
                <w:kern w:val="0"/>
                <w:sz w:val="22"/>
                <w:lang w:bidi="ar"/>
              </w:rPr>
              <w:t>发放管理、账户管理、团体体检名单管理、体检报告历史档案存档、体检报告历史档案查询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分检导检排队</w:t>
            </w:r>
            <w:proofErr w:type="gramEnd"/>
            <w:r>
              <w:rPr>
                <w:rFonts w:ascii="宋体" w:eastAsia="宋体" w:hAnsi="宋体" w:cs="宋体" w:hint="eastAsia"/>
                <w:color w:val="000000"/>
                <w:kern w:val="0"/>
                <w:sz w:val="22"/>
                <w:lang w:bidi="ar"/>
              </w:rPr>
              <w:t>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智能体检路径优化、导检、下一项目推荐、体检室排队叫号</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检中流程管理子系统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分科体检结果信息记录</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体检报告管理子系统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医技系统检验检查报告的数据导入体检报告</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w:t>
            </w:r>
            <w:r>
              <w:rPr>
                <w:rFonts w:ascii="宋体" w:eastAsia="宋体" w:hAnsi="宋体" w:cs="宋体" w:hint="eastAsia"/>
                <w:color w:val="000000"/>
                <w:kern w:val="0"/>
                <w:sz w:val="22"/>
                <w:lang w:bidi="ar"/>
              </w:rPr>
              <w:lastRenderedPageBreak/>
              <w:t>评估审核子系统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体检报告模板定义、根据分科体检结</w:t>
            </w:r>
            <w:r>
              <w:rPr>
                <w:rFonts w:ascii="宋体" w:eastAsia="宋体" w:hAnsi="宋体" w:cs="宋体" w:hint="eastAsia"/>
                <w:color w:val="000000"/>
                <w:kern w:val="0"/>
                <w:sz w:val="22"/>
                <w:lang w:bidi="ar"/>
              </w:rPr>
              <w:lastRenderedPageBreak/>
              <w:t>果自动生成健康分析结果、提出随</w:t>
            </w:r>
            <w:proofErr w:type="gramStart"/>
            <w:r>
              <w:rPr>
                <w:rFonts w:ascii="宋体" w:eastAsia="宋体" w:hAnsi="宋体" w:cs="宋体" w:hint="eastAsia"/>
                <w:color w:val="000000"/>
                <w:kern w:val="0"/>
                <w:sz w:val="22"/>
                <w:lang w:bidi="ar"/>
              </w:rPr>
              <w:t>诊健康</w:t>
            </w:r>
            <w:proofErr w:type="gramEnd"/>
            <w:r>
              <w:rPr>
                <w:rFonts w:ascii="宋体" w:eastAsia="宋体" w:hAnsi="宋体" w:cs="宋体" w:hint="eastAsia"/>
                <w:color w:val="000000"/>
                <w:kern w:val="0"/>
                <w:sz w:val="22"/>
                <w:lang w:bidi="ar"/>
              </w:rPr>
              <w:t>管理建议</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69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互联网体检服务子系统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支持网站APP公众号小程序互联网体检客户端、项目套餐费用查询、团体个人注册、体检预约、体检时间注意事项提醒、报告查询调阅下载、体检服务评价</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体检信息查询及统计报表子系统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体检的数量费用查询及统计分析、亚健康人群查询及统计分析、疾病人群查询及统计分析、满意度查询及统计分析、社区公共卫生管理协作</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临床决策支持及医疗智能系统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合理用药知识库管理、配伍禁忌、药物相互作用监测、适应症监测、适用人群禁忌监测、药物过敏监测、药物副作用监测、重复用药审查、用法用量监测、处方级别权限控制、处方规范控制、</w:t>
            </w:r>
            <w:proofErr w:type="gramStart"/>
            <w:r>
              <w:rPr>
                <w:rFonts w:ascii="宋体" w:eastAsia="宋体" w:hAnsi="宋体" w:cs="宋体" w:hint="eastAsia"/>
                <w:color w:val="000000"/>
                <w:kern w:val="0"/>
                <w:sz w:val="22"/>
                <w:lang w:bidi="ar"/>
              </w:rPr>
              <w:t>医保规范</w:t>
            </w:r>
            <w:proofErr w:type="gramEnd"/>
            <w:r>
              <w:rPr>
                <w:rFonts w:ascii="宋体" w:eastAsia="宋体" w:hAnsi="宋体" w:cs="宋体" w:hint="eastAsia"/>
                <w:color w:val="000000"/>
                <w:kern w:val="0"/>
                <w:sz w:val="22"/>
                <w:lang w:bidi="ar"/>
              </w:rPr>
              <w:t>控制、不合理用药警示、在线药品说明书、医生遵从忽略记录、医生忽略理由录入选择</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临床辅助决策支持信息系统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为临床医生提供智能辅助诊断、治疗方案推荐、循证医学案例检索及中医辨证论治知识库应用等决策支持</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住院临床路径管理系统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临床路径知识库建立维护、临床路径版本控制、入径提醒选择、临床工作计划安排、任务提醒、变异处理、</w:t>
            </w:r>
            <w:proofErr w:type="gramStart"/>
            <w:r>
              <w:rPr>
                <w:rFonts w:ascii="宋体" w:eastAsia="宋体" w:hAnsi="宋体" w:cs="宋体" w:hint="eastAsia"/>
                <w:color w:val="000000"/>
                <w:kern w:val="0"/>
                <w:sz w:val="22"/>
                <w:lang w:bidi="ar"/>
              </w:rPr>
              <w:t>出径提醒</w:t>
            </w:r>
            <w:proofErr w:type="gramEnd"/>
            <w:r>
              <w:rPr>
                <w:rFonts w:ascii="宋体" w:eastAsia="宋体" w:hAnsi="宋体" w:cs="宋体" w:hint="eastAsia"/>
                <w:color w:val="000000"/>
                <w:kern w:val="0"/>
                <w:sz w:val="22"/>
                <w:lang w:bidi="ar"/>
              </w:rPr>
              <w:t>选择、临床路径知识库查询、临床路径医疗质量分析、临床路径病种支付费用分析、临床路径执行情况查询统计分析</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AI医技报告生成与质控系统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利用AI技术辅助生成医技检查报告，提供报告质控、内容合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性检查、结构化提取、错误提示与修正建议</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医疗管理</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医疗质量安全管理系统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电子病历评级数据质量标准规则定义、一致性检查、完整性检查、整合性检查、及时性检查、DRGs/DIP病案首页质量专项检查、病历质量三级评审评分、缺陷病历修订留痕、病历质量查询统计</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w:t>
            </w:r>
            <w:proofErr w:type="gramStart"/>
            <w:r>
              <w:rPr>
                <w:rFonts w:ascii="宋体" w:eastAsia="宋体" w:hAnsi="宋体" w:cs="宋体" w:hint="eastAsia"/>
                <w:color w:val="000000"/>
                <w:kern w:val="0"/>
                <w:sz w:val="22"/>
                <w:lang w:bidi="ar"/>
              </w:rPr>
              <w:t>值质量</w:t>
            </w:r>
            <w:proofErr w:type="gramEnd"/>
            <w:r>
              <w:rPr>
                <w:rFonts w:ascii="宋体" w:eastAsia="宋体" w:hAnsi="宋体" w:cs="宋体" w:hint="eastAsia"/>
                <w:color w:val="000000"/>
                <w:kern w:val="0"/>
                <w:sz w:val="22"/>
                <w:lang w:bidi="ar"/>
              </w:rPr>
              <w:t>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w:t>
            </w:r>
            <w:proofErr w:type="gramStart"/>
            <w:r>
              <w:rPr>
                <w:rFonts w:ascii="宋体" w:eastAsia="宋体" w:hAnsi="宋体" w:cs="宋体" w:hint="eastAsia"/>
                <w:color w:val="000000"/>
                <w:kern w:val="0"/>
                <w:sz w:val="22"/>
                <w:lang w:bidi="ar"/>
              </w:rPr>
              <w:t>值处理</w:t>
            </w:r>
            <w:proofErr w:type="gramEnd"/>
            <w:r>
              <w:rPr>
                <w:rFonts w:ascii="宋体" w:eastAsia="宋体" w:hAnsi="宋体" w:cs="宋体" w:hint="eastAsia"/>
                <w:color w:val="000000"/>
                <w:kern w:val="0"/>
                <w:sz w:val="22"/>
                <w:lang w:bidi="ar"/>
              </w:rPr>
              <w:t>工作流程定义、检验检查危急值报警、危急</w:t>
            </w:r>
            <w:proofErr w:type="gramStart"/>
            <w:r>
              <w:rPr>
                <w:rFonts w:ascii="宋体" w:eastAsia="宋体" w:hAnsi="宋体" w:cs="宋体" w:hint="eastAsia"/>
                <w:color w:val="000000"/>
                <w:kern w:val="0"/>
                <w:sz w:val="22"/>
                <w:lang w:bidi="ar"/>
              </w:rPr>
              <w:t>值消息</w:t>
            </w:r>
            <w:proofErr w:type="gramEnd"/>
            <w:r>
              <w:rPr>
                <w:rFonts w:ascii="宋体" w:eastAsia="宋体" w:hAnsi="宋体" w:cs="宋体" w:hint="eastAsia"/>
                <w:color w:val="000000"/>
                <w:kern w:val="0"/>
                <w:sz w:val="22"/>
                <w:lang w:bidi="ar"/>
              </w:rPr>
              <w:t>发送、值班护士医生床位主治主任医生消息接收、危急值处理、医嘱下达联动、处理结果检查、医务部门检查、闭环控制</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77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抗菌药物统计分析子系统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使用权限级别配置维护、越级处方提醒、使用申请、使用审批、紧急使用权限管理、抗生素分级用药检查、抗生素用药查询统计分析</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住院手术分级管理子系统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医生级别权限准入配置维护、手术等级和手术代码准入权限设置维护、手术医嘱及执行越权警示、分级审核、手术分级质控查询统计分析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输血三级审核管理子系统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输血适应核查、检验结果核查、配血核查、不良反应审查及警示、用血安全查询统计分析</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w:t>
            </w:r>
            <w:proofErr w:type="gramStart"/>
            <w:r>
              <w:rPr>
                <w:rFonts w:ascii="宋体" w:eastAsia="宋体" w:hAnsi="宋体" w:cs="宋体" w:hint="eastAsia"/>
                <w:color w:val="000000"/>
                <w:kern w:val="0"/>
                <w:sz w:val="22"/>
                <w:lang w:bidi="ar"/>
              </w:rPr>
              <w:t>源感染</w:t>
            </w:r>
            <w:proofErr w:type="gramEnd"/>
            <w:r>
              <w:rPr>
                <w:rFonts w:ascii="宋体" w:eastAsia="宋体" w:hAnsi="宋体" w:cs="宋体" w:hint="eastAsia"/>
                <w:color w:val="000000"/>
                <w:kern w:val="0"/>
                <w:sz w:val="22"/>
                <w:lang w:bidi="ar"/>
              </w:rPr>
              <w:t>数据采集、高危因素监测、多重耐药菌监测、环境监测、暴露监测、手消毒监测、紫外线辐射强度监测、血培养送检、抗菌药物监测、ICU监测、新生儿监测、外科手术监测、监测日志审计、动态监控预警、爆发预警、疑似感染病例预警、</w:t>
            </w:r>
            <w:proofErr w:type="gramStart"/>
            <w:r>
              <w:rPr>
                <w:rFonts w:ascii="宋体" w:eastAsia="宋体" w:hAnsi="宋体" w:cs="宋体" w:hint="eastAsia"/>
                <w:color w:val="000000"/>
                <w:kern w:val="0"/>
                <w:sz w:val="22"/>
                <w:lang w:bidi="ar"/>
              </w:rPr>
              <w:t>院感病例</w:t>
            </w:r>
            <w:proofErr w:type="gramEnd"/>
            <w:r>
              <w:rPr>
                <w:rFonts w:ascii="宋体" w:eastAsia="宋体" w:hAnsi="宋体" w:cs="宋体" w:hint="eastAsia"/>
                <w:color w:val="000000"/>
                <w:kern w:val="0"/>
                <w:sz w:val="22"/>
                <w:lang w:bidi="ar"/>
              </w:rPr>
              <w:t>接收、疑似病例自主搜索、疑似传染病筛选、</w:t>
            </w:r>
            <w:proofErr w:type="gramStart"/>
            <w:r>
              <w:rPr>
                <w:rFonts w:ascii="宋体" w:eastAsia="宋体" w:hAnsi="宋体" w:cs="宋体" w:hint="eastAsia"/>
                <w:color w:val="000000"/>
                <w:kern w:val="0"/>
                <w:sz w:val="22"/>
                <w:lang w:bidi="ar"/>
              </w:rPr>
              <w:t>院感报告</w:t>
            </w:r>
            <w:proofErr w:type="gramEnd"/>
            <w:r>
              <w:rPr>
                <w:rFonts w:ascii="宋体" w:eastAsia="宋体" w:hAnsi="宋体" w:cs="宋体" w:hint="eastAsia"/>
                <w:color w:val="000000"/>
                <w:kern w:val="0"/>
                <w:sz w:val="22"/>
                <w:lang w:bidi="ar"/>
              </w:rPr>
              <w:t>、死亡病例上报、信息发布、查询统计分析</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前置审方管理系统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依据知识库智能前置处方审查（配伍禁忌药物相互作用适应症适用人群禁忌药物过敏药物的副作用重复用药审查用法用量处方级别权限控制用药规范控制）、点评结果反馈、医生工作站弹窗、医生准从录入忽略理由</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处方点评子系统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工处方点评、点评结果反馈医生、点评结果上报及审查处理通报、知识库智能处方点评（配伍禁忌药物相互作用适应症适用人群禁忌药物过敏药物的副作用重复用药审查用法用量处方级别权限控制用药规范控制）、点评结果反馈医生、点评结果上报及审查、点评结果处理通报</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闭环监控管理系统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环节管理（药品闭环（输液药物口服药物）检查闭环检验闭环输血闭环治疗闭环手术闭环抗菌药物护理闭环）、电子病历医嘱检查检验治疗护理评估全过程记录数据实时采集、流程状态监视、闭环监控核查、信息警示及控制、闭环个案查询、状态显示、管控查询统计分析</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84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不良事件管理子系统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医疗安全意外事件事故输血</w:t>
            </w:r>
            <w:proofErr w:type="gramStart"/>
            <w:r>
              <w:rPr>
                <w:rFonts w:ascii="宋体" w:eastAsia="宋体" w:hAnsi="宋体" w:cs="宋体" w:hint="eastAsia"/>
                <w:color w:val="000000"/>
                <w:kern w:val="0"/>
                <w:sz w:val="22"/>
                <w:lang w:bidi="ar"/>
              </w:rPr>
              <w:t>院感职业</w:t>
            </w:r>
            <w:proofErr w:type="gramEnd"/>
            <w:r>
              <w:rPr>
                <w:rFonts w:ascii="宋体" w:eastAsia="宋体" w:hAnsi="宋体" w:cs="宋体" w:hint="eastAsia"/>
                <w:color w:val="000000"/>
                <w:kern w:val="0"/>
                <w:sz w:val="22"/>
                <w:lang w:bidi="ar"/>
              </w:rPr>
              <w:t>伤害纠纷压疮跌倒坠床等不良事件的医疗过程记录数据监测、监测报告及分析、处理措施、处理结果、上级审查、追踪闭环管理、流程优化、数据查询统计分析、决策支持</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危重病人管理子系统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危重患者监测指标定义、过程数据监测、监测提醒确认报告、病危通知患者电子签名</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重点患者监控子系统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指标定义（精神病老人新生儿儿童急诊患者及传染病患者）、病历数据采集分析、重点患者确认、患者RFID腕带/隐蔽标签管理、物联网患者识别定位、患者视频监控智能识别、患者越界走失监控报警、产科新生儿防盗监控报警</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医疗废弃物管理子系统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条码</w:t>
            </w:r>
            <w:proofErr w:type="gramStart"/>
            <w:r>
              <w:rPr>
                <w:rFonts w:ascii="宋体" w:eastAsia="宋体" w:hAnsi="宋体" w:cs="宋体" w:hint="eastAsia"/>
                <w:color w:val="000000"/>
                <w:kern w:val="0"/>
                <w:sz w:val="22"/>
                <w:lang w:bidi="ar"/>
              </w:rPr>
              <w:t>二维码</w:t>
            </w:r>
            <w:proofErr w:type="gramEnd"/>
            <w:r>
              <w:rPr>
                <w:rFonts w:ascii="宋体" w:eastAsia="宋体" w:hAnsi="宋体" w:cs="宋体" w:hint="eastAsia"/>
                <w:color w:val="000000"/>
                <w:kern w:val="0"/>
                <w:sz w:val="22"/>
                <w:lang w:bidi="ar"/>
              </w:rPr>
              <w:t>RFID标签等物联网技术标识、医疗废物全生命周期跟踪管理、实时定位和监控、医疗废弃物分类称重标记、医疗废弃物监管、医疗废弃物装车运输、医疗废弃物回收、GPS北斗移动废弃物运输车辆定位、业务监管、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单病种事中填报</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单病种诊疗过程中关键节点数据实时填报、质控提醒、数据校验、上报状态跟踪与统计分析</w:t>
            </w:r>
          </w:p>
        </w:tc>
      </w:tr>
      <w:tr w:rsidR="00256810" w:rsidTr="00B53796">
        <w:trPr>
          <w:trHeight w:val="30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VTE风险智能评估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患者临床数据智能评估VTE风险等级，提供风险预警、预防措施建议、评估记录与效果分析</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移动审批管理子系统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移动端审批流程发起、审批节点配置、审批消息推送、审批记录查询、审批统计与效率分析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专业类质控指标管理、技术类质控指标管理、质控指标上报、质控指标审核、综合查询</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医疗技术准入管理子系统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医疗技术目录管理、医疗技术申请、医疗技术审核、新技术实施小结、医疗技术资质管理、医疗技术考核管理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w:t>
            </w:r>
            <w:proofErr w:type="gramStart"/>
            <w:r>
              <w:rPr>
                <w:rFonts w:ascii="宋体" w:eastAsia="宋体" w:hAnsi="宋体" w:cs="宋体" w:hint="eastAsia"/>
                <w:color w:val="000000"/>
                <w:kern w:val="0"/>
                <w:sz w:val="22"/>
                <w:lang w:bidi="ar"/>
              </w:rPr>
              <w:t>质控及统计</w:t>
            </w:r>
            <w:proofErr w:type="gramEnd"/>
            <w:r>
              <w:rPr>
                <w:rFonts w:ascii="宋体" w:eastAsia="宋体" w:hAnsi="宋体" w:cs="宋体" w:hint="eastAsia"/>
                <w:color w:val="000000"/>
                <w:kern w:val="0"/>
                <w:sz w:val="22"/>
                <w:lang w:bidi="ar"/>
              </w:rPr>
              <w:t>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病案首页管理、病案质控管理、病案统计报表</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病案首页质控规则配置、质控点管理、质</w:t>
            </w:r>
            <w:proofErr w:type="gramStart"/>
            <w:r>
              <w:rPr>
                <w:rFonts w:ascii="宋体" w:eastAsia="宋体" w:hAnsi="宋体" w:cs="宋体" w:hint="eastAsia"/>
                <w:color w:val="000000"/>
                <w:kern w:val="0"/>
                <w:sz w:val="22"/>
                <w:lang w:bidi="ar"/>
              </w:rPr>
              <w:t>控结果</w:t>
            </w:r>
            <w:proofErr w:type="gramEnd"/>
            <w:r>
              <w:rPr>
                <w:rFonts w:ascii="宋体" w:eastAsia="宋体" w:hAnsi="宋体" w:cs="宋体" w:hint="eastAsia"/>
                <w:color w:val="000000"/>
                <w:kern w:val="0"/>
                <w:sz w:val="22"/>
                <w:lang w:bidi="ar"/>
              </w:rPr>
              <w:t>分析、质</w:t>
            </w:r>
            <w:proofErr w:type="gramStart"/>
            <w:r>
              <w:rPr>
                <w:rFonts w:ascii="宋体" w:eastAsia="宋体" w:hAnsi="宋体" w:cs="宋体" w:hint="eastAsia"/>
                <w:color w:val="000000"/>
                <w:kern w:val="0"/>
                <w:sz w:val="22"/>
                <w:lang w:bidi="ar"/>
              </w:rPr>
              <w:t>控报告</w:t>
            </w:r>
            <w:proofErr w:type="gramEnd"/>
            <w:r>
              <w:rPr>
                <w:rFonts w:ascii="宋体" w:eastAsia="宋体" w:hAnsi="宋体" w:cs="宋体" w:hint="eastAsia"/>
                <w:color w:val="000000"/>
                <w:kern w:val="0"/>
                <w:sz w:val="22"/>
                <w:lang w:bidi="ar"/>
              </w:rPr>
              <w:t>生成、质</w:t>
            </w:r>
            <w:proofErr w:type="gramStart"/>
            <w:r>
              <w:rPr>
                <w:rFonts w:ascii="宋体" w:eastAsia="宋体" w:hAnsi="宋体" w:cs="宋体" w:hint="eastAsia"/>
                <w:color w:val="000000"/>
                <w:kern w:val="0"/>
                <w:sz w:val="22"/>
                <w:lang w:bidi="ar"/>
              </w:rPr>
              <w:t>控问题</w:t>
            </w:r>
            <w:proofErr w:type="gramEnd"/>
            <w:r>
              <w:rPr>
                <w:rFonts w:ascii="宋体" w:eastAsia="宋体" w:hAnsi="宋体" w:cs="宋体" w:hint="eastAsia"/>
                <w:color w:val="000000"/>
                <w:kern w:val="0"/>
                <w:sz w:val="22"/>
                <w:lang w:bidi="ar"/>
              </w:rPr>
              <w:t>追溯与整改跟踪</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95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病案无纸化</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病案全流程无纸化管理，包括电子病案生成、电子签名、电子存储、电子检索、电子归档、电子借阅与追溯</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病案扫描存档子系统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纸质病案扫描、文档索引、存档管理、病案检索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医务护理管理系统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临床路径执行情况监控、路径变异分析、完成率统计、质量评价与报告生成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医师基本信息、执业资质、培训记录、考核评价、奖惩情况、科研成果等全生命周期管理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医师权限管理子系统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医师处方权、手术权限、会诊权限、报告权限等分级分类管理与授权</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护士基本信息、执业注册、培训经历、岗位资质、考核等一体化管理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护理质量指标制定、数据采集、质量监测、不良事件上报、质量分析与持续改进</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健康宣教子系统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健康教育知识库管理、床旁健康教育、健康教育活动、健康教育积分、查询统计分析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医师门诊、病房、手术、值班等排班计划制定、调整、发布与考勤统计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护士各病区、班次、岗位排班计划制定、调整、发布与考勤统计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医疗综合管理系统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营养筛查、评估、处方制定、膳食配送、效果评价与营养知识库管理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电子签名系统CA</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数字证书签发与管理、身份认证、电子签名、时间戳服务、签名验证与日志审计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防统方</w:t>
            </w:r>
            <w:proofErr w:type="gramEnd"/>
            <w:r>
              <w:rPr>
                <w:rFonts w:ascii="宋体" w:eastAsia="宋体" w:hAnsi="宋体" w:cs="宋体" w:hint="eastAsia"/>
                <w:color w:val="000000"/>
                <w:kern w:val="0"/>
                <w:sz w:val="22"/>
                <w:lang w:bidi="ar"/>
              </w:rPr>
              <w:t>系统子系统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防统方</w:t>
            </w:r>
            <w:proofErr w:type="gramEnd"/>
            <w:r>
              <w:rPr>
                <w:rFonts w:ascii="宋体" w:eastAsia="宋体" w:hAnsi="宋体" w:cs="宋体" w:hint="eastAsia"/>
                <w:color w:val="000000"/>
                <w:kern w:val="0"/>
                <w:sz w:val="22"/>
                <w:lang w:bidi="ar"/>
              </w:rPr>
              <w:t>账号管理、汇总统计、</w:t>
            </w:r>
            <w:proofErr w:type="gramStart"/>
            <w:r>
              <w:rPr>
                <w:rFonts w:ascii="宋体" w:eastAsia="宋体" w:hAnsi="宋体" w:cs="宋体" w:hint="eastAsia"/>
                <w:color w:val="000000"/>
                <w:kern w:val="0"/>
                <w:sz w:val="22"/>
                <w:lang w:bidi="ar"/>
              </w:rPr>
              <w:t>防统方</w:t>
            </w:r>
            <w:proofErr w:type="gramEnd"/>
            <w:r>
              <w:rPr>
                <w:rFonts w:ascii="宋体" w:eastAsia="宋体" w:hAnsi="宋体" w:cs="宋体" w:hint="eastAsia"/>
                <w:color w:val="000000"/>
                <w:kern w:val="0"/>
                <w:sz w:val="22"/>
                <w:lang w:bidi="ar"/>
              </w:rPr>
              <w:t>规则知识库建立维护、SQL语法解析与翻译、</w:t>
            </w:r>
            <w:proofErr w:type="gramStart"/>
            <w:r>
              <w:rPr>
                <w:rFonts w:ascii="宋体" w:eastAsia="宋体" w:hAnsi="宋体" w:cs="宋体" w:hint="eastAsia"/>
                <w:color w:val="000000"/>
                <w:kern w:val="0"/>
                <w:sz w:val="22"/>
                <w:lang w:bidi="ar"/>
              </w:rPr>
              <w:t>统方事件</w:t>
            </w:r>
            <w:proofErr w:type="gramEnd"/>
            <w:r>
              <w:rPr>
                <w:rFonts w:ascii="宋体" w:eastAsia="宋体" w:hAnsi="宋体" w:cs="宋体" w:hint="eastAsia"/>
                <w:color w:val="000000"/>
                <w:kern w:val="0"/>
                <w:sz w:val="22"/>
                <w:lang w:bidi="ar"/>
              </w:rPr>
              <w:t>处置向导和事件关注、</w:t>
            </w:r>
            <w:proofErr w:type="gramStart"/>
            <w:r>
              <w:rPr>
                <w:rFonts w:ascii="宋体" w:eastAsia="宋体" w:hAnsi="宋体" w:cs="宋体" w:hint="eastAsia"/>
                <w:color w:val="000000"/>
                <w:kern w:val="0"/>
                <w:sz w:val="22"/>
                <w:lang w:bidi="ar"/>
              </w:rPr>
              <w:t>统方行为</w:t>
            </w:r>
            <w:proofErr w:type="gramEnd"/>
            <w:r>
              <w:rPr>
                <w:rFonts w:ascii="宋体" w:eastAsia="宋体" w:hAnsi="宋体" w:cs="宋体" w:hint="eastAsia"/>
                <w:color w:val="000000"/>
                <w:kern w:val="0"/>
                <w:sz w:val="22"/>
                <w:lang w:bidi="ar"/>
              </w:rPr>
              <w:t>数据挖掘分析</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DRGs/DIP</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保病种支付管理子系统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病案首页质控、病种指数分析、病种权重分析、病种费用分析、费用成分分析、费用控制优化策略、成本控制、绩效分析</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109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医疗服务分析评价子系统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从门急诊住院手术医技医疗服务时间数量与投入资源使用数据采集、比较效益分析、等待时间分析、平均时间分析、平均住院日分析、DRGs/DIP分组指数分析、指标体系定义、科室分析、类别分析、全院分析</w:t>
            </w:r>
          </w:p>
        </w:tc>
      </w:tr>
      <w:tr w:rsidR="00256810" w:rsidTr="00B53796">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综合管理与统计分析子系统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概表、医疗运营业务数据综合查询和统计分析、手术医技业务数据综合查询和统计分析、医务护理业务数据综合查询和统计分析、人事管理数据综合查询和统计分析、科室学科数据综合查询和统计分析、教学科研数据综合查询和统计分析、财务人员数据综合查询和统计分析、药品数据综合查询和统计分析、仪器设备数据综合查询和统计分析、后勤保障业务数据综合查询和统计分析、卫生统计报表</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联体应用系统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区域床位共享</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跨医疗</w:t>
            </w:r>
            <w:proofErr w:type="gramEnd"/>
            <w:r>
              <w:rPr>
                <w:rFonts w:ascii="宋体" w:eastAsia="宋体" w:hAnsi="宋体" w:cs="宋体" w:hint="eastAsia"/>
                <w:color w:val="000000"/>
                <w:kern w:val="0"/>
                <w:sz w:val="22"/>
                <w:lang w:bidi="ar"/>
              </w:rPr>
              <w:t>机构床位资源实时查询、床位预约、资源共享调度与使用统计分析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区域跨院入院</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患者跨院转诊入院申请、审批、床位分配、病历共享与费用结算一体化管理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区域合理用药与智慧审方</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区域统一药品目录、处方智能审核、合理用药监测、处方点评</w:t>
            </w:r>
          </w:p>
        </w:tc>
      </w:tr>
      <w:tr w:rsidR="00256810" w:rsidTr="00B53796">
        <w:trPr>
          <w:trHeight w:val="14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AI急救协同示范应用</w:t>
            </w:r>
          </w:p>
        </w:tc>
        <w:tc>
          <w:tcPr>
            <w:tcW w:w="3085" w:type="pct"/>
            <w:gridSpan w:val="2"/>
            <w:tcBorders>
              <w:top w:val="single" w:sz="4" w:space="0" w:color="000000"/>
              <w:left w:val="single" w:sz="4" w:space="0" w:color="000000"/>
              <w:bottom w:val="nil"/>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物联网技术实时监测患者生命体征信息，实现院前急救数据自动同步急诊医生站护士站，相关数据可自动调整患者分级，自动形成贯穿急诊病人就诊始末的时间轴管理，对患者医疗数据进行采集、汇总、分析，形成统计报表，为病情分析、科室质控、抢救流程优化提供数据支撑。</w:t>
            </w:r>
          </w:p>
        </w:tc>
      </w:tr>
      <w:tr w:rsidR="00256810" w:rsidTr="00B53796">
        <w:trPr>
          <w:trHeight w:val="155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AI诊室</w:t>
            </w:r>
          </w:p>
        </w:tc>
        <w:tc>
          <w:tcPr>
            <w:tcW w:w="3085" w:type="pct"/>
            <w:gridSpan w:val="2"/>
            <w:tcBorders>
              <w:top w:val="single" w:sz="4" w:space="0" w:color="000000"/>
              <w:left w:val="single" w:sz="4" w:space="0" w:color="000000"/>
              <w:bottom w:val="nil"/>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基于疾病知识图谱，模拟</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患沟通，给出挂号科室建议，精准推荐医生。基于医院空间叠加虚拟内容，呈现科室、医生等重要信息，在候诊、就医阶段向患者提供丰富的沉浸式互动，带来全新就医体验。包含多轮问诊交互、病情智能分析、疾病自查报告、精准推荐医生等功能。</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w:t>
            </w:r>
          </w:p>
        </w:tc>
        <w:tc>
          <w:tcPr>
            <w:tcW w:w="779" w:type="pct"/>
            <w:vMerge w:val="restart"/>
            <w:tcBorders>
              <w:top w:val="single" w:sz="4" w:space="0" w:color="000000"/>
              <w:left w:val="single" w:sz="4" w:space="0" w:color="000000"/>
              <w:bottom w:val="nil"/>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智慧服务</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基础、全程服务系统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实体电子身份证注册认证、实体电子</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保卡注册认证、实体电子就诊卡注册认证、实体电子全国</w:t>
            </w:r>
            <w:proofErr w:type="gramStart"/>
            <w:r>
              <w:rPr>
                <w:rFonts w:ascii="宋体" w:eastAsia="宋体" w:hAnsi="宋体" w:cs="宋体" w:hint="eastAsia"/>
                <w:color w:val="000000"/>
                <w:kern w:val="0"/>
                <w:sz w:val="22"/>
                <w:lang w:bidi="ar"/>
              </w:rPr>
              <w:t>健康卡</w:t>
            </w:r>
            <w:proofErr w:type="gramEnd"/>
            <w:r>
              <w:rPr>
                <w:rFonts w:ascii="宋体" w:eastAsia="宋体" w:hAnsi="宋体" w:cs="宋体" w:hint="eastAsia"/>
                <w:color w:val="000000"/>
                <w:kern w:val="0"/>
                <w:sz w:val="22"/>
                <w:lang w:bidi="ar"/>
              </w:rPr>
              <w:t>注册认证、手机注册验证、人脸识别认证、其他识别认证、认证修改注销、支持自助端、支持网络端</w:t>
            </w:r>
          </w:p>
        </w:tc>
      </w:tr>
      <w:tr w:rsidR="00256810" w:rsidTr="00B53796">
        <w:trPr>
          <w:trHeight w:val="4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117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消息类型配置、消息模板编辑、群发消息、消息列表查询与重发、消息统计分析</w:t>
            </w:r>
          </w:p>
        </w:tc>
      </w:tr>
      <w:tr w:rsidR="00256810" w:rsidTr="00B53796">
        <w:trPr>
          <w:trHeight w:val="45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患者订餐服务子系统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菜单查询、菜单推荐、餐饮预定、餐饮配送、订餐支付、退单、服务点评、订单查询</w:t>
            </w:r>
          </w:p>
        </w:tc>
      </w:tr>
      <w:tr w:rsidR="00256810" w:rsidTr="00B53796">
        <w:trPr>
          <w:trHeight w:val="60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医院外网门户网站/</w:t>
            </w:r>
            <w:proofErr w:type="gramStart"/>
            <w:r>
              <w:rPr>
                <w:rFonts w:ascii="宋体" w:eastAsia="宋体" w:hAnsi="宋体" w:cs="宋体" w:hint="eastAsia"/>
                <w:color w:val="000000"/>
                <w:kern w:val="0"/>
                <w:sz w:val="24"/>
                <w:szCs w:val="24"/>
                <w:lang w:bidi="ar"/>
              </w:rPr>
              <w:t>微信公众号</w:t>
            </w:r>
            <w:proofErr w:type="gramEnd"/>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提供医院信息公开、新闻动态、就医指南、在线服务、互动交流等功能的对外门户与移动服务平台</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诊前服务系统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w:t>
            </w:r>
            <w:proofErr w:type="gramStart"/>
            <w:r>
              <w:rPr>
                <w:rFonts w:ascii="宋体" w:eastAsia="宋体" w:hAnsi="宋体" w:cs="宋体" w:hint="eastAsia"/>
                <w:color w:val="000000"/>
                <w:kern w:val="0"/>
                <w:sz w:val="22"/>
                <w:lang w:bidi="ar"/>
              </w:rPr>
              <w:t>诊知识</w:t>
            </w:r>
            <w:proofErr w:type="gramEnd"/>
            <w:r>
              <w:rPr>
                <w:rFonts w:ascii="宋体" w:eastAsia="宋体" w:hAnsi="宋体" w:cs="宋体" w:hint="eastAsia"/>
                <w:color w:val="000000"/>
                <w:kern w:val="0"/>
                <w:sz w:val="22"/>
                <w:lang w:bidi="ar"/>
              </w:rPr>
              <w:t>管理、人体部位选择、症状疾病选择、智能语音会话、就诊医院科室推荐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就诊前智能告知子系统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预约时间提醒、就诊检查住院治疗注意事项推送</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120信息对接子系统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急救信息显示、远程视频互动、急救EMR接口、急救生命体征监测设备数据接口</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智能预问诊</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问诊知识管理、患者问诊信息录入、智能语音会话</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智能导诊</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医院3D地图、位置信息、常用位置收藏、地点查询、定位服务、最优路径推荐、电梯、楼梯位置提示、智能语音会话、下一步就诊服务项目提示、推荐</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全院统一精准预约平台-挂号子系统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预约医院科室医生选择、时间段选择、挂号支付、预约查询、预约取消退费、支持自助端、支持网络端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诊中服务系统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全院统一精准预约平台-检查检验子系统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全院统一精准预约平台-住院子系统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129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门急诊分诊排队叫号子系统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挂号分诊队列接收、上下午分号、二次分诊、排队患者科室诊室显示、姓名脱敏、未到召回、特殊患者优先、医生接诊、大屏</w:t>
            </w:r>
            <w:proofErr w:type="gramStart"/>
            <w:r>
              <w:rPr>
                <w:rFonts w:ascii="宋体" w:eastAsia="宋体" w:hAnsi="宋体" w:cs="宋体" w:hint="eastAsia"/>
                <w:color w:val="000000"/>
                <w:kern w:val="0"/>
                <w:sz w:val="22"/>
                <w:lang w:bidi="ar"/>
              </w:rPr>
              <w:t>诊间屏</w:t>
            </w:r>
            <w:proofErr w:type="gramEnd"/>
            <w:r>
              <w:rPr>
                <w:rFonts w:ascii="宋体" w:eastAsia="宋体" w:hAnsi="宋体" w:cs="宋体" w:hint="eastAsia"/>
                <w:color w:val="000000"/>
                <w:kern w:val="0"/>
                <w:sz w:val="22"/>
                <w:lang w:bidi="ar"/>
              </w:rPr>
              <w:t>显示</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取药排队叫号子系统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收费发药队列接收、排队号显示、未取号专列显示</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检查检验排队叫号子系统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取号、排队号窗口显示</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输液排队叫号子系统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取号、排队号显示</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患者一键式病案服务子系统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为患者提供线上线下一体化的病案服务，包括线上申请、电子签章获取、自助机打印，以及线下自取、快递邮寄等服务的收费与管理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电子</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保凭证注册、电子</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保凭证就诊使用、电子</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保凭证支付使用</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患者信息录入、发卡、智能分诊、挂号、收费、挂号收费查询、便捷支付、分诊队列生成、发药队列生成、发票打印、退号、退费、收费日结算、收费查询统计</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自助入出院登记缴费子系统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入院登记、病案首页信息生成、出院办理、出院带药、入院押金续费出院费用结算、入出院登记及缴费记录查询、便捷支付、发票打印、出入院业务量费用查询统计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自助门急诊查询子系统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挂号查询、费用查询、门急诊排班查询、医院科室介绍、价格查询</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自助住院查询子系统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费用查询、欠费查询、医院科室介绍、价格查询、检验检查手术预约时间查询、检查检验结果查询、出院小结查询</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自助门诊病历查询及打印子系统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门诊病历卡打印、出院小结打印、医嘱费用清单打印、电子病历查询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自助报告查询及打印子系统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可打印报告查询、检验报告打印、检查报告打印</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自助胶片打印子系统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胶片费用支付、胶片打印</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142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云胶片查询子系统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云胶片在线调阅、影像分析、报告关联查看、历史影像对比、多端访问与权限控制</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自助发票查询及打印子系统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可打印发票查询、发票打印、电子发票</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诊后服务系统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智能随访子系统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患者选择、注意事项、用药说明、检查报告预约提醒、</w:t>
            </w:r>
            <w:proofErr w:type="gramStart"/>
            <w:r>
              <w:rPr>
                <w:rFonts w:ascii="宋体" w:eastAsia="宋体" w:hAnsi="宋体" w:cs="宋体" w:hint="eastAsia"/>
                <w:color w:val="000000"/>
                <w:kern w:val="0"/>
                <w:sz w:val="22"/>
                <w:lang w:bidi="ar"/>
              </w:rPr>
              <w:t>取报告</w:t>
            </w:r>
            <w:proofErr w:type="gramEnd"/>
            <w:r>
              <w:rPr>
                <w:rFonts w:ascii="宋体" w:eastAsia="宋体" w:hAnsi="宋体" w:cs="宋体" w:hint="eastAsia"/>
                <w:color w:val="000000"/>
                <w:kern w:val="0"/>
                <w:sz w:val="22"/>
                <w:lang w:bidi="ar"/>
              </w:rPr>
              <w:t>提醒、复诊时间提醒。人工智能语音会话、临床随访要求自动触发、标准随访计划自动生成、随访内容表格定义、随访执行人员定义、随访计划定义、科研</w:t>
            </w:r>
            <w:proofErr w:type="gramStart"/>
            <w:r>
              <w:rPr>
                <w:rFonts w:ascii="宋体" w:eastAsia="宋体" w:hAnsi="宋体" w:cs="宋体" w:hint="eastAsia"/>
                <w:color w:val="000000"/>
                <w:kern w:val="0"/>
                <w:sz w:val="22"/>
                <w:lang w:bidi="ar"/>
              </w:rPr>
              <w:t>随访表</w:t>
            </w:r>
            <w:proofErr w:type="gramEnd"/>
            <w:r>
              <w:rPr>
                <w:rFonts w:ascii="宋体" w:eastAsia="宋体" w:hAnsi="宋体" w:cs="宋体" w:hint="eastAsia"/>
                <w:color w:val="000000"/>
                <w:kern w:val="0"/>
                <w:sz w:val="22"/>
                <w:lang w:bidi="ar"/>
              </w:rPr>
              <w:t>定义、随访知识库、患者自填调查表发送回收</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互联网医院应用系统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注册认证服务子系统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患者注册及基本信息录入、陪诊人注册及基本信息录入、医院注册、科室注册、医生注册、电子认证、电子证照、区域平台字典信息导入</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咨询分时间段精准预约、</w:t>
            </w:r>
            <w:proofErr w:type="gramStart"/>
            <w:r>
              <w:rPr>
                <w:rFonts w:ascii="宋体" w:eastAsia="宋体" w:hAnsi="宋体" w:cs="宋体" w:hint="eastAsia"/>
                <w:color w:val="000000"/>
                <w:kern w:val="0"/>
                <w:sz w:val="22"/>
                <w:lang w:bidi="ar"/>
              </w:rPr>
              <w:t>复诊分</w:t>
            </w:r>
            <w:proofErr w:type="gramEnd"/>
            <w:r>
              <w:rPr>
                <w:rFonts w:ascii="宋体" w:eastAsia="宋体" w:hAnsi="宋体" w:cs="宋体" w:hint="eastAsia"/>
                <w:color w:val="000000"/>
                <w:kern w:val="0"/>
                <w:sz w:val="22"/>
                <w:lang w:bidi="ar"/>
              </w:rPr>
              <w:t>时间段精准预约、患者情况及要求、图文病历共享资料上传、复诊审核、咨询复诊</w:t>
            </w:r>
            <w:proofErr w:type="gramStart"/>
            <w:r>
              <w:rPr>
                <w:rFonts w:ascii="宋体" w:eastAsia="宋体" w:hAnsi="宋体" w:cs="宋体" w:hint="eastAsia"/>
                <w:color w:val="000000"/>
                <w:kern w:val="0"/>
                <w:sz w:val="22"/>
                <w:lang w:bidi="ar"/>
              </w:rPr>
              <w:t>预约分</w:t>
            </w:r>
            <w:proofErr w:type="gramEnd"/>
            <w:r>
              <w:rPr>
                <w:rFonts w:ascii="宋体" w:eastAsia="宋体" w:hAnsi="宋体" w:cs="宋体" w:hint="eastAsia"/>
                <w:color w:val="000000"/>
                <w:kern w:val="0"/>
                <w:sz w:val="22"/>
                <w:lang w:bidi="ar"/>
              </w:rPr>
              <w:t>时间段精准预约时间提醒、服务及医生上线时间提醒</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支付服务子系统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保凭证支付、移动支付、退费服务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图文咨询、音视频咨询、咨询记录</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复诊服务子系统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图文问诊、音视频问诊、复诊记录、跨院复诊、大病</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保在线复诊、远程诊断、检查检验申请单开具及预约</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电子处方、一键续方、合理用药提醒、前置处方审核</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线上开方服务子系统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在线处方开具、合理用药审核、处方流转、药品配送与处方管理，确保在线诊疗合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152</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电子病历共享查询、健康档案共享查询、复诊电子病历录入</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153</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药品及物资配送服务、中药代煎配送服务、配送地址接收人管理、服务费支付、订单查询、配送物流信息查询、一老一小代配药、志愿者代配药</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154</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患者点评医生、点评信息浏览、医生好评排名</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155</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CA认证登录、复诊病历CA签章、在线处方CA签章、在线审方CA签章</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156</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nil"/>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服务监管子系统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医院科室医生资质监管、准入权限监管、服务内容监管、服务规范监管、业务量查询统计、服务费用查询统计、服务质量查询统计、处方点评、违规警示、满意度调查投诉表扬、投诉处理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157</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陪诊宝</w:t>
            </w:r>
            <w:proofErr w:type="gramEnd"/>
          </w:p>
        </w:tc>
        <w:tc>
          <w:tcPr>
            <w:tcW w:w="229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陪诊宝是</w:t>
            </w:r>
            <w:proofErr w:type="gramEnd"/>
            <w:r>
              <w:rPr>
                <w:rFonts w:ascii="宋体" w:eastAsia="宋体" w:hAnsi="宋体" w:cs="宋体" w:hint="eastAsia"/>
                <w:color w:val="000000"/>
                <w:kern w:val="0"/>
                <w:sz w:val="22"/>
                <w:lang w:bidi="ar"/>
              </w:rPr>
              <w:t>一款专为老年患者设计的智能陪诊设备，采用轻量化颈挂式设计，集成AI语音交互、室内导航、健康监测及紧急呼叫功能。通过智能语音引导就诊流程、实时提醒用药、一键呼叫陪护人员，并支持家属远程查看就诊进度，全方位解决老年患者独自就医的困难，提升就诊效率与安全性。结合数字客服子系统。提供智能问答、就诊提醒等线上患者服务，提升诊后体验。</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158</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159</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160</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161</w:t>
            </w:r>
          </w:p>
        </w:tc>
        <w:tc>
          <w:tcPr>
            <w:tcW w:w="779" w:type="pct"/>
            <w:vMerge/>
            <w:tcBorders>
              <w:top w:val="single" w:sz="4" w:space="0" w:color="000000"/>
              <w:left w:val="single" w:sz="4" w:space="0" w:color="000000"/>
              <w:bottom w:val="nil"/>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智慧病区</w:t>
            </w:r>
          </w:p>
        </w:tc>
        <w:tc>
          <w:tcPr>
            <w:tcW w:w="2296" w:type="pct"/>
            <w:tcBorders>
              <w:top w:val="single" w:sz="4" w:space="0" w:color="000000"/>
              <w:left w:val="single" w:sz="4" w:space="0" w:color="000000"/>
              <w:bottom w:val="nil"/>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实现病区数字化管理，核心功能包括：护士</w:t>
            </w:r>
            <w:proofErr w:type="gramStart"/>
            <w:r>
              <w:rPr>
                <w:rFonts w:ascii="宋体" w:eastAsia="宋体" w:hAnsi="宋体" w:cs="宋体" w:hint="eastAsia"/>
                <w:color w:val="000000"/>
                <w:kern w:val="0"/>
                <w:sz w:val="22"/>
                <w:lang w:bidi="ar"/>
              </w:rPr>
              <w:t>站综合</w:t>
            </w:r>
            <w:proofErr w:type="gramEnd"/>
            <w:r>
              <w:rPr>
                <w:rFonts w:ascii="宋体" w:eastAsia="宋体" w:hAnsi="宋体" w:cs="宋体" w:hint="eastAsia"/>
                <w:color w:val="000000"/>
                <w:kern w:val="0"/>
                <w:sz w:val="22"/>
                <w:lang w:bidi="ar"/>
              </w:rPr>
              <w:t>信息监视与总控、病房电子门牌信息显示、电子床头卡信息显示、智能床旁应用（如信息查询、呼叫）、患者定位管理、床旁交互系统以及健康宣教系统。</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162</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智慧管理</w:t>
            </w:r>
          </w:p>
        </w:tc>
        <w:tc>
          <w:tcPr>
            <w:tcW w:w="857" w:type="pct"/>
            <w:gridSpan w:val="2"/>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组织架构设置及变动、人事档案、技术档案、编制管理、招聘管理、合同管理、薪酬管理、岗位管理、福利管理、社保管理、培训管理、考勤管理、医德医风档案管理、综合查询统计分析、第三方人员管理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财务人员核算管理子系统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收费账务、药品账务、卫材物资账务、结算报销、财务人员记账、查询统计报表</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授权机构管理、审计机构管理、审计内容管理（支持预算财务人员收支项目专项经费固定资产药品耗材购销服务价格工资分配经济管理及效益制度落实等）、审计证据收集登记、审计问题记录及分析、审计报告存档调阅</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全面预算管理子系统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收入预算、支出预算、预算项目、预算编制、预算审批、预算调剂、预算执行、预算查询分析报表、预算上报、经费账户管理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固定资产台账、固定资产期初管理、固定资产卡片管理、固定资产财务人员管理、固定资产查询统计报表</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成本控制管理子系统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成本计划、成本数据采集、成本数据归集、成本分摊、核算方案、科室核算、项目核算、病种核算、成本分析、成本控制决策、成本查询统计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绩效考核对象、指标体系、考核模型（KPI RBRVS 360）、周期设置维护、数据采集归集、统计计算、绩效工资核定、查询统计分析、综合评价</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科研教育管理系统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课题科研项目管理、伦理审查管理、经费管理、专利著作论文管理、成果管理、知识产权管理、资料管理、评审专家管理、实验室管理、科研设备材料管理、学术会议管理</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教学资源、教学教务、线上学习、线上考试、教学质量评价、实习管理、继续教育、讲座、教师档案、查询统计</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护士考试培训管理子系统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支持护士在线考试、培训计划制定、培训资源管理、学习进度跟踪、考核成绩分析与继续教育管理</w:t>
            </w:r>
          </w:p>
        </w:tc>
      </w:tr>
      <w:tr w:rsidR="00256810" w:rsidTr="00B53796">
        <w:trPr>
          <w:trHeight w:val="10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设备物资资源管理系统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设备设施管理子系统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全生命周期可追溯管理、条码</w:t>
            </w:r>
            <w:proofErr w:type="gramStart"/>
            <w:r>
              <w:rPr>
                <w:rFonts w:ascii="宋体" w:eastAsia="宋体" w:hAnsi="宋体" w:cs="宋体" w:hint="eastAsia"/>
                <w:color w:val="000000"/>
                <w:kern w:val="0"/>
                <w:sz w:val="20"/>
                <w:szCs w:val="20"/>
                <w:lang w:bidi="ar"/>
              </w:rPr>
              <w:t>二维码</w:t>
            </w:r>
            <w:proofErr w:type="gramEnd"/>
            <w:r>
              <w:rPr>
                <w:rFonts w:ascii="宋体" w:eastAsia="宋体" w:hAnsi="宋体" w:cs="宋体" w:hint="eastAsia"/>
                <w:color w:val="000000"/>
                <w:kern w:val="0"/>
                <w:sz w:val="20"/>
                <w:szCs w:val="20"/>
                <w:lang w:bidi="ar"/>
              </w:rPr>
              <w:t>RFID管理、供应商管理、采购计划、效益论证、采购管理、合同管理、招标管理、资质证照资料管理、计量检测、质控记录、入库出库、使用管理、设备位置、盘点管理、资产转移、借还管理、维护巡检、故障维修、数据备份与恢复、报废管理、折旧管理、标签管理、报表管理、预警管理、成本效益分析</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消毒供应管理子系统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条码</w:t>
            </w:r>
            <w:proofErr w:type="gramStart"/>
            <w:r>
              <w:rPr>
                <w:rFonts w:ascii="宋体" w:eastAsia="宋体" w:hAnsi="宋体" w:cs="宋体" w:hint="eastAsia"/>
                <w:color w:val="000000"/>
                <w:kern w:val="0"/>
                <w:sz w:val="20"/>
                <w:szCs w:val="20"/>
                <w:lang w:bidi="ar"/>
              </w:rPr>
              <w:t>二维码</w:t>
            </w:r>
            <w:proofErr w:type="gramEnd"/>
            <w:r>
              <w:rPr>
                <w:rFonts w:ascii="宋体" w:eastAsia="宋体" w:hAnsi="宋体" w:cs="宋体" w:hint="eastAsia"/>
                <w:color w:val="000000"/>
                <w:kern w:val="0"/>
                <w:sz w:val="20"/>
                <w:szCs w:val="20"/>
                <w:lang w:bidi="ar"/>
              </w:rPr>
              <w:t>RFID管理、消毒供应器械材料字典、材料入库出库管理、</w:t>
            </w:r>
            <w:proofErr w:type="gramStart"/>
            <w:r>
              <w:rPr>
                <w:rFonts w:ascii="宋体" w:eastAsia="宋体" w:hAnsi="宋体" w:cs="宋体" w:hint="eastAsia"/>
                <w:color w:val="000000"/>
                <w:kern w:val="0"/>
                <w:sz w:val="20"/>
                <w:szCs w:val="20"/>
                <w:lang w:bidi="ar"/>
              </w:rPr>
              <w:t>材料台</w:t>
            </w:r>
            <w:proofErr w:type="gramEnd"/>
            <w:r>
              <w:rPr>
                <w:rFonts w:ascii="宋体" w:eastAsia="宋体" w:hAnsi="宋体" w:cs="宋体" w:hint="eastAsia"/>
                <w:color w:val="000000"/>
                <w:kern w:val="0"/>
                <w:sz w:val="20"/>
                <w:szCs w:val="20"/>
                <w:lang w:bidi="ar"/>
              </w:rPr>
              <w:t>账管理、库存管理、打包管理、消毒灭菌管理、清洗管理、申领管理、使用管理、追溯管理、回收管理、业务查询统计</w:t>
            </w:r>
          </w:p>
        </w:tc>
      </w:tr>
      <w:tr w:rsidR="00256810" w:rsidTr="00B53796">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医疗耗材管理子系统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科室申请、审批、库存预警、二三级库、消耗跟踪、零库存管理、查询统计</w:t>
            </w:r>
          </w:p>
        </w:tc>
      </w:tr>
      <w:tr w:rsidR="00256810" w:rsidTr="00B53796">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植入物追踪子系统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通过条码化管理实现高值耗材从入库、临床使用到结算的全流程追踪与精细管理，支持寄售、</w:t>
            </w:r>
            <w:proofErr w:type="gramStart"/>
            <w:r>
              <w:rPr>
                <w:rFonts w:ascii="宋体" w:eastAsia="宋体" w:hAnsi="宋体" w:cs="宋体" w:hint="eastAsia"/>
                <w:color w:val="000000"/>
                <w:kern w:val="0"/>
                <w:sz w:val="20"/>
                <w:szCs w:val="20"/>
                <w:lang w:bidi="ar"/>
              </w:rPr>
              <w:t>跟台等</w:t>
            </w:r>
            <w:proofErr w:type="gramEnd"/>
            <w:r>
              <w:rPr>
                <w:rFonts w:ascii="宋体" w:eastAsia="宋体" w:hAnsi="宋体" w:cs="宋体" w:hint="eastAsia"/>
                <w:color w:val="000000"/>
                <w:kern w:val="0"/>
                <w:sz w:val="20"/>
                <w:szCs w:val="20"/>
                <w:lang w:bidi="ar"/>
              </w:rPr>
              <w:t>多种业务模式，并满足全环节追溯要求</w:t>
            </w:r>
          </w:p>
        </w:tc>
      </w:tr>
      <w:tr w:rsidR="00256810" w:rsidTr="00B53796">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药品进销存子系统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药房申请、审批、库存预警、二三级库、消耗跟踪、零库存管理、查询统计</w:t>
            </w:r>
          </w:p>
        </w:tc>
      </w:tr>
      <w:tr w:rsidR="00256810" w:rsidTr="00B53796">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总务后勤子系统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需求、采购、入库、库存、库存报警、科室领用、财务人员、在用设备、设备年度、资产增减、总务维修、被服发放、追溯、电梯服务、保洁管理、物流配送、管理库房收支、物资登记、采集、计算、查询统计报表生成、后勤成本分摊核算</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运行保障管理系统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信息系统运</w:t>
            </w:r>
            <w:proofErr w:type="gramStart"/>
            <w:r>
              <w:rPr>
                <w:rFonts w:ascii="宋体" w:eastAsia="宋体" w:hAnsi="宋体" w:cs="宋体" w:hint="eastAsia"/>
                <w:color w:val="000000"/>
                <w:kern w:val="0"/>
                <w:sz w:val="22"/>
                <w:lang w:bidi="ar"/>
              </w:rPr>
              <w:t>维保障</w:t>
            </w:r>
            <w:proofErr w:type="gramEnd"/>
            <w:r>
              <w:rPr>
                <w:rFonts w:ascii="宋体" w:eastAsia="宋体" w:hAnsi="宋体" w:cs="宋体" w:hint="eastAsia"/>
                <w:color w:val="000000"/>
                <w:kern w:val="0"/>
                <w:sz w:val="22"/>
                <w:lang w:bidi="ar"/>
              </w:rPr>
              <w:t>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IT资源全生命周期管理、IT服务流程管理、运维服务监控与调度、信息化规划与项目管理、日常运维日志与报表。</w:t>
            </w:r>
          </w:p>
        </w:tc>
      </w:tr>
      <w:tr w:rsidR="00256810" w:rsidTr="00B53796">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综合管理决策支持系统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协同办公子系统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信录、日历日程事务提醒、待办任务、电子邮箱、收藏、日志、公文流转、审批流程、调查填表、考勤打卡、通知、消息、视频会议、会议安排、会议室安排、车辆调度、出差申请、工作计划、项目管理、精神文明、信息查询、内</w:t>
            </w:r>
            <w:proofErr w:type="gramStart"/>
            <w:r>
              <w:rPr>
                <w:rFonts w:ascii="宋体" w:eastAsia="宋体" w:hAnsi="宋体" w:cs="宋体" w:hint="eastAsia"/>
                <w:color w:val="000000"/>
                <w:kern w:val="0"/>
                <w:sz w:val="22"/>
                <w:lang w:bidi="ar"/>
              </w:rPr>
              <w:t>网</w:t>
            </w:r>
            <w:proofErr w:type="gramEnd"/>
            <w:r>
              <w:rPr>
                <w:rFonts w:ascii="宋体" w:eastAsia="宋体" w:hAnsi="宋体" w:cs="宋体" w:hint="eastAsia"/>
                <w:color w:val="000000"/>
                <w:kern w:val="0"/>
                <w:sz w:val="22"/>
                <w:lang w:bidi="ar"/>
              </w:rPr>
              <w:t>网站客户端、外</w:t>
            </w:r>
            <w:proofErr w:type="gramStart"/>
            <w:r>
              <w:rPr>
                <w:rFonts w:ascii="宋体" w:eastAsia="宋体" w:hAnsi="宋体" w:cs="宋体" w:hint="eastAsia"/>
                <w:color w:val="000000"/>
                <w:kern w:val="0"/>
                <w:sz w:val="22"/>
                <w:lang w:bidi="ar"/>
              </w:rPr>
              <w:t>网</w:t>
            </w:r>
            <w:proofErr w:type="gramEnd"/>
            <w:r>
              <w:rPr>
                <w:rFonts w:ascii="宋体" w:eastAsia="宋体" w:hAnsi="宋体" w:cs="宋体" w:hint="eastAsia"/>
                <w:color w:val="000000"/>
                <w:kern w:val="0"/>
                <w:sz w:val="22"/>
                <w:lang w:bidi="ar"/>
              </w:rPr>
              <w:t>网站客户端、APP客户端、公众号小程序客户端</w:t>
            </w:r>
          </w:p>
        </w:tc>
      </w:tr>
      <w:tr w:rsidR="00256810" w:rsidTr="00B53796">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纸质文件合同图纸编目、纸质文件合同图纸检索、纸质档案扫描存档编目、纸质档案扫描存档检索、电子档案检索调阅、档案借阅归还、查询统计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精细化运营管理子系统（BI）</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院长驾驶舱</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医疗收入主题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医疗服务主题分析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检验运营主题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药品分析主题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人力资源主题</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移动运营助手</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w:t>
            </w:r>
            <w:proofErr w:type="gramStart"/>
            <w:r>
              <w:rPr>
                <w:rFonts w:ascii="宋体" w:eastAsia="宋体" w:hAnsi="宋体" w:cs="宋体" w:hint="eastAsia"/>
                <w:color w:val="000000"/>
                <w:kern w:val="0"/>
                <w:sz w:val="22"/>
                <w:lang w:bidi="ar"/>
              </w:rPr>
              <w:t>体指标</w:t>
            </w:r>
            <w:proofErr w:type="gramEnd"/>
            <w:r>
              <w:rPr>
                <w:rFonts w:ascii="宋体" w:eastAsia="宋体" w:hAnsi="宋体" w:cs="宋体" w:hint="eastAsia"/>
                <w:color w:val="000000"/>
                <w:kern w:val="0"/>
                <w:sz w:val="22"/>
                <w:lang w:bidi="ar"/>
              </w:rPr>
              <w:t>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运管智能体快捷指令</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w:t>
            </w:r>
            <w:proofErr w:type="gramStart"/>
            <w:r>
              <w:rPr>
                <w:rFonts w:ascii="宋体" w:eastAsia="宋体" w:hAnsi="宋体" w:cs="宋体" w:hint="eastAsia"/>
                <w:color w:val="000000"/>
                <w:kern w:val="0"/>
                <w:sz w:val="22"/>
                <w:lang w:bidi="ar"/>
              </w:rPr>
              <w:t>体数据</w:t>
            </w:r>
            <w:proofErr w:type="gramEnd"/>
            <w:r>
              <w:rPr>
                <w:rFonts w:ascii="宋体" w:eastAsia="宋体" w:hAnsi="宋体" w:cs="宋体" w:hint="eastAsia"/>
                <w:color w:val="000000"/>
                <w:kern w:val="0"/>
                <w:sz w:val="22"/>
                <w:lang w:bidi="ar"/>
              </w:rPr>
              <w:t>可视化</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w:t>
            </w:r>
            <w:proofErr w:type="gramStart"/>
            <w:r>
              <w:rPr>
                <w:rFonts w:ascii="宋体" w:eastAsia="宋体" w:hAnsi="宋体" w:cs="宋体" w:hint="eastAsia"/>
                <w:color w:val="000000"/>
                <w:kern w:val="0"/>
                <w:sz w:val="22"/>
                <w:lang w:bidi="ar"/>
              </w:rPr>
              <w:t>智能体根因</w:t>
            </w:r>
            <w:proofErr w:type="gramEnd"/>
            <w:r>
              <w:rPr>
                <w:rFonts w:ascii="宋体" w:eastAsia="宋体" w:hAnsi="宋体" w:cs="宋体" w:hint="eastAsia"/>
                <w:color w:val="000000"/>
                <w:kern w:val="0"/>
                <w:sz w:val="22"/>
                <w:lang w:bidi="ar"/>
              </w:rPr>
              <w:t>分析报告</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w:t>
            </w:r>
            <w:proofErr w:type="gramStart"/>
            <w:r>
              <w:rPr>
                <w:rFonts w:ascii="宋体" w:eastAsia="宋体" w:hAnsi="宋体" w:cs="宋体" w:hint="eastAsia"/>
                <w:color w:val="000000"/>
                <w:kern w:val="0"/>
                <w:sz w:val="22"/>
                <w:lang w:bidi="ar"/>
              </w:rPr>
              <w:t>体数据</w:t>
            </w:r>
            <w:proofErr w:type="gramEnd"/>
            <w:r>
              <w:rPr>
                <w:rFonts w:ascii="宋体" w:eastAsia="宋体" w:hAnsi="宋体" w:cs="宋体" w:hint="eastAsia"/>
                <w:color w:val="000000"/>
                <w:kern w:val="0"/>
                <w:sz w:val="22"/>
                <w:lang w:bidi="ar"/>
              </w:rPr>
              <w:t>洞察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运管智能体统计分析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运管智能体智能 SQL 查询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等级医院评审子系统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等评医学</w:t>
            </w:r>
            <w:proofErr w:type="gramEnd"/>
            <w:r>
              <w:rPr>
                <w:rFonts w:ascii="宋体" w:eastAsia="宋体" w:hAnsi="宋体" w:cs="宋体" w:hint="eastAsia"/>
                <w:color w:val="000000"/>
                <w:kern w:val="0"/>
                <w:sz w:val="22"/>
                <w:lang w:bidi="ar"/>
              </w:rPr>
              <w:t>指标深度计算引擎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等评循证</w:t>
            </w:r>
            <w:proofErr w:type="gramEnd"/>
            <w:r>
              <w:rPr>
                <w:rFonts w:ascii="宋体" w:eastAsia="宋体" w:hAnsi="宋体" w:cs="宋体" w:hint="eastAsia"/>
                <w:color w:val="000000"/>
                <w:kern w:val="0"/>
                <w:sz w:val="22"/>
                <w:lang w:bidi="ar"/>
              </w:rPr>
              <w:t>管理系统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等评重点</w:t>
            </w:r>
            <w:proofErr w:type="gramEnd"/>
            <w:r>
              <w:rPr>
                <w:rFonts w:ascii="宋体" w:eastAsia="宋体" w:hAnsi="宋体" w:cs="宋体" w:hint="eastAsia"/>
                <w:color w:val="000000"/>
                <w:kern w:val="0"/>
                <w:sz w:val="22"/>
                <w:lang w:bidi="ar"/>
              </w:rPr>
              <w:t>指标追踪分析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等评十</w:t>
            </w:r>
            <w:proofErr w:type="gramEnd"/>
            <w:r>
              <w:rPr>
                <w:rFonts w:ascii="宋体" w:eastAsia="宋体" w:hAnsi="宋体" w:cs="宋体" w:hint="eastAsia"/>
                <w:color w:val="000000"/>
                <w:kern w:val="0"/>
                <w:sz w:val="22"/>
                <w:lang w:bidi="ar"/>
              </w:rPr>
              <w:t>大医疗质量改进目标监测分析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上海版第3</w:t>
            </w:r>
            <w:proofErr w:type="gramStart"/>
            <w:r>
              <w:rPr>
                <w:rFonts w:ascii="宋体" w:eastAsia="宋体" w:hAnsi="宋体" w:cs="宋体" w:hint="eastAsia"/>
                <w:color w:val="000000"/>
                <w:kern w:val="0"/>
                <w:sz w:val="22"/>
                <w:lang w:bidi="ar"/>
              </w:rPr>
              <w:t>章重点</w:t>
            </w:r>
            <w:proofErr w:type="gramEnd"/>
            <w:r>
              <w:rPr>
                <w:rFonts w:ascii="宋体" w:eastAsia="宋体" w:hAnsi="宋体" w:cs="宋体" w:hint="eastAsia"/>
                <w:color w:val="000000"/>
                <w:kern w:val="0"/>
                <w:sz w:val="22"/>
                <w:lang w:bidi="ar"/>
              </w:rPr>
              <w:t>专业指标</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上海版第4章单病种监测指标</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上海自制医疗服务4类指标</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重点医疗技术临床应用质控指标监测分析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统一指标管理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国家绩效考核管理子系统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公立医院绩效考核数据分析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重点指标监测</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指标溯源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指标深度分析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智能国考分析</w:t>
            </w:r>
            <w:proofErr w:type="gramEnd"/>
            <w:r>
              <w:rPr>
                <w:rFonts w:ascii="宋体" w:eastAsia="宋体" w:hAnsi="宋体" w:cs="宋体" w:hint="eastAsia"/>
                <w:color w:val="000000"/>
                <w:kern w:val="0"/>
                <w:sz w:val="22"/>
                <w:lang w:bidi="ar"/>
              </w:rPr>
              <w:t>报告</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公立医院绩效考核分析报告编辑器</w:t>
            </w:r>
          </w:p>
        </w:tc>
      </w:tr>
      <w:tr w:rsidR="00256810" w:rsidTr="00B53796">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全天候态势感知</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通过三维建模构建</w:t>
            </w:r>
            <w:proofErr w:type="gramStart"/>
            <w:r>
              <w:rPr>
                <w:rFonts w:ascii="宋体" w:eastAsia="宋体" w:hAnsi="宋体" w:cs="宋体" w:hint="eastAsia"/>
                <w:color w:val="000000"/>
                <w:kern w:val="0"/>
                <w:sz w:val="22"/>
                <w:lang w:bidi="ar"/>
              </w:rPr>
              <w:t>院区全要素</w:t>
            </w:r>
            <w:proofErr w:type="gramEnd"/>
            <w:r>
              <w:rPr>
                <w:rFonts w:ascii="宋体" w:eastAsia="宋体" w:hAnsi="宋体" w:cs="宋体" w:hint="eastAsia"/>
                <w:color w:val="000000"/>
                <w:kern w:val="0"/>
                <w:sz w:val="22"/>
                <w:lang w:bidi="ar"/>
              </w:rPr>
              <w:t>数字镜像，实时汇聚安防、消防、能耗、设备及环境数据，实现全域态势</w:t>
            </w:r>
            <w:proofErr w:type="gramStart"/>
            <w:r>
              <w:rPr>
                <w:rFonts w:ascii="宋体" w:eastAsia="宋体" w:hAnsi="宋体" w:cs="宋体" w:hint="eastAsia"/>
                <w:color w:val="000000"/>
                <w:kern w:val="0"/>
                <w:sz w:val="22"/>
                <w:lang w:bidi="ar"/>
              </w:rPr>
              <w:t>一</w:t>
            </w:r>
            <w:proofErr w:type="gramEnd"/>
            <w:r>
              <w:rPr>
                <w:rFonts w:ascii="宋体" w:eastAsia="宋体" w:hAnsi="宋体" w:cs="宋体" w:hint="eastAsia"/>
                <w:color w:val="000000"/>
                <w:kern w:val="0"/>
                <w:sz w:val="22"/>
                <w:lang w:bidi="ar"/>
              </w:rPr>
              <w:t>屏统</w:t>
            </w:r>
            <w:proofErr w:type="gramStart"/>
            <w:r>
              <w:rPr>
                <w:rFonts w:ascii="宋体" w:eastAsia="宋体" w:hAnsi="宋体" w:cs="宋体" w:hint="eastAsia"/>
                <w:color w:val="000000"/>
                <w:kern w:val="0"/>
                <w:sz w:val="22"/>
                <w:lang w:bidi="ar"/>
              </w:rPr>
              <w:t>览</w:t>
            </w:r>
            <w:proofErr w:type="gramEnd"/>
            <w:r>
              <w:rPr>
                <w:rFonts w:ascii="宋体" w:eastAsia="宋体" w:hAnsi="宋体" w:cs="宋体" w:hint="eastAsia"/>
                <w:color w:val="000000"/>
                <w:kern w:val="0"/>
                <w:sz w:val="22"/>
                <w:lang w:bidi="ar"/>
              </w:rPr>
              <w:t>。实现从全局运营到科室细颗粒度的数字化管控，打造“监测-预警-处置-优化”闭环，全面提升医院安全等级、能效管理与运营效率。</w:t>
            </w:r>
          </w:p>
        </w:tc>
      </w:tr>
      <w:tr w:rsidR="00256810" w:rsidTr="00B53796">
        <w:trPr>
          <w:trHeight w:val="16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医院智慧质控管理平台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基于医院信息平台和人工智能模型，建立医院智慧质控管理平台。平台对</w:t>
            </w:r>
            <w:proofErr w:type="gramStart"/>
            <w:r>
              <w:rPr>
                <w:rFonts w:ascii="宋体" w:eastAsia="宋体" w:hAnsi="宋体" w:cs="宋体" w:hint="eastAsia"/>
                <w:color w:val="000000"/>
                <w:kern w:val="0"/>
                <w:sz w:val="22"/>
                <w:lang w:bidi="ar"/>
              </w:rPr>
              <w:t>标医院</w:t>
            </w:r>
            <w:proofErr w:type="gramEnd"/>
            <w:r>
              <w:rPr>
                <w:rFonts w:ascii="宋体" w:eastAsia="宋体" w:hAnsi="宋体" w:cs="宋体" w:hint="eastAsia"/>
                <w:color w:val="000000"/>
                <w:kern w:val="0"/>
                <w:sz w:val="22"/>
                <w:lang w:bidi="ar"/>
              </w:rPr>
              <w:t>高质量管理要求、上级医院评审标准和国家公立医院绩效考核要求，通过人工智能模型建立医院智慧质控管理体系，包括从医院信息平台中智能采集医院运行数据，通过人工智能模型，自动建立结构化</w:t>
            </w:r>
            <w:proofErr w:type="gramStart"/>
            <w:r>
              <w:rPr>
                <w:rFonts w:ascii="宋体" w:eastAsia="宋体" w:hAnsi="宋体" w:cs="宋体" w:hint="eastAsia"/>
                <w:color w:val="000000"/>
                <w:kern w:val="0"/>
                <w:sz w:val="22"/>
                <w:lang w:bidi="ar"/>
              </w:rPr>
              <w:t>运行台</w:t>
            </w:r>
            <w:proofErr w:type="gramEnd"/>
            <w:r>
              <w:rPr>
                <w:rFonts w:ascii="宋体" w:eastAsia="宋体" w:hAnsi="宋体" w:cs="宋体" w:hint="eastAsia"/>
                <w:color w:val="000000"/>
                <w:kern w:val="0"/>
                <w:sz w:val="22"/>
                <w:lang w:bidi="ar"/>
              </w:rPr>
              <w:t>账，形成智慧质控无纸化运行模式；同时利用AI技术实现材料的智能归档与秒级检索；支持智能质控任务流转、质控管理可视化跟踪、多角色在线协同</w:t>
            </w:r>
            <w:r>
              <w:rPr>
                <w:rFonts w:ascii="宋体" w:eastAsia="宋体" w:hAnsi="宋体" w:cs="宋体" w:hint="eastAsia"/>
                <w:color w:val="000000"/>
                <w:kern w:val="0"/>
                <w:sz w:val="22"/>
                <w:lang w:bidi="ar"/>
              </w:rPr>
              <w:lastRenderedPageBreak/>
              <w:t>审核与标准联动校验，提升医院质控管理效率、数据准确性与协同性，助力医院提质增效。</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217</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互联互通平台</w:t>
            </w: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集成平台</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集成交互服务</w:t>
            </w: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患者登记服务子集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患者建卡服务子集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门诊挂号服务子集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门诊申请</w:t>
            </w:r>
            <w:proofErr w:type="gramStart"/>
            <w:r>
              <w:rPr>
                <w:rFonts w:ascii="宋体" w:eastAsia="宋体" w:hAnsi="宋体" w:cs="宋体" w:hint="eastAsia"/>
                <w:color w:val="000000"/>
                <w:kern w:val="0"/>
                <w:sz w:val="22"/>
                <w:lang w:bidi="ar"/>
              </w:rPr>
              <w:t>单服务</w:t>
            </w:r>
            <w:proofErr w:type="gramEnd"/>
            <w:r>
              <w:rPr>
                <w:rFonts w:ascii="宋体" w:eastAsia="宋体" w:hAnsi="宋体" w:cs="宋体" w:hint="eastAsia"/>
                <w:color w:val="000000"/>
                <w:kern w:val="0"/>
                <w:sz w:val="22"/>
                <w:lang w:bidi="ar"/>
              </w:rPr>
              <w:t>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门诊医技报告服务子集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门诊危急</w:t>
            </w:r>
            <w:proofErr w:type="gramStart"/>
            <w:r>
              <w:rPr>
                <w:rFonts w:ascii="宋体" w:eastAsia="宋体" w:hAnsi="宋体" w:cs="宋体" w:hint="eastAsia"/>
                <w:color w:val="000000"/>
                <w:kern w:val="0"/>
                <w:sz w:val="22"/>
                <w:lang w:bidi="ar"/>
              </w:rPr>
              <w:t>值报告</w:t>
            </w:r>
            <w:proofErr w:type="gramEnd"/>
            <w:r>
              <w:rPr>
                <w:rFonts w:ascii="宋体" w:eastAsia="宋体" w:hAnsi="宋体" w:cs="宋体" w:hint="eastAsia"/>
                <w:color w:val="000000"/>
                <w:kern w:val="0"/>
                <w:sz w:val="22"/>
                <w:lang w:bidi="ar"/>
              </w:rPr>
              <w:t>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门诊处方服务子集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门诊诊断服务子集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入出转病区服务子集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住院申请</w:t>
            </w:r>
            <w:proofErr w:type="gramStart"/>
            <w:r>
              <w:rPr>
                <w:rFonts w:ascii="宋体" w:eastAsia="宋体" w:hAnsi="宋体" w:cs="宋体" w:hint="eastAsia"/>
                <w:color w:val="000000"/>
                <w:kern w:val="0"/>
                <w:sz w:val="22"/>
                <w:lang w:bidi="ar"/>
              </w:rPr>
              <w:t>单服务</w:t>
            </w:r>
            <w:proofErr w:type="gramEnd"/>
            <w:r>
              <w:rPr>
                <w:rFonts w:ascii="宋体" w:eastAsia="宋体" w:hAnsi="宋体" w:cs="宋体" w:hint="eastAsia"/>
                <w:color w:val="000000"/>
                <w:kern w:val="0"/>
                <w:sz w:val="22"/>
                <w:lang w:bidi="ar"/>
              </w:rPr>
              <w:t>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住院医技报告子集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住院危急</w:t>
            </w:r>
            <w:proofErr w:type="gramStart"/>
            <w:r>
              <w:rPr>
                <w:rFonts w:ascii="宋体" w:eastAsia="宋体" w:hAnsi="宋体" w:cs="宋体" w:hint="eastAsia"/>
                <w:color w:val="000000"/>
                <w:kern w:val="0"/>
                <w:sz w:val="22"/>
                <w:lang w:bidi="ar"/>
              </w:rPr>
              <w:t>值报告</w:t>
            </w:r>
            <w:proofErr w:type="gramEnd"/>
            <w:r>
              <w:rPr>
                <w:rFonts w:ascii="宋体" w:eastAsia="宋体" w:hAnsi="宋体" w:cs="宋体" w:hint="eastAsia"/>
                <w:color w:val="000000"/>
                <w:kern w:val="0"/>
                <w:sz w:val="22"/>
                <w:lang w:bidi="ar"/>
              </w:rPr>
              <w:t>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住院诊断服务子集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住院医嘱服务子集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医技检查预约服务子集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医技项目确认、收费服务子集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医技状态更新服务子集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病历文档交互服务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电子病历文档服务子集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基础数据交互服务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医疗卫生机构服务子集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医疗卫生人员服务子集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w:t>
            </w:r>
            <w:proofErr w:type="gramEnd"/>
            <w:r>
              <w:rPr>
                <w:rFonts w:ascii="宋体" w:eastAsia="宋体" w:hAnsi="宋体" w:cs="宋体" w:hint="eastAsia"/>
                <w:color w:val="000000"/>
                <w:kern w:val="0"/>
                <w:sz w:val="22"/>
                <w:lang w:bidi="ar"/>
              </w:rPr>
              <w:t>开放平台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w:t>
            </w:r>
            <w:proofErr w:type="gramEnd"/>
            <w:r>
              <w:rPr>
                <w:rFonts w:ascii="宋体" w:eastAsia="宋体" w:hAnsi="宋体" w:cs="宋体" w:hint="eastAsia"/>
                <w:color w:val="000000"/>
                <w:kern w:val="0"/>
                <w:sz w:val="22"/>
                <w:lang w:bidi="ar"/>
              </w:rPr>
              <w:t>开放平台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w:t>
            </w:r>
            <w:proofErr w:type="gramEnd"/>
            <w:r>
              <w:rPr>
                <w:rFonts w:ascii="宋体" w:eastAsia="宋体" w:hAnsi="宋体" w:cs="宋体" w:hint="eastAsia"/>
                <w:color w:val="000000"/>
                <w:kern w:val="0"/>
                <w:sz w:val="22"/>
                <w:lang w:bidi="ar"/>
              </w:rPr>
              <w:t>列表管理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w:t>
            </w:r>
            <w:proofErr w:type="gramEnd"/>
            <w:r>
              <w:rPr>
                <w:rFonts w:ascii="宋体" w:eastAsia="宋体" w:hAnsi="宋体" w:cs="宋体" w:hint="eastAsia"/>
                <w:color w:val="000000"/>
                <w:kern w:val="0"/>
                <w:sz w:val="22"/>
                <w:lang w:bidi="ar"/>
              </w:rPr>
              <w:t>应用管理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w:t>
            </w:r>
            <w:proofErr w:type="gramEnd"/>
            <w:r>
              <w:rPr>
                <w:rFonts w:ascii="宋体" w:eastAsia="宋体" w:hAnsi="宋体" w:cs="宋体" w:hint="eastAsia"/>
                <w:color w:val="000000"/>
                <w:kern w:val="0"/>
                <w:sz w:val="22"/>
                <w:lang w:bidi="ar"/>
              </w:rPr>
              <w:t>监控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微服务运</w:t>
            </w:r>
            <w:proofErr w:type="gramEnd"/>
            <w:r>
              <w:rPr>
                <w:rFonts w:ascii="宋体" w:eastAsia="宋体" w:hAnsi="宋体" w:cs="宋体" w:hint="eastAsia"/>
                <w:color w:val="000000"/>
                <w:kern w:val="0"/>
                <w:sz w:val="22"/>
                <w:lang w:bidi="ar"/>
              </w:rPr>
              <w:t>维</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交互服务监控大屏</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集群监控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ESB监控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监控配置</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评级应用服务</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互联互通评级辅助工具</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互联互通CDA共享文档</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互联互通四级标准交互服务集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w:t>
            </w:r>
            <w:r>
              <w:rPr>
                <w:rFonts w:ascii="宋体" w:eastAsia="宋体" w:hAnsi="宋体" w:cs="宋体" w:hint="eastAsia"/>
                <w:color w:val="000000"/>
                <w:kern w:val="0"/>
                <w:sz w:val="22"/>
                <w:lang w:bidi="ar"/>
              </w:rPr>
              <w:lastRenderedPageBreak/>
              <w:t>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主数据管理系统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字典对照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253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诊断自动归一化引擎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254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药品自动归一化引擎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检验自动归一化引擎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手术自动归一化引擎</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元数据管理系统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新增模型</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模型编辑</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模型比较</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模型发布</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模型变更审核</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数据集标准管理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数据溯源分析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数据元管理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患者主索引系统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交叉索引查询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患者模型管理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手动匹配规则配置</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匹配规则版本管理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数据质量管理系统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w:t>
            </w:r>
            <w:proofErr w:type="gramStart"/>
            <w:r>
              <w:rPr>
                <w:rFonts w:ascii="宋体" w:eastAsia="宋体" w:hAnsi="宋体" w:cs="宋体" w:hint="eastAsia"/>
                <w:color w:val="000000"/>
                <w:kern w:val="0"/>
                <w:sz w:val="22"/>
                <w:lang w:bidi="ar"/>
              </w:rPr>
              <w:t>控报告</w:t>
            </w:r>
            <w:proofErr w:type="gramEnd"/>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数据模型质控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数据波动分析</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数据治理可视化系统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数据治理门户大屏</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数据标准化可视化</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医学自然语言处理可视化</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数据资产全景</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数据资产地图</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数据使用管理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数据安全管理引擎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数据加密管理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数据脱敏管理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数据白名单管理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用户安全审计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数据分级分类管理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数据分类管理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智能识别管理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云原生持续开发平台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持续集成系统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持续交付系统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数据资源中心</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临床数据中心CDR</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患者信息数据域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患者就诊域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临床医嘱域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医疗费用域</w:t>
            </w:r>
            <w:proofErr w:type="gramEnd"/>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临床诊断域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实验室检验域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心电检查域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内窥镜检查域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传染病上报域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血液透析域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重症监护域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药品管理域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临床药学域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医疗文本后结构化域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运营数据中心ODR</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医院财务管理域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医院固定资产管理域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医院物资管理域</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患者全息视图</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患者全景视图</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概要视图</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就诊视图</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综合视图</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闭环视图</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可视化闭环配置管理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院内自建知识库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知识内容维护</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知识专题管理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知识文档上传</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知识目录对照</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术语归</w:t>
            </w:r>
            <w:proofErr w:type="gramStart"/>
            <w:r>
              <w:rPr>
                <w:rFonts w:ascii="宋体" w:eastAsia="宋体" w:hAnsi="宋体" w:cs="宋体" w:hint="eastAsia"/>
                <w:color w:val="000000"/>
                <w:kern w:val="0"/>
                <w:sz w:val="22"/>
                <w:lang w:bidi="ar"/>
              </w:rPr>
              <w:t>一</w:t>
            </w:r>
            <w:proofErr w:type="gramEnd"/>
            <w:r>
              <w:rPr>
                <w:rFonts w:ascii="宋体" w:eastAsia="宋体" w:hAnsi="宋体" w:cs="宋体" w:hint="eastAsia"/>
                <w:color w:val="000000"/>
                <w:kern w:val="0"/>
                <w:sz w:val="22"/>
                <w:lang w:bidi="ar"/>
              </w:rPr>
              <w:t>服务</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大数据平台及应</w:t>
            </w:r>
            <w:r>
              <w:rPr>
                <w:rFonts w:ascii="宋体" w:eastAsia="宋体" w:hAnsi="宋体" w:cs="宋体" w:hint="eastAsia"/>
                <w:color w:val="000000"/>
                <w:kern w:val="0"/>
                <w:sz w:val="22"/>
                <w:lang w:bidi="ar"/>
              </w:rPr>
              <w:lastRenderedPageBreak/>
              <w:t>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智能数据集成引擎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数据源管理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工程管理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任务组管理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任务调度</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错误队列</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监控预警</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模板管理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知识库智能检索</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疾病知识库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政策法规知识库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诊疗规范知识库</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val="restar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统一门户管理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统一应用门户</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个人信息管理中心</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应用管理</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单点登录</w:t>
            </w:r>
          </w:p>
        </w:tc>
      </w:tr>
      <w:tr w:rsidR="00256810" w:rsidTr="00B53796">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256810" w:rsidRDefault="00256810" w:rsidP="00B53796">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256810" w:rsidRDefault="00256810" w:rsidP="00B53796">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权限管理</w:t>
            </w:r>
          </w:p>
        </w:tc>
      </w:tr>
    </w:tbl>
    <w:p w:rsidR="00256810" w:rsidRDefault="00256810" w:rsidP="00256810">
      <w:pPr>
        <w:adjustRightInd w:val="0"/>
        <w:snapToGrid w:val="0"/>
        <w:spacing w:line="300" w:lineRule="auto"/>
        <w:rPr>
          <w:rFonts w:ascii="Times New Roman" w:hAnsi="Times New Roman" w:cs="Times New Roman"/>
          <w:b/>
          <w:bCs/>
          <w:color w:val="0000FF"/>
          <w:sz w:val="22"/>
        </w:rPr>
      </w:pPr>
    </w:p>
    <w:p w:rsidR="00256810" w:rsidRDefault="00256810" w:rsidP="00256810">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color w:val="000000" w:themeColor="dark1"/>
          <w:kern w:val="24"/>
          <w:sz w:val="22"/>
        </w:rPr>
        <w:t>软硬件支持</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256810" w:rsidRDefault="00256810" w:rsidP="00256810">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tbl>
      <w:tblPr>
        <w:tblStyle w:val="af8"/>
        <w:tblW w:w="9854" w:type="dxa"/>
        <w:jc w:val="center"/>
        <w:tblLayout w:type="fixed"/>
        <w:tblLook w:val="04A0" w:firstRow="1" w:lastRow="0" w:firstColumn="1" w:lastColumn="0" w:noHBand="0" w:noVBand="1"/>
      </w:tblPr>
      <w:tblGrid>
        <w:gridCol w:w="619"/>
        <w:gridCol w:w="1311"/>
        <w:gridCol w:w="2126"/>
        <w:gridCol w:w="5016"/>
        <w:gridCol w:w="782"/>
      </w:tblGrid>
      <w:tr w:rsidR="00256810" w:rsidTr="00B53796">
        <w:trPr>
          <w:tblHeader/>
          <w:jc w:val="center"/>
        </w:trPr>
        <w:tc>
          <w:tcPr>
            <w:tcW w:w="619" w:type="dxa"/>
            <w:vAlign w:val="center"/>
          </w:tcPr>
          <w:p w:rsidR="00256810" w:rsidRDefault="00256810" w:rsidP="00B53796">
            <w:pPr>
              <w:spacing w:line="300" w:lineRule="auto"/>
              <w:jc w:val="center"/>
              <w:rPr>
                <w:b/>
              </w:rPr>
            </w:pPr>
            <w:r>
              <w:rPr>
                <w:b/>
              </w:rPr>
              <w:t>序号</w:t>
            </w:r>
          </w:p>
        </w:tc>
        <w:tc>
          <w:tcPr>
            <w:tcW w:w="1311" w:type="dxa"/>
            <w:vAlign w:val="center"/>
          </w:tcPr>
          <w:p w:rsidR="00256810" w:rsidRDefault="00256810" w:rsidP="00B53796">
            <w:pPr>
              <w:spacing w:line="300" w:lineRule="auto"/>
              <w:jc w:val="center"/>
              <w:rPr>
                <w:b/>
              </w:rPr>
            </w:pPr>
            <w:r>
              <w:rPr>
                <w:b/>
              </w:rPr>
              <w:t>岗位名称</w:t>
            </w:r>
          </w:p>
        </w:tc>
        <w:tc>
          <w:tcPr>
            <w:tcW w:w="2126" w:type="dxa"/>
            <w:vAlign w:val="center"/>
          </w:tcPr>
          <w:p w:rsidR="00256810" w:rsidRDefault="00256810" w:rsidP="00B53796">
            <w:pPr>
              <w:spacing w:line="300" w:lineRule="auto"/>
              <w:jc w:val="center"/>
              <w:rPr>
                <w:b/>
              </w:rPr>
            </w:pPr>
            <w:r>
              <w:rPr>
                <w:b/>
              </w:rPr>
              <w:t>建议配置岗位人数</w:t>
            </w:r>
          </w:p>
          <w:p w:rsidR="00256810" w:rsidRDefault="00256810" w:rsidP="00B53796">
            <w:pPr>
              <w:spacing w:line="300" w:lineRule="auto"/>
              <w:jc w:val="center"/>
              <w:rPr>
                <w:b/>
              </w:rPr>
            </w:pPr>
            <w:r>
              <w:rPr>
                <w:b/>
              </w:rPr>
              <w:t>（最低要求）</w:t>
            </w:r>
          </w:p>
        </w:tc>
        <w:tc>
          <w:tcPr>
            <w:tcW w:w="5016" w:type="dxa"/>
            <w:vAlign w:val="center"/>
          </w:tcPr>
          <w:p w:rsidR="00256810" w:rsidRDefault="00256810" w:rsidP="00B53796">
            <w:pPr>
              <w:spacing w:line="300" w:lineRule="auto"/>
              <w:jc w:val="center"/>
              <w:rPr>
                <w:b/>
              </w:rPr>
            </w:pPr>
            <w:r>
              <w:rPr>
                <w:b/>
              </w:rPr>
              <w:t>基本要求</w:t>
            </w:r>
          </w:p>
        </w:tc>
        <w:tc>
          <w:tcPr>
            <w:tcW w:w="782" w:type="dxa"/>
            <w:vAlign w:val="center"/>
          </w:tcPr>
          <w:p w:rsidR="00256810" w:rsidRDefault="00256810" w:rsidP="00B53796">
            <w:pPr>
              <w:spacing w:line="300" w:lineRule="auto"/>
              <w:jc w:val="center"/>
              <w:rPr>
                <w:b/>
              </w:rPr>
            </w:pPr>
            <w:r>
              <w:rPr>
                <w:b/>
              </w:rPr>
              <w:t>备注</w:t>
            </w:r>
          </w:p>
        </w:tc>
      </w:tr>
      <w:tr w:rsidR="00256810" w:rsidTr="00B53796">
        <w:trPr>
          <w:jc w:val="center"/>
        </w:trPr>
        <w:tc>
          <w:tcPr>
            <w:tcW w:w="619" w:type="dxa"/>
            <w:vAlign w:val="center"/>
          </w:tcPr>
          <w:p w:rsidR="00256810" w:rsidRDefault="00256810" w:rsidP="00B53796">
            <w:pPr>
              <w:spacing w:line="300" w:lineRule="auto"/>
              <w:jc w:val="center"/>
            </w:pPr>
            <w:r>
              <w:t>1</w:t>
            </w:r>
          </w:p>
        </w:tc>
        <w:tc>
          <w:tcPr>
            <w:tcW w:w="1311" w:type="dxa"/>
            <w:vAlign w:val="center"/>
          </w:tcPr>
          <w:p w:rsidR="00256810" w:rsidRDefault="00256810" w:rsidP="00B53796">
            <w:pPr>
              <w:spacing w:line="300" w:lineRule="auto"/>
              <w:jc w:val="center"/>
            </w:pPr>
            <w:r>
              <w:rPr>
                <w:color w:val="000000"/>
                <w:sz w:val="24"/>
                <w:szCs w:val="24"/>
              </w:rPr>
              <w:t>项目负责人</w:t>
            </w:r>
          </w:p>
        </w:tc>
        <w:tc>
          <w:tcPr>
            <w:tcW w:w="2126" w:type="dxa"/>
            <w:vAlign w:val="center"/>
          </w:tcPr>
          <w:p w:rsidR="00256810" w:rsidRDefault="00256810" w:rsidP="00B53796">
            <w:pPr>
              <w:spacing w:line="300" w:lineRule="auto"/>
              <w:jc w:val="center"/>
            </w:pPr>
            <w:r>
              <w:rPr>
                <w:rFonts w:hint="eastAsia"/>
              </w:rPr>
              <w:t>1</w:t>
            </w:r>
          </w:p>
        </w:tc>
        <w:tc>
          <w:tcPr>
            <w:tcW w:w="5016" w:type="dxa"/>
            <w:vAlign w:val="center"/>
          </w:tcPr>
          <w:p w:rsidR="00256810" w:rsidRDefault="00256810" w:rsidP="00B53796">
            <w:pPr>
              <w:tabs>
                <w:tab w:val="center" w:pos="4153"/>
                <w:tab w:val="right" w:pos="8306"/>
              </w:tabs>
              <w:adjustRightInd w:val="0"/>
              <w:spacing w:line="360" w:lineRule="auto"/>
              <w:ind w:firstLineChars="200" w:firstLine="480"/>
              <w:contextualSpacing/>
              <w:rPr>
                <w:color w:val="000000"/>
                <w:sz w:val="24"/>
                <w:szCs w:val="24"/>
              </w:rPr>
            </w:pPr>
            <w:r>
              <w:rPr>
                <w:color w:val="000000"/>
                <w:sz w:val="24"/>
                <w:szCs w:val="24"/>
              </w:rPr>
              <w:t>项目负责人为供应商本单位工作人员，承担过同类工程项目项目负责人或项目负责人代表，年龄不得超过</w:t>
            </w:r>
            <w:r>
              <w:rPr>
                <w:color w:val="000000"/>
                <w:sz w:val="24"/>
                <w:szCs w:val="24"/>
              </w:rPr>
              <w:t>60</w:t>
            </w:r>
            <w:r>
              <w:rPr>
                <w:color w:val="000000"/>
                <w:sz w:val="24"/>
                <w:szCs w:val="24"/>
              </w:rPr>
              <w:t>周岁。</w:t>
            </w:r>
          </w:p>
          <w:p w:rsidR="00256810" w:rsidRDefault="00256810" w:rsidP="00B53796">
            <w:pPr>
              <w:tabs>
                <w:tab w:val="center" w:pos="4153"/>
                <w:tab w:val="right" w:pos="8306"/>
              </w:tabs>
              <w:adjustRightInd w:val="0"/>
              <w:spacing w:line="360" w:lineRule="auto"/>
              <w:ind w:firstLineChars="200" w:firstLine="480"/>
              <w:contextualSpacing/>
              <w:rPr>
                <w:color w:val="000000"/>
                <w:sz w:val="24"/>
                <w:szCs w:val="24"/>
              </w:rPr>
            </w:pPr>
            <w:r>
              <w:rPr>
                <w:color w:val="000000"/>
                <w:sz w:val="24"/>
                <w:szCs w:val="24"/>
              </w:rPr>
              <w:t>项目负责人具有较强的组织能力和协调能力，能够根据工程的实际情况及时地分析并预见影响工程质量、安全、进度的隐患和问题，并提出切实可行</w:t>
            </w:r>
            <w:r>
              <w:rPr>
                <w:rFonts w:hint="eastAsia"/>
                <w:color w:val="000000"/>
                <w:sz w:val="24"/>
                <w:szCs w:val="24"/>
              </w:rPr>
              <w:t>的解决方案</w:t>
            </w:r>
            <w:r>
              <w:rPr>
                <w:color w:val="000000"/>
                <w:sz w:val="24"/>
                <w:szCs w:val="24"/>
              </w:rPr>
              <w:t>和办法。</w:t>
            </w:r>
          </w:p>
        </w:tc>
        <w:tc>
          <w:tcPr>
            <w:tcW w:w="782" w:type="dxa"/>
            <w:vAlign w:val="center"/>
          </w:tcPr>
          <w:p w:rsidR="00256810" w:rsidRDefault="00256810" w:rsidP="00B53796">
            <w:pPr>
              <w:spacing w:line="300" w:lineRule="auto"/>
              <w:jc w:val="center"/>
            </w:pPr>
          </w:p>
        </w:tc>
      </w:tr>
      <w:tr w:rsidR="00256810" w:rsidTr="00B53796">
        <w:trPr>
          <w:jc w:val="center"/>
        </w:trPr>
        <w:tc>
          <w:tcPr>
            <w:tcW w:w="619" w:type="dxa"/>
            <w:vAlign w:val="center"/>
          </w:tcPr>
          <w:p w:rsidR="00256810" w:rsidRDefault="00256810" w:rsidP="00B53796">
            <w:pPr>
              <w:spacing w:line="300" w:lineRule="auto"/>
              <w:jc w:val="center"/>
              <w:rPr>
                <w:color w:val="000000"/>
                <w:sz w:val="24"/>
                <w:szCs w:val="24"/>
              </w:rPr>
            </w:pPr>
            <w:r>
              <w:rPr>
                <w:color w:val="000000"/>
                <w:sz w:val="24"/>
                <w:szCs w:val="24"/>
              </w:rPr>
              <w:t>2</w:t>
            </w:r>
          </w:p>
        </w:tc>
        <w:tc>
          <w:tcPr>
            <w:tcW w:w="1311" w:type="dxa"/>
            <w:vAlign w:val="center"/>
          </w:tcPr>
          <w:p w:rsidR="00256810" w:rsidRDefault="00256810" w:rsidP="00B53796">
            <w:pPr>
              <w:spacing w:line="300" w:lineRule="auto"/>
              <w:jc w:val="center"/>
              <w:rPr>
                <w:color w:val="000000"/>
                <w:sz w:val="24"/>
                <w:szCs w:val="24"/>
              </w:rPr>
            </w:pPr>
            <w:r>
              <w:rPr>
                <w:rFonts w:hint="eastAsia"/>
                <w:color w:val="000000"/>
                <w:sz w:val="24"/>
                <w:szCs w:val="24"/>
              </w:rPr>
              <w:t>咨询工程师</w:t>
            </w:r>
          </w:p>
        </w:tc>
        <w:tc>
          <w:tcPr>
            <w:tcW w:w="2126" w:type="dxa"/>
            <w:vAlign w:val="center"/>
          </w:tcPr>
          <w:p w:rsidR="00256810" w:rsidRDefault="00256810" w:rsidP="00B53796">
            <w:pPr>
              <w:spacing w:line="300" w:lineRule="auto"/>
              <w:jc w:val="center"/>
            </w:pPr>
            <w:r>
              <w:rPr>
                <w:rFonts w:hint="eastAsia"/>
              </w:rPr>
              <w:t>3</w:t>
            </w:r>
          </w:p>
        </w:tc>
        <w:tc>
          <w:tcPr>
            <w:tcW w:w="5016" w:type="dxa"/>
            <w:vAlign w:val="center"/>
          </w:tcPr>
          <w:p w:rsidR="00256810" w:rsidRDefault="00256810" w:rsidP="00B53796">
            <w:pPr>
              <w:tabs>
                <w:tab w:val="center" w:pos="4153"/>
                <w:tab w:val="right" w:pos="8306"/>
              </w:tabs>
              <w:adjustRightInd w:val="0"/>
              <w:spacing w:line="360" w:lineRule="auto"/>
              <w:ind w:firstLineChars="200" w:firstLine="480"/>
              <w:contextualSpacing/>
              <w:rPr>
                <w:color w:val="000000"/>
                <w:sz w:val="24"/>
                <w:szCs w:val="24"/>
              </w:rPr>
            </w:pPr>
            <w:r>
              <w:rPr>
                <w:color w:val="000000"/>
                <w:sz w:val="24"/>
                <w:szCs w:val="24"/>
              </w:rPr>
              <w:t>咨询工程师为供应商本单位工作人员，应具备相关工作经验，熟悉项目全过程咨询服务内容及相关工作流程，以保障项目推进过程中各专业环节能够高效、有序地开展。</w:t>
            </w:r>
          </w:p>
        </w:tc>
        <w:tc>
          <w:tcPr>
            <w:tcW w:w="782" w:type="dxa"/>
            <w:vAlign w:val="center"/>
          </w:tcPr>
          <w:p w:rsidR="00256810" w:rsidRPr="00B92F98" w:rsidRDefault="00256810" w:rsidP="00B53796">
            <w:pPr>
              <w:spacing w:line="300" w:lineRule="auto"/>
              <w:jc w:val="center"/>
            </w:pPr>
          </w:p>
        </w:tc>
      </w:tr>
      <w:tr w:rsidR="00256810" w:rsidTr="00B53796">
        <w:trPr>
          <w:jc w:val="center"/>
        </w:trPr>
        <w:tc>
          <w:tcPr>
            <w:tcW w:w="619" w:type="dxa"/>
            <w:vAlign w:val="center"/>
          </w:tcPr>
          <w:p w:rsidR="00256810" w:rsidRDefault="00256810" w:rsidP="00B53796">
            <w:pPr>
              <w:spacing w:line="300" w:lineRule="auto"/>
              <w:jc w:val="center"/>
              <w:rPr>
                <w:color w:val="000000"/>
                <w:sz w:val="24"/>
                <w:szCs w:val="24"/>
              </w:rPr>
            </w:pPr>
            <w:r>
              <w:rPr>
                <w:rFonts w:hint="eastAsia"/>
                <w:color w:val="000000"/>
                <w:sz w:val="24"/>
                <w:szCs w:val="24"/>
              </w:rPr>
              <w:t>3</w:t>
            </w:r>
          </w:p>
        </w:tc>
        <w:tc>
          <w:tcPr>
            <w:tcW w:w="1311" w:type="dxa"/>
            <w:vAlign w:val="center"/>
          </w:tcPr>
          <w:p w:rsidR="00256810" w:rsidRDefault="00256810" w:rsidP="00B53796">
            <w:pPr>
              <w:spacing w:line="300" w:lineRule="auto"/>
              <w:jc w:val="center"/>
              <w:rPr>
                <w:color w:val="000000"/>
                <w:sz w:val="24"/>
                <w:szCs w:val="24"/>
              </w:rPr>
            </w:pPr>
            <w:r>
              <w:rPr>
                <w:rFonts w:hint="eastAsia"/>
                <w:color w:val="000000"/>
                <w:sz w:val="24"/>
                <w:szCs w:val="24"/>
              </w:rPr>
              <w:t>项目管理工程师</w:t>
            </w:r>
          </w:p>
        </w:tc>
        <w:tc>
          <w:tcPr>
            <w:tcW w:w="2126" w:type="dxa"/>
            <w:vAlign w:val="center"/>
          </w:tcPr>
          <w:p w:rsidR="00256810" w:rsidRDefault="00256810" w:rsidP="00B53796">
            <w:pPr>
              <w:spacing w:line="300" w:lineRule="auto"/>
              <w:jc w:val="center"/>
            </w:pPr>
            <w:r>
              <w:rPr>
                <w:rFonts w:hint="eastAsia"/>
              </w:rPr>
              <w:t>4</w:t>
            </w:r>
          </w:p>
        </w:tc>
        <w:tc>
          <w:tcPr>
            <w:tcW w:w="5016" w:type="dxa"/>
            <w:vAlign w:val="center"/>
          </w:tcPr>
          <w:p w:rsidR="00256810" w:rsidRDefault="00256810" w:rsidP="00B53796">
            <w:pPr>
              <w:tabs>
                <w:tab w:val="center" w:pos="4153"/>
                <w:tab w:val="right" w:pos="8306"/>
              </w:tabs>
              <w:adjustRightInd w:val="0"/>
              <w:spacing w:line="360" w:lineRule="auto"/>
              <w:ind w:firstLineChars="200" w:firstLine="480"/>
              <w:contextualSpacing/>
              <w:rPr>
                <w:color w:val="000000"/>
                <w:sz w:val="24"/>
                <w:szCs w:val="24"/>
              </w:rPr>
            </w:pPr>
            <w:r>
              <w:rPr>
                <w:rFonts w:ascii="宋体" w:hAnsi="宋体" w:hint="eastAsia"/>
                <w:sz w:val="24"/>
              </w:rPr>
              <w:t>项目管理工程师</w:t>
            </w:r>
            <w:r>
              <w:rPr>
                <w:color w:val="000000"/>
                <w:sz w:val="24"/>
                <w:szCs w:val="24"/>
              </w:rPr>
              <w:t>为供应商本单位工作人员</w:t>
            </w:r>
            <w:r>
              <w:rPr>
                <w:rFonts w:ascii="宋体" w:hAnsi="宋体" w:hint="eastAsia"/>
                <w:sz w:val="24"/>
              </w:rPr>
              <w:t>，应具有较强的组织能力和协调能力，能够根据工程的实际情况及时地分析并预见影响工程质量、安全、进度的隐患和问题，并提出切</w:t>
            </w:r>
            <w:r>
              <w:rPr>
                <w:rFonts w:ascii="宋体" w:hAnsi="宋体" w:hint="eastAsia"/>
                <w:sz w:val="24"/>
              </w:rPr>
              <w:lastRenderedPageBreak/>
              <w:t>实可行的解决方案和办法。</w:t>
            </w:r>
          </w:p>
        </w:tc>
        <w:tc>
          <w:tcPr>
            <w:tcW w:w="782" w:type="dxa"/>
            <w:vAlign w:val="center"/>
          </w:tcPr>
          <w:p w:rsidR="00256810" w:rsidRDefault="00256810" w:rsidP="00B53796">
            <w:pPr>
              <w:spacing w:line="300" w:lineRule="auto"/>
              <w:jc w:val="center"/>
            </w:pPr>
          </w:p>
        </w:tc>
      </w:tr>
    </w:tbl>
    <w:p w:rsidR="00256810" w:rsidRDefault="00256810" w:rsidP="00256810">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lastRenderedPageBreak/>
        <w:t>9.4</w:t>
      </w:r>
      <w:r>
        <w:rPr>
          <w:rFonts w:ascii="Times New Roman" w:hAnsi="Times New Roman" w:cs="Times New Roman"/>
          <w:color w:val="000000" w:themeColor="dark1"/>
          <w:kern w:val="24"/>
          <w:sz w:val="22"/>
        </w:rPr>
        <w:t>工作成果</w:t>
      </w:r>
    </w:p>
    <w:p w:rsidR="00256810" w:rsidRDefault="00256810" w:rsidP="00256810">
      <w:pPr>
        <w:widowControl/>
        <w:spacing w:line="300" w:lineRule="auto"/>
        <w:ind w:firstLineChars="193" w:firstLine="463"/>
        <w:jc w:val="left"/>
        <w:rPr>
          <w:rFonts w:ascii="Times New Roman" w:eastAsia="宋体" w:hAnsi="Times New Roman" w:cs="Times New Roman"/>
          <w:b/>
          <w:color w:val="FF0000"/>
          <w:sz w:val="22"/>
          <w:u w:val="wavyHeavy"/>
        </w:rPr>
      </w:pPr>
      <w:r>
        <w:rPr>
          <w:rFonts w:ascii="宋体" w:eastAsia="宋体" w:hAnsi="宋体" w:cs="Times New Roman" w:hint="eastAsia"/>
          <w:sz w:val="24"/>
          <w:szCs w:val="24"/>
        </w:rPr>
        <w:t>《</w:t>
      </w:r>
      <w:r>
        <w:rPr>
          <w:rFonts w:ascii="Times New Roman" w:eastAsia="宋体" w:hAnsi="Times New Roman" w:cs="Times New Roman" w:hint="eastAsia"/>
          <w:sz w:val="24"/>
          <w:szCs w:val="24"/>
        </w:rPr>
        <w:t>浦东新区智慧医院一体化建设试点医院调查表</w:t>
      </w:r>
      <w:r>
        <w:rPr>
          <w:rFonts w:ascii="宋体" w:eastAsia="宋体" w:hAnsi="宋体" w:cs="Times New Roman" w:hint="eastAsia"/>
          <w:sz w:val="24"/>
          <w:szCs w:val="24"/>
        </w:rPr>
        <w:t>》、</w:t>
      </w:r>
      <w:r>
        <w:rPr>
          <w:rFonts w:ascii="Times New Roman" w:eastAsia="宋体" w:hAnsi="Times New Roman" w:cs="Times New Roman" w:hint="eastAsia"/>
          <w:sz w:val="24"/>
          <w:szCs w:val="24"/>
        </w:rPr>
        <w:t>《试点医院信息化建设现状与需求分析报告》、</w:t>
      </w:r>
      <w:r>
        <w:rPr>
          <w:rFonts w:ascii="宋体" w:eastAsia="宋体" w:hAnsi="宋体" w:cs="Times New Roman" w:hint="eastAsia"/>
          <w:sz w:val="24"/>
          <w:szCs w:val="24"/>
        </w:rPr>
        <w:t>《项目咨询月报》、</w:t>
      </w:r>
      <w:r>
        <w:rPr>
          <w:rFonts w:ascii="Times New Roman" w:eastAsia="宋体" w:hAnsi="Times New Roman" w:cs="Times New Roman" w:hint="eastAsia"/>
          <w:sz w:val="24"/>
          <w:szCs w:val="24"/>
        </w:rPr>
        <w:t>《项目中期咨询报告》、《项目咨询报告》。</w:t>
      </w:r>
    </w:p>
    <w:p w:rsidR="00256810" w:rsidRDefault="00256810" w:rsidP="00256810">
      <w:pPr>
        <w:spacing w:line="300" w:lineRule="auto"/>
        <w:ind w:firstLineChars="192" w:firstLine="424"/>
        <w:outlineLvl w:val="2"/>
        <w:rPr>
          <w:rFonts w:ascii="Times New Roman" w:hAnsi="Times New Roman" w:cs="Times New Roman"/>
          <w:b/>
          <w:sz w:val="22"/>
        </w:rPr>
      </w:pPr>
      <w:bookmarkStart w:id="15" w:name="_Toc223011056"/>
      <w:r>
        <w:rPr>
          <w:rFonts w:ascii="Times New Roman" w:hAnsi="Times New Roman" w:cs="Times New Roman"/>
          <w:b/>
          <w:sz w:val="22"/>
        </w:rPr>
        <w:t>10</w:t>
      </w:r>
      <w:r>
        <w:rPr>
          <w:rFonts w:ascii="Times New Roman" w:hAnsi="Times New Roman" w:cs="Times New Roman"/>
          <w:b/>
          <w:sz w:val="22"/>
        </w:rPr>
        <w:t>安全文明作业要求与应急处置要求</w:t>
      </w:r>
      <w:bookmarkEnd w:id="15"/>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256810" w:rsidRDefault="00256810" w:rsidP="00256810">
      <w:pPr>
        <w:pStyle w:val="aff"/>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256810" w:rsidRDefault="00256810" w:rsidP="00256810">
      <w:pPr>
        <w:pStyle w:val="aff"/>
        <w:spacing w:line="300" w:lineRule="auto"/>
        <w:ind w:firstLine="440"/>
        <w:rPr>
          <w:rFonts w:ascii="Times New Roman" w:hAnsi="Times New Roman" w:cs="Times New Roman"/>
          <w:bCs/>
          <w:sz w:val="22"/>
        </w:rPr>
      </w:pPr>
      <w:r>
        <w:rPr>
          <w:rFonts w:ascii="Times New Roman" w:hAnsi="Times New Roman" w:cs="Times New Roman"/>
          <w:bCs/>
          <w:sz w:val="22"/>
        </w:rPr>
        <w:t>10.1.</w:t>
      </w:r>
      <w:r>
        <w:rPr>
          <w:rFonts w:ascii="Times New Roman" w:hAnsi="Times New Roman" w:cs="Times New Roman" w:hint="eastAsia"/>
          <w:bCs/>
          <w:sz w:val="22"/>
        </w:rPr>
        <w:t>2</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56810" w:rsidRDefault="00256810" w:rsidP="00256810">
      <w:pPr>
        <w:spacing w:line="300" w:lineRule="auto"/>
        <w:ind w:firstLineChars="192" w:firstLine="424"/>
        <w:outlineLvl w:val="2"/>
        <w:rPr>
          <w:rFonts w:ascii="Times New Roman" w:hAnsi="Times New Roman" w:cs="Times New Roman"/>
          <w:b/>
          <w:sz w:val="22"/>
        </w:rPr>
      </w:pPr>
      <w:bookmarkStart w:id="16" w:name="_Toc223011057"/>
      <w:r>
        <w:rPr>
          <w:rFonts w:ascii="Times New Roman" w:hAnsi="Times New Roman" w:cs="Times New Roman"/>
          <w:b/>
          <w:sz w:val="22"/>
        </w:rPr>
        <w:t>11</w:t>
      </w:r>
      <w:r>
        <w:rPr>
          <w:rFonts w:ascii="Times New Roman" w:hAnsi="Times New Roman" w:cs="Times New Roman"/>
          <w:b/>
          <w:sz w:val="22"/>
        </w:rPr>
        <w:t>管理、考核与售后服务要求</w:t>
      </w:r>
      <w:bookmarkEnd w:id="16"/>
    </w:p>
    <w:p w:rsidR="00256810" w:rsidRDefault="00256810" w:rsidP="0025681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256810" w:rsidRDefault="00256810" w:rsidP="0025681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256810" w:rsidRDefault="00256810" w:rsidP="0025681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256810" w:rsidRDefault="00256810" w:rsidP="0025681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256810" w:rsidRDefault="00256810" w:rsidP="00256810">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 </w:t>
      </w:r>
      <w:r>
        <w:rPr>
          <w:rFonts w:ascii="Times New Roman" w:hAnsi="Times New Roman" w:cs="Times New Roman"/>
          <w:sz w:val="22"/>
        </w:rPr>
        <w:t>项目售后服务要求</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11.3.1 </w:t>
      </w:r>
      <w:r>
        <w:rPr>
          <w:rFonts w:ascii="Times New Roman" w:hAnsi="Times New Roman" w:cs="Times New Roman"/>
          <w:sz w:val="22"/>
        </w:rPr>
        <w:t>投标人须确保采购人能够得到及时优质的售后服务。投标人的服务应包括招标内容与质量要求中的具体内容。</w:t>
      </w:r>
    </w:p>
    <w:p w:rsidR="00256810" w:rsidRDefault="00256810" w:rsidP="00256810">
      <w:pPr>
        <w:spacing w:line="300" w:lineRule="auto"/>
        <w:ind w:firstLineChars="192" w:firstLine="424"/>
        <w:outlineLvl w:val="2"/>
        <w:rPr>
          <w:rFonts w:ascii="Times New Roman" w:hAnsi="Times New Roman" w:cs="Times New Roman"/>
          <w:b/>
          <w:sz w:val="22"/>
        </w:rPr>
      </w:pPr>
      <w:bookmarkStart w:id="17" w:name="_Toc223011058"/>
      <w:r>
        <w:rPr>
          <w:rFonts w:ascii="Times New Roman" w:hAnsi="Times New Roman" w:cs="Times New Roman"/>
          <w:b/>
          <w:sz w:val="22"/>
        </w:rPr>
        <w:t>12</w:t>
      </w:r>
      <w:r>
        <w:rPr>
          <w:rFonts w:ascii="Times New Roman" w:hAnsi="Times New Roman" w:cs="Times New Roman"/>
          <w:b/>
          <w:sz w:val="22"/>
        </w:rPr>
        <w:t>保密要求</w:t>
      </w:r>
      <w:bookmarkEnd w:id="17"/>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w:t>
      </w:r>
      <w:r>
        <w:rPr>
          <w:rFonts w:ascii="Times New Roman" w:hAnsi="Times New Roman" w:cs="Times New Roman"/>
          <w:color w:val="000000" w:themeColor="text1"/>
          <w:sz w:val="22"/>
        </w:rPr>
        <w:lastRenderedPageBreak/>
        <w:t>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256810" w:rsidRDefault="00256810" w:rsidP="00256810">
      <w:pPr>
        <w:spacing w:line="300" w:lineRule="auto"/>
        <w:rPr>
          <w:rFonts w:ascii="Times New Roman" w:hAnsi="Times New Roman" w:cs="Times New Roman"/>
          <w:sz w:val="20"/>
          <w:szCs w:val="20"/>
        </w:rPr>
      </w:pPr>
    </w:p>
    <w:p w:rsidR="00256810" w:rsidRDefault="00256810" w:rsidP="00256810">
      <w:pPr>
        <w:adjustRightInd w:val="0"/>
        <w:snapToGrid w:val="0"/>
        <w:spacing w:line="300" w:lineRule="auto"/>
        <w:jc w:val="center"/>
        <w:outlineLvl w:val="1"/>
        <w:rPr>
          <w:rFonts w:ascii="Times New Roman" w:eastAsia="黑体" w:hAnsi="Times New Roman" w:cs="Times New Roman"/>
          <w:color w:val="000000"/>
          <w:sz w:val="30"/>
          <w:szCs w:val="30"/>
        </w:rPr>
      </w:pPr>
      <w:bookmarkStart w:id="18" w:name="_Toc223011059"/>
      <w:r>
        <w:rPr>
          <w:rFonts w:ascii="Times New Roman" w:eastAsia="黑体" w:hAnsi="Times New Roman" w:cs="Times New Roman"/>
          <w:color w:val="000000"/>
          <w:sz w:val="30"/>
          <w:szCs w:val="30"/>
        </w:rPr>
        <w:t>四、报价须知</w:t>
      </w:r>
      <w:bookmarkEnd w:id="18"/>
    </w:p>
    <w:p w:rsidR="00256810" w:rsidRDefault="00256810" w:rsidP="00256810">
      <w:pPr>
        <w:spacing w:line="300" w:lineRule="auto"/>
        <w:ind w:firstLineChars="192" w:firstLine="424"/>
        <w:outlineLvl w:val="2"/>
        <w:rPr>
          <w:rFonts w:ascii="Times New Roman" w:hAnsi="Times New Roman" w:cs="Times New Roman"/>
          <w:b/>
          <w:sz w:val="22"/>
        </w:rPr>
      </w:pPr>
      <w:bookmarkStart w:id="19" w:name="_Toc223011060"/>
      <w:r>
        <w:rPr>
          <w:rFonts w:ascii="Times New Roman" w:hAnsi="Times New Roman" w:cs="Times New Roman"/>
          <w:b/>
          <w:sz w:val="22"/>
        </w:rPr>
        <w:t>13</w:t>
      </w:r>
      <w:r>
        <w:rPr>
          <w:rFonts w:ascii="Times New Roman" w:hAnsi="Times New Roman" w:cs="Times New Roman"/>
          <w:b/>
          <w:sz w:val="22"/>
        </w:rPr>
        <w:t>投标报价依据</w:t>
      </w:r>
      <w:bookmarkEnd w:id="19"/>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256810" w:rsidRDefault="00256810" w:rsidP="00256810">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256810" w:rsidRDefault="00256810" w:rsidP="00256810">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256810" w:rsidRDefault="00256810" w:rsidP="00256810">
      <w:pPr>
        <w:spacing w:line="300" w:lineRule="auto"/>
        <w:ind w:firstLineChars="192" w:firstLine="424"/>
        <w:outlineLvl w:val="2"/>
        <w:rPr>
          <w:rFonts w:ascii="Times New Roman" w:hAnsi="Times New Roman" w:cs="Times New Roman"/>
          <w:b/>
          <w:sz w:val="22"/>
        </w:rPr>
      </w:pPr>
      <w:bookmarkStart w:id="20" w:name="_Toc223011061"/>
      <w:r>
        <w:rPr>
          <w:rFonts w:ascii="Times New Roman" w:hAnsi="Times New Roman" w:cs="Times New Roman"/>
          <w:b/>
          <w:sz w:val="22"/>
        </w:rPr>
        <w:t>14</w:t>
      </w:r>
      <w:r>
        <w:rPr>
          <w:rFonts w:ascii="Times New Roman" w:hAnsi="Times New Roman" w:cs="Times New Roman"/>
          <w:b/>
          <w:sz w:val="22"/>
        </w:rPr>
        <w:t>投标报价内容</w:t>
      </w:r>
      <w:bookmarkEnd w:id="20"/>
    </w:p>
    <w:p w:rsidR="00256810" w:rsidRDefault="00256810" w:rsidP="00256810">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rsidRPr="003B05E0">
        <w:rPr>
          <w:rFonts w:ascii="Times New Roman" w:hAnsi="Times New Roman" w:cs="Times New Roman" w:hint="eastAsia"/>
          <w:sz w:val="22"/>
        </w:rPr>
        <w:t>应包括项目启动阶段、实施阶段、试运行阶段、验收阶段等这一系列过程中所包含的所有费用。</w:t>
      </w:r>
    </w:p>
    <w:p w:rsidR="00256810" w:rsidRDefault="00256810" w:rsidP="00256810">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256810" w:rsidRDefault="00256810" w:rsidP="00256810">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256810" w:rsidRPr="00D14DAB" w:rsidRDefault="00256810" w:rsidP="00D14DAB">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bookmarkStart w:id="21" w:name="_GoBack"/>
      <w:bookmarkEnd w:id="21"/>
    </w:p>
    <w:p w:rsidR="00256810" w:rsidRDefault="00256810" w:rsidP="00256810">
      <w:pPr>
        <w:spacing w:line="300" w:lineRule="auto"/>
        <w:ind w:firstLineChars="192" w:firstLine="424"/>
        <w:outlineLvl w:val="2"/>
        <w:rPr>
          <w:rFonts w:ascii="Times New Roman" w:hAnsi="Times New Roman" w:cs="Times New Roman"/>
          <w:b/>
          <w:sz w:val="22"/>
        </w:rPr>
      </w:pPr>
      <w:bookmarkStart w:id="22" w:name="_Toc223011062"/>
      <w:r>
        <w:rPr>
          <w:rFonts w:ascii="Times New Roman" w:hAnsi="Times New Roman" w:cs="Times New Roman"/>
          <w:b/>
          <w:sz w:val="22"/>
        </w:rPr>
        <w:t>15</w:t>
      </w:r>
      <w:r>
        <w:rPr>
          <w:rFonts w:ascii="Times New Roman" w:hAnsi="Times New Roman" w:cs="Times New Roman"/>
          <w:b/>
          <w:sz w:val="22"/>
        </w:rPr>
        <w:t>投标报价控制性条款</w:t>
      </w:r>
      <w:bookmarkEnd w:id="22"/>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lastRenderedPageBreak/>
        <w:t xml:space="preserve">15.2 </w:t>
      </w:r>
      <w:r>
        <w:rPr>
          <w:rFonts w:ascii="Times New Roman" w:hAnsi="Times New Roman" w:cs="Times New Roman"/>
          <w:color w:val="000000"/>
          <w:sz w:val="22"/>
        </w:rPr>
        <w:t>本项目只允许有一个报价，任何有选择的报价将不予接受。</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56810" w:rsidRDefault="00256810" w:rsidP="00256810">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256810" w:rsidRDefault="00256810" w:rsidP="00256810">
      <w:pPr>
        <w:snapToGrid w:val="0"/>
        <w:spacing w:line="300" w:lineRule="auto"/>
        <w:ind w:firstLineChars="192" w:firstLine="424"/>
        <w:rPr>
          <w:rFonts w:ascii="Times New Roman" w:hAnsi="Times New Roman" w:cs="Times New Roman"/>
          <w:b/>
          <w:color w:val="FF0000"/>
          <w:sz w:val="22"/>
          <w:u w:val="wavyHeavy"/>
        </w:rPr>
      </w:pPr>
    </w:p>
    <w:p w:rsidR="00256810" w:rsidRDefault="00256810" w:rsidP="00256810">
      <w:pPr>
        <w:adjustRightInd w:val="0"/>
        <w:snapToGrid w:val="0"/>
        <w:spacing w:line="300" w:lineRule="auto"/>
        <w:jc w:val="center"/>
        <w:outlineLvl w:val="1"/>
        <w:rPr>
          <w:rFonts w:ascii="Times New Roman" w:eastAsia="黑体" w:hAnsi="Times New Roman" w:cs="Times New Roman"/>
          <w:color w:val="000000"/>
          <w:sz w:val="30"/>
          <w:szCs w:val="30"/>
        </w:rPr>
      </w:pPr>
      <w:bookmarkStart w:id="23" w:name="_Toc486947670"/>
      <w:bookmarkStart w:id="24" w:name="_Toc223011063"/>
      <w:r>
        <w:rPr>
          <w:rFonts w:ascii="Times New Roman" w:eastAsia="黑体" w:hAnsi="Times New Roman" w:cs="Times New Roman"/>
          <w:color w:val="000000"/>
          <w:sz w:val="30"/>
          <w:szCs w:val="30"/>
        </w:rPr>
        <w:t>五、政府采购政策</w:t>
      </w:r>
      <w:bookmarkEnd w:id="23"/>
      <w:bookmarkEnd w:id="24"/>
    </w:p>
    <w:p w:rsidR="00256810" w:rsidRDefault="00256810" w:rsidP="00256810">
      <w:pPr>
        <w:adjustRightInd w:val="0"/>
        <w:snapToGrid w:val="0"/>
        <w:spacing w:line="300" w:lineRule="auto"/>
        <w:ind w:firstLineChars="200" w:firstLine="442"/>
        <w:outlineLvl w:val="2"/>
        <w:rPr>
          <w:rFonts w:ascii="Times New Roman" w:hAnsi="Times New Roman" w:cs="Times New Roman"/>
          <w:b/>
          <w:sz w:val="22"/>
        </w:rPr>
      </w:pPr>
      <w:bookmarkStart w:id="25" w:name="_Toc223011064"/>
      <w:bookmarkStart w:id="26" w:name="_Toc497230834"/>
      <w:r>
        <w:rPr>
          <w:rFonts w:ascii="Times New Roman" w:hAnsi="Times New Roman" w:cs="Times New Roman"/>
          <w:b/>
          <w:sz w:val="22"/>
        </w:rPr>
        <w:t>17</w:t>
      </w:r>
      <w:r>
        <w:rPr>
          <w:rFonts w:ascii="Times New Roman" w:hAnsi="Times New Roman" w:cs="Times New Roman"/>
          <w:b/>
          <w:sz w:val="22"/>
        </w:rPr>
        <w:t>节能产品政府采购</w:t>
      </w:r>
      <w:r>
        <w:rPr>
          <w:rFonts w:ascii="Times New Roman" w:hAnsi="Times New Roman" w:cs="Times New Roman" w:hint="eastAsia"/>
          <w:color w:val="000000"/>
          <w:sz w:val="22"/>
        </w:rPr>
        <w:t>（本项目不适用）</w:t>
      </w:r>
      <w:bookmarkEnd w:id="25"/>
    </w:p>
    <w:p w:rsidR="00256810" w:rsidRDefault="00256810" w:rsidP="00256810">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sz w:val="22"/>
        </w:rPr>
        <w:t>〔</w:t>
      </w:r>
      <w:r>
        <w:rPr>
          <w:rFonts w:ascii="Times New Roman" w:hAnsi="Times New Roman" w:cs="Times New Roman"/>
          <w:color w:val="000000"/>
          <w:sz w:val="22"/>
        </w:rPr>
        <w:t>2004</w:t>
      </w:r>
      <w:r>
        <w:rPr>
          <w:rFonts w:ascii="Times New Roman" w:hAnsi="Times New Roman"/>
          <w:sz w:val="22"/>
        </w:rPr>
        <w:t>〕</w:t>
      </w:r>
      <w:r>
        <w:rPr>
          <w:rFonts w:ascii="Times New Roman" w:hAnsi="Times New Roman" w:cs="Times New Roman"/>
          <w:color w:val="000000"/>
          <w:sz w:val="22"/>
        </w:rPr>
        <w:t>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256810" w:rsidRDefault="00256810" w:rsidP="0025681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256810" w:rsidRDefault="00256810" w:rsidP="0025681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256810" w:rsidRDefault="00256810" w:rsidP="00256810">
      <w:pPr>
        <w:adjustRightInd w:val="0"/>
        <w:snapToGrid w:val="0"/>
        <w:spacing w:line="300" w:lineRule="auto"/>
        <w:ind w:firstLineChars="200" w:firstLine="442"/>
        <w:outlineLvl w:val="2"/>
        <w:rPr>
          <w:rFonts w:ascii="Times New Roman" w:hAnsi="Times New Roman" w:cs="Times New Roman"/>
          <w:b/>
          <w:sz w:val="22"/>
        </w:rPr>
      </w:pPr>
      <w:bookmarkStart w:id="27" w:name="_Toc223011065"/>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hint="eastAsia"/>
          <w:color w:val="000000"/>
          <w:sz w:val="22"/>
        </w:rPr>
        <w:t>（本项目不适用）</w:t>
      </w:r>
      <w:bookmarkEnd w:id="27"/>
    </w:p>
    <w:p w:rsidR="00256810" w:rsidRDefault="00256810" w:rsidP="0025681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sz w:val="22"/>
        </w:rPr>
        <w:t>〔</w:t>
      </w:r>
      <w:r>
        <w:rPr>
          <w:rFonts w:ascii="Times New Roman" w:hAnsi="Times New Roman" w:cs="Times New Roman"/>
          <w:sz w:val="22"/>
        </w:rPr>
        <w:t>2006</w:t>
      </w:r>
      <w:r>
        <w:rPr>
          <w:rFonts w:ascii="Times New Roman" w:hAnsi="Times New Roman"/>
          <w:sz w:val="22"/>
        </w:rPr>
        <w:t>〕</w:t>
      </w:r>
      <w:r>
        <w:rPr>
          <w:rFonts w:ascii="Times New Roman" w:hAnsi="Times New Roman" w:cs="Times New Roman"/>
          <w:sz w:val="22"/>
        </w:rPr>
        <w:t>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256810" w:rsidRDefault="00256810" w:rsidP="00256810">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256810" w:rsidRDefault="00256810" w:rsidP="00256810">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256810" w:rsidRDefault="00256810" w:rsidP="00256810">
      <w:pPr>
        <w:adjustRightInd w:val="0"/>
        <w:snapToGrid w:val="0"/>
        <w:spacing w:line="300" w:lineRule="auto"/>
        <w:ind w:firstLineChars="200" w:firstLine="442"/>
        <w:outlineLvl w:val="2"/>
        <w:rPr>
          <w:rFonts w:ascii="Times New Roman" w:hAnsi="Times New Roman" w:cs="Times New Roman"/>
          <w:b/>
          <w:sz w:val="22"/>
        </w:rPr>
      </w:pPr>
      <w:bookmarkStart w:id="28" w:name="_Toc223011066"/>
      <w:r>
        <w:rPr>
          <w:rFonts w:ascii="Times New Roman" w:hAnsi="Times New Roman" w:cs="Times New Roman"/>
          <w:b/>
          <w:sz w:val="22"/>
        </w:rPr>
        <w:t>19</w:t>
      </w:r>
      <w:r>
        <w:rPr>
          <w:rFonts w:ascii="Times New Roman" w:hAnsi="Times New Roman" w:cs="Times New Roman"/>
          <w:b/>
          <w:sz w:val="22"/>
        </w:rPr>
        <w:t>促进中小企业发展</w:t>
      </w:r>
      <w:bookmarkEnd w:id="26"/>
      <w:bookmarkEnd w:id="28"/>
    </w:p>
    <w:p w:rsidR="00256810" w:rsidRDefault="00256810" w:rsidP="00256810">
      <w:pPr>
        <w:tabs>
          <w:tab w:val="left" w:pos="3060"/>
        </w:tabs>
        <w:adjustRightInd w:val="0"/>
        <w:snapToGrid w:val="0"/>
        <w:spacing w:line="300" w:lineRule="auto"/>
        <w:ind w:firstLineChars="200" w:firstLine="442"/>
        <w:rPr>
          <w:rFonts w:ascii="Times New Roman" w:hAnsi="Times New Roman" w:cs="Times New Roman"/>
          <w:sz w:val="22"/>
        </w:rPr>
      </w:pPr>
      <w:bookmarkStart w:id="29" w:name="_Toc495411568"/>
      <w:bookmarkStart w:id="30" w:name="_Toc477267172"/>
      <w:bookmarkStart w:id="31" w:name="_Toc486604823"/>
      <w:r>
        <w:rPr>
          <w:rFonts w:ascii="宋体" w:eastAsia="宋体" w:hAnsi="宋体" w:cs="宋体" w:hint="eastAsia"/>
          <w:b/>
          <w:bCs/>
          <w:kern w:val="0"/>
          <w:sz w:val="22"/>
        </w:rPr>
        <w:t>★</w:t>
      </w:r>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sz w:val="22"/>
        </w:rPr>
        <w:t>小型、微型企业的划定按照《中小企业划型标准规定》（工信部联企业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号）执行，参加投标的小型、微型企业应当提供《中小企业声明函》（具体格式见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），反之，视作非小微企业，不具备参与投标资格。如项目允许联合体参与竞争的，则联合体中各方均应为小型、微型企业，并按本款要求提供《中小企业声明函》。</w:t>
      </w:r>
    </w:p>
    <w:p w:rsidR="00256810" w:rsidRDefault="00256810" w:rsidP="00256810">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b/>
          <w:bCs/>
          <w:kern w:val="0"/>
          <w:sz w:val="22"/>
        </w:rPr>
        <w:t>1</w:t>
      </w:r>
      <w:r>
        <w:rPr>
          <w:rFonts w:ascii="Times New Roman" w:hAnsi="Times New Roman" w:cs="Times New Roman"/>
          <w:sz w:val="22"/>
        </w:rPr>
        <w:t xml:space="preserve">9.2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256810" w:rsidRDefault="00256810" w:rsidP="00256810">
      <w:pPr>
        <w:adjustRightInd w:val="0"/>
        <w:snapToGrid w:val="0"/>
        <w:spacing w:line="300" w:lineRule="auto"/>
        <w:ind w:firstLineChars="200" w:firstLine="442"/>
        <w:rPr>
          <w:rFonts w:ascii="Times New Roman" w:hAnsi="Times New Roman" w:cs="Times New Roman"/>
          <w:bCs/>
          <w:sz w:val="22"/>
        </w:rPr>
      </w:pPr>
      <w:bookmarkStart w:id="32" w:name="_Toc4671591"/>
      <w:r>
        <w:rPr>
          <w:rFonts w:ascii="宋体" w:eastAsia="宋体" w:hAnsi="宋体" w:cs="宋体" w:hint="eastAsia"/>
          <w:b/>
          <w:bCs/>
          <w:kern w:val="0"/>
          <w:sz w:val="22"/>
        </w:rPr>
        <w:t>★</w:t>
      </w:r>
      <w:r>
        <w:rPr>
          <w:rFonts w:ascii="Times New Roman" w:hAnsi="Times New Roman" w:cs="Times New Roman"/>
          <w:sz w:val="22"/>
        </w:rPr>
        <w:t>19.3</w:t>
      </w:r>
      <w:r>
        <w:rPr>
          <w:rFonts w:ascii="Times New Roman" w:hAnsi="Times New Roman" w:cs="Times New Roman"/>
          <w:sz w:val="22"/>
        </w:rPr>
        <w:t>供应商如提供虚假材料以谋取成交的，按照《政府采购法》有关条款处理，</w:t>
      </w:r>
      <w:r>
        <w:rPr>
          <w:rFonts w:ascii="Times New Roman" w:hAnsi="Times New Roman" w:cs="Times New Roman"/>
          <w:sz w:val="22"/>
        </w:rPr>
        <w:lastRenderedPageBreak/>
        <w:t>并记入供应商诚信档案。</w:t>
      </w:r>
      <w:bookmarkEnd w:id="32"/>
    </w:p>
    <w:p w:rsidR="00256810" w:rsidRDefault="00256810" w:rsidP="00256810">
      <w:pPr>
        <w:adjustRightInd w:val="0"/>
        <w:snapToGrid w:val="0"/>
        <w:spacing w:line="300" w:lineRule="auto"/>
        <w:ind w:firstLineChars="200" w:firstLine="442"/>
        <w:outlineLvl w:val="2"/>
        <w:rPr>
          <w:rFonts w:ascii="Times New Roman" w:hAnsi="Times New Roman" w:cs="Times New Roman"/>
          <w:b/>
          <w:sz w:val="22"/>
        </w:rPr>
      </w:pPr>
      <w:bookmarkStart w:id="33" w:name="_Toc223011067"/>
      <w:r>
        <w:rPr>
          <w:rFonts w:ascii="Times New Roman" w:hAnsi="Times New Roman" w:cs="Times New Roman"/>
          <w:b/>
          <w:sz w:val="22"/>
        </w:rPr>
        <w:t>20</w:t>
      </w:r>
      <w:bookmarkStart w:id="34" w:name="_Toc495411569"/>
      <w:bookmarkEnd w:id="29"/>
      <w:bookmarkEnd w:id="30"/>
      <w:bookmarkEnd w:id="31"/>
      <w:r>
        <w:rPr>
          <w:rFonts w:ascii="Times New Roman" w:hAnsi="Times New Roman" w:cs="Times New Roman"/>
          <w:b/>
          <w:sz w:val="22"/>
        </w:rPr>
        <w:t>促进残疾人就业</w:t>
      </w:r>
      <w:bookmarkEnd w:id="34"/>
      <w:r>
        <w:rPr>
          <w:rFonts w:ascii="Times New Roman" w:hAnsi="Times New Roman" w:cs="Times New Roman"/>
          <w:b/>
          <w:sz w:val="22"/>
        </w:rPr>
        <w:t>（注：仅残疾人福利单位适用）</w:t>
      </w:r>
      <w:bookmarkEnd w:id="33"/>
    </w:p>
    <w:p w:rsidR="00256810" w:rsidRDefault="00256810" w:rsidP="00256810">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35" w:name="sendNo"/>
      <w:r>
        <w:rPr>
          <w:rFonts w:ascii="Times New Roman" w:hAnsi="Times New Roman" w:cs="Times New Roman"/>
          <w:sz w:val="22"/>
        </w:rPr>
        <w:t>符合财库</w:t>
      </w:r>
      <w:bookmarkEnd w:id="35"/>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256810" w:rsidRDefault="00256810" w:rsidP="00256810">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7D5DF2" w:rsidRPr="00136357" w:rsidRDefault="007D5DF2" w:rsidP="00136357">
      <w:pPr>
        <w:widowControl/>
        <w:jc w:val="left"/>
        <w:rPr>
          <w:rFonts w:ascii="Times New Roman" w:eastAsia="黑体" w:hAnsi="Times New Roman" w:cs="Times New Roman"/>
          <w:b/>
          <w:kern w:val="0"/>
          <w:sz w:val="30"/>
          <w:szCs w:val="30"/>
        </w:rPr>
      </w:pPr>
    </w:p>
    <w:sectPr w:rsidR="007D5DF2" w:rsidRPr="00136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97" w:rsidRDefault="00A87997" w:rsidP="00256810">
      <w:r>
        <w:separator/>
      </w:r>
    </w:p>
  </w:endnote>
  <w:endnote w:type="continuationSeparator" w:id="0">
    <w:p w:rsidR="00A87997" w:rsidRDefault="00A87997" w:rsidP="0025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97" w:rsidRDefault="00A87997" w:rsidP="00256810">
      <w:r>
        <w:separator/>
      </w:r>
    </w:p>
  </w:footnote>
  <w:footnote w:type="continuationSeparator" w:id="0">
    <w:p w:rsidR="00A87997" w:rsidRDefault="00A87997" w:rsidP="00256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A2089"/>
    <w:multiLevelType w:val="singleLevel"/>
    <w:tmpl w:val="8D2A2089"/>
    <w:lvl w:ilvl="0">
      <w:start w:val="1"/>
      <w:numFmt w:val="decimal"/>
      <w:lvlText w:val="%1."/>
      <w:lvlJc w:val="left"/>
      <w:pPr>
        <w:ind w:left="425" w:hanging="425"/>
      </w:pPr>
      <w:rPr>
        <w:rFonts w:ascii="Times New Roman" w:hAnsi="Times New Roman" w:cs="Times New Roman" w:hint="default"/>
        <w:b/>
        <w:bCs/>
        <w:sz w:val="24"/>
        <w:szCs w:val="24"/>
      </w:rPr>
    </w:lvl>
  </w:abstractNum>
  <w:abstractNum w:abstractNumId="1">
    <w:nsid w:val="9D6096C0"/>
    <w:multiLevelType w:val="singleLevel"/>
    <w:tmpl w:val="9D6096C0"/>
    <w:lvl w:ilvl="0">
      <w:start w:val="1"/>
      <w:numFmt w:val="decimal"/>
      <w:lvlText w:val="%1."/>
      <w:lvlJc w:val="left"/>
      <w:pPr>
        <w:ind w:left="425" w:hanging="425"/>
      </w:pPr>
      <w:rPr>
        <w:rFonts w:ascii="Times New Roman" w:hAnsi="Times New Roman" w:cs="Times New Roman" w:hint="default"/>
        <w:sz w:val="24"/>
        <w:szCs w:val="24"/>
      </w:rPr>
    </w:lvl>
  </w:abstractNum>
  <w:abstractNum w:abstractNumId="2">
    <w:nsid w:val="A44A5746"/>
    <w:multiLevelType w:val="singleLevel"/>
    <w:tmpl w:val="A44A5746"/>
    <w:lvl w:ilvl="0">
      <w:start w:val="1"/>
      <w:numFmt w:val="chineseCounting"/>
      <w:suff w:val="nothing"/>
      <w:lvlText w:val="%1、"/>
      <w:lvlJc w:val="left"/>
      <w:rPr>
        <w:rFonts w:hint="eastAsia"/>
      </w:rPr>
    </w:lvl>
  </w:abstractNum>
  <w:abstractNum w:abstractNumId="3">
    <w:nsid w:val="AE8BD30B"/>
    <w:multiLevelType w:val="singleLevel"/>
    <w:tmpl w:val="AE8BD30B"/>
    <w:lvl w:ilvl="0">
      <w:start w:val="1"/>
      <w:numFmt w:val="decimal"/>
      <w:lvlText w:val="%1)"/>
      <w:lvlJc w:val="left"/>
      <w:pPr>
        <w:ind w:left="575" w:hanging="425"/>
      </w:pPr>
      <w:rPr>
        <w:rFonts w:ascii="Times New Roman" w:hAnsi="Times New Roman" w:cs="Times New Roman" w:hint="default"/>
        <w:sz w:val="24"/>
        <w:szCs w:val="24"/>
      </w:rPr>
    </w:lvl>
  </w:abstractNum>
  <w:abstractNum w:abstractNumId="4">
    <w:nsid w:val="EA550AB6"/>
    <w:multiLevelType w:val="singleLevel"/>
    <w:tmpl w:val="EA550AB6"/>
    <w:lvl w:ilvl="0">
      <w:start w:val="1"/>
      <w:numFmt w:val="decimal"/>
      <w:lvlText w:val="%1)"/>
      <w:lvlJc w:val="left"/>
      <w:pPr>
        <w:ind w:left="575" w:hanging="425"/>
      </w:pPr>
      <w:rPr>
        <w:rFonts w:ascii="Times New Roman" w:hAnsi="Times New Roman" w:cs="Times New Roman" w:hint="default"/>
        <w:sz w:val="24"/>
        <w:szCs w:val="24"/>
      </w:rPr>
    </w:lvl>
  </w:abstractNum>
  <w:abstractNum w:abstractNumId="5">
    <w:nsid w:val="FBFEE4C6"/>
    <w:multiLevelType w:val="singleLevel"/>
    <w:tmpl w:val="FBFEE4C6"/>
    <w:lvl w:ilvl="0">
      <w:start w:val="1"/>
      <w:numFmt w:val="decimal"/>
      <w:lvlText w:val="%1)"/>
      <w:lvlJc w:val="left"/>
      <w:pPr>
        <w:ind w:left="575" w:hanging="425"/>
      </w:pPr>
      <w:rPr>
        <w:rFonts w:ascii="Times New Roman" w:hAnsi="Times New Roman" w:cs="Times New Roman" w:hint="default"/>
        <w:sz w:val="24"/>
        <w:szCs w:val="24"/>
      </w:rPr>
    </w:lvl>
  </w:abstractNum>
  <w:abstractNum w:abstractNumId="6">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7">
    <w:nsid w:val="08537DA0"/>
    <w:multiLevelType w:val="singleLevel"/>
    <w:tmpl w:val="3352BAE2"/>
    <w:lvl w:ilvl="0">
      <w:start w:val="1"/>
      <w:numFmt w:val="decimal"/>
      <w:lvlText w:val="(%1)"/>
      <w:lvlJc w:val="left"/>
      <w:pPr>
        <w:ind w:left="425" w:hanging="425"/>
      </w:pPr>
      <w:rPr>
        <w:rFonts w:hint="default"/>
      </w:rPr>
    </w:lvl>
  </w:abstractNum>
  <w:abstractNum w:abstractNumId="8">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nsid w:val="1172B218"/>
    <w:multiLevelType w:val="singleLevel"/>
    <w:tmpl w:val="1172B218"/>
    <w:lvl w:ilvl="0">
      <w:start w:val="1"/>
      <w:numFmt w:val="decimal"/>
      <w:lvlText w:val="%1."/>
      <w:lvlJc w:val="left"/>
      <w:pPr>
        <w:ind w:left="-189" w:hanging="425"/>
      </w:pPr>
      <w:rPr>
        <w:rFonts w:ascii="Times New Roman" w:hAnsi="Times New Roman" w:cs="Times New Roman" w:hint="default"/>
        <w:sz w:val="24"/>
        <w:szCs w:val="24"/>
      </w:rPr>
    </w:lvl>
  </w:abstractNum>
  <w:abstractNum w:abstractNumId="10">
    <w:nsid w:val="3352BAE2"/>
    <w:multiLevelType w:val="singleLevel"/>
    <w:tmpl w:val="3352BAE2"/>
    <w:lvl w:ilvl="0">
      <w:start w:val="1"/>
      <w:numFmt w:val="decimal"/>
      <w:lvlText w:val="(%1)"/>
      <w:lvlJc w:val="left"/>
      <w:pPr>
        <w:ind w:left="425" w:hanging="425"/>
      </w:pPr>
      <w:rPr>
        <w:rFonts w:hint="default"/>
      </w:rPr>
    </w:lvl>
  </w:abstractNum>
  <w:abstractNum w:abstractNumId="11">
    <w:nsid w:val="389E4BB1"/>
    <w:multiLevelType w:val="singleLevel"/>
    <w:tmpl w:val="3352BAE2"/>
    <w:lvl w:ilvl="0">
      <w:start w:val="1"/>
      <w:numFmt w:val="decimal"/>
      <w:lvlText w:val="(%1)"/>
      <w:lvlJc w:val="left"/>
      <w:pPr>
        <w:ind w:left="425" w:hanging="425"/>
      </w:pPr>
      <w:rPr>
        <w:rFonts w:hint="default"/>
      </w:rPr>
    </w:lvl>
  </w:abstractNum>
  <w:abstractNum w:abstractNumId="1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F24A199"/>
    <w:multiLevelType w:val="singleLevel"/>
    <w:tmpl w:val="4F24A199"/>
    <w:lvl w:ilvl="0">
      <w:start w:val="1"/>
      <w:numFmt w:val="decimal"/>
      <w:lvlText w:val="%1)"/>
      <w:lvlJc w:val="left"/>
      <w:pPr>
        <w:ind w:left="575" w:hanging="425"/>
      </w:pPr>
      <w:rPr>
        <w:rFonts w:ascii="Times New Roman" w:hAnsi="Times New Roman" w:cs="Times New Roman" w:hint="default"/>
        <w:sz w:val="24"/>
        <w:szCs w:val="24"/>
      </w:rPr>
    </w:lvl>
  </w:abstractNum>
  <w:abstractNum w:abstractNumId="15">
    <w:nsid w:val="65AB1FE3"/>
    <w:multiLevelType w:val="singleLevel"/>
    <w:tmpl w:val="65AB1FE3"/>
    <w:lvl w:ilvl="0">
      <w:start w:val="1"/>
      <w:numFmt w:val="decimal"/>
      <w:lvlText w:val="%1)"/>
      <w:lvlJc w:val="left"/>
      <w:pPr>
        <w:ind w:left="575" w:hanging="425"/>
      </w:pPr>
      <w:rPr>
        <w:rFonts w:ascii="Times New Roman" w:hAnsi="Times New Roman" w:cs="Times New Roman" w:hint="default"/>
        <w:sz w:val="24"/>
        <w:szCs w:val="24"/>
      </w:rPr>
    </w:lvl>
  </w:abstractNum>
  <w:abstractNum w:abstractNumId="16">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D4FFA5"/>
    <w:multiLevelType w:val="singleLevel"/>
    <w:tmpl w:val="72D4FFA5"/>
    <w:lvl w:ilvl="0">
      <w:start w:val="1"/>
      <w:numFmt w:val="decimal"/>
      <w:lvlText w:val="%1)"/>
      <w:lvlJc w:val="left"/>
      <w:pPr>
        <w:ind w:left="575" w:hanging="425"/>
      </w:pPr>
      <w:rPr>
        <w:rFonts w:ascii="Times New Roman" w:hAnsi="Times New Roman" w:cs="Times New Roman" w:hint="default"/>
        <w:sz w:val="24"/>
        <w:szCs w:val="24"/>
      </w:rPr>
    </w:lvl>
  </w:abstractNum>
  <w:num w:numId="1">
    <w:abstractNumId w:val="6"/>
  </w:num>
  <w:num w:numId="2">
    <w:abstractNumId w:val="12"/>
  </w:num>
  <w:num w:numId="3">
    <w:abstractNumId w:val="16"/>
  </w:num>
  <w:num w:numId="4">
    <w:abstractNumId w:val="0"/>
  </w:num>
  <w:num w:numId="5">
    <w:abstractNumId w:val="17"/>
  </w:num>
  <w:num w:numId="6">
    <w:abstractNumId w:val="14"/>
  </w:num>
  <w:num w:numId="7">
    <w:abstractNumId w:val="4"/>
  </w:num>
  <w:num w:numId="8">
    <w:abstractNumId w:val="10"/>
  </w:num>
  <w:num w:numId="9">
    <w:abstractNumId w:val="1"/>
  </w:num>
  <w:num w:numId="10">
    <w:abstractNumId w:val="3"/>
  </w:num>
  <w:num w:numId="11">
    <w:abstractNumId w:val="15"/>
  </w:num>
  <w:num w:numId="12">
    <w:abstractNumId w:val="5"/>
  </w:num>
  <w:num w:numId="13">
    <w:abstractNumId w:val="9"/>
  </w:num>
  <w:num w:numId="14">
    <w:abstractNumId w:val="8"/>
  </w:num>
  <w:num w:numId="15">
    <w:abstractNumId w:val="2"/>
  </w:num>
  <w:num w:numId="16">
    <w:abstractNumId w:val="13"/>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D7"/>
    <w:rsid w:val="00136357"/>
    <w:rsid w:val="00256810"/>
    <w:rsid w:val="007C44D7"/>
    <w:rsid w:val="007D5DF2"/>
    <w:rsid w:val="00A87997"/>
    <w:rsid w:val="00D1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810"/>
    <w:pPr>
      <w:widowControl w:val="0"/>
      <w:jc w:val="both"/>
    </w:pPr>
  </w:style>
  <w:style w:type="paragraph" w:styleId="1">
    <w:name w:val="heading 1"/>
    <w:basedOn w:val="a"/>
    <w:next w:val="a"/>
    <w:link w:val="1Char"/>
    <w:qFormat/>
    <w:rsid w:val="0025681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5681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5681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5681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56810"/>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56810"/>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256810"/>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256810"/>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256810"/>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56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56810"/>
    <w:rPr>
      <w:sz w:val="18"/>
      <w:szCs w:val="18"/>
    </w:rPr>
  </w:style>
  <w:style w:type="paragraph" w:styleId="a5">
    <w:name w:val="footer"/>
    <w:basedOn w:val="a"/>
    <w:link w:val="Char0"/>
    <w:uiPriority w:val="99"/>
    <w:unhideWhenUsed/>
    <w:qFormat/>
    <w:rsid w:val="0025681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56810"/>
    <w:rPr>
      <w:sz w:val="18"/>
      <w:szCs w:val="18"/>
    </w:rPr>
  </w:style>
  <w:style w:type="character" w:customStyle="1" w:styleId="1Char">
    <w:name w:val="标题 1 Char"/>
    <w:basedOn w:val="a1"/>
    <w:link w:val="1"/>
    <w:qFormat/>
    <w:rsid w:val="00256810"/>
    <w:rPr>
      <w:rFonts w:ascii="Times New Roman" w:eastAsia="宋体" w:hAnsi="Times New Roman" w:cs="Times New Roman"/>
      <w:b/>
      <w:bCs/>
      <w:kern w:val="44"/>
      <w:sz w:val="44"/>
      <w:szCs w:val="44"/>
    </w:rPr>
  </w:style>
  <w:style w:type="character" w:customStyle="1" w:styleId="2Char">
    <w:name w:val="标题 2 Char"/>
    <w:basedOn w:val="a1"/>
    <w:link w:val="2"/>
    <w:qFormat/>
    <w:rsid w:val="00256810"/>
    <w:rPr>
      <w:rFonts w:ascii="Arial" w:eastAsia="黑体" w:hAnsi="Arial" w:cs="Times New Roman"/>
      <w:b/>
      <w:bCs/>
      <w:sz w:val="32"/>
      <w:szCs w:val="32"/>
    </w:rPr>
  </w:style>
  <w:style w:type="character" w:customStyle="1" w:styleId="3Char">
    <w:name w:val="标题 3 Char"/>
    <w:basedOn w:val="a1"/>
    <w:link w:val="3"/>
    <w:qFormat/>
    <w:rsid w:val="00256810"/>
    <w:rPr>
      <w:rFonts w:ascii="Times New Roman" w:eastAsia="宋体" w:hAnsi="Times New Roman" w:cs="Times New Roman"/>
      <w:b/>
      <w:bCs/>
      <w:szCs w:val="32"/>
    </w:rPr>
  </w:style>
  <w:style w:type="character" w:customStyle="1" w:styleId="4Char">
    <w:name w:val="标题 4 Char"/>
    <w:basedOn w:val="a1"/>
    <w:link w:val="4"/>
    <w:qFormat/>
    <w:rsid w:val="00256810"/>
    <w:rPr>
      <w:rFonts w:ascii="Arial" w:eastAsia="黑体" w:hAnsi="Arial" w:cs="Times New Roman"/>
      <w:b/>
      <w:bCs/>
      <w:sz w:val="28"/>
      <w:szCs w:val="28"/>
    </w:rPr>
  </w:style>
  <w:style w:type="character" w:customStyle="1" w:styleId="5Char">
    <w:name w:val="标题 5 Char"/>
    <w:basedOn w:val="a1"/>
    <w:link w:val="5"/>
    <w:qFormat/>
    <w:rsid w:val="00256810"/>
    <w:rPr>
      <w:rFonts w:ascii="Times New Roman" w:eastAsia="宋体" w:hAnsi="Times New Roman" w:cs="Times New Roman"/>
      <w:b/>
      <w:sz w:val="28"/>
      <w:szCs w:val="20"/>
    </w:rPr>
  </w:style>
  <w:style w:type="character" w:customStyle="1" w:styleId="6Char">
    <w:name w:val="标题 6 Char"/>
    <w:basedOn w:val="a1"/>
    <w:link w:val="6"/>
    <w:qFormat/>
    <w:rsid w:val="00256810"/>
    <w:rPr>
      <w:rFonts w:ascii="Arial" w:eastAsia="黑体" w:hAnsi="Arial" w:cs="Times New Roman"/>
      <w:b/>
      <w:sz w:val="24"/>
      <w:szCs w:val="20"/>
    </w:rPr>
  </w:style>
  <w:style w:type="character" w:customStyle="1" w:styleId="7Char">
    <w:name w:val="标题 7 Char"/>
    <w:basedOn w:val="a1"/>
    <w:link w:val="7"/>
    <w:qFormat/>
    <w:rsid w:val="00256810"/>
    <w:rPr>
      <w:rFonts w:ascii="Times New Roman" w:eastAsia="宋体" w:hAnsi="Times New Roman" w:cs="Times New Roman"/>
      <w:b/>
      <w:sz w:val="24"/>
      <w:szCs w:val="20"/>
    </w:rPr>
  </w:style>
  <w:style w:type="character" w:customStyle="1" w:styleId="8Char">
    <w:name w:val="标题 8 Char"/>
    <w:basedOn w:val="a1"/>
    <w:link w:val="8"/>
    <w:qFormat/>
    <w:rsid w:val="00256810"/>
    <w:rPr>
      <w:rFonts w:ascii="Arial" w:eastAsia="黑体" w:hAnsi="Arial" w:cs="Times New Roman"/>
      <w:sz w:val="24"/>
      <w:szCs w:val="20"/>
    </w:rPr>
  </w:style>
  <w:style w:type="character" w:customStyle="1" w:styleId="9Char">
    <w:name w:val="标题 9 Char"/>
    <w:basedOn w:val="a1"/>
    <w:link w:val="9"/>
    <w:qFormat/>
    <w:rsid w:val="00256810"/>
    <w:rPr>
      <w:rFonts w:ascii="Arial" w:eastAsia="黑体" w:hAnsi="Arial" w:cs="Times New Roman"/>
      <w:szCs w:val="20"/>
    </w:rPr>
  </w:style>
  <w:style w:type="paragraph" w:styleId="a0">
    <w:name w:val="Normal Indent"/>
    <w:basedOn w:val="a"/>
    <w:link w:val="Char1"/>
    <w:qFormat/>
    <w:rsid w:val="00256810"/>
    <w:pPr>
      <w:ind w:firstLine="420"/>
    </w:pPr>
    <w:rPr>
      <w:rFonts w:ascii="Times New Roman" w:eastAsia="宋体" w:hAnsi="Times New Roman" w:cs="Times New Roman"/>
      <w:szCs w:val="20"/>
    </w:rPr>
  </w:style>
  <w:style w:type="paragraph" w:styleId="70">
    <w:name w:val="toc 7"/>
    <w:basedOn w:val="a"/>
    <w:next w:val="a"/>
    <w:uiPriority w:val="39"/>
    <w:qFormat/>
    <w:rsid w:val="00256810"/>
    <w:pPr>
      <w:ind w:leftChars="1200" w:left="2520"/>
    </w:pPr>
    <w:rPr>
      <w:rFonts w:ascii="Times New Roman" w:eastAsia="宋体" w:hAnsi="Times New Roman" w:cs="Times New Roman"/>
      <w:szCs w:val="20"/>
    </w:rPr>
  </w:style>
  <w:style w:type="paragraph" w:styleId="a6">
    <w:name w:val="Note Heading"/>
    <w:basedOn w:val="a"/>
    <w:next w:val="a"/>
    <w:link w:val="Char2"/>
    <w:qFormat/>
    <w:rsid w:val="00256810"/>
    <w:pPr>
      <w:jc w:val="center"/>
    </w:pPr>
    <w:rPr>
      <w:rFonts w:ascii="Times New Roman" w:eastAsia="宋体" w:hAnsi="Times New Roman" w:cs="Times New Roman"/>
      <w:szCs w:val="20"/>
    </w:rPr>
  </w:style>
  <w:style w:type="character" w:customStyle="1" w:styleId="Char2">
    <w:name w:val="注释标题 Char"/>
    <w:basedOn w:val="a1"/>
    <w:link w:val="a6"/>
    <w:qFormat/>
    <w:rsid w:val="00256810"/>
    <w:rPr>
      <w:rFonts w:ascii="Times New Roman" w:eastAsia="宋体" w:hAnsi="Times New Roman" w:cs="Times New Roman"/>
      <w:szCs w:val="20"/>
    </w:rPr>
  </w:style>
  <w:style w:type="paragraph" w:styleId="40">
    <w:name w:val="List Bullet 4"/>
    <w:basedOn w:val="a"/>
    <w:qFormat/>
    <w:rsid w:val="0025681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256810"/>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256810"/>
    <w:pPr>
      <w:spacing w:line="480" w:lineRule="auto"/>
    </w:pPr>
    <w:rPr>
      <w:rFonts w:ascii="华文中宋" w:eastAsia="华文中宋" w:hAnsi="华文中宋" w:cs="Times New Roman"/>
      <w:sz w:val="36"/>
      <w:szCs w:val="20"/>
    </w:rPr>
  </w:style>
  <w:style w:type="paragraph" w:styleId="a9">
    <w:name w:val="List Bullet"/>
    <w:basedOn w:val="a"/>
    <w:qFormat/>
    <w:rsid w:val="0025681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256810"/>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256810"/>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56810"/>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256810"/>
    <w:rPr>
      <w:rFonts w:ascii="Times New Roman" w:eastAsia="宋体" w:hAnsi="Times New Roman" w:cs="Times New Roman"/>
      <w:szCs w:val="20"/>
    </w:rPr>
  </w:style>
  <w:style w:type="paragraph" w:styleId="ac">
    <w:name w:val="Salutation"/>
    <w:basedOn w:val="a"/>
    <w:next w:val="a"/>
    <w:link w:val="Char5"/>
    <w:qFormat/>
    <w:rsid w:val="00256810"/>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256810"/>
    <w:rPr>
      <w:rFonts w:ascii="Times New Roman" w:eastAsia="宋体" w:hAnsi="Times New Roman" w:cs="Times New Roman"/>
      <w:sz w:val="24"/>
      <w:szCs w:val="24"/>
    </w:rPr>
  </w:style>
  <w:style w:type="paragraph" w:styleId="30">
    <w:name w:val="Body Text 3"/>
    <w:basedOn w:val="a"/>
    <w:link w:val="3Char0"/>
    <w:qFormat/>
    <w:rsid w:val="00256810"/>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256810"/>
    <w:rPr>
      <w:rFonts w:ascii="Times New Roman" w:eastAsia="宋体" w:hAnsi="Times New Roman" w:cs="Times New Roman"/>
      <w:sz w:val="16"/>
      <w:szCs w:val="20"/>
    </w:rPr>
  </w:style>
  <w:style w:type="paragraph" w:styleId="31">
    <w:name w:val="List Bullet 3"/>
    <w:basedOn w:val="a"/>
    <w:qFormat/>
    <w:rsid w:val="0025681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256810"/>
    <w:pPr>
      <w:spacing w:after="120"/>
    </w:pPr>
    <w:rPr>
      <w:rFonts w:ascii="Times New Roman" w:eastAsia="宋体" w:hAnsi="Times New Roman" w:cs="Times New Roman"/>
      <w:szCs w:val="20"/>
    </w:rPr>
  </w:style>
  <w:style w:type="character" w:customStyle="1" w:styleId="Char6">
    <w:name w:val="正文文本 Char"/>
    <w:basedOn w:val="a1"/>
    <w:link w:val="ad"/>
    <w:qFormat/>
    <w:rsid w:val="00256810"/>
    <w:rPr>
      <w:rFonts w:ascii="Times New Roman" w:eastAsia="宋体" w:hAnsi="Times New Roman" w:cs="Times New Roman"/>
      <w:szCs w:val="20"/>
    </w:rPr>
  </w:style>
  <w:style w:type="paragraph" w:styleId="ae">
    <w:name w:val="Body Text Indent"/>
    <w:basedOn w:val="a"/>
    <w:link w:val="Char7"/>
    <w:qFormat/>
    <w:rsid w:val="00256810"/>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256810"/>
    <w:rPr>
      <w:rFonts w:ascii="Times New Roman" w:eastAsia="宋体" w:hAnsi="Times New Roman" w:cs="Times New Roman"/>
      <w:b/>
      <w:sz w:val="24"/>
      <w:szCs w:val="20"/>
    </w:rPr>
  </w:style>
  <w:style w:type="paragraph" w:styleId="20">
    <w:name w:val="List Bullet 2"/>
    <w:basedOn w:val="a"/>
    <w:qFormat/>
    <w:rsid w:val="0025681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56810"/>
    <w:pPr>
      <w:ind w:leftChars="800" w:left="1680"/>
    </w:pPr>
    <w:rPr>
      <w:rFonts w:ascii="Times New Roman" w:eastAsia="宋体" w:hAnsi="Times New Roman" w:cs="Times New Roman"/>
      <w:szCs w:val="20"/>
    </w:rPr>
  </w:style>
  <w:style w:type="paragraph" w:styleId="32">
    <w:name w:val="toc 3"/>
    <w:basedOn w:val="a"/>
    <w:next w:val="a"/>
    <w:uiPriority w:val="39"/>
    <w:qFormat/>
    <w:rsid w:val="0025681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256810"/>
    <w:rPr>
      <w:rFonts w:ascii="宋体" w:eastAsia="宋体" w:hAnsi="Courier New" w:cs="Times New Roman"/>
      <w:szCs w:val="20"/>
    </w:rPr>
  </w:style>
  <w:style w:type="character" w:customStyle="1" w:styleId="Char8">
    <w:name w:val="纯文本 Char"/>
    <w:basedOn w:val="a1"/>
    <w:link w:val="af"/>
    <w:qFormat/>
    <w:rsid w:val="00256810"/>
    <w:rPr>
      <w:rFonts w:ascii="宋体" w:eastAsia="宋体" w:hAnsi="Courier New" w:cs="Times New Roman"/>
      <w:szCs w:val="20"/>
    </w:rPr>
  </w:style>
  <w:style w:type="paragraph" w:styleId="80">
    <w:name w:val="toc 8"/>
    <w:basedOn w:val="a"/>
    <w:next w:val="a"/>
    <w:uiPriority w:val="39"/>
    <w:qFormat/>
    <w:rsid w:val="00256810"/>
    <w:pPr>
      <w:ind w:leftChars="1400" w:left="2940"/>
    </w:pPr>
    <w:rPr>
      <w:rFonts w:ascii="Times New Roman" w:eastAsia="宋体" w:hAnsi="Times New Roman" w:cs="Times New Roman"/>
      <w:szCs w:val="20"/>
    </w:rPr>
  </w:style>
  <w:style w:type="paragraph" w:styleId="af0">
    <w:name w:val="Date"/>
    <w:basedOn w:val="a"/>
    <w:next w:val="a"/>
    <w:link w:val="Char9"/>
    <w:qFormat/>
    <w:rsid w:val="00256810"/>
    <w:rPr>
      <w:rFonts w:ascii="Times New Roman" w:eastAsia="宋体" w:hAnsi="Times New Roman" w:cs="Times New Roman"/>
      <w:szCs w:val="20"/>
    </w:rPr>
  </w:style>
  <w:style w:type="character" w:customStyle="1" w:styleId="Char9">
    <w:name w:val="日期 Char"/>
    <w:basedOn w:val="a1"/>
    <w:link w:val="af0"/>
    <w:qFormat/>
    <w:rsid w:val="00256810"/>
    <w:rPr>
      <w:rFonts w:ascii="Times New Roman" w:eastAsia="宋体" w:hAnsi="Times New Roman" w:cs="Times New Roman"/>
      <w:szCs w:val="20"/>
    </w:rPr>
  </w:style>
  <w:style w:type="paragraph" w:styleId="21">
    <w:name w:val="Body Text Indent 2"/>
    <w:basedOn w:val="a"/>
    <w:link w:val="2Char0"/>
    <w:qFormat/>
    <w:rsid w:val="0025681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56810"/>
    <w:rPr>
      <w:rFonts w:ascii="宋体" w:eastAsia="宋体" w:hAnsi="宋体" w:cs="Times New Roman"/>
      <w:b/>
      <w:bCs/>
      <w:sz w:val="24"/>
      <w:szCs w:val="20"/>
    </w:rPr>
  </w:style>
  <w:style w:type="paragraph" w:styleId="af1">
    <w:name w:val="Balloon Text"/>
    <w:basedOn w:val="a"/>
    <w:link w:val="Chara"/>
    <w:semiHidden/>
    <w:unhideWhenUsed/>
    <w:qFormat/>
    <w:rsid w:val="00256810"/>
    <w:rPr>
      <w:sz w:val="18"/>
      <w:szCs w:val="18"/>
    </w:rPr>
  </w:style>
  <w:style w:type="character" w:customStyle="1" w:styleId="Chara">
    <w:name w:val="批注框文本 Char"/>
    <w:basedOn w:val="a1"/>
    <w:link w:val="af1"/>
    <w:semiHidden/>
    <w:qFormat/>
    <w:rsid w:val="00256810"/>
    <w:rPr>
      <w:sz w:val="18"/>
      <w:szCs w:val="18"/>
    </w:rPr>
  </w:style>
  <w:style w:type="paragraph" w:styleId="10">
    <w:name w:val="toc 1"/>
    <w:basedOn w:val="a"/>
    <w:next w:val="a"/>
    <w:uiPriority w:val="39"/>
    <w:qFormat/>
    <w:rsid w:val="0025681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56810"/>
    <w:pPr>
      <w:ind w:leftChars="600" w:left="1260"/>
    </w:pPr>
    <w:rPr>
      <w:rFonts w:ascii="Times New Roman" w:eastAsia="宋体" w:hAnsi="Times New Roman" w:cs="Times New Roman"/>
      <w:szCs w:val="20"/>
    </w:rPr>
  </w:style>
  <w:style w:type="paragraph" w:styleId="af2">
    <w:name w:val="Subtitle"/>
    <w:basedOn w:val="a"/>
    <w:next w:val="a"/>
    <w:link w:val="Charb"/>
    <w:qFormat/>
    <w:rsid w:val="0025681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56810"/>
    <w:rPr>
      <w:rFonts w:ascii="Arial" w:eastAsia="方正魏碑简体" w:hAnsi="Arial" w:cs="Times New Roman"/>
      <w:bCs/>
      <w:kern w:val="28"/>
      <w:sz w:val="32"/>
      <w:szCs w:val="32"/>
    </w:rPr>
  </w:style>
  <w:style w:type="paragraph" w:styleId="af3">
    <w:name w:val="footnote text"/>
    <w:basedOn w:val="a"/>
    <w:link w:val="Char10"/>
    <w:unhideWhenUsed/>
    <w:qFormat/>
    <w:rsid w:val="00256810"/>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56810"/>
    <w:rPr>
      <w:sz w:val="18"/>
      <w:szCs w:val="18"/>
    </w:rPr>
  </w:style>
  <w:style w:type="paragraph" w:styleId="60">
    <w:name w:val="toc 6"/>
    <w:basedOn w:val="a"/>
    <w:next w:val="a"/>
    <w:uiPriority w:val="39"/>
    <w:qFormat/>
    <w:rsid w:val="00256810"/>
    <w:pPr>
      <w:ind w:leftChars="1000" w:left="2100"/>
    </w:pPr>
    <w:rPr>
      <w:rFonts w:ascii="Times New Roman" w:eastAsia="宋体" w:hAnsi="Times New Roman" w:cs="Times New Roman"/>
      <w:szCs w:val="20"/>
    </w:rPr>
  </w:style>
  <w:style w:type="paragraph" w:styleId="33">
    <w:name w:val="Body Text Indent 3"/>
    <w:basedOn w:val="a"/>
    <w:link w:val="3Char1"/>
    <w:qFormat/>
    <w:rsid w:val="0025681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56810"/>
    <w:rPr>
      <w:rFonts w:ascii="Times New Roman" w:eastAsia="宋体" w:hAnsi="Times New Roman" w:cs="Times New Roman"/>
      <w:szCs w:val="21"/>
    </w:rPr>
  </w:style>
  <w:style w:type="paragraph" w:styleId="22">
    <w:name w:val="toc 2"/>
    <w:basedOn w:val="a"/>
    <w:next w:val="a"/>
    <w:uiPriority w:val="39"/>
    <w:qFormat/>
    <w:rsid w:val="0025681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56810"/>
    <w:pPr>
      <w:ind w:leftChars="1600" w:left="3360"/>
    </w:pPr>
    <w:rPr>
      <w:rFonts w:ascii="Times New Roman" w:eastAsia="宋体" w:hAnsi="Times New Roman" w:cs="Times New Roman"/>
      <w:szCs w:val="20"/>
    </w:rPr>
  </w:style>
  <w:style w:type="paragraph" w:styleId="23">
    <w:name w:val="Body Text 2"/>
    <w:basedOn w:val="a"/>
    <w:link w:val="2Char1"/>
    <w:qFormat/>
    <w:rsid w:val="0025681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56810"/>
    <w:rPr>
      <w:rFonts w:ascii="Times New Roman" w:eastAsia="宋体" w:hAnsi="Times New Roman" w:cs="Times New Roman"/>
      <w:szCs w:val="20"/>
    </w:rPr>
  </w:style>
  <w:style w:type="paragraph" w:styleId="HTML">
    <w:name w:val="HTML Preformatted"/>
    <w:basedOn w:val="a"/>
    <w:link w:val="HTMLChar"/>
    <w:qFormat/>
    <w:rsid w:val="00256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56810"/>
    <w:rPr>
      <w:rFonts w:ascii="宋体" w:eastAsia="宋体" w:hAnsi="宋体" w:cs="宋体"/>
      <w:kern w:val="0"/>
      <w:sz w:val="24"/>
      <w:szCs w:val="24"/>
    </w:rPr>
  </w:style>
  <w:style w:type="paragraph" w:styleId="af4">
    <w:name w:val="Normal (Web)"/>
    <w:basedOn w:val="a"/>
    <w:uiPriority w:val="99"/>
    <w:qFormat/>
    <w:rsid w:val="0025681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56810"/>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256810"/>
    <w:rPr>
      <w:rFonts w:ascii="Arial" w:eastAsia="黑体" w:hAnsi="Arial" w:cs="Times New Roman"/>
      <w:sz w:val="44"/>
      <w:szCs w:val="20"/>
    </w:rPr>
  </w:style>
  <w:style w:type="paragraph" w:styleId="af6">
    <w:name w:val="annotation subject"/>
    <w:basedOn w:val="ab"/>
    <w:next w:val="ab"/>
    <w:link w:val="Chare"/>
    <w:uiPriority w:val="99"/>
    <w:unhideWhenUsed/>
    <w:qFormat/>
    <w:rsid w:val="00256810"/>
    <w:rPr>
      <w:b/>
      <w:bCs/>
    </w:rPr>
  </w:style>
  <w:style w:type="character" w:customStyle="1" w:styleId="Chare">
    <w:name w:val="批注主题 Char"/>
    <w:basedOn w:val="Char4"/>
    <w:link w:val="af6"/>
    <w:uiPriority w:val="99"/>
    <w:qFormat/>
    <w:rsid w:val="00256810"/>
    <w:rPr>
      <w:rFonts w:ascii="Times New Roman" w:eastAsia="宋体" w:hAnsi="Times New Roman" w:cs="Times New Roman"/>
      <w:b/>
      <w:bCs/>
      <w:szCs w:val="20"/>
    </w:rPr>
  </w:style>
  <w:style w:type="paragraph" w:styleId="af7">
    <w:name w:val="Body Text First Indent"/>
    <w:basedOn w:val="ad"/>
    <w:link w:val="Charf"/>
    <w:qFormat/>
    <w:rsid w:val="00256810"/>
    <w:pPr>
      <w:spacing w:line="300" w:lineRule="auto"/>
      <w:ind w:firstLine="510"/>
    </w:pPr>
    <w:rPr>
      <w:sz w:val="24"/>
    </w:rPr>
  </w:style>
  <w:style w:type="character" w:customStyle="1" w:styleId="Charf">
    <w:name w:val="正文首行缩进 Char"/>
    <w:basedOn w:val="Char6"/>
    <w:link w:val="af7"/>
    <w:qFormat/>
    <w:rsid w:val="00256810"/>
    <w:rPr>
      <w:rFonts w:ascii="Times New Roman" w:eastAsia="宋体" w:hAnsi="Times New Roman" w:cs="Times New Roman"/>
      <w:sz w:val="24"/>
      <w:szCs w:val="20"/>
    </w:rPr>
  </w:style>
  <w:style w:type="table" w:styleId="af8">
    <w:name w:val="Table Grid"/>
    <w:basedOn w:val="a2"/>
    <w:uiPriority w:val="59"/>
    <w:qFormat/>
    <w:rsid w:val="0025681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56810"/>
    <w:rPr>
      <w:b/>
      <w:bCs/>
    </w:rPr>
  </w:style>
  <w:style w:type="character" w:styleId="afa">
    <w:name w:val="page number"/>
    <w:basedOn w:val="a1"/>
    <w:qFormat/>
    <w:rsid w:val="00256810"/>
  </w:style>
  <w:style w:type="character" w:styleId="afb">
    <w:name w:val="FollowedHyperlink"/>
    <w:qFormat/>
    <w:rsid w:val="00256810"/>
    <w:rPr>
      <w:color w:val="800080"/>
      <w:u w:val="single"/>
    </w:rPr>
  </w:style>
  <w:style w:type="character" w:styleId="afc">
    <w:name w:val="Emphasis"/>
    <w:qFormat/>
    <w:rsid w:val="00256810"/>
    <w:rPr>
      <w:i/>
      <w:iCs/>
    </w:rPr>
  </w:style>
  <w:style w:type="character" w:styleId="afd">
    <w:name w:val="Hyperlink"/>
    <w:uiPriority w:val="99"/>
    <w:qFormat/>
    <w:rsid w:val="00256810"/>
    <w:rPr>
      <w:color w:val="0000FF"/>
      <w:u w:val="single"/>
    </w:rPr>
  </w:style>
  <w:style w:type="character" w:styleId="afe">
    <w:name w:val="annotation reference"/>
    <w:uiPriority w:val="99"/>
    <w:unhideWhenUsed/>
    <w:qFormat/>
    <w:rsid w:val="00256810"/>
    <w:rPr>
      <w:sz w:val="21"/>
      <w:szCs w:val="21"/>
    </w:rPr>
  </w:style>
  <w:style w:type="paragraph" w:styleId="aff">
    <w:name w:val="List Paragraph"/>
    <w:basedOn w:val="a"/>
    <w:uiPriority w:val="34"/>
    <w:qFormat/>
    <w:rsid w:val="00256810"/>
    <w:pPr>
      <w:ind w:firstLineChars="200" w:firstLine="420"/>
    </w:pPr>
  </w:style>
  <w:style w:type="character" w:customStyle="1" w:styleId="Char1">
    <w:name w:val="正文缩进 Char"/>
    <w:link w:val="a0"/>
    <w:qFormat/>
    <w:rsid w:val="00256810"/>
    <w:rPr>
      <w:rFonts w:ascii="Times New Roman" w:eastAsia="宋体" w:hAnsi="Times New Roman" w:cs="Times New Roman"/>
      <w:szCs w:val="20"/>
    </w:rPr>
  </w:style>
  <w:style w:type="character" w:customStyle="1" w:styleId="font12-blue-bold1">
    <w:name w:val="font12-blue-bold1"/>
    <w:qFormat/>
    <w:rsid w:val="00256810"/>
    <w:rPr>
      <w:b/>
      <w:bCs/>
      <w:color w:val="0249A5"/>
      <w:sz w:val="18"/>
      <w:szCs w:val="18"/>
      <w:u w:val="none"/>
    </w:rPr>
  </w:style>
  <w:style w:type="character" w:customStyle="1" w:styleId="grame">
    <w:name w:val="grame"/>
    <w:basedOn w:val="a1"/>
    <w:qFormat/>
    <w:rsid w:val="00256810"/>
  </w:style>
  <w:style w:type="character" w:customStyle="1" w:styleId="Charf0">
    <w:name w:val="表正文 Char"/>
    <w:qFormat/>
    <w:rsid w:val="00256810"/>
    <w:rPr>
      <w:rFonts w:eastAsia="宋体"/>
      <w:kern w:val="2"/>
      <w:sz w:val="24"/>
      <w:lang w:val="en-US" w:eastAsia="zh-CN" w:bidi="ar-SA"/>
    </w:rPr>
  </w:style>
  <w:style w:type="character" w:customStyle="1" w:styleId="16">
    <w:name w:val="16"/>
    <w:qFormat/>
    <w:rsid w:val="00256810"/>
    <w:rPr>
      <w:rFonts w:ascii="Times New Roman" w:hAnsi="Times New Roman" w:cs="Times New Roman" w:hint="default"/>
      <w:color w:val="0000FF"/>
      <w:sz w:val="20"/>
      <w:szCs w:val="20"/>
      <w:u w:val="single"/>
    </w:rPr>
  </w:style>
  <w:style w:type="character" w:customStyle="1" w:styleId="black1">
    <w:name w:val="black1"/>
    <w:qFormat/>
    <w:rsid w:val="00256810"/>
    <w:rPr>
      <w:rFonts w:ascii="ˎ̥" w:hAnsi="ˎ̥" w:hint="default"/>
      <w:color w:val="333333"/>
      <w:sz w:val="18"/>
      <w:szCs w:val="18"/>
      <w:u w:val="none"/>
    </w:rPr>
  </w:style>
  <w:style w:type="character" w:customStyle="1" w:styleId="SubtitleChar">
    <w:name w:val="Subtitle Char"/>
    <w:qFormat/>
    <w:locked/>
    <w:rsid w:val="00256810"/>
    <w:rPr>
      <w:rFonts w:ascii="Calibri Light" w:eastAsia="宋体" w:hAnsi="Calibri Light" w:cs="Times New Roman"/>
      <w:b/>
      <w:bCs/>
      <w:kern w:val="28"/>
      <w:sz w:val="32"/>
      <w:szCs w:val="32"/>
      <w:lang w:eastAsia="en-US"/>
    </w:rPr>
  </w:style>
  <w:style w:type="character" w:customStyle="1" w:styleId="solutioncontent1">
    <w:name w:val="solutioncontent1"/>
    <w:qFormat/>
    <w:rsid w:val="00256810"/>
    <w:rPr>
      <w:rFonts w:cs="Times New Roman"/>
      <w:color w:val="333333"/>
      <w:sz w:val="15"/>
      <w:szCs w:val="15"/>
    </w:rPr>
  </w:style>
  <w:style w:type="paragraph" w:customStyle="1" w:styleId="xl57">
    <w:name w:val="xl57"/>
    <w:basedOn w:val="a"/>
    <w:qFormat/>
    <w:rsid w:val="002568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25681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256810"/>
    <w:pPr>
      <w:widowControl/>
    </w:pPr>
    <w:rPr>
      <w:rFonts w:ascii="Times New Roman" w:eastAsia="宋体" w:hAnsi="Times New Roman" w:cs="Times New Roman"/>
      <w:kern w:val="0"/>
      <w:szCs w:val="21"/>
    </w:rPr>
  </w:style>
  <w:style w:type="paragraph" w:customStyle="1" w:styleId="font16">
    <w:name w:val="font16"/>
    <w:basedOn w:val="a"/>
    <w:qFormat/>
    <w:rsid w:val="00256810"/>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256810"/>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256810"/>
    <w:pPr>
      <w:spacing w:line="300" w:lineRule="auto"/>
    </w:pPr>
    <w:rPr>
      <w:rFonts w:ascii="Times New Roman" w:eastAsia="宋体" w:hAnsi="Times New Roman" w:cs="Times New Roman"/>
      <w:sz w:val="24"/>
      <w:szCs w:val="24"/>
    </w:rPr>
  </w:style>
  <w:style w:type="paragraph" w:customStyle="1" w:styleId="17">
    <w:name w:val="17"/>
    <w:basedOn w:val="a"/>
    <w:qFormat/>
    <w:rsid w:val="0025681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256810"/>
    <w:rPr>
      <w:rFonts w:ascii="Tahoma" w:eastAsia="宋体" w:hAnsi="Tahoma" w:cs="Times New Roman"/>
      <w:sz w:val="24"/>
      <w:szCs w:val="20"/>
    </w:rPr>
  </w:style>
  <w:style w:type="paragraph" w:customStyle="1" w:styleId="xl45">
    <w:name w:val="xl45"/>
    <w:basedOn w:val="a"/>
    <w:qFormat/>
    <w:rsid w:val="0025681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25681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25681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25681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25681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256810"/>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256810"/>
    <w:pPr>
      <w:jc w:val="center"/>
    </w:pPr>
    <w:rPr>
      <w:rFonts w:ascii="Arial" w:eastAsia="黑体" w:hAnsi="Arial" w:cs="Arial"/>
      <w:bCs/>
      <w:sz w:val="52"/>
      <w:szCs w:val="32"/>
    </w:rPr>
  </w:style>
  <w:style w:type="paragraph" w:customStyle="1" w:styleId="font14">
    <w:name w:val="font14"/>
    <w:basedOn w:val="a"/>
    <w:qFormat/>
    <w:rsid w:val="0025681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25681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25681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256810"/>
    <w:rPr>
      <w:rFonts w:ascii="宋体" w:eastAsia="宋体" w:hAnsi="宋体" w:cs="Times New Roman"/>
      <w:szCs w:val="24"/>
    </w:rPr>
  </w:style>
  <w:style w:type="paragraph" w:customStyle="1" w:styleId="font12">
    <w:name w:val="font12"/>
    <w:basedOn w:val="a"/>
    <w:qFormat/>
    <w:rsid w:val="0025681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25681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256810"/>
    <w:pPr>
      <w:spacing w:afterLines="50" w:line="360" w:lineRule="auto"/>
    </w:pPr>
    <w:rPr>
      <w:rFonts w:ascii="仿宋_GB2312" w:eastAsia="仿宋_GB2312" w:hAnsi="宋体" w:cs="Times New Roman"/>
      <w:sz w:val="24"/>
      <w:szCs w:val="24"/>
    </w:rPr>
  </w:style>
  <w:style w:type="paragraph" w:customStyle="1" w:styleId="220">
    <w:name w:val="22"/>
    <w:basedOn w:val="a"/>
    <w:qFormat/>
    <w:rsid w:val="002568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2568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2568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256810"/>
    <w:rPr>
      <w:rFonts w:ascii="Tahoma" w:eastAsia="宋体" w:hAnsi="Tahoma" w:cs="Times New Roman"/>
      <w:sz w:val="24"/>
      <w:szCs w:val="20"/>
    </w:rPr>
  </w:style>
  <w:style w:type="paragraph" w:customStyle="1" w:styleId="xl56">
    <w:name w:val="xl56"/>
    <w:basedOn w:val="a"/>
    <w:qFormat/>
    <w:rsid w:val="0025681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25681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256810"/>
    <w:pPr>
      <w:spacing w:line="360" w:lineRule="auto"/>
    </w:pPr>
    <w:rPr>
      <w:rFonts w:ascii="宋体" w:eastAsia="宋体" w:hAnsi="宋体" w:cs="Times New Roman"/>
      <w:bCs/>
      <w:szCs w:val="21"/>
    </w:rPr>
  </w:style>
  <w:style w:type="paragraph" w:customStyle="1" w:styleId="xl83">
    <w:name w:val="xl83"/>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256810"/>
    <w:rPr>
      <w:rFonts w:ascii="Tahoma" w:eastAsia="宋体" w:hAnsi="Tahoma" w:cs="Times New Roman"/>
      <w:sz w:val="24"/>
      <w:szCs w:val="20"/>
    </w:rPr>
  </w:style>
  <w:style w:type="paragraph" w:customStyle="1" w:styleId="xl65">
    <w:name w:val="xl6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256810"/>
  </w:style>
  <w:style w:type="paragraph" w:customStyle="1" w:styleId="34">
    <w:name w:val="表格3"/>
    <w:basedOn w:val="a"/>
    <w:qFormat/>
    <w:rsid w:val="0025681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25681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2568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25681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25681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25681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25681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256810"/>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25681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256810"/>
  </w:style>
  <w:style w:type="paragraph" w:customStyle="1" w:styleId="0">
    <w:name w:val="0"/>
    <w:basedOn w:val="a"/>
    <w:qFormat/>
    <w:rsid w:val="00256810"/>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25681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25681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25681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25681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25681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256810"/>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2568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256810"/>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256810"/>
    <w:pPr>
      <w:tabs>
        <w:tab w:val="left" w:pos="360"/>
      </w:tabs>
    </w:pPr>
    <w:rPr>
      <w:rFonts w:ascii="Times New Roman" w:eastAsia="宋体" w:hAnsi="Times New Roman" w:cs="Times New Roman"/>
      <w:sz w:val="24"/>
      <w:szCs w:val="24"/>
    </w:rPr>
  </w:style>
  <w:style w:type="paragraph" w:customStyle="1" w:styleId="xl25">
    <w:name w:val="xl2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25681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25681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25681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25681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25681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25681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2568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256810"/>
    <w:pPr>
      <w:spacing w:line="360" w:lineRule="auto"/>
    </w:pPr>
    <w:rPr>
      <w:rFonts w:ascii="宋体" w:eastAsia="宋体" w:hAnsi="宋体" w:cs="Arial"/>
      <w:b/>
      <w:bCs/>
      <w:szCs w:val="21"/>
    </w:rPr>
  </w:style>
  <w:style w:type="paragraph" w:customStyle="1" w:styleId="-11">
    <w:name w:val="彩色列表 - 着色 11"/>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25681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25681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25681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25681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2568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25681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256810"/>
    <w:pPr>
      <w:tabs>
        <w:tab w:val="left" w:pos="360"/>
      </w:tabs>
    </w:pPr>
    <w:rPr>
      <w:rFonts w:ascii="Times New Roman" w:eastAsia="宋体" w:hAnsi="Times New Roman" w:cs="Times New Roman"/>
      <w:sz w:val="24"/>
      <w:szCs w:val="24"/>
    </w:rPr>
  </w:style>
  <w:style w:type="paragraph" w:customStyle="1" w:styleId="xl51">
    <w:name w:val="xl5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25681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256810"/>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256810"/>
    <w:rPr>
      <w:rFonts w:ascii="宋体" w:hAnsi="Courier New"/>
      <w:kern w:val="2"/>
      <w:sz w:val="21"/>
    </w:rPr>
  </w:style>
  <w:style w:type="character" w:customStyle="1" w:styleId="Char12">
    <w:name w:val="表正文 Char1"/>
    <w:qFormat/>
    <w:rsid w:val="00256810"/>
    <w:rPr>
      <w:kern w:val="2"/>
      <w:sz w:val="21"/>
    </w:rPr>
  </w:style>
  <w:style w:type="character" w:customStyle="1" w:styleId="15">
    <w:name w:val="15"/>
    <w:qFormat/>
    <w:rsid w:val="00256810"/>
    <w:rPr>
      <w:rFonts w:ascii="Calibri" w:hAnsi="Calibri" w:hint="default"/>
    </w:rPr>
  </w:style>
  <w:style w:type="character" w:customStyle="1" w:styleId="hCharChar">
    <w:name w:val="h Char Char"/>
    <w:qFormat/>
    <w:rsid w:val="00256810"/>
    <w:rPr>
      <w:kern w:val="2"/>
      <w:sz w:val="18"/>
    </w:rPr>
  </w:style>
  <w:style w:type="character" w:customStyle="1" w:styleId="CharChar3">
    <w:name w:val="Char Char3"/>
    <w:qFormat/>
    <w:rsid w:val="00256810"/>
    <w:rPr>
      <w:kern w:val="2"/>
      <w:sz w:val="21"/>
    </w:rPr>
  </w:style>
  <w:style w:type="character" w:customStyle="1" w:styleId="CharChar2">
    <w:name w:val="Char Char2"/>
    <w:qFormat/>
    <w:rsid w:val="00256810"/>
    <w:rPr>
      <w:kern w:val="2"/>
      <w:sz w:val="24"/>
      <w:szCs w:val="24"/>
    </w:rPr>
  </w:style>
  <w:style w:type="character" w:customStyle="1" w:styleId="CharChar1">
    <w:name w:val="Char Char1"/>
    <w:semiHidden/>
    <w:qFormat/>
    <w:rsid w:val="00256810"/>
    <w:rPr>
      <w:kern w:val="2"/>
      <w:sz w:val="21"/>
    </w:rPr>
  </w:style>
  <w:style w:type="character" w:customStyle="1" w:styleId="CharChar4">
    <w:name w:val="Char Char4"/>
    <w:qFormat/>
    <w:rsid w:val="00256810"/>
    <w:rPr>
      <w:kern w:val="2"/>
      <w:sz w:val="16"/>
    </w:rPr>
  </w:style>
  <w:style w:type="character" w:customStyle="1" w:styleId="CharChar5">
    <w:name w:val="Char Char5"/>
    <w:qFormat/>
    <w:rsid w:val="00256810"/>
    <w:rPr>
      <w:rFonts w:ascii="Arial" w:eastAsia="方正魏碑简体" w:hAnsi="Arial" w:cs="Arial"/>
      <w:bCs/>
      <w:kern w:val="28"/>
      <w:sz w:val="32"/>
      <w:szCs w:val="32"/>
    </w:rPr>
  </w:style>
  <w:style w:type="character" w:customStyle="1" w:styleId="msoins0">
    <w:name w:val="msoins"/>
    <w:basedOn w:val="a1"/>
    <w:qFormat/>
    <w:rsid w:val="00256810"/>
  </w:style>
  <w:style w:type="character" w:customStyle="1" w:styleId="CharChar6">
    <w:name w:val="Char Char6"/>
    <w:qFormat/>
    <w:rsid w:val="00256810"/>
    <w:rPr>
      <w:rFonts w:ascii="Arial" w:eastAsia="黑体" w:hAnsi="Arial"/>
      <w:kern w:val="2"/>
      <w:sz w:val="44"/>
    </w:rPr>
  </w:style>
  <w:style w:type="character" w:customStyle="1" w:styleId="CharChar8">
    <w:name w:val="Char Char8"/>
    <w:qFormat/>
    <w:rsid w:val="00256810"/>
    <w:rPr>
      <w:kern w:val="2"/>
      <w:sz w:val="21"/>
    </w:rPr>
  </w:style>
  <w:style w:type="character" w:customStyle="1" w:styleId="CharChar7">
    <w:name w:val="Char Char7"/>
    <w:qFormat/>
    <w:rsid w:val="00256810"/>
    <w:rPr>
      <w:kern w:val="2"/>
      <w:sz w:val="18"/>
    </w:rPr>
  </w:style>
  <w:style w:type="character" w:customStyle="1" w:styleId="CharChar0">
    <w:name w:val="Char Char"/>
    <w:semiHidden/>
    <w:qFormat/>
    <w:rsid w:val="00256810"/>
    <w:rPr>
      <w:b/>
      <w:bCs/>
      <w:kern w:val="2"/>
      <w:sz w:val="21"/>
    </w:rPr>
  </w:style>
  <w:style w:type="character" w:customStyle="1" w:styleId="Charf2">
    <w:name w:val="居中 Char"/>
    <w:qFormat/>
    <w:rsid w:val="00256810"/>
    <w:rPr>
      <w:kern w:val="2"/>
      <w:sz w:val="24"/>
    </w:rPr>
  </w:style>
  <w:style w:type="paragraph" w:customStyle="1" w:styleId="p18">
    <w:name w:val="p18"/>
    <w:basedOn w:val="a"/>
    <w:qFormat/>
    <w:rsid w:val="00256810"/>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256810"/>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256810"/>
    <w:pPr>
      <w:widowControl/>
    </w:pPr>
    <w:rPr>
      <w:rFonts w:ascii="Times New Roman" w:eastAsia="宋体" w:hAnsi="Times New Roman" w:cs="Times New Roman"/>
      <w:kern w:val="0"/>
      <w:szCs w:val="21"/>
    </w:rPr>
  </w:style>
  <w:style w:type="paragraph" w:customStyle="1" w:styleId="p15">
    <w:name w:val="p15"/>
    <w:basedOn w:val="a"/>
    <w:qFormat/>
    <w:rsid w:val="00256810"/>
    <w:pPr>
      <w:widowControl/>
      <w:ind w:firstLine="420"/>
    </w:pPr>
    <w:rPr>
      <w:rFonts w:ascii="Calibri" w:eastAsia="宋体" w:hAnsi="Calibri" w:cs="宋体"/>
      <w:kern w:val="0"/>
      <w:szCs w:val="21"/>
    </w:rPr>
  </w:style>
  <w:style w:type="paragraph" w:customStyle="1" w:styleId="25">
    <w:name w:val="列出段落2"/>
    <w:basedOn w:val="a"/>
    <w:uiPriority w:val="34"/>
    <w:qFormat/>
    <w:rsid w:val="00256810"/>
    <w:pPr>
      <w:ind w:firstLineChars="200" w:firstLine="420"/>
    </w:pPr>
    <w:rPr>
      <w:rFonts w:ascii="Calibri" w:eastAsia="宋体" w:hAnsi="Calibri" w:cs="Times New Roman"/>
    </w:rPr>
  </w:style>
  <w:style w:type="paragraph" w:customStyle="1" w:styleId="flType">
    <w:name w:val="flType"/>
    <w:basedOn w:val="a"/>
    <w:qFormat/>
    <w:rsid w:val="0025681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568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256810"/>
    <w:rPr>
      <w:rFonts w:ascii="Times New Roman" w:eastAsia="宋体" w:hAnsi="Times New Roman" w:cs="Times New Roman"/>
      <w:sz w:val="18"/>
      <w:szCs w:val="18"/>
    </w:rPr>
  </w:style>
  <w:style w:type="character" w:customStyle="1" w:styleId="Charf3">
    <w:name w:val="无间隔 Char"/>
    <w:link w:val="1a"/>
    <w:qFormat/>
    <w:locked/>
    <w:rsid w:val="00256810"/>
    <w:rPr>
      <w:rFonts w:ascii="Calibri" w:eastAsia="Times New Roman" w:hAnsi="Calibri"/>
      <w:sz w:val="22"/>
      <w:lang w:eastAsia="en-US" w:bidi="en-US"/>
    </w:rPr>
  </w:style>
  <w:style w:type="paragraph" w:customStyle="1" w:styleId="1a">
    <w:name w:val="无间隔1"/>
    <w:link w:val="Charf3"/>
    <w:qFormat/>
    <w:rsid w:val="00256810"/>
    <w:rPr>
      <w:rFonts w:ascii="Calibri" w:eastAsia="Times New Roman" w:hAnsi="Calibri"/>
      <w:sz w:val="22"/>
      <w:lang w:eastAsia="en-US" w:bidi="en-US"/>
    </w:rPr>
  </w:style>
  <w:style w:type="paragraph" w:customStyle="1" w:styleId="1b">
    <w:name w:val="引用1"/>
    <w:basedOn w:val="a"/>
    <w:next w:val="a"/>
    <w:link w:val="Char14"/>
    <w:qFormat/>
    <w:rsid w:val="0025681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256810"/>
    <w:rPr>
      <w:rFonts w:ascii="Calibri" w:eastAsia="宋体" w:hAnsi="Calibri" w:cs="Times New Roman"/>
      <w:i/>
      <w:iCs/>
      <w:color w:val="000000"/>
      <w:kern w:val="0"/>
      <w:sz w:val="22"/>
      <w:lang w:eastAsia="en-US" w:bidi="en-US"/>
    </w:rPr>
  </w:style>
  <w:style w:type="character" w:customStyle="1" w:styleId="Charf4">
    <w:name w:val="引用 Char"/>
    <w:basedOn w:val="a1"/>
    <w:qFormat/>
    <w:rsid w:val="00256810"/>
    <w:rPr>
      <w:i/>
      <w:iCs/>
      <w:color w:val="000000" w:themeColor="text1"/>
      <w:kern w:val="2"/>
      <w:sz w:val="21"/>
    </w:rPr>
  </w:style>
  <w:style w:type="paragraph" w:customStyle="1" w:styleId="1c">
    <w:name w:val="明显引用1"/>
    <w:basedOn w:val="a"/>
    <w:next w:val="a"/>
    <w:link w:val="Char15"/>
    <w:qFormat/>
    <w:rsid w:val="0025681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256810"/>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256810"/>
    <w:rPr>
      <w:b/>
      <w:bCs/>
      <w:i/>
      <w:iCs/>
      <w:color w:val="4F81BD" w:themeColor="accent1"/>
      <w:kern w:val="2"/>
      <w:sz w:val="21"/>
    </w:rPr>
  </w:style>
  <w:style w:type="character" w:customStyle="1" w:styleId="CharChar9">
    <w:name w:val="+正文 Char Char"/>
    <w:link w:val="CharCharChar0"/>
    <w:qFormat/>
    <w:locked/>
    <w:rsid w:val="00256810"/>
    <w:rPr>
      <w:rFonts w:ascii="楷体_GB2312" w:eastAsia="楷体_GB2312"/>
      <w:sz w:val="24"/>
    </w:rPr>
  </w:style>
  <w:style w:type="paragraph" w:customStyle="1" w:styleId="CharCharChar0">
    <w:name w:val="+正文 Char Char Char"/>
    <w:basedOn w:val="a"/>
    <w:link w:val="CharChar9"/>
    <w:qFormat/>
    <w:rsid w:val="00256810"/>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56810"/>
    <w:rPr>
      <w:rFonts w:ascii="宋体" w:hAnsi="宋体"/>
      <w:sz w:val="24"/>
    </w:rPr>
  </w:style>
  <w:style w:type="paragraph" w:customStyle="1" w:styleId="CharChar2Char">
    <w:name w:val="+正文 Char Char2 Char"/>
    <w:basedOn w:val="a"/>
    <w:link w:val="CharChar2CharCharChar"/>
    <w:qFormat/>
    <w:rsid w:val="00256810"/>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256810"/>
    <w:rPr>
      <w:rFonts w:ascii="宋体" w:hAnsi="宋体"/>
      <w:sz w:val="24"/>
    </w:rPr>
  </w:style>
  <w:style w:type="paragraph" w:customStyle="1" w:styleId="CharChar5Char">
    <w:name w:val="+正文 Char Char5 Char"/>
    <w:basedOn w:val="a"/>
    <w:link w:val="CharChar5CharCharChar"/>
    <w:qFormat/>
    <w:rsid w:val="00256810"/>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256810"/>
    <w:rPr>
      <w:rFonts w:ascii="宋体" w:hAnsi="宋体"/>
      <w:sz w:val="24"/>
    </w:rPr>
  </w:style>
  <w:style w:type="paragraph" w:customStyle="1" w:styleId="CharChar3CharChar">
    <w:name w:val="+正文 Char Char3 Char Char"/>
    <w:basedOn w:val="a"/>
    <w:link w:val="CharChar3CharCharCharChar"/>
    <w:qFormat/>
    <w:rsid w:val="00256810"/>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256810"/>
    <w:rPr>
      <w:rFonts w:ascii="宋体" w:hAnsi="宋体"/>
    </w:rPr>
  </w:style>
  <w:style w:type="paragraph" w:customStyle="1" w:styleId="1CharCharChar">
    <w:name w:val="+列表1 Char Char Char"/>
    <w:basedOn w:val="a"/>
    <w:link w:val="1CharCharCharCharChar"/>
    <w:qFormat/>
    <w:rsid w:val="00256810"/>
    <w:pPr>
      <w:jc w:val="center"/>
    </w:pPr>
    <w:rPr>
      <w:rFonts w:ascii="宋体" w:hAnsi="宋体"/>
    </w:rPr>
  </w:style>
  <w:style w:type="character" w:customStyle="1" w:styleId="Char2CharChar">
    <w:name w:val="+正文 Char2 Char Char"/>
    <w:link w:val="Char20"/>
    <w:qFormat/>
    <w:locked/>
    <w:rsid w:val="00256810"/>
    <w:rPr>
      <w:rFonts w:ascii="宋体" w:hAnsi="宋体"/>
      <w:sz w:val="24"/>
    </w:rPr>
  </w:style>
  <w:style w:type="paragraph" w:customStyle="1" w:styleId="Char20">
    <w:name w:val="+正文 Char2"/>
    <w:basedOn w:val="a"/>
    <w:link w:val="Char2CharChar"/>
    <w:qFormat/>
    <w:rsid w:val="00256810"/>
    <w:pPr>
      <w:spacing w:line="360" w:lineRule="auto"/>
      <w:ind w:firstLineChars="200" w:firstLine="200"/>
    </w:pPr>
    <w:rPr>
      <w:rFonts w:ascii="宋体" w:hAnsi="宋体"/>
      <w:sz w:val="24"/>
    </w:rPr>
  </w:style>
  <w:style w:type="character" w:customStyle="1" w:styleId="CharChara">
    <w:name w:val="表文字 Char Char"/>
    <w:link w:val="affa"/>
    <w:qFormat/>
    <w:locked/>
    <w:rsid w:val="00256810"/>
    <w:rPr>
      <w:rFonts w:ascii="楷体_GB2312" w:eastAsia="楷体_GB2312" w:hAnsi="宋体"/>
      <w:spacing w:val="-8"/>
      <w:sz w:val="24"/>
      <w:lang w:val="zh-CN"/>
    </w:rPr>
  </w:style>
  <w:style w:type="paragraph" w:customStyle="1" w:styleId="affa">
    <w:name w:val="表文字"/>
    <w:basedOn w:val="a"/>
    <w:link w:val="CharChara"/>
    <w:qFormat/>
    <w:rsid w:val="0025681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256810"/>
    <w:rPr>
      <w:rFonts w:ascii="宋体" w:hAnsi="宋体"/>
      <w:sz w:val="24"/>
    </w:rPr>
  </w:style>
  <w:style w:type="paragraph" w:customStyle="1" w:styleId="affb">
    <w:name w:val="+正文"/>
    <w:basedOn w:val="a"/>
    <w:link w:val="Char41"/>
    <w:qFormat/>
    <w:rsid w:val="00256810"/>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256810"/>
    <w:rPr>
      <w:rFonts w:ascii="宋体" w:hAnsi="宋体"/>
      <w:sz w:val="24"/>
    </w:rPr>
  </w:style>
  <w:style w:type="paragraph" w:customStyle="1" w:styleId="Char5CharCharChar">
    <w:name w:val="+正文 Char5 Char Char Char"/>
    <w:basedOn w:val="a"/>
    <w:link w:val="Char5CharCharCharCharChar"/>
    <w:qFormat/>
    <w:rsid w:val="00256810"/>
    <w:pPr>
      <w:spacing w:line="360" w:lineRule="auto"/>
      <w:ind w:firstLineChars="200" w:firstLine="200"/>
    </w:pPr>
    <w:rPr>
      <w:rFonts w:ascii="宋体" w:hAnsi="宋体"/>
      <w:sz w:val="24"/>
    </w:rPr>
  </w:style>
  <w:style w:type="paragraph" w:customStyle="1" w:styleId="1Char0">
    <w:name w:val="+1. Char"/>
    <w:basedOn w:val="a"/>
    <w:link w:val="1CharCharChar0"/>
    <w:qFormat/>
    <w:rsid w:val="00256810"/>
    <w:rPr>
      <w:rFonts w:ascii="Times New Roman" w:eastAsia="宋体" w:hAnsi="Times New Roman" w:cs="Times New Roman"/>
      <w:szCs w:val="20"/>
    </w:rPr>
  </w:style>
  <w:style w:type="character" w:customStyle="1" w:styleId="1CharCharChar0">
    <w:name w:val="+1. Char Char Char"/>
    <w:link w:val="1Char0"/>
    <w:qFormat/>
    <w:locked/>
    <w:rsid w:val="00256810"/>
    <w:rPr>
      <w:rFonts w:ascii="Times New Roman" w:eastAsia="宋体" w:hAnsi="Times New Roman" w:cs="Times New Roman"/>
      <w:szCs w:val="20"/>
    </w:rPr>
  </w:style>
  <w:style w:type="paragraph" w:customStyle="1" w:styleId="Char21">
    <w:name w:val="Char2"/>
    <w:basedOn w:val="a"/>
    <w:qFormat/>
    <w:rsid w:val="00256810"/>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5681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25681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256810"/>
    <w:rPr>
      <w:rFonts w:ascii="黑体" w:eastAsia="宋体" w:hAnsi="宋体" w:cs="Times New Roman"/>
      <w:szCs w:val="20"/>
    </w:rPr>
  </w:style>
  <w:style w:type="character" w:customStyle="1" w:styleId="Charf6">
    <w:name w:val="标准款样式 Char"/>
    <w:basedOn w:val="a1"/>
    <w:link w:val="affc"/>
    <w:qFormat/>
    <w:rsid w:val="00256810"/>
    <w:rPr>
      <w:rFonts w:ascii="黑体" w:eastAsia="宋体" w:hAnsi="宋体" w:cs="Times New Roman"/>
      <w:szCs w:val="20"/>
    </w:rPr>
  </w:style>
  <w:style w:type="paragraph" w:customStyle="1" w:styleId="affd">
    <w:name w:val="标准次分项"/>
    <w:basedOn w:val="a"/>
    <w:qFormat/>
    <w:rsid w:val="00256810"/>
    <w:pPr>
      <w:jc w:val="left"/>
    </w:pPr>
    <w:rPr>
      <w:rFonts w:ascii="宋体" w:eastAsia="宋体" w:hAnsi="宋体" w:cs="Times New Roman"/>
      <w:szCs w:val="21"/>
    </w:rPr>
  </w:style>
  <w:style w:type="paragraph" w:customStyle="1" w:styleId="affe">
    <w:name w:val="段"/>
    <w:link w:val="Charf7"/>
    <w:qFormat/>
    <w:rsid w:val="0025681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256810"/>
    <w:rPr>
      <w:rFonts w:ascii="宋体" w:eastAsia="宋体" w:hAnsi="Times New Roman" w:cs="Times New Roman"/>
      <w:kern w:val="0"/>
      <w:szCs w:val="20"/>
    </w:rPr>
  </w:style>
  <w:style w:type="character" w:customStyle="1" w:styleId="Char16">
    <w:name w:val="称呼 Char1"/>
    <w:basedOn w:val="a1"/>
    <w:uiPriority w:val="99"/>
    <w:semiHidden/>
    <w:qFormat/>
    <w:rsid w:val="00256810"/>
  </w:style>
  <w:style w:type="character" w:customStyle="1" w:styleId="Char17">
    <w:name w:val="正文文本 Char1"/>
    <w:basedOn w:val="a1"/>
    <w:qFormat/>
    <w:rsid w:val="00256810"/>
  </w:style>
  <w:style w:type="character" w:customStyle="1" w:styleId="Char18">
    <w:name w:val="正文首行缩进 Char1"/>
    <w:basedOn w:val="Char17"/>
    <w:uiPriority w:val="99"/>
    <w:semiHidden/>
    <w:qFormat/>
    <w:rsid w:val="00256810"/>
  </w:style>
  <w:style w:type="character" w:customStyle="1" w:styleId="Char19">
    <w:name w:val="批注文字 Char1"/>
    <w:basedOn w:val="a1"/>
    <w:uiPriority w:val="99"/>
    <w:semiHidden/>
    <w:qFormat/>
    <w:rsid w:val="00256810"/>
  </w:style>
  <w:style w:type="character" w:customStyle="1" w:styleId="3Char10">
    <w:name w:val="正文文本 3 Char1"/>
    <w:basedOn w:val="a1"/>
    <w:uiPriority w:val="99"/>
    <w:semiHidden/>
    <w:qFormat/>
    <w:rsid w:val="00256810"/>
    <w:rPr>
      <w:sz w:val="16"/>
      <w:szCs w:val="16"/>
    </w:rPr>
  </w:style>
  <w:style w:type="character" w:customStyle="1" w:styleId="Char1a">
    <w:name w:val="批注主题 Char1"/>
    <w:basedOn w:val="Char19"/>
    <w:uiPriority w:val="99"/>
    <w:semiHidden/>
    <w:qFormat/>
    <w:rsid w:val="00256810"/>
    <w:rPr>
      <w:b/>
      <w:bCs/>
    </w:rPr>
  </w:style>
  <w:style w:type="character" w:customStyle="1" w:styleId="Char1b">
    <w:name w:val="注释标题 Char1"/>
    <w:basedOn w:val="a1"/>
    <w:uiPriority w:val="99"/>
    <w:semiHidden/>
    <w:qFormat/>
    <w:rsid w:val="00256810"/>
  </w:style>
  <w:style w:type="character" w:customStyle="1" w:styleId="Char1c">
    <w:name w:val="副标题 Char1"/>
    <w:basedOn w:val="a1"/>
    <w:uiPriority w:val="11"/>
    <w:qFormat/>
    <w:rsid w:val="00256810"/>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256810"/>
    <w:rPr>
      <w:sz w:val="18"/>
      <w:szCs w:val="18"/>
    </w:rPr>
  </w:style>
  <w:style w:type="character" w:customStyle="1" w:styleId="Char1e">
    <w:name w:val="日期 Char1"/>
    <w:basedOn w:val="a1"/>
    <w:uiPriority w:val="99"/>
    <w:semiHidden/>
    <w:qFormat/>
    <w:rsid w:val="00256810"/>
  </w:style>
  <w:style w:type="character" w:customStyle="1" w:styleId="Char1f">
    <w:name w:val="页眉 Char1"/>
    <w:basedOn w:val="a1"/>
    <w:uiPriority w:val="99"/>
    <w:semiHidden/>
    <w:qFormat/>
    <w:rsid w:val="00256810"/>
    <w:rPr>
      <w:sz w:val="18"/>
      <w:szCs w:val="18"/>
    </w:rPr>
  </w:style>
  <w:style w:type="character" w:customStyle="1" w:styleId="Char1f0">
    <w:name w:val="标题 Char1"/>
    <w:basedOn w:val="a1"/>
    <w:uiPriority w:val="10"/>
    <w:qFormat/>
    <w:rsid w:val="00256810"/>
    <w:rPr>
      <w:rFonts w:asciiTheme="majorHAnsi" w:eastAsia="宋体" w:hAnsiTheme="majorHAnsi" w:cstheme="majorBidi"/>
      <w:b/>
      <w:bCs/>
      <w:sz w:val="32"/>
      <w:szCs w:val="32"/>
    </w:rPr>
  </w:style>
  <w:style w:type="paragraph" w:customStyle="1" w:styleId="-111">
    <w:name w:val="彩色列表 - 着色 111"/>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256810"/>
  </w:style>
  <w:style w:type="paragraph" w:customStyle="1" w:styleId="110">
    <w:name w:val="列出段落11"/>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2568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f">
    <w:name w:val="@他1"/>
    <w:basedOn w:val="a1"/>
    <w:uiPriority w:val="99"/>
    <w:unhideWhenUsed/>
    <w:qFormat/>
    <w:rsid w:val="00256810"/>
    <w:rPr>
      <w:color w:val="2B579A"/>
      <w:shd w:val="clear" w:color="auto" w:fill="E6E6E6"/>
    </w:rPr>
  </w:style>
  <w:style w:type="character" w:customStyle="1" w:styleId="font41">
    <w:name w:val="font41"/>
    <w:basedOn w:val="a1"/>
    <w:qFormat/>
    <w:rsid w:val="00256810"/>
    <w:rPr>
      <w:rFonts w:ascii="Times New Roman" w:hAnsi="Times New Roman" w:cs="Times New Roman" w:hint="default"/>
      <w:color w:val="000000"/>
      <w:sz w:val="12"/>
      <w:szCs w:val="12"/>
      <w:u w:val="none"/>
    </w:rPr>
  </w:style>
  <w:style w:type="character" w:customStyle="1" w:styleId="font61">
    <w:name w:val="font61"/>
    <w:basedOn w:val="a1"/>
    <w:qFormat/>
    <w:rsid w:val="00256810"/>
    <w:rPr>
      <w:rFonts w:ascii="宋体" w:eastAsia="宋体" w:hAnsi="宋体" w:cs="宋体" w:hint="eastAsia"/>
      <w:color w:val="000000"/>
      <w:sz w:val="12"/>
      <w:szCs w:val="12"/>
      <w:u w:val="none"/>
    </w:rPr>
  </w:style>
  <w:style w:type="table" w:customStyle="1" w:styleId="1f0">
    <w:name w:val="网格型1"/>
    <w:basedOn w:val="a2"/>
    <w:next w:val="af8"/>
    <w:uiPriority w:val="39"/>
    <w:qFormat/>
    <w:rsid w:val="00256810"/>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810"/>
    <w:pPr>
      <w:widowControl w:val="0"/>
      <w:jc w:val="both"/>
    </w:pPr>
  </w:style>
  <w:style w:type="paragraph" w:styleId="1">
    <w:name w:val="heading 1"/>
    <w:basedOn w:val="a"/>
    <w:next w:val="a"/>
    <w:link w:val="1Char"/>
    <w:qFormat/>
    <w:rsid w:val="0025681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5681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5681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5681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56810"/>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256810"/>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256810"/>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256810"/>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256810"/>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56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56810"/>
    <w:rPr>
      <w:sz w:val="18"/>
      <w:szCs w:val="18"/>
    </w:rPr>
  </w:style>
  <w:style w:type="paragraph" w:styleId="a5">
    <w:name w:val="footer"/>
    <w:basedOn w:val="a"/>
    <w:link w:val="Char0"/>
    <w:uiPriority w:val="99"/>
    <w:unhideWhenUsed/>
    <w:qFormat/>
    <w:rsid w:val="0025681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56810"/>
    <w:rPr>
      <w:sz w:val="18"/>
      <w:szCs w:val="18"/>
    </w:rPr>
  </w:style>
  <w:style w:type="character" w:customStyle="1" w:styleId="1Char">
    <w:name w:val="标题 1 Char"/>
    <w:basedOn w:val="a1"/>
    <w:link w:val="1"/>
    <w:qFormat/>
    <w:rsid w:val="00256810"/>
    <w:rPr>
      <w:rFonts w:ascii="Times New Roman" w:eastAsia="宋体" w:hAnsi="Times New Roman" w:cs="Times New Roman"/>
      <w:b/>
      <w:bCs/>
      <w:kern w:val="44"/>
      <w:sz w:val="44"/>
      <w:szCs w:val="44"/>
    </w:rPr>
  </w:style>
  <w:style w:type="character" w:customStyle="1" w:styleId="2Char">
    <w:name w:val="标题 2 Char"/>
    <w:basedOn w:val="a1"/>
    <w:link w:val="2"/>
    <w:qFormat/>
    <w:rsid w:val="00256810"/>
    <w:rPr>
      <w:rFonts w:ascii="Arial" w:eastAsia="黑体" w:hAnsi="Arial" w:cs="Times New Roman"/>
      <w:b/>
      <w:bCs/>
      <w:sz w:val="32"/>
      <w:szCs w:val="32"/>
    </w:rPr>
  </w:style>
  <w:style w:type="character" w:customStyle="1" w:styleId="3Char">
    <w:name w:val="标题 3 Char"/>
    <w:basedOn w:val="a1"/>
    <w:link w:val="3"/>
    <w:qFormat/>
    <w:rsid w:val="00256810"/>
    <w:rPr>
      <w:rFonts w:ascii="Times New Roman" w:eastAsia="宋体" w:hAnsi="Times New Roman" w:cs="Times New Roman"/>
      <w:b/>
      <w:bCs/>
      <w:szCs w:val="32"/>
    </w:rPr>
  </w:style>
  <w:style w:type="character" w:customStyle="1" w:styleId="4Char">
    <w:name w:val="标题 4 Char"/>
    <w:basedOn w:val="a1"/>
    <w:link w:val="4"/>
    <w:qFormat/>
    <w:rsid w:val="00256810"/>
    <w:rPr>
      <w:rFonts w:ascii="Arial" w:eastAsia="黑体" w:hAnsi="Arial" w:cs="Times New Roman"/>
      <w:b/>
      <w:bCs/>
      <w:sz w:val="28"/>
      <w:szCs w:val="28"/>
    </w:rPr>
  </w:style>
  <w:style w:type="character" w:customStyle="1" w:styleId="5Char">
    <w:name w:val="标题 5 Char"/>
    <w:basedOn w:val="a1"/>
    <w:link w:val="5"/>
    <w:qFormat/>
    <w:rsid w:val="00256810"/>
    <w:rPr>
      <w:rFonts w:ascii="Times New Roman" w:eastAsia="宋体" w:hAnsi="Times New Roman" w:cs="Times New Roman"/>
      <w:b/>
      <w:sz w:val="28"/>
      <w:szCs w:val="20"/>
    </w:rPr>
  </w:style>
  <w:style w:type="character" w:customStyle="1" w:styleId="6Char">
    <w:name w:val="标题 6 Char"/>
    <w:basedOn w:val="a1"/>
    <w:link w:val="6"/>
    <w:qFormat/>
    <w:rsid w:val="00256810"/>
    <w:rPr>
      <w:rFonts w:ascii="Arial" w:eastAsia="黑体" w:hAnsi="Arial" w:cs="Times New Roman"/>
      <w:b/>
      <w:sz w:val="24"/>
      <w:szCs w:val="20"/>
    </w:rPr>
  </w:style>
  <w:style w:type="character" w:customStyle="1" w:styleId="7Char">
    <w:name w:val="标题 7 Char"/>
    <w:basedOn w:val="a1"/>
    <w:link w:val="7"/>
    <w:qFormat/>
    <w:rsid w:val="00256810"/>
    <w:rPr>
      <w:rFonts w:ascii="Times New Roman" w:eastAsia="宋体" w:hAnsi="Times New Roman" w:cs="Times New Roman"/>
      <w:b/>
      <w:sz w:val="24"/>
      <w:szCs w:val="20"/>
    </w:rPr>
  </w:style>
  <w:style w:type="character" w:customStyle="1" w:styleId="8Char">
    <w:name w:val="标题 8 Char"/>
    <w:basedOn w:val="a1"/>
    <w:link w:val="8"/>
    <w:qFormat/>
    <w:rsid w:val="00256810"/>
    <w:rPr>
      <w:rFonts w:ascii="Arial" w:eastAsia="黑体" w:hAnsi="Arial" w:cs="Times New Roman"/>
      <w:sz w:val="24"/>
      <w:szCs w:val="20"/>
    </w:rPr>
  </w:style>
  <w:style w:type="character" w:customStyle="1" w:styleId="9Char">
    <w:name w:val="标题 9 Char"/>
    <w:basedOn w:val="a1"/>
    <w:link w:val="9"/>
    <w:qFormat/>
    <w:rsid w:val="00256810"/>
    <w:rPr>
      <w:rFonts w:ascii="Arial" w:eastAsia="黑体" w:hAnsi="Arial" w:cs="Times New Roman"/>
      <w:szCs w:val="20"/>
    </w:rPr>
  </w:style>
  <w:style w:type="paragraph" w:styleId="a0">
    <w:name w:val="Normal Indent"/>
    <w:basedOn w:val="a"/>
    <w:link w:val="Char1"/>
    <w:qFormat/>
    <w:rsid w:val="00256810"/>
    <w:pPr>
      <w:ind w:firstLine="420"/>
    </w:pPr>
    <w:rPr>
      <w:rFonts w:ascii="Times New Roman" w:eastAsia="宋体" w:hAnsi="Times New Roman" w:cs="Times New Roman"/>
      <w:szCs w:val="20"/>
    </w:rPr>
  </w:style>
  <w:style w:type="paragraph" w:styleId="70">
    <w:name w:val="toc 7"/>
    <w:basedOn w:val="a"/>
    <w:next w:val="a"/>
    <w:uiPriority w:val="39"/>
    <w:qFormat/>
    <w:rsid w:val="00256810"/>
    <w:pPr>
      <w:ind w:leftChars="1200" w:left="2520"/>
    </w:pPr>
    <w:rPr>
      <w:rFonts w:ascii="Times New Roman" w:eastAsia="宋体" w:hAnsi="Times New Roman" w:cs="Times New Roman"/>
      <w:szCs w:val="20"/>
    </w:rPr>
  </w:style>
  <w:style w:type="paragraph" w:styleId="a6">
    <w:name w:val="Note Heading"/>
    <w:basedOn w:val="a"/>
    <w:next w:val="a"/>
    <w:link w:val="Char2"/>
    <w:qFormat/>
    <w:rsid w:val="00256810"/>
    <w:pPr>
      <w:jc w:val="center"/>
    </w:pPr>
    <w:rPr>
      <w:rFonts w:ascii="Times New Roman" w:eastAsia="宋体" w:hAnsi="Times New Roman" w:cs="Times New Roman"/>
      <w:szCs w:val="20"/>
    </w:rPr>
  </w:style>
  <w:style w:type="character" w:customStyle="1" w:styleId="Char2">
    <w:name w:val="注释标题 Char"/>
    <w:basedOn w:val="a1"/>
    <w:link w:val="a6"/>
    <w:qFormat/>
    <w:rsid w:val="00256810"/>
    <w:rPr>
      <w:rFonts w:ascii="Times New Roman" w:eastAsia="宋体" w:hAnsi="Times New Roman" w:cs="Times New Roman"/>
      <w:szCs w:val="20"/>
    </w:rPr>
  </w:style>
  <w:style w:type="paragraph" w:styleId="40">
    <w:name w:val="List Bullet 4"/>
    <w:basedOn w:val="a"/>
    <w:qFormat/>
    <w:rsid w:val="0025681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256810"/>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256810"/>
    <w:pPr>
      <w:spacing w:line="480" w:lineRule="auto"/>
    </w:pPr>
    <w:rPr>
      <w:rFonts w:ascii="华文中宋" w:eastAsia="华文中宋" w:hAnsi="华文中宋" w:cs="Times New Roman"/>
      <w:sz w:val="36"/>
      <w:szCs w:val="20"/>
    </w:rPr>
  </w:style>
  <w:style w:type="paragraph" w:styleId="a9">
    <w:name w:val="List Bullet"/>
    <w:basedOn w:val="a"/>
    <w:qFormat/>
    <w:rsid w:val="0025681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256810"/>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256810"/>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256810"/>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256810"/>
    <w:rPr>
      <w:rFonts w:ascii="Times New Roman" w:eastAsia="宋体" w:hAnsi="Times New Roman" w:cs="Times New Roman"/>
      <w:szCs w:val="20"/>
    </w:rPr>
  </w:style>
  <w:style w:type="paragraph" w:styleId="ac">
    <w:name w:val="Salutation"/>
    <w:basedOn w:val="a"/>
    <w:next w:val="a"/>
    <w:link w:val="Char5"/>
    <w:qFormat/>
    <w:rsid w:val="00256810"/>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256810"/>
    <w:rPr>
      <w:rFonts w:ascii="Times New Roman" w:eastAsia="宋体" w:hAnsi="Times New Roman" w:cs="Times New Roman"/>
      <w:sz w:val="24"/>
      <w:szCs w:val="24"/>
    </w:rPr>
  </w:style>
  <w:style w:type="paragraph" w:styleId="30">
    <w:name w:val="Body Text 3"/>
    <w:basedOn w:val="a"/>
    <w:link w:val="3Char0"/>
    <w:qFormat/>
    <w:rsid w:val="00256810"/>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256810"/>
    <w:rPr>
      <w:rFonts w:ascii="Times New Roman" w:eastAsia="宋体" w:hAnsi="Times New Roman" w:cs="Times New Roman"/>
      <w:sz w:val="16"/>
      <w:szCs w:val="20"/>
    </w:rPr>
  </w:style>
  <w:style w:type="paragraph" w:styleId="31">
    <w:name w:val="List Bullet 3"/>
    <w:basedOn w:val="a"/>
    <w:qFormat/>
    <w:rsid w:val="0025681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256810"/>
    <w:pPr>
      <w:spacing w:after="120"/>
    </w:pPr>
    <w:rPr>
      <w:rFonts w:ascii="Times New Roman" w:eastAsia="宋体" w:hAnsi="Times New Roman" w:cs="Times New Roman"/>
      <w:szCs w:val="20"/>
    </w:rPr>
  </w:style>
  <w:style w:type="character" w:customStyle="1" w:styleId="Char6">
    <w:name w:val="正文文本 Char"/>
    <w:basedOn w:val="a1"/>
    <w:link w:val="ad"/>
    <w:qFormat/>
    <w:rsid w:val="00256810"/>
    <w:rPr>
      <w:rFonts w:ascii="Times New Roman" w:eastAsia="宋体" w:hAnsi="Times New Roman" w:cs="Times New Roman"/>
      <w:szCs w:val="20"/>
    </w:rPr>
  </w:style>
  <w:style w:type="paragraph" w:styleId="ae">
    <w:name w:val="Body Text Indent"/>
    <w:basedOn w:val="a"/>
    <w:link w:val="Char7"/>
    <w:qFormat/>
    <w:rsid w:val="00256810"/>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256810"/>
    <w:rPr>
      <w:rFonts w:ascii="Times New Roman" w:eastAsia="宋体" w:hAnsi="Times New Roman" w:cs="Times New Roman"/>
      <w:b/>
      <w:sz w:val="24"/>
      <w:szCs w:val="20"/>
    </w:rPr>
  </w:style>
  <w:style w:type="paragraph" w:styleId="20">
    <w:name w:val="List Bullet 2"/>
    <w:basedOn w:val="a"/>
    <w:qFormat/>
    <w:rsid w:val="0025681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56810"/>
    <w:pPr>
      <w:ind w:leftChars="800" w:left="1680"/>
    </w:pPr>
    <w:rPr>
      <w:rFonts w:ascii="Times New Roman" w:eastAsia="宋体" w:hAnsi="Times New Roman" w:cs="Times New Roman"/>
      <w:szCs w:val="20"/>
    </w:rPr>
  </w:style>
  <w:style w:type="paragraph" w:styleId="32">
    <w:name w:val="toc 3"/>
    <w:basedOn w:val="a"/>
    <w:next w:val="a"/>
    <w:uiPriority w:val="39"/>
    <w:qFormat/>
    <w:rsid w:val="0025681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256810"/>
    <w:rPr>
      <w:rFonts w:ascii="宋体" w:eastAsia="宋体" w:hAnsi="Courier New" w:cs="Times New Roman"/>
      <w:szCs w:val="20"/>
    </w:rPr>
  </w:style>
  <w:style w:type="character" w:customStyle="1" w:styleId="Char8">
    <w:name w:val="纯文本 Char"/>
    <w:basedOn w:val="a1"/>
    <w:link w:val="af"/>
    <w:qFormat/>
    <w:rsid w:val="00256810"/>
    <w:rPr>
      <w:rFonts w:ascii="宋体" w:eastAsia="宋体" w:hAnsi="Courier New" w:cs="Times New Roman"/>
      <w:szCs w:val="20"/>
    </w:rPr>
  </w:style>
  <w:style w:type="paragraph" w:styleId="80">
    <w:name w:val="toc 8"/>
    <w:basedOn w:val="a"/>
    <w:next w:val="a"/>
    <w:uiPriority w:val="39"/>
    <w:qFormat/>
    <w:rsid w:val="00256810"/>
    <w:pPr>
      <w:ind w:leftChars="1400" w:left="2940"/>
    </w:pPr>
    <w:rPr>
      <w:rFonts w:ascii="Times New Roman" w:eastAsia="宋体" w:hAnsi="Times New Roman" w:cs="Times New Roman"/>
      <w:szCs w:val="20"/>
    </w:rPr>
  </w:style>
  <w:style w:type="paragraph" w:styleId="af0">
    <w:name w:val="Date"/>
    <w:basedOn w:val="a"/>
    <w:next w:val="a"/>
    <w:link w:val="Char9"/>
    <w:qFormat/>
    <w:rsid w:val="00256810"/>
    <w:rPr>
      <w:rFonts w:ascii="Times New Roman" w:eastAsia="宋体" w:hAnsi="Times New Roman" w:cs="Times New Roman"/>
      <w:szCs w:val="20"/>
    </w:rPr>
  </w:style>
  <w:style w:type="character" w:customStyle="1" w:styleId="Char9">
    <w:name w:val="日期 Char"/>
    <w:basedOn w:val="a1"/>
    <w:link w:val="af0"/>
    <w:qFormat/>
    <w:rsid w:val="00256810"/>
    <w:rPr>
      <w:rFonts w:ascii="Times New Roman" w:eastAsia="宋体" w:hAnsi="Times New Roman" w:cs="Times New Roman"/>
      <w:szCs w:val="20"/>
    </w:rPr>
  </w:style>
  <w:style w:type="paragraph" w:styleId="21">
    <w:name w:val="Body Text Indent 2"/>
    <w:basedOn w:val="a"/>
    <w:link w:val="2Char0"/>
    <w:qFormat/>
    <w:rsid w:val="0025681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56810"/>
    <w:rPr>
      <w:rFonts w:ascii="宋体" w:eastAsia="宋体" w:hAnsi="宋体" w:cs="Times New Roman"/>
      <w:b/>
      <w:bCs/>
      <w:sz w:val="24"/>
      <w:szCs w:val="20"/>
    </w:rPr>
  </w:style>
  <w:style w:type="paragraph" w:styleId="af1">
    <w:name w:val="Balloon Text"/>
    <w:basedOn w:val="a"/>
    <w:link w:val="Chara"/>
    <w:semiHidden/>
    <w:unhideWhenUsed/>
    <w:qFormat/>
    <w:rsid w:val="00256810"/>
    <w:rPr>
      <w:sz w:val="18"/>
      <w:szCs w:val="18"/>
    </w:rPr>
  </w:style>
  <w:style w:type="character" w:customStyle="1" w:styleId="Chara">
    <w:name w:val="批注框文本 Char"/>
    <w:basedOn w:val="a1"/>
    <w:link w:val="af1"/>
    <w:semiHidden/>
    <w:qFormat/>
    <w:rsid w:val="00256810"/>
    <w:rPr>
      <w:sz w:val="18"/>
      <w:szCs w:val="18"/>
    </w:rPr>
  </w:style>
  <w:style w:type="paragraph" w:styleId="10">
    <w:name w:val="toc 1"/>
    <w:basedOn w:val="a"/>
    <w:next w:val="a"/>
    <w:uiPriority w:val="39"/>
    <w:qFormat/>
    <w:rsid w:val="0025681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56810"/>
    <w:pPr>
      <w:ind w:leftChars="600" w:left="1260"/>
    </w:pPr>
    <w:rPr>
      <w:rFonts w:ascii="Times New Roman" w:eastAsia="宋体" w:hAnsi="Times New Roman" w:cs="Times New Roman"/>
      <w:szCs w:val="20"/>
    </w:rPr>
  </w:style>
  <w:style w:type="paragraph" w:styleId="af2">
    <w:name w:val="Subtitle"/>
    <w:basedOn w:val="a"/>
    <w:next w:val="a"/>
    <w:link w:val="Charb"/>
    <w:qFormat/>
    <w:rsid w:val="0025681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56810"/>
    <w:rPr>
      <w:rFonts w:ascii="Arial" w:eastAsia="方正魏碑简体" w:hAnsi="Arial" w:cs="Times New Roman"/>
      <w:bCs/>
      <w:kern w:val="28"/>
      <w:sz w:val="32"/>
      <w:szCs w:val="32"/>
    </w:rPr>
  </w:style>
  <w:style w:type="paragraph" w:styleId="af3">
    <w:name w:val="footnote text"/>
    <w:basedOn w:val="a"/>
    <w:link w:val="Char10"/>
    <w:unhideWhenUsed/>
    <w:qFormat/>
    <w:rsid w:val="00256810"/>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56810"/>
    <w:rPr>
      <w:sz w:val="18"/>
      <w:szCs w:val="18"/>
    </w:rPr>
  </w:style>
  <w:style w:type="paragraph" w:styleId="60">
    <w:name w:val="toc 6"/>
    <w:basedOn w:val="a"/>
    <w:next w:val="a"/>
    <w:uiPriority w:val="39"/>
    <w:qFormat/>
    <w:rsid w:val="00256810"/>
    <w:pPr>
      <w:ind w:leftChars="1000" w:left="2100"/>
    </w:pPr>
    <w:rPr>
      <w:rFonts w:ascii="Times New Roman" w:eastAsia="宋体" w:hAnsi="Times New Roman" w:cs="Times New Roman"/>
      <w:szCs w:val="20"/>
    </w:rPr>
  </w:style>
  <w:style w:type="paragraph" w:styleId="33">
    <w:name w:val="Body Text Indent 3"/>
    <w:basedOn w:val="a"/>
    <w:link w:val="3Char1"/>
    <w:qFormat/>
    <w:rsid w:val="0025681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56810"/>
    <w:rPr>
      <w:rFonts w:ascii="Times New Roman" w:eastAsia="宋体" w:hAnsi="Times New Roman" w:cs="Times New Roman"/>
      <w:szCs w:val="21"/>
    </w:rPr>
  </w:style>
  <w:style w:type="paragraph" w:styleId="22">
    <w:name w:val="toc 2"/>
    <w:basedOn w:val="a"/>
    <w:next w:val="a"/>
    <w:uiPriority w:val="39"/>
    <w:qFormat/>
    <w:rsid w:val="0025681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56810"/>
    <w:pPr>
      <w:ind w:leftChars="1600" w:left="3360"/>
    </w:pPr>
    <w:rPr>
      <w:rFonts w:ascii="Times New Roman" w:eastAsia="宋体" w:hAnsi="Times New Roman" w:cs="Times New Roman"/>
      <w:szCs w:val="20"/>
    </w:rPr>
  </w:style>
  <w:style w:type="paragraph" w:styleId="23">
    <w:name w:val="Body Text 2"/>
    <w:basedOn w:val="a"/>
    <w:link w:val="2Char1"/>
    <w:qFormat/>
    <w:rsid w:val="0025681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56810"/>
    <w:rPr>
      <w:rFonts w:ascii="Times New Roman" w:eastAsia="宋体" w:hAnsi="Times New Roman" w:cs="Times New Roman"/>
      <w:szCs w:val="20"/>
    </w:rPr>
  </w:style>
  <w:style w:type="paragraph" w:styleId="HTML">
    <w:name w:val="HTML Preformatted"/>
    <w:basedOn w:val="a"/>
    <w:link w:val="HTMLChar"/>
    <w:qFormat/>
    <w:rsid w:val="002568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56810"/>
    <w:rPr>
      <w:rFonts w:ascii="宋体" w:eastAsia="宋体" w:hAnsi="宋体" w:cs="宋体"/>
      <w:kern w:val="0"/>
      <w:sz w:val="24"/>
      <w:szCs w:val="24"/>
    </w:rPr>
  </w:style>
  <w:style w:type="paragraph" w:styleId="af4">
    <w:name w:val="Normal (Web)"/>
    <w:basedOn w:val="a"/>
    <w:uiPriority w:val="99"/>
    <w:qFormat/>
    <w:rsid w:val="0025681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56810"/>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256810"/>
    <w:rPr>
      <w:rFonts w:ascii="Arial" w:eastAsia="黑体" w:hAnsi="Arial" w:cs="Times New Roman"/>
      <w:sz w:val="44"/>
      <w:szCs w:val="20"/>
    </w:rPr>
  </w:style>
  <w:style w:type="paragraph" w:styleId="af6">
    <w:name w:val="annotation subject"/>
    <w:basedOn w:val="ab"/>
    <w:next w:val="ab"/>
    <w:link w:val="Chare"/>
    <w:uiPriority w:val="99"/>
    <w:unhideWhenUsed/>
    <w:qFormat/>
    <w:rsid w:val="00256810"/>
    <w:rPr>
      <w:b/>
      <w:bCs/>
    </w:rPr>
  </w:style>
  <w:style w:type="character" w:customStyle="1" w:styleId="Chare">
    <w:name w:val="批注主题 Char"/>
    <w:basedOn w:val="Char4"/>
    <w:link w:val="af6"/>
    <w:uiPriority w:val="99"/>
    <w:qFormat/>
    <w:rsid w:val="00256810"/>
    <w:rPr>
      <w:rFonts w:ascii="Times New Roman" w:eastAsia="宋体" w:hAnsi="Times New Roman" w:cs="Times New Roman"/>
      <w:b/>
      <w:bCs/>
      <w:szCs w:val="20"/>
    </w:rPr>
  </w:style>
  <w:style w:type="paragraph" w:styleId="af7">
    <w:name w:val="Body Text First Indent"/>
    <w:basedOn w:val="ad"/>
    <w:link w:val="Charf"/>
    <w:qFormat/>
    <w:rsid w:val="00256810"/>
    <w:pPr>
      <w:spacing w:line="300" w:lineRule="auto"/>
      <w:ind w:firstLine="510"/>
    </w:pPr>
    <w:rPr>
      <w:sz w:val="24"/>
    </w:rPr>
  </w:style>
  <w:style w:type="character" w:customStyle="1" w:styleId="Charf">
    <w:name w:val="正文首行缩进 Char"/>
    <w:basedOn w:val="Char6"/>
    <w:link w:val="af7"/>
    <w:qFormat/>
    <w:rsid w:val="00256810"/>
    <w:rPr>
      <w:rFonts w:ascii="Times New Roman" w:eastAsia="宋体" w:hAnsi="Times New Roman" w:cs="Times New Roman"/>
      <w:sz w:val="24"/>
      <w:szCs w:val="20"/>
    </w:rPr>
  </w:style>
  <w:style w:type="table" w:styleId="af8">
    <w:name w:val="Table Grid"/>
    <w:basedOn w:val="a2"/>
    <w:uiPriority w:val="59"/>
    <w:qFormat/>
    <w:rsid w:val="0025681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56810"/>
    <w:rPr>
      <w:b/>
      <w:bCs/>
    </w:rPr>
  </w:style>
  <w:style w:type="character" w:styleId="afa">
    <w:name w:val="page number"/>
    <w:basedOn w:val="a1"/>
    <w:qFormat/>
    <w:rsid w:val="00256810"/>
  </w:style>
  <w:style w:type="character" w:styleId="afb">
    <w:name w:val="FollowedHyperlink"/>
    <w:qFormat/>
    <w:rsid w:val="00256810"/>
    <w:rPr>
      <w:color w:val="800080"/>
      <w:u w:val="single"/>
    </w:rPr>
  </w:style>
  <w:style w:type="character" w:styleId="afc">
    <w:name w:val="Emphasis"/>
    <w:qFormat/>
    <w:rsid w:val="00256810"/>
    <w:rPr>
      <w:i/>
      <w:iCs/>
    </w:rPr>
  </w:style>
  <w:style w:type="character" w:styleId="afd">
    <w:name w:val="Hyperlink"/>
    <w:uiPriority w:val="99"/>
    <w:qFormat/>
    <w:rsid w:val="00256810"/>
    <w:rPr>
      <w:color w:val="0000FF"/>
      <w:u w:val="single"/>
    </w:rPr>
  </w:style>
  <w:style w:type="character" w:styleId="afe">
    <w:name w:val="annotation reference"/>
    <w:uiPriority w:val="99"/>
    <w:unhideWhenUsed/>
    <w:qFormat/>
    <w:rsid w:val="00256810"/>
    <w:rPr>
      <w:sz w:val="21"/>
      <w:szCs w:val="21"/>
    </w:rPr>
  </w:style>
  <w:style w:type="paragraph" w:styleId="aff">
    <w:name w:val="List Paragraph"/>
    <w:basedOn w:val="a"/>
    <w:uiPriority w:val="34"/>
    <w:qFormat/>
    <w:rsid w:val="00256810"/>
    <w:pPr>
      <w:ind w:firstLineChars="200" w:firstLine="420"/>
    </w:pPr>
  </w:style>
  <w:style w:type="character" w:customStyle="1" w:styleId="Char1">
    <w:name w:val="正文缩进 Char"/>
    <w:link w:val="a0"/>
    <w:qFormat/>
    <w:rsid w:val="00256810"/>
    <w:rPr>
      <w:rFonts w:ascii="Times New Roman" w:eastAsia="宋体" w:hAnsi="Times New Roman" w:cs="Times New Roman"/>
      <w:szCs w:val="20"/>
    </w:rPr>
  </w:style>
  <w:style w:type="character" w:customStyle="1" w:styleId="font12-blue-bold1">
    <w:name w:val="font12-blue-bold1"/>
    <w:qFormat/>
    <w:rsid w:val="00256810"/>
    <w:rPr>
      <w:b/>
      <w:bCs/>
      <w:color w:val="0249A5"/>
      <w:sz w:val="18"/>
      <w:szCs w:val="18"/>
      <w:u w:val="none"/>
    </w:rPr>
  </w:style>
  <w:style w:type="character" w:customStyle="1" w:styleId="grame">
    <w:name w:val="grame"/>
    <w:basedOn w:val="a1"/>
    <w:qFormat/>
    <w:rsid w:val="00256810"/>
  </w:style>
  <w:style w:type="character" w:customStyle="1" w:styleId="Charf0">
    <w:name w:val="表正文 Char"/>
    <w:qFormat/>
    <w:rsid w:val="00256810"/>
    <w:rPr>
      <w:rFonts w:eastAsia="宋体"/>
      <w:kern w:val="2"/>
      <w:sz w:val="24"/>
      <w:lang w:val="en-US" w:eastAsia="zh-CN" w:bidi="ar-SA"/>
    </w:rPr>
  </w:style>
  <w:style w:type="character" w:customStyle="1" w:styleId="16">
    <w:name w:val="16"/>
    <w:qFormat/>
    <w:rsid w:val="00256810"/>
    <w:rPr>
      <w:rFonts w:ascii="Times New Roman" w:hAnsi="Times New Roman" w:cs="Times New Roman" w:hint="default"/>
      <w:color w:val="0000FF"/>
      <w:sz w:val="20"/>
      <w:szCs w:val="20"/>
      <w:u w:val="single"/>
    </w:rPr>
  </w:style>
  <w:style w:type="character" w:customStyle="1" w:styleId="black1">
    <w:name w:val="black1"/>
    <w:qFormat/>
    <w:rsid w:val="00256810"/>
    <w:rPr>
      <w:rFonts w:ascii="ˎ̥" w:hAnsi="ˎ̥" w:hint="default"/>
      <w:color w:val="333333"/>
      <w:sz w:val="18"/>
      <w:szCs w:val="18"/>
      <w:u w:val="none"/>
    </w:rPr>
  </w:style>
  <w:style w:type="character" w:customStyle="1" w:styleId="SubtitleChar">
    <w:name w:val="Subtitle Char"/>
    <w:qFormat/>
    <w:locked/>
    <w:rsid w:val="00256810"/>
    <w:rPr>
      <w:rFonts w:ascii="Calibri Light" w:eastAsia="宋体" w:hAnsi="Calibri Light" w:cs="Times New Roman"/>
      <w:b/>
      <w:bCs/>
      <w:kern w:val="28"/>
      <w:sz w:val="32"/>
      <w:szCs w:val="32"/>
      <w:lang w:eastAsia="en-US"/>
    </w:rPr>
  </w:style>
  <w:style w:type="character" w:customStyle="1" w:styleId="solutioncontent1">
    <w:name w:val="solutioncontent1"/>
    <w:qFormat/>
    <w:rsid w:val="00256810"/>
    <w:rPr>
      <w:rFonts w:cs="Times New Roman"/>
      <w:color w:val="333333"/>
      <w:sz w:val="15"/>
      <w:szCs w:val="15"/>
    </w:rPr>
  </w:style>
  <w:style w:type="paragraph" w:customStyle="1" w:styleId="xl57">
    <w:name w:val="xl57"/>
    <w:basedOn w:val="a"/>
    <w:qFormat/>
    <w:rsid w:val="002568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25681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256810"/>
    <w:pPr>
      <w:widowControl/>
    </w:pPr>
    <w:rPr>
      <w:rFonts w:ascii="Times New Roman" w:eastAsia="宋体" w:hAnsi="Times New Roman" w:cs="Times New Roman"/>
      <w:kern w:val="0"/>
      <w:szCs w:val="21"/>
    </w:rPr>
  </w:style>
  <w:style w:type="paragraph" w:customStyle="1" w:styleId="font16">
    <w:name w:val="font16"/>
    <w:basedOn w:val="a"/>
    <w:qFormat/>
    <w:rsid w:val="00256810"/>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256810"/>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256810"/>
    <w:pPr>
      <w:spacing w:line="300" w:lineRule="auto"/>
    </w:pPr>
    <w:rPr>
      <w:rFonts w:ascii="Times New Roman" w:eastAsia="宋体" w:hAnsi="Times New Roman" w:cs="Times New Roman"/>
      <w:sz w:val="24"/>
      <w:szCs w:val="24"/>
    </w:rPr>
  </w:style>
  <w:style w:type="paragraph" w:customStyle="1" w:styleId="17">
    <w:name w:val="17"/>
    <w:basedOn w:val="a"/>
    <w:qFormat/>
    <w:rsid w:val="0025681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256810"/>
    <w:rPr>
      <w:rFonts w:ascii="Tahoma" w:eastAsia="宋体" w:hAnsi="Tahoma" w:cs="Times New Roman"/>
      <w:sz w:val="24"/>
      <w:szCs w:val="20"/>
    </w:rPr>
  </w:style>
  <w:style w:type="paragraph" w:customStyle="1" w:styleId="xl45">
    <w:name w:val="xl45"/>
    <w:basedOn w:val="a"/>
    <w:qFormat/>
    <w:rsid w:val="0025681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25681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25681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25681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25681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256810"/>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256810"/>
    <w:pPr>
      <w:jc w:val="center"/>
    </w:pPr>
    <w:rPr>
      <w:rFonts w:ascii="Arial" w:eastAsia="黑体" w:hAnsi="Arial" w:cs="Arial"/>
      <w:bCs/>
      <w:sz w:val="52"/>
      <w:szCs w:val="32"/>
    </w:rPr>
  </w:style>
  <w:style w:type="paragraph" w:customStyle="1" w:styleId="font14">
    <w:name w:val="font14"/>
    <w:basedOn w:val="a"/>
    <w:qFormat/>
    <w:rsid w:val="0025681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25681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25681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256810"/>
    <w:rPr>
      <w:rFonts w:ascii="宋体" w:eastAsia="宋体" w:hAnsi="宋体" w:cs="Times New Roman"/>
      <w:szCs w:val="24"/>
    </w:rPr>
  </w:style>
  <w:style w:type="paragraph" w:customStyle="1" w:styleId="font12">
    <w:name w:val="font12"/>
    <w:basedOn w:val="a"/>
    <w:qFormat/>
    <w:rsid w:val="0025681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25681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256810"/>
    <w:pPr>
      <w:spacing w:afterLines="50" w:line="360" w:lineRule="auto"/>
    </w:pPr>
    <w:rPr>
      <w:rFonts w:ascii="仿宋_GB2312" w:eastAsia="仿宋_GB2312" w:hAnsi="宋体" w:cs="Times New Roman"/>
      <w:sz w:val="24"/>
      <w:szCs w:val="24"/>
    </w:rPr>
  </w:style>
  <w:style w:type="paragraph" w:customStyle="1" w:styleId="220">
    <w:name w:val="22"/>
    <w:basedOn w:val="a"/>
    <w:qFormat/>
    <w:rsid w:val="002568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256810"/>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25681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2568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256810"/>
    <w:rPr>
      <w:rFonts w:ascii="Tahoma" w:eastAsia="宋体" w:hAnsi="Tahoma" w:cs="Times New Roman"/>
      <w:sz w:val="24"/>
      <w:szCs w:val="20"/>
    </w:rPr>
  </w:style>
  <w:style w:type="paragraph" w:customStyle="1" w:styleId="xl56">
    <w:name w:val="xl56"/>
    <w:basedOn w:val="a"/>
    <w:qFormat/>
    <w:rsid w:val="0025681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25681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256810"/>
    <w:pPr>
      <w:spacing w:line="360" w:lineRule="auto"/>
    </w:pPr>
    <w:rPr>
      <w:rFonts w:ascii="宋体" w:eastAsia="宋体" w:hAnsi="宋体" w:cs="Times New Roman"/>
      <w:bCs/>
      <w:szCs w:val="21"/>
    </w:rPr>
  </w:style>
  <w:style w:type="paragraph" w:customStyle="1" w:styleId="xl83">
    <w:name w:val="xl83"/>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256810"/>
    <w:rPr>
      <w:rFonts w:ascii="Tahoma" w:eastAsia="宋体" w:hAnsi="Tahoma" w:cs="Times New Roman"/>
      <w:sz w:val="24"/>
      <w:szCs w:val="20"/>
    </w:rPr>
  </w:style>
  <w:style w:type="paragraph" w:customStyle="1" w:styleId="xl65">
    <w:name w:val="xl6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256810"/>
  </w:style>
  <w:style w:type="paragraph" w:customStyle="1" w:styleId="34">
    <w:name w:val="表格3"/>
    <w:basedOn w:val="a"/>
    <w:qFormat/>
    <w:rsid w:val="0025681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25681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2568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25681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25681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25681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25681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256810"/>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25681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256810"/>
  </w:style>
  <w:style w:type="paragraph" w:customStyle="1" w:styleId="0">
    <w:name w:val="0"/>
    <w:basedOn w:val="a"/>
    <w:qFormat/>
    <w:rsid w:val="00256810"/>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25681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25681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25681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25681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25681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256810"/>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25681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256810"/>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256810"/>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256810"/>
    <w:pPr>
      <w:tabs>
        <w:tab w:val="left" w:pos="360"/>
      </w:tabs>
    </w:pPr>
    <w:rPr>
      <w:rFonts w:ascii="Times New Roman" w:eastAsia="宋体" w:hAnsi="Times New Roman" w:cs="Times New Roman"/>
      <w:sz w:val="24"/>
      <w:szCs w:val="24"/>
    </w:rPr>
  </w:style>
  <w:style w:type="paragraph" w:customStyle="1" w:styleId="xl25">
    <w:name w:val="xl25"/>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25681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25681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25681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25681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25681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25681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25681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256810"/>
    <w:pPr>
      <w:spacing w:line="360" w:lineRule="auto"/>
    </w:pPr>
    <w:rPr>
      <w:rFonts w:ascii="宋体" w:eastAsia="宋体" w:hAnsi="宋体" w:cs="Arial"/>
      <w:b/>
      <w:bCs/>
      <w:szCs w:val="21"/>
    </w:rPr>
  </w:style>
  <w:style w:type="paragraph" w:customStyle="1" w:styleId="-11">
    <w:name w:val="彩色列表 - 着色 11"/>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25681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25681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25681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25681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25681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25681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25681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256810"/>
    <w:pPr>
      <w:tabs>
        <w:tab w:val="left" w:pos="360"/>
      </w:tabs>
    </w:pPr>
    <w:rPr>
      <w:rFonts w:ascii="Times New Roman" w:eastAsia="宋体" w:hAnsi="Times New Roman" w:cs="Times New Roman"/>
      <w:sz w:val="24"/>
      <w:szCs w:val="24"/>
    </w:rPr>
  </w:style>
  <w:style w:type="paragraph" w:customStyle="1" w:styleId="xl51">
    <w:name w:val="xl5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25681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2568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256810"/>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256810"/>
    <w:rPr>
      <w:rFonts w:ascii="宋体" w:hAnsi="Courier New"/>
      <w:kern w:val="2"/>
      <w:sz w:val="21"/>
    </w:rPr>
  </w:style>
  <w:style w:type="character" w:customStyle="1" w:styleId="Char12">
    <w:name w:val="表正文 Char1"/>
    <w:qFormat/>
    <w:rsid w:val="00256810"/>
    <w:rPr>
      <w:kern w:val="2"/>
      <w:sz w:val="21"/>
    </w:rPr>
  </w:style>
  <w:style w:type="character" w:customStyle="1" w:styleId="15">
    <w:name w:val="15"/>
    <w:qFormat/>
    <w:rsid w:val="00256810"/>
    <w:rPr>
      <w:rFonts w:ascii="Calibri" w:hAnsi="Calibri" w:hint="default"/>
    </w:rPr>
  </w:style>
  <w:style w:type="character" w:customStyle="1" w:styleId="hCharChar">
    <w:name w:val="h Char Char"/>
    <w:qFormat/>
    <w:rsid w:val="00256810"/>
    <w:rPr>
      <w:kern w:val="2"/>
      <w:sz w:val="18"/>
    </w:rPr>
  </w:style>
  <w:style w:type="character" w:customStyle="1" w:styleId="CharChar3">
    <w:name w:val="Char Char3"/>
    <w:qFormat/>
    <w:rsid w:val="00256810"/>
    <w:rPr>
      <w:kern w:val="2"/>
      <w:sz w:val="21"/>
    </w:rPr>
  </w:style>
  <w:style w:type="character" w:customStyle="1" w:styleId="CharChar2">
    <w:name w:val="Char Char2"/>
    <w:qFormat/>
    <w:rsid w:val="00256810"/>
    <w:rPr>
      <w:kern w:val="2"/>
      <w:sz w:val="24"/>
      <w:szCs w:val="24"/>
    </w:rPr>
  </w:style>
  <w:style w:type="character" w:customStyle="1" w:styleId="CharChar1">
    <w:name w:val="Char Char1"/>
    <w:semiHidden/>
    <w:qFormat/>
    <w:rsid w:val="00256810"/>
    <w:rPr>
      <w:kern w:val="2"/>
      <w:sz w:val="21"/>
    </w:rPr>
  </w:style>
  <w:style w:type="character" w:customStyle="1" w:styleId="CharChar4">
    <w:name w:val="Char Char4"/>
    <w:qFormat/>
    <w:rsid w:val="00256810"/>
    <w:rPr>
      <w:kern w:val="2"/>
      <w:sz w:val="16"/>
    </w:rPr>
  </w:style>
  <w:style w:type="character" w:customStyle="1" w:styleId="CharChar5">
    <w:name w:val="Char Char5"/>
    <w:qFormat/>
    <w:rsid w:val="00256810"/>
    <w:rPr>
      <w:rFonts w:ascii="Arial" w:eastAsia="方正魏碑简体" w:hAnsi="Arial" w:cs="Arial"/>
      <w:bCs/>
      <w:kern w:val="28"/>
      <w:sz w:val="32"/>
      <w:szCs w:val="32"/>
    </w:rPr>
  </w:style>
  <w:style w:type="character" w:customStyle="1" w:styleId="msoins0">
    <w:name w:val="msoins"/>
    <w:basedOn w:val="a1"/>
    <w:qFormat/>
    <w:rsid w:val="00256810"/>
  </w:style>
  <w:style w:type="character" w:customStyle="1" w:styleId="CharChar6">
    <w:name w:val="Char Char6"/>
    <w:qFormat/>
    <w:rsid w:val="00256810"/>
    <w:rPr>
      <w:rFonts w:ascii="Arial" w:eastAsia="黑体" w:hAnsi="Arial"/>
      <w:kern w:val="2"/>
      <w:sz w:val="44"/>
    </w:rPr>
  </w:style>
  <w:style w:type="character" w:customStyle="1" w:styleId="CharChar8">
    <w:name w:val="Char Char8"/>
    <w:qFormat/>
    <w:rsid w:val="00256810"/>
    <w:rPr>
      <w:kern w:val="2"/>
      <w:sz w:val="21"/>
    </w:rPr>
  </w:style>
  <w:style w:type="character" w:customStyle="1" w:styleId="CharChar7">
    <w:name w:val="Char Char7"/>
    <w:qFormat/>
    <w:rsid w:val="00256810"/>
    <w:rPr>
      <w:kern w:val="2"/>
      <w:sz w:val="18"/>
    </w:rPr>
  </w:style>
  <w:style w:type="character" w:customStyle="1" w:styleId="CharChar0">
    <w:name w:val="Char Char"/>
    <w:semiHidden/>
    <w:qFormat/>
    <w:rsid w:val="00256810"/>
    <w:rPr>
      <w:b/>
      <w:bCs/>
      <w:kern w:val="2"/>
      <w:sz w:val="21"/>
    </w:rPr>
  </w:style>
  <w:style w:type="character" w:customStyle="1" w:styleId="Charf2">
    <w:name w:val="居中 Char"/>
    <w:qFormat/>
    <w:rsid w:val="00256810"/>
    <w:rPr>
      <w:kern w:val="2"/>
      <w:sz w:val="24"/>
    </w:rPr>
  </w:style>
  <w:style w:type="paragraph" w:customStyle="1" w:styleId="p18">
    <w:name w:val="p18"/>
    <w:basedOn w:val="a"/>
    <w:qFormat/>
    <w:rsid w:val="00256810"/>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256810"/>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256810"/>
    <w:pPr>
      <w:widowControl/>
    </w:pPr>
    <w:rPr>
      <w:rFonts w:ascii="Times New Roman" w:eastAsia="宋体" w:hAnsi="Times New Roman" w:cs="Times New Roman"/>
      <w:kern w:val="0"/>
      <w:szCs w:val="21"/>
    </w:rPr>
  </w:style>
  <w:style w:type="paragraph" w:customStyle="1" w:styleId="p15">
    <w:name w:val="p15"/>
    <w:basedOn w:val="a"/>
    <w:qFormat/>
    <w:rsid w:val="00256810"/>
    <w:pPr>
      <w:widowControl/>
      <w:ind w:firstLine="420"/>
    </w:pPr>
    <w:rPr>
      <w:rFonts w:ascii="Calibri" w:eastAsia="宋体" w:hAnsi="Calibri" w:cs="宋体"/>
      <w:kern w:val="0"/>
      <w:szCs w:val="21"/>
    </w:rPr>
  </w:style>
  <w:style w:type="paragraph" w:customStyle="1" w:styleId="25">
    <w:name w:val="列出段落2"/>
    <w:basedOn w:val="a"/>
    <w:uiPriority w:val="34"/>
    <w:qFormat/>
    <w:rsid w:val="00256810"/>
    <w:pPr>
      <w:ind w:firstLineChars="200" w:firstLine="420"/>
    </w:pPr>
    <w:rPr>
      <w:rFonts w:ascii="Calibri" w:eastAsia="宋体" w:hAnsi="Calibri" w:cs="Times New Roman"/>
    </w:rPr>
  </w:style>
  <w:style w:type="paragraph" w:customStyle="1" w:styleId="flType">
    <w:name w:val="flType"/>
    <w:basedOn w:val="a"/>
    <w:qFormat/>
    <w:rsid w:val="0025681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2568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256810"/>
    <w:rPr>
      <w:rFonts w:ascii="Times New Roman" w:eastAsia="宋体" w:hAnsi="Times New Roman" w:cs="Times New Roman"/>
      <w:sz w:val="18"/>
      <w:szCs w:val="18"/>
    </w:rPr>
  </w:style>
  <w:style w:type="character" w:customStyle="1" w:styleId="Charf3">
    <w:name w:val="无间隔 Char"/>
    <w:link w:val="1a"/>
    <w:qFormat/>
    <w:locked/>
    <w:rsid w:val="00256810"/>
    <w:rPr>
      <w:rFonts w:ascii="Calibri" w:eastAsia="Times New Roman" w:hAnsi="Calibri"/>
      <w:sz w:val="22"/>
      <w:lang w:eastAsia="en-US" w:bidi="en-US"/>
    </w:rPr>
  </w:style>
  <w:style w:type="paragraph" w:customStyle="1" w:styleId="1a">
    <w:name w:val="无间隔1"/>
    <w:link w:val="Charf3"/>
    <w:qFormat/>
    <w:rsid w:val="00256810"/>
    <w:rPr>
      <w:rFonts w:ascii="Calibri" w:eastAsia="Times New Roman" w:hAnsi="Calibri"/>
      <w:sz w:val="22"/>
      <w:lang w:eastAsia="en-US" w:bidi="en-US"/>
    </w:rPr>
  </w:style>
  <w:style w:type="paragraph" w:customStyle="1" w:styleId="1b">
    <w:name w:val="引用1"/>
    <w:basedOn w:val="a"/>
    <w:next w:val="a"/>
    <w:link w:val="Char14"/>
    <w:qFormat/>
    <w:rsid w:val="0025681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256810"/>
    <w:rPr>
      <w:rFonts w:ascii="Calibri" w:eastAsia="宋体" w:hAnsi="Calibri" w:cs="Times New Roman"/>
      <w:i/>
      <w:iCs/>
      <w:color w:val="000000"/>
      <w:kern w:val="0"/>
      <w:sz w:val="22"/>
      <w:lang w:eastAsia="en-US" w:bidi="en-US"/>
    </w:rPr>
  </w:style>
  <w:style w:type="character" w:customStyle="1" w:styleId="Charf4">
    <w:name w:val="引用 Char"/>
    <w:basedOn w:val="a1"/>
    <w:qFormat/>
    <w:rsid w:val="00256810"/>
    <w:rPr>
      <w:i/>
      <w:iCs/>
      <w:color w:val="000000" w:themeColor="text1"/>
      <w:kern w:val="2"/>
      <w:sz w:val="21"/>
    </w:rPr>
  </w:style>
  <w:style w:type="paragraph" w:customStyle="1" w:styleId="1c">
    <w:name w:val="明显引用1"/>
    <w:basedOn w:val="a"/>
    <w:next w:val="a"/>
    <w:link w:val="Char15"/>
    <w:qFormat/>
    <w:rsid w:val="0025681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256810"/>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256810"/>
    <w:rPr>
      <w:b/>
      <w:bCs/>
      <w:i/>
      <w:iCs/>
      <w:color w:val="4F81BD" w:themeColor="accent1"/>
      <w:kern w:val="2"/>
      <w:sz w:val="21"/>
    </w:rPr>
  </w:style>
  <w:style w:type="character" w:customStyle="1" w:styleId="CharChar9">
    <w:name w:val="+正文 Char Char"/>
    <w:link w:val="CharCharChar0"/>
    <w:qFormat/>
    <w:locked/>
    <w:rsid w:val="00256810"/>
    <w:rPr>
      <w:rFonts w:ascii="楷体_GB2312" w:eastAsia="楷体_GB2312"/>
      <w:sz w:val="24"/>
    </w:rPr>
  </w:style>
  <w:style w:type="paragraph" w:customStyle="1" w:styleId="CharCharChar0">
    <w:name w:val="+正文 Char Char Char"/>
    <w:basedOn w:val="a"/>
    <w:link w:val="CharChar9"/>
    <w:qFormat/>
    <w:rsid w:val="00256810"/>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56810"/>
    <w:rPr>
      <w:rFonts w:ascii="宋体" w:hAnsi="宋体"/>
      <w:sz w:val="24"/>
    </w:rPr>
  </w:style>
  <w:style w:type="paragraph" w:customStyle="1" w:styleId="CharChar2Char">
    <w:name w:val="+正文 Char Char2 Char"/>
    <w:basedOn w:val="a"/>
    <w:link w:val="CharChar2CharCharChar"/>
    <w:qFormat/>
    <w:rsid w:val="00256810"/>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256810"/>
    <w:rPr>
      <w:rFonts w:ascii="宋体" w:hAnsi="宋体"/>
      <w:sz w:val="24"/>
    </w:rPr>
  </w:style>
  <w:style w:type="paragraph" w:customStyle="1" w:styleId="CharChar5Char">
    <w:name w:val="+正文 Char Char5 Char"/>
    <w:basedOn w:val="a"/>
    <w:link w:val="CharChar5CharCharChar"/>
    <w:qFormat/>
    <w:rsid w:val="00256810"/>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256810"/>
    <w:rPr>
      <w:rFonts w:ascii="宋体" w:hAnsi="宋体"/>
      <w:sz w:val="24"/>
    </w:rPr>
  </w:style>
  <w:style w:type="paragraph" w:customStyle="1" w:styleId="CharChar3CharChar">
    <w:name w:val="+正文 Char Char3 Char Char"/>
    <w:basedOn w:val="a"/>
    <w:link w:val="CharChar3CharCharCharChar"/>
    <w:qFormat/>
    <w:rsid w:val="00256810"/>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256810"/>
    <w:rPr>
      <w:rFonts w:ascii="宋体" w:hAnsi="宋体"/>
    </w:rPr>
  </w:style>
  <w:style w:type="paragraph" w:customStyle="1" w:styleId="1CharCharChar">
    <w:name w:val="+列表1 Char Char Char"/>
    <w:basedOn w:val="a"/>
    <w:link w:val="1CharCharCharCharChar"/>
    <w:qFormat/>
    <w:rsid w:val="00256810"/>
    <w:pPr>
      <w:jc w:val="center"/>
    </w:pPr>
    <w:rPr>
      <w:rFonts w:ascii="宋体" w:hAnsi="宋体"/>
    </w:rPr>
  </w:style>
  <w:style w:type="character" w:customStyle="1" w:styleId="Char2CharChar">
    <w:name w:val="+正文 Char2 Char Char"/>
    <w:link w:val="Char20"/>
    <w:qFormat/>
    <w:locked/>
    <w:rsid w:val="00256810"/>
    <w:rPr>
      <w:rFonts w:ascii="宋体" w:hAnsi="宋体"/>
      <w:sz w:val="24"/>
    </w:rPr>
  </w:style>
  <w:style w:type="paragraph" w:customStyle="1" w:styleId="Char20">
    <w:name w:val="+正文 Char2"/>
    <w:basedOn w:val="a"/>
    <w:link w:val="Char2CharChar"/>
    <w:qFormat/>
    <w:rsid w:val="00256810"/>
    <w:pPr>
      <w:spacing w:line="360" w:lineRule="auto"/>
      <w:ind w:firstLineChars="200" w:firstLine="200"/>
    </w:pPr>
    <w:rPr>
      <w:rFonts w:ascii="宋体" w:hAnsi="宋体"/>
      <w:sz w:val="24"/>
    </w:rPr>
  </w:style>
  <w:style w:type="character" w:customStyle="1" w:styleId="CharChara">
    <w:name w:val="表文字 Char Char"/>
    <w:link w:val="affa"/>
    <w:qFormat/>
    <w:locked/>
    <w:rsid w:val="00256810"/>
    <w:rPr>
      <w:rFonts w:ascii="楷体_GB2312" w:eastAsia="楷体_GB2312" w:hAnsi="宋体"/>
      <w:spacing w:val="-8"/>
      <w:sz w:val="24"/>
      <w:lang w:val="zh-CN"/>
    </w:rPr>
  </w:style>
  <w:style w:type="paragraph" w:customStyle="1" w:styleId="affa">
    <w:name w:val="表文字"/>
    <w:basedOn w:val="a"/>
    <w:link w:val="CharChara"/>
    <w:qFormat/>
    <w:rsid w:val="0025681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256810"/>
    <w:rPr>
      <w:rFonts w:ascii="宋体" w:hAnsi="宋体"/>
      <w:sz w:val="24"/>
    </w:rPr>
  </w:style>
  <w:style w:type="paragraph" w:customStyle="1" w:styleId="affb">
    <w:name w:val="+正文"/>
    <w:basedOn w:val="a"/>
    <w:link w:val="Char41"/>
    <w:qFormat/>
    <w:rsid w:val="00256810"/>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256810"/>
    <w:rPr>
      <w:rFonts w:ascii="宋体" w:hAnsi="宋体"/>
      <w:sz w:val="24"/>
    </w:rPr>
  </w:style>
  <w:style w:type="paragraph" w:customStyle="1" w:styleId="Char5CharCharChar">
    <w:name w:val="+正文 Char5 Char Char Char"/>
    <w:basedOn w:val="a"/>
    <w:link w:val="Char5CharCharCharCharChar"/>
    <w:qFormat/>
    <w:rsid w:val="00256810"/>
    <w:pPr>
      <w:spacing w:line="360" w:lineRule="auto"/>
      <w:ind w:firstLineChars="200" w:firstLine="200"/>
    </w:pPr>
    <w:rPr>
      <w:rFonts w:ascii="宋体" w:hAnsi="宋体"/>
      <w:sz w:val="24"/>
    </w:rPr>
  </w:style>
  <w:style w:type="paragraph" w:customStyle="1" w:styleId="1Char0">
    <w:name w:val="+1. Char"/>
    <w:basedOn w:val="a"/>
    <w:link w:val="1CharCharChar0"/>
    <w:qFormat/>
    <w:rsid w:val="00256810"/>
    <w:rPr>
      <w:rFonts w:ascii="Times New Roman" w:eastAsia="宋体" w:hAnsi="Times New Roman" w:cs="Times New Roman"/>
      <w:szCs w:val="20"/>
    </w:rPr>
  </w:style>
  <w:style w:type="character" w:customStyle="1" w:styleId="1CharCharChar0">
    <w:name w:val="+1. Char Char Char"/>
    <w:link w:val="1Char0"/>
    <w:qFormat/>
    <w:locked/>
    <w:rsid w:val="00256810"/>
    <w:rPr>
      <w:rFonts w:ascii="Times New Roman" w:eastAsia="宋体" w:hAnsi="Times New Roman" w:cs="Times New Roman"/>
      <w:szCs w:val="20"/>
    </w:rPr>
  </w:style>
  <w:style w:type="paragraph" w:customStyle="1" w:styleId="Char21">
    <w:name w:val="Char2"/>
    <w:basedOn w:val="a"/>
    <w:qFormat/>
    <w:rsid w:val="00256810"/>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5681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25681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256810"/>
    <w:rPr>
      <w:rFonts w:ascii="黑体" w:eastAsia="宋体" w:hAnsi="宋体" w:cs="Times New Roman"/>
      <w:szCs w:val="20"/>
    </w:rPr>
  </w:style>
  <w:style w:type="character" w:customStyle="1" w:styleId="Charf6">
    <w:name w:val="标准款样式 Char"/>
    <w:basedOn w:val="a1"/>
    <w:link w:val="affc"/>
    <w:qFormat/>
    <w:rsid w:val="00256810"/>
    <w:rPr>
      <w:rFonts w:ascii="黑体" w:eastAsia="宋体" w:hAnsi="宋体" w:cs="Times New Roman"/>
      <w:szCs w:val="20"/>
    </w:rPr>
  </w:style>
  <w:style w:type="paragraph" w:customStyle="1" w:styleId="affd">
    <w:name w:val="标准次分项"/>
    <w:basedOn w:val="a"/>
    <w:qFormat/>
    <w:rsid w:val="00256810"/>
    <w:pPr>
      <w:jc w:val="left"/>
    </w:pPr>
    <w:rPr>
      <w:rFonts w:ascii="宋体" w:eastAsia="宋体" w:hAnsi="宋体" w:cs="Times New Roman"/>
      <w:szCs w:val="21"/>
    </w:rPr>
  </w:style>
  <w:style w:type="paragraph" w:customStyle="1" w:styleId="affe">
    <w:name w:val="段"/>
    <w:link w:val="Charf7"/>
    <w:qFormat/>
    <w:rsid w:val="0025681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256810"/>
    <w:rPr>
      <w:rFonts w:ascii="宋体" w:eastAsia="宋体" w:hAnsi="Times New Roman" w:cs="Times New Roman"/>
      <w:kern w:val="0"/>
      <w:szCs w:val="20"/>
    </w:rPr>
  </w:style>
  <w:style w:type="character" w:customStyle="1" w:styleId="Char16">
    <w:name w:val="称呼 Char1"/>
    <w:basedOn w:val="a1"/>
    <w:uiPriority w:val="99"/>
    <w:semiHidden/>
    <w:qFormat/>
    <w:rsid w:val="00256810"/>
  </w:style>
  <w:style w:type="character" w:customStyle="1" w:styleId="Char17">
    <w:name w:val="正文文本 Char1"/>
    <w:basedOn w:val="a1"/>
    <w:qFormat/>
    <w:rsid w:val="00256810"/>
  </w:style>
  <w:style w:type="character" w:customStyle="1" w:styleId="Char18">
    <w:name w:val="正文首行缩进 Char1"/>
    <w:basedOn w:val="Char17"/>
    <w:uiPriority w:val="99"/>
    <w:semiHidden/>
    <w:qFormat/>
    <w:rsid w:val="00256810"/>
  </w:style>
  <w:style w:type="character" w:customStyle="1" w:styleId="Char19">
    <w:name w:val="批注文字 Char1"/>
    <w:basedOn w:val="a1"/>
    <w:uiPriority w:val="99"/>
    <w:semiHidden/>
    <w:qFormat/>
    <w:rsid w:val="00256810"/>
  </w:style>
  <w:style w:type="character" w:customStyle="1" w:styleId="3Char10">
    <w:name w:val="正文文本 3 Char1"/>
    <w:basedOn w:val="a1"/>
    <w:uiPriority w:val="99"/>
    <w:semiHidden/>
    <w:qFormat/>
    <w:rsid w:val="00256810"/>
    <w:rPr>
      <w:sz w:val="16"/>
      <w:szCs w:val="16"/>
    </w:rPr>
  </w:style>
  <w:style w:type="character" w:customStyle="1" w:styleId="Char1a">
    <w:name w:val="批注主题 Char1"/>
    <w:basedOn w:val="Char19"/>
    <w:uiPriority w:val="99"/>
    <w:semiHidden/>
    <w:qFormat/>
    <w:rsid w:val="00256810"/>
    <w:rPr>
      <w:b/>
      <w:bCs/>
    </w:rPr>
  </w:style>
  <w:style w:type="character" w:customStyle="1" w:styleId="Char1b">
    <w:name w:val="注释标题 Char1"/>
    <w:basedOn w:val="a1"/>
    <w:uiPriority w:val="99"/>
    <w:semiHidden/>
    <w:qFormat/>
    <w:rsid w:val="00256810"/>
  </w:style>
  <w:style w:type="character" w:customStyle="1" w:styleId="Char1c">
    <w:name w:val="副标题 Char1"/>
    <w:basedOn w:val="a1"/>
    <w:uiPriority w:val="11"/>
    <w:qFormat/>
    <w:rsid w:val="00256810"/>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256810"/>
    <w:rPr>
      <w:sz w:val="18"/>
      <w:szCs w:val="18"/>
    </w:rPr>
  </w:style>
  <w:style w:type="character" w:customStyle="1" w:styleId="Char1e">
    <w:name w:val="日期 Char1"/>
    <w:basedOn w:val="a1"/>
    <w:uiPriority w:val="99"/>
    <w:semiHidden/>
    <w:qFormat/>
    <w:rsid w:val="00256810"/>
  </w:style>
  <w:style w:type="character" w:customStyle="1" w:styleId="Char1f">
    <w:name w:val="页眉 Char1"/>
    <w:basedOn w:val="a1"/>
    <w:uiPriority w:val="99"/>
    <w:semiHidden/>
    <w:qFormat/>
    <w:rsid w:val="00256810"/>
    <w:rPr>
      <w:sz w:val="18"/>
      <w:szCs w:val="18"/>
    </w:rPr>
  </w:style>
  <w:style w:type="character" w:customStyle="1" w:styleId="Char1f0">
    <w:name w:val="标题 Char1"/>
    <w:basedOn w:val="a1"/>
    <w:uiPriority w:val="10"/>
    <w:qFormat/>
    <w:rsid w:val="00256810"/>
    <w:rPr>
      <w:rFonts w:asciiTheme="majorHAnsi" w:eastAsia="宋体" w:hAnsiTheme="majorHAnsi" w:cstheme="majorBidi"/>
      <w:b/>
      <w:bCs/>
      <w:sz w:val="32"/>
      <w:szCs w:val="32"/>
    </w:rPr>
  </w:style>
  <w:style w:type="paragraph" w:customStyle="1" w:styleId="-111">
    <w:name w:val="彩色列表 - 着色 111"/>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256810"/>
  </w:style>
  <w:style w:type="paragraph" w:customStyle="1" w:styleId="110">
    <w:name w:val="列出段落11"/>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5681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5681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2568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f">
    <w:name w:val="@他1"/>
    <w:basedOn w:val="a1"/>
    <w:uiPriority w:val="99"/>
    <w:unhideWhenUsed/>
    <w:qFormat/>
    <w:rsid w:val="00256810"/>
    <w:rPr>
      <w:color w:val="2B579A"/>
      <w:shd w:val="clear" w:color="auto" w:fill="E6E6E6"/>
    </w:rPr>
  </w:style>
  <w:style w:type="character" w:customStyle="1" w:styleId="font41">
    <w:name w:val="font41"/>
    <w:basedOn w:val="a1"/>
    <w:qFormat/>
    <w:rsid w:val="00256810"/>
    <w:rPr>
      <w:rFonts w:ascii="Times New Roman" w:hAnsi="Times New Roman" w:cs="Times New Roman" w:hint="default"/>
      <w:color w:val="000000"/>
      <w:sz w:val="12"/>
      <w:szCs w:val="12"/>
      <w:u w:val="none"/>
    </w:rPr>
  </w:style>
  <w:style w:type="character" w:customStyle="1" w:styleId="font61">
    <w:name w:val="font61"/>
    <w:basedOn w:val="a1"/>
    <w:qFormat/>
    <w:rsid w:val="00256810"/>
    <w:rPr>
      <w:rFonts w:ascii="宋体" w:eastAsia="宋体" w:hAnsi="宋体" w:cs="宋体" w:hint="eastAsia"/>
      <w:color w:val="000000"/>
      <w:sz w:val="12"/>
      <w:szCs w:val="12"/>
      <w:u w:val="none"/>
    </w:rPr>
  </w:style>
  <w:style w:type="table" w:customStyle="1" w:styleId="1f0">
    <w:name w:val="网格型1"/>
    <w:basedOn w:val="a2"/>
    <w:next w:val="af8"/>
    <w:uiPriority w:val="39"/>
    <w:qFormat/>
    <w:rsid w:val="00256810"/>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4020</Words>
  <Characters>22920</Characters>
  <Application>Microsoft Office Word</Application>
  <DocSecurity>0</DocSecurity>
  <Lines>191</Lines>
  <Paragraphs>53</Paragraphs>
  <ScaleCrop>false</ScaleCrop>
  <Company/>
  <LinksUpToDate>false</LinksUpToDate>
  <CharactersWithSpaces>26887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2026-03-04T01:59:00Z</dcterms:created>
  <dcterms:modified xsi:type="dcterms:W3CDTF">2026-03-04T02:01:00Z</dcterms:modified>
</cp:coreProperties>
</file>