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64" w:rsidRDefault="00BE4D64" w:rsidP="00BE4D64">
      <w:pPr>
        <w:adjustRightInd w:val="0"/>
        <w:snapToGrid w:val="0"/>
        <w:spacing w:line="300" w:lineRule="auto"/>
        <w:jc w:val="center"/>
        <w:outlineLvl w:val="1"/>
        <w:rPr>
          <w:rFonts w:ascii="Times New Roman" w:eastAsia="黑体" w:hAnsi="Times New Roman"/>
          <w:sz w:val="30"/>
          <w:szCs w:val="30"/>
        </w:rPr>
      </w:pPr>
      <w:bookmarkStart w:id="0" w:name="_Toc220415704"/>
      <w:bookmarkStart w:id="1" w:name="_Toc464465670"/>
      <w:bookmarkStart w:id="2" w:name="_Toc464465675"/>
      <w:bookmarkStart w:id="3" w:name="_Toc464465673"/>
      <w:bookmarkStart w:id="4" w:name="_Toc464465672"/>
      <w:bookmarkStart w:id="5" w:name="_Toc464465671"/>
      <w:bookmarkStart w:id="6" w:name="_Toc460922281"/>
      <w:bookmarkStart w:id="7" w:name="_Toc464465674"/>
      <w:bookmarkStart w:id="8" w:name="_Toc460922283"/>
      <w:bookmarkStart w:id="9" w:name="_Toc460922279"/>
      <w:bookmarkStart w:id="10" w:name="_Toc460922282"/>
      <w:bookmarkStart w:id="11" w:name="_Toc460922284"/>
      <w:bookmarkStart w:id="12" w:name="_Toc464465676"/>
      <w:bookmarkStart w:id="13" w:name="_Toc464465677"/>
      <w:bookmarkStart w:id="14" w:name="_Toc460922285"/>
      <w:bookmarkStart w:id="15" w:name="_Toc464465678"/>
      <w:bookmarkStart w:id="16" w:name="_Toc460922286"/>
      <w:bookmarkStart w:id="17" w:name="_Toc460922287"/>
      <w:bookmarkStart w:id="18" w:name="_Toc464465679"/>
      <w:r>
        <w:rPr>
          <w:rFonts w:ascii="Times New Roman" w:eastAsia="黑体" w:hAnsi="Times New Roman"/>
          <w:sz w:val="30"/>
          <w:szCs w:val="30"/>
        </w:rPr>
        <w:t>一、说明</w:t>
      </w:r>
      <w:bookmarkEnd w:id="0"/>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19" w:name="_Toc220415705"/>
      <w:r>
        <w:rPr>
          <w:rFonts w:ascii="Times New Roman" w:hAnsi="Times New Roman"/>
          <w:b/>
          <w:bCs/>
          <w:sz w:val="22"/>
        </w:rPr>
        <w:t xml:space="preserve">1 </w:t>
      </w:r>
      <w:r>
        <w:rPr>
          <w:rFonts w:ascii="Times New Roman" w:hAnsi="Times New Roman"/>
          <w:b/>
          <w:bCs/>
          <w:sz w:val="22"/>
        </w:rPr>
        <w:t>总则</w:t>
      </w:r>
      <w:bookmarkEnd w:id="19"/>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BE4D64" w:rsidRDefault="00BE4D64" w:rsidP="00BE4D6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BE4D64" w:rsidRDefault="00BE4D64" w:rsidP="00BE4D6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BE4D64" w:rsidRDefault="00BE4D64" w:rsidP="00BE4D64">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BE4D64" w:rsidRDefault="00BE4D64" w:rsidP="00BE4D64">
      <w:pPr>
        <w:snapToGrid w:val="0"/>
        <w:spacing w:line="300" w:lineRule="auto"/>
        <w:ind w:firstLineChars="200" w:firstLine="442"/>
        <w:jc w:val="left"/>
        <w:rPr>
          <w:rFonts w:ascii="Times New Roman" w:hAnsi="Times New Roman"/>
          <w:b/>
          <w:bCs/>
          <w:sz w:val="22"/>
        </w:rPr>
      </w:pP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p>
    <w:p w:rsidR="00BE4D64" w:rsidRDefault="00BE4D64" w:rsidP="00BE4D64">
      <w:pPr>
        <w:adjustRightInd w:val="0"/>
        <w:snapToGrid w:val="0"/>
        <w:spacing w:line="300" w:lineRule="auto"/>
        <w:jc w:val="center"/>
        <w:outlineLvl w:val="1"/>
        <w:rPr>
          <w:rFonts w:ascii="Times New Roman" w:eastAsia="黑体" w:hAnsi="Times New Roman"/>
          <w:sz w:val="30"/>
          <w:szCs w:val="30"/>
        </w:rPr>
      </w:pPr>
      <w:bookmarkStart w:id="20" w:name="_Toc220415706"/>
      <w:r>
        <w:rPr>
          <w:rFonts w:ascii="Times New Roman" w:eastAsia="黑体" w:hAnsi="Times New Roman"/>
          <w:sz w:val="30"/>
          <w:szCs w:val="30"/>
        </w:rPr>
        <w:t>二、项目概况</w:t>
      </w:r>
      <w:bookmarkEnd w:id="20"/>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21" w:name="_Toc220415707"/>
      <w:r>
        <w:rPr>
          <w:rFonts w:ascii="Times New Roman" w:hAnsi="Times New Roman"/>
          <w:b/>
          <w:bCs/>
          <w:sz w:val="22"/>
        </w:rPr>
        <w:t xml:space="preserve">2 </w:t>
      </w:r>
      <w:r>
        <w:rPr>
          <w:rFonts w:ascii="Times New Roman" w:hAnsi="Times New Roman"/>
          <w:b/>
          <w:bCs/>
          <w:sz w:val="22"/>
        </w:rPr>
        <w:t>项目名称</w:t>
      </w:r>
      <w:bookmarkEnd w:id="21"/>
    </w:p>
    <w:p w:rsidR="00BE4D64" w:rsidRDefault="00BE4D64" w:rsidP="00BE4D64">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w:t>
      </w:r>
      <w:r>
        <w:rPr>
          <w:rFonts w:ascii="Times New Roman" w:eastAsiaTheme="minorEastAsia" w:hAnsiTheme="minorEastAsia" w:hint="eastAsia"/>
          <w:sz w:val="22"/>
        </w:rPr>
        <w:t>保安</w:t>
      </w:r>
      <w:r>
        <w:rPr>
          <w:rFonts w:ascii="Times New Roman" w:hAnsi="Times New Roman" w:hint="eastAsia"/>
          <w:bCs/>
          <w:sz w:val="22"/>
        </w:rPr>
        <w:t>服务</w:t>
      </w:r>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22" w:name="_Toc220415708"/>
      <w:r>
        <w:rPr>
          <w:rFonts w:ascii="Times New Roman" w:hAnsi="Times New Roman"/>
          <w:b/>
          <w:bCs/>
          <w:sz w:val="22"/>
        </w:rPr>
        <w:t>3</w:t>
      </w:r>
      <w:r>
        <w:rPr>
          <w:rFonts w:ascii="Times New Roman" w:hAnsi="Times New Roman"/>
          <w:b/>
          <w:bCs/>
          <w:sz w:val="22"/>
        </w:rPr>
        <w:t>物业基本情况</w:t>
      </w:r>
      <w:bookmarkEnd w:id="22"/>
    </w:p>
    <w:p w:rsidR="00BE4D64" w:rsidRDefault="00BE4D64" w:rsidP="00BE4D6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物业类型：校园物业</w:t>
      </w:r>
    </w:p>
    <w:p w:rsidR="00BE4D64" w:rsidRDefault="00BE4D64" w:rsidP="00BE4D64">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hint="eastAsia"/>
          <w:b/>
          <w:bCs/>
          <w:sz w:val="22"/>
        </w:rPr>
        <w:t>金粤部</w:t>
      </w:r>
      <w:r>
        <w:rPr>
          <w:rFonts w:ascii="Times New Roman" w:hAnsi="Times New Roman" w:hint="eastAsia"/>
          <w:bCs/>
          <w:sz w:val="22"/>
        </w:rPr>
        <w:t>：上海市浦东新区</w:t>
      </w:r>
      <w:r>
        <w:rPr>
          <w:rFonts w:ascii="Times New Roman" w:hAnsi="Times New Roman" w:hint="eastAsia"/>
          <w:b/>
          <w:bCs/>
          <w:sz w:val="22"/>
        </w:rPr>
        <w:t>金葵路</w:t>
      </w:r>
      <w:r>
        <w:rPr>
          <w:rFonts w:ascii="Times New Roman" w:hAnsi="Times New Roman" w:hint="eastAsia"/>
          <w:b/>
          <w:bCs/>
          <w:sz w:val="22"/>
        </w:rPr>
        <w:t>1076</w:t>
      </w:r>
      <w:r>
        <w:rPr>
          <w:rFonts w:ascii="Times New Roman" w:hAnsi="Times New Roman" w:hint="eastAsia"/>
          <w:b/>
          <w:bCs/>
          <w:sz w:val="22"/>
        </w:rPr>
        <w:t>号</w:t>
      </w:r>
      <w:r>
        <w:rPr>
          <w:rFonts w:ascii="Times New Roman" w:hAnsi="Times New Roman" w:hint="eastAsia"/>
          <w:bCs/>
          <w:sz w:val="22"/>
        </w:rPr>
        <w:t>；</w:t>
      </w:r>
      <w:r>
        <w:rPr>
          <w:rFonts w:ascii="Times New Roman" w:hAnsi="Times New Roman" w:hint="eastAsia"/>
          <w:b/>
          <w:bCs/>
          <w:sz w:val="22"/>
        </w:rPr>
        <w:t>金豫部</w:t>
      </w:r>
      <w:r>
        <w:rPr>
          <w:rFonts w:ascii="Times New Roman" w:hAnsi="Times New Roman" w:hint="eastAsia"/>
          <w:bCs/>
          <w:sz w:val="22"/>
        </w:rPr>
        <w:t>：</w:t>
      </w:r>
      <w:r>
        <w:rPr>
          <w:rFonts w:ascii="宋体" w:hAnsi="宋体" w:cs="宋体"/>
          <w:sz w:val="22"/>
        </w:rPr>
        <w:t>上海市</w:t>
      </w:r>
      <w:r>
        <w:rPr>
          <w:rFonts w:ascii="宋体" w:hAnsi="宋体" w:cs="宋体" w:hint="eastAsia"/>
          <w:sz w:val="22"/>
        </w:rPr>
        <w:t>浦东新区金豫路1168号</w:t>
      </w:r>
      <w:r>
        <w:rPr>
          <w:rFonts w:ascii="Times New Roman" w:hAnsi="Times New Roman" w:hint="eastAsia"/>
          <w:bCs/>
          <w:sz w:val="22"/>
        </w:rPr>
        <w:t>；</w:t>
      </w:r>
    </w:p>
    <w:p w:rsidR="00BE4D64" w:rsidRDefault="00BE4D64" w:rsidP="00BE4D64">
      <w:pPr>
        <w:adjustRightInd w:val="0"/>
        <w:snapToGrid w:val="0"/>
        <w:spacing w:line="300" w:lineRule="auto"/>
        <w:ind w:firstLineChars="200" w:firstLine="442"/>
        <w:jc w:val="left"/>
        <w:outlineLvl w:val="2"/>
        <w:rPr>
          <w:rFonts w:ascii="Times New Roman" w:hAnsi="Times New Roman"/>
          <w:b/>
          <w:color w:val="000000"/>
          <w:sz w:val="22"/>
        </w:rPr>
      </w:pPr>
      <w:bookmarkStart w:id="23" w:name="_Toc220415709"/>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BE4D64" w:rsidRPr="00431AEF" w:rsidRDefault="00BE4D64" w:rsidP="00BE4D64">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本项目物业服务内容主要包括综合管理、零星维修、安保管理、保洁服务、绿化养护等。</w:t>
      </w:r>
    </w:p>
    <w:p w:rsidR="00BE4D64" w:rsidRPr="00431AEF" w:rsidRDefault="00BE4D64" w:rsidP="00BE4D64">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lastRenderedPageBreak/>
        <w:t>上海市浦东新区金粤幼儿园（金粤部）</w:t>
      </w:r>
    </w:p>
    <w:p w:rsidR="00BE4D64" w:rsidRPr="00431AEF" w:rsidRDefault="00BE4D64" w:rsidP="00BE4D64">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地址：上海市浦东新区金葵路</w:t>
      </w:r>
      <w:r w:rsidRPr="00431AEF">
        <w:rPr>
          <w:rFonts w:ascii="Times New Roman" w:hAnsi="Times New Roman" w:hint="eastAsia"/>
          <w:color w:val="000000"/>
          <w:sz w:val="22"/>
        </w:rPr>
        <w:t>1076</w:t>
      </w:r>
      <w:r w:rsidRPr="00431AEF">
        <w:rPr>
          <w:rFonts w:ascii="Times New Roman" w:hAnsi="Times New Roman" w:hint="eastAsia"/>
          <w:color w:val="000000"/>
          <w:sz w:val="22"/>
        </w:rPr>
        <w:t>号（金粤部）</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建筑面积：</w:t>
      </w:r>
      <w:r w:rsidRPr="00431AEF">
        <w:rPr>
          <w:rFonts w:ascii="Times New Roman" w:hAnsi="Times New Roman" w:hint="eastAsia"/>
          <w:color w:val="000000"/>
          <w:sz w:val="22"/>
        </w:rPr>
        <w:t>5621.63</w:t>
      </w:r>
      <w:r w:rsidRPr="00431AEF">
        <w:rPr>
          <w:rFonts w:ascii="Times New Roman" w:hAnsi="Times New Roman" w:hint="eastAsia"/>
          <w:color w:val="000000"/>
          <w:sz w:val="22"/>
        </w:rPr>
        <w:t>平方米，绿化面积：</w:t>
      </w:r>
      <w:r w:rsidRPr="00431AEF">
        <w:rPr>
          <w:rFonts w:ascii="Times New Roman" w:hAnsi="Times New Roman" w:hint="eastAsia"/>
          <w:color w:val="000000"/>
          <w:sz w:val="22"/>
        </w:rPr>
        <w:t>3000</w:t>
      </w:r>
      <w:r w:rsidRPr="00431AEF">
        <w:rPr>
          <w:rFonts w:ascii="Times New Roman" w:hAnsi="Times New Roman" w:hint="eastAsia"/>
          <w:color w:val="000000"/>
          <w:sz w:val="22"/>
        </w:rPr>
        <w:t>平方米，共有套数</w:t>
      </w:r>
      <w:r w:rsidRPr="00431AEF">
        <w:rPr>
          <w:rFonts w:ascii="Times New Roman" w:hAnsi="Times New Roman" w:hint="eastAsia"/>
          <w:color w:val="000000"/>
          <w:sz w:val="22"/>
        </w:rPr>
        <w:t>1</w:t>
      </w:r>
      <w:r w:rsidRPr="00431AEF">
        <w:rPr>
          <w:rFonts w:ascii="Times New Roman" w:hAnsi="Times New Roman" w:hint="eastAsia"/>
          <w:color w:val="000000"/>
          <w:sz w:val="22"/>
        </w:rPr>
        <w:t>幢，包含：</w:t>
      </w:r>
      <w:r w:rsidRPr="00431AEF">
        <w:rPr>
          <w:rFonts w:ascii="Times New Roman" w:hAnsi="Times New Roman" w:hint="eastAsia"/>
          <w:color w:val="000000"/>
          <w:sz w:val="22"/>
        </w:rPr>
        <w:t xml:space="preserve"> </w:t>
      </w:r>
      <w:r w:rsidRPr="00431AEF">
        <w:rPr>
          <w:rFonts w:ascii="Times New Roman" w:hAnsi="Times New Roman" w:hint="eastAsia"/>
          <w:color w:val="000000"/>
          <w:sz w:val="22"/>
        </w:rPr>
        <w:t>教学楼</w:t>
      </w:r>
      <w:r w:rsidRPr="00431AEF">
        <w:rPr>
          <w:rFonts w:ascii="Times New Roman" w:hAnsi="Times New Roman" w:hint="eastAsia"/>
          <w:color w:val="000000"/>
          <w:sz w:val="22"/>
        </w:rPr>
        <w:t>1</w:t>
      </w:r>
      <w:r w:rsidRPr="00431AEF">
        <w:rPr>
          <w:rFonts w:ascii="Times New Roman" w:hAnsi="Times New Roman" w:hint="eastAsia"/>
          <w:color w:val="000000"/>
          <w:sz w:val="22"/>
        </w:rPr>
        <w:t>幢，教职工</w:t>
      </w:r>
      <w:r w:rsidRPr="00431AEF">
        <w:rPr>
          <w:rFonts w:ascii="Times New Roman" w:hAnsi="Times New Roman" w:hint="eastAsia"/>
          <w:color w:val="000000"/>
          <w:sz w:val="22"/>
        </w:rPr>
        <w:t>43</w:t>
      </w:r>
      <w:r w:rsidRPr="00431AEF">
        <w:rPr>
          <w:rFonts w:ascii="Times New Roman" w:hAnsi="Times New Roman" w:hint="eastAsia"/>
          <w:color w:val="000000"/>
          <w:sz w:val="22"/>
        </w:rPr>
        <w:t>人，学生</w:t>
      </w:r>
      <w:r w:rsidRPr="00431AEF">
        <w:rPr>
          <w:rFonts w:ascii="Times New Roman" w:hAnsi="Times New Roman" w:hint="eastAsia"/>
          <w:color w:val="000000"/>
          <w:sz w:val="22"/>
        </w:rPr>
        <w:t>208</w:t>
      </w:r>
      <w:r w:rsidRPr="00431AEF">
        <w:rPr>
          <w:rFonts w:ascii="Times New Roman" w:hAnsi="Times New Roman" w:hint="eastAsia"/>
          <w:color w:val="000000"/>
          <w:sz w:val="22"/>
        </w:rPr>
        <w:t>人。</w:t>
      </w:r>
    </w:p>
    <w:p w:rsidR="00BE4D64" w:rsidRPr="00431AEF" w:rsidRDefault="00BE4D64" w:rsidP="00BE4D64">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大楼情况：</w:t>
      </w: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886"/>
        <w:gridCol w:w="1032"/>
        <w:gridCol w:w="631"/>
        <w:gridCol w:w="3360"/>
        <w:gridCol w:w="1374"/>
      </w:tblGrid>
      <w:tr w:rsidR="00BE4D64" w:rsidRPr="00431AEF" w:rsidTr="002A3432">
        <w:trPr>
          <w:trHeight w:val="556"/>
        </w:trPr>
        <w:tc>
          <w:tcPr>
            <w:tcW w:w="621"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大楼名称</w:t>
            </w:r>
          </w:p>
        </w:tc>
        <w:tc>
          <w:tcPr>
            <w:tcW w:w="532"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幢数</w:t>
            </w:r>
          </w:p>
        </w:tc>
        <w:tc>
          <w:tcPr>
            <w:tcW w:w="620"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楼层数</w:t>
            </w:r>
          </w:p>
        </w:tc>
        <w:tc>
          <w:tcPr>
            <w:tcW w:w="37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层</w:t>
            </w:r>
          </w:p>
        </w:tc>
        <w:tc>
          <w:tcPr>
            <w:tcW w:w="201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用途</w:t>
            </w:r>
          </w:p>
        </w:tc>
        <w:tc>
          <w:tcPr>
            <w:tcW w:w="826"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面积</w:t>
            </w:r>
            <w:r w:rsidRPr="00431AEF">
              <w:rPr>
                <w:rFonts w:ascii="Times New Roman" w:hAnsi="Times New Roman" w:hint="eastAsia"/>
                <w:color w:val="000000"/>
                <w:sz w:val="22"/>
              </w:rPr>
              <w:t>(</w:t>
            </w:r>
            <w:r w:rsidRPr="00431AEF">
              <w:rPr>
                <w:rFonts w:ascii="Times New Roman" w:hAnsi="Times New Roman" w:hint="eastAsia"/>
                <w:color w:val="000000"/>
                <w:sz w:val="22"/>
              </w:rPr>
              <w:t>平方米</w:t>
            </w:r>
            <w:r w:rsidRPr="00431AEF">
              <w:rPr>
                <w:rFonts w:ascii="Times New Roman" w:hAnsi="Times New Roman" w:hint="eastAsia"/>
                <w:color w:val="000000"/>
                <w:sz w:val="22"/>
              </w:rPr>
              <w:t>)</w:t>
            </w:r>
          </w:p>
        </w:tc>
      </w:tr>
      <w:tr w:rsidR="00BE4D64" w:rsidRPr="00431AEF" w:rsidTr="002A3432">
        <w:trPr>
          <w:trHeight w:val="763"/>
        </w:trPr>
        <w:tc>
          <w:tcPr>
            <w:tcW w:w="621" w:type="pct"/>
            <w:vMerge w:val="restart"/>
            <w:tcBorders>
              <w:bottom w:val="single" w:sz="2" w:space="0" w:color="000000"/>
            </w:tcBorders>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教学楼</w:t>
            </w:r>
          </w:p>
        </w:tc>
        <w:tc>
          <w:tcPr>
            <w:tcW w:w="532" w:type="pct"/>
            <w:vMerge w:val="restart"/>
            <w:tcBorders>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1</w:t>
            </w:r>
          </w:p>
        </w:tc>
        <w:tc>
          <w:tcPr>
            <w:tcW w:w="620" w:type="pct"/>
            <w:vMerge w:val="restart"/>
            <w:tcBorders>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3</w:t>
            </w:r>
          </w:p>
        </w:tc>
        <w:tc>
          <w:tcPr>
            <w:tcW w:w="37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1</w:t>
            </w:r>
          </w:p>
        </w:tc>
        <w:tc>
          <w:tcPr>
            <w:tcW w:w="201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5</w:t>
            </w:r>
            <w:r w:rsidRPr="00431AEF">
              <w:rPr>
                <w:rFonts w:ascii="Times New Roman" w:hAnsi="Times New Roman" w:hint="eastAsia"/>
                <w:color w:val="000000"/>
                <w:sz w:val="22"/>
              </w:rPr>
              <w:t>间教室</w:t>
            </w:r>
            <w:r w:rsidRPr="00431AEF">
              <w:rPr>
                <w:rFonts w:ascii="Times New Roman" w:hAnsi="Times New Roman" w:hint="eastAsia"/>
                <w:color w:val="000000"/>
                <w:sz w:val="22"/>
              </w:rPr>
              <w:t>,1</w:t>
            </w:r>
            <w:r w:rsidRPr="00431AEF">
              <w:rPr>
                <w:rFonts w:ascii="Times New Roman" w:hAnsi="Times New Roman" w:hint="eastAsia"/>
                <w:color w:val="000000"/>
                <w:sz w:val="22"/>
              </w:rPr>
              <w:t>间办公室，</w:t>
            </w:r>
            <w:r w:rsidRPr="00431AEF">
              <w:rPr>
                <w:rFonts w:ascii="Times New Roman" w:hAnsi="Times New Roman" w:hint="eastAsia"/>
                <w:color w:val="000000"/>
                <w:sz w:val="22"/>
              </w:rPr>
              <w:t>2</w:t>
            </w:r>
            <w:r w:rsidRPr="00431AEF">
              <w:rPr>
                <w:rFonts w:ascii="Times New Roman" w:hAnsi="Times New Roman" w:hint="eastAsia"/>
                <w:color w:val="000000"/>
                <w:sz w:val="22"/>
              </w:rPr>
              <w:t>间专用教室，</w:t>
            </w:r>
            <w:r w:rsidRPr="00431AEF">
              <w:rPr>
                <w:rFonts w:ascii="Times New Roman" w:hAnsi="Times New Roman" w:hint="eastAsia"/>
                <w:color w:val="000000"/>
                <w:sz w:val="22"/>
              </w:rPr>
              <w:t xml:space="preserve"> 3</w:t>
            </w:r>
            <w:r w:rsidRPr="00431AEF">
              <w:rPr>
                <w:rFonts w:ascii="Times New Roman" w:hAnsi="Times New Roman" w:hint="eastAsia"/>
                <w:color w:val="000000"/>
                <w:sz w:val="22"/>
              </w:rPr>
              <w:t>配电室，</w:t>
            </w:r>
            <w:r w:rsidRPr="00431AEF">
              <w:rPr>
                <w:rFonts w:ascii="Times New Roman" w:hAnsi="Times New Roman" w:hint="eastAsia"/>
                <w:color w:val="000000"/>
                <w:sz w:val="22"/>
              </w:rPr>
              <w:t>1</w:t>
            </w:r>
            <w:r w:rsidRPr="00431AEF">
              <w:rPr>
                <w:rFonts w:ascii="Times New Roman" w:hAnsi="Times New Roman" w:hint="eastAsia"/>
                <w:color w:val="000000"/>
                <w:sz w:val="22"/>
              </w:rPr>
              <w:t>间门卫室，</w:t>
            </w:r>
            <w:r w:rsidRPr="00431AEF">
              <w:rPr>
                <w:rFonts w:ascii="Times New Roman" w:hAnsi="Times New Roman" w:hint="eastAsia"/>
                <w:color w:val="000000"/>
                <w:sz w:val="22"/>
              </w:rPr>
              <w:t>1</w:t>
            </w:r>
            <w:r w:rsidRPr="00431AEF">
              <w:rPr>
                <w:rFonts w:ascii="Times New Roman" w:hAnsi="Times New Roman" w:hint="eastAsia"/>
                <w:color w:val="000000"/>
                <w:sz w:val="22"/>
              </w:rPr>
              <w:t>间水泵房，食堂，</w:t>
            </w:r>
            <w:r w:rsidRPr="00431AEF">
              <w:rPr>
                <w:rFonts w:ascii="Times New Roman" w:hAnsi="Times New Roman" w:hint="eastAsia"/>
                <w:color w:val="000000"/>
                <w:sz w:val="22"/>
              </w:rPr>
              <w:t>1</w:t>
            </w:r>
            <w:r w:rsidRPr="00431AEF">
              <w:rPr>
                <w:rFonts w:ascii="Times New Roman" w:hAnsi="Times New Roman" w:hint="eastAsia"/>
                <w:color w:val="000000"/>
                <w:sz w:val="22"/>
              </w:rPr>
              <w:t>间仓库，</w:t>
            </w:r>
            <w:r w:rsidRPr="00431AEF">
              <w:rPr>
                <w:rFonts w:ascii="Times New Roman" w:hAnsi="Times New Roman" w:hint="eastAsia"/>
                <w:color w:val="000000"/>
                <w:sz w:val="22"/>
              </w:rPr>
              <w:t>2</w:t>
            </w:r>
            <w:r w:rsidRPr="00431AEF">
              <w:rPr>
                <w:rFonts w:ascii="Times New Roman" w:hAnsi="Times New Roman" w:hint="eastAsia"/>
                <w:color w:val="000000"/>
                <w:sz w:val="22"/>
              </w:rPr>
              <w:t>间操作室，</w:t>
            </w:r>
            <w:r w:rsidRPr="00431AEF">
              <w:rPr>
                <w:rFonts w:ascii="Times New Roman" w:hAnsi="Times New Roman" w:hint="eastAsia"/>
                <w:color w:val="000000"/>
                <w:sz w:val="22"/>
              </w:rPr>
              <w:t>1</w:t>
            </w:r>
            <w:r w:rsidRPr="00431AEF">
              <w:rPr>
                <w:rFonts w:ascii="Times New Roman" w:hAnsi="Times New Roman" w:hint="eastAsia"/>
                <w:color w:val="000000"/>
                <w:sz w:val="22"/>
              </w:rPr>
              <w:t>间卫生室，</w:t>
            </w:r>
            <w:r w:rsidRPr="00431AEF">
              <w:rPr>
                <w:rFonts w:ascii="Times New Roman" w:hAnsi="Times New Roman" w:hint="eastAsia"/>
                <w:color w:val="000000"/>
                <w:sz w:val="22"/>
              </w:rPr>
              <w:t>2</w:t>
            </w:r>
            <w:r w:rsidRPr="00431AEF">
              <w:rPr>
                <w:rFonts w:ascii="Times New Roman" w:hAnsi="Times New Roman" w:hint="eastAsia"/>
                <w:color w:val="000000"/>
                <w:sz w:val="22"/>
              </w:rPr>
              <w:t>间厕所</w:t>
            </w:r>
          </w:p>
        </w:tc>
        <w:tc>
          <w:tcPr>
            <w:tcW w:w="826" w:type="pct"/>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1875.63</w:t>
            </w:r>
          </w:p>
        </w:tc>
      </w:tr>
      <w:tr w:rsidR="00BE4D64" w:rsidRPr="00431AEF" w:rsidTr="002A3432">
        <w:trPr>
          <w:trHeight w:val="571"/>
        </w:trPr>
        <w:tc>
          <w:tcPr>
            <w:tcW w:w="621"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532"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620"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37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2</w:t>
            </w:r>
          </w:p>
        </w:tc>
        <w:tc>
          <w:tcPr>
            <w:tcW w:w="201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 xml:space="preserve">5 </w:t>
            </w:r>
            <w:r w:rsidRPr="00431AEF">
              <w:rPr>
                <w:rFonts w:ascii="Times New Roman" w:hAnsi="Times New Roman" w:hint="eastAsia"/>
                <w:color w:val="000000"/>
                <w:sz w:val="22"/>
              </w:rPr>
              <w:t>间教室，</w:t>
            </w:r>
            <w:r w:rsidRPr="00431AEF">
              <w:rPr>
                <w:rFonts w:ascii="Times New Roman" w:hAnsi="Times New Roman" w:hint="eastAsia"/>
                <w:color w:val="000000"/>
                <w:sz w:val="22"/>
              </w:rPr>
              <w:t xml:space="preserve">5 </w:t>
            </w:r>
            <w:r w:rsidRPr="00431AEF">
              <w:rPr>
                <w:rFonts w:ascii="Times New Roman" w:hAnsi="Times New Roman" w:hint="eastAsia"/>
                <w:color w:val="000000"/>
                <w:sz w:val="22"/>
              </w:rPr>
              <w:t>间办公室，</w:t>
            </w:r>
            <w:r w:rsidRPr="00431AEF">
              <w:rPr>
                <w:rFonts w:ascii="Times New Roman" w:hAnsi="Times New Roman" w:hint="eastAsia"/>
                <w:color w:val="000000"/>
                <w:sz w:val="22"/>
              </w:rPr>
              <w:t xml:space="preserve">4 </w:t>
            </w:r>
            <w:r w:rsidRPr="00431AEF">
              <w:rPr>
                <w:rFonts w:ascii="Times New Roman" w:hAnsi="Times New Roman" w:hint="eastAsia"/>
                <w:color w:val="000000"/>
                <w:sz w:val="22"/>
              </w:rPr>
              <w:t>间专用教室，</w:t>
            </w:r>
            <w:r w:rsidRPr="00431AEF">
              <w:rPr>
                <w:rFonts w:ascii="Times New Roman" w:hAnsi="Times New Roman" w:hint="eastAsia"/>
                <w:color w:val="000000"/>
                <w:sz w:val="22"/>
              </w:rPr>
              <w:t xml:space="preserve">1 </w:t>
            </w:r>
            <w:r w:rsidRPr="00431AEF">
              <w:rPr>
                <w:rFonts w:ascii="Times New Roman" w:hAnsi="Times New Roman" w:hint="eastAsia"/>
                <w:color w:val="000000"/>
                <w:sz w:val="22"/>
              </w:rPr>
              <w:t>间资料室，</w:t>
            </w:r>
            <w:r w:rsidRPr="00431AEF">
              <w:rPr>
                <w:rFonts w:ascii="Times New Roman" w:hAnsi="Times New Roman" w:hint="eastAsia"/>
                <w:color w:val="000000"/>
                <w:sz w:val="22"/>
              </w:rPr>
              <w:t xml:space="preserve">1 </w:t>
            </w:r>
            <w:r w:rsidRPr="00431AEF">
              <w:rPr>
                <w:rFonts w:ascii="Times New Roman" w:hAnsi="Times New Roman" w:hint="eastAsia"/>
                <w:color w:val="000000"/>
                <w:sz w:val="22"/>
              </w:rPr>
              <w:t>间中控室，</w:t>
            </w:r>
            <w:r w:rsidRPr="00431AEF">
              <w:rPr>
                <w:rFonts w:ascii="Times New Roman" w:hAnsi="Times New Roman" w:hint="eastAsia"/>
                <w:color w:val="000000"/>
                <w:sz w:val="22"/>
              </w:rPr>
              <w:t>2</w:t>
            </w:r>
            <w:r w:rsidRPr="00431AEF">
              <w:rPr>
                <w:rFonts w:ascii="Times New Roman" w:hAnsi="Times New Roman" w:hint="eastAsia"/>
                <w:color w:val="000000"/>
                <w:sz w:val="22"/>
              </w:rPr>
              <w:t>间操作室，</w:t>
            </w:r>
            <w:r w:rsidRPr="00431AEF">
              <w:rPr>
                <w:rFonts w:ascii="Times New Roman" w:hAnsi="Times New Roman" w:hint="eastAsia"/>
                <w:color w:val="000000"/>
                <w:sz w:val="22"/>
              </w:rPr>
              <w:t>1</w:t>
            </w:r>
            <w:r w:rsidRPr="00431AEF">
              <w:rPr>
                <w:rFonts w:ascii="Times New Roman" w:hAnsi="Times New Roman" w:hint="eastAsia"/>
                <w:color w:val="000000"/>
                <w:sz w:val="22"/>
              </w:rPr>
              <w:t>间厕所</w:t>
            </w:r>
          </w:p>
        </w:tc>
        <w:tc>
          <w:tcPr>
            <w:tcW w:w="826" w:type="pct"/>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1873</w:t>
            </w:r>
          </w:p>
        </w:tc>
      </w:tr>
      <w:tr w:rsidR="00BE4D64" w:rsidRPr="00431AEF" w:rsidTr="002A3432">
        <w:trPr>
          <w:trHeight w:val="568"/>
        </w:trPr>
        <w:tc>
          <w:tcPr>
            <w:tcW w:w="621"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532"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620" w:type="pct"/>
            <w:vMerge/>
            <w:tcBorders>
              <w:top w:val="single" w:sz="2" w:space="0" w:color="000000"/>
              <w:bottom w:val="single" w:sz="2" w:space="0" w:color="000000"/>
            </w:tcBorders>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p>
        </w:tc>
        <w:tc>
          <w:tcPr>
            <w:tcW w:w="37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3</w:t>
            </w:r>
          </w:p>
        </w:tc>
        <w:tc>
          <w:tcPr>
            <w:tcW w:w="2019" w:type="pct"/>
            <w:vAlign w:val="center"/>
          </w:tcPr>
          <w:p w:rsidR="00BE4D64" w:rsidRPr="00431AEF" w:rsidRDefault="00BE4D64" w:rsidP="002A3432">
            <w:pPr>
              <w:adjustRightInd w:val="0"/>
              <w:snapToGrid w:val="0"/>
              <w:spacing w:line="300" w:lineRule="auto"/>
              <w:jc w:val="left"/>
              <w:rPr>
                <w:rFonts w:ascii="Times New Roman" w:hAnsi="Times New Roman"/>
                <w:color w:val="000000"/>
                <w:sz w:val="22"/>
              </w:rPr>
            </w:pPr>
            <w:r w:rsidRPr="00431AEF">
              <w:rPr>
                <w:rFonts w:ascii="Times New Roman" w:hAnsi="Times New Roman" w:hint="eastAsia"/>
                <w:color w:val="000000"/>
                <w:sz w:val="22"/>
              </w:rPr>
              <w:t xml:space="preserve">5 </w:t>
            </w:r>
            <w:r w:rsidRPr="00431AEF">
              <w:rPr>
                <w:rFonts w:ascii="Times New Roman" w:hAnsi="Times New Roman" w:hint="eastAsia"/>
                <w:color w:val="000000"/>
                <w:sz w:val="22"/>
              </w:rPr>
              <w:t>间教室，</w:t>
            </w:r>
            <w:r w:rsidRPr="00431AEF">
              <w:rPr>
                <w:rFonts w:ascii="Times New Roman" w:hAnsi="Times New Roman" w:hint="eastAsia"/>
                <w:color w:val="000000"/>
                <w:sz w:val="22"/>
              </w:rPr>
              <w:t xml:space="preserve">1 </w:t>
            </w:r>
            <w:r w:rsidRPr="00431AEF">
              <w:rPr>
                <w:rFonts w:ascii="Times New Roman" w:hAnsi="Times New Roman" w:hint="eastAsia"/>
                <w:color w:val="000000"/>
                <w:sz w:val="22"/>
              </w:rPr>
              <w:t>间多功能室，</w:t>
            </w:r>
            <w:r w:rsidRPr="00431AEF">
              <w:rPr>
                <w:rFonts w:ascii="Times New Roman" w:hAnsi="Times New Roman" w:hint="eastAsia"/>
                <w:color w:val="000000"/>
                <w:sz w:val="22"/>
              </w:rPr>
              <w:t xml:space="preserve">2 </w:t>
            </w:r>
            <w:r w:rsidRPr="00431AEF">
              <w:rPr>
                <w:rFonts w:ascii="Times New Roman" w:hAnsi="Times New Roman" w:hint="eastAsia"/>
                <w:color w:val="000000"/>
                <w:sz w:val="22"/>
              </w:rPr>
              <w:t>间操作室，</w:t>
            </w:r>
            <w:r w:rsidRPr="00431AEF">
              <w:rPr>
                <w:rFonts w:ascii="Times New Roman" w:hAnsi="Times New Roman" w:hint="eastAsia"/>
                <w:color w:val="000000"/>
                <w:sz w:val="22"/>
              </w:rPr>
              <w:t xml:space="preserve">2 </w:t>
            </w:r>
            <w:r w:rsidRPr="00431AEF">
              <w:rPr>
                <w:rFonts w:ascii="Times New Roman" w:hAnsi="Times New Roman" w:hint="eastAsia"/>
                <w:color w:val="000000"/>
                <w:sz w:val="22"/>
              </w:rPr>
              <w:t>间专用教室，</w:t>
            </w:r>
            <w:r w:rsidRPr="00431AEF">
              <w:rPr>
                <w:rFonts w:ascii="Times New Roman" w:hAnsi="Times New Roman" w:hint="eastAsia"/>
                <w:color w:val="000000"/>
                <w:sz w:val="22"/>
              </w:rPr>
              <w:t>1</w:t>
            </w:r>
            <w:r w:rsidRPr="00431AEF">
              <w:rPr>
                <w:rFonts w:ascii="Times New Roman" w:hAnsi="Times New Roman" w:hint="eastAsia"/>
                <w:color w:val="000000"/>
                <w:sz w:val="22"/>
              </w:rPr>
              <w:t>间厕所</w:t>
            </w:r>
          </w:p>
        </w:tc>
        <w:tc>
          <w:tcPr>
            <w:tcW w:w="826" w:type="pct"/>
            <w:vAlign w:val="center"/>
          </w:tcPr>
          <w:p w:rsidR="00BE4D64" w:rsidRPr="00431AEF" w:rsidRDefault="00BE4D64" w:rsidP="002A3432">
            <w:pPr>
              <w:adjustRightInd w:val="0"/>
              <w:snapToGrid w:val="0"/>
              <w:spacing w:line="300" w:lineRule="auto"/>
              <w:ind w:firstLineChars="200" w:firstLine="440"/>
              <w:jc w:val="left"/>
              <w:rPr>
                <w:rFonts w:ascii="Times New Roman" w:hAnsi="Times New Roman"/>
                <w:color w:val="000000"/>
                <w:sz w:val="22"/>
              </w:rPr>
            </w:pPr>
            <w:r w:rsidRPr="00431AEF">
              <w:rPr>
                <w:rFonts w:ascii="Times New Roman" w:hAnsi="Times New Roman" w:hint="eastAsia"/>
                <w:color w:val="000000"/>
                <w:sz w:val="22"/>
              </w:rPr>
              <w:t>1873</w:t>
            </w:r>
          </w:p>
        </w:tc>
      </w:tr>
    </w:tbl>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p>
    <w:p w:rsidR="00BE4D64" w:rsidRDefault="00BE4D64" w:rsidP="00BE4D64">
      <w:pPr>
        <w:adjustRightInd w:val="0"/>
        <w:snapToGrid w:val="0"/>
        <w:spacing w:line="300" w:lineRule="auto"/>
        <w:ind w:left="420"/>
        <w:rPr>
          <w:rFonts w:ascii="Times New Roman" w:hAnsi="Times New Roman"/>
          <w:sz w:val="22"/>
        </w:rPr>
      </w:pPr>
      <w:r>
        <w:rPr>
          <w:rFonts w:ascii="Times New Roman" w:hAnsi="Times New Roman" w:hint="eastAsia"/>
          <w:sz w:val="22"/>
        </w:rPr>
        <w:t>上海市浦东新区金粤幼儿园（金豫部）</w:t>
      </w:r>
    </w:p>
    <w:p w:rsidR="00BE4D64" w:rsidRDefault="00BE4D64" w:rsidP="00BE4D64">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地址：上海市浦东新区金豫路</w:t>
      </w:r>
      <w:r>
        <w:rPr>
          <w:rFonts w:ascii="Times New Roman" w:hAnsi="Times New Roman" w:hint="eastAsia"/>
          <w:sz w:val="22"/>
        </w:rPr>
        <w:t>1168</w:t>
      </w:r>
      <w:r>
        <w:rPr>
          <w:rFonts w:ascii="Times New Roman" w:hAnsi="Times New Roman" w:hint="eastAsia"/>
          <w:sz w:val="22"/>
        </w:rPr>
        <w:t>号（金豫部）</w:t>
      </w:r>
    </w:p>
    <w:p w:rsidR="00BE4D64" w:rsidRDefault="00BE4D64" w:rsidP="00BE4D64">
      <w:pPr>
        <w:adjustRightInd w:val="0"/>
        <w:snapToGrid w:val="0"/>
        <w:spacing w:line="300" w:lineRule="auto"/>
        <w:ind w:left="420"/>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4971.49 </w:t>
      </w:r>
      <w:r>
        <w:rPr>
          <w:rFonts w:ascii="Times New Roman" w:hAnsi="Times New Roman" w:hint="eastAsia"/>
          <w:sz w:val="22"/>
        </w:rPr>
        <w:t>平方米，绿化面积：</w:t>
      </w:r>
      <w:r>
        <w:rPr>
          <w:rFonts w:ascii="Times New Roman" w:hAnsi="Times New Roman" w:hint="eastAsia"/>
          <w:sz w:val="22"/>
        </w:rPr>
        <w:t xml:space="preserve">2043.35 </w:t>
      </w:r>
      <w:r>
        <w:rPr>
          <w:rFonts w:ascii="Times New Roman" w:hAnsi="Times New Roman" w:hint="eastAsia"/>
          <w:sz w:val="22"/>
        </w:rPr>
        <w:t>平方米，共有套数</w:t>
      </w:r>
      <w:r>
        <w:rPr>
          <w:rFonts w:ascii="Times New Roman" w:hAnsi="Times New Roman" w:hint="eastAsia"/>
          <w:sz w:val="22"/>
        </w:rPr>
        <w:t xml:space="preserve">2 </w:t>
      </w:r>
      <w:r>
        <w:rPr>
          <w:rFonts w:ascii="Times New Roman" w:hAnsi="Times New Roman" w:hint="eastAsia"/>
          <w:sz w:val="22"/>
        </w:rPr>
        <w:t>幢，包含：</w:t>
      </w:r>
      <w:r w:rsidRPr="00431AEF">
        <w:rPr>
          <w:rFonts w:ascii="Times New Roman" w:hAnsi="Times New Roman" w:hint="eastAsia"/>
          <w:sz w:val="22"/>
        </w:rPr>
        <w:t>教学楼、门卫</w:t>
      </w:r>
      <w:r>
        <w:rPr>
          <w:rFonts w:ascii="Times New Roman" w:hAnsi="Times New Roman" w:hint="eastAsia"/>
          <w:sz w:val="22"/>
        </w:rPr>
        <w:t>，</w:t>
      </w:r>
      <w:r w:rsidRPr="00431AEF">
        <w:rPr>
          <w:rFonts w:ascii="Times New Roman" w:hAnsi="Times New Roman" w:hint="eastAsia"/>
          <w:sz w:val="22"/>
        </w:rPr>
        <w:t>教职工</w:t>
      </w:r>
      <w:r w:rsidRPr="00431AEF">
        <w:rPr>
          <w:rFonts w:ascii="Times New Roman" w:hAnsi="Times New Roman" w:hint="eastAsia"/>
          <w:sz w:val="22"/>
        </w:rPr>
        <w:t xml:space="preserve"> 39 </w:t>
      </w:r>
      <w:r w:rsidRPr="00431AEF">
        <w:rPr>
          <w:rFonts w:ascii="Times New Roman" w:hAnsi="Times New Roman" w:hint="eastAsia"/>
          <w:sz w:val="22"/>
        </w:rPr>
        <w:t>人，学生</w:t>
      </w:r>
      <w:r w:rsidRPr="00431AEF">
        <w:rPr>
          <w:rFonts w:ascii="Times New Roman" w:hAnsi="Times New Roman" w:hint="eastAsia"/>
          <w:sz w:val="22"/>
        </w:rPr>
        <w:t>151</w:t>
      </w:r>
      <w:r w:rsidRPr="00431AEF">
        <w:rPr>
          <w:rFonts w:ascii="Times New Roman" w:hAnsi="Times New Roman" w:hint="eastAsia"/>
          <w:sz w:val="22"/>
        </w:rPr>
        <w:t>人</w:t>
      </w:r>
      <w:r>
        <w:rPr>
          <w:rFonts w:ascii="Times New Roman" w:hAnsi="Times New Roman" w:hint="eastAsia"/>
          <w:sz w:val="22"/>
        </w:rPr>
        <w:t>。</w:t>
      </w:r>
    </w:p>
    <w:p w:rsidR="00BE4D64" w:rsidRPr="00431AEF" w:rsidRDefault="00BE4D64" w:rsidP="00BE4D64">
      <w:pPr>
        <w:adjustRightInd w:val="0"/>
        <w:snapToGrid w:val="0"/>
        <w:spacing w:line="300" w:lineRule="auto"/>
        <w:ind w:left="420"/>
        <w:rPr>
          <w:rFonts w:ascii="Times New Roman" w:hAnsi="Times New Roman"/>
          <w:sz w:val="22"/>
        </w:rPr>
      </w:pPr>
      <w:r w:rsidRPr="00431AEF">
        <w:rPr>
          <w:rFonts w:ascii="Times New Roman" w:hAnsi="Times New Roman" w:hint="eastAsia"/>
          <w:sz w:val="22"/>
        </w:rPr>
        <w:t>大楼情况：</w:t>
      </w:r>
    </w:p>
    <w:tbl>
      <w:tblPr>
        <w:tblStyle w:val="TableNormal"/>
        <w:tblW w:w="500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885"/>
        <w:gridCol w:w="1032"/>
        <w:gridCol w:w="633"/>
        <w:gridCol w:w="3356"/>
        <w:gridCol w:w="1373"/>
      </w:tblGrid>
      <w:tr w:rsidR="00BE4D64" w:rsidRPr="00431AEF" w:rsidTr="002A3432">
        <w:trPr>
          <w:trHeight w:val="556"/>
        </w:trPr>
        <w:tc>
          <w:tcPr>
            <w:tcW w:w="621"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大楼名称</w:t>
            </w:r>
          </w:p>
        </w:tc>
        <w:tc>
          <w:tcPr>
            <w:tcW w:w="532"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幢数</w:t>
            </w:r>
          </w:p>
        </w:tc>
        <w:tc>
          <w:tcPr>
            <w:tcW w:w="62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楼层数</w:t>
            </w:r>
          </w:p>
        </w:tc>
        <w:tc>
          <w:tcPr>
            <w:tcW w:w="38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层</w:t>
            </w:r>
          </w:p>
        </w:tc>
        <w:tc>
          <w:tcPr>
            <w:tcW w:w="2018"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用途</w:t>
            </w:r>
          </w:p>
        </w:tc>
        <w:tc>
          <w:tcPr>
            <w:tcW w:w="826"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面积</w:t>
            </w:r>
            <w:r w:rsidRPr="00431AEF">
              <w:rPr>
                <w:rFonts w:ascii="Times New Roman" w:hAnsi="Times New Roman" w:hint="eastAsia"/>
                <w:sz w:val="22"/>
              </w:rPr>
              <w:t>(</w:t>
            </w:r>
            <w:r w:rsidRPr="00431AEF">
              <w:rPr>
                <w:rFonts w:ascii="Times New Roman" w:hAnsi="Times New Roman" w:hint="eastAsia"/>
                <w:sz w:val="22"/>
              </w:rPr>
              <w:t>平方米</w:t>
            </w:r>
            <w:r w:rsidRPr="00431AEF">
              <w:rPr>
                <w:rFonts w:ascii="Times New Roman" w:hAnsi="Times New Roman" w:hint="eastAsia"/>
                <w:sz w:val="22"/>
              </w:rPr>
              <w:t>)</w:t>
            </w:r>
          </w:p>
        </w:tc>
      </w:tr>
      <w:tr w:rsidR="00BE4D64" w:rsidRPr="00431AEF" w:rsidTr="002A3432">
        <w:trPr>
          <w:trHeight w:val="763"/>
        </w:trPr>
        <w:tc>
          <w:tcPr>
            <w:tcW w:w="621" w:type="pct"/>
            <w:vMerge w:val="restart"/>
            <w:tcBorders>
              <w:bottom w:val="nil"/>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教学楼</w:t>
            </w:r>
          </w:p>
        </w:tc>
        <w:tc>
          <w:tcPr>
            <w:tcW w:w="532" w:type="pct"/>
            <w:vMerge w:val="restart"/>
            <w:tcBorders>
              <w:bottom w:val="nil"/>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p>
        </w:tc>
        <w:tc>
          <w:tcPr>
            <w:tcW w:w="620" w:type="pct"/>
            <w:vMerge w:val="restart"/>
            <w:tcBorders>
              <w:bottom w:val="nil"/>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3</w:t>
            </w:r>
          </w:p>
        </w:tc>
        <w:tc>
          <w:tcPr>
            <w:tcW w:w="38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p>
        </w:tc>
        <w:tc>
          <w:tcPr>
            <w:tcW w:w="2018"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4</w:t>
            </w:r>
            <w:r w:rsidRPr="00431AEF">
              <w:rPr>
                <w:rFonts w:ascii="Times New Roman" w:hAnsi="Times New Roman" w:hint="eastAsia"/>
                <w:sz w:val="22"/>
              </w:rPr>
              <w:t>间教室</w:t>
            </w:r>
            <w:r w:rsidRPr="00431AEF">
              <w:rPr>
                <w:rFonts w:ascii="Times New Roman" w:hAnsi="Times New Roman" w:hint="eastAsia"/>
                <w:sz w:val="22"/>
              </w:rPr>
              <w:t>,1</w:t>
            </w:r>
            <w:r w:rsidRPr="00431AEF">
              <w:rPr>
                <w:rFonts w:ascii="Times New Roman" w:hAnsi="Times New Roman" w:hint="eastAsia"/>
                <w:sz w:val="22"/>
              </w:rPr>
              <w:t>间活动大厅，</w:t>
            </w:r>
            <w:r w:rsidRPr="00431AEF">
              <w:rPr>
                <w:rFonts w:ascii="Times New Roman" w:hAnsi="Times New Roman" w:hint="eastAsia"/>
                <w:sz w:val="22"/>
              </w:rPr>
              <w:t>1</w:t>
            </w:r>
            <w:r w:rsidRPr="00431AEF">
              <w:rPr>
                <w:rFonts w:ascii="Times New Roman" w:hAnsi="Times New Roman" w:hint="eastAsia"/>
                <w:sz w:val="22"/>
              </w:rPr>
              <w:t>间专用教室，</w:t>
            </w:r>
            <w:r w:rsidRPr="00431AEF">
              <w:rPr>
                <w:rFonts w:ascii="Times New Roman" w:hAnsi="Times New Roman" w:hint="eastAsia"/>
                <w:sz w:val="22"/>
              </w:rPr>
              <w:t xml:space="preserve">1 </w:t>
            </w:r>
            <w:r w:rsidRPr="00431AEF">
              <w:rPr>
                <w:rFonts w:ascii="Times New Roman" w:hAnsi="Times New Roman" w:hint="eastAsia"/>
                <w:sz w:val="22"/>
              </w:rPr>
              <w:t>间接待室，</w:t>
            </w:r>
            <w:r w:rsidRPr="00431AEF">
              <w:rPr>
                <w:rFonts w:ascii="Times New Roman" w:hAnsi="Times New Roman" w:hint="eastAsia"/>
                <w:sz w:val="22"/>
              </w:rPr>
              <w:t>1</w:t>
            </w:r>
            <w:r w:rsidRPr="00431AEF">
              <w:rPr>
                <w:rFonts w:ascii="Times New Roman" w:hAnsi="Times New Roman" w:hint="eastAsia"/>
                <w:sz w:val="22"/>
              </w:rPr>
              <w:t>间保健室，</w:t>
            </w:r>
            <w:r w:rsidRPr="00431AEF">
              <w:rPr>
                <w:rFonts w:ascii="Times New Roman" w:hAnsi="Times New Roman" w:hint="eastAsia"/>
                <w:sz w:val="22"/>
              </w:rPr>
              <w:t>1</w:t>
            </w:r>
            <w:r w:rsidRPr="00431AEF">
              <w:rPr>
                <w:rFonts w:ascii="Times New Roman" w:hAnsi="Times New Roman" w:hint="eastAsia"/>
                <w:sz w:val="22"/>
              </w:rPr>
              <w:t>间操作间，</w:t>
            </w:r>
            <w:r w:rsidRPr="00431AEF">
              <w:rPr>
                <w:rFonts w:ascii="Times New Roman" w:hAnsi="Times New Roman" w:hint="eastAsia"/>
                <w:sz w:val="22"/>
              </w:rPr>
              <w:t>1</w:t>
            </w:r>
            <w:r w:rsidRPr="00431AEF">
              <w:rPr>
                <w:rFonts w:ascii="Times New Roman" w:hAnsi="Times New Roman" w:hint="eastAsia"/>
                <w:sz w:val="22"/>
              </w:rPr>
              <w:t>间男厕所，</w:t>
            </w:r>
            <w:r w:rsidRPr="00431AEF">
              <w:rPr>
                <w:rFonts w:ascii="Times New Roman" w:hAnsi="Times New Roman" w:hint="eastAsia"/>
                <w:sz w:val="22"/>
              </w:rPr>
              <w:t>1</w:t>
            </w:r>
            <w:r w:rsidRPr="00431AEF">
              <w:rPr>
                <w:rFonts w:ascii="Times New Roman" w:hAnsi="Times New Roman" w:hint="eastAsia"/>
                <w:sz w:val="22"/>
              </w:rPr>
              <w:t>间女厕所，</w:t>
            </w:r>
            <w:r w:rsidRPr="00431AEF">
              <w:rPr>
                <w:rFonts w:ascii="Times New Roman" w:hAnsi="Times New Roman" w:hint="eastAsia"/>
                <w:sz w:val="22"/>
              </w:rPr>
              <w:t>1</w:t>
            </w:r>
            <w:r w:rsidRPr="00431AEF">
              <w:rPr>
                <w:rFonts w:ascii="Times New Roman" w:hAnsi="Times New Roman" w:hint="eastAsia"/>
                <w:sz w:val="22"/>
              </w:rPr>
              <w:t>间水泵房，</w:t>
            </w:r>
            <w:r w:rsidRPr="00431AEF">
              <w:rPr>
                <w:rFonts w:ascii="Times New Roman" w:hAnsi="Times New Roman" w:hint="eastAsia"/>
                <w:sz w:val="22"/>
              </w:rPr>
              <w:t>1</w:t>
            </w:r>
            <w:r w:rsidRPr="00431AEF">
              <w:rPr>
                <w:rFonts w:ascii="Times New Roman" w:hAnsi="Times New Roman" w:hint="eastAsia"/>
                <w:sz w:val="22"/>
              </w:rPr>
              <w:t>间厨房，</w:t>
            </w:r>
            <w:r w:rsidRPr="00431AEF">
              <w:rPr>
                <w:rFonts w:ascii="Times New Roman" w:hAnsi="Times New Roman" w:hint="eastAsia"/>
                <w:sz w:val="22"/>
              </w:rPr>
              <w:t>1</w:t>
            </w:r>
            <w:r w:rsidRPr="00431AEF">
              <w:rPr>
                <w:rFonts w:ascii="Times New Roman" w:hAnsi="Times New Roman" w:hint="eastAsia"/>
                <w:sz w:val="22"/>
              </w:rPr>
              <w:t>间教工餐厅</w:t>
            </w:r>
          </w:p>
        </w:tc>
        <w:tc>
          <w:tcPr>
            <w:tcW w:w="826"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1637.75</w:t>
            </w:r>
          </w:p>
        </w:tc>
      </w:tr>
      <w:tr w:rsidR="00BE4D64" w:rsidRPr="00431AEF" w:rsidTr="002A3432">
        <w:trPr>
          <w:trHeight w:val="571"/>
        </w:trPr>
        <w:tc>
          <w:tcPr>
            <w:tcW w:w="621" w:type="pct"/>
            <w:vMerge/>
            <w:tcBorders>
              <w:top w:val="nil"/>
              <w:bottom w:val="nil"/>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532" w:type="pct"/>
            <w:vMerge/>
            <w:tcBorders>
              <w:top w:val="nil"/>
              <w:bottom w:val="nil"/>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620" w:type="pct"/>
            <w:vMerge/>
            <w:tcBorders>
              <w:top w:val="nil"/>
              <w:bottom w:val="nil"/>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38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2</w:t>
            </w:r>
          </w:p>
        </w:tc>
        <w:tc>
          <w:tcPr>
            <w:tcW w:w="2018"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4</w:t>
            </w:r>
            <w:r w:rsidRPr="00431AEF">
              <w:rPr>
                <w:rFonts w:ascii="Times New Roman" w:hAnsi="Times New Roman" w:hint="eastAsia"/>
                <w:sz w:val="22"/>
              </w:rPr>
              <w:t>间教室</w:t>
            </w:r>
            <w:r w:rsidRPr="00431AEF">
              <w:rPr>
                <w:rFonts w:ascii="Times New Roman" w:hAnsi="Times New Roman" w:hint="eastAsia"/>
                <w:sz w:val="22"/>
              </w:rPr>
              <w:t>,4</w:t>
            </w:r>
            <w:r w:rsidRPr="00431AEF">
              <w:rPr>
                <w:rFonts w:ascii="Times New Roman" w:hAnsi="Times New Roman" w:hint="eastAsia"/>
                <w:sz w:val="22"/>
              </w:rPr>
              <w:t>间专用教室，</w:t>
            </w:r>
            <w:r w:rsidRPr="00431AEF">
              <w:rPr>
                <w:rFonts w:ascii="Times New Roman" w:hAnsi="Times New Roman" w:hint="eastAsia"/>
                <w:sz w:val="22"/>
              </w:rPr>
              <w:t>1</w:t>
            </w:r>
            <w:r w:rsidRPr="00431AEF">
              <w:rPr>
                <w:rFonts w:ascii="Times New Roman" w:hAnsi="Times New Roman" w:hint="eastAsia"/>
                <w:sz w:val="22"/>
              </w:rPr>
              <w:t>间操作间，</w:t>
            </w:r>
            <w:r w:rsidRPr="00431AEF">
              <w:rPr>
                <w:rFonts w:ascii="Times New Roman" w:hAnsi="Times New Roman" w:hint="eastAsia"/>
                <w:sz w:val="22"/>
              </w:rPr>
              <w:t>1</w:t>
            </w:r>
            <w:r w:rsidRPr="00431AEF">
              <w:rPr>
                <w:rFonts w:ascii="Times New Roman" w:hAnsi="Times New Roman" w:hint="eastAsia"/>
                <w:sz w:val="22"/>
              </w:rPr>
              <w:t>间女厕所，</w:t>
            </w:r>
            <w:r w:rsidRPr="00431AEF">
              <w:rPr>
                <w:rFonts w:ascii="Times New Roman" w:hAnsi="Times New Roman" w:hint="eastAsia"/>
                <w:sz w:val="22"/>
              </w:rPr>
              <w:t>1</w:t>
            </w:r>
            <w:r w:rsidRPr="00431AEF">
              <w:rPr>
                <w:rFonts w:ascii="Times New Roman" w:hAnsi="Times New Roman" w:hint="eastAsia"/>
                <w:sz w:val="22"/>
              </w:rPr>
              <w:t>间隔离操作间，</w:t>
            </w:r>
            <w:r w:rsidRPr="00431AEF">
              <w:rPr>
                <w:rFonts w:ascii="Times New Roman" w:hAnsi="Times New Roman" w:hint="eastAsia"/>
                <w:sz w:val="22"/>
              </w:rPr>
              <w:t>1</w:t>
            </w:r>
            <w:r w:rsidRPr="00431AEF">
              <w:rPr>
                <w:rFonts w:ascii="Times New Roman" w:hAnsi="Times New Roman" w:hint="eastAsia"/>
                <w:sz w:val="22"/>
              </w:rPr>
              <w:t>间网络控制室，</w:t>
            </w:r>
            <w:r w:rsidRPr="00431AEF">
              <w:rPr>
                <w:rFonts w:ascii="Times New Roman" w:hAnsi="Times New Roman" w:hint="eastAsia"/>
                <w:sz w:val="22"/>
              </w:rPr>
              <w:t>1</w:t>
            </w:r>
            <w:r w:rsidRPr="00431AEF">
              <w:rPr>
                <w:rFonts w:ascii="Times New Roman" w:hAnsi="Times New Roman" w:hint="eastAsia"/>
                <w:sz w:val="22"/>
              </w:rPr>
              <w:t>间储藏室</w:t>
            </w:r>
          </w:p>
        </w:tc>
        <w:tc>
          <w:tcPr>
            <w:tcW w:w="826"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1637.74</w:t>
            </w:r>
          </w:p>
        </w:tc>
      </w:tr>
      <w:tr w:rsidR="00BE4D64" w:rsidRPr="00431AEF" w:rsidTr="002A3432">
        <w:trPr>
          <w:trHeight w:val="568"/>
        </w:trPr>
        <w:tc>
          <w:tcPr>
            <w:tcW w:w="621" w:type="pct"/>
            <w:vMerge/>
            <w:tcBorders>
              <w:top w:val="nil"/>
              <w:bottom w:val="single" w:sz="2" w:space="0" w:color="000000"/>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532" w:type="pct"/>
            <w:vMerge/>
            <w:tcBorders>
              <w:top w:val="nil"/>
              <w:bottom w:val="single" w:sz="2" w:space="0" w:color="000000"/>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620" w:type="pct"/>
            <w:vMerge/>
            <w:tcBorders>
              <w:top w:val="nil"/>
              <w:bottom w:val="single" w:sz="2" w:space="0" w:color="000000"/>
            </w:tcBorders>
            <w:vAlign w:val="center"/>
          </w:tcPr>
          <w:p w:rsidR="00BE4D64" w:rsidRPr="00431AEF" w:rsidRDefault="00BE4D64" w:rsidP="002A3432">
            <w:pPr>
              <w:adjustRightInd w:val="0"/>
              <w:snapToGrid w:val="0"/>
              <w:spacing w:line="300" w:lineRule="auto"/>
              <w:ind w:left="420"/>
              <w:rPr>
                <w:rFonts w:ascii="Times New Roman" w:hAnsi="Times New Roman"/>
                <w:sz w:val="22"/>
              </w:rPr>
            </w:pPr>
          </w:p>
        </w:tc>
        <w:tc>
          <w:tcPr>
            <w:tcW w:w="38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3</w:t>
            </w:r>
          </w:p>
        </w:tc>
        <w:tc>
          <w:tcPr>
            <w:tcW w:w="2018"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4</w:t>
            </w:r>
            <w:r w:rsidRPr="00431AEF">
              <w:rPr>
                <w:rFonts w:ascii="Times New Roman" w:hAnsi="Times New Roman" w:hint="eastAsia"/>
                <w:sz w:val="22"/>
              </w:rPr>
              <w:t>间教室</w:t>
            </w:r>
            <w:r w:rsidRPr="00431AEF">
              <w:rPr>
                <w:rFonts w:ascii="Times New Roman" w:hAnsi="Times New Roman" w:hint="eastAsia"/>
                <w:sz w:val="22"/>
              </w:rPr>
              <w:t>,4</w:t>
            </w:r>
            <w:r w:rsidRPr="00431AEF">
              <w:rPr>
                <w:rFonts w:ascii="Times New Roman" w:hAnsi="Times New Roman" w:hint="eastAsia"/>
                <w:sz w:val="22"/>
              </w:rPr>
              <w:t>间办公室，</w:t>
            </w:r>
            <w:r w:rsidRPr="00431AEF">
              <w:rPr>
                <w:rFonts w:ascii="Times New Roman" w:hAnsi="Times New Roman" w:hint="eastAsia"/>
                <w:sz w:val="22"/>
              </w:rPr>
              <w:t>1</w:t>
            </w:r>
            <w:r w:rsidRPr="00431AEF">
              <w:rPr>
                <w:rFonts w:ascii="Times New Roman" w:hAnsi="Times New Roman" w:hint="eastAsia"/>
                <w:sz w:val="22"/>
              </w:rPr>
              <w:t>间会议室及会客厅，</w:t>
            </w:r>
            <w:r w:rsidRPr="00431AEF">
              <w:rPr>
                <w:rFonts w:ascii="Times New Roman" w:hAnsi="Times New Roman" w:hint="eastAsia"/>
                <w:sz w:val="22"/>
              </w:rPr>
              <w:t>1</w:t>
            </w:r>
            <w:r w:rsidRPr="00431AEF">
              <w:rPr>
                <w:rFonts w:ascii="Times New Roman" w:hAnsi="Times New Roman" w:hint="eastAsia"/>
                <w:sz w:val="22"/>
              </w:rPr>
              <w:t>间操作间，</w:t>
            </w:r>
            <w:r w:rsidRPr="00431AEF">
              <w:rPr>
                <w:rFonts w:ascii="Times New Roman" w:hAnsi="Times New Roman" w:hint="eastAsia"/>
                <w:sz w:val="22"/>
              </w:rPr>
              <w:t>1</w:t>
            </w:r>
            <w:r w:rsidRPr="00431AEF">
              <w:rPr>
                <w:rFonts w:ascii="Times New Roman" w:hAnsi="Times New Roman" w:hint="eastAsia"/>
                <w:sz w:val="22"/>
              </w:rPr>
              <w:t>间教工休息室，</w:t>
            </w:r>
            <w:r w:rsidRPr="00431AEF">
              <w:rPr>
                <w:rFonts w:ascii="Times New Roman" w:hAnsi="Times New Roman" w:hint="eastAsia"/>
                <w:sz w:val="22"/>
              </w:rPr>
              <w:t>2</w:t>
            </w:r>
            <w:r w:rsidRPr="00431AEF">
              <w:rPr>
                <w:rFonts w:ascii="Times New Roman" w:hAnsi="Times New Roman" w:hint="eastAsia"/>
                <w:sz w:val="22"/>
              </w:rPr>
              <w:t>间储藏室，</w:t>
            </w:r>
            <w:r w:rsidRPr="00431AEF">
              <w:rPr>
                <w:rFonts w:ascii="Times New Roman" w:hAnsi="Times New Roman" w:hint="eastAsia"/>
                <w:sz w:val="22"/>
              </w:rPr>
              <w:t>1</w:t>
            </w:r>
            <w:r w:rsidRPr="00431AEF">
              <w:rPr>
                <w:rFonts w:ascii="Times New Roman" w:hAnsi="Times New Roman" w:hint="eastAsia"/>
                <w:sz w:val="22"/>
              </w:rPr>
              <w:t>间多功能厅</w:t>
            </w:r>
          </w:p>
        </w:tc>
        <w:tc>
          <w:tcPr>
            <w:tcW w:w="826"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1637.74</w:t>
            </w:r>
          </w:p>
        </w:tc>
      </w:tr>
      <w:tr w:rsidR="00BE4D64" w:rsidRPr="00431AEF" w:rsidTr="002A3432">
        <w:trPr>
          <w:trHeight w:val="556"/>
        </w:trPr>
        <w:tc>
          <w:tcPr>
            <w:tcW w:w="621" w:type="pct"/>
            <w:tcBorders>
              <w:top w:val="single" w:sz="2" w:space="0" w:color="000000"/>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门卫</w:t>
            </w:r>
          </w:p>
        </w:tc>
        <w:tc>
          <w:tcPr>
            <w:tcW w:w="532" w:type="pct"/>
            <w:tcBorders>
              <w:top w:val="single" w:sz="2" w:space="0" w:color="000000"/>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p>
        </w:tc>
        <w:tc>
          <w:tcPr>
            <w:tcW w:w="620" w:type="pct"/>
            <w:tcBorders>
              <w:top w:val="single" w:sz="2" w:space="0" w:color="000000"/>
            </w:tcBorders>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p>
        </w:tc>
        <w:tc>
          <w:tcPr>
            <w:tcW w:w="380"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p>
        </w:tc>
        <w:tc>
          <w:tcPr>
            <w:tcW w:w="2018"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1</w:t>
            </w:r>
            <w:r w:rsidRPr="00431AEF">
              <w:rPr>
                <w:rFonts w:ascii="Times New Roman" w:hAnsi="Times New Roman" w:hint="eastAsia"/>
                <w:sz w:val="22"/>
              </w:rPr>
              <w:t>间保安室</w:t>
            </w:r>
          </w:p>
        </w:tc>
        <w:tc>
          <w:tcPr>
            <w:tcW w:w="826" w:type="pct"/>
            <w:vAlign w:val="center"/>
          </w:tcPr>
          <w:p w:rsidR="00BE4D64" w:rsidRPr="00431AEF" w:rsidRDefault="00BE4D64" w:rsidP="002A3432">
            <w:pPr>
              <w:adjustRightInd w:val="0"/>
              <w:snapToGrid w:val="0"/>
              <w:spacing w:line="300" w:lineRule="auto"/>
              <w:rPr>
                <w:rFonts w:ascii="Times New Roman" w:hAnsi="Times New Roman"/>
                <w:sz w:val="22"/>
              </w:rPr>
            </w:pPr>
            <w:r w:rsidRPr="00431AEF">
              <w:rPr>
                <w:rFonts w:ascii="Times New Roman" w:hAnsi="Times New Roman" w:hint="eastAsia"/>
                <w:sz w:val="22"/>
              </w:rPr>
              <w:t>58.26</w:t>
            </w:r>
          </w:p>
        </w:tc>
      </w:tr>
    </w:tbl>
    <w:p w:rsidR="00BE4D64" w:rsidRPr="00431AEF" w:rsidRDefault="00BE4D64" w:rsidP="00BE4D64">
      <w:pPr>
        <w:adjustRightInd w:val="0"/>
        <w:snapToGrid w:val="0"/>
        <w:spacing w:line="300" w:lineRule="auto"/>
        <w:ind w:firstLineChars="200" w:firstLine="440"/>
        <w:jc w:val="left"/>
        <w:rPr>
          <w:rFonts w:ascii="Times New Roman" w:hAnsi="Times New Roman"/>
          <w:color w:val="000000"/>
          <w:sz w:val="22"/>
        </w:rPr>
      </w:pPr>
    </w:p>
    <w:p w:rsidR="00BE4D64" w:rsidRPr="00431AEF" w:rsidRDefault="00BE4D64" w:rsidP="00BE4D6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w:t>
      </w:r>
      <w:r w:rsidRPr="00431AEF">
        <w:rPr>
          <w:rFonts w:ascii="Times New Roman" w:hAnsi="Times New Roman"/>
          <w:sz w:val="22"/>
        </w:rPr>
        <w:t xml:space="preserve">.3 </w:t>
      </w:r>
      <w:r w:rsidRPr="00431AEF">
        <w:rPr>
          <w:rFonts w:ascii="Times New Roman" w:hAnsi="Times New Roman"/>
          <w:sz w:val="22"/>
        </w:rPr>
        <w:t>本项目服务期限：</w:t>
      </w:r>
      <w:r w:rsidRPr="00431AEF">
        <w:rPr>
          <w:rFonts w:ascii="Times New Roman" w:hAnsi="Times New Roman" w:hint="eastAsia"/>
          <w:kern w:val="0"/>
          <w:sz w:val="22"/>
        </w:rPr>
        <w:t>本项目服务期限为一年，暂定</w:t>
      </w:r>
      <w:r w:rsidRPr="00431AEF">
        <w:rPr>
          <w:rFonts w:ascii="Times New Roman" w:hAnsi="Times New Roman" w:hint="eastAsia"/>
          <w:kern w:val="0"/>
          <w:sz w:val="22"/>
        </w:rPr>
        <w:t>2026</w:t>
      </w:r>
      <w:r w:rsidRPr="00431AEF">
        <w:rPr>
          <w:rFonts w:ascii="Times New Roman" w:hAnsi="Times New Roman" w:hint="eastAsia"/>
          <w:kern w:val="0"/>
          <w:sz w:val="22"/>
        </w:rPr>
        <w:t>年</w:t>
      </w:r>
      <w:r w:rsidRPr="00431AEF">
        <w:rPr>
          <w:rFonts w:ascii="Times New Roman" w:hAnsi="Times New Roman" w:hint="eastAsia"/>
          <w:kern w:val="0"/>
          <w:sz w:val="22"/>
        </w:rPr>
        <w:t>03</w:t>
      </w:r>
      <w:r w:rsidRPr="00431AEF">
        <w:rPr>
          <w:rFonts w:ascii="Times New Roman" w:hAnsi="Times New Roman" w:hint="eastAsia"/>
          <w:kern w:val="0"/>
          <w:sz w:val="22"/>
        </w:rPr>
        <w:t>月</w:t>
      </w:r>
      <w:r w:rsidRPr="00431AEF">
        <w:rPr>
          <w:rFonts w:ascii="Times New Roman" w:hAnsi="Times New Roman" w:hint="eastAsia"/>
          <w:kern w:val="0"/>
          <w:sz w:val="22"/>
        </w:rPr>
        <w:t>01</w:t>
      </w:r>
      <w:r w:rsidRPr="00431AEF">
        <w:rPr>
          <w:rFonts w:ascii="Times New Roman" w:hAnsi="Times New Roman" w:hint="eastAsia"/>
          <w:kern w:val="0"/>
          <w:sz w:val="22"/>
        </w:rPr>
        <w:t>日起至</w:t>
      </w:r>
      <w:r w:rsidRPr="00431AEF">
        <w:rPr>
          <w:rFonts w:ascii="Times New Roman" w:hAnsi="Times New Roman" w:hint="eastAsia"/>
          <w:kern w:val="0"/>
          <w:sz w:val="22"/>
        </w:rPr>
        <w:t>2027</w:t>
      </w:r>
      <w:r w:rsidRPr="00431AEF">
        <w:rPr>
          <w:rFonts w:ascii="Times New Roman" w:hAnsi="Times New Roman" w:hint="eastAsia"/>
          <w:kern w:val="0"/>
          <w:sz w:val="22"/>
        </w:rPr>
        <w:t>年</w:t>
      </w:r>
      <w:r w:rsidRPr="00431AEF">
        <w:rPr>
          <w:rFonts w:ascii="Times New Roman" w:hAnsi="Times New Roman" w:hint="eastAsia"/>
          <w:kern w:val="0"/>
          <w:sz w:val="22"/>
        </w:rPr>
        <w:t>02</w:t>
      </w:r>
      <w:r w:rsidRPr="00431AEF">
        <w:rPr>
          <w:rFonts w:ascii="Times New Roman" w:hAnsi="Times New Roman" w:hint="eastAsia"/>
          <w:kern w:val="0"/>
          <w:sz w:val="22"/>
        </w:rPr>
        <w:t>月</w:t>
      </w:r>
      <w:r w:rsidRPr="00431AEF">
        <w:rPr>
          <w:rFonts w:ascii="Times New Roman" w:hAnsi="Times New Roman" w:hint="eastAsia"/>
          <w:kern w:val="0"/>
          <w:sz w:val="22"/>
        </w:rPr>
        <w:t>28</w:t>
      </w:r>
      <w:r w:rsidRPr="00431AEF">
        <w:rPr>
          <w:rFonts w:ascii="Times New Roman" w:hAnsi="Times New Roman" w:hint="eastAsia"/>
          <w:kern w:val="0"/>
          <w:sz w:val="22"/>
        </w:rPr>
        <w:t>日止，具体以合同签订为准。</w:t>
      </w:r>
    </w:p>
    <w:p w:rsidR="00BE4D64" w:rsidRDefault="00BE4D64" w:rsidP="00BE4D64">
      <w:pPr>
        <w:adjustRightInd w:val="0"/>
        <w:snapToGrid w:val="0"/>
        <w:spacing w:line="300" w:lineRule="auto"/>
        <w:ind w:firstLineChars="200" w:firstLine="442"/>
        <w:jc w:val="left"/>
        <w:outlineLvl w:val="2"/>
        <w:rPr>
          <w:rFonts w:ascii="Times New Roman" w:hAnsi="Times New Roman"/>
          <w:b/>
          <w:color w:val="000000"/>
          <w:sz w:val="22"/>
        </w:rPr>
      </w:pPr>
      <w:bookmarkStart w:id="24" w:name="_Toc220415710"/>
      <w:bookmarkEnd w:id="11"/>
      <w:bookmarkEnd w:id="12"/>
      <w:r>
        <w:rPr>
          <w:rFonts w:ascii="Times New Roman" w:hAnsi="Times New Roman"/>
          <w:b/>
          <w:color w:val="000000"/>
          <w:sz w:val="22"/>
        </w:rPr>
        <w:lastRenderedPageBreak/>
        <w:t xml:space="preserve">5 </w:t>
      </w:r>
      <w:r>
        <w:rPr>
          <w:rFonts w:ascii="Times New Roman" w:hAnsi="Times New Roman"/>
          <w:b/>
          <w:color w:val="000000"/>
          <w:sz w:val="22"/>
        </w:rPr>
        <w:t>承包方式</w:t>
      </w:r>
      <w:bookmarkEnd w:id="24"/>
    </w:p>
    <w:p w:rsidR="00BE4D64" w:rsidRDefault="00BE4D64" w:rsidP="00BE4D6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依照本项目的招标范围和内容，中采购人按双方约定的服务人数，每月向中标人支付管理服务费。项目过程中所发生的水电气等能耗，设备添置、维修、保养等费用均由采购人承担。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BE4D64" w:rsidTr="002A3432">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BE4D64" w:rsidTr="002A3432">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BE4D64" w:rsidRDefault="00BE4D64" w:rsidP="002A3432">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4D64" w:rsidRDefault="00BE4D64" w:rsidP="002A3432">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BE4D64" w:rsidRDefault="00BE4D64" w:rsidP="002A3432">
            <w:pPr>
              <w:widowControl/>
              <w:ind w:firstLine="440"/>
              <w:jc w:val="left"/>
              <w:rPr>
                <w:rFonts w:ascii="Times New Roman" w:hAnsi="Times New Roman"/>
                <w:color w:val="000000"/>
                <w:kern w:val="0"/>
                <w:sz w:val="22"/>
              </w:rPr>
            </w:pPr>
          </w:p>
        </w:tc>
      </w:tr>
      <w:tr w:rsidR="00BE4D64" w:rsidTr="002A3432">
        <w:trPr>
          <w:trHeight w:val="765"/>
        </w:trPr>
        <w:tc>
          <w:tcPr>
            <w:tcW w:w="960" w:type="dxa"/>
            <w:tcBorders>
              <w:top w:val="nil"/>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BE4D64" w:rsidTr="002A3432">
        <w:trPr>
          <w:trHeight w:val="765"/>
        </w:trPr>
        <w:tc>
          <w:tcPr>
            <w:tcW w:w="960" w:type="dxa"/>
            <w:tcBorders>
              <w:top w:val="nil"/>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BE4D64" w:rsidTr="002A3432">
        <w:trPr>
          <w:trHeight w:val="1365"/>
        </w:trPr>
        <w:tc>
          <w:tcPr>
            <w:tcW w:w="960" w:type="dxa"/>
            <w:tcBorders>
              <w:top w:val="nil"/>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BE4D64" w:rsidTr="002A343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BE4D64" w:rsidTr="002A343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BE4D64" w:rsidTr="002A3432">
        <w:trPr>
          <w:trHeight w:val="510"/>
        </w:trPr>
        <w:tc>
          <w:tcPr>
            <w:tcW w:w="960" w:type="dxa"/>
            <w:tcBorders>
              <w:top w:val="nil"/>
              <w:left w:val="single" w:sz="4" w:space="0" w:color="auto"/>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BE4D64" w:rsidRDefault="00BE4D64" w:rsidP="002A3432">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BE4D64" w:rsidRDefault="00BE4D64" w:rsidP="002A3432">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BE4D64" w:rsidRDefault="00BE4D64" w:rsidP="00BE4D64">
      <w:pPr>
        <w:adjustRightInd w:val="0"/>
        <w:snapToGrid w:val="0"/>
        <w:spacing w:line="300" w:lineRule="auto"/>
        <w:ind w:firstLineChars="200" w:firstLine="442"/>
        <w:jc w:val="left"/>
        <w:outlineLvl w:val="2"/>
        <w:rPr>
          <w:rFonts w:ascii="Times New Roman" w:hAnsi="Times New Roman"/>
          <w:b/>
          <w:color w:val="000000"/>
          <w:sz w:val="22"/>
        </w:rPr>
      </w:pPr>
      <w:bookmarkStart w:id="25" w:name="_Toc220415711"/>
      <w:r>
        <w:rPr>
          <w:rFonts w:ascii="Times New Roman" w:hAnsi="Times New Roman"/>
          <w:b/>
          <w:color w:val="000000"/>
          <w:sz w:val="22"/>
        </w:rPr>
        <w:t xml:space="preserve">6 </w:t>
      </w:r>
      <w:r>
        <w:rPr>
          <w:rFonts w:ascii="Times New Roman" w:hAnsi="Times New Roman"/>
          <w:b/>
          <w:color w:val="000000"/>
          <w:sz w:val="22"/>
        </w:rPr>
        <w:t>合同的签订</w:t>
      </w:r>
      <w:bookmarkEnd w:id="25"/>
    </w:p>
    <w:p w:rsidR="00BE4D64" w:rsidRDefault="00BE4D64" w:rsidP="00BE4D64">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BE4D64" w:rsidRDefault="00BE4D64" w:rsidP="00BE4D64">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BE4D64" w:rsidRDefault="00BE4D64" w:rsidP="00BE4D64">
      <w:pPr>
        <w:adjustRightInd w:val="0"/>
        <w:snapToGrid w:val="0"/>
        <w:spacing w:line="300" w:lineRule="auto"/>
        <w:ind w:firstLineChars="200" w:firstLine="442"/>
        <w:jc w:val="left"/>
        <w:outlineLvl w:val="2"/>
        <w:rPr>
          <w:rFonts w:ascii="Times New Roman" w:hAnsi="Times New Roman"/>
          <w:sz w:val="22"/>
        </w:rPr>
      </w:pPr>
      <w:bookmarkStart w:id="26" w:name="_Toc220415712"/>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BE4D64" w:rsidRDefault="00BE4D64" w:rsidP="00BE4D64">
      <w:pPr>
        <w:snapToGrid w:val="0"/>
        <w:spacing w:line="300" w:lineRule="auto"/>
        <w:ind w:firstLineChars="200" w:firstLine="440"/>
        <w:rPr>
          <w:rFonts w:ascii="Times New Roman" w:hAnsi="Times New Roman"/>
          <w:sz w:val="22"/>
        </w:rPr>
      </w:pPr>
      <w:r w:rsidRPr="00AD07DF">
        <w:rPr>
          <w:rFonts w:ascii="Times New Roman" w:hAnsi="Times New Roman"/>
          <w:sz w:val="22"/>
        </w:rPr>
        <w:t>7.1.2</w:t>
      </w:r>
      <w:r w:rsidRPr="00AD07DF">
        <w:rPr>
          <w:rFonts w:ascii="Times New Roman" w:hAnsi="Times New Roman"/>
          <w:sz w:val="22"/>
        </w:rPr>
        <w:t>本项目合同总价不变，采购人不会因政策性调价、人工成本、材料、设备使用年限增长引起的维修成本增加和效能衰减等因素（不可抗力除外）的变动而进行调整。</w:t>
      </w:r>
      <w:r>
        <w:rPr>
          <w:rFonts w:ascii="Times New Roman" w:hAnsi="Times New Roman" w:hint="eastAsia"/>
          <w:color w:val="000000"/>
          <w:sz w:val="22"/>
        </w:rPr>
        <w:t>维修成本（材料费不含人工）</w:t>
      </w:r>
      <w:r>
        <w:rPr>
          <w:rFonts w:ascii="Times New Roman" w:hAnsi="Times New Roman" w:hint="eastAsia"/>
          <w:color w:val="000000"/>
          <w:sz w:val="22"/>
        </w:rPr>
        <w:t>500</w:t>
      </w:r>
      <w:r>
        <w:rPr>
          <w:rFonts w:ascii="Times New Roman" w:hAnsi="Times New Roman" w:hint="eastAsia"/>
          <w:color w:val="000000"/>
          <w:sz w:val="22"/>
        </w:rPr>
        <w:t>元以内的属零星维修，不另外支付，超过</w:t>
      </w:r>
      <w:r>
        <w:rPr>
          <w:rFonts w:ascii="Times New Roman" w:hAnsi="Times New Roman"/>
          <w:color w:val="000000"/>
          <w:sz w:val="22"/>
        </w:rPr>
        <w:t>500</w:t>
      </w:r>
      <w:r>
        <w:rPr>
          <w:rFonts w:ascii="Times New Roman" w:hAnsi="Times New Roman" w:hint="eastAsia"/>
          <w:color w:val="000000"/>
          <w:sz w:val="22"/>
        </w:rPr>
        <w:t>元的另行结算。</w:t>
      </w:r>
    </w:p>
    <w:p w:rsidR="00BE4D64" w:rsidRPr="00AD07DF" w:rsidRDefault="00BE4D64" w:rsidP="00BE4D64">
      <w:pPr>
        <w:adjustRightInd w:val="0"/>
        <w:snapToGrid w:val="0"/>
        <w:spacing w:line="300" w:lineRule="auto"/>
        <w:ind w:firstLineChars="200" w:firstLine="440"/>
        <w:jc w:val="left"/>
        <w:rPr>
          <w:rFonts w:ascii="Times New Roman" w:hAnsi="Times New Roman"/>
          <w:sz w:val="22"/>
        </w:rPr>
      </w:pPr>
      <w:r w:rsidRPr="00AD07DF">
        <w:rPr>
          <w:rFonts w:ascii="Times New Roman" w:hAnsi="Times New Roman"/>
          <w:sz w:val="22"/>
        </w:rPr>
        <w:t xml:space="preserve">7.1.3 </w:t>
      </w:r>
      <w:r w:rsidRPr="00AD07DF">
        <w:rPr>
          <w:rFonts w:ascii="Times New Roman" w:hAnsi="Times New Roman"/>
          <w:sz w:val="22"/>
        </w:rPr>
        <w:t>合同履约期间，如发生设备中修、大修和应急维修的，则费用按实结算。</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BE4D64" w:rsidRPr="00AD07DF" w:rsidRDefault="00BE4D64" w:rsidP="00BE4D64">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每季度</w:t>
      </w:r>
      <w:r>
        <w:rPr>
          <w:rFonts w:ascii="Times New Roman" w:hAnsi="Times New Roman" w:hint="eastAsia"/>
          <w:b/>
          <w:sz w:val="22"/>
          <w:u w:val="single"/>
        </w:rPr>
        <w:t>末</w:t>
      </w:r>
      <w:r>
        <w:rPr>
          <w:rFonts w:ascii="Times New Roman" w:hAnsi="Times New Roman" w:hint="eastAsia"/>
          <w:bCs/>
          <w:sz w:val="22"/>
        </w:rPr>
        <w:t>根据考核结果</w:t>
      </w:r>
      <w:r>
        <w:rPr>
          <w:rFonts w:ascii="Times New Roman" w:hAnsi="Times New Roman"/>
          <w:sz w:val="22"/>
        </w:rPr>
        <w:t>支付相应的合同款项</w:t>
      </w:r>
      <w:r>
        <w:rPr>
          <w:rFonts w:ascii="Times New Roman" w:hAnsi="Times New Roman" w:hint="eastAsia"/>
          <w:sz w:val="22"/>
        </w:rPr>
        <w:t>。</w:t>
      </w:r>
    </w:p>
    <w:p w:rsidR="00BE4D64" w:rsidRDefault="00BE4D64" w:rsidP="00BE4D64">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lastRenderedPageBreak/>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BE4D64" w:rsidRDefault="00BE4D64" w:rsidP="00BE4D64">
      <w:pPr>
        <w:snapToGrid w:val="0"/>
        <w:spacing w:line="300" w:lineRule="auto"/>
        <w:ind w:firstLineChars="200" w:firstLine="400"/>
        <w:jc w:val="left"/>
        <w:rPr>
          <w:rFonts w:ascii="Times New Roman" w:hAnsi="Times New Roman"/>
          <w:color w:val="000000"/>
          <w:sz w:val="20"/>
          <w:szCs w:val="20"/>
        </w:rPr>
      </w:pPr>
    </w:p>
    <w:p w:rsidR="00BE4D64" w:rsidRDefault="00BE4D64" w:rsidP="00BE4D64">
      <w:pPr>
        <w:adjustRightInd w:val="0"/>
        <w:snapToGrid w:val="0"/>
        <w:spacing w:line="300" w:lineRule="auto"/>
        <w:jc w:val="center"/>
        <w:outlineLvl w:val="1"/>
        <w:rPr>
          <w:rFonts w:ascii="Times New Roman" w:eastAsia="黑体" w:hAnsi="Times New Roman"/>
          <w:sz w:val="30"/>
          <w:szCs w:val="30"/>
        </w:rPr>
      </w:pPr>
      <w:bookmarkStart w:id="27" w:name="_Toc220415713"/>
      <w:r>
        <w:rPr>
          <w:rFonts w:ascii="Times New Roman" w:eastAsia="黑体" w:hAnsi="Times New Roman"/>
          <w:sz w:val="30"/>
          <w:szCs w:val="30"/>
        </w:rPr>
        <w:t>三、技术质量要求</w:t>
      </w:r>
      <w:bookmarkEnd w:id="13"/>
      <w:bookmarkEnd w:id="14"/>
      <w:bookmarkEnd w:id="27"/>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28" w:name="_Toc220415714"/>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BE4D64" w:rsidRDefault="00BE4D64" w:rsidP="00BE4D6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29" w:name="_Toc220415715"/>
      <w:r>
        <w:rPr>
          <w:rFonts w:ascii="Times New Roman" w:hAnsi="Times New Roman"/>
          <w:b/>
          <w:bCs/>
          <w:sz w:val="22"/>
        </w:rPr>
        <w:t xml:space="preserve">9 </w:t>
      </w:r>
      <w:r>
        <w:rPr>
          <w:rFonts w:ascii="Times New Roman" w:hAnsi="Times New Roman"/>
          <w:b/>
          <w:bCs/>
          <w:sz w:val="22"/>
        </w:rPr>
        <w:t>招标内容与质量要求</w:t>
      </w:r>
      <w:bookmarkEnd w:id="29"/>
    </w:p>
    <w:p w:rsidR="00BE4D64" w:rsidRDefault="00BE4D64" w:rsidP="00BE4D64">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729"/>
        <w:gridCol w:w="1614"/>
        <w:gridCol w:w="1260"/>
      </w:tblGrid>
      <w:tr w:rsidR="00BE4D64" w:rsidRPr="00AD07DF" w:rsidTr="002A3432">
        <w:trPr>
          <w:trHeight w:val="499"/>
        </w:trPr>
        <w:tc>
          <w:tcPr>
            <w:tcW w:w="9721" w:type="dxa"/>
            <w:gridSpan w:val="6"/>
            <w:vAlign w:val="center"/>
          </w:tcPr>
          <w:p w:rsidR="00BE4D64" w:rsidRPr="00AD07DF" w:rsidRDefault="00BE4D64" w:rsidP="002A3432">
            <w:pPr>
              <w:adjustRightInd w:val="0"/>
              <w:snapToGrid w:val="0"/>
              <w:spacing w:line="300" w:lineRule="auto"/>
              <w:rPr>
                <w:rFonts w:ascii="Times New Roman" w:hAnsi="Times New Roman"/>
                <w:sz w:val="22"/>
              </w:rPr>
            </w:pPr>
            <w:r w:rsidRPr="00AD07DF">
              <w:rPr>
                <w:rFonts w:ascii="Times New Roman" w:hAnsi="Times New Roman" w:hint="eastAsia"/>
                <w:sz w:val="22"/>
              </w:rPr>
              <w:t>金粤部：</w:t>
            </w:r>
          </w:p>
        </w:tc>
      </w:tr>
      <w:tr w:rsidR="00BE4D64" w:rsidRPr="00AD07DF" w:rsidTr="002A3432">
        <w:trPr>
          <w:trHeight w:val="499"/>
        </w:trPr>
        <w:tc>
          <w:tcPr>
            <w:tcW w:w="96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部门</w:t>
            </w:r>
          </w:p>
        </w:tc>
        <w:tc>
          <w:tcPr>
            <w:tcW w:w="88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岗位数</w:t>
            </w:r>
          </w:p>
        </w:tc>
        <w:tc>
          <w:tcPr>
            <w:tcW w:w="126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岗位</w:t>
            </w:r>
          </w:p>
        </w:tc>
        <w:tc>
          <w:tcPr>
            <w:tcW w:w="3729"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职责范围</w:t>
            </w:r>
          </w:p>
        </w:tc>
        <w:tc>
          <w:tcPr>
            <w:tcW w:w="161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服务时间</w:t>
            </w:r>
          </w:p>
        </w:tc>
        <w:tc>
          <w:tcPr>
            <w:tcW w:w="1260"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备注</w:t>
            </w:r>
          </w:p>
        </w:tc>
      </w:tr>
      <w:tr w:rsidR="00BE4D64" w:rsidRPr="00AD07DF" w:rsidTr="002A3432">
        <w:trPr>
          <w:trHeight w:val="823"/>
        </w:trPr>
        <w:tc>
          <w:tcPr>
            <w:tcW w:w="96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管理部</w:t>
            </w:r>
          </w:p>
        </w:tc>
        <w:tc>
          <w:tcPr>
            <w:tcW w:w="88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1</w:t>
            </w:r>
          </w:p>
        </w:tc>
        <w:tc>
          <w:tcPr>
            <w:tcW w:w="1267" w:type="dxa"/>
            <w:vAlign w:val="center"/>
          </w:tcPr>
          <w:p w:rsidR="00BE4D64" w:rsidRPr="00AD07DF" w:rsidRDefault="00BE4D64" w:rsidP="002A3432">
            <w:pPr>
              <w:ind w:right="103" w:hanging="1"/>
              <w:jc w:val="center"/>
              <w:rPr>
                <w:rFonts w:ascii="Times New Roman" w:hAnsi="Times New Roman"/>
                <w:sz w:val="22"/>
              </w:rPr>
            </w:pPr>
            <w:r w:rsidRPr="00AD07DF">
              <w:rPr>
                <w:rFonts w:ascii="Times New Roman" w:hAnsi="Times New Roman"/>
                <w:sz w:val="22"/>
              </w:rPr>
              <w:t>物业经理</w:t>
            </w:r>
            <w:r w:rsidRPr="00AD07DF">
              <w:rPr>
                <w:rFonts w:ascii="Times New Roman" w:hAnsi="Times New Roman"/>
                <w:sz w:val="22"/>
              </w:rPr>
              <w:t>/</w:t>
            </w:r>
            <w:r w:rsidRPr="00AD07DF">
              <w:rPr>
                <w:rFonts w:ascii="Times New Roman" w:hAnsi="Times New Roman"/>
                <w:sz w:val="22"/>
              </w:rPr>
              <w:t>主管</w:t>
            </w:r>
          </w:p>
        </w:tc>
        <w:tc>
          <w:tcPr>
            <w:tcW w:w="3729" w:type="dxa"/>
            <w:vAlign w:val="center"/>
          </w:tcPr>
          <w:p w:rsidR="00BE4D64" w:rsidRPr="00AD07DF" w:rsidRDefault="00BE4D64" w:rsidP="002A3432">
            <w:pPr>
              <w:ind w:right="104"/>
              <w:jc w:val="left"/>
              <w:rPr>
                <w:rFonts w:ascii="Times New Roman" w:hAnsi="Times New Roman"/>
                <w:sz w:val="22"/>
              </w:rPr>
            </w:pPr>
            <w:r w:rsidRPr="00AD07DF">
              <w:rPr>
                <w:rFonts w:ascii="Times New Roman" w:hAnsi="Times New Roman"/>
                <w:sz w:val="22"/>
              </w:rPr>
              <w:t>全面负责</w:t>
            </w:r>
            <w:r w:rsidRPr="00AD07DF">
              <w:rPr>
                <w:rFonts w:ascii="Times New Roman" w:hAnsi="Times New Roman" w:hint="eastAsia"/>
                <w:sz w:val="22"/>
              </w:rPr>
              <w:t>两个校区</w:t>
            </w:r>
            <w:r w:rsidRPr="00AD07DF">
              <w:rPr>
                <w:rFonts w:ascii="Times New Roman" w:hAnsi="Times New Roman"/>
                <w:sz w:val="22"/>
              </w:rPr>
              <w:t>安保、保洁、事务员及绿化养护的管理工作</w:t>
            </w:r>
          </w:p>
        </w:tc>
        <w:tc>
          <w:tcPr>
            <w:tcW w:w="1614" w:type="dxa"/>
            <w:vAlign w:val="center"/>
          </w:tcPr>
          <w:p w:rsidR="00BE4D64" w:rsidRPr="00AD07DF" w:rsidRDefault="00BE4D64" w:rsidP="002A3432">
            <w:pPr>
              <w:ind w:right="289" w:hanging="4"/>
              <w:jc w:val="center"/>
              <w:rPr>
                <w:rFonts w:ascii="Times New Roman" w:hAnsi="Times New Roman"/>
                <w:sz w:val="22"/>
              </w:rPr>
            </w:pPr>
            <w:r w:rsidRPr="00AD07DF">
              <w:rPr>
                <w:rFonts w:ascii="Times New Roman" w:hAnsi="Times New Roman"/>
                <w:sz w:val="22"/>
              </w:rPr>
              <w:t>周一～周五</w:t>
            </w:r>
            <w:r w:rsidRPr="00AD07DF">
              <w:rPr>
                <w:rFonts w:ascii="Times New Roman" w:hAnsi="Times New Roman"/>
                <w:sz w:val="22"/>
              </w:rPr>
              <w:t xml:space="preserve"> 7:30</w:t>
            </w:r>
            <w:r w:rsidRPr="00AD07DF">
              <w:rPr>
                <w:rFonts w:ascii="Times New Roman" w:hAnsi="Times New Roman" w:hint="eastAsia"/>
                <w:sz w:val="22"/>
              </w:rPr>
              <w:t>-</w:t>
            </w:r>
            <w:r w:rsidRPr="00AD07DF">
              <w:rPr>
                <w:rFonts w:ascii="Times New Roman" w:hAnsi="Times New Roman"/>
                <w:sz w:val="22"/>
              </w:rPr>
              <w:t>11:30</w:t>
            </w:r>
          </w:p>
          <w:p w:rsidR="00BE4D64" w:rsidRPr="00AD07DF" w:rsidRDefault="00BE4D64" w:rsidP="002A3432">
            <w:pPr>
              <w:ind w:right="289" w:hanging="4"/>
              <w:jc w:val="center"/>
              <w:rPr>
                <w:rFonts w:ascii="Times New Roman" w:hAnsi="Times New Roman"/>
                <w:sz w:val="22"/>
              </w:rPr>
            </w:pPr>
            <w:r w:rsidRPr="00AD07DF">
              <w:rPr>
                <w:rFonts w:ascii="Times New Roman" w:hAnsi="Times New Roman"/>
                <w:sz w:val="22"/>
              </w:rPr>
              <w:t>12;30-16:30</w:t>
            </w:r>
          </w:p>
        </w:tc>
        <w:tc>
          <w:tcPr>
            <w:tcW w:w="1260"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兼金豫部</w:t>
            </w:r>
          </w:p>
        </w:tc>
      </w:tr>
      <w:tr w:rsidR="00BE4D64" w:rsidRPr="00AD07DF" w:rsidTr="002A3432">
        <w:trPr>
          <w:trHeight w:val="549"/>
        </w:trPr>
        <w:tc>
          <w:tcPr>
            <w:tcW w:w="964"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保洁部</w:t>
            </w:r>
          </w:p>
        </w:tc>
        <w:tc>
          <w:tcPr>
            <w:tcW w:w="887"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2</w:t>
            </w:r>
          </w:p>
        </w:tc>
        <w:tc>
          <w:tcPr>
            <w:tcW w:w="1267" w:type="dxa"/>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保洁工岗</w:t>
            </w:r>
            <w:r w:rsidRPr="00AD07DF">
              <w:rPr>
                <w:rFonts w:ascii="Times New Roman" w:hAnsi="Times New Roman"/>
                <w:sz w:val="22"/>
              </w:rPr>
              <w:t>1</w:t>
            </w:r>
          </w:p>
        </w:tc>
        <w:tc>
          <w:tcPr>
            <w:tcW w:w="3729" w:type="dxa"/>
            <w:tcBorders>
              <w:bottom w:val="single" w:sz="2" w:space="0" w:color="000000"/>
            </w:tcBorders>
            <w:vAlign w:val="center"/>
          </w:tcPr>
          <w:p w:rsidR="00BE4D64" w:rsidRPr="00AD07DF" w:rsidRDefault="00BE4D64" w:rsidP="002A3432">
            <w:pPr>
              <w:ind w:right="87" w:hanging="2"/>
              <w:jc w:val="left"/>
              <w:rPr>
                <w:rFonts w:ascii="Times New Roman" w:hAnsi="Times New Roman"/>
                <w:sz w:val="22"/>
              </w:rPr>
            </w:pPr>
            <w:r w:rsidRPr="00AD07DF">
              <w:rPr>
                <w:rFonts w:ascii="Times New Roman" w:hAnsi="Times New Roman"/>
                <w:sz w:val="22"/>
              </w:rPr>
              <w:t>全面负责</w:t>
            </w:r>
            <w:r w:rsidRPr="00AD07DF">
              <w:rPr>
                <w:rFonts w:ascii="Times New Roman" w:hAnsi="Times New Roman" w:hint="eastAsia"/>
                <w:sz w:val="22"/>
              </w:rPr>
              <w:t>各</w:t>
            </w:r>
            <w:r w:rsidRPr="00AD07DF">
              <w:rPr>
                <w:rFonts w:ascii="Times New Roman" w:hAnsi="Times New Roman"/>
                <w:sz w:val="22"/>
              </w:rPr>
              <w:t>教学楼的保洁工作，</w:t>
            </w:r>
            <w:r w:rsidRPr="00AD07DF">
              <w:rPr>
                <w:rFonts w:ascii="Times New Roman" w:hAnsi="Times New Roman" w:hint="eastAsia"/>
                <w:sz w:val="22"/>
              </w:rPr>
              <w:t>包含</w:t>
            </w:r>
            <w:r w:rsidRPr="00AD07DF">
              <w:rPr>
                <w:rFonts w:ascii="Times New Roman" w:hAnsi="Times New Roman"/>
                <w:sz w:val="22"/>
              </w:rPr>
              <w:t>楼层内所有公共区域</w:t>
            </w:r>
          </w:p>
        </w:tc>
        <w:tc>
          <w:tcPr>
            <w:tcW w:w="1614" w:type="dxa"/>
            <w:vMerge w:val="restart"/>
            <w:tcBorders>
              <w:bottom w:val="single" w:sz="2" w:space="0" w:color="000000"/>
            </w:tcBorders>
            <w:vAlign w:val="center"/>
          </w:tcPr>
          <w:p w:rsidR="00BE4D64" w:rsidRPr="00AD07DF" w:rsidRDefault="00BE4D64" w:rsidP="002A3432">
            <w:pPr>
              <w:ind w:right="289" w:hanging="4"/>
              <w:jc w:val="center"/>
              <w:rPr>
                <w:rFonts w:ascii="Times New Roman" w:hAnsi="Times New Roman"/>
                <w:sz w:val="22"/>
              </w:rPr>
            </w:pPr>
            <w:r w:rsidRPr="00AD07DF">
              <w:rPr>
                <w:rFonts w:ascii="Times New Roman" w:hAnsi="Times New Roman"/>
                <w:sz w:val="22"/>
              </w:rPr>
              <w:t>周一～周五</w:t>
            </w:r>
            <w:r w:rsidRPr="00AD07DF">
              <w:rPr>
                <w:rFonts w:ascii="Times New Roman" w:hAnsi="Times New Roman"/>
                <w:sz w:val="22"/>
              </w:rPr>
              <w:t xml:space="preserve">  7:30</w:t>
            </w:r>
            <w:r w:rsidRPr="00AD07DF">
              <w:rPr>
                <w:rFonts w:ascii="Times New Roman" w:hAnsi="Times New Roman" w:hint="eastAsia"/>
                <w:sz w:val="22"/>
              </w:rPr>
              <w:t>-</w:t>
            </w:r>
            <w:r w:rsidRPr="00AD07DF">
              <w:rPr>
                <w:rFonts w:ascii="Times New Roman" w:hAnsi="Times New Roman"/>
                <w:sz w:val="22"/>
              </w:rPr>
              <w:t>11:30 12:30</w:t>
            </w:r>
            <w:r w:rsidRPr="00AD07DF">
              <w:rPr>
                <w:rFonts w:ascii="Times New Roman" w:hAnsi="Times New Roman" w:hint="eastAsia"/>
                <w:sz w:val="22"/>
              </w:rPr>
              <w:t>-</w:t>
            </w:r>
            <w:r w:rsidRPr="00AD07DF">
              <w:rPr>
                <w:rFonts w:ascii="Times New Roman" w:hAnsi="Times New Roman"/>
                <w:sz w:val="22"/>
              </w:rPr>
              <w:t>16:30</w:t>
            </w:r>
          </w:p>
        </w:tc>
        <w:tc>
          <w:tcPr>
            <w:tcW w:w="1260" w:type="dxa"/>
            <w:vMerge w:val="restart"/>
            <w:tcBorders>
              <w:bottom w:val="single" w:sz="2" w:space="0" w:color="000000"/>
            </w:tcBorders>
            <w:vAlign w:val="center"/>
          </w:tcPr>
          <w:p w:rsidR="00BE4D64" w:rsidRPr="00AD07DF" w:rsidRDefault="00BE4D64" w:rsidP="002A3432">
            <w:pPr>
              <w:ind w:firstLineChars="100" w:firstLine="220"/>
              <w:jc w:val="center"/>
              <w:rPr>
                <w:rFonts w:ascii="Times New Roman" w:hAnsi="Times New Roman"/>
                <w:sz w:val="22"/>
              </w:rPr>
            </w:pPr>
          </w:p>
        </w:tc>
      </w:tr>
      <w:tr w:rsidR="00BE4D64" w:rsidRPr="00AD07DF" w:rsidTr="002A3432">
        <w:trPr>
          <w:trHeight w:val="555"/>
        </w:trPr>
        <w:tc>
          <w:tcPr>
            <w:tcW w:w="964" w:type="dxa"/>
            <w:vMerge/>
            <w:tcBorders>
              <w:top w:val="single" w:sz="2" w:space="0" w:color="000000"/>
              <w:bottom w:val="single" w:sz="4" w:space="0" w:color="auto"/>
            </w:tcBorders>
            <w:vAlign w:val="center"/>
          </w:tcPr>
          <w:p w:rsidR="00BE4D64" w:rsidRPr="00AD07DF" w:rsidRDefault="00BE4D64" w:rsidP="002A3432">
            <w:pPr>
              <w:jc w:val="center"/>
              <w:rPr>
                <w:rFonts w:ascii="Times New Roman" w:hAnsi="Times New Roman"/>
                <w:sz w:val="22"/>
              </w:rPr>
            </w:pPr>
          </w:p>
        </w:tc>
        <w:tc>
          <w:tcPr>
            <w:tcW w:w="887"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c>
          <w:tcPr>
            <w:tcW w:w="1267"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保洁工岗</w:t>
            </w:r>
            <w:r w:rsidRPr="00AD07DF">
              <w:rPr>
                <w:rFonts w:ascii="Times New Roman" w:hAnsi="Times New Roman"/>
                <w:sz w:val="22"/>
              </w:rPr>
              <w:t>2</w:t>
            </w:r>
          </w:p>
        </w:tc>
        <w:tc>
          <w:tcPr>
            <w:tcW w:w="3729" w:type="dxa"/>
            <w:tcBorders>
              <w:top w:val="single" w:sz="2" w:space="0" w:color="000000"/>
              <w:bottom w:val="single" w:sz="2" w:space="0" w:color="000000"/>
            </w:tcBorders>
            <w:vAlign w:val="center"/>
          </w:tcPr>
          <w:p w:rsidR="00BE4D64" w:rsidRPr="00AD07DF" w:rsidRDefault="00BE4D64" w:rsidP="002A3432">
            <w:pPr>
              <w:ind w:right="87" w:hanging="2"/>
              <w:jc w:val="left"/>
              <w:rPr>
                <w:rFonts w:ascii="Times New Roman" w:hAnsi="Times New Roman"/>
                <w:sz w:val="22"/>
              </w:rPr>
            </w:pPr>
            <w:r w:rsidRPr="00AD07DF">
              <w:rPr>
                <w:rFonts w:ascii="Times New Roman" w:hAnsi="Times New Roman"/>
                <w:sz w:val="22"/>
              </w:rPr>
              <w:t>全面负责校区室外公共区域的保洁工作</w:t>
            </w:r>
          </w:p>
        </w:tc>
        <w:tc>
          <w:tcPr>
            <w:tcW w:w="1614"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c>
          <w:tcPr>
            <w:tcW w:w="1260"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r>
      <w:tr w:rsidR="00BE4D64" w:rsidRPr="00AD07DF" w:rsidTr="002A3432">
        <w:trPr>
          <w:trHeight w:val="549"/>
        </w:trPr>
        <w:tc>
          <w:tcPr>
            <w:tcW w:w="964" w:type="dxa"/>
            <w:tcBorders>
              <w:top w:val="single" w:sz="4" w:space="0" w:color="auto"/>
              <w:left w:val="single" w:sz="4" w:space="0" w:color="auto"/>
              <w:bottom w:val="single" w:sz="4" w:space="0" w:color="auto"/>
              <w:righ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保安部</w:t>
            </w:r>
          </w:p>
        </w:tc>
        <w:tc>
          <w:tcPr>
            <w:tcW w:w="887" w:type="dxa"/>
            <w:tcBorders>
              <w:top w:val="single" w:sz="2" w:space="0" w:color="000000"/>
              <w:lef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1</w:t>
            </w:r>
          </w:p>
        </w:tc>
        <w:tc>
          <w:tcPr>
            <w:tcW w:w="1267" w:type="dxa"/>
            <w:tcBorders>
              <w:top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门岗</w:t>
            </w:r>
            <w:r w:rsidRPr="00AD07DF">
              <w:rPr>
                <w:rFonts w:ascii="Times New Roman" w:hAnsi="Times New Roman" w:hint="eastAsia"/>
                <w:sz w:val="22"/>
              </w:rPr>
              <w:t>（兼巡逻岗）</w:t>
            </w:r>
          </w:p>
        </w:tc>
        <w:tc>
          <w:tcPr>
            <w:tcW w:w="3729" w:type="dxa"/>
            <w:tcBorders>
              <w:top w:val="single" w:sz="2" w:space="0" w:color="000000"/>
              <w:bottom w:val="single" w:sz="2" w:space="0" w:color="000000"/>
            </w:tcBorders>
            <w:vAlign w:val="center"/>
          </w:tcPr>
          <w:p w:rsidR="00BE4D64" w:rsidRPr="00AD07DF" w:rsidRDefault="00BE4D64" w:rsidP="002A3432">
            <w:pPr>
              <w:ind w:right="116" w:hanging="1"/>
              <w:jc w:val="left"/>
              <w:rPr>
                <w:rFonts w:ascii="Times New Roman" w:hAnsi="Times New Roman"/>
                <w:sz w:val="22"/>
              </w:rPr>
            </w:pPr>
            <w:r w:rsidRPr="00AD07DF">
              <w:rPr>
                <w:rFonts w:ascii="Times New Roman" w:hAnsi="Times New Roman"/>
                <w:sz w:val="22"/>
              </w:rPr>
              <w:t>全面负责学校门口的安全防范，接待外来访客、须持有保安员证</w:t>
            </w:r>
            <w:r w:rsidRPr="00AD07DF">
              <w:rPr>
                <w:rFonts w:ascii="Times New Roman" w:hAnsi="Times New Roman" w:hint="eastAsia"/>
                <w:sz w:val="22"/>
              </w:rPr>
              <w:t>；</w:t>
            </w:r>
            <w:r w:rsidRPr="00AD07DF">
              <w:rPr>
                <w:rFonts w:ascii="Times New Roman" w:hAnsi="Times New Roman"/>
                <w:sz w:val="22"/>
              </w:rPr>
              <w:t>定时对全校区开展巡逻工作，及时清除安全隐患、须持有保安员证</w:t>
            </w:r>
          </w:p>
        </w:tc>
        <w:tc>
          <w:tcPr>
            <w:tcW w:w="1614"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 xml:space="preserve">7 </w:t>
            </w:r>
            <w:r w:rsidRPr="00AD07DF">
              <w:rPr>
                <w:rFonts w:ascii="Times New Roman" w:hAnsi="Times New Roman"/>
                <w:sz w:val="22"/>
              </w:rPr>
              <w:t>天</w:t>
            </w:r>
            <w:r w:rsidRPr="00AD07DF">
              <w:rPr>
                <w:rFonts w:ascii="Times New Roman" w:hAnsi="Times New Roman"/>
                <w:sz w:val="22"/>
              </w:rPr>
              <w:t xml:space="preserve"> 24 </w:t>
            </w:r>
            <w:r w:rsidRPr="00AD07DF">
              <w:rPr>
                <w:rFonts w:ascii="Times New Roman" w:hAnsi="Times New Roman"/>
                <w:sz w:val="22"/>
              </w:rPr>
              <w:t>小时</w:t>
            </w:r>
          </w:p>
        </w:tc>
        <w:tc>
          <w:tcPr>
            <w:tcW w:w="1260"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巡逻岗工作时间：</w:t>
            </w:r>
            <w:r w:rsidRPr="00AD07DF">
              <w:rPr>
                <w:rFonts w:ascii="Times New Roman" w:hAnsi="Times New Roman"/>
                <w:sz w:val="22"/>
              </w:rPr>
              <w:t>周一～周五</w:t>
            </w:r>
            <w:r w:rsidRPr="00AD07DF">
              <w:rPr>
                <w:rFonts w:ascii="Times New Roman" w:hAnsi="Times New Roman"/>
                <w:sz w:val="22"/>
              </w:rPr>
              <w:t>7:30</w:t>
            </w:r>
            <w:r w:rsidRPr="00AD07DF">
              <w:rPr>
                <w:rFonts w:ascii="Times New Roman" w:hAnsi="Times New Roman" w:hint="eastAsia"/>
                <w:sz w:val="22"/>
              </w:rPr>
              <w:t>-</w:t>
            </w:r>
            <w:r w:rsidRPr="00AD07DF">
              <w:rPr>
                <w:rFonts w:ascii="Times New Roman" w:hAnsi="Times New Roman"/>
                <w:sz w:val="22"/>
              </w:rPr>
              <w:t>11:30 12:30</w:t>
            </w:r>
            <w:r w:rsidRPr="00AD07DF">
              <w:rPr>
                <w:rFonts w:ascii="Times New Roman" w:hAnsi="Times New Roman" w:hint="eastAsia"/>
                <w:sz w:val="22"/>
              </w:rPr>
              <w:t>-</w:t>
            </w:r>
            <w:r w:rsidRPr="00AD07DF">
              <w:rPr>
                <w:rFonts w:ascii="Times New Roman" w:hAnsi="Times New Roman"/>
                <w:sz w:val="22"/>
              </w:rPr>
              <w:t>16:30</w:t>
            </w:r>
          </w:p>
        </w:tc>
      </w:tr>
      <w:tr w:rsidR="00BE4D64" w:rsidRPr="00AD07DF" w:rsidTr="002A3432">
        <w:trPr>
          <w:trHeight w:val="821"/>
        </w:trPr>
        <w:tc>
          <w:tcPr>
            <w:tcW w:w="964" w:type="dxa"/>
            <w:tcBorders>
              <w:top w:val="single" w:sz="4" w:space="0" w:color="auto"/>
              <w:left w:val="single" w:sz="4" w:space="0" w:color="auto"/>
              <w:bottom w:val="single" w:sz="4" w:space="0" w:color="auto"/>
              <w:righ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工程部</w:t>
            </w:r>
          </w:p>
        </w:tc>
        <w:tc>
          <w:tcPr>
            <w:tcW w:w="887" w:type="dxa"/>
            <w:tcBorders>
              <w:lef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1</w:t>
            </w:r>
          </w:p>
        </w:tc>
        <w:tc>
          <w:tcPr>
            <w:tcW w:w="126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维修工</w:t>
            </w:r>
          </w:p>
        </w:tc>
        <w:tc>
          <w:tcPr>
            <w:tcW w:w="3729" w:type="dxa"/>
            <w:vAlign w:val="center"/>
          </w:tcPr>
          <w:p w:rsidR="00BE4D64" w:rsidRPr="00AD07DF" w:rsidRDefault="00BE4D64" w:rsidP="002A3432">
            <w:pPr>
              <w:ind w:right="96"/>
              <w:jc w:val="left"/>
              <w:rPr>
                <w:rFonts w:ascii="Times New Roman" w:hAnsi="Times New Roman"/>
                <w:sz w:val="22"/>
              </w:rPr>
            </w:pPr>
            <w:r w:rsidRPr="00AD07DF">
              <w:rPr>
                <w:rFonts w:ascii="Times New Roman" w:hAnsi="Times New Roman"/>
                <w:sz w:val="22"/>
              </w:rPr>
              <w:t>全面负责</w:t>
            </w:r>
            <w:r w:rsidRPr="00AD07DF">
              <w:rPr>
                <w:rFonts w:ascii="Times New Roman" w:hAnsi="Times New Roman" w:hint="eastAsia"/>
                <w:sz w:val="22"/>
              </w:rPr>
              <w:t>两校区</w:t>
            </w:r>
            <w:r w:rsidRPr="00AD07DF">
              <w:rPr>
                <w:rFonts w:ascii="Times New Roman" w:hAnsi="Times New Roman"/>
                <w:sz w:val="22"/>
              </w:rPr>
              <w:t>内水、电的零星常规维修、须持有电工操作证</w:t>
            </w:r>
          </w:p>
        </w:tc>
        <w:tc>
          <w:tcPr>
            <w:tcW w:w="1614" w:type="dxa"/>
            <w:vAlign w:val="center"/>
          </w:tcPr>
          <w:p w:rsidR="00BE4D64" w:rsidRPr="00AD07DF" w:rsidRDefault="00BE4D64" w:rsidP="002A3432">
            <w:pPr>
              <w:ind w:right="299" w:hanging="4"/>
              <w:jc w:val="center"/>
              <w:rPr>
                <w:rFonts w:ascii="Times New Roman" w:hAnsi="Times New Roman"/>
                <w:sz w:val="22"/>
              </w:rPr>
            </w:pPr>
            <w:r w:rsidRPr="00AD07DF">
              <w:rPr>
                <w:rFonts w:ascii="Times New Roman" w:hAnsi="Times New Roman"/>
                <w:sz w:val="22"/>
              </w:rPr>
              <w:t>周一～周五</w:t>
            </w:r>
            <w:r w:rsidRPr="00AD07DF">
              <w:rPr>
                <w:rFonts w:ascii="Times New Roman" w:hAnsi="Times New Roman"/>
                <w:sz w:val="22"/>
              </w:rPr>
              <w:t xml:space="preserve">  7:00—11:00 13:00-17:00</w:t>
            </w:r>
          </w:p>
        </w:tc>
        <w:tc>
          <w:tcPr>
            <w:tcW w:w="1260" w:type="dxa"/>
            <w:vAlign w:val="center"/>
          </w:tcPr>
          <w:p w:rsidR="00BE4D64" w:rsidRPr="00AD07DF" w:rsidRDefault="00BE4D64" w:rsidP="002A3432">
            <w:pPr>
              <w:jc w:val="center"/>
              <w:rPr>
                <w:rFonts w:ascii="Times New Roman" w:hAnsi="Times New Roman"/>
                <w:sz w:val="22"/>
              </w:rPr>
            </w:pPr>
          </w:p>
        </w:tc>
      </w:tr>
      <w:tr w:rsidR="00BE4D64" w:rsidRPr="00AD07DF" w:rsidTr="002A3432">
        <w:trPr>
          <w:trHeight w:val="1146"/>
        </w:trPr>
        <w:tc>
          <w:tcPr>
            <w:tcW w:w="964" w:type="dxa"/>
            <w:tcBorders>
              <w:top w:val="single" w:sz="4" w:space="0" w:color="auto"/>
              <w:left w:val="single" w:sz="4" w:space="0" w:color="auto"/>
              <w:bottom w:val="single" w:sz="4" w:space="0" w:color="auto"/>
              <w:righ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绿化部</w:t>
            </w:r>
          </w:p>
        </w:tc>
        <w:tc>
          <w:tcPr>
            <w:tcW w:w="887" w:type="dxa"/>
            <w:tcBorders>
              <w:left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1</w:t>
            </w:r>
          </w:p>
        </w:tc>
        <w:tc>
          <w:tcPr>
            <w:tcW w:w="126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绿化工</w:t>
            </w:r>
          </w:p>
        </w:tc>
        <w:tc>
          <w:tcPr>
            <w:tcW w:w="3729" w:type="dxa"/>
            <w:vAlign w:val="center"/>
          </w:tcPr>
          <w:p w:rsidR="00BE4D64" w:rsidRPr="00AD07DF" w:rsidRDefault="00BE4D64" w:rsidP="002A3432">
            <w:pPr>
              <w:ind w:right="150" w:firstLine="9"/>
              <w:jc w:val="left"/>
              <w:rPr>
                <w:rFonts w:ascii="Times New Roman" w:hAnsi="Times New Roman"/>
                <w:sz w:val="22"/>
              </w:rPr>
            </w:pPr>
            <w:r w:rsidRPr="00AD07DF">
              <w:rPr>
                <w:rFonts w:ascii="Times New Roman" w:hAnsi="Times New Roman"/>
                <w:sz w:val="22"/>
              </w:rPr>
              <w:t>负责</w:t>
            </w:r>
            <w:r w:rsidRPr="00AD07DF">
              <w:rPr>
                <w:rFonts w:ascii="Times New Roman" w:hAnsi="Times New Roman" w:hint="eastAsia"/>
                <w:sz w:val="22"/>
              </w:rPr>
              <w:t>两</w:t>
            </w:r>
            <w:r w:rsidRPr="00AD07DF">
              <w:rPr>
                <w:rFonts w:ascii="Times New Roman" w:hAnsi="Times New Roman"/>
                <w:sz w:val="22"/>
              </w:rPr>
              <w:t>校区绿化区的花木浇水，施肥，除草，养护，培土等工作负责清理</w:t>
            </w:r>
            <w:r w:rsidRPr="00AD07DF">
              <w:rPr>
                <w:rFonts w:ascii="Times New Roman" w:hAnsi="Times New Roman" w:hint="eastAsia"/>
                <w:sz w:val="22"/>
              </w:rPr>
              <w:t>三</w:t>
            </w:r>
            <w:r w:rsidRPr="00AD07DF">
              <w:rPr>
                <w:rFonts w:ascii="Times New Roman" w:hAnsi="Times New Roman"/>
                <w:sz w:val="22"/>
              </w:rPr>
              <w:t>个校区绿化地的垃圾杂物和枯枝落叶</w:t>
            </w:r>
            <w:r w:rsidRPr="00AD07DF">
              <w:rPr>
                <w:rFonts w:ascii="Times New Roman" w:hAnsi="Times New Roman" w:hint="eastAsia"/>
                <w:sz w:val="22"/>
              </w:rPr>
              <w:t>保洁</w:t>
            </w:r>
            <w:r w:rsidRPr="00AD07DF">
              <w:rPr>
                <w:rFonts w:ascii="Times New Roman" w:hAnsi="Times New Roman"/>
                <w:sz w:val="22"/>
              </w:rPr>
              <w:t>工作</w:t>
            </w:r>
          </w:p>
        </w:tc>
        <w:tc>
          <w:tcPr>
            <w:tcW w:w="1614" w:type="dxa"/>
            <w:vAlign w:val="center"/>
          </w:tcPr>
          <w:p w:rsidR="00BE4D64" w:rsidRPr="00AD07DF" w:rsidRDefault="00BE4D64" w:rsidP="002A3432">
            <w:pPr>
              <w:ind w:right="289" w:hanging="4"/>
              <w:jc w:val="center"/>
              <w:rPr>
                <w:rFonts w:ascii="Times New Roman" w:hAnsi="Times New Roman"/>
                <w:sz w:val="22"/>
              </w:rPr>
            </w:pPr>
            <w:r w:rsidRPr="00AD07DF">
              <w:rPr>
                <w:rFonts w:ascii="Times New Roman" w:hAnsi="Times New Roman"/>
                <w:sz w:val="22"/>
              </w:rPr>
              <w:t>周一～周五</w:t>
            </w:r>
            <w:r w:rsidRPr="00AD07DF">
              <w:rPr>
                <w:rFonts w:ascii="Times New Roman" w:hAnsi="Times New Roman"/>
                <w:sz w:val="22"/>
              </w:rPr>
              <w:t xml:space="preserve">  7:30—11:30 12;30-16:30</w:t>
            </w:r>
          </w:p>
        </w:tc>
        <w:tc>
          <w:tcPr>
            <w:tcW w:w="1260" w:type="dxa"/>
            <w:vAlign w:val="center"/>
          </w:tcPr>
          <w:p w:rsidR="00BE4D64" w:rsidRPr="00AD07DF" w:rsidRDefault="00BE4D64" w:rsidP="002A3432">
            <w:pPr>
              <w:jc w:val="center"/>
              <w:rPr>
                <w:rFonts w:ascii="Times New Roman" w:hAnsi="Times New Roman"/>
                <w:sz w:val="22"/>
              </w:rPr>
            </w:pPr>
          </w:p>
        </w:tc>
      </w:tr>
      <w:tr w:rsidR="00BE4D64" w:rsidRPr="00AD07DF" w:rsidTr="002A3432">
        <w:trPr>
          <w:trHeight w:val="661"/>
        </w:trPr>
        <w:tc>
          <w:tcPr>
            <w:tcW w:w="964" w:type="dxa"/>
            <w:tcBorders>
              <w:top w:val="single" w:sz="4" w:space="0" w:color="auto"/>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合计</w:t>
            </w:r>
          </w:p>
        </w:tc>
        <w:tc>
          <w:tcPr>
            <w:tcW w:w="88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6</w:t>
            </w:r>
          </w:p>
        </w:tc>
        <w:tc>
          <w:tcPr>
            <w:tcW w:w="1267" w:type="dxa"/>
            <w:vAlign w:val="center"/>
          </w:tcPr>
          <w:p w:rsidR="00BE4D64" w:rsidRPr="00AD07DF" w:rsidRDefault="00BE4D64" w:rsidP="002A3432">
            <w:pPr>
              <w:jc w:val="center"/>
              <w:rPr>
                <w:rFonts w:ascii="Times New Roman" w:hAnsi="Times New Roman"/>
                <w:sz w:val="22"/>
              </w:rPr>
            </w:pPr>
          </w:p>
        </w:tc>
        <w:tc>
          <w:tcPr>
            <w:tcW w:w="3729" w:type="dxa"/>
            <w:vAlign w:val="center"/>
          </w:tcPr>
          <w:p w:rsidR="00BE4D64" w:rsidRPr="00AD07DF" w:rsidRDefault="00BE4D64" w:rsidP="002A3432">
            <w:pPr>
              <w:jc w:val="center"/>
              <w:rPr>
                <w:rFonts w:ascii="Times New Roman" w:hAnsi="Times New Roman"/>
                <w:sz w:val="22"/>
              </w:rPr>
            </w:pPr>
          </w:p>
        </w:tc>
        <w:tc>
          <w:tcPr>
            <w:tcW w:w="1614" w:type="dxa"/>
            <w:vAlign w:val="center"/>
          </w:tcPr>
          <w:p w:rsidR="00BE4D64" w:rsidRPr="00AD07DF" w:rsidRDefault="00BE4D64" w:rsidP="002A3432">
            <w:pPr>
              <w:jc w:val="center"/>
              <w:rPr>
                <w:rFonts w:ascii="Times New Roman" w:hAnsi="Times New Roman"/>
                <w:sz w:val="22"/>
              </w:rPr>
            </w:pPr>
          </w:p>
        </w:tc>
        <w:tc>
          <w:tcPr>
            <w:tcW w:w="1260" w:type="dxa"/>
            <w:vAlign w:val="center"/>
          </w:tcPr>
          <w:p w:rsidR="00BE4D64" w:rsidRPr="00AD07DF" w:rsidRDefault="00BE4D64" w:rsidP="002A3432">
            <w:pPr>
              <w:jc w:val="center"/>
              <w:rPr>
                <w:rFonts w:ascii="Times New Roman" w:hAnsi="Times New Roman"/>
                <w:sz w:val="22"/>
              </w:rPr>
            </w:pPr>
          </w:p>
        </w:tc>
      </w:tr>
    </w:tbl>
    <w:p w:rsidR="00BE4D64" w:rsidRDefault="00BE4D64" w:rsidP="00BE4D64">
      <w:pPr>
        <w:adjustRightInd w:val="0"/>
        <w:snapToGrid w:val="0"/>
        <w:spacing w:line="300" w:lineRule="auto"/>
        <w:ind w:firstLineChars="200" w:firstLine="442"/>
        <w:jc w:val="left"/>
        <w:rPr>
          <w:rFonts w:ascii="Times New Roman" w:hAnsi="Times New Roman"/>
          <w:b/>
          <w:bCs/>
          <w:color w:val="FF0000"/>
          <w:sz w:val="22"/>
          <w:u w:val="wavyHeavy"/>
        </w:rPr>
      </w:pP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919"/>
        <w:gridCol w:w="1424"/>
        <w:gridCol w:w="1260"/>
      </w:tblGrid>
      <w:tr w:rsidR="00BE4D64" w:rsidRPr="00AD07DF" w:rsidTr="002A3432">
        <w:trPr>
          <w:trHeight w:val="499"/>
        </w:trPr>
        <w:tc>
          <w:tcPr>
            <w:tcW w:w="9721" w:type="dxa"/>
            <w:gridSpan w:val="6"/>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金豫部：</w:t>
            </w:r>
          </w:p>
        </w:tc>
      </w:tr>
      <w:tr w:rsidR="00BE4D64" w:rsidRPr="00AD07DF" w:rsidTr="002A3432">
        <w:trPr>
          <w:trHeight w:val="499"/>
        </w:trPr>
        <w:tc>
          <w:tcPr>
            <w:tcW w:w="96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部门</w:t>
            </w:r>
          </w:p>
        </w:tc>
        <w:tc>
          <w:tcPr>
            <w:tcW w:w="88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岗位数</w:t>
            </w:r>
          </w:p>
        </w:tc>
        <w:tc>
          <w:tcPr>
            <w:tcW w:w="126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岗位</w:t>
            </w:r>
          </w:p>
        </w:tc>
        <w:tc>
          <w:tcPr>
            <w:tcW w:w="3919"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职责范围</w:t>
            </w:r>
          </w:p>
        </w:tc>
        <w:tc>
          <w:tcPr>
            <w:tcW w:w="142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服务时间</w:t>
            </w:r>
          </w:p>
        </w:tc>
        <w:tc>
          <w:tcPr>
            <w:tcW w:w="1260"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备注</w:t>
            </w:r>
          </w:p>
        </w:tc>
      </w:tr>
      <w:tr w:rsidR="00BE4D64" w:rsidRPr="00AD07DF" w:rsidTr="002A3432">
        <w:trPr>
          <w:trHeight w:val="549"/>
        </w:trPr>
        <w:tc>
          <w:tcPr>
            <w:tcW w:w="964"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保洁部</w:t>
            </w:r>
          </w:p>
        </w:tc>
        <w:tc>
          <w:tcPr>
            <w:tcW w:w="887"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2</w:t>
            </w:r>
          </w:p>
        </w:tc>
        <w:tc>
          <w:tcPr>
            <w:tcW w:w="1267" w:type="dxa"/>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保洁工岗</w:t>
            </w:r>
            <w:r w:rsidRPr="00AD07DF">
              <w:rPr>
                <w:rFonts w:ascii="Times New Roman" w:hAnsi="Times New Roman"/>
                <w:sz w:val="22"/>
              </w:rPr>
              <w:t xml:space="preserve"> 1</w:t>
            </w:r>
          </w:p>
        </w:tc>
        <w:tc>
          <w:tcPr>
            <w:tcW w:w="3919" w:type="dxa"/>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全面负责</w:t>
            </w:r>
            <w:r w:rsidRPr="00AD07DF">
              <w:rPr>
                <w:rFonts w:ascii="Times New Roman" w:hAnsi="Times New Roman" w:hint="eastAsia"/>
                <w:sz w:val="22"/>
              </w:rPr>
              <w:t>各</w:t>
            </w:r>
            <w:r w:rsidRPr="00AD07DF">
              <w:rPr>
                <w:rFonts w:ascii="Times New Roman" w:hAnsi="Times New Roman"/>
                <w:sz w:val="22"/>
              </w:rPr>
              <w:t>教学楼的保洁工作，</w:t>
            </w:r>
            <w:r w:rsidRPr="00AD07DF">
              <w:rPr>
                <w:rFonts w:ascii="Times New Roman" w:hAnsi="Times New Roman" w:hint="eastAsia"/>
                <w:sz w:val="22"/>
              </w:rPr>
              <w:t>包含</w:t>
            </w:r>
            <w:r w:rsidRPr="00AD07DF">
              <w:rPr>
                <w:rFonts w:ascii="Times New Roman" w:hAnsi="Times New Roman"/>
                <w:sz w:val="22"/>
              </w:rPr>
              <w:t>楼层内所有公共区域</w:t>
            </w:r>
          </w:p>
        </w:tc>
        <w:tc>
          <w:tcPr>
            <w:tcW w:w="1424"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周一～周五</w:t>
            </w:r>
            <w:r w:rsidRPr="00AD07DF">
              <w:rPr>
                <w:rFonts w:ascii="Times New Roman" w:hAnsi="Times New Roman"/>
                <w:sz w:val="22"/>
              </w:rPr>
              <w:t>7:30</w:t>
            </w:r>
            <w:r w:rsidRPr="00AD07DF">
              <w:rPr>
                <w:rFonts w:ascii="Times New Roman" w:hAnsi="Times New Roman" w:hint="eastAsia"/>
                <w:sz w:val="22"/>
              </w:rPr>
              <w:t>-</w:t>
            </w:r>
            <w:r w:rsidRPr="00AD07DF">
              <w:rPr>
                <w:rFonts w:ascii="Times New Roman" w:hAnsi="Times New Roman"/>
                <w:sz w:val="22"/>
              </w:rPr>
              <w:lastRenderedPageBreak/>
              <w:t>11:3012:30</w:t>
            </w:r>
            <w:r w:rsidRPr="00AD07DF">
              <w:rPr>
                <w:rFonts w:ascii="Times New Roman" w:hAnsi="Times New Roman" w:hint="eastAsia"/>
                <w:sz w:val="22"/>
              </w:rPr>
              <w:t>-</w:t>
            </w:r>
            <w:r w:rsidRPr="00AD07DF">
              <w:rPr>
                <w:rFonts w:ascii="Times New Roman" w:hAnsi="Times New Roman"/>
                <w:sz w:val="22"/>
              </w:rPr>
              <w:t>16:30</w:t>
            </w:r>
          </w:p>
        </w:tc>
        <w:tc>
          <w:tcPr>
            <w:tcW w:w="1260" w:type="dxa"/>
            <w:vMerge w:val="restart"/>
            <w:tcBorders>
              <w:bottom w:val="single" w:sz="2" w:space="0" w:color="000000"/>
            </w:tcBorders>
            <w:vAlign w:val="center"/>
          </w:tcPr>
          <w:p w:rsidR="00BE4D64" w:rsidRPr="00AD07DF" w:rsidRDefault="00BE4D64" w:rsidP="002A3432">
            <w:pPr>
              <w:jc w:val="center"/>
              <w:rPr>
                <w:rFonts w:ascii="Times New Roman" w:hAnsi="Times New Roman"/>
                <w:sz w:val="22"/>
              </w:rPr>
            </w:pPr>
          </w:p>
        </w:tc>
      </w:tr>
      <w:tr w:rsidR="00BE4D64" w:rsidRPr="00AD07DF" w:rsidTr="002A3432">
        <w:trPr>
          <w:trHeight w:val="555"/>
        </w:trPr>
        <w:tc>
          <w:tcPr>
            <w:tcW w:w="964"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c>
          <w:tcPr>
            <w:tcW w:w="887"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c>
          <w:tcPr>
            <w:tcW w:w="1267"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保洁工岗</w:t>
            </w:r>
            <w:r w:rsidRPr="00AD07DF">
              <w:rPr>
                <w:rFonts w:ascii="Times New Roman" w:hAnsi="Times New Roman"/>
                <w:sz w:val="22"/>
              </w:rPr>
              <w:t xml:space="preserve"> 2</w:t>
            </w:r>
          </w:p>
        </w:tc>
        <w:tc>
          <w:tcPr>
            <w:tcW w:w="3919"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全面负责校区室外公共区域的保洁工作</w:t>
            </w:r>
            <w:r w:rsidRPr="00AD07DF">
              <w:rPr>
                <w:rFonts w:ascii="Times New Roman" w:hAnsi="Times New Roman" w:hint="eastAsia"/>
                <w:sz w:val="22"/>
              </w:rPr>
              <w:t>，</w:t>
            </w:r>
          </w:p>
        </w:tc>
        <w:tc>
          <w:tcPr>
            <w:tcW w:w="1424"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c>
          <w:tcPr>
            <w:tcW w:w="1260" w:type="dxa"/>
            <w:vMerge/>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p>
        </w:tc>
      </w:tr>
      <w:tr w:rsidR="00BE4D64" w:rsidRPr="00AD07DF" w:rsidTr="002A3432">
        <w:trPr>
          <w:trHeight w:val="549"/>
        </w:trPr>
        <w:tc>
          <w:tcPr>
            <w:tcW w:w="964"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lastRenderedPageBreak/>
              <w:t>保安部</w:t>
            </w:r>
          </w:p>
        </w:tc>
        <w:tc>
          <w:tcPr>
            <w:tcW w:w="887" w:type="dxa"/>
            <w:tcBorders>
              <w:top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1</w:t>
            </w:r>
          </w:p>
        </w:tc>
        <w:tc>
          <w:tcPr>
            <w:tcW w:w="1267" w:type="dxa"/>
            <w:tcBorders>
              <w:top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门岗</w:t>
            </w:r>
            <w:r w:rsidRPr="00AD07DF">
              <w:rPr>
                <w:rFonts w:ascii="Times New Roman" w:hAnsi="Times New Roman" w:hint="eastAsia"/>
                <w:sz w:val="22"/>
              </w:rPr>
              <w:t>（兼巡逻岗）</w:t>
            </w:r>
          </w:p>
        </w:tc>
        <w:tc>
          <w:tcPr>
            <w:tcW w:w="3919"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全面负责学校门口的安全防范，接待外来访客、须持有保安员证</w:t>
            </w:r>
            <w:r w:rsidRPr="00AD07DF">
              <w:rPr>
                <w:rFonts w:ascii="Times New Roman" w:hAnsi="Times New Roman" w:hint="eastAsia"/>
                <w:sz w:val="22"/>
              </w:rPr>
              <w:t>，；</w:t>
            </w:r>
            <w:r w:rsidRPr="00AD07DF">
              <w:rPr>
                <w:rFonts w:ascii="Times New Roman" w:hAnsi="Times New Roman"/>
                <w:sz w:val="22"/>
              </w:rPr>
              <w:t>定时对全校区开展巡逻工作，及时清除安全隐患、须持有保安员证</w:t>
            </w:r>
          </w:p>
        </w:tc>
        <w:tc>
          <w:tcPr>
            <w:tcW w:w="1424"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 xml:space="preserve">7 </w:t>
            </w:r>
            <w:r w:rsidRPr="00AD07DF">
              <w:rPr>
                <w:rFonts w:ascii="Times New Roman" w:hAnsi="Times New Roman"/>
                <w:sz w:val="22"/>
              </w:rPr>
              <w:t>天</w:t>
            </w:r>
            <w:r w:rsidRPr="00AD07DF">
              <w:rPr>
                <w:rFonts w:ascii="Times New Roman" w:hAnsi="Times New Roman"/>
                <w:sz w:val="22"/>
              </w:rPr>
              <w:t xml:space="preserve"> 24 </w:t>
            </w:r>
            <w:r w:rsidRPr="00AD07DF">
              <w:rPr>
                <w:rFonts w:ascii="Times New Roman" w:hAnsi="Times New Roman"/>
                <w:sz w:val="22"/>
              </w:rPr>
              <w:t>小时</w:t>
            </w:r>
          </w:p>
        </w:tc>
        <w:tc>
          <w:tcPr>
            <w:tcW w:w="1260" w:type="dxa"/>
            <w:tcBorders>
              <w:top w:val="single" w:sz="2" w:space="0" w:color="000000"/>
              <w:bottom w:val="single" w:sz="2" w:space="0" w:color="000000"/>
            </w:tcBorders>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巡逻岗工作时间：</w:t>
            </w:r>
            <w:r w:rsidRPr="00AD07DF">
              <w:rPr>
                <w:rFonts w:ascii="Times New Roman" w:hAnsi="Times New Roman"/>
                <w:sz w:val="22"/>
              </w:rPr>
              <w:t>周一～周五</w:t>
            </w:r>
            <w:r w:rsidRPr="00AD07DF">
              <w:rPr>
                <w:rFonts w:ascii="Times New Roman" w:hAnsi="Times New Roman"/>
                <w:sz w:val="22"/>
              </w:rPr>
              <w:t>7:30</w:t>
            </w:r>
            <w:r w:rsidRPr="00AD07DF">
              <w:rPr>
                <w:rFonts w:ascii="Times New Roman" w:hAnsi="Times New Roman" w:hint="eastAsia"/>
                <w:sz w:val="22"/>
              </w:rPr>
              <w:t>-</w:t>
            </w:r>
            <w:r w:rsidRPr="00AD07DF">
              <w:rPr>
                <w:rFonts w:ascii="Times New Roman" w:hAnsi="Times New Roman"/>
                <w:sz w:val="22"/>
              </w:rPr>
              <w:t>11:30</w:t>
            </w:r>
          </w:p>
          <w:p w:rsidR="00BE4D64" w:rsidRPr="00AD07DF" w:rsidRDefault="00BE4D64" w:rsidP="002A3432">
            <w:pPr>
              <w:jc w:val="center"/>
              <w:rPr>
                <w:rFonts w:ascii="Times New Roman" w:hAnsi="Times New Roman"/>
                <w:sz w:val="22"/>
              </w:rPr>
            </w:pPr>
            <w:r w:rsidRPr="00AD07DF">
              <w:rPr>
                <w:rFonts w:ascii="Times New Roman" w:hAnsi="Times New Roman"/>
                <w:sz w:val="22"/>
              </w:rPr>
              <w:t>12:30</w:t>
            </w:r>
            <w:r w:rsidRPr="00AD07DF">
              <w:rPr>
                <w:rFonts w:ascii="Times New Roman" w:hAnsi="Times New Roman" w:hint="eastAsia"/>
                <w:sz w:val="22"/>
              </w:rPr>
              <w:t>-</w:t>
            </w:r>
            <w:r w:rsidRPr="00AD07DF">
              <w:rPr>
                <w:rFonts w:ascii="Times New Roman" w:hAnsi="Times New Roman"/>
                <w:sz w:val="22"/>
              </w:rPr>
              <w:t>16:30</w:t>
            </w:r>
          </w:p>
        </w:tc>
      </w:tr>
      <w:tr w:rsidR="00BE4D64" w:rsidRPr="00AD07DF" w:rsidTr="002A3432">
        <w:trPr>
          <w:trHeight w:val="661"/>
        </w:trPr>
        <w:tc>
          <w:tcPr>
            <w:tcW w:w="964"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sz w:val="22"/>
              </w:rPr>
              <w:t>合计</w:t>
            </w:r>
          </w:p>
        </w:tc>
        <w:tc>
          <w:tcPr>
            <w:tcW w:w="887" w:type="dxa"/>
            <w:vAlign w:val="center"/>
          </w:tcPr>
          <w:p w:rsidR="00BE4D64" w:rsidRPr="00AD07DF" w:rsidRDefault="00BE4D64" w:rsidP="002A3432">
            <w:pPr>
              <w:jc w:val="center"/>
              <w:rPr>
                <w:rFonts w:ascii="Times New Roman" w:hAnsi="Times New Roman"/>
                <w:sz w:val="22"/>
              </w:rPr>
            </w:pPr>
            <w:r w:rsidRPr="00AD07DF">
              <w:rPr>
                <w:rFonts w:ascii="Times New Roman" w:hAnsi="Times New Roman" w:hint="eastAsia"/>
                <w:sz w:val="22"/>
              </w:rPr>
              <w:t>3</w:t>
            </w:r>
          </w:p>
        </w:tc>
        <w:tc>
          <w:tcPr>
            <w:tcW w:w="1267" w:type="dxa"/>
            <w:vAlign w:val="center"/>
          </w:tcPr>
          <w:p w:rsidR="00BE4D64" w:rsidRPr="00AD07DF" w:rsidRDefault="00BE4D64" w:rsidP="002A3432">
            <w:pPr>
              <w:jc w:val="center"/>
              <w:rPr>
                <w:rFonts w:ascii="Times New Roman" w:hAnsi="Times New Roman"/>
                <w:sz w:val="22"/>
              </w:rPr>
            </w:pPr>
          </w:p>
        </w:tc>
        <w:tc>
          <w:tcPr>
            <w:tcW w:w="3919" w:type="dxa"/>
            <w:vAlign w:val="center"/>
          </w:tcPr>
          <w:p w:rsidR="00BE4D64" w:rsidRPr="00AD07DF" w:rsidRDefault="00BE4D64" w:rsidP="002A3432">
            <w:pPr>
              <w:jc w:val="center"/>
              <w:rPr>
                <w:rFonts w:ascii="Times New Roman" w:hAnsi="Times New Roman"/>
                <w:sz w:val="22"/>
              </w:rPr>
            </w:pPr>
          </w:p>
        </w:tc>
        <w:tc>
          <w:tcPr>
            <w:tcW w:w="1424" w:type="dxa"/>
            <w:vAlign w:val="center"/>
          </w:tcPr>
          <w:p w:rsidR="00BE4D64" w:rsidRPr="00AD07DF" w:rsidRDefault="00BE4D64" w:rsidP="002A3432">
            <w:pPr>
              <w:jc w:val="center"/>
              <w:rPr>
                <w:rFonts w:ascii="Times New Roman" w:hAnsi="Times New Roman"/>
                <w:sz w:val="22"/>
              </w:rPr>
            </w:pPr>
          </w:p>
        </w:tc>
        <w:tc>
          <w:tcPr>
            <w:tcW w:w="1260" w:type="dxa"/>
            <w:vAlign w:val="center"/>
          </w:tcPr>
          <w:p w:rsidR="00BE4D64" w:rsidRPr="00AD07DF" w:rsidRDefault="00BE4D64" w:rsidP="002A3432">
            <w:pPr>
              <w:jc w:val="center"/>
              <w:rPr>
                <w:rFonts w:ascii="Times New Roman" w:hAnsi="Times New Roman"/>
                <w:sz w:val="22"/>
              </w:rPr>
            </w:pPr>
          </w:p>
        </w:tc>
      </w:tr>
    </w:tbl>
    <w:p w:rsidR="00BE4D64" w:rsidRDefault="00BE4D64" w:rsidP="00BE4D64">
      <w:pPr>
        <w:adjustRightInd w:val="0"/>
        <w:snapToGrid w:val="0"/>
        <w:spacing w:line="300" w:lineRule="auto"/>
        <w:ind w:firstLineChars="200" w:firstLine="442"/>
        <w:jc w:val="left"/>
        <w:rPr>
          <w:rFonts w:ascii="Times New Roman" w:hAnsi="Times New Roman"/>
          <w:b/>
          <w:bCs/>
          <w:color w:val="FF0000"/>
          <w:sz w:val="22"/>
          <w:u w:val="wavyHeavy"/>
        </w:rPr>
      </w:pPr>
    </w:p>
    <w:p w:rsidR="00BE4D64" w:rsidRDefault="00BE4D64" w:rsidP="00BE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物业部门设置经理或现场主管负责学校物业服务管理和监督工作。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物业服务包括</w:t>
      </w:r>
      <w:r>
        <w:rPr>
          <w:rFonts w:ascii="Times New Roman" w:hAnsi="Times New Roman" w:hint="eastAsia"/>
          <w:bCs/>
          <w:sz w:val="22"/>
        </w:rPr>
        <w:t>管理部、</w:t>
      </w:r>
      <w:r>
        <w:rPr>
          <w:rFonts w:ascii="Times New Roman" w:hAnsi="Times New Roman"/>
          <w:bCs/>
          <w:sz w:val="22"/>
        </w:rPr>
        <w:t>保洁部、绿化</w:t>
      </w:r>
      <w:r>
        <w:rPr>
          <w:rFonts w:ascii="Times New Roman" w:hAnsi="Times New Roman" w:hint="eastAsia"/>
          <w:bCs/>
          <w:sz w:val="22"/>
        </w:rPr>
        <w:t>部、宿管部、工程部、后勤部</w:t>
      </w:r>
      <w:r>
        <w:rPr>
          <w:rFonts w:ascii="Times New Roman" w:hAnsi="Times New Roman"/>
          <w:bCs/>
          <w:sz w:val="22"/>
        </w:rPr>
        <w:t>和保安部。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严格规范招标制度。按招标文件要求，规范服务类项目采购流程。</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完善后勤保障各项制度建设，按制度规范行为。</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加强日常工作监管：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学校物业公司在分管领导、办公事务部的领导、监督下进行工作。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bCs/>
          <w:sz w:val="22"/>
        </w:rPr>
        <w:t>②</w:t>
      </w:r>
      <w:r>
        <w:rPr>
          <w:rFonts w:ascii="Times New Roman" w:hAnsi="Times New Roman"/>
          <w:bCs/>
          <w:sz w:val="22"/>
        </w:rPr>
        <w:t>每周定期召开例会</w:t>
      </w:r>
      <w:r>
        <w:rPr>
          <w:rFonts w:ascii="Times New Roman" w:hAnsi="Times New Roman"/>
          <w:sz w:val="22"/>
        </w:rPr>
        <w:t>，总结上周工作，沟通、协调本周工作。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不定时召开专项会议，进行专题讨论。</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群众监督，每月对各服务公司工作进行监督。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每月定期召开办公考核会，对各服务公司进行考核。</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定期召开联席会议，通过联席会议，分期进行工作总结和工作计划。</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不定期参加后勤会议，对存在的问题进行现场沟通。</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具有多年相关工作经验。</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一定的协调和组织能力，了解行业法规和要求。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组织本部门员工的专业技能培训；制定各专项规章制度</w:t>
      </w:r>
      <w:r>
        <w:rPr>
          <w:rFonts w:ascii="Times New Roman" w:hAnsi="Times New Roman"/>
          <w:bCs/>
          <w:sz w:val="22"/>
        </w:rPr>
        <w:t>,</w:t>
      </w:r>
      <w:r>
        <w:rPr>
          <w:rFonts w:ascii="Times New Roman" w:hAnsi="Times New Roman"/>
          <w:bCs/>
          <w:sz w:val="22"/>
        </w:rPr>
        <w:t>对本部门员工工作业绩予以评审；负责所属项目的物业</w:t>
      </w:r>
      <w:r>
        <w:rPr>
          <w:rFonts w:ascii="Times New Roman" w:hAnsi="Times New Roman" w:hint="eastAsia"/>
          <w:bCs/>
          <w:sz w:val="22"/>
        </w:rPr>
        <w:t>保安服务</w:t>
      </w:r>
      <w:r>
        <w:rPr>
          <w:rFonts w:ascii="Times New Roman" w:hAnsi="Times New Roman"/>
          <w:bCs/>
          <w:sz w:val="22"/>
        </w:rPr>
        <w:t>管理的日常工作</w:t>
      </w:r>
      <w:r>
        <w:rPr>
          <w:rFonts w:ascii="Times New Roman" w:hAnsi="Times New Roman"/>
          <w:bCs/>
          <w:sz w:val="22"/>
        </w:rPr>
        <w:t>,</w:t>
      </w:r>
      <w:r>
        <w:rPr>
          <w:rFonts w:ascii="Times New Roman" w:hAnsi="Times New Roman"/>
          <w:bCs/>
          <w:sz w:val="22"/>
        </w:rPr>
        <w:t>并对部门员工进行业务指导。</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自我监督与质量体系有关的程序操作</w:t>
      </w:r>
      <w:r>
        <w:rPr>
          <w:rFonts w:ascii="Times New Roman" w:hAnsi="Times New Roman"/>
          <w:bCs/>
          <w:sz w:val="22"/>
        </w:rPr>
        <w:t>,</w:t>
      </w:r>
      <w:r>
        <w:rPr>
          <w:rFonts w:ascii="Times New Roman" w:hAnsi="Times New Roman"/>
          <w:bCs/>
          <w:sz w:val="22"/>
        </w:rPr>
        <w:t>发现不合格时</w:t>
      </w:r>
      <w:r>
        <w:rPr>
          <w:rFonts w:ascii="Times New Roman" w:hAnsi="Times New Roman"/>
          <w:bCs/>
          <w:sz w:val="22"/>
        </w:rPr>
        <w:t>,</w:t>
      </w:r>
      <w:r>
        <w:rPr>
          <w:rFonts w:ascii="Times New Roman" w:hAnsi="Times New Roman"/>
          <w:bCs/>
          <w:sz w:val="22"/>
        </w:rPr>
        <w:t>及时采取纠正措施及适当的预防措。</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检查监督各项业务计划</w:t>
      </w:r>
      <w:r>
        <w:rPr>
          <w:rFonts w:ascii="Times New Roman" w:hAnsi="Times New Roman"/>
          <w:bCs/>
          <w:sz w:val="22"/>
        </w:rPr>
        <w:t>(</w:t>
      </w:r>
      <w:r>
        <w:rPr>
          <w:rFonts w:ascii="Times New Roman" w:hAnsi="Times New Roman"/>
          <w:bCs/>
          <w:sz w:val="22"/>
        </w:rPr>
        <w:t>年度、季度、月度等</w:t>
      </w:r>
      <w:r>
        <w:rPr>
          <w:rFonts w:ascii="Times New Roman" w:hAnsi="Times New Roman"/>
          <w:bCs/>
          <w:sz w:val="22"/>
        </w:rPr>
        <w:t>)</w:t>
      </w:r>
      <w:r>
        <w:rPr>
          <w:rFonts w:ascii="Times New Roman" w:hAnsi="Times New Roman"/>
          <w:bCs/>
          <w:sz w:val="22"/>
        </w:rPr>
        <w:t>的实施情况并向上级报告，推广新的有效的管理方法</w:t>
      </w:r>
      <w:r>
        <w:rPr>
          <w:rFonts w:ascii="Times New Roman" w:hAnsi="Times New Roman"/>
          <w:bCs/>
          <w:sz w:val="22"/>
        </w:rPr>
        <w:t>,</w:t>
      </w:r>
      <w:r>
        <w:rPr>
          <w:rFonts w:ascii="Times New Roman" w:hAnsi="Times New Roman"/>
          <w:bCs/>
          <w:sz w:val="22"/>
        </w:rPr>
        <w:t>并总结分析</w:t>
      </w:r>
      <w:r>
        <w:rPr>
          <w:rFonts w:ascii="Times New Roman" w:hAnsi="Times New Roman"/>
          <w:bCs/>
          <w:sz w:val="22"/>
        </w:rPr>
        <w:t>,</w:t>
      </w:r>
      <w:r>
        <w:rPr>
          <w:rFonts w:ascii="Times New Roman" w:hAnsi="Times New Roman"/>
          <w:bCs/>
          <w:sz w:val="22"/>
        </w:rPr>
        <w:t>提出合理的建议。</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①</w:t>
      </w:r>
      <w:r>
        <w:rPr>
          <w:rFonts w:ascii="Times New Roman" w:hAnsi="Times New Roman"/>
          <w:bCs/>
          <w:sz w:val="22"/>
        </w:rPr>
        <w:t>全面负责所辖校区的物业</w:t>
      </w:r>
      <w:r>
        <w:rPr>
          <w:rFonts w:ascii="Times New Roman" w:eastAsiaTheme="minorEastAsia" w:hAnsiTheme="minorEastAsia" w:hint="eastAsia"/>
          <w:sz w:val="22"/>
        </w:rPr>
        <w:t>保安服务管理</w:t>
      </w:r>
      <w:r>
        <w:rPr>
          <w:rFonts w:ascii="Times New Roman" w:hAnsi="Times New Roman"/>
          <w:bCs/>
          <w:sz w:val="22"/>
        </w:rPr>
        <w:t>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w:t>
      </w:r>
      <w:r>
        <w:rPr>
          <w:rFonts w:ascii="Times New Roman" w:hAnsi="Times New Roman"/>
          <w:bCs/>
          <w:sz w:val="22"/>
        </w:rPr>
        <w:t>根据公司总体规划，制订管理处年度发展计划和经营战略，报公司批准后实施；</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w:t>
      </w:r>
      <w:r>
        <w:rPr>
          <w:rFonts w:ascii="Times New Roman" w:hAnsi="Times New Roman"/>
          <w:bCs/>
          <w:sz w:val="22"/>
        </w:rPr>
        <w:t>管理处实行单独核算，自计盈亏，在公司规定的开支范围内管理处经理具有最终签字权；</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建议管理处各部门主管的招聘、任免和奖惩；审核管理处其他员工的招聘、奖惩、辞退等；</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w:t>
      </w:r>
      <w:r>
        <w:rPr>
          <w:rFonts w:ascii="Times New Roman" w:hAnsi="Times New Roman"/>
          <w:bCs/>
          <w:sz w:val="22"/>
        </w:rPr>
        <w:t>负责处理校区师生投诉，定期收集师生意见、建议，并反馈至各职能部门，必要时要上报公司总经理或副总经理；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⑦</w:t>
      </w:r>
      <w:r>
        <w:rPr>
          <w:rFonts w:ascii="Times New Roman" w:hAnsi="Times New Roman"/>
          <w:bCs/>
          <w:sz w:val="22"/>
        </w:rPr>
        <w:t>强化日常行政管理，努力提高服务质量和工作效率，减少师生投诉；</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⑧</w:t>
      </w:r>
      <w:r>
        <w:rPr>
          <w:rFonts w:ascii="Times New Roman" w:hAnsi="Times New Roman"/>
          <w:bCs/>
          <w:sz w:val="22"/>
        </w:rPr>
        <w:t>负责员工工作责任心和敬业精神教育，狠抓员工业务技能培训，努力培养和造就一支高素质的员工队伍；</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⑨</w:t>
      </w:r>
      <w:r>
        <w:rPr>
          <w:rFonts w:ascii="Times New Roman" w:hAnsi="Times New Roman"/>
          <w:bCs/>
          <w:sz w:val="22"/>
        </w:rPr>
        <w:t>及时检查、督促下属员工的工作质量和服务质量；</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⑩</w:t>
      </w:r>
      <w:r>
        <w:rPr>
          <w:rFonts w:ascii="Times New Roman" w:hAnsi="Times New Roman"/>
          <w:bCs/>
          <w:sz w:val="22"/>
        </w:rPr>
        <w:t>加强检查、督促校区清洁卫生工作；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⑪</w:t>
      </w:r>
      <w:r>
        <w:rPr>
          <w:rFonts w:ascii="Times New Roman" w:hAnsi="Times New Roman"/>
          <w:bCs/>
          <w:sz w:val="22"/>
        </w:rPr>
        <w:t>广泛联系师生，重视师生的投诉，不断改进工作方法；</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⑫</w:t>
      </w:r>
      <w:r>
        <w:rPr>
          <w:rFonts w:ascii="Times New Roman" w:hAnsi="Times New Roman"/>
          <w:bCs/>
          <w:sz w:val="22"/>
        </w:rPr>
        <w:t>校区出现重大事故或发生异常情况，必须赶赴现场处理；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⑬</w:t>
      </w:r>
      <w:r>
        <w:rPr>
          <w:rFonts w:ascii="Times New Roman" w:hAnsi="Times New Roman"/>
          <w:bCs/>
          <w:sz w:val="22"/>
        </w:rPr>
        <w:t>关心员工的工作、学习、生活及家庭，重视企业文化建设，不断增强企业的凝聚力；</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⑭</w:t>
      </w:r>
      <w:r>
        <w:rPr>
          <w:rFonts w:ascii="Times New Roman" w:hAnsi="Times New Roman"/>
          <w:bCs/>
          <w:sz w:val="22"/>
        </w:rPr>
        <w:t>强调安全，努力防范，保证托管区域治安、刑事案件发生率在控制范围以内；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⑮</w:t>
      </w:r>
      <w:r>
        <w:rPr>
          <w:rFonts w:ascii="Times New Roman" w:hAnsi="Times New Roman"/>
          <w:bCs/>
          <w:sz w:val="22"/>
        </w:rPr>
        <w:t>严格开支，厉行节约，持续降低管理成本；</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⑯</w:t>
      </w:r>
      <w:r>
        <w:rPr>
          <w:rFonts w:ascii="Times New Roman" w:hAnsi="Times New Roman"/>
          <w:bCs/>
          <w:sz w:val="22"/>
        </w:rPr>
        <w:t>负责管理处质量管理体系的运行和实施；</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⑰</w:t>
      </w:r>
      <w:r>
        <w:rPr>
          <w:rFonts w:ascii="Times New Roman" w:hAnsi="Times New Roman"/>
          <w:bCs/>
          <w:sz w:val="22"/>
        </w:rPr>
        <w:t>负责制订下属员工培训计划，定期进行业务指导与业务技能培训；</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⑱</w:t>
      </w:r>
      <w:r>
        <w:rPr>
          <w:rFonts w:ascii="Times New Roman" w:hAnsi="Times New Roman"/>
          <w:bCs/>
          <w:sz w:val="22"/>
        </w:rPr>
        <w:t>负责组织员工参与校区文化活动。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⑲</w:t>
      </w:r>
      <w:r>
        <w:rPr>
          <w:rFonts w:ascii="Times New Roman" w:hAnsi="Times New Roman"/>
          <w:bCs/>
          <w:sz w:val="22"/>
        </w:rPr>
        <w:t>与属地联动、做好疫情防控指挥。</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w:t>
      </w:r>
      <w:r>
        <w:rPr>
          <w:rFonts w:ascii="Times New Roman" w:hAnsi="Times New Roman" w:hint="eastAsia"/>
          <w:bCs/>
          <w:sz w:val="22"/>
        </w:rPr>
        <w:t>物业经理</w:t>
      </w:r>
      <w:r>
        <w:rPr>
          <w:rFonts w:ascii="Times New Roman" w:hAnsi="Times New Roman" w:hint="eastAsia"/>
          <w:bCs/>
          <w:sz w:val="22"/>
        </w:rPr>
        <w:t>/</w:t>
      </w:r>
      <w:r>
        <w:rPr>
          <w:rFonts w:ascii="Times New Roman" w:hAnsi="Times New Roman" w:hint="eastAsia"/>
          <w:bCs/>
          <w:sz w:val="22"/>
        </w:rPr>
        <w:t>主管</w:t>
      </w:r>
      <w:r>
        <w:rPr>
          <w:rFonts w:ascii="Times New Roman" w:hAnsi="Times New Roman"/>
          <w:bCs/>
          <w:sz w:val="22"/>
        </w:rPr>
        <w:t>受采购人委托，代表采购人，依据服务合同和约定，对内管理整个物业，组织专业化的服务；对外先行承担与物</w:t>
      </w:r>
      <w:r>
        <w:rPr>
          <w:rFonts w:ascii="Times New Roman" w:hAnsi="Times New Roman" w:hint="eastAsia"/>
          <w:bCs/>
          <w:sz w:val="22"/>
        </w:rPr>
        <w:t>业保安服务管理</w:t>
      </w:r>
      <w:r>
        <w:rPr>
          <w:rFonts w:ascii="Times New Roman" w:hAnsi="Times New Roman"/>
          <w:bCs/>
          <w:sz w:val="22"/>
        </w:rPr>
        <w:t>相关的责任，履行相关义务，代表采购人与物业</w:t>
      </w:r>
      <w:r>
        <w:rPr>
          <w:rFonts w:ascii="Times New Roman" w:hAnsi="Times New Roman" w:hint="eastAsia"/>
          <w:bCs/>
          <w:sz w:val="22"/>
        </w:rPr>
        <w:t>保安服务</w:t>
      </w:r>
      <w:r>
        <w:rPr>
          <w:rFonts w:ascii="Times New Roman" w:hAnsi="Times New Roman"/>
          <w:bCs/>
          <w:sz w:val="22"/>
        </w:rPr>
        <w:t>管理所涉及的各有关方面交涉，维护采购人的合法权益，并提醒采购人遵守与物业</w:t>
      </w:r>
      <w:r>
        <w:rPr>
          <w:rFonts w:ascii="Times New Roman" w:hAnsi="Times New Roman" w:hint="eastAsia"/>
          <w:bCs/>
          <w:sz w:val="22"/>
        </w:rPr>
        <w:t>保安服务</w:t>
      </w:r>
      <w:r>
        <w:rPr>
          <w:rFonts w:ascii="Times New Roman" w:hAnsi="Times New Roman"/>
          <w:bCs/>
          <w:sz w:val="22"/>
        </w:rPr>
        <w:t>管理有关的法规政策，履行应尽的责任和义务。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w:t>
      </w:r>
      <w:r>
        <w:rPr>
          <w:rFonts w:ascii="Times New Roman" w:hAnsi="Times New Roman" w:hint="eastAsia"/>
          <w:bCs/>
          <w:sz w:val="22"/>
        </w:rPr>
        <w:t>物业经理</w:t>
      </w:r>
      <w:r>
        <w:rPr>
          <w:rFonts w:ascii="Times New Roman" w:hAnsi="Times New Roman" w:hint="eastAsia"/>
          <w:bCs/>
          <w:sz w:val="22"/>
        </w:rPr>
        <w:t>/</w:t>
      </w:r>
      <w:r>
        <w:rPr>
          <w:rFonts w:ascii="Times New Roman" w:hAnsi="Times New Roman" w:hint="eastAsia"/>
          <w:bCs/>
          <w:sz w:val="22"/>
        </w:rPr>
        <w:t>主管</w:t>
      </w:r>
      <w:r>
        <w:rPr>
          <w:rFonts w:ascii="Times New Roman" w:hAnsi="Times New Roman"/>
          <w:bCs/>
          <w:sz w:val="22"/>
        </w:rPr>
        <w:t>应加强与采购人沟通，如协商同意，可决定为采购人提供力所能及的附加服务，费用另结。</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w:t>
      </w:r>
      <w:r>
        <w:rPr>
          <w:rFonts w:ascii="Times New Roman" w:hAnsi="Times New Roman" w:hint="eastAsia"/>
          <w:bCs/>
          <w:sz w:val="22"/>
        </w:rPr>
        <w:t>物业保安服务管理</w:t>
      </w:r>
      <w:r>
        <w:rPr>
          <w:rFonts w:ascii="Times New Roman" w:hAnsi="Times New Roman"/>
          <w:bCs/>
          <w:sz w:val="22"/>
        </w:rPr>
        <w:t>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w:t>
      </w:r>
      <w:r>
        <w:rPr>
          <w:rFonts w:ascii="Times New Roman" w:hAnsi="Times New Roman"/>
          <w:bCs/>
          <w:sz w:val="22"/>
        </w:rPr>
        <w:lastRenderedPageBreak/>
        <w:t>质规定。在一视同仁，不予歧视和排斥的前提下，兼顾岗位对人员的特殊要求。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BE4D64" w:rsidRDefault="00BE4D64" w:rsidP="00BE4D64">
      <w:pPr>
        <w:tabs>
          <w:tab w:val="left" w:pos="7200"/>
        </w:tabs>
        <w:adjustRightInd w:val="0"/>
        <w:snapToGrid w:val="0"/>
        <w:spacing w:line="300" w:lineRule="auto"/>
        <w:ind w:firstLineChars="200" w:firstLine="442"/>
        <w:jc w:val="left"/>
        <w:rPr>
          <w:rFonts w:ascii="Times New Roman" w:hAnsi="Times New Roman"/>
          <w:b/>
          <w:bCs/>
          <w:sz w:val="22"/>
        </w:rPr>
      </w:pPr>
      <w:bookmarkStart w:id="30"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w:t>
      </w:r>
      <w:r>
        <w:rPr>
          <w:rFonts w:ascii="Times New Roman" w:hAnsi="Times New Roman" w:hint="eastAsia"/>
          <w:b/>
          <w:bCs/>
          <w:color w:val="000000"/>
          <w:kern w:val="0"/>
          <w:szCs w:val="21"/>
        </w:rPr>
        <w:t>一览</w:t>
      </w:r>
      <w:r>
        <w:rPr>
          <w:rFonts w:ascii="Times New Roman" w:hAnsi="Times New Roman"/>
          <w:b/>
          <w:bCs/>
          <w:sz w:val="22"/>
        </w:rPr>
        <w:t>表</w:t>
      </w:r>
    </w:p>
    <w:bookmarkEnd w:id="30"/>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w:t>
      </w:r>
      <w:r>
        <w:rPr>
          <w:rFonts w:ascii="Times New Roman" w:hAnsi="Times New Roman" w:hint="eastAsia"/>
          <w:bCs/>
          <w:sz w:val="22"/>
        </w:rPr>
        <w:t>工作</w:t>
      </w:r>
      <w:r>
        <w:rPr>
          <w:rFonts w:ascii="Times New Roman" w:hAnsi="Times New Roman"/>
          <w:bCs/>
          <w:sz w:val="22"/>
        </w:rPr>
        <w:t>经验；</w:t>
      </w:r>
      <w:r>
        <w:rPr>
          <w:rFonts w:ascii="Times New Roman" w:hAnsi="Times New Roman" w:hint="eastAsia"/>
          <w:bCs/>
          <w:sz w:val="22"/>
        </w:rPr>
        <w:t>有一定的协调和组织、</w:t>
      </w:r>
      <w:r>
        <w:rPr>
          <w:rFonts w:ascii="Times New Roman" w:hAnsi="Times New Roman"/>
          <w:bCs/>
          <w:sz w:val="22"/>
        </w:rPr>
        <w:t>管理能力：具有较强的管理能力和领导水平，熟悉任职岗位及下属岗位的各项业务及运作流程，能有效协调部门之间运作和处理员工关系，善于处理员工关系，维护劳资双方利益。提供职称证书复印件（若有）。</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w:t>
      </w:r>
      <w:r>
        <w:rPr>
          <w:rFonts w:ascii="Times New Roman" w:hAnsi="Times New Roman"/>
          <w:bCs/>
          <w:sz w:val="22"/>
        </w:rPr>
        <w:t>负责指定区域的清洁、保洁和垃圾清运工作。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w:t>
      </w:r>
      <w:r>
        <w:rPr>
          <w:rFonts w:ascii="Times New Roman" w:hAnsi="Times New Roman"/>
          <w:bCs/>
          <w:sz w:val="22"/>
        </w:rPr>
        <w:t>按照计划卫生要求做好本区域的计划卫生。</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w:t>
      </w:r>
      <w:r>
        <w:rPr>
          <w:rFonts w:ascii="Times New Roman" w:hAnsi="Times New Roman"/>
          <w:bCs/>
          <w:sz w:val="22"/>
        </w:rPr>
        <w:t>根据管理处的工作安排，协助做好本区域的服务工作。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完成上级交办的其他工作。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、请专业清洁人员组建公共卫生清洁班，尽可能使用机械化设备用于路面保洁，每天打扫公共部分做到杂物、废弃物立即清理。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、清扫、拖洗属于公共区域室内外的地面。</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、擦净、抹净各楼层内公共教室、会议室、接待室、图书馆、休息室等室内的</w:t>
      </w:r>
      <w:r>
        <w:rPr>
          <w:rFonts w:ascii="Times New Roman" w:hAnsi="Times New Roman"/>
          <w:bCs/>
          <w:sz w:val="22"/>
        </w:rPr>
        <w:lastRenderedPageBreak/>
        <w:t>桌、椅台面、文件柜等家具。</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、清洗及保洁各楼层的洗手间、抹净各类洁具等工作。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、校区内水域保洁。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w:t>
      </w:r>
      <w:r>
        <w:rPr>
          <w:rFonts w:ascii="Times New Roman" w:hAnsi="Times New Roman"/>
          <w:bCs/>
          <w:sz w:val="22"/>
        </w:rPr>
        <w:lastRenderedPageBreak/>
        <w:t>电话插座、灭火器表面光亮、无积尘、无污迹；喷淋盖、烟感器、扬声器无积尘、无污渍。监控摄像头、门警器表面光亮、无积尘、无斑点；消防栓外表面光亮、无印迹、无积尘，内侧无积尘、无污迹。</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w:t>
      </w:r>
      <w:r>
        <w:rPr>
          <w:rFonts w:ascii="Times New Roman" w:hAnsi="Times New Roman"/>
          <w:bCs/>
          <w:sz w:val="22"/>
        </w:rPr>
        <w:lastRenderedPageBreak/>
        <w:t>爱国卫生运动委员会规定的标准；定期科学有效地对管理区域进行卫生消毒。在化学防治中注重科学合理用药，不使用国家禁用药品。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BE4D64" w:rsidRDefault="00BE4D64" w:rsidP="00BE4D64">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Pr>
          <w:rFonts w:ascii="Cambria Math" w:hAnsi="Cambria Math" w:cs="Cambria Math" w:hint="eastAsia"/>
          <w:bCs/>
          <w:sz w:val="22"/>
        </w:rPr>
        <w:t>1</w:t>
      </w:r>
      <w:r>
        <w:rPr>
          <w:rFonts w:ascii="Cambria Math" w:hAnsi="Cambria Math" w:cs="Cambria Math" w:hint="eastAsia"/>
          <w:bCs/>
          <w:sz w:val="22"/>
        </w:rPr>
        <w:t>）服</w:t>
      </w:r>
      <w:r>
        <w:rPr>
          <w:rFonts w:ascii="Times New Roman" w:hAnsi="Times New Roman"/>
          <w:bCs/>
          <w:sz w:val="22"/>
        </w:rPr>
        <w:t>务范围</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w:t>
      </w:r>
      <w:r>
        <w:rPr>
          <w:rFonts w:ascii="Times New Roman" w:hAnsi="Times New Roman"/>
          <w:bCs/>
          <w:sz w:val="22"/>
        </w:rPr>
        <w:t>保安队员需持证上岗并按规定着装、佩戴标志和巡逻执勤装备上岗、巡逻</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w:t>
      </w:r>
      <w:r>
        <w:rPr>
          <w:rFonts w:ascii="Times New Roman" w:hAnsi="Times New Roman"/>
          <w:bCs/>
          <w:sz w:val="22"/>
        </w:rPr>
        <w:t>上岗时必须着统一制服，特别是工作衣裤整洁，帽子端正。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w:t>
      </w:r>
      <w:r>
        <w:rPr>
          <w:rFonts w:ascii="Times New Roman" w:hAnsi="Times New Roman"/>
          <w:bCs/>
          <w:sz w:val="22"/>
        </w:rPr>
        <w:t>门卫室当值保安队员必须会熟练操作，并按规定使用和维护门卫设备，发现设备故障必须立即报修；</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w:t>
      </w:r>
      <w:r>
        <w:rPr>
          <w:rFonts w:ascii="Times New Roman" w:hAnsi="Times New Roman"/>
          <w:bCs/>
          <w:sz w:val="22"/>
        </w:rPr>
        <w:t>非学校教职员工、学生携带大件、贵重物品出入时，要进行询问，做好物品名称和数量的登记；</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⑦</w:t>
      </w:r>
      <w:r>
        <w:rPr>
          <w:rFonts w:ascii="Times New Roman" w:hAnsi="Times New Roman"/>
          <w:bCs/>
          <w:sz w:val="22"/>
        </w:rPr>
        <w:t>熟悉各类报警业务范围以及报警电话的使用，一旦发生紧急情况，迅速处置报警；</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⑧</w:t>
      </w:r>
      <w:r>
        <w:rPr>
          <w:rFonts w:ascii="Times New Roman" w:hAnsi="Times New Roman"/>
          <w:bCs/>
          <w:sz w:val="22"/>
        </w:rPr>
        <w:t>门卫室内严禁出现值班人员脱岗、打瞌睡等现象，严禁从事与学校工作无关的事情；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⑨</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⑩</w:t>
      </w:r>
      <w:r>
        <w:rPr>
          <w:rFonts w:ascii="Times New Roman" w:hAnsi="Times New Roman"/>
          <w:bCs/>
          <w:sz w:val="22"/>
        </w:rPr>
        <w:t>根据治安情况，采取灵活机动的方式，适时调整巡逻路线、时间，巡逻中要注意提高警惕，做好自身防范；</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⑪</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⑫</w:t>
      </w:r>
      <w:r>
        <w:rPr>
          <w:rFonts w:ascii="Times New Roman" w:hAnsi="Times New Roman"/>
          <w:bCs/>
          <w:sz w:val="22"/>
        </w:rPr>
        <w:t>做好每日工作情况及交接班记录。</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⑬</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⑭</w:t>
      </w:r>
      <w:r>
        <w:rPr>
          <w:rFonts w:ascii="Times New Roman" w:hAnsi="Times New Roman"/>
          <w:bCs/>
          <w:sz w:val="22"/>
        </w:rPr>
        <w:t>完成领导交办的其他工作任务</w:t>
      </w:r>
      <w:r>
        <w:rPr>
          <w:rFonts w:ascii="Times New Roman" w:hAnsi="Times New Roman"/>
          <w:bCs/>
          <w:sz w:val="22"/>
        </w:rPr>
        <w:t>.</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Pr>
          <w:rFonts w:ascii="Cambria Math" w:hAnsi="Cambria Math" w:cs="Cambria Math" w:hint="eastAsia"/>
          <w:bCs/>
          <w:sz w:val="22"/>
        </w:rPr>
        <w:t>3</w:t>
      </w:r>
      <w:r>
        <w:rPr>
          <w:rFonts w:ascii="Cambria Math" w:hAnsi="Cambria Math" w:cs="Cambria Math" w:hint="eastAsia"/>
          <w:bCs/>
          <w:sz w:val="22"/>
        </w:rPr>
        <w:t>）</w:t>
      </w:r>
      <w:r>
        <w:rPr>
          <w:rFonts w:ascii="Times New Roman" w:hAnsi="Times New Roman"/>
          <w:bCs/>
          <w:sz w:val="22"/>
        </w:rPr>
        <w:t>总体要求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提供保安服务的单位和从业人员必须符合《保安服务管理条例》相关要求，并在其规定的权限内提供服务。具体内容如下：</w:t>
      </w:r>
    </w:p>
    <w:p w:rsidR="00BE4D64" w:rsidRDefault="00BE4D64" w:rsidP="00BE4D64">
      <w:pPr>
        <w:adjustRightInd w:val="0"/>
        <w:snapToGrid w:val="0"/>
        <w:spacing w:line="300" w:lineRule="auto"/>
        <w:ind w:left="-20" w:firstLine="440"/>
        <w:rPr>
          <w:rFonts w:ascii="Times New Roman" w:hAnsi="Times New Roman"/>
          <w:sz w:val="22"/>
        </w:rPr>
      </w:pPr>
      <w:r>
        <w:rPr>
          <w:rFonts w:ascii="Times New Roman" w:hAnsi="Times New Roman" w:hint="eastAsia"/>
          <w:sz w:val="22"/>
        </w:rPr>
        <w:t>①</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②</w:t>
      </w:r>
      <w:r>
        <w:rPr>
          <w:rFonts w:ascii="Times New Roman" w:hAnsi="Times New Roman"/>
          <w:bCs/>
          <w:sz w:val="22"/>
        </w:rPr>
        <w:t>校区外车辆以及来访人员通报、登记、证件检查等。</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③</w:t>
      </w:r>
      <w:r>
        <w:rPr>
          <w:rFonts w:ascii="Times New Roman" w:hAnsi="Times New Roman"/>
          <w:bCs/>
          <w:sz w:val="22"/>
        </w:rPr>
        <w:t>积极配合公安部门工作，完善监控室管理制度。</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贯彻执行公安部门关于保安保卫工作方针、政策和有关条例。</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⑤</w:t>
      </w:r>
      <w:r>
        <w:rPr>
          <w:rFonts w:ascii="Times New Roman" w:hAnsi="Times New Roman"/>
          <w:bCs/>
          <w:sz w:val="22"/>
        </w:rPr>
        <w:t>坚决制止</w:t>
      </w:r>
      <w:r>
        <w:rPr>
          <w:rFonts w:ascii="Times New Roman" w:hAnsi="Times New Roman" w:hint="eastAsia"/>
          <w:bCs/>
          <w:sz w:val="22"/>
        </w:rPr>
        <w:t>物业保安服务管理</w:t>
      </w:r>
      <w:r>
        <w:rPr>
          <w:rFonts w:ascii="Times New Roman" w:hAnsi="Times New Roman"/>
          <w:bCs/>
          <w:sz w:val="22"/>
        </w:rPr>
        <w:t>区域内的不文明及违法行为。</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⑥</w:t>
      </w:r>
      <w:r>
        <w:rPr>
          <w:rFonts w:ascii="Times New Roman" w:hAnsi="Times New Roman"/>
          <w:bCs/>
          <w:sz w:val="22"/>
        </w:rPr>
        <w:t>定期对电气设备、开关、线路和照明灯具等进行检查。积极开展防盗、防火宣传。</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⑦</w:t>
      </w:r>
      <w:r>
        <w:rPr>
          <w:rFonts w:ascii="Times New Roman" w:hAnsi="Times New Roman"/>
          <w:bCs/>
          <w:sz w:val="22"/>
        </w:rPr>
        <w:t>保安巡逻范围包括区域的公共道路、绿地带、设备用房和各楼的各楼层。</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⑧</w:t>
      </w:r>
      <w:r>
        <w:rPr>
          <w:rFonts w:ascii="Times New Roman" w:hAnsi="Times New Roman"/>
          <w:bCs/>
          <w:sz w:val="22"/>
        </w:rPr>
        <w:t>处理各种突发事件。</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⑨</w:t>
      </w:r>
      <w:r>
        <w:rPr>
          <w:rFonts w:ascii="Times New Roman" w:hAnsi="Times New Roman"/>
          <w:bCs/>
          <w:sz w:val="22"/>
        </w:rPr>
        <w:t>实施三级防火责任制和岗位责任制，建立健全防火制度和安全操作制度。</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Times New Roman" w:hAnsi="Times New Roman" w:hint="eastAsia"/>
          <w:bCs/>
          <w:sz w:val="22"/>
        </w:rPr>
        <w:t>⑩</w:t>
      </w:r>
      <w:r>
        <w:rPr>
          <w:rFonts w:ascii="Times New Roman" w:hAnsi="Times New Roman"/>
          <w:bCs/>
          <w:sz w:val="22"/>
        </w:rPr>
        <w:t>定期巡视、试验、维修、更新消防器材和设备，指定有关人员负责保养、维修和管理。</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Cambria Math" w:hAnsi="Cambria Math" w:cs="Cambria Math"/>
          <w:bCs/>
          <w:sz w:val="22"/>
        </w:rPr>
        <w:t>⑪</w:t>
      </w:r>
      <w:r>
        <w:rPr>
          <w:rFonts w:ascii="Times New Roman" w:hAnsi="Times New Roman"/>
          <w:bCs/>
          <w:sz w:val="22"/>
        </w:rPr>
        <w:t>建筑物内严禁焚烧物品。建筑物内的走道、楼梯、出口等部位，保持畅通，严禁堆放物品。</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Cambria Math" w:hAnsi="Cambria Math" w:cs="Cambria Math"/>
          <w:bCs/>
          <w:sz w:val="22"/>
        </w:rPr>
        <w:t>⑫</w:t>
      </w:r>
      <w:r>
        <w:rPr>
          <w:rFonts w:ascii="Times New Roman" w:hAnsi="Times New Roman"/>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bCs/>
          <w:sz w:val="22"/>
        </w:rPr>
        <w:t>、每天负责教学楼内教室门开启和关闭，包括检查门、窗、空调、电扇、灯完好以及开、关，检查粉笔配备。</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Cambria Math" w:hAnsi="Cambria Math" w:cs="Cambria Math"/>
          <w:bCs/>
          <w:sz w:val="22"/>
        </w:rPr>
        <w:t>⑬</w:t>
      </w:r>
      <w:r>
        <w:rPr>
          <w:rFonts w:ascii="Times New Roman" w:hAnsi="Times New Roman"/>
          <w:bCs/>
          <w:sz w:val="22"/>
        </w:rPr>
        <w:t>在学校保卫处的指导下，按要求对管理区域内的消防设备设施进行定期的巡检（设置专人），发现损坏以及遗失的，及时报学校保卫处。</w:t>
      </w:r>
    </w:p>
    <w:p w:rsidR="00BE4D64" w:rsidRDefault="00BE4D64" w:rsidP="00BE4D64">
      <w:pPr>
        <w:tabs>
          <w:tab w:val="left" w:pos="7200"/>
        </w:tabs>
        <w:adjustRightInd w:val="0"/>
        <w:snapToGrid w:val="0"/>
        <w:spacing w:line="300" w:lineRule="auto"/>
        <w:ind w:left="-20" w:firstLine="440"/>
        <w:jc w:val="left"/>
        <w:rPr>
          <w:rFonts w:ascii="Times New Roman" w:hAnsi="Times New Roman"/>
          <w:bCs/>
          <w:sz w:val="22"/>
        </w:rPr>
      </w:pPr>
      <w:r>
        <w:rPr>
          <w:rFonts w:ascii="Cambria Math" w:hAnsi="Cambria Math" w:cs="Cambria Math"/>
          <w:bCs/>
          <w:sz w:val="22"/>
        </w:rPr>
        <w:t>⑭</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rsidR="00BE4D64" w:rsidRDefault="00BE4D64" w:rsidP="00BE4D64">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120</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24</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60</w:t>
            </w:r>
          </w:p>
        </w:tc>
      </w:tr>
      <w:tr w:rsidR="00BE4D64" w:rsidTr="002A343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4D64" w:rsidRDefault="00BE4D64" w:rsidP="002A3432">
            <w:pPr>
              <w:widowControl/>
              <w:jc w:val="center"/>
              <w:textAlignment w:val="center"/>
              <w:rPr>
                <w:rFonts w:ascii="宋体" w:hAnsi="宋体" w:cs="宋体"/>
                <w:color w:val="000000"/>
                <w:sz w:val="22"/>
              </w:rPr>
            </w:pPr>
            <w:r>
              <w:rPr>
                <w:rFonts w:ascii="宋体" w:hAnsi="宋体" w:cs="宋体" w:hint="eastAsia"/>
                <w:color w:val="000000"/>
                <w:sz w:val="22"/>
              </w:rPr>
              <w:t>15</w:t>
            </w:r>
          </w:p>
        </w:tc>
      </w:tr>
    </w:tbl>
    <w:p w:rsidR="00BE4D64" w:rsidRDefault="00BE4D64" w:rsidP="00BE4D64">
      <w:pPr>
        <w:tabs>
          <w:tab w:val="left" w:pos="7200"/>
        </w:tabs>
        <w:adjustRightInd w:val="0"/>
        <w:snapToGrid w:val="0"/>
        <w:spacing w:line="300" w:lineRule="auto"/>
        <w:jc w:val="left"/>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(1)制定停车使用条例，停车管理规定。</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(2)外来车辆进出辖区办理登记手续、记录车牌号码、进出时间。</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(3)进入辖区停放的车辆，必须停放在划定的车位、车棚内。行车通道、消防通道及非停车位禁止停车。</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(4)进入辖区的车辆严禁鸣笛，限速5公里／小时行驶。</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(5)保安队员严格执行车辆出入规定。</w:t>
      </w:r>
    </w:p>
    <w:p w:rsidR="00BE4D64" w:rsidRDefault="00BE4D64" w:rsidP="00BE4D64">
      <w:pPr>
        <w:tabs>
          <w:tab w:val="left" w:pos="7200"/>
        </w:tabs>
        <w:adjustRightInd w:val="0"/>
        <w:snapToGrid w:val="0"/>
        <w:spacing w:line="300" w:lineRule="auto"/>
        <w:ind w:firstLineChars="200" w:firstLine="440"/>
        <w:jc w:val="left"/>
        <w:rPr>
          <w:rFonts w:ascii="宋体" w:hAnsi="宋体" w:cs="宋体"/>
          <w:bCs/>
          <w:sz w:val="22"/>
        </w:rPr>
      </w:pPr>
      <w:r>
        <w:rPr>
          <w:rFonts w:ascii="宋体" w:hAnsi="宋体" w:cs="宋体" w:hint="eastAsia"/>
          <w:bCs/>
          <w:sz w:val="22"/>
        </w:rPr>
        <w:t>(6)保安队员若发现车辆门、窗没关好，速找车主提醒注意。</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(7)服务标准：确保车辆进出有记录、停放进出井然有序、车道通畅。凡装有易燃、易爆、剧毒物品或有污染</w:t>
      </w:r>
      <w:r>
        <w:rPr>
          <w:rFonts w:ascii="Times New Roman" w:hAnsi="Times New Roman"/>
          <w:bCs/>
          <w:sz w:val="22"/>
        </w:rPr>
        <w:t>性物品的车辆及其他来历不明车辆严禁驶入管理区内。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工作时长要求</w:t>
      </w:r>
    </w:p>
    <w:p w:rsidR="00BE4D64" w:rsidRDefault="00BE4D64" w:rsidP="00BE4D64">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w:t>
      </w:r>
      <w:r>
        <w:rPr>
          <w:rFonts w:ascii="Times New Roman" w:hAnsi="Times New Roman" w:hint="eastAsia"/>
          <w:b/>
          <w:bCs/>
          <w:color w:val="000000"/>
          <w:kern w:val="0"/>
          <w:szCs w:val="21"/>
        </w:rPr>
        <w:t>一览</w:t>
      </w:r>
      <w:r>
        <w:rPr>
          <w:rFonts w:ascii="Times New Roman" w:hAnsi="Times New Roman"/>
          <w:b/>
          <w:bCs/>
          <w:sz w:val="22"/>
        </w:rPr>
        <w:t>表</w:t>
      </w:r>
    </w:p>
    <w:p w:rsidR="00BE4D64" w:rsidRPr="00AD07DF"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sidRPr="00AD07DF">
        <w:rPr>
          <w:rFonts w:ascii="Times New Roman" w:hAnsi="Times New Roman"/>
          <w:bCs/>
          <w:sz w:val="22"/>
        </w:rPr>
        <w:t>（</w:t>
      </w:r>
      <w:r w:rsidRPr="00AD07DF">
        <w:rPr>
          <w:rFonts w:ascii="Times New Roman" w:hAnsi="Times New Roman"/>
          <w:bCs/>
          <w:sz w:val="22"/>
        </w:rPr>
        <w:t>5</w:t>
      </w:r>
      <w:r w:rsidRPr="00AD07DF">
        <w:rPr>
          <w:rFonts w:ascii="Times New Roman" w:hAnsi="Times New Roman"/>
          <w:bCs/>
          <w:sz w:val="22"/>
        </w:rPr>
        <w:t>）人员自身要求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hint="eastAsia"/>
          <w:bCs/>
          <w:sz w:val="22"/>
        </w:rPr>
        <w:t>关于实行</w:t>
      </w:r>
      <w:r>
        <w:rPr>
          <w:rFonts w:ascii="Times New Roman" w:hAnsi="Times New Roman"/>
          <w:bCs/>
          <w:sz w:val="22"/>
        </w:rPr>
        <w:t>《</w:t>
      </w:r>
      <w:r>
        <w:rPr>
          <w:rFonts w:ascii="Times New Roman" w:hAnsi="Times New Roman"/>
          <w:bCs/>
          <w:sz w:val="22"/>
        </w:rPr>
        <w:t>20</w:t>
      </w:r>
      <w:r>
        <w:rPr>
          <w:rFonts w:ascii="Times New Roman" w:hAnsi="Times New Roman" w:hint="eastAsia"/>
          <w:bCs/>
          <w:sz w:val="22"/>
        </w:rPr>
        <w:t>25</w:t>
      </w:r>
      <w:r>
        <w:rPr>
          <w:rFonts w:ascii="Times New Roman" w:hAnsi="Times New Roman"/>
          <w:bCs/>
          <w:sz w:val="22"/>
        </w:rPr>
        <w:t>年度人力防范最低合同指导价》</w:t>
      </w:r>
      <w:r>
        <w:rPr>
          <w:rFonts w:ascii="Times New Roman" w:hAnsi="Times New Roman" w:hint="eastAsia"/>
          <w:bCs/>
          <w:sz w:val="22"/>
        </w:rPr>
        <w:t>的通知要求</w:t>
      </w:r>
      <w:r>
        <w:rPr>
          <w:rFonts w:ascii="Times New Roman" w:hAnsi="Times New Roman"/>
          <w:bCs/>
          <w:sz w:val="22"/>
        </w:rPr>
        <w:t>，并结合教育局实际情况，考虑三年内人力成本增长等因素），配置保安人员必须持有保安员上岗证。</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bookmarkStart w:id="31"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1"/>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工程部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①服从上级的工作安排。</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②熟悉和了解管理处和部门的各项规章制度、管理目标以及各项考评标准。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③掌握物业服务管理的有关知识，树立为业主服务的思想。</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④熟悉物业区域各类房屋的结构特点等。</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⑤熟悉物业区域内设施、设备的种类、分布，掌握各类管道（地下、地上）的分</w:t>
      </w:r>
      <w:r>
        <w:rPr>
          <w:rFonts w:ascii="Times New Roman" w:hAnsi="Times New Roman" w:hint="eastAsia"/>
          <w:bCs/>
          <w:sz w:val="22"/>
        </w:rPr>
        <w:lastRenderedPageBreak/>
        <w:t>布、走向、位置。</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⑥每天对自己的责任区要巡视，发现房屋及设施、设备有损坏、隐患或其他不正常的情况，应及时报修，确保设施设备能正常使用。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⑦上门维修应做到态度热情，服务周到。</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⑧积极参加管理处组织的各项义务活动和物业保安服务管理专业知识的培训，努力提高自己的维修技能。</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⑨</w:t>
      </w:r>
      <w:r>
        <w:rPr>
          <w:rFonts w:ascii="Times New Roman" w:hAnsi="Times New Roman" w:hint="eastAsia"/>
          <w:bCs/>
          <w:sz w:val="22"/>
        </w:rPr>
        <w:t>完成领导交办的其他工作任务。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①建筑物零星日常维修、养护、管理。</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hint="eastAsia"/>
          <w:bCs/>
          <w:sz w:val="22"/>
        </w:rPr>
        <w:t>24</w:t>
      </w:r>
      <w:r>
        <w:rPr>
          <w:rFonts w:ascii="Times New Roman" w:hAnsi="Times New Roman" w:hint="eastAsia"/>
          <w:bCs/>
          <w:sz w:val="22"/>
        </w:rPr>
        <w:t>小时，回访率应为</w:t>
      </w:r>
      <w:r>
        <w:rPr>
          <w:rFonts w:ascii="Times New Roman" w:hAnsi="Times New Roman" w:hint="eastAsia"/>
          <w:bCs/>
          <w:sz w:val="22"/>
        </w:rPr>
        <w:t>100%</w:t>
      </w:r>
      <w:r>
        <w:rPr>
          <w:rFonts w:ascii="Times New Roman" w:hAnsi="Times New Roman" w:hint="eastAsia"/>
          <w:bCs/>
          <w:sz w:val="22"/>
        </w:rPr>
        <w:t>。对房屋日常维修、养护记录完整。</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BE4D64" w:rsidRDefault="00BE4D64" w:rsidP="00BE4D64">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w:t>
      </w:r>
      <w:r>
        <w:rPr>
          <w:rFonts w:ascii="Times New Roman" w:hAnsi="Times New Roman" w:hint="eastAsia"/>
          <w:b/>
          <w:bCs/>
          <w:color w:val="000000"/>
          <w:kern w:val="0"/>
          <w:szCs w:val="21"/>
        </w:rPr>
        <w:t>一览</w:t>
      </w:r>
      <w:r>
        <w:rPr>
          <w:rFonts w:ascii="Times New Roman" w:hAnsi="Times New Roman" w:hint="eastAsia"/>
          <w:b/>
          <w:kern w:val="0"/>
          <w:sz w:val="22"/>
        </w:rPr>
        <w:t>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绿化部</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w:t>
      </w:r>
      <w:r>
        <w:rPr>
          <w:rFonts w:ascii="Times New Roman" w:hAnsi="Times New Roman"/>
          <w:bCs/>
          <w:sz w:val="22"/>
        </w:rPr>
        <w:t>认真学习贯彻《森林法》，提升熟悉，完成上级下达的绿化任务。</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w:t>
      </w:r>
      <w:r>
        <w:rPr>
          <w:rFonts w:ascii="Times New Roman" w:hAnsi="Times New Roman"/>
          <w:bCs/>
          <w:sz w:val="22"/>
        </w:rPr>
        <w:t>管理好校园内花房、花卉、树林及花坛的绿化工作，使校园内达到美化、香化、净化。</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w:t>
      </w:r>
      <w:r>
        <w:rPr>
          <w:rFonts w:ascii="Times New Roman" w:hAnsi="Times New Roman"/>
          <w:bCs/>
          <w:sz w:val="22"/>
        </w:rPr>
        <w:t>绿化员对树林、花草、花坛强化管理，对损坏树木者要奖惩兑现。</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特别是刮风下雨时，应及时巡视校园内所有的树木，对损坏树木做及时的处理。绿化工具、药物、药具妥善保管，保证工作需要，如有丢失照价赔偿。</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w:t>
      </w:r>
      <w:r>
        <w:rPr>
          <w:rFonts w:ascii="Times New Roman" w:hAnsi="Times New Roman"/>
          <w:bCs/>
          <w:sz w:val="22"/>
        </w:rPr>
        <w:t>林区内不准种农作物，特别是高杆作物，禁止缠基上树，及时防止病虫害。道路两边绿篱每学期应进行两次修剪。</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⑦</w:t>
      </w:r>
      <w:r>
        <w:rPr>
          <w:rFonts w:ascii="Times New Roman" w:hAnsi="Times New Roman"/>
          <w:bCs/>
          <w:sz w:val="22"/>
        </w:rPr>
        <w:t>做好办公楼租摆鲜花及领导办公室换花、评估检查、会议用花、办公楼门前四季换花工作，以及校园巡视工作。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⑧</w:t>
      </w:r>
      <w:r>
        <w:rPr>
          <w:rFonts w:ascii="Times New Roman" w:hAnsi="Times New Roman"/>
          <w:bCs/>
          <w:sz w:val="22"/>
        </w:rPr>
        <w:t>花房内鲜花、盆景不得私自出售，盆景按实际价格扣除，凡未通过经理同意不得私自将花送人。</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⑨</w:t>
      </w:r>
      <w:r>
        <w:rPr>
          <w:rFonts w:ascii="Times New Roman" w:hAnsi="Times New Roman"/>
          <w:bCs/>
          <w:sz w:val="22"/>
        </w:rPr>
        <w:t>完成领导交办的其它工作</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BE4D64" w:rsidRDefault="00BE4D64" w:rsidP="00BE4D64">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2"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w:t>
      </w:r>
      <w:r>
        <w:rPr>
          <w:rFonts w:ascii="Times New Roman" w:hAnsi="Times New Roman" w:hint="eastAsia"/>
          <w:b/>
          <w:bCs/>
          <w:color w:val="000000"/>
          <w:kern w:val="0"/>
          <w:szCs w:val="21"/>
        </w:rPr>
        <w:t>一览</w:t>
      </w:r>
      <w:r>
        <w:rPr>
          <w:rFonts w:ascii="Times New Roman" w:hAnsi="Times New Roman"/>
          <w:b/>
          <w:bCs/>
          <w:color w:val="000000"/>
          <w:kern w:val="0"/>
          <w:szCs w:val="21"/>
        </w:rPr>
        <w:t>表</w:t>
      </w:r>
    </w:p>
    <w:bookmarkEnd w:id="32"/>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rsidR="00BE4D64"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rsidR="00BE4D64" w:rsidRDefault="00BE4D64" w:rsidP="00BE4D64">
      <w:pPr>
        <w:tabs>
          <w:tab w:val="left" w:pos="7200"/>
        </w:tabs>
        <w:adjustRightInd w:val="0"/>
        <w:snapToGrid w:val="0"/>
        <w:spacing w:line="300" w:lineRule="auto"/>
        <w:ind w:firstLineChars="200" w:firstLine="420"/>
        <w:rPr>
          <w:rFonts w:asciiTheme="minorEastAsia" w:eastAsiaTheme="minorEastAsia" w:hAnsiTheme="minorEastAsia" w:cstheme="minorEastAsia"/>
          <w:spacing w:val="14"/>
          <w:szCs w:val="21"/>
        </w:rPr>
      </w:pPr>
      <w:r>
        <w:rPr>
          <w:rFonts w:asciiTheme="minorEastAsia" w:eastAsiaTheme="minorEastAsia" w:hAnsiTheme="minorEastAsia" w:cstheme="minorEastAsia" w:hint="eastAsia"/>
          <w:bCs/>
          <w:szCs w:val="21"/>
        </w:rPr>
        <w:t>上海市浦东新区金粤幼儿园（金粤部） 公共区域绿化清单</w:t>
      </w:r>
    </w:p>
    <w:tbl>
      <w:tblPr>
        <w:tblW w:w="8745" w:type="dxa"/>
        <w:tblInd w:w="93" w:type="dxa"/>
        <w:tblLayout w:type="fixed"/>
        <w:tblLook w:val="04A0" w:firstRow="1" w:lastRow="0" w:firstColumn="1" w:lastColumn="0" w:noHBand="0" w:noVBand="1"/>
      </w:tblPr>
      <w:tblGrid>
        <w:gridCol w:w="3585"/>
        <w:gridCol w:w="1575"/>
        <w:gridCol w:w="1035"/>
        <w:gridCol w:w="2550"/>
      </w:tblGrid>
      <w:tr w:rsidR="00BE4D64" w:rsidTr="002A3432">
        <w:trPr>
          <w:trHeight w:val="585"/>
        </w:trPr>
        <w:tc>
          <w:tcPr>
            <w:tcW w:w="35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位置</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植物名称</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规格（高度）</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数量/颗/平方</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教学楼大门口右侧</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海棠树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花叶络石</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大吴风草</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八角金盘</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教学楼大门口左侧</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海棠树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南天竹</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0.6m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25平方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八角金盘</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大吴风草</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花叶落石</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285"/>
        </w:trPr>
        <w:tc>
          <w:tcPr>
            <w:tcW w:w="35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教学楼正北方</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650颗</w:t>
            </w:r>
          </w:p>
        </w:tc>
      </w:tr>
      <w:tr w:rsidR="00BE4D64" w:rsidTr="002A3432">
        <w:trPr>
          <w:trHeight w:val="285"/>
        </w:trPr>
        <w:tc>
          <w:tcPr>
            <w:tcW w:w="35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教学楼东面</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教学楼南方以及操场四周</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140颗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南天竹</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25颗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瓜子黄杨球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海棠树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绣球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花叶络石</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20平方</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教学楼东南角落</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紫薇树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海桐球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毛娟</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8平方</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教学楼正南面</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大叶黄杨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麦冬</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石榴树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海桐球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毛娟</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9颗</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教学楼西南角*及操场四周</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樱花树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海桐</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黄金菊</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大叶黄杨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550颗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14颗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绿篱</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小菜园</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120平方</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教学楼北面角落</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2.6m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南天竹</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瓜子黄杨球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海桐球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5个</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枇杷树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银杏树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紫薇树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红花继木球</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樱花树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柚子树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朴树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毛娟</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大叶黄杨</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榉树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285"/>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教学楼中间天井位置</w:t>
            </w: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南天竹</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八角金盘</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花叶络石</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海桐</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3平方</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朱焦</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50cm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1丛</w:t>
            </w:r>
          </w:p>
        </w:tc>
      </w:tr>
      <w:tr w:rsidR="00BE4D64" w:rsidTr="002A3432">
        <w:trPr>
          <w:trHeight w:val="285"/>
        </w:trPr>
        <w:tc>
          <w:tcPr>
            <w:tcW w:w="35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石榴树</w:t>
            </w:r>
          </w:p>
        </w:tc>
        <w:tc>
          <w:tcPr>
            <w:tcW w:w="10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5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bl>
    <w:p w:rsidR="00BE4D64" w:rsidRDefault="00BE4D64" w:rsidP="00BE4D64">
      <w:pPr>
        <w:spacing w:before="301" w:line="210" w:lineRule="auto"/>
        <w:rPr>
          <w:rFonts w:asciiTheme="minorEastAsia" w:eastAsiaTheme="minorEastAsia" w:hAnsiTheme="minorEastAsia" w:cstheme="minorEastAsia"/>
          <w:spacing w:val="14"/>
          <w:szCs w:val="21"/>
        </w:rPr>
      </w:pPr>
      <w:r>
        <w:rPr>
          <w:rFonts w:asciiTheme="minorEastAsia" w:eastAsiaTheme="minorEastAsia" w:hAnsiTheme="minorEastAsia" w:cstheme="minorEastAsia" w:hint="eastAsia"/>
          <w:spacing w:val="15"/>
          <w:szCs w:val="21"/>
        </w:rPr>
        <w:t>上海市浦东新区金粤幼儿园（金豫部）</w:t>
      </w:r>
      <w:r>
        <w:rPr>
          <w:rFonts w:asciiTheme="minorEastAsia" w:eastAsiaTheme="minorEastAsia" w:hAnsiTheme="minorEastAsia" w:cstheme="minorEastAsia" w:hint="eastAsia"/>
          <w:spacing w:val="-59"/>
          <w:szCs w:val="21"/>
        </w:rPr>
        <w:t xml:space="preserve"> </w:t>
      </w:r>
      <w:r>
        <w:rPr>
          <w:rFonts w:asciiTheme="minorEastAsia" w:eastAsiaTheme="minorEastAsia" w:hAnsiTheme="minorEastAsia" w:cstheme="minorEastAsia" w:hint="eastAsia"/>
          <w:spacing w:val="15"/>
          <w:szCs w:val="21"/>
        </w:rPr>
        <w:t>公共</w:t>
      </w:r>
      <w:r>
        <w:rPr>
          <w:rFonts w:asciiTheme="minorEastAsia" w:eastAsiaTheme="minorEastAsia" w:hAnsiTheme="minorEastAsia" w:cstheme="minorEastAsia" w:hint="eastAsia"/>
          <w:spacing w:val="14"/>
          <w:szCs w:val="21"/>
        </w:rPr>
        <w:t>区域绿化清单</w:t>
      </w:r>
    </w:p>
    <w:tbl>
      <w:tblPr>
        <w:tblW w:w="8760" w:type="dxa"/>
        <w:tblInd w:w="93" w:type="dxa"/>
        <w:tblLayout w:type="fixed"/>
        <w:tblLook w:val="04A0" w:firstRow="1" w:lastRow="0" w:firstColumn="1" w:lastColumn="0" w:noHBand="0" w:noVBand="1"/>
      </w:tblPr>
      <w:tblGrid>
        <w:gridCol w:w="3675"/>
        <w:gridCol w:w="1511"/>
        <w:gridCol w:w="1089"/>
        <w:gridCol w:w="2485"/>
      </w:tblGrid>
      <w:tr w:rsidR="00BE4D64" w:rsidTr="002A3432">
        <w:trPr>
          <w:trHeight w:val="90"/>
        </w:trPr>
        <w:tc>
          <w:tcPr>
            <w:tcW w:w="87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上海市浦东新区金粤幼儿园（金豫部） 公共区域绿化清单</w:t>
            </w:r>
          </w:p>
        </w:tc>
      </w:tr>
      <w:tr w:rsidR="00BE4D64" w:rsidTr="002A3432">
        <w:trPr>
          <w:trHeight w:val="90"/>
        </w:trPr>
        <w:tc>
          <w:tcPr>
            <w:tcW w:w="3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位置</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植物名称</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规格（高度）</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大门口校牌logo下</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女贞棒棒糖</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1.2m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b/>
                <w:bCs/>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杜鹃花</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30cm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b/>
                <w:bCs/>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茶花</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30cm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b/>
                <w:bCs/>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南天竹</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25cm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b/>
                <w:bCs/>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当季草花</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20cm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3平方</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大门口门卫室东南角</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红枫树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铁树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0.6m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教学楼正东面大草坪旁</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梨树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绿篱</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200颗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白玉兰</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柚子树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8个</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小金桔</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茶梅球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红枫</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紫薇树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茶梅</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毛娟</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樱花树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冬青球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3个</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榉树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银杏</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绿篱冬青</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500颗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8.5m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铁树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南天竹</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20颗</w:t>
            </w:r>
          </w:p>
        </w:tc>
      </w:tr>
      <w:tr w:rsidR="00BE4D64" w:rsidTr="002A3432">
        <w:trPr>
          <w:trHeight w:val="90"/>
        </w:trPr>
        <w:tc>
          <w:tcPr>
            <w:tcW w:w="3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教学楼东北角</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教学楼正北面</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0.5m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朴树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红叶石楠球</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8个</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麦冬</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28平方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绿篱冬青</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600颗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金森女贞</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80平方</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教学楼西北角</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红叶石楠</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5平方</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教学楼西面</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麦冬</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铁树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金森女贞</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15平方</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教学楼西南角</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批把树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红花继木</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50cm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柚子树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4.8m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柿子树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香樟树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金桔树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教学楼南面</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红叶李</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批把树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桂花树</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2.5</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1颗</w:t>
            </w:r>
          </w:p>
        </w:tc>
      </w:tr>
      <w:tr w:rsidR="00BE4D64" w:rsidTr="002A3432">
        <w:trPr>
          <w:trHeight w:val="90"/>
        </w:trPr>
        <w:tc>
          <w:tcPr>
            <w:tcW w:w="36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教学楼东南方向</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草坪</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悬铃木</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5颗</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麦冬</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70平方</w:t>
            </w:r>
          </w:p>
        </w:tc>
      </w:tr>
      <w:tr w:rsidR="00BE4D64" w:rsidTr="002A3432">
        <w:trPr>
          <w:trHeight w:val="90"/>
        </w:trPr>
        <w:tc>
          <w:tcPr>
            <w:tcW w:w="36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jc w:val="center"/>
              <w:rPr>
                <w:rFonts w:asciiTheme="minorEastAsia" w:eastAsiaTheme="minorEastAsia" w:hAnsiTheme="minorEastAsia" w:cstheme="minorEastAsia"/>
                <w:szCs w:val="21"/>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风车茉莉</w:t>
            </w:r>
          </w:p>
        </w:tc>
        <w:tc>
          <w:tcPr>
            <w:tcW w:w="1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p>
        </w:tc>
        <w:tc>
          <w:tcPr>
            <w:tcW w:w="24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E4D64" w:rsidRDefault="00BE4D64" w:rsidP="002A3432">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20平方</w:t>
            </w:r>
          </w:p>
        </w:tc>
      </w:tr>
    </w:tbl>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Pr="00E206BC" w:rsidRDefault="00BE4D64" w:rsidP="00BE4D64">
      <w:pPr>
        <w:tabs>
          <w:tab w:val="left" w:pos="7200"/>
        </w:tabs>
        <w:adjustRightInd w:val="0"/>
        <w:snapToGrid w:val="0"/>
        <w:spacing w:line="300" w:lineRule="auto"/>
        <w:ind w:firstLineChars="200" w:firstLine="440"/>
        <w:jc w:val="left"/>
        <w:rPr>
          <w:rFonts w:ascii="Times New Roman" w:hAnsi="Times New Roman"/>
          <w:bCs/>
          <w:sz w:val="22"/>
        </w:rPr>
      </w:pPr>
      <w:r w:rsidRPr="00E206BC">
        <w:rPr>
          <w:rFonts w:ascii="Times New Roman" w:hAnsi="Times New Roman"/>
          <w:bCs/>
          <w:sz w:val="22"/>
        </w:rPr>
        <w:t>9.3.</w:t>
      </w:r>
      <w:r w:rsidRPr="00E206BC">
        <w:rPr>
          <w:rFonts w:ascii="Times New Roman" w:hAnsi="Times New Roman" w:hint="eastAsia"/>
          <w:bCs/>
          <w:sz w:val="22"/>
        </w:rPr>
        <w:t>6</w:t>
      </w:r>
      <w:r w:rsidRPr="00E206BC">
        <w:rPr>
          <w:rFonts w:ascii="Times New Roman" w:hAnsi="Times New Roman" w:hint="eastAsia"/>
          <w:bCs/>
          <w:sz w:val="22"/>
        </w:rPr>
        <w:t>其他要求</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hint="eastAsia"/>
          <w:bCs/>
          <w:sz w:val="22"/>
        </w:rPr>
        <w:t>中标人为本项目配备的所有服务人员都需经过岗前培训合格后才能上岗。</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hint="eastAsia"/>
          <w:bCs/>
          <w:sz w:val="22"/>
        </w:rPr>
        <w:t>投标人提供整体现场管理策划、具体实施方案、日常服务措施与达标承诺、管理机构及考核制度、规章制度、人员培训与突发事件应急预案、防止交叉感染、消毒隔离</w:t>
      </w:r>
      <w:r>
        <w:rPr>
          <w:rFonts w:ascii="Times New Roman" w:hAnsi="Times New Roman" w:hint="eastAsia"/>
          <w:bCs/>
          <w:sz w:val="22"/>
        </w:rPr>
        <w:lastRenderedPageBreak/>
        <w:t>措施方案、项目负责人资历证明、拟投入本项目的人员情况资历证明、管理经理、其他相关资质等。</w:t>
      </w:r>
    </w:p>
    <w:p w:rsidR="00BE4D64" w:rsidRPr="00AD07DF"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hint="eastAsia"/>
          <w:bCs/>
          <w:sz w:val="22"/>
        </w:rPr>
        <w:t>中标人需严格按照标准化的操作程序、完善的培训体系和质量控制体系完成本项目，以保证整个后勤系统安全、高效、有序和有计划地运转。</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33" w:name="_Toc220415716"/>
      <w:r>
        <w:rPr>
          <w:rFonts w:ascii="Times New Roman" w:hAnsi="Times New Roman"/>
          <w:b/>
          <w:bCs/>
          <w:sz w:val="22"/>
        </w:rPr>
        <w:t xml:space="preserve">10 </w:t>
      </w:r>
      <w:r>
        <w:rPr>
          <w:rFonts w:ascii="Times New Roman" w:hAnsi="Times New Roman"/>
          <w:b/>
          <w:bCs/>
          <w:sz w:val="22"/>
        </w:rPr>
        <w:t>安全文明作业要求和应急处置要求</w:t>
      </w:r>
      <w:bookmarkEnd w:id="33"/>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BE4D64" w:rsidRDefault="00BE4D64" w:rsidP="00BE4D64">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34" w:name="_Toc220415717"/>
      <w:r>
        <w:rPr>
          <w:rFonts w:ascii="Times New Roman" w:hAnsi="Times New Roman"/>
          <w:b/>
          <w:bCs/>
          <w:sz w:val="22"/>
        </w:rPr>
        <w:t>11</w:t>
      </w:r>
      <w:r>
        <w:rPr>
          <w:rFonts w:ascii="Times New Roman" w:hAnsi="Times New Roman"/>
          <w:b/>
          <w:bCs/>
          <w:sz w:val="22"/>
        </w:rPr>
        <w:t>考核管理办法和要求</w:t>
      </w:r>
      <w:bookmarkEnd w:id="34"/>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w:t>
      </w:r>
      <w:r>
        <w:rPr>
          <w:rFonts w:ascii="Times New Roman" w:hAnsi="Times New Roman" w:hint="eastAsia"/>
          <w:sz w:val="22"/>
        </w:rPr>
        <w:t>物业保安服务管理</w:t>
      </w:r>
      <w:r>
        <w:rPr>
          <w:rFonts w:ascii="Times New Roman" w:hAnsi="Times New Roman"/>
          <w:sz w:val="22"/>
        </w:rPr>
        <w:t>服务范围、服务内容、服务要求（标准）和投标文件。</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rsidR="00BE4D64" w:rsidRDefault="00BE4D64" w:rsidP="00BE4D64">
      <w:pPr>
        <w:adjustRightInd w:val="0"/>
        <w:snapToGrid w:val="0"/>
        <w:spacing w:line="300" w:lineRule="auto"/>
        <w:ind w:firstLine="42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BE4D64" w:rsidTr="002A3432">
        <w:trPr>
          <w:jc w:val="center"/>
        </w:trPr>
        <w:tc>
          <w:tcPr>
            <w:tcW w:w="2260" w:type="dxa"/>
          </w:tcPr>
          <w:p w:rsidR="00BE4D64" w:rsidRDefault="00BE4D64" w:rsidP="002A3432">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BE4D64" w:rsidTr="002A3432">
        <w:trPr>
          <w:jc w:val="center"/>
        </w:trPr>
        <w:tc>
          <w:tcPr>
            <w:tcW w:w="2260" w:type="dxa"/>
            <w:vMerge w:val="restart"/>
            <w:vAlign w:val="center"/>
          </w:tcPr>
          <w:p w:rsidR="00BE4D64" w:rsidRDefault="00BE4D64" w:rsidP="002A3432">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上海市浦东新区金粤幼儿园</w:t>
            </w:r>
            <w:r>
              <w:rPr>
                <w:rFonts w:ascii="宋体" w:hAnsi="宋体" w:cs="宋体" w:hint="eastAsia"/>
                <w:color w:val="000000"/>
                <w:kern w:val="0"/>
                <w:sz w:val="22"/>
              </w:rPr>
              <w:tab/>
            </w:r>
          </w:p>
        </w:tc>
        <w:tc>
          <w:tcPr>
            <w:tcW w:w="2260"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BE4D64" w:rsidTr="002A3432">
        <w:trPr>
          <w:jc w:val="center"/>
        </w:trPr>
        <w:tc>
          <w:tcPr>
            <w:tcW w:w="2260" w:type="dxa"/>
            <w:vMerge/>
          </w:tcPr>
          <w:p w:rsidR="00BE4D64" w:rsidRDefault="00BE4D64" w:rsidP="002A3432">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BE4D64" w:rsidTr="002A3432">
        <w:trPr>
          <w:jc w:val="center"/>
        </w:trPr>
        <w:tc>
          <w:tcPr>
            <w:tcW w:w="2260" w:type="dxa"/>
            <w:vMerge/>
          </w:tcPr>
          <w:p w:rsidR="00BE4D64" w:rsidRDefault="00BE4D64" w:rsidP="002A3432">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BE4D64" w:rsidTr="002A3432">
        <w:trPr>
          <w:jc w:val="center"/>
        </w:trPr>
        <w:tc>
          <w:tcPr>
            <w:tcW w:w="2260" w:type="dxa"/>
            <w:vMerge/>
          </w:tcPr>
          <w:p w:rsidR="00BE4D64" w:rsidRDefault="00BE4D64" w:rsidP="002A3432">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rsidR="00BE4D64" w:rsidRDefault="00BE4D64" w:rsidP="002A3432">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rsidR="00BE4D64" w:rsidRDefault="00BE4D64" w:rsidP="00BE4D64">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rsidR="00BE4D64" w:rsidRDefault="00BE4D64" w:rsidP="00BE4D64">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w:t>
      </w:r>
      <w:r>
        <w:rPr>
          <w:rFonts w:ascii="Times New Roman" w:hAnsi="Times New Roman"/>
          <w:sz w:val="22"/>
        </w:rPr>
        <w:lastRenderedPageBreak/>
        <w:t>记录，对照物业服务质量考核表（详见下表）逐项打分，各考核人员单独打分取平均值，每月考核一次，每季度汇总（取平均分）。</w:t>
      </w:r>
    </w:p>
    <w:p w:rsidR="00BE4D64" w:rsidRDefault="00BE4D64" w:rsidP="00BE4D64">
      <w:pPr>
        <w:tabs>
          <w:tab w:val="left" w:pos="7200"/>
        </w:tabs>
        <w:adjustRightInd w:val="0"/>
        <w:snapToGrid w:val="0"/>
        <w:spacing w:line="300" w:lineRule="auto"/>
        <w:ind w:firstLineChars="200" w:firstLine="440"/>
        <w:rPr>
          <w:sz w:val="22"/>
        </w:rPr>
      </w:pPr>
      <w:r>
        <w:rPr>
          <w:rFonts w:hint="eastAsia"/>
          <w:sz w:val="22"/>
        </w:rPr>
        <w:t>物业服务质量考核表</w:t>
      </w:r>
    </w:p>
    <w:p w:rsidR="00BE4D64" w:rsidRDefault="00BE4D64" w:rsidP="00BE4D64">
      <w:pPr>
        <w:adjustRightInd w:val="0"/>
        <w:snapToGrid w:val="0"/>
        <w:spacing w:line="300" w:lineRule="auto"/>
        <w:ind w:firstLine="420"/>
        <w:rPr>
          <w:rFonts w:ascii="Times New Roman" w:hAnsi="Times New Roman"/>
          <w:b/>
          <w:color w:val="FF0000"/>
          <w:sz w:val="22"/>
          <w:u w:val="wavyHeavy"/>
        </w:rPr>
      </w:pP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6"/>
        <w:gridCol w:w="831"/>
        <w:gridCol w:w="3584"/>
        <w:gridCol w:w="675"/>
      </w:tblGrid>
      <w:tr w:rsidR="00BE4D64" w:rsidRPr="00AD07DF" w:rsidTr="002A3432">
        <w:trPr>
          <w:trHeight w:val="270"/>
          <w:tblHeader/>
          <w:jc w:val="center"/>
        </w:trPr>
        <w:tc>
          <w:tcPr>
            <w:tcW w:w="780"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检查类别</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检查项目</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标准分</w:t>
            </w:r>
          </w:p>
        </w:tc>
        <w:tc>
          <w:tcPr>
            <w:tcW w:w="2441"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检查标准</w:t>
            </w:r>
          </w:p>
        </w:tc>
        <w:tc>
          <w:tcPr>
            <w:tcW w:w="460"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得分</w:t>
            </w:r>
          </w:p>
        </w:tc>
      </w:tr>
      <w:tr w:rsidR="00BE4D64" w:rsidRPr="00AD07DF" w:rsidTr="002A3432">
        <w:trPr>
          <w:trHeight w:val="54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综合管理</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10</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管理制度</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查看项目管理部日常管理、服务制度（含岗位职责、质量控制、安全管理、员工手册等）是否完善。</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55"/>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资产管理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查看委托管理的资产是否建立台帐，是否有专门的保管制度，是否完好、有无丢失等。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培训记录</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查看各类员工培训记录，含岗位培训、技能培训、安全培训、新员工培训等。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持证上岗</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检查是否持证上岗及各类上岗证的有效期与适用性。</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仪表仪容</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查看工装是否统一整洁干净，员工精神面貌。</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81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校园环境</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13</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道路与附属设施卫生</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5</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现场查看道路保洁，果壳箱、路牌、电话亭、宣传栏完好性与卫生，路灯完好性与有无瞎灯等，室外消火栓功能正常无滴漏现象，消火栓每年油漆一次。</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停车棚管理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停车棚卫生、电源盒安全状况，结构是否牢固等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81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河道管理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岸边救生圈无缺失，存放箱无破损；水面干净无杂物漂浮；定期清理水生植物；亲水平台防腐木、围栏无破损缺失，功能正常。</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硬质景观</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大理石、透水砖等无松动脱落、无缺失，景观水循环系统功能正常，景观水面干净。</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下水道管理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定期清理下水道与窨井（查看现场与台帐记录），窨井盖有无破损与缺失，污水格栅井内有无漂浮物等。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楼宇保洁</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15</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楼宇外部</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查看楼宇外围绿地及门前场地有无白色垃圾，天台卫生和天沟有无堵</w:t>
            </w:r>
            <w:r w:rsidRPr="00AD07DF">
              <w:rPr>
                <w:rFonts w:ascii="Times New Roman" w:hAnsi="Times New Roman"/>
                <w:sz w:val="22"/>
              </w:rPr>
              <w:lastRenderedPageBreak/>
              <w:t>塞。</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16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楼宇内部</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7</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08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教室、教师休息室</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教室地面干净无垃圾，课桌椅无杂物，讲台、黑板无粉笔灰，教室内无瞎灯。教师休息室干净卫生，办公家具摆放整齐、整洁，微波炉、饮水机等设备内外干净、功能正常。</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08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公共设施</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垃圾桶</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摆放四分类垃圾桶，垃圾桶外表干净，无异味、无漏液、无垃圾溢出，定时倾倒分类垃圾。</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692"/>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公寓管理</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15</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公寓卫生</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4</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w:t>
            </w:r>
            <w:r w:rsidRPr="00AD07DF">
              <w:rPr>
                <w:rFonts w:ascii="Times New Roman" w:hAnsi="Times New Roman"/>
                <w:sz w:val="22"/>
              </w:rPr>
              <w:lastRenderedPageBreak/>
              <w:t>垃圾处理及时。</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16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安全管理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4</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08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公共设施</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公共部位门窗锁具等完好，盥洗室内设施完好，淋浴房内淋浴设施完好；服务外包设备：开水炉、洗衣机、自动售货机、多媒体机等设备整洁完好。报修及时有记录，维护保养有监督。</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89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值班管理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5</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81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安保服务</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18</w:t>
            </w:r>
            <w:r w:rsidRPr="00AD07DF">
              <w:rPr>
                <w:rFonts w:ascii="Times New Roman" w:hAnsi="Times New Roman"/>
                <w:sz w:val="22"/>
              </w:rPr>
              <w:t>）</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安全管理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4</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查看安全教育、培训记录；执勤器械、器具配备是否齐全，队员操作是否熟练；是否持证上岗，是否开展专业技能培训和学校规章制度培训；有无安全责任事故等。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81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日常管理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4</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81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文明服务</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5</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着装统一、整洁，工作岗位区域环境整洁、物品摆放整齐；执勤规范、精神饱满；热情服务师生，言行举止文明、礼貌，无粗暴、蛮横行为；未受到服务态度差、工作不到位等投诉。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108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工作责任心与主动性</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5</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维修管理（</w:t>
            </w:r>
            <w:r w:rsidRPr="00AD07DF">
              <w:rPr>
                <w:rFonts w:ascii="Times New Roman" w:hAnsi="Times New Roman"/>
                <w:sz w:val="22"/>
              </w:rPr>
              <w:t>12</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维修受理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设立报修电话，主动巡检及时发现，畅通各类报修途径；建立报修记录台帐。</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及时维修</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4</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按招标文件要求、投标文件承诺及时处理各项维修，维修做到落手清。</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项目配合</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根据各楼宇现状，提出楼宇大修、维修计划；配合学校做好各类维修立项工作；有专门工作记录。</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维修质量</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有维修质量自检、自查制度，有专门的记录台帐。</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进校施工监管</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2</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负责对进校施工的工程队伍进行现场监管，配合施工队规范取水、取电，及时制止违规操作杜绝安全隐患。</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540"/>
          <w:jc w:val="center"/>
        </w:trPr>
        <w:tc>
          <w:tcPr>
            <w:tcW w:w="780" w:type="pct"/>
            <w:vMerge w:val="restar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投诉处理</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3</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投诉受理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设立投诉箱、投诉电话、邮箱，畅通投诉途径；关注家校互动渠道，收集意见建议；定期与师生沟通，了解服务需求。</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投诉处理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及时回复处理有效投诉，并形成书面记录。</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反馈提高</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分析投诉原因，改进服务方法，提高服务质量。</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restart"/>
            <w:vAlign w:val="center"/>
          </w:tcPr>
          <w:p w:rsidR="00BE4D64" w:rsidRPr="00AD07DF" w:rsidRDefault="00BE4D64" w:rsidP="002A3432">
            <w:pPr>
              <w:tabs>
                <w:tab w:val="left" w:pos="7200"/>
              </w:tabs>
              <w:adjustRightInd w:val="0"/>
              <w:snapToGrid w:val="0"/>
              <w:spacing w:line="300" w:lineRule="auto"/>
              <w:jc w:val="center"/>
              <w:rPr>
                <w:rFonts w:ascii="Times New Roman" w:hAnsi="Times New Roman"/>
                <w:sz w:val="22"/>
              </w:rPr>
            </w:pPr>
            <w:r w:rsidRPr="00AD07DF">
              <w:rPr>
                <w:rFonts w:ascii="Times New Roman" w:hAnsi="Times New Roman"/>
                <w:sz w:val="22"/>
              </w:rPr>
              <w:t>绿化养护（</w:t>
            </w:r>
            <w:r w:rsidRPr="00AD07DF">
              <w:rPr>
                <w:rFonts w:ascii="Times New Roman" w:hAnsi="Times New Roman"/>
                <w:sz w:val="22"/>
              </w:rPr>
              <w:t>4</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修剪</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乔木、灌木、草坪等修剪要求剪口平齐，伤口处理到位等。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灌溉与排水</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根据植物的生长需求和土壤状况进行适时适量的灌溉。</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病虫害防治</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采取必要的预防和治疗措施，减少病虫害的发生和对植物的危害</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Merge/>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安全和管理</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确保养护工作安全进行，包括使用适当的个人防护装备和遵守安全操作规程。</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780"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后勤管理</w:t>
            </w:r>
          </w:p>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w:t>
            </w:r>
            <w:r w:rsidRPr="00AD07DF">
              <w:rPr>
                <w:rFonts w:ascii="Times New Roman" w:hAnsi="Times New Roman"/>
                <w:sz w:val="22"/>
              </w:rPr>
              <w:t>10</w:t>
            </w:r>
            <w:r w:rsidRPr="00AD07DF">
              <w:rPr>
                <w:rFonts w:ascii="Times New Roman" w:hAnsi="Times New Roman"/>
                <w:sz w:val="22"/>
              </w:rPr>
              <w:t>分）</w:t>
            </w:r>
          </w:p>
        </w:tc>
        <w:tc>
          <w:tcPr>
            <w:tcW w:w="753" w:type="pct"/>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项目配合</w:t>
            </w:r>
          </w:p>
        </w:tc>
        <w:tc>
          <w:tcPr>
            <w:tcW w:w="566" w:type="pct"/>
            <w:noWrap/>
            <w:vAlign w:val="center"/>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10</w:t>
            </w:r>
          </w:p>
        </w:tc>
        <w:tc>
          <w:tcPr>
            <w:tcW w:w="2441" w:type="pct"/>
          </w:tcPr>
          <w:p w:rsidR="00BE4D64" w:rsidRPr="00AD07DF" w:rsidRDefault="00BE4D64" w:rsidP="002A3432">
            <w:pPr>
              <w:tabs>
                <w:tab w:val="left" w:pos="7200"/>
              </w:tabs>
              <w:adjustRightInd w:val="0"/>
              <w:snapToGrid w:val="0"/>
              <w:spacing w:line="300" w:lineRule="auto"/>
              <w:rPr>
                <w:rFonts w:ascii="Times New Roman" w:hAnsi="Times New Roman"/>
                <w:sz w:val="22"/>
              </w:rPr>
            </w:pPr>
            <w:r w:rsidRPr="00AD07DF">
              <w:rPr>
                <w:rFonts w:ascii="Times New Roman" w:hAnsi="Times New Roman"/>
                <w:sz w:val="22"/>
              </w:rPr>
              <w:t>配合学校做好各类安全巡视工作；有专门工作记录。</w:t>
            </w:r>
          </w:p>
        </w:tc>
        <w:tc>
          <w:tcPr>
            <w:tcW w:w="460" w:type="pct"/>
            <w:noWrap/>
          </w:tcPr>
          <w:p w:rsidR="00BE4D64" w:rsidRPr="00AD07DF" w:rsidRDefault="00BE4D64" w:rsidP="002A3432">
            <w:pPr>
              <w:tabs>
                <w:tab w:val="left" w:pos="7200"/>
              </w:tabs>
              <w:adjustRightInd w:val="0"/>
              <w:snapToGrid w:val="0"/>
              <w:spacing w:line="300" w:lineRule="auto"/>
              <w:rPr>
                <w:rFonts w:ascii="Times New Roman" w:hAnsi="Times New Roman"/>
                <w:sz w:val="22"/>
              </w:rPr>
            </w:pPr>
          </w:p>
        </w:tc>
      </w:tr>
      <w:tr w:rsidR="00BE4D64" w:rsidRPr="00AD07DF" w:rsidTr="002A3432">
        <w:trPr>
          <w:trHeight w:val="270"/>
          <w:jc w:val="center"/>
        </w:trPr>
        <w:tc>
          <w:tcPr>
            <w:tcW w:w="1533" w:type="pct"/>
            <w:gridSpan w:val="2"/>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r w:rsidRPr="00AD07DF">
              <w:rPr>
                <w:rFonts w:ascii="Times New Roman" w:hAnsi="Times New Roman"/>
                <w:sz w:val="22"/>
              </w:rPr>
              <w:t>本次得分：</w:t>
            </w:r>
          </w:p>
        </w:tc>
        <w:tc>
          <w:tcPr>
            <w:tcW w:w="3467" w:type="pct"/>
            <w:gridSpan w:val="3"/>
            <w:noWrap/>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r w:rsidRPr="00AD07DF">
              <w:rPr>
                <w:rFonts w:ascii="Times New Roman" w:hAnsi="Times New Roman"/>
                <w:sz w:val="22"/>
              </w:rPr>
              <w:t>整体评价：</w:t>
            </w:r>
          </w:p>
        </w:tc>
      </w:tr>
      <w:tr w:rsidR="00BE4D64" w:rsidRPr="00AD07DF" w:rsidTr="002A3432">
        <w:trPr>
          <w:trHeight w:val="270"/>
          <w:jc w:val="center"/>
        </w:trPr>
        <w:tc>
          <w:tcPr>
            <w:tcW w:w="1533" w:type="pct"/>
            <w:gridSpan w:val="2"/>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r w:rsidRPr="00AD07DF">
              <w:rPr>
                <w:rFonts w:ascii="Times New Roman" w:hAnsi="Times New Roman"/>
                <w:sz w:val="22"/>
              </w:rPr>
              <w:t>考核人：</w:t>
            </w:r>
          </w:p>
        </w:tc>
        <w:tc>
          <w:tcPr>
            <w:tcW w:w="3467" w:type="pct"/>
            <w:gridSpan w:val="3"/>
            <w:noWrap/>
            <w:vAlign w:val="center"/>
          </w:tcPr>
          <w:p w:rsidR="00BE4D64" w:rsidRPr="00AD07DF" w:rsidRDefault="00BE4D64" w:rsidP="002A3432">
            <w:pPr>
              <w:tabs>
                <w:tab w:val="left" w:pos="7200"/>
              </w:tabs>
              <w:adjustRightInd w:val="0"/>
              <w:snapToGrid w:val="0"/>
              <w:spacing w:line="300" w:lineRule="auto"/>
              <w:ind w:firstLineChars="200" w:firstLine="440"/>
              <w:rPr>
                <w:rFonts w:ascii="Times New Roman" w:hAnsi="Times New Roman"/>
                <w:sz w:val="22"/>
              </w:rPr>
            </w:pPr>
            <w:r w:rsidRPr="00AD07DF">
              <w:rPr>
                <w:rFonts w:ascii="Times New Roman" w:hAnsi="Times New Roman"/>
                <w:sz w:val="22"/>
              </w:rPr>
              <w:t>考核日期：</w:t>
            </w:r>
          </w:p>
        </w:tc>
      </w:tr>
    </w:tbl>
    <w:p w:rsidR="00BE4D64" w:rsidRDefault="00BE4D64" w:rsidP="00BE4D64">
      <w:pPr>
        <w:adjustRightInd w:val="0"/>
        <w:snapToGrid w:val="0"/>
        <w:spacing w:line="300" w:lineRule="auto"/>
        <w:ind w:firstLine="420"/>
        <w:rPr>
          <w:rFonts w:ascii="Times New Roman" w:hAnsi="Times New Roman"/>
          <w:b/>
          <w:color w:val="FF0000"/>
          <w:sz w:val="22"/>
          <w:u w:val="wavyHeavy"/>
        </w:rPr>
      </w:pPr>
    </w:p>
    <w:p w:rsidR="00BE4D64" w:rsidRDefault="00BE4D64" w:rsidP="00BE4D64">
      <w:pPr>
        <w:adjustRightInd w:val="0"/>
        <w:snapToGrid w:val="0"/>
        <w:spacing w:line="300" w:lineRule="auto"/>
        <w:jc w:val="center"/>
        <w:outlineLvl w:val="1"/>
        <w:rPr>
          <w:rFonts w:ascii="Times New Roman" w:eastAsia="黑体" w:hAnsi="Times New Roman"/>
          <w:sz w:val="30"/>
          <w:szCs w:val="30"/>
        </w:rPr>
      </w:pPr>
      <w:bookmarkStart w:id="35" w:name="_Toc464465687"/>
      <w:bookmarkStart w:id="36" w:name="_Toc460922295"/>
      <w:bookmarkStart w:id="37" w:name="_Toc220415718"/>
      <w:r>
        <w:rPr>
          <w:rFonts w:ascii="Times New Roman" w:eastAsia="黑体" w:hAnsi="Times New Roman"/>
          <w:sz w:val="30"/>
          <w:szCs w:val="30"/>
        </w:rPr>
        <w:t>四、</w:t>
      </w:r>
      <w:bookmarkEnd w:id="35"/>
      <w:bookmarkEnd w:id="36"/>
      <w:r>
        <w:rPr>
          <w:rFonts w:ascii="Times New Roman" w:eastAsia="黑体" w:hAnsi="Times New Roman"/>
          <w:sz w:val="30"/>
          <w:szCs w:val="30"/>
        </w:rPr>
        <w:t>投标报价须知</w:t>
      </w:r>
      <w:bookmarkEnd w:id="37"/>
    </w:p>
    <w:p w:rsidR="00BE4D64" w:rsidRDefault="00BE4D64" w:rsidP="00BE4D64">
      <w:pPr>
        <w:adjustRightInd w:val="0"/>
        <w:snapToGrid w:val="0"/>
        <w:spacing w:line="300" w:lineRule="auto"/>
        <w:ind w:firstLineChars="200" w:firstLine="442"/>
        <w:outlineLvl w:val="2"/>
        <w:rPr>
          <w:rFonts w:ascii="Times New Roman" w:hAnsi="Times New Roman"/>
          <w:b/>
          <w:bCs/>
          <w:sz w:val="22"/>
        </w:rPr>
      </w:pPr>
      <w:bookmarkStart w:id="38" w:name="_Toc220415719"/>
      <w:r>
        <w:rPr>
          <w:rFonts w:ascii="Times New Roman" w:hAnsi="Times New Roman"/>
          <w:b/>
          <w:bCs/>
          <w:sz w:val="22"/>
        </w:rPr>
        <w:t xml:space="preserve">12 </w:t>
      </w:r>
      <w:r>
        <w:rPr>
          <w:rFonts w:ascii="Times New Roman" w:hAnsi="Times New Roman"/>
          <w:b/>
          <w:bCs/>
          <w:sz w:val="22"/>
        </w:rPr>
        <w:t>投标报价依据</w:t>
      </w:r>
      <w:bookmarkEnd w:id="38"/>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BE4D64" w:rsidRDefault="00BE4D64" w:rsidP="00BE4D64">
      <w:pPr>
        <w:adjustRightInd w:val="0"/>
        <w:snapToGrid w:val="0"/>
        <w:spacing w:line="300" w:lineRule="auto"/>
        <w:ind w:firstLineChars="200" w:firstLine="442"/>
        <w:jc w:val="left"/>
        <w:outlineLvl w:val="2"/>
        <w:rPr>
          <w:rFonts w:ascii="Times New Roman" w:hAnsi="Times New Roman"/>
          <w:b/>
          <w:color w:val="000000"/>
          <w:sz w:val="22"/>
        </w:rPr>
      </w:pPr>
      <w:bookmarkStart w:id="39" w:name="_Toc220415720"/>
      <w:r>
        <w:rPr>
          <w:rFonts w:ascii="Times New Roman" w:hAnsi="Times New Roman"/>
          <w:b/>
          <w:color w:val="000000"/>
          <w:sz w:val="22"/>
        </w:rPr>
        <w:t>13</w:t>
      </w:r>
      <w:r>
        <w:rPr>
          <w:rFonts w:ascii="Times New Roman" w:hAnsi="Times New Roman"/>
          <w:b/>
          <w:color w:val="000000"/>
          <w:sz w:val="22"/>
        </w:rPr>
        <w:t>投标报价内容</w:t>
      </w:r>
      <w:bookmarkEnd w:id="39"/>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E4D64" w:rsidRDefault="00BE4D64" w:rsidP="00BE4D64">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BE4D64" w:rsidRDefault="00BE4D64" w:rsidP="00BE4D64">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rsidR="00BE4D64" w:rsidRDefault="00BE4D64" w:rsidP="00BE4D64">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E4D64" w:rsidTr="002A3432">
        <w:trPr>
          <w:trHeight w:val="567"/>
          <w:tblHeader/>
          <w:jc w:val="center"/>
        </w:trPr>
        <w:tc>
          <w:tcPr>
            <w:tcW w:w="2021" w:type="dxa"/>
            <w:gridSpan w:val="2"/>
            <w:tcBorders>
              <w:bottom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BE4D64" w:rsidTr="002A3432">
        <w:trPr>
          <w:trHeight w:val="564"/>
          <w:jc w:val="center"/>
        </w:trPr>
        <w:tc>
          <w:tcPr>
            <w:tcW w:w="426" w:type="dxa"/>
            <w:tcBorders>
              <w:top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BE4D64" w:rsidRDefault="00BE4D64" w:rsidP="002A343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r>
      <w:tr w:rsidR="00BE4D64" w:rsidTr="002A3432">
        <w:trPr>
          <w:trHeight w:val="567"/>
          <w:jc w:val="center"/>
        </w:trPr>
        <w:tc>
          <w:tcPr>
            <w:tcW w:w="426"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w:t>
            </w:r>
            <w:r>
              <w:rPr>
                <w:rFonts w:ascii="Times New Roman" w:hAnsi="Times New Roman"/>
                <w:bCs/>
                <w:sz w:val="22"/>
              </w:rPr>
              <w:t>第二章</w:t>
            </w:r>
            <w:r>
              <w:rPr>
                <w:rFonts w:ascii="Times New Roman" w:hAnsi="Times New Roman" w:hint="eastAsia"/>
                <w:bCs/>
                <w:sz w:val="22"/>
              </w:rPr>
              <w:t xml:space="preserve">9.3.3 </w:t>
            </w:r>
            <w:r>
              <w:rPr>
                <w:rFonts w:ascii="Times New Roman" w:hAnsi="Times New Roman" w:hint="eastAsia"/>
                <w:bCs/>
                <w:sz w:val="22"/>
              </w:rPr>
              <w:t>保安</w:t>
            </w:r>
            <w:r>
              <w:rPr>
                <w:rFonts w:ascii="Times New Roman" w:hAnsi="Times New Roman"/>
                <w:bCs/>
                <w:sz w:val="22"/>
              </w:rPr>
              <w:t>耗材清单</w:t>
            </w:r>
          </w:p>
        </w:tc>
        <w:tc>
          <w:tcPr>
            <w:tcW w:w="127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r>
      <w:tr w:rsidR="00BE4D64" w:rsidTr="002A3432">
        <w:trPr>
          <w:trHeight w:val="567"/>
          <w:jc w:val="center"/>
        </w:trPr>
        <w:tc>
          <w:tcPr>
            <w:tcW w:w="426"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BE4D64" w:rsidRDefault="00BE4D64" w:rsidP="002A343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E4D64" w:rsidRDefault="00BE4D64" w:rsidP="002A3432">
            <w:pPr>
              <w:jc w:val="center"/>
            </w:pPr>
          </w:p>
        </w:tc>
      </w:tr>
      <w:tr w:rsidR="00BE4D64" w:rsidTr="002A3432">
        <w:trPr>
          <w:trHeight w:val="567"/>
          <w:jc w:val="center"/>
        </w:trPr>
        <w:tc>
          <w:tcPr>
            <w:tcW w:w="426"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r>
      <w:tr w:rsidR="00BE4D64" w:rsidTr="002A3432">
        <w:trPr>
          <w:trHeight w:val="567"/>
          <w:jc w:val="center"/>
        </w:trPr>
        <w:tc>
          <w:tcPr>
            <w:tcW w:w="426"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9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r>
      <w:tr w:rsidR="00BE4D64" w:rsidTr="002A3432">
        <w:trPr>
          <w:trHeight w:val="567"/>
          <w:jc w:val="center"/>
        </w:trPr>
        <w:tc>
          <w:tcPr>
            <w:tcW w:w="6699" w:type="dxa"/>
            <w:gridSpan w:val="3"/>
            <w:vAlign w:val="center"/>
          </w:tcPr>
          <w:p w:rsidR="00BE4D64" w:rsidRDefault="00BE4D64" w:rsidP="002A343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c>
          <w:tcPr>
            <w:tcW w:w="1542" w:type="dxa"/>
          </w:tcPr>
          <w:p w:rsidR="00BE4D64" w:rsidRDefault="00BE4D64" w:rsidP="002A3432">
            <w:pPr>
              <w:tabs>
                <w:tab w:val="left" w:pos="3060"/>
              </w:tabs>
              <w:adjustRightInd w:val="0"/>
              <w:snapToGrid w:val="0"/>
              <w:spacing w:line="300" w:lineRule="auto"/>
              <w:jc w:val="center"/>
              <w:rPr>
                <w:rFonts w:ascii="Times New Roman" w:hAnsi="Times New Roman"/>
                <w:bCs/>
                <w:sz w:val="22"/>
              </w:rPr>
            </w:pPr>
          </w:p>
        </w:tc>
      </w:tr>
    </w:tbl>
    <w:p w:rsidR="00BE4D64" w:rsidRDefault="00BE4D64" w:rsidP="00BE4D64">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BE4D64" w:rsidRDefault="00BE4D64" w:rsidP="00BE4D64">
      <w:pPr>
        <w:adjustRightInd w:val="0"/>
        <w:snapToGrid w:val="0"/>
        <w:spacing w:line="300" w:lineRule="auto"/>
        <w:ind w:firstLineChars="200" w:firstLine="442"/>
        <w:jc w:val="left"/>
        <w:outlineLvl w:val="2"/>
        <w:rPr>
          <w:rFonts w:ascii="Times New Roman" w:hAnsi="Times New Roman"/>
          <w:b/>
          <w:color w:val="000000"/>
          <w:sz w:val="22"/>
        </w:rPr>
      </w:pPr>
      <w:bookmarkStart w:id="40" w:name="_Toc220415721"/>
      <w:r>
        <w:rPr>
          <w:rFonts w:ascii="Times New Roman" w:hAnsi="Times New Roman"/>
          <w:b/>
          <w:color w:val="000000"/>
          <w:sz w:val="22"/>
        </w:rPr>
        <w:t>14</w:t>
      </w:r>
      <w:r>
        <w:rPr>
          <w:rFonts w:ascii="Times New Roman" w:hAnsi="Times New Roman"/>
          <w:b/>
          <w:color w:val="000000"/>
          <w:sz w:val="22"/>
        </w:rPr>
        <w:t>投标报价控制性条款</w:t>
      </w:r>
      <w:bookmarkEnd w:id="40"/>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E4D64" w:rsidRDefault="00BE4D64" w:rsidP="00BE4D64">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BE4D64" w:rsidRDefault="00BE4D64" w:rsidP="00BE4D6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BE4D64" w:rsidRDefault="00BE4D64" w:rsidP="00BE4D64">
      <w:pPr>
        <w:adjustRightInd w:val="0"/>
        <w:snapToGrid w:val="0"/>
        <w:spacing w:line="300" w:lineRule="auto"/>
        <w:jc w:val="center"/>
        <w:outlineLvl w:val="1"/>
        <w:rPr>
          <w:rFonts w:ascii="Times New Roman" w:eastAsia="黑体" w:hAnsi="Times New Roman"/>
          <w:sz w:val="30"/>
          <w:szCs w:val="30"/>
        </w:rPr>
      </w:pPr>
      <w:bookmarkStart w:id="41" w:name="_Toc220415722"/>
      <w:bookmarkStart w:id="42" w:name="_Toc486604818"/>
      <w:bookmarkStart w:id="43" w:name="_Toc481849902"/>
      <w:r>
        <w:rPr>
          <w:rFonts w:ascii="Times New Roman" w:eastAsia="黑体" w:hAnsi="Times New Roman"/>
          <w:sz w:val="30"/>
          <w:szCs w:val="30"/>
        </w:rPr>
        <w:lastRenderedPageBreak/>
        <w:t>五、政府采购政策</w:t>
      </w:r>
      <w:bookmarkEnd w:id="41"/>
    </w:p>
    <w:p w:rsidR="00BE4D64" w:rsidRDefault="00BE4D64" w:rsidP="00BE4D64">
      <w:pPr>
        <w:adjustRightInd w:val="0"/>
        <w:snapToGrid w:val="0"/>
        <w:spacing w:line="300" w:lineRule="auto"/>
        <w:ind w:firstLineChars="200" w:firstLine="442"/>
        <w:rPr>
          <w:rFonts w:ascii="Times New Roman" w:hAnsi="Times New Roman"/>
          <w:b/>
          <w:color w:val="FF0000"/>
          <w:sz w:val="22"/>
          <w:u w:val="wavyHeavy"/>
        </w:rPr>
      </w:pPr>
    </w:p>
    <w:p w:rsidR="00BE4D64" w:rsidRDefault="00BE4D64" w:rsidP="00BE4D64">
      <w:pPr>
        <w:adjustRightInd w:val="0"/>
        <w:snapToGrid w:val="0"/>
        <w:spacing w:line="300" w:lineRule="auto"/>
        <w:ind w:firstLineChars="200" w:firstLine="442"/>
        <w:outlineLvl w:val="2"/>
        <w:rPr>
          <w:rFonts w:ascii="Times New Roman" w:eastAsiaTheme="minorEastAsia" w:hAnsi="Times New Roman"/>
          <w:b/>
          <w:sz w:val="22"/>
        </w:rPr>
      </w:pPr>
      <w:bookmarkStart w:id="44" w:name="_Toc220415723"/>
      <w:bookmarkStart w:id="45" w:name="_Toc481849905"/>
      <w:bookmarkStart w:id="46" w:name="_Toc486604821"/>
      <w:bookmarkEnd w:id="42"/>
      <w:bookmarkEnd w:id="43"/>
      <w:r>
        <w:rPr>
          <w:rFonts w:ascii="Times New Roman" w:hAnsi="Times New Roman"/>
          <w:b/>
          <w:sz w:val="22"/>
        </w:rPr>
        <w:t>15</w:t>
      </w:r>
      <w:r>
        <w:rPr>
          <w:rFonts w:ascii="Times New Roman" w:eastAsiaTheme="minorEastAsia" w:hAnsiTheme="minorEastAsia"/>
          <w:b/>
          <w:sz w:val="22"/>
        </w:rPr>
        <w:t>促进中小企业发展</w:t>
      </w:r>
      <w:bookmarkEnd w:id="44"/>
    </w:p>
    <w:p w:rsidR="00BE4D64" w:rsidRDefault="00BE4D64" w:rsidP="00BE4D64">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w:t>
      </w:r>
      <w:bookmarkStart w:id="47" w:name="_GoBack"/>
      <w:bookmarkEnd w:id="47"/>
      <w:r>
        <w:rPr>
          <w:rFonts w:ascii="Times New Roman" w:eastAsiaTheme="minorEastAsia" w:hAnsiTheme="minorEastAsia"/>
          <w:sz w:val="22"/>
        </w:rPr>
        <w:t>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BE4D64" w:rsidRDefault="00BE4D64" w:rsidP="00BE4D64">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BE4D64" w:rsidRDefault="00BE4D64" w:rsidP="00BE4D64">
      <w:pPr>
        <w:adjustRightInd w:val="0"/>
        <w:snapToGrid w:val="0"/>
        <w:spacing w:line="300" w:lineRule="auto"/>
        <w:ind w:firstLineChars="200" w:firstLine="442"/>
        <w:rPr>
          <w:rFonts w:ascii="Times New Roman" w:hAnsi="Times New Roman"/>
          <w:bCs/>
          <w:sz w:val="22"/>
        </w:rPr>
      </w:pPr>
      <w:bookmarkStart w:id="48" w:name="_Toc4671591"/>
      <w:r>
        <w:rPr>
          <w:rFonts w:asciiTheme="minorEastAsia" w:eastAsiaTheme="minorEastAsia" w:hAnsiTheme="minorEastAsia"/>
          <w:b/>
          <w:bCs/>
          <w:kern w:val="0"/>
          <w:sz w:val="22"/>
        </w:rPr>
        <w:t>★</w:t>
      </w:r>
      <w:r>
        <w:rPr>
          <w:rFonts w:ascii="Times New Roman" w:eastAsiaTheme="minorEastAsia" w:hAnsi="Times New Roman"/>
          <w:sz w:val="22"/>
        </w:rPr>
        <w:t>15.3</w:t>
      </w:r>
      <w:r>
        <w:rPr>
          <w:rFonts w:ascii="Times New Roman" w:eastAsiaTheme="minorEastAsia" w:hAnsiTheme="minorEastAsia"/>
          <w:sz w:val="22"/>
        </w:rPr>
        <w:t>供应商如提供虚假材料以谋取成交的，按照《政府采购法》有关条款处理，并记入供应商诚信档案。</w:t>
      </w:r>
      <w:bookmarkEnd w:id="45"/>
      <w:bookmarkEnd w:id="46"/>
      <w:bookmarkEnd w:id="48"/>
    </w:p>
    <w:p w:rsidR="00BE4D64" w:rsidRDefault="00BE4D64" w:rsidP="00BE4D64">
      <w:pPr>
        <w:adjustRightInd w:val="0"/>
        <w:snapToGrid w:val="0"/>
        <w:spacing w:line="300" w:lineRule="auto"/>
        <w:ind w:firstLineChars="200" w:firstLine="442"/>
        <w:outlineLvl w:val="2"/>
        <w:rPr>
          <w:rFonts w:ascii="Times New Roman" w:hAnsi="Times New Roman"/>
          <w:b/>
          <w:sz w:val="22"/>
        </w:rPr>
      </w:pPr>
      <w:bookmarkStart w:id="49" w:name="_Toc22041572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9"/>
    </w:p>
    <w:p w:rsidR="00BE4D64" w:rsidRDefault="00BE4D64" w:rsidP="00BE4D6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0" w:name="sendNo"/>
      <w:r>
        <w:rPr>
          <w:rFonts w:ascii="Times New Roman" w:hAnsi="Times New Roman"/>
          <w:sz w:val="22"/>
        </w:rPr>
        <w:t>符合财库</w:t>
      </w:r>
      <w:bookmarkEnd w:id="50"/>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E4D64" w:rsidRDefault="00BE4D64" w:rsidP="00BE4D64">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7F6D5C" w:rsidRPr="00BE4D64" w:rsidRDefault="007F6D5C"/>
    <w:sectPr w:rsidR="007F6D5C" w:rsidRPr="00BE4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64"/>
    <w:rsid w:val="007F6D5C"/>
    <w:rsid w:val="00BE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B33F-21A7-45F9-8C90-9942D9C3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64"/>
    <w:pPr>
      <w:widowControl w:val="0"/>
      <w:jc w:val="both"/>
    </w:pPr>
    <w:rPr>
      <w:rFonts w:ascii="Calibri" w:eastAsia="宋体" w:hAnsi="Calibri" w:cs="Times New Roman"/>
    </w:rPr>
  </w:style>
  <w:style w:type="paragraph" w:styleId="1">
    <w:name w:val="heading 1"/>
    <w:basedOn w:val="a"/>
    <w:next w:val="a"/>
    <w:link w:val="1Char"/>
    <w:qFormat/>
    <w:rsid w:val="00BE4D6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BE4D6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E4D6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BE4D6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E4D6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BE4D6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E4D6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BE4D6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E4D6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E4D64"/>
    <w:rPr>
      <w:rFonts w:ascii="Times New Roman" w:eastAsia="宋体" w:hAnsi="Times New Roman" w:cs="Times New Roman"/>
      <w:b/>
      <w:bCs/>
      <w:kern w:val="44"/>
      <w:sz w:val="44"/>
      <w:szCs w:val="44"/>
    </w:rPr>
  </w:style>
  <w:style w:type="character" w:customStyle="1" w:styleId="2Char">
    <w:name w:val="标题 2 Char"/>
    <w:basedOn w:val="a1"/>
    <w:link w:val="2"/>
    <w:qFormat/>
    <w:rsid w:val="00BE4D64"/>
    <w:rPr>
      <w:rFonts w:ascii="Arial" w:eastAsia="黑体" w:hAnsi="Arial" w:cs="Times New Roman"/>
      <w:b/>
      <w:bCs/>
      <w:sz w:val="32"/>
      <w:szCs w:val="32"/>
    </w:rPr>
  </w:style>
  <w:style w:type="character" w:customStyle="1" w:styleId="3Char">
    <w:name w:val="标题 3 Char"/>
    <w:basedOn w:val="a1"/>
    <w:link w:val="3"/>
    <w:qFormat/>
    <w:rsid w:val="00BE4D64"/>
    <w:rPr>
      <w:rFonts w:ascii="Times New Roman" w:eastAsia="宋体" w:hAnsi="Times New Roman" w:cs="Times New Roman"/>
      <w:b/>
      <w:bCs/>
      <w:szCs w:val="32"/>
    </w:rPr>
  </w:style>
  <w:style w:type="character" w:customStyle="1" w:styleId="4Char">
    <w:name w:val="标题 4 Char"/>
    <w:basedOn w:val="a1"/>
    <w:link w:val="4"/>
    <w:qFormat/>
    <w:rsid w:val="00BE4D64"/>
    <w:rPr>
      <w:rFonts w:ascii="Arial" w:eastAsia="黑体" w:hAnsi="Arial" w:cs="Times New Roman"/>
      <w:b/>
      <w:bCs/>
      <w:sz w:val="28"/>
      <w:szCs w:val="28"/>
    </w:rPr>
  </w:style>
  <w:style w:type="character" w:customStyle="1" w:styleId="5Char">
    <w:name w:val="标题 5 Char"/>
    <w:basedOn w:val="a1"/>
    <w:link w:val="5"/>
    <w:qFormat/>
    <w:rsid w:val="00BE4D64"/>
    <w:rPr>
      <w:rFonts w:ascii="Times New Roman" w:eastAsia="宋体" w:hAnsi="Times New Roman" w:cs="Times New Roman"/>
      <w:b/>
      <w:sz w:val="28"/>
      <w:szCs w:val="20"/>
    </w:rPr>
  </w:style>
  <w:style w:type="character" w:customStyle="1" w:styleId="6Char">
    <w:name w:val="标题 6 Char"/>
    <w:basedOn w:val="a1"/>
    <w:link w:val="6"/>
    <w:qFormat/>
    <w:rsid w:val="00BE4D64"/>
    <w:rPr>
      <w:rFonts w:ascii="Arial" w:eastAsia="黑体" w:hAnsi="Arial" w:cs="Times New Roman"/>
      <w:b/>
      <w:sz w:val="24"/>
      <w:szCs w:val="20"/>
    </w:rPr>
  </w:style>
  <w:style w:type="character" w:customStyle="1" w:styleId="7Char">
    <w:name w:val="标题 7 Char"/>
    <w:basedOn w:val="a1"/>
    <w:link w:val="7"/>
    <w:qFormat/>
    <w:rsid w:val="00BE4D64"/>
    <w:rPr>
      <w:rFonts w:ascii="Times New Roman" w:eastAsia="宋体" w:hAnsi="Times New Roman" w:cs="Times New Roman"/>
      <w:b/>
      <w:sz w:val="24"/>
      <w:szCs w:val="20"/>
    </w:rPr>
  </w:style>
  <w:style w:type="character" w:customStyle="1" w:styleId="8Char">
    <w:name w:val="标题 8 Char"/>
    <w:basedOn w:val="a1"/>
    <w:link w:val="8"/>
    <w:qFormat/>
    <w:rsid w:val="00BE4D64"/>
    <w:rPr>
      <w:rFonts w:ascii="Arial" w:eastAsia="黑体" w:hAnsi="Arial" w:cs="Times New Roman"/>
      <w:sz w:val="24"/>
      <w:szCs w:val="20"/>
    </w:rPr>
  </w:style>
  <w:style w:type="character" w:customStyle="1" w:styleId="9Char">
    <w:name w:val="标题 9 Char"/>
    <w:basedOn w:val="a1"/>
    <w:link w:val="9"/>
    <w:qFormat/>
    <w:rsid w:val="00BE4D64"/>
    <w:rPr>
      <w:rFonts w:ascii="Arial" w:eastAsia="黑体" w:hAnsi="Arial" w:cs="Times New Roman"/>
      <w:szCs w:val="20"/>
    </w:rPr>
  </w:style>
  <w:style w:type="paragraph" w:styleId="a0">
    <w:name w:val="Normal Indent"/>
    <w:basedOn w:val="a"/>
    <w:link w:val="Char"/>
    <w:autoRedefine/>
    <w:qFormat/>
    <w:rsid w:val="00BE4D64"/>
    <w:pPr>
      <w:ind w:firstLine="420"/>
    </w:pPr>
  </w:style>
  <w:style w:type="paragraph" w:styleId="70">
    <w:name w:val="toc 7"/>
    <w:basedOn w:val="a"/>
    <w:next w:val="a"/>
    <w:autoRedefine/>
    <w:uiPriority w:val="39"/>
    <w:qFormat/>
    <w:rsid w:val="00BE4D64"/>
    <w:pPr>
      <w:ind w:leftChars="1200" w:left="2520"/>
    </w:pPr>
    <w:rPr>
      <w:rFonts w:ascii="Times New Roman" w:hAnsi="Times New Roman"/>
      <w:szCs w:val="20"/>
    </w:rPr>
  </w:style>
  <w:style w:type="paragraph" w:styleId="a4">
    <w:name w:val="Note Heading"/>
    <w:basedOn w:val="a"/>
    <w:next w:val="a"/>
    <w:link w:val="Char0"/>
    <w:autoRedefine/>
    <w:qFormat/>
    <w:rsid w:val="00BE4D64"/>
    <w:pPr>
      <w:jc w:val="center"/>
    </w:pPr>
  </w:style>
  <w:style w:type="character" w:customStyle="1" w:styleId="Char0">
    <w:name w:val="注释标题 Char"/>
    <w:basedOn w:val="a1"/>
    <w:link w:val="a4"/>
    <w:qFormat/>
    <w:rsid w:val="00BE4D64"/>
    <w:rPr>
      <w:rFonts w:ascii="Calibri" w:eastAsia="宋体" w:hAnsi="Calibri" w:cs="Times New Roman"/>
    </w:rPr>
  </w:style>
  <w:style w:type="paragraph" w:styleId="40">
    <w:name w:val="List Bullet 4"/>
    <w:basedOn w:val="a"/>
    <w:autoRedefine/>
    <w:qFormat/>
    <w:rsid w:val="00BE4D6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BE4D64"/>
    <w:pPr>
      <w:tabs>
        <w:tab w:val="left" w:pos="560"/>
      </w:tabs>
      <w:ind w:left="900" w:hanging="340"/>
    </w:pPr>
    <w:rPr>
      <w:rFonts w:ascii="Times New Roman" w:hAnsi="Times New Roman"/>
      <w:szCs w:val="20"/>
    </w:rPr>
  </w:style>
  <w:style w:type="paragraph" w:styleId="a6">
    <w:name w:val="caption"/>
    <w:basedOn w:val="a"/>
    <w:next w:val="a"/>
    <w:autoRedefine/>
    <w:qFormat/>
    <w:rsid w:val="00BE4D64"/>
    <w:pPr>
      <w:spacing w:line="480" w:lineRule="auto"/>
    </w:pPr>
    <w:rPr>
      <w:rFonts w:ascii="华文中宋" w:eastAsia="华文中宋" w:hAnsi="华文中宋"/>
      <w:sz w:val="36"/>
      <w:szCs w:val="20"/>
    </w:rPr>
  </w:style>
  <w:style w:type="paragraph" w:styleId="a7">
    <w:name w:val="List Bullet"/>
    <w:basedOn w:val="a"/>
    <w:autoRedefine/>
    <w:qFormat/>
    <w:rsid w:val="00BE4D64"/>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rsid w:val="00BE4D64"/>
    <w:pPr>
      <w:shd w:val="clear" w:color="auto" w:fill="000080"/>
    </w:pPr>
    <w:rPr>
      <w:rFonts w:ascii="Times New Roman" w:hAnsi="Times New Roman"/>
      <w:szCs w:val="20"/>
    </w:rPr>
  </w:style>
  <w:style w:type="character" w:customStyle="1" w:styleId="Char1">
    <w:name w:val="文档结构图 Char"/>
    <w:basedOn w:val="a1"/>
    <w:link w:val="a8"/>
    <w:semiHidden/>
    <w:qFormat/>
    <w:rsid w:val="00BE4D64"/>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BE4D64"/>
    <w:pPr>
      <w:jc w:val="left"/>
    </w:pPr>
  </w:style>
  <w:style w:type="character" w:customStyle="1" w:styleId="Char2">
    <w:name w:val="批注文字 Char"/>
    <w:basedOn w:val="a1"/>
    <w:link w:val="a9"/>
    <w:uiPriority w:val="99"/>
    <w:qFormat/>
    <w:rsid w:val="00BE4D64"/>
    <w:rPr>
      <w:rFonts w:ascii="Calibri" w:eastAsia="宋体" w:hAnsi="Calibri" w:cs="Times New Roman"/>
    </w:rPr>
  </w:style>
  <w:style w:type="paragraph" w:styleId="aa">
    <w:name w:val="Salutation"/>
    <w:basedOn w:val="a"/>
    <w:next w:val="a"/>
    <w:link w:val="Char3"/>
    <w:autoRedefine/>
    <w:qFormat/>
    <w:rsid w:val="00BE4D64"/>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BE4D64"/>
    <w:rPr>
      <w:rFonts w:ascii="Times New Roman" w:eastAsia="宋体" w:hAnsi="Times New Roman" w:cs="Times New Roman"/>
      <w:kern w:val="0"/>
      <w:sz w:val="24"/>
      <w:szCs w:val="24"/>
    </w:rPr>
  </w:style>
  <w:style w:type="paragraph" w:styleId="30">
    <w:name w:val="Body Text 3"/>
    <w:basedOn w:val="a"/>
    <w:link w:val="3Char0"/>
    <w:autoRedefine/>
    <w:qFormat/>
    <w:rsid w:val="00BE4D64"/>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BE4D64"/>
    <w:rPr>
      <w:rFonts w:ascii="Times New Roman" w:eastAsia="宋体" w:hAnsi="Times New Roman" w:cs="Times New Roman"/>
      <w:kern w:val="0"/>
      <w:sz w:val="16"/>
      <w:szCs w:val="20"/>
    </w:rPr>
  </w:style>
  <w:style w:type="paragraph" w:styleId="31">
    <w:name w:val="List Bullet 3"/>
    <w:basedOn w:val="a"/>
    <w:autoRedefine/>
    <w:qFormat/>
    <w:rsid w:val="00BE4D6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rsid w:val="00BE4D64"/>
    <w:pPr>
      <w:spacing w:after="120"/>
    </w:pPr>
  </w:style>
  <w:style w:type="character" w:customStyle="1" w:styleId="Char4">
    <w:name w:val="正文文本 Char"/>
    <w:basedOn w:val="a1"/>
    <w:qFormat/>
    <w:rsid w:val="00BE4D64"/>
    <w:rPr>
      <w:rFonts w:ascii="Calibri" w:eastAsia="宋体" w:hAnsi="Calibri" w:cs="Times New Roman"/>
    </w:rPr>
  </w:style>
  <w:style w:type="paragraph" w:styleId="ac">
    <w:name w:val="Body Text Indent"/>
    <w:basedOn w:val="a"/>
    <w:link w:val="Char5"/>
    <w:autoRedefine/>
    <w:qFormat/>
    <w:rsid w:val="00BE4D64"/>
    <w:pPr>
      <w:ind w:firstLine="444"/>
    </w:pPr>
    <w:rPr>
      <w:rFonts w:ascii="Times New Roman" w:hAnsi="Times New Roman"/>
      <w:b/>
      <w:sz w:val="24"/>
      <w:szCs w:val="20"/>
    </w:rPr>
  </w:style>
  <w:style w:type="character" w:customStyle="1" w:styleId="Char5">
    <w:name w:val="正文文本缩进 Char"/>
    <w:basedOn w:val="a1"/>
    <w:link w:val="ac"/>
    <w:qFormat/>
    <w:rsid w:val="00BE4D64"/>
    <w:rPr>
      <w:rFonts w:ascii="Times New Roman" w:eastAsia="宋体" w:hAnsi="Times New Roman" w:cs="Times New Roman"/>
      <w:b/>
      <w:sz w:val="24"/>
      <w:szCs w:val="20"/>
    </w:rPr>
  </w:style>
  <w:style w:type="paragraph" w:styleId="20">
    <w:name w:val="List Bullet 2"/>
    <w:basedOn w:val="a"/>
    <w:qFormat/>
    <w:rsid w:val="00BE4D64"/>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BE4D64"/>
    <w:pPr>
      <w:ind w:leftChars="800" w:left="1680"/>
    </w:pPr>
    <w:rPr>
      <w:rFonts w:ascii="Times New Roman" w:hAnsi="Times New Roman"/>
      <w:szCs w:val="20"/>
    </w:rPr>
  </w:style>
  <w:style w:type="paragraph" w:styleId="32">
    <w:name w:val="toc 3"/>
    <w:basedOn w:val="a"/>
    <w:next w:val="a"/>
    <w:autoRedefine/>
    <w:uiPriority w:val="39"/>
    <w:qFormat/>
    <w:rsid w:val="00BE4D64"/>
    <w:pPr>
      <w:tabs>
        <w:tab w:val="right" w:leader="dot" w:pos="9231"/>
      </w:tabs>
      <w:ind w:leftChars="400" w:left="840"/>
    </w:pPr>
    <w:rPr>
      <w:rFonts w:ascii="Times New Roman" w:hAnsi="Times New Roman"/>
      <w:szCs w:val="24"/>
    </w:rPr>
  </w:style>
  <w:style w:type="paragraph" w:styleId="ad">
    <w:name w:val="Plain Text"/>
    <w:basedOn w:val="a"/>
    <w:link w:val="Char6"/>
    <w:autoRedefine/>
    <w:qFormat/>
    <w:rsid w:val="00BE4D64"/>
    <w:rPr>
      <w:rFonts w:ascii="宋体" w:hAnsi="Courier New"/>
      <w:kern w:val="0"/>
      <w:sz w:val="20"/>
      <w:szCs w:val="20"/>
    </w:rPr>
  </w:style>
  <w:style w:type="character" w:customStyle="1" w:styleId="Char6">
    <w:name w:val="纯文本 Char"/>
    <w:basedOn w:val="a1"/>
    <w:link w:val="ad"/>
    <w:qFormat/>
    <w:rsid w:val="00BE4D64"/>
    <w:rPr>
      <w:rFonts w:ascii="宋体" w:eastAsia="宋体" w:hAnsi="Courier New" w:cs="Times New Roman"/>
      <w:kern w:val="0"/>
      <w:sz w:val="20"/>
      <w:szCs w:val="20"/>
    </w:rPr>
  </w:style>
  <w:style w:type="paragraph" w:styleId="80">
    <w:name w:val="toc 8"/>
    <w:basedOn w:val="a"/>
    <w:next w:val="a"/>
    <w:autoRedefine/>
    <w:uiPriority w:val="39"/>
    <w:qFormat/>
    <w:rsid w:val="00BE4D64"/>
    <w:pPr>
      <w:ind w:leftChars="1400" w:left="2940"/>
    </w:pPr>
    <w:rPr>
      <w:rFonts w:ascii="Times New Roman" w:hAnsi="Times New Roman"/>
      <w:szCs w:val="20"/>
    </w:rPr>
  </w:style>
  <w:style w:type="paragraph" w:styleId="ae">
    <w:name w:val="Date"/>
    <w:basedOn w:val="a"/>
    <w:next w:val="a"/>
    <w:link w:val="Char7"/>
    <w:autoRedefine/>
    <w:qFormat/>
    <w:rsid w:val="00BE4D64"/>
  </w:style>
  <w:style w:type="character" w:customStyle="1" w:styleId="Char7">
    <w:name w:val="日期 Char"/>
    <w:basedOn w:val="a1"/>
    <w:link w:val="ae"/>
    <w:qFormat/>
    <w:rsid w:val="00BE4D64"/>
    <w:rPr>
      <w:rFonts w:ascii="Calibri" w:eastAsia="宋体" w:hAnsi="Calibri" w:cs="Times New Roman"/>
    </w:rPr>
  </w:style>
  <w:style w:type="paragraph" w:styleId="21">
    <w:name w:val="Body Text Indent 2"/>
    <w:basedOn w:val="a"/>
    <w:link w:val="2Char0"/>
    <w:autoRedefine/>
    <w:qFormat/>
    <w:rsid w:val="00BE4D6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E4D64"/>
    <w:rPr>
      <w:rFonts w:ascii="宋体" w:eastAsia="宋体" w:hAnsi="宋体" w:cs="Times New Roman"/>
      <w:b/>
      <w:bCs/>
      <w:sz w:val="24"/>
      <w:szCs w:val="20"/>
    </w:rPr>
  </w:style>
  <w:style w:type="paragraph" w:styleId="af">
    <w:name w:val="Balloon Text"/>
    <w:basedOn w:val="a"/>
    <w:link w:val="Char8"/>
    <w:autoRedefine/>
    <w:semiHidden/>
    <w:qFormat/>
    <w:rsid w:val="00BE4D64"/>
    <w:rPr>
      <w:rFonts w:ascii="Times New Roman" w:hAnsi="Times New Roman"/>
      <w:sz w:val="18"/>
      <w:szCs w:val="18"/>
    </w:rPr>
  </w:style>
  <w:style w:type="character" w:customStyle="1" w:styleId="Char8">
    <w:name w:val="批注框文本 Char"/>
    <w:basedOn w:val="a1"/>
    <w:link w:val="af"/>
    <w:semiHidden/>
    <w:qFormat/>
    <w:rsid w:val="00BE4D64"/>
    <w:rPr>
      <w:rFonts w:ascii="Times New Roman" w:eastAsia="宋体" w:hAnsi="Times New Roman" w:cs="Times New Roman"/>
      <w:sz w:val="18"/>
      <w:szCs w:val="18"/>
    </w:rPr>
  </w:style>
  <w:style w:type="paragraph" w:styleId="af0">
    <w:name w:val="footer"/>
    <w:basedOn w:val="a"/>
    <w:link w:val="Char9"/>
    <w:autoRedefine/>
    <w:uiPriority w:val="99"/>
    <w:qFormat/>
    <w:rsid w:val="00BE4D64"/>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BE4D64"/>
    <w:rPr>
      <w:rFonts w:ascii="Times New Roman" w:eastAsia="宋体" w:hAnsi="Times New Roman" w:cs="Times New Roman"/>
      <w:kern w:val="0"/>
      <w:sz w:val="18"/>
      <w:szCs w:val="20"/>
    </w:rPr>
  </w:style>
  <w:style w:type="paragraph" w:styleId="af1">
    <w:name w:val="header"/>
    <w:basedOn w:val="a"/>
    <w:link w:val="Chara"/>
    <w:autoRedefine/>
    <w:qFormat/>
    <w:rsid w:val="00BE4D64"/>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BE4D64"/>
    <w:rPr>
      <w:rFonts w:ascii="Times New Roman" w:eastAsia="宋体" w:hAnsi="Times New Roman" w:cs="Times New Roman"/>
      <w:kern w:val="0"/>
      <w:sz w:val="18"/>
      <w:szCs w:val="20"/>
    </w:rPr>
  </w:style>
  <w:style w:type="paragraph" w:styleId="10">
    <w:name w:val="toc 1"/>
    <w:basedOn w:val="a"/>
    <w:next w:val="a"/>
    <w:autoRedefine/>
    <w:uiPriority w:val="39"/>
    <w:qFormat/>
    <w:rsid w:val="00BE4D64"/>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BE4D64"/>
    <w:pPr>
      <w:ind w:leftChars="600" w:left="1260"/>
    </w:pPr>
    <w:rPr>
      <w:rFonts w:ascii="Times New Roman" w:hAnsi="Times New Roman"/>
      <w:szCs w:val="20"/>
    </w:rPr>
  </w:style>
  <w:style w:type="paragraph" w:styleId="af2">
    <w:name w:val="Subtitle"/>
    <w:basedOn w:val="a"/>
    <w:next w:val="a"/>
    <w:link w:val="Charb"/>
    <w:autoRedefine/>
    <w:qFormat/>
    <w:rsid w:val="00BE4D6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E4D64"/>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E4D64"/>
    <w:pPr>
      <w:snapToGrid w:val="0"/>
      <w:jc w:val="left"/>
    </w:pPr>
    <w:rPr>
      <w:rFonts w:ascii="Times New Roman" w:hAnsi="Times New Roman"/>
      <w:sz w:val="18"/>
      <w:szCs w:val="18"/>
    </w:rPr>
  </w:style>
  <w:style w:type="character" w:customStyle="1" w:styleId="Charc">
    <w:name w:val="脚注文本 Char"/>
    <w:basedOn w:val="a1"/>
    <w:semiHidden/>
    <w:qFormat/>
    <w:rsid w:val="00BE4D64"/>
    <w:rPr>
      <w:rFonts w:ascii="Calibri" w:eastAsia="宋体" w:hAnsi="Calibri" w:cs="Times New Roman"/>
      <w:sz w:val="18"/>
      <w:szCs w:val="18"/>
    </w:rPr>
  </w:style>
  <w:style w:type="paragraph" w:styleId="60">
    <w:name w:val="toc 6"/>
    <w:basedOn w:val="a"/>
    <w:next w:val="a"/>
    <w:autoRedefine/>
    <w:uiPriority w:val="39"/>
    <w:qFormat/>
    <w:rsid w:val="00BE4D64"/>
    <w:pPr>
      <w:ind w:leftChars="1000" w:left="2100"/>
    </w:pPr>
    <w:rPr>
      <w:rFonts w:ascii="Times New Roman" w:hAnsi="Times New Roman"/>
      <w:szCs w:val="20"/>
    </w:rPr>
  </w:style>
  <w:style w:type="paragraph" w:styleId="33">
    <w:name w:val="Body Text Indent 3"/>
    <w:basedOn w:val="a"/>
    <w:link w:val="3Char1"/>
    <w:autoRedefine/>
    <w:qFormat/>
    <w:rsid w:val="00BE4D6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BE4D64"/>
    <w:rPr>
      <w:rFonts w:ascii="Times New Roman" w:eastAsia="宋体" w:hAnsi="Times New Roman" w:cs="Times New Roman"/>
      <w:szCs w:val="21"/>
    </w:rPr>
  </w:style>
  <w:style w:type="paragraph" w:styleId="22">
    <w:name w:val="toc 2"/>
    <w:basedOn w:val="a"/>
    <w:next w:val="a"/>
    <w:autoRedefine/>
    <w:uiPriority w:val="39"/>
    <w:qFormat/>
    <w:rsid w:val="00BE4D64"/>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BE4D64"/>
    <w:pPr>
      <w:ind w:leftChars="1600" w:left="3360"/>
    </w:pPr>
    <w:rPr>
      <w:rFonts w:ascii="Times New Roman" w:hAnsi="Times New Roman"/>
      <w:szCs w:val="20"/>
    </w:rPr>
  </w:style>
  <w:style w:type="paragraph" w:styleId="23">
    <w:name w:val="Body Text 2"/>
    <w:basedOn w:val="a"/>
    <w:link w:val="2Char1"/>
    <w:autoRedefine/>
    <w:qFormat/>
    <w:rsid w:val="00BE4D64"/>
    <w:pPr>
      <w:spacing w:after="120" w:line="480" w:lineRule="auto"/>
    </w:pPr>
    <w:rPr>
      <w:rFonts w:ascii="Times New Roman" w:hAnsi="Times New Roman"/>
      <w:szCs w:val="20"/>
    </w:rPr>
  </w:style>
  <w:style w:type="character" w:customStyle="1" w:styleId="2Char1">
    <w:name w:val="正文文本 2 Char"/>
    <w:basedOn w:val="a1"/>
    <w:link w:val="23"/>
    <w:qFormat/>
    <w:rsid w:val="00BE4D64"/>
    <w:rPr>
      <w:rFonts w:ascii="Times New Roman" w:eastAsia="宋体" w:hAnsi="Times New Roman" w:cs="Times New Roman"/>
      <w:szCs w:val="20"/>
    </w:rPr>
  </w:style>
  <w:style w:type="paragraph" w:styleId="HTML">
    <w:name w:val="HTML Preformatted"/>
    <w:basedOn w:val="a"/>
    <w:link w:val="HTMLChar"/>
    <w:autoRedefine/>
    <w:qFormat/>
    <w:rsid w:val="00BE4D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E4D64"/>
    <w:rPr>
      <w:rFonts w:ascii="宋体" w:eastAsia="宋体" w:hAnsi="宋体" w:cs="宋体"/>
      <w:kern w:val="0"/>
      <w:sz w:val="24"/>
      <w:szCs w:val="24"/>
    </w:rPr>
  </w:style>
  <w:style w:type="paragraph" w:styleId="af4">
    <w:name w:val="Normal (Web)"/>
    <w:basedOn w:val="a"/>
    <w:autoRedefine/>
    <w:uiPriority w:val="99"/>
    <w:qFormat/>
    <w:rsid w:val="00BE4D6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BE4D6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E4D64"/>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BE4D64"/>
    <w:rPr>
      <w:rFonts w:ascii="Times New Roman" w:hAnsi="Times New Roman"/>
      <w:b/>
      <w:bCs/>
      <w:kern w:val="0"/>
      <w:sz w:val="20"/>
      <w:szCs w:val="20"/>
    </w:rPr>
  </w:style>
  <w:style w:type="character" w:customStyle="1" w:styleId="Chare">
    <w:name w:val="批注主题 Char"/>
    <w:basedOn w:val="Char2"/>
    <w:link w:val="af6"/>
    <w:uiPriority w:val="99"/>
    <w:qFormat/>
    <w:rsid w:val="00BE4D64"/>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BE4D64"/>
    <w:pPr>
      <w:spacing w:line="300" w:lineRule="auto"/>
      <w:ind w:firstLine="510"/>
    </w:pPr>
    <w:rPr>
      <w:sz w:val="24"/>
    </w:rPr>
  </w:style>
  <w:style w:type="character" w:customStyle="1" w:styleId="Charf">
    <w:name w:val="正文首行缩进 Char"/>
    <w:basedOn w:val="Char4"/>
    <w:link w:val="af7"/>
    <w:qFormat/>
    <w:rsid w:val="00BE4D64"/>
    <w:rPr>
      <w:rFonts w:ascii="Calibri" w:eastAsia="宋体" w:hAnsi="Calibri" w:cs="Times New Roman"/>
      <w:sz w:val="24"/>
    </w:rPr>
  </w:style>
  <w:style w:type="table" w:styleId="af8">
    <w:name w:val="Table Grid"/>
    <w:basedOn w:val="a2"/>
    <w:autoRedefine/>
    <w:uiPriority w:val="59"/>
    <w:qFormat/>
    <w:rsid w:val="00BE4D6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E4D64"/>
    <w:rPr>
      <w:b/>
      <w:bCs/>
    </w:rPr>
  </w:style>
  <w:style w:type="character" w:styleId="afa">
    <w:name w:val="page number"/>
    <w:basedOn w:val="a1"/>
    <w:autoRedefine/>
    <w:qFormat/>
    <w:rsid w:val="00BE4D64"/>
  </w:style>
  <w:style w:type="character" w:styleId="afb">
    <w:name w:val="FollowedHyperlink"/>
    <w:autoRedefine/>
    <w:qFormat/>
    <w:rsid w:val="00BE4D64"/>
    <w:rPr>
      <w:color w:val="800080"/>
      <w:u w:val="single"/>
    </w:rPr>
  </w:style>
  <w:style w:type="character" w:styleId="afc">
    <w:name w:val="Emphasis"/>
    <w:autoRedefine/>
    <w:qFormat/>
    <w:rsid w:val="00BE4D64"/>
    <w:rPr>
      <w:i/>
      <w:iCs/>
    </w:rPr>
  </w:style>
  <w:style w:type="character" w:styleId="afd">
    <w:name w:val="Hyperlink"/>
    <w:autoRedefine/>
    <w:uiPriority w:val="99"/>
    <w:qFormat/>
    <w:rsid w:val="00BE4D64"/>
    <w:rPr>
      <w:color w:val="0000FF"/>
      <w:u w:val="single"/>
    </w:rPr>
  </w:style>
  <w:style w:type="character" w:styleId="afe">
    <w:name w:val="annotation reference"/>
    <w:autoRedefine/>
    <w:uiPriority w:val="99"/>
    <w:unhideWhenUsed/>
    <w:qFormat/>
    <w:rsid w:val="00BE4D64"/>
    <w:rPr>
      <w:sz w:val="21"/>
      <w:szCs w:val="21"/>
    </w:rPr>
  </w:style>
  <w:style w:type="character" w:customStyle="1" w:styleId="Charf0">
    <w:name w:val="居中 Char"/>
    <w:autoRedefine/>
    <w:qFormat/>
    <w:rsid w:val="00BE4D64"/>
    <w:rPr>
      <w:kern w:val="2"/>
      <w:sz w:val="24"/>
    </w:rPr>
  </w:style>
  <w:style w:type="character" w:customStyle="1" w:styleId="Char12">
    <w:name w:val="批注文字 Char1"/>
    <w:basedOn w:val="a1"/>
    <w:autoRedefine/>
    <w:uiPriority w:val="99"/>
    <w:semiHidden/>
    <w:qFormat/>
    <w:rsid w:val="00BE4D64"/>
  </w:style>
  <w:style w:type="character" w:customStyle="1" w:styleId="Char11">
    <w:name w:val="脚注文本 Char1"/>
    <w:basedOn w:val="a1"/>
    <w:link w:val="af3"/>
    <w:autoRedefine/>
    <w:qFormat/>
    <w:locked/>
    <w:rsid w:val="00BE4D64"/>
    <w:rPr>
      <w:rFonts w:ascii="Times New Roman" w:eastAsia="宋体" w:hAnsi="Times New Roman" w:cs="Times New Roman"/>
      <w:sz w:val="18"/>
      <w:szCs w:val="18"/>
    </w:rPr>
  </w:style>
  <w:style w:type="character" w:customStyle="1" w:styleId="Char10">
    <w:name w:val="正文文本 Char1"/>
    <w:basedOn w:val="a1"/>
    <w:link w:val="ab"/>
    <w:autoRedefine/>
    <w:qFormat/>
    <w:rsid w:val="00BE4D64"/>
    <w:rPr>
      <w:rFonts w:ascii="Calibri" w:eastAsia="宋体" w:hAnsi="Calibri" w:cs="Times New Roman"/>
    </w:rPr>
  </w:style>
  <w:style w:type="character" w:customStyle="1" w:styleId="Charf1">
    <w:name w:val="标准款样式 Char"/>
    <w:basedOn w:val="a1"/>
    <w:link w:val="aff"/>
    <w:autoRedefine/>
    <w:qFormat/>
    <w:rsid w:val="00BE4D64"/>
    <w:rPr>
      <w:rFonts w:ascii="黑体" w:eastAsia="宋体" w:hAnsi="宋体" w:cs="Times New Roman"/>
      <w:szCs w:val="20"/>
    </w:rPr>
  </w:style>
  <w:style w:type="paragraph" w:customStyle="1" w:styleId="aff">
    <w:name w:val="标准款样式"/>
    <w:basedOn w:val="a"/>
    <w:link w:val="Charf1"/>
    <w:autoRedefine/>
    <w:qFormat/>
    <w:rsid w:val="00BE4D64"/>
    <w:rPr>
      <w:rFonts w:ascii="黑体" w:hAnsi="宋体"/>
      <w:szCs w:val="20"/>
    </w:rPr>
  </w:style>
  <w:style w:type="character" w:customStyle="1" w:styleId="solutioncontent1">
    <w:name w:val="solutioncontent1"/>
    <w:autoRedefine/>
    <w:qFormat/>
    <w:rsid w:val="00BE4D64"/>
    <w:rPr>
      <w:rFonts w:cs="Times New Roman"/>
      <w:color w:val="333333"/>
      <w:sz w:val="15"/>
      <w:szCs w:val="15"/>
    </w:rPr>
  </w:style>
  <w:style w:type="character" w:customStyle="1" w:styleId="SubtitleChar">
    <w:name w:val="Subtitle Char"/>
    <w:autoRedefine/>
    <w:qFormat/>
    <w:locked/>
    <w:rsid w:val="00BE4D64"/>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BE4D64"/>
    <w:rPr>
      <w:sz w:val="18"/>
      <w:szCs w:val="18"/>
    </w:rPr>
  </w:style>
  <w:style w:type="character" w:customStyle="1" w:styleId="Charf2">
    <w:name w:val="明显引用 Char"/>
    <w:basedOn w:val="a1"/>
    <w:autoRedefine/>
    <w:qFormat/>
    <w:rsid w:val="00BE4D64"/>
    <w:rPr>
      <w:b/>
      <w:bCs/>
      <w:i/>
      <w:iCs/>
      <w:color w:val="4F81BD"/>
      <w:kern w:val="2"/>
      <w:sz w:val="21"/>
    </w:rPr>
  </w:style>
  <w:style w:type="character" w:customStyle="1" w:styleId="CharChar">
    <w:name w:val="+正文 Char Char"/>
    <w:link w:val="CharCharChar"/>
    <w:autoRedefine/>
    <w:qFormat/>
    <w:locked/>
    <w:rsid w:val="00BE4D64"/>
    <w:rPr>
      <w:rFonts w:ascii="楷体_GB2312" w:eastAsia="楷体_GB2312"/>
      <w:sz w:val="24"/>
    </w:rPr>
  </w:style>
  <w:style w:type="paragraph" w:customStyle="1" w:styleId="CharCharChar">
    <w:name w:val="+正文 Char Char Char"/>
    <w:basedOn w:val="a"/>
    <w:link w:val="CharChar"/>
    <w:autoRedefine/>
    <w:qFormat/>
    <w:rsid w:val="00BE4D64"/>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BE4D64"/>
    <w:rPr>
      <w:kern w:val="2"/>
      <w:sz w:val="16"/>
    </w:rPr>
  </w:style>
  <w:style w:type="character" w:customStyle="1" w:styleId="CharChar6">
    <w:name w:val="Char Char6"/>
    <w:autoRedefine/>
    <w:qFormat/>
    <w:rsid w:val="00BE4D64"/>
    <w:rPr>
      <w:rFonts w:ascii="Arial" w:eastAsia="黑体" w:hAnsi="Arial"/>
      <w:kern w:val="2"/>
      <w:sz w:val="44"/>
    </w:rPr>
  </w:style>
  <w:style w:type="character" w:customStyle="1" w:styleId="Charf3">
    <w:name w:val="引用 Char"/>
    <w:basedOn w:val="a1"/>
    <w:autoRedefine/>
    <w:qFormat/>
    <w:rsid w:val="00BE4D64"/>
    <w:rPr>
      <w:i/>
      <w:iCs/>
      <w:color w:val="000000"/>
      <w:kern w:val="2"/>
      <w:sz w:val="21"/>
    </w:rPr>
  </w:style>
  <w:style w:type="character" w:customStyle="1" w:styleId="1CharCharCharCharChar">
    <w:name w:val="+列表1 Char Char Char Char Char"/>
    <w:link w:val="1CharCharChar"/>
    <w:autoRedefine/>
    <w:qFormat/>
    <w:locked/>
    <w:rsid w:val="00BE4D64"/>
    <w:rPr>
      <w:rFonts w:ascii="宋体" w:hAnsi="宋体"/>
    </w:rPr>
  </w:style>
  <w:style w:type="paragraph" w:customStyle="1" w:styleId="1CharCharChar">
    <w:name w:val="+列表1 Char Char Char"/>
    <w:basedOn w:val="a"/>
    <w:link w:val="1CharCharCharCharChar"/>
    <w:autoRedefine/>
    <w:qFormat/>
    <w:rsid w:val="00BE4D64"/>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BE4D64"/>
    <w:rPr>
      <w:sz w:val="16"/>
      <w:szCs w:val="16"/>
    </w:rPr>
  </w:style>
  <w:style w:type="character" w:customStyle="1" w:styleId="Char14">
    <w:name w:val="日期 Char1"/>
    <w:basedOn w:val="a1"/>
    <w:autoRedefine/>
    <w:uiPriority w:val="99"/>
    <w:semiHidden/>
    <w:qFormat/>
    <w:rsid w:val="00BE4D64"/>
  </w:style>
  <w:style w:type="character" w:customStyle="1" w:styleId="Charf4">
    <w:name w:val="无间隔 Char"/>
    <w:link w:val="11"/>
    <w:autoRedefine/>
    <w:qFormat/>
    <w:locked/>
    <w:rsid w:val="00BE4D64"/>
    <w:rPr>
      <w:rFonts w:ascii="Calibri" w:eastAsia="Times New Roman" w:hAnsi="Calibri"/>
      <w:sz w:val="22"/>
      <w:lang w:eastAsia="en-US" w:bidi="en-US"/>
    </w:rPr>
  </w:style>
  <w:style w:type="paragraph" w:customStyle="1" w:styleId="11">
    <w:name w:val="无间隔1"/>
    <w:link w:val="Charf4"/>
    <w:autoRedefine/>
    <w:qFormat/>
    <w:rsid w:val="00BE4D64"/>
    <w:rPr>
      <w:rFonts w:ascii="Calibri" w:eastAsia="Times New Roman" w:hAnsi="Calibri"/>
      <w:sz w:val="22"/>
      <w:lang w:eastAsia="en-US" w:bidi="en-US"/>
    </w:rPr>
  </w:style>
  <w:style w:type="character" w:customStyle="1" w:styleId="CharChar5">
    <w:name w:val="Char Char5"/>
    <w:autoRedefine/>
    <w:qFormat/>
    <w:rsid w:val="00BE4D64"/>
    <w:rPr>
      <w:rFonts w:ascii="Arial" w:eastAsia="方正魏碑简体" w:hAnsi="Arial" w:cs="Arial"/>
      <w:bCs/>
      <w:kern w:val="28"/>
      <w:sz w:val="32"/>
      <w:szCs w:val="32"/>
    </w:rPr>
  </w:style>
  <w:style w:type="character" w:customStyle="1" w:styleId="CharChar0">
    <w:name w:val="表文字 Char Char"/>
    <w:link w:val="aff0"/>
    <w:autoRedefine/>
    <w:qFormat/>
    <w:locked/>
    <w:rsid w:val="00BE4D64"/>
    <w:rPr>
      <w:rFonts w:ascii="楷体_GB2312" w:eastAsia="楷体_GB2312" w:hAnsi="宋体"/>
      <w:spacing w:val="-8"/>
      <w:sz w:val="24"/>
      <w:lang w:val="zh-CN"/>
    </w:rPr>
  </w:style>
  <w:style w:type="paragraph" w:customStyle="1" w:styleId="aff0">
    <w:name w:val="表文字"/>
    <w:basedOn w:val="a"/>
    <w:link w:val="CharChar0"/>
    <w:autoRedefine/>
    <w:qFormat/>
    <w:rsid w:val="00BE4D6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BE4D64"/>
    <w:rPr>
      <w:color w:val="2B579A"/>
      <w:shd w:val="clear" w:color="auto" w:fill="E6E6E6"/>
    </w:rPr>
  </w:style>
  <w:style w:type="character" w:customStyle="1" w:styleId="Char5CharCharCharCharChar">
    <w:name w:val="+正文 Char5 Char Char Char Char Char"/>
    <w:link w:val="Char5CharCharChar"/>
    <w:autoRedefine/>
    <w:qFormat/>
    <w:locked/>
    <w:rsid w:val="00BE4D64"/>
    <w:rPr>
      <w:rFonts w:ascii="宋体" w:hAnsi="宋体"/>
      <w:sz w:val="24"/>
    </w:rPr>
  </w:style>
  <w:style w:type="paragraph" w:customStyle="1" w:styleId="Char5CharCharChar">
    <w:name w:val="+正文 Char5 Char Char Char"/>
    <w:basedOn w:val="a"/>
    <w:link w:val="Char5CharCharCharCharChar"/>
    <w:autoRedefine/>
    <w:qFormat/>
    <w:rsid w:val="00BE4D64"/>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BE4D64"/>
    <w:rPr>
      <w:kern w:val="2"/>
      <w:sz w:val="18"/>
    </w:rPr>
  </w:style>
  <w:style w:type="character" w:customStyle="1" w:styleId="Charf5">
    <w:name w:val="段 Char"/>
    <w:basedOn w:val="a1"/>
    <w:link w:val="aff1"/>
    <w:autoRedefine/>
    <w:qFormat/>
    <w:rsid w:val="00BE4D64"/>
    <w:rPr>
      <w:rFonts w:ascii="宋体"/>
    </w:rPr>
  </w:style>
  <w:style w:type="paragraph" w:customStyle="1" w:styleId="aff1">
    <w:name w:val="段"/>
    <w:link w:val="Charf5"/>
    <w:autoRedefine/>
    <w:qFormat/>
    <w:rsid w:val="00BE4D6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E4D64"/>
    <w:rPr>
      <w:kern w:val="2"/>
      <w:sz w:val="24"/>
      <w:szCs w:val="24"/>
    </w:rPr>
  </w:style>
  <w:style w:type="character" w:customStyle="1" w:styleId="msoins0">
    <w:name w:val="msoins"/>
    <w:basedOn w:val="a1"/>
    <w:autoRedefine/>
    <w:qFormat/>
    <w:rsid w:val="00BE4D64"/>
  </w:style>
  <w:style w:type="character" w:customStyle="1" w:styleId="Char15">
    <w:name w:val="纯文本 Char1"/>
    <w:basedOn w:val="a1"/>
    <w:autoRedefine/>
    <w:uiPriority w:val="99"/>
    <w:qFormat/>
    <w:rsid w:val="00BE4D64"/>
    <w:rPr>
      <w:rFonts w:ascii="宋体" w:eastAsia="宋体" w:hAnsi="Courier New" w:cs="Courier New"/>
      <w:szCs w:val="21"/>
    </w:rPr>
  </w:style>
  <w:style w:type="character" w:customStyle="1" w:styleId="CharChar1">
    <w:name w:val="Char Char1"/>
    <w:autoRedefine/>
    <w:semiHidden/>
    <w:qFormat/>
    <w:rsid w:val="00BE4D64"/>
    <w:rPr>
      <w:kern w:val="2"/>
      <w:sz w:val="21"/>
    </w:rPr>
  </w:style>
  <w:style w:type="character" w:customStyle="1" w:styleId="Char">
    <w:name w:val="正文缩进 Char"/>
    <w:link w:val="a0"/>
    <w:autoRedefine/>
    <w:qFormat/>
    <w:rsid w:val="00BE4D64"/>
    <w:rPr>
      <w:rFonts w:ascii="Calibri" w:eastAsia="宋体" w:hAnsi="Calibri" w:cs="Times New Roman"/>
    </w:rPr>
  </w:style>
  <w:style w:type="character" w:customStyle="1" w:styleId="black1">
    <w:name w:val="black1"/>
    <w:autoRedefine/>
    <w:qFormat/>
    <w:rsid w:val="00BE4D64"/>
    <w:rPr>
      <w:rFonts w:ascii="ˎ̥" w:hAnsi="ˎ̥" w:hint="default"/>
      <w:color w:val="333333"/>
      <w:sz w:val="18"/>
      <w:szCs w:val="18"/>
      <w:u w:val="none"/>
    </w:rPr>
  </w:style>
  <w:style w:type="character" w:customStyle="1" w:styleId="Char16">
    <w:name w:val="引用 Char1"/>
    <w:basedOn w:val="a1"/>
    <w:link w:val="12"/>
    <w:autoRedefine/>
    <w:qFormat/>
    <w:locked/>
    <w:rsid w:val="00BE4D64"/>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BE4D64"/>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E4D64"/>
    <w:rPr>
      <w:rFonts w:ascii="宋体" w:hAnsi="宋体"/>
      <w:sz w:val="24"/>
    </w:rPr>
  </w:style>
  <w:style w:type="paragraph" w:customStyle="1" w:styleId="CharChar3CharChar">
    <w:name w:val="+正文 Char Char3 Char Char"/>
    <w:basedOn w:val="a"/>
    <w:link w:val="CharChar3CharCharCharChar"/>
    <w:autoRedefine/>
    <w:qFormat/>
    <w:rsid w:val="00BE4D64"/>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BE4D64"/>
    <w:rPr>
      <w:sz w:val="18"/>
      <w:szCs w:val="18"/>
    </w:rPr>
  </w:style>
  <w:style w:type="character" w:customStyle="1" w:styleId="Char18">
    <w:name w:val="副标题 Char1"/>
    <w:basedOn w:val="a1"/>
    <w:autoRedefine/>
    <w:uiPriority w:val="11"/>
    <w:qFormat/>
    <w:rsid w:val="00BE4D64"/>
    <w:rPr>
      <w:rFonts w:ascii="Cambria" w:eastAsia="宋体" w:hAnsi="Cambria" w:cs="Times New Roman"/>
      <w:b/>
      <w:bCs/>
      <w:kern w:val="28"/>
      <w:sz w:val="32"/>
      <w:szCs w:val="32"/>
    </w:rPr>
  </w:style>
  <w:style w:type="character" w:customStyle="1" w:styleId="font12-blue-bold1">
    <w:name w:val="font12-blue-bold1"/>
    <w:autoRedefine/>
    <w:qFormat/>
    <w:rsid w:val="00BE4D64"/>
    <w:rPr>
      <w:b/>
      <w:bCs/>
      <w:color w:val="0249A5"/>
      <w:sz w:val="18"/>
      <w:szCs w:val="18"/>
      <w:u w:val="none"/>
    </w:rPr>
  </w:style>
  <w:style w:type="character" w:customStyle="1" w:styleId="CharChar5CharCharChar">
    <w:name w:val="+正文 Char Char5 Char Char Char"/>
    <w:link w:val="CharChar5Char"/>
    <w:autoRedefine/>
    <w:qFormat/>
    <w:locked/>
    <w:rsid w:val="00BE4D64"/>
    <w:rPr>
      <w:rFonts w:ascii="宋体" w:hAnsi="宋体"/>
      <w:sz w:val="24"/>
    </w:rPr>
  </w:style>
  <w:style w:type="paragraph" w:customStyle="1" w:styleId="CharChar5Char">
    <w:name w:val="+正文 Char Char5 Char"/>
    <w:basedOn w:val="a"/>
    <w:link w:val="CharChar5CharCharChar"/>
    <w:autoRedefine/>
    <w:qFormat/>
    <w:rsid w:val="00BE4D64"/>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BE4D64"/>
    <w:rPr>
      <w:b/>
      <w:bCs/>
    </w:rPr>
  </w:style>
  <w:style w:type="character" w:customStyle="1" w:styleId="CharChar3">
    <w:name w:val="Char Char3"/>
    <w:autoRedefine/>
    <w:qFormat/>
    <w:rsid w:val="00BE4D64"/>
    <w:rPr>
      <w:kern w:val="2"/>
      <w:sz w:val="21"/>
    </w:rPr>
  </w:style>
  <w:style w:type="character" w:customStyle="1" w:styleId="CharChar7">
    <w:name w:val="普通文字 Char Char"/>
    <w:autoRedefine/>
    <w:qFormat/>
    <w:rsid w:val="00BE4D64"/>
    <w:rPr>
      <w:rFonts w:ascii="宋体" w:hAnsi="Courier New"/>
      <w:kern w:val="2"/>
      <w:sz w:val="21"/>
    </w:rPr>
  </w:style>
  <w:style w:type="character" w:customStyle="1" w:styleId="grame">
    <w:name w:val="grame"/>
    <w:basedOn w:val="a1"/>
    <w:autoRedefine/>
    <w:qFormat/>
    <w:rsid w:val="00BE4D64"/>
  </w:style>
  <w:style w:type="character" w:customStyle="1" w:styleId="16">
    <w:name w:val="16"/>
    <w:autoRedefine/>
    <w:qFormat/>
    <w:rsid w:val="00BE4D64"/>
    <w:rPr>
      <w:rFonts w:ascii="Times New Roman" w:hAnsi="Times New Roman" w:cs="Times New Roman" w:hint="default"/>
      <w:color w:val="0000FF"/>
      <w:sz w:val="20"/>
      <w:szCs w:val="20"/>
      <w:u w:val="single"/>
    </w:rPr>
  </w:style>
  <w:style w:type="character" w:customStyle="1" w:styleId="CharChar70">
    <w:name w:val="Char Char7"/>
    <w:autoRedefine/>
    <w:qFormat/>
    <w:rsid w:val="00BE4D64"/>
    <w:rPr>
      <w:kern w:val="2"/>
      <w:sz w:val="18"/>
    </w:rPr>
  </w:style>
  <w:style w:type="character" w:customStyle="1" w:styleId="15">
    <w:name w:val="15"/>
    <w:autoRedefine/>
    <w:qFormat/>
    <w:rsid w:val="00BE4D64"/>
    <w:rPr>
      <w:rFonts w:ascii="Calibri" w:hAnsi="Calibri" w:hint="default"/>
    </w:rPr>
  </w:style>
  <w:style w:type="character" w:customStyle="1" w:styleId="1CharCharChar0">
    <w:name w:val="+1. Char Char Char"/>
    <w:link w:val="1Char0"/>
    <w:autoRedefine/>
    <w:qFormat/>
    <w:locked/>
    <w:rsid w:val="00BE4D64"/>
    <w:rPr>
      <w:rFonts w:ascii="Times New Roman" w:eastAsia="宋体" w:hAnsi="Times New Roman" w:cs="Times New Roman"/>
      <w:szCs w:val="20"/>
    </w:rPr>
  </w:style>
  <w:style w:type="paragraph" w:customStyle="1" w:styleId="1Char0">
    <w:name w:val="+1. Char"/>
    <w:basedOn w:val="a"/>
    <w:link w:val="1CharCharChar0"/>
    <w:autoRedefine/>
    <w:qFormat/>
    <w:rsid w:val="00BE4D64"/>
    <w:rPr>
      <w:rFonts w:ascii="Times New Roman" w:hAnsi="Times New Roman"/>
      <w:szCs w:val="20"/>
    </w:rPr>
  </w:style>
  <w:style w:type="character" w:customStyle="1" w:styleId="Char1a">
    <w:name w:val="明显引用 Char1"/>
    <w:basedOn w:val="a1"/>
    <w:link w:val="13"/>
    <w:autoRedefine/>
    <w:qFormat/>
    <w:locked/>
    <w:rsid w:val="00BE4D6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BE4D6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BE4D64"/>
    <w:rPr>
      <w:kern w:val="2"/>
      <w:sz w:val="21"/>
    </w:rPr>
  </w:style>
  <w:style w:type="character" w:customStyle="1" w:styleId="CharChar9">
    <w:name w:val="Char Char"/>
    <w:autoRedefine/>
    <w:semiHidden/>
    <w:qFormat/>
    <w:rsid w:val="00BE4D64"/>
    <w:rPr>
      <w:b/>
      <w:bCs/>
      <w:kern w:val="2"/>
      <w:sz w:val="21"/>
    </w:rPr>
  </w:style>
  <w:style w:type="character" w:customStyle="1" w:styleId="Char1b">
    <w:name w:val="表正文 Char1"/>
    <w:autoRedefine/>
    <w:qFormat/>
    <w:rsid w:val="00BE4D64"/>
    <w:rPr>
      <w:kern w:val="2"/>
      <w:sz w:val="21"/>
    </w:rPr>
  </w:style>
  <w:style w:type="character" w:customStyle="1" w:styleId="Charf6">
    <w:name w:val="表正文 Char"/>
    <w:autoRedefine/>
    <w:qFormat/>
    <w:rsid w:val="00BE4D64"/>
    <w:rPr>
      <w:rFonts w:eastAsia="宋体"/>
      <w:kern w:val="2"/>
      <w:sz w:val="24"/>
      <w:lang w:val="en-US" w:eastAsia="zh-CN" w:bidi="ar-SA"/>
    </w:rPr>
  </w:style>
  <w:style w:type="character" w:customStyle="1" w:styleId="Char1c">
    <w:name w:val="正文首行缩进 Char1"/>
    <w:basedOn w:val="Char10"/>
    <w:autoRedefine/>
    <w:uiPriority w:val="99"/>
    <w:semiHidden/>
    <w:qFormat/>
    <w:rsid w:val="00BE4D64"/>
    <w:rPr>
      <w:rFonts w:ascii="Calibri" w:eastAsia="宋体" w:hAnsi="Calibri" w:cs="Times New Roman"/>
    </w:rPr>
  </w:style>
  <w:style w:type="character" w:customStyle="1" w:styleId="Char1d">
    <w:name w:val="标题 Char1"/>
    <w:basedOn w:val="a1"/>
    <w:autoRedefine/>
    <w:uiPriority w:val="10"/>
    <w:qFormat/>
    <w:rsid w:val="00BE4D64"/>
    <w:rPr>
      <w:rFonts w:ascii="Cambria" w:eastAsia="宋体" w:hAnsi="Cambria" w:cs="Times New Roman"/>
      <w:b/>
      <w:bCs/>
      <w:sz w:val="32"/>
      <w:szCs w:val="32"/>
    </w:rPr>
  </w:style>
  <w:style w:type="character" w:customStyle="1" w:styleId="Char40">
    <w:name w:val="+正文 Char4"/>
    <w:link w:val="aff2"/>
    <w:autoRedefine/>
    <w:qFormat/>
    <w:locked/>
    <w:rsid w:val="00BE4D64"/>
    <w:rPr>
      <w:rFonts w:ascii="宋体" w:hAnsi="宋体"/>
      <w:sz w:val="24"/>
    </w:rPr>
  </w:style>
  <w:style w:type="paragraph" w:customStyle="1" w:styleId="aff2">
    <w:name w:val="+正文"/>
    <w:basedOn w:val="a"/>
    <w:link w:val="Char40"/>
    <w:autoRedefine/>
    <w:qFormat/>
    <w:rsid w:val="00BE4D64"/>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BE4D64"/>
    <w:rPr>
      <w:rFonts w:ascii="宋体" w:hAnsi="宋体"/>
      <w:sz w:val="24"/>
    </w:rPr>
  </w:style>
  <w:style w:type="paragraph" w:customStyle="1" w:styleId="CharChar2Char">
    <w:name w:val="+正文 Char Char2 Char"/>
    <w:basedOn w:val="a"/>
    <w:link w:val="CharChar2CharCharChar"/>
    <w:autoRedefine/>
    <w:qFormat/>
    <w:rsid w:val="00BE4D64"/>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BE4D64"/>
  </w:style>
  <w:style w:type="character" w:customStyle="1" w:styleId="Char2CharChar">
    <w:name w:val="+正文 Char2 Char Char"/>
    <w:link w:val="Char20"/>
    <w:autoRedefine/>
    <w:qFormat/>
    <w:locked/>
    <w:rsid w:val="00BE4D64"/>
    <w:rPr>
      <w:rFonts w:ascii="宋体" w:hAnsi="宋体"/>
      <w:sz w:val="24"/>
    </w:rPr>
  </w:style>
  <w:style w:type="paragraph" w:customStyle="1" w:styleId="Char20">
    <w:name w:val="+正文 Char2"/>
    <w:basedOn w:val="a"/>
    <w:link w:val="Char2CharChar"/>
    <w:autoRedefine/>
    <w:qFormat/>
    <w:rsid w:val="00BE4D64"/>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BE4D64"/>
  </w:style>
  <w:style w:type="paragraph" w:customStyle="1" w:styleId="aff3">
    <w:name w:val="标准次分项"/>
    <w:basedOn w:val="a"/>
    <w:autoRedefine/>
    <w:qFormat/>
    <w:rsid w:val="00BE4D64"/>
    <w:pPr>
      <w:jc w:val="left"/>
    </w:pPr>
    <w:rPr>
      <w:rFonts w:ascii="宋体" w:hAnsi="宋体"/>
      <w:szCs w:val="21"/>
    </w:rPr>
  </w:style>
  <w:style w:type="paragraph" w:customStyle="1" w:styleId="xl34">
    <w:name w:val="xl34"/>
    <w:basedOn w:val="a"/>
    <w:autoRedefine/>
    <w:qFormat/>
    <w:rsid w:val="00BE4D6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E4D64"/>
    <w:pPr>
      <w:widowControl/>
    </w:pPr>
    <w:rPr>
      <w:rFonts w:ascii="Times New Roman" w:hAnsi="Times New Roman"/>
      <w:kern w:val="0"/>
      <w:szCs w:val="21"/>
    </w:rPr>
  </w:style>
  <w:style w:type="paragraph" w:customStyle="1" w:styleId="xl67">
    <w:name w:val="xl67"/>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BE4D6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E4D6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BE4D64"/>
    <w:pPr>
      <w:spacing w:line="360" w:lineRule="auto"/>
    </w:pPr>
    <w:rPr>
      <w:rFonts w:ascii="宋体" w:hAnsi="宋体"/>
      <w:bCs/>
      <w:szCs w:val="21"/>
    </w:rPr>
  </w:style>
  <w:style w:type="paragraph" w:customStyle="1" w:styleId="xl44">
    <w:name w:val="xl44"/>
    <w:basedOn w:val="a"/>
    <w:autoRedefine/>
    <w:qFormat/>
    <w:rsid w:val="00BE4D6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BE4D64"/>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BE4D64"/>
    <w:rPr>
      <w:rFonts w:ascii="宋体" w:hAnsi="宋体"/>
      <w:szCs w:val="24"/>
    </w:rPr>
  </w:style>
  <w:style w:type="paragraph" w:customStyle="1" w:styleId="aff5">
    <w:name w:val="文档编号"/>
    <w:basedOn w:val="a"/>
    <w:next w:val="a"/>
    <w:autoRedefine/>
    <w:qFormat/>
    <w:rsid w:val="00BE4D6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BE4D64"/>
    <w:pPr>
      <w:tabs>
        <w:tab w:val="left" w:pos="360"/>
      </w:tabs>
    </w:pPr>
    <w:rPr>
      <w:rFonts w:ascii="Times New Roman" w:hAnsi="Times New Roman"/>
      <w:sz w:val="24"/>
      <w:szCs w:val="24"/>
    </w:rPr>
  </w:style>
  <w:style w:type="paragraph" w:customStyle="1" w:styleId="xl78">
    <w:name w:val="xl78"/>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BE4D6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E4D64"/>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BE4D6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BE4D6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BE4D64"/>
    <w:rPr>
      <w:rFonts w:ascii="Tahoma" w:hAnsi="Tahoma"/>
      <w:sz w:val="24"/>
      <w:szCs w:val="20"/>
    </w:rPr>
  </w:style>
  <w:style w:type="paragraph" w:customStyle="1" w:styleId="25">
    <w:name w:val="列出段落2"/>
    <w:basedOn w:val="a"/>
    <w:autoRedefine/>
    <w:uiPriority w:val="34"/>
    <w:qFormat/>
    <w:rsid w:val="00BE4D64"/>
    <w:pPr>
      <w:ind w:firstLineChars="200" w:firstLine="420"/>
    </w:pPr>
  </w:style>
  <w:style w:type="paragraph" w:customStyle="1" w:styleId="220">
    <w:name w:val="22"/>
    <w:basedOn w:val="a"/>
    <w:autoRedefine/>
    <w:qFormat/>
    <w:rsid w:val="00BE4D6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BE4D6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E4D6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E4D64"/>
    <w:pPr>
      <w:tabs>
        <w:tab w:val="left" w:pos="360"/>
      </w:tabs>
    </w:pPr>
    <w:rPr>
      <w:rFonts w:ascii="Times New Roman" w:hAnsi="Times New Roman"/>
      <w:sz w:val="24"/>
      <w:szCs w:val="24"/>
    </w:rPr>
  </w:style>
  <w:style w:type="paragraph" w:customStyle="1" w:styleId="font10">
    <w:name w:val="font10"/>
    <w:basedOn w:val="a"/>
    <w:autoRedefine/>
    <w:qFormat/>
    <w:rsid w:val="00BE4D64"/>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BE4D64"/>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BE4D64"/>
    <w:pPr>
      <w:widowControl/>
    </w:pPr>
    <w:rPr>
      <w:rFonts w:ascii="Times New Roman" w:hAnsi="Times New Roman"/>
      <w:kern w:val="0"/>
      <w:szCs w:val="21"/>
    </w:rPr>
  </w:style>
  <w:style w:type="paragraph" w:customStyle="1" w:styleId="xl66">
    <w:name w:val="xl66"/>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BE4D64"/>
    <w:pPr>
      <w:ind w:firstLineChars="200" w:firstLine="420"/>
    </w:pPr>
  </w:style>
  <w:style w:type="paragraph" w:customStyle="1" w:styleId="aff7">
    <w:name w:val="文档正文"/>
    <w:basedOn w:val="a"/>
    <w:autoRedefine/>
    <w:qFormat/>
    <w:rsid w:val="00BE4D64"/>
    <w:pPr>
      <w:spacing w:line="360" w:lineRule="auto"/>
    </w:pPr>
    <w:rPr>
      <w:rFonts w:ascii="宋体" w:hAnsi="宋体" w:cs="Arial"/>
      <w:b/>
      <w:bCs/>
      <w:szCs w:val="21"/>
    </w:rPr>
  </w:style>
  <w:style w:type="paragraph" w:customStyle="1" w:styleId="font15">
    <w:name w:val="font15"/>
    <w:basedOn w:val="a"/>
    <w:qFormat/>
    <w:rsid w:val="00BE4D6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BE4D6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BE4D6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BE4D64"/>
    <w:pPr>
      <w:widowControl/>
      <w:snapToGrid w:val="0"/>
    </w:pPr>
    <w:rPr>
      <w:rFonts w:ascii="Times New Roman" w:eastAsia="Arial Unicode MS" w:hAnsi="Times New Roman"/>
      <w:kern w:val="0"/>
      <w:szCs w:val="21"/>
    </w:rPr>
  </w:style>
  <w:style w:type="paragraph" w:customStyle="1" w:styleId="170">
    <w:name w:val="17"/>
    <w:basedOn w:val="a"/>
    <w:qFormat/>
    <w:rsid w:val="00BE4D6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E4D64"/>
    <w:pPr>
      <w:ind w:firstLineChars="200" w:firstLine="420"/>
    </w:pPr>
  </w:style>
  <w:style w:type="paragraph" w:customStyle="1" w:styleId="Char1f0">
    <w:name w:val="Char1"/>
    <w:basedOn w:val="a"/>
    <w:autoRedefine/>
    <w:semiHidden/>
    <w:qFormat/>
    <w:rsid w:val="00BE4D6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BE4D64"/>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BE4D6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BE4D6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E4D6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E4D6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E4D64"/>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BE4D64"/>
    <w:pPr>
      <w:tabs>
        <w:tab w:val="left" w:pos="360"/>
      </w:tabs>
    </w:pPr>
    <w:rPr>
      <w:rFonts w:ascii="Times New Roman" w:hAnsi="Times New Roman"/>
      <w:sz w:val="24"/>
      <w:szCs w:val="24"/>
    </w:rPr>
  </w:style>
  <w:style w:type="paragraph" w:customStyle="1" w:styleId="xl84">
    <w:name w:val="xl84"/>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BE4D64"/>
    <w:pPr>
      <w:jc w:val="center"/>
    </w:pPr>
    <w:rPr>
      <w:rFonts w:ascii="Arial" w:eastAsia="黑体" w:hAnsi="Arial" w:cs="Arial"/>
      <w:bCs/>
      <w:sz w:val="52"/>
      <w:szCs w:val="32"/>
    </w:rPr>
  </w:style>
  <w:style w:type="paragraph" w:customStyle="1" w:styleId="p18">
    <w:name w:val="p18"/>
    <w:basedOn w:val="a"/>
    <w:autoRedefine/>
    <w:qFormat/>
    <w:rsid w:val="00BE4D6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BE4D6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BE4D6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BE4D6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E4D6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BE4D64"/>
    <w:rPr>
      <w:rFonts w:ascii="Tahoma" w:hAnsi="Tahoma"/>
      <w:sz w:val="24"/>
      <w:szCs w:val="20"/>
    </w:rPr>
  </w:style>
  <w:style w:type="paragraph" w:customStyle="1" w:styleId="flType">
    <w:name w:val="flType"/>
    <w:basedOn w:val="a"/>
    <w:autoRedefine/>
    <w:qFormat/>
    <w:rsid w:val="00BE4D6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BE4D64"/>
    <w:rPr>
      <w:rFonts w:ascii="Tahoma" w:hAnsi="Tahoma"/>
      <w:sz w:val="24"/>
      <w:szCs w:val="20"/>
    </w:rPr>
  </w:style>
  <w:style w:type="paragraph" w:customStyle="1" w:styleId="xl52">
    <w:name w:val="xl52"/>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E4D6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BE4D6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BE4D6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E4D6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BE4D6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BE4D6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BE4D6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E4D6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E4D6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BE4D6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BE4D6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BE4D6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BE4D6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E4D6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E4D6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BE4D6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BE4D6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BE4D6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E4D64"/>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BE4D64"/>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BE4D64"/>
  </w:style>
  <w:style w:type="paragraph" w:customStyle="1" w:styleId="affd">
    <w:name w:val="图例编号"/>
    <w:basedOn w:val="af7"/>
    <w:next w:val="af7"/>
    <w:autoRedefine/>
    <w:qFormat/>
    <w:rsid w:val="00BE4D64"/>
  </w:style>
  <w:style w:type="paragraph" w:customStyle="1" w:styleId="font14">
    <w:name w:val="font14"/>
    <w:basedOn w:val="a"/>
    <w:qFormat/>
    <w:rsid w:val="00BE4D6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BE4D6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E4D6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E4D6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BE4D6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E4D6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BE4D6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BE4D6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E4D64"/>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BE4D6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BE4D64"/>
    <w:pPr>
      <w:spacing w:afterLines="50" w:line="360" w:lineRule="auto"/>
    </w:pPr>
    <w:rPr>
      <w:rFonts w:ascii="仿宋_GB2312" w:eastAsia="仿宋_GB2312" w:hAnsi="宋体"/>
      <w:sz w:val="24"/>
      <w:szCs w:val="24"/>
    </w:rPr>
  </w:style>
  <w:style w:type="paragraph" w:customStyle="1" w:styleId="p15">
    <w:name w:val="p15"/>
    <w:basedOn w:val="a"/>
    <w:autoRedefine/>
    <w:qFormat/>
    <w:rsid w:val="00BE4D64"/>
    <w:pPr>
      <w:widowControl/>
      <w:ind w:firstLine="420"/>
    </w:pPr>
    <w:rPr>
      <w:rFonts w:cs="宋体"/>
      <w:kern w:val="0"/>
      <w:szCs w:val="21"/>
    </w:rPr>
  </w:style>
  <w:style w:type="paragraph" w:customStyle="1" w:styleId="xl46">
    <w:name w:val="xl46"/>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E4D6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BE4D6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BE4D6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E4D6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BE4D6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BE4D6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E4D6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BE4D6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E4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E4D64"/>
    <w:pPr>
      <w:spacing w:line="300" w:lineRule="auto"/>
    </w:pPr>
    <w:rPr>
      <w:rFonts w:ascii="Times New Roman" w:hAnsi="Times New Roman"/>
      <w:sz w:val="24"/>
      <w:szCs w:val="24"/>
    </w:rPr>
  </w:style>
  <w:style w:type="paragraph" w:customStyle="1" w:styleId="xl33">
    <w:name w:val="xl33"/>
    <w:basedOn w:val="a"/>
    <w:autoRedefine/>
    <w:qFormat/>
    <w:rsid w:val="00BE4D6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rsid w:val="00BE4D6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E4D6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BE4D64"/>
    <w:pPr>
      <w:suppressAutoHyphens/>
      <w:ind w:firstLine="420"/>
    </w:pPr>
    <w:rPr>
      <w:rFonts w:ascii="Times New Roman" w:hAnsi="Times New Roman"/>
      <w:kern w:val="1"/>
      <w:szCs w:val="21"/>
    </w:rPr>
  </w:style>
  <w:style w:type="character" w:customStyle="1" w:styleId="navname">
    <w:name w:val="navname"/>
    <w:basedOn w:val="a1"/>
    <w:autoRedefine/>
    <w:rsid w:val="00BE4D64"/>
  </w:style>
  <w:style w:type="paragraph" w:customStyle="1" w:styleId="Default">
    <w:name w:val="Default"/>
    <w:autoRedefine/>
    <w:rsid w:val="00BE4D64"/>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qFormat/>
    <w:rsid w:val="00BE4D64"/>
    <w:pPr>
      <w:widowControl/>
      <w:spacing w:before="60" w:after="60"/>
      <w:jc w:val="left"/>
    </w:pPr>
    <w:rPr>
      <w:rFonts w:ascii="Times New Roman" w:hAnsi="Times New Roman"/>
      <w:kern w:val="0"/>
      <w:sz w:val="24"/>
      <w:szCs w:val="24"/>
    </w:rPr>
  </w:style>
  <w:style w:type="table" w:customStyle="1" w:styleId="TableNormal">
    <w:name w:val="Table Normal"/>
    <w:semiHidden/>
    <w:unhideWhenUsed/>
    <w:qFormat/>
    <w:rsid w:val="00BE4D64"/>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2026-01-27T06:30:00Z</dcterms:created>
  <dcterms:modified xsi:type="dcterms:W3CDTF">2026-01-27T06:31:00Z</dcterms:modified>
</cp:coreProperties>
</file>