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0D" w:rsidRDefault="0057200D" w:rsidP="0057200D">
      <w:pPr>
        <w:adjustRightInd w:val="0"/>
        <w:snapToGrid w:val="0"/>
        <w:jc w:val="center"/>
        <w:outlineLvl w:val="1"/>
        <w:rPr>
          <w:rFonts w:ascii="Times New Roman" w:eastAsia="黑体" w:hAnsi="Times New Roman"/>
          <w:color w:val="000000"/>
          <w:sz w:val="30"/>
          <w:szCs w:val="30"/>
        </w:rPr>
      </w:pPr>
      <w:bookmarkStart w:id="0" w:name="_Toc188457666"/>
      <w:bookmarkStart w:id="1" w:name="_Toc490097932"/>
      <w:bookmarkStart w:id="2" w:name="_Toc486947590"/>
      <w:r>
        <w:rPr>
          <w:rFonts w:ascii="Times New Roman" w:eastAsia="黑体" w:hAnsi="Times New Roman"/>
          <w:color w:val="000000"/>
          <w:sz w:val="30"/>
          <w:szCs w:val="30"/>
        </w:rPr>
        <w:t>一、说明</w:t>
      </w:r>
      <w:bookmarkEnd w:id="0"/>
      <w:bookmarkEnd w:id="1"/>
      <w:bookmarkEnd w:id="2"/>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3" w:name="_Toc188457667"/>
      <w:bookmarkStart w:id="4" w:name="_Toc486947591"/>
      <w:r>
        <w:rPr>
          <w:rFonts w:ascii="Times New Roman" w:hAnsi="Times New Roman"/>
          <w:b/>
          <w:color w:val="000000"/>
          <w:sz w:val="22"/>
        </w:rPr>
        <w:t xml:space="preserve">1 </w:t>
      </w:r>
      <w:r>
        <w:rPr>
          <w:rFonts w:ascii="Times New Roman" w:hAnsi="Times New Roman"/>
          <w:b/>
          <w:color w:val="000000"/>
          <w:sz w:val="22"/>
        </w:rPr>
        <w:t>总则</w:t>
      </w:r>
      <w:bookmarkEnd w:id="3"/>
      <w:bookmarkEnd w:id="4"/>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投标人提供的货物和相关服务应当符合招标文件的要求，并且其质量完全符合国家标准、行业标准或地方标准。</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hint="eastAsia"/>
          <w:sz w:val="22"/>
        </w:rPr>
        <w:t>9</w:t>
      </w:r>
      <w:r>
        <w:rPr>
          <w:rFonts w:ascii="Times New Roman" w:hAnsi="宋体" w:hint="eastAsia"/>
          <w:sz w:val="22"/>
        </w:rPr>
        <w:t>））</w:t>
      </w:r>
      <w:r>
        <w:rPr>
          <w:rFonts w:ascii="Times New Roman" w:hAnsi="Times New Roman"/>
          <w:b/>
          <w:bCs/>
          <w:color w:val="FF0000"/>
          <w:sz w:val="22"/>
          <w:u w:val="wavyHeavy"/>
        </w:rPr>
        <w:t>（本项目不适用）</w:t>
      </w:r>
    </w:p>
    <w:p w:rsidR="0057200D" w:rsidRDefault="0057200D" w:rsidP="0057200D">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5</w:t>
      </w:r>
      <w:r>
        <w:rPr>
          <w:rFonts w:hint="eastAsia"/>
          <w:color w:val="FF0000"/>
          <w:sz w:val="22"/>
        </w:rPr>
        <w:t>投标人提供的产品和服务必须符合国家强制性标准。</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6</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投标人在投标前应认真了解采购人的维护需求、使用条件（使用空间、能源条件等）和其他相关条件，一旦中标，应按照招标文件和合同规定的要求提供货物及相关服务。</w:t>
      </w:r>
    </w:p>
    <w:p w:rsidR="0057200D" w:rsidRDefault="0057200D" w:rsidP="0057200D">
      <w:pPr>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sz w:val="22"/>
        </w:rPr>
        <w:t>1.</w:t>
      </w:r>
      <w:r>
        <w:rPr>
          <w:rFonts w:ascii="Times New Roman" w:hAnsi="Times New Roman" w:hint="eastAsia"/>
          <w:sz w:val="22"/>
        </w:rPr>
        <w:t>8</w:t>
      </w:r>
      <w:r>
        <w:rPr>
          <w:rFonts w:ascii="Times New Roman" w:hAnsi="Times New Roman"/>
          <w:sz w:val="22"/>
        </w:rPr>
        <w:t>投标人应根据本章节中详细技术规格要求，采用市场主流产品或按照要求提供定制产品参加竞标。同时，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。一旦中标，投标人应按投标文件的承诺签订合同并提供相应的产品和服务。</w:t>
      </w:r>
      <w:r>
        <w:rPr>
          <w:rFonts w:ascii="Times New Roman" w:hAnsi="Times New Roman"/>
          <w:b/>
          <w:bCs/>
          <w:color w:val="FF0000"/>
          <w:sz w:val="22"/>
          <w:u w:val="wavyHeavy"/>
        </w:rPr>
        <w:t>（本项目不适用）</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57200D" w:rsidRDefault="0057200D" w:rsidP="0057200D">
      <w:pPr>
        <w:adjustRightInd w:val="0"/>
        <w:snapToGrid w:val="0"/>
        <w:spacing w:line="360" w:lineRule="auto"/>
        <w:jc w:val="center"/>
        <w:outlineLvl w:val="1"/>
        <w:rPr>
          <w:rFonts w:ascii="Times New Roman" w:eastAsia="黑体" w:hAnsi="Times New Roman"/>
          <w:color w:val="000000"/>
          <w:sz w:val="24"/>
          <w:szCs w:val="24"/>
        </w:rPr>
      </w:pPr>
      <w:bookmarkStart w:id="5" w:name="_Toc490097933"/>
      <w:bookmarkStart w:id="6" w:name="_Toc188457668"/>
      <w:r>
        <w:rPr>
          <w:rFonts w:ascii="Times New Roman" w:eastAsia="黑体" w:hAnsi="Times New Roman"/>
          <w:color w:val="000000"/>
          <w:sz w:val="24"/>
          <w:szCs w:val="24"/>
        </w:rPr>
        <w:t>二、项目概况</w:t>
      </w:r>
      <w:bookmarkEnd w:id="5"/>
      <w:bookmarkEnd w:id="6"/>
    </w:p>
    <w:p w:rsidR="0057200D" w:rsidRDefault="0057200D" w:rsidP="0057200D">
      <w:pPr>
        <w:adjustRightInd w:val="0"/>
        <w:snapToGrid w:val="0"/>
        <w:spacing w:line="300" w:lineRule="auto"/>
        <w:ind w:firstLineChars="200" w:firstLine="442"/>
        <w:outlineLvl w:val="2"/>
        <w:rPr>
          <w:rFonts w:ascii="Times New Roman" w:hAnsi="Times New Roman"/>
          <w:b/>
          <w:bCs/>
          <w:sz w:val="22"/>
        </w:rPr>
      </w:pPr>
      <w:bookmarkStart w:id="7" w:name="_Toc490037237"/>
      <w:bookmarkStart w:id="8" w:name="_Toc188457669"/>
      <w:r>
        <w:rPr>
          <w:rFonts w:ascii="Times New Roman" w:hAnsi="Times New Roman"/>
          <w:b/>
          <w:bCs/>
          <w:sz w:val="22"/>
        </w:rPr>
        <w:t>2</w:t>
      </w:r>
      <w:r>
        <w:rPr>
          <w:rFonts w:ascii="Times New Roman" w:hAnsi="Times New Roman"/>
          <w:b/>
          <w:bCs/>
          <w:sz w:val="22"/>
        </w:rPr>
        <w:t>项目名称</w:t>
      </w:r>
      <w:bookmarkEnd w:id="7"/>
      <w:bookmarkEnd w:id="8"/>
    </w:p>
    <w:p w:rsidR="0057200D" w:rsidRDefault="0057200D" w:rsidP="0057200D">
      <w:pPr>
        <w:ind w:firstLine="420"/>
        <w:rPr>
          <w:rFonts w:ascii="Times New Roman" w:hAnsi="Times New Roman"/>
          <w:b/>
          <w:bCs/>
          <w:sz w:val="22"/>
        </w:rPr>
      </w:pPr>
      <w:r>
        <w:rPr>
          <w:rFonts w:ascii="Times New Roman" w:hAnsi="Times New Roman" w:hint="eastAsia"/>
          <w:sz w:val="22"/>
        </w:rPr>
        <w:t>自贸区关键信息基础设施网络安全监测监管系统运营服务</w:t>
      </w:r>
    </w:p>
    <w:p w:rsidR="0057200D" w:rsidRDefault="0057200D" w:rsidP="0057200D">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8457670"/>
      <w:r>
        <w:rPr>
          <w:rFonts w:ascii="Times New Roman" w:hAnsi="Times New Roman"/>
          <w:b/>
          <w:bCs/>
          <w:sz w:val="22"/>
        </w:rPr>
        <w:t>3</w:t>
      </w:r>
      <w:r>
        <w:rPr>
          <w:rFonts w:ascii="Times New Roman" w:hAnsi="Times New Roman"/>
          <w:b/>
          <w:bCs/>
          <w:sz w:val="22"/>
        </w:rPr>
        <w:t>项目地点</w:t>
      </w:r>
      <w:bookmarkEnd w:id="9"/>
      <w:bookmarkEnd w:id="10"/>
    </w:p>
    <w:p w:rsidR="0057200D" w:rsidRDefault="0057200D" w:rsidP="0057200D">
      <w:pPr>
        <w:ind w:firstLine="420"/>
        <w:rPr>
          <w:rFonts w:ascii="Times New Roman" w:hAnsi="Times New Roman"/>
          <w:b/>
          <w:bCs/>
          <w:sz w:val="22"/>
        </w:rPr>
      </w:pPr>
      <w:r>
        <w:rPr>
          <w:rFonts w:ascii="Times New Roman" w:hAnsi="Times New Roman" w:hint="eastAsia"/>
          <w:sz w:val="22"/>
        </w:rPr>
        <w:t>上海市浦东新区范围内采购人制定地点</w:t>
      </w:r>
      <w:r>
        <w:rPr>
          <w:rFonts w:ascii="Times New Roman" w:hAnsi="Times New Roman"/>
          <w:b/>
          <w:bCs/>
          <w:sz w:val="22"/>
        </w:rPr>
        <w:tab/>
      </w:r>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11" w:name="_Toc188457671"/>
      <w:bookmarkStart w:id="12" w:name="_Toc490037239"/>
      <w:r>
        <w:rPr>
          <w:rFonts w:ascii="Times New Roman" w:hAnsi="Times New Roman"/>
          <w:b/>
          <w:color w:val="000000"/>
          <w:sz w:val="22"/>
        </w:rPr>
        <w:t xml:space="preserve">4 </w:t>
      </w:r>
      <w:r>
        <w:rPr>
          <w:rFonts w:ascii="Times New Roman" w:hAnsi="Times New Roman"/>
          <w:b/>
          <w:color w:val="000000"/>
          <w:sz w:val="22"/>
        </w:rPr>
        <w:t>招标范围与内容</w:t>
      </w:r>
      <w:bookmarkEnd w:id="11"/>
      <w:bookmarkEnd w:id="12"/>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为贯彻落实国家网络安全法、数据安全法和关键信息基础设施保护条例要求，本项目持续开展全区关键信息基础设施网络安全监测监管，基于安管平台持续稳定运行，开展安全运营服务，形成平台监控、专家研判的协同机制，保障安管平台最大化的发挥监测监管的能力，并针对平台发现的风险、安全事件进行识别、监控、分析研判和派单处置，确保政务网络安全监测监管“纵向到底、横向到边”，为全区党政机关网络（数据）安全管理提供决策依据和管理支撑，保驾护航新区数字政府建设和数字</w:t>
      </w:r>
      <w:r>
        <w:rPr>
          <w:rFonts w:ascii="Times New Roman" w:hAnsi="Times New Roman" w:hint="eastAsia"/>
          <w:color w:val="000000"/>
          <w:sz w:val="22"/>
        </w:rPr>
        <w:lastRenderedPageBreak/>
        <w:t>化转型。</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本次招标实施内容包含政务网络资产梳理服务、运营态势监测分析、重要时期保障服务、安全应急保障服务、恶意程序综合性治理与应急服务、网站云监测等服务。</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color w:val="000000"/>
          <w:sz w:val="22"/>
        </w:rPr>
        <w:t>本项目服务期限为：</w:t>
      </w:r>
      <w:r w:rsidRPr="002844BD">
        <w:rPr>
          <w:rFonts w:ascii="Times New Roman" w:hAnsi="Times New Roman" w:hint="eastAsia"/>
          <w:kern w:val="0"/>
          <w:sz w:val="22"/>
        </w:rPr>
        <w:t>本项目服务期限为自合同签订之日起</w:t>
      </w:r>
      <w:r w:rsidRPr="002844BD">
        <w:rPr>
          <w:rFonts w:ascii="Times New Roman" w:hAnsi="Times New Roman" w:hint="eastAsia"/>
          <w:kern w:val="0"/>
          <w:sz w:val="22"/>
        </w:rPr>
        <w:t xml:space="preserve"> 1 </w:t>
      </w:r>
      <w:r w:rsidRPr="002844BD">
        <w:rPr>
          <w:rFonts w:ascii="Times New Roman" w:hAnsi="Times New Roman" w:hint="eastAsia"/>
          <w:kern w:val="0"/>
          <w:sz w:val="22"/>
        </w:rPr>
        <w:t>年，以合同签订为准，服务期限暂定</w:t>
      </w:r>
      <w:r w:rsidRPr="002844BD">
        <w:rPr>
          <w:rFonts w:ascii="Times New Roman" w:hAnsi="Times New Roman"/>
          <w:kern w:val="0"/>
          <w:sz w:val="22"/>
        </w:rPr>
        <w:t>为</w:t>
      </w:r>
      <w:r w:rsidR="00E13649" w:rsidRPr="002844BD">
        <w:rPr>
          <w:rFonts w:ascii="Times New Roman" w:hAnsi="Times New Roman" w:hint="eastAsia"/>
          <w:kern w:val="0"/>
          <w:sz w:val="22"/>
        </w:rPr>
        <w:t>2026</w:t>
      </w:r>
      <w:r w:rsidR="00E13649" w:rsidRPr="002844BD">
        <w:rPr>
          <w:rFonts w:ascii="Times New Roman" w:hAnsi="Times New Roman" w:hint="eastAsia"/>
          <w:kern w:val="0"/>
          <w:sz w:val="22"/>
        </w:rPr>
        <w:t>年</w:t>
      </w:r>
      <w:r w:rsidR="00E13649">
        <w:rPr>
          <w:rFonts w:ascii="Times New Roman" w:hAnsi="Times New Roman"/>
          <w:kern w:val="0"/>
          <w:sz w:val="22"/>
        </w:rPr>
        <w:t>3</w:t>
      </w:r>
      <w:r w:rsidR="00E13649" w:rsidRPr="002844BD">
        <w:rPr>
          <w:rFonts w:ascii="Times New Roman" w:hAnsi="Times New Roman" w:hint="eastAsia"/>
          <w:kern w:val="0"/>
          <w:sz w:val="22"/>
        </w:rPr>
        <w:t>月</w:t>
      </w:r>
      <w:r w:rsidR="00E13649">
        <w:rPr>
          <w:rFonts w:ascii="Times New Roman" w:hAnsi="Times New Roman" w:hint="eastAsia"/>
          <w:kern w:val="0"/>
          <w:sz w:val="22"/>
        </w:rPr>
        <w:t>1</w:t>
      </w:r>
      <w:r w:rsidR="00E13649" w:rsidRPr="002844BD">
        <w:rPr>
          <w:rFonts w:ascii="Times New Roman" w:hAnsi="Times New Roman" w:hint="eastAsia"/>
          <w:kern w:val="0"/>
          <w:sz w:val="22"/>
        </w:rPr>
        <w:t>日</w:t>
      </w:r>
      <w:r w:rsidR="00E13649" w:rsidRPr="002844BD">
        <w:rPr>
          <w:rFonts w:ascii="Times New Roman" w:hAnsi="Times New Roman"/>
          <w:kern w:val="0"/>
          <w:sz w:val="22"/>
        </w:rPr>
        <w:t>起至</w:t>
      </w:r>
      <w:r w:rsidR="00E13649" w:rsidRPr="002844BD">
        <w:rPr>
          <w:rFonts w:ascii="Times New Roman" w:hAnsi="Times New Roman" w:hint="eastAsia"/>
          <w:kern w:val="0"/>
          <w:sz w:val="22"/>
        </w:rPr>
        <w:t>2</w:t>
      </w:r>
      <w:r w:rsidR="00E13649" w:rsidRPr="002844BD">
        <w:rPr>
          <w:rFonts w:ascii="Times New Roman" w:hAnsi="Times New Roman"/>
          <w:kern w:val="0"/>
          <w:sz w:val="22"/>
        </w:rPr>
        <w:t>027</w:t>
      </w:r>
      <w:r w:rsidR="00E13649" w:rsidRPr="002844BD">
        <w:rPr>
          <w:rFonts w:ascii="Times New Roman" w:hAnsi="Times New Roman" w:hint="eastAsia"/>
          <w:kern w:val="0"/>
          <w:sz w:val="22"/>
        </w:rPr>
        <w:t>年</w:t>
      </w:r>
      <w:r w:rsidR="00E13649">
        <w:rPr>
          <w:rFonts w:ascii="Times New Roman" w:hAnsi="Times New Roman" w:hint="eastAsia"/>
          <w:kern w:val="0"/>
          <w:sz w:val="22"/>
        </w:rPr>
        <w:t>2</w:t>
      </w:r>
      <w:r w:rsidR="00E13649" w:rsidRPr="002844BD">
        <w:rPr>
          <w:rFonts w:ascii="Times New Roman" w:hAnsi="Times New Roman" w:hint="eastAsia"/>
          <w:kern w:val="0"/>
          <w:sz w:val="22"/>
        </w:rPr>
        <w:t>月</w:t>
      </w:r>
      <w:r w:rsidR="00E13649">
        <w:rPr>
          <w:rFonts w:ascii="Times New Roman" w:hAnsi="Times New Roman"/>
          <w:kern w:val="0"/>
          <w:sz w:val="22"/>
        </w:rPr>
        <w:t>28</w:t>
      </w:r>
      <w:r w:rsidR="00E13649" w:rsidRPr="002844BD">
        <w:rPr>
          <w:rFonts w:ascii="Times New Roman" w:hAnsi="Times New Roman" w:hint="eastAsia"/>
          <w:kern w:val="0"/>
          <w:sz w:val="22"/>
        </w:rPr>
        <w:t>日</w:t>
      </w:r>
      <w:r w:rsidR="00E13649" w:rsidRPr="002844BD">
        <w:rPr>
          <w:rFonts w:ascii="Times New Roman" w:hAnsi="Times New Roman"/>
          <w:kern w:val="0"/>
          <w:sz w:val="22"/>
        </w:rPr>
        <w:t>止</w:t>
      </w:r>
      <w:r w:rsidR="00E13649" w:rsidRPr="002844BD">
        <w:rPr>
          <w:rFonts w:ascii="Times New Roman" w:hAnsi="Times New Roman" w:hint="eastAsia"/>
          <w:kern w:val="0"/>
          <w:sz w:val="22"/>
        </w:rPr>
        <w:t>。</w:t>
      </w:r>
      <w:bookmarkStart w:id="13" w:name="_GoBack"/>
      <w:bookmarkEnd w:id="13"/>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14" w:name="_Toc490037240"/>
      <w:bookmarkStart w:id="15" w:name="_Toc188457672"/>
      <w:r>
        <w:rPr>
          <w:rFonts w:ascii="Times New Roman" w:hAnsi="Times New Roman"/>
          <w:b/>
          <w:color w:val="000000"/>
          <w:sz w:val="22"/>
        </w:rPr>
        <w:t xml:space="preserve">5 </w:t>
      </w:r>
      <w:r>
        <w:rPr>
          <w:rFonts w:ascii="Times New Roman" w:hAnsi="Times New Roman"/>
          <w:b/>
          <w:color w:val="000000"/>
          <w:sz w:val="22"/>
        </w:rPr>
        <w:t>承包方式</w:t>
      </w:r>
      <w:bookmarkEnd w:id="14"/>
      <w:bookmarkEnd w:id="15"/>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w:t>
      </w:r>
      <w:r>
        <w:rPr>
          <w:rFonts w:ascii="Times New Roman" w:hAnsi="Times New Roman" w:hint="eastAsia"/>
          <w:color w:val="000000"/>
          <w:sz w:val="22"/>
        </w:rPr>
        <w:t>总</w:t>
      </w:r>
      <w:r>
        <w:rPr>
          <w:rFonts w:ascii="Times New Roman" w:hAnsi="Times New Roman"/>
          <w:color w:val="000000"/>
          <w:sz w:val="22"/>
        </w:rPr>
        <w:t>承包。</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16" w:name="_Toc188457673"/>
      <w:r>
        <w:rPr>
          <w:rFonts w:ascii="Times New Roman" w:hAnsi="Times New Roman"/>
          <w:b/>
          <w:color w:val="000000"/>
          <w:sz w:val="22"/>
        </w:rPr>
        <w:t xml:space="preserve">6 </w:t>
      </w:r>
      <w:r>
        <w:rPr>
          <w:rFonts w:ascii="Times New Roman" w:hAnsi="Times New Roman"/>
          <w:b/>
          <w:color w:val="000000"/>
          <w:sz w:val="22"/>
        </w:rPr>
        <w:t>合同的签订</w:t>
      </w:r>
      <w:bookmarkEnd w:id="16"/>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6.1 </w:t>
      </w:r>
      <w:r>
        <w:rPr>
          <w:rFonts w:ascii="Times New Roman" w:hAnsi="Times New Roman"/>
          <w:color w:val="000000"/>
          <w:sz w:val="22"/>
        </w:rPr>
        <w:t>本项目合同的标的、价格、质量及验收标准、考核管理、履约期限等主要条款应当与招标文件和中标人投标文件的内容一致，并互相补充和解释。</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57200D" w:rsidRDefault="0057200D" w:rsidP="0057200D">
      <w:pPr>
        <w:adjustRightInd w:val="0"/>
        <w:snapToGrid w:val="0"/>
        <w:spacing w:line="300" w:lineRule="auto"/>
        <w:ind w:firstLineChars="200" w:firstLine="442"/>
        <w:jc w:val="left"/>
        <w:outlineLvl w:val="2"/>
        <w:rPr>
          <w:rFonts w:ascii="Times New Roman" w:hAnsi="Times New Roman"/>
          <w:sz w:val="22"/>
        </w:rPr>
      </w:pPr>
      <w:bookmarkStart w:id="17" w:name="_Toc188457674"/>
      <w:r>
        <w:rPr>
          <w:rFonts w:ascii="Times New Roman" w:hAnsi="Times New Roman"/>
          <w:b/>
          <w:color w:val="000000"/>
          <w:sz w:val="22"/>
        </w:rPr>
        <w:t xml:space="preserve">7 </w:t>
      </w:r>
      <w:r>
        <w:rPr>
          <w:rFonts w:ascii="Times New Roman" w:hAnsi="Times New Roman"/>
          <w:b/>
          <w:color w:val="000000"/>
          <w:sz w:val="22"/>
        </w:rPr>
        <w:t>结算原则和支付方式</w:t>
      </w:r>
      <w:bookmarkEnd w:id="17"/>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Pr>
          <w:rFonts w:ascii="Times New Roman" w:hAnsi="Times New Roman"/>
          <w:color w:val="000000"/>
          <w:sz w:val="22"/>
        </w:rPr>
        <w:t>本项目合同金额采用</w:t>
      </w:r>
      <w:r>
        <w:rPr>
          <w:rFonts w:ascii="Times New Roman" w:hAnsi="Times New Roman"/>
          <w:color w:val="FF0000"/>
          <w:sz w:val="22"/>
          <w:u w:val="single"/>
        </w:rPr>
        <w:t>分期付款</w:t>
      </w:r>
      <w:r>
        <w:rPr>
          <w:rFonts w:ascii="Times New Roman" w:hAnsi="Times New Roman"/>
          <w:color w:val="000000"/>
          <w:sz w:val="22"/>
        </w:rPr>
        <w:t>方式，在采购人和中标人合同签订，且财政资金到位后，按下款要求支付相应的合同款项。</w:t>
      </w:r>
    </w:p>
    <w:p w:rsidR="0057200D" w:rsidRDefault="0057200D" w:rsidP="0057200D">
      <w:pPr>
        <w:adjustRightInd w:val="0"/>
        <w:snapToGrid w:val="0"/>
        <w:spacing w:line="300" w:lineRule="auto"/>
        <w:ind w:firstLineChars="200" w:firstLine="440"/>
        <w:jc w:val="left"/>
        <w:rPr>
          <w:rFonts w:ascii="Times New Roman" w:hAnsi="Times New Roman"/>
          <w:b/>
          <w:i/>
          <w:color w:val="FF0000"/>
          <w:sz w:val="22"/>
        </w:rPr>
      </w:pPr>
      <w:r>
        <w:rPr>
          <w:rFonts w:ascii="Times New Roman" w:hAnsi="Times New Roman"/>
          <w:color w:val="0000FF"/>
          <w:sz w:val="22"/>
        </w:rPr>
        <w:t xml:space="preserve">7.2.2 </w:t>
      </w:r>
      <w:r>
        <w:rPr>
          <w:rFonts w:ascii="Times New Roman" w:hAnsi="Times New Roman"/>
          <w:color w:val="0000FF"/>
          <w:sz w:val="22"/>
        </w:rPr>
        <w:t>分期付款的时间进度要求和支付比例具体如下：</w:t>
      </w:r>
      <w:bookmarkStart w:id="18" w:name="_Toc490097934"/>
      <w:bookmarkStart w:id="19" w:name="_Toc475631915"/>
      <w:r>
        <w:rPr>
          <w:rFonts w:ascii="Times New Roman" w:hAnsi="Times New Roman"/>
          <w:b/>
          <w:i/>
          <w:color w:val="FF0000"/>
          <w:sz w:val="22"/>
        </w:rPr>
        <w:t xml:space="preserve"> </w:t>
      </w:r>
    </w:p>
    <w:p w:rsidR="0057200D" w:rsidRDefault="0057200D" w:rsidP="0057200D">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）合同签订</w:t>
      </w:r>
      <w:r>
        <w:rPr>
          <w:rFonts w:ascii="Times New Roman" w:hAnsi="Times New Roman" w:hint="eastAsia"/>
          <w:sz w:val="22"/>
        </w:rPr>
        <w:t>且预算资金到位</w:t>
      </w:r>
      <w:r>
        <w:rPr>
          <w:rFonts w:ascii="Times New Roman" w:hAnsi="Times New Roman"/>
          <w:sz w:val="22"/>
        </w:rPr>
        <w:t>后</w:t>
      </w:r>
      <w:r>
        <w:rPr>
          <w:rFonts w:ascii="Times New Roman" w:hAnsi="Times New Roman" w:hint="eastAsia"/>
          <w:sz w:val="22"/>
          <w:u w:val="single"/>
        </w:rPr>
        <w:t>30</w:t>
      </w:r>
      <w:r>
        <w:rPr>
          <w:rFonts w:ascii="Times New Roman" w:hAnsi="Times New Roman"/>
          <w:sz w:val="22"/>
        </w:rPr>
        <w:t>日内，支付合同金额</w:t>
      </w:r>
      <w:r>
        <w:rPr>
          <w:rFonts w:ascii="Times New Roman" w:hAnsi="Times New Roman" w:hint="eastAsia"/>
          <w:sz w:val="22"/>
          <w:u w:val="single"/>
        </w:rPr>
        <w:t>30</w:t>
      </w:r>
      <w:r>
        <w:rPr>
          <w:rFonts w:ascii="Times New Roman" w:hAnsi="Times New Roman"/>
          <w:sz w:val="22"/>
        </w:rPr>
        <w:t>%</w:t>
      </w:r>
      <w:r>
        <w:rPr>
          <w:rFonts w:ascii="Times New Roman" w:hAnsi="Times New Roman"/>
          <w:sz w:val="22"/>
        </w:rPr>
        <w:t>的预付款；</w:t>
      </w:r>
      <w:r>
        <w:rPr>
          <w:rFonts w:ascii="Times New Roman" w:hAnsi="Times New Roman"/>
          <w:sz w:val="22"/>
        </w:rPr>
        <w:t xml:space="preserve"> </w:t>
      </w:r>
    </w:p>
    <w:p w:rsidR="0057200D" w:rsidRDefault="0057200D" w:rsidP="0057200D">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）中标人</w:t>
      </w:r>
      <w:r>
        <w:rPr>
          <w:rFonts w:ascii="Times New Roman" w:hAnsi="Times New Roman" w:hint="eastAsia"/>
          <w:sz w:val="22"/>
        </w:rPr>
        <w:t>通过中</w:t>
      </w:r>
      <w:r>
        <w:rPr>
          <w:spacing w:val="-1"/>
        </w:rPr>
        <w:t>期检查后</w:t>
      </w:r>
      <w:r>
        <w:rPr>
          <w:rFonts w:ascii="Times New Roman" w:hAnsi="Times New Roman"/>
          <w:sz w:val="22"/>
          <w:u w:val="single"/>
        </w:rPr>
        <w:t xml:space="preserve"> </w:t>
      </w:r>
      <w:r>
        <w:rPr>
          <w:rFonts w:ascii="Times New Roman" w:hAnsi="Times New Roman" w:hint="eastAsia"/>
          <w:sz w:val="22"/>
          <w:u w:val="single"/>
        </w:rPr>
        <w:t>30</w:t>
      </w:r>
      <w:r>
        <w:rPr>
          <w:rFonts w:ascii="Times New Roman" w:hAnsi="Times New Roman"/>
          <w:sz w:val="22"/>
          <w:u w:val="single"/>
        </w:rPr>
        <w:t xml:space="preserve"> </w:t>
      </w:r>
      <w:r>
        <w:rPr>
          <w:rFonts w:ascii="Times New Roman" w:hAnsi="Times New Roman"/>
          <w:sz w:val="22"/>
        </w:rPr>
        <w:t>日内，采购人向中标人支付合同金额的</w:t>
      </w:r>
      <w:r>
        <w:rPr>
          <w:rFonts w:ascii="Times New Roman" w:hAnsi="Times New Roman" w:hint="eastAsia"/>
          <w:sz w:val="22"/>
          <w:u w:val="single"/>
        </w:rPr>
        <w:t>50</w:t>
      </w:r>
      <w:r>
        <w:rPr>
          <w:rFonts w:ascii="Times New Roman" w:hAnsi="Times New Roman"/>
          <w:sz w:val="22"/>
        </w:rPr>
        <w:t>%</w:t>
      </w:r>
      <w:r>
        <w:rPr>
          <w:rFonts w:ascii="Times New Roman" w:hAnsi="Times New Roman" w:hint="eastAsia"/>
          <w:sz w:val="22"/>
        </w:rPr>
        <w:t>中期款</w:t>
      </w:r>
      <w:r>
        <w:rPr>
          <w:rFonts w:ascii="Times New Roman" w:hAnsi="Times New Roman"/>
          <w:sz w:val="22"/>
        </w:rPr>
        <w:t>；</w:t>
      </w:r>
    </w:p>
    <w:p w:rsidR="0057200D" w:rsidRDefault="0057200D" w:rsidP="0057200D">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w:t>
      </w:r>
      <w:r>
        <w:rPr>
          <w:rFonts w:ascii="Times New Roman" w:hAnsi="Times New Roman" w:hint="eastAsia"/>
          <w:sz w:val="22"/>
        </w:rPr>
        <w:t>服务到期且通过</w:t>
      </w:r>
      <w:r>
        <w:rPr>
          <w:rFonts w:ascii="Times New Roman" w:hAnsi="Times New Roman"/>
          <w:sz w:val="22"/>
        </w:rPr>
        <w:t>整体验收</w:t>
      </w:r>
      <w:r>
        <w:rPr>
          <w:spacing w:val="1"/>
        </w:rPr>
        <w:t>考核后</w:t>
      </w:r>
      <w:r>
        <w:rPr>
          <w:rFonts w:ascii="Times New Roman" w:hAnsi="Times New Roman" w:hint="eastAsia"/>
          <w:sz w:val="22"/>
          <w:u w:val="single"/>
        </w:rPr>
        <w:t>30</w:t>
      </w:r>
      <w:r>
        <w:rPr>
          <w:rFonts w:ascii="Times New Roman" w:hAnsi="Times New Roman"/>
          <w:sz w:val="22"/>
          <w:u w:val="single"/>
        </w:rPr>
        <w:t xml:space="preserve"> </w:t>
      </w:r>
      <w:r>
        <w:rPr>
          <w:rFonts w:ascii="Times New Roman" w:hAnsi="Times New Roman"/>
          <w:sz w:val="22"/>
        </w:rPr>
        <w:t>日内，采购人向中标人支付</w:t>
      </w:r>
      <w:r>
        <w:rPr>
          <w:rFonts w:ascii="Times New Roman" w:hAnsi="Times New Roman" w:hint="eastAsia"/>
          <w:sz w:val="22"/>
        </w:rPr>
        <w:t>尾款即</w:t>
      </w:r>
      <w:r>
        <w:rPr>
          <w:rFonts w:ascii="Times New Roman" w:hAnsi="Times New Roman"/>
          <w:sz w:val="22"/>
        </w:rPr>
        <w:t>合同金额的</w:t>
      </w:r>
      <w:r>
        <w:rPr>
          <w:rFonts w:ascii="Times New Roman" w:hAnsi="Times New Roman" w:hint="eastAsia"/>
          <w:sz w:val="22"/>
          <w:u w:val="single"/>
        </w:rPr>
        <w:t>20</w:t>
      </w:r>
      <w:r>
        <w:rPr>
          <w:rFonts w:ascii="Times New Roman" w:hAnsi="Times New Roman"/>
          <w:sz w:val="22"/>
        </w:rPr>
        <w:t>%</w:t>
      </w:r>
      <w:r>
        <w:rPr>
          <w:rFonts w:ascii="Times New Roman" w:hAnsi="Times New Roman"/>
          <w:sz w:val="22"/>
        </w:rPr>
        <w:t>；</w:t>
      </w:r>
    </w:p>
    <w:p w:rsidR="0057200D" w:rsidRDefault="0057200D" w:rsidP="0057200D">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）考核不通过的，不支付相应款项。</w:t>
      </w:r>
    </w:p>
    <w:p w:rsidR="0057200D" w:rsidRDefault="0057200D" w:rsidP="0057200D">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57200D" w:rsidRDefault="0057200D" w:rsidP="0057200D">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57200D" w:rsidRDefault="0057200D" w:rsidP="0057200D">
      <w:pPr>
        <w:snapToGrid w:val="0"/>
        <w:spacing w:line="300" w:lineRule="auto"/>
        <w:ind w:firstLineChars="200" w:firstLine="442"/>
        <w:jc w:val="left"/>
        <w:rPr>
          <w:rFonts w:ascii="Times New Roman" w:hAnsi="Times New Roman"/>
          <w:b/>
          <w:color w:val="FF0000"/>
          <w:sz w:val="22"/>
        </w:rPr>
      </w:pPr>
    </w:p>
    <w:p w:rsidR="0057200D" w:rsidRDefault="0057200D" w:rsidP="0057200D">
      <w:pPr>
        <w:snapToGrid w:val="0"/>
        <w:spacing w:line="300" w:lineRule="auto"/>
        <w:jc w:val="center"/>
        <w:outlineLvl w:val="1"/>
        <w:rPr>
          <w:rFonts w:ascii="Times New Roman" w:eastAsia="黑体" w:hAnsi="Times New Roman"/>
          <w:b/>
          <w:sz w:val="30"/>
          <w:szCs w:val="30"/>
        </w:rPr>
      </w:pPr>
      <w:bookmarkStart w:id="20" w:name="_Toc188457675"/>
      <w:r>
        <w:rPr>
          <w:rFonts w:ascii="Times New Roman" w:eastAsia="黑体" w:hAnsi="Times New Roman"/>
          <w:b/>
          <w:sz w:val="30"/>
          <w:szCs w:val="30"/>
        </w:rPr>
        <w:t>三、技术质量要求</w:t>
      </w:r>
      <w:bookmarkEnd w:id="18"/>
      <w:bookmarkEnd w:id="20"/>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21" w:name="_Toc188457676"/>
      <w:r>
        <w:rPr>
          <w:rFonts w:ascii="Times New Roman" w:hAnsi="Times New Roman"/>
          <w:b/>
          <w:color w:val="000000"/>
          <w:sz w:val="22"/>
        </w:rPr>
        <w:t xml:space="preserve">8 </w:t>
      </w:r>
      <w:r>
        <w:rPr>
          <w:rFonts w:ascii="Times New Roman" w:hAnsi="Times New Roman"/>
          <w:b/>
          <w:color w:val="000000"/>
          <w:sz w:val="22"/>
        </w:rPr>
        <w:t>适用技术规范和规范性文件</w:t>
      </w:r>
      <w:bookmarkEnd w:id="21"/>
    </w:p>
    <w:p w:rsidR="0057200D" w:rsidRDefault="0057200D" w:rsidP="0057200D">
      <w:pPr>
        <w:adjustRightInd w:val="0"/>
        <w:snapToGrid w:val="0"/>
        <w:spacing w:line="300" w:lineRule="auto"/>
        <w:ind w:firstLineChars="200" w:firstLine="440"/>
        <w:rPr>
          <w:rFonts w:ascii="Times New Roman" w:hAnsi="Times New Roman"/>
          <w:color w:val="FF0000"/>
          <w:sz w:val="22"/>
        </w:rPr>
      </w:pPr>
      <w:r>
        <w:rPr>
          <w:rFonts w:ascii="Times New Roman" w:hAnsi="Times New Roman"/>
          <w:sz w:val="22"/>
        </w:rPr>
        <w:t>各投标人应充分注意，凡涉及国家或行业管理部门颁发的相关规范、规程和标准，</w:t>
      </w:r>
      <w:r>
        <w:rPr>
          <w:rFonts w:ascii="Times New Roman" w:hAnsi="Times New Roman"/>
          <w:sz w:val="22"/>
        </w:rPr>
        <w:lastRenderedPageBreak/>
        <w:t>无论其是否在本招标文件中列明，中标人应无条件执行。标准、规范等不一致的，以要求高者为准。</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22" w:name="_Toc188457677"/>
      <w:r>
        <w:rPr>
          <w:rFonts w:ascii="Times New Roman" w:hAnsi="Times New Roman"/>
          <w:b/>
          <w:sz w:val="22"/>
        </w:rPr>
        <w:t xml:space="preserve">9 </w:t>
      </w:r>
      <w:r>
        <w:rPr>
          <w:rFonts w:ascii="Times New Roman" w:hAnsi="Times New Roman"/>
          <w:b/>
          <w:sz w:val="22"/>
        </w:rPr>
        <w:t>招标内容与质量要求</w:t>
      </w:r>
      <w:bookmarkEnd w:id="22"/>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9.1</w:t>
      </w:r>
      <w:r>
        <w:rPr>
          <w:rFonts w:ascii="Times New Roman" w:hAnsi="Times New Roman" w:hint="eastAsia"/>
          <w:sz w:val="22"/>
        </w:rPr>
        <w:t xml:space="preserve"> </w:t>
      </w:r>
      <w:r>
        <w:rPr>
          <w:rFonts w:ascii="Times New Roman" w:hAnsi="Times New Roman" w:hint="eastAsia"/>
          <w:sz w:val="22"/>
        </w:rPr>
        <w:t>工作目标与整体要求</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本项目充分发挥浦东新区大数据中心网络安全监测监管职责，依托区安管平台，结合浦东新区数字政府、数字化转型安全要求和思路，以浦东新区整体网络安全为导向，从技术、管理和运营角度，多方面、多层级、多维度监测监管本区域内各关键信息基础设施与重要信息系统的安全态势。其核心价值在于发现问题、验证问题、分析问题、响应处置和解决问题，不断迭代优化安全问题的处置能力，持续降低浦东新区</w:t>
      </w:r>
      <w:r>
        <w:rPr>
          <w:rFonts w:ascii="Times New Roman" w:hAnsi="Times New Roman" w:hint="eastAsia"/>
          <w:sz w:val="22"/>
        </w:rPr>
        <w:t>党政机关政务网络和数据</w:t>
      </w:r>
      <w:r>
        <w:rPr>
          <w:rFonts w:ascii="Times New Roman" w:hAnsi="Times New Roman"/>
          <w:sz w:val="22"/>
        </w:rPr>
        <w:t>整体安全风险。</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通过本项目的建设，按照</w:t>
      </w:r>
      <w:r>
        <w:rPr>
          <w:rFonts w:ascii="Times New Roman" w:hAnsi="Times New Roman"/>
          <w:sz w:val="22"/>
        </w:rPr>
        <w:t>“</w:t>
      </w:r>
      <w:r>
        <w:rPr>
          <w:rFonts w:ascii="Times New Roman" w:hAnsi="Times New Roman"/>
          <w:sz w:val="22"/>
        </w:rPr>
        <w:t>实战有效，体系完善，常态保护，综合治理</w:t>
      </w:r>
      <w:r>
        <w:rPr>
          <w:rFonts w:ascii="Times New Roman" w:hAnsi="Times New Roman"/>
          <w:sz w:val="22"/>
        </w:rPr>
        <w:t>”</w:t>
      </w:r>
      <w:r>
        <w:rPr>
          <w:rFonts w:ascii="Times New Roman" w:hAnsi="Times New Roman"/>
          <w:sz w:val="22"/>
        </w:rPr>
        <w:t>的目标，整合浦东新区大数据中心安全技术保障能力、安全团队支撑能力，通过对全区关键信息基础设施与重要信息系统开展政务网络资产梳理、运营态势监测分析、</w:t>
      </w:r>
      <w:r>
        <w:rPr>
          <w:rFonts w:ascii="Times New Roman" w:hAnsi="Times New Roman" w:hint="eastAsia"/>
          <w:sz w:val="22"/>
        </w:rPr>
        <w:t>数据安全风险挖掘</w:t>
      </w:r>
      <w:r>
        <w:rPr>
          <w:rFonts w:ascii="Times New Roman" w:hAnsi="Times New Roman"/>
          <w:sz w:val="22"/>
        </w:rPr>
        <w:t>、网站云检测等技术运营服务，构建动态、主动、纵深、精准、整体联动、联防联控的综合安全防御能力，进一步夯实安全底座，</w:t>
      </w:r>
      <w:r>
        <w:rPr>
          <w:spacing w:val="-1"/>
        </w:rPr>
        <w:t>持续构建网络安全防线。</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运维范围</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工作量清单</w:t>
      </w:r>
    </w:p>
    <w:p w:rsidR="0057200D" w:rsidRDefault="0057200D" w:rsidP="0057200D">
      <w:pPr>
        <w:pStyle w:val="a3"/>
        <w:spacing w:before="124" w:after="124" w:line="216" w:lineRule="auto"/>
        <w:ind w:left="3393"/>
      </w:pPr>
      <w:r>
        <w:rPr>
          <w:b/>
          <w:bCs/>
          <w:spacing w:val="-4"/>
        </w:rPr>
        <w:t>服务内容一览表（工作量清单）</w:t>
      </w:r>
    </w:p>
    <w:tbl>
      <w:tblPr>
        <w:tblStyle w:val="TableNormal"/>
        <w:tblW w:w="9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5"/>
        <w:gridCol w:w="4595"/>
        <w:gridCol w:w="3363"/>
        <w:gridCol w:w="1118"/>
      </w:tblGrid>
      <w:tr w:rsidR="0057200D" w:rsidTr="00314018">
        <w:trPr>
          <w:trHeight w:val="366"/>
        </w:trPr>
        <w:tc>
          <w:tcPr>
            <w:tcW w:w="785" w:type="dxa"/>
          </w:tcPr>
          <w:p w:rsidR="0057200D" w:rsidRDefault="0057200D" w:rsidP="00314018">
            <w:pPr>
              <w:spacing w:before="32" w:line="222" w:lineRule="auto"/>
              <w:ind w:left="173"/>
              <w:rPr>
                <w:rFonts w:ascii="宋体" w:hAnsi="宋体" w:cs="宋体"/>
                <w:sz w:val="22"/>
              </w:rPr>
            </w:pPr>
            <w:r>
              <w:rPr>
                <w:rFonts w:ascii="宋体" w:hAnsi="宋体" w:cs="宋体"/>
                <w:b/>
                <w:bCs/>
                <w:spacing w:val="-4"/>
                <w:sz w:val="22"/>
              </w:rPr>
              <w:t>序号</w:t>
            </w:r>
          </w:p>
        </w:tc>
        <w:tc>
          <w:tcPr>
            <w:tcW w:w="4595" w:type="dxa"/>
          </w:tcPr>
          <w:p w:rsidR="0057200D" w:rsidRDefault="0057200D" w:rsidP="00314018">
            <w:pPr>
              <w:spacing w:before="69" w:line="220" w:lineRule="auto"/>
              <w:ind w:left="1703"/>
              <w:rPr>
                <w:rFonts w:ascii="宋体" w:hAnsi="宋体" w:cs="宋体"/>
                <w:sz w:val="22"/>
              </w:rPr>
            </w:pPr>
            <w:r>
              <w:rPr>
                <w:rFonts w:ascii="宋体" w:hAnsi="宋体" w:cs="宋体"/>
                <w:b/>
                <w:bCs/>
                <w:spacing w:val="-4"/>
                <w:sz w:val="22"/>
              </w:rPr>
              <w:t>服务内容</w:t>
            </w:r>
          </w:p>
        </w:tc>
        <w:tc>
          <w:tcPr>
            <w:tcW w:w="3363" w:type="dxa"/>
          </w:tcPr>
          <w:p w:rsidR="0057200D" w:rsidRDefault="0057200D" w:rsidP="00314018">
            <w:pPr>
              <w:spacing w:before="68" w:line="222" w:lineRule="auto"/>
              <w:ind w:left="1405"/>
              <w:rPr>
                <w:rFonts w:ascii="宋体" w:hAnsi="宋体" w:cs="宋体"/>
                <w:sz w:val="22"/>
              </w:rPr>
            </w:pPr>
            <w:r>
              <w:rPr>
                <w:rFonts w:ascii="宋体" w:hAnsi="宋体" w:cs="宋体"/>
                <w:b/>
                <w:bCs/>
                <w:spacing w:val="-5"/>
                <w:sz w:val="22"/>
              </w:rPr>
              <w:t>具体要求</w:t>
            </w:r>
          </w:p>
        </w:tc>
        <w:tc>
          <w:tcPr>
            <w:tcW w:w="1118" w:type="dxa"/>
          </w:tcPr>
          <w:p w:rsidR="0057200D" w:rsidRDefault="0057200D" w:rsidP="00314018">
            <w:pPr>
              <w:spacing w:before="68" w:line="222" w:lineRule="auto"/>
              <w:ind w:left="344"/>
              <w:rPr>
                <w:rFonts w:ascii="宋体" w:hAnsi="宋体" w:cs="宋体"/>
                <w:sz w:val="22"/>
              </w:rPr>
            </w:pPr>
            <w:r>
              <w:rPr>
                <w:rFonts w:ascii="宋体" w:hAnsi="宋体" w:cs="宋体"/>
                <w:b/>
                <w:bCs/>
                <w:spacing w:val="-5"/>
                <w:sz w:val="22"/>
              </w:rPr>
              <w:t>备注</w:t>
            </w:r>
          </w:p>
        </w:tc>
      </w:tr>
      <w:tr w:rsidR="0057200D" w:rsidTr="00314018">
        <w:trPr>
          <w:trHeight w:val="393"/>
        </w:trPr>
        <w:tc>
          <w:tcPr>
            <w:tcW w:w="785" w:type="dxa"/>
          </w:tcPr>
          <w:p w:rsidR="0057200D" w:rsidRDefault="0057200D" w:rsidP="00314018">
            <w:pPr>
              <w:spacing w:before="82" w:line="236" w:lineRule="auto"/>
              <w:ind w:left="357"/>
              <w:rPr>
                <w:rFonts w:eastAsia="Times New Roman"/>
                <w:sz w:val="22"/>
              </w:rPr>
            </w:pPr>
            <w:r>
              <w:rPr>
                <w:rFonts w:eastAsia="Times New Roman"/>
                <w:sz w:val="22"/>
              </w:rPr>
              <w:t>1</w:t>
            </w:r>
          </w:p>
        </w:tc>
        <w:tc>
          <w:tcPr>
            <w:tcW w:w="4595" w:type="dxa"/>
          </w:tcPr>
          <w:p w:rsidR="0057200D" w:rsidRDefault="0057200D" w:rsidP="00314018">
            <w:pPr>
              <w:spacing w:before="36" w:line="220" w:lineRule="auto"/>
              <w:ind w:left="944"/>
              <w:rPr>
                <w:rFonts w:ascii="宋体" w:hAnsi="宋体" w:cs="宋体"/>
                <w:sz w:val="24"/>
                <w:szCs w:val="24"/>
              </w:rPr>
            </w:pPr>
            <w:r>
              <w:rPr>
                <w:rFonts w:ascii="宋体" w:hAnsi="宋体" w:cs="宋体"/>
                <w:spacing w:val="-1"/>
                <w:sz w:val="24"/>
                <w:szCs w:val="24"/>
              </w:rPr>
              <w:t>政务网络资产梳理服务</w:t>
            </w:r>
          </w:p>
        </w:tc>
        <w:tc>
          <w:tcPr>
            <w:tcW w:w="3363" w:type="dxa"/>
          </w:tcPr>
          <w:p w:rsidR="0057200D" w:rsidRDefault="0057200D" w:rsidP="00314018">
            <w:pPr>
              <w:spacing w:before="82" w:line="234" w:lineRule="auto"/>
              <w:ind w:left="983"/>
              <w:rPr>
                <w:rFonts w:ascii="宋体" w:hAnsi="宋体" w:cs="宋体"/>
                <w:sz w:val="22"/>
              </w:rPr>
            </w:pPr>
            <w:r>
              <w:rPr>
                <w:rFonts w:ascii="宋体" w:hAnsi="宋体" w:cs="宋体"/>
                <w:spacing w:val="-2"/>
                <w:sz w:val="22"/>
              </w:rPr>
              <w:t>详见</w:t>
            </w:r>
            <w:r>
              <w:rPr>
                <w:rFonts w:ascii="宋体" w:hAnsi="宋体" w:cs="宋体"/>
                <w:spacing w:val="-40"/>
                <w:sz w:val="22"/>
              </w:rPr>
              <w:t xml:space="preserve"> </w:t>
            </w:r>
            <w:r>
              <w:rPr>
                <w:rFonts w:hint="eastAsia"/>
                <w:spacing w:val="-2"/>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r w:rsidR="0057200D" w:rsidTr="00314018">
        <w:trPr>
          <w:trHeight w:val="395"/>
        </w:trPr>
        <w:tc>
          <w:tcPr>
            <w:tcW w:w="785" w:type="dxa"/>
          </w:tcPr>
          <w:p w:rsidR="0057200D" w:rsidRDefault="0057200D" w:rsidP="00314018">
            <w:pPr>
              <w:spacing w:before="85" w:line="236" w:lineRule="auto"/>
              <w:ind w:left="336"/>
              <w:rPr>
                <w:rFonts w:eastAsia="Times New Roman"/>
                <w:sz w:val="22"/>
              </w:rPr>
            </w:pPr>
            <w:r>
              <w:rPr>
                <w:rFonts w:eastAsia="Times New Roman"/>
                <w:sz w:val="22"/>
              </w:rPr>
              <w:t>2</w:t>
            </w:r>
          </w:p>
        </w:tc>
        <w:tc>
          <w:tcPr>
            <w:tcW w:w="4595" w:type="dxa"/>
          </w:tcPr>
          <w:p w:rsidR="0057200D" w:rsidRDefault="0057200D" w:rsidP="00314018">
            <w:pPr>
              <w:spacing w:before="36" w:line="220" w:lineRule="auto"/>
              <w:ind w:left="970"/>
              <w:rPr>
                <w:rFonts w:ascii="宋体" w:hAnsi="宋体" w:cs="宋体"/>
                <w:sz w:val="24"/>
                <w:szCs w:val="24"/>
              </w:rPr>
            </w:pPr>
            <w:r>
              <w:rPr>
                <w:rFonts w:ascii="宋体" w:hAnsi="宋体" w:cs="宋体" w:hint="eastAsia"/>
                <w:spacing w:val="-2"/>
                <w:sz w:val="22"/>
              </w:rPr>
              <w:t>网络和数据</w:t>
            </w:r>
            <w:r>
              <w:rPr>
                <w:rFonts w:ascii="宋体" w:hAnsi="宋体" w:cs="宋体"/>
                <w:spacing w:val="-2"/>
                <w:sz w:val="22"/>
              </w:rPr>
              <w:t>安全</w:t>
            </w:r>
            <w:r>
              <w:rPr>
                <w:rFonts w:ascii="宋体" w:hAnsi="宋体" w:cs="宋体"/>
                <w:spacing w:val="-2"/>
                <w:sz w:val="24"/>
                <w:szCs w:val="24"/>
              </w:rPr>
              <w:t>态势监测分析</w:t>
            </w:r>
          </w:p>
        </w:tc>
        <w:tc>
          <w:tcPr>
            <w:tcW w:w="3363" w:type="dxa"/>
          </w:tcPr>
          <w:p w:rsidR="0057200D" w:rsidRDefault="0057200D" w:rsidP="00314018">
            <w:pPr>
              <w:spacing w:before="82" w:line="234" w:lineRule="auto"/>
              <w:ind w:left="983"/>
              <w:rPr>
                <w:rFonts w:ascii="宋体" w:hAnsi="宋体" w:cs="宋体"/>
                <w:sz w:val="22"/>
              </w:rPr>
            </w:pPr>
            <w:r>
              <w:rPr>
                <w:rFonts w:ascii="宋体" w:hAnsi="宋体" w:cs="宋体"/>
                <w:spacing w:val="-2"/>
                <w:sz w:val="22"/>
              </w:rPr>
              <w:t>详见</w:t>
            </w:r>
            <w:r>
              <w:rPr>
                <w:rFonts w:ascii="宋体" w:hAnsi="宋体" w:cs="宋体"/>
                <w:spacing w:val="-40"/>
                <w:sz w:val="22"/>
              </w:rPr>
              <w:t xml:space="preserve"> </w:t>
            </w:r>
            <w:r>
              <w:rPr>
                <w:rFonts w:hint="eastAsia"/>
                <w:spacing w:val="-2"/>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r w:rsidR="0057200D" w:rsidTr="00314018">
        <w:trPr>
          <w:trHeight w:val="393"/>
        </w:trPr>
        <w:tc>
          <w:tcPr>
            <w:tcW w:w="785" w:type="dxa"/>
          </w:tcPr>
          <w:p w:rsidR="0057200D" w:rsidRDefault="0057200D" w:rsidP="00314018">
            <w:pPr>
              <w:spacing w:before="84" w:line="233" w:lineRule="auto"/>
              <w:ind w:left="340"/>
              <w:rPr>
                <w:rFonts w:eastAsia="Times New Roman"/>
                <w:sz w:val="22"/>
              </w:rPr>
            </w:pPr>
            <w:r>
              <w:rPr>
                <w:rFonts w:eastAsia="Times New Roman"/>
                <w:sz w:val="22"/>
              </w:rPr>
              <w:t>3</w:t>
            </w:r>
          </w:p>
        </w:tc>
        <w:tc>
          <w:tcPr>
            <w:tcW w:w="4595" w:type="dxa"/>
          </w:tcPr>
          <w:p w:rsidR="0057200D" w:rsidRDefault="0057200D" w:rsidP="00314018">
            <w:pPr>
              <w:spacing w:before="38" w:line="220" w:lineRule="auto"/>
              <w:ind w:left="1186"/>
              <w:rPr>
                <w:rFonts w:ascii="宋体" w:hAnsi="宋体" w:cs="宋体"/>
                <w:sz w:val="24"/>
                <w:szCs w:val="24"/>
              </w:rPr>
            </w:pPr>
            <w:r>
              <w:rPr>
                <w:rFonts w:ascii="宋体" w:hAnsi="宋体" w:cs="宋体"/>
                <w:spacing w:val="-2"/>
                <w:sz w:val="24"/>
                <w:szCs w:val="24"/>
              </w:rPr>
              <w:t>重要时期保障服务</w:t>
            </w:r>
          </w:p>
        </w:tc>
        <w:tc>
          <w:tcPr>
            <w:tcW w:w="3363" w:type="dxa"/>
          </w:tcPr>
          <w:p w:rsidR="0057200D" w:rsidRDefault="0057200D" w:rsidP="00314018">
            <w:pPr>
              <w:spacing w:before="81" w:line="234" w:lineRule="auto"/>
              <w:ind w:left="983"/>
              <w:rPr>
                <w:rFonts w:ascii="宋体" w:hAnsi="宋体" w:cs="宋体"/>
                <w:sz w:val="22"/>
              </w:rPr>
            </w:pPr>
            <w:r>
              <w:rPr>
                <w:rFonts w:ascii="宋体" w:hAnsi="宋体" w:cs="宋体"/>
                <w:spacing w:val="-2"/>
                <w:sz w:val="22"/>
              </w:rPr>
              <w:t>详见</w:t>
            </w:r>
            <w:r>
              <w:rPr>
                <w:rFonts w:ascii="宋体" w:hAnsi="宋体" w:cs="宋体"/>
                <w:spacing w:val="-40"/>
                <w:sz w:val="22"/>
              </w:rPr>
              <w:t xml:space="preserve"> </w:t>
            </w:r>
            <w:r>
              <w:rPr>
                <w:rFonts w:hint="eastAsia"/>
                <w:spacing w:val="-2"/>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r w:rsidR="0057200D" w:rsidTr="00314018">
        <w:trPr>
          <w:trHeight w:val="392"/>
        </w:trPr>
        <w:tc>
          <w:tcPr>
            <w:tcW w:w="785" w:type="dxa"/>
          </w:tcPr>
          <w:p w:rsidR="0057200D" w:rsidRDefault="0057200D" w:rsidP="00314018">
            <w:pPr>
              <w:spacing w:before="84" w:line="236" w:lineRule="auto"/>
              <w:ind w:left="335"/>
              <w:rPr>
                <w:rFonts w:eastAsia="Times New Roman"/>
                <w:sz w:val="22"/>
              </w:rPr>
            </w:pPr>
            <w:r>
              <w:rPr>
                <w:rFonts w:eastAsia="Times New Roman"/>
                <w:sz w:val="22"/>
              </w:rPr>
              <w:t>4</w:t>
            </w:r>
          </w:p>
        </w:tc>
        <w:tc>
          <w:tcPr>
            <w:tcW w:w="4595" w:type="dxa"/>
          </w:tcPr>
          <w:p w:rsidR="0057200D" w:rsidRDefault="0057200D" w:rsidP="00314018">
            <w:pPr>
              <w:spacing w:before="38" w:line="220" w:lineRule="auto"/>
              <w:ind w:left="1190"/>
              <w:rPr>
                <w:rFonts w:ascii="宋体" w:hAnsi="宋体" w:cs="宋体"/>
                <w:sz w:val="24"/>
                <w:szCs w:val="24"/>
              </w:rPr>
            </w:pPr>
            <w:r>
              <w:rPr>
                <w:rFonts w:ascii="宋体" w:hAnsi="宋体" w:hint="eastAsia"/>
                <w:color w:val="000000"/>
                <w:sz w:val="24"/>
                <w:szCs w:val="24"/>
              </w:rPr>
              <w:t>安全应急保障服务</w:t>
            </w:r>
          </w:p>
        </w:tc>
        <w:tc>
          <w:tcPr>
            <w:tcW w:w="3363" w:type="dxa"/>
          </w:tcPr>
          <w:p w:rsidR="0057200D" w:rsidRDefault="0057200D" w:rsidP="00314018">
            <w:pPr>
              <w:spacing w:before="84" w:line="234" w:lineRule="auto"/>
              <w:ind w:left="983"/>
              <w:rPr>
                <w:rFonts w:ascii="宋体" w:hAnsi="宋体" w:cs="宋体"/>
                <w:sz w:val="22"/>
              </w:rPr>
            </w:pPr>
            <w:r>
              <w:rPr>
                <w:rFonts w:ascii="宋体" w:hAnsi="宋体" w:cs="宋体"/>
                <w:spacing w:val="-2"/>
                <w:sz w:val="22"/>
              </w:rPr>
              <w:t>详见</w:t>
            </w:r>
            <w:r>
              <w:rPr>
                <w:rFonts w:ascii="宋体" w:hAnsi="宋体" w:cs="宋体" w:hint="eastAsia"/>
                <w:spacing w:val="-40"/>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r w:rsidR="0057200D" w:rsidTr="00314018">
        <w:trPr>
          <w:trHeight w:val="393"/>
        </w:trPr>
        <w:tc>
          <w:tcPr>
            <w:tcW w:w="785" w:type="dxa"/>
          </w:tcPr>
          <w:p w:rsidR="0057200D" w:rsidRDefault="0057200D" w:rsidP="00314018">
            <w:pPr>
              <w:spacing w:before="86" w:line="233" w:lineRule="auto"/>
              <w:ind w:left="342"/>
              <w:rPr>
                <w:rFonts w:eastAsia="Times New Roman"/>
                <w:sz w:val="22"/>
              </w:rPr>
            </w:pPr>
            <w:r>
              <w:rPr>
                <w:rFonts w:eastAsia="Times New Roman"/>
                <w:sz w:val="22"/>
              </w:rPr>
              <w:t>5</w:t>
            </w:r>
          </w:p>
        </w:tc>
        <w:tc>
          <w:tcPr>
            <w:tcW w:w="4595" w:type="dxa"/>
          </w:tcPr>
          <w:p w:rsidR="0057200D" w:rsidRDefault="0057200D" w:rsidP="00314018">
            <w:pPr>
              <w:spacing w:before="40" w:line="220" w:lineRule="auto"/>
              <w:ind w:firstLineChars="200" w:firstLine="480"/>
              <w:rPr>
                <w:rFonts w:ascii="宋体" w:hAnsi="宋体" w:cs="宋体"/>
                <w:sz w:val="24"/>
                <w:szCs w:val="24"/>
              </w:rPr>
            </w:pPr>
            <w:r>
              <w:rPr>
                <w:rFonts w:ascii="宋体" w:hAnsi="宋体" w:hint="eastAsia"/>
                <w:color w:val="000000"/>
                <w:sz w:val="24"/>
                <w:szCs w:val="24"/>
              </w:rPr>
              <w:t>恶意程序综合性治理与应急服务</w:t>
            </w:r>
          </w:p>
        </w:tc>
        <w:tc>
          <w:tcPr>
            <w:tcW w:w="3363" w:type="dxa"/>
          </w:tcPr>
          <w:p w:rsidR="0057200D" w:rsidRDefault="0057200D" w:rsidP="00314018">
            <w:pPr>
              <w:spacing w:before="86" w:line="234" w:lineRule="auto"/>
              <w:ind w:left="983"/>
              <w:rPr>
                <w:rFonts w:ascii="宋体" w:hAnsi="宋体" w:cs="宋体"/>
                <w:sz w:val="22"/>
              </w:rPr>
            </w:pPr>
            <w:r>
              <w:rPr>
                <w:rFonts w:ascii="宋体" w:hAnsi="宋体" w:cs="宋体"/>
                <w:spacing w:val="-2"/>
                <w:sz w:val="22"/>
              </w:rPr>
              <w:t>详见</w:t>
            </w:r>
            <w:r>
              <w:rPr>
                <w:rFonts w:ascii="宋体" w:hAnsi="宋体" w:cs="宋体"/>
                <w:spacing w:val="-40"/>
                <w:sz w:val="22"/>
              </w:rPr>
              <w:t xml:space="preserve"> </w:t>
            </w:r>
            <w:r>
              <w:rPr>
                <w:rFonts w:hint="eastAsia"/>
                <w:spacing w:val="-2"/>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r w:rsidR="0057200D" w:rsidTr="00314018">
        <w:trPr>
          <w:trHeight w:val="400"/>
        </w:trPr>
        <w:tc>
          <w:tcPr>
            <w:tcW w:w="785" w:type="dxa"/>
          </w:tcPr>
          <w:p w:rsidR="0057200D" w:rsidRDefault="0057200D" w:rsidP="00314018">
            <w:pPr>
              <w:spacing w:before="89" w:line="233" w:lineRule="auto"/>
              <w:ind w:left="340"/>
              <w:rPr>
                <w:rFonts w:eastAsia="Times New Roman"/>
                <w:sz w:val="22"/>
              </w:rPr>
            </w:pPr>
            <w:r>
              <w:rPr>
                <w:rFonts w:eastAsia="Times New Roman"/>
                <w:sz w:val="22"/>
              </w:rPr>
              <w:t>6</w:t>
            </w:r>
          </w:p>
        </w:tc>
        <w:tc>
          <w:tcPr>
            <w:tcW w:w="4595" w:type="dxa"/>
          </w:tcPr>
          <w:p w:rsidR="0057200D" w:rsidRDefault="0057200D" w:rsidP="00314018">
            <w:pPr>
              <w:spacing w:before="43" w:line="221" w:lineRule="auto"/>
              <w:ind w:left="1328"/>
              <w:rPr>
                <w:rFonts w:ascii="宋体" w:hAnsi="宋体" w:cs="宋体"/>
                <w:sz w:val="24"/>
                <w:szCs w:val="24"/>
              </w:rPr>
            </w:pPr>
            <w:r>
              <w:rPr>
                <w:rFonts w:ascii="宋体" w:hAnsi="宋体"/>
                <w:color w:val="000000"/>
                <w:sz w:val="24"/>
                <w:szCs w:val="24"/>
              </w:rPr>
              <w:t>网站云监测</w:t>
            </w:r>
          </w:p>
        </w:tc>
        <w:tc>
          <w:tcPr>
            <w:tcW w:w="3363" w:type="dxa"/>
          </w:tcPr>
          <w:p w:rsidR="0057200D" w:rsidRDefault="0057200D" w:rsidP="00314018">
            <w:pPr>
              <w:spacing w:before="86" w:line="234" w:lineRule="auto"/>
              <w:ind w:left="983"/>
              <w:rPr>
                <w:rFonts w:ascii="宋体" w:hAnsi="宋体" w:cs="宋体"/>
                <w:sz w:val="22"/>
              </w:rPr>
            </w:pPr>
            <w:r>
              <w:rPr>
                <w:rFonts w:ascii="宋体" w:hAnsi="宋体" w:cs="宋体"/>
                <w:spacing w:val="-2"/>
                <w:sz w:val="22"/>
              </w:rPr>
              <w:t>详见</w:t>
            </w:r>
            <w:r>
              <w:rPr>
                <w:rFonts w:ascii="宋体" w:hAnsi="宋体" w:cs="宋体" w:hint="eastAsia"/>
                <w:spacing w:val="-40"/>
                <w:sz w:val="22"/>
              </w:rPr>
              <w:t>9</w:t>
            </w:r>
            <w:r>
              <w:rPr>
                <w:rFonts w:eastAsia="Times New Roman"/>
                <w:spacing w:val="-2"/>
                <w:sz w:val="22"/>
              </w:rPr>
              <w:t xml:space="preserve">.3 </w:t>
            </w:r>
            <w:r>
              <w:rPr>
                <w:rFonts w:ascii="宋体" w:hAnsi="宋体" w:cs="宋体"/>
                <w:spacing w:val="-2"/>
                <w:sz w:val="22"/>
              </w:rPr>
              <w:t>具体服务内容</w:t>
            </w:r>
          </w:p>
        </w:tc>
        <w:tc>
          <w:tcPr>
            <w:tcW w:w="1118" w:type="dxa"/>
          </w:tcPr>
          <w:p w:rsidR="0057200D" w:rsidRDefault="0057200D" w:rsidP="00314018">
            <w:pPr>
              <w:pStyle w:val="TableText"/>
            </w:pPr>
          </w:p>
        </w:tc>
      </w:tr>
    </w:tbl>
    <w:p w:rsidR="0057200D" w:rsidRDefault="0057200D" w:rsidP="0057200D">
      <w:pPr>
        <w:adjustRightInd w:val="0"/>
        <w:snapToGrid w:val="0"/>
        <w:spacing w:line="300" w:lineRule="auto"/>
        <w:ind w:firstLineChars="200" w:firstLine="440"/>
        <w:rPr>
          <w:rFonts w:ascii="Times New Roman" w:hAnsi="Times New Roman"/>
          <w:sz w:val="22"/>
        </w:rPr>
      </w:pPr>
    </w:p>
    <w:p w:rsidR="0057200D" w:rsidRDefault="0057200D" w:rsidP="0057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bookmarkStart w:id="23" w:name="_Hlk491536545"/>
      <w:r>
        <w:rPr>
          <w:rFonts w:ascii="Times New Roman" w:hAnsi="Times New Roman"/>
          <w:b/>
          <w:color w:val="0000FF"/>
          <w:sz w:val="22"/>
        </w:rPr>
        <w:t>说明：投标人不得对表内工作量进行缩减。</w:t>
      </w:r>
    </w:p>
    <w:p w:rsidR="0057200D" w:rsidRDefault="0057200D" w:rsidP="0057200D">
      <w:pPr>
        <w:snapToGrid w:val="0"/>
        <w:spacing w:line="300" w:lineRule="auto"/>
        <w:ind w:firstLineChars="200" w:firstLine="442"/>
        <w:jc w:val="left"/>
        <w:rPr>
          <w:rFonts w:ascii="Times New Roman" w:hAnsi="Times New Roman"/>
          <w:b/>
          <w:color w:val="0000FF"/>
          <w:sz w:val="22"/>
          <w:u w:val="single"/>
        </w:rPr>
      </w:pPr>
    </w:p>
    <w:bookmarkEnd w:id="23"/>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w:t>
      </w:r>
      <w:r>
        <w:rPr>
          <w:rFonts w:ascii="Times New Roman" w:hAnsi="Times New Roman" w:hint="eastAsia"/>
          <w:sz w:val="22"/>
        </w:rPr>
        <w:t>具体服务内容</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9.3.1 </w:t>
      </w:r>
      <w:r>
        <w:rPr>
          <w:rFonts w:ascii="Times New Roman" w:hAnsi="Times New Roman" w:hint="eastAsia"/>
          <w:sz w:val="22"/>
        </w:rPr>
        <w:t>政务网络资产梳理服务</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梳理全区政务网络资产，对安管平台纳管资产进行动态监控，管理对象资产变化，识别绑定关联责任主体，压实网络安全责任。对新区政务网络资产进行安全分域管理，厘清资产所属委办、街镇，及时梳理比对存活资产，方便资产安全管控及事件定位。同时排查梳理互联网上未纳入安全管理的</w:t>
      </w:r>
      <w:r>
        <w:rPr>
          <w:rFonts w:ascii="Times New Roman" w:hAnsi="Times New Roman" w:hint="eastAsia"/>
          <w:sz w:val="22"/>
        </w:rPr>
        <w:t>Web</w:t>
      </w:r>
      <w:r>
        <w:rPr>
          <w:rFonts w:ascii="Times New Roman" w:hAnsi="Times New Roman" w:hint="eastAsia"/>
          <w:sz w:val="22"/>
        </w:rPr>
        <w:t>应用资产与域名资产，核实资产的归属责任单位，并向相关单位同步未纳管应用资产存在的安全风险，指导其完善安全防护措施，有效降低互联网应用资产的安全风险。最终形成《政务资产月度台账清单》并不断完善。</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9.3.2</w:t>
      </w:r>
      <w:r>
        <w:rPr>
          <w:rFonts w:ascii="Times New Roman" w:hAnsi="Times New Roman" w:hint="eastAsia"/>
          <w:sz w:val="22"/>
        </w:rPr>
        <w:t>运营态势监测分析</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9.3.2.1</w:t>
      </w:r>
      <w:r>
        <w:rPr>
          <w:rFonts w:ascii="Times New Roman" w:hAnsi="Times New Roman" w:hint="eastAsia"/>
          <w:sz w:val="22"/>
        </w:rPr>
        <w:t>告警监测及漏洞验证服务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通过对新区政务网和政务云所有资产进行监测，驻场服务人员需每日对安管平台接入的日志（</w:t>
      </w:r>
      <w:r>
        <w:rPr>
          <w:rFonts w:ascii="Times New Roman" w:hAnsi="Times New Roman" w:hint="eastAsia"/>
          <w:sz w:val="22"/>
        </w:rPr>
        <w:t>25</w:t>
      </w:r>
      <w:r>
        <w:rPr>
          <w:rFonts w:ascii="Times New Roman" w:hAnsi="Times New Roman" w:hint="eastAsia"/>
          <w:sz w:val="22"/>
        </w:rPr>
        <w:t>亿条</w:t>
      </w:r>
      <w:r>
        <w:rPr>
          <w:rFonts w:ascii="Times New Roman" w:hAnsi="Times New Roman" w:hint="eastAsia"/>
          <w:sz w:val="22"/>
        </w:rPr>
        <w:t>/</w:t>
      </w:r>
      <w:r>
        <w:rPr>
          <w:rFonts w:ascii="Times New Roman" w:hAnsi="Times New Roman" w:hint="eastAsia"/>
          <w:sz w:val="22"/>
        </w:rPr>
        <w:t>日）和生成的告警（</w:t>
      </w:r>
      <w:r>
        <w:rPr>
          <w:rFonts w:ascii="Times New Roman" w:hAnsi="Times New Roman" w:hint="eastAsia"/>
          <w:sz w:val="22"/>
        </w:rPr>
        <w:t>120</w:t>
      </w:r>
      <w:r>
        <w:rPr>
          <w:rFonts w:ascii="Times New Roman" w:hAnsi="Times New Roman" w:hint="eastAsia"/>
          <w:sz w:val="22"/>
        </w:rPr>
        <w:t>万</w:t>
      </w:r>
      <w:r>
        <w:rPr>
          <w:rFonts w:ascii="Times New Roman" w:hAnsi="Times New Roman" w:hint="eastAsia"/>
          <w:sz w:val="22"/>
        </w:rPr>
        <w:t>/</w:t>
      </w:r>
      <w:r>
        <w:rPr>
          <w:rFonts w:ascii="Times New Roman" w:hAnsi="Times New Roman" w:hint="eastAsia"/>
          <w:sz w:val="22"/>
        </w:rPr>
        <w:t>日）进行事件发现和挖掘，结合安全数据分析，及时进行数据信息的筛选、聚合、分析，识别当前安全态势趋势，区分有效告警信息，输出安全威胁分析报告。每天输出《安全监测值守日报》，对触发告警的恶意攻击行为生成《安全事件监控上报工单》。同时每季度对政务云所有</w:t>
      </w:r>
      <w:r>
        <w:rPr>
          <w:rFonts w:ascii="Times New Roman" w:hAnsi="Times New Roman" w:hint="eastAsia"/>
          <w:sz w:val="22"/>
        </w:rPr>
        <w:t>Web</w:t>
      </w:r>
      <w:r>
        <w:rPr>
          <w:rFonts w:ascii="Times New Roman" w:hAnsi="Times New Roman" w:hint="eastAsia"/>
          <w:sz w:val="22"/>
        </w:rPr>
        <w:t>应用资产开展漏洞扫描工作，由驻场人员对</w:t>
      </w:r>
      <w:r>
        <w:rPr>
          <w:rFonts w:ascii="Times New Roman" w:hAnsi="Times New Roman" w:hint="eastAsia"/>
          <w:sz w:val="22"/>
        </w:rPr>
        <w:t>web</w:t>
      </w:r>
      <w:r>
        <w:rPr>
          <w:rFonts w:ascii="Times New Roman" w:hAnsi="Times New Roman" w:hint="eastAsia"/>
          <w:sz w:val="22"/>
        </w:rPr>
        <w:t>漏洞进行逐项分析验证，确认有效漏洞后开展漏洞通报预警工作，指导处置人员有序进行风险规避、漏洞修复、安全配置等安全加固工作。每季度生成《政务云上应用资产季度漏洞验证报告》，对已修复漏洞开展回归测试并生成《政务云上应用资产漏洞回归测试报告》，开展漏洞闭环管理工作生成《政务云上应用资产漏洞闭环管理追踪表》。</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9.3.2.2</w:t>
      </w:r>
      <w:r>
        <w:rPr>
          <w:rFonts w:ascii="Times New Roman" w:hAnsi="Times New Roman" w:hint="eastAsia"/>
          <w:sz w:val="22"/>
        </w:rPr>
        <w:t>数据安全综合分析研判服务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于对资产监测分析结果，安全服务人员对影响范围、危害程度进行研判，指导责任单位在第一时间对内外部攻击进行临时性的紧急处置，阻断攻击的进一步扩散。生成通报单来督促相关负责人进行整改，对整改完成在事件进行再次验证核查，确保闭环。同时结合专家知识、安全漏洞库以及外部互联网数据与内部本地数据，提升安全大数据综合分析和挖掘能力，形成每月、每季度、半年度和全年的安全运营报告，并报送主管部门。</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9.3.2.3</w:t>
      </w:r>
      <w:r>
        <w:rPr>
          <w:rFonts w:ascii="Times New Roman" w:hAnsi="Times New Roman" w:hint="eastAsia"/>
          <w:sz w:val="22"/>
        </w:rPr>
        <w:t>溯源取证分析服务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针对危害广泛、针对性强的突发网络数据安全事件，如内网横向、数据泄露、数据滥用等，引入安全专家服务资源，通过事件分析、原因查找、事件处置、证据保留、及事件溯源等方式对攻击源、攻击身份进行深度溯源，形成攻击者画像，并对攻击过程、特征进行证据固化，指导责任单位进行紧急阻断处置，保障政务网络安全稳定运行及政务数据安全。平均每年一次，完成取证后生成《安全事件研判分析报告》和《攻击成功事件溯源分析报告》进行汇报，对责任单位下发《安全事件预警通知单》或《安全事件整改通知单》。</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9.3.3</w:t>
      </w:r>
      <w:r>
        <w:rPr>
          <w:rFonts w:ascii="Times New Roman" w:hAnsi="Times New Roman" w:hint="eastAsia"/>
          <w:sz w:val="22"/>
        </w:rPr>
        <w:t>重大任务保障服务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重大活动或重大节日期间，</w:t>
      </w:r>
      <w:r>
        <w:rPr>
          <w:rFonts w:ascii="Times New Roman" w:hAnsi="Times New Roman" w:hint="eastAsia"/>
          <w:sz w:val="22"/>
        </w:rPr>
        <w:t>7</w:t>
      </w:r>
      <w:r>
        <w:rPr>
          <w:rFonts w:ascii="Times New Roman" w:hAnsi="Times New Roman" w:hint="eastAsia"/>
          <w:sz w:val="22"/>
        </w:rPr>
        <w:t>天</w:t>
      </w:r>
      <w:r>
        <w:rPr>
          <w:rFonts w:ascii="Times New Roman" w:hAnsi="Times New Roman" w:hint="eastAsia"/>
          <w:sz w:val="22"/>
        </w:rPr>
        <w:t>24</w:t>
      </w:r>
      <w:r>
        <w:rPr>
          <w:rFonts w:ascii="Times New Roman" w:hAnsi="Times New Roman" w:hint="eastAsia"/>
          <w:sz w:val="22"/>
        </w:rPr>
        <w:t>小时值守，二线专业支撑团队远程保障，承担重保期间的日志分析，安全值守、应急响应等工作。保障包含新区两会、全国两会、国庆长假、进博重保及春节长假等。保障期间每日输出《重要时期保障值守日报》，保障结束后输出《重要时期保障工作总结报告》。</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9.3.4</w:t>
      </w:r>
      <w:r>
        <w:rPr>
          <w:rFonts w:ascii="Times New Roman" w:hAnsi="Times New Roman" w:hint="eastAsia"/>
          <w:sz w:val="22"/>
        </w:rPr>
        <w:t>安全应急保障服务</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针对新区政务网与政务云的安全现状开展全面深度研判，结合网络安全威胁演化趋势进行风险态势分析与前瞻预测，组织人员对监管范围内的委办、街道镇的安全事件情况进行专项排查，协助相应委办、街道镇进行事件处置，做好专家咨询指导工作。</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9.3.5 </w:t>
      </w:r>
      <w:r>
        <w:rPr>
          <w:rFonts w:ascii="Times New Roman" w:hAnsi="Times New Roman" w:hint="eastAsia"/>
          <w:sz w:val="22"/>
        </w:rPr>
        <w:t>恶意程序综合性治理与应急服务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针对新区政务网络中顽固的恶意程序威胁提供综合治理与应急支撑服务。组织人员对监管范围内的委办局、街镇反复出现、隐蔽性强且具备横向扩散能力的病毒感染事件开展深度样本分析、行为研判与传播链追溯，协助相关单位及时定位、阻断风险扩散，并赋能相关人员深化病毒安全防护意识。同时进行系统化总结与复盘，形成治理报告和</w:t>
      </w:r>
      <w:r>
        <w:rPr>
          <w:rFonts w:ascii="Times New Roman" w:hAnsi="Times New Roman" w:hint="eastAsia"/>
          <w:sz w:val="22"/>
        </w:rPr>
        <w:lastRenderedPageBreak/>
        <w:t>防护优化建议，保障政务网络数据环境安全稳定运行。</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9.3.6 </w:t>
      </w:r>
      <w:r>
        <w:rPr>
          <w:rFonts w:ascii="Times New Roman" w:hAnsi="Times New Roman" w:hint="eastAsia"/>
          <w:sz w:val="22"/>
        </w:rPr>
        <w:t>网站云监测</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对部署在政务网和互联网上的区各委办局和街镇所属的</w:t>
      </w:r>
      <w:r>
        <w:rPr>
          <w:rFonts w:ascii="Times New Roman" w:hAnsi="Times New Roman" w:hint="eastAsia"/>
          <w:sz w:val="22"/>
        </w:rPr>
        <w:t>110</w:t>
      </w:r>
      <w:r>
        <w:rPr>
          <w:rFonts w:ascii="Times New Roman" w:hAnsi="Times New Roman" w:hint="eastAsia"/>
          <w:sz w:val="22"/>
        </w:rPr>
        <w:t>个网站提供实时云监测服务。内容包括漏洞监测、篡改变更监测、外链监测、挂马监测、</w:t>
      </w:r>
      <w:r>
        <w:rPr>
          <w:rFonts w:ascii="Times New Roman" w:hAnsi="Times New Roman" w:hint="eastAsia"/>
          <w:sz w:val="22"/>
        </w:rPr>
        <w:t>webshell</w:t>
      </w:r>
      <w:r>
        <w:rPr>
          <w:rFonts w:ascii="Times New Roman" w:hAnsi="Times New Roman" w:hint="eastAsia"/>
          <w:sz w:val="22"/>
        </w:rPr>
        <w:t>监测、不良信息等内容监测、</w:t>
      </w:r>
      <w:r>
        <w:rPr>
          <w:rFonts w:ascii="Times New Roman" w:hAnsi="Times New Roman" w:hint="eastAsia"/>
          <w:sz w:val="22"/>
        </w:rPr>
        <w:t>IPv4IPv6</w:t>
      </w:r>
      <w:r>
        <w:rPr>
          <w:rFonts w:ascii="Times New Roman" w:hAnsi="Times New Roman" w:hint="eastAsia"/>
          <w:sz w:val="22"/>
        </w:rPr>
        <w:t>可用性监测服务、每周</w:t>
      </w:r>
      <w:r>
        <w:rPr>
          <w:rFonts w:ascii="Times New Roman" w:hAnsi="Times New Roman" w:hint="eastAsia"/>
          <w:sz w:val="22"/>
        </w:rPr>
        <w:t>7</w:t>
      </w:r>
      <w:r>
        <w:rPr>
          <w:rFonts w:ascii="Times New Roman" w:hAnsi="Times New Roman" w:hint="eastAsia"/>
          <w:sz w:val="22"/>
        </w:rPr>
        <w:t>天每天</w:t>
      </w:r>
      <w:r>
        <w:rPr>
          <w:rFonts w:ascii="Times New Roman" w:hAnsi="Times New Roman" w:hint="eastAsia"/>
          <w:sz w:val="22"/>
        </w:rPr>
        <w:t>24</w:t>
      </w:r>
      <w:r>
        <w:rPr>
          <w:rFonts w:ascii="Times New Roman" w:hAnsi="Times New Roman" w:hint="eastAsia"/>
          <w:sz w:val="22"/>
        </w:rPr>
        <w:t>小时安全专家服务。</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24" w:name="_Toc188457678"/>
      <w:r>
        <w:rPr>
          <w:rFonts w:ascii="Times New Roman" w:hAnsi="Times New Roman"/>
          <w:b/>
          <w:sz w:val="22"/>
        </w:rPr>
        <w:t xml:space="preserve">10 </w:t>
      </w:r>
      <w:r>
        <w:rPr>
          <w:rFonts w:ascii="Times New Roman" w:hAnsi="Times New Roman"/>
          <w:b/>
          <w:sz w:val="22"/>
        </w:rPr>
        <w:t>人员及设备要求</w:t>
      </w:r>
      <w:bookmarkEnd w:id="24"/>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人员要求</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10.1.1</w:t>
      </w:r>
      <w:r>
        <w:rPr>
          <w:rFonts w:ascii="Times New Roman" w:hAnsi="Times New Roman"/>
          <w:sz w:val="22"/>
        </w:rPr>
        <w:t>岗位设置要求</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）中标人明确组织内各方、各级人员的工作职责，保证项目质量。</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）中标人应具有良好的服务体系，能提供良好的技术支持，提供现场优质服务。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）中标人开展必要的系统操作方面的使用培训，提供良好的使用支持服务。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）本项目中人员岗位要求（但不仅限于）详见下表。</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）请在</w:t>
      </w:r>
      <w:r>
        <w:rPr>
          <w:rFonts w:ascii="Times New Roman" w:hAnsi="Times New Roman" w:hint="eastAsia"/>
          <w:sz w:val="22"/>
        </w:rPr>
        <w:t>投标</w:t>
      </w:r>
      <w:r>
        <w:rPr>
          <w:rFonts w:ascii="Times New Roman" w:hAnsi="Times New Roman"/>
          <w:sz w:val="22"/>
        </w:rPr>
        <w:t>文件中提供拟派项目团队中所有人员名单、资质、岗位分工、工作经验等。</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6</w:t>
      </w:r>
      <w:r>
        <w:rPr>
          <w:rFonts w:ascii="Times New Roman" w:hAnsi="Times New Roman"/>
          <w:sz w:val="22"/>
        </w:rPr>
        <w:t>）</w:t>
      </w:r>
      <w:r>
        <w:rPr>
          <w:rFonts w:ascii="Times New Roman" w:hAnsi="Times New Roman" w:hint="eastAsia"/>
          <w:sz w:val="22"/>
        </w:rPr>
        <w:t>中标人</w:t>
      </w:r>
      <w:r>
        <w:rPr>
          <w:rFonts w:ascii="Times New Roman" w:hAnsi="Times New Roman"/>
          <w:sz w:val="22"/>
        </w:rPr>
        <w:t>运营保障服务项目团队人员如需进行调整安排，需事先书面通知采购人，并等待双方认可后方可执行。</w:t>
      </w:r>
    </w:p>
    <w:p w:rsidR="0057200D" w:rsidRDefault="0057200D" w:rsidP="0057200D">
      <w:pPr>
        <w:adjustRightInd w:val="0"/>
        <w:snapToGrid w:val="0"/>
        <w:spacing w:line="300" w:lineRule="auto"/>
        <w:ind w:firstLine="420"/>
        <w:rPr>
          <w:rFonts w:ascii="Times New Roman" w:hAnsi="Times New Roman"/>
          <w:b/>
          <w:color w:val="FF0000"/>
          <w:sz w:val="22"/>
          <w:u w:val="wavyHeavy"/>
        </w:rPr>
      </w:pPr>
    </w:p>
    <w:p w:rsidR="0057200D" w:rsidRDefault="0057200D" w:rsidP="0057200D">
      <w:pPr>
        <w:pStyle w:val="a3"/>
        <w:spacing w:before="124" w:after="124" w:line="216" w:lineRule="auto"/>
        <w:ind w:left="4168"/>
      </w:pPr>
      <w:r>
        <w:rPr>
          <w:noProof/>
        </w:rPr>
        <w:drawing>
          <wp:anchor distT="0" distB="0" distL="0" distR="0" simplePos="0" relativeHeight="251659264" behindDoc="0" locked="0" layoutInCell="1" allowOverlap="1" wp14:anchorId="193182AD" wp14:editId="1B6EF766">
            <wp:simplePos x="0" y="0"/>
            <wp:positionH relativeFrom="column">
              <wp:posOffset>6858635</wp:posOffset>
            </wp:positionH>
            <wp:positionV relativeFrom="paragraph">
              <wp:posOffset>1308735</wp:posOffset>
            </wp:positionV>
            <wp:extent cx="52705" cy="1386840"/>
            <wp:effectExtent l="0" t="0" r="4445" b="3810"/>
            <wp:wrapNone/>
            <wp:docPr id="7" name="IM 44"/>
            <wp:cNvGraphicFramePr/>
            <a:graphic xmlns:a="http://schemas.openxmlformats.org/drawingml/2006/main">
              <a:graphicData uri="http://schemas.openxmlformats.org/drawingml/2006/picture">
                <pic:pic xmlns:pic="http://schemas.openxmlformats.org/drawingml/2006/picture">
                  <pic:nvPicPr>
                    <pic:cNvPr id="7" name="IM 44"/>
                    <pic:cNvPicPr/>
                  </pic:nvPicPr>
                  <pic:blipFill>
                    <a:blip r:embed="rId7"/>
                    <a:stretch>
                      <a:fillRect/>
                    </a:stretch>
                  </pic:blipFill>
                  <pic:spPr>
                    <a:xfrm>
                      <a:off x="0" y="0"/>
                      <a:ext cx="52578" cy="1387098"/>
                    </a:xfrm>
                    <a:prstGeom prst="rect">
                      <a:avLst/>
                    </a:prstGeom>
                  </pic:spPr>
                </pic:pic>
              </a:graphicData>
            </a:graphic>
          </wp:anchor>
        </w:drawing>
      </w:r>
      <w:r>
        <w:rPr>
          <w:b/>
          <w:bCs/>
          <w:spacing w:val="-3"/>
        </w:rPr>
        <w:t>人员配备一览表</w:t>
      </w:r>
    </w:p>
    <w:tbl>
      <w:tblPr>
        <w:tblStyle w:val="TableNormal"/>
        <w:tblW w:w="9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417"/>
        <w:gridCol w:w="1416"/>
        <w:gridCol w:w="5420"/>
        <w:gridCol w:w="787"/>
      </w:tblGrid>
      <w:tr w:rsidR="0057200D" w:rsidTr="00314018">
        <w:trPr>
          <w:trHeight w:val="863"/>
        </w:trPr>
        <w:tc>
          <w:tcPr>
            <w:tcW w:w="821" w:type="dxa"/>
          </w:tcPr>
          <w:p w:rsidR="0057200D" w:rsidRDefault="0057200D" w:rsidP="00314018">
            <w:pPr>
              <w:spacing w:before="71" w:line="222" w:lineRule="auto"/>
              <w:ind w:left="192"/>
              <w:rPr>
                <w:rFonts w:ascii="宋体" w:hAnsi="宋体" w:cs="宋体"/>
                <w:sz w:val="22"/>
              </w:rPr>
            </w:pPr>
            <w:r>
              <w:rPr>
                <w:rFonts w:ascii="宋体" w:hAnsi="宋体" w:cs="宋体"/>
                <w:b/>
                <w:bCs/>
                <w:spacing w:val="-4"/>
                <w:sz w:val="22"/>
              </w:rPr>
              <w:t>序号</w:t>
            </w:r>
          </w:p>
        </w:tc>
        <w:tc>
          <w:tcPr>
            <w:tcW w:w="1417" w:type="dxa"/>
          </w:tcPr>
          <w:p w:rsidR="0057200D" w:rsidRDefault="0057200D" w:rsidP="00314018">
            <w:pPr>
              <w:spacing w:before="71" w:line="221" w:lineRule="auto"/>
              <w:ind w:left="294"/>
              <w:rPr>
                <w:rFonts w:ascii="宋体" w:hAnsi="宋体" w:cs="宋体"/>
                <w:sz w:val="22"/>
              </w:rPr>
            </w:pPr>
            <w:r>
              <w:rPr>
                <w:rFonts w:ascii="宋体" w:hAnsi="宋体" w:cs="宋体"/>
                <w:b/>
                <w:bCs/>
                <w:spacing w:val="-8"/>
                <w:sz w:val="22"/>
              </w:rPr>
              <w:t>岗位名称</w:t>
            </w:r>
          </w:p>
        </w:tc>
        <w:tc>
          <w:tcPr>
            <w:tcW w:w="1416" w:type="dxa"/>
          </w:tcPr>
          <w:p w:rsidR="0057200D" w:rsidRDefault="0057200D" w:rsidP="00314018">
            <w:pPr>
              <w:spacing w:before="174" w:line="242" w:lineRule="auto"/>
              <w:ind w:left="295" w:right="264" w:hanging="21"/>
              <w:rPr>
                <w:rFonts w:ascii="宋体" w:hAnsi="宋体" w:cs="宋体"/>
                <w:sz w:val="22"/>
              </w:rPr>
            </w:pPr>
            <w:r>
              <w:rPr>
                <w:rFonts w:ascii="宋体" w:hAnsi="宋体" w:cs="宋体"/>
                <w:b/>
                <w:bCs/>
                <w:spacing w:val="-5"/>
                <w:sz w:val="22"/>
              </w:rPr>
              <w:t>建议配置</w:t>
            </w:r>
            <w:r>
              <w:rPr>
                <w:rFonts w:ascii="宋体" w:hAnsi="宋体" w:cs="宋体"/>
                <w:b/>
                <w:bCs/>
                <w:spacing w:val="-10"/>
                <w:sz w:val="22"/>
              </w:rPr>
              <w:t>岗位人数</w:t>
            </w:r>
          </w:p>
        </w:tc>
        <w:tc>
          <w:tcPr>
            <w:tcW w:w="5420" w:type="dxa"/>
          </w:tcPr>
          <w:p w:rsidR="0057200D" w:rsidRDefault="0057200D" w:rsidP="00314018">
            <w:pPr>
              <w:spacing w:before="71" w:line="219" w:lineRule="auto"/>
              <w:ind w:left="2274"/>
              <w:rPr>
                <w:rFonts w:ascii="宋体" w:hAnsi="宋体" w:cs="宋体"/>
                <w:sz w:val="22"/>
              </w:rPr>
            </w:pPr>
            <w:r>
              <w:rPr>
                <w:rFonts w:ascii="宋体" w:hAnsi="宋体" w:cs="宋体"/>
                <w:b/>
                <w:bCs/>
                <w:spacing w:val="-4"/>
                <w:sz w:val="22"/>
              </w:rPr>
              <w:t>基本要求</w:t>
            </w:r>
          </w:p>
        </w:tc>
        <w:tc>
          <w:tcPr>
            <w:tcW w:w="787" w:type="dxa"/>
          </w:tcPr>
          <w:p w:rsidR="0057200D" w:rsidRDefault="0057200D" w:rsidP="00314018">
            <w:pPr>
              <w:spacing w:before="71" w:line="222" w:lineRule="auto"/>
              <w:ind w:left="181"/>
              <w:rPr>
                <w:rFonts w:ascii="宋体" w:hAnsi="宋体" w:cs="宋体"/>
                <w:sz w:val="22"/>
              </w:rPr>
            </w:pPr>
            <w:r>
              <w:rPr>
                <w:rFonts w:ascii="宋体" w:hAnsi="宋体" w:cs="宋体"/>
                <w:b/>
                <w:bCs/>
                <w:spacing w:val="-5"/>
                <w:sz w:val="22"/>
              </w:rPr>
              <w:t>备注</w:t>
            </w:r>
          </w:p>
        </w:tc>
      </w:tr>
      <w:tr w:rsidR="0057200D" w:rsidTr="00314018">
        <w:trPr>
          <w:trHeight w:val="858"/>
        </w:trPr>
        <w:tc>
          <w:tcPr>
            <w:tcW w:w="821" w:type="dxa"/>
          </w:tcPr>
          <w:p w:rsidR="0057200D" w:rsidRDefault="0057200D" w:rsidP="00314018">
            <w:pPr>
              <w:spacing w:before="64" w:line="236" w:lineRule="auto"/>
              <w:ind w:left="376"/>
              <w:rPr>
                <w:rFonts w:eastAsia="Times New Roman"/>
                <w:sz w:val="22"/>
              </w:rPr>
            </w:pPr>
            <w:r>
              <w:rPr>
                <w:rFonts w:eastAsia="Times New Roman"/>
                <w:sz w:val="22"/>
              </w:rPr>
              <w:t>1</w:t>
            </w:r>
          </w:p>
        </w:tc>
        <w:tc>
          <w:tcPr>
            <w:tcW w:w="1417" w:type="dxa"/>
          </w:tcPr>
          <w:p w:rsidR="0057200D" w:rsidRDefault="0057200D" w:rsidP="00314018">
            <w:pPr>
              <w:spacing w:before="71" w:line="221" w:lineRule="auto"/>
              <w:ind w:left="276"/>
              <w:rPr>
                <w:rFonts w:ascii="宋体" w:hAnsi="宋体" w:cs="宋体"/>
                <w:sz w:val="22"/>
              </w:rPr>
            </w:pPr>
            <w:r>
              <w:rPr>
                <w:rFonts w:ascii="宋体" w:hAnsi="宋体" w:cs="宋体"/>
                <w:spacing w:val="-2"/>
                <w:sz w:val="22"/>
              </w:rPr>
              <w:t>项目经理</w:t>
            </w:r>
          </w:p>
        </w:tc>
        <w:tc>
          <w:tcPr>
            <w:tcW w:w="1416" w:type="dxa"/>
          </w:tcPr>
          <w:p w:rsidR="0057200D" w:rsidRDefault="0057200D" w:rsidP="00314018">
            <w:pPr>
              <w:spacing w:before="72" w:line="237" w:lineRule="auto"/>
              <w:ind w:left="539"/>
              <w:rPr>
                <w:rFonts w:ascii="宋体" w:hAnsi="宋体" w:cs="宋体"/>
                <w:sz w:val="22"/>
              </w:rPr>
            </w:pPr>
            <w:r>
              <w:rPr>
                <w:rFonts w:eastAsia="Times New Roman"/>
                <w:spacing w:val="-13"/>
                <w:sz w:val="22"/>
              </w:rPr>
              <w:t>1</w:t>
            </w:r>
            <w:r>
              <w:rPr>
                <w:rFonts w:eastAsia="Times New Roman"/>
                <w:spacing w:val="10"/>
                <w:sz w:val="22"/>
              </w:rPr>
              <w:t xml:space="preserve"> </w:t>
            </w:r>
            <w:r>
              <w:rPr>
                <w:rFonts w:ascii="宋体" w:hAnsi="宋体" w:cs="宋体"/>
                <w:spacing w:val="-13"/>
                <w:sz w:val="22"/>
              </w:rPr>
              <w:t>人</w:t>
            </w:r>
          </w:p>
        </w:tc>
        <w:tc>
          <w:tcPr>
            <w:tcW w:w="5420" w:type="dxa"/>
          </w:tcPr>
          <w:p w:rsidR="0057200D" w:rsidRDefault="0057200D" w:rsidP="00314018">
            <w:pPr>
              <w:spacing w:before="29" w:line="229" w:lineRule="auto"/>
              <w:ind w:left="113" w:right="102" w:firstLine="2"/>
              <w:rPr>
                <w:rFonts w:ascii="宋体" w:hAnsi="宋体" w:cs="宋体"/>
                <w:spacing w:val="-1"/>
                <w:sz w:val="22"/>
              </w:rPr>
            </w:pPr>
            <w:r>
              <w:rPr>
                <w:rFonts w:ascii="宋体" w:hAnsi="宋体" w:cs="宋体" w:hint="eastAsia"/>
                <w:spacing w:val="-4"/>
                <w:sz w:val="22"/>
              </w:rPr>
              <w:t>配备项目经理，要求</w:t>
            </w:r>
            <w:r>
              <w:rPr>
                <w:rFonts w:ascii="宋体" w:hAnsi="宋体" w:cs="宋体"/>
                <w:spacing w:val="-4"/>
                <w:sz w:val="22"/>
              </w:rPr>
              <w:t>理解国家网络安全工作政策要求，熟悉</w:t>
            </w:r>
            <w:r>
              <w:rPr>
                <w:rFonts w:ascii="宋体" w:hAnsi="宋体" w:cs="宋体" w:hint="eastAsia"/>
                <w:spacing w:val="-4"/>
                <w:sz w:val="22"/>
              </w:rPr>
              <w:t>属地化</w:t>
            </w:r>
            <w:r>
              <w:rPr>
                <w:rFonts w:ascii="宋体" w:hAnsi="宋体" w:cs="宋体"/>
                <w:spacing w:val="-4"/>
                <w:sz w:val="22"/>
              </w:rPr>
              <w:t>政务网络安全工作业务，具有</w:t>
            </w:r>
            <w:r>
              <w:rPr>
                <w:rFonts w:ascii="宋体" w:hAnsi="宋体" w:cs="宋体" w:hint="eastAsia"/>
                <w:spacing w:val="-4"/>
                <w:sz w:val="22"/>
              </w:rPr>
              <w:t>较丰富</w:t>
            </w:r>
            <w:r>
              <w:rPr>
                <w:rFonts w:ascii="宋体" w:hAnsi="宋体" w:cs="宋体"/>
                <w:spacing w:val="-4"/>
                <w:sz w:val="22"/>
              </w:rPr>
              <w:t>项目工作经验</w:t>
            </w:r>
            <w:r>
              <w:rPr>
                <w:rFonts w:ascii="宋体" w:hAnsi="宋体" w:cs="宋体" w:hint="eastAsia"/>
                <w:spacing w:val="-4"/>
                <w:sz w:val="22"/>
              </w:rPr>
              <w:t>，多年网络安全行业工作经验</w:t>
            </w:r>
            <w:r>
              <w:rPr>
                <w:rFonts w:ascii="宋体" w:hAnsi="宋体" w:cs="宋体"/>
                <w:spacing w:val="-4"/>
                <w:sz w:val="22"/>
              </w:rPr>
              <w:t>；具备对项目运营保障</w:t>
            </w:r>
            <w:r>
              <w:rPr>
                <w:rFonts w:ascii="宋体" w:hAnsi="宋体" w:cs="宋体"/>
                <w:spacing w:val="-1"/>
                <w:sz w:val="22"/>
              </w:rPr>
              <w:t>服务内容的总体把控和协调统筹及良好的沟通能力。</w:t>
            </w:r>
          </w:p>
          <w:p w:rsidR="0057200D" w:rsidRDefault="0057200D" w:rsidP="00314018">
            <w:pPr>
              <w:spacing w:before="29" w:line="229" w:lineRule="auto"/>
              <w:ind w:left="113" w:right="102" w:firstLine="2"/>
              <w:rPr>
                <w:rFonts w:ascii="宋体" w:hAnsi="宋体" w:cs="宋体"/>
                <w:spacing w:val="-1"/>
                <w:sz w:val="22"/>
              </w:rPr>
            </w:pPr>
            <w:r>
              <w:rPr>
                <w:rFonts w:ascii="宋体" w:hAnsi="宋体" w:cs="宋体" w:hint="eastAsia"/>
                <w:spacing w:val="-1"/>
                <w:sz w:val="22"/>
              </w:rPr>
              <w:t xml:space="preserve"> </w:t>
            </w:r>
          </w:p>
        </w:tc>
        <w:tc>
          <w:tcPr>
            <w:tcW w:w="787" w:type="dxa"/>
          </w:tcPr>
          <w:p w:rsidR="0057200D" w:rsidRDefault="0057200D" w:rsidP="00314018">
            <w:pPr>
              <w:pStyle w:val="TableText"/>
              <w:rPr>
                <w:lang w:eastAsia="zh-CN"/>
              </w:rPr>
            </w:pPr>
          </w:p>
        </w:tc>
      </w:tr>
      <w:tr w:rsidR="0057200D" w:rsidTr="00314018">
        <w:trPr>
          <w:trHeight w:val="575"/>
        </w:trPr>
        <w:tc>
          <w:tcPr>
            <w:tcW w:w="821" w:type="dxa"/>
          </w:tcPr>
          <w:p w:rsidR="0057200D" w:rsidRDefault="0057200D" w:rsidP="00314018">
            <w:pPr>
              <w:spacing w:before="208" w:line="236" w:lineRule="auto"/>
              <w:ind w:left="355"/>
              <w:rPr>
                <w:rFonts w:eastAsia="Times New Roman"/>
                <w:sz w:val="22"/>
              </w:rPr>
            </w:pPr>
            <w:r>
              <w:rPr>
                <w:rFonts w:eastAsia="Times New Roman"/>
                <w:sz w:val="22"/>
              </w:rPr>
              <w:t>2</w:t>
            </w:r>
          </w:p>
        </w:tc>
        <w:tc>
          <w:tcPr>
            <w:tcW w:w="1417" w:type="dxa"/>
          </w:tcPr>
          <w:p w:rsidR="0057200D" w:rsidRDefault="0057200D" w:rsidP="00314018">
            <w:pPr>
              <w:spacing w:before="33" w:line="220" w:lineRule="auto"/>
              <w:ind w:left="166"/>
              <w:rPr>
                <w:rFonts w:ascii="宋体" w:hAnsi="宋体" w:cs="宋体"/>
                <w:sz w:val="22"/>
              </w:rPr>
            </w:pPr>
            <w:r>
              <w:rPr>
                <w:rFonts w:ascii="宋体" w:hAnsi="宋体" w:cs="宋体"/>
                <w:spacing w:val="-2"/>
                <w:sz w:val="22"/>
              </w:rPr>
              <w:t>安全大数据分析工程师</w:t>
            </w:r>
          </w:p>
        </w:tc>
        <w:tc>
          <w:tcPr>
            <w:tcW w:w="1416" w:type="dxa"/>
          </w:tcPr>
          <w:p w:rsidR="0057200D" w:rsidRDefault="0057200D" w:rsidP="00314018">
            <w:pPr>
              <w:spacing w:before="174" w:line="237" w:lineRule="auto"/>
              <w:ind w:left="539"/>
              <w:rPr>
                <w:rFonts w:ascii="宋体" w:hAnsi="宋体" w:cs="宋体"/>
                <w:sz w:val="22"/>
              </w:rPr>
            </w:pPr>
            <w:r>
              <w:rPr>
                <w:rFonts w:eastAsia="Times New Roman"/>
                <w:spacing w:val="-13"/>
                <w:sz w:val="22"/>
              </w:rPr>
              <w:t>1</w:t>
            </w:r>
            <w:r>
              <w:rPr>
                <w:rFonts w:eastAsia="Times New Roman"/>
                <w:spacing w:val="10"/>
                <w:sz w:val="22"/>
              </w:rPr>
              <w:t xml:space="preserve"> </w:t>
            </w:r>
            <w:r>
              <w:rPr>
                <w:rFonts w:ascii="宋体" w:hAnsi="宋体" w:cs="宋体"/>
                <w:spacing w:val="-13"/>
                <w:sz w:val="22"/>
              </w:rPr>
              <w:t>人</w:t>
            </w:r>
          </w:p>
        </w:tc>
        <w:tc>
          <w:tcPr>
            <w:tcW w:w="5420" w:type="dxa"/>
          </w:tcPr>
          <w:p w:rsidR="0057200D" w:rsidRDefault="0057200D" w:rsidP="00314018">
            <w:pPr>
              <w:spacing w:before="33" w:line="223" w:lineRule="auto"/>
              <w:ind w:left="118" w:right="77"/>
              <w:rPr>
                <w:rFonts w:ascii="宋体" w:hAnsi="宋体" w:cs="宋体"/>
                <w:spacing w:val="-1"/>
                <w:sz w:val="22"/>
              </w:rPr>
            </w:pPr>
            <w:r>
              <w:rPr>
                <w:rFonts w:ascii="宋体" w:hAnsi="宋体" w:cs="宋体"/>
                <w:spacing w:val="-3"/>
                <w:sz w:val="22"/>
              </w:rPr>
              <w:t>熟悉政务网络安全工作业务，具有类似项目工作经验，</w:t>
            </w:r>
            <w:r>
              <w:rPr>
                <w:rFonts w:ascii="宋体" w:hAnsi="宋体" w:cs="宋体" w:hint="eastAsia"/>
                <w:spacing w:val="-3"/>
                <w:sz w:val="22"/>
              </w:rPr>
              <w:t>多年</w:t>
            </w:r>
            <w:r>
              <w:rPr>
                <w:rFonts w:ascii="宋体" w:hAnsi="宋体" w:cs="宋体" w:hint="eastAsia"/>
                <w:spacing w:val="-4"/>
                <w:sz w:val="22"/>
              </w:rPr>
              <w:t>网络安全行业工作经验，</w:t>
            </w:r>
            <w:r>
              <w:rPr>
                <w:rFonts w:ascii="宋体" w:hAnsi="宋体" w:cs="宋体"/>
                <w:spacing w:val="-1"/>
                <w:sz w:val="22"/>
              </w:rPr>
              <w:t>具有良好的安全数据运营工作能力。</w:t>
            </w:r>
          </w:p>
          <w:p w:rsidR="0057200D" w:rsidRDefault="0057200D" w:rsidP="00314018">
            <w:pPr>
              <w:spacing w:before="33" w:line="223" w:lineRule="auto"/>
              <w:ind w:left="118" w:right="77"/>
              <w:rPr>
                <w:rFonts w:ascii="宋体" w:hAnsi="宋体" w:cs="宋体"/>
                <w:spacing w:val="-1"/>
                <w:sz w:val="22"/>
              </w:rPr>
            </w:pPr>
          </w:p>
        </w:tc>
        <w:tc>
          <w:tcPr>
            <w:tcW w:w="787" w:type="dxa"/>
          </w:tcPr>
          <w:p w:rsidR="0057200D" w:rsidRDefault="0057200D" w:rsidP="00314018">
            <w:pPr>
              <w:pStyle w:val="TableText"/>
              <w:rPr>
                <w:lang w:eastAsia="zh-CN"/>
              </w:rPr>
            </w:pPr>
          </w:p>
        </w:tc>
      </w:tr>
      <w:tr w:rsidR="0057200D" w:rsidTr="00314018">
        <w:trPr>
          <w:trHeight w:val="860"/>
        </w:trPr>
        <w:tc>
          <w:tcPr>
            <w:tcW w:w="821" w:type="dxa"/>
          </w:tcPr>
          <w:p w:rsidR="0057200D" w:rsidRDefault="0057200D" w:rsidP="00314018">
            <w:pPr>
              <w:spacing w:before="63" w:line="233" w:lineRule="auto"/>
              <w:ind w:left="359"/>
              <w:rPr>
                <w:rFonts w:eastAsia="Times New Roman"/>
                <w:sz w:val="22"/>
              </w:rPr>
            </w:pPr>
            <w:r>
              <w:rPr>
                <w:rFonts w:eastAsia="Times New Roman"/>
                <w:sz w:val="22"/>
              </w:rPr>
              <w:t>3</w:t>
            </w:r>
          </w:p>
        </w:tc>
        <w:tc>
          <w:tcPr>
            <w:tcW w:w="1417" w:type="dxa"/>
          </w:tcPr>
          <w:p w:rsidR="0057200D" w:rsidRDefault="0057200D" w:rsidP="00314018">
            <w:pPr>
              <w:spacing w:before="175" w:line="242" w:lineRule="auto"/>
              <w:ind w:left="278" w:right="264" w:hanging="1"/>
              <w:rPr>
                <w:rFonts w:ascii="宋体" w:hAnsi="宋体" w:cs="宋体"/>
                <w:sz w:val="22"/>
              </w:rPr>
            </w:pPr>
            <w:r>
              <w:rPr>
                <w:rFonts w:ascii="宋体" w:hAnsi="宋体" w:cs="宋体"/>
                <w:spacing w:val="-3"/>
                <w:sz w:val="22"/>
              </w:rPr>
              <w:t>安全人员</w:t>
            </w:r>
            <w:r>
              <w:rPr>
                <w:rFonts w:ascii="宋体" w:hAnsi="宋体" w:cs="宋体"/>
                <w:spacing w:val="-6"/>
                <w:sz w:val="22"/>
              </w:rPr>
              <w:t>（驻场）</w:t>
            </w:r>
          </w:p>
        </w:tc>
        <w:tc>
          <w:tcPr>
            <w:tcW w:w="1416" w:type="dxa"/>
          </w:tcPr>
          <w:p w:rsidR="0057200D" w:rsidRDefault="0057200D" w:rsidP="00314018">
            <w:pPr>
              <w:spacing w:before="71" w:line="237" w:lineRule="auto"/>
              <w:ind w:left="517"/>
              <w:rPr>
                <w:rFonts w:ascii="宋体" w:hAnsi="宋体" w:cs="宋体"/>
                <w:sz w:val="22"/>
              </w:rPr>
            </w:pPr>
            <w:r>
              <w:rPr>
                <w:rFonts w:eastAsiaTheme="minorEastAsia" w:hint="eastAsia"/>
                <w:spacing w:val="-3"/>
                <w:sz w:val="22"/>
              </w:rPr>
              <w:t>3</w:t>
            </w:r>
            <w:r>
              <w:rPr>
                <w:rFonts w:ascii="宋体" w:hAnsi="宋体" w:cs="宋体"/>
                <w:spacing w:val="-3"/>
                <w:sz w:val="22"/>
              </w:rPr>
              <w:t>人</w:t>
            </w:r>
          </w:p>
        </w:tc>
        <w:tc>
          <w:tcPr>
            <w:tcW w:w="5420" w:type="dxa"/>
          </w:tcPr>
          <w:p w:rsidR="0057200D" w:rsidRDefault="0057200D" w:rsidP="00314018">
            <w:pPr>
              <w:spacing w:before="34" w:line="342" w:lineRule="auto"/>
              <w:ind w:left="114" w:right="100" w:firstLine="3"/>
              <w:rPr>
                <w:rFonts w:ascii="宋体" w:hAnsi="宋体" w:cs="宋体"/>
                <w:spacing w:val="-1"/>
                <w:sz w:val="22"/>
              </w:rPr>
            </w:pPr>
            <w:r>
              <w:rPr>
                <w:rFonts w:ascii="宋体" w:hAnsi="宋体" w:cs="宋体"/>
                <w:spacing w:val="-4"/>
                <w:sz w:val="22"/>
              </w:rPr>
              <w:t>熟悉</w:t>
            </w:r>
            <w:r>
              <w:rPr>
                <w:rFonts w:ascii="宋体" w:hAnsi="宋体" w:cs="宋体" w:hint="eastAsia"/>
                <w:spacing w:val="-4"/>
                <w:sz w:val="22"/>
              </w:rPr>
              <w:t>安全类</w:t>
            </w:r>
            <w:r>
              <w:rPr>
                <w:rFonts w:ascii="宋体" w:hAnsi="宋体" w:cs="宋体"/>
                <w:spacing w:val="-4"/>
                <w:sz w:val="22"/>
              </w:rPr>
              <w:t>系统</w:t>
            </w:r>
            <w:r>
              <w:rPr>
                <w:rFonts w:ascii="宋体" w:hAnsi="宋体" w:cs="宋体" w:hint="eastAsia"/>
                <w:spacing w:val="-4"/>
                <w:sz w:val="22"/>
              </w:rPr>
              <w:t>平台运维业务</w:t>
            </w:r>
            <w:r>
              <w:rPr>
                <w:rFonts w:ascii="宋体" w:hAnsi="宋体" w:cs="宋体"/>
                <w:spacing w:val="-4"/>
                <w:sz w:val="22"/>
              </w:rPr>
              <w:t>，</w:t>
            </w:r>
            <w:r>
              <w:rPr>
                <w:rFonts w:ascii="宋体" w:hAnsi="宋体" w:cs="宋体" w:hint="eastAsia"/>
                <w:spacing w:val="-4"/>
                <w:sz w:val="22"/>
              </w:rPr>
              <w:t>多年</w:t>
            </w:r>
            <w:r>
              <w:rPr>
                <w:rFonts w:ascii="宋体" w:hAnsi="宋体" w:cs="宋体"/>
                <w:spacing w:val="-4"/>
                <w:sz w:val="22"/>
              </w:rPr>
              <w:t>网络安全</w:t>
            </w:r>
            <w:r>
              <w:rPr>
                <w:rFonts w:ascii="宋体" w:hAnsi="宋体" w:cs="宋体"/>
                <w:spacing w:val="-1"/>
                <w:sz w:val="22"/>
              </w:rPr>
              <w:t>技术服务相关工作经验</w:t>
            </w:r>
            <w:r>
              <w:rPr>
                <w:rFonts w:ascii="宋体" w:hAnsi="宋体" w:cs="宋体" w:hint="eastAsia"/>
                <w:spacing w:val="-1"/>
                <w:sz w:val="22"/>
              </w:rPr>
              <w:t>，</w:t>
            </w:r>
            <w:r>
              <w:rPr>
                <w:rFonts w:ascii="宋体" w:hAnsi="宋体" w:cs="宋体"/>
                <w:spacing w:val="-4"/>
                <w:sz w:val="22"/>
              </w:rPr>
              <w:t>具</w:t>
            </w:r>
            <w:r>
              <w:rPr>
                <w:rFonts w:ascii="宋体" w:hAnsi="宋体" w:cs="宋体" w:hint="eastAsia"/>
                <w:spacing w:val="-4"/>
                <w:sz w:val="22"/>
              </w:rPr>
              <w:t>有驻场</w:t>
            </w:r>
            <w:r>
              <w:rPr>
                <w:rFonts w:ascii="宋体" w:hAnsi="宋体" w:cs="宋体"/>
                <w:spacing w:val="-4"/>
                <w:sz w:val="22"/>
              </w:rPr>
              <w:t>工作经验</w:t>
            </w:r>
            <w:r>
              <w:rPr>
                <w:rFonts w:ascii="宋体" w:hAnsi="宋体" w:cs="宋体"/>
                <w:spacing w:val="-1"/>
                <w:sz w:val="22"/>
              </w:rPr>
              <w:t>。</w:t>
            </w:r>
          </w:p>
          <w:p w:rsidR="0057200D" w:rsidRDefault="0057200D" w:rsidP="00314018">
            <w:pPr>
              <w:spacing w:before="33" w:line="223" w:lineRule="auto"/>
              <w:ind w:left="118" w:right="77"/>
              <w:rPr>
                <w:rFonts w:ascii="宋体" w:hAnsi="宋体" w:cs="宋体"/>
                <w:spacing w:val="-1"/>
                <w:sz w:val="22"/>
              </w:rPr>
            </w:pPr>
          </w:p>
        </w:tc>
        <w:tc>
          <w:tcPr>
            <w:tcW w:w="787" w:type="dxa"/>
          </w:tcPr>
          <w:p w:rsidR="0057200D" w:rsidRDefault="0057200D" w:rsidP="00314018">
            <w:pPr>
              <w:pStyle w:val="TableText"/>
              <w:rPr>
                <w:lang w:eastAsia="zh-CN"/>
              </w:rPr>
            </w:pPr>
          </w:p>
        </w:tc>
      </w:tr>
      <w:tr w:rsidR="0057200D" w:rsidTr="00314018">
        <w:trPr>
          <w:trHeight w:val="537"/>
        </w:trPr>
        <w:tc>
          <w:tcPr>
            <w:tcW w:w="2238" w:type="dxa"/>
            <w:gridSpan w:val="2"/>
          </w:tcPr>
          <w:p w:rsidR="0057200D" w:rsidRDefault="0057200D" w:rsidP="00314018">
            <w:pPr>
              <w:spacing w:before="157" w:line="222" w:lineRule="auto"/>
              <w:ind w:left="904"/>
              <w:rPr>
                <w:rFonts w:ascii="宋体" w:hAnsi="宋体" w:cs="宋体"/>
                <w:sz w:val="22"/>
              </w:rPr>
            </w:pPr>
            <w:r>
              <w:rPr>
                <w:rFonts w:ascii="宋体" w:hAnsi="宋体" w:cs="宋体"/>
                <w:spacing w:val="-2"/>
                <w:sz w:val="22"/>
              </w:rPr>
              <w:t>合计</w:t>
            </w:r>
          </w:p>
        </w:tc>
        <w:tc>
          <w:tcPr>
            <w:tcW w:w="1416" w:type="dxa"/>
          </w:tcPr>
          <w:p w:rsidR="0057200D" w:rsidRDefault="0057200D" w:rsidP="00314018">
            <w:pPr>
              <w:spacing w:before="157" w:line="237" w:lineRule="auto"/>
              <w:ind w:left="516"/>
              <w:rPr>
                <w:rFonts w:ascii="宋体" w:hAnsi="宋体" w:cs="宋体"/>
                <w:sz w:val="22"/>
              </w:rPr>
            </w:pPr>
            <w:r>
              <w:rPr>
                <w:rFonts w:eastAsiaTheme="minorEastAsia" w:hint="eastAsia"/>
                <w:spacing w:val="-2"/>
                <w:sz w:val="22"/>
              </w:rPr>
              <w:t>5</w:t>
            </w:r>
            <w:r>
              <w:rPr>
                <w:rFonts w:ascii="宋体" w:hAnsi="宋体" w:cs="宋体"/>
                <w:spacing w:val="-2"/>
                <w:sz w:val="22"/>
              </w:rPr>
              <w:t>人</w:t>
            </w:r>
          </w:p>
        </w:tc>
        <w:tc>
          <w:tcPr>
            <w:tcW w:w="5420" w:type="dxa"/>
          </w:tcPr>
          <w:p w:rsidR="0057200D" w:rsidRDefault="0057200D" w:rsidP="00314018">
            <w:pPr>
              <w:pStyle w:val="TableText"/>
            </w:pPr>
          </w:p>
        </w:tc>
        <w:tc>
          <w:tcPr>
            <w:tcW w:w="787" w:type="dxa"/>
          </w:tcPr>
          <w:p w:rsidR="0057200D" w:rsidRDefault="0057200D" w:rsidP="00314018">
            <w:pPr>
              <w:pStyle w:val="TableText"/>
            </w:pPr>
          </w:p>
        </w:tc>
      </w:tr>
      <w:tr w:rsidR="0057200D" w:rsidTr="00314018">
        <w:trPr>
          <w:trHeight w:val="544"/>
        </w:trPr>
        <w:tc>
          <w:tcPr>
            <w:tcW w:w="9074" w:type="dxa"/>
            <w:gridSpan w:val="4"/>
          </w:tcPr>
          <w:p w:rsidR="0057200D" w:rsidRDefault="0057200D" w:rsidP="00314018">
            <w:pPr>
              <w:spacing w:before="158" w:line="219" w:lineRule="auto"/>
              <w:ind w:left="117"/>
              <w:rPr>
                <w:rFonts w:ascii="宋体" w:hAnsi="宋体" w:cs="宋体"/>
                <w:sz w:val="22"/>
              </w:rPr>
            </w:pPr>
            <w:r>
              <w:rPr>
                <w:rFonts w:ascii="宋体" w:hAnsi="宋体" w:cs="宋体"/>
                <w:spacing w:val="-1"/>
                <w:sz w:val="22"/>
              </w:rPr>
              <w:t>备注：供应商中标后一周内驻场人员到位，本单位正式员工。</w:t>
            </w:r>
          </w:p>
        </w:tc>
        <w:tc>
          <w:tcPr>
            <w:tcW w:w="787" w:type="dxa"/>
          </w:tcPr>
          <w:p w:rsidR="0057200D" w:rsidRDefault="0057200D" w:rsidP="00314018">
            <w:pPr>
              <w:pStyle w:val="TableText"/>
              <w:rPr>
                <w:lang w:eastAsia="zh-CN"/>
              </w:rPr>
            </w:pPr>
          </w:p>
        </w:tc>
      </w:tr>
    </w:tbl>
    <w:p w:rsidR="0057200D" w:rsidRDefault="0057200D" w:rsidP="0057200D">
      <w:pPr>
        <w:adjustRightInd w:val="0"/>
        <w:snapToGrid w:val="0"/>
        <w:spacing w:line="300" w:lineRule="auto"/>
        <w:ind w:firstLine="420"/>
        <w:rPr>
          <w:rFonts w:ascii="Times New Roman" w:hAnsi="Times New Roman"/>
          <w:b/>
          <w:color w:val="FF0000"/>
          <w:sz w:val="22"/>
          <w:u w:val="wavyHeavy"/>
        </w:rPr>
      </w:pP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运维设备要求</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供应商在实施本项目时，配备能完成本项目的相关材料、制品、设备、车辆等，相</w:t>
      </w:r>
      <w:r>
        <w:rPr>
          <w:rFonts w:ascii="Times New Roman" w:hAnsi="Times New Roman" w:hint="eastAsia"/>
          <w:sz w:val="22"/>
        </w:rPr>
        <w:lastRenderedPageBreak/>
        <w:t>关费用包含在报价中。</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25" w:name="_Toc188457679"/>
      <w:r>
        <w:rPr>
          <w:rFonts w:ascii="Times New Roman" w:hAnsi="Times New Roman"/>
          <w:b/>
          <w:sz w:val="22"/>
        </w:rPr>
        <w:t>11</w:t>
      </w:r>
      <w:r>
        <w:rPr>
          <w:rFonts w:ascii="Times New Roman" w:hAnsi="Times New Roman"/>
          <w:b/>
          <w:sz w:val="22"/>
        </w:rPr>
        <w:t>安全生产、文明施工（安装）与环境保护要求</w:t>
      </w:r>
      <w:bookmarkEnd w:id="25"/>
      <w:r>
        <w:rPr>
          <w:rFonts w:ascii="Times New Roman" w:hAnsi="Times New Roman" w:hint="eastAsia"/>
          <w:b/>
          <w:sz w:val="22"/>
        </w:rPr>
        <w:t>（本项目</w:t>
      </w:r>
      <w:r>
        <w:rPr>
          <w:rFonts w:ascii="Times New Roman" w:hAnsi="Times New Roman"/>
          <w:b/>
          <w:sz w:val="22"/>
        </w:rPr>
        <w:t>不适用</w:t>
      </w:r>
      <w:r>
        <w:rPr>
          <w:rFonts w:ascii="Times New Roman" w:hAnsi="Times New Roman" w:hint="eastAsia"/>
          <w:b/>
          <w:sz w:val="22"/>
        </w:rPr>
        <w:t>）</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11.1</w:t>
      </w:r>
      <w:r>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11.2</w:t>
      </w:r>
      <w:r>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11.3</w:t>
      </w:r>
      <w:r>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11.4</w:t>
      </w:r>
      <w:r>
        <w:rPr>
          <w:rFonts w:ascii="Times New Roman" w:hAnsi="Times New Roman"/>
          <w:sz w:val="22"/>
        </w:rPr>
        <w:t>中标人现场设备安装负责人应具有专业证书，安装人员必须持证上岗。中标人应对设备安装、调试期间自身和第三方安全与财产负责。</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11.5</w:t>
      </w:r>
      <w:r>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11.6</w:t>
      </w:r>
      <w:r>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26" w:name="_Toc188457680"/>
      <w:r>
        <w:rPr>
          <w:rFonts w:ascii="Times New Roman" w:hAnsi="Times New Roman"/>
          <w:b/>
          <w:sz w:val="22"/>
        </w:rPr>
        <w:t>12</w:t>
      </w:r>
      <w:r>
        <w:rPr>
          <w:rFonts w:ascii="Times New Roman" w:hAnsi="Times New Roman"/>
          <w:b/>
          <w:sz w:val="22"/>
        </w:rPr>
        <w:t>运维质量和考核管理要求</w:t>
      </w:r>
      <w:bookmarkEnd w:id="26"/>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12.1</w:t>
      </w:r>
      <w:r>
        <w:rPr>
          <w:rFonts w:ascii="Times New Roman" w:hAnsi="Times New Roman"/>
          <w:sz w:val="22"/>
        </w:rPr>
        <w:t>运维质量要求</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运营团队原则上每天完成分析中高危告警信息，处置聚合后至少</w:t>
      </w:r>
      <w:r>
        <w:rPr>
          <w:rFonts w:ascii="Times New Roman" w:hAnsi="Times New Roman" w:hint="eastAsia"/>
          <w:sz w:val="22"/>
        </w:rPr>
        <w:t>500</w:t>
      </w:r>
      <w:r>
        <w:rPr>
          <w:rFonts w:ascii="Times New Roman" w:hAnsi="Times New Roman" w:hint="eastAsia"/>
          <w:sz w:val="22"/>
        </w:rPr>
        <w:t>条平台系统告警工单信息，及时提供安全运营分析报告，确保党政机关重要信息系统不发生重大安全事故。具体要求如下：</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）运营团队每天监测外部攻击告警，对聚合后·至少</w:t>
      </w:r>
      <w:r>
        <w:rPr>
          <w:rFonts w:ascii="Times New Roman" w:hAnsi="Times New Roman" w:hint="eastAsia"/>
          <w:sz w:val="22"/>
        </w:rPr>
        <w:t>500</w:t>
      </w:r>
      <w:r>
        <w:rPr>
          <w:rFonts w:ascii="Times New Roman" w:hAnsi="Times New Roman" w:hint="eastAsia"/>
          <w:sz w:val="22"/>
        </w:rPr>
        <w:t>条告警进行分析并记录到分析表中。</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）运营团队工作期间每隔一小时重点监测指定的重点关注区域和重要系统，对发现攻击成功的情况第一时间进行通知。</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）运营团队每天对历史通报事件进行跟踪闭环，高危三个工作日内，中危七个工作日内，低危十个工作日内持续通知跟踪。</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）运营团队每周对政务网内恶意回连告警进行排查梳理，确保所有恶意回连告警都能及时通知责任单位。</w:t>
      </w:r>
      <w:r>
        <w:rPr>
          <w:rFonts w:ascii="Times New Roman" w:hAnsi="Times New Roman" w:hint="eastAsia"/>
          <w:sz w:val="22"/>
        </w:rPr>
        <w:t xml:space="preserve"> </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营团队每个月更新《内外网资产月度台账清单》。</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12.2</w:t>
      </w:r>
      <w:r>
        <w:rPr>
          <w:rFonts w:ascii="Times New Roman" w:hAnsi="Times New Roman"/>
          <w:sz w:val="22"/>
        </w:rPr>
        <w:t>考核管理要求</w:t>
      </w:r>
    </w:p>
    <w:p w:rsidR="0057200D" w:rsidRDefault="0057200D" w:rsidP="0057200D">
      <w:pPr>
        <w:spacing w:line="360" w:lineRule="auto"/>
        <w:ind w:firstLineChars="200" w:firstLine="440"/>
        <w:rPr>
          <w:rFonts w:ascii="Times New Roman" w:hAnsi="Times New Roman"/>
          <w:sz w:val="22"/>
        </w:rPr>
      </w:pPr>
      <w:bookmarkStart w:id="27" w:name="_Toc188457681"/>
      <w:r>
        <w:rPr>
          <w:rFonts w:ascii="Times New Roman" w:hAnsi="Times New Roman" w:hint="eastAsia"/>
          <w:sz w:val="22"/>
        </w:rPr>
        <w:t>采购人根据运营质量要求，结合全年项目落实情况对供应商进行考评，考评实行一票否决，若有一条不合格则认定考评不合格，采购人将不支付相应的合同款项。</w:t>
      </w:r>
    </w:p>
    <w:p w:rsidR="0057200D" w:rsidRDefault="0057200D" w:rsidP="0057200D">
      <w:pPr>
        <w:numPr>
          <w:ilvl w:val="0"/>
          <w:numId w:val="1"/>
        </w:numPr>
        <w:spacing w:line="360" w:lineRule="auto"/>
        <w:ind w:firstLineChars="200" w:firstLine="440"/>
        <w:rPr>
          <w:rFonts w:ascii="Times New Roman" w:hAnsi="Times New Roman"/>
          <w:sz w:val="22"/>
        </w:rPr>
      </w:pPr>
      <w:r>
        <w:rPr>
          <w:rFonts w:ascii="Times New Roman" w:hAnsi="Times New Roman" w:hint="eastAsia"/>
          <w:sz w:val="22"/>
        </w:rPr>
        <w:t>确保安全管理平台系统服务期内可用性达到</w:t>
      </w:r>
      <w:r>
        <w:rPr>
          <w:rFonts w:ascii="Times New Roman" w:hAnsi="Times New Roman" w:hint="eastAsia"/>
          <w:sz w:val="22"/>
        </w:rPr>
        <w:t>99.99%</w:t>
      </w:r>
    </w:p>
    <w:p w:rsidR="0057200D" w:rsidRDefault="0057200D" w:rsidP="0057200D">
      <w:pPr>
        <w:numPr>
          <w:ilvl w:val="0"/>
          <w:numId w:val="1"/>
        </w:numPr>
        <w:spacing w:line="360" w:lineRule="auto"/>
        <w:ind w:firstLineChars="200" w:firstLine="440"/>
        <w:rPr>
          <w:rFonts w:ascii="Times New Roman" w:hAnsi="Times New Roman"/>
          <w:sz w:val="22"/>
        </w:rPr>
      </w:pPr>
      <w:r>
        <w:rPr>
          <w:rFonts w:ascii="Times New Roman" w:hAnsi="Times New Roman" w:hint="eastAsia"/>
          <w:sz w:val="22"/>
        </w:rPr>
        <w:lastRenderedPageBreak/>
        <w:t>所有项目要求的服务交付物的交付率达到</w:t>
      </w:r>
      <w:r>
        <w:rPr>
          <w:rFonts w:ascii="Times New Roman" w:hAnsi="Times New Roman" w:hint="eastAsia"/>
          <w:sz w:val="22"/>
        </w:rPr>
        <w:t>100%</w:t>
      </w:r>
    </w:p>
    <w:p w:rsidR="0057200D" w:rsidRDefault="0057200D" w:rsidP="0057200D">
      <w:pPr>
        <w:numPr>
          <w:ilvl w:val="0"/>
          <w:numId w:val="1"/>
        </w:numPr>
        <w:spacing w:line="360" w:lineRule="auto"/>
        <w:ind w:firstLineChars="200" w:firstLine="440"/>
        <w:rPr>
          <w:rFonts w:ascii="Times New Roman" w:hAnsi="Times New Roman"/>
          <w:sz w:val="22"/>
        </w:rPr>
      </w:pPr>
      <w:r>
        <w:rPr>
          <w:rFonts w:ascii="Times New Roman" w:hAnsi="Times New Roman" w:hint="eastAsia"/>
          <w:sz w:val="22"/>
        </w:rPr>
        <w:t>驻场服务人员有效出勤率至少</w:t>
      </w:r>
      <w:r>
        <w:rPr>
          <w:rFonts w:ascii="Times New Roman" w:hAnsi="Times New Roman" w:hint="eastAsia"/>
          <w:sz w:val="22"/>
        </w:rPr>
        <w:t>250</w:t>
      </w:r>
      <w:r>
        <w:rPr>
          <w:rFonts w:ascii="Times New Roman" w:hAnsi="Times New Roman" w:hint="eastAsia"/>
          <w:sz w:val="22"/>
        </w:rPr>
        <w:t>人天以上。</w:t>
      </w:r>
    </w:p>
    <w:p w:rsidR="0057200D" w:rsidRDefault="0057200D" w:rsidP="0057200D">
      <w:pPr>
        <w:numPr>
          <w:ilvl w:val="0"/>
          <w:numId w:val="1"/>
        </w:numPr>
        <w:spacing w:line="360" w:lineRule="auto"/>
        <w:ind w:firstLineChars="200" w:firstLine="440"/>
        <w:rPr>
          <w:rFonts w:ascii="Times New Roman" w:hAnsi="Times New Roman"/>
          <w:sz w:val="22"/>
        </w:rPr>
      </w:pPr>
      <w:r>
        <w:rPr>
          <w:rFonts w:ascii="Times New Roman" w:hAnsi="Times New Roman" w:hint="eastAsia"/>
          <w:sz w:val="22"/>
        </w:rPr>
        <w:t>国家和市级网络安全主管机构通报数不超过</w:t>
      </w:r>
      <w:r>
        <w:rPr>
          <w:rFonts w:ascii="Times New Roman" w:hAnsi="Times New Roman" w:hint="eastAsia"/>
          <w:sz w:val="22"/>
        </w:rPr>
        <w:t>2</w:t>
      </w:r>
      <w:r>
        <w:rPr>
          <w:rFonts w:ascii="Times New Roman" w:hAnsi="Times New Roman" w:hint="eastAsia"/>
          <w:sz w:val="22"/>
        </w:rPr>
        <w:t>次（含</w:t>
      </w:r>
      <w:r>
        <w:rPr>
          <w:rFonts w:ascii="Times New Roman" w:hAnsi="Times New Roman" w:hint="eastAsia"/>
          <w:sz w:val="22"/>
        </w:rPr>
        <w:t>2</w:t>
      </w:r>
      <w:r>
        <w:rPr>
          <w:rFonts w:ascii="Times New Roman" w:hAnsi="Times New Roman" w:hint="eastAsia"/>
          <w:sz w:val="22"/>
        </w:rPr>
        <w:t>次）。</w:t>
      </w:r>
    </w:p>
    <w:p w:rsidR="0057200D" w:rsidRDefault="0057200D" w:rsidP="0057200D">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13</w:t>
      </w:r>
      <w:r>
        <w:rPr>
          <w:rFonts w:ascii="Times New Roman" w:hAnsi="Times New Roman"/>
          <w:b/>
          <w:sz w:val="22"/>
        </w:rPr>
        <w:t>现场组织协调</w:t>
      </w:r>
      <w:bookmarkEnd w:id="27"/>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13.1</w:t>
      </w:r>
      <w:r>
        <w:rPr>
          <w:rFonts w:ascii="Times New Roman" w:hAnsi="Times New Roman"/>
          <w:sz w:val="22"/>
        </w:rPr>
        <w:t>投标人须自行负责与新区相关单位的沟通协调，解决、落实施工过程中所需办理的各类施工证件和许可证明；</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13.2</w:t>
      </w:r>
      <w:r>
        <w:rPr>
          <w:rFonts w:ascii="Times New Roman" w:hAnsi="Times New Roman"/>
          <w:sz w:val="22"/>
        </w:rPr>
        <w:t>投标人须自行负责与政府相关委办局和各街镇相关单位的沟通协调；</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13.3</w:t>
      </w:r>
      <w:r>
        <w:rPr>
          <w:rFonts w:ascii="Times New Roman" w:hAnsi="Times New Roman"/>
          <w:sz w:val="22"/>
        </w:rPr>
        <w:t>投标人须自行负责采购人各部门的沟通协调，解决涉及项目建设的其他问题。</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28" w:name="_Toc188457682"/>
      <w:r>
        <w:rPr>
          <w:rFonts w:ascii="Times New Roman" w:hAnsi="Times New Roman"/>
          <w:b/>
          <w:sz w:val="22"/>
        </w:rPr>
        <w:t>14</w:t>
      </w:r>
      <w:r>
        <w:rPr>
          <w:rFonts w:ascii="Times New Roman" w:hAnsi="Times New Roman"/>
          <w:b/>
          <w:sz w:val="22"/>
        </w:rPr>
        <w:t>项目的保密和产权</w:t>
      </w:r>
      <w:bookmarkEnd w:id="28"/>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14.1</w:t>
      </w:r>
      <w:r>
        <w:rPr>
          <w:rFonts w:ascii="Times New Roman" w:hAnsi="Times New Roman"/>
          <w:sz w:val="22"/>
        </w:rPr>
        <w:t>投标人</w:t>
      </w:r>
      <w:r>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保证对其提供的服务及出售的标的物享有合法的权利，应保证在其出售的标的物上不存在任何未曾向采购人透露的担保物权，如抵押权、质押权、留置权等，并</w:t>
      </w:r>
      <w:r>
        <w:rPr>
          <w:rFonts w:ascii="Times New Roman" w:hAnsi="Times New Roman"/>
          <w:sz w:val="22"/>
        </w:rPr>
        <w:t>承诺本项目所使用的产品、系统、软件等内容，不会有涉及侵权或其他违法情况的发生。若存在上述问题，一律由投标人承担相关法律责任；</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14.2 </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57200D" w:rsidRDefault="0057200D" w:rsidP="0057200D">
      <w:pPr>
        <w:adjustRightInd w:val="0"/>
        <w:snapToGrid w:val="0"/>
        <w:spacing w:line="300" w:lineRule="auto"/>
        <w:ind w:firstLineChars="200" w:firstLine="440"/>
        <w:rPr>
          <w:rFonts w:ascii="Times New Roman" w:hAnsi="Times New Roman"/>
          <w:color w:val="000000"/>
          <w:sz w:val="22"/>
        </w:rPr>
      </w:pPr>
      <w:r>
        <w:rPr>
          <w:rFonts w:ascii="Times New Roman" w:hAnsi="Times New Roman"/>
          <w:sz w:val="22"/>
        </w:rPr>
        <w:t xml:space="preserve">14.3 </w:t>
      </w:r>
      <w:r>
        <w:rPr>
          <w:rFonts w:ascii="Times New Roman" w:hAnsi="Times New Roman"/>
          <w:color w:val="000000"/>
          <w:sz w:val="22"/>
        </w:rPr>
        <w:t>中标人应遵守合同文件约定内容的保密要求。如果采购人提供的内容属于保密的，应签订保密协议，且双方均有保密义务。</w:t>
      </w:r>
    </w:p>
    <w:p w:rsidR="0057200D" w:rsidRDefault="0057200D" w:rsidP="0057200D">
      <w:pPr>
        <w:rPr>
          <w:rFonts w:ascii="Times New Roman" w:hAnsi="Times New Roman"/>
          <w:sz w:val="20"/>
          <w:szCs w:val="20"/>
        </w:rPr>
      </w:pPr>
    </w:p>
    <w:p w:rsidR="0057200D" w:rsidRDefault="0057200D" w:rsidP="0057200D">
      <w:pPr>
        <w:spacing w:line="300" w:lineRule="auto"/>
        <w:jc w:val="center"/>
        <w:outlineLvl w:val="1"/>
        <w:rPr>
          <w:rFonts w:ascii="Times New Roman" w:eastAsia="黑体" w:hAnsi="Times New Roman"/>
          <w:sz w:val="30"/>
          <w:szCs w:val="30"/>
        </w:rPr>
      </w:pPr>
      <w:bookmarkStart w:id="29" w:name="_Toc188457683"/>
      <w:r>
        <w:rPr>
          <w:rFonts w:ascii="Times New Roman" w:eastAsia="黑体" w:hAnsi="Times New Roman"/>
          <w:sz w:val="30"/>
          <w:szCs w:val="30"/>
        </w:rPr>
        <w:t>四、投标报价须知</w:t>
      </w:r>
      <w:bookmarkEnd w:id="19"/>
      <w:bookmarkEnd w:id="29"/>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30" w:name="_Toc188457684"/>
      <w:bookmarkStart w:id="31" w:name="_Toc490037251"/>
      <w:r>
        <w:rPr>
          <w:rFonts w:ascii="Times New Roman" w:hAnsi="Times New Roman"/>
          <w:b/>
          <w:color w:val="000000"/>
          <w:sz w:val="22"/>
        </w:rPr>
        <w:t>15</w:t>
      </w:r>
      <w:r>
        <w:rPr>
          <w:rFonts w:ascii="Times New Roman" w:hAnsi="Times New Roman"/>
          <w:b/>
          <w:color w:val="000000"/>
          <w:sz w:val="22"/>
        </w:rPr>
        <w:t>投标报价依据</w:t>
      </w:r>
      <w:bookmarkEnd w:id="30"/>
      <w:bookmarkEnd w:id="31"/>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color w:val="000000"/>
          <w:sz w:val="22"/>
        </w:rPr>
        <w:t>投标报价计算依据包括本项目的招标文件（包括提供的附件）、招标文件答疑或修改的补充文书、运维工作量清单、备品备件清单、项目现场条件等。</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运维</w:t>
      </w:r>
      <w:r>
        <w:rPr>
          <w:rFonts w:ascii="Times New Roman" w:hAnsi="Times New Roman"/>
          <w:color w:val="000000"/>
          <w:sz w:val="22"/>
        </w:rPr>
        <w:t>内容、</w:t>
      </w:r>
      <w:r>
        <w:rPr>
          <w:rFonts w:ascii="Times New Roman" w:hAnsi="Times New Roman" w:hint="eastAsia"/>
          <w:color w:val="000000"/>
          <w:sz w:val="22"/>
        </w:rPr>
        <w:t>运维</w:t>
      </w:r>
      <w:r>
        <w:rPr>
          <w:rFonts w:ascii="Times New Roman" w:hAnsi="Times New Roman"/>
          <w:color w:val="000000"/>
          <w:sz w:val="22"/>
        </w:rPr>
        <w:t>期限、</w:t>
      </w:r>
      <w:r>
        <w:rPr>
          <w:rFonts w:ascii="Times New Roman" w:hAnsi="Times New Roman" w:hint="eastAsia"/>
          <w:color w:val="000000"/>
          <w:sz w:val="22"/>
        </w:rPr>
        <w:t>运维</w:t>
      </w:r>
      <w:r>
        <w:rPr>
          <w:rFonts w:ascii="Times New Roman" w:hAnsi="Times New Roman"/>
          <w:color w:val="000000"/>
          <w:sz w:val="22"/>
        </w:rPr>
        <w:t>质量要求、</w:t>
      </w:r>
      <w:r>
        <w:rPr>
          <w:rFonts w:ascii="Times New Roman" w:hAnsi="Times New Roman" w:hint="eastAsia"/>
          <w:color w:val="000000"/>
          <w:sz w:val="22"/>
        </w:rPr>
        <w:t>设备</w:t>
      </w:r>
      <w:r>
        <w:rPr>
          <w:rFonts w:ascii="Times New Roman" w:hAnsi="Times New Roman"/>
          <w:color w:val="000000"/>
          <w:sz w:val="22"/>
        </w:rPr>
        <w:t>管理要求及考核要求等。</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工作量清单（包含运维工作量清单和备品备件清单，以下简称工作量清单）说明</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15.3.1</w:t>
      </w:r>
      <w:r>
        <w:rPr>
          <w:rFonts w:ascii="Times New Roman" w:hAnsi="Times New Roman"/>
          <w:color w:val="000000"/>
          <w:sz w:val="22"/>
        </w:rPr>
        <w:t>工作量清单应与投标人须知、合同条件、项目质量标准和要求等文件结合起来理解或解释。</w:t>
      </w:r>
    </w:p>
    <w:p w:rsidR="0057200D" w:rsidRPr="008A1F43"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15.3.2</w:t>
      </w:r>
      <w:r>
        <w:rPr>
          <w:rFonts w:ascii="Times New Roman" w:hAnsi="Times New Roman"/>
          <w:color w:val="000000"/>
          <w:sz w:val="22"/>
        </w:rPr>
        <w:t>采购人提供的工作量清单是依照采购需求测算出的本次招标的标的物清单。投标人如发现工作量清单和实际工作内容不一致时，应立即以书面形式通知采购人核查，除非采购人以答疑文件或补充</w:t>
      </w:r>
      <w:r w:rsidRPr="008A1F43">
        <w:rPr>
          <w:rFonts w:ascii="Times New Roman" w:hAnsi="Times New Roman"/>
          <w:color w:val="000000"/>
          <w:sz w:val="22"/>
        </w:rPr>
        <w:t>文件予以更正，否则，应以此清单内容为准。</w:t>
      </w:r>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32" w:name="_Toc490037253"/>
      <w:bookmarkStart w:id="33" w:name="_Toc188457685"/>
      <w:r w:rsidRPr="008A1F43">
        <w:rPr>
          <w:rFonts w:ascii="Times New Roman" w:hAnsi="Times New Roman"/>
          <w:b/>
          <w:color w:val="000000"/>
          <w:sz w:val="22"/>
        </w:rPr>
        <w:t>16</w:t>
      </w:r>
      <w:r w:rsidRPr="008A1F43">
        <w:rPr>
          <w:rFonts w:ascii="Times New Roman" w:hAnsi="Times New Roman"/>
          <w:b/>
          <w:color w:val="000000"/>
          <w:sz w:val="22"/>
        </w:rPr>
        <w:t>投标报价内容</w:t>
      </w:r>
      <w:bookmarkEnd w:id="32"/>
      <w:bookmarkEnd w:id="33"/>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16.1 </w:t>
      </w:r>
      <w:r>
        <w:rPr>
          <w:rFonts w:ascii="Times New Roman" w:hAnsi="Times New Roman"/>
          <w:color w:val="000000"/>
          <w:sz w:val="22"/>
        </w:rPr>
        <w:t>本项</w:t>
      </w:r>
      <w:r>
        <w:rPr>
          <w:rFonts w:ascii="Times New Roman" w:hAnsi="Times New Roman"/>
          <w:sz w:val="22"/>
        </w:rPr>
        <w:t>目报价为全费用报价，是履行合同的</w:t>
      </w:r>
      <w:r w:rsidRPr="00685764">
        <w:rPr>
          <w:rFonts w:ascii="Times New Roman" w:hAnsi="Times New Roman"/>
          <w:sz w:val="22"/>
        </w:rPr>
        <w:t>最终价格，除投标需求中另有说明外，投标报价（即投标总价）应包括为实施本项目所需的全部运</w:t>
      </w:r>
      <w:r w:rsidRPr="00685764">
        <w:rPr>
          <w:rFonts w:ascii="Times New Roman" w:hAnsi="Times New Roman" w:hint="eastAsia"/>
          <w:sz w:val="22"/>
        </w:rPr>
        <w:t>营</w:t>
      </w:r>
      <w:r w:rsidRPr="00685764">
        <w:rPr>
          <w:rFonts w:ascii="Times New Roman" w:hAnsi="Times New Roman"/>
          <w:sz w:val="22"/>
        </w:rPr>
        <w:t>服务所产生的人工（含工资、加班工资、工作餐、社会统筹保险金、关于人员聘用的费用等）、管理、利润、税费</w:t>
      </w:r>
      <w:r w:rsidRPr="00685764">
        <w:rPr>
          <w:rFonts w:ascii="Times New Roman" w:hAnsi="Times New Roman" w:hint="eastAsia"/>
          <w:sz w:val="22"/>
        </w:rPr>
        <w:t>等</w:t>
      </w:r>
      <w:r w:rsidRPr="00685764">
        <w:rPr>
          <w:rFonts w:ascii="Times New Roman" w:hAnsi="Times New Roman"/>
          <w:sz w:val="22"/>
        </w:rPr>
        <w:t>费用。</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16.2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sz w:val="22"/>
        </w:rPr>
        <w:t>。投标人应逐项计算并填写单价、合计价和总价。</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57200D" w:rsidRDefault="0057200D" w:rsidP="0057200D">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4"/>
      <w:bookmarkStart w:id="35" w:name="_Toc188457686"/>
      <w:r>
        <w:rPr>
          <w:rFonts w:ascii="Times New Roman" w:hAnsi="Times New Roman"/>
          <w:b/>
          <w:color w:val="000000"/>
          <w:sz w:val="22"/>
        </w:rPr>
        <w:t xml:space="preserve">17 </w:t>
      </w:r>
      <w:r>
        <w:rPr>
          <w:rFonts w:ascii="Times New Roman" w:hAnsi="Times New Roman"/>
          <w:b/>
          <w:color w:val="000000"/>
          <w:sz w:val="22"/>
        </w:rPr>
        <w:t>投标报价控制性条款</w:t>
      </w:r>
      <w:bookmarkEnd w:id="34"/>
      <w:bookmarkEnd w:id="35"/>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17.2 </w:t>
      </w:r>
      <w:r>
        <w:rPr>
          <w:rFonts w:ascii="Times New Roman" w:hAnsi="Times New Roman"/>
          <w:color w:val="000000"/>
          <w:sz w:val="22"/>
        </w:rPr>
        <w:t>本项目只允许有一个报价，任何有选择的报价将不予接受。</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17.4</w:t>
      </w:r>
      <w:r>
        <w:rPr>
          <w:rFonts w:ascii="Times New Roman" w:hAnsi="Times New Roman"/>
          <w:color w:val="000000"/>
          <w:sz w:val="22"/>
        </w:rPr>
        <w:t>经评标委员会审定，投标报价存在下列情形之一的，该投标文件作无效标处理：</w:t>
      </w: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17.4.1 </w:t>
      </w:r>
      <w:r>
        <w:rPr>
          <w:rFonts w:ascii="Times New Roman" w:hAnsi="Times New Roman"/>
          <w:color w:val="000000"/>
          <w:sz w:val="22"/>
        </w:rPr>
        <w:t>对运维工作量清单中的</w:t>
      </w:r>
      <w:r>
        <w:rPr>
          <w:rFonts w:ascii="Times New Roman" w:hAnsi="Times New Roman"/>
          <w:sz w:val="22"/>
        </w:rPr>
        <w:t>工作量</w:t>
      </w:r>
      <w:r>
        <w:rPr>
          <w:rFonts w:ascii="Times New Roman" w:hAnsi="Times New Roman"/>
          <w:color w:val="000000"/>
          <w:sz w:val="22"/>
        </w:rPr>
        <w:t>进行缩减的</w:t>
      </w:r>
      <w:r>
        <w:rPr>
          <w:rFonts w:ascii="Times New Roman" w:hAnsi="Times New Roman" w:hint="eastAsia"/>
          <w:color w:val="000000"/>
          <w:sz w:val="22"/>
        </w:rPr>
        <w:t>，</w:t>
      </w:r>
      <w:r>
        <w:rPr>
          <w:rFonts w:ascii="Times New Roman" w:hAnsi="Times New Roman" w:hint="eastAsia"/>
          <w:color w:val="FF0000"/>
          <w:sz w:val="22"/>
        </w:rPr>
        <w:t>或</w:t>
      </w:r>
      <w:r>
        <w:rPr>
          <w:rFonts w:ascii="Times New Roman" w:hAnsi="Times New Roman" w:hint="eastAsia"/>
          <w:color w:val="000000"/>
          <w:sz w:val="22"/>
        </w:rPr>
        <w:t>减少备品备件清单中核心设备数量的；</w:t>
      </w:r>
    </w:p>
    <w:p w:rsidR="0057200D" w:rsidRDefault="0057200D" w:rsidP="0057200D">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17.4.2 </w:t>
      </w:r>
      <w:r>
        <w:rPr>
          <w:rFonts w:ascii="Times New Roman" w:hAnsi="Times New Roman"/>
          <w:color w:val="000000"/>
          <w:sz w:val="22"/>
        </w:rPr>
        <w:t>投标报价和技术方案明显不相符的。</w:t>
      </w:r>
    </w:p>
    <w:p w:rsidR="0057200D" w:rsidRDefault="0057200D" w:rsidP="0057200D">
      <w:pPr>
        <w:snapToGrid w:val="0"/>
        <w:spacing w:line="300" w:lineRule="auto"/>
        <w:ind w:firstLineChars="200" w:firstLine="440"/>
        <w:jc w:val="left"/>
        <w:rPr>
          <w:rFonts w:ascii="Times New Roman" w:hAnsi="Times New Roman"/>
          <w:color w:val="000000"/>
          <w:sz w:val="22"/>
        </w:rPr>
      </w:pPr>
    </w:p>
    <w:p w:rsidR="0057200D" w:rsidRDefault="0057200D" w:rsidP="0057200D">
      <w:pPr>
        <w:adjustRightInd w:val="0"/>
        <w:snapToGrid w:val="0"/>
        <w:spacing w:line="300" w:lineRule="auto"/>
        <w:ind w:firstLineChars="200" w:firstLine="440"/>
        <w:jc w:val="left"/>
        <w:rPr>
          <w:rFonts w:ascii="Times New Roman" w:hAnsi="Times New Roman"/>
          <w:color w:val="000000"/>
          <w:sz w:val="22"/>
        </w:rPr>
      </w:pPr>
      <w:bookmarkStart w:id="36" w:name="_Toc486947670"/>
      <w:bookmarkStart w:id="37" w:name="_Toc492648430"/>
    </w:p>
    <w:p w:rsidR="0057200D" w:rsidRDefault="0057200D" w:rsidP="0057200D">
      <w:pPr>
        <w:numPr>
          <w:ilvl w:val="0"/>
          <w:numId w:val="2"/>
        </w:numPr>
        <w:adjustRightInd w:val="0"/>
        <w:snapToGrid w:val="0"/>
        <w:spacing w:line="300" w:lineRule="auto"/>
        <w:jc w:val="center"/>
        <w:outlineLvl w:val="1"/>
        <w:rPr>
          <w:rFonts w:ascii="Times New Roman" w:eastAsia="黑体" w:hAnsi="Times New Roman"/>
          <w:sz w:val="30"/>
          <w:szCs w:val="30"/>
        </w:rPr>
      </w:pPr>
      <w:bookmarkStart w:id="38" w:name="_Toc188457687"/>
      <w:bookmarkStart w:id="39" w:name="_Toc481849902"/>
      <w:bookmarkStart w:id="40" w:name="_Toc486604818"/>
      <w:r>
        <w:rPr>
          <w:rFonts w:ascii="Times New Roman" w:eastAsia="黑体" w:hAnsi="Times New Roman"/>
          <w:sz w:val="30"/>
          <w:szCs w:val="30"/>
        </w:rPr>
        <w:t>政府采购政策</w:t>
      </w:r>
      <w:bookmarkEnd w:id="38"/>
    </w:p>
    <w:p w:rsidR="0057200D" w:rsidRDefault="0057200D" w:rsidP="0057200D">
      <w:pPr>
        <w:adjustRightInd w:val="0"/>
        <w:snapToGrid w:val="0"/>
        <w:spacing w:line="300" w:lineRule="auto"/>
        <w:ind w:firstLineChars="200" w:firstLine="442"/>
        <w:rPr>
          <w:rFonts w:ascii="Times New Roman" w:hAnsi="Times New Roman"/>
          <w:b/>
          <w:color w:val="FF0000"/>
          <w:sz w:val="22"/>
          <w:u w:val="wavyHeavy"/>
        </w:rPr>
      </w:pPr>
      <w:bookmarkStart w:id="41" w:name="_Toc188457688"/>
      <w:bookmarkEnd w:id="36"/>
      <w:bookmarkEnd w:id="37"/>
      <w:bookmarkEnd w:id="39"/>
      <w:bookmarkEnd w:id="40"/>
      <w:r>
        <w:rPr>
          <w:rFonts w:ascii="Times New Roman" w:hAnsi="Times New Roman"/>
          <w:b/>
          <w:sz w:val="22"/>
        </w:rPr>
        <w:t>1</w:t>
      </w:r>
      <w:r>
        <w:rPr>
          <w:rFonts w:ascii="Times New Roman" w:hAnsi="Times New Roman" w:hint="eastAsia"/>
          <w:b/>
          <w:sz w:val="22"/>
        </w:rPr>
        <w:t>8</w:t>
      </w:r>
      <w:r>
        <w:rPr>
          <w:rFonts w:ascii="Times New Roman" w:hAnsi="Times New Roman"/>
          <w:b/>
          <w:sz w:val="22"/>
        </w:rPr>
        <w:t>节能产品政府采购</w:t>
      </w:r>
      <w:bookmarkEnd w:id="41"/>
      <w:r>
        <w:rPr>
          <w:rFonts w:ascii="Times New Roman" w:hAnsi="Times New Roman" w:hint="eastAsia"/>
          <w:b/>
          <w:color w:val="FF0000"/>
          <w:sz w:val="22"/>
          <w:u w:val="wavyHeavy"/>
        </w:rPr>
        <w:t>（本项目不适用）</w:t>
      </w:r>
    </w:p>
    <w:p w:rsidR="0057200D" w:rsidRDefault="0057200D" w:rsidP="0057200D">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.1 </w:t>
      </w:r>
      <w:r>
        <w:rPr>
          <w:rFonts w:ascii="Times New Roman" w:hAnsi="Times New Roman"/>
          <w:color w:val="000000"/>
          <w:sz w:val="22"/>
        </w:rPr>
        <w:t>按照财政部、发改委发布的《关于印发〈节能产品政府采购实施意见〉的通知》（财库</w:t>
      </w:r>
      <w:r>
        <w:rPr>
          <w:rFonts w:ascii="Times New Roman" w:hAnsi="Times New Roman"/>
          <w:sz w:val="22"/>
        </w:rPr>
        <w:t>〔</w:t>
      </w:r>
      <w:r>
        <w:rPr>
          <w:rFonts w:ascii="Times New Roman" w:hAnsi="Times New Roman"/>
          <w:color w:val="000000"/>
          <w:sz w:val="22"/>
        </w:rPr>
        <w:t>2004</w:t>
      </w:r>
      <w:r>
        <w:rPr>
          <w:rFonts w:ascii="Times New Roman" w:hAnsi="Times New Roman"/>
          <w:sz w:val="22"/>
        </w:rPr>
        <w:t>〕</w:t>
      </w:r>
      <w:r>
        <w:rPr>
          <w:rFonts w:ascii="Times New Roman" w:hAnsi="Times New Roman"/>
          <w:color w:val="000000"/>
          <w:sz w:val="22"/>
        </w:rPr>
        <w:t>185</w:t>
      </w:r>
      <w:r>
        <w:rPr>
          <w:rFonts w:ascii="Times New Roman" w:hAnsi="Times New Roman"/>
          <w:color w:val="000000"/>
          <w:sz w:val="22"/>
        </w:rPr>
        <w:t>号）要求，政府采购属于</w:t>
      </w:r>
      <w:r>
        <w:rPr>
          <w:rFonts w:ascii="Times New Roman" w:hAnsi="Times New Roman"/>
          <w:color w:val="000000"/>
          <w:sz w:val="22"/>
        </w:rPr>
        <w:t>“</w:t>
      </w:r>
      <w:r>
        <w:rPr>
          <w:rFonts w:ascii="Times New Roman" w:hAnsi="Times New Roman"/>
          <w:color w:val="000000"/>
          <w:sz w:val="22"/>
        </w:rPr>
        <w:t>节能产品政府采购清单</w:t>
      </w:r>
      <w:r>
        <w:rPr>
          <w:rFonts w:ascii="Times New Roman" w:hAnsi="Times New Roman"/>
          <w:color w:val="000000"/>
          <w:sz w:val="22"/>
        </w:rPr>
        <w:t>”</w:t>
      </w:r>
      <w:r>
        <w:rPr>
          <w:rFonts w:ascii="Times New Roman" w:hAnsi="Times New Roman"/>
          <w:color w:val="000000"/>
          <w:sz w:val="22"/>
        </w:rPr>
        <w:t>（以下简称</w:t>
      </w:r>
      <w:r>
        <w:rPr>
          <w:rFonts w:ascii="Times New Roman" w:hAnsi="Times New Roman"/>
          <w:color w:val="000000"/>
          <w:sz w:val="22"/>
        </w:rPr>
        <w:t>‘</w:t>
      </w:r>
      <w:r>
        <w:rPr>
          <w:rFonts w:ascii="Times New Roman" w:hAnsi="Times New Roman"/>
          <w:color w:val="000000"/>
          <w:sz w:val="22"/>
        </w:rPr>
        <w:t>节能清单</w:t>
      </w:r>
      <w:r>
        <w:rPr>
          <w:rFonts w:ascii="Times New Roman" w:hAnsi="Times New Roman"/>
          <w:color w:val="000000"/>
          <w:sz w:val="22"/>
        </w:rPr>
        <w:t>’</w:t>
      </w:r>
      <w:r>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.2 </w:t>
      </w:r>
      <w:r>
        <w:rPr>
          <w:rFonts w:ascii="Times New Roman" w:hAnsi="Times New Roman"/>
          <w:sz w:val="22"/>
        </w:rPr>
        <w:t>节能清单的公告媒体为中国政府采购网</w:t>
      </w:r>
      <w:r>
        <w:rPr>
          <w:rFonts w:ascii="Times New Roman" w:hAnsi="Times New Roman"/>
          <w:sz w:val="22"/>
        </w:rPr>
        <w:t>(http</w:t>
      </w:r>
      <w:r>
        <w:rPr>
          <w:rFonts w:ascii="Times New Roman" w:hAnsi="Times New Roman"/>
          <w:sz w:val="22"/>
        </w:rPr>
        <w:t>：</w:t>
      </w:r>
      <w:r>
        <w:rPr>
          <w:rFonts w:ascii="Times New Roman" w:hAnsi="Times New Roman"/>
          <w:sz w:val="22"/>
        </w:rPr>
        <w:t>//www.ccgp. gov.cn/)</w:t>
      </w:r>
      <w:r>
        <w:rPr>
          <w:rFonts w:ascii="Times New Roman" w:hAnsi="Times New Roman"/>
          <w:sz w:val="22"/>
        </w:rPr>
        <w:t>、中国环境资源信息网</w:t>
      </w:r>
      <w:r>
        <w:rPr>
          <w:rFonts w:ascii="Times New Roman" w:hAnsi="Times New Roman"/>
          <w:sz w:val="22"/>
        </w:rPr>
        <w:t>(http</w:t>
      </w:r>
      <w:r>
        <w:rPr>
          <w:rFonts w:ascii="Times New Roman" w:hAnsi="Times New Roman"/>
          <w:sz w:val="22"/>
        </w:rPr>
        <w:t>：</w:t>
      </w:r>
      <w:r>
        <w:rPr>
          <w:rFonts w:ascii="Times New Roman" w:hAnsi="Times New Roman"/>
          <w:sz w:val="22"/>
        </w:rPr>
        <w:t>//www.cern.gov.cn/)</w:t>
      </w:r>
      <w:r>
        <w:rPr>
          <w:rFonts w:ascii="Times New Roman" w:hAnsi="Times New Roman"/>
          <w:sz w:val="22"/>
        </w:rPr>
        <w:t>、中国节能节水认证网</w:t>
      </w:r>
      <w:r>
        <w:rPr>
          <w:rFonts w:ascii="Times New Roman" w:hAnsi="Times New Roman"/>
          <w:sz w:val="22"/>
        </w:rPr>
        <w:t>(http</w:t>
      </w:r>
      <w:r>
        <w:rPr>
          <w:rFonts w:ascii="Times New Roman" w:hAnsi="Times New Roman"/>
          <w:sz w:val="22"/>
        </w:rPr>
        <w:t>：</w:t>
      </w:r>
      <w:r>
        <w:rPr>
          <w:rFonts w:ascii="Times New Roman" w:hAnsi="Times New Roman"/>
          <w:sz w:val="22"/>
        </w:rPr>
        <w:t>//www.cecp.org.cn/)</w:t>
      </w:r>
      <w:r>
        <w:rPr>
          <w:rFonts w:ascii="Times New Roman" w:hAnsi="Times New Roman"/>
          <w:sz w:val="22"/>
        </w:rPr>
        <w:t>。</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.3 </w:t>
      </w:r>
      <w:r>
        <w:rPr>
          <w:rFonts w:ascii="Times New Roman" w:hAnsi="Times New Roman"/>
          <w:sz w:val="22"/>
        </w:rPr>
        <w:t>在采购公告发布前已经过期的以及尚在公示期的节能清单均不得作为评标时的依据。</w:t>
      </w:r>
    </w:p>
    <w:p w:rsidR="0057200D" w:rsidRDefault="0057200D" w:rsidP="0057200D">
      <w:pPr>
        <w:adjustRightInd w:val="0"/>
        <w:snapToGrid w:val="0"/>
        <w:spacing w:line="300" w:lineRule="auto"/>
        <w:ind w:firstLineChars="200" w:firstLine="442"/>
        <w:rPr>
          <w:rFonts w:ascii="Times New Roman" w:hAnsi="Times New Roman"/>
          <w:b/>
          <w:color w:val="FF0000"/>
          <w:sz w:val="22"/>
          <w:u w:val="wavyHeavy"/>
        </w:rPr>
      </w:pPr>
      <w:bookmarkStart w:id="42" w:name="_Toc497211615"/>
      <w:bookmarkStart w:id="43" w:name="_Toc188457689"/>
      <w:r>
        <w:rPr>
          <w:rFonts w:ascii="Times New Roman" w:hAnsi="Times New Roman"/>
          <w:b/>
          <w:sz w:val="22"/>
        </w:rPr>
        <w:t>1</w:t>
      </w:r>
      <w:r>
        <w:rPr>
          <w:rFonts w:ascii="Times New Roman" w:hAnsi="Times New Roman" w:hint="eastAsia"/>
          <w:b/>
          <w:sz w:val="22"/>
        </w:rPr>
        <w:t>9</w:t>
      </w:r>
      <w:r>
        <w:rPr>
          <w:rFonts w:ascii="Times New Roman" w:hAnsi="Times New Roman"/>
          <w:b/>
          <w:sz w:val="22"/>
        </w:rPr>
        <w:t>环境标志产品政府采购</w:t>
      </w:r>
      <w:bookmarkEnd w:id="42"/>
      <w:bookmarkEnd w:id="43"/>
      <w:r>
        <w:rPr>
          <w:rFonts w:ascii="Times New Roman" w:hAnsi="Times New Roman" w:hint="eastAsia"/>
          <w:b/>
          <w:color w:val="FF0000"/>
          <w:sz w:val="22"/>
          <w:u w:val="wavyHeavy"/>
        </w:rPr>
        <w:t>（本项目不适用）</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w:t>
      </w:r>
      <w:r>
        <w:rPr>
          <w:rFonts w:ascii="Times New Roman" w:hAnsi="Times New Roman"/>
          <w:sz w:val="22"/>
        </w:rPr>
        <w:t>〕</w:t>
      </w:r>
      <w:r>
        <w:rPr>
          <w:rFonts w:ascii="Times New Roman" w:hAnsi="Times New Roman"/>
          <w:sz w:val="22"/>
        </w:rPr>
        <w:t>90</w:t>
      </w:r>
      <w:r>
        <w:rPr>
          <w:rFonts w:ascii="Times New Roman" w:hAnsi="Times New Roman"/>
          <w:sz w:val="22"/>
        </w:rPr>
        <w:t>号）要求，采购人采购的产品属于</w:t>
      </w:r>
      <w:r>
        <w:rPr>
          <w:rFonts w:ascii="Times New Roman" w:hAnsi="Times New Roman"/>
          <w:sz w:val="22"/>
        </w:rPr>
        <w:t>“</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中品目的，在性能、技术、服务等指标同等条件下，应当优先采购清单中的产品。</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.2 “</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的公告媒体为中国政府采购网（</w:t>
      </w:r>
      <w:r>
        <w:rPr>
          <w:rFonts w:ascii="Times New Roman" w:hAnsi="Times New Roman"/>
          <w:sz w:val="22"/>
        </w:rPr>
        <w:t>http://www.ccgp.gov.cn/</w:t>
      </w:r>
      <w:r>
        <w:rPr>
          <w:rFonts w:ascii="Times New Roman" w:hAnsi="Times New Roman"/>
          <w:sz w:val="22"/>
        </w:rPr>
        <w:t>）、国家环境保护总局网（</w:t>
      </w:r>
      <w:r>
        <w:rPr>
          <w:rFonts w:ascii="Times New Roman" w:hAnsi="Times New Roman"/>
          <w:sz w:val="22"/>
        </w:rPr>
        <w:t>http://www.sepa.gov.cn/</w:t>
      </w:r>
      <w:r>
        <w:rPr>
          <w:rFonts w:ascii="Times New Roman" w:hAnsi="Times New Roman"/>
          <w:sz w:val="22"/>
        </w:rPr>
        <w:t>）、中国绿色采</w:t>
      </w:r>
      <w:r>
        <w:rPr>
          <w:rFonts w:ascii="Times New Roman" w:hAnsi="Times New Roman"/>
          <w:sz w:val="22"/>
        </w:rPr>
        <w:lastRenderedPageBreak/>
        <w:t>购网（</w:t>
      </w:r>
      <w:r>
        <w:rPr>
          <w:rFonts w:ascii="Times New Roman" w:hAnsi="Times New Roman"/>
          <w:sz w:val="22"/>
        </w:rPr>
        <w:t>http://www.cgpn. cn/</w:t>
      </w:r>
      <w:r>
        <w:rPr>
          <w:rFonts w:ascii="Times New Roman" w:hAnsi="Times New Roman"/>
          <w:sz w:val="22"/>
        </w:rPr>
        <w:t>）。</w:t>
      </w:r>
    </w:p>
    <w:p w:rsidR="0057200D" w:rsidRDefault="0057200D" w:rsidP="0057200D">
      <w:pPr>
        <w:adjustRightInd w:val="0"/>
        <w:snapToGrid w:val="0"/>
        <w:spacing w:line="300" w:lineRule="auto"/>
        <w:ind w:firstLineChars="200" w:firstLine="440"/>
        <w:rPr>
          <w:rFonts w:ascii="Times New Roman" w:hAnsi="Times New Roman"/>
          <w:b/>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.3 </w:t>
      </w:r>
      <w:r>
        <w:rPr>
          <w:rFonts w:ascii="Times New Roman" w:hAnsi="Times New Roman"/>
          <w:sz w:val="22"/>
        </w:rPr>
        <w:t>在采购公告发布前已经过期的以及尚在公示期的</w:t>
      </w:r>
      <w:r>
        <w:rPr>
          <w:rFonts w:ascii="Times New Roman" w:hAnsi="Times New Roman"/>
          <w:sz w:val="22"/>
        </w:rPr>
        <w:t>“</w:t>
      </w:r>
      <w:r>
        <w:rPr>
          <w:rFonts w:ascii="Times New Roman" w:hAnsi="Times New Roman"/>
          <w:sz w:val="22"/>
        </w:rPr>
        <w:t>环境标志产品清单</w:t>
      </w:r>
      <w:r>
        <w:rPr>
          <w:rFonts w:ascii="Times New Roman" w:hAnsi="Times New Roman"/>
          <w:sz w:val="22"/>
        </w:rPr>
        <w:t>”</w:t>
      </w:r>
      <w:r>
        <w:rPr>
          <w:rFonts w:ascii="Times New Roman" w:hAnsi="Times New Roman"/>
          <w:sz w:val="22"/>
        </w:rPr>
        <w:t>均不得作为评标时的依据。</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44" w:name="_Toc188457690"/>
      <w:r>
        <w:rPr>
          <w:rFonts w:ascii="Times New Roman" w:hAnsi="Times New Roman" w:hint="eastAsia"/>
          <w:b/>
          <w:sz w:val="22"/>
        </w:rPr>
        <w:t>20</w:t>
      </w:r>
      <w:r>
        <w:rPr>
          <w:rFonts w:ascii="Times New Roman" w:hAnsi="Times New Roman"/>
          <w:b/>
          <w:sz w:val="22"/>
        </w:rPr>
        <w:t>促进中小企业发展</w:t>
      </w:r>
      <w:bookmarkEnd w:id="44"/>
    </w:p>
    <w:p w:rsidR="0057200D" w:rsidRDefault="0057200D" w:rsidP="0057200D">
      <w:pPr>
        <w:tabs>
          <w:tab w:val="left" w:pos="3060"/>
        </w:tabs>
        <w:adjustRightInd w:val="0"/>
        <w:snapToGrid w:val="0"/>
        <w:spacing w:line="300" w:lineRule="auto"/>
        <w:ind w:firstLineChars="200" w:firstLine="440"/>
        <w:rPr>
          <w:rFonts w:ascii="Times New Roman" w:hAnsi="Times New Roman"/>
          <w:sz w:val="22"/>
        </w:rPr>
      </w:pPr>
      <w:bookmarkStart w:id="45" w:name="_Toc495411567"/>
      <w:bookmarkStart w:id="46" w:name="_Toc481849906"/>
      <w:bookmarkStart w:id="47" w:name="_Toc506191162"/>
      <w:bookmarkStart w:id="48" w:name="_Toc486604822"/>
      <w:r>
        <w:rPr>
          <w:rFonts w:ascii="Times New Roman" w:hAnsi="Times New Roman" w:hint="eastAsia"/>
          <w:sz w:val="22"/>
        </w:rPr>
        <w:t>20</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ascii="Times New Roman"/>
          <w:sz w:val="22"/>
        </w:rPr>
        <w:t>和《关于进一步加大政府采购支持中小企业力度的通知》（财库</w:t>
      </w:r>
      <w:r>
        <w:rPr>
          <w:rFonts w:ascii="Times New Roman" w:hAnsi="Times New Roman"/>
          <w:sz w:val="22"/>
        </w:rPr>
        <w:t>〔</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sz w:val="22"/>
        </w:rPr>
        <w:t>号）</w:t>
      </w:r>
      <w:r>
        <w:rPr>
          <w:rFonts w:ascii="Times New Roman" w:hAnsi="Times New Roman"/>
          <w:sz w:val="22"/>
        </w:rPr>
        <w:t>规定，其报价给予</w:t>
      </w:r>
      <w:r>
        <w:rPr>
          <w:rFonts w:ascii="Times New Roman" w:hAnsi="Times New Roman"/>
          <w:b/>
          <w:color w:val="FF0000"/>
          <w:sz w:val="22"/>
          <w:u w:val="single"/>
        </w:rPr>
        <w:t>10%</w:t>
      </w:r>
      <w:r>
        <w:rPr>
          <w:rFonts w:ascii="Times New Roman" w:hAnsi="Times New Roman"/>
          <w:sz w:val="22"/>
        </w:rPr>
        <w:t>的扣除，用扣除后的价格参与评审。</w:t>
      </w:r>
    </w:p>
    <w:p w:rsidR="0057200D" w:rsidRDefault="0057200D" w:rsidP="0057200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ascii="Times New Roman" w:hAnsi="Times New Roman" w:hint="eastAsia"/>
          <w:b/>
          <w:color w:val="FF0000"/>
          <w:sz w:val="22"/>
          <w:u w:val="single"/>
        </w:rPr>
        <w:t>10</w:t>
      </w:r>
      <w:r>
        <w:rPr>
          <w:rFonts w:ascii="Times New Roman" w:hAnsi="Times New Roman"/>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ascii="Times New Roman" w:hAnsi="Times New Roman" w:hint="eastAsia"/>
          <w:b/>
          <w:color w:val="FF0000"/>
          <w:sz w:val="22"/>
          <w:u w:val="single"/>
        </w:rPr>
        <w:t>4</w:t>
      </w:r>
      <w:r>
        <w:rPr>
          <w:rFonts w:ascii="Times New Roman" w:hAnsi="Times New Roman"/>
          <w:b/>
          <w:color w:val="FF0000"/>
          <w:sz w:val="22"/>
          <w:u w:val="single"/>
        </w:rPr>
        <w:t>%</w:t>
      </w:r>
      <w:r>
        <w:rPr>
          <w:rFonts w:ascii="Times New Roman" w:hAnsi="Times New Roman"/>
          <w:sz w:val="22"/>
        </w:rPr>
        <w:t>的价格扣除，用扣除后的价格参与评审。</w:t>
      </w:r>
    </w:p>
    <w:p w:rsidR="0057200D" w:rsidRDefault="0057200D" w:rsidP="0057200D">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20</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57200D" w:rsidRDefault="0057200D" w:rsidP="0057200D">
      <w:pPr>
        <w:adjustRightInd w:val="0"/>
        <w:snapToGrid w:val="0"/>
        <w:spacing w:line="300" w:lineRule="auto"/>
        <w:ind w:firstLineChars="200" w:firstLine="442"/>
        <w:outlineLvl w:val="2"/>
        <w:rPr>
          <w:rFonts w:ascii="Times New Roman" w:hAnsi="Times New Roman"/>
          <w:b/>
          <w:sz w:val="22"/>
        </w:rPr>
      </w:pPr>
      <w:bookmarkStart w:id="49" w:name="_Toc495411568"/>
      <w:bookmarkStart w:id="50" w:name="_Toc486604823"/>
      <w:bookmarkStart w:id="51" w:name="_Toc477267172"/>
      <w:bookmarkEnd w:id="45"/>
      <w:bookmarkEnd w:id="46"/>
      <w:bookmarkEnd w:id="47"/>
      <w:bookmarkEnd w:id="48"/>
      <w:r>
        <w:rPr>
          <w:rFonts w:ascii="Times New Roman" w:hAnsi="Times New Roman" w:hint="eastAsia"/>
          <w:b/>
          <w:sz w:val="22"/>
        </w:rPr>
        <w:t>21</w:t>
      </w:r>
      <w:bookmarkStart w:id="52" w:name="_Toc495411569"/>
      <w:bookmarkEnd w:id="49"/>
      <w:bookmarkEnd w:id="50"/>
      <w:bookmarkEnd w:id="51"/>
      <w:r>
        <w:rPr>
          <w:rFonts w:ascii="Times New Roman" w:hAnsi="Times New Roman" w:hint="eastAsia"/>
          <w:b/>
          <w:sz w:val="22"/>
        </w:rPr>
        <w:t>促进残疾人就业</w:t>
      </w:r>
      <w:bookmarkEnd w:id="52"/>
      <w:r>
        <w:rPr>
          <w:rFonts w:ascii="Times New Roman" w:hAnsi="Times New Roman" w:hint="eastAsia"/>
          <w:b/>
          <w:sz w:val="22"/>
        </w:rPr>
        <w:t>（注：仅残疾人福利单位适用）</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bookmarkStart w:id="53" w:name="sendNo"/>
      <w:r>
        <w:rPr>
          <w:rFonts w:ascii="Times New Roman" w:hAnsi="Times New Roman"/>
          <w:sz w:val="22"/>
        </w:rPr>
        <w:t>符合财库</w:t>
      </w:r>
      <w:bookmarkEnd w:id="5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57200D" w:rsidRDefault="0057200D" w:rsidP="0057200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21.</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717619" w:rsidRPr="0057200D" w:rsidRDefault="00717619"/>
    <w:sectPr w:rsidR="00717619" w:rsidRPr="00572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704" w:rsidRDefault="000C7704" w:rsidP="00E13649">
      <w:r>
        <w:separator/>
      </w:r>
    </w:p>
  </w:endnote>
  <w:endnote w:type="continuationSeparator" w:id="0">
    <w:p w:rsidR="000C7704" w:rsidRDefault="000C7704" w:rsidP="00E1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704" w:rsidRDefault="000C7704" w:rsidP="00E13649">
      <w:r>
        <w:separator/>
      </w:r>
    </w:p>
  </w:footnote>
  <w:footnote w:type="continuationSeparator" w:id="0">
    <w:p w:rsidR="000C7704" w:rsidRDefault="000C7704" w:rsidP="00E13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158BB"/>
    <w:multiLevelType w:val="singleLevel"/>
    <w:tmpl w:val="38C158BB"/>
    <w:lvl w:ilvl="0">
      <w:start w:val="1"/>
      <w:numFmt w:val="decimal"/>
      <w:suff w:val="nothing"/>
      <w:lvlText w:val="%1、"/>
      <w:lvlJc w:val="left"/>
    </w:lvl>
  </w:abstractNum>
  <w:abstractNum w:abstractNumId="1">
    <w:nsid w:val="59B96B16"/>
    <w:multiLevelType w:val="singleLevel"/>
    <w:tmpl w:val="59B96B16"/>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0D"/>
    <w:rsid w:val="000C7704"/>
    <w:rsid w:val="0057200D"/>
    <w:rsid w:val="00717619"/>
    <w:rsid w:val="00E1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265CA8-4832-400B-AE00-28D02294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0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rsid w:val="0057200D"/>
    <w:pPr>
      <w:spacing w:after="120"/>
    </w:pPr>
  </w:style>
  <w:style w:type="character" w:customStyle="1" w:styleId="Char">
    <w:name w:val="正文文本 Char"/>
    <w:basedOn w:val="a0"/>
    <w:uiPriority w:val="99"/>
    <w:semiHidden/>
    <w:rsid w:val="0057200D"/>
    <w:rPr>
      <w:rFonts w:ascii="Calibri" w:eastAsia="宋体" w:hAnsi="Calibri" w:cs="Times New Roman"/>
    </w:rPr>
  </w:style>
  <w:style w:type="character" w:customStyle="1" w:styleId="Char1">
    <w:name w:val="正文文本 Char1"/>
    <w:basedOn w:val="a0"/>
    <w:link w:val="a3"/>
    <w:qFormat/>
    <w:rsid w:val="0057200D"/>
    <w:rPr>
      <w:rFonts w:ascii="Calibri" w:eastAsia="宋体" w:hAnsi="Calibri" w:cs="Times New Roman"/>
    </w:rPr>
  </w:style>
  <w:style w:type="table" w:customStyle="1" w:styleId="TableNormal">
    <w:name w:val="Table Normal"/>
    <w:semiHidden/>
    <w:unhideWhenUsed/>
    <w:qFormat/>
    <w:rsid w:val="0057200D"/>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57200D"/>
    <w:rPr>
      <w:rFonts w:ascii="Arial" w:eastAsia="Arial" w:hAnsi="Arial" w:cs="Arial"/>
      <w:szCs w:val="21"/>
      <w:lang w:eastAsia="en-US"/>
    </w:rPr>
  </w:style>
  <w:style w:type="paragraph" w:styleId="a4">
    <w:name w:val="header"/>
    <w:basedOn w:val="a"/>
    <w:link w:val="Char0"/>
    <w:uiPriority w:val="99"/>
    <w:unhideWhenUsed/>
    <w:rsid w:val="00E136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13649"/>
    <w:rPr>
      <w:rFonts w:ascii="Calibri" w:eastAsia="宋体" w:hAnsi="Calibri" w:cs="Times New Roman"/>
      <w:sz w:val="18"/>
      <w:szCs w:val="18"/>
    </w:rPr>
  </w:style>
  <w:style w:type="paragraph" w:styleId="a5">
    <w:name w:val="footer"/>
    <w:basedOn w:val="a"/>
    <w:link w:val="Char2"/>
    <w:uiPriority w:val="99"/>
    <w:unhideWhenUsed/>
    <w:rsid w:val="00E13649"/>
    <w:pPr>
      <w:tabs>
        <w:tab w:val="center" w:pos="4153"/>
        <w:tab w:val="right" w:pos="8306"/>
      </w:tabs>
      <w:snapToGrid w:val="0"/>
      <w:jc w:val="left"/>
    </w:pPr>
    <w:rPr>
      <w:sz w:val="18"/>
      <w:szCs w:val="18"/>
    </w:rPr>
  </w:style>
  <w:style w:type="character" w:customStyle="1" w:styleId="Char2">
    <w:name w:val="页脚 Char"/>
    <w:basedOn w:val="a0"/>
    <w:link w:val="a5"/>
    <w:uiPriority w:val="99"/>
    <w:rsid w:val="00E1364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4624</Words>
  <Characters>4717</Characters>
  <Application>Microsoft Office Word</Application>
  <DocSecurity>0</DocSecurity>
  <Lines>362</Lines>
  <Paragraphs>311</Paragraphs>
  <ScaleCrop>false</ScaleCrop>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2026-01-04T07:33:00Z</dcterms:created>
  <dcterms:modified xsi:type="dcterms:W3CDTF">2026-01-04T07:54:00Z</dcterms:modified>
</cp:coreProperties>
</file>