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576C" w:rsidRDefault="008F576C" w:rsidP="008F576C">
      <w:pPr>
        <w:adjustRightInd w:val="0"/>
        <w:snapToGrid w:val="0"/>
        <w:jc w:val="center"/>
        <w:outlineLvl w:val="1"/>
        <w:rPr>
          <w:rFonts w:eastAsia="黑体"/>
          <w:color w:val="000000"/>
          <w:sz w:val="30"/>
          <w:szCs w:val="30"/>
        </w:rPr>
      </w:pPr>
      <w:bookmarkStart w:id="0" w:name="_Toc244077281"/>
      <w:r>
        <w:rPr>
          <w:rFonts w:eastAsia="黑体"/>
          <w:color w:val="000000"/>
          <w:sz w:val="30"/>
          <w:szCs w:val="30"/>
        </w:rPr>
        <w:t>一、说明</w:t>
      </w:r>
      <w:bookmarkEnd w:id="0"/>
    </w:p>
    <w:p w:rsidR="008F576C" w:rsidRDefault="008F576C" w:rsidP="008F576C">
      <w:pPr>
        <w:snapToGrid w:val="0"/>
        <w:ind w:firstLineChars="200" w:firstLine="442"/>
        <w:jc w:val="left"/>
        <w:outlineLvl w:val="2"/>
        <w:rPr>
          <w:b/>
          <w:color w:val="000000"/>
          <w:sz w:val="22"/>
        </w:rPr>
      </w:pPr>
      <w:bookmarkStart w:id="1" w:name="_Toc244077282"/>
      <w:r>
        <w:rPr>
          <w:b/>
          <w:color w:val="000000"/>
          <w:sz w:val="22"/>
        </w:rPr>
        <w:t xml:space="preserve">1 </w:t>
      </w:r>
      <w:r>
        <w:rPr>
          <w:b/>
          <w:color w:val="000000"/>
          <w:sz w:val="22"/>
        </w:rPr>
        <w:t>总则</w:t>
      </w:r>
      <w:bookmarkEnd w:id="1"/>
    </w:p>
    <w:p w:rsidR="008F576C" w:rsidRDefault="008F576C" w:rsidP="008F576C">
      <w:pPr>
        <w:snapToGrid w:val="0"/>
        <w:ind w:firstLineChars="200" w:firstLine="440"/>
        <w:rPr>
          <w:sz w:val="22"/>
        </w:rPr>
      </w:pPr>
      <w:r>
        <w:rPr>
          <w:sz w:val="22"/>
        </w:rPr>
        <w:t xml:space="preserve">1.1 </w:t>
      </w:r>
      <w:r>
        <w:rPr>
          <w:sz w:val="22"/>
        </w:rPr>
        <w:t>投标人应具备国家或行业管理部门规定的，在本市实施本项目所需的资格（资质）和相关手续（如果有），由此引起的所有有关事宜及费用由投标人自行负责。</w:t>
      </w:r>
    </w:p>
    <w:p w:rsidR="008F576C" w:rsidRDefault="008F576C" w:rsidP="008F576C">
      <w:pPr>
        <w:snapToGrid w:val="0"/>
        <w:ind w:firstLineChars="200" w:firstLine="440"/>
        <w:rPr>
          <w:sz w:val="22"/>
        </w:rPr>
      </w:pPr>
      <w:r>
        <w:rPr>
          <w:sz w:val="22"/>
        </w:rPr>
        <w:t xml:space="preserve">1.2 </w:t>
      </w:r>
      <w:r>
        <w:rPr>
          <w:sz w:val="22"/>
        </w:rPr>
        <w:t>投标人对所提供的货物应当享有合法的所有权，没有侵犯任何第三方的知识产权、技术秘密等权利，而且不存在任何抵押、留置、查封等产权瑕疵。</w:t>
      </w:r>
    </w:p>
    <w:p w:rsidR="008F576C" w:rsidRDefault="008F576C" w:rsidP="008F576C">
      <w:pPr>
        <w:snapToGrid w:val="0"/>
        <w:ind w:firstLineChars="200" w:firstLine="440"/>
        <w:rPr>
          <w:sz w:val="22"/>
        </w:rPr>
      </w:pPr>
      <w:r>
        <w:rPr>
          <w:sz w:val="22"/>
        </w:rPr>
        <w:t xml:space="preserve">1.3 </w:t>
      </w:r>
      <w:r>
        <w:rPr>
          <w:sz w:val="22"/>
        </w:rPr>
        <w:t>投标人提供的货物应当是全新的、未使用过的，货物和相关服务应当符合招标文件的要求，并且其质量完全符合国家标准</w:t>
      </w:r>
      <w:r>
        <w:rPr>
          <w:color w:val="000000"/>
          <w:sz w:val="22"/>
        </w:rPr>
        <w:t>和招标需求</w:t>
      </w:r>
      <w:r>
        <w:rPr>
          <w:sz w:val="22"/>
        </w:rPr>
        <w:t>。</w:t>
      </w:r>
    </w:p>
    <w:p w:rsidR="008F576C" w:rsidRDefault="008F576C" w:rsidP="008F576C">
      <w:pPr>
        <w:snapToGrid w:val="0"/>
        <w:ind w:firstLineChars="200" w:firstLine="440"/>
        <w:jc w:val="left"/>
        <w:rPr>
          <w:sz w:val="22"/>
        </w:rPr>
      </w:pPr>
      <w:r>
        <w:rPr>
          <w:sz w:val="22"/>
        </w:rPr>
        <w:t xml:space="preserve">1.4 </w:t>
      </w:r>
      <w:r>
        <w:rPr>
          <w:sz w:val="22"/>
        </w:rPr>
        <w:t>投标人应如实准确地填写投标货物的规格型号、技术参数、品牌、产地等相关信息，因上述信息内容填写不完整、不准确，而导致投标文件被误读、漏读，由投标人自行负责，为此投标人需承担其投标文件在评标时被扣分甚至被认定为无效投标的风险。</w:t>
      </w:r>
    </w:p>
    <w:p w:rsidR="008F576C" w:rsidRDefault="008F576C" w:rsidP="008F576C">
      <w:pPr>
        <w:snapToGrid w:val="0"/>
        <w:ind w:firstLineChars="200" w:firstLine="440"/>
        <w:jc w:val="left"/>
        <w:rPr>
          <w:sz w:val="22"/>
        </w:rPr>
      </w:pPr>
      <w:r>
        <w:rPr>
          <w:sz w:val="22"/>
        </w:rPr>
        <w:t xml:space="preserve">★1.5 </w:t>
      </w:r>
      <w:r>
        <w:rPr>
          <w:sz w:val="22"/>
        </w:rPr>
        <w:t>若本项目涉及国家强制认证产品（信息安全产品、</w:t>
      </w:r>
      <w:r>
        <w:rPr>
          <w:sz w:val="22"/>
        </w:rPr>
        <w:t>3C</w:t>
      </w:r>
      <w:r>
        <w:rPr>
          <w:sz w:val="22"/>
        </w:rPr>
        <w:t>认证产品、强制节能产品、电信设备进网许可证等），则根据国家有关规定，投标人提供的产品必须满足强制认证要求。</w:t>
      </w:r>
      <w:r>
        <w:rPr>
          <w:rFonts w:hAnsi="宋体" w:hint="eastAsia"/>
          <w:sz w:val="22"/>
        </w:rPr>
        <w:t>（详见第一章投标人须知及前附表</w:t>
      </w:r>
      <w:r>
        <w:rPr>
          <w:rFonts w:hAnsi="宋体" w:hint="eastAsia"/>
          <w:sz w:val="22"/>
        </w:rPr>
        <w:t>21.3</w:t>
      </w:r>
      <w:r>
        <w:rPr>
          <w:rFonts w:hAnsi="宋体" w:hint="eastAsia"/>
          <w:sz w:val="22"/>
        </w:rPr>
        <w:t>（</w:t>
      </w:r>
      <w:r>
        <w:rPr>
          <w:rFonts w:hAnsi="宋体" w:hint="eastAsia"/>
          <w:sz w:val="22"/>
        </w:rPr>
        <w:t>9</w:t>
      </w:r>
      <w:r>
        <w:rPr>
          <w:rFonts w:hAnsi="宋体" w:hint="eastAsia"/>
          <w:sz w:val="22"/>
        </w:rPr>
        <w:t>））</w:t>
      </w:r>
    </w:p>
    <w:p w:rsidR="008F576C" w:rsidRDefault="008F576C" w:rsidP="008F576C">
      <w:pPr>
        <w:snapToGrid w:val="0"/>
        <w:ind w:firstLineChars="200" w:firstLine="440"/>
        <w:jc w:val="left"/>
        <w:rPr>
          <w:color w:val="FF0000"/>
          <w:sz w:val="22"/>
        </w:rPr>
      </w:pPr>
      <w:r>
        <w:rPr>
          <w:color w:val="FF0000"/>
          <w:sz w:val="22"/>
        </w:rPr>
        <w:t>★</w:t>
      </w:r>
      <w:r>
        <w:rPr>
          <w:rFonts w:hint="eastAsia"/>
          <w:color w:val="FF0000"/>
          <w:sz w:val="22"/>
        </w:rPr>
        <w:t>1.6</w:t>
      </w:r>
      <w:r>
        <w:rPr>
          <w:color w:val="FF0000"/>
          <w:sz w:val="22"/>
        </w:rPr>
        <w:t>投标人提供的产品必须符合国家强制性标准</w:t>
      </w:r>
      <w:r>
        <w:rPr>
          <w:rFonts w:hint="eastAsia"/>
          <w:color w:val="FF0000"/>
          <w:sz w:val="22"/>
        </w:rPr>
        <w:t>。</w:t>
      </w:r>
    </w:p>
    <w:p w:rsidR="008F576C" w:rsidRDefault="008F576C" w:rsidP="008F576C">
      <w:pPr>
        <w:snapToGrid w:val="0"/>
        <w:ind w:firstLineChars="200" w:firstLine="440"/>
        <w:rPr>
          <w:sz w:val="22"/>
        </w:rPr>
      </w:pPr>
      <w:r>
        <w:rPr>
          <w:sz w:val="22"/>
        </w:rPr>
        <w:t>1.</w:t>
      </w:r>
      <w:r>
        <w:rPr>
          <w:rFonts w:hint="eastAsia"/>
          <w:sz w:val="22"/>
        </w:rPr>
        <w:t>7</w:t>
      </w:r>
      <w:r>
        <w:rPr>
          <w:sz w:val="22"/>
        </w:rPr>
        <w:t>采购人在技术需求和图纸或图片（如果有）中指出的工艺、材料和货物的标准以及参照的技术参数或型号仅起说明作用，并没有任何限制性和排他性，投标人在投标中可以选用其他替代标准、技术参数或型号，但这些替代要在不影响功能实现的前提下，并在可接受范围内接受偏离。</w:t>
      </w:r>
    </w:p>
    <w:p w:rsidR="008F576C" w:rsidRDefault="008F576C" w:rsidP="008F576C">
      <w:pPr>
        <w:snapToGrid w:val="0"/>
        <w:ind w:firstLineChars="200" w:firstLine="440"/>
        <w:rPr>
          <w:sz w:val="22"/>
        </w:rPr>
      </w:pPr>
      <w:r>
        <w:rPr>
          <w:sz w:val="22"/>
        </w:rPr>
        <w:t>1.</w:t>
      </w:r>
      <w:r>
        <w:rPr>
          <w:rFonts w:hint="eastAsia"/>
          <w:sz w:val="22"/>
        </w:rPr>
        <w:t>8</w:t>
      </w:r>
      <w:r>
        <w:rPr>
          <w:sz w:val="22"/>
        </w:rPr>
        <w:t>投标人在投标前应认真了解采购人的使用需求、使用条件（使用空间、能源条件等）和其他相关条件，一旦中标，应按照招标文件和合同规定的要求提供货物及相关服务。</w:t>
      </w:r>
    </w:p>
    <w:p w:rsidR="008F576C" w:rsidRDefault="008F576C" w:rsidP="008F576C">
      <w:pPr>
        <w:snapToGrid w:val="0"/>
        <w:ind w:firstLineChars="200" w:firstLine="440"/>
        <w:rPr>
          <w:sz w:val="22"/>
        </w:rPr>
      </w:pPr>
      <w:r>
        <w:rPr>
          <w:sz w:val="22"/>
        </w:rPr>
        <w:t>1.</w:t>
      </w:r>
      <w:r>
        <w:rPr>
          <w:rFonts w:hint="eastAsia"/>
          <w:sz w:val="22"/>
        </w:rPr>
        <w:t>9</w:t>
      </w:r>
      <w:r>
        <w:rPr>
          <w:sz w:val="22"/>
        </w:rPr>
        <w:t xml:space="preserve"> </w:t>
      </w:r>
      <w:r>
        <w:rPr>
          <w:sz w:val="22"/>
        </w:rPr>
        <w:t>投标人应根据本章节中详细技术规格要求，采用市场主流产品或按照要求提供定制产品参加竞标。同时，</w:t>
      </w:r>
      <w:r>
        <w:rPr>
          <w:b/>
          <w:color w:val="000000"/>
          <w:sz w:val="22"/>
        </w:rPr>
        <w:t>请投标人务必注意：无论是正偏离还是负偏离，都不得与招标要求相差太大，否则将可能影响投标人的得分</w:t>
      </w:r>
      <w:r>
        <w:rPr>
          <w:sz w:val="22"/>
        </w:rPr>
        <w:t>。一旦中标，投标人应按投标文件的承诺签订合同并提供相应的产品和服务。</w:t>
      </w:r>
    </w:p>
    <w:p w:rsidR="008F576C" w:rsidRDefault="008F576C" w:rsidP="008F576C">
      <w:pPr>
        <w:adjustRightInd w:val="0"/>
        <w:snapToGrid w:val="0"/>
        <w:ind w:firstLineChars="200" w:firstLine="440"/>
        <w:rPr>
          <w:sz w:val="22"/>
        </w:rPr>
      </w:pPr>
      <w:r>
        <w:rPr>
          <w:sz w:val="22"/>
        </w:rPr>
        <w:t>1.</w:t>
      </w:r>
      <w:r>
        <w:rPr>
          <w:rFonts w:hint="eastAsia"/>
          <w:sz w:val="22"/>
        </w:rPr>
        <w:t>10</w:t>
      </w:r>
      <w:r>
        <w:rPr>
          <w:rFonts w:hint="eastAsia"/>
          <w:sz w:val="22"/>
        </w:rPr>
        <w:t>投标人认为招标文件（包括招标补充文件）存在排他性或歧视性条款，自收到招标文件之日或者招标文件公告期限届满之日起</w:t>
      </w:r>
      <w:r>
        <w:rPr>
          <w:sz w:val="22"/>
        </w:rPr>
        <w:t>10</w:t>
      </w:r>
      <w:r>
        <w:rPr>
          <w:sz w:val="22"/>
        </w:rPr>
        <w:t>日内</w:t>
      </w:r>
      <w:r>
        <w:rPr>
          <w:rFonts w:hint="eastAsia"/>
          <w:sz w:val="22"/>
        </w:rPr>
        <w:t>，以书面形式提出，并附相关证据。</w:t>
      </w:r>
    </w:p>
    <w:p w:rsidR="008F576C" w:rsidRDefault="008F576C" w:rsidP="008F576C">
      <w:pPr>
        <w:snapToGrid w:val="0"/>
        <w:ind w:firstLineChars="200" w:firstLine="440"/>
        <w:rPr>
          <w:sz w:val="22"/>
        </w:rPr>
      </w:pPr>
    </w:p>
    <w:p w:rsidR="008F576C" w:rsidRDefault="008F576C" w:rsidP="008F576C">
      <w:pPr>
        <w:adjustRightInd w:val="0"/>
        <w:snapToGrid w:val="0"/>
        <w:jc w:val="center"/>
        <w:outlineLvl w:val="1"/>
        <w:rPr>
          <w:rFonts w:eastAsia="黑体"/>
          <w:color w:val="000000"/>
          <w:sz w:val="30"/>
          <w:szCs w:val="30"/>
        </w:rPr>
      </w:pPr>
      <w:bookmarkStart w:id="2" w:name="_Toc244077283"/>
      <w:r>
        <w:rPr>
          <w:rFonts w:eastAsia="黑体"/>
          <w:color w:val="000000"/>
          <w:sz w:val="30"/>
          <w:szCs w:val="30"/>
        </w:rPr>
        <w:t>二、项目概况</w:t>
      </w:r>
      <w:bookmarkEnd w:id="2"/>
    </w:p>
    <w:p w:rsidR="008F576C" w:rsidRDefault="008F576C" w:rsidP="008F576C">
      <w:pPr>
        <w:snapToGrid w:val="0"/>
        <w:ind w:firstLineChars="200" w:firstLine="442"/>
        <w:outlineLvl w:val="2"/>
        <w:rPr>
          <w:b/>
          <w:bCs/>
          <w:sz w:val="22"/>
        </w:rPr>
      </w:pPr>
      <w:bookmarkStart w:id="3" w:name="_Toc244077284"/>
      <w:r>
        <w:rPr>
          <w:b/>
          <w:bCs/>
          <w:sz w:val="22"/>
        </w:rPr>
        <w:t xml:space="preserve">2 </w:t>
      </w:r>
      <w:r>
        <w:rPr>
          <w:b/>
          <w:bCs/>
          <w:sz w:val="22"/>
        </w:rPr>
        <w:t>项目名称</w:t>
      </w:r>
      <w:bookmarkEnd w:id="3"/>
    </w:p>
    <w:p w:rsidR="008F576C" w:rsidRDefault="008F576C" w:rsidP="008F576C">
      <w:pPr>
        <w:snapToGrid w:val="0"/>
        <w:ind w:firstLineChars="200" w:firstLine="442"/>
        <w:rPr>
          <w:b/>
          <w:bCs/>
          <w:sz w:val="22"/>
        </w:rPr>
      </w:pPr>
      <w:r>
        <w:rPr>
          <w:b/>
          <w:bCs/>
          <w:sz w:val="22"/>
        </w:rPr>
        <w:t>项目名称：</w:t>
      </w:r>
      <w:r>
        <w:rPr>
          <w:rFonts w:hint="eastAsia"/>
          <w:b/>
          <w:bCs/>
          <w:sz w:val="22"/>
        </w:rPr>
        <w:t>彩色多普勒超声诊断系统</w:t>
      </w:r>
    </w:p>
    <w:p w:rsidR="008F576C" w:rsidRDefault="008F576C" w:rsidP="008F576C">
      <w:pPr>
        <w:snapToGrid w:val="0"/>
        <w:ind w:firstLineChars="200" w:firstLine="442"/>
        <w:outlineLvl w:val="2"/>
        <w:rPr>
          <w:b/>
          <w:bCs/>
          <w:sz w:val="22"/>
        </w:rPr>
      </w:pPr>
      <w:bookmarkStart w:id="4" w:name="_Toc244077285"/>
      <w:r>
        <w:rPr>
          <w:b/>
          <w:bCs/>
          <w:sz w:val="22"/>
        </w:rPr>
        <w:t xml:space="preserve">3 </w:t>
      </w:r>
      <w:r>
        <w:rPr>
          <w:b/>
          <w:bCs/>
          <w:sz w:val="22"/>
        </w:rPr>
        <w:t>项目地点</w:t>
      </w:r>
      <w:bookmarkEnd w:id="4"/>
    </w:p>
    <w:p w:rsidR="008F576C" w:rsidRDefault="008F576C" w:rsidP="008F576C">
      <w:pPr>
        <w:snapToGrid w:val="0"/>
        <w:ind w:firstLineChars="200" w:firstLine="442"/>
        <w:rPr>
          <w:b/>
          <w:bCs/>
          <w:sz w:val="22"/>
        </w:rPr>
      </w:pPr>
      <w:r>
        <w:rPr>
          <w:b/>
          <w:bCs/>
          <w:sz w:val="22"/>
        </w:rPr>
        <w:t>地点：</w:t>
      </w:r>
      <w:r>
        <w:rPr>
          <w:rFonts w:hint="eastAsia"/>
          <w:b/>
          <w:bCs/>
          <w:sz w:val="22"/>
        </w:rPr>
        <w:t>浦东新区金桥镇红枫路</w:t>
      </w:r>
      <w:r>
        <w:rPr>
          <w:rFonts w:hint="eastAsia"/>
          <w:b/>
          <w:bCs/>
          <w:sz w:val="22"/>
        </w:rPr>
        <w:t>599</w:t>
      </w:r>
      <w:r>
        <w:rPr>
          <w:rFonts w:hint="eastAsia"/>
          <w:b/>
          <w:bCs/>
          <w:sz w:val="22"/>
        </w:rPr>
        <w:t>号</w:t>
      </w:r>
    </w:p>
    <w:p w:rsidR="008F576C" w:rsidRDefault="008F576C" w:rsidP="008F576C">
      <w:pPr>
        <w:adjustRightInd w:val="0"/>
        <w:snapToGrid w:val="0"/>
        <w:ind w:firstLineChars="200" w:firstLine="442"/>
        <w:jc w:val="left"/>
        <w:outlineLvl w:val="2"/>
        <w:rPr>
          <w:b/>
          <w:color w:val="000000"/>
          <w:sz w:val="22"/>
        </w:rPr>
      </w:pPr>
      <w:bookmarkStart w:id="5" w:name="_Toc244077286"/>
      <w:r>
        <w:rPr>
          <w:b/>
          <w:color w:val="000000"/>
          <w:sz w:val="22"/>
        </w:rPr>
        <w:t xml:space="preserve">4 </w:t>
      </w:r>
      <w:r>
        <w:rPr>
          <w:b/>
          <w:color w:val="000000"/>
          <w:sz w:val="22"/>
        </w:rPr>
        <w:t>招标范围与内容</w:t>
      </w:r>
      <w:bookmarkEnd w:id="5"/>
    </w:p>
    <w:p w:rsidR="008F576C" w:rsidRDefault="008F576C" w:rsidP="008F576C">
      <w:pPr>
        <w:snapToGrid w:val="0"/>
        <w:ind w:firstLineChars="200" w:firstLine="440"/>
        <w:rPr>
          <w:sz w:val="22"/>
        </w:rPr>
      </w:pPr>
      <w:r>
        <w:rPr>
          <w:sz w:val="22"/>
        </w:rPr>
        <w:t xml:space="preserve">4.1 </w:t>
      </w:r>
      <w:r>
        <w:rPr>
          <w:sz w:val="22"/>
        </w:rPr>
        <w:t>项目背景及现状：</w:t>
      </w:r>
      <w:r>
        <w:rPr>
          <w:rFonts w:hint="eastAsia"/>
          <w:sz w:val="22"/>
        </w:rPr>
        <w:t>为加强公立医院紧急医学救援体系建设，更好地满足人民群</w:t>
      </w:r>
      <w:r>
        <w:rPr>
          <w:rFonts w:hint="eastAsia"/>
          <w:sz w:val="22"/>
        </w:rPr>
        <w:lastRenderedPageBreak/>
        <w:t>众不断增长的医疗服务需求，提升医院的整体诊疗水平与服务能力，采购一套彩色多普勒超声诊断系统，改善患者就医体验、实现医院高质量发展的战略性举措。</w:t>
      </w:r>
    </w:p>
    <w:p w:rsidR="008F576C" w:rsidRDefault="008F576C" w:rsidP="008F576C">
      <w:pPr>
        <w:snapToGrid w:val="0"/>
        <w:ind w:firstLineChars="200" w:firstLine="440"/>
        <w:rPr>
          <w:sz w:val="22"/>
        </w:rPr>
      </w:pPr>
      <w:r>
        <w:rPr>
          <w:sz w:val="22"/>
        </w:rPr>
        <w:t xml:space="preserve">4.2 </w:t>
      </w:r>
      <w:r>
        <w:rPr>
          <w:sz w:val="22"/>
        </w:rPr>
        <w:t>项目招标范围及内容：</w:t>
      </w:r>
      <w:r>
        <w:rPr>
          <w:rFonts w:hint="eastAsia"/>
          <w:sz w:val="22"/>
        </w:rPr>
        <w:t>本项目采购彩色多普勒超声诊断系统，数量</w:t>
      </w:r>
      <w:r>
        <w:rPr>
          <w:rFonts w:hint="eastAsia"/>
          <w:sz w:val="22"/>
        </w:rPr>
        <w:t>1</w:t>
      </w:r>
      <w:r>
        <w:rPr>
          <w:rFonts w:hint="eastAsia"/>
          <w:sz w:val="22"/>
        </w:rPr>
        <w:t>套，预算</w:t>
      </w:r>
      <w:r>
        <w:rPr>
          <w:rFonts w:hint="eastAsia"/>
          <w:sz w:val="22"/>
        </w:rPr>
        <w:t>1,000,000.00</w:t>
      </w:r>
      <w:r>
        <w:rPr>
          <w:rFonts w:hint="eastAsia"/>
          <w:sz w:val="22"/>
        </w:rPr>
        <w:t>元，主要用于本单位临床超声检查工作，可支持腹部、妇产、浅表器官等多部位超声诊断，满足日常门诊、住院患者的常规筛查与精准诊断需求，辅助临床医师完成病变探查、血流动力学评估等诊疗操作。</w:t>
      </w:r>
    </w:p>
    <w:p w:rsidR="008F576C" w:rsidRDefault="008F576C" w:rsidP="008F576C">
      <w:pPr>
        <w:snapToGrid w:val="0"/>
        <w:ind w:firstLineChars="200" w:firstLine="440"/>
        <w:rPr>
          <w:sz w:val="22"/>
        </w:rPr>
      </w:pPr>
      <w:r>
        <w:rPr>
          <w:sz w:val="22"/>
        </w:rPr>
        <w:t xml:space="preserve">4.3 </w:t>
      </w:r>
      <w:r>
        <w:rPr>
          <w:sz w:val="22"/>
        </w:rPr>
        <w:t>交付日期：自合同签订之日起</w:t>
      </w:r>
      <w:r>
        <w:rPr>
          <w:rFonts w:hint="eastAsia"/>
          <w:sz w:val="22"/>
        </w:rPr>
        <w:t>30</w:t>
      </w:r>
      <w:r>
        <w:rPr>
          <w:sz w:val="22"/>
        </w:rPr>
        <w:t>天</w:t>
      </w:r>
      <w:r>
        <w:rPr>
          <w:rFonts w:hint="eastAsia"/>
          <w:sz w:val="22"/>
        </w:rPr>
        <w:t>内，具体可自报，不得超过规定期限</w:t>
      </w:r>
      <w:r>
        <w:rPr>
          <w:sz w:val="22"/>
        </w:rPr>
        <w:t>。</w:t>
      </w:r>
    </w:p>
    <w:p w:rsidR="008F576C" w:rsidRDefault="008F576C" w:rsidP="008F576C">
      <w:pPr>
        <w:adjustRightInd w:val="0"/>
        <w:snapToGrid w:val="0"/>
        <w:ind w:firstLineChars="200" w:firstLine="442"/>
        <w:jc w:val="left"/>
        <w:outlineLvl w:val="2"/>
        <w:rPr>
          <w:b/>
          <w:color w:val="000000"/>
          <w:sz w:val="22"/>
        </w:rPr>
      </w:pPr>
      <w:bookmarkStart w:id="6" w:name="_Toc244077287"/>
      <w:r>
        <w:rPr>
          <w:b/>
          <w:color w:val="000000"/>
          <w:sz w:val="22"/>
        </w:rPr>
        <w:t xml:space="preserve">5 </w:t>
      </w:r>
      <w:r>
        <w:rPr>
          <w:b/>
          <w:color w:val="000000"/>
          <w:sz w:val="22"/>
        </w:rPr>
        <w:t>承包方式</w:t>
      </w:r>
      <w:bookmarkEnd w:id="6"/>
    </w:p>
    <w:p w:rsidR="008F576C" w:rsidRDefault="008F576C" w:rsidP="008F576C">
      <w:pPr>
        <w:snapToGrid w:val="0"/>
        <w:ind w:firstLineChars="200" w:firstLine="440"/>
        <w:rPr>
          <w:sz w:val="22"/>
        </w:rPr>
      </w:pPr>
      <w:r>
        <w:rPr>
          <w:sz w:val="22"/>
        </w:rPr>
        <w:t xml:space="preserve">5.1 </w:t>
      </w:r>
      <w:r>
        <w:rPr>
          <w:sz w:val="22"/>
        </w:rPr>
        <w:t>依据本项目的招标范围和内容，中标人以包工、包料、包质包量、包安全可靠的方式实施</w:t>
      </w:r>
      <w:r>
        <w:rPr>
          <w:rFonts w:hint="eastAsia"/>
          <w:sz w:val="22"/>
        </w:rPr>
        <w:t>总</w:t>
      </w:r>
      <w:r>
        <w:rPr>
          <w:sz w:val="22"/>
        </w:rPr>
        <w:t>承包。</w:t>
      </w:r>
    </w:p>
    <w:p w:rsidR="008F576C" w:rsidRDefault="008F576C" w:rsidP="008F576C">
      <w:pPr>
        <w:snapToGrid w:val="0"/>
        <w:ind w:firstLineChars="200" w:firstLine="440"/>
        <w:rPr>
          <w:sz w:val="22"/>
        </w:rPr>
      </w:pPr>
      <w:r>
        <w:rPr>
          <w:color w:val="000000"/>
          <w:sz w:val="22"/>
        </w:rPr>
        <w:t>5.2</w:t>
      </w:r>
      <w:r>
        <w:rPr>
          <w:color w:val="0000FF"/>
          <w:sz w:val="22"/>
        </w:rPr>
        <w:t>本项目不允许分包。</w:t>
      </w:r>
    </w:p>
    <w:p w:rsidR="008F576C" w:rsidRDefault="008F576C" w:rsidP="008F576C">
      <w:pPr>
        <w:adjustRightInd w:val="0"/>
        <w:snapToGrid w:val="0"/>
        <w:ind w:firstLineChars="200" w:firstLine="442"/>
        <w:jc w:val="left"/>
        <w:outlineLvl w:val="2"/>
        <w:rPr>
          <w:b/>
          <w:color w:val="000000"/>
          <w:sz w:val="22"/>
        </w:rPr>
      </w:pPr>
      <w:bookmarkStart w:id="7" w:name="_Toc244077288"/>
      <w:r>
        <w:rPr>
          <w:b/>
          <w:color w:val="000000"/>
          <w:sz w:val="22"/>
        </w:rPr>
        <w:t xml:space="preserve">6 </w:t>
      </w:r>
      <w:r>
        <w:rPr>
          <w:b/>
          <w:color w:val="000000"/>
          <w:sz w:val="22"/>
        </w:rPr>
        <w:t>合同的签订</w:t>
      </w:r>
      <w:bookmarkEnd w:id="7"/>
    </w:p>
    <w:p w:rsidR="008F576C" w:rsidRDefault="008F576C" w:rsidP="008F576C">
      <w:pPr>
        <w:snapToGrid w:val="0"/>
        <w:ind w:firstLineChars="200" w:firstLine="440"/>
        <w:rPr>
          <w:sz w:val="22"/>
        </w:rPr>
      </w:pPr>
      <w:r>
        <w:rPr>
          <w:sz w:val="22"/>
        </w:rPr>
        <w:t xml:space="preserve">6.1 </w:t>
      </w:r>
      <w:r>
        <w:rPr>
          <w:sz w:val="22"/>
        </w:rPr>
        <w:t>本项目合同的标的、价格、质量及验收标准、考核管理、履约期限等主要条款应当与招标文件和中标人投标文件的内容一致，并互相补充和解释。</w:t>
      </w:r>
    </w:p>
    <w:p w:rsidR="008F576C" w:rsidRDefault="008F576C" w:rsidP="008F576C">
      <w:pPr>
        <w:adjustRightInd w:val="0"/>
        <w:snapToGrid w:val="0"/>
        <w:ind w:firstLineChars="200" w:firstLine="442"/>
        <w:jc w:val="left"/>
        <w:outlineLvl w:val="2"/>
        <w:rPr>
          <w:sz w:val="22"/>
        </w:rPr>
      </w:pPr>
      <w:bookmarkStart w:id="8" w:name="_Toc244077289"/>
      <w:r>
        <w:rPr>
          <w:b/>
          <w:color w:val="000000"/>
          <w:sz w:val="22"/>
        </w:rPr>
        <w:t xml:space="preserve">7 </w:t>
      </w:r>
      <w:r>
        <w:rPr>
          <w:b/>
          <w:color w:val="000000"/>
          <w:sz w:val="22"/>
        </w:rPr>
        <w:t>结算原则和支付方式</w:t>
      </w:r>
      <w:bookmarkEnd w:id="8"/>
    </w:p>
    <w:p w:rsidR="008F576C" w:rsidRDefault="008F576C" w:rsidP="008F576C">
      <w:pPr>
        <w:snapToGrid w:val="0"/>
        <w:ind w:firstLineChars="200" w:firstLine="440"/>
        <w:rPr>
          <w:sz w:val="22"/>
        </w:rPr>
      </w:pPr>
      <w:r>
        <w:rPr>
          <w:sz w:val="22"/>
        </w:rPr>
        <w:t xml:space="preserve">7.1 </w:t>
      </w:r>
      <w:r>
        <w:rPr>
          <w:sz w:val="22"/>
        </w:rPr>
        <w:t>结算原则</w:t>
      </w:r>
    </w:p>
    <w:p w:rsidR="008F576C" w:rsidRDefault="008F576C" w:rsidP="008F576C">
      <w:pPr>
        <w:snapToGrid w:val="0"/>
        <w:ind w:firstLineChars="200" w:firstLine="440"/>
        <w:rPr>
          <w:sz w:val="22"/>
        </w:rPr>
      </w:pPr>
      <w:r>
        <w:rPr>
          <w:sz w:val="22"/>
        </w:rPr>
        <w:t xml:space="preserve">7.1.1 </w:t>
      </w:r>
      <w:r>
        <w:rPr>
          <w:sz w:val="22"/>
        </w:rPr>
        <w:t>本项目合同总价不变，采购人不会因人工费、物价、费率、汇率或其他因素（不可抗力除外）的变动而进行调整。</w:t>
      </w:r>
    </w:p>
    <w:p w:rsidR="008F576C" w:rsidRDefault="008F576C" w:rsidP="008F576C">
      <w:pPr>
        <w:snapToGrid w:val="0"/>
        <w:ind w:firstLineChars="200" w:firstLine="440"/>
        <w:rPr>
          <w:sz w:val="22"/>
        </w:rPr>
      </w:pPr>
      <w:r>
        <w:rPr>
          <w:sz w:val="22"/>
        </w:rPr>
        <w:t>7.1.2</w:t>
      </w:r>
      <w:r>
        <w:rPr>
          <w:sz w:val="22"/>
        </w:rPr>
        <w:t>发生设备维修的，如该设备尚在质保期内的，采购人不另行支付相关费用；如在质保期外的，单价按照投标文件中明确的备品备件单价（含维修人工费）计取，数量按实结算。如投标文件中没有类似备品备件单价可参照的，则由合同双方协商确定维修单价。</w:t>
      </w:r>
    </w:p>
    <w:p w:rsidR="008F576C" w:rsidRDefault="008F576C" w:rsidP="008F576C">
      <w:pPr>
        <w:snapToGrid w:val="0"/>
        <w:ind w:firstLineChars="200" w:firstLine="440"/>
        <w:rPr>
          <w:sz w:val="22"/>
        </w:rPr>
      </w:pPr>
      <w:r>
        <w:rPr>
          <w:sz w:val="22"/>
        </w:rPr>
        <w:t xml:space="preserve">7.2 </w:t>
      </w:r>
      <w:r>
        <w:rPr>
          <w:sz w:val="22"/>
        </w:rPr>
        <w:t>支付方式</w:t>
      </w:r>
    </w:p>
    <w:p w:rsidR="008F576C" w:rsidRDefault="008F576C" w:rsidP="008F576C">
      <w:pPr>
        <w:snapToGrid w:val="0"/>
        <w:ind w:firstLineChars="200" w:firstLine="440"/>
        <w:rPr>
          <w:sz w:val="22"/>
        </w:rPr>
      </w:pPr>
      <w:r>
        <w:rPr>
          <w:sz w:val="22"/>
        </w:rPr>
        <w:t xml:space="preserve">7.2.1 </w:t>
      </w:r>
      <w:r>
        <w:rPr>
          <w:sz w:val="22"/>
        </w:rPr>
        <w:t>本项目合同金额采用</w:t>
      </w:r>
      <w:r>
        <w:rPr>
          <w:b/>
          <w:color w:val="FF0000"/>
          <w:sz w:val="22"/>
          <w:u w:val="wavyHeavy"/>
        </w:rPr>
        <w:t>一次性支付</w:t>
      </w:r>
      <w:r>
        <w:rPr>
          <w:sz w:val="22"/>
        </w:rPr>
        <w:t>方式，在采购人和中标人合同签订，且财政资金到位后，按下款要求支付相应的合同款项。</w:t>
      </w:r>
    </w:p>
    <w:p w:rsidR="008F576C" w:rsidRDefault="008F576C" w:rsidP="008F576C">
      <w:pPr>
        <w:snapToGrid w:val="0"/>
        <w:ind w:firstLineChars="200" w:firstLine="440"/>
        <w:rPr>
          <w:sz w:val="22"/>
        </w:rPr>
      </w:pPr>
      <w:r>
        <w:rPr>
          <w:sz w:val="22"/>
        </w:rPr>
        <w:t>7.2.2</w:t>
      </w:r>
      <w:r>
        <w:rPr>
          <w:sz w:val="22"/>
        </w:rPr>
        <w:t>项目整体完成</w:t>
      </w:r>
      <w:r>
        <w:rPr>
          <w:sz w:val="22"/>
        </w:rPr>
        <w:t>,</w:t>
      </w:r>
      <w:r>
        <w:rPr>
          <w:sz w:val="22"/>
        </w:rPr>
        <w:t>并经验收合格，且采购人收到货物及其发票后</w:t>
      </w:r>
      <w:r>
        <w:rPr>
          <w:rFonts w:hint="eastAsia"/>
          <w:sz w:val="22"/>
          <w:u w:val="single"/>
        </w:rPr>
        <w:t>30</w:t>
      </w:r>
      <w:r>
        <w:rPr>
          <w:sz w:val="22"/>
        </w:rPr>
        <w:t>日内，支付全部合同金额。</w:t>
      </w:r>
    </w:p>
    <w:p w:rsidR="008F576C" w:rsidRDefault="008F576C" w:rsidP="008F576C">
      <w:pPr>
        <w:snapToGrid w:val="0"/>
        <w:ind w:firstLineChars="200" w:firstLine="440"/>
        <w:jc w:val="left"/>
        <w:rPr>
          <w:sz w:val="22"/>
        </w:rPr>
      </w:pPr>
      <w:r>
        <w:rPr>
          <w:sz w:val="22"/>
        </w:rPr>
        <w:t>7.3</w:t>
      </w:r>
      <w:r>
        <w:rPr>
          <w:sz w:val="22"/>
        </w:rPr>
        <w:t>中标人因自身原因造成返工的工作量，采购人将不予计量和支付。</w:t>
      </w:r>
    </w:p>
    <w:p w:rsidR="008F576C" w:rsidRDefault="008F576C" w:rsidP="008F576C">
      <w:pPr>
        <w:snapToGrid w:val="0"/>
        <w:ind w:firstLineChars="200" w:firstLine="440"/>
        <w:jc w:val="left"/>
        <w:rPr>
          <w:color w:val="FF0000"/>
          <w:sz w:val="22"/>
        </w:rPr>
      </w:pPr>
      <w:r>
        <w:rPr>
          <w:rFonts w:hint="eastAsia"/>
          <w:color w:val="FF0000"/>
          <w:sz w:val="22"/>
        </w:rPr>
        <w:t>7.4</w:t>
      </w:r>
      <w:r>
        <w:rPr>
          <w:rFonts w:hint="eastAsia"/>
          <w:color w:val="FF0000"/>
          <w:sz w:val="22"/>
        </w:rPr>
        <w:t>采购人不得以法定代表人或者主要负责人变更，履行内部付款流程，或者在合同未作约定的情况下以等待竣工验收批复、决算审计等为由，拒绝或者延迟支付中小企业款项。如发生延迟支付情况，应当支付逾期利息，且利率不得低于合同订立时</w:t>
      </w:r>
      <w:r>
        <w:rPr>
          <w:rFonts w:hint="eastAsia"/>
          <w:color w:val="FF0000"/>
          <w:sz w:val="22"/>
        </w:rPr>
        <w:t>1</w:t>
      </w:r>
      <w:r>
        <w:rPr>
          <w:rFonts w:hint="eastAsia"/>
          <w:color w:val="FF0000"/>
          <w:sz w:val="22"/>
        </w:rPr>
        <w:t>年期贷款市场报价利率。</w:t>
      </w:r>
    </w:p>
    <w:p w:rsidR="008F576C" w:rsidRDefault="008F576C" w:rsidP="008F576C">
      <w:pPr>
        <w:rPr>
          <w:b/>
          <w:color w:val="FF0000"/>
          <w:sz w:val="22"/>
        </w:rPr>
      </w:pPr>
    </w:p>
    <w:p w:rsidR="008F576C" w:rsidRDefault="008F576C" w:rsidP="008F576C">
      <w:pPr>
        <w:adjustRightInd w:val="0"/>
        <w:snapToGrid w:val="0"/>
        <w:jc w:val="center"/>
        <w:outlineLvl w:val="1"/>
        <w:rPr>
          <w:rFonts w:eastAsia="黑体"/>
          <w:color w:val="000000"/>
          <w:sz w:val="30"/>
          <w:szCs w:val="30"/>
        </w:rPr>
      </w:pPr>
      <w:bookmarkStart w:id="9" w:name="_Toc244077290"/>
      <w:r>
        <w:rPr>
          <w:rFonts w:eastAsia="黑体"/>
          <w:color w:val="000000"/>
          <w:sz w:val="30"/>
          <w:szCs w:val="30"/>
        </w:rPr>
        <w:t>三、技术质量要求</w:t>
      </w:r>
      <w:bookmarkEnd w:id="9"/>
    </w:p>
    <w:p w:rsidR="008F576C" w:rsidRDefault="008F576C" w:rsidP="008F576C">
      <w:pPr>
        <w:adjustRightInd w:val="0"/>
        <w:snapToGrid w:val="0"/>
        <w:ind w:firstLineChars="200" w:firstLine="442"/>
        <w:outlineLvl w:val="2"/>
        <w:rPr>
          <w:b/>
          <w:bCs/>
          <w:sz w:val="22"/>
        </w:rPr>
      </w:pPr>
      <w:bookmarkStart w:id="10" w:name="_Toc476308503"/>
      <w:bookmarkStart w:id="11" w:name="_Toc244077291"/>
      <w:r>
        <w:rPr>
          <w:b/>
          <w:bCs/>
          <w:sz w:val="22"/>
        </w:rPr>
        <w:t xml:space="preserve">8 </w:t>
      </w:r>
      <w:r>
        <w:rPr>
          <w:b/>
          <w:bCs/>
          <w:sz w:val="22"/>
        </w:rPr>
        <w:t>适用技术规范和规范性文件</w:t>
      </w:r>
      <w:bookmarkEnd w:id="10"/>
      <w:bookmarkEnd w:id="11"/>
    </w:p>
    <w:p w:rsidR="008F576C" w:rsidRDefault="008F576C" w:rsidP="008F576C">
      <w:pPr>
        <w:snapToGrid w:val="0"/>
        <w:ind w:firstLineChars="200" w:firstLine="440"/>
        <w:jc w:val="left"/>
        <w:rPr>
          <w:sz w:val="22"/>
        </w:rPr>
      </w:pPr>
      <w:r>
        <w:rPr>
          <w:sz w:val="22"/>
        </w:rPr>
        <w:t>各投标人应充分注意，凡涉及国家或行业管理部门颁发的相关规范、规程和标准，无论其是否在本招标文件中列明，中标人应无条件执行。标准、规范等不一致的，以要求高者为准。</w:t>
      </w:r>
    </w:p>
    <w:p w:rsidR="008F576C" w:rsidRDefault="008F576C" w:rsidP="008F576C">
      <w:pPr>
        <w:adjustRightInd w:val="0"/>
        <w:snapToGrid w:val="0"/>
        <w:ind w:firstLineChars="200" w:firstLine="442"/>
        <w:outlineLvl w:val="2"/>
        <w:rPr>
          <w:b/>
          <w:bCs/>
          <w:sz w:val="22"/>
        </w:rPr>
      </w:pPr>
      <w:bookmarkStart w:id="12" w:name="_Toc244077292"/>
      <w:r>
        <w:rPr>
          <w:b/>
          <w:bCs/>
          <w:sz w:val="22"/>
        </w:rPr>
        <w:lastRenderedPageBreak/>
        <w:t xml:space="preserve">9 </w:t>
      </w:r>
      <w:r>
        <w:rPr>
          <w:b/>
          <w:bCs/>
          <w:sz w:val="22"/>
        </w:rPr>
        <w:t>招标内容与质量要求</w:t>
      </w:r>
      <w:bookmarkEnd w:id="12"/>
    </w:p>
    <w:p w:rsidR="008F576C" w:rsidRDefault="008F576C" w:rsidP="008F576C">
      <w:pPr>
        <w:snapToGrid w:val="0"/>
        <w:ind w:firstLineChars="200" w:firstLine="440"/>
        <w:rPr>
          <w:sz w:val="22"/>
        </w:rPr>
      </w:pPr>
      <w:r>
        <w:rPr>
          <w:sz w:val="22"/>
        </w:rPr>
        <w:t xml:space="preserve">9.1 </w:t>
      </w:r>
      <w:r>
        <w:rPr>
          <w:sz w:val="22"/>
        </w:rPr>
        <w:t>供货清单</w:t>
      </w:r>
    </w:p>
    <w:p w:rsidR="008F576C" w:rsidRDefault="008F576C" w:rsidP="008F576C">
      <w:pPr>
        <w:snapToGrid w:val="0"/>
        <w:ind w:firstLineChars="200" w:firstLine="442"/>
        <w:jc w:val="left"/>
        <w:rPr>
          <w:b/>
          <w:bCs/>
          <w:color w:val="FF0000"/>
          <w:sz w:val="22"/>
          <w:u w:val="wavyHeavy"/>
        </w:rPr>
      </w:pPr>
    </w:p>
    <w:tbl>
      <w:tblPr>
        <w:tblW w:w="488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
        <w:gridCol w:w="1170"/>
        <w:gridCol w:w="874"/>
        <w:gridCol w:w="1884"/>
        <w:gridCol w:w="601"/>
        <w:gridCol w:w="1550"/>
        <w:gridCol w:w="821"/>
        <w:gridCol w:w="719"/>
      </w:tblGrid>
      <w:tr w:rsidR="008F576C" w:rsidTr="00902E14">
        <w:trPr>
          <w:trHeight w:val="567"/>
          <w:tblHeader/>
          <w:jc w:val="center"/>
        </w:trPr>
        <w:tc>
          <w:tcPr>
            <w:tcW w:w="296" w:type="pct"/>
            <w:vAlign w:val="center"/>
          </w:tcPr>
          <w:p w:rsidR="008F576C" w:rsidRDefault="008F576C" w:rsidP="00902E14">
            <w:pPr>
              <w:adjustRightInd w:val="0"/>
              <w:snapToGrid w:val="0"/>
              <w:jc w:val="center"/>
              <w:rPr>
                <w:b/>
                <w:bCs/>
                <w:sz w:val="22"/>
              </w:rPr>
            </w:pPr>
            <w:r>
              <w:rPr>
                <w:b/>
                <w:bCs/>
                <w:sz w:val="22"/>
              </w:rPr>
              <w:t>序号</w:t>
            </w:r>
          </w:p>
        </w:tc>
        <w:tc>
          <w:tcPr>
            <w:tcW w:w="721" w:type="pct"/>
            <w:vAlign w:val="center"/>
          </w:tcPr>
          <w:p w:rsidR="008F576C" w:rsidRDefault="008F576C" w:rsidP="00902E14">
            <w:pPr>
              <w:adjustRightInd w:val="0"/>
              <w:snapToGrid w:val="0"/>
              <w:jc w:val="center"/>
              <w:rPr>
                <w:b/>
                <w:bCs/>
                <w:sz w:val="22"/>
              </w:rPr>
            </w:pPr>
            <w:r>
              <w:rPr>
                <w:b/>
                <w:bCs/>
                <w:sz w:val="22"/>
              </w:rPr>
              <w:t>名称</w:t>
            </w:r>
          </w:p>
        </w:tc>
        <w:tc>
          <w:tcPr>
            <w:tcW w:w="539" w:type="pct"/>
          </w:tcPr>
          <w:p w:rsidR="008F576C" w:rsidRDefault="008F576C" w:rsidP="00902E14">
            <w:pPr>
              <w:adjustRightInd w:val="0"/>
              <w:snapToGrid w:val="0"/>
              <w:jc w:val="center"/>
              <w:rPr>
                <w:b/>
                <w:bCs/>
                <w:sz w:val="22"/>
              </w:rPr>
            </w:pPr>
            <w:r>
              <w:rPr>
                <w:rFonts w:hint="eastAsia"/>
                <w:b/>
                <w:bCs/>
                <w:sz w:val="22"/>
              </w:rPr>
              <w:t>医疗器械类别</w:t>
            </w:r>
          </w:p>
        </w:tc>
        <w:tc>
          <w:tcPr>
            <w:tcW w:w="1162" w:type="pct"/>
            <w:vAlign w:val="center"/>
          </w:tcPr>
          <w:p w:rsidR="008F576C" w:rsidRDefault="008F576C" w:rsidP="00902E14">
            <w:pPr>
              <w:adjustRightInd w:val="0"/>
              <w:snapToGrid w:val="0"/>
              <w:jc w:val="center"/>
              <w:rPr>
                <w:b/>
                <w:bCs/>
                <w:sz w:val="22"/>
              </w:rPr>
            </w:pPr>
            <w:r>
              <w:rPr>
                <w:b/>
                <w:bCs/>
                <w:sz w:val="22"/>
              </w:rPr>
              <w:t>规格技术参数</w:t>
            </w:r>
          </w:p>
          <w:p w:rsidR="008F576C" w:rsidRDefault="008F576C" w:rsidP="00902E14">
            <w:pPr>
              <w:adjustRightInd w:val="0"/>
              <w:snapToGrid w:val="0"/>
              <w:jc w:val="center"/>
              <w:rPr>
                <w:b/>
                <w:bCs/>
                <w:sz w:val="22"/>
              </w:rPr>
            </w:pPr>
            <w:r>
              <w:rPr>
                <w:b/>
                <w:bCs/>
                <w:sz w:val="22"/>
              </w:rPr>
              <w:t>（含材料、工艺要求）</w:t>
            </w:r>
          </w:p>
        </w:tc>
        <w:tc>
          <w:tcPr>
            <w:tcW w:w="371" w:type="pct"/>
            <w:vAlign w:val="center"/>
          </w:tcPr>
          <w:p w:rsidR="008F576C" w:rsidRDefault="008F576C" w:rsidP="00902E14">
            <w:pPr>
              <w:adjustRightInd w:val="0"/>
              <w:snapToGrid w:val="0"/>
              <w:jc w:val="center"/>
              <w:rPr>
                <w:b/>
                <w:bCs/>
                <w:sz w:val="22"/>
              </w:rPr>
            </w:pPr>
            <w:r>
              <w:rPr>
                <w:b/>
                <w:bCs/>
                <w:sz w:val="22"/>
              </w:rPr>
              <w:t>数量</w:t>
            </w:r>
          </w:p>
        </w:tc>
        <w:tc>
          <w:tcPr>
            <w:tcW w:w="956" w:type="pct"/>
            <w:vAlign w:val="center"/>
          </w:tcPr>
          <w:p w:rsidR="008F576C" w:rsidRDefault="008F576C" w:rsidP="00902E14">
            <w:pPr>
              <w:adjustRightInd w:val="0"/>
              <w:snapToGrid w:val="0"/>
              <w:jc w:val="center"/>
              <w:rPr>
                <w:b/>
                <w:bCs/>
                <w:sz w:val="22"/>
              </w:rPr>
            </w:pPr>
            <w:r>
              <w:rPr>
                <w:b/>
                <w:bCs/>
                <w:sz w:val="22"/>
              </w:rPr>
              <w:t>供货期</w:t>
            </w:r>
          </w:p>
        </w:tc>
        <w:tc>
          <w:tcPr>
            <w:tcW w:w="507" w:type="pct"/>
            <w:vAlign w:val="center"/>
          </w:tcPr>
          <w:p w:rsidR="008F576C" w:rsidRDefault="008F576C" w:rsidP="00902E14">
            <w:pPr>
              <w:adjustRightInd w:val="0"/>
              <w:snapToGrid w:val="0"/>
              <w:jc w:val="center"/>
              <w:rPr>
                <w:b/>
                <w:bCs/>
                <w:sz w:val="22"/>
              </w:rPr>
            </w:pPr>
            <w:r>
              <w:rPr>
                <w:b/>
                <w:bCs/>
                <w:sz w:val="22"/>
              </w:rPr>
              <w:t>质保期</w:t>
            </w:r>
          </w:p>
        </w:tc>
        <w:tc>
          <w:tcPr>
            <w:tcW w:w="444" w:type="pct"/>
            <w:vAlign w:val="center"/>
          </w:tcPr>
          <w:p w:rsidR="008F576C" w:rsidRDefault="008F576C" w:rsidP="00902E14">
            <w:pPr>
              <w:adjustRightInd w:val="0"/>
              <w:snapToGrid w:val="0"/>
              <w:jc w:val="center"/>
              <w:rPr>
                <w:b/>
                <w:bCs/>
                <w:sz w:val="22"/>
              </w:rPr>
            </w:pPr>
            <w:r>
              <w:rPr>
                <w:b/>
                <w:bCs/>
                <w:sz w:val="22"/>
              </w:rPr>
              <w:t>备注</w:t>
            </w:r>
          </w:p>
        </w:tc>
      </w:tr>
      <w:tr w:rsidR="008F576C" w:rsidTr="00902E14">
        <w:trPr>
          <w:trHeight w:val="567"/>
          <w:jc w:val="center"/>
        </w:trPr>
        <w:tc>
          <w:tcPr>
            <w:tcW w:w="296" w:type="pct"/>
            <w:vAlign w:val="center"/>
          </w:tcPr>
          <w:p w:rsidR="008F576C" w:rsidRDefault="008F576C" w:rsidP="00902E14">
            <w:pPr>
              <w:adjustRightInd w:val="0"/>
              <w:snapToGrid w:val="0"/>
              <w:jc w:val="center"/>
              <w:rPr>
                <w:b/>
                <w:bCs/>
                <w:sz w:val="22"/>
              </w:rPr>
            </w:pPr>
            <w:r>
              <w:rPr>
                <w:rFonts w:hint="eastAsia"/>
                <w:b/>
                <w:bCs/>
                <w:sz w:val="22"/>
              </w:rPr>
              <w:t>1</w:t>
            </w:r>
          </w:p>
        </w:tc>
        <w:tc>
          <w:tcPr>
            <w:tcW w:w="721" w:type="pct"/>
            <w:vAlign w:val="center"/>
          </w:tcPr>
          <w:p w:rsidR="008F576C" w:rsidRDefault="008F576C" w:rsidP="00902E14">
            <w:pPr>
              <w:adjustRightInd w:val="0"/>
              <w:snapToGrid w:val="0"/>
              <w:jc w:val="center"/>
              <w:rPr>
                <w:b/>
                <w:bCs/>
                <w:sz w:val="22"/>
              </w:rPr>
            </w:pPr>
            <w:r>
              <w:rPr>
                <w:rFonts w:hint="eastAsia"/>
                <w:b/>
                <w:bCs/>
                <w:sz w:val="22"/>
              </w:rPr>
              <w:t>彩色多普勒超声诊断系统</w:t>
            </w:r>
          </w:p>
        </w:tc>
        <w:tc>
          <w:tcPr>
            <w:tcW w:w="539" w:type="pct"/>
            <w:vAlign w:val="center"/>
          </w:tcPr>
          <w:p w:rsidR="008F576C" w:rsidRDefault="008F576C" w:rsidP="00902E14">
            <w:pPr>
              <w:adjustRightInd w:val="0"/>
              <w:snapToGrid w:val="0"/>
              <w:jc w:val="center"/>
              <w:rPr>
                <w:sz w:val="22"/>
              </w:rPr>
            </w:pPr>
            <w:r>
              <w:rPr>
                <w:rFonts w:hint="eastAsia"/>
                <w:sz w:val="22"/>
              </w:rPr>
              <w:t>三类</w:t>
            </w:r>
          </w:p>
        </w:tc>
        <w:tc>
          <w:tcPr>
            <w:tcW w:w="1162" w:type="pct"/>
            <w:vAlign w:val="center"/>
          </w:tcPr>
          <w:p w:rsidR="008F576C" w:rsidRDefault="008F576C" w:rsidP="00902E14">
            <w:pPr>
              <w:adjustRightInd w:val="0"/>
              <w:snapToGrid w:val="0"/>
              <w:jc w:val="center"/>
              <w:rPr>
                <w:b/>
                <w:bCs/>
                <w:sz w:val="22"/>
              </w:rPr>
            </w:pPr>
            <w:r>
              <w:rPr>
                <w:rFonts w:hint="eastAsia"/>
                <w:b/>
                <w:bCs/>
                <w:sz w:val="22"/>
              </w:rPr>
              <w:t>详见</w:t>
            </w:r>
            <w:r>
              <w:rPr>
                <w:rFonts w:hint="eastAsia"/>
                <w:b/>
                <w:bCs/>
                <w:sz w:val="22"/>
              </w:rPr>
              <w:t>9.2</w:t>
            </w:r>
            <w:r>
              <w:rPr>
                <w:rFonts w:hint="eastAsia"/>
                <w:b/>
                <w:bCs/>
                <w:sz w:val="22"/>
              </w:rPr>
              <w:t>设备技术参数</w:t>
            </w:r>
          </w:p>
        </w:tc>
        <w:tc>
          <w:tcPr>
            <w:tcW w:w="371" w:type="pct"/>
            <w:vAlign w:val="center"/>
          </w:tcPr>
          <w:p w:rsidR="008F576C" w:rsidRDefault="008F576C" w:rsidP="00902E14">
            <w:pPr>
              <w:adjustRightInd w:val="0"/>
              <w:snapToGrid w:val="0"/>
              <w:jc w:val="center"/>
              <w:rPr>
                <w:b/>
                <w:bCs/>
                <w:sz w:val="22"/>
              </w:rPr>
            </w:pPr>
            <w:r>
              <w:rPr>
                <w:rFonts w:hint="eastAsia"/>
                <w:b/>
                <w:bCs/>
                <w:sz w:val="22"/>
              </w:rPr>
              <w:t>1</w:t>
            </w:r>
          </w:p>
        </w:tc>
        <w:tc>
          <w:tcPr>
            <w:tcW w:w="956" w:type="pct"/>
            <w:vAlign w:val="center"/>
          </w:tcPr>
          <w:p w:rsidR="008F576C" w:rsidRDefault="008F576C" w:rsidP="00902E14">
            <w:pPr>
              <w:adjustRightInd w:val="0"/>
              <w:snapToGrid w:val="0"/>
              <w:jc w:val="left"/>
              <w:rPr>
                <w:bCs/>
                <w:sz w:val="22"/>
              </w:rPr>
            </w:pPr>
            <w:r>
              <w:rPr>
                <w:rFonts w:hint="eastAsia"/>
                <w:bCs/>
                <w:sz w:val="22"/>
              </w:rPr>
              <w:t>自合同签订之日起</w:t>
            </w:r>
            <w:r>
              <w:rPr>
                <w:rFonts w:hint="eastAsia"/>
                <w:bCs/>
                <w:sz w:val="22"/>
              </w:rPr>
              <w:t xml:space="preserve">30 </w:t>
            </w:r>
            <w:r>
              <w:rPr>
                <w:rFonts w:hint="eastAsia"/>
                <w:bCs/>
                <w:sz w:val="22"/>
              </w:rPr>
              <w:t>日内，具体可自报</w:t>
            </w:r>
          </w:p>
        </w:tc>
        <w:tc>
          <w:tcPr>
            <w:tcW w:w="507" w:type="pct"/>
            <w:vAlign w:val="center"/>
          </w:tcPr>
          <w:p w:rsidR="008F576C" w:rsidRDefault="008F576C" w:rsidP="00902E14">
            <w:pPr>
              <w:adjustRightInd w:val="0"/>
              <w:snapToGrid w:val="0"/>
              <w:jc w:val="center"/>
              <w:rPr>
                <w:b/>
                <w:bCs/>
                <w:sz w:val="22"/>
              </w:rPr>
            </w:pPr>
            <w:r>
              <w:rPr>
                <w:rFonts w:hint="eastAsia"/>
                <w:b/>
                <w:bCs/>
                <w:sz w:val="22"/>
              </w:rPr>
              <w:t>整机原厂全保≥</w:t>
            </w:r>
            <w:r>
              <w:rPr>
                <w:rFonts w:hint="eastAsia"/>
                <w:b/>
                <w:bCs/>
                <w:sz w:val="22"/>
              </w:rPr>
              <w:t>3</w:t>
            </w:r>
            <w:r>
              <w:rPr>
                <w:rFonts w:hint="eastAsia"/>
                <w:b/>
                <w:bCs/>
                <w:sz w:val="22"/>
              </w:rPr>
              <w:t>年</w:t>
            </w:r>
          </w:p>
        </w:tc>
        <w:tc>
          <w:tcPr>
            <w:tcW w:w="444" w:type="pct"/>
            <w:vAlign w:val="center"/>
          </w:tcPr>
          <w:p w:rsidR="008F576C" w:rsidRDefault="008F576C" w:rsidP="00902E14">
            <w:pPr>
              <w:adjustRightInd w:val="0"/>
              <w:snapToGrid w:val="0"/>
              <w:rPr>
                <w:b/>
                <w:bCs/>
                <w:sz w:val="22"/>
              </w:rPr>
            </w:pPr>
            <w:r>
              <w:rPr>
                <w:rStyle w:val="a3"/>
                <w:rFonts w:hint="eastAsia"/>
              </w:rPr>
              <w:t>详见组件列表</w:t>
            </w:r>
          </w:p>
        </w:tc>
      </w:tr>
    </w:tbl>
    <w:p w:rsidR="008F576C" w:rsidRDefault="008F576C" w:rsidP="008F57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left"/>
        <w:rPr>
          <w:b/>
          <w:color w:val="0000FF"/>
          <w:sz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7"/>
        <w:gridCol w:w="3398"/>
        <w:gridCol w:w="1779"/>
        <w:gridCol w:w="2522"/>
      </w:tblGrid>
      <w:tr w:rsidR="008F576C" w:rsidTr="00902E14">
        <w:trPr>
          <w:trHeight w:val="567"/>
          <w:jc w:val="center"/>
        </w:trPr>
        <w:tc>
          <w:tcPr>
            <w:tcW w:w="5000" w:type="pct"/>
            <w:gridSpan w:val="4"/>
            <w:vAlign w:val="center"/>
          </w:tcPr>
          <w:p w:rsidR="008F576C" w:rsidRDefault="008F576C" w:rsidP="00902E14">
            <w:pPr>
              <w:adjustRightInd w:val="0"/>
              <w:snapToGrid w:val="0"/>
              <w:jc w:val="center"/>
              <w:rPr>
                <w:b/>
                <w:bCs/>
                <w:sz w:val="22"/>
              </w:rPr>
            </w:pPr>
            <w:r>
              <w:rPr>
                <w:rFonts w:hint="eastAsia"/>
                <w:b/>
                <w:bCs/>
                <w:sz w:val="22"/>
              </w:rPr>
              <w:t>组件列表</w:t>
            </w:r>
          </w:p>
        </w:tc>
      </w:tr>
      <w:tr w:rsidR="008F576C" w:rsidTr="00902E14">
        <w:trPr>
          <w:trHeight w:val="544"/>
          <w:jc w:val="center"/>
        </w:trPr>
        <w:tc>
          <w:tcPr>
            <w:tcW w:w="360" w:type="pct"/>
            <w:vAlign w:val="center"/>
          </w:tcPr>
          <w:p w:rsidR="008F576C" w:rsidRDefault="008F576C" w:rsidP="00902E14">
            <w:pPr>
              <w:adjustRightInd w:val="0"/>
              <w:snapToGrid w:val="0"/>
              <w:jc w:val="center"/>
              <w:rPr>
                <w:b/>
                <w:bCs/>
                <w:sz w:val="22"/>
              </w:rPr>
            </w:pPr>
            <w:r>
              <w:rPr>
                <w:rFonts w:hint="eastAsia"/>
                <w:b/>
                <w:bCs/>
                <w:sz w:val="22"/>
              </w:rPr>
              <w:t>序号</w:t>
            </w:r>
          </w:p>
        </w:tc>
        <w:tc>
          <w:tcPr>
            <w:tcW w:w="2048" w:type="pct"/>
            <w:vAlign w:val="center"/>
          </w:tcPr>
          <w:p w:rsidR="008F576C" w:rsidRDefault="008F576C" w:rsidP="00902E14">
            <w:pPr>
              <w:adjustRightInd w:val="0"/>
              <w:snapToGrid w:val="0"/>
              <w:jc w:val="center"/>
              <w:rPr>
                <w:b/>
                <w:bCs/>
                <w:sz w:val="22"/>
              </w:rPr>
            </w:pPr>
            <w:r>
              <w:rPr>
                <w:rFonts w:hint="eastAsia"/>
                <w:b/>
                <w:bCs/>
                <w:sz w:val="22"/>
              </w:rPr>
              <w:t>名称</w:t>
            </w:r>
          </w:p>
        </w:tc>
        <w:tc>
          <w:tcPr>
            <w:tcW w:w="1072" w:type="pct"/>
            <w:vAlign w:val="center"/>
          </w:tcPr>
          <w:p w:rsidR="008F576C" w:rsidRDefault="008F576C" w:rsidP="00902E14">
            <w:pPr>
              <w:adjustRightInd w:val="0"/>
              <w:snapToGrid w:val="0"/>
              <w:jc w:val="center"/>
              <w:rPr>
                <w:bCs/>
                <w:sz w:val="22"/>
              </w:rPr>
            </w:pPr>
            <w:r>
              <w:rPr>
                <w:rFonts w:hint="eastAsia"/>
                <w:b/>
                <w:bCs/>
                <w:sz w:val="22"/>
              </w:rPr>
              <w:t>数量</w:t>
            </w:r>
          </w:p>
        </w:tc>
        <w:tc>
          <w:tcPr>
            <w:tcW w:w="1518" w:type="pct"/>
            <w:vAlign w:val="center"/>
          </w:tcPr>
          <w:p w:rsidR="008F576C" w:rsidRDefault="008F576C" w:rsidP="00902E14">
            <w:pPr>
              <w:adjustRightInd w:val="0"/>
              <w:snapToGrid w:val="0"/>
              <w:jc w:val="center"/>
              <w:rPr>
                <w:b/>
                <w:bCs/>
                <w:sz w:val="22"/>
              </w:rPr>
            </w:pPr>
            <w:r>
              <w:rPr>
                <w:rFonts w:hint="eastAsia"/>
                <w:b/>
                <w:bCs/>
                <w:sz w:val="22"/>
              </w:rPr>
              <w:t>备注</w:t>
            </w:r>
          </w:p>
        </w:tc>
      </w:tr>
      <w:tr w:rsidR="008F576C" w:rsidTr="00902E14">
        <w:trPr>
          <w:trHeight w:val="567"/>
          <w:jc w:val="center"/>
        </w:trPr>
        <w:tc>
          <w:tcPr>
            <w:tcW w:w="360" w:type="pct"/>
            <w:vAlign w:val="center"/>
          </w:tcPr>
          <w:p w:rsidR="008F576C" w:rsidRDefault="008F576C" w:rsidP="00902E14">
            <w:pPr>
              <w:adjustRightInd w:val="0"/>
              <w:snapToGrid w:val="0"/>
              <w:jc w:val="center"/>
              <w:rPr>
                <w:b/>
                <w:bCs/>
                <w:sz w:val="22"/>
              </w:rPr>
            </w:pPr>
            <w:r>
              <w:rPr>
                <w:rFonts w:hint="eastAsia"/>
                <w:b/>
                <w:bCs/>
                <w:sz w:val="22"/>
              </w:rPr>
              <w:t>1</w:t>
            </w:r>
          </w:p>
        </w:tc>
        <w:tc>
          <w:tcPr>
            <w:tcW w:w="2048" w:type="pct"/>
            <w:vAlign w:val="center"/>
          </w:tcPr>
          <w:p w:rsidR="008F576C" w:rsidRDefault="008F576C" w:rsidP="00902E14">
            <w:pPr>
              <w:adjustRightInd w:val="0"/>
              <w:snapToGrid w:val="0"/>
              <w:jc w:val="center"/>
              <w:rPr>
                <w:sz w:val="24"/>
                <w:szCs w:val="24"/>
              </w:rPr>
            </w:pPr>
            <w:r>
              <w:rPr>
                <w:rFonts w:ascii="宋体" w:hAnsi="宋体" w:cs="宋体" w:hint="eastAsia"/>
                <w:color w:val="000000"/>
                <w:szCs w:val="21"/>
              </w:rPr>
              <w:t>主机</w:t>
            </w:r>
          </w:p>
        </w:tc>
        <w:tc>
          <w:tcPr>
            <w:tcW w:w="1072" w:type="pct"/>
            <w:vAlign w:val="center"/>
          </w:tcPr>
          <w:p w:rsidR="008F576C" w:rsidRDefault="008F576C" w:rsidP="00902E14">
            <w:pPr>
              <w:adjustRightInd w:val="0"/>
              <w:snapToGrid w:val="0"/>
              <w:jc w:val="center"/>
              <w:rPr>
                <w:sz w:val="24"/>
                <w:szCs w:val="24"/>
              </w:rPr>
            </w:pPr>
            <w:r>
              <w:rPr>
                <w:rFonts w:hint="eastAsia"/>
                <w:sz w:val="24"/>
                <w:szCs w:val="24"/>
              </w:rPr>
              <w:t>1</w:t>
            </w:r>
            <w:r>
              <w:rPr>
                <w:rFonts w:hint="eastAsia"/>
                <w:sz w:val="24"/>
                <w:szCs w:val="24"/>
              </w:rPr>
              <w:t>套</w:t>
            </w:r>
          </w:p>
        </w:tc>
        <w:tc>
          <w:tcPr>
            <w:tcW w:w="1518" w:type="pct"/>
            <w:vAlign w:val="center"/>
          </w:tcPr>
          <w:p w:rsidR="008F576C" w:rsidRDefault="008F576C" w:rsidP="00902E14">
            <w:pPr>
              <w:adjustRightInd w:val="0"/>
              <w:snapToGrid w:val="0"/>
              <w:jc w:val="center"/>
              <w:rPr>
                <w:b/>
                <w:bCs/>
                <w:sz w:val="22"/>
              </w:rPr>
            </w:pPr>
          </w:p>
        </w:tc>
      </w:tr>
      <w:tr w:rsidR="008F576C" w:rsidTr="00902E14">
        <w:trPr>
          <w:trHeight w:val="567"/>
          <w:jc w:val="center"/>
        </w:trPr>
        <w:tc>
          <w:tcPr>
            <w:tcW w:w="360" w:type="pct"/>
            <w:vAlign w:val="center"/>
          </w:tcPr>
          <w:p w:rsidR="008F576C" w:rsidRDefault="008F576C" w:rsidP="00902E14">
            <w:pPr>
              <w:adjustRightInd w:val="0"/>
              <w:snapToGrid w:val="0"/>
              <w:jc w:val="center"/>
              <w:rPr>
                <w:b/>
                <w:bCs/>
                <w:sz w:val="22"/>
              </w:rPr>
            </w:pPr>
            <w:r>
              <w:rPr>
                <w:rFonts w:hint="eastAsia"/>
                <w:b/>
                <w:bCs/>
                <w:sz w:val="22"/>
              </w:rPr>
              <w:t>2</w:t>
            </w:r>
          </w:p>
        </w:tc>
        <w:tc>
          <w:tcPr>
            <w:tcW w:w="2048" w:type="pct"/>
            <w:vAlign w:val="center"/>
          </w:tcPr>
          <w:p w:rsidR="008F576C" w:rsidRDefault="008F576C" w:rsidP="00902E14">
            <w:pPr>
              <w:adjustRightInd w:val="0"/>
              <w:snapToGrid w:val="0"/>
              <w:jc w:val="center"/>
              <w:rPr>
                <w:sz w:val="24"/>
                <w:szCs w:val="24"/>
              </w:rPr>
            </w:pPr>
            <w:r>
              <w:rPr>
                <w:rFonts w:hint="eastAsia"/>
                <w:sz w:val="24"/>
                <w:szCs w:val="24"/>
              </w:rPr>
              <w:t>腹部凸阵探头</w:t>
            </w:r>
          </w:p>
        </w:tc>
        <w:tc>
          <w:tcPr>
            <w:tcW w:w="1072" w:type="pct"/>
            <w:vAlign w:val="center"/>
          </w:tcPr>
          <w:p w:rsidR="008F576C" w:rsidRDefault="008F576C" w:rsidP="00902E14">
            <w:pPr>
              <w:adjustRightInd w:val="0"/>
              <w:snapToGrid w:val="0"/>
              <w:jc w:val="center"/>
              <w:rPr>
                <w:sz w:val="24"/>
                <w:szCs w:val="24"/>
              </w:rPr>
            </w:pPr>
            <w:r>
              <w:rPr>
                <w:rFonts w:hint="eastAsia"/>
                <w:sz w:val="24"/>
                <w:szCs w:val="24"/>
              </w:rPr>
              <w:t>1</w:t>
            </w:r>
            <w:r>
              <w:rPr>
                <w:rFonts w:hint="eastAsia"/>
                <w:sz w:val="24"/>
                <w:szCs w:val="24"/>
              </w:rPr>
              <w:t>个</w:t>
            </w:r>
          </w:p>
        </w:tc>
        <w:tc>
          <w:tcPr>
            <w:tcW w:w="1518" w:type="pct"/>
            <w:vAlign w:val="center"/>
          </w:tcPr>
          <w:p w:rsidR="008F576C" w:rsidRDefault="008F576C" w:rsidP="00902E14">
            <w:pPr>
              <w:adjustRightInd w:val="0"/>
              <w:snapToGrid w:val="0"/>
              <w:jc w:val="center"/>
              <w:rPr>
                <w:b/>
                <w:bCs/>
                <w:sz w:val="22"/>
              </w:rPr>
            </w:pPr>
          </w:p>
        </w:tc>
      </w:tr>
      <w:tr w:rsidR="008F576C" w:rsidTr="00902E14">
        <w:trPr>
          <w:trHeight w:val="567"/>
          <w:jc w:val="center"/>
        </w:trPr>
        <w:tc>
          <w:tcPr>
            <w:tcW w:w="359" w:type="pct"/>
            <w:vAlign w:val="center"/>
          </w:tcPr>
          <w:p w:rsidR="008F576C" w:rsidRDefault="008F576C" w:rsidP="00902E14">
            <w:pPr>
              <w:adjustRightInd w:val="0"/>
              <w:snapToGrid w:val="0"/>
              <w:jc w:val="center"/>
              <w:rPr>
                <w:b/>
                <w:bCs/>
                <w:sz w:val="22"/>
              </w:rPr>
            </w:pPr>
            <w:r>
              <w:rPr>
                <w:rFonts w:hint="eastAsia"/>
                <w:b/>
                <w:bCs/>
                <w:sz w:val="22"/>
              </w:rPr>
              <w:t>3</w:t>
            </w:r>
          </w:p>
        </w:tc>
        <w:tc>
          <w:tcPr>
            <w:tcW w:w="2047" w:type="pct"/>
            <w:vAlign w:val="center"/>
          </w:tcPr>
          <w:p w:rsidR="008F576C" w:rsidRDefault="008F576C" w:rsidP="00902E14">
            <w:pPr>
              <w:adjustRightInd w:val="0"/>
              <w:snapToGrid w:val="0"/>
              <w:jc w:val="center"/>
              <w:rPr>
                <w:sz w:val="24"/>
                <w:szCs w:val="24"/>
              </w:rPr>
            </w:pPr>
            <w:r>
              <w:rPr>
                <w:rFonts w:hint="eastAsia"/>
                <w:sz w:val="24"/>
                <w:szCs w:val="24"/>
              </w:rPr>
              <w:t>高频线阵探头</w:t>
            </w:r>
          </w:p>
        </w:tc>
        <w:tc>
          <w:tcPr>
            <w:tcW w:w="1072" w:type="pct"/>
            <w:vAlign w:val="center"/>
          </w:tcPr>
          <w:p w:rsidR="008F576C" w:rsidRDefault="008F576C" w:rsidP="00902E14">
            <w:pPr>
              <w:adjustRightInd w:val="0"/>
              <w:snapToGrid w:val="0"/>
              <w:jc w:val="center"/>
              <w:rPr>
                <w:sz w:val="24"/>
                <w:szCs w:val="24"/>
              </w:rPr>
            </w:pPr>
            <w:r>
              <w:rPr>
                <w:rFonts w:hint="eastAsia"/>
                <w:sz w:val="24"/>
                <w:szCs w:val="24"/>
              </w:rPr>
              <w:t>1</w:t>
            </w:r>
            <w:r>
              <w:rPr>
                <w:rFonts w:hint="eastAsia"/>
                <w:sz w:val="24"/>
                <w:szCs w:val="24"/>
              </w:rPr>
              <w:t>个</w:t>
            </w:r>
          </w:p>
        </w:tc>
        <w:tc>
          <w:tcPr>
            <w:tcW w:w="1520" w:type="pct"/>
            <w:vAlign w:val="center"/>
          </w:tcPr>
          <w:p w:rsidR="008F576C" w:rsidRDefault="008F576C" w:rsidP="00902E14">
            <w:pPr>
              <w:adjustRightInd w:val="0"/>
              <w:snapToGrid w:val="0"/>
              <w:jc w:val="center"/>
              <w:rPr>
                <w:b/>
                <w:bCs/>
                <w:sz w:val="22"/>
              </w:rPr>
            </w:pPr>
          </w:p>
        </w:tc>
      </w:tr>
      <w:tr w:rsidR="008F576C" w:rsidTr="00902E14">
        <w:trPr>
          <w:trHeight w:val="567"/>
          <w:jc w:val="center"/>
        </w:trPr>
        <w:tc>
          <w:tcPr>
            <w:tcW w:w="359" w:type="pct"/>
            <w:vAlign w:val="center"/>
          </w:tcPr>
          <w:p w:rsidR="008F576C" w:rsidRDefault="008F576C" w:rsidP="00902E14">
            <w:pPr>
              <w:adjustRightInd w:val="0"/>
              <w:snapToGrid w:val="0"/>
              <w:jc w:val="center"/>
              <w:rPr>
                <w:b/>
                <w:bCs/>
                <w:sz w:val="22"/>
              </w:rPr>
            </w:pPr>
            <w:r>
              <w:rPr>
                <w:rFonts w:hint="eastAsia"/>
                <w:b/>
                <w:bCs/>
                <w:sz w:val="22"/>
              </w:rPr>
              <w:t>4</w:t>
            </w:r>
          </w:p>
        </w:tc>
        <w:tc>
          <w:tcPr>
            <w:tcW w:w="2047" w:type="pct"/>
            <w:vAlign w:val="center"/>
          </w:tcPr>
          <w:p w:rsidR="008F576C" w:rsidRDefault="008F576C" w:rsidP="00902E14">
            <w:pPr>
              <w:adjustRightInd w:val="0"/>
              <w:snapToGrid w:val="0"/>
              <w:jc w:val="center"/>
              <w:rPr>
                <w:rFonts w:ascii="宋体" w:hAnsi="宋体" w:cs="宋体"/>
                <w:sz w:val="24"/>
                <w:szCs w:val="32"/>
              </w:rPr>
            </w:pPr>
            <w:r>
              <w:rPr>
                <w:rFonts w:ascii="宋体" w:hAnsi="宋体" w:cs="宋体" w:hint="eastAsia"/>
                <w:sz w:val="24"/>
                <w:szCs w:val="32"/>
              </w:rPr>
              <w:t>腔内探头</w:t>
            </w:r>
          </w:p>
        </w:tc>
        <w:tc>
          <w:tcPr>
            <w:tcW w:w="1072" w:type="pct"/>
            <w:vAlign w:val="center"/>
          </w:tcPr>
          <w:p w:rsidR="008F576C" w:rsidRDefault="008F576C" w:rsidP="00902E14">
            <w:pPr>
              <w:adjustRightInd w:val="0"/>
              <w:snapToGrid w:val="0"/>
              <w:jc w:val="center"/>
              <w:rPr>
                <w:sz w:val="24"/>
                <w:szCs w:val="24"/>
              </w:rPr>
            </w:pPr>
            <w:r>
              <w:rPr>
                <w:rFonts w:hint="eastAsia"/>
                <w:sz w:val="24"/>
                <w:szCs w:val="24"/>
              </w:rPr>
              <w:t>1</w:t>
            </w:r>
            <w:r>
              <w:rPr>
                <w:rFonts w:hint="eastAsia"/>
                <w:sz w:val="24"/>
                <w:szCs w:val="24"/>
              </w:rPr>
              <w:t>个</w:t>
            </w:r>
          </w:p>
        </w:tc>
        <w:tc>
          <w:tcPr>
            <w:tcW w:w="1520" w:type="pct"/>
            <w:vAlign w:val="center"/>
          </w:tcPr>
          <w:p w:rsidR="008F576C" w:rsidRDefault="008F576C" w:rsidP="00902E14">
            <w:pPr>
              <w:adjustRightInd w:val="0"/>
              <w:snapToGrid w:val="0"/>
              <w:jc w:val="center"/>
              <w:rPr>
                <w:b/>
                <w:bCs/>
                <w:sz w:val="22"/>
              </w:rPr>
            </w:pPr>
          </w:p>
        </w:tc>
      </w:tr>
    </w:tbl>
    <w:p w:rsidR="008F576C" w:rsidRDefault="008F576C" w:rsidP="008F57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left"/>
        <w:rPr>
          <w:b/>
          <w:color w:val="0000FF"/>
          <w:sz w:val="22"/>
        </w:rPr>
      </w:pPr>
    </w:p>
    <w:p w:rsidR="008F576C" w:rsidRDefault="008F576C" w:rsidP="008F57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left"/>
        <w:rPr>
          <w:b/>
          <w:color w:val="0000FF"/>
          <w:sz w:val="22"/>
        </w:rPr>
      </w:pPr>
      <w:r>
        <w:rPr>
          <w:b/>
          <w:color w:val="0000FF"/>
          <w:sz w:val="22"/>
        </w:rPr>
        <w:t>说明：投标人不得对表内产品数量进行缩减。</w:t>
      </w:r>
    </w:p>
    <w:p w:rsidR="008F576C" w:rsidRDefault="008F576C" w:rsidP="008F576C">
      <w:pPr>
        <w:snapToGrid w:val="0"/>
        <w:ind w:firstLineChars="200" w:firstLine="440"/>
        <w:rPr>
          <w:sz w:val="22"/>
        </w:rPr>
      </w:pPr>
      <w:r>
        <w:rPr>
          <w:sz w:val="22"/>
        </w:rPr>
        <w:t xml:space="preserve">9.2 </w:t>
      </w:r>
      <w:r>
        <w:rPr>
          <w:sz w:val="22"/>
        </w:rPr>
        <w:t>设备技术参数</w:t>
      </w:r>
    </w:p>
    <w:p w:rsidR="008F576C" w:rsidRDefault="008F576C" w:rsidP="008F576C">
      <w:pPr>
        <w:adjustRightInd w:val="0"/>
        <w:snapToGrid w:val="0"/>
        <w:ind w:firstLineChars="200" w:firstLine="440"/>
        <w:rPr>
          <w:sz w:val="22"/>
        </w:rPr>
      </w:pPr>
      <w:r>
        <w:rPr>
          <w:sz w:val="22"/>
        </w:rPr>
        <w:t xml:space="preserve">9.2.1 </w:t>
      </w:r>
      <w:r>
        <w:rPr>
          <w:sz w:val="22"/>
        </w:rPr>
        <w:t>用途描述：</w:t>
      </w:r>
    </w:p>
    <w:p w:rsidR="008F576C" w:rsidRDefault="008F576C" w:rsidP="008F576C">
      <w:pPr>
        <w:adjustRightInd w:val="0"/>
        <w:snapToGrid w:val="0"/>
        <w:ind w:firstLineChars="200" w:firstLine="440"/>
        <w:rPr>
          <w:sz w:val="22"/>
        </w:rPr>
      </w:pPr>
      <w:r>
        <w:rPr>
          <w:sz w:val="22"/>
        </w:rPr>
        <w:t xml:space="preserve">9.2.2 </w:t>
      </w:r>
      <w:r>
        <w:rPr>
          <w:sz w:val="22"/>
        </w:rPr>
        <w:t>具体技术参数指标要求</w:t>
      </w:r>
    </w:p>
    <w:p w:rsidR="008F576C" w:rsidRDefault="008F576C" w:rsidP="008F576C">
      <w:pPr>
        <w:adjustRightInd w:val="0"/>
        <w:snapToGrid w:val="0"/>
        <w:ind w:firstLineChars="200" w:firstLine="440"/>
        <w:rPr>
          <w:sz w:val="22"/>
        </w:rPr>
      </w:pPr>
      <w:r>
        <w:rPr>
          <w:sz w:val="22"/>
        </w:rPr>
        <w:t>（</w:t>
      </w:r>
      <w:r>
        <w:rPr>
          <w:sz w:val="22"/>
        </w:rPr>
        <w:t>1</w:t>
      </w:r>
      <w:r>
        <w:rPr>
          <w:sz w:val="22"/>
        </w:rPr>
        <w:t>）产品名称：</w:t>
      </w:r>
      <w:r>
        <w:rPr>
          <w:rFonts w:hint="eastAsia"/>
          <w:sz w:val="22"/>
        </w:rPr>
        <w:t>彩色多普勒超声诊断系统</w:t>
      </w:r>
      <w:r>
        <w:rPr>
          <w:sz w:val="22"/>
        </w:rPr>
        <w:t>；数量：</w:t>
      </w:r>
      <w:r>
        <w:rPr>
          <w:rFonts w:hint="eastAsia"/>
          <w:sz w:val="22"/>
        </w:rPr>
        <w:t>1</w:t>
      </w:r>
    </w:p>
    <w:tbl>
      <w:tblPr>
        <w:tblW w:w="9818" w:type="dxa"/>
        <w:jc w:val="center"/>
        <w:tblBorders>
          <w:top w:val="single" w:sz="8" w:space="0" w:color="auto"/>
          <w:left w:val="single" w:sz="8" w:space="0" w:color="auto"/>
          <w:bottom w:val="single" w:sz="4"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1182"/>
        <w:gridCol w:w="1597"/>
        <w:gridCol w:w="7039"/>
      </w:tblGrid>
      <w:tr w:rsidR="008F576C" w:rsidTr="00902E14">
        <w:trPr>
          <w:trHeight w:val="454"/>
          <w:tblHeader/>
          <w:jc w:val="center"/>
        </w:trPr>
        <w:tc>
          <w:tcPr>
            <w:tcW w:w="1182" w:type="dxa"/>
            <w:tcMar>
              <w:top w:w="0" w:type="dxa"/>
              <w:left w:w="108" w:type="dxa"/>
              <w:bottom w:w="0" w:type="dxa"/>
              <w:right w:w="108" w:type="dxa"/>
            </w:tcMar>
            <w:vAlign w:val="center"/>
          </w:tcPr>
          <w:p w:rsidR="008F576C" w:rsidRDefault="008F576C" w:rsidP="00902E14">
            <w:pPr>
              <w:adjustRightInd w:val="0"/>
              <w:snapToGrid w:val="0"/>
              <w:ind w:firstLineChars="200" w:firstLine="440"/>
              <w:jc w:val="center"/>
              <w:rPr>
                <w:sz w:val="22"/>
              </w:rPr>
            </w:pPr>
            <w:r>
              <w:rPr>
                <w:sz w:val="22"/>
              </w:rPr>
              <w:t>序号</w:t>
            </w:r>
          </w:p>
        </w:tc>
        <w:tc>
          <w:tcPr>
            <w:tcW w:w="1597" w:type="dxa"/>
            <w:tcMar>
              <w:top w:w="0" w:type="dxa"/>
              <w:left w:w="108" w:type="dxa"/>
              <w:bottom w:w="0" w:type="dxa"/>
              <w:right w:w="108" w:type="dxa"/>
            </w:tcMar>
            <w:vAlign w:val="center"/>
          </w:tcPr>
          <w:p w:rsidR="008F576C" w:rsidRDefault="008F576C" w:rsidP="00902E14">
            <w:pPr>
              <w:adjustRightInd w:val="0"/>
              <w:snapToGrid w:val="0"/>
              <w:ind w:firstLineChars="200" w:firstLine="440"/>
              <w:jc w:val="center"/>
              <w:rPr>
                <w:sz w:val="22"/>
              </w:rPr>
            </w:pPr>
            <w:r>
              <w:rPr>
                <w:sz w:val="22"/>
              </w:rPr>
              <w:t>参数项</w:t>
            </w:r>
          </w:p>
        </w:tc>
        <w:tc>
          <w:tcPr>
            <w:tcW w:w="7039" w:type="dxa"/>
            <w:tcMar>
              <w:top w:w="0" w:type="dxa"/>
              <w:left w:w="108" w:type="dxa"/>
              <w:bottom w:w="0" w:type="dxa"/>
              <w:right w:w="108" w:type="dxa"/>
            </w:tcMar>
            <w:vAlign w:val="center"/>
          </w:tcPr>
          <w:p w:rsidR="008F576C" w:rsidRDefault="008F576C" w:rsidP="00902E14">
            <w:pPr>
              <w:adjustRightInd w:val="0"/>
              <w:snapToGrid w:val="0"/>
              <w:ind w:firstLineChars="200" w:firstLine="440"/>
              <w:jc w:val="center"/>
              <w:rPr>
                <w:sz w:val="22"/>
              </w:rPr>
            </w:pPr>
            <w:r>
              <w:rPr>
                <w:sz w:val="22"/>
              </w:rPr>
              <w:t>具体技术参数</w:t>
            </w:r>
          </w:p>
        </w:tc>
      </w:tr>
      <w:tr w:rsidR="008F576C" w:rsidTr="00902E14">
        <w:trPr>
          <w:trHeight w:val="454"/>
          <w:jc w:val="center"/>
        </w:trPr>
        <w:tc>
          <w:tcPr>
            <w:tcW w:w="1182" w:type="dxa"/>
            <w:tcMar>
              <w:top w:w="0" w:type="dxa"/>
              <w:left w:w="108" w:type="dxa"/>
              <w:bottom w:w="0" w:type="dxa"/>
              <w:right w:w="108" w:type="dxa"/>
            </w:tcMar>
            <w:vAlign w:val="center"/>
          </w:tcPr>
          <w:p w:rsidR="008F576C" w:rsidRDefault="008F576C" w:rsidP="00902E14">
            <w:pPr>
              <w:widowControl/>
              <w:snapToGrid w:val="0"/>
              <w:jc w:val="center"/>
              <w:rPr>
                <w:b/>
                <w:bCs/>
                <w:kern w:val="0"/>
                <w:sz w:val="22"/>
              </w:rPr>
            </w:pPr>
            <w:r>
              <w:rPr>
                <w:rFonts w:hint="eastAsia"/>
                <w:b/>
                <w:bCs/>
                <w:kern w:val="0"/>
                <w:sz w:val="22"/>
              </w:rPr>
              <w:t>1.1</w:t>
            </w:r>
          </w:p>
        </w:tc>
        <w:tc>
          <w:tcPr>
            <w:tcW w:w="1597" w:type="dxa"/>
            <w:vMerge w:val="restart"/>
            <w:tcMar>
              <w:top w:w="0" w:type="dxa"/>
              <w:left w:w="108" w:type="dxa"/>
              <w:bottom w:w="0" w:type="dxa"/>
              <w:right w:w="108" w:type="dxa"/>
            </w:tcMar>
            <w:vAlign w:val="center"/>
          </w:tcPr>
          <w:p w:rsidR="008F576C" w:rsidRDefault="008F576C" w:rsidP="00902E14">
            <w:pPr>
              <w:widowControl/>
              <w:snapToGrid w:val="0"/>
              <w:jc w:val="center"/>
              <w:rPr>
                <w:b/>
                <w:bCs/>
                <w:kern w:val="0"/>
                <w:sz w:val="22"/>
              </w:rPr>
            </w:pPr>
            <w:r>
              <w:rPr>
                <w:rFonts w:hint="eastAsia"/>
                <w:b/>
                <w:bCs/>
                <w:kern w:val="0"/>
                <w:sz w:val="22"/>
              </w:rPr>
              <w:t>主机要求</w:t>
            </w:r>
          </w:p>
        </w:tc>
        <w:tc>
          <w:tcPr>
            <w:tcW w:w="7039" w:type="dxa"/>
            <w:tcMar>
              <w:top w:w="0" w:type="dxa"/>
              <w:left w:w="108" w:type="dxa"/>
              <w:bottom w:w="0" w:type="dxa"/>
              <w:right w:w="108" w:type="dxa"/>
            </w:tcMar>
            <w:vAlign w:val="center"/>
          </w:tcPr>
          <w:p w:rsidR="008F576C" w:rsidRDefault="008F576C" w:rsidP="00902E14">
            <w:pPr>
              <w:widowControl/>
              <w:snapToGrid w:val="0"/>
              <w:jc w:val="center"/>
              <w:rPr>
                <w:kern w:val="0"/>
                <w:sz w:val="22"/>
              </w:rPr>
            </w:pPr>
            <w:r>
              <w:rPr>
                <w:rFonts w:hint="eastAsia"/>
                <w:kern w:val="0"/>
                <w:sz w:val="22"/>
              </w:rPr>
              <w:t>主机显示器：为液晶显示器，屏幕尺寸≥</w:t>
            </w:r>
            <w:r>
              <w:rPr>
                <w:rFonts w:hint="eastAsia"/>
                <w:kern w:val="0"/>
                <w:sz w:val="22"/>
              </w:rPr>
              <w:t>21.5</w:t>
            </w:r>
            <w:r>
              <w:rPr>
                <w:rFonts w:hint="eastAsia"/>
                <w:kern w:val="0"/>
                <w:sz w:val="22"/>
              </w:rPr>
              <w:t>英寸，可上下和前后移动</w:t>
            </w:r>
          </w:p>
        </w:tc>
      </w:tr>
      <w:tr w:rsidR="008F576C" w:rsidTr="00902E14">
        <w:trPr>
          <w:trHeight w:val="454"/>
          <w:jc w:val="center"/>
        </w:trPr>
        <w:tc>
          <w:tcPr>
            <w:tcW w:w="1182" w:type="dxa"/>
            <w:tcMar>
              <w:top w:w="0" w:type="dxa"/>
              <w:left w:w="108" w:type="dxa"/>
              <w:bottom w:w="0" w:type="dxa"/>
              <w:right w:w="108" w:type="dxa"/>
            </w:tcMar>
            <w:vAlign w:val="center"/>
          </w:tcPr>
          <w:p w:rsidR="008F576C" w:rsidRDefault="008F576C" w:rsidP="00902E14">
            <w:pPr>
              <w:widowControl/>
              <w:snapToGrid w:val="0"/>
              <w:jc w:val="center"/>
              <w:rPr>
                <w:kern w:val="0"/>
                <w:sz w:val="22"/>
              </w:rPr>
            </w:pPr>
            <w:r>
              <w:rPr>
                <w:rFonts w:hint="eastAsia"/>
                <w:kern w:val="0"/>
                <w:sz w:val="22"/>
              </w:rPr>
              <w:t>1.2</w:t>
            </w:r>
          </w:p>
        </w:tc>
        <w:tc>
          <w:tcPr>
            <w:tcW w:w="1597" w:type="dxa"/>
            <w:vMerge/>
            <w:tcMar>
              <w:top w:w="0" w:type="dxa"/>
              <w:left w:w="108" w:type="dxa"/>
              <w:bottom w:w="0" w:type="dxa"/>
              <w:right w:w="108" w:type="dxa"/>
            </w:tcMar>
            <w:vAlign w:val="center"/>
          </w:tcPr>
          <w:p w:rsidR="008F576C" w:rsidRDefault="008F576C" w:rsidP="00902E14">
            <w:pPr>
              <w:widowControl/>
              <w:snapToGrid w:val="0"/>
              <w:jc w:val="center"/>
              <w:rPr>
                <w:kern w:val="0"/>
                <w:sz w:val="22"/>
              </w:rPr>
            </w:pPr>
          </w:p>
        </w:tc>
        <w:tc>
          <w:tcPr>
            <w:tcW w:w="7039" w:type="dxa"/>
            <w:tcMar>
              <w:top w:w="0" w:type="dxa"/>
              <w:left w:w="108" w:type="dxa"/>
              <w:bottom w:w="0" w:type="dxa"/>
              <w:right w:w="108" w:type="dxa"/>
            </w:tcMar>
            <w:vAlign w:val="center"/>
          </w:tcPr>
          <w:p w:rsidR="008F576C" w:rsidRDefault="008F576C" w:rsidP="00902E14">
            <w:pPr>
              <w:widowControl/>
              <w:snapToGrid w:val="0"/>
              <w:jc w:val="center"/>
              <w:rPr>
                <w:kern w:val="0"/>
                <w:sz w:val="22"/>
              </w:rPr>
            </w:pPr>
            <w:r>
              <w:rPr>
                <w:rFonts w:hint="eastAsia"/>
                <w:kern w:val="0"/>
                <w:sz w:val="22"/>
              </w:rPr>
              <w:t>主机显示器具备全屏高清放大功能，放大后图像有效显示区域尺寸≥</w:t>
            </w:r>
            <w:r>
              <w:rPr>
                <w:rFonts w:hint="eastAsia"/>
                <w:kern w:val="0"/>
                <w:sz w:val="22"/>
              </w:rPr>
              <w:t>21.5</w:t>
            </w:r>
            <w:r>
              <w:rPr>
                <w:rFonts w:hint="eastAsia"/>
                <w:kern w:val="0"/>
                <w:sz w:val="22"/>
              </w:rPr>
              <w:t>英寸，显示比率≥</w:t>
            </w:r>
            <w:r>
              <w:rPr>
                <w:rFonts w:hint="eastAsia"/>
                <w:kern w:val="0"/>
                <w:sz w:val="22"/>
              </w:rPr>
              <w:t>16</w:t>
            </w:r>
            <w:r>
              <w:rPr>
                <w:rFonts w:hint="eastAsia"/>
                <w:kern w:val="0"/>
                <w:sz w:val="22"/>
              </w:rPr>
              <w:t>：</w:t>
            </w:r>
            <w:r>
              <w:rPr>
                <w:rFonts w:hint="eastAsia"/>
                <w:kern w:val="0"/>
                <w:sz w:val="22"/>
              </w:rPr>
              <w:t>9</w:t>
            </w:r>
            <w:r>
              <w:rPr>
                <w:rFonts w:hint="eastAsia"/>
                <w:kern w:val="0"/>
                <w:sz w:val="22"/>
              </w:rPr>
              <w:t>，分辨率≥</w:t>
            </w:r>
            <w:r>
              <w:rPr>
                <w:rFonts w:hint="eastAsia"/>
                <w:kern w:val="0"/>
                <w:sz w:val="22"/>
              </w:rPr>
              <w:t>1080P</w:t>
            </w:r>
          </w:p>
        </w:tc>
      </w:tr>
      <w:tr w:rsidR="008F576C" w:rsidTr="00902E14">
        <w:trPr>
          <w:trHeight w:val="454"/>
          <w:jc w:val="center"/>
        </w:trPr>
        <w:tc>
          <w:tcPr>
            <w:tcW w:w="1182" w:type="dxa"/>
            <w:tcMar>
              <w:top w:w="0" w:type="dxa"/>
              <w:left w:w="108" w:type="dxa"/>
              <w:bottom w:w="0" w:type="dxa"/>
              <w:right w:w="108" w:type="dxa"/>
            </w:tcMar>
            <w:vAlign w:val="center"/>
          </w:tcPr>
          <w:p w:rsidR="008F576C" w:rsidRDefault="008F576C" w:rsidP="00902E14">
            <w:pPr>
              <w:widowControl/>
              <w:snapToGrid w:val="0"/>
              <w:jc w:val="center"/>
              <w:rPr>
                <w:kern w:val="0"/>
                <w:sz w:val="22"/>
              </w:rPr>
            </w:pPr>
            <w:r>
              <w:rPr>
                <w:rFonts w:hint="eastAsia"/>
                <w:kern w:val="0"/>
                <w:sz w:val="22"/>
              </w:rPr>
              <w:t>1.3</w:t>
            </w:r>
          </w:p>
        </w:tc>
        <w:tc>
          <w:tcPr>
            <w:tcW w:w="1597" w:type="dxa"/>
            <w:vMerge/>
            <w:tcMar>
              <w:top w:w="0" w:type="dxa"/>
              <w:left w:w="108" w:type="dxa"/>
              <w:bottom w:w="0" w:type="dxa"/>
              <w:right w:w="108" w:type="dxa"/>
            </w:tcMar>
            <w:vAlign w:val="center"/>
          </w:tcPr>
          <w:p w:rsidR="008F576C" w:rsidRDefault="008F576C" w:rsidP="00902E14">
            <w:pPr>
              <w:widowControl/>
              <w:snapToGrid w:val="0"/>
              <w:jc w:val="center"/>
              <w:rPr>
                <w:kern w:val="0"/>
                <w:sz w:val="22"/>
              </w:rPr>
            </w:pPr>
          </w:p>
        </w:tc>
        <w:tc>
          <w:tcPr>
            <w:tcW w:w="7039" w:type="dxa"/>
            <w:tcMar>
              <w:top w:w="0" w:type="dxa"/>
              <w:left w:w="108" w:type="dxa"/>
              <w:bottom w:w="0" w:type="dxa"/>
              <w:right w:w="108" w:type="dxa"/>
            </w:tcMar>
            <w:vAlign w:val="center"/>
          </w:tcPr>
          <w:p w:rsidR="008F576C" w:rsidRDefault="008F576C" w:rsidP="00902E14">
            <w:pPr>
              <w:widowControl/>
              <w:snapToGrid w:val="0"/>
              <w:jc w:val="center"/>
              <w:rPr>
                <w:kern w:val="0"/>
                <w:sz w:val="22"/>
              </w:rPr>
            </w:pPr>
            <w:r>
              <w:rPr>
                <w:rFonts w:hint="eastAsia"/>
                <w:kern w:val="0"/>
                <w:sz w:val="22"/>
              </w:rPr>
              <w:t>操作面板为液晶触摸屏，屏幕尺寸≥</w:t>
            </w:r>
            <w:r>
              <w:rPr>
                <w:rFonts w:hint="eastAsia"/>
                <w:kern w:val="0"/>
                <w:sz w:val="22"/>
              </w:rPr>
              <w:t>12</w:t>
            </w:r>
            <w:r>
              <w:rPr>
                <w:rFonts w:hint="eastAsia"/>
                <w:kern w:val="0"/>
                <w:sz w:val="22"/>
              </w:rPr>
              <w:t>英寸</w:t>
            </w:r>
            <w:r>
              <w:rPr>
                <w:rFonts w:hint="eastAsia"/>
                <w:kern w:val="0"/>
                <w:sz w:val="22"/>
              </w:rPr>
              <w:t>,</w:t>
            </w:r>
            <w:r>
              <w:rPr>
                <w:rFonts w:hint="eastAsia"/>
                <w:kern w:val="0"/>
                <w:sz w:val="22"/>
              </w:rPr>
              <w:t>可上下左右进行旋转，旋转角度≥</w:t>
            </w:r>
            <w:r>
              <w:rPr>
                <w:rFonts w:hint="eastAsia"/>
                <w:kern w:val="0"/>
                <w:sz w:val="22"/>
              </w:rPr>
              <w:t>720</w:t>
            </w:r>
            <w:r>
              <w:rPr>
                <w:rFonts w:hint="eastAsia"/>
                <w:kern w:val="0"/>
                <w:sz w:val="22"/>
              </w:rPr>
              <w:t>度</w:t>
            </w:r>
          </w:p>
        </w:tc>
      </w:tr>
      <w:tr w:rsidR="008F576C" w:rsidTr="00902E14">
        <w:trPr>
          <w:trHeight w:val="454"/>
          <w:jc w:val="center"/>
        </w:trPr>
        <w:tc>
          <w:tcPr>
            <w:tcW w:w="1182" w:type="dxa"/>
            <w:tcMar>
              <w:top w:w="0" w:type="dxa"/>
              <w:left w:w="108" w:type="dxa"/>
              <w:bottom w:w="0" w:type="dxa"/>
              <w:right w:w="108" w:type="dxa"/>
            </w:tcMar>
            <w:vAlign w:val="center"/>
          </w:tcPr>
          <w:p w:rsidR="008F576C" w:rsidRDefault="008F576C" w:rsidP="00902E14">
            <w:pPr>
              <w:widowControl/>
              <w:snapToGrid w:val="0"/>
              <w:jc w:val="center"/>
              <w:rPr>
                <w:kern w:val="0"/>
                <w:sz w:val="22"/>
              </w:rPr>
            </w:pPr>
            <w:r>
              <w:rPr>
                <w:rFonts w:hint="eastAsia"/>
                <w:kern w:val="0"/>
                <w:sz w:val="22"/>
              </w:rPr>
              <w:t>1.4</w:t>
            </w:r>
          </w:p>
        </w:tc>
        <w:tc>
          <w:tcPr>
            <w:tcW w:w="1597" w:type="dxa"/>
            <w:vMerge/>
            <w:tcMar>
              <w:top w:w="0" w:type="dxa"/>
              <w:left w:w="108" w:type="dxa"/>
              <w:bottom w:w="0" w:type="dxa"/>
              <w:right w:w="108" w:type="dxa"/>
            </w:tcMar>
            <w:vAlign w:val="center"/>
          </w:tcPr>
          <w:p w:rsidR="008F576C" w:rsidRDefault="008F576C" w:rsidP="00902E14">
            <w:pPr>
              <w:widowControl/>
              <w:snapToGrid w:val="0"/>
              <w:jc w:val="center"/>
              <w:rPr>
                <w:kern w:val="0"/>
                <w:sz w:val="22"/>
              </w:rPr>
            </w:pPr>
          </w:p>
        </w:tc>
        <w:tc>
          <w:tcPr>
            <w:tcW w:w="7039" w:type="dxa"/>
            <w:tcMar>
              <w:top w:w="0" w:type="dxa"/>
              <w:left w:w="108" w:type="dxa"/>
              <w:bottom w:w="0" w:type="dxa"/>
              <w:right w:w="108" w:type="dxa"/>
            </w:tcMar>
            <w:vAlign w:val="center"/>
          </w:tcPr>
          <w:p w:rsidR="008F576C" w:rsidRDefault="008F576C" w:rsidP="00902E14">
            <w:pPr>
              <w:widowControl/>
              <w:snapToGrid w:val="0"/>
              <w:jc w:val="center"/>
              <w:rPr>
                <w:kern w:val="0"/>
                <w:sz w:val="22"/>
              </w:rPr>
            </w:pPr>
            <w:r>
              <w:rPr>
                <w:rFonts w:hint="eastAsia"/>
                <w:kern w:val="0"/>
                <w:sz w:val="22"/>
              </w:rPr>
              <w:t>具备脉冲处理功能</w:t>
            </w:r>
          </w:p>
        </w:tc>
      </w:tr>
      <w:tr w:rsidR="008F576C" w:rsidTr="00902E14">
        <w:trPr>
          <w:trHeight w:val="454"/>
          <w:jc w:val="center"/>
        </w:trPr>
        <w:tc>
          <w:tcPr>
            <w:tcW w:w="1182" w:type="dxa"/>
            <w:tcMar>
              <w:top w:w="0" w:type="dxa"/>
              <w:left w:w="108" w:type="dxa"/>
              <w:bottom w:w="0" w:type="dxa"/>
              <w:right w:w="108" w:type="dxa"/>
            </w:tcMar>
            <w:vAlign w:val="center"/>
          </w:tcPr>
          <w:p w:rsidR="008F576C" w:rsidRDefault="008F576C" w:rsidP="00902E14">
            <w:pPr>
              <w:widowControl/>
              <w:snapToGrid w:val="0"/>
              <w:jc w:val="center"/>
              <w:rPr>
                <w:kern w:val="0"/>
                <w:sz w:val="22"/>
              </w:rPr>
            </w:pPr>
            <w:r>
              <w:rPr>
                <w:rFonts w:hint="eastAsia"/>
                <w:kern w:val="0"/>
                <w:sz w:val="22"/>
              </w:rPr>
              <w:t>1.5</w:t>
            </w:r>
          </w:p>
        </w:tc>
        <w:tc>
          <w:tcPr>
            <w:tcW w:w="1597" w:type="dxa"/>
            <w:vMerge/>
            <w:tcMar>
              <w:top w:w="0" w:type="dxa"/>
              <w:left w:w="108" w:type="dxa"/>
              <w:bottom w:w="0" w:type="dxa"/>
              <w:right w:w="108" w:type="dxa"/>
            </w:tcMar>
            <w:vAlign w:val="center"/>
          </w:tcPr>
          <w:p w:rsidR="008F576C" w:rsidRDefault="008F576C" w:rsidP="00902E14">
            <w:pPr>
              <w:widowControl/>
              <w:snapToGrid w:val="0"/>
              <w:jc w:val="center"/>
              <w:rPr>
                <w:kern w:val="0"/>
                <w:sz w:val="22"/>
              </w:rPr>
            </w:pPr>
          </w:p>
        </w:tc>
        <w:tc>
          <w:tcPr>
            <w:tcW w:w="7039" w:type="dxa"/>
            <w:tcMar>
              <w:top w:w="0" w:type="dxa"/>
              <w:left w:w="108" w:type="dxa"/>
              <w:bottom w:w="0" w:type="dxa"/>
              <w:right w:w="108" w:type="dxa"/>
            </w:tcMar>
            <w:vAlign w:val="center"/>
          </w:tcPr>
          <w:p w:rsidR="008F576C" w:rsidRDefault="008F576C" w:rsidP="00902E14">
            <w:pPr>
              <w:widowControl/>
              <w:snapToGrid w:val="0"/>
              <w:jc w:val="center"/>
              <w:rPr>
                <w:kern w:val="0"/>
                <w:sz w:val="22"/>
              </w:rPr>
            </w:pPr>
            <w:r>
              <w:rPr>
                <w:rFonts w:hint="eastAsia"/>
                <w:kern w:val="0"/>
                <w:sz w:val="22"/>
              </w:rPr>
              <w:t>具备波束并行处理功能</w:t>
            </w:r>
          </w:p>
        </w:tc>
      </w:tr>
      <w:tr w:rsidR="008F576C" w:rsidTr="00902E14">
        <w:trPr>
          <w:trHeight w:val="454"/>
          <w:jc w:val="center"/>
        </w:trPr>
        <w:tc>
          <w:tcPr>
            <w:tcW w:w="1182" w:type="dxa"/>
            <w:tcMar>
              <w:top w:w="0" w:type="dxa"/>
              <w:left w:w="108" w:type="dxa"/>
              <w:bottom w:w="0" w:type="dxa"/>
              <w:right w:w="108" w:type="dxa"/>
            </w:tcMar>
            <w:vAlign w:val="center"/>
          </w:tcPr>
          <w:p w:rsidR="008F576C" w:rsidRDefault="008F576C" w:rsidP="00902E14">
            <w:pPr>
              <w:widowControl/>
              <w:snapToGrid w:val="0"/>
              <w:jc w:val="center"/>
              <w:rPr>
                <w:kern w:val="0"/>
                <w:sz w:val="22"/>
              </w:rPr>
            </w:pPr>
            <w:r>
              <w:rPr>
                <w:rFonts w:hint="eastAsia"/>
                <w:kern w:val="0"/>
                <w:sz w:val="22"/>
              </w:rPr>
              <w:t>1.6</w:t>
            </w:r>
          </w:p>
        </w:tc>
        <w:tc>
          <w:tcPr>
            <w:tcW w:w="1597" w:type="dxa"/>
            <w:vMerge/>
            <w:tcMar>
              <w:top w:w="0" w:type="dxa"/>
              <w:left w:w="108" w:type="dxa"/>
              <w:bottom w:w="0" w:type="dxa"/>
              <w:right w:w="108" w:type="dxa"/>
            </w:tcMar>
            <w:vAlign w:val="center"/>
          </w:tcPr>
          <w:p w:rsidR="008F576C" w:rsidRDefault="008F576C" w:rsidP="00902E14">
            <w:pPr>
              <w:widowControl/>
              <w:snapToGrid w:val="0"/>
              <w:jc w:val="center"/>
              <w:rPr>
                <w:kern w:val="0"/>
                <w:sz w:val="22"/>
              </w:rPr>
            </w:pPr>
          </w:p>
        </w:tc>
        <w:tc>
          <w:tcPr>
            <w:tcW w:w="7039" w:type="dxa"/>
            <w:tcMar>
              <w:top w:w="0" w:type="dxa"/>
              <w:left w:w="108" w:type="dxa"/>
              <w:bottom w:w="0" w:type="dxa"/>
              <w:right w:w="108" w:type="dxa"/>
            </w:tcMar>
            <w:vAlign w:val="center"/>
          </w:tcPr>
          <w:p w:rsidR="008F576C" w:rsidRDefault="008F576C" w:rsidP="00902E14">
            <w:pPr>
              <w:widowControl/>
              <w:snapToGrid w:val="0"/>
              <w:jc w:val="center"/>
              <w:rPr>
                <w:kern w:val="0"/>
                <w:sz w:val="22"/>
              </w:rPr>
            </w:pPr>
            <w:r>
              <w:rPr>
                <w:rFonts w:hint="eastAsia"/>
                <w:kern w:val="0"/>
                <w:sz w:val="22"/>
              </w:rPr>
              <w:t>取样容积：</w:t>
            </w:r>
            <w:r>
              <w:rPr>
                <w:rFonts w:hint="eastAsia"/>
                <w:kern w:val="0"/>
                <w:sz w:val="22"/>
              </w:rPr>
              <w:t>0.5mm</w:t>
            </w:r>
            <w:r>
              <w:rPr>
                <w:rFonts w:hint="eastAsia"/>
                <w:kern w:val="0"/>
                <w:sz w:val="22"/>
              </w:rPr>
              <w:t>至</w:t>
            </w:r>
            <w:r>
              <w:rPr>
                <w:rFonts w:hint="eastAsia"/>
                <w:kern w:val="0"/>
                <w:sz w:val="22"/>
              </w:rPr>
              <w:t xml:space="preserve">20mm </w:t>
            </w:r>
          </w:p>
        </w:tc>
      </w:tr>
      <w:tr w:rsidR="008F576C" w:rsidTr="00902E14">
        <w:trPr>
          <w:trHeight w:val="454"/>
          <w:jc w:val="center"/>
        </w:trPr>
        <w:tc>
          <w:tcPr>
            <w:tcW w:w="1182" w:type="dxa"/>
            <w:tcMar>
              <w:top w:w="0" w:type="dxa"/>
              <w:left w:w="108" w:type="dxa"/>
              <w:bottom w:w="0" w:type="dxa"/>
              <w:right w:w="108" w:type="dxa"/>
            </w:tcMar>
            <w:vAlign w:val="center"/>
          </w:tcPr>
          <w:p w:rsidR="008F576C" w:rsidRDefault="008F576C" w:rsidP="00902E14">
            <w:pPr>
              <w:widowControl/>
              <w:snapToGrid w:val="0"/>
              <w:jc w:val="center"/>
              <w:rPr>
                <w:kern w:val="0"/>
                <w:sz w:val="22"/>
              </w:rPr>
            </w:pPr>
            <w:r>
              <w:rPr>
                <w:rFonts w:hint="eastAsia"/>
                <w:kern w:val="0"/>
                <w:sz w:val="22"/>
              </w:rPr>
              <w:lastRenderedPageBreak/>
              <w:t>1.7</w:t>
            </w:r>
          </w:p>
        </w:tc>
        <w:tc>
          <w:tcPr>
            <w:tcW w:w="1597" w:type="dxa"/>
            <w:vMerge/>
            <w:tcMar>
              <w:top w:w="0" w:type="dxa"/>
              <w:left w:w="108" w:type="dxa"/>
              <w:bottom w:w="0" w:type="dxa"/>
              <w:right w:w="108" w:type="dxa"/>
            </w:tcMar>
            <w:vAlign w:val="center"/>
          </w:tcPr>
          <w:p w:rsidR="008F576C" w:rsidRDefault="008F576C" w:rsidP="00902E14">
            <w:pPr>
              <w:widowControl/>
              <w:snapToGrid w:val="0"/>
              <w:jc w:val="center"/>
              <w:rPr>
                <w:kern w:val="0"/>
                <w:sz w:val="22"/>
              </w:rPr>
            </w:pPr>
          </w:p>
        </w:tc>
        <w:tc>
          <w:tcPr>
            <w:tcW w:w="7039" w:type="dxa"/>
            <w:tcMar>
              <w:top w:w="0" w:type="dxa"/>
              <w:left w:w="108" w:type="dxa"/>
              <w:bottom w:w="0" w:type="dxa"/>
              <w:right w:w="108" w:type="dxa"/>
            </w:tcMar>
            <w:vAlign w:val="center"/>
          </w:tcPr>
          <w:p w:rsidR="008F576C" w:rsidRDefault="008F576C" w:rsidP="00902E14">
            <w:pPr>
              <w:widowControl/>
              <w:snapToGrid w:val="0"/>
              <w:jc w:val="center"/>
              <w:rPr>
                <w:kern w:val="0"/>
                <w:sz w:val="22"/>
              </w:rPr>
            </w:pPr>
            <w:r>
              <w:rPr>
                <w:rFonts w:hint="eastAsia"/>
                <w:kern w:val="0"/>
                <w:sz w:val="22"/>
              </w:rPr>
              <w:t>具备数字化二维灰阶成像单元</w:t>
            </w:r>
          </w:p>
        </w:tc>
      </w:tr>
      <w:tr w:rsidR="008F576C" w:rsidTr="00902E14">
        <w:trPr>
          <w:trHeight w:val="454"/>
          <w:jc w:val="center"/>
        </w:trPr>
        <w:tc>
          <w:tcPr>
            <w:tcW w:w="1182" w:type="dxa"/>
            <w:tcMar>
              <w:top w:w="0" w:type="dxa"/>
              <w:left w:w="108" w:type="dxa"/>
              <w:bottom w:w="0" w:type="dxa"/>
              <w:right w:w="108" w:type="dxa"/>
            </w:tcMar>
            <w:vAlign w:val="center"/>
          </w:tcPr>
          <w:p w:rsidR="008F576C" w:rsidRDefault="008F576C" w:rsidP="00902E14">
            <w:pPr>
              <w:widowControl/>
              <w:snapToGrid w:val="0"/>
              <w:jc w:val="center"/>
              <w:rPr>
                <w:kern w:val="0"/>
                <w:sz w:val="22"/>
              </w:rPr>
            </w:pPr>
            <w:r>
              <w:rPr>
                <w:rFonts w:hint="eastAsia"/>
                <w:kern w:val="0"/>
                <w:sz w:val="22"/>
              </w:rPr>
              <w:t>1.8</w:t>
            </w:r>
          </w:p>
        </w:tc>
        <w:tc>
          <w:tcPr>
            <w:tcW w:w="1597" w:type="dxa"/>
            <w:vMerge/>
            <w:tcMar>
              <w:top w:w="0" w:type="dxa"/>
              <w:left w:w="108" w:type="dxa"/>
              <w:bottom w:w="0" w:type="dxa"/>
              <w:right w:w="108" w:type="dxa"/>
            </w:tcMar>
            <w:vAlign w:val="center"/>
          </w:tcPr>
          <w:p w:rsidR="008F576C" w:rsidRDefault="008F576C" w:rsidP="00902E14">
            <w:pPr>
              <w:widowControl/>
              <w:snapToGrid w:val="0"/>
              <w:jc w:val="center"/>
              <w:rPr>
                <w:kern w:val="0"/>
                <w:sz w:val="22"/>
              </w:rPr>
            </w:pPr>
          </w:p>
        </w:tc>
        <w:tc>
          <w:tcPr>
            <w:tcW w:w="7039" w:type="dxa"/>
            <w:tcMar>
              <w:top w:w="0" w:type="dxa"/>
              <w:left w:w="108" w:type="dxa"/>
              <w:bottom w:w="0" w:type="dxa"/>
              <w:right w:w="108" w:type="dxa"/>
            </w:tcMar>
            <w:vAlign w:val="center"/>
          </w:tcPr>
          <w:p w:rsidR="008F576C" w:rsidRDefault="008F576C" w:rsidP="00902E14">
            <w:pPr>
              <w:widowControl/>
              <w:snapToGrid w:val="0"/>
              <w:jc w:val="center"/>
              <w:rPr>
                <w:kern w:val="0"/>
                <w:sz w:val="22"/>
              </w:rPr>
            </w:pPr>
            <w:r>
              <w:rPr>
                <w:rFonts w:hint="eastAsia"/>
                <w:kern w:val="0"/>
                <w:sz w:val="22"/>
              </w:rPr>
              <w:t>具备数字化彩色多普勒单元</w:t>
            </w:r>
          </w:p>
        </w:tc>
      </w:tr>
      <w:tr w:rsidR="008F576C" w:rsidTr="00902E14">
        <w:trPr>
          <w:trHeight w:val="454"/>
          <w:jc w:val="center"/>
        </w:trPr>
        <w:tc>
          <w:tcPr>
            <w:tcW w:w="1182" w:type="dxa"/>
            <w:tcMar>
              <w:top w:w="0" w:type="dxa"/>
              <w:left w:w="108" w:type="dxa"/>
              <w:bottom w:w="0" w:type="dxa"/>
              <w:right w:w="108" w:type="dxa"/>
            </w:tcMar>
            <w:vAlign w:val="center"/>
          </w:tcPr>
          <w:p w:rsidR="008F576C" w:rsidRDefault="008F576C" w:rsidP="00902E14">
            <w:pPr>
              <w:widowControl/>
              <w:snapToGrid w:val="0"/>
              <w:jc w:val="center"/>
              <w:rPr>
                <w:kern w:val="0"/>
                <w:sz w:val="22"/>
              </w:rPr>
            </w:pPr>
            <w:r>
              <w:rPr>
                <w:rFonts w:hint="eastAsia"/>
                <w:kern w:val="0"/>
                <w:sz w:val="22"/>
              </w:rPr>
              <w:t>1.9</w:t>
            </w:r>
          </w:p>
        </w:tc>
        <w:tc>
          <w:tcPr>
            <w:tcW w:w="1597" w:type="dxa"/>
            <w:vMerge/>
            <w:tcMar>
              <w:top w:w="0" w:type="dxa"/>
              <w:left w:w="108" w:type="dxa"/>
              <w:bottom w:w="0" w:type="dxa"/>
              <w:right w:w="108" w:type="dxa"/>
            </w:tcMar>
            <w:vAlign w:val="center"/>
          </w:tcPr>
          <w:p w:rsidR="008F576C" w:rsidRDefault="008F576C" w:rsidP="00902E14">
            <w:pPr>
              <w:widowControl/>
              <w:snapToGrid w:val="0"/>
              <w:jc w:val="center"/>
              <w:rPr>
                <w:kern w:val="0"/>
                <w:sz w:val="22"/>
              </w:rPr>
            </w:pPr>
          </w:p>
        </w:tc>
        <w:tc>
          <w:tcPr>
            <w:tcW w:w="7039" w:type="dxa"/>
            <w:tcMar>
              <w:top w:w="0" w:type="dxa"/>
              <w:left w:w="108" w:type="dxa"/>
              <w:bottom w:w="0" w:type="dxa"/>
              <w:right w:w="108" w:type="dxa"/>
            </w:tcMar>
            <w:vAlign w:val="center"/>
          </w:tcPr>
          <w:p w:rsidR="008F576C" w:rsidRDefault="008F576C" w:rsidP="00902E14">
            <w:pPr>
              <w:widowControl/>
              <w:snapToGrid w:val="0"/>
              <w:jc w:val="center"/>
              <w:rPr>
                <w:kern w:val="0"/>
                <w:sz w:val="22"/>
              </w:rPr>
            </w:pPr>
            <w:r>
              <w:rPr>
                <w:rFonts w:hint="eastAsia"/>
                <w:kern w:val="0"/>
                <w:sz w:val="22"/>
              </w:rPr>
              <w:t>具备数字化能量血流成像单元</w:t>
            </w:r>
          </w:p>
        </w:tc>
      </w:tr>
      <w:tr w:rsidR="008F576C" w:rsidTr="00902E14">
        <w:trPr>
          <w:trHeight w:val="454"/>
          <w:jc w:val="center"/>
        </w:trPr>
        <w:tc>
          <w:tcPr>
            <w:tcW w:w="1182" w:type="dxa"/>
            <w:tcMar>
              <w:top w:w="0" w:type="dxa"/>
              <w:left w:w="108" w:type="dxa"/>
              <w:bottom w:w="0" w:type="dxa"/>
              <w:right w:w="108" w:type="dxa"/>
            </w:tcMar>
            <w:vAlign w:val="center"/>
          </w:tcPr>
          <w:p w:rsidR="008F576C" w:rsidRDefault="008F576C" w:rsidP="00902E14">
            <w:pPr>
              <w:widowControl/>
              <w:snapToGrid w:val="0"/>
              <w:jc w:val="center"/>
              <w:rPr>
                <w:kern w:val="0"/>
                <w:sz w:val="22"/>
              </w:rPr>
            </w:pPr>
            <w:r>
              <w:rPr>
                <w:rFonts w:hint="eastAsia"/>
                <w:kern w:val="0"/>
                <w:sz w:val="22"/>
              </w:rPr>
              <w:t>1.10</w:t>
            </w:r>
          </w:p>
        </w:tc>
        <w:tc>
          <w:tcPr>
            <w:tcW w:w="1597" w:type="dxa"/>
            <w:vMerge/>
            <w:tcMar>
              <w:top w:w="0" w:type="dxa"/>
              <w:left w:w="108" w:type="dxa"/>
              <w:bottom w:w="0" w:type="dxa"/>
              <w:right w:w="108" w:type="dxa"/>
            </w:tcMar>
            <w:vAlign w:val="center"/>
          </w:tcPr>
          <w:p w:rsidR="008F576C" w:rsidRDefault="008F576C" w:rsidP="00902E14">
            <w:pPr>
              <w:widowControl/>
              <w:snapToGrid w:val="0"/>
              <w:jc w:val="center"/>
              <w:rPr>
                <w:kern w:val="0"/>
                <w:sz w:val="22"/>
              </w:rPr>
            </w:pPr>
          </w:p>
        </w:tc>
        <w:tc>
          <w:tcPr>
            <w:tcW w:w="7039" w:type="dxa"/>
            <w:tcMar>
              <w:top w:w="0" w:type="dxa"/>
              <w:left w:w="108" w:type="dxa"/>
              <w:bottom w:w="0" w:type="dxa"/>
              <w:right w:w="108" w:type="dxa"/>
            </w:tcMar>
            <w:vAlign w:val="center"/>
          </w:tcPr>
          <w:p w:rsidR="008F576C" w:rsidRDefault="008F576C" w:rsidP="00902E14">
            <w:pPr>
              <w:widowControl/>
              <w:snapToGrid w:val="0"/>
              <w:jc w:val="center"/>
              <w:rPr>
                <w:kern w:val="0"/>
                <w:sz w:val="22"/>
              </w:rPr>
            </w:pPr>
            <w:r>
              <w:rPr>
                <w:rFonts w:hint="eastAsia"/>
                <w:kern w:val="0"/>
                <w:sz w:val="22"/>
              </w:rPr>
              <w:t>具备</w:t>
            </w:r>
            <w:r>
              <w:rPr>
                <w:rFonts w:hint="eastAsia"/>
                <w:kern w:val="0"/>
                <w:sz w:val="22"/>
              </w:rPr>
              <w:t>B</w:t>
            </w:r>
            <w:r>
              <w:rPr>
                <w:rFonts w:hint="eastAsia"/>
                <w:kern w:val="0"/>
                <w:sz w:val="22"/>
              </w:rPr>
              <w:t>模式</w:t>
            </w:r>
            <w:r>
              <w:rPr>
                <w:rFonts w:hint="eastAsia"/>
                <w:kern w:val="0"/>
                <w:sz w:val="22"/>
              </w:rPr>
              <w:t>/ CFM</w:t>
            </w:r>
            <w:r>
              <w:rPr>
                <w:rFonts w:hint="eastAsia"/>
                <w:kern w:val="0"/>
                <w:sz w:val="22"/>
              </w:rPr>
              <w:t>模式</w:t>
            </w:r>
            <w:r>
              <w:rPr>
                <w:rFonts w:hint="eastAsia"/>
                <w:kern w:val="0"/>
                <w:sz w:val="22"/>
              </w:rPr>
              <w:t>/PWD</w:t>
            </w:r>
            <w:r>
              <w:rPr>
                <w:rFonts w:hint="eastAsia"/>
                <w:kern w:val="0"/>
                <w:sz w:val="22"/>
              </w:rPr>
              <w:t>模式，分别具备独立角度偏转功能，同时支持解剖</w:t>
            </w:r>
            <w:r>
              <w:rPr>
                <w:rFonts w:hint="eastAsia"/>
                <w:kern w:val="0"/>
                <w:sz w:val="22"/>
              </w:rPr>
              <w:t>M</w:t>
            </w:r>
            <w:r>
              <w:rPr>
                <w:rFonts w:hint="eastAsia"/>
                <w:kern w:val="0"/>
                <w:sz w:val="22"/>
              </w:rPr>
              <w:t>型</w:t>
            </w:r>
          </w:p>
        </w:tc>
      </w:tr>
      <w:tr w:rsidR="008F576C" w:rsidTr="00902E14">
        <w:trPr>
          <w:trHeight w:val="454"/>
          <w:jc w:val="center"/>
        </w:trPr>
        <w:tc>
          <w:tcPr>
            <w:tcW w:w="1182" w:type="dxa"/>
            <w:tcMar>
              <w:top w:w="0" w:type="dxa"/>
              <w:left w:w="108" w:type="dxa"/>
              <w:bottom w:w="0" w:type="dxa"/>
              <w:right w:w="108" w:type="dxa"/>
            </w:tcMar>
            <w:vAlign w:val="center"/>
          </w:tcPr>
          <w:p w:rsidR="008F576C" w:rsidRDefault="008F576C" w:rsidP="00902E14">
            <w:pPr>
              <w:widowControl/>
              <w:snapToGrid w:val="0"/>
              <w:jc w:val="center"/>
              <w:rPr>
                <w:kern w:val="0"/>
                <w:sz w:val="22"/>
              </w:rPr>
            </w:pPr>
            <w:r>
              <w:rPr>
                <w:rFonts w:hint="eastAsia"/>
                <w:kern w:val="0"/>
                <w:sz w:val="22"/>
              </w:rPr>
              <w:t>1.11</w:t>
            </w:r>
          </w:p>
        </w:tc>
        <w:tc>
          <w:tcPr>
            <w:tcW w:w="1597" w:type="dxa"/>
            <w:vMerge/>
            <w:tcMar>
              <w:top w:w="0" w:type="dxa"/>
              <w:left w:w="108" w:type="dxa"/>
              <w:bottom w:w="0" w:type="dxa"/>
              <w:right w:w="108" w:type="dxa"/>
            </w:tcMar>
            <w:vAlign w:val="center"/>
          </w:tcPr>
          <w:p w:rsidR="008F576C" w:rsidRDefault="008F576C" w:rsidP="00902E14">
            <w:pPr>
              <w:widowControl/>
              <w:snapToGrid w:val="0"/>
              <w:jc w:val="center"/>
              <w:rPr>
                <w:kern w:val="0"/>
                <w:sz w:val="22"/>
              </w:rPr>
            </w:pPr>
          </w:p>
        </w:tc>
        <w:tc>
          <w:tcPr>
            <w:tcW w:w="7039" w:type="dxa"/>
            <w:tcMar>
              <w:top w:w="0" w:type="dxa"/>
              <w:left w:w="108" w:type="dxa"/>
              <w:bottom w:w="0" w:type="dxa"/>
              <w:right w:w="108" w:type="dxa"/>
            </w:tcMar>
            <w:vAlign w:val="center"/>
          </w:tcPr>
          <w:p w:rsidR="008F576C" w:rsidRDefault="008F576C" w:rsidP="00902E14">
            <w:pPr>
              <w:widowControl/>
              <w:snapToGrid w:val="0"/>
              <w:jc w:val="center"/>
              <w:rPr>
                <w:kern w:val="0"/>
                <w:sz w:val="22"/>
              </w:rPr>
            </w:pPr>
            <w:r>
              <w:rPr>
                <w:rFonts w:hint="eastAsia"/>
                <w:kern w:val="0"/>
                <w:sz w:val="22"/>
              </w:rPr>
              <w:t>具备图像单键优化功能</w:t>
            </w:r>
          </w:p>
        </w:tc>
      </w:tr>
      <w:tr w:rsidR="008F576C" w:rsidTr="00902E14">
        <w:trPr>
          <w:trHeight w:val="454"/>
          <w:jc w:val="center"/>
        </w:trPr>
        <w:tc>
          <w:tcPr>
            <w:tcW w:w="1182" w:type="dxa"/>
            <w:tcMar>
              <w:top w:w="0" w:type="dxa"/>
              <w:left w:w="108" w:type="dxa"/>
              <w:bottom w:w="0" w:type="dxa"/>
              <w:right w:w="108" w:type="dxa"/>
            </w:tcMar>
            <w:vAlign w:val="center"/>
          </w:tcPr>
          <w:p w:rsidR="008F576C" w:rsidRDefault="008F576C" w:rsidP="00902E14">
            <w:pPr>
              <w:widowControl/>
              <w:snapToGrid w:val="0"/>
              <w:jc w:val="center"/>
              <w:rPr>
                <w:kern w:val="0"/>
                <w:sz w:val="22"/>
              </w:rPr>
            </w:pPr>
            <w:r>
              <w:rPr>
                <w:rFonts w:hint="eastAsia"/>
                <w:kern w:val="0"/>
                <w:sz w:val="22"/>
              </w:rPr>
              <w:t>1.12</w:t>
            </w:r>
          </w:p>
        </w:tc>
        <w:tc>
          <w:tcPr>
            <w:tcW w:w="1597" w:type="dxa"/>
            <w:vMerge/>
            <w:tcMar>
              <w:top w:w="0" w:type="dxa"/>
              <w:left w:w="108" w:type="dxa"/>
              <w:bottom w:w="0" w:type="dxa"/>
              <w:right w:w="108" w:type="dxa"/>
            </w:tcMar>
            <w:vAlign w:val="center"/>
          </w:tcPr>
          <w:p w:rsidR="008F576C" w:rsidRDefault="008F576C" w:rsidP="00902E14">
            <w:pPr>
              <w:widowControl/>
              <w:snapToGrid w:val="0"/>
              <w:jc w:val="center"/>
              <w:rPr>
                <w:kern w:val="0"/>
                <w:sz w:val="22"/>
              </w:rPr>
            </w:pPr>
          </w:p>
        </w:tc>
        <w:tc>
          <w:tcPr>
            <w:tcW w:w="7039" w:type="dxa"/>
            <w:tcMar>
              <w:top w:w="0" w:type="dxa"/>
              <w:left w:w="108" w:type="dxa"/>
              <w:bottom w:w="0" w:type="dxa"/>
              <w:right w:w="108" w:type="dxa"/>
            </w:tcMar>
            <w:vAlign w:val="center"/>
          </w:tcPr>
          <w:p w:rsidR="008F576C" w:rsidRDefault="008F576C" w:rsidP="00902E14">
            <w:pPr>
              <w:widowControl/>
              <w:snapToGrid w:val="0"/>
              <w:jc w:val="center"/>
              <w:rPr>
                <w:kern w:val="0"/>
                <w:sz w:val="22"/>
              </w:rPr>
            </w:pPr>
            <w:r>
              <w:rPr>
                <w:rFonts w:hint="eastAsia"/>
                <w:kern w:val="0"/>
                <w:sz w:val="22"/>
              </w:rPr>
              <w:t>具备图像实时优化功能</w:t>
            </w:r>
          </w:p>
        </w:tc>
      </w:tr>
      <w:tr w:rsidR="008F576C" w:rsidTr="00902E14">
        <w:trPr>
          <w:trHeight w:val="454"/>
          <w:jc w:val="center"/>
        </w:trPr>
        <w:tc>
          <w:tcPr>
            <w:tcW w:w="1182" w:type="dxa"/>
            <w:tcMar>
              <w:top w:w="0" w:type="dxa"/>
              <w:left w:w="108" w:type="dxa"/>
              <w:bottom w:w="0" w:type="dxa"/>
              <w:right w:w="108" w:type="dxa"/>
            </w:tcMar>
            <w:vAlign w:val="center"/>
          </w:tcPr>
          <w:p w:rsidR="008F576C" w:rsidRDefault="008F576C" w:rsidP="00902E14">
            <w:pPr>
              <w:widowControl/>
              <w:snapToGrid w:val="0"/>
              <w:jc w:val="center"/>
              <w:rPr>
                <w:kern w:val="0"/>
                <w:sz w:val="22"/>
              </w:rPr>
            </w:pPr>
            <w:r>
              <w:rPr>
                <w:rFonts w:hint="eastAsia"/>
                <w:kern w:val="0"/>
                <w:sz w:val="22"/>
              </w:rPr>
              <w:t>1.13</w:t>
            </w:r>
          </w:p>
        </w:tc>
        <w:tc>
          <w:tcPr>
            <w:tcW w:w="1597" w:type="dxa"/>
            <w:vMerge/>
            <w:tcMar>
              <w:top w:w="0" w:type="dxa"/>
              <w:left w:w="108" w:type="dxa"/>
              <w:bottom w:w="0" w:type="dxa"/>
              <w:right w:w="108" w:type="dxa"/>
            </w:tcMar>
            <w:vAlign w:val="center"/>
          </w:tcPr>
          <w:p w:rsidR="008F576C" w:rsidRDefault="008F576C" w:rsidP="00902E14">
            <w:pPr>
              <w:widowControl/>
              <w:snapToGrid w:val="0"/>
              <w:jc w:val="center"/>
              <w:rPr>
                <w:kern w:val="0"/>
                <w:sz w:val="22"/>
              </w:rPr>
            </w:pPr>
          </w:p>
        </w:tc>
        <w:tc>
          <w:tcPr>
            <w:tcW w:w="7039" w:type="dxa"/>
            <w:tcMar>
              <w:top w:w="0" w:type="dxa"/>
              <w:left w:w="108" w:type="dxa"/>
              <w:bottom w:w="0" w:type="dxa"/>
              <w:right w:w="108" w:type="dxa"/>
            </w:tcMar>
            <w:vAlign w:val="center"/>
          </w:tcPr>
          <w:p w:rsidR="008F576C" w:rsidRDefault="008F576C" w:rsidP="00902E14">
            <w:pPr>
              <w:widowControl/>
              <w:snapToGrid w:val="0"/>
              <w:jc w:val="center"/>
              <w:rPr>
                <w:kern w:val="0"/>
                <w:sz w:val="22"/>
              </w:rPr>
            </w:pPr>
            <w:r>
              <w:rPr>
                <w:rFonts w:hint="eastAsia"/>
                <w:kern w:val="0"/>
                <w:sz w:val="22"/>
              </w:rPr>
              <w:t>具备图像聚焦功能</w:t>
            </w:r>
          </w:p>
        </w:tc>
      </w:tr>
      <w:tr w:rsidR="008F576C" w:rsidTr="00902E14">
        <w:trPr>
          <w:trHeight w:val="454"/>
          <w:jc w:val="center"/>
        </w:trPr>
        <w:tc>
          <w:tcPr>
            <w:tcW w:w="1182" w:type="dxa"/>
            <w:tcMar>
              <w:top w:w="0" w:type="dxa"/>
              <w:left w:w="108" w:type="dxa"/>
              <w:bottom w:w="0" w:type="dxa"/>
              <w:right w:w="108" w:type="dxa"/>
            </w:tcMar>
            <w:vAlign w:val="center"/>
          </w:tcPr>
          <w:p w:rsidR="008F576C" w:rsidRDefault="008F576C" w:rsidP="00902E14">
            <w:pPr>
              <w:widowControl/>
              <w:snapToGrid w:val="0"/>
              <w:jc w:val="center"/>
              <w:rPr>
                <w:kern w:val="0"/>
                <w:sz w:val="22"/>
              </w:rPr>
            </w:pPr>
            <w:r>
              <w:rPr>
                <w:rFonts w:hint="eastAsia"/>
                <w:kern w:val="0"/>
                <w:sz w:val="22"/>
              </w:rPr>
              <w:t>1,14</w:t>
            </w:r>
          </w:p>
        </w:tc>
        <w:tc>
          <w:tcPr>
            <w:tcW w:w="1597" w:type="dxa"/>
            <w:vMerge/>
            <w:tcMar>
              <w:top w:w="0" w:type="dxa"/>
              <w:left w:w="108" w:type="dxa"/>
              <w:bottom w:w="0" w:type="dxa"/>
              <w:right w:w="108" w:type="dxa"/>
            </w:tcMar>
            <w:vAlign w:val="center"/>
          </w:tcPr>
          <w:p w:rsidR="008F576C" w:rsidRDefault="008F576C" w:rsidP="00902E14">
            <w:pPr>
              <w:widowControl/>
              <w:snapToGrid w:val="0"/>
              <w:jc w:val="center"/>
              <w:rPr>
                <w:kern w:val="0"/>
                <w:sz w:val="22"/>
              </w:rPr>
            </w:pPr>
          </w:p>
        </w:tc>
        <w:tc>
          <w:tcPr>
            <w:tcW w:w="7039" w:type="dxa"/>
            <w:tcMar>
              <w:top w:w="0" w:type="dxa"/>
              <w:left w:w="108" w:type="dxa"/>
              <w:bottom w:w="0" w:type="dxa"/>
              <w:right w:w="108" w:type="dxa"/>
            </w:tcMar>
            <w:vAlign w:val="center"/>
          </w:tcPr>
          <w:p w:rsidR="008F576C" w:rsidRDefault="008F576C" w:rsidP="00902E14">
            <w:pPr>
              <w:widowControl/>
              <w:snapToGrid w:val="0"/>
              <w:jc w:val="center"/>
              <w:rPr>
                <w:kern w:val="0"/>
                <w:sz w:val="22"/>
              </w:rPr>
            </w:pPr>
            <w:r>
              <w:rPr>
                <w:rFonts w:hint="eastAsia"/>
                <w:kern w:val="0"/>
                <w:sz w:val="22"/>
              </w:rPr>
              <w:t>具备自动远场图像优化功能</w:t>
            </w:r>
          </w:p>
        </w:tc>
      </w:tr>
      <w:tr w:rsidR="008F576C" w:rsidTr="00902E14">
        <w:trPr>
          <w:trHeight w:val="454"/>
          <w:jc w:val="center"/>
        </w:trPr>
        <w:tc>
          <w:tcPr>
            <w:tcW w:w="1182" w:type="dxa"/>
            <w:tcMar>
              <w:top w:w="0" w:type="dxa"/>
              <w:left w:w="108" w:type="dxa"/>
              <w:bottom w:w="0" w:type="dxa"/>
              <w:right w:w="108" w:type="dxa"/>
            </w:tcMar>
            <w:vAlign w:val="center"/>
          </w:tcPr>
          <w:p w:rsidR="008F576C" w:rsidRDefault="008F576C" w:rsidP="00902E14">
            <w:pPr>
              <w:widowControl/>
              <w:snapToGrid w:val="0"/>
              <w:jc w:val="center"/>
              <w:rPr>
                <w:kern w:val="0"/>
                <w:sz w:val="22"/>
              </w:rPr>
            </w:pPr>
            <w:r>
              <w:rPr>
                <w:rFonts w:hint="eastAsia"/>
                <w:kern w:val="0"/>
                <w:sz w:val="22"/>
              </w:rPr>
              <w:t>1.15</w:t>
            </w:r>
          </w:p>
        </w:tc>
        <w:tc>
          <w:tcPr>
            <w:tcW w:w="1597" w:type="dxa"/>
            <w:vMerge/>
            <w:tcMar>
              <w:top w:w="0" w:type="dxa"/>
              <w:left w:w="108" w:type="dxa"/>
              <w:bottom w:w="0" w:type="dxa"/>
              <w:right w:w="108" w:type="dxa"/>
            </w:tcMar>
            <w:vAlign w:val="center"/>
          </w:tcPr>
          <w:p w:rsidR="008F576C" w:rsidRDefault="008F576C" w:rsidP="00902E14">
            <w:pPr>
              <w:widowControl/>
              <w:snapToGrid w:val="0"/>
              <w:jc w:val="center"/>
              <w:rPr>
                <w:kern w:val="0"/>
                <w:sz w:val="22"/>
              </w:rPr>
            </w:pPr>
          </w:p>
        </w:tc>
        <w:tc>
          <w:tcPr>
            <w:tcW w:w="7039" w:type="dxa"/>
            <w:tcMar>
              <w:top w:w="0" w:type="dxa"/>
              <w:left w:w="108" w:type="dxa"/>
              <w:bottom w:w="0" w:type="dxa"/>
              <w:right w:w="108" w:type="dxa"/>
            </w:tcMar>
            <w:vAlign w:val="center"/>
          </w:tcPr>
          <w:p w:rsidR="008F576C" w:rsidRDefault="008F576C" w:rsidP="00902E14">
            <w:pPr>
              <w:widowControl/>
              <w:snapToGrid w:val="0"/>
              <w:jc w:val="center"/>
              <w:rPr>
                <w:kern w:val="0"/>
                <w:sz w:val="22"/>
              </w:rPr>
            </w:pPr>
            <w:r>
              <w:rPr>
                <w:rFonts w:hint="eastAsia"/>
                <w:kern w:val="0"/>
                <w:sz w:val="22"/>
              </w:rPr>
              <w:t>具备图像自动补偿声影功能</w:t>
            </w:r>
          </w:p>
        </w:tc>
      </w:tr>
      <w:tr w:rsidR="008F576C" w:rsidTr="00902E14">
        <w:trPr>
          <w:trHeight w:val="454"/>
          <w:jc w:val="center"/>
        </w:trPr>
        <w:tc>
          <w:tcPr>
            <w:tcW w:w="1182" w:type="dxa"/>
            <w:tcMar>
              <w:top w:w="0" w:type="dxa"/>
              <w:left w:w="108" w:type="dxa"/>
              <w:bottom w:w="0" w:type="dxa"/>
              <w:right w:w="108" w:type="dxa"/>
            </w:tcMar>
            <w:vAlign w:val="center"/>
          </w:tcPr>
          <w:p w:rsidR="008F576C" w:rsidRDefault="008F576C" w:rsidP="00902E14">
            <w:pPr>
              <w:widowControl/>
              <w:snapToGrid w:val="0"/>
              <w:jc w:val="center"/>
              <w:rPr>
                <w:kern w:val="0"/>
                <w:sz w:val="22"/>
              </w:rPr>
            </w:pPr>
            <w:r>
              <w:rPr>
                <w:rFonts w:hint="eastAsia"/>
                <w:kern w:val="0"/>
                <w:sz w:val="22"/>
              </w:rPr>
              <w:t>1.16</w:t>
            </w:r>
          </w:p>
        </w:tc>
        <w:tc>
          <w:tcPr>
            <w:tcW w:w="1597" w:type="dxa"/>
            <w:vMerge/>
            <w:tcMar>
              <w:top w:w="0" w:type="dxa"/>
              <w:left w:w="108" w:type="dxa"/>
              <w:bottom w:w="0" w:type="dxa"/>
              <w:right w:w="108" w:type="dxa"/>
            </w:tcMar>
            <w:vAlign w:val="center"/>
          </w:tcPr>
          <w:p w:rsidR="008F576C" w:rsidRDefault="008F576C" w:rsidP="00902E14">
            <w:pPr>
              <w:widowControl/>
              <w:snapToGrid w:val="0"/>
              <w:jc w:val="center"/>
              <w:rPr>
                <w:kern w:val="0"/>
                <w:sz w:val="22"/>
              </w:rPr>
            </w:pPr>
          </w:p>
        </w:tc>
        <w:tc>
          <w:tcPr>
            <w:tcW w:w="7039" w:type="dxa"/>
            <w:tcMar>
              <w:top w:w="0" w:type="dxa"/>
              <w:left w:w="108" w:type="dxa"/>
              <w:bottom w:w="0" w:type="dxa"/>
              <w:right w:w="108" w:type="dxa"/>
            </w:tcMar>
            <w:vAlign w:val="center"/>
          </w:tcPr>
          <w:p w:rsidR="008F576C" w:rsidRDefault="008F576C" w:rsidP="00902E14">
            <w:pPr>
              <w:widowControl/>
              <w:snapToGrid w:val="0"/>
              <w:jc w:val="center"/>
              <w:rPr>
                <w:kern w:val="0"/>
                <w:sz w:val="22"/>
              </w:rPr>
            </w:pPr>
            <w:r>
              <w:rPr>
                <w:rFonts w:hint="eastAsia"/>
                <w:kern w:val="0"/>
                <w:sz w:val="22"/>
              </w:rPr>
              <w:t>具备复合成像功能</w:t>
            </w:r>
          </w:p>
        </w:tc>
      </w:tr>
      <w:tr w:rsidR="008F576C" w:rsidTr="00902E14">
        <w:trPr>
          <w:trHeight w:val="454"/>
          <w:jc w:val="center"/>
        </w:trPr>
        <w:tc>
          <w:tcPr>
            <w:tcW w:w="1182" w:type="dxa"/>
            <w:tcMar>
              <w:top w:w="0" w:type="dxa"/>
              <w:left w:w="108" w:type="dxa"/>
              <w:bottom w:w="0" w:type="dxa"/>
              <w:right w:w="108" w:type="dxa"/>
            </w:tcMar>
            <w:vAlign w:val="center"/>
          </w:tcPr>
          <w:p w:rsidR="008F576C" w:rsidRDefault="008F576C" w:rsidP="00902E14">
            <w:pPr>
              <w:widowControl/>
              <w:snapToGrid w:val="0"/>
              <w:jc w:val="center"/>
              <w:rPr>
                <w:kern w:val="0"/>
                <w:sz w:val="22"/>
              </w:rPr>
            </w:pPr>
            <w:r>
              <w:rPr>
                <w:rFonts w:hint="eastAsia"/>
                <w:kern w:val="0"/>
                <w:sz w:val="22"/>
              </w:rPr>
              <w:t>1.17</w:t>
            </w:r>
          </w:p>
        </w:tc>
        <w:tc>
          <w:tcPr>
            <w:tcW w:w="1597" w:type="dxa"/>
            <w:vMerge/>
            <w:tcMar>
              <w:top w:w="0" w:type="dxa"/>
              <w:left w:w="108" w:type="dxa"/>
              <w:bottom w:w="0" w:type="dxa"/>
              <w:right w:w="108" w:type="dxa"/>
            </w:tcMar>
            <w:vAlign w:val="center"/>
          </w:tcPr>
          <w:p w:rsidR="008F576C" w:rsidRDefault="008F576C" w:rsidP="00902E14">
            <w:pPr>
              <w:widowControl/>
              <w:snapToGrid w:val="0"/>
              <w:jc w:val="center"/>
              <w:rPr>
                <w:kern w:val="0"/>
                <w:sz w:val="22"/>
              </w:rPr>
            </w:pPr>
          </w:p>
        </w:tc>
        <w:tc>
          <w:tcPr>
            <w:tcW w:w="7039" w:type="dxa"/>
            <w:tcMar>
              <w:top w:w="0" w:type="dxa"/>
              <w:left w:w="108" w:type="dxa"/>
              <w:bottom w:w="0" w:type="dxa"/>
              <w:right w:w="108" w:type="dxa"/>
            </w:tcMar>
            <w:vAlign w:val="center"/>
          </w:tcPr>
          <w:p w:rsidR="008F576C" w:rsidRDefault="008F576C" w:rsidP="00902E14">
            <w:pPr>
              <w:widowControl/>
              <w:snapToGrid w:val="0"/>
              <w:jc w:val="center"/>
              <w:rPr>
                <w:kern w:val="0"/>
                <w:sz w:val="22"/>
              </w:rPr>
            </w:pPr>
            <w:r>
              <w:rPr>
                <w:rFonts w:hint="eastAsia"/>
                <w:kern w:val="0"/>
                <w:sz w:val="22"/>
              </w:rPr>
              <w:t>具备像素处理功能，支持探头像素分级调节≥</w:t>
            </w:r>
            <w:r>
              <w:rPr>
                <w:rFonts w:hint="eastAsia"/>
                <w:kern w:val="0"/>
                <w:sz w:val="22"/>
              </w:rPr>
              <w:t>5</w:t>
            </w:r>
            <w:r>
              <w:rPr>
                <w:rFonts w:hint="eastAsia"/>
                <w:kern w:val="0"/>
                <w:sz w:val="22"/>
              </w:rPr>
              <w:t>级</w:t>
            </w:r>
          </w:p>
        </w:tc>
      </w:tr>
      <w:tr w:rsidR="008F576C" w:rsidTr="00902E14">
        <w:trPr>
          <w:trHeight w:val="454"/>
          <w:jc w:val="center"/>
        </w:trPr>
        <w:tc>
          <w:tcPr>
            <w:tcW w:w="1182" w:type="dxa"/>
            <w:tcMar>
              <w:top w:w="0" w:type="dxa"/>
              <w:left w:w="108" w:type="dxa"/>
              <w:bottom w:w="0" w:type="dxa"/>
              <w:right w:w="108" w:type="dxa"/>
            </w:tcMar>
            <w:vAlign w:val="center"/>
          </w:tcPr>
          <w:p w:rsidR="008F576C" w:rsidRDefault="008F576C" w:rsidP="00902E14">
            <w:pPr>
              <w:widowControl/>
              <w:snapToGrid w:val="0"/>
              <w:jc w:val="center"/>
              <w:rPr>
                <w:kern w:val="0"/>
                <w:sz w:val="22"/>
              </w:rPr>
            </w:pPr>
            <w:r>
              <w:rPr>
                <w:rFonts w:hint="eastAsia"/>
                <w:kern w:val="0"/>
                <w:sz w:val="22"/>
              </w:rPr>
              <w:t>1.18</w:t>
            </w:r>
          </w:p>
        </w:tc>
        <w:tc>
          <w:tcPr>
            <w:tcW w:w="1597" w:type="dxa"/>
            <w:vMerge/>
            <w:tcMar>
              <w:top w:w="0" w:type="dxa"/>
              <w:left w:w="108" w:type="dxa"/>
              <w:bottom w:w="0" w:type="dxa"/>
              <w:right w:w="108" w:type="dxa"/>
            </w:tcMar>
            <w:vAlign w:val="center"/>
          </w:tcPr>
          <w:p w:rsidR="008F576C" w:rsidRDefault="008F576C" w:rsidP="00902E14">
            <w:pPr>
              <w:widowControl/>
              <w:snapToGrid w:val="0"/>
              <w:jc w:val="center"/>
              <w:rPr>
                <w:kern w:val="0"/>
                <w:sz w:val="22"/>
              </w:rPr>
            </w:pPr>
          </w:p>
        </w:tc>
        <w:tc>
          <w:tcPr>
            <w:tcW w:w="7039" w:type="dxa"/>
            <w:tcMar>
              <w:top w:w="0" w:type="dxa"/>
              <w:left w:w="108" w:type="dxa"/>
              <w:bottom w:w="0" w:type="dxa"/>
              <w:right w:w="108" w:type="dxa"/>
            </w:tcMar>
            <w:vAlign w:val="center"/>
          </w:tcPr>
          <w:p w:rsidR="008F576C" w:rsidRDefault="008F576C" w:rsidP="00902E14">
            <w:pPr>
              <w:widowControl/>
              <w:snapToGrid w:val="0"/>
              <w:jc w:val="center"/>
              <w:rPr>
                <w:kern w:val="0"/>
                <w:sz w:val="22"/>
              </w:rPr>
            </w:pPr>
            <w:r>
              <w:rPr>
                <w:rFonts w:hint="eastAsia"/>
                <w:kern w:val="0"/>
                <w:sz w:val="22"/>
              </w:rPr>
              <w:t>具备谐波技术</w:t>
            </w:r>
          </w:p>
        </w:tc>
      </w:tr>
      <w:tr w:rsidR="008F576C" w:rsidTr="00902E14">
        <w:trPr>
          <w:trHeight w:val="454"/>
          <w:jc w:val="center"/>
        </w:trPr>
        <w:tc>
          <w:tcPr>
            <w:tcW w:w="1182" w:type="dxa"/>
            <w:tcMar>
              <w:top w:w="0" w:type="dxa"/>
              <w:left w:w="108" w:type="dxa"/>
              <w:bottom w:w="0" w:type="dxa"/>
              <w:right w:w="108" w:type="dxa"/>
            </w:tcMar>
            <w:vAlign w:val="center"/>
          </w:tcPr>
          <w:p w:rsidR="008F576C" w:rsidRDefault="008F576C" w:rsidP="00902E14">
            <w:pPr>
              <w:widowControl/>
              <w:snapToGrid w:val="0"/>
              <w:jc w:val="center"/>
              <w:rPr>
                <w:kern w:val="0"/>
                <w:sz w:val="22"/>
              </w:rPr>
            </w:pPr>
            <w:r>
              <w:rPr>
                <w:rFonts w:hint="eastAsia"/>
                <w:kern w:val="0"/>
                <w:sz w:val="22"/>
              </w:rPr>
              <w:t>1.19</w:t>
            </w:r>
          </w:p>
        </w:tc>
        <w:tc>
          <w:tcPr>
            <w:tcW w:w="1597" w:type="dxa"/>
            <w:vMerge/>
            <w:tcMar>
              <w:top w:w="0" w:type="dxa"/>
              <w:left w:w="108" w:type="dxa"/>
              <w:bottom w:w="0" w:type="dxa"/>
              <w:right w:w="108" w:type="dxa"/>
            </w:tcMar>
            <w:vAlign w:val="center"/>
          </w:tcPr>
          <w:p w:rsidR="008F576C" w:rsidRDefault="008F576C" w:rsidP="00902E14">
            <w:pPr>
              <w:widowControl/>
              <w:snapToGrid w:val="0"/>
              <w:jc w:val="center"/>
              <w:rPr>
                <w:kern w:val="0"/>
                <w:sz w:val="22"/>
              </w:rPr>
            </w:pPr>
          </w:p>
        </w:tc>
        <w:tc>
          <w:tcPr>
            <w:tcW w:w="7039" w:type="dxa"/>
            <w:tcMar>
              <w:top w:w="0" w:type="dxa"/>
              <w:left w:w="108" w:type="dxa"/>
              <w:bottom w:w="0" w:type="dxa"/>
              <w:right w:w="108" w:type="dxa"/>
            </w:tcMar>
            <w:vAlign w:val="center"/>
          </w:tcPr>
          <w:p w:rsidR="008F576C" w:rsidRDefault="008F576C" w:rsidP="00902E14">
            <w:pPr>
              <w:widowControl/>
              <w:snapToGrid w:val="0"/>
              <w:jc w:val="center"/>
              <w:rPr>
                <w:kern w:val="0"/>
                <w:sz w:val="22"/>
              </w:rPr>
            </w:pPr>
            <w:r>
              <w:rPr>
                <w:rFonts w:hint="eastAsia"/>
                <w:kern w:val="0"/>
                <w:sz w:val="22"/>
              </w:rPr>
              <w:t>具备实时二同步</w:t>
            </w:r>
            <w:r>
              <w:rPr>
                <w:rFonts w:hint="eastAsia"/>
                <w:kern w:val="0"/>
                <w:sz w:val="22"/>
              </w:rPr>
              <w:t>/</w:t>
            </w:r>
            <w:r>
              <w:rPr>
                <w:rFonts w:hint="eastAsia"/>
                <w:kern w:val="0"/>
                <w:sz w:val="22"/>
              </w:rPr>
              <w:t>三同步能力，支持相控阵探头、凸阵探头和线阵探头</w:t>
            </w:r>
          </w:p>
        </w:tc>
      </w:tr>
      <w:tr w:rsidR="008F576C" w:rsidTr="00902E14">
        <w:trPr>
          <w:trHeight w:val="454"/>
          <w:jc w:val="center"/>
        </w:trPr>
        <w:tc>
          <w:tcPr>
            <w:tcW w:w="1182" w:type="dxa"/>
            <w:tcMar>
              <w:top w:w="0" w:type="dxa"/>
              <w:left w:w="108" w:type="dxa"/>
              <w:bottom w:w="0" w:type="dxa"/>
              <w:right w:w="108" w:type="dxa"/>
            </w:tcMar>
            <w:vAlign w:val="center"/>
          </w:tcPr>
          <w:p w:rsidR="008F576C" w:rsidRDefault="008F576C" w:rsidP="00902E14">
            <w:pPr>
              <w:widowControl/>
              <w:snapToGrid w:val="0"/>
              <w:jc w:val="center"/>
              <w:rPr>
                <w:kern w:val="0"/>
                <w:sz w:val="22"/>
              </w:rPr>
            </w:pPr>
            <w:r>
              <w:rPr>
                <w:rFonts w:hint="eastAsia"/>
                <w:kern w:val="0"/>
                <w:sz w:val="22"/>
              </w:rPr>
              <w:t>1.20</w:t>
            </w:r>
          </w:p>
        </w:tc>
        <w:tc>
          <w:tcPr>
            <w:tcW w:w="1597" w:type="dxa"/>
            <w:vMerge/>
            <w:tcMar>
              <w:top w:w="0" w:type="dxa"/>
              <w:left w:w="108" w:type="dxa"/>
              <w:bottom w:w="0" w:type="dxa"/>
              <w:right w:w="108" w:type="dxa"/>
            </w:tcMar>
            <w:vAlign w:val="center"/>
          </w:tcPr>
          <w:p w:rsidR="008F576C" w:rsidRDefault="008F576C" w:rsidP="00902E14">
            <w:pPr>
              <w:widowControl/>
              <w:snapToGrid w:val="0"/>
              <w:jc w:val="center"/>
              <w:rPr>
                <w:kern w:val="0"/>
                <w:sz w:val="22"/>
              </w:rPr>
            </w:pPr>
          </w:p>
        </w:tc>
        <w:tc>
          <w:tcPr>
            <w:tcW w:w="7039" w:type="dxa"/>
            <w:tcMar>
              <w:top w:w="0" w:type="dxa"/>
              <w:left w:w="108" w:type="dxa"/>
              <w:bottom w:w="0" w:type="dxa"/>
              <w:right w:w="108" w:type="dxa"/>
            </w:tcMar>
            <w:vAlign w:val="center"/>
          </w:tcPr>
          <w:p w:rsidR="008F576C" w:rsidRDefault="008F576C" w:rsidP="00902E14">
            <w:pPr>
              <w:widowControl/>
              <w:snapToGrid w:val="0"/>
              <w:jc w:val="center"/>
              <w:rPr>
                <w:kern w:val="0"/>
                <w:sz w:val="22"/>
              </w:rPr>
            </w:pPr>
            <w:r>
              <w:rPr>
                <w:rFonts w:hint="eastAsia"/>
                <w:kern w:val="0"/>
                <w:sz w:val="22"/>
              </w:rPr>
              <w:t>具备应变弹性成像，支持</w:t>
            </w:r>
            <w:r>
              <w:rPr>
                <w:rFonts w:hint="eastAsia"/>
                <w:kern w:val="0"/>
                <w:sz w:val="22"/>
              </w:rPr>
              <w:t>AI</w:t>
            </w:r>
            <w:r>
              <w:rPr>
                <w:rFonts w:hint="eastAsia"/>
                <w:kern w:val="0"/>
                <w:sz w:val="22"/>
              </w:rPr>
              <w:t>无回声增强显像，用于囊性结构鉴别</w:t>
            </w:r>
          </w:p>
        </w:tc>
      </w:tr>
      <w:tr w:rsidR="008F576C" w:rsidTr="00902E14">
        <w:trPr>
          <w:trHeight w:val="454"/>
          <w:jc w:val="center"/>
        </w:trPr>
        <w:tc>
          <w:tcPr>
            <w:tcW w:w="1182" w:type="dxa"/>
            <w:tcMar>
              <w:top w:w="0" w:type="dxa"/>
              <w:left w:w="108" w:type="dxa"/>
              <w:bottom w:w="0" w:type="dxa"/>
              <w:right w:w="108" w:type="dxa"/>
            </w:tcMar>
            <w:vAlign w:val="center"/>
          </w:tcPr>
          <w:p w:rsidR="008F576C" w:rsidRDefault="008F576C" w:rsidP="00902E14">
            <w:pPr>
              <w:widowControl/>
              <w:snapToGrid w:val="0"/>
              <w:jc w:val="center"/>
              <w:rPr>
                <w:kern w:val="0"/>
                <w:sz w:val="22"/>
              </w:rPr>
            </w:pPr>
            <w:r>
              <w:rPr>
                <w:rFonts w:hint="eastAsia"/>
                <w:kern w:val="0"/>
                <w:sz w:val="22"/>
              </w:rPr>
              <w:t>1.21</w:t>
            </w:r>
          </w:p>
        </w:tc>
        <w:tc>
          <w:tcPr>
            <w:tcW w:w="1597" w:type="dxa"/>
            <w:vMerge/>
            <w:tcMar>
              <w:top w:w="0" w:type="dxa"/>
              <w:left w:w="108" w:type="dxa"/>
              <w:bottom w:w="0" w:type="dxa"/>
              <w:right w:w="108" w:type="dxa"/>
            </w:tcMar>
            <w:vAlign w:val="center"/>
          </w:tcPr>
          <w:p w:rsidR="008F576C" w:rsidRDefault="008F576C" w:rsidP="00902E14">
            <w:pPr>
              <w:widowControl/>
              <w:snapToGrid w:val="0"/>
              <w:jc w:val="center"/>
              <w:rPr>
                <w:kern w:val="0"/>
                <w:sz w:val="22"/>
              </w:rPr>
            </w:pPr>
          </w:p>
        </w:tc>
        <w:tc>
          <w:tcPr>
            <w:tcW w:w="7039" w:type="dxa"/>
            <w:tcMar>
              <w:top w:w="0" w:type="dxa"/>
              <w:left w:w="108" w:type="dxa"/>
              <w:bottom w:w="0" w:type="dxa"/>
              <w:right w:w="108" w:type="dxa"/>
            </w:tcMar>
            <w:vAlign w:val="center"/>
          </w:tcPr>
          <w:p w:rsidR="008F576C" w:rsidRDefault="008F576C" w:rsidP="00902E14">
            <w:pPr>
              <w:widowControl/>
              <w:snapToGrid w:val="0"/>
              <w:jc w:val="center"/>
              <w:rPr>
                <w:kern w:val="0"/>
                <w:sz w:val="22"/>
              </w:rPr>
            </w:pPr>
            <w:r>
              <w:rPr>
                <w:rFonts w:hint="eastAsia"/>
                <w:kern w:val="0"/>
                <w:sz w:val="22"/>
              </w:rPr>
              <w:t>具备自定义排序功能</w:t>
            </w:r>
          </w:p>
        </w:tc>
      </w:tr>
      <w:tr w:rsidR="008F576C" w:rsidTr="00902E14">
        <w:trPr>
          <w:trHeight w:val="454"/>
          <w:jc w:val="center"/>
        </w:trPr>
        <w:tc>
          <w:tcPr>
            <w:tcW w:w="1182" w:type="dxa"/>
            <w:tcMar>
              <w:top w:w="0" w:type="dxa"/>
              <w:left w:w="108" w:type="dxa"/>
              <w:bottom w:w="0" w:type="dxa"/>
              <w:right w:w="108" w:type="dxa"/>
            </w:tcMar>
            <w:vAlign w:val="center"/>
          </w:tcPr>
          <w:p w:rsidR="008F576C" w:rsidRDefault="008F576C" w:rsidP="00902E14">
            <w:pPr>
              <w:widowControl/>
              <w:snapToGrid w:val="0"/>
              <w:jc w:val="center"/>
              <w:rPr>
                <w:kern w:val="0"/>
                <w:sz w:val="22"/>
              </w:rPr>
            </w:pPr>
            <w:r>
              <w:rPr>
                <w:rFonts w:hint="eastAsia"/>
                <w:kern w:val="0"/>
                <w:sz w:val="22"/>
              </w:rPr>
              <w:t>1.22</w:t>
            </w:r>
          </w:p>
        </w:tc>
        <w:tc>
          <w:tcPr>
            <w:tcW w:w="1597" w:type="dxa"/>
            <w:vMerge/>
            <w:tcMar>
              <w:top w:w="0" w:type="dxa"/>
              <w:left w:w="108" w:type="dxa"/>
              <w:bottom w:w="0" w:type="dxa"/>
              <w:right w:w="108" w:type="dxa"/>
            </w:tcMar>
            <w:vAlign w:val="center"/>
          </w:tcPr>
          <w:p w:rsidR="008F576C" w:rsidRDefault="008F576C" w:rsidP="00902E14">
            <w:pPr>
              <w:widowControl/>
              <w:snapToGrid w:val="0"/>
              <w:jc w:val="center"/>
              <w:rPr>
                <w:kern w:val="0"/>
                <w:sz w:val="22"/>
              </w:rPr>
            </w:pPr>
          </w:p>
        </w:tc>
        <w:tc>
          <w:tcPr>
            <w:tcW w:w="7039" w:type="dxa"/>
            <w:tcMar>
              <w:top w:w="0" w:type="dxa"/>
              <w:left w:w="108" w:type="dxa"/>
              <w:bottom w:w="0" w:type="dxa"/>
              <w:right w:w="108" w:type="dxa"/>
            </w:tcMar>
            <w:vAlign w:val="center"/>
          </w:tcPr>
          <w:p w:rsidR="008F576C" w:rsidRDefault="008F576C" w:rsidP="00902E14">
            <w:pPr>
              <w:widowControl/>
              <w:snapToGrid w:val="0"/>
              <w:jc w:val="center"/>
              <w:rPr>
                <w:kern w:val="0"/>
                <w:sz w:val="22"/>
              </w:rPr>
            </w:pPr>
            <w:r>
              <w:rPr>
                <w:rFonts w:hint="eastAsia"/>
                <w:kern w:val="0"/>
                <w:sz w:val="22"/>
              </w:rPr>
              <w:t>具备互换通用探头接口，接口≥</w:t>
            </w:r>
            <w:r>
              <w:rPr>
                <w:rFonts w:hint="eastAsia"/>
                <w:kern w:val="0"/>
                <w:sz w:val="22"/>
              </w:rPr>
              <w:t xml:space="preserve"> 4</w:t>
            </w:r>
            <w:r>
              <w:rPr>
                <w:rFonts w:hint="eastAsia"/>
                <w:kern w:val="0"/>
                <w:sz w:val="22"/>
              </w:rPr>
              <w:t>个</w:t>
            </w:r>
          </w:p>
        </w:tc>
      </w:tr>
      <w:tr w:rsidR="008F576C" w:rsidTr="00902E14">
        <w:trPr>
          <w:trHeight w:val="454"/>
          <w:jc w:val="center"/>
        </w:trPr>
        <w:tc>
          <w:tcPr>
            <w:tcW w:w="1182" w:type="dxa"/>
            <w:tcMar>
              <w:top w:w="0" w:type="dxa"/>
              <w:left w:w="108" w:type="dxa"/>
              <w:bottom w:w="0" w:type="dxa"/>
              <w:right w:w="108" w:type="dxa"/>
            </w:tcMar>
            <w:vAlign w:val="center"/>
          </w:tcPr>
          <w:p w:rsidR="008F576C" w:rsidRDefault="008F576C" w:rsidP="00902E14">
            <w:pPr>
              <w:widowControl/>
              <w:snapToGrid w:val="0"/>
              <w:jc w:val="center"/>
              <w:rPr>
                <w:kern w:val="0"/>
                <w:sz w:val="22"/>
              </w:rPr>
            </w:pPr>
            <w:r>
              <w:rPr>
                <w:rFonts w:hint="eastAsia"/>
                <w:kern w:val="0"/>
                <w:sz w:val="22"/>
              </w:rPr>
              <w:t>1.23</w:t>
            </w:r>
          </w:p>
        </w:tc>
        <w:tc>
          <w:tcPr>
            <w:tcW w:w="1597" w:type="dxa"/>
            <w:vMerge/>
            <w:tcMar>
              <w:top w:w="0" w:type="dxa"/>
              <w:left w:w="108" w:type="dxa"/>
              <w:bottom w:w="0" w:type="dxa"/>
              <w:right w:w="108" w:type="dxa"/>
            </w:tcMar>
            <w:vAlign w:val="center"/>
          </w:tcPr>
          <w:p w:rsidR="008F576C" w:rsidRDefault="008F576C" w:rsidP="00902E14">
            <w:pPr>
              <w:widowControl/>
              <w:snapToGrid w:val="0"/>
              <w:jc w:val="center"/>
              <w:rPr>
                <w:kern w:val="0"/>
                <w:sz w:val="22"/>
              </w:rPr>
            </w:pPr>
          </w:p>
        </w:tc>
        <w:tc>
          <w:tcPr>
            <w:tcW w:w="7039" w:type="dxa"/>
            <w:tcMar>
              <w:top w:w="0" w:type="dxa"/>
              <w:left w:w="108" w:type="dxa"/>
              <w:bottom w:w="0" w:type="dxa"/>
              <w:right w:w="108" w:type="dxa"/>
            </w:tcMar>
            <w:vAlign w:val="center"/>
          </w:tcPr>
          <w:p w:rsidR="008F576C" w:rsidRDefault="008F576C" w:rsidP="00902E14">
            <w:pPr>
              <w:widowControl/>
              <w:snapToGrid w:val="0"/>
              <w:jc w:val="center"/>
              <w:rPr>
                <w:kern w:val="0"/>
                <w:sz w:val="22"/>
              </w:rPr>
            </w:pPr>
            <w:r>
              <w:rPr>
                <w:rFonts w:hint="eastAsia"/>
                <w:kern w:val="0"/>
                <w:sz w:val="22"/>
              </w:rPr>
              <w:t>具备内置超声工作站</w:t>
            </w:r>
          </w:p>
        </w:tc>
      </w:tr>
      <w:tr w:rsidR="008F576C" w:rsidTr="00902E14">
        <w:trPr>
          <w:trHeight w:val="454"/>
          <w:jc w:val="center"/>
        </w:trPr>
        <w:tc>
          <w:tcPr>
            <w:tcW w:w="1182" w:type="dxa"/>
            <w:tcMar>
              <w:top w:w="0" w:type="dxa"/>
              <w:left w:w="108" w:type="dxa"/>
              <w:bottom w:w="0" w:type="dxa"/>
              <w:right w:w="108" w:type="dxa"/>
            </w:tcMar>
            <w:vAlign w:val="center"/>
          </w:tcPr>
          <w:p w:rsidR="008F576C" w:rsidRDefault="008F576C" w:rsidP="00902E14">
            <w:pPr>
              <w:widowControl/>
              <w:snapToGrid w:val="0"/>
              <w:jc w:val="center"/>
              <w:rPr>
                <w:kern w:val="0"/>
                <w:sz w:val="22"/>
              </w:rPr>
            </w:pPr>
            <w:r>
              <w:rPr>
                <w:rFonts w:hint="eastAsia"/>
                <w:kern w:val="0"/>
                <w:sz w:val="22"/>
              </w:rPr>
              <w:t>1.24</w:t>
            </w:r>
          </w:p>
        </w:tc>
        <w:tc>
          <w:tcPr>
            <w:tcW w:w="1597" w:type="dxa"/>
            <w:vMerge/>
            <w:tcMar>
              <w:top w:w="0" w:type="dxa"/>
              <w:left w:w="108" w:type="dxa"/>
              <w:bottom w:w="0" w:type="dxa"/>
              <w:right w:w="108" w:type="dxa"/>
            </w:tcMar>
            <w:vAlign w:val="center"/>
          </w:tcPr>
          <w:p w:rsidR="008F576C" w:rsidRDefault="008F576C" w:rsidP="00902E14">
            <w:pPr>
              <w:widowControl/>
              <w:snapToGrid w:val="0"/>
              <w:jc w:val="center"/>
              <w:rPr>
                <w:kern w:val="0"/>
                <w:sz w:val="22"/>
              </w:rPr>
            </w:pPr>
          </w:p>
        </w:tc>
        <w:tc>
          <w:tcPr>
            <w:tcW w:w="7039" w:type="dxa"/>
            <w:tcMar>
              <w:top w:w="0" w:type="dxa"/>
              <w:left w:w="108" w:type="dxa"/>
              <w:bottom w:w="0" w:type="dxa"/>
              <w:right w:w="108" w:type="dxa"/>
            </w:tcMar>
            <w:vAlign w:val="center"/>
          </w:tcPr>
          <w:p w:rsidR="008F576C" w:rsidRDefault="008F576C" w:rsidP="00902E14">
            <w:pPr>
              <w:widowControl/>
              <w:snapToGrid w:val="0"/>
              <w:jc w:val="center"/>
              <w:rPr>
                <w:kern w:val="0"/>
                <w:sz w:val="22"/>
              </w:rPr>
            </w:pPr>
            <w:r>
              <w:rPr>
                <w:rFonts w:hint="eastAsia"/>
                <w:kern w:val="0"/>
                <w:sz w:val="22"/>
              </w:rPr>
              <w:t>具备硬盘数据存储功能</w:t>
            </w:r>
          </w:p>
        </w:tc>
      </w:tr>
      <w:tr w:rsidR="008F576C" w:rsidTr="00902E14">
        <w:trPr>
          <w:trHeight w:val="454"/>
          <w:jc w:val="center"/>
        </w:trPr>
        <w:tc>
          <w:tcPr>
            <w:tcW w:w="1182" w:type="dxa"/>
            <w:tcMar>
              <w:top w:w="0" w:type="dxa"/>
              <w:left w:w="108" w:type="dxa"/>
              <w:bottom w:w="0" w:type="dxa"/>
              <w:right w:w="108" w:type="dxa"/>
            </w:tcMar>
            <w:vAlign w:val="center"/>
          </w:tcPr>
          <w:p w:rsidR="008F576C" w:rsidRDefault="008F576C" w:rsidP="00902E14">
            <w:pPr>
              <w:widowControl/>
              <w:snapToGrid w:val="0"/>
              <w:jc w:val="center"/>
              <w:rPr>
                <w:kern w:val="0"/>
                <w:sz w:val="22"/>
              </w:rPr>
            </w:pPr>
            <w:r>
              <w:rPr>
                <w:rFonts w:hint="eastAsia"/>
                <w:kern w:val="0"/>
                <w:sz w:val="22"/>
              </w:rPr>
              <w:t>1.25</w:t>
            </w:r>
          </w:p>
        </w:tc>
        <w:tc>
          <w:tcPr>
            <w:tcW w:w="1597" w:type="dxa"/>
            <w:vMerge/>
            <w:tcMar>
              <w:top w:w="0" w:type="dxa"/>
              <w:left w:w="108" w:type="dxa"/>
              <w:bottom w:w="0" w:type="dxa"/>
              <w:right w:w="108" w:type="dxa"/>
            </w:tcMar>
            <w:vAlign w:val="center"/>
          </w:tcPr>
          <w:p w:rsidR="008F576C" w:rsidRDefault="008F576C" w:rsidP="00902E14">
            <w:pPr>
              <w:widowControl/>
              <w:snapToGrid w:val="0"/>
              <w:jc w:val="center"/>
              <w:rPr>
                <w:kern w:val="0"/>
                <w:sz w:val="22"/>
              </w:rPr>
            </w:pPr>
          </w:p>
        </w:tc>
        <w:tc>
          <w:tcPr>
            <w:tcW w:w="7039" w:type="dxa"/>
            <w:tcMar>
              <w:top w:w="0" w:type="dxa"/>
              <w:left w:w="108" w:type="dxa"/>
              <w:bottom w:w="0" w:type="dxa"/>
              <w:right w:w="108" w:type="dxa"/>
            </w:tcMar>
            <w:vAlign w:val="center"/>
          </w:tcPr>
          <w:p w:rsidR="008F576C" w:rsidRDefault="008F576C" w:rsidP="00902E14">
            <w:pPr>
              <w:widowControl/>
              <w:snapToGrid w:val="0"/>
              <w:jc w:val="center"/>
              <w:rPr>
                <w:kern w:val="0"/>
                <w:sz w:val="22"/>
              </w:rPr>
            </w:pPr>
            <w:r>
              <w:rPr>
                <w:rFonts w:hint="eastAsia"/>
                <w:kern w:val="0"/>
                <w:sz w:val="22"/>
              </w:rPr>
              <w:t>具备数字化储存静态及动态图像功能</w:t>
            </w:r>
          </w:p>
        </w:tc>
      </w:tr>
      <w:tr w:rsidR="008F576C" w:rsidTr="00902E14">
        <w:trPr>
          <w:trHeight w:val="454"/>
          <w:jc w:val="center"/>
        </w:trPr>
        <w:tc>
          <w:tcPr>
            <w:tcW w:w="1182" w:type="dxa"/>
            <w:tcMar>
              <w:top w:w="0" w:type="dxa"/>
              <w:left w:w="108" w:type="dxa"/>
              <w:bottom w:w="0" w:type="dxa"/>
              <w:right w:w="108" w:type="dxa"/>
            </w:tcMar>
            <w:vAlign w:val="center"/>
          </w:tcPr>
          <w:p w:rsidR="008F576C" w:rsidRDefault="008F576C" w:rsidP="00902E14">
            <w:pPr>
              <w:widowControl/>
              <w:snapToGrid w:val="0"/>
              <w:jc w:val="center"/>
              <w:rPr>
                <w:kern w:val="0"/>
                <w:sz w:val="22"/>
              </w:rPr>
            </w:pPr>
            <w:r>
              <w:rPr>
                <w:rFonts w:hint="eastAsia"/>
                <w:kern w:val="0"/>
                <w:sz w:val="22"/>
              </w:rPr>
              <w:t>1.26</w:t>
            </w:r>
          </w:p>
        </w:tc>
        <w:tc>
          <w:tcPr>
            <w:tcW w:w="1597" w:type="dxa"/>
            <w:vMerge/>
            <w:tcMar>
              <w:top w:w="0" w:type="dxa"/>
              <w:left w:w="108" w:type="dxa"/>
              <w:bottom w:w="0" w:type="dxa"/>
              <w:right w:w="108" w:type="dxa"/>
            </w:tcMar>
            <w:vAlign w:val="center"/>
          </w:tcPr>
          <w:p w:rsidR="008F576C" w:rsidRDefault="008F576C" w:rsidP="00902E14">
            <w:pPr>
              <w:widowControl/>
              <w:snapToGrid w:val="0"/>
              <w:jc w:val="center"/>
              <w:rPr>
                <w:kern w:val="0"/>
                <w:sz w:val="22"/>
              </w:rPr>
            </w:pPr>
          </w:p>
        </w:tc>
        <w:tc>
          <w:tcPr>
            <w:tcW w:w="7039" w:type="dxa"/>
            <w:tcMar>
              <w:top w:w="0" w:type="dxa"/>
              <w:left w:w="108" w:type="dxa"/>
              <w:bottom w:w="0" w:type="dxa"/>
              <w:right w:w="108" w:type="dxa"/>
            </w:tcMar>
            <w:vAlign w:val="center"/>
          </w:tcPr>
          <w:p w:rsidR="008F576C" w:rsidRDefault="008F576C" w:rsidP="00902E14">
            <w:pPr>
              <w:widowControl/>
              <w:snapToGrid w:val="0"/>
              <w:jc w:val="center"/>
              <w:rPr>
                <w:kern w:val="0"/>
                <w:sz w:val="22"/>
              </w:rPr>
            </w:pPr>
            <w:r>
              <w:rPr>
                <w:rFonts w:hint="eastAsia"/>
                <w:kern w:val="0"/>
                <w:sz w:val="22"/>
              </w:rPr>
              <w:t>内置</w:t>
            </w:r>
            <w:r>
              <w:rPr>
                <w:rFonts w:hint="eastAsia"/>
                <w:kern w:val="0"/>
                <w:sz w:val="22"/>
              </w:rPr>
              <w:t>DICOM 3.0</w:t>
            </w:r>
            <w:r>
              <w:rPr>
                <w:rFonts w:hint="eastAsia"/>
                <w:kern w:val="0"/>
                <w:sz w:val="22"/>
              </w:rPr>
              <w:t>数据接口：端口开放，并负责与需方</w:t>
            </w:r>
            <w:r>
              <w:rPr>
                <w:rFonts w:hint="eastAsia"/>
                <w:kern w:val="0"/>
                <w:sz w:val="22"/>
              </w:rPr>
              <w:t>his</w:t>
            </w:r>
            <w:r>
              <w:rPr>
                <w:rFonts w:hint="eastAsia"/>
                <w:kern w:val="0"/>
                <w:sz w:val="22"/>
              </w:rPr>
              <w:t>系统的技术连接</w:t>
            </w:r>
          </w:p>
        </w:tc>
      </w:tr>
      <w:tr w:rsidR="008F576C" w:rsidTr="00902E14">
        <w:trPr>
          <w:trHeight w:val="454"/>
          <w:jc w:val="center"/>
        </w:trPr>
        <w:tc>
          <w:tcPr>
            <w:tcW w:w="1182" w:type="dxa"/>
            <w:tcMar>
              <w:top w:w="0" w:type="dxa"/>
              <w:left w:w="108" w:type="dxa"/>
              <w:bottom w:w="0" w:type="dxa"/>
              <w:right w:w="108" w:type="dxa"/>
            </w:tcMar>
            <w:vAlign w:val="center"/>
          </w:tcPr>
          <w:p w:rsidR="008F576C" w:rsidRDefault="008F576C" w:rsidP="00902E14">
            <w:pPr>
              <w:widowControl/>
              <w:snapToGrid w:val="0"/>
              <w:jc w:val="center"/>
              <w:rPr>
                <w:kern w:val="0"/>
                <w:sz w:val="22"/>
              </w:rPr>
            </w:pPr>
            <w:r>
              <w:rPr>
                <w:rFonts w:hint="eastAsia"/>
                <w:kern w:val="0"/>
                <w:sz w:val="22"/>
              </w:rPr>
              <w:t>1.27</w:t>
            </w:r>
          </w:p>
        </w:tc>
        <w:tc>
          <w:tcPr>
            <w:tcW w:w="1597" w:type="dxa"/>
            <w:vMerge/>
            <w:tcMar>
              <w:top w:w="0" w:type="dxa"/>
              <w:left w:w="108" w:type="dxa"/>
              <w:bottom w:w="0" w:type="dxa"/>
              <w:right w:w="108" w:type="dxa"/>
            </w:tcMar>
            <w:vAlign w:val="center"/>
          </w:tcPr>
          <w:p w:rsidR="008F576C" w:rsidRDefault="008F576C" w:rsidP="00902E14">
            <w:pPr>
              <w:widowControl/>
              <w:snapToGrid w:val="0"/>
              <w:jc w:val="center"/>
              <w:rPr>
                <w:kern w:val="0"/>
                <w:sz w:val="22"/>
              </w:rPr>
            </w:pPr>
          </w:p>
        </w:tc>
        <w:tc>
          <w:tcPr>
            <w:tcW w:w="7039" w:type="dxa"/>
            <w:tcMar>
              <w:top w:w="0" w:type="dxa"/>
              <w:left w:w="108" w:type="dxa"/>
              <w:bottom w:w="0" w:type="dxa"/>
              <w:right w:w="108" w:type="dxa"/>
            </w:tcMar>
            <w:vAlign w:val="center"/>
          </w:tcPr>
          <w:p w:rsidR="008F576C" w:rsidRDefault="008F576C" w:rsidP="00902E14">
            <w:pPr>
              <w:widowControl/>
              <w:snapToGrid w:val="0"/>
              <w:jc w:val="center"/>
              <w:rPr>
                <w:kern w:val="0"/>
                <w:sz w:val="22"/>
              </w:rPr>
            </w:pPr>
            <w:r>
              <w:rPr>
                <w:rFonts w:hint="eastAsia"/>
                <w:kern w:val="0"/>
                <w:sz w:val="22"/>
              </w:rPr>
              <w:t>具备</w:t>
            </w:r>
            <w:r>
              <w:rPr>
                <w:rFonts w:hint="eastAsia"/>
                <w:kern w:val="0"/>
                <w:sz w:val="22"/>
              </w:rPr>
              <w:t>USB 3.1 Gen2</w:t>
            </w:r>
            <w:r>
              <w:rPr>
                <w:rFonts w:hint="eastAsia"/>
                <w:kern w:val="0"/>
                <w:sz w:val="22"/>
              </w:rPr>
              <w:t>接口，</w:t>
            </w:r>
            <w:r>
              <w:rPr>
                <w:rFonts w:hint="eastAsia"/>
                <w:kern w:val="0"/>
                <w:sz w:val="22"/>
              </w:rPr>
              <w:t>USB</w:t>
            </w:r>
            <w:r>
              <w:rPr>
                <w:rFonts w:hint="eastAsia"/>
                <w:kern w:val="0"/>
                <w:sz w:val="22"/>
              </w:rPr>
              <w:t>接口≥</w:t>
            </w:r>
            <w:r>
              <w:rPr>
                <w:rFonts w:hint="eastAsia"/>
                <w:kern w:val="0"/>
                <w:sz w:val="22"/>
              </w:rPr>
              <w:t>6</w:t>
            </w:r>
            <w:r>
              <w:rPr>
                <w:rFonts w:hint="eastAsia"/>
                <w:kern w:val="0"/>
                <w:sz w:val="22"/>
              </w:rPr>
              <w:t>个，面板两侧≥</w:t>
            </w:r>
            <w:r>
              <w:rPr>
                <w:rFonts w:hint="eastAsia"/>
                <w:kern w:val="0"/>
                <w:sz w:val="22"/>
              </w:rPr>
              <w:t>2</w:t>
            </w:r>
            <w:r>
              <w:rPr>
                <w:rFonts w:hint="eastAsia"/>
                <w:kern w:val="0"/>
                <w:sz w:val="22"/>
              </w:rPr>
              <w:t>个</w:t>
            </w:r>
            <w:r>
              <w:rPr>
                <w:rFonts w:hint="eastAsia"/>
                <w:kern w:val="0"/>
                <w:sz w:val="22"/>
              </w:rPr>
              <w:t>USB</w:t>
            </w:r>
            <w:r>
              <w:rPr>
                <w:rFonts w:hint="eastAsia"/>
                <w:kern w:val="0"/>
                <w:sz w:val="22"/>
              </w:rPr>
              <w:t>接口</w:t>
            </w:r>
          </w:p>
        </w:tc>
      </w:tr>
      <w:tr w:rsidR="008F576C" w:rsidTr="00902E14">
        <w:trPr>
          <w:trHeight w:val="454"/>
          <w:jc w:val="center"/>
        </w:trPr>
        <w:tc>
          <w:tcPr>
            <w:tcW w:w="1182" w:type="dxa"/>
            <w:tcMar>
              <w:top w:w="0" w:type="dxa"/>
              <w:left w:w="108" w:type="dxa"/>
              <w:bottom w:w="0" w:type="dxa"/>
              <w:right w:w="108" w:type="dxa"/>
            </w:tcMar>
            <w:vAlign w:val="center"/>
          </w:tcPr>
          <w:p w:rsidR="008F576C" w:rsidRDefault="008F576C" w:rsidP="00902E14">
            <w:pPr>
              <w:widowControl/>
              <w:snapToGrid w:val="0"/>
              <w:jc w:val="center"/>
              <w:rPr>
                <w:kern w:val="0"/>
                <w:sz w:val="22"/>
              </w:rPr>
            </w:pPr>
            <w:r>
              <w:rPr>
                <w:rFonts w:hint="eastAsia"/>
                <w:kern w:val="0"/>
                <w:sz w:val="22"/>
              </w:rPr>
              <w:t>2.1</w:t>
            </w:r>
          </w:p>
        </w:tc>
        <w:tc>
          <w:tcPr>
            <w:tcW w:w="1597" w:type="dxa"/>
            <w:vMerge w:val="restart"/>
            <w:tcMar>
              <w:top w:w="0" w:type="dxa"/>
              <w:left w:w="108" w:type="dxa"/>
              <w:bottom w:w="0" w:type="dxa"/>
              <w:right w:w="108" w:type="dxa"/>
            </w:tcMar>
            <w:vAlign w:val="center"/>
          </w:tcPr>
          <w:p w:rsidR="008F576C" w:rsidRDefault="008F576C" w:rsidP="00902E14">
            <w:pPr>
              <w:widowControl/>
              <w:snapToGrid w:val="0"/>
              <w:jc w:val="center"/>
              <w:rPr>
                <w:kern w:val="0"/>
                <w:sz w:val="22"/>
              </w:rPr>
            </w:pPr>
            <w:r>
              <w:rPr>
                <w:rFonts w:hint="eastAsia"/>
                <w:kern w:val="0"/>
                <w:sz w:val="22"/>
              </w:rPr>
              <w:t>测量及成像技术</w:t>
            </w:r>
          </w:p>
        </w:tc>
        <w:tc>
          <w:tcPr>
            <w:tcW w:w="7039" w:type="dxa"/>
            <w:tcMar>
              <w:top w:w="0" w:type="dxa"/>
              <w:left w:w="108" w:type="dxa"/>
              <w:bottom w:w="0" w:type="dxa"/>
              <w:right w:w="108" w:type="dxa"/>
            </w:tcMar>
            <w:vAlign w:val="center"/>
          </w:tcPr>
          <w:p w:rsidR="008F576C" w:rsidRDefault="008F576C" w:rsidP="00902E14">
            <w:pPr>
              <w:widowControl/>
              <w:snapToGrid w:val="0"/>
              <w:jc w:val="center"/>
              <w:rPr>
                <w:kern w:val="0"/>
                <w:sz w:val="22"/>
              </w:rPr>
            </w:pPr>
            <w:r>
              <w:rPr>
                <w:rFonts w:hint="eastAsia"/>
                <w:kern w:val="0"/>
                <w:sz w:val="22"/>
              </w:rPr>
              <w:t>具备一般测量：</w:t>
            </w:r>
            <w:r>
              <w:rPr>
                <w:rFonts w:hint="eastAsia"/>
                <w:kern w:val="0"/>
                <w:sz w:val="22"/>
              </w:rPr>
              <w:t xml:space="preserve"> </w:t>
            </w:r>
            <w:r>
              <w:rPr>
                <w:rFonts w:hint="eastAsia"/>
                <w:kern w:val="0"/>
                <w:sz w:val="22"/>
              </w:rPr>
              <w:t>距离、面积、周长等</w:t>
            </w:r>
          </w:p>
        </w:tc>
      </w:tr>
      <w:tr w:rsidR="008F576C" w:rsidTr="00902E14">
        <w:trPr>
          <w:trHeight w:val="454"/>
          <w:jc w:val="center"/>
        </w:trPr>
        <w:tc>
          <w:tcPr>
            <w:tcW w:w="1182" w:type="dxa"/>
            <w:tcMar>
              <w:top w:w="0" w:type="dxa"/>
              <w:left w:w="108" w:type="dxa"/>
              <w:bottom w:w="0" w:type="dxa"/>
              <w:right w:w="108" w:type="dxa"/>
            </w:tcMar>
            <w:vAlign w:val="center"/>
          </w:tcPr>
          <w:p w:rsidR="008F576C" w:rsidRDefault="008F576C" w:rsidP="00902E14">
            <w:pPr>
              <w:widowControl/>
              <w:snapToGrid w:val="0"/>
              <w:jc w:val="center"/>
              <w:rPr>
                <w:kern w:val="0"/>
                <w:sz w:val="22"/>
              </w:rPr>
            </w:pPr>
            <w:r>
              <w:rPr>
                <w:rFonts w:hint="eastAsia"/>
                <w:kern w:val="0"/>
                <w:sz w:val="22"/>
              </w:rPr>
              <w:t>2.2</w:t>
            </w:r>
          </w:p>
        </w:tc>
        <w:tc>
          <w:tcPr>
            <w:tcW w:w="1597" w:type="dxa"/>
            <w:vMerge/>
            <w:tcMar>
              <w:top w:w="0" w:type="dxa"/>
              <w:left w:w="108" w:type="dxa"/>
              <w:bottom w:w="0" w:type="dxa"/>
              <w:right w:w="108" w:type="dxa"/>
            </w:tcMar>
            <w:vAlign w:val="center"/>
          </w:tcPr>
          <w:p w:rsidR="008F576C" w:rsidRDefault="008F576C" w:rsidP="00902E14">
            <w:pPr>
              <w:widowControl/>
              <w:snapToGrid w:val="0"/>
              <w:jc w:val="center"/>
              <w:rPr>
                <w:kern w:val="0"/>
                <w:sz w:val="22"/>
              </w:rPr>
            </w:pPr>
          </w:p>
        </w:tc>
        <w:tc>
          <w:tcPr>
            <w:tcW w:w="7039" w:type="dxa"/>
            <w:tcMar>
              <w:top w:w="0" w:type="dxa"/>
              <w:left w:w="108" w:type="dxa"/>
              <w:bottom w:w="0" w:type="dxa"/>
              <w:right w:w="108" w:type="dxa"/>
            </w:tcMar>
            <w:vAlign w:val="center"/>
          </w:tcPr>
          <w:p w:rsidR="008F576C" w:rsidRDefault="008F576C" w:rsidP="00902E14">
            <w:pPr>
              <w:widowControl/>
              <w:snapToGrid w:val="0"/>
              <w:jc w:val="center"/>
              <w:rPr>
                <w:kern w:val="0"/>
                <w:sz w:val="22"/>
              </w:rPr>
            </w:pPr>
            <w:r>
              <w:rPr>
                <w:rFonts w:hint="eastAsia"/>
                <w:kern w:val="0"/>
                <w:sz w:val="22"/>
              </w:rPr>
              <w:t>具备造影定量分析，组织运动追踪技术</w:t>
            </w:r>
          </w:p>
        </w:tc>
      </w:tr>
      <w:tr w:rsidR="008F576C" w:rsidTr="00902E14">
        <w:trPr>
          <w:trHeight w:val="454"/>
          <w:jc w:val="center"/>
        </w:trPr>
        <w:tc>
          <w:tcPr>
            <w:tcW w:w="1182" w:type="dxa"/>
            <w:tcMar>
              <w:top w:w="0" w:type="dxa"/>
              <w:left w:w="108" w:type="dxa"/>
              <w:bottom w:w="0" w:type="dxa"/>
              <w:right w:w="108" w:type="dxa"/>
            </w:tcMar>
            <w:vAlign w:val="center"/>
          </w:tcPr>
          <w:p w:rsidR="008F576C" w:rsidRDefault="008F576C" w:rsidP="00902E14">
            <w:pPr>
              <w:widowControl/>
              <w:snapToGrid w:val="0"/>
              <w:jc w:val="center"/>
              <w:rPr>
                <w:kern w:val="0"/>
                <w:sz w:val="22"/>
              </w:rPr>
            </w:pPr>
            <w:r>
              <w:rPr>
                <w:rFonts w:hint="eastAsia"/>
                <w:kern w:val="0"/>
                <w:sz w:val="22"/>
              </w:rPr>
              <w:t>2.3</w:t>
            </w:r>
          </w:p>
        </w:tc>
        <w:tc>
          <w:tcPr>
            <w:tcW w:w="1597" w:type="dxa"/>
            <w:vMerge/>
            <w:tcMar>
              <w:top w:w="0" w:type="dxa"/>
              <w:left w:w="108" w:type="dxa"/>
              <w:bottom w:w="0" w:type="dxa"/>
              <w:right w:w="108" w:type="dxa"/>
            </w:tcMar>
            <w:vAlign w:val="center"/>
          </w:tcPr>
          <w:p w:rsidR="008F576C" w:rsidRDefault="008F576C" w:rsidP="00902E14">
            <w:pPr>
              <w:widowControl/>
              <w:snapToGrid w:val="0"/>
              <w:jc w:val="center"/>
              <w:rPr>
                <w:kern w:val="0"/>
                <w:sz w:val="22"/>
              </w:rPr>
            </w:pPr>
          </w:p>
        </w:tc>
        <w:tc>
          <w:tcPr>
            <w:tcW w:w="7039" w:type="dxa"/>
            <w:tcMar>
              <w:top w:w="0" w:type="dxa"/>
              <w:left w:w="108" w:type="dxa"/>
              <w:bottom w:w="0" w:type="dxa"/>
              <w:right w:w="108" w:type="dxa"/>
            </w:tcMar>
            <w:vAlign w:val="center"/>
          </w:tcPr>
          <w:p w:rsidR="008F576C" w:rsidRDefault="008F576C" w:rsidP="00902E14">
            <w:pPr>
              <w:widowControl/>
              <w:snapToGrid w:val="0"/>
              <w:jc w:val="center"/>
              <w:rPr>
                <w:kern w:val="0"/>
                <w:sz w:val="22"/>
              </w:rPr>
            </w:pPr>
            <w:r>
              <w:rPr>
                <w:rFonts w:hint="eastAsia"/>
                <w:kern w:val="0"/>
                <w:sz w:val="22"/>
              </w:rPr>
              <w:t>具备浅表及腔内弹性成像功能</w:t>
            </w:r>
          </w:p>
        </w:tc>
      </w:tr>
      <w:tr w:rsidR="008F576C" w:rsidTr="00902E14">
        <w:trPr>
          <w:trHeight w:val="454"/>
          <w:jc w:val="center"/>
        </w:trPr>
        <w:tc>
          <w:tcPr>
            <w:tcW w:w="1182" w:type="dxa"/>
            <w:tcMar>
              <w:top w:w="0" w:type="dxa"/>
              <w:left w:w="108" w:type="dxa"/>
              <w:bottom w:w="0" w:type="dxa"/>
              <w:right w:w="108" w:type="dxa"/>
            </w:tcMar>
            <w:vAlign w:val="center"/>
          </w:tcPr>
          <w:p w:rsidR="008F576C" w:rsidRDefault="008F576C" w:rsidP="00902E14">
            <w:pPr>
              <w:widowControl/>
              <w:snapToGrid w:val="0"/>
              <w:jc w:val="center"/>
              <w:rPr>
                <w:kern w:val="0"/>
                <w:sz w:val="22"/>
              </w:rPr>
            </w:pPr>
            <w:r>
              <w:rPr>
                <w:rFonts w:hint="eastAsia"/>
                <w:kern w:val="0"/>
                <w:sz w:val="22"/>
              </w:rPr>
              <w:t>2.4</w:t>
            </w:r>
          </w:p>
        </w:tc>
        <w:tc>
          <w:tcPr>
            <w:tcW w:w="1597" w:type="dxa"/>
            <w:vMerge/>
            <w:tcMar>
              <w:top w:w="0" w:type="dxa"/>
              <w:left w:w="108" w:type="dxa"/>
              <w:bottom w:w="0" w:type="dxa"/>
              <w:right w:w="108" w:type="dxa"/>
            </w:tcMar>
            <w:vAlign w:val="center"/>
          </w:tcPr>
          <w:p w:rsidR="008F576C" w:rsidRDefault="008F576C" w:rsidP="00902E14">
            <w:pPr>
              <w:widowControl/>
              <w:snapToGrid w:val="0"/>
              <w:jc w:val="center"/>
              <w:rPr>
                <w:kern w:val="0"/>
                <w:sz w:val="22"/>
              </w:rPr>
            </w:pPr>
          </w:p>
        </w:tc>
        <w:tc>
          <w:tcPr>
            <w:tcW w:w="7039" w:type="dxa"/>
            <w:tcMar>
              <w:top w:w="0" w:type="dxa"/>
              <w:left w:w="108" w:type="dxa"/>
              <w:bottom w:w="0" w:type="dxa"/>
              <w:right w:w="108" w:type="dxa"/>
            </w:tcMar>
            <w:vAlign w:val="center"/>
          </w:tcPr>
          <w:p w:rsidR="008F576C" w:rsidRDefault="008F576C" w:rsidP="00902E14">
            <w:pPr>
              <w:widowControl/>
              <w:snapToGrid w:val="0"/>
              <w:jc w:val="center"/>
              <w:rPr>
                <w:kern w:val="0"/>
                <w:sz w:val="22"/>
              </w:rPr>
            </w:pPr>
            <w:r>
              <w:rPr>
                <w:rFonts w:hint="eastAsia"/>
                <w:kern w:val="0"/>
                <w:sz w:val="22"/>
              </w:rPr>
              <w:t>具备多普勒血管检查技术</w:t>
            </w:r>
          </w:p>
        </w:tc>
      </w:tr>
      <w:tr w:rsidR="008F576C" w:rsidTr="00902E14">
        <w:trPr>
          <w:trHeight w:val="454"/>
          <w:jc w:val="center"/>
        </w:trPr>
        <w:tc>
          <w:tcPr>
            <w:tcW w:w="1182" w:type="dxa"/>
            <w:tcMar>
              <w:top w:w="0" w:type="dxa"/>
              <w:left w:w="108" w:type="dxa"/>
              <w:bottom w:w="0" w:type="dxa"/>
              <w:right w:w="108" w:type="dxa"/>
            </w:tcMar>
            <w:vAlign w:val="center"/>
          </w:tcPr>
          <w:p w:rsidR="008F576C" w:rsidRDefault="008F576C" w:rsidP="00902E14">
            <w:pPr>
              <w:widowControl/>
              <w:snapToGrid w:val="0"/>
              <w:jc w:val="center"/>
              <w:rPr>
                <w:kern w:val="0"/>
                <w:sz w:val="22"/>
              </w:rPr>
            </w:pPr>
            <w:r>
              <w:rPr>
                <w:rFonts w:hint="eastAsia"/>
                <w:kern w:val="0"/>
                <w:sz w:val="22"/>
              </w:rPr>
              <w:t>2.5</w:t>
            </w:r>
          </w:p>
        </w:tc>
        <w:tc>
          <w:tcPr>
            <w:tcW w:w="1597" w:type="dxa"/>
            <w:vMerge/>
            <w:tcMar>
              <w:top w:w="0" w:type="dxa"/>
              <w:left w:w="108" w:type="dxa"/>
              <w:bottom w:w="0" w:type="dxa"/>
              <w:right w:w="108" w:type="dxa"/>
            </w:tcMar>
            <w:vAlign w:val="center"/>
          </w:tcPr>
          <w:p w:rsidR="008F576C" w:rsidRDefault="008F576C" w:rsidP="00902E14">
            <w:pPr>
              <w:widowControl/>
              <w:snapToGrid w:val="0"/>
              <w:jc w:val="center"/>
              <w:rPr>
                <w:kern w:val="0"/>
                <w:sz w:val="22"/>
              </w:rPr>
            </w:pPr>
          </w:p>
        </w:tc>
        <w:tc>
          <w:tcPr>
            <w:tcW w:w="7039" w:type="dxa"/>
            <w:tcMar>
              <w:top w:w="0" w:type="dxa"/>
              <w:left w:w="108" w:type="dxa"/>
              <w:bottom w:w="0" w:type="dxa"/>
              <w:right w:w="108" w:type="dxa"/>
            </w:tcMar>
            <w:vAlign w:val="center"/>
          </w:tcPr>
          <w:p w:rsidR="008F576C" w:rsidRDefault="008F576C" w:rsidP="00902E14">
            <w:pPr>
              <w:widowControl/>
              <w:snapToGrid w:val="0"/>
              <w:jc w:val="center"/>
              <w:rPr>
                <w:kern w:val="0"/>
                <w:sz w:val="22"/>
              </w:rPr>
            </w:pPr>
            <w:r>
              <w:rPr>
                <w:rFonts w:hint="eastAsia"/>
                <w:kern w:val="0"/>
                <w:sz w:val="22"/>
              </w:rPr>
              <w:t>具备血流自动追踪技术</w:t>
            </w:r>
          </w:p>
        </w:tc>
      </w:tr>
      <w:tr w:rsidR="008F576C" w:rsidTr="00902E14">
        <w:trPr>
          <w:trHeight w:val="454"/>
          <w:jc w:val="center"/>
        </w:trPr>
        <w:tc>
          <w:tcPr>
            <w:tcW w:w="1182" w:type="dxa"/>
            <w:tcMar>
              <w:top w:w="0" w:type="dxa"/>
              <w:left w:w="108" w:type="dxa"/>
              <w:bottom w:w="0" w:type="dxa"/>
              <w:right w:w="108" w:type="dxa"/>
            </w:tcMar>
            <w:vAlign w:val="center"/>
          </w:tcPr>
          <w:p w:rsidR="008F576C" w:rsidRDefault="008F576C" w:rsidP="00902E14">
            <w:pPr>
              <w:widowControl/>
              <w:snapToGrid w:val="0"/>
              <w:jc w:val="center"/>
              <w:rPr>
                <w:kern w:val="0"/>
                <w:sz w:val="22"/>
              </w:rPr>
            </w:pPr>
            <w:r>
              <w:rPr>
                <w:rFonts w:hint="eastAsia"/>
                <w:kern w:val="0"/>
                <w:sz w:val="22"/>
              </w:rPr>
              <w:lastRenderedPageBreak/>
              <w:t>2.6</w:t>
            </w:r>
          </w:p>
        </w:tc>
        <w:tc>
          <w:tcPr>
            <w:tcW w:w="1597" w:type="dxa"/>
            <w:vMerge/>
            <w:tcMar>
              <w:top w:w="0" w:type="dxa"/>
              <w:left w:w="108" w:type="dxa"/>
              <w:bottom w:w="0" w:type="dxa"/>
              <w:right w:w="108" w:type="dxa"/>
            </w:tcMar>
            <w:vAlign w:val="center"/>
          </w:tcPr>
          <w:p w:rsidR="008F576C" w:rsidRDefault="008F576C" w:rsidP="00902E14">
            <w:pPr>
              <w:widowControl/>
              <w:snapToGrid w:val="0"/>
              <w:jc w:val="center"/>
              <w:rPr>
                <w:kern w:val="0"/>
                <w:sz w:val="22"/>
              </w:rPr>
            </w:pPr>
          </w:p>
        </w:tc>
        <w:tc>
          <w:tcPr>
            <w:tcW w:w="7039" w:type="dxa"/>
            <w:tcMar>
              <w:top w:w="0" w:type="dxa"/>
              <w:left w:w="108" w:type="dxa"/>
              <w:bottom w:w="0" w:type="dxa"/>
              <w:right w:w="108" w:type="dxa"/>
            </w:tcMar>
            <w:vAlign w:val="center"/>
          </w:tcPr>
          <w:p w:rsidR="008F576C" w:rsidRDefault="008F576C" w:rsidP="00902E14">
            <w:pPr>
              <w:widowControl/>
              <w:snapToGrid w:val="0"/>
              <w:jc w:val="center"/>
              <w:rPr>
                <w:kern w:val="0"/>
                <w:sz w:val="22"/>
              </w:rPr>
            </w:pPr>
            <w:r>
              <w:rPr>
                <w:rFonts w:hint="eastAsia"/>
                <w:kern w:val="0"/>
                <w:sz w:val="22"/>
              </w:rPr>
              <w:t>具备自动记录颈总动脉和颈内动脉的近端、中端、远端的血流速度测量结果</w:t>
            </w:r>
          </w:p>
        </w:tc>
      </w:tr>
      <w:tr w:rsidR="008F576C" w:rsidTr="00902E14">
        <w:trPr>
          <w:trHeight w:val="454"/>
          <w:jc w:val="center"/>
        </w:trPr>
        <w:tc>
          <w:tcPr>
            <w:tcW w:w="1182" w:type="dxa"/>
            <w:tcMar>
              <w:top w:w="0" w:type="dxa"/>
              <w:left w:w="108" w:type="dxa"/>
              <w:bottom w:w="0" w:type="dxa"/>
              <w:right w:w="108" w:type="dxa"/>
            </w:tcMar>
            <w:vAlign w:val="center"/>
          </w:tcPr>
          <w:p w:rsidR="008F576C" w:rsidRDefault="008F576C" w:rsidP="00902E14">
            <w:pPr>
              <w:widowControl/>
              <w:snapToGrid w:val="0"/>
              <w:jc w:val="center"/>
              <w:rPr>
                <w:kern w:val="0"/>
                <w:sz w:val="22"/>
              </w:rPr>
            </w:pPr>
            <w:r>
              <w:rPr>
                <w:rFonts w:hint="eastAsia"/>
                <w:kern w:val="0"/>
                <w:sz w:val="22"/>
              </w:rPr>
              <w:t>2.7</w:t>
            </w:r>
          </w:p>
        </w:tc>
        <w:tc>
          <w:tcPr>
            <w:tcW w:w="1597" w:type="dxa"/>
            <w:vMerge/>
            <w:tcMar>
              <w:top w:w="0" w:type="dxa"/>
              <w:left w:w="108" w:type="dxa"/>
              <w:bottom w:w="0" w:type="dxa"/>
              <w:right w:w="108" w:type="dxa"/>
            </w:tcMar>
            <w:vAlign w:val="center"/>
          </w:tcPr>
          <w:p w:rsidR="008F576C" w:rsidRDefault="008F576C" w:rsidP="00902E14">
            <w:pPr>
              <w:widowControl/>
              <w:snapToGrid w:val="0"/>
              <w:jc w:val="center"/>
              <w:rPr>
                <w:kern w:val="0"/>
                <w:sz w:val="22"/>
              </w:rPr>
            </w:pPr>
          </w:p>
        </w:tc>
        <w:tc>
          <w:tcPr>
            <w:tcW w:w="7039" w:type="dxa"/>
            <w:tcMar>
              <w:top w:w="0" w:type="dxa"/>
              <w:left w:w="108" w:type="dxa"/>
              <w:bottom w:w="0" w:type="dxa"/>
              <w:right w:w="108" w:type="dxa"/>
            </w:tcMar>
            <w:vAlign w:val="center"/>
          </w:tcPr>
          <w:p w:rsidR="008F576C" w:rsidRDefault="008F576C" w:rsidP="00902E14">
            <w:pPr>
              <w:widowControl/>
              <w:snapToGrid w:val="0"/>
              <w:jc w:val="center"/>
              <w:rPr>
                <w:kern w:val="0"/>
                <w:sz w:val="22"/>
              </w:rPr>
            </w:pPr>
            <w:r>
              <w:rPr>
                <w:rFonts w:hint="eastAsia"/>
                <w:kern w:val="0"/>
                <w:sz w:val="22"/>
              </w:rPr>
              <w:t>具备血流参数定量分析技术</w:t>
            </w:r>
          </w:p>
        </w:tc>
      </w:tr>
      <w:tr w:rsidR="008F576C" w:rsidTr="00902E14">
        <w:trPr>
          <w:trHeight w:val="454"/>
          <w:jc w:val="center"/>
        </w:trPr>
        <w:tc>
          <w:tcPr>
            <w:tcW w:w="1182" w:type="dxa"/>
            <w:tcMar>
              <w:top w:w="0" w:type="dxa"/>
              <w:left w:w="108" w:type="dxa"/>
              <w:bottom w:w="0" w:type="dxa"/>
              <w:right w:w="108" w:type="dxa"/>
            </w:tcMar>
            <w:vAlign w:val="center"/>
          </w:tcPr>
          <w:p w:rsidR="008F576C" w:rsidRDefault="008F576C" w:rsidP="00902E14">
            <w:pPr>
              <w:widowControl/>
              <w:snapToGrid w:val="0"/>
              <w:jc w:val="center"/>
              <w:rPr>
                <w:kern w:val="0"/>
                <w:sz w:val="22"/>
              </w:rPr>
            </w:pPr>
            <w:r>
              <w:rPr>
                <w:rFonts w:hint="eastAsia"/>
                <w:kern w:val="0"/>
                <w:sz w:val="22"/>
              </w:rPr>
              <w:t>2.8</w:t>
            </w:r>
          </w:p>
        </w:tc>
        <w:tc>
          <w:tcPr>
            <w:tcW w:w="1597" w:type="dxa"/>
            <w:vMerge/>
            <w:tcMar>
              <w:top w:w="0" w:type="dxa"/>
              <w:left w:w="108" w:type="dxa"/>
              <w:bottom w:w="0" w:type="dxa"/>
              <w:right w:w="108" w:type="dxa"/>
            </w:tcMar>
            <w:vAlign w:val="center"/>
          </w:tcPr>
          <w:p w:rsidR="008F576C" w:rsidRDefault="008F576C" w:rsidP="00902E14">
            <w:pPr>
              <w:widowControl/>
              <w:snapToGrid w:val="0"/>
              <w:jc w:val="center"/>
              <w:rPr>
                <w:kern w:val="0"/>
                <w:sz w:val="22"/>
              </w:rPr>
            </w:pPr>
          </w:p>
        </w:tc>
        <w:tc>
          <w:tcPr>
            <w:tcW w:w="7039" w:type="dxa"/>
            <w:tcMar>
              <w:top w:w="0" w:type="dxa"/>
              <w:left w:w="108" w:type="dxa"/>
              <w:bottom w:w="0" w:type="dxa"/>
              <w:right w:w="108" w:type="dxa"/>
            </w:tcMar>
            <w:vAlign w:val="center"/>
          </w:tcPr>
          <w:p w:rsidR="008F576C" w:rsidRDefault="008F576C" w:rsidP="00902E14">
            <w:pPr>
              <w:widowControl/>
              <w:snapToGrid w:val="0"/>
              <w:jc w:val="center"/>
              <w:rPr>
                <w:kern w:val="0"/>
                <w:sz w:val="22"/>
              </w:rPr>
            </w:pPr>
            <w:r>
              <w:rPr>
                <w:rFonts w:hint="eastAsia"/>
                <w:kern w:val="0"/>
                <w:sz w:val="22"/>
              </w:rPr>
              <w:t>具备自动组织瓣环位移评估功能</w:t>
            </w:r>
            <w:r>
              <w:rPr>
                <w:rFonts w:hint="eastAsia"/>
                <w:kern w:val="0"/>
                <w:sz w:val="22"/>
              </w:rPr>
              <w:t>,</w:t>
            </w:r>
            <w:r>
              <w:rPr>
                <w:rFonts w:hint="eastAsia"/>
                <w:kern w:val="0"/>
                <w:sz w:val="22"/>
              </w:rPr>
              <w:t>对二尖瓣环和三尖瓣环运动进行定量分析</w:t>
            </w:r>
          </w:p>
        </w:tc>
      </w:tr>
      <w:tr w:rsidR="008F576C" w:rsidTr="00902E14">
        <w:trPr>
          <w:trHeight w:val="454"/>
          <w:jc w:val="center"/>
        </w:trPr>
        <w:tc>
          <w:tcPr>
            <w:tcW w:w="1182" w:type="dxa"/>
            <w:tcMar>
              <w:top w:w="0" w:type="dxa"/>
              <w:left w:w="108" w:type="dxa"/>
              <w:bottom w:w="0" w:type="dxa"/>
              <w:right w:w="108" w:type="dxa"/>
            </w:tcMar>
            <w:vAlign w:val="center"/>
          </w:tcPr>
          <w:p w:rsidR="008F576C" w:rsidRDefault="008F576C" w:rsidP="00902E14">
            <w:pPr>
              <w:widowControl/>
              <w:snapToGrid w:val="0"/>
              <w:jc w:val="center"/>
              <w:rPr>
                <w:kern w:val="0"/>
                <w:sz w:val="22"/>
              </w:rPr>
            </w:pPr>
            <w:r>
              <w:rPr>
                <w:rFonts w:hint="eastAsia"/>
                <w:kern w:val="0"/>
                <w:sz w:val="22"/>
              </w:rPr>
              <w:t>2.9</w:t>
            </w:r>
          </w:p>
        </w:tc>
        <w:tc>
          <w:tcPr>
            <w:tcW w:w="1597" w:type="dxa"/>
            <w:vMerge/>
            <w:tcMar>
              <w:top w:w="0" w:type="dxa"/>
              <w:left w:w="108" w:type="dxa"/>
              <w:bottom w:w="0" w:type="dxa"/>
              <w:right w:w="108" w:type="dxa"/>
            </w:tcMar>
            <w:vAlign w:val="center"/>
          </w:tcPr>
          <w:p w:rsidR="008F576C" w:rsidRDefault="008F576C" w:rsidP="00902E14">
            <w:pPr>
              <w:widowControl/>
              <w:snapToGrid w:val="0"/>
              <w:jc w:val="center"/>
              <w:rPr>
                <w:kern w:val="0"/>
                <w:sz w:val="22"/>
              </w:rPr>
            </w:pPr>
          </w:p>
        </w:tc>
        <w:tc>
          <w:tcPr>
            <w:tcW w:w="7039" w:type="dxa"/>
            <w:tcMar>
              <w:top w:w="0" w:type="dxa"/>
              <w:left w:w="108" w:type="dxa"/>
              <w:bottom w:w="0" w:type="dxa"/>
              <w:right w:w="108" w:type="dxa"/>
            </w:tcMar>
            <w:vAlign w:val="center"/>
          </w:tcPr>
          <w:p w:rsidR="008F576C" w:rsidRDefault="008F576C" w:rsidP="00902E14">
            <w:pPr>
              <w:widowControl/>
              <w:snapToGrid w:val="0"/>
              <w:jc w:val="center"/>
              <w:rPr>
                <w:kern w:val="0"/>
                <w:sz w:val="22"/>
              </w:rPr>
            </w:pPr>
            <w:r>
              <w:rPr>
                <w:rFonts w:hint="eastAsia"/>
                <w:kern w:val="0"/>
                <w:sz w:val="22"/>
              </w:rPr>
              <w:t>具备数字化频谱多普勒显示和分析单元</w:t>
            </w:r>
          </w:p>
        </w:tc>
      </w:tr>
      <w:tr w:rsidR="008F576C" w:rsidTr="00902E14">
        <w:trPr>
          <w:trHeight w:val="454"/>
          <w:jc w:val="center"/>
        </w:trPr>
        <w:tc>
          <w:tcPr>
            <w:tcW w:w="1182" w:type="dxa"/>
            <w:tcMar>
              <w:top w:w="0" w:type="dxa"/>
              <w:left w:w="108" w:type="dxa"/>
              <w:bottom w:w="0" w:type="dxa"/>
              <w:right w:w="108" w:type="dxa"/>
            </w:tcMar>
            <w:vAlign w:val="center"/>
          </w:tcPr>
          <w:p w:rsidR="008F576C" w:rsidRDefault="008F576C" w:rsidP="00902E14">
            <w:pPr>
              <w:widowControl/>
              <w:snapToGrid w:val="0"/>
              <w:jc w:val="center"/>
              <w:rPr>
                <w:kern w:val="0"/>
                <w:sz w:val="22"/>
              </w:rPr>
            </w:pPr>
            <w:r>
              <w:rPr>
                <w:rFonts w:hint="eastAsia"/>
                <w:kern w:val="0"/>
                <w:sz w:val="22"/>
              </w:rPr>
              <w:t>2.10</w:t>
            </w:r>
          </w:p>
        </w:tc>
        <w:tc>
          <w:tcPr>
            <w:tcW w:w="1597" w:type="dxa"/>
            <w:vMerge/>
            <w:tcMar>
              <w:top w:w="0" w:type="dxa"/>
              <w:left w:w="108" w:type="dxa"/>
              <w:bottom w:w="0" w:type="dxa"/>
              <w:right w:w="108" w:type="dxa"/>
            </w:tcMar>
            <w:vAlign w:val="center"/>
          </w:tcPr>
          <w:p w:rsidR="008F576C" w:rsidRDefault="008F576C" w:rsidP="00902E14">
            <w:pPr>
              <w:widowControl/>
              <w:snapToGrid w:val="0"/>
              <w:jc w:val="center"/>
              <w:rPr>
                <w:kern w:val="0"/>
                <w:sz w:val="22"/>
              </w:rPr>
            </w:pPr>
          </w:p>
        </w:tc>
        <w:tc>
          <w:tcPr>
            <w:tcW w:w="7039" w:type="dxa"/>
            <w:tcMar>
              <w:top w:w="0" w:type="dxa"/>
              <w:left w:w="108" w:type="dxa"/>
              <w:bottom w:w="0" w:type="dxa"/>
              <w:right w:w="108" w:type="dxa"/>
            </w:tcMar>
            <w:vAlign w:val="center"/>
          </w:tcPr>
          <w:p w:rsidR="008F576C" w:rsidRDefault="008F576C" w:rsidP="00902E14">
            <w:pPr>
              <w:widowControl/>
              <w:snapToGrid w:val="0"/>
              <w:jc w:val="center"/>
              <w:rPr>
                <w:kern w:val="0"/>
                <w:sz w:val="22"/>
              </w:rPr>
            </w:pPr>
            <w:r>
              <w:rPr>
                <w:rFonts w:hint="eastAsia"/>
                <w:kern w:val="0"/>
                <w:sz w:val="22"/>
              </w:rPr>
              <w:t>具备非融合导航功能，多影像实时对比分析</w:t>
            </w:r>
          </w:p>
        </w:tc>
      </w:tr>
      <w:tr w:rsidR="008F576C" w:rsidTr="00902E14">
        <w:trPr>
          <w:trHeight w:val="454"/>
          <w:jc w:val="center"/>
        </w:trPr>
        <w:tc>
          <w:tcPr>
            <w:tcW w:w="1182" w:type="dxa"/>
            <w:tcMar>
              <w:top w:w="0" w:type="dxa"/>
              <w:left w:w="108" w:type="dxa"/>
              <w:bottom w:w="0" w:type="dxa"/>
              <w:right w:w="108" w:type="dxa"/>
            </w:tcMar>
            <w:vAlign w:val="center"/>
          </w:tcPr>
          <w:p w:rsidR="008F576C" w:rsidRDefault="008F576C" w:rsidP="00902E14">
            <w:pPr>
              <w:widowControl/>
              <w:snapToGrid w:val="0"/>
              <w:jc w:val="center"/>
              <w:rPr>
                <w:kern w:val="0"/>
                <w:sz w:val="22"/>
              </w:rPr>
            </w:pPr>
            <w:r>
              <w:rPr>
                <w:rFonts w:hint="eastAsia"/>
                <w:kern w:val="0"/>
                <w:sz w:val="22"/>
              </w:rPr>
              <w:t>2.11</w:t>
            </w:r>
          </w:p>
        </w:tc>
        <w:tc>
          <w:tcPr>
            <w:tcW w:w="1597" w:type="dxa"/>
            <w:vMerge/>
            <w:tcMar>
              <w:top w:w="0" w:type="dxa"/>
              <w:left w:w="108" w:type="dxa"/>
              <w:bottom w:w="0" w:type="dxa"/>
              <w:right w:w="108" w:type="dxa"/>
            </w:tcMar>
            <w:vAlign w:val="center"/>
          </w:tcPr>
          <w:p w:rsidR="008F576C" w:rsidRDefault="008F576C" w:rsidP="00902E14">
            <w:pPr>
              <w:widowControl/>
              <w:snapToGrid w:val="0"/>
              <w:jc w:val="center"/>
              <w:rPr>
                <w:kern w:val="0"/>
                <w:sz w:val="22"/>
              </w:rPr>
            </w:pPr>
          </w:p>
        </w:tc>
        <w:tc>
          <w:tcPr>
            <w:tcW w:w="7039" w:type="dxa"/>
            <w:tcMar>
              <w:top w:w="0" w:type="dxa"/>
              <w:left w:w="108" w:type="dxa"/>
              <w:bottom w:w="0" w:type="dxa"/>
              <w:right w:w="108" w:type="dxa"/>
            </w:tcMar>
            <w:vAlign w:val="center"/>
          </w:tcPr>
          <w:p w:rsidR="008F576C" w:rsidRDefault="008F576C" w:rsidP="00902E14">
            <w:pPr>
              <w:widowControl/>
              <w:snapToGrid w:val="0"/>
              <w:jc w:val="center"/>
              <w:rPr>
                <w:kern w:val="0"/>
                <w:sz w:val="22"/>
              </w:rPr>
            </w:pPr>
            <w:r>
              <w:rPr>
                <w:rFonts w:hint="eastAsia"/>
                <w:kern w:val="0"/>
                <w:sz w:val="22"/>
              </w:rPr>
              <w:t>具备立体血流成像功能</w:t>
            </w:r>
          </w:p>
        </w:tc>
      </w:tr>
      <w:tr w:rsidR="008F576C" w:rsidTr="00902E14">
        <w:trPr>
          <w:trHeight w:val="454"/>
          <w:jc w:val="center"/>
        </w:trPr>
        <w:tc>
          <w:tcPr>
            <w:tcW w:w="1182" w:type="dxa"/>
            <w:tcMar>
              <w:top w:w="0" w:type="dxa"/>
              <w:left w:w="108" w:type="dxa"/>
              <w:bottom w:w="0" w:type="dxa"/>
              <w:right w:w="108" w:type="dxa"/>
            </w:tcMar>
            <w:vAlign w:val="center"/>
          </w:tcPr>
          <w:p w:rsidR="008F576C" w:rsidRDefault="008F576C" w:rsidP="00902E14">
            <w:pPr>
              <w:widowControl/>
              <w:snapToGrid w:val="0"/>
              <w:jc w:val="center"/>
              <w:rPr>
                <w:kern w:val="0"/>
                <w:sz w:val="22"/>
              </w:rPr>
            </w:pPr>
            <w:r>
              <w:rPr>
                <w:rFonts w:hint="eastAsia"/>
                <w:kern w:val="0"/>
                <w:sz w:val="22"/>
              </w:rPr>
              <w:t>2.12</w:t>
            </w:r>
          </w:p>
        </w:tc>
        <w:tc>
          <w:tcPr>
            <w:tcW w:w="1597" w:type="dxa"/>
            <w:vMerge/>
            <w:tcMar>
              <w:top w:w="0" w:type="dxa"/>
              <w:left w:w="108" w:type="dxa"/>
              <w:bottom w:w="0" w:type="dxa"/>
              <w:right w:w="108" w:type="dxa"/>
            </w:tcMar>
            <w:vAlign w:val="center"/>
          </w:tcPr>
          <w:p w:rsidR="008F576C" w:rsidRDefault="008F576C" w:rsidP="00902E14">
            <w:pPr>
              <w:widowControl/>
              <w:snapToGrid w:val="0"/>
              <w:jc w:val="center"/>
              <w:rPr>
                <w:kern w:val="0"/>
                <w:sz w:val="22"/>
              </w:rPr>
            </w:pPr>
          </w:p>
        </w:tc>
        <w:tc>
          <w:tcPr>
            <w:tcW w:w="7039" w:type="dxa"/>
            <w:tcMar>
              <w:top w:w="0" w:type="dxa"/>
              <w:left w:w="108" w:type="dxa"/>
              <w:bottom w:w="0" w:type="dxa"/>
              <w:right w:w="108" w:type="dxa"/>
            </w:tcMar>
            <w:vAlign w:val="center"/>
          </w:tcPr>
          <w:p w:rsidR="008F576C" w:rsidRDefault="008F576C" w:rsidP="00902E14">
            <w:pPr>
              <w:widowControl/>
              <w:snapToGrid w:val="0"/>
              <w:jc w:val="center"/>
              <w:rPr>
                <w:kern w:val="0"/>
                <w:sz w:val="22"/>
              </w:rPr>
            </w:pPr>
            <w:r>
              <w:rPr>
                <w:rFonts w:hint="eastAsia"/>
                <w:kern w:val="0"/>
                <w:sz w:val="22"/>
              </w:rPr>
              <w:t>增益调节：</w:t>
            </w:r>
            <w:r>
              <w:rPr>
                <w:rFonts w:hint="eastAsia"/>
                <w:kern w:val="0"/>
                <w:sz w:val="22"/>
              </w:rPr>
              <w:t>TGC</w:t>
            </w:r>
            <w:r>
              <w:rPr>
                <w:rFonts w:hint="eastAsia"/>
                <w:kern w:val="0"/>
                <w:sz w:val="22"/>
              </w:rPr>
              <w:t>增益补偿≥</w:t>
            </w:r>
            <w:r>
              <w:rPr>
                <w:rFonts w:hint="eastAsia"/>
                <w:kern w:val="0"/>
                <w:sz w:val="22"/>
              </w:rPr>
              <w:t>8</w:t>
            </w:r>
            <w:r>
              <w:rPr>
                <w:rFonts w:hint="eastAsia"/>
                <w:kern w:val="0"/>
                <w:sz w:val="22"/>
              </w:rPr>
              <w:t>段，</w:t>
            </w:r>
            <w:r>
              <w:rPr>
                <w:rFonts w:hint="eastAsia"/>
                <w:kern w:val="0"/>
                <w:sz w:val="22"/>
              </w:rPr>
              <w:t>LGC</w:t>
            </w:r>
            <w:r>
              <w:rPr>
                <w:rFonts w:hint="eastAsia"/>
                <w:kern w:val="0"/>
                <w:sz w:val="22"/>
              </w:rPr>
              <w:t>增益补偿≥</w:t>
            </w:r>
            <w:r>
              <w:rPr>
                <w:rFonts w:hint="eastAsia"/>
                <w:kern w:val="0"/>
                <w:sz w:val="22"/>
              </w:rPr>
              <w:t>8</w:t>
            </w:r>
            <w:r>
              <w:rPr>
                <w:rFonts w:hint="eastAsia"/>
                <w:kern w:val="0"/>
                <w:sz w:val="22"/>
              </w:rPr>
              <w:t>段，并可在触摸屏上进行调节</w:t>
            </w:r>
          </w:p>
        </w:tc>
      </w:tr>
      <w:tr w:rsidR="008F576C" w:rsidTr="00902E14">
        <w:trPr>
          <w:trHeight w:val="454"/>
          <w:jc w:val="center"/>
        </w:trPr>
        <w:tc>
          <w:tcPr>
            <w:tcW w:w="1182" w:type="dxa"/>
            <w:tcMar>
              <w:top w:w="0" w:type="dxa"/>
              <w:left w:w="108" w:type="dxa"/>
              <w:bottom w:w="0" w:type="dxa"/>
              <w:right w:w="108" w:type="dxa"/>
            </w:tcMar>
            <w:vAlign w:val="center"/>
          </w:tcPr>
          <w:p w:rsidR="008F576C" w:rsidRDefault="008F576C" w:rsidP="00902E14">
            <w:pPr>
              <w:widowControl/>
              <w:snapToGrid w:val="0"/>
              <w:jc w:val="center"/>
              <w:rPr>
                <w:kern w:val="0"/>
                <w:sz w:val="22"/>
              </w:rPr>
            </w:pPr>
            <w:r>
              <w:rPr>
                <w:rFonts w:hint="eastAsia"/>
                <w:kern w:val="0"/>
                <w:sz w:val="22"/>
              </w:rPr>
              <w:t>2.13</w:t>
            </w:r>
          </w:p>
        </w:tc>
        <w:tc>
          <w:tcPr>
            <w:tcW w:w="1597" w:type="dxa"/>
            <w:vMerge/>
            <w:tcMar>
              <w:top w:w="0" w:type="dxa"/>
              <w:left w:w="108" w:type="dxa"/>
              <w:bottom w:w="0" w:type="dxa"/>
              <w:right w:w="108" w:type="dxa"/>
            </w:tcMar>
            <w:vAlign w:val="center"/>
          </w:tcPr>
          <w:p w:rsidR="008F576C" w:rsidRDefault="008F576C" w:rsidP="00902E14">
            <w:pPr>
              <w:widowControl/>
              <w:snapToGrid w:val="0"/>
              <w:jc w:val="center"/>
              <w:rPr>
                <w:kern w:val="0"/>
                <w:sz w:val="22"/>
              </w:rPr>
            </w:pPr>
          </w:p>
        </w:tc>
        <w:tc>
          <w:tcPr>
            <w:tcW w:w="7039" w:type="dxa"/>
            <w:tcMar>
              <w:top w:w="0" w:type="dxa"/>
              <w:left w:w="108" w:type="dxa"/>
              <w:bottom w:w="0" w:type="dxa"/>
              <w:right w:w="108" w:type="dxa"/>
            </w:tcMar>
            <w:vAlign w:val="center"/>
          </w:tcPr>
          <w:p w:rsidR="008F576C" w:rsidRDefault="008F576C" w:rsidP="00902E14">
            <w:pPr>
              <w:widowControl/>
              <w:snapToGrid w:val="0"/>
              <w:jc w:val="center"/>
              <w:rPr>
                <w:kern w:val="0"/>
                <w:sz w:val="22"/>
              </w:rPr>
            </w:pPr>
            <w:r>
              <w:rPr>
                <w:rFonts w:hint="eastAsia"/>
                <w:kern w:val="0"/>
                <w:sz w:val="22"/>
              </w:rPr>
              <w:t>零位移动：≥</w:t>
            </w:r>
            <w:r>
              <w:rPr>
                <w:rFonts w:hint="eastAsia"/>
                <w:kern w:val="0"/>
                <w:sz w:val="22"/>
              </w:rPr>
              <w:t xml:space="preserve"> 16</w:t>
            </w:r>
            <w:r>
              <w:rPr>
                <w:rFonts w:hint="eastAsia"/>
                <w:kern w:val="0"/>
                <w:sz w:val="22"/>
              </w:rPr>
              <w:t>级</w:t>
            </w:r>
          </w:p>
        </w:tc>
      </w:tr>
      <w:tr w:rsidR="008F576C" w:rsidTr="00902E14">
        <w:trPr>
          <w:trHeight w:val="454"/>
          <w:jc w:val="center"/>
        </w:trPr>
        <w:tc>
          <w:tcPr>
            <w:tcW w:w="1182" w:type="dxa"/>
            <w:tcMar>
              <w:top w:w="0" w:type="dxa"/>
              <w:left w:w="108" w:type="dxa"/>
              <w:bottom w:w="0" w:type="dxa"/>
              <w:right w:w="108" w:type="dxa"/>
            </w:tcMar>
            <w:vAlign w:val="center"/>
          </w:tcPr>
          <w:p w:rsidR="008F576C" w:rsidRDefault="008F576C" w:rsidP="00902E14">
            <w:pPr>
              <w:widowControl/>
              <w:snapToGrid w:val="0"/>
              <w:jc w:val="center"/>
              <w:rPr>
                <w:kern w:val="0"/>
                <w:sz w:val="22"/>
              </w:rPr>
            </w:pPr>
            <w:r>
              <w:rPr>
                <w:rFonts w:hint="eastAsia"/>
                <w:kern w:val="0"/>
                <w:sz w:val="22"/>
              </w:rPr>
              <w:t>3.1</w:t>
            </w:r>
          </w:p>
        </w:tc>
        <w:tc>
          <w:tcPr>
            <w:tcW w:w="1597" w:type="dxa"/>
            <w:vMerge w:val="restart"/>
            <w:tcMar>
              <w:top w:w="0" w:type="dxa"/>
              <w:left w:w="108" w:type="dxa"/>
              <w:bottom w:w="0" w:type="dxa"/>
              <w:right w:w="108" w:type="dxa"/>
            </w:tcMar>
            <w:vAlign w:val="center"/>
          </w:tcPr>
          <w:p w:rsidR="008F576C" w:rsidRDefault="008F576C" w:rsidP="00902E14">
            <w:pPr>
              <w:widowControl/>
              <w:snapToGrid w:val="0"/>
              <w:jc w:val="center"/>
              <w:rPr>
                <w:kern w:val="0"/>
                <w:sz w:val="22"/>
              </w:rPr>
            </w:pPr>
            <w:r>
              <w:rPr>
                <w:rFonts w:hint="eastAsia"/>
                <w:kern w:val="0"/>
                <w:sz w:val="22"/>
              </w:rPr>
              <w:t>探头要求</w:t>
            </w:r>
          </w:p>
        </w:tc>
        <w:tc>
          <w:tcPr>
            <w:tcW w:w="7039" w:type="dxa"/>
            <w:tcMar>
              <w:top w:w="0" w:type="dxa"/>
              <w:left w:w="108" w:type="dxa"/>
              <w:bottom w:w="0" w:type="dxa"/>
              <w:right w:w="108" w:type="dxa"/>
            </w:tcMar>
            <w:vAlign w:val="center"/>
          </w:tcPr>
          <w:p w:rsidR="008F576C" w:rsidRDefault="008F576C" w:rsidP="00902E14">
            <w:pPr>
              <w:widowControl/>
              <w:snapToGrid w:val="0"/>
              <w:jc w:val="center"/>
              <w:rPr>
                <w:kern w:val="0"/>
                <w:sz w:val="22"/>
              </w:rPr>
            </w:pPr>
            <w:r>
              <w:rPr>
                <w:rFonts w:hint="eastAsia"/>
                <w:kern w:val="0"/>
                <w:sz w:val="22"/>
              </w:rPr>
              <w:t>腹部凸阵探头，超声频率范围至少包含</w:t>
            </w:r>
            <w:r>
              <w:rPr>
                <w:rFonts w:hint="eastAsia"/>
                <w:kern w:val="0"/>
                <w:sz w:val="22"/>
              </w:rPr>
              <w:t>2.0-6.0MHz</w:t>
            </w:r>
            <w:r>
              <w:rPr>
                <w:rFonts w:hint="eastAsia"/>
                <w:kern w:val="0"/>
                <w:sz w:val="22"/>
              </w:rPr>
              <w:t>，探头扫查深度≥</w:t>
            </w:r>
            <w:r>
              <w:rPr>
                <w:rFonts w:hint="eastAsia"/>
                <w:kern w:val="0"/>
                <w:sz w:val="22"/>
              </w:rPr>
              <w:t>40cm</w:t>
            </w:r>
          </w:p>
        </w:tc>
      </w:tr>
      <w:tr w:rsidR="008F576C" w:rsidTr="00902E14">
        <w:trPr>
          <w:trHeight w:val="454"/>
          <w:jc w:val="center"/>
        </w:trPr>
        <w:tc>
          <w:tcPr>
            <w:tcW w:w="1182" w:type="dxa"/>
            <w:tcMar>
              <w:top w:w="0" w:type="dxa"/>
              <w:left w:w="108" w:type="dxa"/>
              <w:bottom w:w="0" w:type="dxa"/>
              <w:right w:w="108" w:type="dxa"/>
            </w:tcMar>
            <w:vAlign w:val="center"/>
          </w:tcPr>
          <w:p w:rsidR="008F576C" w:rsidRDefault="008F576C" w:rsidP="00902E14">
            <w:pPr>
              <w:widowControl/>
              <w:snapToGrid w:val="0"/>
              <w:jc w:val="center"/>
              <w:rPr>
                <w:kern w:val="0"/>
                <w:sz w:val="22"/>
              </w:rPr>
            </w:pPr>
            <w:r>
              <w:rPr>
                <w:rFonts w:hint="eastAsia"/>
                <w:kern w:val="0"/>
                <w:sz w:val="22"/>
              </w:rPr>
              <w:t>3.2</w:t>
            </w:r>
          </w:p>
        </w:tc>
        <w:tc>
          <w:tcPr>
            <w:tcW w:w="1597" w:type="dxa"/>
            <w:vMerge/>
            <w:tcMar>
              <w:top w:w="0" w:type="dxa"/>
              <w:left w:w="108" w:type="dxa"/>
              <w:bottom w:w="0" w:type="dxa"/>
              <w:right w:w="108" w:type="dxa"/>
            </w:tcMar>
            <w:vAlign w:val="center"/>
          </w:tcPr>
          <w:p w:rsidR="008F576C" w:rsidRDefault="008F576C" w:rsidP="00902E14">
            <w:pPr>
              <w:widowControl/>
              <w:snapToGrid w:val="0"/>
              <w:jc w:val="center"/>
              <w:rPr>
                <w:kern w:val="0"/>
                <w:sz w:val="22"/>
              </w:rPr>
            </w:pPr>
          </w:p>
        </w:tc>
        <w:tc>
          <w:tcPr>
            <w:tcW w:w="7039" w:type="dxa"/>
            <w:tcMar>
              <w:top w:w="0" w:type="dxa"/>
              <w:left w:w="108" w:type="dxa"/>
              <w:bottom w:w="0" w:type="dxa"/>
              <w:right w:w="108" w:type="dxa"/>
            </w:tcMar>
            <w:vAlign w:val="center"/>
          </w:tcPr>
          <w:p w:rsidR="008F576C" w:rsidRDefault="008F576C" w:rsidP="00902E14">
            <w:pPr>
              <w:widowControl/>
              <w:snapToGrid w:val="0"/>
              <w:jc w:val="center"/>
              <w:rPr>
                <w:kern w:val="0"/>
                <w:sz w:val="22"/>
              </w:rPr>
            </w:pPr>
            <w:r>
              <w:rPr>
                <w:rFonts w:hint="eastAsia"/>
                <w:kern w:val="0"/>
                <w:sz w:val="22"/>
              </w:rPr>
              <w:t>高频线阵探头，超声频率范围至少包含</w:t>
            </w:r>
            <w:r>
              <w:rPr>
                <w:rFonts w:hint="eastAsia"/>
                <w:kern w:val="0"/>
                <w:sz w:val="22"/>
              </w:rPr>
              <w:t>5.0-12.0MHz</w:t>
            </w:r>
          </w:p>
        </w:tc>
      </w:tr>
      <w:tr w:rsidR="008F576C" w:rsidTr="00902E14">
        <w:trPr>
          <w:trHeight w:val="454"/>
          <w:jc w:val="center"/>
        </w:trPr>
        <w:tc>
          <w:tcPr>
            <w:tcW w:w="1182" w:type="dxa"/>
            <w:tcMar>
              <w:top w:w="0" w:type="dxa"/>
              <w:left w:w="108" w:type="dxa"/>
              <w:bottom w:w="0" w:type="dxa"/>
              <w:right w:w="108" w:type="dxa"/>
            </w:tcMar>
            <w:vAlign w:val="center"/>
          </w:tcPr>
          <w:p w:rsidR="008F576C" w:rsidRDefault="008F576C" w:rsidP="00902E14">
            <w:pPr>
              <w:widowControl/>
              <w:snapToGrid w:val="0"/>
              <w:jc w:val="center"/>
              <w:rPr>
                <w:kern w:val="0"/>
                <w:sz w:val="22"/>
              </w:rPr>
            </w:pPr>
            <w:r>
              <w:rPr>
                <w:rFonts w:hint="eastAsia"/>
                <w:kern w:val="0"/>
                <w:sz w:val="22"/>
              </w:rPr>
              <w:t>3.3</w:t>
            </w:r>
          </w:p>
        </w:tc>
        <w:tc>
          <w:tcPr>
            <w:tcW w:w="1597" w:type="dxa"/>
            <w:vMerge/>
            <w:tcMar>
              <w:top w:w="0" w:type="dxa"/>
              <w:left w:w="108" w:type="dxa"/>
              <w:bottom w:w="0" w:type="dxa"/>
              <w:right w:w="108" w:type="dxa"/>
            </w:tcMar>
            <w:vAlign w:val="center"/>
          </w:tcPr>
          <w:p w:rsidR="008F576C" w:rsidRDefault="008F576C" w:rsidP="00902E14">
            <w:pPr>
              <w:widowControl/>
              <w:snapToGrid w:val="0"/>
              <w:jc w:val="center"/>
              <w:rPr>
                <w:kern w:val="0"/>
                <w:sz w:val="22"/>
              </w:rPr>
            </w:pPr>
          </w:p>
        </w:tc>
        <w:tc>
          <w:tcPr>
            <w:tcW w:w="7039" w:type="dxa"/>
            <w:tcMar>
              <w:top w:w="0" w:type="dxa"/>
              <w:left w:w="108" w:type="dxa"/>
              <w:bottom w:w="0" w:type="dxa"/>
              <w:right w:w="108" w:type="dxa"/>
            </w:tcMar>
            <w:vAlign w:val="center"/>
          </w:tcPr>
          <w:p w:rsidR="008F576C" w:rsidRDefault="008F576C" w:rsidP="00902E14">
            <w:pPr>
              <w:widowControl/>
              <w:snapToGrid w:val="0"/>
              <w:jc w:val="center"/>
              <w:rPr>
                <w:kern w:val="0"/>
                <w:sz w:val="22"/>
              </w:rPr>
            </w:pPr>
            <w:r>
              <w:rPr>
                <w:rFonts w:hint="eastAsia"/>
                <w:kern w:val="0"/>
                <w:sz w:val="22"/>
              </w:rPr>
              <w:t>腔内探头，超声频率范围至少包含</w:t>
            </w:r>
            <w:r>
              <w:rPr>
                <w:rFonts w:hint="eastAsia"/>
                <w:kern w:val="0"/>
                <w:sz w:val="22"/>
              </w:rPr>
              <w:t>4.0-9.0MHz</w:t>
            </w:r>
          </w:p>
        </w:tc>
      </w:tr>
    </w:tbl>
    <w:p w:rsidR="008F576C" w:rsidRDefault="008F576C" w:rsidP="008F576C">
      <w:pPr>
        <w:snapToGrid w:val="0"/>
        <w:ind w:firstLineChars="200" w:firstLine="440"/>
        <w:rPr>
          <w:sz w:val="22"/>
        </w:rPr>
      </w:pPr>
    </w:p>
    <w:p w:rsidR="008F576C" w:rsidRDefault="008F576C" w:rsidP="008F576C">
      <w:pPr>
        <w:snapToGrid w:val="0"/>
        <w:ind w:firstLineChars="200" w:firstLine="440"/>
        <w:rPr>
          <w:sz w:val="22"/>
        </w:rPr>
      </w:pPr>
      <w:r>
        <w:rPr>
          <w:sz w:val="22"/>
        </w:rPr>
        <w:t xml:space="preserve">9.3 </w:t>
      </w:r>
      <w:r>
        <w:rPr>
          <w:sz w:val="22"/>
        </w:rPr>
        <w:t>安装调试要求及备品备件或配件报价等要求</w:t>
      </w:r>
    </w:p>
    <w:p w:rsidR="008F576C" w:rsidRDefault="008F576C" w:rsidP="008F576C">
      <w:pPr>
        <w:snapToGrid w:val="0"/>
        <w:ind w:firstLineChars="200" w:firstLine="440"/>
        <w:rPr>
          <w:sz w:val="22"/>
        </w:rPr>
      </w:pPr>
      <w:r>
        <w:rPr>
          <w:rFonts w:hint="eastAsia"/>
          <w:sz w:val="22"/>
        </w:rPr>
        <w:t>中标人确保设备安全无损地运抵采购人指定现场，并承担设备的运费、保险费、装卸费等费用。采购人与中标人双方对设备进行开箱清点检查验收，如果发现数量不足或有质量、技术等问题，中标人在</w:t>
      </w:r>
      <w:r>
        <w:rPr>
          <w:rFonts w:hint="eastAsia"/>
          <w:sz w:val="22"/>
        </w:rPr>
        <w:t>7</w:t>
      </w:r>
      <w:r>
        <w:rPr>
          <w:rFonts w:hint="eastAsia"/>
          <w:sz w:val="22"/>
        </w:rPr>
        <w:t>天内，按照采购人要求，采取补足、更换或退货等处理措施，并承担由此发生的一切损失和费用。设备到货后，中标人在接到采购人通知后</w:t>
      </w:r>
      <w:r>
        <w:rPr>
          <w:rFonts w:hint="eastAsia"/>
          <w:sz w:val="22"/>
        </w:rPr>
        <w:t>30</w:t>
      </w:r>
      <w:r>
        <w:rPr>
          <w:rFonts w:hint="eastAsia"/>
          <w:sz w:val="22"/>
        </w:rPr>
        <w:t>天内安装调试完成。</w:t>
      </w:r>
    </w:p>
    <w:p w:rsidR="008F576C" w:rsidRDefault="008F576C" w:rsidP="008F576C">
      <w:pPr>
        <w:snapToGrid w:val="0"/>
        <w:ind w:firstLineChars="200" w:firstLine="440"/>
        <w:rPr>
          <w:sz w:val="22"/>
        </w:rPr>
      </w:pPr>
      <w:r>
        <w:rPr>
          <w:sz w:val="22"/>
        </w:rPr>
        <w:t>9.4</w:t>
      </w:r>
      <w:r>
        <w:rPr>
          <w:sz w:val="22"/>
        </w:rPr>
        <w:t>关于样品的相关要求</w:t>
      </w:r>
      <w:r>
        <w:rPr>
          <w:rFonts w:hint="eastAsia"/>
          <w:sz w:val="22"/>
        </w:rPr>
        <w:t>（本项目不适用）</w:t>
      </w:r>
    </w:p>
    <w:p w:rsidR="008F576C" w:rsidRDefault="008F576C" w:rsidP="008F576C">
      <w:pPr>
        <w:adjustRightInd w:val="0"/>
        <w:snapToGrid w:val="0"/>
        <w:ind w:firstLineChars="200" w:firstLine="440"/>
        <w:rPr>
          <w:sz w:val="22"/>
        </w:rPr>
      </w:pPr>
      <w:r>
        <w:rPr>
          <w:sz w:val="22"/>
        </w:rPr>
        <w:t>本项目要求提供样品，要求如下：</w:t>
      </w:r>
    </w:p>
    <w:p w:rsidR="008F576C" w:rsidRDefault="008F576C" w:rsidP="008F576C">
      <w:pPr>
        <w:adjustRightInd w:val="0"/>
        <w:snapToGrid w:val="0"/>
        <w:ind w:firstLineChars="200" w:firstLine="440"/>
        <w:rPr>
          <w:sz w:val="22"/>
        </w:rPr>
      </w:pPr>
      <w:r>
        <w:rPr>
          <w:sz w:val="22"/>
        </w:rPr>
        <w:t xml:space="preserve">9.4.1 </w:t>
      </w:r>
      <w:r>
        <w:rPr>
          <w:sz w:val="22"/>
        </w:rPr>
        <w:t>制作标准和要求</w:t>
      </w:r>
    </w:p>
    <w:p w:rsidR="008F576C" w:rsidRDefault="008F576C" w:rsidP="008F576C">
      <w:pPr>
        <w:adjustRightInd w:val="0"/>
        <w:snapToGrid w:val="0"/>
        <w:ind w:firstLineChars="200" w:firstLine="440"/>
        <w:rPr>
          <w:sz w:val="22"/>
        </w:rPr>
      </w:pPr>
      <w:r>
        <w:rPr>
          <w:sz w:val="22"/>
        </w:rPr>
        <w:t xml:space="preserve">9.4.2 </w:t>
      </w:r>
      <w:r>
        <w:rPr>
          <w:sz w:val="22"/>
        </w:rPr>
        <w:t>关于检测报告</w:t>
      </w:r>
    </w:p>
    <w:p w:rsidR="008F576C" w:rsidRDefault="008F576C" w:rsidP="008F576C">
      <w:pPr>
        <w:adjustRightInd w:val="0"/>
        <w:snapToGrid w:val="0"/>
        <w:ind w:firstLineChars="200" w:firstLine="440"/>
        <w:rPr>
          <w:sz w:val="22"/>
        </w:rPr>
      </w:pPr>
      <w:r>
        <w:rPr>
          <w:sz w:val="22"/>
        </w:rPr>
        <w:t xml:space="preserve">9.4.3 </w:t>
      </w:r>
      <w:r>
        <w:rPr>
          <w:sz w:val="22"/>
        </w:rPr>
        <w:t>关于封样</w:t>
      </w:r>
    </w:p>
    <w:p w:rsidR="008F576C" w:rsidRDefault="008F576C" w:rsidP="008F576C">
      <w:pPr>
        <w:snapToGrid w:val="0"/>
        <w:ind w:firstLineChars="200" w:firstLine="440"/>
        <w:rPr>
          <w:sz w:val="22"/>
        </w:rPr>
      </w:pPr>
      <w:r>
        <w:rPr>
          <w:sz w:val="22"/>
        </w:rPr>
        <w:t xml:space="preserve">9.5 </w:t>
      </w:r>
      <w:r>
        <w:rPr>
          <w:sz w:val="22"/>
        </w:rPr>
        <w:t>供货期要求</w:t>
      </w:r>
    </w:p>
    <w:p w:rsidR="008F576C" w:rsidRDefault="008F576C" w:rsidP="008F576C">
      <w:pPr>
        <w:adjustRightInd w:val="0"/>
        <w:snapToGrid w:val="0"/>
        <w:ind w:firstLineChars="200" w:firstLine="440"/>
        <w:rPr>
          <w:sz w:val="22"/>
        </w:rPr>
      </w:pPr>
      <w:r>
        <w:rPr>
          <w:sz w:val="22"/>
        </w:rPr>
        <w:t xml:space="preserve">9.5.1 </w:t>
      </w:r>
      <w:r>
        <w:rPr>
          <w:sz w:val="22"/>
        </w:rPr>
        <w:t>本项目供货期包括设备供货、就位、安装调试直至交付使用的全部时间。</w:t>
      </w:r>
    </w:p>
    <w:p w:rsidR="008F576C" w:rsidRDefault="008F576C" w:rsidP="008F576C">
      <w:pPr>
        <w:adjustRightInd w:val="0"/>
        <w:snapToGrid w:val="0"/>
        <w:ind w:firstLineChars="200" w:firstLine="440"/>
        <w:rPr>
          <w:sz w:val="22"/>
        </w:rPr>
      </w:pPr>
      <w:r>
        <w:rPr>
          <w:sz w:val="22"/>
        </w:rPr>
        <w:t xml:space="preserve">9.5.2 </w:t>
      </w:r>
      <w:r>
        <w:rPr>
          <w:sz w:val="22"/>
        </w:rPr>
        <w:t>本项目的安装调试及试用期间的管理将纳入采购人的管理范围，在此过程中，中标人须服从采购人的时间和管理协调。</w:t>
      </w:r>
    </w:p>
    <w:p w:rsidR="008F576C" w:rsidRDefault="008F576C" w:rsidP="008F576C">
      <w:pPr>
        <w:snapToGrid w:val="0"/>
        <w:ind w:firstLineChars="200" w:firstLine="440"/>
        <w:rPr>
          <w:sz w:val="22"/>
        </w:rPr>
      </w:pPr>
      <w:r>
        <w:rPr>
          <w:sz w:val="22"/>
        </w:rPr>
        <w:t xml:space="preserve">9.6 </w:t>
      </w:r>
      <w:r>
        <w:rPr>
          <w:sz w:val="22"/>
        </w:rPr>
        <w:t>质量标准与验收要求</w:t>
      </w:r>
    </w:p>
    <w:p w:rsidR="008F576C" w:rsidRDefault="008F576C" w:rsidP="008F576C">
      <w:pPr>
        <w:adjustRightInd w:val="0"/>
        <w:snapToGrid w:val="0"/>
        <w:ind w:firstLineChars="200" w:firstLine="440"/>
        <w:rPr>
          <w:sz w:val="22"/>
        </w:rPr>
      </w:pPr>
      <w:r>
        <w:rPr>
          <w:sz w:val="22"/>
        </w:rPr>
        <w:t>9.6.1</w:t>
      </w:r>
      <w:r>
        <w:rPr>
          <w:sz w:val="22"/>
        </w:rPr>
        <w:t>投标人提供的产品和相关服务应符合国家或行业管理部门颁发的各项质量和安全标准、规范和验收要求，标准和规范等不一致的，从高从严执行。</w:t>
      </w:r>
    </w:p>
    <w:p w:rsidR="008F576C" w:rsidRDefault="008F576C" w:rsidP="008F576C">
      <w:pPr>
        <w:adjustRightInd w:val="0"/>
        <w:snapToGrid w:val="0"/>
        <w:ind w:firstLineChars="200" w:firstLine="440"/>
        <w:rPr>
          <w:sz w:val="22"/>
        </w:rPr>
      </w:pPr>
      <w:r>
        <w:rPr>
          <w:sz w:val="22"/>
        </w:rPr>
        <w:t xml:space="preserve">9.6.2 </w:t>
      </w:r>
      <w:r>
        <w:rPr>
          <w:sz w:val="22"/>
        </w:rPr>
        <w:t>本项目验收将由采购人组织进行或委托第三方进行，质量标准和验收要求为</w:t>
      </w:r>
      <w:r>
        <w:rPr>
          <w:sz w:val="22"/>
        </w:rPr>
        <w:lastRenderedPageBreak/>
        <w:t>按照上文中</w:t>
      </w:r>
      <w:r>
        <w:rPr>
          <w:sz w:val="22"/>
        </w:rPr>
        <w:t>9.</w:t>
      </w:r>
      <w:r>
        <w:rPr>
          <w:rFonts w:hint="eastAsia"/>
          <w:sz w:val="22"/>
        </w:rPr>
        <w:t>6</w:t>
      </w:r>
      <w:r>
        <w:rPr>
          <w:sz w:val="22"/>
        </w:rPr>
        <w:t>.1</w:t>
      </w:r>
      <w:r>
        <w:rPr>
          <w:sz w:val="22"/>
        </w:rPr>
        <w:t>条款规定一次验收合格。</w:t>
      </w:r>
    </w:p>
    <w:p w:rsidR="008F576C" w:rsidRDefault="008F576C" w:rsidP="008F576C">
      <w:pPr>
        <w:adjustRightInd w:val="0"/>
        <w:snapToGrid w:val="0"/>
        <w:ind w:firstLineChars="200" w:firstLine="440"/>
        <w:rPr>
          <w:sz w:val="22"/>
        </w:rPr>
      </w:pPr>
      <w:r>
        <w:rPr>
          <w:sz w:val="22"/>
        </w:rPr>
        <w:t xml:space="preserve">9.6.3 </w:t>
      </w:r>
      <w:r>
        <w:rPr>
          <w:sz w:val="22"/>
        </w:rPr>
        <w:t>如验收未获通过，采购人有权要求更换或退货，并按照合同约定的条款对供应商作违约处理。</w:t>
      </w:r>
    </w:p>
    <w:p w:rsidR="008F576C" w:rsidRDefault="008F576C" w:rsidP="008F576C">
      <w:pPr>
        <w:adjustRightInd w:val="0"/>
        <w:snapToGrid w:val="0"/>
        <w:ind w:firstLineChars="200" w:firstLine="442"/>
        <w:outlineLvl w:val="2"/>
        <w:rPr>
          <w:b/>
          <w:bCs/>
          <w:sz w:val="22"/>
        </w:rPr>
      </w:pPr>
      <w:bookmarkStart w:id="13" w:name="_Toc244077293"/>
      <w:r>
        <w:rPr>
          <w:b/>
          <w:bCs/>
          <w:sz w:val="22"/>
        </w:rPr>
        <w:t xml:space="preserve">10 </w:t>
      </w:r>
      <w:r>
        <w:rPr>
          <w:b/>
          <w:bCs/>
          <w:sz w:val="22"/>
        </w:rPr>
        <w:t>人员及设备配备要求</w:t>
      </w:r>
      <w:bookmarkEnd w:id="13"/>
    </w:p>
    <w:p w:rsidR="008F576C" w:rsidRDefault="008F576C" w:rsidP="008F576C">
      <w:pPr>
        <w:snapToGrid w:val="0"/>
        <w:ind w:firstLineChars="200" w:firstLine="440"/>
        <w:rPr>
          <w:sz w:val="22"/>
        </w:rPr>
      </w:pPr>
      <w:r>
        <w:rPr>
          <w:sz w:val="22"/>
        </w:rPr>
        <w:t xml:space="preserve">10.1 </w:t>
      </w:r>
      <w:r>
        <w:rPr>
          <w:sz w:val="22"/>
        </w:rPr>
        <w:t>人员配备要求</w:t>
      </w:r>
    </w:p>
    <w:p w:rsidR="008F576C" w:rsidRDefault="008F576C" w:rsidP="008F576C">
      <w:pPr>
        <w:snapToGrid w:val="0"/>
        <w:ind w:firstLineChars="200" w:firstLine="440"/>
        <w:rPr>
          <w:sz w:val="22"/>
        </w:rPr>
      </w:pPr>
      <w:r>
        <w:rPr>
          <w:rFonts w:hint="eastAsia"/>
          <w:sz w:val="22"/>
        </w:rPr>
        <w:t>投标人应为本项目配备专业人员，确保本项目顺利实施。本项目拟提供服务的人员应具备相关职业能力及工作经验，请提供人员相关专业技术能力的证明材料。</w:t>
      </w:r>
    </w:p>
    <w:p w:rsidR="008F576C" w:rsidRDefault="008F576C" w:rsidP="008F576C">
      <w:pPr>
        <w:snapToGrid w:val="0"/>
        <w:ind w:firstLineChars="200" w:firstLine="440"/>
        <w:rPr>
          <w:sz w:val="22"/>
        </w:rPr>
      </w:pPr>
      <w:r>
        <w:rPr>
          <w:sz w:val="22"/>
        </w:rPr>
        <w:t xml:space="preserve">10.2 </w:t>
      </w:r>
      <w:r>
        <w:rPr>
          <w:sz w:val="22"/>
        </w:rPr>
        <w:t>设备要求</w:t>
      </w:r>
    </w:p>
    <w:p w:rsidR="008F576C" w:rsidRDefault="008F576C" w:rsidP="008F576C">
      <w:pPr>
        <w:snapToGrid w:val="0"/>
        <w:ind w:firstLineChars="200" w:firstLine="440"/>
        <w:rPr>
          <w:sz w:val="22"/>
        </w:rPr>
      </w:pPr>
      <w:r>
        <w:rPr>
          <w:rFonts w:hint="eastAsia"/>
          <w:sz w:val="22"/>
        </w:rPr>
        <w:t>到货后，中标人应及时派工程技术人员到达现场，在使用单位人员在场的情况下开箱清点货物，组织搬运、安装、调试，并承担因此发生的一切费用。</w:t>
      </w:r>
      <w:r>
        <w:rPr>
          <w:rFonts w:hint="eastAsia"/>
          <w:sz w:val="22"/>
        </w:rPr>
        <w:t xml:space="preserve"> </w:t>
      </w:r>
      <w:r>
        <w:rPr>
          <w:rFonts w:hint="eastAsia"/>
          <w:sz w:val="22"/>
        </w:rPr>
        <w:t>由投标人提供的设备，其安装、设备上电、调试</w:t>
      </w:r>
      <w:r>
        <w:rPr>
          <w:rFonts w:hint="eastAsia"/>
          <w:sz w:val="22"/>
        </w:rPr>
        <w:t>(</w:t>
      </w:r>
      <w:r>
        <w:rPr>
          <w:rFonts w:hint="eastAsia"/>
          <w:sz w:val="22"/>
        </w:rPr>
        <w:t>包括硬件及软件</w:t>
      </w:r>
      <w:r>
        <w:rPr>
          <w:rFonts w:hint="eastAsia"/>
          <w:sz w:val="22"/>
        </w:rPr>
        <w:t>)</w:t>
      </w:r>
      <w:r>
        <w:rPr>
          <w:rFonts w:hint="eastAsia"/>
          <w:sz w:val="22"/>
        </w:rPr>
        <w:t>及开通由投标人负责，采购人予以协助配合。设备安装、调测所需工具、仪表及安装材料均由投标人提供。</w:t>
      </w:r>
    </w:p>
    <w:p w:rsidR="008F576C" w:rsidRDefault="008F576C" w:rsidP="008F576C">
      <w:pPr>
        <w:adjustRightInd w:val="0"/>
        <w:snapToGrid w:val="0"/>
        <w:ind w:firstLineChars="200" w:firstLine="442"/>
        <w:outlineLvl w:val="2"/>
        <w:rPr>
          <w:b/>
          <w:bCs/>
          <w:sz w:val="22"/>
        </w:rPr>
      </w:pPr>
      <w:bookmarkStart w:id="14" w:name="_Toc244077294"/>
      <w:r>
        <w:rPr>
          <w:b/>
          <w:bCs/>
          <w:sz w:val="22"/>
        </w:rPr>
        <w:t xml:space="preserve">11 </w:t>
      </w:r>
      <w:r>
        <w:rPr>
          <w:b/>
          <w:bCs/>
          <w:sz w:val="22"/>
        </w:rPr>
        <w:t>安全文明作业要求和应急处置要求</w:t>
      </w:r>
      <w:bookmarkEnd w:id="14"/>
    </w:p>
    <w:p w:rsidR="008F576C" w:rsidRDefault="008F576C" w:rsidP="008F576C">
      <w:pPr>
        <w:adjustRightInd w:val="0"/>
        <w:snapToGrid w:val="0"/>
        <w:ind w:firstLineChars="200" w:firstLine="440"/>
        <w:rPr>
          <w:bCs/>
          <w:sz w:val="22"/>
        </w:rPr>
      </w:pPr>
      <w:r>
        <w:rPr>
          <w:sz w:val="22"/>
        </w:rPr>
        <w:t>中标人在执行本项目过程中，必须严格遵守上海市有关应急联动处置办法的规定（参见</w:t>
      </w:r>
      <w:r>
        <w:rPr>
          <w:b/>
          <w:bCs/>
          <w:sz w:val="22"/>
        </w:rPr>
        <w:t>《上海市政府关于印发修订后的上海市突发事件应急联动处置办法的通知》</w:t>
      </w:r>
      <w:r>
        <w:rPr>
          <w:b/>
          <w:bCs/>
          <w:sz w:val="22"/>
          <w:u w:val="single"/>
        </w:rPr>
        <w:t>沪府〔</w:t>
      </w:r>
      <w:r>
        <w:rPr>
          <w:b/>
          <w:bCs/>
          <w:sz w:val="22"/>
          <w:u w:val="single"/>
        </w:rPr>
        <w:t>2015</w:t>
      </w:r>
      <w:r>
        <w:rPr>
          <w:b/>
          <w:bCs/>
          <w:sz w:val="22"/>
          <w:u w:val="single"/>
        </w:rPr>
        <w:t>〕</w:t>
      </w:r>
      <w:r>
        <w:rPr>
          <w:b/>
          <w:bCs/>
          <w:sz w:val="22"/>
          <w:u w:val="single"/>
        </w:rPr>
        <w:t>49</w:t>
      </w:r>
      <w:r>
        <w:rPr>
          <w:b/>
          <w:bCs/>
          <w:sz w:val="22"/>
          <w:u w:val="single"/>
        </w:rPr>
        <w:t>号</w:t>
      </w:r>
      <w:r>
        <w:rPr>
          <w:b/>
          <w:bCs/>
          <w:sz w:val="22"/>
        </w:rPr>
        <w:t>）</w:t>
      </w:r>
      <w:r>
        <w:rPr>
          <w:bCs/>
          <w:sz w:val="22"/>
        </w:rPr>
        <w:t>，做</w:t>
      </w:r>
      <w:r>
        <w:rPr>
          <w:sz w:val="22"/>
        </w:rPr>
        <w:t>好突发事件的应急工作。按国家规定需持证上岗的工作人员，必须在投标文件中提供证书复印件。因管理不善而引起政府职能部门罚款和停工整改等，其相应发生的费用和损失将由中标人自行承担。中标人在执行本项目过程中，造成的各类安全或意外人身事故及连带责任由中标人自行承担，且采购人将保留暂缓支付款项的权利。</w:t>
      </w:r>
    </w:p>
    <w:p w:rsidR="008F576C" w:rsidRDefault="008F576C" w:rsidP="008F576C">
      <w:pPr>
        <w:adjustRightInd w:val="0"/>
        <w:snapToGrid w:val="0"/>
        <w:ind w:firstLineChars="200" w:firstLine="442"/>
        <w:outlineLvl w:val="2"/>
        <w:rPr>
          <w:b/>
          <w:bCs/>
          <w:sz w:val="22"/>
        </w:rPr>
      </w:pPr>
      <w:bookmarkStart w:id="15" w:name="_Toc244077295"/>
      <w:r>
        <w:rPr>
          <w:b/>
          <w:bCs/>
          <w:sz w:val="22"/>
        </w:rPr>
        <w:t xml:space="preserve">12 </w:t>
      </w:r>
      <w:r>
        <w:rPr>
          <w:b/>
          <w:bCs/>
          <w:sz w:val="22"/>
        </w:rPr>
        <w:t>售后服务要求</w:t>
      </w:r>
      <w:bookmarkEnd w:id="15"/>
    </w:p>
    <w:p w:rsidR="008F576C" w:rsidRDefault="008F576C" w:rsidP="008F576C">
      <w:pPr>
        <w:adjustRightInd w:val="0"/>
        <w:snapToGrid w:val="0"/>
        <w:ind w:firstLineChars="200" w:firstLine="440"/>
        <w:rPr>
          <w:sz w:val="22"/>
        </w:rPr>
      </w:pPr>
      <w:r>
        <w:rPr>
          <w:sz w:val="22"/>
        </w:rPr>
        <w:t xml:space="preserve">12.1 </w:t>
      </w:r>
      <w:r>
        <w:rPr>
          <w:sz w:val="22"/>
        </w:rPr>
        <w:t>操作培训要求</w:t>
      </w:r>
    </w:p>
    <w:p w:rsidR="008F576C" w:rsidRDefault="008F576C" w:rsidP="008F576C">
      <w:pPr>
        <w:adjustRightInd w:val="0"/>
        <w:snapToGrid w:val="0"/>
        <w:ind w:firstLineChars="200" w:firstLine="440"/>
        <w:rPr>
          <w:sz w:val="22"/>
        </w:rPr>
      </w:pPr>
      <w:r>
        <w:rPr>
          <w:sz w:val="22"/>
        </w:rPr>
        <w:t>在设备进行安装或调试期间，中标人应负责对采购人的技术人员进行必要的培训，并提供培训资料。培训内容应包括如何对设备进行操作，以及简单故障的排除等。</w:t>
      </w:r>
    </w:p>
    <w:p w:rsidR="008F576C" w:rsidRDefault="008F576C" w:rsidP="008F576C">
      <w:pPr>
        <w:snapToGrid w:val="0"/>
        <w:ind w:firstLineChars="200" w:firstLine="440"/>
        <w:jc w:val="left"/>
        <w:rPr>
          <w:color w:val="000000"/>
          <w:sz w:val="22"/>
        </w:rPr>
      </w:pPr>
      <w:r>
        <w:rPr>
          <w:color w:val="000000"/>
          <w:sz w:val="22"/>
          <w:highlight w:val="yellow"/>
        </w:rPr>
        <w:t>12.2</w:t>
      </w:r>
      <w:r>
        <w:rPr>
          <w:rFonts w:hint="eastAsia"/>
          <w:color w:val="000000"/>
          <w:sz w:val="22"/>
          <w:highlight w:val="yellow"/>
        </w:rPr>
        <w:t>免费</w:t>
      </w:r>
      <w:r>
        <w:rPr>
          <w:rFonts w:hint="eastAsia"/>
          <w:sz w:val="22"/>
          <w:highlight w:val="yellow"/>
        </w:rPr>
        <w:t>质保</w:t>
      </w:r>
      <w:r>
        <w:rPr>
          <w:rFonts w:hint="eastAsia"/>
          <w:color w:val="000000"/>
          <w:sz w:val="22"/>
          <w:highlight w:val="yellow"/>
        </w:rPr>
        <w:t>期服务承诺</w:t>
      </w:r>
    </w:p>
    <w:p w:rsidR="008F576C" w:rsidRDefault="008F576C" w:rsidP="008F576C">
      <w:pPr>
        <w:snapToGrid w:val="0"/>
        <w:ind w:firstLineChars="200" w:firstLine="440"/>
        <w:jc w:val="left"/>
        <w:rPr>
          <w:color w:val="000000"/>
          <w:sz w:val="22"/>
        </w:rPr>
      </w:pPr>
      <w:r>
        <w:rPr>
          <w:color w:val="000000"/>
          <w:sz w:val="22"/>
        </w:rPr>
        <w:t>12.2.1</w:t>
      </w:r>
      <w:r>
        <w:rPr>
          <w:color w:val="000000"/>
          <w:sz w:val="22"/>
        </w:rPr>
        <w:t>本项目免费</w:t>
      </w:r>
      <w:r>
        <w:rPr>
          <w:rFonts w:hint="eastAsia"/>
          <w:color w:val="000000"/>
          <w:sz w:val="22"/>
        </w:rPr>
        <w:t>质保期</w:t>
      </w:r>
      <w:r>
        <w:rPr>
          <w:color w:val="000000"/>
          <w:sz w:val="22"/>
        </w:rPr>
        <w:t>：</w:t>
      </w:r>
      <w:r>
        <w:rPr>
          <w:rFonts w:hint="eastAsia"/>
        </w:rPr>
        <w:t>整机原厂免费保修≥</w:t>
      </w:r>
      <w:r>
        <w:rPr>
          <w:rFonts w:hint="eastAsia"/>
        </w:rPr>
        <w:t>3</w:t>
      </w:r>
      <w:r>
        <w:rPr>
          <w:rFonts w:hint="eastAsia"/>
        </w:rPr>
        <w:t>年。</w:t>
      </w:r>
    </w:p>
    <w:p w:rsidR="008F576C" w:rsidRDefault="008F576C" w:rsidP="008F576C">
      <w:pPr>
        <w:snapToGrid w:val="0"/>
        <w:ind w:firstLineChars="200" w:firstLine="440"/>
        <w:jc w:val="left"/>
        <w:rPr>
          <w:color w:val="000000"/>
          <w:sz w:val="22"/>
        </w:rPr>
      </w:pPr>
      <w:r>
        <w:rPr>
          <w:color w:val="000000"/>
          <w:sz w:val="22"/>
        </w:rPr>
        <w:t>12.2.2</w:t>
      </w:r>
      <w:r>
        <w:rPr>
          <w:color w:val="000000"/>
          <w:sz w:val="22"/>
        </w:rPr>
        <w:t>在免费</w:t>
      </w:r>
      <w:r>
        <w:rPr>
          <w:rFonts w:hint="eastAsia"/>
          <w:color w:val="000000"/>
          <w:sz w:val="22"/>
        </w:rPr>
        <w:t>质保期</w:t>
      </w:r>
      <w:r>
        <w:rPr>
          <w:color w:val="000000"/>
          <w:sz w:val="22"/>
        </w:rPr>
        <w:t>内，售后服务机构或团队构成、系统发生故障后的应急响应方案；</w:t>
      </w:r>
    </w:p>
    <w:p w:rsidR="008F576C" w:rsidRDefault="008F576C" w:rsidP="008F576C">
      <w:pPr>
        <w:snapToGrid w:val="0"/>
        <w:ind w:firstLineChars="200" w:firstLine="440"/>
        <w:jc w:val="left"/>
        <w:rPr>
          <w:color w:val="000000"/>
          <w:sz w:val="22"/>
        </w:rPr>
      </w:pPr>
      <w:r>
        <w:rPr>
          <w:color w:val="000000"/>
          <w:sz w:val="22"/>
        </w:rPr>
        <w:t>12.2.3</w:t>
      </w:r>
      <w:r>
        <w:rPr>
          <w:color w:val="000000"/>
          <w:sz w:val="22"/>
        </w:rPr>
        <w:t>如果设备发生故障，具体响应方案。中标人应调查故障原因并修复直至满足最终验收指标和性能的要求，或者更换整个或部分有缺陷的材料。以上各项都应是免费的。</w:t>
      </w:r>
    </w:p>
    <w:p w:rsidR="008F576C" w:rsidRDefault="008F576C" w:rsidP="008F576C">
      <w:pPr>
        <w:snapToGrid w:val="0"/>
        <w:ind w:firstLineChars="200" w:firstLine="440"/>
        <w:jc w:val="left"/>
        <w:rPr>
          <w:sz w:val="22"/>
        </w:rPr>
      </w:pPr>
      <w:bookmarkStart w:id="16" w:name="_GoBack"/>
      <w:bookmarkEnd w:id="16"/>
      <w:r>
        <w:rPr>
          <w:color w:val="000000"/>
          <w:sz w:val="22"/>
        </w:rPr>
        <w:t>12.3</w:t>
      </w:r>
      <w:r>
        <w:rPr>
          <w:rFonts w:hint="eastAsia"/>
          <w:sz w:val="22"/>
          <w:highlight w:val="yellow"/>
        </w:rPr>
        <w:t>使用周期</w:t>
      </w:r>
      <w:r>
        <w:rPr>
          <w:sz w:val="22"/>
          <w:highlight w:val="yellow"/>
        </w:rPr>
        <w:t>服务</w:t>
      </w:r>
    </w:p>
    <w:p w:rsidR="008F576C" w:rsidRDefault="008F576C" w:rsidP="008F576C">
      <w:pPr>
        <w:snapToGrid w:val="0"/>
        <w:ind w:firstLineChars="200" w:firstLine="440"/>
        <w:jc w:val="left"/>
        <w:rPr>
          <w:sz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95"/>
        <w:gridCol w:w="2378"/>
        <w:gridCol w:w="1732"/>
        <w:gridCol w:w="3591"/>
      </w:tblGrid>
      <w:tr w:rsidR="008F576C" w:rsidTr="00902E14">
        <w:trPr>
          <w:trHeight w:val="454"/>
          <w:tblHeader/>
          <w:jc w:val="center"/>
        </w:trPr>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8F576C" w:rsidRDefault="008F576C" w:rsidP="00902E14">
            <w:pPr>
              <w:adjustRightInd w:val="0"/>
              <w:snapToGrid w:val="0"/>
              <w:jc w:val="center"/>
              <w:rPr>
                <w:b/>
                <w:sz w:val="22"/>
              </w:rPr>
            </w:pPr>
            <w:r>
              <w:rPr>
                <w:rFonts w:hint="eastAsia"/>
                <w:b/>
                <w:sz w:val="22"/>
              </w:rPr>
              <w:t>序号</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8F576C" w:rsidRDefault="008F576C" w:rsidP="00902E14">
            <w:pPr>
              <w:adjustRightInd w:val="0"/>
              <w:snapToGrid w:val="0"/>
              <w:jc w:val="center"/>
              <w:rPr>
                <w:b/>
                <w:sz w:val="22"/>
              </w:rPr>
            </w:pPr>
            <w:r>
              <w:rPr>
                <w:rFonts w:hint="eastAsia"/>
                <w:b/>
                <w:sz w:val="22"/>
              </w:rPr>
              <w:t>服务内容</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8F576C" w:rsidRDefault="008F576C" w:rsidP="00902E14">
            <w:pPr>
              <w:adjustRightInd w:val="0"/>
              <w:snapToGrid w:val="0"/>
              <w:jc w:val="center"/>
              <w:rPr>
                <w:b/>
                <w:kern w:val="0"/>
                <w:sz w:val="22"/>
              </w:rPr>
            </w:pPr>
            <w:r>
              <w:rPr>
                <w:rFonts w:hint="eastAsia"/>
                <w:b/>
                <w:color w:val="333333"/>
                <w:sz w:val="22"/>
                <w:shd w:val="clear" w:color="auto" w:fill="FFFFFF"/>
              </w:rPr>
              <w:t>约定期限</w:t>
            </w:r>
          </w:p>
        </w:tc>
        <w:tc>
          <w:tcPr>
            <w:tcW w:w="0" w:type="auto"/>
            <w:tcBorders>
              <w:top w:val="single" w:sz="4" w:space="0" w:color="auto"/>
              <w:left w:val="single" w:sz="4" w:space="0" w:color="auto"/>
              <w:bottom w:val="single" w:sz="4" w:space="0" w:color="auto"/>
              <w:right w:val="single" w:sz="4" w:space="0" w:color="auto"/>
            </w:tcBorders>
            <w:vAlign w:val="center"/>
          </w:tcPr>
          <w:p w:rsidR="008F576C" w:rsidRDefault="008F576C" w:rsidP="00902E14">
            <w:pPr>
              <w:adjustRightInd w:val="0"/>
              <w:snapToGrid w:val="0"/>
              <w:jc w:val="center"/>
              <w:rPr>
                <w:b/>
                <w:kern w:val="0"/>
                <w:sz w:val="22"/>
              </w:rPr>
            </w:pPr>
            <w:r>
              <w:rPr>
                <w:rFonts w:hint="eastAsia"/>
                <w:b/>
                <w:sz w:val="22"/>
              </w:rPr>
              <w:t>具体服务要求</w:t>
            </w:r>
          </w:p>
        </w:tc>
      </w:tr>
      <w:tr w:rsidR="008F576C" w:rsidTr="00902E14">
        <w:trPr>
          <w:trHeight w:val="454"/>
          <w:jc w:val="center"/>
        </w:trPr>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8F576C" w:rsidRDefault="008F576C" w:rsidP="00902E14">
            <w:pPr>
              <w:widowControl/>
              <w:snapToGrid w:val="0"/>
              <w:jc w:val="center"/>
              <w:rPr>
                <w:kern w:val="0"/>
                <w:sz w:val="22"/>
              </w:rPr>
            </w:pPr>
            <w:r>
              <w:rPr>
                <w:kern w:val="0"/>
                <w:sz w:val="22"/>
              </w:rPr>
              <w:t>1</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8F576C" w:rsidRDefault="008F576C" w:rsidP="00902E14">
            <w:pPr>
              <w:widowControl/>
              <w:snapToGrid w:val="0"/>
              <w:jc w:val="center"/>
              <w:rPr>
                <w:kern w:val="0"/>
                <w:sz w:val="22"/>
              </w:rPr>
            </w:pPr>
            <w:r>
              <w:rPr>
                <w:rFonts w:hint="eastAsia"/>
                <w:sz w:val="22"/>
              </w:rPr>
              <w:t>配件</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8F576C" w:rsidRPr="0036568E" w:rsidRDefault="008F576C" w:rsidP="00902E14">
            <w:pPr>
              <w:widowControl/>
              <w:snapToGrid w:val="0"/>
              <w:jc w:val="center"/>
              <w:rPr>
                <w:kern w:val="0"/>
                <w:sz w:val="22"/>
              </w:rPr>
            </w:pPr>
            <w:r w:rsidRPr="0036568E">
              <w:rPr>
                <w:rFonts w:hint="eastAsia"/>
                <w:bCs/>
                <w:sz w:val="22"/>
              </w:rPr>
              <w:t>配件供应年限≥</w:t>
            </w:r>
            <w:r w:rsidRPr="0036568E">
              <w:rPr>
                <w:rFonts w:hint="eastAsia"/>
                <w:bCs/>
                <w:sz w:val="22"/>
              </w:rPr>
              <w:t>10</w:t>
            </w:r>
            <w:r w:rsidRPr="0036568E">
              <w:rPr>
                <w:rFonts w:hint="eastAsia"/>
                <w:bCs/>
                <w:sz w:val="22"/>
              </w:rPr>
              <w:t>年</w:t>
            </w:r>
          </w:p>
        </w:tc>
        <w:tc>
          <w:tcPr>
            <w:tcW w:w="0" w:type="auto"/>
            <w:tcBorders>
              <w:top w:val="single" w:sz="4" w:space="0" w:color="auto"/>
              <w:left w:val="single" w:sz="4" w:space="0" w:color="auto"/>
              <w:bottom w:val="single" w:sz="4" w:space="0" w:color="auto"/>
              <w:right w:val="single" w:sz="4" w:space="0" w:color="auto"/>
            </w:tcBorders>
            <w:vAlign w:val="center"/>
          </w:tcPr>
          <w:p w:rsidR="008F576C" w:rsidRPr="0036568E" w:rsidRDefault="008F576C" w:rsidP="00902E14">
            <w:pPr>
              <w:widowControl/>
              <w:snapToGrid w:val="0"/>
              <w:jc w:val="center"/>
              <w:rPr>
                <w:kern w:val="0"/>
                <w:sz w:val="22"/>
              </w:rPr>
            </w:pPr>
            <w:r w:rsidRPr="0036568E">
              <w:rPr>
                <w:rFonts w:hint="eastAsia"/>
                <w:bCs/>
                <w:sz w:val="22"/>
              </w:rPr>
              <w:t>配件供应年限≥</w:t>
            </w:r>
            <w:r w:rsidRPr="0036568E">
              <w:rPr>
                <w:rFonts w:hint="eastAsia"/>
                <w:bCs/>
                <w:sz w:val="22"/>
              </w:rPr>
              <w:t>10</w:t>
            </w:r>
            <w:r w:rsidRPr="0036568E">
              <w:rPr>
                <w:rFonts w:hint="eastAsia"/>
                <w:bCs/>
                <w:sz w:val="22"/>
              </w:rPr>
              <w:t>年</w:t>
            </w:r>
          </w:p>
        </w:tc>
      </w:tr>
      <w:tr w:rsidR="008F576C" w:rsidTr="00902E14">
        <w:trPr>
          <w:trHeight w:val="454"/>
          <w:jc w:val="center"/>
        </w:trPr>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8F576C" w:rsidRDefault="008F576C" w:rsidP="00902E14">
            <w:pPr>
              <w:widowControl/>
              <w:snapToGrid w:val="0"/>
              <w:jc w:val="center"/>
              <w:rPr>
                <w:kern w:val="0"/>
                <w:sz w:val="22"/>
              </w:rPr>
            </w:pPr>
            <w:r>
              <w:rPr>
                <w:kern w:val="0"/>
                <w:sz w:val="22"/>
              </w:rPr>
              <w:t>2</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8F576C" w:rsidRDefault="008F576C" w:rsidP="00902E14">
            <w:pPr>
              <w:widowControl/>
              <w:snapToGrid w:val="0"/>
              <w:jc w:val="center"/>
              <w:rPr>
                <w:sz w:val="22"/>
              </w:rPr>
            </w:pPr>
            <w:r>
              <w:rPr>
                <w:rFonts w:hint="eastAsia"/>
              </w:rPr>
              <w:t>设备出保后的维保费用比例要求</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8F576C" w:rsidRDefault="008F576C" w:rsidP="00902E14">
            <w:pPr>
              <w:widowControl/>
              <w:snapToGrid w:val="0"/>
              <w:jc w:val="center"/>
              <w:rPr>
                <w:kern w:val="0"/>
                <w:sz w:val="22"/>
              </w:rPr>
            </w:pPr>
            <w:r>
              <w:rPr>
                <w:rFonts w:hint="eastAsia"/>
                <w:kern w:val="0"/>
                <w:sz w:val="22"/>
              </w:rPr>
              <w:t>\</w:t>
            </w:r>
          </w:p>
        </w:tc>
        <w:tc>
          <w:tcPr>
            <w:tcW w:w="0" w:type="auto"/>
            <w:tcBorders>
              <w:top w:val="single" w:sz="4" w:space="0" w:color="auto"/>
              <w:left w:val="single" w:sz="4" w:space="0" w:color="auto"/>
              <w:bottom w:val="single" w:sz="4" w:space="0" w:color="auto"/>
              <w:right w:val="single" w:sz="4" w:space="0" w:color="auto"/>
            </w:tcBorders>
            <w:vAlign w:val="center"/>
          </w:tcPr>
          <w:p w:rsidR="008F576C" w:rsidRDefault="008F576C" w:rsidP="00902E14">
            <w:pPr>
              <w:widowControl/>
              <w:snapToGrid w:val="0"/>
              <w:jc w:val="center"/>
              <w:rPr>
                <w:kern w:val="0"/>
                <w:sz w:val="22"/>
              </w:rPr>
            </w:pPr>
            <w:r>
              <w:rPr>
                <w:rFonts w:hint="eastAsia"/>
              </w:rPr>
              <w:t xml:space="preserve"> </w:t>
            </w:r>
            <w:r>
              <w:rPr>
                <w:rFonts w:hint="eastAsia"/>
              </w:rPr>
              <w:t>保修期满后，年度全保服务费不超过设备总价的</w:t>
            </w:r>
            <w:r>
              <w:rPr>
                <w:rFonts w:hint="eastAsia"/>
              </w:rPr>
              <w:t>5%</w:t>
            </w:r>
          </w:p>
        </w:tc>
      </w:tr>
    </w:tbl>
    <w:p w:rsidR="008F576C" w:rsidRDefault="008F576C" w:rsidP="008F576C">
      <w:pPr>
        <w:snapToGrid w:val="0"/>
        <w:ind w:firstLineChars="200" w:firstLine="442"/>
        <w:jc w:val="left"/>
        <w:rPr>
          <w:b/>
          <w:color w:val="0000FF"/>
          <w:sz w:val="22"/>
        </w:rPr>
      </w:pPr>
      <w:r>
        <w:rPr>
          <w:rFonts w:hint="eastAsia"/>
          <w:b/>
          <w:color w:val="0000FF"/>
          <w:sz w:val="22"/>
        </w:rPr>
        <w:lastRenderedPageBreak/>
        <w:t>说明：投标人在约定期限内以不高于其投标文件《使用周期成本报价明细表》中报价的价格，向采购人提供对应服务。</w:t>
      </w:r>
    </w:p>
    <w:p w:rsidR="008F576C" w:rsidRDefault="008F576C" w:rsidP="008F576C">
      <w:pPr>
        <w:snapToGrid w:val="0"/>
        <w:ind w:firstLineChars="200" w:firstLine="440"/>
        <w:jc w:val="left"/>
        <w:rPr>
          <w:sz w:val="22"/>
        </w:rPr>
      </w:pPr>
    </w:p>
    <w:p w:rsidR="008F576C" w:rsidRDefault="008F576C" w:rsidP="008F576C">
      <w:pPr>
        <w:snapToGrid w:val="0"/>
        <w:ind w:firstLineChars="200" w:firstLine="442"/>
        <w:jc w:val="left"/>
        <w:rPr>
          <w:b/>
          <w:bCs/>
          <w:color w:val="FF0000"/>
          <w:sz w:val="22"/>
          <w:u w:val="wavyHeavy"/>
        </w:rPr>
      </w:pPr>
    </w:p>
    <w:p w:rsidR="008F576C" w:rsidRDefault="008F576C" w:rsidP="008F576C">
      <w:pPr>
        <w:adjustRightInd w:val="0"/>
        <w:snapToGrid w:val="0"/>
        <w:jc w:val="center"/>
        <w:outlineLvl w:val="1"/>
        <w:rPr>
          <w:rFonts w:eastAsia="黑体"/>
          <w:color w:val="000000"/>
          <w:sz w:val="30"/>
          <w:szCs w:val="30"/>
        </w:rPr>
      </w:pPr>
      <w:bookmarkStart w:id="17" w:name="_Toc475631915"/>
      <w:bookmarkStart w:id="18" w:name="_Toc244077296"/>
      <w:r>
        <w:rPr>
          <w:rFonts w:eastAsia="黑体"/>
          <w:color w:val="000000"/>
          <w:sz w:val="30"/>
          <w:szCs w:val="30"/>
        </w:rPr>
        <w:t>四、投标报价须知</w:t>
      </w:r>
      <w:bookmarkEnd w:id="17"/>
      <w:bookmarkEnd w:id="18"/>
    </w:p>
    <w:p w:rsidR="008F576C" w:rsidRDefault="008F576C" w:rsidP="008F576C">
      <w:pPr>
        <w:adjustRightInd w:val="0"/>
        <w:snapToGrid w:val="0"/>
        <w:ind w:firstLineChars="200" w:firstLine="442"/>
        <w:jc w:val="left"/>
        <w:outlineLvl w:val="2"/>
        <w:rPr>
          <w:b/>
          <w:color w:val="000000"/>
          <w:sz w:val="22"/>
        </w:rPr>
      </w:pPr>
      <w:bookmarkStart w:id="19" w:name="_Toc244077297"/>
      <w:r>
        <w:rPr>
          <w:b/>
          <w:color w:val="000000"/>
          <w:sz w:val="22"/>
        </w:rPr>
        <w:t xml:space="preserve">13 </w:t>
      </w:r>
      <w:r>
        <w:rPr>
          <w:b/>
          <w:color w:val="000000"/>
          <w:sz w:val="22"/>
        </w:rPr>
        <w:t>投标报价依据</w:t>
      </w:r>
      <w:bookmarkEnd w:id="19"/>
    </w:p>
    <w:p w:rsidR="008F576C" w:rsidRDefault="008F576C" w:rsidP="008F576C">
      <w:pPr>
        <w:snapToGrid w:val="0"/>
        <w:ind w:firstLineChars="200" w:firstLine="440"/>
        <w:jc w:val="left"/>
        <w:rPr>
          <w:sz w:val="22"/>
        </w:rPr>
      </w:pPr>
      <w:r>
        <w:rPr>
          <w:sz w:val="22"/>
        </w:rPr>
        <w:t xml:space="preserve">13.1 </w:t>
      </w:r>
      <w:r>
        <w:rPr>
          <w:sz w:val="22"/>
        </w:rPr>
        <w:t>投标报价计算依据包括本项目的招标文件（包括提供的附件）、招标文件答疑或修改的补充文书、供货清单、项目现场条件等。</w:t>
      </w:r>
    </w:p>
    <w:p w:rsidR="008F576C" w:rsidRDefault="008F576C" w:rsidP="008F576C">
      <w:pPr>
        <w:snapToGrid w:val="0"/>
        <w:ind w:firstLineChars="200" w:firstLine="440"/>
        <w:jc w:val="left"/>
        <w:rPr>
          <w:sz w:val="22"/>
        </w:rPr>
      </w:pPr>
      <w:r>
        <w:rPr>
          <w:sz w:val="22"/>
        </w:rPr>
        <w:t xml:space="preserve">13.2 </w:t>
      </w:r>
      <w:r>
        <w:rPr>
          <w:sz w:val="22"/>
        </w:rPr>
        <w:t>招标文件明确的</w:t>
      </w:r>
      <w:r>
        <w:rPr>
          <w:rFonts w:hint="eastAsia"/>
          <w:sz w:val="22"/>
        </w:rPr>
        <w:t>项目</w:t>
      </w:r>
      <w:r>
        <w:rPr>
          <w:sz w:val="22"/>
        </w:rPr>
        <w:t>范围、</w:t>
      </w:r>
      <w:r>
        <w:rPr>
          <w:rFonts w:hint="eastAsia"/>
          <w:sz w:val="22"/>
        </w:rPr>
        <w:t>供货</w:t>
      </w:r>
      <w:r>
        <w:rPr>
          <w:sz w:val="22"/>
        </w:rPr>
        <w:t>内容、</w:t>
      </w:r>
      <w:r>
        <w:rPr>
          <w:rFonts w:hint="eastAsia"/>
          <w:sz w:val="22"/>
        </w:rPr>
        <w:t>供货</w:t>
      </w:r>
      <w:r>
        <w:rPr>
          <w:sz w:val="22"/>
        </w:rPr>
        <w:t>期限、</w:t>
      </w:r>
      <w:r>
        <w:rPr>
          <w:rFonts w:hint="eastAsia"/>
          <w:sz w:val="22"/>
        </w:rPr>
        <w:t>产品</w:t>
      </w:r>
      <w:r>
        <w:rPr>
          <w:sz w:val="22"/>
        </w:rPr>
        <w:t>质量要求、</w:t>
      </w:r>
      <w:r>
        <w:rPr>
          <w:rFonts w:hint="eastAsia"/>
          <w:sz w:val="22"/>
        </w:rPr>
        <w:t>验收要求</w:t>
      </w:r>
      <w:r>
        <w:rPr>
          <w:sz w:val="22"/>
        </w:rPr>
        <w:t>与</w:t>
      </w:r>
      <w:r>
        <w:rPr>
          <w:rFonts w:hint="eastAsia"/>
          <w:sz w:val="22"/>
        </w:rPr>
        <w:t>售后服务要求</w:t>
      </w:r>
      <w:r>
        <w:rPr>
          <w:sz w:val="22"/>
        </w:rPr>
        <w:t>等。</w:t>
      </w:r>
    </w:p>
    <w:p w:rsidR="008F576C" w:rsidRDefault="008F576C" w:rsidP="008F576C">
      <w:pPr>
        <w:snapToGrid w:val="0"/>
        <w:ind w:firstLineChars="200" w:firstLine="440"/>
        <w:jc w:val="left"/>
        <w:rPr>
          <w:sz w:val="22"/>
        </w:rPr>
      </w:pPr>
      <w:r>
        <w:rPr>
          <w:sz w:val="22"/>
        </w:rPr>
        <w:t xml:space="preserve">13.3 </w:t>
      </w:r>
      <w:r>
        <w:rPr>
          <w:sz w:val="22"/>
        </w:rPr>
        <w:t>供货清单说明</w:t>
      </w:r>
    </w:p>
    <w:p w:rsidR="008F576C" w:rsidRDefault="008F576C" w:rsidP="008F576C">
      <w:pPr>
        <w:snapToGrid w:val="0"/>
        <w:ind w:firstLineChars="200" w:firstLine="440"/>
        <w:jc w:val="left"/>
        <w:rPr>
          <w:sz w:val="22"/>
        </w:rPr>
      </w:pPr>
      <w:r>
        <w:rPr>
          <w:sz w:val="22"/>
        </w:rPr>
        <w:t xml:space="preserve">13.3.1 </w:t>
      </w:r>
      <w:r>
        <w:rPr>
          <w:sz w:val="22"/>
        </w:rPr>
        <w:t>供货清单应与投标人须知、合同条件、项目质量标准和要求等文件结合起来理解或解释。</w:t>
      </w:r>
    </w:p>
    <w:p w:rsidR="008F576C" w:rsidRDefault="008F576C" w:rsidP="008F576C">
      <w:pPr>
        <w:snapToGrid w:val="0"/>
        <w:ind w:firstLineChars="200" w:firstLine="440"/>
        <w:jc w:val="left"/>
        <w:rPr>
          <w:sz w:val="22"/>
        </w:rPr>
      </w:pPr>
      <w:r>
        <w:rPr>
          <w:sz w:val="22"/>
        </w:rPr>
        <w:t xml:space="preserve">13.3.2 </w:t>
      </w:r>
      <w:r>
        <w:rPr>
          <w:sz w:val="22"/>
        </w:rPr>
        <w:t>以下选一</w:t>
      </w:r>
    </w:p>
    <w:p w:rsidR="008F576C" w:rsidRDefault="008F576C" w:rsidP="008F576C">
      <w:pPr>
        <w:snapToGrid w:val="0"/>
        <w:ind w:firstLineChars="200" w:firstLine="440"/>
        <w:jc w:val="left"/>
        <w:rPr>
          <w:sz w:val="22"/>
        </w:rPr>
      </w:pPr>
      <w:r>
        <w:rPr>
          <w:sz w:val="22"/>
        </w:rPr>
        <w:t>采购人提供的供货清单是依照采购需求测算出的主要工作内容，与最终的实际履约可能存在小的出入，各投标人应自行认真踏勘现场，了解招标需求。投标人如发现清单和实际工作内容不一致时，应立即以书面形式通知采购人核查，除非采购人以答疑文件或补充文件予以更正，否则，投标人不得缩减供货清单内容。</w:t>
      </w:r>
    </w:p>
    <w:p w:rsidR="008F576C" w:rsidRDefault="008F576C" w:rsidP="008F576C">
      <w:pPr>
        <w:adjustRightInd w:val="0"/>
        <w:snapToGrid w:val="0"/>
        <w:ind w:firstLineChars="200" w:firstLine="442"/>
        <w:jc w:val="left"/>
        <w:outlineLvl w:val="2"/>
        <w:rPr>
          <w:b/>
          <w:color w:val="000000"/>
          <w:sz w:val="22"/>
        </w:rPr>
      </w:pPr>
      <w:bookmarkStart w:id="20" w:name="_Toc244077298"/>
      <w:r>
        <w:rPr>
          <w:b/>
          <w:color w:val="000000"/>
          <w:sz w:val="22"/>
        </w:rPr>
        <w:t>14</w:t>
      </w:r>
      <w:r>
        <w:rPr>
          <w:b/>
          <w:color w:val="000000"/>
          <w:sz w:val="22"/>
        </w:rPr>
        <w:t>投标报价内容</w:t>
      </w:r>
      <w:bookmarkEnd w:id="20"/>
    </w:p>
    <w:p w:rsidR="008F576C" w:rsidRDefault="008F576C" w:rsidP="008F576C">
      <w:pPr>
        <w:snapToGrid w:val="0"/>
        <w:ind w:firstLineChars="200" w:firstLine="440"/>
        <w:jc w:val="left"/>
        <w:rPr>
          <w:b/>
          <w:color w:val="FF0000"/>
          <w:sz w:val="22"/>
        </w:rPr>
      </w:pPr>
      <w:r>
        <w:rPr>
          <w:sz w:val="22"/>
        </w:rPr>
        <w:t>14.1</w:t>
      </w:r>
      <w:r>
        <w:rPr>
          <w:b/>
          <w:color w:val="FF0000"/>
          <w:sz w:val="22"/>
        </w:rPr>
        <w:t>投标报价应包含货物成本、保险、运输费用、有关税费，以及安装、调试</w:t>
      </w:r>
      <w:r>
        <w:rPr>
          <w:rFonts w:hint="eastAsia"/>
          <w:b/>
          <w:color w:val="FF0000"/>
          <w:sz w:val="22"/>
        </w:rPr>
        <w:t>、售后服务</w:t>
      </w:r>
      <w:r>
        <w:rPr>
          <w:b/>
          <w:color w:val="FF0000"/>
          <w:sz w:val="22"/>
        </w:rPr>
        <w:t>等伴随服务费用。</w:t>
      </w:r>
    </w:p>
    <w:p w:rsidR="008F576C" w:rsidRDefault="008F576C" w:rsidP="008F576C">
      <w:pPr>
        <w:adjustRightInd w:val="0"/>
        <w:snapToGrid w:val="0"/>
        <w:ind w:firstLineChars="200" w:firstLine="442"/>
        <w:jc w:val="left"/>
        <w:outlineLvl w:val="2"/>
        <w:rPr>
          <w:b/>
          <w:color w:val="000000"/>
          <w:sz w:val="22"/>
        </w:rPr>
      </w:pPr>
      <w:bookmarkStart w:id="21" w:name="_Toc244077299"/>
      <w:r>
        <w:rPr>
          <w:b/>
          <w:color w:val="000000"/>
          <w:sz w:val="22"/>
        </w:rPr>
        <w:t>15</w:t>
      </w:r>
      <w:r>
        <w:rPr>
          <w:b/>
          <w:color w:val="000000"/>
          <w:sz w:val="22"/>
        </w:rPr>
        <w:t>投标报价控制性条款</w:t>
      </w:r>
      <w:bookmarkEnd w:id="21"/>
    </w:p>
    <w:p w:rsidR="008F576C" w:rsidRDefault="008F576C" w:rsidP="008F576C">
      <w:pPr>
        <w:snapToGrid w:val="0"/>
        <w:ind w:firstLineChars="200" w:firstLine="440"/>
        <w:jc w:val="left"/>
        <w:rPr>
          <w:sz w:val="22"/>
        </w:rPr>
      </w:pPr>
      <w:r>
        <w:rPr>
          <w:sz w:val="22"/>
        </w:rPr>
        <w:t xml:space="preserve">15.1 </w:t>
      </w:r>
      <w:r>
        <w:rPr>
          <w:sz w:val="22"/>
        </w:rPr>
        <w:t>投标报价不得超过公布的预算金额</w:t>
      </w:r>
      <w:r>
        <w:rPr>
          <w:rFonts w:hint="eastAsia"/>
          <w:sz w:val="22"/>
        </w:rPr>
        <w:t>或最高限价</w:t>
      </w:r>
      <w:r>
        <w:rPr>
          <w:sz w:val="22"/>
        </w:rPr>
        <w:t>，其中各包件或各分项报价（如有要求）均不得超过对应的预算金额</w:t>
      </w:r>
      <w:r>
        <w:rPr>
          <w:rFonts w:hint="eastAsia"/>
          <w:sz w:val="22"/>
        </w:rPr>
        <w:t>或最高限价</w:t>
      </w:r>
      <w:r>
        <w:rPr>
          <w:sz w:val="22"/>
        </w:rPr>
        <w:t>。</w:t>
      </w:r>
    </w:p>
    <w:p w:rsidR="008F576C" w:rsidRDefault="008F576C" w:rsidP="008F576C">
      <w:pPr>
        <w:snapToGrid w:val="0"/>
        <w:ind w:firstLineChars="200" w:firstLine="440"/>
        <w:jc w:val="left"/>
        <w:rPr>
          <w:sz w:val="22"/>
        </w:rPr>
      </w:pPr>
      <w:r>
        <w:rPr>
          <w:sz w:val="22"/>
        </w:rPr>
        <w:t xml:space="preserve">15.2 </w:t>
      </w:r>
      <w:r>
        <w:rPr>
          <w:sz w:val="22"/>
        </w:rPr>
        <w:t>本项目只允许有一个报价，任何有选择的报价将不予接受。</w:t>
      </w:r>
    </w:p>
    <w:p w:rsidR="008F576C" w:rsidRDefault="008F576C" w:rsidP="008F576C">
      <w:pPr>
        <w:snapToGrid w:val="0"/>
        <w:ind w:firstLineChars="200" w:firstLine="440"/>
        <w:jc w:val="left"/>
        <w:rPr>
          <w:sz w:val="22"/>
        </w:rPr>
      </w:pPr>
      <w:r>
        <w:rPr>
          <w:sz w:val="22"/>
        </w:rPr>
        <w:t>15.3</w:t>
      </w:r>
      <w:r>
        <w:rPr>
          <w:sz w:val="22"/>
        </w:rPr>
        <w:t>投标人提供的服务应当符合国家和上海市有关法律、法规和标准规范，满足合同约定的服务内容和质量等要求。不得违反法规标准规定或合同约定，通过降低服务质量、减少服务内容等手段进行恶性低价竞争，扰乱正常市场秩序。</w:t>
      </w:r>
    </w:p>
    <w:p w:rsidR="008F576C" w:rsidRDefault="008F576C" w:rsidP="008F576C">
      <w:pPr>
        <w:snapToGrid w:val="0"/>
        <w:ind w:firstLineChars="200" w:firstLine="440"/>
        <w:jc w:val="left"/>
        <w:rPr>
          <w:sz w:val="22"/>
        </w:rPr>
      </w:pPr>
      <w:r>
        <w:rPr>
          <w:rFonts w:ascii="宋体" w:hAnsi="宋体"/>
          <w:sz w:val="22"/>
        </w:rPr>
        <w:t>★</w:t>
      </w:r>
      <w:r>
        <w:rPr>
          <w:sz w:val="22"/>
        </w:rPr>
        <w:t xml:space="preserve">15.4 </w:t>
      </w:r>
      <w:r>
        <w:rPr>
          <w:sz w:val="22"/>
        </w:rPr>
        <w:t>经评标委员会审定，投标报价存在下列情形之一的，该投标文件作无效标处理：</w:t>
      </w:r>
    </w:p>
    <w:p w:rsidR="008F576C" w:rsidRDefault="008F576C" w:rsidP="008F576C">
      <w:pPr>
        <w:snapToGrid w:val="0"/>
        <w:ind w:firstLineChars="200" w:firstLine="440"/>
        <w:jc w:val="left"/>
        <w:rPr>
          <w:sz w:val="22"/>
        </w:rPr>
      </w:pPr>
      <w:r>
        <w:rPr>
          <w:sz w:val="22"/>
        </w:rPr>
        <w:t xml:space="preserve">15.4.1 </w:t>
      </w:r>
      <w:r>
        <w:rPr>
          <w:sz w:val="22"/>
        </w:rPr>
        <w:t>投标报价中缩减供货清单</w:t>
      </w:r>
      <w:r>
        <w:rPr>
          <w:bCs/>
          <w:sz w:val="22"/>
        </w:rPr>
        <w:t>中产品数量</w:t>
      </w:r>
      <w:r>
        <w:rPr>
          <w:sz w:val="22"/>
        </w:rPr>
        <w:t>的；</w:t>
      </w:r>
    </w:p>
    <w:p w:rsidR="008F576C" w:rsidRDefault="008F576C" w:rsidP="008F576C">
      <w:pPr>
        <w:snapToGrid w:val="0"/>
        <w:ind w:firstLineChars="200" w:firstLine="440"/>
        <w:jc w:val="left"/>
        <w:rPr>
          <w:sz w:val="22"/>
        </w:rPr>
      </w:pPr>
      <w:r>
        <w:rPr>
          <w:sz w:val="22"/>
        </w:rPr>
        <w:t xml:space="preserve">15.4.2 </w:t>
      </w:r>
      <w:r>
        <w:rPr>
          <w:sz w:val="22"/>
        </w:rPr>
        <w:t>投标报价和技术方案明显不相符的。</w:t>
      </w:r>
    </w:p>
    <w:p w:rsidR="008F576C" w:rsidRDefault="008F576C" w:rsidP="008F576C">
      <w:pPr>
        <w:snapToGrid w:val="0"/>
        <w:ind w:firstLineChars="200" w:firstLine="440"/>
        <w:jc w:val="left"/>
        <w:rPr>
          <w:sz w:val="22"/>
        </w:rPr>
      </w:pPr>
    </w:p>
    <w:p w:rsidR="008F576C" w:rsidRDefault="008F576C" w:rsidP="008F576C">
      <w:pPr>
        <w:adjustRightInd w:val="0"/>
        <w:snapToGrid w:val="0"/>
        <w:jc w:val="center"/>
        <w:outlineLvl w:val="1"/>
        <w:rPr>
          <w:rFonts w:eastAsia="黑体"/>
          <w:sz w:val="30"/>
          <w:szCs w:val="30"/>
        </w:rPr>
      </w:pPr>
      <w:bookmarkStart w:id="22" w:name="_Toc216859740"/>
      <w:bookmarkStart w:id="23" w:name="_Toc244077300"/>
      <w:bookmarkStart w:id="24" w:name="_Toc481849902"/>
      <w:bookmarkStart w:id="25" w:name="_Toc486604818"/>
      <w:r>
        <w:rPr>
          <w:rFonts w:eastAsia="黑体"/>
          <w:sz w:val="30"/>
          <w:szCs w:val="30"/>
        </w:rPr>
        <w:t>五、政府采购政策</w:t>
      </w:r>
      <w:bookmarkEnd w:id="22"/>
      <w:bookmarkEnd w:id="23"/>
    </w:p>
    <w:p w:rsidR="008F576C" w:rsidRPr="00F21A14" w:rsidRDefault="008F576C" w:rsidP="008F576C">
      <w:pPr>
        <w:adjustRightInd w:val="0"/>
        <w:snapToGrid w:val="0"/>
        <w:ind w:firstLineChars="200" w:firstLine="442"/>
        <w:outlineLvl w:val="2"/>
        <w:rPr>
          <w:b/>
          <w:sz w:val="22"/>
        </w:rPr>
      </w:pPr>
      <w:bookmarkStart w:id="26" w:name="_Toc216859741"/>
      <w:bookmarkStart w:id="27" w:name="_Toc244077301"/>
      <w:r>
        <w:rPr>
          <w:b/>
          <w:sz w:val="22"/>
        </w:rPr>
        <w:t xml:space="preserve">16 </w:t>
      </w:r>
      <w:r>
        <w:rPr>
          <w:b/>
          <w:sz w:val="22"/>
        </w:rPr>
        <w:t>节能产品政府采购</w:t>
      </w:r>
      <w:bookmarkEnd w:id="26"/>
      <w:r w:rsidRPr="00F21A14">
        <w:rPr>
          <w:rFonts w:hint="eastAsia"/>
          <w:b/>
          <w:sz w:val="22"/>
        </w:rPr>
        <w:t>（本项目不适用）</w:t>
      </w:r>
      <w:bookmarkEnd w:id="27"/>
    </w:p>
    <w:p w:rsidR="008F576C" w:rsidRDefault="008F576C" w:rsidP="008F576C">
      <w:pPr>
        <w:adjustRightInd w:val="0"/>
        <w:snapToGrid w:val="0"/>
        <w:ind w:firstLineChars="200" w:firstLine="440"/>
        <w:rPr>
          <w:sz w:val="22"/>
        </w:rPr>
      </w:pPr>
      <w:r>
        <w:rPr>
          <w:sz w:val="22"/>
        </w:rPr>
        <w:t xml:space="preserve">16.1 </w:t>
      </w:r>
      <w:r>
        <w:rPr>
          <w:sz w:val="22"/>
        </w:rPr>
        <w:t>按照《财政部发展改革委生态环境部市场监管总局关于调整优化节能产品、环境标志产品政府采购执行机制的通知》（财库〔</w:t>
      </w:r>
      <w:r>
        <w:rPr>
          <w:sz w:val="22"/>
        </w:rPr>
        <w:t>2019</w:t>
      </w:r>
      <w:r>
        <w:rPr>
          <w:sz w:val="22"/>
        </w:rPr>
        <w:t>〕</w:t>
      </w:r>
      <w:r>
        <w:rPr>
          <w:sz w:val="22"/>
        </w:rPr>
        <w:t>9</w:t>
      </w:r>
      <w:r>
        <w:rPr>
          <w:sz w:val="22"/>
        </w:rPr>
        <w:t>号）的要求，采购人采购的产品属于</w:t>
      </w:r>
      <w:r>
        <w:rPr>
          <w:sz w:val="22"/>
        </w:rPr>
        <w:t>“</w:t>
      </w:r>
      <w:r>
        <w:rPr>
          <w:sz w:val="22"/>
        </w:rPr>
        <w:t>节能产品品目清单</w:t>
      </w:r>
      <w:r>
        <w:rPr>
          <w:sz w:val="22"/>
        </w:rPr>
        <w:t>”</w:t>
      </w:r>
      <w:r>
        <w:rPr>
          <w:sz w:val="22"/>
        </w:rPr>
        <w:t>中的，在技术、服务等指标同等条件下，应当优先采购节能产</w:t>
      </w:r>
      <w:r>
        <w:rPr>
          <w:sz w:val="22"/>
        </w:rPr>
        <w:lastRenderedPageBreak/>
        <w:t>品。采购人需购买的材料产品属于政府强制采购节能产品品目的，</w:t>
      </w:r>
      <w:r>
        <w:rPr>
          <w:rFonts w:hint="eastAsia"/>
          <w:sz w:val="22"/>
        </w:rPr>
        <w:t>投标人</w:t>
      </w:r>
      <w:r>
        <w:rPr>
          <w:sz w:val="22"/>
        </w:rPr>
        <w:t>必须选用节能产品。</w:t>
      </w:r>
    </w:p>
    <w:p w:rsidR="008F576C" w:rsidRDefault="008F576C" w:rsidP="008F576C">
      <w:pPr>
        <w:adjustRightInd w:val="0"/>
        <w:snapToGrid w:val="0"/>
        <w:ind w:firstLineChars="200" w:firstLine="440"/>
        <w:rPr>
          <w:sz w:val="22"/>
        </w:rPr>
      </w:pPr>
      <w:r>
        <w:rPr>
          <w:sz w:val="22"/>
        </w:rPr>
        <w:t>16.2</w:t>
      </w:r>
      <w:r>
        <w:rPr>
          <w:rFonts w:hint="eastAsia"/>
          <w:sz w:val="22"/>
        </w:rPr>
        <w:t>投标人如选用节能产品的，则应在投标文件中提供国家确定的认证机构出具的、处于有效期之内的节能产品的认证证书；反之，该产品在评标时不被认定为节能产品。</w:t>
      </w:r>
    </w:p>
    <w:p w:rsidR="008F576C" w:rsidRPr="00F21A14" w:rsidRDefault="008F576C" w:rsidP="008F576C">
      <w:pPr>
        <w:adjustRightInd w:val="0"/>
        <w:snapToGrid w:val="0"/>
        <w:ind w:firstLineChars="200" w:firstLine="442"/>
        <w:outlineLvl w:val="2"/>
        <w:rPr>
          <w:b/>
          <w:sz w:val="22"/>
        </w:rPr>
      </w:pPr>
      <w:bookmarkStart w:id="28" w:name="_Toc535412970"/>
      <w:bookmarkStart w:id="29" w:name="_Toc216859742"/>
      <w:bookmarkStart w:id="30" w:name="_Toc244077302"/>
      <w:r>
        <w:rPr>
          <w:b/>
          <w:sz w:val="22"/>
        </w:rPr>
        <w:t>17</w:t>
      </w:r>
      <w:r>
        <w:rPr>
          <w:b/>
          <w:sz w:val="22"/>
        </w:rPr>
        <w:t>环境标志产品政府采购</w:t>
      </w:r>
      <w:bookmarkEnd w:id="28"/>
      <w:bookmarkEnd w:id="29"/>
      <w:r w:rsidRPr="00F21A14">
        <w:rPr>
          <w:rFonts w:hint="eastAsia"/>
          <w:b/>
          <w:sz w:val="22"/>
        </w:rPr>
        <w:t>（本项目不适用）</w:t>
      </w:r>
      <w:bookmarkEnd w:id="30"/>
    </w:p>
    <w:p w:rsidR="008F576C" w:rsidRDefault="008F576C" w:rsidP="008F576C">
      <w:pPr>
        <w:adjustRightInd w:val="0"/>
        <w:snapToGrid w:val="0"/>
        <w:ind w:firstLineChars="200" w:firstLine="440"/>
        <w:rPr>
          <w:sz w:val="22"/>
        </w:rPr>
      </w:pPr>
      <w:r>
        <w:rPr>
          <w:sz w:val="22"/>
        </w:rPr>
        <w:t xml:space="preserve">17.1 </w:t>
      </w:r>
      <w:r>
        <w:rPr>
          <w:sz w:val="22"/>
        </w:rPr>
        <w:t>按照《财政部发展改革委生态环境部市场监管总局关于调整优化节能产品、环境标志产品政府采购执行机制的通知》（财库〔</w:t>
      </w:r>
      <w:r>
        <w:rPr>
          <w:sz w:val="22"/>
        </w:rPr>
        <w:t>2019</w:t>
      </w:r>
      <w:r>
        <w:rPr>
          <w:sz w:val="22"/>
        </w:rPr>
        <w:t>〕</w:t>
      </w:r>
      <w:r>
        <w:rPr>
          <w:sz w:val="22"/>
        </w:rPr>
        <w:t>9</w:t>
      </w:r>
      <w:r>
        <w:rPr>
          <w:sz w:val="22"/>
        </w:rPr>
        <w:t>号）的要求，采购人采购的产品属于</w:t>
      </w:r>
      <w:r>
        <w:rPr>
          <w:sz w:val="22"/>
        </w:rPr>
        <w:t>“</w:t>
      </w:r>
      <w:r>
        <w:rPr>
          <w:sz w:val="22"/>
        </w:rPr>
        <w:t>环境标志产品品目清单</w:t>
      </w:r>
      <w:r>
        <w:rPr>
          <w:sz w:val="22"/>
        </w:rPr>
        <w:t>”</w:t>
      </w:r>
      <w:r>
        <w:rPr>
          <w:sz w:val="22"/>
        </w:rPr>
        <w:t>中的，在性能、技术、服务等指标同等条件下，应当优先采购环境标志产品。</w:t>
      </w:r>
    </w:p>
    <w:p w:rsidR="008F576C" w:rsidRDefault="008F576C" w:rsidP="008F576C">
      <w:pPr>
        <w:adjustRightInd w:val="0"/>
        <w:snapToGrid w:val="0"/>
        <w:ind w:firstLineChars="200" w:firstLine="440"/>
        <w:rPr>
          <w:b/>
          <w:sz w:val="22"/>
        </w:rPr>
      </w:pPr>
      <w:r>
        <w:rPr>
          <w:sz w:val="22"/>
        </w:rPr>
        <w:t>17.2</w:t>
      </w:r>
      <w:r>
        <w:rPr>
          <w:rFonts w:hint="eastAsia"/>
          <w:sz w:val="22"/>
        </w:rPr>
        <w:t>投标人如选用环境标志产品的，则应在投标文件中提供国家确定的认证机构出具的、处于有效期之内的环境标志产品的认证证书；反之，该产品在评标时不被认定为环境标志产品。</w:t>
      </w:r>
    </w:p>
    <w:p w:rsidR="008F576C" w:rsidRDefault="008F576C" w:rsidP="008F576C">
      <w:pPr>
        <w:adjustRightInd w:val="0"/>
        <w:snapToGrid w:val="0"/>
        <w:ind w:firstLineChars="200" w:firstLine="442"/>
        <w:outlineLvl w:val="2"/>
        <w:rPr>
          <w:b/>
          <w:sz w:val="22"/>
        </w:rPr>
      </w:pPr>
      <w:bookmarkStart w:id="31" w:name="_Toc216859743"/>
      <w:bookmarkStart w:id="32" w:name="_Toc244077303"/>
      <w:bookmarkStart w:id="33" w:name="_Toc481849905"/>
      <w:bookmarkStart w:id="34" w:name="_Toc486604821"/>
      <w:bookmarkEnd w:id="24"/>
      <w:bookmarkEnd w:id="25"/>
      <w:r>
        <w:rPr>
          <w:b/>
          <w:sz w:val="22"/>
        </w:rPr>
        <w:t xml:space="preserve">18 </w:t>
      </w:r>
      <w:r>
        <w:rPr>
          <w:b/>
          <w:sz w:val="22"/>
        </w:rPr>
        <w:t>促进中小企业发展</w:t>
      </w:r>
      <w:bookmarkEnd w:id="31"/>
      <w:bookmarkEnd w:id="32"/>
    </w:p>
    <w:p w:rsidR="008F576C" w:rsidRDefault="008F576C" w:rsidP="008F576C">
      <w:pPr>
        <w:tabs>
          <w:tab w:val="left" w:pos="3060"/>
        </w:tabs>
        <w:adjustRightInd w:val="0"/>
        <w:snapToGrid w:val="0"/>
        <w:ind w:firstLineChars="200" w:firstLine="440"/>
        <w:rPr>
          <w:sz w:val="22"/>
        </w:rPr>
      </w:pPr>
      <w:r>
        <w:rPr>
          <w:sz w:val="22"/>
        </w:rPr>
        <w:t>18</w:t>
      </w:r>
      <w:r>
        <w:rPr>
          <w:bCs/>
          <w:sz w:val="22"/>
        </w:rPr>
        <w:t xml:space="preserve">.1 </w:t>
      </w:r>
      <w:r>
        <w:rPr>
          <w:sz w:val="22"/>
        </w:rPr>
        <w:t>中小企业（含中型、小型、微型企业，下同）的划定按照《中小企业划型标准规定》（工信部联企业〔</w:t>
      </w:r>
      <w:r>
        <w:rPr>
          <w:sz w:val="22"/>
        </w:rPr>
        <w:t>2011</w:t>
      </w:r>
      <w:r>
        <w:rPr>
          <w:sz w:val="22"/>
        </w:rPr>
        <w:t>〕</w:t>
      </w:r>
      <w:r>
        <w:rPr>
          <w:sz w:val="22"/>
        </w:rPr>
        <w:t>300</w:t>
      </w:r>
      <w:r>
        <w:rPr>
          <w:sz w:val="22"/>
        </w:rPr>
        <w:t>号）执行，参加</w:t>
      </w:r>
      <w:r>
        <w:rPr>
          <w:rFonts w:hint="eastAsia"/>
          <w:sz w:val="22"/>
        </w:rPr>
        <w:t>投标</w:t>
      </w:r>
      <w:r>
        <w:rPr>
          <w:sz w:val="22"/>
        </w:rPr>
        <w:t>的中小企业应当提供《中小企业声明函》（具体格式见</w:t>
      </w:r>
      <w:r>
        <w:rPr>
          <w:sz w:val="22"/>
        </w:rPr>
        <w:t>“</w:t>
      </w:r>
      <w:r>
        <w:rPr>
          <w:rFonts w:hint="eastAsia"/>
          <w:sz w:val="22"/>
        </w:rPr>
        <w:t>投标</w:t>
      </w:r>
      <w:r>
        <w:rPr>
          <w:sz w:val="22"/>
        </w:rPr>
        <w:t>文件格式</w:t>
      </w:r>
      <w:r>
        <w:rPr>
          <w:sz w:val="22"/>
        </w:rPr>
        <w:t>”</w:t>
      </w:r>
      <w:r>
        <w:rPr>
          <w:sz w:val="22"/>
        </w:rPr>
        <w:t>），反之，视作非中小企业，不享受相应的扶持政策。如项目允许联合体参与竞争的，则联合体中的中小企业均应按本款要求提供《中小企业声明函》。</w:t>
      </w:r>
    </w:p>
    <w:p w:rsidR="008F576C" w:rsidRDefault="008F576C" w:rsidP="008F576C">
      <w:pPr>
        <w:adjustRightInd w:val="0"/>
        <w:snapToGrid w:val="0"/>
        <w:ind w:firstLineChars="200" w:firstLine="440"/>
        <w:rPr>
          <w:sz w:val="22"/>
        </w:rPr>
      </w:pPr>
      <w:r>
        <w:rPr>
          <w:sz w:val="22"/>
        </w:rPr>
        <w:t xml:space="preserve">18.2 </w:t>
      </w:r>
      <w:r>
        <w:rPr>
          <w:sz w:val="22"/>
        </w:rPr>
        <w:t>依据市财政局</w:t>
      </w:r>
      <w:r>
        <w:rPr>
          <w:sz w:val="22"/>
        </w:rPr>
        <w:t>2015</w:t>
      </w:r>
      <w:r>
        <w:rPr>
          <w:sz w:val="22"/>
        </w:rPr>
        <w:t>年</w:t>
      </w:r>
      <w:r>
        <w:rPr>
          <w:sz w:val="22"/>
        </w:rPr>
        <w:t>9</w:t>
      </w:r>
      <w:r>
        <w:rPr>
          <w:sz w:val="22"/>
        </w:rPr>
        <w:t>月发布的《</w:t>
      </w:r>
      <w:r>
        <w:rPr>
          <w:rStyle w:val="navname"/>
        </w:rPr>
        <w:t>关于执行促进中小企业发展政策相关事宜的通知</w:t>
      </w:r>
      <w:r>
        <w:rPr>
          <w:sz w:val="22"/>
        </w:rPr>
        <w:t>》，事业单位、团体组织等非企业性质的政府采购供应商，不属于中小企业划型标准确定的中小企业，不得按《关于印发中小企业划型标准规定的通知》规定声明为中小微企业，也不适用《政府采购促进中小企业发展</w:t>
      </w:r>
      <w:r>
        <w:rPr>
          <w:rFonts w:hint="eastAsia"/>
          <w:sz w:val="22"/>
        </w:rPr>
        <w:t>管理</w:t>
      </w:r>
      <w:r>
        <w:rPr>
          <w:sz w:val="22"/>
        </w:rPr>
        <w:t>办法》。</w:t>
      </w:r>
    </w:p>
    <w:p w:rsidR="008F576C" w:rsidRDefault="008F576C" w:rsidP="008F576C">
      <w:pPr>
        <w:adjustRightInd w:val="0"/>
        <w:snapToGrid w:val="0"/>
        <w:ind w:firstLineChars="200" w:firstLine="440"/>
        <w:rPr>
          <w:sz w:val="22"/>
        </w:rPr>
      </w:pPr>
      <w:r>
        <w:rPr>
          <w:sz w:val="22"/>
        </w:rPr>
        <w:t xml:space="preserve">18.3 </w:t>
      </w:r>
      <w:r>
        <w:rPr>
          <w:sz w:val="22"/>
        </w:rPr>
        <w:t>如项目允许联合体参与竞争的，组成联合体的大中型企业和其他自然人、法人或者其他组织，与小型、微型企业之间不得存在投资关系。</w:t>
      </w:r>
    </w:p>
    <w:p w:rsidR="008F576C" w:rsidRDefault="008F576C" w:rsidP="008F576C">
      <w:pPr>
        <w:adjustRightInd w:val="0"/>
        <w:snapToGrid w:val="0"/>
        <w:ind w:firstLineChars="200" w:firstLine="440"/>
        <w:rPr>
          <w:sz w:val="22"/>
        </w:rPr>
      </w:pPr>
      <w:r>
        <w:rPr>
          <w:sz w:val="22"/>
        </w:rPr>
        <w:t>18.4</w:t>
      </w:r>
      <w:r>
        <w:rPr>
          <w:sz w:val="22"/>
        </w:rPr>
        <w:t>对于小型、微型企业，按照《政府采购促进中小企业发展</w:t>
      </w:r>
      <w:r>
        <w:rPr>
          <w:rFonts w:hint="eastAsia"/>
          <w:sz w:val="22"/>
        </w:rPr>
        <w:t>管理</w:t>
      </w:r>
      <w:r>
        <w:rPr>
          <w:sz w:val="22"/>
        </w:rPr>
        <w:t>办法》（财库〔</w:t>
      </w:r>
      <w:r>
        <w:rPr>
          <w:rFonts w:hint="eastAsia"/>
          <w:sz w:val="22"/>
        </w:rPr>
        <w:t>2020</w:t>
      </w:r>
      <w:r>
        <w:rPr>
          <w:sz w:val="22"/>
        </w:rPr>
        <w:t>〕</w:t>
      </w:r>
      <w:r>
        <w:rPr>
          <w:rFonts w:hint="eastAsia"/>
          <w:sz w:val="22"/>
        </w:rPr>
        <w:t>46</w:t>
      </w:r>
      <w:r>
        <w:rPr>
          <w:sz w:val="22"/>
        </w:rPr>
        <w:t>号）</w:t>
      </w:r>
      <w:r>
        <w:rPr>
          <w:rFonts w:hint="eastAsia"/>
          <w:sz w:val="22"/>
        </w:rPr>
        <w:t>和《关于进一步加大政府采购支持中小企业力度的通知》</w:t>
      </w:r>
      <w:r>
        <w:rPr>
          <w:sz w:val="22"/>
        </w:rPr>
        <w:t>（财库〔</w:t>
      </w:r>
      <w:r>
        <w:rPr>
          <w:rFonts w:hint="eastAsia"/>
          <w:sz w:val="22"/>
        </w:rPr>
        <w:t>2022</w:t>
      </w:r>
      <w:r>
        <w:rPr>
          <w:sz w:val="22"/>
        </w:rPr>
        <w:t>〕</w:t>
      </w:r>
      <w:r>
        <w:rPr>
          <w:rFonts w:hint="eastAsia"/>
          <w:sz w:val="22"/>
        </w:rPr>
        <w:t>19</w:t>
      </w:r>
      <w:r>
        <w:rPr>
          <w:sz w:val="22"/>
        </w:rPr>
        <w:t>号）规定，其报价给予</w:t>
      </w:r>
      <w:r>
        <w:rPr>
          <w:rFonts w:hint="eastAsia"/>
          <w:b/>
          <w:color w:val="FF0000"/>
          <w:sz w:val="22"/>
          <w:u w:val="single"/>
        </w:rPr>
        <w:t>10</w:t>
      </w:r>
      <w:r>
        <w:rPr>
          <w:b/>
          <w:color w:val="FF0000"/>
          <w:sz w:val="22"/>
          <w:u w:val="single"/>
        </w:rPr>
        <w:t>%</w:t>
      </w:r>
      <w:r>
        <w:rPr>
          <w:sz w:val="22"/>
        </w:rPr>
        <w:t>的扣除，用扣除后的价格参与评审。</w:t>
      </w:r>
    </w:p>
    <w:p w:rsidR="008F576C" w:rsidRDefault="008F576C" w:rsidP="008F576C">
      <w:pPr>
        <w:adjustRightInd w:val="0"/>
        <w:snapToGrid w:val="0"/>
        <w:ind w:firstLineChars="200" w:firstLine="440"/>
        <w:rPr>
          <w:sz w:val="22"/>
        </w:rPr>
      </w:pPr>
      <w:r>
        <w:rPr>
          <w:sz w:val="22"/>
        </w:rPr>
        <w:t>18.5</w:t>
      </w:r>
      <w:r>
        <w:rPr>
          <w:sz w:val="22"/>
        </w:rPr>
        <w:t>如项目允许联合体参与竞争的，且联合体各方均为小型、微型企业的，联合体视同为小型、微型企业，其报价给予</w:t>
      </w:r>
      <w:r>
        <w:rPr>
          <w:rFonts w:hint="eastAsia"/>
          <w:b/>
          <w:color w:val="FF0000"/>
          <w:sz w:val="22"/>
          <w:u w:val="single"/>
        </w:rPr>
        <w:t>10</w:t>
      </w:r>
      <w:r>
        <w:rPr>
          <w:b/>
          <w:color w:val="FF0000"/>
          <w:sz w:val="22"/>
          <w:u w:val="single"/>
        </w:rPr>
        <w:t>%</w:t>
      </w:r>
      <w:r>
        <w:rPr>
          <w:sz w:val="22"/>
        </w:rPr>
        <w:t>的扣除，用扣除后的价格参与评审。反之，依照联合体协议约定，小型、微型企业的协议合同金额占到联合体协议合同总金额</w:t>
      </w:r>
      <w:r>
        <w:rPr>
          <w:sz w:val="22"/>
        </w:rPr>
        <w:t>30%</w:t>
      </w:r>
      <w:r>
        <w:rPr>
          <w:sz w:val="22"/>
        </w:rPr>
        <w:t>以上的，给予联合体</w:t>
      </w:r>
      <w:r>
        <w:rPr>
          <w:rFonts w:hint="eastAsia"/>
          <w:b/>
          <w:color w:val="FF0000"/>
          <w:sz w:val="22"/>
          <w:u w:val="single"/>
        </w:rPr>
        <w:t>4</w:t>
      </w:r>
      <w:r>
        <w:rPr>
          <w:b/>
          <w:color w:val="FF0000"/>
          <w:sz w:val="22"/>
          <w:u w:val="single"/>
        </w:rPr>
        <w:t>%</w:t>
      </w:r>
      <w:r>
        <w:rPr>
          <w:sz w:val="22"/>
        </w:rPr>
        <w:t>的价格扣除，用扣除后的价格参与评审。</w:t>
      </w:r>
    </w:p>
    <w:p w:rsidR="008F576C" w:rsidRDefault="008F576C" w:rsidP="008F576C">
      <w:pPr>
        <w:adjustRightInd w:val="0"/>
        <w:snapToGrid w:val="0"/>
        <w:ind w:firstLineChars="200" w:firstLine="440"/>
        <w:rPr>
          <w:kern w:val="0"/>
          <w:sz w:val="22"/>
        </w:rPr>
      </w:pPr>
      <w:r>
        <w:rPr>
          <w:sz w:val="22"/>
        </w:rPr>
        <w:t>18.6</w:t>
      </w:r>
      <w:r>
        <w:rPr>
          <w:sz w:val="22"/>
        </w:rPr>
        <w:t>供应商如提供虚假材料以谋取成交的，按照《政府采购法》有关条款处理，并记入供应商诚信档案。</w:t>
      </w:r>
    </w:p>
    <w:p w:rsidR="008F576C" w:rsidRDefault="008F576C" w:rsidP="008F576C">
      <w:pPr>
        <w:adjustRightInd w:val="0"/>
        <w:snapToGrid w:val="0"/>
        <w:ind w:firstLineChars="200" w:firstLine="442"/>
        <w:outlineLvl w:val="2"/>
        <w:rPr>
          <w:b/>
          <w:sz w:val="22"/>
        </w:rPr>
      </w:pPr>
      <w:bookmarkStart w:id="35" w:name="_Toc216859744"/>
      <w:bookmarkStart w:id="36" w:name="_Toc244077304"/>
      <w:bookmarkStart w:id="37" w:name="_Toc477267172"/>
      <w:bookmarkStart w:id="38" w:name="_Toc486604823"/>
      <w:bookmarkStart w:id="39" w:name="_Toc216859745"/>
      <w:bookmarkEnd w:id="33"/>
      <w:bookmarkEnd w:id="34"/>
      <w:r>
        <w:rPr>
          <w:b/>
          <w:sz w:val="22"/>
        </w:rPr>
        <w:t>19</w:t>
      </w:r>
      <w:r>
        <w:rPr>
          <w:b/>
          <w:sz w:val="22"/>
        </w:rPr>
        <w:t>实施本国产品标准</w:t>
      </w:r>
      <w:bookmarkEnd w:id="35"/>
      <w:bookmarkEnd w:id="36"/>
    </w:p>
    <w:p w:rsidR="008F576C" w:rsidRDefault="008F576C" w:rsidP="008F576C">
      <w:pPr>
        <w:ind w:firstLineChars="200" w:firstLine="440"/>
        <w:rPr>
          <w:sz w:val="22"/>
        </w:rPr>
      </w:pPr>
      <w:r>
        <w:rPr>
          <w:sz w:val="22"/>
        </w:rPr>
        <w:t>19.1</w:t>
      </w:r>
      <w:r>
        <w:rPr>
          <w:rFonts w:hint="eastAsia"/>
          <w:bCs/>
          <w:kern w:val="0"/>
          <w:sz w:val="22"/>
        </w:rPr>
        <w:t>按照</w:t>
      </w:r>
      <w:r>
        <w:rPr>
          <w:sz w:val="22"/>
        </w:rPr>
        <w:t>《国务院办公厅关于在政府采购中实施本国产品标准及相关政策的通知》（国办发〔</w:t>
      </w:r>
      <w:r>
        <w:rPr>
          <w:sz w:val="22"/>
        </w:rPr>
        <w:t>2025</w:t>
      </w:r>
      <w:r>
        <w:rPr>
          <w:sz w:val="22"/>
        </w:rPr>
        <w:t>〕</w:t>
      </w:r>
      <w:r>
        <w:rPr>
          <w:sz w:val="22"/>
        </w:rPr>
        <w:t>34</w:t>
      </w:r>
      <w:r>
        <w:rPr>
          <w:sz w:val="22"/>
        </w:rPr>
        <w:t>号）</w:t>
      </w:r>
      <w:r>
        <w:rPr>
          <w:rFonts w:hint="eastAsia"/>
          <w:sz w:val="22"/>
        </w:rPr>
        <w:t>的规定，供应商提供的产品符合本国产品标准的</w:t>
      </w:r>
      <w:r>
        <w:rPr>
          <w:sz w:val="22"/>
        </w:rPr>
        <w:t>，应提供《关于符合本国产品标准的声明函》（具体格式见</w:t>
      </w:r>
      <w:r>
        <w:rPr>
          <w:sz w:val="22"/>
        </w:rPr>
        <w:t>“</w:t>
      </w:r>
      <w:r>
        <w:rPr>
          <w:sz w:val="22"/>
        </w:rPr>
        <w:t>投标文件格式</w:t>
      </w:r>
      <w:r>
        <w:rPr>
          <w:sz w:val="22"/>
        </w:rPr>
        <w:t>”</w:t>
      </w:r>
      <w:r>
        <w:rPr>
          <w:sz w:val="22"/>
        </w:rPr>
        <w:t>）或财政部会同有关部门规定的有关证明文件，出具</w:t>
      </w:r>
      <w:r>
        <w:rPr>
          <w:rFonts w:hint="eastAsia"/>
          <w:sz w:val="22"/>
        </w:rPr>
        <w:t>材料</w:t>
      </w:r>
      <w:r>
        <w:rPr>
          <w:sz w:val="22"/>
        </w:rPr>
        <w:t>符合要求的</w:t>
      </w:r>
      <w:r>
        <w:rPr>
          <w:rFonts w:hint="eastAsia"/>
          <w:sz w:val="22"/>
        </w:rPr>
        <w:t>，</w:t>
      </w:r>
      <w:r>
        <w:rPr>
          <w:sz w:val="22"/>
        </w:rPr>
        <w:t>视为本国产品</w:t>
      </w:r>
      <w:r>
        <w:rPr>
          <w:rFonts w:hint="eastAsia"/>
          <w:sz w:val="22"/>
        </w:rPr>
        <w:t>，反之，则视为非本国产品。</w:t>
      </w:r>
    </w:p>
    <w:p w:rsidR="008F576C" w:rsidRDefault="008F576C" w:rsidP="008F576C">
      <w:pPr>
        <w:ind w:firstLineChars="200" w:firstLine="440"/>
        <w:rPr>
          <w:sz w:val="22"/>
        </w:rPr>
      </w:pPr>
      <w:r>
        <w:rPr>
          <w:rFonts w:hint="eastAsia"/>
          <w:sz w:val="22"/>
        </w:rPr>
        <w:lastRenderedPageBreak/>
        <w:t>19.2</w:t>
      </w:r>
      <w:r>
        <w:rPr>
          <w:rFonts w:hint="eastAsia"/>
          <w:sz w:val="22"/>
        </w:rPr>
        <w:t>政府采购活动中既有本国产品又有非本国产品参与竞争的，依法对本国产品给予价格评审优惠，对本国产品的报价给予</w:t>
      </w:r>
      <w:r>
        <w:rPr>
          <w:rFonts w:hint="eastAsia"/>
          <w:sz w:val="22"/>
        </w:rPr>
        <w:t>20%</w:t>
      </w:r>
      <w:r>
        <w:rPr>
          <w:rFonts w:hint="eastAsia"/>
          <w:sz w:val="22"/>
        </w:rPr>
        <w:t>的价格扣除，用扣除后的价格参与评审。</w:t>
      </w:r>
    </w:p>
    <w:p w:rsidR="008F576C" w:rsidRDefault="008F576C" w:rsidP="008F576C">
      <w:pPr>
        <w:ind w:firstLineChars="200" w:firstLine="440"/>
        <w:rPr>
          <w:sz w:val="22"/>
        </w:rPr>
      </w:pPr>
      <w:r>
        <w:rPr>
          <w:rFonts w:hint="eastAsia"/>
          <w:sz w:val="22"/>
        </w:rPr>
        <w:t>当采购项目或者采购包中含有多种产品，供应商为该采购项目或者采购包提供的符合本国产品标准的产品成本之和占该供应商提供的全部产品成本之和的比例达到</w:t>
      </w:r>
      <w:r>
        <w:rPr>
          <w:rFonts w:hint="eastAsia"/>
          <w:sz w:val="22"/>
        </w:rPr>
        <w:t>80%</w:t>
      </w:r>
      <w:r>
        <w:rPr>
          <w:rFonts w:hint="eastAsia"/>
          <w:sz w:val="22"/>
        </w:rPr>
        <w:t>以上时，依法对该供应商提供的全部产品给予价格评审优惠，即对该供应商提供的全部产品的总报价给予</w:t>
      </w:r>
      <w:r>
        <w:rPr>
          <w:rFonts w:hint="eastAsia"/>
          <w:sz w:val="22"/>
        </w:rPr>
        <w:t>20%</w:t>
      </w:r>
      <w:r>
        <w:rPr>
          <w:rFonts w:hint="eastAsia"/>
          <w:sz w:val="22"/>
        </w:rPr>
        <w:t>的价格扣除，用扣除后的价格参与评审。全部产品是指本项目或本包件中包含的全部货物、服务产品，产品成本以相关会计核算数据、采购合同、进货记录等为基础进行计算。</w:t>
      </w:r>
    </w:p>
    <w:p w:rsidR="008F576C" w:rsidRDefault="008F576C" w:rsidP="008F576C">
      <w:pPr>
        <w:ind w:firstLineChars="200" w:firstLine="440"/>
        <w:rPr>
          <w:sz w:val="22"/>
        </w:rPr>
      </w:pPr>
      <w:r>
        <w:rPr>
          <w:rFonts w:hint="eastAsia"/>
          <w:sz w:val="22"/>
        </w:rPr>
        <w:t>19.3</w:t>
      </w:r>
      <w:r>
        <w:rPr>
          <w:rFonts w:hint="eastAsia"/>
          <w:sz w:val="22"/>
        </w:rPr>
        <w:t>供应商提供虚假《关于符合本国产品标准的声明函》、虚假证明文件谋取中标、成交的，依照《中华人民共和国政府采购法》等法律法规规定追究相应责任。</w:t>
      </w:r>
    </w:p>
    <w:p w:rsidR="008F576C" w:rsidRDefault="008F576C" w:rsidP="008F576C">
      <w:pPr>
        <w:adjustRightInd w:val="0"/>
        <w:snapToGrid w:val="0"/>
        <w:ind w:firstLineChars="200" w:firstLine="442"/>
        <w:outlineLvl w:val="2"/>
        <w:rPr>
          <w:b/>
          <w:sz w:val="22"/>
        </w:rPr>
      </w:pPr>
      <w:bookmarkStart w:id="40" w:name="_Toc244077305"/>
      <w:r>
        <w:rPr>
          <w:b/>
          <w:sz w:val="22"/>
        </w:rPr>
        <w:t xml:space="preserve">20 </w:t>
      </w:r>
      <w:r>
        <w:rPr>
          <w:b/>
          <w:sz w:val="22"/>
        </w:rPr>
        <w:t>支持监狱企业发展</w:t>
      </w:r>
      <w:bookmarkEnd w:id="37"/>
      <w:bookmarkEnd w:id="38"/>
      <w:r>
        <w:rPr>
          <w:rFonts w:hint="eastAsia"/>
          <w:sz w:val="22"/>
        </w:rPr>
        <w:t>（注：仅监狱企业适用）</w:t>
      </w:r>
      <w:bookmarkEnd w:id="39"/>
      <w:bookmarkEnd w:id="40"/>
    </w:p>
    <w:p w:rsidR="008F576C" w:rsidRDefault="008F576C" w:rsidP="008F576C">
      <w:pPr>
        <w:adjustRightInd w:val="0"/>
        <w:snapToGrid w:val="0"/>
        <w:ind w:firstLineChars="200" w:firstLine="440"/>
        <w:rPr>
          <w:sz w:val="22"/>
        </w:rPr>
      </w:pPr>
      <w:r>
        <w:rPr>
          <w:sz w:val="22"/>
        </w:rPr>
        <w:t xml:space="preserve">20.1 </w:t>
      </w:r>
      <w:r>
        <w:rPr>
          <w:sz w:val="22"/>
        </w:rPr>
        <w:t>按照国家财政部、司法部《关于政府采购支持监狱企业发展有关问题的通知》（财库〔</w:t>
      </w:r>
      <w:r>
        <w:rPr>
          <w:sz w:val="22"/>
        </w:rPr>
        <w:t>2014</w:t>
      </w:r>
      <w:r>
        <w:rPr>
          <w:sz w:val="22"/>
        </w:rPr>
        <w:t>〕</w:t>
      </w:r>
      <w:r>
        <w:rPr>
          <w:sz w:val="22"/>
        </w:rPr>
        <w:t>68</w:t>
      </w:r>
      <w:r>
        <w:rPr>
          <w:sz w:val="22"/>
        </w:rPr>
        <w:t>号）规定，在政府采购活动中，监狱企业视同小型、微型企业，享受预留份额、评审中价格扣除等政府采购促进中小企业发展的政府采购政策。</w:t>
      </w:r>
    </w:p>
    <w:p w:rsidR="008F576C" w:rsidRDefault="008F576C" w:rsidP="008F576C">
      <w:pPr>
        <w:adjustRightInd w:val="0"/>
        <w:snapToGrid w:val="0"/>
        <w:ind w:firstLineChars="200" w:firstLine="440"/>
        <w:rPr>
          <w:sz w:val="22"/>
        </w:rPr>
      </w:pPr>
      <w:r>
        <w:rPr>
          <w:sz w:val="22"/>
        </w:rPr>
        <w:t xml:space="preserve">20.2 </w:t>
      </w:r>
      <w:r>
        <w:rPr>
          <w:sz w:val="22"/>
        </w:rPr>
        <w:t>监狱企业参加政府采购活动时，应当提供由省级以上监狱管理局、戒毒管理局（含新疆生产建设兵团）出具的属于监狱企业的证明文件。</w:t>
      </w:r>
    </w:p>
    <w:p w:rsidR="008F576C" w:rsidRDefault="008F576C" w:rsidP="008F576C">
      <w:pPr>
        <w:adjustRightInd w:val="0"/>
        <w:snapToGrid w:val="0"/>
        <w:ind w:firstLineChars="200" w:firstLine="442"/>
        <w:outlineLvl w:val="2"/>
        <w:rPr>
          <w:b/>
          <w:sz w:val="22"/>
        </w:rPr>
      </w:pPr>
      <w:bookmarkStart w:id="41" w:name="_Toc486604820"/>
      <w:bookmarkStart w:id="42" w:name="_Toc481849904"/>
      <w:bookmarkStart w:id="43" w:name="_Toc216859746"/>
      <w:bookmarkStart w:id="44" w:name="_Toc244077306"/>
      <w:r>
        <w:rPr>
          <w:b/>
          <w:sz w:val="22"/>
        </w:rPr>
        <w:t>21</w:t>
      </w:r>
      <w:bookmarkEnd w:id="41"/>
      <w:bookmarkEnd w:id="42"/>
      <w:r>
        <w:rPr>
          <w:b/>
          <w:sz w:val="22"/>
        </w:rPr>
        <w:t>促进残疾人就业</w:t>
      </w:r>
      <w:r>
        <w:rPr>
          <w:rFonts w:hint="eastAsia"/>
          <w:sz w:val="22"/>
        </w:rPr>
        <w:t>（注：仅残疾人福利单位适用）</w:t>
      </w:r>
      <w:bookmarkEnd w:id="43"/>
      <w:bookmarkEnd w:id="44"/>
    </w:p>
    <w:p w:rsidR="008F576C" w:rsidRDefault="008F576C" w:rsidP="008F576C">
      <w:pPr>
        <w:adjustRightInd w:val="0"/>
        <w:snapToGrid w:val="0"/>
        <w:ind w:firstLineChars="200" w:firstLine="440"/>
        <w:rPr>
          <w:sz w:val="22"/>
        </w:rPr>
      </w:pPr>
      <w:r>
        <w:rPr>
          <w:sz w:val="22"/>
        </w:rPr>
        <w:t xml:space="preserve">21.1 </w:t>
      </w:r>
      <w:bookmarkStart w:id="45" w:name="sendNo"/>
      <w:r>
        <w:rPr>
          <w:sz w:val="22"/>
        </w:rPr>
        <w:t>符合财库</w:t>
      </w:r>
      <w:bookmarkEnd w:id="45"/>
      <w:r>
        <w:rPr>
          <w:sz w:val="22"/>
        </w:rPr>
        <w:t>〔</w:t>
      </w:r>
      <w:r>
        <w:rPr>
          <w:sz w:val="22"/>
        </w:rPr>
        <w:t>2017</w:t>
      </w:r>
      <w:r>
        <w:rPr>
          <w:sz w:val="22"/>
        </w:rPr>
        <w:t>〕</w:t>
      </w:r>
      <w:r>
        <w:rPr>
          <w:sz w:val="22"/>
        </w:rPr>
        <w:t>141</w:t>
      </w:r>
      <w:r>
        <w:rPr>
          <w:sz w:val="22"/>
        </w:rPr>
        <w:t>号文中所示条件的残疾人福利性单位视同小型、微型企业，享受促进中小企业发展的政府采购政策。残疾人福利性单位属于小型、微型企业的，不重复享受政策。</w:t>
      </w:r>
    </w:p>
    <w:p w:rsidR="008F576C" w:rsidRDefault="008F576C" w:rsidP="008F576C">
      <w:pPr>
        <w:adjustRightInd w:val="0"/>
        <w:snapToGrid w:val="0"/>
        <w:ind w:firstLineChars="200" w:firstLine="440"/>
        <w:rPr>
          <w:sz w:val="22"/>
        </w:rPr>
      </w:pPr>
      <w:r>
        <w:rPr>
          <w:sz w:val="22"/>
        </w:rPr>
        <w:t>21.2</w:t>
      </w:r>
      <w:r>
        <w:rPr>
          <w:sz w:val="22"/>
        </w:rPr>
        <w:t>残疾人福利性单位在参加政府采购活动时，应当按财库〔</w:t>
      </w:r>
      <w:r>
        <w:rPr>
          <w:sz w:val="22"/>
        </w:rPr>
        <w:t>2017</w:t>
      </w:r>
      <w:r>
        <w:rPr>
          <w:sz w:val="22"/>
        </w:rPr>
        <w:t>〕</w:t>
      </w:r>
      <w:r>
        <w:rPr>
          <w:sz w:val="22"/>
        </w:rPr>
        <w:t>141</w:t>
      </w:r>
      <w:r>
        <w:rPr>
          <w:sz w:val="22"/>
        </w:rPr>
        <w:t>号规定的《残疾人福利性单位声明函》（具体格式详见</w:t>
      </w:r>
      <w:r>
        <w:rPr>
          <w:sz w:val="22"/>
        </w:rPr>
        <w:t>“</w:t>
      </w:r>
      <w:r>
        <w:rPr>
          <w:sz w:val="22"/>
        </w:rPr>
        <w:t>投标文件格式</w:t>
      </w:r>
      <w:r>
        <w:rPr>
          <w:sz w:val="22"/>
        </w:rPr>
        <w:t>”</w:t>
      </w:r>
      <w:r>
        <w:rPr>
          <w:sz w:val="22"/>
        </w:rPr>
        <w:t>），并对声明的真实性负责。</w:t>
      </w:r>
    </w:p>
    <w:p w:rsidR="00EC4DD8" w:rsidRPr="008F576C" w:rsidRDefault="00EC4DD8"/>
    <w:sectPr w:rsidR="00EC4DD8" w:rsidRPr="008F576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407FE" w:rsidRDefault="000407FE" w:rsidP="006A1815">
      <w:pPr>
        <w:spacing w:line="240" w:lineRule="auto"/>
      </w:pPr>
      <w:r>
        <w:separator/>
      </w:r>
    </w:p>
  </w:endnote>
  <w:endnote w:type="continuationSeparator" w:id="0">
    <w:p w:rsidR="000407FE" w:rsidRDefault="000407FE" w:rsidP="006A181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407FE" w:rsidRDefault="000407FE" w:rsidP="006A1815">
      <w:pPr>
        <w:spacing w:line="240" w:lineRule="auto"/>
      </w:pPr>
      <w:r>
        <w:separator/>
      </w:r>
    </w:p>
  </w:footnote>
  <w:footnote w:type="continuationSeparator" w:id="0">
    <w:p w:rsidR="000407FE" w:rsidRDefault="000407FE" w:rsidP="006A1815">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576C"/>
    <w:rsid w:val="000407FE"/>
    <w:rsid w:val="006A1815"/>
    <w:rsid w:val="008F576C"/>
    <w:rsid w:val="00EC4D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12592E0-1E6E-4EF4-91DA-8DB4BCC05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F576C"/>
    <w:pPr>
      <w:widowControl w:val="0"/>
      <w:spacing w:line="300" w:lineRule="auto"/>
      <w:jc w:val="both"/>
    </w:pPr>
    <w:rPr>
      <w:rFonts w:ascii="Times New Roman" w:eastAsia="宋体"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uiPriority w:val="99"/>
    <w:unhideWhenUsed/>
    <w:qFormat/>
    <w:rsid w:val="008F576C"/>
    <w:rPr>
      <w:sz w:val="21"/>
      <w:szCs w:val="21"/>
    </w:rPr>
  </w:style>
  <w:style w:type="character" w:customStyle="1" w:styleId="navname">
    <w:name w:val="navname"/>
    <w:basedOn w:val="a0"/>
    <w:autoRedefine/>
    <w:qFormat/>
    <w:rsid w:val="008F576C"/>
  </w:style>
  <w:style w:type="paragraph" w:styleId="a4">
    <w:name w:val="header"/>
    <w:basedOn w:val="a"/>
    <w:link w:val="Char"/>
    <w:uiPriority w:val="99"/>
    <w:unhideWhenUsed/>
    <w:rsid w:val="006A1815"/>
    <w:pPr>
      <w:pBdr>
        <w:bottom w:val="single" w:sz="6" w:space="1" w:color="auto"/>
      </w:pBdr>
      <w:tabs>
        <w:tab w:val="center" w:pos="4153"/>
        <w:tab w:val="right" w:pos="8306"/>
      </w:tabs>
      <w:snapToGrid w:val="0"/>
      <w:spacing w:line="240" w:lineRule="auto"/>
      <w:jc w:val="center"/>
    </w:pPr>
    <w:rPr>
      <w:sz w:val="18"/>
      <w:szCs w:val="18"/>
    </w:rPr>
  </w:style>
  <w:style w:type="character" w:customStyle="1" w:styleId="Char">
    <w:name w:val="页眉 Char"/>
    <w:basedOn w:val="a0"/>
    <w:link w:val="a4"/>
    <w:uiPriority w:val="99"/>
    <w:rsid w:val="006A1815"/>
    <w:rPr>
      <w:rFonts w:ascii="Times New Roman" w:eastAsia="宋体" w:hAnsi="Times New Roman" w:cs="Times New Roman"/>
      <w:sz w:val="18"/>
      <w:szCs w:val="18"/>
    </w:rPr>
  </w:style>
  <w:style w:type="paragraph" w:styleId="a5">
    <w:name w:val="footer"/>
    <w:basedOn w:val="a"/>
    <w:link w:val="Char0"/>
    <w:uiPriority w:val="99"/>
    <w:unhideWhenUsed/>
    <w:rsid w:val="006A1815"/>
    <w:pPr>
      <w:tabs>
        <w:tab w:val="center" w:pos="4153"/>
        <w:tab w:val="right" w:pos="8306"/>
      </w:tabs>
      <w:snapToGrid w:val="0"/>
      <w:spacing w:line="240" w:lineRule="auto"/>
      <w:jc w:val="left"/>
    </w:pPr>
    <w:rPr>
      <w:sz w:val="18"/>
      <w:szCs w:val="18"/>
    </w:rPr>
  </w:style>
  <w:style w:type="character" w:customStyle="1" w:styleId="Char0">
    <w:name w:val="页脚 Char"/>
    <w:basedOn w:val="a0"/>
    <w:link w:val="a5"/>
    <w:uiPriority w:val="99"/>
    <w:rsid w:val="006A1815"/>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1160</Words>
  <Characters>6616</Characters>
  <Application>Microsoft Office Word</Application>
  <DocSecurity>0</DocSecurity>
  <Lines>55</Lines>
  <Paragraphs>15</Paragraphs>
  <ScaleCrop>false</ScaleCrop>
  <Company/>
  <LinksUpToDate>false</LinksUpToDate>
  <CharactersWithSpaces>7761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2026-10-28T02:55:00Z</dcterms:created>
  <dcterms:modified xsi:type="dcterms:W3CDTF">2026-10-28T05:37:00Z</dcterms:modified>
</cp:coreProperties>
</file>