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E8F" w:rsidRDefault="00176E8F" w:rsidP="00176E8F">
      <w:pPr>
        <w:adjustRightInd w:val="0"/>
        <w:snapToGrid w:val="0"/>
        <w:spacing w:line="300" w:lineRule="auto"/>
        <w:jc w:val="center"/>
        <w:outlineLvl w:val="1"/>
        <w:rPr>
          <w:rFonts w:ascii="Times New Roman" w:eastAsia="黑体" w:hAnsi="Times New Roman"/>
          <w:sz w:val="30"/>
          <w:szCs w:val="30"/>
        </w:rPr>
      </w:pPr>
      <w:bookmarkStart w:id="0" w:name="_Toc241061682"/>
      <w:bookmarkStart w:id="1" w:name="OLE_LINK3"/>
      <w:bookmarkStart w:id="2" w:name="OLE_LINK7"/>
      <w:r>
        <w:rPr>
          <w:rFonts w:ascii="Times New Roman" w:eastAsia="黑体" w:hAnsi="Times New Roman"/>
          <w:sz w:val="30"/>
          <w:szCs w:val="30"/>
        </w:rPr>
        <w:t>一、说明</w:t>
      </w:r>
      <w:bookmarkEnd w:id="0"/>
    </w:p>
    <w:p w:rsidR="00176E8F" w:rsidRDefault="00176E8F" w:rsidP="00176E8F">
      <w:pPr>
        <w:adjustRightInd w:val="0"/>
        <w:snapToGrid w:val="0"/>
        <w:spacing w:line="300" w:lineRule="auto"/>
        <w:ind w:firstLineChars="200" w:firstLine="442"/>
        <w:jc w:val="left"/>
        <w:outlineLvl w:val="2"/>
        <w:rPr>
          <w:rFonts w:ascii="Times New Roman" w:hAnsi="Times New Roman"/>
          <w:b/>
          <w:color w:val="000000"/>
          <w:sz w:val="22"/>
        </w:rPr>
      </w:pPr>
      <w:bookmarkStart w:id="3" w:name="_Toc241061683"/>
      <w:r>
        <w:rPr>
          <w:rFonts w:ascii="Times New Roman" w:hAnsi="Times New Roman"/>
          <w:b/>
          <w:color w:val="000000"/>
          <w:sz w:val="22"/>
        </w:rPr>
        <w:t xml:space="preserve">1 </w:t>
      </w:r>
      <w:r>
        <w:rPr>
          <w:rFonts w:ascii="Times New Roman" w:hAnsi="Times New Roman"/>
          <w:b/>
          <w:color w:val="000000"/>
          <w:sz w:val="22"/>
        </w:rPr>
        <w:t>总则</w:t>
      </w:r>
      <w:bookmarkEnd w:id="3"/>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 </w:t>
      </w:r>
      <w:r>
        <w:rPr>
          <w:rFonts w:ascii="Times New Roman" w:hAnsi="Times New Roman"/>
          <w:sz w:val="22"/>
        </w:rPr>
        <w:t>投标人应具备国家或行业管理部门规定的，在本市实施本项目所需的资格（资质）和相关手续（如果有），由此引起的所有有关事宜及费用由投标人自行负责。</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1.2 </w:t>
      </w:r>
      <w:r>
        <w:rPr>
          <w:rFonts w:ascii="Times New Roman" w:hAnsi="Times New Roman"/>
          <w:sz w:val="22"/>
        </w:rPr>
        <w:t>投标人对所提供的服务应当享有合法的所有权，没有侵犯任何第三方的知识产权、技术秘密等权利，而且不存在任何抵押、留置、查封等产权瑕疵。</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1.3 </w:t>
      </w:r>
      <w:r>
        <w:rPr>
          <w:rFonts w:ascii="Times New Roman" w:hAnsi="Times New Roman"/>
          <w:sz w:val="22"/>
        </w:rPr>
        <w:t>投标人提供的服务应当符合招标文件的要求，并且其服务质量完全符合国家标准</w:t>
      </w:r>
      <w:r>
        <w:rPr>
          <w:rFonts w:ascii="Times New Roman" w:hAnsi="Times New Roman"/>
          <w:color w:val="000000"/>
          <w:sz w:val="22"/>
        </w:rPr>
        <w:t>和招标需求</w:t>
      </w:r>
      <w:r>
        <w:rPr>
          <w:rFonts w:ascii="Times New Roman" w:hAnsi="Times New Roman"/>
          <w:sz w:val="22"/>
        </w:rPr>
        <w:t>。</w:t>
      </w:r>
    </w:p>
    <w:p w:rsidR="00176E8F" w:rsidRDefault="00176E8F" w:rsidP="00176E8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1.4 </w:t>
      </w:r>
      <w:r>
        <w:rPr>
          <w:rFonts w:ascii="Times New Roman" w:hAnsi="Times New Roman"/>
          <w:sz w:val="22"/>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rsidR="00176E8F" w:rsidRDefault="00176E8F" w:rsidP="00176E8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1.5</w:t>
      </w:r>
      <w:r>
        <w:rPr>
          <w:rFonts w:ascii="Times New Roman" w:hAnsi="Times New Roman"/>
          <w:sz w:val="22"/>
        </w:rPr>
        <w:t>采购人在技术需求或图片（如果有）中指出的标准以及参照的技术参数仅</w:t>
      </w:r>
      <w:proofErr w:type="gramStart"/>
      <w:r>
        <w:rPr>
          <w:rFonts w:ascii="Times New Roman" w:hAnsi="Times New Roman"/>
          <w:sz w:val="22"/>
        </w:rPr>
        <w:t>起说明</w:t>
      </w:r>
      <w:proofErr w:type="gramEnd"/>
      <w:r>
        <w:rPr>
          <w:rFonts w:ascii="Times New Roman" w:hAnsi="Times New Roman"/>
          <w:sz w:val="22"/>
        </w:rPr>
        <w:t>作用，并没有任何限制性和排他性，投标人在投标中可以选用其他替代标准、技术参数，但这些替代要在不影响功能实现的前提下，并在可接受范围内接受偏离。</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1.6</w:t>
      </w:r>
      <w:r>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1.7</w:t>
      </w:r>
      <w:r>
        <w:rPr>
          <w:rFonts w:ascii="Times New Roman" w:hAnsi="Times New Roman"/>
          <w:sz w:val="22"/>
        </w:rPr>
        <w:t>投标人应根据本章节中详细技术参数要求，按照要求提供定制服务参加竞标。同时，</w:t>
      </w:r>
      <w:r>
        <w:rPr>
          <w:rFonts w:ascii="Times New Roman" w:hAnsi="Times New Roman"/>
          <w:b/>
          <w:color w:val="000000"/>
          <w:sz w:val="22"/>
        </w:rPr>
        <w:t>请投标人务必注意：无论是正偏离还是负偏离，都不得与招标要求相差太大，否则将可能影响投标人的得分</w:t>
      </w:r>
      <w:r>
        <w:rPr>
          <w:rFonts w:ascii="Times New Roman" w:hAnsi="Times New Roman"/>
          <w:sz w:val="22"/>
        </w:rPr>
        <w:t>。一旦中标，投标人应按投标文件的承诺签订合同并提供相应的服务。</w:t>
      </w:r>
    </w:p>
    <w:p w:rsidR="00176E8F" w:rsidRDefault="00176E8F" w:rsidP="00176E8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1.8</w:t>
      </w:r>
      <w:r>
        <w:rPr>
          <w:rFonts w:ascii="Times New Roman" w:hAnsi="Times New Roman"/>
          <w:color w:val="000000"/>
          <w:sz w:val="22"/>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1.9</w:t>
      </w:r>
      <w:r>
        <w:rPr>
          <w:rFonts w:ascii="Times New Roman" w:hAnsi="Times New Roman" w:hint="eastAsia"/>
          <w:sz w:val="22"/>
        </w:rPr>
        <w:t>投标人认为招标文件（包括招标补充文</w:t>
      </w:r>
      <w:r>
        <w:rPr>
          <w:rFonts w:ascii="Times New Roman" w:hAnsi="Times New Roman" w:hint="eastAsia"/>
          <w:color w:val="000000"/>
          <w:sz w:val="22"/>
        </w:rPr>
        <w:t>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w:t>
      </w:r>
      <w:r>
        <w:rPr>
          <w:rFonts w:ascii="Times New Roman" w:hAnsi="Times New Roman" w:hint="eastAsia"/>
          <w:color w:val="000000"/>
          <w:sz w:val="22"/>
        </w:rPr>
        <w:t>，以书面形式提</w:t>
      </w:r>
      <w:r>
        <w:rPr>
          <w:rFonts w:ascii="Times New Roman" w:hAnsi="Times New Roman" w:hint="eastAsia"/>
          <w:sz w:val="22"/>
        </w:rPr>
        <w:t>出，并附相关证据。</w:t>
      </w:r>
    </w:p>
    <w:p w:rsidR="00176E8F" w:rsidRDefault="00176E8F" w:rsidP="00176E8F">
      <w:pPr>
        <w:snapToGrid w:val="0"/>
        <w:ind w:firstLineChars="200" w:firstLine="440"/>
        <w:jc w:val="left"/>
        <w:rPr>
          <w:color w:val="FF0000"/>
          <w:sz w:val="22"/>
        </w:rPr>
      </w:pPr>
      <w:r>
        <w:rPr>
          <w:rFonts w:ascii="宋体" w:hAnsi="宋体" w:cs="宋体" w:hint="eastAsia"/>
          <w:color w:val="FF0000"/>
          <w:sz w:val="22"/>
        </w:rPr>
        <w:t>★</w:t>
      </w:r>
      <w:r>
        <w:rPr>
          <w:rFonts w:ascii="Times New Roman" w:hAnsi="Times New Roman"/>
          <w:sz w:val="22"/>
        </w:rPr>
        <w:t>1.10</w:t>
      </w:r>
      <w:r>
        <w:rPr>
          <w:rFonts w:hint="eastAsia"/>
          <w:color w:val="FF0000"/>
          <w:sz w:val="22"/>
        </w:rPr>
        <w:t>投标人提供的服务必须符合国家强制性标准。</w:t>
      </w:r>
    </w:p>
    <w:p w:rsidR="00176E8F" w:rsidRDefault="00176E8F" w:rsidP="00176E8F">
      <w:pPr>
        <w:adjustRightInd w:val="0"/>
        <w:snapToGrid w:val="0"/>
        <w:spacing w:line="300" w:lineRule="auto"/>
        <w:ind w:firstLineChars="200" w:firstLine="442"/>
        <w:jc w:val="left"/>
        <w:rPr>
          <w:rFonts w:ascii="Times New Roman" w:hAnsi="Times New Roman"/>
          <w:b/>
          <w:color w:val="000000"/>
          <w:sz w:val="22"/>
        </w:rPr>
      </w:pPr>
    </w:p>
    <w:p w:rsidR="00176E8F" w:rsidRDefault="00176E8F" w:rsidP="00176E8F">
      <w:pPr>
        <w:adjustRightInd w:val="0"/>
        <w:snapToGrid w:val="0"/>
        <w:spacing w:line="300" w:lineRule="auto"/>
        <w:jc w:val="center"/>
        <w:outlineLvl w:val="1"/>
        <w:rPr>
          <w:rFonts w:ascii="Times New Roman" w:eastAsia="黑体" w:hAnsi="Times New Roman"/>
          <w:sz w:val="30"/>
          <w:szCs w:val="30"/>
        </w:rPr>
      </w:pPr>
      <w:bookmarkStart w:id="4" w:name="_Toc241061684"/>
      <w:r>
        <w:rPr>
          <w:rFonts w:ascii="Times New Roman" w:eastAsia="黑体" w:hAnsi="Times New Roman"/>
          <w:sz w:val="30"/>
          <w:szCs w:val="30"/>
        </w:rPr>
        <w:t>二、项目概况</w:t>
      </w:r>
      <w:bookmarkEnd w:id="4"/>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5" w:name="_Toc241061685"/>
      <w:r>
        <w:rPr>
          <w:rFonts w:ascii="Times New Roman" w:hAnsi="Times New Roman"/>
          <w:b/>
          <w:bCs/>
          <w:sz w:val="22"/>
        </w:rPr>
        <w:t>2</w:t>
      </w:r>
      <w:r>
        <w:rPr>
          <w:rFonts w:ascii="Times New Roman" w:hAnsi="Times New Roman"/>
          <w:b/>
          <w:bCs/>
          <w:sz w:val="22"/>
        </w:rPr>
        <w:t>项目名称</w:t>
      </w:r>
      <w:r>
        <w:rPr>
          <w:rFonts w:ascii="Times New Roman" w:hAnsi="Times New Roman" w:hint="eastAsia"/>
          <w:b/>
          <w:bCs/>
          <w:sz w:val="22"/>
        </w:rPr>
        <w:t>：</w:t>
      </w:r>
      <w:bookmarkEnd w:id="5"/>
    </w:p>
    <w:p w:rsidR="00176E8F" w:rsidRDefault="00176E8F" w:rsidP="00176E8F">
      <w:pPr>
        <w:pStyle w:val="aff2"/>
        <w:spacing w:line="300" w:lineRule="auto"/>
        <w:ind w:firstLine="440"/>
        <w:rPr>
          <w:sz w:val="22"/>
        </w:rPr>
      </w:pPr>
      <w:r>
        <w:rPr>
          <w:rFonts w:hint="eastAsia"/>
          <w:sz w:val="22"/>
        </w:rPr>
        <w:t>平台开发</w:t>
      </w:r>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6" w:name="_Toc241061686"/>
      <w:r>
        <w:rPr>
          <w:rFonts w:ascii="Times New Roman" w:hAnsi="Times New Roman"/>
          <w:b/>
          <w:bCs/>
          <w:sz w:val="22"/>
        </w:rPr>
        <w:t>3</w:t>
      </w:r>
      <w:r>
        <w:rPr>
          <w:rFonts w:ascii="Times New Roman" w:hAnsi="Times New Roman"/>
          <w:b/>
          <w:bCs/>
          <w:sz w:val="22"/>
        </w:rPr>
        <w:t>项目地点</w:t>
      </w:r>
      <w:r>
        <w:rPr>
          <w:rFonts w:ascii="Times New Roman" w:hAnsi="Times New Roman" w:hint="eastAsia"/>
          <w:b/>
          <w:bCs/>
          <w:sz w:val="22"/>
        </w:rPr>
        <w:t>：</w:t>
      </w:r>
      <w:bookmarkEnd w:id="6"/>
    </w:p>
    <w:p w:rsidR="00176E8F" w:rsidRDefault="00176E8F" w:rsidP="00176E8F">
      <w:pPr>
        <w:pStyle w:val="aff2"/>
        <w:spacing w:line="300" w:lineRule="auto"/>
        <w:ind w:firstLine="440"/>
        <w:rPr>
          <w:sz w:val="22"/>
        </w:rPr>
      </w:pPr>
      <w:r>
        <w:rPr>
          <w:sz w:val="22"/>
        </w:rPr>
        <w:t>上海市</w:t>
      </w:r>
      <w:r>
        <w:rPr>
          <w:rFonts w:hint="eastAsia"/>
          <w:sz w:val="22"/>
        </w:rPr>
        <w:t>浦东新区莱阳</w:t>
      </w:r>
      <w:r>
        <w:rPr>
          <w:sz w:val="22"/>
        </w:rPr>
        <w:t>路818号。</w:t>
      </w:r>
    </w:p>
    <w:p w:rsidR="00176E8F" w:rsidRDefault="00176E8F" w:rsidP="00176E8F">
      <w:pPr>
        <w:adjustRightInd w:val="0"/>
        <w:snapToGrid w:val="0"/>
        <w:spacing w:line="300" w:lineRule="auto"/>
        <w:ind w:firstLineChars="200" w:firstLine="442"/>
        <w:jc w:val="left"/>
        <w:outlineLvl w:val="2"/>
        <w:rPr>
          <w:rFonts w:ascii="Times New Roman" w:hAnsi="Times New Roman"/>
          <w:b/>
          <w:color w:val="000000"/>
          <w:sz w:val="22"/>
        </w:rPr>
      </w:pPr>
      <w:bookmarkStart w:id="7" w:name="_Toc241061687"/>
      <w:r>
        <w:rPr>
          <w:rFonts w:ascii="Times New Roman" w:hAnsi="Times New Roman"/>
          <w:b/>
          <w:color w:val="000000"/>
          <w:sz w:val="22"/>
        </w:rPr>
        <w:t xml:space="preserve">4 </w:t>
      </w:r>
      <w:r>
        <w:rPr>
          <w:rFonts w:ascii="Times New Roman" w:hAnsi="Times New Roman"/>
          <w:b/>
          <w:color w:val="000000"/>
          <w:sz w:val="22"/>
        </w:rPr>
        <w:t>招标范围与内容</w:t>
      </w:r>
      <w:bookmarkEnd w:id="7"/>
    </w:p>
    <w:p w:rsidR="00176E8F" w:rsidRDefault="00176E8F" w:rsidP="00176E8F">
      <w:pPr>
        <w:pStyle w:val="1110"/>
        <w:spacing w:line="300" w:lineRule="auto"/>
        <w:ind w:firstLine="440"/>
        <w:rPr>
          <w:szCs w:val="24"/>
        </w:rPr>
      </w:pPr>
      <w:r>
        <w:rPr>
          <w:rFonts w:ascii="Times New Roman" w:hAnsi="Times New Roman" w:cs="Times New Roman"/>
          <w:color w:val="000000"/>
          <w:sz w:val="22"/>
        </w:rPr>
        <w:t>4</w:t>
      </w:r>
      <w:r>
        <w:rPr>
          <w:rFonts w:ascii="Times New Roman" w:hAnsi="Times New Roman"/>
          <w:color w:val="000000"/>
          <w:sz w:val="22"/>
        </w:rPr>
        <w:t>.</w:t>
      </w:r>
      <w:r>
        <w:rPr>
          <w:rFonts w:ascii="Times New Roman" w:hAnsi="Times New Roman" w:cs="Times New Roman"/>
          <w:color w:val="000000"/>
          <w:sz w:val="22"/>
        </w:rPr>
        <w:t>1</w:t>
      </w:r>
      <w:r>
        <w:rPr>
          <w:rFonts w:ascii="Times New Roman" w:hAnsi="Times New Roman"/>
          <w:color w:val="000000"/>
          <w:sz w:val="22"/>
        </w:rPr>
        <w:t xml:space="preserve"> </w:t>
      </w:r>
      <w:r>
        <w:rPr>
          <w:rFonts w:ascii="Times New Roman" w:hAnsi="Times New Roman"/>
          <w:color w:val="000000"/>
          <w:sz w:val="22"/>
        </w:rPr>
        <w:t>项目背景及现状</w:t>
      </w:r>
      <w:r>
        <w:rPr>
          <w:rFonts w:ascii="Times New Roman" w:hAnsi="Times New Roman" w:hint="eastAsia"/>
          <w:color w:val="000000"/>
          <w:sz w:val="22"/>
        </w:rPr>
        <w:t>：</w:t>
      </w:r>
      <w:r>
        <w:rPr>
          <w:rFonts w:hint="eastAsia"/>
          <w:sz w:val="22"/>
          <w:szCs w:val="22"/>
        </w:rPr>
        <w:t>为落实政策要求、防范重大风险的迫切需求，提升事务中心的监管水平和效率，实现信息的综合、价值挖掘和决策支持，实现管理流程的标准化和</w:t>
      </w:r>
      <w:r>
        <w:rPr>
          <w:rFonts w:hint="eastAsia"/>
          <w:sz w:val="22"/>
          <w:szCs w:val="22"/>
        </w:rPr>
        <w:lastRenderedPageBreak/>
        <w:t>规范控制、加强过程管控能力以及加快日常事务管理工作的数字化转型，建设区卫生健康系统安全生产与工程建设综合管理平台。该项目旨在建设集“卫生工程综合管理、卫生安全生产监管、数字化底座支撑”于一体的综合管理平台，实现浦东新区医疗卫生领域工程建设和安全生产管理的全面数字化、协同化与智能化。</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r>
        <w:rPr>
          <w:rFonts w:ascii="Times New Roman" w:hAnsi="Times New Roman" w:hint="eastAsia"/>
          <w:color w:val="000000"/>
          <w:sz w:val="22"/>
        </w:rPr>
        <w:t>：</w:t>
      </w:r>
      <w:r>
        <w:rPr>
          <w:rFonts w:hint="eastAsia"/>
          <w:szCs w:val="24"/>
        </w:rPr>
        <w:t>本项目建设内容为一个统一、集约、可扩展的“数字化底座”，以及“卫生工程综合管理系统”、“卫生安全生产管理系统”两个业务系统。其中，数字化底座通过建立统一的数据中心、业务中心（含组织、权限、消息、鉴权等）和</w:t>
      </w:r>
      <w:r>
        <w:rPr>
          <w:rFonts w:hint="eastAsia"/>
          <w:szCs w:val="24"/>
        </w:rPr>
        <w:t>AI</w:t>
      </w:r>
      <w:r>
        <w:rPr>
          <w:rFonts w:hint="eastAsia"/>
          <w:szCs w:val="24"/>
        </w:rPr>
        <w:t>能力接入框架，打破数据孤岛与系统壁垒，为上层应用提供稳定、高效、可复用的基础支撑。在此基础上，平台重点建设两大业务系统：一是“卫生工程综合管理系统”，它覆盖全区卫生重大工程和财政专项工程的全生命周期（从前期手续、招标采购、施工过程到竣工验收、资产移交），并集成投资、进度、质量、安全、合同等全方位管理要素，同时与各项</w:t>
      </w:r>
      <w:proofErr w:type="gramStart"/>
      <w:r>
        <w:rPr>
          <w:rFonts w:hint="eastAsia"/>
          <w:szCs w:val="24"/>
        </w:rPr>
        <w:t>目现场</w:t>
      </w:r>
      <w:proofErr w:type="gramEnd"/>
      <w:r>
        <w:rPr>
          <w:rFonts w:hint="eastAsia"/>
          <w:szCs w:val="24"/>
        </w:rPr>
        <w:t>的智慧工地系统（如视频监控、塔吊监测、扬尘监测等）深度对接，实现全区工程集群的可视化、协同化管控；二是“卫生安全生产管理系统”，该系统构建了</w:t>
      </w:r>
      <w:proofErr w:type="gramStart"/>
      <w:r>
        <w:rPr>
          <w:rFonts w:hint="eastAsia"/>
          <w:szCs w:val="24"/>
        </w:rPr>
        <w:t>覆盖委属单位</w:t>
      </w:r>
      <w:proofErr w:type="gramEnd"/>
      <w:r>
        <w:rPr>
          <w:rFonts w:hint="eastAsia"/>
          <w:szCs w:val="24"/>
        </w:rPr>
        <w:t>及社会办医疗机构的标准化安全生产监管体系，实现了隐患排查、专项督查、“回头看”检查、年度考评等业务的线上闭环管理，并创新应用</w:t>
      </w:r>
      <w:r>
        <w:rPr>
          <w:rFonts w:hint="eastAsia"/>
          <w:szCs w:val="24"/>
        </w:rPr>
        <w:t>AI</w:t>
      </w:r>
      <w:r>
        <w:rPr>
          <w:rFonts w:hint="eastAsia"/>
          <w:szCs w:val="24"/>
        </w:rPr>
        <w:t>智能问答、法规自动匹配、智能预警等功能，赋能基层安全管理人员。</w:t>
      </w:r>
    </w:p>
    <w:p w:rsidR="00176E8F" w:rsidRDefault="00176E8F" w:rsidP="00176E8F">
      <w:pPr>
        <w:spacing w:line="300" w:lineRule="auto"/>
        <w:ind w:firstLineChars="200" w:firstLine="442"/>
        <w:rPr>
          <w:rFonts w:ascii="Times New Roman" w:hAnsi="Times New Roman"/>
          <w:color w:val="000000"/>
          <w:sz w:val="22"/>
        </w:rPr>
      </w:pPr>
      <w:r>
        <w:rPr>
          <w:rFonts w:ascii="Times New Roman" w:hAnsi="Times New Roman"/>
          <w:b/>
          <w:color w:val="000000"/>
          <w:sz w:val="22"/>
        </w:rPr>
        <w:t>4.3</w:t>
      </w:r>
      <w:r>
        <w:rPr>
          <w:rFonts w:ascii="Times New Roman" w:hAnsi="Times New Roman"/>
          <w:b/>
          <w:color w:val="000000"/>
          <w:sz w:val="22"/>
        </w:rPr>
        <w:t>开发周期（交付时间）要求</w:t>
      </w:r>
      <w:r>
        <w:rPr>
          <w:rFonts w:ascii="Times New Roman" w:hAnsi="Times New Roman"/>
          <w:color w:val="000000"/>
          <w:sz w:val="22"/>
        </w:rPr>
        <w:t>：</w:t>
      </w:r>
      <w:bookmarkStart w:id="8" w:name="_Hlk169795118"/>
    </w:p>
    <w:p w:rsidR="00176E8F" w:rsidRDefault="00176E8F" w:rsidP="00176E8F">
      <w:pPr>
        <w:spacing w:line="300" w:lineRule="auto"/>
        <w:ind w:firstLineChars="200" w:firstLine="440"/>
        <w:rPr>
          <w:rFonts w:ascii="宋体" w:hAnsi="宋体"/>
          <w:sz w:val="22"/>
        </w:rPr>
      </w:pPr>
      <w:r>
        <w:rPr>
          <w:rFonts w:ascii="宋体" w:hAnsi="宋体" w:hint="eastAsia"/>
          <w:sz w:val="22"/>
        </w:rPr>
        <w:t xml:space="preserve">项目总体周期: </w:t>
      </w:r>
      <w:bookmarkStart w:id="9" w:name="OLE_LINK113"/>
      <w:bookmarkStart w:id="10" w:name="OLE_LINK114"/>
      <w:bookmarkStart w:id="11" w:name="OLE_LINK115"/>
      <w:bookmarkStart w:id="12" w:name="OLE_LINK116"/>
      <w:r>
        <w:rPr>
          <w:rFonts w:ascii="Times New Roman" w:hAnsi="Times New Roman" w:hint="eastAsia"/>
          <w:bCs/>
          <w:sz w:val="22"/>
        </w:rPr>
        <w:t>本项目在自合同签订之日起</w:t>
      </w:r>
      <w:r>
        <w:rPr>
          <w:rFonts w:ascii="Times New Roman" w:hAnsi="Times New Roman"/>
          <w:bCs/>
          <w:sz w:val="22"/>
        </w:rPr>
        <w:t>36</w:t>
      </w:r>
      <w:r>
        <w:rPr>
          <w:rFonts w:ascii="Times New Roman" w:hAnsi="Times New Roman" w:hint="eastAsia"/>
          <w:bCs/>
          <w:sz w:val="22"/>
        </w:rPr>
        <w:t>0</w:t>
      </w:r>
      <w:r>
        <w:rPr>
          <w:rFonts w:ascii="Times New Roman" w:hAnsi="Times New Roman" w:hint="eastAsia"/>
          <w:bCs/>
          <w:sz w:val="22"/>
        </w:rPr>
        <w:t>个日历日内完成系统开发、部署、测试、试运行、交付、验收的全部工作内容，具体可自报，不得超过规定期限。</w:t>
      </w:r>
      <w:bookmarkEnd w:id="9"/>
      <w:bookmarkEnd w:id="10"/>
    </w:p>
    <w:p w:rsidR="00176E8F" w:rsidRDefault="00176E8F" w:rsidP="00176E8F">
      <w:pPr>
        <w:spacing w:line="300" w:lineRule="auto"/>
        <w:ind w:firstLineChars="200" w:firstLine="440"/>
        <w:rPr>
          <w:rFonts w:ascii="宋体" w:hAnsi="宋体"/>
          <w:sz w:val="22"/>
        </w:rPr>
      </w:pPr>
      <w:r>
        <w:rPr>
          <w:rFonts w:ascii="Times New Roman" w:hAnsi="Times New Roman"/>
          <w:sz w:val="22"/>
        </w:rPr>
        <w:t>1</w:t>
      </w:r>
      <w:r>
        <w:rPr>
          <w:rFonts w:ascii="宋体" w:hAnsi="宋体" w:hint="eastAsia"/>
          <w:sz w:val="22"/>
        </w:rPr>
        <w:t>、需求调研和原型设计阶段：自合同签订生效后</w:t>
      </w:r>
      <w:bookmarkStart w:id="13" w:name="OLE_LINK6"/>
      <w:bookmarkStart w:id="14" w:name="OLE_LINK5"/>
      <w:bookmarkStart w:id="15" w:name="OLE_LINK4"/>
      <w:r>
        <w:rPr>
          <w:rFonts w:ascii="Times New Roman" w:hAnsi="Times New Roman" w:hint="eastAsia"/>
          <w:sz w:val="22"/>
        </w:rPr>
        <w:t>60</w:t>
      </w:r>
      <w:r>
        <w:rPr>
          <w:rFonts w:ascii="Times New Roman" w:hAnsi="Times New Roman" w:hint="eastAsia"/>
          <w:sz w:val="22"/>
        </w:rPr>
        <w:t>个日历日</w:t>
      </w:r>
      <w:bookmarkEnd w:id="13"/>
      <w:bookmarkEnd w:id="14"/>
      <w:bookmarkEnd w:id="15"/>
      <w:r>
        <w:rPr>
          <w:rFonts w:ascii="宋体" w:hAnsi="宋体" w:hint="eastAsia"/>
          <w:sz w:val="22"/>
        </w:rPr>
        <w:t>内完成；</w:t>
      </w:r>
    </w:p>
    <w:p w:rsidR="00176E8F" w:rsidRDefault="00176E8F" w:rsidP="00176E8F">
      <w:pPr>
        <w:spacing w:line="300" w:lineRule="auto"/>
        <w:ind w:firstLineChars="200" w:firstLine="440"/>
        <w:rPr>
          <w:rFonts w:ascii="宋体" w:hAnsi="宋体"/>
          <w:sz w:val="22"/>
        </w:rPr>
      </w:pPr>
      <w:r>
        <w:rPr>
          <w:rFonts w:ascii="Times New Roman" w:hAnsi="Times New Roman"/>
          <w:sz w:val="22"/>
        </w:rPr>
        <w:t>2</w:t>
      </w:r>
      <w:r>
        <w:rPr>
          <w:rFonts w:ascii="宋体" w:hAnsi="宋体" w:hint="eastAsia"/>
          <w:sz w:val="22"/>
        </w:rPr>
        <w:t>、开发阶段：</w:t>
      </w:r>
      <w:proofErr w:type="gramStart"/>
      <w:r>
        <w:rPr>
          <w:rFonts w:ascii="宋体" w:hAnsi="宋体" w:hint="eastAsia"/>
          <w:sz w:val="22"/>
        </w:rPr>
        <w:t>自需求</w:t>
      </w:r>
      <w:proofErr w:type="gramEnd"/>
      <w:r>
        <w:rPr>
          <w:rFonts w:ascii="宋体" w:hAnsi="宋体" w:hint="eastAsia"/>
          <w:sz w:val="22"/>
        </w:rPr>
        <w:t>调研和原型设计阶段完成后</w:t>
      </w:r>
      <w:r>
        <w:rPr>
          <w:rFonts w:ascii="Times New Roman" w:hAnsi="Times New Roman" w:hint="eastAsia"/>
          <w:sz w:val="22"/>
        </w:rPr>
        <w:t>150</w:t>
      </w:r>
      <w:r>
        <w:rPr>
          <w:rFonts w:ascii="Times New Roman" w:hAnsi="Times New Roman" w:hint="eastAsia"/>
          <w:sz w:val="22"/>
        </w:rPr>
        <w:t>个日历日</w:t>
      </w:r>
      <w:r>
        <w:rPr>
          <w:rFonts w:ascii="宋体" w:hAnsi="宋体" w:hint="eastAsia"/>
          <w:sz w:val="22"/>
        </w:rPr>
        <w:t>内完成；</w:t>
      </w:r>
    </w:p>
    <w:p w:rsidR="00176E8F" w:rsidRDefault="00176E8F" w:rsidP="00176E8F">
      <w:pPr>
        <w:spacing w:line="300" w:lineRule="auto"/>
        <w:ind w:firstLineChars="200" w:firstLine="440"/>
        <w:rPr>
          <w:rFonts w:ascii="宋体" w:hAnsi="宋体"/>
          <w:sz w:val="22"/>
        </w:rPr>
      </w:pPr>
      <w:r>
        <w:rPr>
          <w:rFonts w:ascii="Times New Roman" w:hAnsi="Times New Roman"/>
          <w:sz w:val="22"/>
        </w:rPr>
        <w:t>3</w:t>
      </w:r>
      <w:r>
        <w:rPr>
          <w:rFonts w:ascii="宋体" w:hAnsi="宋体" w:hint="eastAsia"/>
          <w:sz w:val="22"/>
        </w:rPr>
        <w:t>、系统部署安装和联合调试阶段：自系统开发完成后</w:t>
      </w:r>
      <w:r>
        <w:rPr>
          <w:rFonts w:ascii="Times New Roman" w:hAnsi="Times New Roman"/>
          <w:sz w:val="22"/>
        </w:rPr>
        <w:t>60</w:t>
      </w:r>
      <w:r>
        <w:rPr>
          <w:rFonts w:ascii="Times New Roman" w:hAnsi="Times New Roman" w:hint="eastAsia"/>
          <w:sz w:val="22"/>
        </w:rPr>
        <w:t>个日历日</w:t>
      </w:r>
      <w:r>
        <w:rPr>
          <w:rFonts w:ascii="宋体" w:hAnsi="宋体" w:hint="eastAsia"/>
          <w:sz w:val="22"/>
        </w:rPr>
        <w:t>内完成。</w:t>
      </w:r>
    </w:p>
    <w:p w:rsidR="00176E8F" w:rsidRDefault="00176E8F" w:rsidP="00176E8F">
      <w:pPr>
        <w:spacing w:line="300" w:lineRule="auto"/>
        <w:ind w:firstLineChars="200" w:firstLine="440"/>
        <w:rPr>
          <w:rFonts w:ascii="宋体" w:hAnsi="宋体"/>
          <w:sz w:val="22"/>
        </w:rPr>
      </w:pPr>
      <w:r>
        <w:rPr>
          <w:rFonts w:ascii="Times New Roman" w:hAnsi="Times New Roman"/>
          <w:sz w:val="22"/>
        </w:rPr>
        <w:t>4</w:t>
      </w:r>
      <w:r>
        <w:rPr>
          <w:rFonts w:ascii="宋体" w:hAnsi="宋体" w:hint="eastAsia"/>
          <w:sz w:val="22"/>
        </w:rPr>
        <w:t>、试运行阶段：自开发工作完成，系统上线后开始为期</w:t>
      </w:r>
      <w:r>
        <w:rPr>
          <w:rFonts w:ascii="Times New Roman" w:hAnsi="Times New Roman"/>
          <w:sz w:val="22"/>
        </w:rPr>
        <w:t>60</w:t>
      </w:r>
      <w:r>
        <w:rPr>
          <w:rFonts w:ascii="Times New Roman" w:hAnsi="Times New Roman" w:hint="eastAsia"/>
          <w:sz w:val="22"/>
        </w:rPr>
        <w:t>个日历日</w:t>
      </w:r>
      <w:r>
        <w:rPr>
          <w:rFonts w:ascii="宋体" w:hAnsi="宋体" w:hint="eastAsia"/>
          <w:sz w:val="22"/>
        </w:rPr>
        <w:t>的试运行工作（</w:t>
      </w:r>
      <w:r>
        <w:rPr>
          <w:rFonts w:hint="eastAsia"/>
          <w:kern w:val="0"/>
          <w:sz w:val="22"/>
        </w:rPr>
        <w:t>该期间需要提供驻地服务</w:t>
      </w:r>
      <w:r>
        <w:rPr>
          <w:rFonts w:ascii="宋体" w:hAnsi="宋体" w:hint="eastAsia"/>
          <w:sz w:val="22"/>
        </w:rPr>
        <w:t>）；</w:t>
      </w:r>
    </w:p>
    <w:p w:rsidR="00176E8F" w:rsidRDefault="00176E8F" w:rsidP="00176E8F">
      <w:pPr>
        <w:spacing w:line="300" w:lineRule="auto"/>
        <w:ind w:firstLineChars="200" w:firstLine="440"/>
        <w:rPr>
          <w:rFonts w:ascii="宋体" w:hAnsi="宋体"/>
          <w:sz w:val="24"/>
          <w:szCs w:val="24"/>
        </w:rPr>
      </w:pPr>
      <w:r>
        <w:rPr>
          <w:rFonts w:ascii="Times New Roman" w:hAnsi="Times New Roman"/>
          <w:sz w:val="22"/>
        </w:rPr>
        <w:t>5</w:t>
      </w:r>
      <w:r>
        <w:rPr>
          <w:rFonts w:ascii="宋体" w:hAnsi="宋体" w:hint="eastAsia"/>
          <w:sz w:val="22"/>
        </w:rPr>
        <w:t>、验收阶段：试运行结束后</w:t>
      </w:r>
      <w:r>
        <w:rPr>
          <w:rFonts w:ascii="Times New Roman" w:hAnsi="Times New Roman" w:hint="eastAsia"/>
          <w:sz w:val="22"/>
        </w:rPr>
        <w:t>30</w:t>
      </w:r>
      <w:r>
        <w:rPr>
          <w:rFonts w:ascii="Times New Roman" w:hAnsi="Times New Roman" w:hint="eastAsia"/>
          <w:sz w:val="22"/>
        </w:rPr>
        <w:t>个日历日</w:t>
      </w:r>
      <w:r>
        <w:rPr>
          <w:rFonts w:ascii="宋体" w:hAnsi="宋体" w:hint="eastAsia"/>
          <w:sz w:val="22"/>
        </w:rPr>
        <w:t>内完成项目验收。</w:t>
      </w:r>
      <w:bookmarkEnd w:id="8"/>
    </w:p>
    <w:bookmarkEnd w:id="11"/>
    <w:bookmarkEnd w:id="12"/>
    <w:p w:rsidR="00176E8F" w:rsidRDefault="00176E8F" w:rsidP="00176E8F">
      <w:pPr>
        <w:adjustRightInd w:val="0"/>
        <w:snapToGrid w:val="0"/>
        <w:spacing w:line="300" w:lineRule="auto"/>
        <w:ind w:firstLineChars="200" w:firstLine="442"/>
        <w:jc w:val="left"/>
        <w:rPr>
          <w:rFonts w:ascii="Times New Roman" w:hAnsi="Times New Roman"/>
          <w:b/>
          <w:color w:val="000000"/>
          <w:sz w:val="22"/>
        </w:rPr>
      </w:pPr>
      <w:r>
        <w:rPr>
          <w:rFonts w:ascii="Times New Roman" w:hAnsi="Times New Roman"/>
          <w:b/>
          <w:color w:val="000000"/>
          <w:sz w:val="22"/>
        </w:rPr>
        <w:t xml:space="preserve">4.4 </w:t>
      </w:r>
      <w:r>
        <w:rPr>
          <w:rFonts w:ascii="Times New Roman" w:hAnsi="Times New Roman"/>
          <w:b/>
          <w:color w:val="000000"/>
          <w:sz w:val="22"/>
        </w:rPr>
        <w:t>责任人和组织保障</w:t>
      </w:r>
    </w:p>
    <w:p w:rsidR="00176E8F" w:rsidRDefault="00176E8F" w:rsidP="00176E8F">
      <w:pPr>
        <w:spacing w:line="300" w:lineRule="auto"/>
        <w:ind w:firstLineChars="200" w:firstLine="440"/>
        <w:rPr>
          <w:rFonts w:ascii="宋体" w:hAnsi="宋体"/>
          <w:sz w:val="22"/>
        </w:rPr>
      </w:pPr>
      <w:r>
        <w:rPr>
          <w:rFonts w:ascii="宋体" w:hAnsi="宋体" w:hint="eastAsia"/>
          <w:sz w:val="22"/>
        </w:rPr>
        <w:t>为确保本项目顺利进行，供应商为本项目组建</w:t>
      </w:r>
      <w:r>
        <w:rPr>
          <w:rFonts w:ascii="Times New Roman" w:hAnsi="Times New Roman"/>
          <w:sz w:val="22"/>
        </w:rPr>
        <w:t>15</w:t>
      </w:r>
      <w:r>
        <w:rPr>
          <w:rFonts w:ascii="宋体" w:hAnsi="宋体" w:hint="eastAsia"/>
          <w:sz w:val="22"/>
        </w:rPr>
        <w:t>人的项目研发团队，包括</w:t>
      </w:r>
      <w:r>
        <w:rPr>
          <w:rFonts w:ascii="Times New Roman" w:hAnsi="Times New Roman"/>
          <w:sz w:val="22"/>
        </w:rPr>
        <w:t>1</w:t>
      </w:r>
      <w:r>
        <w:rPr>
          <w:rFonts w:ascii="宋体" w:hAnsi="宋体" w:hint="eastAsia"/>
          <w:sz w:val="22"/>
        </w:rPr>
        <w:t>位项目经理、</w:t>
      </w:r>
      <w:r>
        <w:rPr>
          <w:rFonts w:ascii="Times New Roman" w:hAnsi="Times New Roman"/>
          <w:sz w:val="22"/>
        </w:rPr>
        <w:t>1</w:t>
      </w:r>
      <w:r>
        <w:rPr>
          <w:rFonts w:ascii="宋体" w:hAnsi="宋体" w:hint="eastAsia"/>
          <w:sz w:val="22"/>
        </w:rPr>
        <w:t>位产品经理、</w:t>
      </w:r>
      <w:r>
        <w:rPr>
          <w:rFonts w:ascii="Times New Roman" w:hAnsi="Times New Roman"/>
          <w:sz w:val="22"/>
        </w:rPr>
        <w:t>1</w:t>
      </w:r>
      <w:r>
        <w:rPr>
          <w:rFonts w:ascii="宋体" w:hAnsi="宋体" w:hint="eastAsia"/>
          <w:sz w:val="22"/>
        </w:rPr>
        <w:t>位UI设计师、</w:t>
      </w:r>
      <w:r>
        <w:rPr>
          <w:rFonts w:ascii="Times New Roman" w:hAnsi="Times New Roman"/>
          <w:sz w:val="22"/>
        </w:rPr>
        <w:t>5</w:t>
      </w:r>
      <w:r>
        <w:rPr>
          <w:rFonts w:ascii="宋体" w:hAnsi="宋体" w:hint="eastAsia"/>
          <w:sz w:val="22"/>
        </w:rPr>
        <w:t>位软件开发工程师、</w:t>
      </w:r>
      <w:r>
        <w:rPr>
          <w:rFonts w:ascii="Times New Roman" w:hAnsi="Times New Roman"/>
          <w:sz w:val="22"/>
        </w:rPr>
        <w:t>3</w:t>
      </w:r>
      <w:r>
        <w:rPr>
          <w:rFonts w:ascii="宋体" w:hAnsi="宋体" w:hint="eastAsia"/>
          <w:sz w:val="22"/>
        </w:rPr>
        <w:t>位软件测试工程师、</w:t>
      </w:r>
      <w:r>
        <w:rPr>
          <w:rFonts w:ascii="Times New Roman" w:hAnsi="Times New Roman"/>
          <w:sz w:val="22"/>
        </w:rPr>
        <w:t>4</w:t>
      </w:r>
      <w:r>
        <w:rPr>
          <w:rFonts w:ascii="宋体" w:hAnsi="宋体" w:hint="eastAsia"/>
          <w:sz w:val="22"/>
        </w:rPr>
        <w:t>位实施工程师。系统免费维护期内（可与调研、开发、测试、培训、试运行阶段人重复）不少于</w:t>
      </w:r>
      <w:r>
        <w:rPr>
          <w:rFonts w:ascii="Times New Roman" w:hAnsi="Times New Roman"/>
          <w:sz w:val="22"/>
        </w:rPr>
        <w:t>2</w:t>
      </w:r>
      <w:r>
        <w:rPr>
          <w:rFonts w:ascii="宋体" w:hAnsi="宋体" w:hint="eastAsia"/>
          <w:sz w:val="22"/>
        </w:rPr>
        <w:t>位售后技术服务人员。</w:t>
      </w:r>
    </w:p>
    <w:p w:rsidR="00176E8F" w:rsidRDefault="00176E8F" w:rsidP="00176E8F">
      <w:pPr>
        <w:spacing w:line="300" w:lineRule="auto"/>
        <w:ind w:firstLineChars="200" w:firstLine="440"/>
        <w:rPr>
          <w:rFonts w:ascii="宋体" w:hAnsi="宋体"/>
          <w:sz w:val="22"/>
        </w:rPr>
      </w:pPr>
      <w:r>
        <w:rPr>
          <w:rFonts w:ascii="宋体" w:hAnsi="宋体" w:hint="eastAsia"/>
          <w:sz w:val="22"/>
        </w:rPr>
        <w:t>供应商应充分考虑满足项目的建设要求，提出完整的项目管理、系统设计与开发、实施培训、项目验收、售后服务方案。明确实施投标项目的人员配置管理计划，包括组织结构、项目负责人、组成人员及分工职责。</w:t>
      </w:r>
    </w:p>
    <w:p w:rsidR="00176E8F" w:rsidRDefault="00176E8F" w:rsidP="00176E8F">
      <w:pPr>
        <w:spacing w:line="300" w:lineRule="auto"/>
        <w:ind w:firstLineChars="200" w:firstLine="440"/>
        <w:rPr>
          <w:rFonts w:ascii="宋体" w:hAnsi="宋体"/>
          <w:b/>
          <w:color w:val="FF0000"/>
          <w:sz w:val="22"/>
          <w:u w:val="wavyHeavy"/>
        </w:rPr>
      </w:pPr>
      <w:r>
        <w:rPr>
          <w:rFonts w:ascii="宋体" w:hAnsi="宋体" w:hint="eastAsia"/>
          <w:sz w:val="22"/>
        </w:rPr>
        <w:t>成交供应商提供项目的详细工作日程表和人员配备方案，明确工作地点、起止时间，项目负责人及主要人员应与响应文件一致，并经采购人审核、批准。</w:t>
      </w:r>
    </w:p>
    <w:p w:rsidR="00176E8F" w:rsidRDefault="00176E8F" w:rsidP="00176E8F">
      <w:pPr>
        <w:spacing w:line="300" w:lineRule="auto"/>
        <w:ind w:firstLineChars="200" w:firstLine="442"/>
        <w:rPr>
          <w:rFonts w:ascii="宋体" w:hAnsi="宋体"/>
          <w:color w:val="000000"/>
          <w:sz w:val="24"/>
          <w:szCs w:val="24"/>
        </w:rPr>
      </w:pPr>
      <w:r>
        <w:rPr>
          <w:rFonts w:ascii="Times New Roman" w:hAnsi="Times New Roman"/>
          <w:b/>
          <w:color w:val="000000"/>
          <w:sz w:val="22"/>
        </w:rPr>
        <w:t xml:space="preserve">4.5 </w:t>
      </w:r>
      <w:r>
        <w:rPr>
          <w:rFonts w:ascii="Times New Roman" w:hAnsi="Times New Roman"/>
          <w:b/>
          <w:bCs/>
          <w:iCs/>
          <w:color w:val="000000"/>
          <w:kern w:val="36"/>
          <w:sz w:val="22"/>
        </w:rPr>
        <w:t>质保期</w:t>
      </w:r>
      <w:r>
        <w:rPr>
          <w:rFonts w:ascii="Times New Roman" w:hAnsi="Times New Roman"/>
          <w:bCs/>
          <w:iCs/>
          <w:color w:val="000000"/>
          <w:kern w:val="36"/>
          <w:sz w:val="22"/>
        </w:rPr>
        <w:t>：</w:t>
      </w:r>
      <w:r>
        <w:rPr>
          <w:rFonts w:ascii="宋体" w:hAnsi="宋体"/>
          <w:sz w:val="22"/>
        </w:rPr>
        <w:t>软件开发质量保证（免费技术支持）期为</w:t>
      </w:r>
      <w:r>
        <w:rPr>
          <w:rFonts w:ascii="Times New Roman" w:hAnsi="Times New Roman"/>
          <w:sz w:val="22"/>
        </w:rPr>
        <w:t>1</w:t>
      </w:r>
      <w:r>
        <w:rPr>
          <w:rFonts w:ascii="宋体" w:hAnsi="宋体"/>
          <w:sz w:val="22"/>
        </w:rPr>
        <w:t>年。质量保证期工作内容要求按照合同</w:t>
      </w:r>
      <w:r>
        <w:rPr>
          <w:rFonts w:ascii="宋体" w:hAnsi="宋体"/>
          <w:bCs/>
          <w:iCs/>
          <w:color w:val="000000"/>
          <w:kern w:val="36"/>
          <w:sz w:val="22"/>
        </w:rPr>
        <w:t>文件规定执行。质量保证期从项目</w:t>
      </w:r>
      <w:r>
        <w:rPr>
          <w:rFonts w:ascii="宋体" w:hAnsi="宋体"/>
          <w:color w:val="000000"/>
          <w:sz w:val="22"/>
        </w:rPr>
        <w:t>验收通过并交付之日后起计。</w:t>
      </w:r>
    </w:p>
    <w:p w:rsidR="00176E8F" w:rsidRDefault="00176E8F" w:rsidP="00176E8F">
      <w:pPr>
        <w:pStyle w:val="Bi0"/>
        <w:spacing w:line="300" w:lineRule="auto"/>
        <w:ind w:firstLine="442"/>
        <w:rPr>
          <w:rFonts w:ascii="Times New Roman" w:hAnsi="Times New Roman"/>
          <w:b/>
          <w:color w:val="000000"/>
          <w:sz w:val="22"/>
        </w:rPr>
      </w:pPr>
      <w:r>
        <w:rPr>
          <w:rFonts w:ascii="Times New Roman" w:hAnsi="Times New Roman" w:cs="Times New Roman"/>
          <w:b/>
          <w:color w:val="000000"/>
          <w:sz w:val="22"/>
        </w:rPr>
        <w:lastRenderedPageBreak/>
        <w:t>5</w:t>
      </w:r>
      <w:r>
        <w:rPr>
          <w:rFonts w:ascii="Times New Roman" w:hAnsi="Times New Roman"/>
          <w:b/>
          <w:color w:val="000000"/>
          <w:sz w:val="22"/>
        </w:rPr>
        <w:t xml:space="preserve"> </w:t>
      </w:r>
      <w:r>
        <w:rPr>
          <w:rFonts w:ascii="Times New Roman" w:hAnsi="Times New Roman"/>
          <w:b/>
          <w:color w:val="000000"/>
          <w:sz w:val="22"/>
        </w:rPr>
        <w:t>承包方式</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5.1 </w:t>
      </w:r>
      <w:r>
        <w:rPr>
          <w:rFonts w:ascii="Times New Roman" w:hAnsi="Times New Roman"/>
          <w:color w:val="000000"/>
          <w:sz w:val="22"/>
        </w:rPr>
        <w:t>依据本项目的招标范围和内容，中标人以包质包量、包安全可靠的方式实施总承包。</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rsidR="00176E8F" w:rsidRDefault="00176E8F" w:rsidP="00176E8F">
      <w:pPr>
        <w:adjustRightInd w:val="0"/>
        <w:snapToGrid w:val="0"/>
        <w:spacing w:line="300" w:lineRule="auto"/>
        <w:ind w:firstLineChars="200" w:firstLine="442"/>
        <w:jc w:val="left"/>
        <w:outlineLvl w:val="2"/>
        <w:rPr>
          <w:rFonts w:ascii="Times New Roman" w:hAnsi="Times New Roman"/>
          <w:b/>
          <w:color w:val="000000"/>
          <w:sz w:val="22"/>
        </w:rPr>
      </w:pPr>
      <w:bookmarkStart w:id="16" w:name="_Toc241061688"/>
      <w:r>
        <w:rPr>
          <w:rFonts w:ascii="Times New Roman" w:hAnsi="Times New Roman"/>
          <w:b/>
          <w:color w:val="000000"/>
          <w:sz w:val="22"/>
        </w:rPr>
        <w:t xml:space="preserve">6 </w:t>
      </w:r>
      <w:r>
        <w:rPr>
          <w:rFonts w:ascii="Times New Roman" w:hAnsi="Times New Roman"/>
          <w:b/>
          <w:color w:val="000000"/>
          <w:sz w:val="22"/>
        </w:rPr>
        <w:t>合同的签订</w:t>
      </w:r>
      <w:bookmarkEnd w:id="16"/>
    </w:p>
    <w:p w:rsidR="00176E8F" w:rsidRDefault="00176E8F" w:rsidP="00176E8F">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rsidR="00176E8F" w:rsidRDefault="00176E8F" w:rsidP="00176E8F">
      <w:pPr>
        <w:adjustRightInd w:val="0"/>
        <w:snapToGrid w:val="0"/>
        <w:spacing w:line="300" w:lineRule="auto"/>
        <w:ind w:firstLineChars="200" w:firstLine="442"/>
        <w:jc w:val="left"/>
        <w:outlineLvl w:val="2"/>
        <w:rPr>
          <w:rFonts w:ascii="Times New Roman" w:hAnsi="Times New Roman"/>
          <w:sz w:val="22"/>
        </w:rPr>
      </w:pPr>
      <w:bookmarkStart w:id="17" w:name="_Toc241061689"/>
      <w:r>
        <w:rPr>
          <w:rFonts w:ascii="Times New Roman" w:hAnsi="Times New Roman"/>
          <w:b/>
          <w:color w:val="000000"/>
          <w:sz w:val="22"/>
        </w:rPr>
        <w:t xml:space="preserve">7 </w:t>
      </w:r>
      <w:r>
        <w:rPr>
          <w:rFonts w:ascii="Times New Roman" w:hAnsi="Times New Roman"/>
          <w:b/>
          <w:color w:val="000000"/>
          <w:sz w:val="22"/>
        </w:rPr>
        <w:t>结算原则和支付方式</w:t>
      </w:r>
      <w:bookmarkEnd w:id="17"/>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bookmarkStart w:id="18" w:name="OLE_LINK102"/>
      <w:bookmarkStart w:id="19" w:name="OLE_LINK101"/>
      <w:r>
        <w:rPr>
          <w:rFonts w:ascii="Times New Roman" w:hAnsi="Times New Roman"/>
          <w:color w:val="000000"/>
          <w:sz w:val="22"/>
        </w:rPr>
        <w:t>7.1</w:t>
      </w:r>
      <w:bookmarkEnd w:id="18"/>
      <w:bookmarkEnd w:id="19"/>
      <w:r>
        <w:rPr>
          <w:rFonts w:ascii="Times New Roman" w:hAnsi="Times New Roman"/>
          <w:color w:val="000000"/>
          <w:sz w:val="22"/>
        </w:rPr>
        <w:t xml:space="preserve"> </w:t>
      </w:r>
      <w:r>
        <w:rPr>
          <w:rFonts w:ascii="Times New Roman" w:hAnsi="Times New Roman"/>
          <w:color w:val="000000"/>
          <w:sz w:val="22"/>
        </w:rPr>
        <w:t>结算原则</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本项目合同总价不变，采购人不会因人工费、物价、费率、汇率或其他因素（不可抗力除外）的变动而进行调整。</w:t>
      </w:r>
    </w:p>
    <w:p w:rsidR="00176E8F" w:rsidRDefault="00176E8F" w:rsidP="00176E8F">
      <w:pPr>
        <w:adjustRightInd w:val="0"/>
        <w:snapToGrid w:val="0"/>
        <w:spacing w:line="300" w:lineRule="auto"/>
        <w:ind w:firstLineChars="200" w:firstLine="440"/>
        <w:rPr>
          <w:rFonts w:ascii="Times New Roman" w:hAnsi="Times New Roman"/>
          <w:sz w:val="22"/>
        </w:rPr>
      </w:pPr>
      <w:bookmarkStart w:id="20" w:name="_Hlk491529382"/>
      <w:bookmarkStart w:id="21" w:name="_Hlk491536023"/>
      <w:r>
        <w:rPr>
          <w:rFonts w:ascii="Times New Roman" w:hAnsi="Times New Roman"/>
          <w:sz w:val="22"/>
        </w:rPr>
        <w:t xml:space="preserve">7.2 </w:t>
      </w:r>
      <w:r>
        <w:rPr>
          <w:rFonts w:ascii="Times New Roman" w:hAnsi="Times New Roman"/>
          <w:sz w:val="22"/>
        </w:rPr>
        <w:t>支付方式</w:t>
      </w:r>
    </w:p>
    <w:p w:rsidR="00176E8F" w:rsidRDefault="00176E8F" w:rsidP="00176E8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7.2.1 </w:t>
      </w:r>
      <w:r>
        <w:rPr>
          <w:rFonts w:ascii="Times New Roman" w:hAnsi="Times New Roman"/>
          <w:sz w:val="22"/>
        </w:rPr>
        <w:t>本项目合同金额采用</w:t>
      </w:r>
      <w:r>
        <w:rPr>
          <w:rFonts w:ascii="Times New Roman" w:hAnsi="Times New Roman"/>
          <w:b/>
          <w:bCs/>
          <w:color w:val="FF0000"/>
          <w:sz w:val="22"/>
        </w:rPr>
        <w:t>分期付款</w:t>
      </w:r>
      <w:r>
        <w:rPr>
          <w:rFonts w:ascii="Times New Roman" w:hAnsi="Times New Roman"/>
          <w:sz w:val="22"/>
        </w:rPr>
        <w:t>方式，在采购人和中标人合同签订，且财政资金到位后，按下款要求支付相应的合同款项。</w:t>
      </w:r>
    </w:p>
    <w:p w:rsidR="00176E8F" w:rsidRDefault="00176E8F" w:rsidP="00176E8F">
      <w:pPr>
        <w:adjustRightInd w:val="0"/>
        <w:snapToGrid w:val="0"/>
        <w:spacing w:line="300" w:lineRule="auto"/>
        <w:ind w:firstLineChars="200" w:firstLine="440"/>
        <w:rPr>
          <w:rFonts w:ascii="Times New Roman" w:hAnsi="Times New Roman"/>
          <w:sz w:val="22"/>
        </w:rPr>
      </w:pPr>
      <w:bookmarkStart w:id="22" w:name="_Toc476932385"/>
      <w:bookmarkEnd w:id="20"/>
      <w:bookmarkEnd w:id="21"/>
      <w:r>
        <w:rPr>
          <w:rFonts w:ascii="Times New Roman" w:hAnsi="Times New Roman"/>
          <w:sz w:val="22"/>
        </w:rPr>
        <w:t>7.2.2</w:t>
      </w:r>
      <w:r>
        <w:rPr>
          <w:rFonts w:ascii="Times New Roman" w:hAnsi="宋体"/>
          <w:sz w:val="22"/>
        </w:rPr>
        <w:t>分期付款的时间进度要求和支付比例具体如下：</w:t>
      </w:r>
    </w:p>
    <w:p w:rsidR="00176E8F" w:rsidRDefault="00176E8F" w:rsidP="00176E8F">
      <w:pPr>
        <w:pStyle w:val="Bi0"/>
        <w:spacing w:line="300" w:lineRule="auto"/>
        <w:ind w:firstLine="440"/>
        <w:rPr>
          <w:rFonts w:hAnsi="宋体"/>
          <w:sz w:val="22"/>
        </w:rPr>
      </w:pPr>
      <w:bookmarkStart w:id="23" w:name="OLE_LINK60"/>
      <w:bookmarkStart w:id="24" w:name="OLE_LINK61"/>
      <w:r>
        <w:rPr>
          <w:rFonts w:ascii="Times New Roman" w:hAnsi="Times New Roman" w:cs="Times New Roman"/>
          <w:sz w:val="22"/>
        </w:rPr>
        <w:t>1</w:t>
      </w:r>
      <w:r>
        <w:rPr>
          <w:rFonts w:hAnsi="宋体" w:hint="eastAsia"/>
          <w:sz w:val="22"/>
        </w:rPr>
        <w:t>.</w:t>
      </w:r>
      <w:bookmarkStart w:id="25" w:name="OLE_LINK59"/>
      <w:bookmarkStart w:id="26" w:name="OLE_LINK58"/>
      <w:r>
        <w:rPr>
          <w:rFonts w:hAnsi="宋体" w:hint="eastAsia"/>
          <w:sz w:val="22"/>
        </w:rPr>
        <w:t>第一笔付款（预付款，占合同总金额</w:t>
      </w:r>
      <w:r>
        <w:rPr>
          <w:rFonts w:ascii="Times New Roman" w:hAnsi="Times New Roman" w:cs="Times New Roman"/>
          <w:sz w:val="22"/>
        </w:rPr>
        <w:t>40</w:t>
      </w:r>
      <w:r>
        <w:rPr>
          <w:rFonts w:hAnsi="宋体" w:hint="eastAsia"/>
          <w:sz w:val="22"/>
        </w:rPr>
        <w:t>%）</w:t>
      </w:r>
      <w:bookmarkEnd w:id="25"/>
      <w:bookmarkEnd w:id="26"/>
      <w:r>
        <w:rPr>
          <w:rFonts w:hAnsi="宋体" w:hint="eastAsia"/>
          <w:sz w:val="22"/>
        </w:rPr>
        <w:t>：合同签订生效后十个工作日内，采购人向成交供应商支付合同总金额的</w:t>
      </w:r>
      <w:r>
        <w:rPr>
          <w:rFonts w:ascii="Times New Roman" w:hAnsi="Times New Roman" w:cs="Times New Roman"/>
          <w:sz w:val="22"/>
        </w:rPr>
        <w:t>40</w:t>
      </w:r>
      <w:r>
        <w:rPr>
          <w:rFonts w:hAnsi="宋体" w:hint="eastAsia"/>
          <w:sz w:val="22"/>
        </w:rPr>
        <w:t>%。</w:t>
      </w:r>
    </w:p>
    <w:p w:rsidR="00176E8F" w:rsidRDefault="00176E8F" w:rsidP="00176E8F">
      <w:pPr>
        <w:pStyle w:val="Bi0"/>
        <w:spacing w:line="300" w:lineRule="auto"/>
        <w:ind w:firstLine="440"/>
        <w:rPr>
          <w:rFonts w:hAnsi="宋体"/>
          <w:sz w:val="22"/>
        </w:rPr>
      </w:pPr>
      <w:r>
        <w:rPr>
          <w:rFonts w:ascii="Times New Roman" w:hAnsi="Times New Roman" w:cs="Times New Roman"/>
          <w:sz w:val="22"/>
        </w:rPr>
        <w:t>2</w:t>
      </w:r>
      <w:r>
        <w:rPr>
          <w:rFonts w:hAnsi="宋体" w:hint="eastAsia"/>
          <w:sz w:val="22"/>
        </w:rPr>
        <w:t>.第二笔付款（中期进度款，占合同总金额</w:t>
      </w:r>
      <w:r>
        <w:rPr>
          <w:rFonts w:ascii="Times New Roman" w:hAnsi="Times New Roman" w:cs="Times New Roman"/>
          <w:sz w:val="22"/>
        </w:rPr>
        <w:t>40</w:t>
      </w:r>
      <w:r>
        <w:rPr>
          <w:rFonts w:hAnsi="宋体" w:hint="eastAsia"/>
          <w:sz w:val="22"/>
        </w:rPr>
        <w:t>%）：项目核心功能开发部署完成，成交供应商提交中期检查申请及完整阶段性成果资料，</w:t>
      </w:r>
      <w:r w:rsidR="001457BF">
        <w:rPr>
          <w:rFonts w:hAnsi="宋体" w:hint="eastAsia"/>
          <w:sz w:val="22"/>
        </w:rPr>
        <w:t>由浦东新区大数据中心组织中期检查并出具中期检查</w:t>
      </w:r>
      <w:r w:rsidR="00613470" w:rsidRPr="00613470">
        <w:rPr>
          <w:rFonts w:hAnsi="宋体" w:hint="eastAsia"/>
          <w:sz w:val="22"/>
        </w:rPr>
        <w:t>合格意</w:t>
      </w:r>
      <w:r w:rsidR="00613470">
        <w:rPr>
          <w:rFonts w:hAnsi="宋体" w:hint="eastAsia"/>
          <w:sz w:val="22"/>
        </w:rPr>
        <w:t>见书</w:t>
      </w:r>
      <w:r>
        <w:rPr>
          <w:rFonts w:hAnsi="宋体" w:hint="eastAsia"/>
          <w:sz w:val="22"/>
        </w:rPr>
        <w:t>后十个工作日内，采购人向成交供应商支付合同总金额的</w:t>
      </w:r>
      <w:r>
        <w:rPr>
          <w:rFonts w:ascii="Times New Roman" w:hAnsi="Times New Roman" w:cs="Times New Roman"/>
          <w:sz w:val="22"/>
        </w:rPr>
        <w:t>40</w:t>
      </w:r>
      <w:r>
        <w:rPr>
          <w:rFonts w:hAnsi="宋体" w:hint="eastAsia"/>
          <w:sz w:val="22"/>
        </w:rPr>
        <w:t>%。</w:t>
      </w:r>
    </w:p>
    <w:p w:rsidR="00176E8F" w:rsidRDefault="00176E8F" w:rsidP="00176E8F">
      <w:pPr>
        <w:pStyle w:val="Bi0"/>
        <w:spacing w:line="300" w:lineRule="auto"/>
        <w:ind w:firstLine="440"/>
        <w:rPr>
          <w:rFonts w:hAnsi="宋体"/>
          <w:sz w:val="22"/>
        </w:rPr>
      </w:pPr>
      <w:r>
        <w:rPr>
          <w:rFonts w:ascii="Times New Roman" w:hAnsi="Times New Roman" w:cs="Times New Roman"/>
          <w:sz w:val="22"/>
        </w:rPr>
        <w:t>3</w:t>
      </w:r>
      <w:r>
        <w:rPr>
          <w:rFonts w:hAnsi="宋体" w:hint="eastAsia"/>
          <w:sz w:val="22"/>
        </w:rPr>
        <w:t>.第三笔付款（项目验收款，占合同总金额</w:t>
      </w:r>
      <w:r>
        <w:rPr>
          <w:rFonts w:ascii="Times New Roman" w:hAnsi="Times New Roman" w:cs="Times New Roman"/>
          <w:sz w:val="22"/>
        </w:rPr>
        <w:t>10</w:t>
      </w:r>
      <w:r>
        <w:rPr>
          <w:rFonts w:hAnsi="宋体" w:hint="eastAsia"/>
          <w:sz w:val="22"/>
        </w:rPr>
        <w:t>%）：项目完成全部实施并进入试运行阶段，成交供应商完成软件安装调试、交付全套软件使用手册，</w:t>
      </w:r>
      <w:r w:rsidR="00613470" w:rsidRPr="00613470">
        <w:rPr>
          <w:rFonts w:hAnsi="宋体" w:hint="eastAsia"/>
          <w:sz w:val="22"/>
        </w:rPr>
        <w:t>由浦东新区大数据中心正式</w:t>
      </w:r>
      <w:r>
        <w:rPr>
          <w:rFonts w:hAnsi="宋体" w:hint="eastAsia"/>
          <w:sz w:val="22"/>
        </w:rPr>
        <w:t>验收合格后十个工作日内，采购人向成交供应商支付合同总金额的</w:t>
      </w:r>
      <w:r>
        <w:rPr>
          <w:rFonts w:ascii="Times New Roman" w:hAnsi="Times New Roman" w:cs="Times New Roman"/>
          <w:sz w:val="22"/>
        </w:rPr>
        <w:t>10</w:t>
      </w:r>
      <w:r>
        <w:rPr>
          <w:rFonts w:hAnsi="宋体" w:hint="eastAsia"/>
          <w:sz w:val="22"/>
        </w:rPr>
        <w:t>%。</w:t>
      </w:r>
    </w:p>
    <w:p w:rsidR="00176E8F" w:rsidRDefault="00176E8F" w:rsidP="00176E8F">
      <w:pPr>
        <w:pStyle w:val="Bi0"/>
        <w:spacing w:line="300" w:lineRule="auto"/>
        <w:ind w:firstLine="440"/>
        <w:rPr>
          <w:sz w:val="22"/>
        </w:rPr>
      </w:pPr>
      <w:r>
        <w:rPr>
          <w:rFonts w:ascii="Times New Roman" w:hAnsi="Times New Roman" w:cs="Times New Roman"/>
          <w:sz w:val="22"/>
        </w:rPr>
        <w:t>4</w:t>
      </w:r>
      <w:r>
        <w:rPr>
          <w:rFonts w:hint="eastAsia"/>
          <w:sz w:val="22"/>
        </w:rPr>
        <w:t>.第四笔付款（项目审计款，占合同总金额</w:t>
      </w:r>
      <w:r>
        <w:rPr>
          <w:rFonts w:ascii="Times New Roman" w:hAnsi="Times New Roman" w:cs="Times New Roman"/>
          <w:sz w:val="22"/>
        </w:rPr>
        <w:t>10</w:t>
      </w:r>
      <w:r>
        <w:rPr>
          <w:rFonts w:hint="eastAsia"/>
          <w:sz w:val="22"/>
        </w:rPr>
        <w:t>%）：项目完成正式验收后，按政府采购相关要求完成项目审计流程且审计结论无异议后十个工作日内，采购人向成交供应商支付合同总金额的</w:t>
      </w:r>
      <w:r>
        <w:rPr>
          <w:rFonts w:ascii="Times New Roman" w:hAnsi="Times New Roman" w:cs="Times New Roman"/>
          <w:sz w:val="22"/>
        </w:rPr>
        <w:t>10</w:t>
      </w:r>
      <w:r>
        <w:rPr>
          <w:rFonts w:hint="eastAsia"/>
          <w:sz w:val="22"/>
        </w:rPr>
        <w:t>%。</w:t>
      </w:r>
    </w:p>
    <w:bookmarkEnd w:id="23"/>
    <w:bookmarkEnd w:id="24"/>
    <w:p w:rsidR="00176E8F" w:rsidRDefault="00176E8F" w:rsidP="00176E8F">
      <w:pPr>
        <w:adjustRightInd w:val="0"/>
        <w:snapToGrid w:val="0"/>
        <w:spacing w:line="300" w:lineRule="auto"/>
        <w:ind w:firstLineChars="200" w:firstLine="440"/>
        <w:jc w:val="left"/>
        <w:rPr>
          <w:rFonts w:ascii="Times New Roman" w:hAnsi="宋体"/>
          <w:color w:val="000000"/>
          <w:sz w:val="22"/>
        </w:rPr>
      </w:pPr>
      <w:r>
        <w:rPr>
          <w:rFonts w:ascii="Times New Roman" w:hAnsi="Times New Roman"/>
          <w:color w:val="000000"/>
          <w:sz w:val="22"/>
        </w:rPr>
        <w:t>7.3</w:t>
      </w:r>
      <w:r>
        <w:rPr>
          <w:rFonts w:ascii="Times New Roman" w:hAnsi="宋体"/>
          <w:color w:val="000000"/>
          <w:sz w:val="22"/>
        </w:rPr>
        <w:t>中标人因自身原因造成返工的工作量，采购人将不予计量和支付。</w:t>
      </w:r>
    </w:p>
    <w:p w:rsidR="00176E8F" w:rsidRDefault="00176E8F" w:rsidP="00176E8F">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7</w:t>
      </w:r>
      <w:r>
        <w:rPr>
          <w:rFonts w:ascii="Times New Roman" w:hAnsi="Times New Roman" w:hint="eastAsia"/>
          <w:color w:val="FF0000"/>
          <w:sz w:val="22"/>
        </w:rPr>
        <w:t>.</w:t>
      </w:r>
      <w:r>
        <w:rPr>
          <w:rFonts w:ascii="Times New Roman" w:hAnsi="Times New Roman"/>
          <w:color w:val="FF0000"/>
          <w:sz w:val="22"/>
        </w:rPr>
        <w:t>4</w:t>
      </w:r>
      <w:r>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color w:val="FF0000"/>
          <w:sz w:val="22"/>
        </w:rPr>
        <w:t>1</w:t>
      </w:r>
      <w:r>
        <w:rPr>
          <w:rFonts w:ascii="Times New Roman" w:hAnsi="Times New Roman" w:hint="eastAsia"/>
          <w:color w:val="FF0000"/>
          <w:sz w:val="22"/>
        </w:rPr>
        <w:t>年</w:t>
      </w:r>
      <w:proofErr w:type="gramStart"/>
      <w:r>
        <w:rPr>
          <w:rFonts w:ascii="Times New Roman" w:hAnsi="Times New Roman" w:hint="eastAsia"/>
          <w:color w:val="FF0000"/>
          <w:sz w:val="22"/>
        </w:rPr>
        <w:t>期贷款市场</w:t>
      </w:r>
      <w:proofErr w:type="gramEnd"/>
      <w:r>
        <w:rPr>
          <w:rFonts w:ascii="Times New Roman" w:hAnsi="Times New Roman" w:hint="eastAsia"/>
          <w:color w:val="FF0000"/>
          <w:sz w:val="22"/>
        </w:rPr>
        <w:t>报价利率。</w:t>
      </w:r>
    </w:p>
    <w:p w:rsidR="00176E8F" w:rsidRDefault="00176E8F" w:rsidP="00176E8F">
      <w:pPr>
        <w:adjustRightInd w:val="0"/>
        <w:snapToGrid w:val="0"/>
        <w:spacing w:line="300" w:lineRule="auto"/>
        <w:jc w:val="center"/>
        <w:outlineLvl w:val="1"/>
        <w:rPr>
          <w:rFonts w:ascii="Times New Roman" w:eastAsia="黑体" w:hAnsi="Times New Roman"/>
          <w:sz w:val="30"/>
          <w:szCs w:val="30"/>
        </w:rPr>
      </w:pPr>
      <w:bookmarkStart w:id="27" w:name="_Toc241061690"/>
      <w:r>
        <w:rPr>
          <w:rFonts w:ascii="Times New Roman" w:eastAsia="黑体" w:hAnsi="Times New Roman"/>
          <w:sz w:val="30"/>
          <w:szCs w:val="30"/>
        </w:rPr>
        <w:t>三、技术质量要求</w:t>
      </w:r>
      <w:bookmarkEnd w:id="22"/>
      <w:bookmarkEnd w:id="27"/>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28" w:name="_Toc476308503"/>
      <w:bookmarkStart w:id="29" w:name="_Toc476932387"/>
      <w:bookmarkStart w:id="30" w:name="_Toc241061691"/>
      <w:r>
        <w:rPr>
          <w:rFonts w:ascii="Times New Roman" w:hAnsi="Times New Roman"/>
          <w:b/>
          <w:bCs/>
          <w:sz w:val="22"/>
        </w:rPr>
        <w:t xml:space="preserve">8 </w:t>
      </w:r>
      <w:r>
        <w:rPr>
          <w:rFonts w:ascii="Times New Roman" w:hAnsi="Times New Roman"/>
          <w:b/>
          <w:bCs/>
          <w:sz w:val="22"/>
        </w:rPr>
        <w:t>适用技术规范和规范性文件</w:t>
      </w:r>
      <w:bookmarkEnd w:id="28"/>
      <w:bookmarkEnd w:id="29"/>
      <w:bookmarkEnd w:id="30"/>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《计算机信息系统安全保护等级划分准则》（GB17859）</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《安全防范工程技术规范》（GB50348）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《信息技术软件包质量要求测试》（GB/T17544）</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lastRenderedPageBreak/>
        <w:t>《信息技术开放系统互连网络层安全协议》（GB/T17963）</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《社会治安综合治理基础数据规范》国家标准(GB/T 31000—2015)</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《信息技术互联国际标准》（ISO/IEC11801-95）</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《信息系统安全等级保护设计技术要求》（GB/T 25070-2010）</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《信息系统安全运维管理指南》（GB/T 36626-2018）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《网络安全等级保护基本要求》（GB/T22239-2019）</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《网络安全等级保护测评要求》（GB/T28448-2019）</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《信息安全技术通用密码服务接口规范》（GB/T43578-2023）；</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《信息化项目综合绩效评估规范》（GB/T42584-2023）；</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《信息技术安全技术信息安全管理体系 指南》（GB/T31496-2023）；</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《系统与软件工程软件生存周期过程》（GB/T8566-2022）；</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《信息安全技术信息安全风险评估方法》（GB/T20984-2022）；</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《信息安全技术应用软件安全编程指南》（GB/T38674-2020）；</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《信息技术开放系统互连OID的国家编号体系和操作规程》（GB/T26231-2017）；</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《信息技术数据质量评价指标》（GB/T36344-2018）；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《信息技术通用数据导入接口规范》（GB/T36345-2018）；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《网络安全等级保护测试评估技术指南》（GB/T36627-2018）；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《系统与软件工程系统与软件质量要求和评价》（GB/T25000-2018）；</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《系统与软件工程用户文档的设计者和开发者要求》（GB/T32424-2015）；</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《系统与软件工程验证与确认》（GB/T32423-2015）；</w:t>
      </w:r>
    </w:p>
    <w:p w:rsidR="00981717" w:rsidRDefault="00981717" w:rsidP="00981717">
      <w:pPr>
        <w:pStyle w:val="18"/>
        <w:adjustRightInd/>
        <w:spacing w:line="300" w:lineRule="auto"/>
        <w:ind w:firstLineChars="200" w:firstLine="440"/>
        <w:textAlignment w:val="auto"/>
        <w:rPr>
          <w:rFonts w:hAnsi="宋体" w:cs="宋体"/>
          <w:sz w:val="22"/>
          <w:szCs w:val="22"/>
        </w:rPr>
      </w:pPr>
      <w:r>
        <w:rPr>
          <w:rFonts w:hAnsi="宋体" w:cs="宋体" w:hint="eastAsia"/>
          <w:sz w:val="22"/>
          <w:szCs w:val="22"/>
        </w:rPr>
        <w:t>《软件工程软件工程知识体系指南》（GB/Z31102-2014）。</w:t>
      </w:r>
    </w:p>
    <w:p w:rsidR="00176E8F" w:rsidRDefault="00176E8F" w:rsidP="00176E8F">
      <w:pPr>
        <w:adjustRightInd w:val="0"/>
        <w:snapToGrid w:val="0"/>
        <w:spacing w:line="300" w:lineRule="auto"/>
        <w:ind w:firstLineChars="200" w:firstLine="440"/>
        <w:rPr>
          <w:rFonts w:ascii="Times New Roman" w:hAnsi="Times New Roman"/>
          <w:bCs/>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31" w:name="_Toc241061692"/>
      <w:r>
        <w:rPr>
          <w:rFonts w:ascii="Times New Roman" w:hAnsi="Times New Roman"/>
          <w:b/>
          <w:bCs/>
          <w:sz w:val="22"/>
        </w:rPr>
        <w:t>9</w:t>
      </w:r>
      <w:r>
        <w:rPr>
          <w:rFonts w:ascii="Times New Roman" w:hAnsi="Times New Roman"/>
          <w:b/>
          <w:bCs/>
          <w:sz w:val="22"/>
        </w:rPr>
        <w:t>招标内容与质量要求</w:t>
      </w:r>
      <w:bookmarkEnd w:id="31"/>
    </w:p>
    <w:p w:rsidR="00176E8F" w:rsidRDefault="00176E8F" w:rsidP="00176E8F">
      <w:pPr>
        <w:tabs>
          <w:tab w:val="left" w:pos="3060"/>
        </w:tabs>
        <w:adjustRightInd w:val="0"/>
        <w:snapToGrid w:val="0"/>
        <w:spacing w:line="300" w:lineRule="auto"/>
        <w:ind w:firstLineChars="200" w:firstLine="442"/>
        <w:rPr>
          <w:rFonts w:ascii="Times New Roman" w:hAnsi="Times New Roman"/>
          <w:bCs/>
          <w:sz w:val="22"/>
        </w:rPr>
      </w:pPr>
      <w:r>
        <w:rPr>
          <w:rFonts w:ascii="Times New Roman" w:hAnsi="Times New Roman"/>
          <w:b/>
          <w:bCs/>
          <w:sz w:val="22"/>
        </w:rPr>
        <w:t>9.1</w:t>
      </w:r>
      <w:r>
        <w:rPr>
          <w:rFonts w:ascii="Times New Roman" w:hAnsi="Times New Roman"/>
          <w:bCs/>
          <w:sz w:val="22"/>
        </w:rPr>
        <w:t xml:space="preserve"> </w:t>
      </w:r>
      <w:r>
        <w:rPr>
          <w:rFonts w:ascii="Times New Roman" w:hAnsi="Times New Roman"/>
          <w:bCs/>
          <w:color w:val="FF0000"/>
          <w:sz w:val="22"/>
        </w:rPr>
        <w:t>软件开发工作</w:t>
      </w:r>
      <w:bookmarkStart w:id="32" w:name="OLE_LINK32"/>
      <w:r>
        <w:rPr>
          <w:rFonts w:ascii="Times New Roman" w:hAnsi="Times New Roman"/>
          <w:bCs/>
          <w:sz w:val="22"/>
        </w:rPr>
        <w:t>清单</w:t>
      </w:r>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600"/>
        <w:gridCol w:w="4401"/>
        <w:gridCol w:w="1860"/>
      </w:tblGrid>
      <w:tr w:rsidR="00176E8F" w:rsidTr="00A7417C">
        <w:trPr>
          <w:trHeight w:val="425"/>
          <w:jc w:val="center"/>
        </w:trPr>
        <w:tc>
          <w:tcPr>
            <w:tcW w:w="388" w:type="pct"/>
            <w:vAlign w:val="center"/>
          </w:tcPr>
          <w:p w:rsidR="00176E8F" w:rsidRDefault="00176E8F" w:rsidP="00A7417C">
            <w:pPr>
              <w:rPr>
                <w:rFonts w:ascii="宋体" w:hAnsi="宋体"/>
                <w:b/>
                <w:sz w:val="22"/>
              </w:rPr>
            </w:pPr>
            <w:bookmarkStart w:id="33" w:name="OLE_LINK18"/>
            <w:bookmarkStart w:id="34" w:name="OLE_LINK17"/>
            <w:r>
              <w:rPr>
                <w:rFonts w:ascii="宋体" w:hAnsi="宋体"/>
                <w:b/>
                <w:sz w:val="22"/>
              </w:rPr>
              <w:t>序号</w:t>
            </w:r>
          </w:p>
        </w:tc>
        <w:tc>
          <w:tcPr>
            <w:tcW w:w="939" w:type="pct"/>
            <w:vAlign w:val="center"/>
          </w:tcPr>
          <w:p w:rsidR="00176E8F" w:rsidRDefault="00176E8F" w:rsidP="00A7417C">
            <w:pPr>
              <w:rPr>
                <w:rFonts w:ascii="宋体" w:hAnsi="宋体"/>
                <w:b/>
                <w:sz w:val="22"/>
              </w:rPr>
            </w:pPr>
            <w:r>
              <w:rPr>
                <w:rFonts w:ascii="宋体" w:hAnsi="宋体" w:hint="eastAsia"/>
                <w:b/>
                <w:sz w:val="22"/>
              </w:rPr>
              <w:t>模块名称</w:t>
            </w:r>
          </w:p>
        </w:tc>
        <w:tc>
          <w:tcPr>
            <w:tcW w:w="2582" w:type="pct"/>
            <w:vAlign w:val="center"/>
          </w:tcPr>
          <w:p w:rsidR="00176E8F" w:rsidRDefault="00176E8F" w:rsidP="00A7417C">
            <w:pPr>
              <w:rPr>
                <w:rFonts w:ascii="宋体" w:hAnsi="宋体"/>
                <w:b/>
                <w:sz w:val="22"/>
              </w:rPr>
            </w:pPr>
            <w:r>
              <w:rPr>
                <w:rFonts w:ascii="宋体" w:hAnsi="宋体" w:hint="eastAsia"/>
                <w:b/>
                <w:sz w:val="22"/>
              </w:rPr>
              <w:t>功能及技术指标</w:t>
            </w:r>
          </w:p>
        </w:tc>
        <w:tc>
          <w:tcPr>
            <w:tcW w:w="1091" w:type="pct"/>
            <w:vAlign w:val="center"/>
          </w:tcPr>
          <w:p w:rsidR="00176E8F" w:rsidRDefault="00176E8F" w:rsidP="00A7417C">
            <w:pPr>
              <w:rPr>
                <w:rFonts w:ascii="宋体" w:hAnsi="宋体"/>
                <w:b/>
                <w:sz w:val="22"/>
              </w:rPr>
            </w:pPr>
            <w:r>
              <w:rPr>
                <w:rFonts w:ascii="宋体" w:hAnsi="宋体"/>
                <w:b/>
                <w:sz w:val="22"/>
              </w:rPr>
              <w:t>备注</w:t>
            </w:r>
          </w:p>
        </w:tc>
      </w:tr>
      <w:tr w:rsidR="00176E8F" w:rsidTr="00A7417C">
        <w:trPr>
          <w:trHeight w:val="425"/>
          <w:jc w:val="center"/>
        </w:trPr>
        <w:tc>
          <w:tcPr>
            <w:tcW w:w="388" w:type="pct"/>
            <w:vAlign w:val="center"/>
          </w:tcPr>
          <w:p w:rsidR="00176E8F" w:rsidRDefault="00176E8F" w:rsidP="00A7417C">
            <w:pPr>
              <w:adjustRightInd w:val="0"/>
              <w:snapToGrid w:val="0"/>
              <w:jc w:val="center"/>
              <w:rPr>
                <w:rFonts w:ascii="宋体" w:hAnsi="宋体"/>
                <w:b/>
                <w:sz w:val="22"/>
              </w:rPr>
            </w:pPr>
            <w:r>
              <w:rPr>
                <w:rFonts w:ascii="宋体" w:hAnsi="宋体" w:hint="eastAsia"/>
                <w:b/>
                <w:sz w:val="22"/>
              </w:rPr>
              <w:t>1</w:t>
            </w:r>
          </w:p>
        </w:tc>
        <w:tc>
          <w:tcPr>
            <w:tcW w:w="939" w:type="pct"/>
            <w:vAlign w:val="center"/>
          </w:tcPr>
          <w:p w:rsidR="00176E8F" w:rsidRDefault="00176E8F" w:rsidP="00A7417C">
            <w:pPr>
              <w:adjustRightInd w:val="0"/>
              <w:snapToGrid w:val="0"/>
              <w:jc w:val="left"/>
              <w:rPr>
                <w:rFonts w:ascii="宋体" w:hAnsi="宋体"/>
                <w:sz w:val="22"/>
              </w:rPr>
            </w:pPr>
            <w:r>
              <w:rPr>
                <w:rFonts w:ascii="宋体" w:hAnsi="宋体"/>
                <w:sz w:val="22"/>
              </w:rPr>
              <w:t>卫生工程综合管理系统</w:t>
            </w:r>
          </w:p>
        </w:tc>
        <w:tc>
          <w:tcPr>
            <w:tcW w:w="2582" w:type="pct"/>
            <w:vAlign w:val="center"/>
          </w:tcPr>
          <w:p w:rsidR="00176E8F" w:rsidRDefault="00176E8F" w:rsidP="00A7417C">
            <w:pPr>
              <w:adjustRightInd w:val="0"/>
              <w:snapToGrid w:val="0"/>
              <w:jc w:val="left"/>
              <w:rPr>
                <w:rFonts w:ascii="宋体" w:hAnsi="宋体"/>
                <w:sz w:val="22"/>
              </w:rPr>
            </w:pPr>
            <w:r>
              <w:rPr>
                <w:rFonts w:ascii="宋体" w:hAnsi="宋体"/>
                <w:sz w:val="22"/>
              </w:rPr>
              <w:t>覆盖全区卫生重大工程和财政专项工程的全生命周期（从前期手续、招标采购、施工过程到竣工验收、资产移交），并集成投资、进度、质量、安全、合同等全方位管理要素，同时与各项</w:t>
            </w:r>
            <w:proofErr w:type="gramStart"/>
            <w:r>
              <w:rPr>
                <w:rFonts w:ascii="宋体" w:hAnsi="宋体"/>
                <w:sz w:val="22"/>
              </w:rPr>
              <w:t>目现场</w:t>
            </w:r>
            <w:proofErr w:type="gramEnd"/>
            <w:r>
              <w:rPr>
                <w:rFonts w:ascii="宋体" w:hAnsi="宋体"/>
                <w:sz w:val="22"/>
              </w:rPr>
              <w:t>的智慧工地系统（如视频监控、塔吊监测、扬尘监测等）深度对接，实现全区工程集群的可视化、协同化管控</w:t>
            </w:r>
            <w:r>
              <w:rPr>
                <w:rFonts w:ascii="宋体" w:hAnsi="宋体" w:hint="eastAsia"/>
                <w:sz w:val="22"/>
              </w:rPr>
              <w:t>。</w:t>
            </w:r>
          </w:p>
          <w:p w:rsidR="00176E8F" w:rsidRDefault="00176E8F" w:rsidP="00A7417C">
            <w:pPr>
              <w:adjustRightInd w:val="0"/>
              <w:snapToGrid w:val="0"/>
              <w:jc w:val="left"/>
              <w:rPr>
                <w:rFonts w:ascii="宋体" w:hAnsi="宋体"/>
                <w:b/>
                <w:sz w:val="22"/>
              </w:rPr>
            </w:pPr>
            <w:r>
              <w:rPr>
                <w:rFonts w:ascii="宋体" w:hAnsi="宋体" w:hint="eastAsia"/>
                <w:sz w:val="22"/>
              </w:rPr>
              <w:t>功能模块需包含：</w:t>
            </w:r>
            <w:r>
              <w:rPr>
                <w:rFonts w:ascii="宋体" w:hAnsi="宋体"/>
                <w:sz w:val="22"/>
              </w:rPr>
              <w:t>新区卫生工程管控中枢、家底调研子系统、重大工程项目管理子系统、财政专项工程备案子系统</w:t>
            </w:r>
            <w:r>
              <w:rPr>
                <w:rFonts w:ascii="宋体" w:hAnsi="宋体" w:hint="eastAsia"/>
                <w:sz w:val="22"/>
              </w:rPr>
              <w:t>等。</w:t>
            </w:r>
          </w:p>
        </w:tc>
        <w:tc>
          <w:tcPr>
            <w:tcW w:w="1091" w:type="pct"/>
            <w:vAlign w:val="center"/>
          </w:tcPr>
          <w:p w:rsidR="00176E8F" w:rsidRDefault="00176E8F" w:rsidP="00A7417C">
            <w:pPr>
              <w:adjustRightInd w:val="0"/>
              <w:snapToGrid w:val="0"/>
              <w:rPr>
                <w:rFonts w:ascii="宋体" w:hAnsi="宋体"/>
                <w:b/>
                <w:sz w:val="22"/>
              </w:rPr>
            </w:pPr>
            <w:r>
              <w:rPr>
                <w:rFonts w:ascii="宋体" w:hAnsi="宋体"/>
                <w:b/>
                <w:color w:val="FF0000"/>
                <w:sz w:val="22"/>
              </w:rPr>
              <w:t>●核心功能模块</w:t>
            </w:r>
          </w:p>
        </w:tc>
      </w:tr>
      <w:tr w:rsidR="00176E8F" w:rsidTr="00A7417C">
        <w:trPr>
          <w:trHeight w:val="425"/>
          <w:jc w:val="center"/>
        </w:trPr>
        <w:tc>
          <w:tcPr>
            <w:tcW w:w="388" w:type="pct"/>
            <w:vAlign w:val="center"/>
          </w:tcPr>
          <w:p w:rsidR="00176E8F" w:rsidRDefault="00176E8F" w:rsidP="00A7417C">
            <w:pPr>
              <w:adjustRightInd w:val="0"/>
              <w:snapToGrid w:val="0"/>
              <w:jc w:val="center"/>
              <w:rPr>
                <w:rFonts w:ascii="宋体" w:hAnsi="宋体"/>
                <w:b/>
                <w:sz w:val="22"/>
              </w:rPr>
            </w:pPr>
            <w:r>
              <w:rPr>
                <w:rFonts w:ascii="宋体" w:hAnsi="宋体" w:hint="eastAsia"/>
                <w:b/>
                <w:sz w:val="22"/>
              </w:rPr>
              <w:t>2</w:t>
            </w:r>
          </w:p>
        </w:tc>
        <w:tc>
          <w:tcPr>
            <w:tcW w:w="939" w:type="pct"/>
            <w:vAlign w:val="center"/>
          </w:tcPr>
          <w:p w:rsidR="00176E8F" w:rsidRDefault="00176E8F" w:rsidP="00A7417C">
            <w:pPr>
              <w:adjustRightInd w:val="0"/>
              <w:snapToGrid w:val="0"/>
              <w:jc w:val="left"/>
              <w:rPr>
                <w:rFonts w:ascii="宋体" w:hAnsi="宋体"/>
                <w:sz w:val="22"/>
              </w:rPr>
            </w:pPr>
            <w:r>
              <w:rPr>
                <w:rFonts w:ascii="宋体" w:hAnsi="宋体"/>
                <w:sz w:val="22"/>
              </w:rPr>
              <w:t>卫生安全生产管理系统</w:t>
            </w:r>
          </w:p>
        </w:tc>
        <w:tc>
          <w:tcPr>
            <w:tcW w:w="2582" w:type="pct"/>
            <w:vAlign w:val="center"/>
          </w:tcPr>
          <w:p w:rsidR="00176E8F" w:rsidRDefault="00BC2213" w:rsidP="00A7417C">
            <w:pPr>
              <w:adjustRightInd w:val="0"/>
              <w:snapToGrid w:val="0"/>
              <w:jc w:val="left"/>
              <w:rPr>
                <w:rFonts w:ascii="宋体" w:hAnsi="宋体"/>
                <w:b/>
                <w:sz w:val="22"/>
              </w:rPr>
            </w:pPr>
            <w:r w:rsidRPr="00BC2213">
              <w:rPr>
                <w:rFonts w:ascii="宋体" w:hAnsi="宋体" w:hint="eastAsia"/>
                <w:sz w:val="22"/>
              </w:rPr>
              <w:t>包含浦东新区卫生健康行业安全生产监管模块以及浦东新区各类医疗机构安全生产标准</w:t>
            </w:r>
            <w:r w:rsidRPr="00BC2213">
              <w:rPr>
                <w:rFonts w:ascii="宋体" w:hAnsi="宋体" w:hint="eastAsia"/>
                <w:sz w:val="22"/>
              </w:rPr>
              <w:lastRenderedPageBreak/>
              <w:t>化管理模块，实现安全生产主体责任落实、安全专项工作推进</w:t>
            </w:r>
            <w:r w:rsidR="00256BE4">
              <w:rPr>
                <w:rFonts w:ascii="宋体" w:hAnsi="宋体" w:hint="eastAsia"/>
                <w:sz w:val="22"/>
              </w:rPr>
              <w:t>、</w:t>
            </w:r>
            <w:bookmarkStart w:id="35" w:name="_GoBack"/>
            <w:bookmarkEnd w:id="35"/>
            <w:r w:rsidRPr="00BC2213">
              <w:rPr>
                <w:rFonts w:ascii="宋体" w:hAnsi="宋体" w:hint="eastAsia"/>
                <w:sz w:val="22"/>
              </w:rPr>
              <w:t>安全生产宣传教育培训、安全生产台账资料收集，以及医疗机构隐患排查治理及风险管控等安全工作的线上管理功能。并创新应用A</w:t>
            </w:r>
            <w:r>
              <w:rPr>
                <w:rFonts w:ascii="宋体" w:hAnsi="宋体" w:hint="eastAsia"/>
                <w:sz w:val="22"/>
              </w:rPr>
              <w:t>I</w:t>
            </w:r>
            <w:r w:rsidRPr="00BC2213">
              <w:rPr>
                <w:rFonts w:ascii="宋体" w:hAnsi="宋体" w:hint="eastAsia"/>
                <w:sz w:val="22"/>
              </w:rPr>
              <w:t>智能问答、法规自动匹配、智能预警等功能，赋能基层安全管理人员。功能模块需包含:安全生产隐患排查管理子系统、安全生产专项工作管理子系统、安全生产工作回头</w:t>
            </w:r>
            <w:proofErr w:type="gramStart"/>
            <w:r w:rsidRPr="00BC2213">
              <w:rPr>
                <w:rFonts w:ascii="宋体" w:hAnsi="宋体" w:hint="eastAsia"/>
                <w:sz w:val="22"/>
              </w:rPr>
              <w:t>看检查</w:t>
            </w:r>
            <w:proofErr w:type="gramEnd"/>
            <w:r w:rsidRPr="00BC2213">
              <w:rPr>
                <w:rFonts w:ascii="宋体" w:hAnsi="宋体" w:hint="eastAsia"/>
                <w:sz w:val="22"/>
              </w:rPr>
              <w:t>管理子系统、安全生产年度工作评估管理子系统、安全生产监管地图(管理单位)、安全生产日常工作应用子系统等。</w:t>
            </w:r>
          </w:p>
        </w:tc>
        <w:tc>
          <w:tcPr>
            <w:tcW w:w="1091" w:type="pct"/>
            <w:vAlign w:val="center"/>
          </w:tcPr>
          <w:p w:rsidR="00176E8F" w:rsidRDefault="00176E8F" w:rsidP="00A7417C">
            <w:pPr>
              <w:adjustRightInd w:val="0"/>
              <w:snapToGrid w:val="0"/>
              <w:spacing w:line="300" w:lineRule="auto"/>
              <w:rPr>
                <w:rFonts w:ascii="宋体" w:hAnsi="宋体"/>
                <w:b/>
                <w:color w:val="FF0000"/>
                <w:sz w:val="22"/>
              </w:rPr>
            </w:pPr>
            <w:r>
              <w:rPr>
                <w:rFonts w:ascii="宋体" w:hAnsi="宋体"/>
                <w:b/>
                <w:color w:val="FF0000"/>
                <w:sz w:val="22"/>
              </w:rPr>
              <w:lastRenderedPageBreak/>
              <w:t>●核心功能模块</w:t>
            </w:r>
          </w:p>
        </w:tc>
      </w:tr>
      <w:tr w:rsidR="00176E8F" w:rsidTr="00A7417C">
        <w:trPr>
          <w:trHeight w:val="425"/>
          <w:jc w:val="center"/>
        </w:trPr>
        <w:tc>
          <w:tcPr>
            <w:tcW w:w="388" w:type="pct"/>
            <w:vAlign w:val="center"/>
          </w:tcPr>
          <w:p w:rsidR="00176E8F" w:rsidRDefault="00176E8F" w:rsidP="00A7417C">
            <w:pPr>
              <w:adjustRightInd w:val="0"/>
              <w:snapToGrid w:val="0"/>
              <w:jc w:val="center"/>
              <w:rPr>
                <w:rFonts w:ascii="宋体" w:hAnsi="宋体"/>
                <w:b/>
                <w:sz w:val="22"/>
              </w:rPr>
            </w:pPr>
            <w:r>
              <w:rPr>
                <w:rFonts w:ascii="宋体" w:hAnsi="宋体" w:hint="eastAsia"/>
                <w:b/>
                <w:sz w:val="22"/>
              </w:rPr>
              <w:lastRenderedPageBreak/>
              <w:t>3</w:t>
            </w:r>
          </w:p>
        </w:tc>
        <w:tc>
          <w:tcPr>
            <w:tcW w:w="939" w:type="pct"/>
            <w:vAlign w:val="center"/>
          </w:tcPr>
          <w:p w:rsidR="00176E8F" w:rsidRDefault="00176E8F" w:rsidP="00A7417C">
            <w:pPr>
              <w:adjustRightInd w:val="0"/>
              <w:snapToGrid w:val="0"/>
              <w:jc w:val="left"/>
              <w:rPr>
                <w:rFonts w:ascii="宋体" w:hAnsi="宋体"/>
                <w:sz w:val="22"/>
              </w:rPr>
            </w:pPr>
            <w:r>
              <w:rPr>
                <w:rFonts w:ascii="宋体" w:hAnsi="宋体"/>
                <w:sz w:val="22"/>
              </w:rPr>
              <w:t>数字化底座</w:t>
            </w:r>
          </w:p>
        </w:tc>
        <w:tc>
          <w:tcPr>
            <w:tcW w:w="2582" w:type="pct"/>
            <w:vAlign w:val="center"/>
          </w:tcPr>
          <w:p w:rsidR="00176E8F" w:rsidRDefault="00176E8F" w:rsidP="00A7417C">
            <w:pPr>
              <w:adjustRightInd w:val="0"/>
              <w:snapToGrid w:val="0"/>
              <w:jc w:val="left"/>
              <w:rPr>
                <w:rFonts w:ascii="宋体" w:hAnsi="宋体"/>
                <w:sz w:val="22"/>
              </w:rPr>
            </w:pPr>
            <w:r>
              <w:rPr>
                <w:rFonts w:ascii="宋体" w:hAnsi="宋体"/>
                <w:sz w:val="22"/>
              </w:rPr>
              <w:t>建立统一的数据中心、业务中心（含组织、权限、消息、鉴权等）和AI能力接入框架，打破数据孤岛与系统壁垒，为上层应用提供稳定、高效、可复用的基础支撑</w:t>
            </w:r>
            <w:r>
              <w:rPr>
                <w:rFonts w:ascii="宋体" w:hAnsi="宋体" w:hint="eastAsia"/>
                <w:sz w:val="22"/>
              </w:rPr>
              <w:t>。</w:t>
            </w:r>
          </w:p>
          <w:p w:rsidR="00176E8F" w:rsidRDefault="00176E8F" w:rsidP="00A7417C">
            <w:pPr>
              <w:adjustRightInd w:val="0"/>
              <w:snapToGrid w:val="0"/>
              <w:jc w:val="left"/>
              <w:rPr>
                <w:rFonts w:ascii="宋体" w:hAnsi="宋体"/>
                <w:b/>
                <w:sz w:val="22"/>
              </w:rPr>
            </w:pPr>
            <w:r>
              <w:rPr>
                <w:rFonts w:ascii="宋体" w:hAnsi="宋体" w:hint="eastAsia"/>
                <w:sz w:val="22"/>
              </w:rPr>
              <w:t>功能模块需包含：</w:t>
            </w:r>
            <w:proofErr w:type="gramStart"/>
            <w:r>
              <w:rPr>
                <w:rFonts w:ascii="宋体" w:hAnsi="宋体"/>
                <w:sz w:val="22"/>
              </w:rPr>
              <w:t>移动端小程序</w:t>
            </w:r>
            <w:proofErr w:type="gramEnd"/>
            <w:r>
              <w:rPr>
                <w:rFonts w:ascii="宋体" w:hAnsi="宋体"/>
                <w:sz w:val="22"/>
              </w:rPr>
              <w:t>、业务中心、数据中心、系统对接</w:t>
            </w:r>
            <w:r>
              <w:rPr>
                <w:rFonts w:ascii="宋体" w:hAnsi="宋体" w:hint="eastAsia"/>
                <w:sz w:val="22"/>
              </w:rPr>
              <w:t>等。</w:t>
            </w:r>
          </w:p>
        </w:tc>
        <w:tc>
          <w:tcPr>
            <w:tcW w:w="1091" w:type="pct"/>
            <w:vAlign w:val="center"/>
          </w:tcPr>
          <w:p w:rsidR="00176E8F" w:rsidRDefault="00176E8F" w:rsidP="00A7417C">
            <w:pPr>
              <w:adjustRightInd w:val="0"/>
              <w:snapToGrid w:val="0"/>
              <w:jc w:val="left"/>
              <w:rPr>
                <w:rFonts w:ascii="宋体" w:hAnsi="宋体"/>
                <w:b/>
                <w:sz w:val="22"/>
              </w:rPr>
            </w:pPr>
            <w:r>
              <w:rPr>
                <w:rFonts w:ascii="宋体" w:hAnsi="宋体"/>
                <w:b/>
                <w:color w:val="FF0000"/>
                <w:sz w:val="22"/>
              </w:rPr>
              <w:t>●核心功能模块</w:t>
            </w:r>
          </w:p>
        </w:tc>
      </w:tr>
      <w:bookmarkEnd w:id="33"/>
      <w:bookmarkEnd w:id="34"/>
    </w:tbl>
    <w:p w:rsidR="00176E8F" w:rsidRDefault="00176E8F" w:rsidP="00176E8F">
      <w:pPr>
        <w:tabs>
          <w:tab w:val="left" w:pos="3060"/>
        </w:tabs>
        <w:adjustRightInd w:val="0"/>
        <w:snapToGrid w:val="0"/>
        <w:spacing w:line="300" w:lineRule="auto"/>
        <w:ind w:firstLineChars="200" w:firstLine="440"/>
        <w:rPr>
          <w:rFonts w:ascii="Times New Roman" w:hAnsi="Times New Roman"/>
          <w:bCs/>
          <w:sz w:val="22"/>
        </w:rPr>
      </w:pPr>
    </w:p>
    <w:p w:rsidR="00176E8F" w:rsidRDefault="00176E8F" w:rsidP="00176E8F">
      <w:pPr>
        <w:snapToGrid w:val="0"/>
        <w:spacing w:line="300" w:lineRule="auto"/>
        <w:ind w:firstLineChars="200" w:firstLine="442"/>
        <w:jc w:val="left"/>
        <w:rPr>
          <w:rFonts w:ascii="Times New Roman" w:hAnsi="Times New Roman"/>
          <w:b/>
          <w:color w:val="0000FF"/>
          <w:sz w:val="22"/>
          <w:u w:val="single"/>
        </w:rPr>
      </w:pPr>
      <w:bookmarkStart w:id="36" w:name="_Hlk491530071"/>
      <w:r>
        <w:rPr>
          <w:rFonts w:ascii="Times New Roman" w:hAnsi="Times New Roman"/>
          <w:b/>
          <w:color w:val="0000FF"/>
          <w:sz w:val="22"/>
          <w:u w:val="single"/>
        </w:rPr>
        <w:t>说明：上表中所列为本次招标的主要工作内容，其中</w:t>
      </w:r>
      <w:r>
        <w:rPr>
          <w:rFonts w:ascii="Times New Roman" w:hAnsi="Times New Roman"/>
          <w:b/>
          <w:color w:val="0000FF"/>
          <w:sz w:val="22"/>
          <w:u w:val="single"/>
        </w:rPr>
        <w:t>“●”</w:t>
      </w:r>
      <w:r>
        <w:rPr>
          <w:rFonts w:ascii="Times New Roman" w:hAnsi="Times New Roman"/>
          <w:b/>
          <w:color w:val="0000FF"/>
          <w:sz w:val="22"/>
          <w:u w:val="single"/>
        </w:rPr>
        <w:t>标记的内容为本项目的核心工作内容，投标人不得减少核心模块。</w:t>
      </w:r>
    </w:p>
    <w:p w:rsidR="00176E8F" w:rsidRDefault="00176E8F" w:rsidP="00176E8F">
      <w:pPr>
        <w:pStyle w:val="aff2"/>
        <w:ind w:firstLine="442"/>
      </w:pPr>
      <w:r>
        <w:rPr>
          <w:rFonts w:ascii="Times New Roman" w:hAnsi="Times New Roman" w:hint="eastAsia"/>
          <w:b/>
          <w:sz w:val="22"/>
        </w:rPr>
        <w:t xml:space="preserve">9.2 </w:t>
      </w:r>
      <w:r>
        <w:rPr>
          <w:rFonts w:hint="eastAsia"/>
          <w:sz w:val="22"/>
        </w:rPr>
        <w:t>成品软件购置</w:t>
      </w:r>
    </w:p>
    <w:bookmarkEnd w:id="36"/>
    <w:p w:rsidR="00176E8F" w:rsidRDefault="00176E8F" w:rsidP="00176E8F">
      <w:pPr>
        <w:pStyle w:val="Bi0"/>
        <w:spacing w:line="300" w:lineRule="auto"/>
        <w:ind w:firstLine="440"/>
        <w:rPr>
          <w:sz w:val="22"/>
        </w:rPr>
      </w:pPr>
      <w:r>
        <w:rPr>
          <w:rFonts w:hint="eastAsia"/>
          <w:sz w:val="22"/>
        </w:rPr>
        <w:t>本次采购范围包括：①国产应用中间件；②密码产品/服务（SM2 站点证书服务、SM2 设备证书服务、SM2 个人证书服务）。</w:t>
      </w:r>
    </w:p>
    <w:p w:rsidR="00176E8F" w:rsidRDefault="00176E8F" w:rsidP="00176E8F">
      <w:pPr>
        <w:pStyle w:val="Bi0"/>
        <w:spacing w:line="300" w:lineRule="auto"/>
        <w:ind w:firstLine="440"/>
        <w:rPr>
          <w:sz w:val="22"/>
        </w:rPr>
      </w:pPr>
      <w:r>
        <w:rPr>
          <w:rFonts w:hint="eastAsia"/>
          <w:sz w:val="22"/>
        </w:rPr>
        <w:t>依据建设方案 ，中间件及密码产品/服务采购清单如下：</w:t>
      </w:r>
    </w:p>
    <w:tbl>
      <w:tblPr>
        <w:tblStyle w:val="af8"/>
        <w:tblW w:w="5000" w:type="pct"/>
        <w:jc w:val="center"/>
        <w:tblLook w:val="04A0" w:firstRow="1" w:lastRow="0" w:firstColumn="1" w:lastColumn="0" w:noHBand="0" w:noVBand="1"/>
      </w:tblPr>
      <w:tblGrid>
        <w:gridCol w:w="832"/>
        <w:gridCol w:w="1602"/>
        <w:gridCol w:w="4150"/>
        <w:gridCol w:w="743"/>
        <w:gridCol w:w="1195"/>
      </w:tblGrid>
      <w:tr w:rsidR="00176E8F" w:rsidTr="00A7417C">
        <w:trPr>
          <w:jc w:val="center"/>
        </w:trPr>
        <w:tc>
          <w:tcPr>
            <w:tcW w:w="488" w:type="pct"/>
            <w:shd w:val="clear" w:color="auto" w:fill="D9D9D9"/>
            <w:vAlign w:val="center"/>
          </w:tcPr>
          <w:p w:rsidR="00176E8F" w:rsidRDefault="00176E8F" w:rsidP="00A7417C">
            <w:pPr>
              <w:jc w:val="center"/>
              <w:rPr>
                <w:rFonts w:ascii="宋体" w:hAnsi="宋体"/>
                <w:sz w:val="22"/>
              </w:rPr>
            </w:pPr>
            <w:r>
              <w:rPr>
                <w:rFonts w:ascii="宋体" w:hAnsi="宋体" w:hint="eastAsia"/>
                <w:b/>
                <w:color w:val="000000"/>
                <w:sz w:val="22"/>
              </w:rPr>
              <w:t>序号</w:t>
            </w:r>
          </w:p>
        </w:tc>
        <w:tc>
          <w:tcPr>
            <w:tcW w:w="940" w:type="pct"/>
            <w:shd w:val="clear" w:color="auto" w:fill="D9D9D9"/>
            <w:vAlign w:val="center"/>
          </w:tcPr>
          <w:p w:rsidR="00176E8F" w:rsidRDefault="00176E8F" w:rsidP="00A7417C">
            <w:pPr>
              <w:jc w:val="center"/>
              <w:rPr>
                <w:rFonts w:ascii="宋体" w:hAnsi="宋体"/>
                <w:sz w:val="22"/>
              </w:rPr>
            </w:pPr>
            <w:r>
              <w:rPr>
                <w:rFonts w:ascii="宋体" w:hAnsi="宋体" w:hint="eastAsia"/>
                <w:b/>
                <w:color w:val="000000"/>
                <w:sz w:val="22"/>
              </w:rPr>
              <w:t>类别</w:t>
            </w:r>
          </w:p>
        </w:tc>
        <w:tc>
          <w:tcPr>
            <w:tcW w:w="2435" w:type="pct"/>
            <w:shd w:val="clear" w:color="auto" w:fill="D9D9D9"/>
            <w:vAlign w:val="center"/>
          </w:tcPr>
          <w:p w:rsidR="00176E8F" w:rsidRDefault="00176E8F" w:rsidP="00A7417C">
            <w:pPr>
              <w:jc w:val="center"/>
              <w:rPr>
                <w:rFonts w:ascii="宋体" w:hAnsi="宋体"/>
                <w:sz w:val="22"/>
              </w:rPr>
            </w:pPr>
            <w:r>
              <w:rPr>
                <w:rFonts w:ascii="宋体" w:hAnsi="宋体" w:hint="eastAsia"/>
                <w:b/>
                <w:color w:val="000000"/>
                <w:sz w:val="22"/>
              </w:rPr>
              <w:t>采购内容（规格）</w:t>
            </w:r>
          </w:p>
        </w:tc>
        <w:tc>
          <w:tcPr>
            <w:tcW w:w="436" w:type="pct"/>
            <w:shd w:val="clear" w:color="auto" w:fill="D9D9D9"/>
            <w:vAlign w:val="center"/>
          </w:tcPr>
          <w:p w:rsidR="00176E8F" w:rsidRDefault="00176E8F" w:rsidP="00A7417C">
            <w:pPr>
              <w:jc w:val="center"/>
              <w:rPr>
                <w:rFonts w:ascii="宋体" w:hAnsi="宋体"/>
                <w:sz w:val="22"/>
              </w:rPr>
            </w:pPr>
            <w:r>
              <w:rPr>
                <w:rFonts w:ascii="宋体" w:hAnsi="宋体" w:hint="eastAsia"/>
                <w:b/>
                <w:color w:val="000000"/>
                <w:sz w:val="22"/>
              </w:rPr>
              <w:t>数量</w:t>
            </w:r>
          </w:p>
        </w:tc>
        <w:tc>
          <w:tcPr>
            <w:tcW w:w="701" w:type="pct"/>
            <w:shd w:val="clear" w:color="auto" w:fill="D9D9D9"/>
            <w:vAlign w:val="center"/>
          </w:tcPr>
          <w:p w:rsidR="00176E8F" w:rsidRDefault="00176E8F" w:rsidP="00A7417C">
            <w:pPr>
              <w:jc w:val="center"/>
              <w:rPr>
                <w:rFonts w:ascii="宋体" w:hAnsi="宋体"/>
                <w:sz w:val="22"/>
              </w:rPr>
            </w:pPr>
            <w:r>
              <w:rPr>
                <w:rFonts w:ascii="宋体" w:hAnsi="宋体" w:hint="eastAsia"/>
                <w:b/>
                <w:color w:val="000000"/>
                <w:sz w:val="22"/>
              </w:rPr>
              <w:t>单位</w:t>
            </w:r>
          </w:p>
        </w:tc>
      </w:tr>
      <w:tr w:rsidR="00176E8F" w:rsidTr="00A7417C">
        <w:trPr>
          <w:jc w:val="center"/>
        </w:trPr>
        <w:tc>
          <w:tcPr>
            <w:tcW w:w="488" w:type="pct"/>
            <w:vAlign w:val="center"/>
          </w:tcPr>
          <w:p w:rsidR="00176E8F" w:rsidRDefault="00176E8F" w:rsidP="00A7417C">
            <w:pPr>
              <w:rPr>
                <w:rFonts w:ascii="宋体" w:hAnsi="宋体"/>
                <w:color w:val="000000"/>
                <w:sz w:val="22"/>
              </w:rPr>
            </w:pPr>
            <w:r>
              <w:rPr>
                <w:rFonts w:ascii="宋体" w:hAnsi="宋体" w:hint="eastAsia"/>
                <w:color w:val="000000"/>
                <w:sz w:val="22"/>
              </w:rPr>
              <w:t>1</w:t>
            </w:r>
          </w:p>
        </w:tc>
        <w:tc>
          <w:tcPr>
            <w:tcW w:w="940" w:type="pct"/>
            <w:vAlign w:val="center"/>
          </w:tcPr>
          <w:p w:rsidR="00176E8F" w:rsidRDefault="00176E8F" w:rsidP="00A7417C">
            <w:pPr>
              <w:rPr>
                <w:rFonts w:ascii="宋体" w:hAnsi="宋体"/>
                <w:sz w:val="22"/>
              </w:rPr>
            </w:pPr>
            <w:r>
              <w:rPr>
                <w:rFonts w:ascii="宋体" w:hAnsi="宋体" w:hint="eastAsia"/>
                <w:color w:val="000000"/>
                <w:sz w:val="22"/>
              </w:rPr>
              <w:t>中间件</w:t>
            </w:r>
          </w:p>
        </w:tc>
        <w:tc>
          <w:tcPr>
            <w:tcW w:w="2435" w:type="pct"/>
            <w:vAlign w:val="center"/>
          </w:tcPr>
          <w:p w:rsidR="00176E8F" w:rsidRDefault="00176E8F" w:rsidP="00A7417C">
            <w:pPr>
              <w:rPr>
                <w:rFonts w:ascii="宋体" w:hAnsi="宋体"/>
                <w:sz w:val="22"/>
              </w:rPr>
            </w:pPr>
            <w:r>
              <w:rPr>
                <w:rFonts w:ascii="宋体" w:hAnsi="宋体" w:hint="eastAsia"/>
                <w:color w:val="000000"/>
                <w:sz w:val="22"/>
              </w:rPr>
              <w:t>国产应用中间件，产品须全面兼容国产操作系统、CPU及数据库，具备完整的Web/EJB/连接池等核心容器组件及集群部署能力</w:t>
            </w:r>
          </w:p>
        </w:tc>
        <w:tc>
          <w:tcPr>
            <w:tcW w:w="436" w:type="pct"/>
            <w:vAlign w:val="center"/>
          </w:tcPr>
          <w:p w:rsidR="00176E8F" w:rsidRDefault="00176E8F" w:rsidP="00A7417C">
            <w:pPr>
              <w:rPr>
                <w:rFonts w:ascii="宋体" w:hAnsi="宋体"/>
                <w:sz w:val="22"/>
              </w:rPr>
            </w:pPr>
            <w:r>
              <w:rPr>
                <w:rFonts w:ascii="宋体" w:hAnsi="宋体" w:hint="eastAsia"/>
                <w:sz w:val="22"/>
              </w:rPr>
              <w:t>2</w:t>
            </w:r>
          </w:p>
        </w:tc>
        <w:tc>
          <w:tcPr>
            <w:tcW w:w="701" w:type="pct"/>
            <w:vAlign w:val="center"/>
          </w:tcPr>
          <w:p w:rsidR="00176E8F" w:rsidRDefault="00176E8F" w:rsidP="00A7417C">
            <w:pPr>
              <w:rPr>
                <w:rFonts w:ascii="宋体" w:hAnsi="宋体"/>
                <w:sz w:val="22"/>
              </w:rPr>
            </w:pPr>
            <w:r>
              <w:rPr>
                <w:rFonts w:ascii="宋体" w:hAnsi="宋体" w:hint="eastAsia"/>
                <w:color w:val="000000"/>
                <w:sz w:val="22"/>
              </w:rPr>
              <w:t>套</w:t>
            </w:r>
          </w:p>
        </w:tc>
      </w:tr>
      <w:tr w:rsidR="00176E8F" w:rsidTr="00A7417C">
        <w:trPr>
          <w:jc w:val="center"/>
        </w:trPr>
        <w:tc>
          <w:tcPr>
            <w:tcW w:w="488" w:type="pct"/>
            <w:vAlign w:val="center"/>
          </w:tcPr>
          <w:p w:rsidR="00176E8F" w:rsidRDefault="00176E8F" w:rsidP="00A7417C">
            <w:pPr>
              <w:rPr>
                <w:rFonts w:ascii="宋体" w:hAnsi="宋体"/>
                <w:color w:val="000000"/>
                <w:sz w:val="22"/>
              </w:rPr>
            </w:pPr>
            <w:r>
              <w:rPr>
                <w:rFonts w:ascii="宋体" w:hAnsi="宋体" w:hint="eastAsia"/>
                <w:color w:val="000000"/>
                <w:sz w:val="22"/>
              </w:rPr>
              <w:t>2</w:t>
            </w:r>
          </w:p>
        </w:tc>
        <w:tc>
          <w:tcPr>
            <w:tcW w:w="940" w:type="pct"/>
            <w:vAlign w:val="center"/>
          </w:tcPr>
          <w:p w:rsidR="00176E8F" w:rsidRDefault="00176E8F" w:rsidP="00A7417C">
            <w:pPr>
              <w:rPr>
                <w:rFonts w:ascii="宋体" w:hAnsi="宋体"/>
                <w:sz w:val="22"/>
              </w:rPr>
            </w:pPr>
            <w:r>
              <w:rPr>
                <w:rFonts w:ascii="宋体" w:hAnsi="宋体" w:hint="eastAsia"/>
                <w:color w:val="000000"/>
                <w:sz w:val="22"/>
              </w:rPr>
              <w:t>密码产品/服务</w:t>
            </w:r>
          </w:p>
        </w:tc>
        <w:tc>
          <w:tcPr>
            <w:tcW w:w="2435" w:type="pct"/>
            <w:vAlign w:val="center"/>
          </w:tcPr>
          <w:p w:rsidR="00176E8F" w:rsidRDefault="00176E8F" w:rsidP="00A7417C">
            <w:pPr>
              <w:rPr>
                <w:rFonts w:ascii="宋体" w:hAnsi="宋体"/>
                <w:sz w:val="22"/>
              </w:rPr>
            </w:pPr>
            <w:r>
              <w:rPr>
                <w:rFonts w:ascii="宋体" w:hAnsi="宋体" w:hint="eastAsia"/>
                <w:color w:val="000000"/>
                <w:sz w:val="22"/>
              </w:rPr>
              <w:t>SM2 站点证书服务</w:t>
            </w:r>
          </w:p>
        </w:tc>
        <w:tc>
          <w:tcPr>
            <w:tcW w:w="436" w:type="pct"/>
            <w:vAlign w:val="center"/>
          </w:tcPr>
          <w:p w:rsidR="00176E8F" w:rsidRDefault="00176E8F" w:rsidP="00A7417C">
            <w:pPr>
              <w:rPr>
                <w:rFonts w:ascii="宋体" w:hAnsi="宋体"/>
                <w:sz w:val="22"/>
              </w:rPr>
            </w:pPr>
            <w:r>
              <w:rPr>
                <w:rFonts w:ascii="宋体" w:hAnsi="宋体"/>
                <w:color w:val="000000"/>
                <w:sz w:val="22"/>
              </w:rPr>
              <w:t>2</w:t>
            </w:r>
          </w:p>
        </w:tc>
        <w:tc>
          <w:tcPr>
            <w:tcW w:w="701" w:type="pct"/>
            <w:vAlign w:val="center"/>
          </w:tcPr>
          <w:p w:rsidR="00176E8F" w:rsidRDefault="00176E8F" w:rsidP="00A7417C">
            <w:pPr>
              <w:rPr>
                <w:rFonts w:ascii="宋体" w:hAnsi="宋体"/>
                <w:sz w:val="22"/>
              </w:rPr>
            </w:pPr>
            <w:r>
              <w:rPr>
                <w:rFonts w:ascii="宋体" w:hAnsi="宋体" w:hint="eastAsia"/>
                <w:color w:val="000000"/>
                <w:sz w:val="22"/>
              </w:rPr>
              <w:t>套</w:t>
            </w:r>
          </w:p>
        </w:tc>
      </w:tr>
      <w:tr w:rsidR="00176E8F" w:rsidTr="00A7417C">
        <w:trPr>
          <w:jc w:val="center"/>
        </w:trPr>
        <w:tc>
          <w:tcPr>
            <w:tcW w:w="488" w:type="pct"/>
            <w:vAlign w:val="center"/>
          </w:tcPr>
          <w:p w:rsidR="00176E8F" w:rsidRDefault="00176E8F" w:rsidP="00A7417C">
            <w:pPr>
              <w:rPr>
                <w:rFonts w:ascii="宋体" w:hAnsi="宋体"/>
                <w:color w:val="000000"/>
                <w:sz w:val="22"/>
              </w:rPr>
            </w:pPr>
            <w:r>
              <w:rPr>
                <w:rFonts w:ascii="宋体" w:hAnsi="宋体" w:hint="eastAsia"/>
                <w:color w:val="000000"/>
                <w:sz w:val="22"/>
              </w:rPr>
              <w:t>3</w:t>
            </w:r>
          </w:p>
        </w:tc>
        <w:tc>
          <w:tcPr>
            <w:tcW w:w="940" w:type="pct"/>
            <w:vAlign w:val="center"/>
          </w:tcPr>
          <w:p w:rsidR="00176E8F" w:rsidRDefault="00176E8F" w:rsidP="00A7417C">
            <w:pPr>
              <w:rPr>
                <w:rFonts w:ascii="宋体" w:hAnsi="宋体"/>
                <w:sz w:val="22"/>
              </w:rPr>
            </w:pPr>
            <w:r>
              <w:rPr>
                <w:rFonts w:ascii="宋体" w:hAnsi="宋体" w:hint="eastAsia"/>
                <w:color w:val="000000"/>
                <w:sz w:val="22"/>
              </w:rPr>
              <w:t>密码产品/服务</w:t>
            </w:r>
          </w:p>
        </w:tc>
        <w:tc>
          <w:tcPr>
            <w:tcW w:w="2435" w:type="pct"/>
            <w:vAlign w:val="center"/>
          </w:tcPr>
          <w:p w:rsidR="00176E8F" w:rsidRDefault="00176E8F" w:rsidP="00A7417C">
            <w:pPr>
              <w:rPr>
                <w:rFonts w:ascii="宋体" w:hAnsi="宋体"/>
                <w:sz w:val="22"/>
              </w:rPr>
            </w:pPr>
            <w:r>
              <w:rPr>
                <w:rFonts w:ascii="宋体" w:hAnsi="宋体" w:hint="eastAsia"/>
                <w:color w:val="000000"/>
                <w:sz w:val="22"/>
              </w:rPr>
              <w:t>SM2 设备证书服务</w:t>
            </w:r>
          </w:p>
        </w:tc>
        <w:tc>
          <w:tcPr>
            <w:tcW w:w="436" w:type="pct"/>
            <w:vAlign w:val="center"/>
          </w:tcPr>
          <w:p w:rsidR="00176E8F" w:rsidRDefault="00176E8F" w:rsidP="00A7417C">
            <w:pPr>
              <w:rPr>
                <w:rFonts w:ascii="宋体" w:hAnsi="宋体"/>
                <w:sz w:val="22"/>
              </w:rPr>
            </w:pPr>
            <w:r>
              <w:rPr>
                <w:rFonts w:ascii="宋体" w:hAnsi="宋体" w:hint="eastAsia"/>
                <w:sz w:val="22"/>
              </w:rPr>
              <w:t>2</w:t>
            </w:r>
          </w:p>
        </w:tc>
        <w:tc>
          <w:tcPr>
            <w:tcW w:w="701" w:type="pct"/>
            <w:vAlign w:val="center"/>
          </w:tcPr>
          <w:p w:rsidR="00176E8F" w:rsidRDefault="00176E8F" w:rsidP="00A7417C">
            <w:pPr>
              <w:rPr>
                <w:rFonts w:ascii="宋体" w:hAnsi="宋体"/>
                <w:sz w:val="22"/>
              </w:rPr>
            </w:pPr>
            <w:r>
              <w:rPr>
                <w:rFonts w:ascii="宋体" w:hAnsi="宋体" w:hint="eastAsia"/>
                <w:color w:val="000000"/>
                <w:sz w:val="22"/>
              </w:rPr>
              <w:t>套</w:t>
            </w:r>
          </w:p>
        </w:tc>
      </w:tr>
      <w:tr w:rsidR="00176E8F" w:rsidTr="00A7417C">
        <w:trPr>
          <w:jc w:val="center"/>
        </w:trPr>
        <w:tc>
          <w:tcPr>
            <w:tcW w:w="488" w:type="pct"/>
            <w:vAlign w:val="center"/>
          </w:tcPr>
          <w:p w:rsidR="00176E8F" w:rsidRDefault="00176E8F" w:rsidP="00A7417C">
            <w:pPr>
              <w:rPr>
                <w:rFonts w:ascii="宋体" w:hAnsi="宋体"/>
                <w:color w:val="000000"/>
                <w:sz w:val="22"/>
              </w:rPr>
            </w:pPr>
            <w:r>
              <w:rPr>
                <w:rFonts w:ascii="宋体" w:hAnsi="宋体" w:hint="eastAsia"/>
                <w:color w:val="000000"/>
                <w:sz w:val="22"/>
              </w:rPr>
              <w:t>4</w:t>
            </w:r>
          </w:p>
        </w:tc>
        <w:tc>
          <w:tcPr>
            <w:tcW w:w="940" w:type="pct"/>
            <w:vAlign w:val="center"/>
          </w:tcPr>
          <w:p w:rsidR="00176E8F" w:rsidRDefault="00176E8F" w:rsidP="00A7417C">
            <w:pPr>
              <w:rPr>
                <w:rFonts w:ascii="宋体" w:hAnsi="宋体"/>
                <w:sz w:val="22"/>
              </w:rPr>
            </w:pPr>
            <w:r>
              <w:rPr>
                <w:rFonts w:ascii="宋体" w:hAnsi="宋体" w:hint="eastAsia"/>
                <w:color w:val="000000"/>
                <w:sz w:val="22"/>
              </w:rPr>
              <w:t>密码产品/服务</w:t>
            </w:r>
          </w:p>
        </w:tc>
        <w:tc>
          <w:tcPr>
            <w:tcW w:w="2435" w:type="pct"/>
            <w:vAlign w:val="center"/>
          </w:tcPr>
          <w:p w:rsidR="00176E8F" w:rsidRDefault="00176E8F" w:rsidP="00A7417C">
            <w:pPr>
              <w:rPr>
                <w:rFonts w:ascii="宋体" w:hAnsi="宋体"/>
                <w:sz w:val="22"/>
              </w:rPr>
            </w:pPr>
            <w:r>
              <w:rPr>
                <w:rFonts w:ascii="宋体" w:hAnsi="宋体" w:hint="eastAsia"/>
                <w:color w:val="000000"/>
                <w:sz w:val="22"/>
              </w:rPr>
              <w:t>SM2 个人证书服务</w:t>
            </w:r>
            <w:r w:rsidR="001457BF">
              <w:rPr>
                <w:rFonts w:ascii="宋体" w:hAnsi="宋体" w:hint="eastAsia"/>
                <w:color w:val="000000"/>
                <w:sz w:val="22"/>
              </w:rPr>
              <w:t>，</w:t>
            </w:r>
            <w:proofErr w:type="gramStart"/>
            <w:r w:rsidR="001457BF">
              <w:rPr>
                <w:rFonts w:ascii="宋体" w:hAnsi="宋体" w:hint="eastAsia"/>
                <w:color w:val="000000"/>
                <w:sz w:val="22"/>
              </w:rPr>
              <w:t>满足密评要求</w:t>
            </w:r>
            <w:proofErr w:type="gramEnd"/>
            <w:r w:rsidR="001457BF">
              <w:rPr>
                <w:rFonts w:ascii="宋体" w:hAnsi="宋体" w:hint="eastAsia"/>
                <w:color w:val="000000"/>
                <w:sz w:val="22"/>
              </w:rPr>
              <w:t>。</w:t>
            </w:r>
            <w:r>
              <w:rPr>
                <w:rFonts w:ascii="宋体" w:hAnsi="宋体" w:hint="eastAsia"/>
                <w:color w:val="000000"/>
                <w:sz w:val="22"/>
              </w:rPr>
              <w:t>（含智能密码钥匙、国密浏览器密码模块）</w:t>
            </w:r>
          </w:p>
        </w:tc>
        <w:tc>
          <w:tcPr>
            <w:tcW w:w="436" w:type="pct"/>
            <w:vAlign w:val="center"/>
          </w:tcPr>
          <w:p w:rsidR="00176E8F" w:rsidRDefault="00176E8F" w:rsidP="00A7417C">
            <w:pPr>
              <w:rPr>
                <w:rFonts w:ascii="宋体" w:hAnsi="宋体"/>
                <w:sz w:val="22"/>
              </w:rPr>
            </w:pPr>
            <w:r>
              <w:rPr>
                <w:rFonts w:ascii="宋体" w:hAnsi="宋体"/>
                <w:color w:val="000000"/>
                <w:sz w:val="22"/>
              </w:rPr>
              <w:t>10</w:t>
            </w:r>
          </w:p>
        </w:tc>
        <w:tc>
          <w:tcPr>
            <w:tcW w:w="701" w:type="pct"/>
            <w:vAlign w:val="center"/>
          </w:tcPr>
          <w:p w:rsidR="00176E8F" w:rsidRDefault="00176E8F" w:rsidP="00A7417C">
            <w:pPr>
              <w:rPr>
                <w:rFonts w:ascii="宋体" w:hAnsi="宋体"/>
                <w:sz w:val="22"/>
              </w:rPr>
            </w:pPr>
            <w:r>
              <w:rPr>
                <w:rFonts w:ascii="宋体" w:hAnsi="宋体" w:hint="eastAsia"/>
                <w:color w:val="000000"/>
                <w:sz w:val="22"/>
              </w:rPr>
              <w:t>套</w:t>
            </w:r>
          </w:p>
        </w:tc>
      </w:tr>
    </w:tbl>
    <w:p w:rsidR="00176E8F" w:rsidRDefault="00176E8F" w:rsidP="00176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hAnsi="Times New Roman"/>
          <w:b/>
          <w:color w:val="0000FF"/>
          <w:sz w:val="22"/>
        </w:rPr>
      </w:pPr>
    </w:p>
    <w:p w:rsidR="00176E8F" w:rsidRDefault="00176E8F" w:rsidP="00176E8F">
      <w:pPr>
        <w:pStyle w:val="aff2"/>
        <w:spacing w:line="300" w:lineRule="auto"/>
        <w:ind w:firstLine="442"/>
        <w:rPr>
          <w:sz w:val="22"/>
        </w:rPr>
      </w:pPr>
      <w:r>
        <w:rPr>
          <w:rFonts w:ascii="Times New Roman" w:hAnsi="Times New Roman"/>
          <w:b/>
          <w:sz w:val="22"/>
        </w:rPr>
        <w:t>9.</w:t>
      </w:r>
      <w:r>
        <w:rPr>
          <w:rFonts w:ascii="Times New Roman" w:hAnsi="Times New Roman" w:hint="eastAsia"/>
          <w:b/>
          <w:sz w:val="22"/>
        </w:rPr>
        <w:t xml:space="preserve">3 </w:t>
      </w:r>
      <w:r>
        <w:rPr>
          <w:rFonts w:hint="eastAsia"/>
          <w:sz w:val="22"/>
        </w:rPr>
        <w:t>项目整体工作要求</w:t>
      </w:r>
    </w:p>
    <w:p w:rsidR="00176E8F" w:rsidRDefault="00176E8F" w:rsidP="00176E8F">
      <w:pPr>
        <w:pStyle w:val="Bi0"/>
        <w:spacing w:line="300" w:lineRule="auto"/>
        <w:ind w:firstLine="440"/>
        <w:rPr>
          <w:sz w:val="22"/>
        </w:rPr>
      </w:pPr>
      <w:r>
        <w:rPr>
          <w:rFonts w:hint="eastAsia"/>
          <w:sz w:val="22"/>
        </w:rPr>
        <w:t>按照本项目建设规划，投标人需对项目中自行采购的国产操作系统、国产中间件、国产数据库及政务</w:t>
      </w:r>
      <w:proofErr w:type="gramStart"/>
      <w:r>
        <w:rPr>
          <w:rFonts w:hint="eastAsia"/>
          <w:sz w:val="22"/>
        </w:rPr>
        <w:t>云资源</w:t>
      </w:r>
      <w:proofErr w:type="gramEnd"/>
      <w:r>
        <w:rPr>
          <w:rFonts w:hint="eastAsia"/>
          <w:sz w:val="22"/>
        </w:rPr>
        <w:t>等软硬件统一负责集成实施，完成与平台各系统的部署、适配和联调，确保平台整体稳定运行。本项目需按照网络安全等级保护三级、商用密码应用安全性评估三级标准开展建设，满足</w:t>
      </w:r>
      <w:r w:rsidR="00A7417C">
        <w:rPr>
          <w:rFonts w:hint="eastAsia"/>
          <w:sz w:val="22"/>
        </w:rPr>
        <w:t>xc</w:t>
      </w:r>
      <w:r>
        <w:rPr>
          <w:rFonts w:hint="eastAsia"/>
          <w:sz w:val="22"/>
        </w:rPr>
        <w:t>环境要求，并配合完成安全测评、密码应用测评及软件测试相关工作，确保各项测评顺利通过。同时，需充分</w:t>
      </w:r>
      <w:proofErr w:type="gramStart"/>
      <w:r>
        <w:rPr>
          <w:rFonts w:hint="eastAsia"/>
          <w:sz w:val="22"/>
        </w:rPr>
        <w:t>考量</w:t>
      </w:r>
      <w:proofErr w:type="gramEnd"/>
      <w:r>
        <w:rPr>
          <w:rFonts w:hint="eastAsia"/>
          <w:sz w:val="22"/>
        </w:rPr>
        <w:t>数字化底座的功能、</w:t>
      </w:r>
      <w:r>
        <w:rPr>
          <w:rFonts w:hint="eastAsia"/>
          <w:sz w:val="22"/>
        </w:rPr>
        <w:lastRenderedPageBreak/>
        <w:t>性能、</w:t>
      </w:r>
      <w:r>
        <w:rPr>
          <w:rFonts w:hAnsi="宋体" w:hint="eastAsia"/>
          <w:sz w:val="22"/>
        </w:rPr>
        <w:t>数据结构</w:t>
      </w:r>
      <w:r>
        <w:rPr>
          <w:rFonts w:hint="eastAsia"/>
          <w:sz w:val="22"/>
        </w:rPr>
        <w:t>以及接口等情况，为后续其他非医疗信息系统的融合做好扩展准备，并与区卫健委“全数据要素平台”做好对接，实现数据共享，以便区医疗卫生领域的数据统一归集、深度应用。</w:t>
      </w:r>
    </w:p>
    <w:p w:rsidR="00176E8F" w:rsidRDefault="00176E8F" w:rsidP="00176E8F">
      <w:pPr>
        <w:pStyle w:val="aff2"/>
        <w:spacing w:line="300" w:lineRule="auto"/>
        <w:ind w:firstLine="442"/>
        <w:rPr>
          <w:sz w:val="22"/>
        </w:rPr>
      </w:pPr>
      <w:r>
        <w:rPr>
          <w:rFonts w:ascii="Times New Roman" w:hAnsi="Times New Roman"/>
          <w:b/>
          <w:sz w:val="22"/>
        </w:rPr>
        <w:t>9.4</w:t>
      </w:r>
      <w:r>
        <w:rPr>
          <w:rFonts w:ascii="Times New Roman" w:hAnsi="Times New Roman" w:hint="eastAsia"/>
          <w:sz w:val="22"/>
        </w:rPr>
        <w:t xml:space="preserve"> </w:t>
      </w:r>
      <w:r>
        <w:rPr>
          <w:rFonts w:hint="eastAsia"/>
          <w:sz w:val="22"/>
        </w:rPr>
        <w:t>设计原则</w:t>
      </w:r>
    </w:p>
    <w:p w:rsidR="00176E8F" w:rsidRDefault="00176E8F" w:rsidP="00176E8F">
      <w:pPr>
        <w:pStyle w:val="Bi0"/>
        <w:spacing w:line="300" w:lineRule="auto"/>
        <w:ind w:firstLine="440"/>
        <w:rPr>
          <w:rFonts w:hAnsi="宋体"/>
          <w:sz w:val="22"/>
        </w:rPr>
      </w:pPr>
      <w:bookmarkStart w:id="37" w:name="_Hlk195607461"/>
      <w:r>
        <w:rPr>
          <w:rFonts w:hAnsi="宋体" w:hint="eastAsia"/>
          <w:sz w:val="22"/>
        </w:rPr>
        <w:t>此次建设项目在技术路线及界面风格上保持统一，设计符合相应的国际、国家标准和规范。在项目设计中，重点考虑具备使用性、先进性、可靠性、可持续发展性，使系统具有扩展性的升级能力、易于维护、开放性和灵活性。</w:t>
      </w:r>
    </w:p>
    <w:p w:rsidR="00176E8F" w:rsidRDefault="00176E8F" w:rsidP="00176E8F">
      <w:pPr>
        <w:pStyle w:val="aff2"/>
        <w:ind w:firstLine="442"/>
        <w:rPr>
          <w:sz w:val="22"/>
        </w:rPr>
      </w:pPr>
      <w:r>
        <w:rPr>
          <w:rFonts w:ascii="Times New Roman" w:hAnsi="Times New Roman"/>
          <w:b/>
          <w:sz w:val="22"/>
        </w:rPr>
        <w:t>9.4.1</w:t>
      </w:r>
      <w:r w:rsidR="00A7417C">
        <w:rPr>
          <w:rFonts w:hint="eastAsia"/>
          <w:sz w:val="22"/>
        </w:rPr>
        <w:t>xc</w:t>
      </w:r>
      <w:r>
        <w:rPr>
          <w:rFonts w:hint="eastAsia"/>
          <w:sz w:val="22"/>
        </w:rPr>
        <w:t xml:space="preserve">要求 </w:t>
      </w:r>
    </w:p>
    <w:p w:rsidR="00176E8F" w:rsidRDefault="00176E8F" w:rsidP="00176E8F">
      <w:pPr>
        <w:pStyle w:val="Bi0"/>
        <w:spacing w:line="300" w:lineRule="auto"/>
        <w:ind w:firstLine="440"/>
        <w:rPr>
          <w:rFonts w:hAnsi="宋体"/>
          <w:sz w:val="22"/>
        </w:rPr>
      </w:pPr>
      <w:r>
        <w:rPr>
          <w:rFonts w:hAnsi="宋体" w:hint="eastAsia"/>
          <w:sz w:val="22"/>
        </w:rPr>
        <w:t>响应国家信息技术应用创新（</w:t>
      </w:r>
      <w:r w:rsidR="00A7417C">
        <w:rPr>
          <w:rFonts w:hAnsi="宋体" w:hint="eastAsia"/>
          <w:sz w:val="22"/>
        </w:rPr>
        <w:t>xc</w:t>
      </w:r>
      <w:r>
        <w:rPr>
          <w:rFonts w:hAnsi="宋体" w:hint="eastAsia"/>
          <w:sz w:val="22"/>
        </w:rPr>
        <w:t>）战略，本次项目建设将采用以Java为核心的技术架构、编程语言和开发平台，软件能够在国产操作系统上稳定运行，能够在国产数据库以及国产中间</w:t>
      </w:r>
      <w:proofErr w:type="gramStart"/>
      <w:r>
        <w:rPr>
          <w:rFonts w:hAnsi="宋体" w:hint="eastAsia"/>
          <w:sz w:val="22"/>
        </w:rPr>
        <w:t>件良好</w:t>
      </w:r>
      <w:proofErr w:type="gramEnd"/>
      <w:r>
        <w:rPr>
          <w:rFonts w:hAnsi="宋体" w:hint="eastAsia"/>
          <w:sz w:val="22"/>
        </w:rPr>
        <w:t>集成，实现数据管理和应用服务的国产化替换。遵循国家网络安全法、数据安全法等相关法律法规，确保数据安全和隐私保护。</w:t>
      </w:r>
    </w:p>
    <w:p w:rsidR="00176E8F" w:rsidRDefault="00176E8F" w:rsidP="00176E8F">
      <w:pPr>
        <w:pStyle w:val="aff2"/>
        <w:spacing w:line="300" w:lineRule="auto"/>
        <w:ind w:firstLine="442"/>
        <w:rPr>
          <w:sz w:val="22"/>
        </w:rPr>
      </w:pPr>
      <w:r>
        <w:rPr>
          <w:rFonts w:ascii="Times New Roman" w:hAnsi="Times New Roman"/>
          <w:b/>
          <w:sz w:val="22"/>
        </w:rPr>
        <w:t>9.4.2</w:t>
      </w:r>
      <w:r>
        <w:rPr>
          <w:rFonts w:hint="eastAsia"/>
          <w:sz w:val="22"/>
        </w:rPr>
        <w:t>使用性</w:t>
      </w:r>
    </w:p>
    <w:p w:rsidR="00176E8F" w:rsidRDefault="00176E8F" w:rsidP="00176E8F">
      <w:pPr>
        <w:pStyle w:val="Bi0"/>
        <w:spacing w:line="300" w:lineRule="auto"/>
        <w:ind w:firstLine="440"/>
        <w:rPr>
          <w:rFonts w:hAnsi="宋体"/>
          <w:sz w:val="22"/>
        </w:rPr>
      </w:pPr>
      <w:r>
        <w:rPr>
          <w:rFonts w:hAnsi="宋体" w:hint="eastAsia"/>
          <w:sz w:val="22"/>
        </w:rPr>
        <w:t>使用性是指所设计的软件应符合需求方自身特点，满足需求方实际需要。在合法性的基础上，应根据需求方自身特点，设置符合需求方的设计需求。对于需求方的需求，在不违背使用原则的基础上，确定适合需求的设计，满足需求方内部管理的要求。</w:t>
      </w:r>
    </w:p>
    <w:p w:rsidR="00176E8F" w:rsidRDefault="00176E8F" w:rsidP="00176E8F">
      <w:pPr>
        <w:pStyle w:val="Bi0"/>
        <w:spacing w:line="300" w:lineRule="auto"/>
        <w:ind w:firstLine="440"/>
        <w:rPr>
          <w:rFonts w:hAnsi="宋体"/>
          <w:sz w:val="22"/>
        </w:rPr>
      </w:pPr>
      <w:r>
        <w:rPr>
          <w:rFonts w:hAnsi="宋体" w:hint="eastAsia"/>
          <w:sz w:val="22"/>
        </w:rPr>
        <w:t>设计上充分考虑当前各业务层次、各环节管理中数据处理的便利和可行，把满足管理需求作为第一要素进行考虑。</w:t>
      </w:r>
    </w:p>
    <w:p w:rsidR="00176E8F" w:rsidRDefault="00176E8F" w:rsidP="00176E8F">
      <w:pPr>
        <w:pStyle w:val="Bi0"/>
        <w:spacing w:line="300" w:lineRule="auto"/>
        <w:ind w:firstLine="440"/>
        <w:rPr>
          <w:rFonts w:hAnsi="宋体"/>
          <w:sz w:val="22"/>
        </w:rPr>
      </w:pPr>
      <w:r>
        <w:rPr>
          <w:rFonts w:hAnsi="宋体" w:hint="eastAsia"/>
          <w:sz w:val="22"/>
        </w:rPr>
        <w:t>采取总体设计、分步实施的技术方案，在总体设计的前提下，系统实施时先进行业务处理层及低层管理，稳步向中高层管理及全面自动化过渡。这样做可以使系统始终与业务实际需求紧密连在一起，不但增加了系统的实用性，而且可使系统建设保持很好的连贯性；</w:t>
      </w:r>
    </w:p>
    <w:p w:rsidR="00176E8F" w:rsidRDefault="00176E8F" w:rsidP="00176E8F">
      <w:pPr>
        <w:pStyle w:val="Bi0"/>
        <w:spacing w:line="300" w:lineRule="auto"/>
        <w:ind w:firstLine="440"/>
        <w:rPr>
          <w:rFonts w:hAnsi="宋体"/>
          <w:sz w:val="22"/>
        </w:rPr>
      </w:pPr>
      <w:r>
        <w:rPr>
          <w:rFonts w:hAnsi="宋体" w:hint="eastAsia"/>
          <w:sz w:val="22"/>
        </w:rPr>
        <w:t>全部人机操作设计均充分考虑不同使用者的实际需要；用户接口及界面设计充分考虑人体结构特征及视觉特征进行优化设计，界面尽可能美观大方，操作简便实用。系统在设计上要充分考虑用户界面应方便、友好、灵活。系统有良好的整体化设计，同时完善的帮助系统也是增强可操作性的必要辅助工具之一。</w:t>
      </w:r>
    </w:p>
    <w:p w:rsidR="00176E8F" w:rsidRDefault="00176E8F" w:rsidP="00176E8F">
      <w:pPr>
        <w:pStyle w:val="aff2"/>
        <w:spacing w:line="300" w:lineRule="auto"/>
        <w:ind w:firstLine="442"/>
        <w:rPr>
          <w:sz w:val="22"/>
        </w:rPr>
      </w:pPr>
      <w:bookmarkStart w:id="38" w:name="OLE_LINK27"/>
      <w:bookmarkStart w:id="39" w:name="OLE_LINK26"/>
      <w:r>
        <w:rPr>
          <w:rFonts w:ascii="Times New Roman" w:hAnsi="Times New Roman"/>
          <w:b/>
          <w:sz w:val="22"/>
        </w:rPr>
        <w:t>9.4.3</w:t>
      </w:r>
      <w:bookmarkEnd w:id="38"/>
      <w:bookmarkEnd w:id="39"/>
      <w:r>
        <w:rPr>
          <w:rFonts w:hint="eastAsia"/>
          <w:sz w:val="22"/>
        </w:rPr>
        <w:t>先进性</w:t>
      </w:r>
    </w:p>
    <w:p w:rsidR="00176E8F" w:rsidRDefault="00176E8F" w:rsidP="00176E8F">
      <w:pPr>
        <w:pStyle w:val="Bi0"/>
        <w:spacing w:line="300" w:lineRule="auto"/>
        <w:ind w:firstLine="440"/>
        <w:rPr>
          <w:rFonts w:hAnsi="宋体"/>
          <w:sz w:val="22"/>
        </w:rPr>
      </w:pPr>
      <w:r>
        <w:rPr>
          <w:rFonts w:hAnsi="宋体" w:hint="eastAsia"/>
          <w:sz w:val="22"/>
        </w:rPr>
        <w:t>系统构成将采用成熟、具有国内先进水平，并符合国际发展趋势的技术、软件产品和设备。在设计过程中充分依照国际上的规范、标准，借鉴国内外目前成熟的主流网络和综合信息系统的体系结构，以保证系统具有较长的生命力和扩展能力。</w:t>
      </w:r>
    </w:p>
    <w:p w:rsidR="00176E8F" w:rsidRDefault="00176E8F" w:rsidP="00176E8F">
      <w:pPr>
        <w:pStyle w:val="aff2"/>
        <w:spacing w:line="300" w:lineRule="auto"/>
        <w:ind w:firstLine="442"/>
        <w:rPr>
          <w:sz w:val="22"/>
        </w:rPr>
      </w:pPr>
      <w:r>
        <w:rPr>
          <w:rFonts w:ascii="Times New Roman" w:hAnsi="Times New Roman"/>
          <w:b/>
          <w:sz w:val="22"/>
        </w:rPr>
        <w:t>9.4.4</w:t>
      </w:r>
      <w:r>
        <w:rPr>
          <w:rFonts w:hint="eastAsia"/>
          <w:sz w:val="22"/>
        </w:rPr>
        <w:t>开放性</w:t>
      </w:r>
    </w:p>
    <w:p w:rsidR="00176E8F" w:rsidRDefault="00176E8F" w:rsidP="00176E8F">
      <w:pPr>
        <w:pStyle w:val="Bi0"/>
        <w:spacing w:line="300" w:lineRule="auto"/>
        <w:ind w:firstLine="440"/>
        <w:rPr>
          <w:rFonts w:hAnsi="宋体"/>
          <w:sz w:val="22"/>
        </w:rPr>
      </w:pPr>
      <w:r>
        <w:rPr>
          <w:rFonts w:hAnsi="宋体" w:hint="eastAsia"/>
          <w:sz w:val="22"/>
        </w:rPr>
        <w:t>系统采用开放性的平台，充分考虑本系统与其它系统的数据接口。实现思路是：快速适应系统的业务需求，应用先进的软件设计思想，同时充分考虑系统长期发展的前瞻性要求，基于多层B/S架构体系之上实现系统的灵活性、安全性，并使系统具有良好的可管理性。重点考虑以下几点：</w:t>
      </w:r>
    </w:p>
    <w:p w:rsidR="00176E8F" w:rsidRDefault="00176E8F" w:rsidP="00176E8F">
      <w:pPr>
        <w:pStyle w:val="Bi0"/>
        <w:spacing w:line="300" w:lineRule="auto"/>
        <w:ind w:firstLine="440"/>
        <w:rPr>
          <w:rFonts w:hAnsi="宋体"/>
          <w:sz w:val="22"/>
        </w:rPr>
      </w:pPr>
      <w:r>
        <w:rPr>
          <w:rFonts w:ascii="Times New Roman" w:hAnsi="Times New Roman" w:cs="Times New Roman"/>
          <w:sz w:val="22"/>
        </w:rPr>
        <w:lastRenderedPageBreak/>
        <w:t>1</w:t>
      </w:r>
      <w:r>
        <w:rPr>
          <w:rFonts w:ascii="Times New Roman" w:hAnsi="Times New Roman" w:cs="Times New Roman"/>
          <w:sz w:val="22"/>
        </w:rPr>
        <w:t>、</w:t>
      </w:r>
      <w:r>
        <w:rPr>
          <w:rFonts w:hAnsi="宋体" w:hint="eastAsia"/>
          <w:sz w:val="22"/>
        </w:rPr>
        <w:t>总体规划、分步实施</w:t>
      </w:r>
    </w:p>
    <w:p w:rsidR="00176E8F" w:rsidRDefault="00176E8F" w:rsidP="00176E8F">
      <w:pPr>
        <w:pStyle w:val="Bi0"/>
        <w:spacing w:line="300" w:lineRule="auto"/>
        <w:ind w:firstLine="440"/>
        <w:rPr>
          <w:rFonts w:hAnsi="宋体"/>
          <w:sz w:val="22"/>
        </w:rPr>
      </w:pPr>
      <w:r>
        <w:rPr>
          <w:rFonts w:hAnsi="宋体" w:hint="eastAsia"/>
          <w:sz w:val="22"/>
        </w:rPr>
        <w:t>系统必须本着“整体规划，统一组织，分步实施”的原则进行开发建设，系统建设应在建设之初的统一规划下，充分考虑以上多方的情况，有机的、分步骤的逐步完善。此外，系统的建设涉及众多新的和复杂的软硬件技术，工程实施环节复杂，应按照总体设计的规划来进行分步实施。</w:t>
      </w:r>
    </w:p>
    <w:p w:rsidR="00176E8F" w:rsidRDefault="00176E8F" w:rsidP="00176E8F">
      <w:pPr>
        <w:pStyle w:val="Bi0"/>
        <w:spacing w:line="300" w:lineRule="auto"/>
        <w:ind w:firstLine="440"/>
        <w:rPr>
          <w:rFonts w:hAnsi="宋体"/>
          <w:sz w:val="22"/>
        </w:rPr>
      </w:pPr>
      <w:r>
        <w:rPr>
          <w:rFonts w:ascii="Times New Roman" w:hAnsi="Times New Roman" w:cs="Times New Roman"/>
          <w:sz w:val="22"/>
        </w:rPr>
        <w:t>2</w:t>
      </w:r>
      <w:r>
        <w:rPr>
          <w:rFonts w:ascii="Times New Roman" w:hAnsi="Times New Roman" w:cs="Times New Roman"/>
          <w:sz w:val="22"/>
        </w:rPr>
        <w:t>、</w:t>
      </w:r>
      <w:r>
        <w:rPr>
          <w:rFonts w:hAnsi="宋体" w:hint="eastAsia"/>
          <w:sz w:val="22"/>
        </w:rPr>
        <w:t>标准化的开发与设计</w:t>
      </w:r>
    </w:p>
    <w:p w:rsidR="00176E8F" w:rsidRDefault="00176E8F" w:rsidP="00176E8F">
      <w:pPr>
        <w:pStyle w:val="Bi0"/>
        <w:spacing w:line="300" w:lineRule="auto"/>
        <w:ind w:firstLine="440"/>
        <w:rPr>
          <w:rFonts w:hAnsi="宋体"/>
          <w:sz w:val="22"/>
        </w:rPr>
      </w:pPr>
      <w:r>
        <w:rPr>
          <w:rFonts w:hAnsi="宋体" w:hint="eastAsia"/>
          <w:sz w:val="22"/>
        </w:rPr>
        <w:t>系统开发与建设应做到工作标准统一、业务流程统一、服务程序统一。在业务、软件产品、通信技术等各方面采用行业、国家和国际标准化组织制定的有关技术规范与标准。保证信息流传递快速顺畅，网络运行安全可靠。</w:t>
      </w:r>
    </w:p>
    <w:p w:rsidR="00176E8F" w:rsidRDefault="00176E8F" w:rsidP="00176E8F">
      <w:pPr>
        <w:pStyle w:val="Bi0"/>
        <w:spacing w:line="300" w:lineRule="auto"/>
        <w:ind w:firstLine="440"/>
        <w:rPr>
          <w:rFonts w:hAnsi="宋体"/>
          <w:sz w:val="22"/>
        </w:rPr>
      </w:pPr>
      <w:r>
        <w:rPr>
          <w:rFonts w:ascii="Times New Roman" w:hAnsi="Times New Roman" w:cs="Times New Roman"/>
          <w:sz w:val="22"/>
        </w:rPr>
        <w:t>3</w:t>
      </w:r>
      <w:r>
        <w:rPr>
          <w:rFonts w:ascii="Times New Roman" w:hAnsi="Times New Roman" w:cs="Times New Roman"/>
          <w:sz w:val="22"/>
        </w:rPr>
        <w:t>、</w:t>
      </w:r>
      <w:r>
        <w:rPr>
          <w:rFonts w:hAnsi="宋体" w:hint="eastAsia"/>
          <w:sz w:val="22"/>
        </w:rPr>
        <w:t>完备的安全体系</w:t>
      </w:r>
    </w:p>
    <w:p w:rsidR="00176E8F" w:rsidRDefault="00176E8F" w:rsidP="00176E8F">
      <w:pPr>
        <w:pStyle w:val="Bi0"/>
        <w:spacing w:line="300" w:lineRule="auto"/>
        <w:ind w:firstLine="440"/>
        <w:rPr>
          <w:rFonts w:hAnsi="宋体"/>
          <w:sz w:val="22"/>
        </w:rPr>
      </w:pPr>
      <w:r>
        <w:rPr>
          <w:rFonts w:hAnsi="宋体" w:hint="eastAsia"/>
          <w:sz w:val="22"/>
        </w:rPr>
        <w:t>系统安全性也是设计与开发应用系统的首要考虑因素，是整个过程中应当遵循的准则。应用系统在设计时制定一整套有效的安全措施以保证整个系统的安全性，能够满足本系统制定的安全管理需要，能够防止来自内、外部入侵的威胁。</w:t>
      </w:r>
    </w:p>
    <w:p w:rsidR="00176E8F" w:rsidRDefault="00176E8F" w:rsidP="00176E8F">
      <w:pPr>
        <w:pStyle w:val="aff2"/>
        <w:spacing w:line="300" w:lineRule="auto"/>
        <w:ind w:firstLine="442"/>
        <w:rPr>
          <w:sz w:val="22"/>
        </w:rPr>
      </w:pPr>
      <w:r>
        <w:rPr>
          <w:rFonts w:ascii="Times New Roman" w:hAnsi="Times New Roman"/>
          <w:b/>
          <w:sz w:val="22"/>
        </w:rPr>
        <w:t>9.4.5</w:t>
      </w:r>
      <w:r>
        <w:rPr>
          <w:rFonts w:hint="eastAsia"/>
          <w:sz w:val="22"/>
        </w:rPr>
        <w:t>可靠性</w:t>
      </w:r>
    </w:p>
    <w:p w:rsidR="00176E8F" w:rsidRDefault="00176E8F" w:rsidP="00176E8F">
      <w:pPr>
        <w:pStyle w:val="Bi0"/>
        <w:spacing w:line="300" w:lineRule="auto"/>
        <w:ind w:firstLine="440"/>
        <w:rPr>
          <w:rFonts w:hAnsi="宋体"/>
          <w:sz w:val="22"/>
        </w:rPr>
      </w:pPr>
      <w:r>
        <w:rPr>
          <w:rFonts w:hAnsi="宋体" w:hint="eastAsia"/>
          <w:sz w:val="22"/>
        </w:rPr>
        <w:t>在可靠性设计过程中应遵循以下原则：</w:t>
      </w:r>
    </w:p>
    <w:p w:rsidR="00176E8F" w:rsidRDefault="00176E8F" w:rsidP="00176E8F">
      <w:pPr>
        <w:pStyle w:val="Bi0"/>
        <w:spacing w:line="300" w:lineRule="auto"/>
        <w:ind w:firstLine="440"/>
        <w:rPr>
          <w:rFonts w:hAnsi="宋体"/>
          <w:szCs w:val="24"/>
        </w:rPr>
      </w:pPr>
      <w:r>
        <w:rPr>
          <w:rFonts w:hAnsi="宋体" w:hint="eastAsia"/>
          <w:sz w:val="22"/>
        </w:rPr>
        <w:t>可靠性设计应有明确的可靠性指标和可靠性评估方案；</w:t>
      </w:r>
    </w:p>
    <w:p w:rsidR="00176E8F" w:rsidRDefault="00176E8F" w:rsidP="00176E8F">
      <w:pPr>
        <w:pStyle w:val="Bi0"/>
        <w:spacing w:line="300" w:lineRule="auto"/>
        <w:ind w:firstLine="440"/>
        <w:rPr>
          <w:rFonts w:hAnsi="宋体"/>
          <w:sz w:val="22"/>
        </w:rPr>
      </w:pPr>
      <w:r>
        <w:rPr>
          <w:rFonts w:hAnsi="宋体" w:hint="eastAsia"/>
          <w:sz w:val="22"/>
        </w:rPr>
        <w:t>可靠性设计必须贯穿于功能设计的各个环节，在满足基本功能的同时，要全面考虑影响可靠性的各种因素；</w:t>
      </w:r>
    </w:p>
    <w:p w:rsidR="00176E8F" w:rsidRDefault="00176E8F" w:rsidP="00176E8F">
      <w:pPr>
        <w:pStyle w:val="Bi0"/>
        <w:spacing w:line="300" w:lineRule="auto"/>
        <w:ind w:firstLine="440"/>
        <w:rPr>
          <w:rFonts w:hAnsi="宋体"/>
          <w:sz w:val="22"/>
        </w:rPr>
      </w:pPr>
      <w:r>
        <w:rPr>
          <w:rFonts w:hAnsi="宋体" w:hint="eastAsia"/>
          <w:sz w:val="22"/>
        </w:rPr>
        <w:t>应针对故障模式（即系统故障或失效的表现形式）进行设计，最大限度地消除或控制产品在寿命周期内可能出现的故障（失效）模式；</w:t>
      </w:r>
    </w:p>
    <w:p w:rsidR="00176E8F" w:rsidRDefault="00176E8F" w:rsidP="00176E8F">
      <w:pPr>
        <w:pStyle w:val="Bi0"/>
        <w:spacing w:line="300" w:lineRule="auto"/>
        <w:ind w:firstLine="440"/>
        <w:rPr>
          <w:rFonts w:hAnsi="宋体"/>
          <w:sz w:val="22"/>
        </w:rPr>
      </w:pPr>
      <w:r>
        <w:rPr>
          <w:rFonts w:hAnsi="宋体" w:hint="eastAsia"/>
          <w:sz w:val="22"/>
        </w:rPr>
        <w:t>在设计时，应在继承以往成功经验的基础上，积极采用先进的设计原理和可靠性设计技术。但在采用新技术时必须经过试验，并严格论证其对可靠性的影响；</w:t>
      </w:r>
    </w:p>
    <w:p w:rsidR="00176E8F" w:rsidRDefault="00176E8F" w:rsidP="00176E8F">
      <w:pPr>
        <w:pStyle w:val="Bi0"/>
        <w:spacing w:line="300" w:lineRule="auto"/>
        <w:ind w:firstLine="440"/>
        <w:rPr>
          <w:rFonts w:hAnsi="宋体"/>
          <w:sz w:val="22"/>
        </w:rPr>
      </w:pPr>
      <w:r>
        <w:rPr>
          <w:rFonts w:hAnsi="宋体" w:hint="eastAsia"/>
          <w:sz w:val="22"/>
        </w:rPr>
        <w:t>在进行产品可靠性的设计时，应对产品的性能、可靠性、费用、时间等各方面因素进行权衡，以便做出最佳设计方案。</w:t>
      </w:r>
    </w:p>
    <w:p w:rsidR="00176E8F" w:rsidRDefault="00176E8F" w:rsidP="00176E8F">
      <w:pPr>
        <w:pStyle w:val="aff2"/>
        <w:spacing w:line="300" w:lineRule="auto"/>
        <w:ind w:firstLine="442"/>
        <w:rPr>
          <w:sz w:val="22"/>
        </w:rPr>
      </w:pPr>
      <w:r>
        <w:rPr>
          <w:rFonts w:ascii="Times New Roman" w:hAnsi="Times New Roman"/>
          <w:b/>
          <w:sz w:val="22"/>
        </w:rPr>
        <w:t>9</w:t>
      </w:r>
      <w:bookmarkStart w:id="40" w:name="OLE_LINK28"/>
      <w:bookmarkStart w:id="41" w:name="OLE_LINK29"/>
      <w:r>
        <w:rPr>
          <w:rFonts w:ascii="Times New Roman" w:hAnsi="Times New Roman"/>
          <w:b/>
          <w:sz w:val="22"/>
        </w:rPr>
        <w:t>.4.6</w:t>
      </w:r>
      <w:r>
        <w:rPr>
          <w:rFonts w:hint="eastAsia"/>
          <w:sz w:val="22"/>
        </w:rPr>
        <w:t>灵活性</w:t>
      </w:r>
      <w:bookmarkEnd w:id="40"/>
      <w:bookmarkEnd w:id="41"/>
    </w:p>
    <w:p w:rsidR="00176E8F" w:rsidRDefault="00176E8F" w:rsidP="00176E8F">
      <w:pPr>
        <w:pStyle w:val="Bi0"/>
        <w:spacing w:line="300" w:lineRule="auto"/>
        <w:ind w:firstLine="440"/>
        <w:rPr>
          <w:rFonts w:hAnsi="宋体"/>
          <w:sz w:val="22"/>
        </w:rPr>
      </w:pPr>
      <w:r>
        <w:rPr>
          <w:rFonts w:hAnsi="宋体" w:hint="eastAsia"/>
          <w:sz w:val="22"/>
        </w:rPr>
        <w:t>应用系统不依赖于特定硬件环境；在系统结构一致的前提下可选择实施各模块的应用；系统具有可实施性，各模块可单独实施并使用。</w:t>
      </w:r>
    </w:p>
    <w:p w:rsidR="00176E8F" w:rsidRDefault="00176E8F" w:rsidP="00176E8F">
      <w:pPr>
        <w:pStyle w:val="aff2"/>
        <w:spacing w:line="300" w:lineRule="auto"/>
        <w:ind w:firstLine="442"/>
        <w:rPr>
          <w:sz w:val="22"/>
        </w:rPr>
      </w:pPr>
      <w:r>
        <w:rPr>
          <w:rFonts w:ascii="Times New Roman" w:hAnsi="Times New Roman"/>
          <w:b/>
          <w:sz w:val="22"/>
        </w:rPr>
        <w:t>9.4.7</w:t>
      </w:r>
      <w:r>
        <w:rPr>
          <w:rFonts w:hint="eastAsia"/>
          <w:sz w:val="22"/>
        </w:rPr>
        <w:t>扩展性</w:t>
      </w:r>
    </w:p>
    <w:p w:rsidR="00176E8F" w:rsidRDefault="00176E8F" w:rsidP="00176E8F">
      <w:pPr>
        <w:pStyle w:val="Bi0"/>
        <w:spacing w:line="300" w:lineRule="auto"/>
        <w:ind w:firstLine="440"/>
        <w:rPr>
          <w:rFonts w:hAnsi="宋体"/>
          <w:sz w:val="22"/>
        </w:rPr>
      </w:pPr>
      <w:r>
        <w:rPr>
          <w:rFonts w:hAnsi="宋体" w:hint="eastAsia"/>
          <w:sz w:val="22"/>
        </w:rPr>
        <w:t>扩展性原则包含2个方面的含义。</w:t>
      </w:r>
    </w:p>
    <w:p w:rsidR="00176E8F" w:rsidRDefault="00176E8F" w:rsidP="00176E8F">
      <w:pPr>
        <w:pStyle w:val="Bi0"/>
        <w:spacing w:line="300" w:lineRule="auto"/>
        <w:ind w:firstLine="440"/>
        <w:rPr>
          <w:rFonts w:hAnsi="宋体"/>
          <w:sz w:val="22"/>
        </w:rPr>
      </w:pPr>
      <w:r>
        <w:rPr>
          <w:rFonts w:hAnsi="宋体" w:hint="eastAsia"/>
          <w:sz w:val="22"/>
        </w:rPr>
        <w:t>一是系统功能的扩展，随着信息化建设的不断深入，系统的功能可能将进一步扩大，因此软件系统的建设应具备很强的扩展能力，方便以后更多功能模块的逐步应用；</w:t>
      </w:r>
    </w:p>
    <w:p w:rsidR="00176E8F" w:rsidRDefault="00176E8F" w:rsidP="00176E8F">
      <w:pPr>
        <w:pStyle w:val="Bi0"/>
        <w:spacing w:line="300" w:lineRule="auto"/>
        <w:ind w:firstLine="440"/>
        <w:rPr>
          <w:rFonts w:hAnsi="宋体"/>
          <w:sz w:val="22"/>
        </w:rPr>
      </w:pPr>
      <w:r>
        <w:rPr>
          <w:rFonts w:hAnsi="宋体" w:hint="eastAsia"/>
          <w:sz w:val="22"/>
        </w:rPr>
        <w:t>二是用户数量的扩展，由于业务的不断开展和中心业务的不断增加，势必将带来管理用户的增加，使软件用户数量增多，本系统建设应具备随时扩充用户的能力。系统采用“活页夹”式结构设计，可自由组合功能模块，以搭建不同应用，有效地保证在各个应用层面的可伸缩性。</w:t>
      </w:r>
    </w:p>
    <w:p w:rsidR="00176E8F" w:rsidRDefault="00176E8F" w:rsidP="00176E8F">
      <w:pPr>
        <w:pStyle w:val="aff2"/>
        <w:spacing w:line="300" w:lineRule="auto"/>
        <w:ind w:firstLine="442"/>
        <w:rPr>
          <w:sz w:val="22"/>
        </w:rPr>
      </w:pPr>
      <w:r>
        <w:rPr>
          <w:rFonts w:ascii="Times New Roman" w:hAnsi="Times New Roman"/>
          <w:b/>
          <w:sz w:val="22"/>
        </w:rPr>
        <w:lastRenderedPageBreak/>
        <w:t>9.4.8</w:t>
      </w:r>
      <w:r>
        <w:rPr>
          <w:rFonts w:hint="eastAsia"/>
          <w:sz w:val="22"/>
        </w:rPr>
        <w:t>易于维护程度</w:t>
      </w:r>
    </w:p>
    <w:p w:rsidR="00176E8F" w:rsidRDefault="00176E8F" w:rsidP="00176E8F">
      <w:pPr>
        <w:pStyle w:val="Bi0"/>
        <w:spacing w:line="300" w:lineRule="auto"/>
        <w:ind w:firstLine="440"/>
        <w:rPr>
          <w:rFonts w:hAnsi="宋体"/>
          <w:sz w:val="22"/>
        </w:rPr>
      </w:pPr>
      <w:r>
        <w:rPr>
          <w:rFonts w:hAnsi="宋体" w:hint="eastAsia"/>
          <w:sz w:val="22"/>
        </w:rPr>
        <w:t>本系统的设计和建设充分考虑到后续维护的便捷性，系统本身具备容错能力、纠错能力及输入数据的自动检验能力，能保证各种在网数据安全、完整，保证各类网络应用的畅通和稳定，无需人工维护。</w:t>
      </w:r>
    </w:p>
    <w:p w:rsidR="00176E8F" w:rsidRDefault="00176E8F" w:rsidP="00176E8F">
      <w:pPr>
        <w:pStyle w:val="aff2"/>
        <w:ind w:firstLine="442"/>
        <w:rPr>
          <w:sz w:val="22"/>
        </w:rPr>
      </w:pPr>
      <w:r>
        <w:rPr>
          <w:rFonts w:ascii="Times New Roman" w:hAnsi="Times New Roman"/>
          <w:b/>
          <w:sz w:val="22"/>
        </w:rPr>
        <w:t>9.4.9</w:t>
      </w:r>
      <w:r>
        <w:rPr>
          <w:rFonts w:hint="eastAsia"/>
          <w:sz w:val="22"/>
        </w:rPr>
        <w:t>可持续发展性</w:t>
      </w:r>
    </w:p>
    <w:p w:rsidR="00176E8F" w:rsidRDefault="00176E8F" w:rsidP="00176E8F">
      <w:pPr>
        <w:pStyle w:val="Bi0"/>
        <w:spacing w:line="300" w:lineRule="auto"/>
        <w:ind w:firstLine="440"/>
        <w:rPr>
          <w:rFonts w:hAnsi="宋体"/>
          <w:sz w:val="22"/>
        </w:rPr>
      </w:pPr>
      <w:r>
        <w:rPr>
          <w:rFonts w:hAnsi="宋体" w:hint="eastAsia"/>
          <w:sz w:val="22"/>
        </w:rPr>
        <w:t>可持续发展性指的是系统可以根据业务发展的需要，能够方便的升级，扩展系统的功能。采用集中式系统架构，数据和应用的集成集中在中间件一级进行处理，为日后的扩展打下了良好的基础，同时保证系统能在各种操作系统和不同的中间件平台上移植。</w:t>
      </w:r>
      <w:bookmarkEnd w:id="37"/>
    </w:p>
    <w:p w:rsidR="00176E8F" w:rsidRDefault="00176E8F" w:rsidP="00176E8F">
      <w:pPr>
        <w:pStyle w:val="aff2"/>
        <w:spacing w:line="300" w:lineRule="auto"/>
        <w:ind w:firstLine="442"/>
        <w:rPr>
          <w:rFonts w:ascii="Times New Roman" w:hAnsi="Times New Roman"/>
          <w:b/>
          <w:sz w:val="22"/>
        </w:rPr>
      </w:pPr>
      <w:bookmarkStart w:id="42" w:name="OLE_LINK31"/>
      <w:bookmarkStart w:id="43" w:name="OLE_LINK30"/>
      <w:r>
        <w:rPr>
          <w:rFonts w:ascii="Times New Roman" w:hAnsi="Times New Roman" w:hint="eastAsia"/>
          <w:b/>
          <w:sz w:val="22"/>
        </w:rPr>
        <w:t xml:space="preserve">9.5 </w:t>
      </w:r>
      <w:r>
        <w:rPr>
          <w:rFonts w:ascii="Times New Roman" w:hAnsi="Times New Roman" w:hint="eastAsia"/>
          <w:sz w:val="22"/>
        </w:rPr>
        <w:t>详细技术要求</w:t>
      </w:r>
    </w:p>
    <w:p w:rsidR="00176E8F" w:rsidRDefault="00176E8F" w:rsidP="00176E8F">
      <w:pPr>
        <w:pStyle w:val="aff2"/>
        <w:spacing w:line="300" w:lineRule="auto"/>
        <w:ind w:firstLine="442"/>
        <w:rPr>
          <w:rFonts w:cstheme="majorBidi"/>
          <w:sz w:val="22"/>
        </w:rPr>
      </w:pPr>
      <w:r>
        <w:rPr>
          <w:rFonts w:ascii="Times New Roman" w:hAnsi="Times New Roman"/>
          <w:b/>
          <w:sz w:val="22"/>
        </w:rPr>
        <w:t>9.5</w:t>
      </w:r>
      <w:r>
        <w:rPr>
          <w:rFonts w:ascii="Times New Roman" w:hAnsi="Times New Roman" w:hint="eastAsia"/>
          <w:b/>
          <w:sz w:val="22"/>
        </w:rPr>
        <w:t>.1</w:t>
      </w:r>
      <w:r>
        <w:rPr>
          <w:rFonts w:hint="eastAsia"/>
          <w:sz w:val="22"/>
        </w:rPr>
        <w:t>软件开发功能</w:t>
      </w:r>
      <w:r>
        <w:rPr>
          <w:rFonts w:cstheme="majorBidi" w:hint="eastAsia"/>
          <w:sz w:val="22"/>
        </w:rPr>
        <w:t>要求</w:t>
      </w:r>
    </w:p>
    <w:p w:rsidR="00176E8F" w:rsidRDefault="00176E8F" w:rsidP="00176E8F">
      <w:pPr>
        <w:pStyle w:val="aff2"/>
        <w:spacing w:line="300" w:lineRule="auto"/>
        <w:ind w:firstLine="442"/>
        <w:rPr>
          <w:sz w:val="22"/>
        </w:rPr>
      </w:pPr>
      <w:bookmarkStart w:id="44" w:name="_Hlk239786825"/>
      <w:r>
        <w:rPr>
          <w:rFonts w:ascii="Times New Roman" w:hAnsi="Times New Roman"/>
          <w:b/>
          <w:sz w:val="22"/>
        </w:rPr>
        <w:t>9.5.1</w:t>
      </w:r>
      <w:r>
        <w:rPr>
          <w:rFonts w:ascii="Times New Roman" w:hAnsi="Times New Roman" w:hint="eastAsia"/>
          <w:b/>
          <w:sz w:val="22"/>
        </w:rPr>
        <w:t>.1</w:t>
      </w:r>
      <w:r>
        <w:rPr>
          <w:rFonts w:hint="eastAsia"/>
          <w:sz w:val="22"/>
        </w:rPr>
        <w:t>卫生工程综合管理系统</w:t>
      </w:r>
    </w:p>
    <w:p w:rsidR="00176E8F" w:rsidRDefault="00176E8F" w:rsidP="00176E8F">
      <w:pPr>
        <w:pStyle w:val="aff2"/>
        <w:spacing w:line="300" w:lineRule="auto"/>
        <w:ind w:firstLine="442"/>
        <w:rPr>
          <w:sz w:val="22"/>
        </w:rPr>
      </w:pPr>
      <w:r>
        <w:rPr>
          <w:rFonts w:ascii="Times New Roman" w:hAnsi="Times New Roman"/>
          <w:b/>
          <w:sz w:val="22"/>
        </w:rPr>
        <w:t>9.5.1.1</w:t>
      </w:r>
      <w:r>
        <w:rPr>
          <w:rFonts w:ascii="Times New Roman" w:hAnsi="Times New Roman" w:hint="eastAsia"/>
          <w:b/>
          <w:sz w:val="22"/>
        </w:rPr>
        <w:t>.1</w:t>
      </w:r>
      <w:r>
        <w:rPr>
          <w:sz w:val="22"/>
        </w:rPr>
        <w:t>新区卫生工程管控中枢</w:t>
      </w:r>
    </w:p>
    <w:p w:rsidR="00176E8F" w:rsidRDefault="00176E8F" w:rsidP="00176E8F">
      <w:pPr>
        <w:pStyle w:val="aff2"/>
        <w:spacing w:line="300" w:lineRule="auto"/>
        <w:ind w:firstLine="440"/>
        <w:rPr>
          <w:sz w:val="22"/>
        </w:rPr>
      </w:pPr>
      <w:r>
        <w:rPr>
          <w:rFonts w:ascii="Times New Roman" w:hAnsi="Times New Roman"/>
          <w:sz w:val="22"/>
        </w:rPr>
        <w:t>1</w:t>
      </w:r>
      <w:r>
        <w:rPr>
          <w:rFonts w:ascii="Times New Roman" w:hAnsi="Times New Roman"/>
          <w:sz w:val="22"/>
        </w:rPr>
        <w:t>、</w:t>
      </w:r>
      <w:r>
        <w:rPr>
          <w:rFonts w:hint="eastAsia"/>
          <w:sz w:val="22"/>
        </w:rPr>
        <w:t>决策中心</w:t>
      </w:r>
    </w:p>
    <w:p w:rsidR="00176E8F" w:rsidRDefault="00176E8F" w:rsidP="00176E8F">
      <w:pPr>
        <w:pStyle w:val="Bi0"/>
        <w:spacing w:line="300" w:lineRule="auto"/>
        <w:ind w:firstLine="440"/>
        <w:rPr>
          <w:sz w:val="22"/>
        </w:rPr>
      </w:pPr>
      <w:r>
        <w:rPr>
          <w:rFonts w:hAnsi="宋体" w:cs="宋体"/>
          <w:kern w:val="0"/>
          <w:sz w:val="22"/>
        </w:rPr>
        <w:t>面向</w:t>
      </w:r>
      <w:proofErr w:type="gramStart"/>
      <w:r>
        <w:rPr>
          <w:rFonts w:hAnsi="宋体" w:cs="宋体"/>
          <w:kern w:val="0"/>
          <w:sz w:val="22"/>
        </w:rPr>
        <w:t>卫健委决策层</w:t>
      </w:r>
      <w:proofErr w:type="gramEnd"/>
      <w:r>
        <w:rPr>
          <w:rFonts w:hAnsi="宋体" w:cs="宋体"/>
          <w:kern w:val="0"/>
          <w:sz w:val="22"/>
        </w:rPr>
        <w:t>，</w:t>
      </w:r>
      <w:r>
        <w:rPr>
          <w:sz w:val="22"/>
        </w:rPr>
        <w:t>依托可视化图表、地图态势实现多层级数据</w:t>
      </w:r>
      <w:proofErr w:type="gramStart"/>
      <w:r>
        <w:rPr>
          <w:sz w:val="22"/>
        </w:rPr>
        <w:t>研</w:t>
      </w:r>
      <w:proofErr w:type="gramEnd"/>
      <w:r>
        <w:rPr>
          <w:sz w:val="22"/>
        </w:rPr>
        <w:t>判，支撑卫生建设决策。系统覆盖全区、街镇、单机构三级</w:t>
      </w:r>
      <w:proofErr w:type="gramStart"/>
      <w:r>
        <w:rPr>
          <w:sz w:val="22"/>
        </w:rPr>
        <w:t>研</w:t>
      </w:r>
      <w:proofErr w:type="gramEnd"/>
      <w:r>
        <w:rPr>
          <w:sz w:val="22"/>
        </w:rPr>
        <w:t>判场景，</w:t>
      </w:r>
      <w:r>
        <w:rPr>
          <w:rFonts w:hint="eastAsia"/>
          <w:sz w:val="22"/>
        </w:rPr>
        <w:t>供应商需提供不少于</w:t>
      </w:r>
      <w:r>
        <w:rPr>
          <w:rFonts w:hint="eastAsia"/>
          <w:b/>
          <w:bCs/>
          <w:sz w:val="22"/>
        </w:rPr>
        <w:t>2</w:t>
      </w:r>
      <w:r>
        <w:rPr>
          <w:b/>
          <w:bCs/>
          <w:sz w:val="22"/>
        </w:rPr>
        <w:t>5项分析维度</w:t>
      </w:r>
      <w:r>
        <w:rPr>
          <w:rFonts w:hint="eastAsia"/>
          <w:sz w:val="22"/>
        </w:rPr>
        <w:t>，</w:t>
      </w:r>
      <w:r>
        <w:rPr>
          <w:sz w:val="22"/>
        </w:rPr>
        <w:t>包含</w:t>
      </w:r>
      <w:r>
        <w:rPr>
          <w:rFonts w:hint="eastAsia"/>
          <w:sz w:val="22"/>
        </w:rPr>
        <w:t>但不限于</w:t>
      </w:r>
      <w:r>
        <w:rPr>
          <w:sz w:val="22"/>
        </w:rPr>
        <w:t>机构分层筛选比对、建筑属性分类统计、用地与床位核心家底指标、能耗趋势、消防及水气设施专项统计，支持多维度横向对比、极值均值分析、点位精准定位，实现全域卫生家底动态可视化</w:t>
      </w:r>
      <w:proofErr w:type="gramStart"/>
      <w:r>
        <w:rPr>
          <w:sz w:val="22"/>
        </w:rPr>
        <w:t>研</w:t>
      </w:r>
      <w:proofErr w:type="gramEnd"/>
      <w:r>
        <w:rPr>
          <w:sz w:val="22"/>
        </w:rPr>
        <w:t>判。</w:t>
      </w:r>
    </w:p>
    <w:p w:rsidR="00176E8F" w:rsidRDefault="00176E8F" w:rsidP="00176E8F">
      <w:pPr>
        <w:pStyle w:val="Bi0"/>
        <w:ind w:firstLine="482"/>
        <w:rPr>
          <w:b/>
          <w:bCs/>
          <w:szCs w:val="24"/>
        </w:rPr>
      </w:pPr>
      <w:r>
        <w:rPr>
          <w:rFonts w:hint="eastAsia"/>
          <w:b/>
          <w:bCs/>
          <w:szCs w:val="24"/>
        </w:rPr>
        <w:t>供应商需根据产品或项目经验提供不少于</w:t>
      </w:r>
      <w:r>
        <w:rPr>
          <w:b/>
          <w:bCs/>
          <w:szCs w:val="24"/>
        </w:rPr>
        <w:t>25</w:t>
      </w:r>
      <w:r>
        <w:rPr>
          <w:rFonts w:hint="eastAsia"/>
          <w:b/>
          <w:bCs/>
          <w:szCs w:val="24"/>
        </w:rPr>
        <w:t>项分析指标建议。</w:t>
      </w:r>
    </w:p>
    <w:p w:rsidR="00176E8F" w:rsidRDefault="00176E8F" w:rsidP="00176E8F">
      <w:pPr>
        <w:pStyle w:val="aff2"/>
        <w:spacing w:line="300" w:lineRule="auto"/>
        <w:ind w:firstLine="440"/>
        <w:rPr>
          <w:sz w:val="22"/>
        </w:rPr>
      </w:pPr>
      <w:r>
        <w:rPr>
          <w:rFonts w:ascii="Times New Roman" w:hAnsi="Times New Roman"/>
          <w:sz w:val="22"/>
        </w:rPr>
        <w:t>2</w:t>
      </w:r>
      <w:r>
        <w:rPr>
          <w:rFonts w:ascii="Times New Roman" w:hAnsi="Times New Roman"/>
          <w:sz w:val="22"/>
        </w:rPr>
        <w:t>、</w:t>
      </w:r>
      <w:r>
        <w:rPr>
          <w:sz w:val="22"/>
        </w:rPr>
        <w:t>管控中心</w:t>
      </w:r>
    </w:p>
    <w:p w:rsidR="00176E8F" w:rsidRDefault="00176E8F" w:rsidP="00176E8F">
      <w:pPr>
        <w:pStyle w:val="Bi0"/>
        <w:spacing w:line="300" w:lineRule="auto"/>
        <w:ind w:firstLine="440"/>
        <w:rPr>
          <w:rFonts w:hAnsi="宋体"/>
          <w:sz w:val="22"/>
        </w:rPr>
      </w:pPr>
      <w:r>
        <w:rPr>
          <w:rFonts w:hAnsi="宋体" w:hint="eastAsia"/>
          <w:sz w:val="22"/>
        </w:rPr>
        <w:t>面向</w:t>
      </w:r>
      <w:r>
        <w:rPr>
          <w:rFonts w:hAnsi="宋体"/>
          <w:sz w:val="22"/>
        </w:rPr>
        <w:t>事务中心，实现全区层面的整体汇总、分析和管控功能。掌握全区重大工程的整体建设进度和资金使用情况，便于事务中心进行全区层面的整体项目把控。以地图、图表、汇总数字等可视化方式展示各维度汇总和分析信息，图表和数字都可以点击进一步查看明细内容。</w:t>
      </w:r>
      <w:r>
        <w:rPr>
          <w:rFonts w:hAnsi="宋体" w:hint="eastAsia"/>
          <w:sz w:val="22"/>
        </w:rPr>
        <w:t>包括以下内容：地图展示全区重大工程健康度情况、全区重大工程规模可视化汇总、全区重大工程投资数据可视化汇总、全区重大工程进度可视化汇总、全区重大工程预警信息可视化汇总、全区重大工程智慧工地可视化汇总、重大工程待办事项提醒等内容。</w:t>
      </w:r>
    </w:p>
    <w:p w:rsidR="00176E8F" w:rsidRDefault="00176E8F" w:rsidP="00176E8F">
      <w:pPr>
        <w:pStyle w:val="aff2"/>
        <w:spacing w:line="300" w:lineRule="auto"/>
        <w:ind w:firstLine="440"/>
        <w:rPr>
          <w:sz w:val="22"/>
        </w:rPr>
      </w:pPr>
      <w:r>
        <w:rPr>
          <w:rFonts w:hint="eastAsia"/>
          <w:sz w:val="22"/>
        </w:rPr>
        <w:t>3、项目中心</w:t>
      </w:r>
    </w:p>
    <w:p w:rsidR="00176E8F" w:rsidRDefault="00176E8F" w:rsidP="00176E8F">
      <w:pPr>
        <w:pStyle w:val="Bi0"/>
        <w:spacing w:line="300" w:lineRule="auto"/>
        <w:ind w:firstLine="440"/>
        <w:rPr>
          <w:rFonts w:hAnsi="宋体"/>
          <w:sz w:val="22"/>
        </w:rPr>
      </w:pPr>
      <w:r>
        <w:rPr>
          <w:rFonts w:hAnsi="宋体" w:hint="eastAsia"/>
          <w:sz w:val="22"/>
        </w:rPr>
        <w:t>面向事务中心，实现重大工程、财政专项工程全生命周期管控。支持地图可视化态势展示、项目健康度智能配色预警、智慧工地多维监测汇总、参建单位信用考评及全流程闭环审批。体现两套项目</w:t>
      </w:r>
      <w:proofErr w:type="gramStart"/>
      <w:r>
        <w:rPr>
          <w:rFonts w:hAnsi="宋体" w:hint="eastAsia"/>
          <w:sz w:val="22"/>
        </w:rPr>
        <w:t>群业务</w:t>
      </w:r>
      <w:proofErr w:type="gramEnd"/>
      <w:r>
        <w:rPr>
          <w:rFonts w:hAnsi="宋体" w:hint="eastAsia"/>
          <w:sz w:val="22"/>
        </w:rPr>
        <w:t>体系融合，需打通计划、进度、质安、合同资金、档案人员等全链条数据，实现多级预警、自动数据比对、文档智能归集，支撑工程精细化、协同化监管。</w:t>
      </w:r>
    </w:p>
    <w:p w:rsidR="00176E8F" w:rsidRDefault="00176E8F" w:rsidP="00176E8F">
      <w:pPr>
        <w:pStyle w:val="Bi0"/>
        <w:spacing w:line="300" w:lineRule="auto"/>
        <w:ind w:firstLine="440"/>
        <w:rPr>
          <w:rFonts w:hAnsi="宋体"/>
          <w:sz w:val="22"/>
        </w:rPr>
      </w:pPr>
      <w:r>
        <w:rPr>
          <w:rFonts w:hAnsi="宋体" w:hint="eastAsia"/>
          <w:sz w:val="22"/>
        </w:rPr>
        <w:t>（1）项目中心可视化</w:t>
      </w:r>
    </w:p>
    <w:p w:rsidR="00176E8F" w:rsidRDefault="00176E8F" w:rsidP="00176E8F">
      <w:pPr>
        <w:pStyle w:val="Bi0"/>
        <w:spacing w:line="300" w:lineRule="auto"/>
        <w:ind w:firstLine="440"/>
        <w:rPr>
          <w:rFonts w:hAnsi="宋体"/>
          <w:sz w:val="22"/>
        </w:rPr>
      </w:pPr>
      <w:r>
        <w:rPr>
          <w:rFonts w:hAnsi="宋体" w:hint="eastAsia"/>
          <w:sz w:val="22"/>
        </w:rPr>
        <w:t>项目中心可视化以地图、图表等方式展示全区所有重大工程信息。包括以下内容：</w:t>
      </w:r>
      <w:r>
        <w:rPr>
          <w:rFonts w:hAnsi="宋体" w:hint="eastAsia"/>
          <w:sz w:val="22"/>
        </w:rPr>
        <w:lastRenderedPageBreak/>
        <w:t>在建重大工程分布图、重大工程在建项目列表。可通过公布图和列表进入单项目管理。</w:t>
      </w:r>
    </w:p>
    <w:p w:rsidR="00176E8F" w:rsidRDefault="00176E8F" w:rsidP="00176E8F">
      <w:pPr>
        <w:pStyle w:val="Bi0"/>
        <w:spacing w:line="300" w:lineRule="auto"/>
        <w:ind w:firstLine="440"/>
        <w:rPr>
          <w:rFonts w:hAnsi="宋体"/>
          <w:sz w:val="22"/>
        </w:rPr>
      </w:pPr>
      <w:r>
        <w:rPr>
          <w:rFonts w:hAnsi="宋体" w:hint="eastAsia"/>
          <w:sz w:val="22"/>
        </w:rPr>
        <w:t>（2）重大工程项目群管理</w:t>
      </w:r>
    </w:p>
    <w:p w:rsidR="00176E8F" w:rsidRDefault="00176E8F" w:rsidP="00176E8F">
      <w:pPr>
        <w:pStyle w:val="Bi0"/>
        <w:spacing w:line="300" w:lineRule="auto"/>
        <w:ind w:firstLine="440"/>
        <w:rPr>
          <w:rFonts w:hAnsi="宋体"/>
          <w:sz w:val="22"/>
        </w:rPr>
      </w:pPr>
      <w:r>
        <w:rPr>
          <w:rFonts w:hAnsi="宋体" w:hint="eastAsia"/>
          <w:sz w:val="22"/>
        </w:rPr>
        <w:t>面向全区重大工程，构建覆盖项目全生命周期的统筹管理体系。通过项目库与年度、季度资金计划的统筹管理，实现对项目前期手续、施工进度节点、</w:t>
      </w:r>
      <w:proofErr w:type="gramStart"/>
      <w:r>
        <w:rPr>
          <w:rFonts w:hAnsi="宋体" w:hint="eastAsia"/>
          <w:sz w:val="22"/>
        </w:rPr>
        <w:t>招标全</w:t>
      </w:r>
      <w:proofErr w:type="gramEnd"/>
      <w:r>
        <w:rPr>
          <w:rFonts w:hAnsi="宋体" w:hint="eastAsia"/>
          <w:sz w:val="22"/>
        </w:rPr>
        <w:t>过程、合同履约、请款审核、完成投资、审计、竣工验收及资产移交等各环节的一览式追踪，滞后环节自动高亮预警；同步汇聚项目月报、周报、施工日志、监理日报、进展视频及现场视频监控等过程信息，并对接智慧工地环境监测、升降机、塔吊等各类监测数据，实现报警及时通知和可视化汇总展示；同时提供质量安全检查管理、参建单位信用评价、项目知识文档共享管理及多维度统计分析等能力，全面支撑对全区重大工程的统筹协调和过程监管。</w:t>
      </w:r>
    </w:p>
    <w:p w:rsidR="00176E8F" w:rsidRDefault="00176E8F" w:rsidP="00176E8F">
      <w:pPr>
        <w:pStyle w:val="Bi0"/>
        <w:spacing w:line="300" w:lineRule="auto"/>
        <w:ind w:firstLine="440"/>
        <w:rPr>
          <w:rFonts w:hAnsi="宋体"/>
          <w:sz w:val="22"/>
        </w:rPr>
      </w:pPr>
      <w:r>
        <w:rPr>
          <w:rFonts w:hAnsi="宋体" w:hint="eastAsia"/>
          <w:sz w:val="22"/>
        </w:rPr>
        <w:t>（3）财政专项工程项目群管理</w:t>
      </w:r>
    </w:p>
    <w:p w:rsidR="00176E8F" w:rsidRDefault="00176E8F" w:rsidP="00176E8F">
      <w:pPr>
        <w:pStyle w:val="Bi0"/>
        <w:spacing w:line="300" w:lineRule="auto"/>
        <w:ind w:firstLine="440"/>
        <w:rPr>
          <w:rFonts w:hAnsi="宋体"/>
          <w:sz w:val="22"/>
        </w:rPr>
      </w:pPr>
      <w:r>
        <w:rPr>
          <w:rFonts w:hAnsi="宋体" w:hint="eastAsia"/>
          <w:sz w:val="22"/>
        </w:rPr>
        <w:t>面向全区财政专项工程，以监管视角构建可视化管理体系。通过可视化首页呈现全区汇总信息及开工、付款、预算完成等趋势分析，围绕预算项目实现对前期手续、招标采购、合同执行、请款支付、投资调整、施工进度、质量安全、竣工验收、资产移交、审计、竣工档案等各环节的全面监管，对未按时开工、手续缺失、超时未完成等情况进行高亮预警；同时覆盖主要参建人员、会议信息、影像资料、大事记等全过程信息的调阅监管，并支持生成</w:t>
      </w:r>
      <w:proofErr w:type="gramStart"/>
      <w:r>
        <w:rPr>
          <w:rFonts w:hAnsi="宋体" w:hint="eastAsia"/>
          <w:sz w:val="22"/>
        </w:rPr>
        <w:t>单项目</w:t>
      </w:r>
      <w:proofErr w:type="gramEnd"/>
      <w:r>
        <w:rPr>
          <w:rFonts w:hAnsi="宋体" w:hint="eastAsia"/>
          <w:sz w:val="22"/>
        </w:rPr>
        <w:t>简报、导出清单报表，便于现场检查比对，实现对全区财政专项工程的全过程、穿透式监管。</w:t>
      </w:r>
    </w:p>
    <w:p w:rsidR="00176E8F" w:rsidRDefault="00176E8F" w:rsidP="00176E8F">
      <w:pPr>
        <w:pStyle w:val="aff2"/>
        <w:ind w:firstLine="442"/>
        <w:rPr>
          <w:sz w:val="22"/>
        </w:rPr>
      </w:pPr>
      <w:r>
        <w:rPr>
          <w:rFonts w:ascii="Times New Roman" w:hAnsi="Times New Roman" w:hint="eastAsia"/>
          <w:b/>
          <w:sz w:val="22"/>
        </w:rPr>
        <w:t>9.5.1.1.2</w:t>
      </w:r>
      <w:r>
        <w:rPr>
          <w:sz w:val="22"/>
        </w:rPr>
        <w:t>家底调研子系统</w:t>
      </w:r>
    </w:p>
    <w:p w:rsidR="00176E8F" w:rsidRDefault="00176E8F" w:rsidP="00176E8F">
      <w:pPr>
        <w:pStyle w:val="Bi0"/>
        <w:ind w:firstLine="440"/>
        <w:rPr>
          <w:rFonts w:hAnsi="宋体"/>
          <w:sz w:val="22"/>
        </w:rPr>
      </w:pPr>
      <w:r>
        <w:rPr>
          <w:rFonts w:hAnsi="宋体"/>
          <w:sz w:val="22"/>
        </w:rPr>
        <w:t>本系统需实现医疗机构家底全方位调研管理，涵盖基本信息、功能布局、消防、水处理、燃气、医用气体、强电、智能化、厨房九大</w:t>
      </w:r>
      <w:r>
        <w:rPr>
          <w:rFonts w:hAnsi="宋体" w:hint="eastAsia"/>
          <w:sz w:val="22"/>
        </w:rPr>
        <w:t>领域</w:t>
      </w:r>
      <w:r>
        <w:rPr>
          <w:rFonts w:hAnsi="宋体"/>
          <w:sz w:val="22"/>
        </w:rPr>
        <w:t>，</w:t>
      </w:r>
      <w:r>
        <w:rPr>
          <w:rFonts w:hAnsi="宋体" w:hint="eastAsia"/>
          <w:b/>
          <w:bCs/>
          <w:sz w:val="22"/>
        </w:rPr>
        <w:t>管理信息维度不少于1</w:t>
      </w:r>
      <w:r>
        <w:rPr>
          <w:rFonts w:hAnsi="宋体"/>
          <w:b/>
          <w:bCs/>
          <w:sz w:val="22"/>
        </w:rPr>
        <w:t>00</w:t>
      </w:r>
      <w:r>
        <w:rPr>
          <w:rFonts w:hAnsi="宋体" w:hint="eastAsia"/>
          <w:b/>
          <w:bCs/>
          <w:sz w:val="22"/>
        </w:rPr>
        <w:t>个</w:t>
      </w:r>
      <w:r>
        <w:rPr>
          <w:rFonts w:hAnsi="宋体" w:hint="eastAsia"/>
          <w:sz w:val="22"/>
        </w:rPr>
        <w:t>，请具体列出</w:t>
      </w:r>
      <w:r>
        <w:rPr>
          <w:rFonts w:hAnsi="宋体"/>
          <w:sz w:val="22"/>
        </w:rPr>
        <w:t>。支持医院基础概况、建筑单体、配套设施、设备运维、修缮记录等信息填报，覆盖平</w:t>
      </w:r>
      <w:proofErr w:type="gramStart"/>
      <w:r>
        <w:rPr>
          <w:rFonts w:hAnsi="宋体"/>
          <w:sz w:val="22"/>
        </w:rPr>
        <w:t>疫</w:t>
      </w:r>
      <w:proofErr w:type="gramEnd"/>
      <w:r>
        <w:rPr>
          <w:rFonts w:hAnsi="宋体"/>
          <w:sz w:val="22"/>
        </w:rPr>
        <w:t>结合、便捷就医数字化转型、医用气体安全管控等特色调研项，全面摸清医疗机构软硬件及配套运维家底。</w:t>
      </w:r>
    </w:p>
    <w:p w:rsidR="00176E8F" w:rsidRDefault="00176E8F" w:rsidP="00176E8F">
      <w:pPr>
        <w:pStyle w:val="Bi0"/>
        <w:ind w:firstLine="482"/>
        <w:rPr>
          <w:b/>
          <w:bCs/>
          <w:szCs w:val="24"/>
        </w:rPr>
      </w:pPr>
      <w:r>
        <w:rPr>
          <w:rFonts w:hint="eastAsia"/>
          <w:b/>
          <w:bCs/>
          <w:szCs w:val="24"/>
        </w:rPr>
        <w:t>供应商需根据产品或项目经验提供不少于1</w:t>
      </w:r>
      <w:r>
        <w:rPr>
          <w:b/>
          <w:bCs/>
          <w:szCs w:val="24"/>
        </w:rPr>
        <w:t>00</w:t>
      </w:r>
      <w:r>
        <w:rPr>
          <w:rFonts w:hint="eastAsia"/>
          <w:b/>
          <w:bCs/>
          <w:szCs w:val="24"/>
        </w:rPr>
        <w:t>项信息管理维度建议。</w:t>
      </w:r>
    </w:p>
    <w:p w:rsidR="00176E8F" w:rsidRDefault="00176E8F" w:rsidP="00176E8F">
      <w:pPr>
        <w:pStyle w:val="aff2"/>
        <w:spacing w:line="300" w:lineRule="auto"/>
        <w:ind w:firstLine="440"/>
        <w:rPr>
          <w:sz w:val="22"/>
        </w:rPr>
      </w:pPr>
      <w:r>
        <w:rPr>
          <w:rFonts w:ascii="Times New Roman" w:hAnsi="Times New Roman" w:hint="eastAsia"/>
          <w:sz w:val="22"/>
        </w:rPr>
        <w:t>1</w:t>
      </w:r>
      <w:r>
        <w:rPr>
          <w:rFonts w:hint="eastAsia"/>
          <w:sz w:val="22"/>
        </w:rPr>
        <w:t>、基本信息</w:t>
      </w:r>
    </w:p>
    <w:p w:rsidR="00176E8F" w:rsidRDefault="00176E8F" w:rsidP="00176E8F">
      <w:pPr>
        <w:pStyle w:val="Bi0"/>
        <w:spacing w:line="300" w:lineRule="auto"/>
        <w:ind w:firstLine="440"/>
        <w:rPr>
          <w:rFonts w:hAnsi="宋体"/>
          <w:sz w:val="22"/>
        </w:rPr>
      </w:pPr>
      <w:r>
        <w:rPr>
          <w:rFonts w:hAnsi="宋体" w:hint="eastAsia"/>
          <w:sz w:val="22"/>
        </w:rPr>
        <w:t>（1）医院基本情况</w:t>
      </w:r>
    </w:p>
    <w:p w:rsidR="00176E8F" w:rsidRDefault="00176E8F" w:rsidP="00176E8F">
      <w:pPr>
        <w:pStyle w:val="Bi0"/>
        <w:spacing w:line="300" w:lineRule="auto"/>
        <w:ind w:firstLine="440"/>
        <w:rPr>
          <w:rFonts w:hAnsi="宋体"/>
          <w:sz w:val="22"/>
        </w:rPr>
      </w:pPr>
      <w:r>
        <w:rPr>
          <w:rFonts w:hAnsi="宋体" w:hint="eastAsia"/>
          <w:sz w:val="22"/>
        </w:rPr>
        <w:t>实现区属医疗机构及直属单位填报机构基本概况、建设类指标、室外总体概况、电梯管理、最近三年修缮情况等信息。</w:t>
      </w:r>
    </w:p>
    <w:p w:rsidR="00176E8F" w:rsidRDefault="00176E8F" w:rsidP="00176E8F">
      <w:pPr>
        <w:pStyle w:val="Bi0"/>
        <w:spacing w:line="300" w:lineRule="auto"/>
        <w:ind w:firstLine="440"/>
        <w:rPr>
          <w:rFonts w:hAnsi="宋体"/>
          <w:sz w:val="22"/>
        </w:rPr>
      </w:pPr>
      <w:r>
        <w:rPr>
          <w:rFonts w:hAnsi="宋体" w:hint="eastAsia"/>
          <w:sz w:val="22"/>
        </w:rPr>
        <w:t>（2）建筑单体情况</w:t>
      </w:r>
    </w:p>
    <w:p w:rsidR="00176E8F" w:rsidRDefault="00176E8F" w:rsidP="00176E8F">
      <w:pPr>
        <w:pStyle w:val="Bi0"/>
        <w:spacing w:line="300" w:lineRule="auto"/>
        <w:ind w:firstLine="440"/>
        <w:rPr>
          <w:rFonts w:hAnsi="宋体"/>
          <w:sz w:val="22"/>
        </w:rPr>
      </w:pPr>
      <w:r>
        <w:rPr>
          <w:rFonts w:hAnsi="宋体" w:hint="eastAsia"/>
          <w:sz w:val="22"/>
        </w:rPr>
        <w:t>现区属医疗机构及直属单位填报医疗机构各建筑单体基本信息、建筑信息、房屋结构信息、各台电梯详细信息、给排水信息、动力信息、电气信息等。</w:t>
      </w:r>
    </w:p>
    <w:p w:rsidR="00176E8F" w:rsidRDefault="00176E8F" w:rsidP="00176E8F">
      <w:pPr>
        <w:pStyle w:val="aff2"/>
        <w:spacing w:line="300" w:lineRule="auto"/>
        <w:ind w:firstLine="440"/>
        <w:rPr>
          <w:sz w:val="22"/>
        </w:rPr>
      </w:pPr>
      <w:r>
        <w:rPr>
          <w:rFonts w:hint="eastAsia"/>
          <w:sz w:val="22"/>
        </w:rPr>
        <w:t>2、功能布局</w:t>
      </w:r>
    </w:p>
    <w:p w:rsidR="00176E8F" w:rsidRDefault="00176E8F" w:rsidP="00176E8F">
      <w:pPr>
        <w:pStyle w:val="Bi0"/>
        <w:spacing w:line="300" w:lineRule="auto"/>
        <w:ind w:firstLine="440"/>
        <w:rPr>
          <w:rFonts w:hAnsi="宋体"/>
          <w:sz w:val="22"/>
        </w:rPr>
      </w:pPr>
      <w:r>
        <w:rPr>
          <w:rFonts w:hAnsi="宋体" w:hint="eastAsia"/>
          <w:sz w:val="22"/>
        </w:rPr>
        <w:t>填报医疗机构在功能布局方面的家底信息，包括基本功能和强化功能。</w:t>
      </w:r>
    </w:p>
    <w:p w:rsidR="00176E8F" w:rsidRDefault="00176E8F" w:rsidP="00176E8F">
      <w:pPr>
        <w:pStyle w:val="aff2"/>
        <w:spacing w:line="300" w:lineRule="auto"/>
        <w:ind w:firstLine="440"/>
        <w:rPr>
          <w:sz w:val="22"/>
        </w:rPr>
      </w:pPr>
      <w:r>
        <w:rPr>
          <w:rFonts w:hint="eastAsia"/>
          <w:sz w:val="22"/>
        </w:rPr>
        <w:lastRenderedPageBreak/>
        <w:t>3、消防</w:t>
      </w:r>
    </w:p>
    <w:p w:rsidR="00176E8F" w:rsidRDefault="00176E8F" w:rsidP="00176E8F">
      <w:pPr>
        <w:pStyle w:val="Bi0"/>
        <w:spacing w:line="300" w:lineRule="auto"/>
        <w:ind w:firstLine="440"/>
        <w:rPr>
          <w:rFonts w:hAnsi="宋体"/>
          <w:sz w:val="22"/>
        </w:rPr>
      </w:pPr>
      <w:r>
        <w:rPr>
          <w:rFonts w:hAnsi="宋体" w:hint="eastAsia"/>
          <w:sz w:val="22"/>
        </w:rPr>
        <w:t>填报医疗</w:t>
      </w:r>
      <w:proofErr w:type="gramStart"/>
      <w:r>
        <w:rPr>
          <w:rFonts w:hAnsi="宋体" w:hint="eastAsia"/>
          <w:sz w:val="22"/>
        </w:rPr>
        <w:t>机构消防</w:t>
      </w:r>
      <w:proofErr w:type="gramEnd"/>
      <w:r>
        <w:rPr>
          <w:rFonts w:hAnsi="宋体" w:hint="eastAsia"/>
          <w:sz w:val="22"/>
        </w:rPr>
        <w:t>管理相关信息，包括消防管理方式信息、消防水信息、消防电信息、消防排烟信息等。</w:t>
      </w:r>
    </w:p>
    <w:p w:rsidR="00176E8F" w:rsidRDefault="00176E8F" w:rsidP="00176E8F">
      <w:pPr>
        <w:pStyle w:val="aff2"/>
        <w:spacing w:line="300" w:lineRule="auto"/>
        <w:ind w:firstLine="440"/>
        <w:rPr>
          <w:sz w:val="22"/>
        </w:rPr>
      </w:pPr>
      <w:r>
        <w:rPr>
          <w:rFonts w:hint="eastAsia"/>
          <w:sz w:val="22"/>
        </w:rPr>
        <w:t>4、水处理</w:t>
      </w:r>
    </w:p>
    <w:p w:rsidR="00176E8F" w:rsidRDefault="00176E8F" w:rsidP="00176E8F">
      <w:pPr>
        <w:pStyle w:val="Bi0"/>
        <w:spacing w:line="300" w:lineRule="auto"/>
        <w:ind w:firstLine="440"/>
        <w:rPr>
          <w:rFonts w:hAnsi="宋体"/>
          <w:sz w:val="22"/>
        </w:rPr>
      </w:pPr>
      <w:r>
        <w:rPr>
          <w:rFonts w:hAnsi="宋体" w:hint="eastAsia"/>
          <w:sz w:val="22"/>
        </w:rPr>
        <w:t>填报医疗机构水处理方面相关信息，包括水处理管理方式信息、供水信息、雨污水信息。</w:t>
      </w:r>
    </w:p>
    <w:p w:rsidR="00176E8F" w:rsidRDefault="00176E8F" w:rsidP="00176E8F">
      <w:pPr>
        <w:pStyle w:val="aff2"/>
        <w:spacing w:line="300" w:lineRule="auto"/>
        <w:ind w:firstLine="440"/>
        <w:rPr>
          <w:sz w:val="22"/>
        </w:rPr>
      </w:pPr>
      <w:r>
        <w:rPr>
          <w:rFonts w:hint="eastAsia"/>
          <w:sz w:val="22"/>
        </w:rPr>
        <w:t>5、燃气</w:t>
      </w:r>
    </w:p>
    <w:p w:rsidR="00176E8F" w:rsidRDefault="00176E8F" w:rsidP="00176E8F">
      <w:pPr>
        <w:pStyle w:val="Bi0"/>
        <w:spacing w:line="300" w:lineRule="auto"/>
        <w:ind w:firstLine="440"/>
        <w:rPr>
          <w:rFonts w:hAnsi="宋体"/>
          <w:sz w:val="22"/>
        </w:rPr>
      </w:pPr>
      <w:r>
        <w:rPr>
          <w:rFonts w:hAnsi="宋体" w:hint="eastAsia"/>
          <w:sz w:val="22"/>
        </w:rPr>
        <w:t>填报医疗机构燃气管理方面的家底信息。</w:t>
      </w:r>
    </w:p>
    <w:p w:rsidR="00176E8F" w:rsidRDefault="00176E8F" w:rsidP="00176E8F">
      <w:pPr>
        <w:pStyle w:val="aff2"/>
        <w:spacing w:line="300" w:lineRule="auto"/>
        <w:ind w:firstLine="440"/>
        <w:rPr>
          <w:sz w:val="22"/>
        </w:rPr>
      </w:pPr>
      <w:r>
        <w:rPr>
          <w:rFonts w:hint="eastAsia"/>
          <w:sz w:val="22"/>
        </w:rPr>
        <w:t>6、医用气体</w:t>
      </w:r>
    </w:p>
    <w:p w:rsidR="00176E8F" w:rsidRDefault="00176E8F" w:rsidP="00176E8F">
      <w:pPr>
        <w:pStyle w:val="Bi0"/>
        <w:spacing w:line="300" w:lineRule="auto"/>
        <w:ind w:firstLine="440"/>
        <w:rPr>
          <w:rFonts w:hAnsi="宋体"/>
          <w:sz w:val="22"/>
        </w:rPr>
      </w:pPr>
      <w:r>
        <w:rPr>
          <w:rFonts w:hAnsi="宋体" w:hint="eastAsia"/>
          <w:sz w:val="22"/>
        </w:rPr>
        <w:t>填报医疗机构在医用气体管理方面的家底信息，包括医用气体管理、</w:t>
      </w:r>
      <w:proofErr w:type="gramStart"/>
      <w:r>
        <w:rPr>
          <w:rFonts w:hAnsi="宋体" w:hint="eastAsia"/>
          <w:sz w:val="22"/>
        </w:rPr>
        <w:t>医</w:t>
      </w:r>
      <w:proofErr w:type="gramEnd"/>
      <w:r>
        <w:rPr>
          <w:rFonts w:hAnsi="宋体" w:hint="eastAsia"/>
          <w:sz w:val="22"/>
        </w:rPr>
        <w:t>气管道系统、报警系统等信息。</w:t>
      </w:r>
    </w:p>
    <w:p w:rsidR="00176E8F" w:rsidRDefault="00176E8F" w:rsidP="00176E8F">
      <w:pPr>
        <w:pStyle w:val="aff2"/>
        <w:spacing w:line="300" w:lineRule="auto"/>
        <w:ind w:firstLine="440"/>
        <w:rPr>
          <w:sz w:val="22"/>
        </w:rPr>
      </w:pPr>
      <w:r>
        <w:rPr>
          <w:rFonts w:hint="eastAsia"/>
          <w:sz w:val="22"/>
        </w:rPr>
        <w:t>7、强电</w:t>
      </w:r>
    </w:p>
    <w:p w:rsidR="00176E8F" w:rsidRDefault="00176E8F" w:rsidP="00176E8F">
      <w:pPr>
        <w:pStyle w:val="Bi0"/>
        <w:spacing w:line="300" w:lineRule="auto"/>
        <w:ind w:firstLine="440"/>
        <w:rPr>
          <w:rFonts w:hAnsi="宋体"/>
          <w:sz w:val="22"/>
        </w:rPr>
      </w:pPr>
      <w:r>
        <w:rPr>
          <w:rFonts w:hAnsi="宋体" w:hint="eastAsia"/>
          <w:sz w:val="22"/>
        </w:rPr>
        <w:t>填报医疗机构在强电管理方面的家底信息，包括强电管理机制、强电项目、弱电项目等信息。</w:t>
      </w:r>
    </w:p>
    <w:p w:rsidR="00176E8F" w:rsidRDefault="00176E8F" w:rsidP="00176E8F">
      <w:pPr>
        <w:pStyle w:val="aff2"/>
        <w:spacing w:line="300" w:lineRule="auto"/>
        <w:ind w:firstLine="440"/>
        <w:rPr>
          <w:sz w:val="22"/>
        </w:rPr>
      </w:pPr>
      <w:r>
        <w:rPr>
          <w:rFonts w:hint="eastAsia"/>
          <w:sz w:val="22"/>
        </w:rPr>
        <w:t>8、智能化</w:t>
      </w:r>
    </w:p>
    <w:p w:rsidR="00176E8F" w:rsidRDefault="00176E8F" w:rsidP="00176E8F">
      <w:pPr>
        <w:pStyle w:val="Bi0"/>
        <w:spacing w:line="300" w:lineRule="auto"/>
        <w:ind w:firstLine="440"/>
        <w:rPr>
          <w:rFonts w:hAnsi="宋体"/>
          <w:sz w:val="22"/>
        </w:rPr>
      </w:pPr>
      <w:r>
        <w:rPr>
          <w:rFonts w:hAnsi="宋体" w:hint="eastAsia"/>
          <w:sz w:val="22"/>
        </w:rPr>
        <w:t>填报医疗机构在智能化改造方面的家底情况，包括上海市“便捷就医服务”数字化转型1.0工作方案、上海市“便捷就医服务”数字化转型2.0工作方案、上海市“便捷就医服务”数字化转型3.0工作方案等信息。</w:t>
      </w:r>
    </w:p>
    <w:p w:rsidR="00176E8F" w:rsidRDefault="00176E8F" w:rsidP="00176E8F">
      <w:pPr>
        <w:pStyle w:val="aff2"/>
        <w:spacing w:line="300" w:lineRule="auto"/>
        <w:ind w:firstLine="440"/>
        <w:rPr>
          <w:sz w:val="22"/>
        </w:rPr>
      </w:pPr>
      <w:r>
        <w:rPr>
          <w:rFonts w:hint="eastAsia"/>
          <w:sz w:val="22"/>
        </w:rPr>
        <w:t>9、厨房</w:t>
      </w:r>
    </w:p>
    <w:p w:rsidR="00176E8F" w:rsidRDefault="00176E8F" w:rsidP="00176E8F">
      <w:pPr>
        <w:pStyle w:val="Bi0"/>
        <w:spacing w:line="300" w:lineRule="auto"/>
        <w:ind w:firstLine="440"/>
        <w:rPr>
          <w:rFonts w:hAnsi="宋体"/>
          <w:sz w:val="22"/>
        </w:rPr>
      </w:pPr>
      <w:r>
        <w:rPr>
          <w:rFonts w:hAnsi="宋体" w:hint="eastAsia"/>
          <w:sz w:val="22"/>
        </w:rPr>
        <w:t>填报医疗机构在厨房方面的家底信息。</w:t>
      </w:r>
    </w:p>
    <w:p w:rsidR="00176E8F" w:rsidRDefault="00176E8F" w:rsidP="00176E8F">
      <w:pPr>
        <w:pStyle w:val="aff2"/>
        <w:spacing w:line="300" w:lineRule="auto"/>
        <w:ind w:firstLine="442"/>
        <w:rPr>
          <w:sz w:val="22"/>
        </w:rPr>
      </w:pPr>
      <w:r>
        <w:rPr>
          <w:rFonts w:ascii="Times New Roman" w:hAnsi="Times New Roman"/>
          <w:b/>
          <w:sz w:val="22"/>
        </w:rPr>
        <w:t>9.5.1.</w:t>
      </w:r>
      <w:r>
        <w:rPr>
          <w:rFonts w:ascii="Times New Roman" w:hAnsi="Times New Roman" w:hint="eastAsia"/>
          <w:b/>
          <w:sz w:val="22"/>
        </w:rPr>
        <w:t>1.</w:t>
      </w:r>
      <w:r>
        <w:rPr>
          <w:rFonts w:ascii="Times New Roman" w:hAnsi="Times New Roman"/>
          <w:b/>
          <w:sz w:val="22"/>
        </w:rPr>
        <w:t>3</w:t>
      </w:r>
      <w:r>
        <w:rPr>
          <w:sz w:val="22"/>
        </w:rPr>
        <w:t>重大工程项目管理子系统</w:t>
      </w:r>
    </w:p>
    <w:p w:rsidR="00176E8F" w:rsidRDefault="00176E8F" w:rsidP="00176E8F">
      <w:pPr>
        <w:pStyle w:val="Bi0"/>
        <w:spacing w:line="300" w:lineRule="auto"/>
        <w:ind w:firstLine="440"/>
        <w:rPr>
          <w:sz w:val="22"/>
        </w:rPr>
      </w:pPr>
      <w:r>
        <w:rPr>
          <w:rFonts w:hint="eastAsia"/>
          <w:sz w:val="22"/>
        </w:rPr>
        <w:t>面向代建、监理、施工等全部现场参建单位，聚焦项目全生命周期填报与管控，与管控中枢联动实现上下协同。支持个性化可视化项目首页、分角色权限管控、概算-合同-请款-投资数据联动、质安整改闭环、智慧工地多维监测预警及智能文档归集。确保多参建方权责数据隔离、业务数据自动联动校核、多类工地监测数据融合对接，保障项目现场数据真实同步、流程闭环、监管精准。</w:t>
      </w:r>
    </w:p>
    <w:p w:rsidR="00176E8F" w:rsidRDefault="00176E8F" w:rsidP="00176E8F">
      <w:pPr>
        <w:pStyle w:val="Bi0"/>
        <w:spacing w:line="300" w:lineRule="auto"/>
        <w:ind w:firstLine="482"/>
        <w:rPr>
          <w:b/>
          <w:bCs/>
          <w:szCs w:val="24"/>
        </w:rPr>
      </w:pPr>
      <w:r>
        <w:rPr>
          <w:rFonts w:hint="eastAsia"/>
          <w:b/>
          <w:bCs/>
          <w:szCs w:val="24"/>
        </w:rPr>
        <w:t>供应商需根据产品或项目经验提供重大工程项目管理的具体流程图。</w:t>
      </w:r>
    </w:p>
    <w:p w:rsidR="00176E8F" w:rsidRDefault="00176E8F" w:rsidP="00176E8F">
      <w:pPr>
        <w:pStyle w:val="aff2"/>
        <w:spacing w:line="300" w:lineRule="auto"/>
        <w:ind w:firstLine="440"/>
        <w:rPr>
          <w:sz w:val="22"/>
        </w:rPr>
      </w:pPr>
      <w:r>
        <w:rPr>
          <w:rFonts w:hint="eastAsia"/>
          <w:sz w:val="22"/>
        </w:rPr>
        <w:t>1、项目首页</w:t>
      </w:r>
    </w:p>
    <w:p w:rsidR="00176E8F" w:rsidRDefault="00176E8F" w:rsidP="00176E8F">
      <w:pPr>
        <w:pStyle w:val="Bi0"/>
        <w:spacing w:line="300" w:lineRule="auto"/>
        <w:ind w:firstLine="440"/>
        <w:rPr>
          <w:sz w:val="22"/>
        </w:rPr>
      </w:pPr>
      <w:r>
        <w:rPr>
          <w:rFonts w:hAnsi="宋体" w:hint="eastAsia"/>
          <w:sz w:val="22"/>
        </w:rPr>
        <w:t>重大工程</w:t>
      </w:r>
      <w:proofErr w:type="gramStart"/>
      <w:r>
        <w:rPr>
          <w:rFonts w:hAnsi="宋体" w:hint="eastAsia"/>
          <w:sz w:val="22"/>
        </w:rPr>
        <w:t>单项目</w:t>
      </w:r>
      <w:proofErr w:type="gramEnd"/>
      <w:r>
        <w:rPr>
          <w:rFonts w:hAnsi="宋体" w:hint="eastAsia"/>
          <w:sz w:val="22"/>
        </w:rPr>
        <w:t>首页利用图表、文字等可视化方式展示当前项目各维度汇总和分析信息。内容包括：项目概况可视化展示、项目预警信息可视化展示、项目投资情况可视化分析、项目进度情况可视化分析、项目资金使用可视化分析、项目质量安全可视化分析、项目智慧工地可视化展示等。</w:t>
      </w:r>
    </w:p>
    <w:p w:rsidR="00176E8F" w:rsidRDefault="00176E8F" w:rsidP="00176E8F">
      <w:pPr>
        <w:pStyle w:val="aff2"/>
        <w:spacing w:line="300" w:lineRule="auto"/>
        <w:ind w:firstLine="440"/>
        <w:rPr>
          <w:sz w:val="22"/>
        </w:rPr>
      </w:pPr>
      <w:r>
        <w:rPr>
          <w:rFonts w:hint="eastAsia"/>
          <w:sz w:val="22"/>
        </w:rPr>
        <w:t>2、进度管理</w:t>
      </w:r>
    </w:p>
    <w:p w:rsidR="00176E8F" w:rsidRDefault="00176E8F" w:rsidP="00176E8F">
      <w:pPr>
        <w:pStyle w:val="Bi0"/>
        <w:spacing w:line="300" w:lineRule="auto"/>
        <w:ind w:firstLine="440"/>
        <w:rPr>
          <w:sz w:val="22"/>
        </w:rPr>
      </w:pPr>
      <w:r>
        <w:rPr>
          <w:rFonts w:hAnsi="宋体" w:hint="eastAsia"/>
          <w:sz w:val="22"/>
        </w:rPr>
        <w:t>（1）项目前期进度</w:t>
      </w:r>
    </w:p>
    <w:p w:rsidR="00176E8F" w:rsidRDefault="00176E8F" w:rsidP="00176E8F">
      <w:pPr>
        <w:pStyle w:val="Bi0"/>
        <w:spacing w:line="300" w:lineRule="auto"/>
        <w:ind w:firstLine="440"/>
        <w:rPr>
          <w:sz w:val="22"/>
        </w:rPr>
      </w:pPr>
      <w:r>
        <w:rPr>
          <w:rFonts w:hAnsi="宋体" w:hint="eastAsia"/>
          <w:sz w:val="22"/>
        </w:rPr>
        <w:t>实现参建单位对当前项目前期手续进行管理的功能。可维护当前项目的前期工作节</w:t>
      </w:r>
      <w:r>
        <w:rPr>
          <w:rFonts w:hAnsi="宋体" w:hint="eastAsia"/>
          <w:sz w:val="22"/>
        </w:rPr>
        <w:lastRenderedPageBreak/>
        <w:t>点基本信息、申请文件和批复文件等，如果设置为关键节点则在项目首页的项目里程碑时间轴中显示；延迟未完成以及滞后完成节点高亮提示，便于实时掌握滞后情况和原因。</w:t>
      </w:r>
    </w:p>
    <w:p w:rsidR="00176E8F" w:rsidRDefault="00176E8F" w:rsidP="00176E8F">
      <w:pPr>
        <w:pStyle w:val="Bi0"/>
        <w:spacing w:line="300" w:lineRule="auto"/>
        <w:ind w:firstLine="440"/>
        <w:rPr>
          <w:sz w:val="22"/>
        </w:rPr>
      </w:pPr>
      <w:r>
        <w:rPr>
          <w:rFonts w:hAnsi="宋体" w:hint="eastAsia"/>
          <w:sz w:val="22"/>
        </w:rPr>
        <w:t>（2）项目施工进度</w:t>
      </w:r>
    </w:p>
    <w:p w:rsidR="00176E8F" w:rsidRDefault="00176E8F" w:rsidP="00176E8F">
      <w:pPr>
        <w:adjustRightInd w:val="0"/>
        <w:snapToGrid w:val="0"/>
        <w:spacing w:line="300" w:lineRule="auto"/>
        <w:ind w:firstLineChars="200" w:firstLine="440"/>
        <w:rPr>
          <w:rFonts w:ascii="宋体" w:hAnsi="等线"/>
          <w:sz w:val="22"/>
        </w:rPr>
      </w:pPr>
      <w:r>
        <w:rPr>
          <w:rFonts w:ascii="宋体" w:hAnsi="宋体" w:hint="eastAsia"/>
          <w:sz w:val="22"/>
        </w:rPr>
        <w:t>实现参建单位对当前项目建设过程中各类进度数据的维护功能。包括施工进度计划、项目月报、项目周报、施工日志、监理日报和项目进展视频等功能。</w:t>
      </w:r>
    </w:p>
    <w:p w:rsidR="00176E8F" w:rsidRDefault="00176E8F" w:rsidP="00176E8F">
      <w:pPr>
        <w:pStyle w:val="aff2"/>
        <w:spacing w:line="300" w:lineRule="auto"/>
        <w:ind w:firstLine="440"/>
        <w:rPr>
          <w:sz w:val="22"/>
        </w:rPr>
      </w:pPr>
      <w:r>
        <w:rPr>
          <w:rFonts w:hint="eastAsia"/>
          <w:sz w:val="22"/>
        </w:rPr>
        <w:t>3、招标管理</w:t>
      </w:r>
    </w:p>
    <w:p w:rsidR="00176E8F" w:rsidRDefault="00176E8F" w:rsidP="00176E8F">
      <w:pPr>
        <w:pStyle w:val="Bi0"/>
        <w:spacing w:line="300" w:lineRule="auto"/>
        <w:ind w:firstLine="440"/>
        <w:rPr>
          <w:sz w:val="22"/>
        </w:rPr>
      </w:pPr>
      <w:r>
        <w:rPr>
          <w:rFonts w:hAnsi="宋体" w:hint="eastAsia"/>
          <w:sz w:val="22"/>
        </w:rPr>
        <w:t>实现参建单位对当前项目招标工作的全过程管理功能。项目参建单位可以对招标工作全过程基本信息进行维护。</w:t>
      </w:r>
    </w:p>
    <w:p w:rsidR="00176E8F" w:rsidRDefault="00176E8F" w:rsidP="00176E8F">
      <w:pPr>
        <w:pStyle w:val="aff2"/>
        <w:spacing w:line="300" w:lineRule="auto"/>
        <w:ind w:firstLine="440"/>
        <w:rPr>
          <w:sz w:val="22"/>
        </w:rPr>
      </w:pPr>
      <w:r>
        <w:rPr>
          <w:rFonts w:hint="eastAsia"/>
          <w:sz w:val="22"/>
        </w:rPr>
        <w:t>4、投资管理</w:t>
      </w:r>
    </w:p>
    <w:p w:rsidR="00176E8F" w:rsidRDefault="00176E8F" w:rsidP="00176E8F">
      <w:pPr>
        <w:pStyle w:val="Bi0"/>
        <w:spacing w:line="300" w:lineRule="auto"/>
        <w:ind w:firstLine="440"/>
        <w:rPr>
          <w:sz w:val="22"/>
        </w:rPr>
      </w:pPr>
      <w:r>
        <w:rPr>
          <w:rFonts w:hAnsi="宋体" w:hint="eastAsia"/>
          <w:sz w:val="22"/>
        </w:rPr>
        <w:t>实现参建单位对当前项目建设的投资情况进行管理的功能。包括投资变更管理、合同管理、请款管理、完成投资管理和项目审计管理等功能。</w:t>
      </w:r>
    </w:p>
    <w:p w:rsidR="00176E8F" w:rsidRDefault="00176E8F" w:rsidP="00176E8F">
      <w:pPr>
        <w:pStyle w:val="aff2"/>
        <w:spacing w:line="300" w:lineRule="auto"/>
        <w:ind w:firstLine="440"/>
        <w:rPr>
          <w:sz w:val="22"/>
        </w:rPr>
      </w:pPr>
      <w:r>
        <w:rPr>
          <w:rFonts w:hint="eastAsia"/>
          <w:sz w:val="22"/>
        </w:rPr>
        <w:t>5、质量安全管理</w:t>
      </w:r>
    </w:p>
    <w:p w:rsidR="00176E8F" w:rsidRDefault="00176E8F" w:rsidP="00176E8F">
      <w:pPr>
        <w:pStyle w:val="Bi0"/>
        <w:spacing w:line="300" w:lineRule="auto"/>
        <w:ind w:firstLine="440"/>
        <w:rPr>
          <w:sz w:val="22"/>
        </w:rPr>
      </w:pPr>
      <w:r>
        <w:rPr>
          <w:rFonts w:hAnsi="宋体" w:hint="eastAsia"/>
          <w:sz w:val="22"/>
        </w:rPr>
        <w:t>实现参建单位对当前项目建设过程中各类质量安全检查进行全流程管理的功能，根据各用户角色不同所能操作权限不同。代建单位和监理单位可以发起检查，</w:t>
      </w:r>
      <w:proofErr w:type="gramStart"/>
      <w:r>
        <w:rPr>
          <w:rFonts w:hAnsi="宋体" w:hint="eastAsia"/>
          <w:sz w:val="22"/>
        </w:rPr>
        <w:t>超时未</w:t>
      </w:r>
      <w:proofErr w:type="gramEnd"/>
      <w:r>
        <w:rPr>
          <w:rFonts w:hAnsi="宋体" w:hint="eastAsia"/>
          <w:sz w:val="22"/>
        </w:rPr>
        <w:t>答复会自动进行高亮警示。总包单位可以进行整改并反馈整改信息，完成整改后，由检查发起人进行闭合，形成完整的闭环管理。</w:t>
      </w:r>
    </w:p>
    <w:p w:rsidR="00176E8F" w:rsidRDefault="00176E8F" w:rsidP="00176E8F">
      <w:pPr>
        <w:pStyle w:val="aff2"/>
        <w:spacing w:line="300" w:lineRule="auto"/>
        <w:ind w:firstLine="440"/>
        <w:rPr>
          <w:sz w:val="22"/>
        </w:rPr>
      </w:pPr>
      <w:r>
        <w:rPr>
          <w:rFonts w:hint="eastAsia"/>
          <w:sz w:val="22"/>
        </w:rPr>
        <w:t>6、验收管理</w:t>
      </w:r>
    </w:p>
    <w:p w:rsidR="00176E8F" w:rsidRPr="00D54BA9" w:rsidRDefault="00176E8F" w:rsidP="00D1578A">
      <w:pPr>
        <w:pStyle w:val="ab"/>
        <w:ind w:firstLineChars="200" w:firstLine="440"/>
      </w:pPr>
      <w:r>
        <w:rPr>
          <w:rFonts w:hAnsi="宋体" w:hint="eastAsia"/>
          <w:sz w:val="22"/>
        </w:rPr>
        <w:t>实现参建单位对项目竣工以及各类资产移交信息进行管理的功能。包括竣工验收和移交管理等功能。</w:t>
      </w:r>
    </w:p>
    <w:p w:rsidR="00176E8F" w:rsidRDefault="00176E8F" w:rsidP="00176E8F">
      <w:pPr>
        <w:pStyle w:val="aff2"/>
        <w:spacing w:line="300" w:lineRule="auto"/>
        <w:ind w:firstLine="440"/>
        <w:rPr>
          <w:sz w:val="22"/>
        </w:rPr>
      </w:pPr>
      <w:r>
        <w:rPr>
          <w:rFonts w:hint="eastAsia"/>
          <w:sz w:val="22"/>
        </w:rPr>
        <w:t>7、项目文档管理</w:t>
      </w:r>
    </w:p>
    <w:p w:rsidR="00176E8F" w:rsidRDefault="00176E8F" w:rsidP="00176E8F">
      <w:pPr>
        <w:pStyle w:val="Bi0"/>
        <w:spacing w:line="300" w:lineRule="auto"/>
        <w:ind w:firstLine="440"/>
        <w:rPr>
          <w:sz w:val="22"/>
        </w:rPr>
      </w:pPr>
      <w:r>
        <w:rPr>
          <w:rFonts w:hAnsi="宋体" w:hint="eastAsia"/>
          <w:sz w:val="22"/>
        </w:rPr>
        <w:t>实现当前项目建设全过程中各类文件、知识、规章等知识的共享管理。参建各方可以将其作为</w:t>
      </w:r>
      <w:proofErr w:type="gramStart"/>
      <w:r>
        <w:rPr>
          <w:rFonts w:hAnsi="宋体" w:hint="eastAsia"/>
          <w:sz w:val="22"/>
        </w:rPr>
        <w:t>项目网盘</w:t>
      </w:r>
      <w:proofErr w:type="gramEnd"/>
      <w:r>
        <w:rPr>
          <w:rFonts w:hAnsi="宋体" w:hint="eastAsia"/>
          <w:sz w:val="22"/>
        </w:rPr>
        <w:t>进行使用。支持</w:t>
      </w:r>
      <w:proofErr w:type="gramStart"/>
      <w:r>
        <w:rPr>
          <w:rFonts w:hAnsi="宋体" w:hint="eastAsia"/>
          <w:sz w:val="22"/>
        </w:rPr>
        <w:t>单文件</w:t>
      </w:r>
      <w:proofErr w:type="gramEnd"/>
      <w:r>
        <w:rPr>
          <w:rFonts w:hAnsi="宋体" w:hint="eastAsia"/>
          <w:sz w:val="22"/>
        </w:rPr>
        <w:t>上传或文件夹上传；支持对文件夹或文件设置权限，支持上传、查看、下载、删除、重命名、维护等多层次多角度权限设置，权限能够按层级自动继承，新建的文件或文件夹自动继承上层文件夹权限；支持压缩打包导出，系统自动将文件夹中所有文件和子文件夹保持原有层次结构的情况下进行压缩打包导出；支持全局关键字搜索。</w:t>
      </w:r>
    </w:p>
    <w:p w:rsidR="00176E8F" w:rsidRDefault="00176E8F" w:rsidP="00176E8F">
      <w:pPr>
        <w:pStyle w:val="aff2"/>
        <w:spacing w:line="300" w:lineRule="auto"/>
        <w:ind w:firstLine="440"/>
        <w:rPr>
          <w:sz w:val="22"/>
        </w:rPr>
      </w:pPr>
      <w:r>
        <w:rPr>
          <w:rFonts w:hint="eastAsia"/>
          <w:sz w:val="22"/>
        </w:rPr>
        <w:t>8、智慧工地</w:t>
      </w:r>
    </w:p>
    <w:p w:rsidR="00176E8F" w:rsidRDefault="00176E8F" w:rsidP="00176E8F">
      <w:pPr>
        <w:pStyle w:val="Bi0"/>
        <w:spacing w:line="300" w:lineRule="auto"/>
        <w:ind w:firstLine="440"/>
        <w:rPr>
          <w:sz w:val="22"/>
        </w:rPr>
      </w:pPr>
      <w:r>
        <w:rPr>
          <w:rFonts w:hAnsi="宋体" w:hint="eastAsia"/>
          <w:sz w:val="22"/>
        </w:rPr>
        <w:t>实现对当前项目智慧工地各类智慧应用的可视化展示。包括现场视频监控、环境监测汇总、升降机监测、塔吊监测等。</w:t>
      </w:r>
    </w:p>
    <w:p w:rsidR="00176E8F" w:rsidRDefault="00176E8F" w:rsidP="00176E8F">
      <w:pPr>
        <w:pStyle w:val="aff2"/>
        <w:spacing w:line="300" w:lineRule="auto"/>
        <w:ind w:firstLine="440"/>
        <w:rPr>
          <w:sz w:val="22"/>
        </w:rPr>
      </w:pPr>
      <w:r>
        <w:rPr>
          <w:rFonts w:hint="eastAsia"/>
          <w:sz w:val="22"/>
        </w:rPr>
        <w:t>9、项目设置</w:t>
      </w:r>
    </w:p>
    <w:p w:rsidR="00176E8F" w:rsidRDefault="00176E8F" w:rsidP="00176E8F">
      <w:pPr>
        <w:pStyle w:val="Bi0"/>
        <w:spacing w:line="300" w:lineRule="auto"/>
        <w:ind w:firstLine="440"/>
        <w:rPr>
          <w:sz w:val="22"/>
        </w:rPr>
      </w:pPr>
      <w:r>
        <w:rPr>
          <w:rFonts w:hAnsi="宋体" w:hint="eastAsia"/>
          <w:sz w:val="22"/>
        </w:rPr>
        <w:t>提供给参建单位对于当前项目进行基础性的信息维护，包括项目信息维护、组织结构维护和概算设置等。</w:t>
      </w:r>
    </w:p>
    <w:p w:rsidR="00176E8F" w:rsidRDefault="00176E8F" w:rsidP="00176E8F">
      <w:pPr>
        <w:pStyle w:val="aff2"/>
        <w:spacing w:line="300" w:lineRule="auto"/>
        <w:ind w:firstLine="442"/>
        <w:rPr>
          <w:sz w:val="22"/>
        </w:rPr>
      </w:pPr>
      <w:r>
        <w:rPr>
          <w:rFonts w:ascii="Times New Roman" w:hAnsi="Times New Roman"/>
          <w:b/>
          <w:sz w:val="22"/>
        </w:rPr>
        <w:t>9.5.1.</w:t>
      </w:r>
      <w:r>
        <w:rPr>
          <w:rFonts w:ascii="Times New Roman" w:hAnsi="Times New Roman" w:hint="eastAsia"/>
          <w:b/>
          <w:sz w:val="22"/>
        </w:rPr>
        <w:t>1.</w:t>
      </w:r>
      <w:r>
        <w:rPr>
          <w:rFonts w:ascii="Times New Roman" w:hAnsi="Times New Roman"/>
          <w:b/>
          <w:sz w:val="22"/>
        </w:rPr>
        <w:t>4</w:t>
      </w:r>
      <w:r>
        <w:rPr>
          <w:sz w:val="22"/>
        </w:rPr>
        <w:t>财政专项工程备案子系统</w:t>
      </w:r>
    </w:p>
    <w:p w:rsidR="00176E8F" w:rsidRDefault="00176E8F" w:rsidP="00176E8F">
      <w:pPr>
        <w:pStyle w:val="Bi0"/>
        <w:spacing w:line="300" w:lineRule="auto"/>
        <w:ind w:firstLine="440"/>
        <w:rPr>
          <w:rFonts w:hAnsi="宋体"/>
          <w:sz w:val="22"/>
        </w:rPr>
      </w:pPr>
      <w:r>
        <w:rPr>
          <w:rFonts w:hAnsi="宋体" w:hint="eastAsia"/>
          <w:sz w:val="22"/>
        </w:rPr>
        <w:t>面向全区医疗机构及直属建设单位，实现财政专项工程全流程线上备案管理。系统覆盖项目清单、前期手续、招标采购、资金合同、施工质安、人员、验收档案等全生命周期备案能力，支持数据自动汇总、逾期节点高亮预警、高风险作业承诺管控、分级权</w:t>
      </w:r>
      <w:r>
        <w:rPr>
          <w:rFonts w:hAnsi="宋体" w:hint="eastAsia"/>
          <w:sz w:val="22"/>
        </w:rPr>
        <w:lastRenderedPageBreak/>
        <w:t>限档案管理。实现全过程备案数据联动更新、各类工程业务合</w:t>
      </w:r>
      <w:proofErr w:type="gramStart"/>
      <w:r>
        <w:rPr>
          <w:rFonts w:hAnsi="宋体" w:hint="eastAsia"/>
          <w:sz w:val="22"/>
        </w:rPr>
        <w:t>规</w:t>
      </w:r>
      <w:proofErr w:type="gramEnd"/>
      <w:r>
        <w:rPr>
          <w:rFonts w:hAnsi="宋体" w:hint="eastAsia"/>
          <w:sz w:val="22"/>
        </w:rPr>
        <w:t>校验，需保障备案数据实时同步、台账完整规范，支撑上级部门精准监管。</w:t>
      </w:r>
    </w:p>
    <w:p w:rsidR="00176E8F" w:rsidRDefault="00176E8F" w:rsidP="00176E8F">
      <w:pPr>
        <w:pStyle w:val="Bi0"/>
        <w:spacing w:line="300" w:lineRule="auto"/>
        <w:ind w:firstLine="482"/>
        <w:rPr>
          <w:b/>
          <w:bCs/>
          <w:szCs w:val="24"/>
        </w:rPr>
      </w:pPr>
      <w:r>
        <w:rPr>
          <w:rFonts w:hint="eastAsia"/>
          <w:b/>
          <w:bCs/>
          <w:szCs w:val="24"/>
        </w:rPr>
        <w:t>供应商需根据产品或项目经验提供财政专项工程备案的具体流程图。</w:t>
      </w:r>
    </w:p>
    <w:p w:rsidR="00176E8F" w:rsidRDefault="00176E8F" w:rsidP="00176E8F">
      <w:pPr>
        <w:pStyle w:val="aff2"/>
        <w:spacing w:line="300" w:lineRule="auto"/>
        <w:ind w:firstLine="440"/>
        <w:rPr>
          <w:sz w:val="22"/>
        </w:rPr>
      </w:pPr>
      <w:r>
        <w:rPr>
          <w:rFonts w:hint="eastAsia"/>
          <w:sz w:val="22"/>
        </w:rPr>
        <w:t>1、项目清单管理</w:t>
      </w:r>
    </w:p>
    <w:p w:rsidR="00176E8F" w:rsidRDefault="00176E8F" w:rsidP="00176E8F">
      <w:pPr>
        <w:pStyle w:val="Bi0"/>
        <w:spacing w:line="300" w:lineRule="auto"/>
        <w:ind w:firstLine="440"/>
        <w:rPr>
          <w:rFonts w:hAnsi="宋体"/>
          <w:sz w:val="22"/>
        </w:rPr>
      </w:pPr>
      <w:r>
        <w:rPr>
          <w:rFonts w:hAnsi="宋体" w:hint="eastAsia"/>
          <w:sz w:val="22"/>
        </w:rPr>
        <w:t>实现当前登录的卫生机构或直属单位进行财政专项工程基本信息进行管理的功能。可添加或维护财政专项工程；可进行预算调整；可查看工程的合同额和支付金额的汇总数据；工程有预警信息会高亮提示，投资额有调整或计划开竣工日期有调整会有提示图标。是进入单项目管理的入口。</w:t>
      </w:r>
    </w:p>
    <w:p w:rsidR="00176E8F" w:rsidRDefault="00176E8F" w:rsidP="00176E8F">
      <w:pPr>
        <w:pStyle w:val="aff2"/>
        <w:spacing w:line="300" w:lineRule="auto"/>
        <w:ind w:firstLine="440"/>
        <w:rPr>
          <w:sz w:val="22"/>
        </w:rPr>
      </w:pPr>
      <w:r>
        <w:rPr>
          <w:rFonts w:hint="eastAsia"/>
          <w:sz w:val="22"/>
        </w:rPr>
        <w:t>2、项目概况</w:t>
      </w:r>
    </w:p>
    <w:p w:rsidR="00176E8F" w:rsidRDefault="00176E8F" w:rsidP="00176E8F">
      <w:pPr>
        <w:pStyle w:val="Bi0"/>
        <w:spacing w:line="300" w:lineRule="auto"/>
        <w:ind w:firstLine="440"/>
        <w:rPr>
          <w:rFonts w:hAnsi="宋体"/>
          <w:sz w:val="22"/>
        </w:rPr>
      </w:pPr>
      <w:r>
        <w:rPr>
          <w:rFonts w:hAnsi="宋体" w:hint="eastAsia"/>
          <w:sz w:val="22"/>
        </w:rPr>
        <w:t>进入单项目管理的默认页面，反映当前项目整体概况，包括项目基本信息、动态信息和各类附件。动态信息包括延迟完成计划节点信息、超时未完成计划节点信息、合同总价、累计支付、未支付等信息。可调整计划开竣工日期。</w:t>
      </w:r>
    </w:p>
    <w:p w:rsidR="00176E8F" w:rsidRDefault="00176E8F" w:rsidP="00176E8F">
      <w:pPr>
        <w:pStyle w:val="aff2"/>
        <w:spacing w:line="300" w:lineRule="auto"/>
        <w:ind w:firstLine="440"/>
        <w:rPr>
          <w:sz w:val="22"/>
        </w:rPr>
      </w:pPr>
      <w:r>
        <w:rPr>
          <w:rFonts w:hint="eastAsia"/>
          <w:sz w:val="22"/>
        </w:rPr>
        <w:t>3、前期手续备案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提供给建设方维护当前财政专项工程各类前期手续的计划和实际完成情况。延迟完成或</w:t>
      </w:r>
      <w:proofErr w:type="gramStart"/>
      <w:r>
        <w:rPr>
          <w:rFonts w:hAnsi="宋体" w:hint="eastAsia"/>
          <w:sz w:val="22"/>
        </w:rPr>
        <w:t>超时仍</w:t>
      </w:r>
      <w:proofErr w:type="gramEnd"/>
      <w:r>
        <w:rPr>
          <w:rFonts w:hAnsi="宋体" w:hint="eastAsia"/>
          <w:sz w:val="22"/>
        </w:rPr>
        <w:t>未完成的节点高亮显示。</w:t>
      </w:r>
    </w:p>
    <w:p w:rsidR="00176E8F" w:rsidRDefault="00176E8F" w:rsidP="00176E8F">
      <w:pPr>
        <w:pStyle w:val="aff2"/>
        <w:spacing w:line="300" w:lineRule="auto"/>
        <w:ind w:firstLine="440"/>
        <w:rPr>
          <w:sz w:val="22"/>
        </w:rPr>
      </w:pPr>
      <w:r>
        <w:rPr>
          <w:rFonts w:hint="eastAsia"/>
          <w:sz w:val="22"/>
        </w:rPr>
        <w:t>4、招标采购备案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提供给建设方维护当前财政专项工程各类招标采购任务完整信息的功能。</w:t>
      </w:r>
    </w:p>
    <w:p w:rsidR="00176E8F" w:rsidRDefault="00176E8F" w:rsidP="00176E8F">
      <w:pPr>
        <w:pStyle w:val="aff2"/>
        <w:spacing w:line="300" w:lineRule="auto"/>
        <w:ind w:firstLine="440"/>
        <w:rPr>
          <w:sz w:val="22"/>
        </w:rPr>
      </w:pPr>
      <w:r>
        <w:rPr>
          <w:rFonts w:hint="eastAsia"/>
          <w:sz w:val="22"/>
        </w:rPr>
        <w:t>5、资金备案管理</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提供给建设方维护当前财政专项工程所签各类合同的完整功能。包括合同基本信息维护、合同请款信息维护、合同变更信息维护等。合同请款和变更信息数据自动累计到项目清单。</w:t>
      </w:r>
    </w:p>
    <w:p w:rsidR="00176E8F" w:rsidRDefault="00176E8F" w:rsidP="00176E8F">
      <w:pPr>
        <w:pStyle w:val="aff2"/>
        <w:spacing w:line="300" w:lineRule="auto"/>
        <w:ind w:firstLine="440"/>
        <w:rPr>
          <w:sz w:val="22"/>
        </w:rPr>
      </w:pPr>
      <w:r>
        <w:rPr>
          <w:rFonts w:hint="eastAsia"/>
          <w:sz w:val="22"/>
        </w:rPr>
        <w:t>6、施工备案管理</w:t>
      </w:r>
    </w:p>
    <w:p w:rsidR="00176E8F" w:rsidRDefault="00176E8F" w:rsidP="00176E8F">
      <w:pPr>
        <w:pStyle w:val="Bi0"/>
        <w:spacing w:line="300" w:lineRule="auto"/>
        <w:ind w:firstLine="440"/>
        <w:rPr>
          <w:rFonts w:hAnsi="宋体"/>
          <w:sz w:val="22"/>
        </w:rPr>
      </w:pPr>
      <w:r>
        <w:rPr>
          <w:rFonts w:hAnsi="宋体" w:hint="eastAsia"/>
          <w:sz w:val="22"/>
        </w:rPr>
        <w:t>提供给建设方对财政专项施工过程的数据进行备案管理的功能，包括施工进度备案、质量事件备案和安全事件备案等。</w:t>
      </w:r>
    </w:p>
    <w:p w:rsidR="00176E8F" w:rsidRDefault="00176E8F" w:rsidP="00176E8F">
      <w:pPr>
        <w:pStyle w:val="aff2"/>
        <w:spacing w:line="300" w:lineRule="auto"/>
        <w:ind w:firstLine="440"/>
        <w:rPr>
          <w:sz w:val="22"/>
        </w:rPr>
      </w:pPr>
      <w:r>
        <w:rPr>
          <w:rFonts w:hint="eastAsia"/>
          <w:sz w:val="22"/>
        </w:rPr>
        <w:t>7、人员信息备案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提供给建设方维护当前财政专项工程各主要参建单位的管理人员信息。</w:t>
      </w:r>
    </w:p>
    <w:p w:rsidR="00176E8F" w:rsidRDefault="00176E8F" w:rsidP="00176E8F">
      <w:pPr>
        <w:pStyle w:val="aff2"/>
        <w:spacing w:line="300" w:lineRule="auto"/>
        <w:ind w:firstLine="440"/>
        <w:rPr>
          <w:sz w:val="22"/>
        </w:rPr>
      </w:pPr>
      <w:r>
        <w:rPr>
          <w:rFonts w:hint="eastAsia"/>
          <w:sz w:val="22"/>
        </w:rPr>
        <w:t>8、验收及审计备案</w:t>
      </w:r>
    </w:p>
    <w:p w:rsidR="00176E8F" w:rsidRDefault="00176E8F" w:rsidP="00176E8F">
      <w:pPr>
        <w:pStyle w:val="Bi0"/>
        <w:spacing w:line="300" w:lineRule="auto"/>
        <w:ind w:firstLine="440"/>
        <w:rPr>
          <w:rFonts w:hAnsi="宋体"/>
          <w:sz w:val="22"/>
        </w:rPr>
      </w:pPr>
      <w:r>
        <w:rPr>
          <w:rFonts w:hAnsi="宋体" w:hint="eastAsia"/>
          <w:sz w:val="22"/>
        </w:rPr>
        <w:t>提供建设方对财政专项工程竣工验收、移交和审计等数据进行管理的功能，包括竣工验收备案、移交信息备案、审计信息备案和竣工档案备案等。</w:t>
      </w:r>
    </w:p>
    <w:p w:rsidR="00176E8F" w:rsidRDefault="00176E8F" w:rsidP="00176E8F">
      <w:pPr>
        <w:pStyle w:val="aff2"/>
        <w:spacing w:line="300" w:lineRule="auto"/>
        <w:ind w:firstLine="440"/>
        <w:rPr>
          <w:sz w:val="22"/>
        </w:rPr>
      </w:pPr>
      <w:r>
        <w:rPr>
          <w:rFonts w:hint="eastAsia"/>
          <w:sz w:val="22"/>
        </w:rPr>
        <w:t>9、会议信息备案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提供给建设方维护当前财政专项工程建设全过程中各类会议信息。</w:t>
      </w:r>
    </w:p>
    <w:p w:rsidR="00176E8F" w:rsidRDefault="00176E8F" w:rsidP="00176E8F">
      <w:pPr>
        <w:pStyle w:val="aff2"/>
        <w:spacing w:line="300" w:lineRule="auto"/>
        <w:ind w:firstLine="440"/>
        <w:rPr>
          <w:sz w:val="22"/>
        </w:rPr>
      </w:pPr>
      <w:r>
        <w:rPr>
          <w:rFonts w:hint="eastAsia"/>
          <w:sz w:val="22"/>
        </w:rPr>
        <w:t>10、影像资料备案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提供给建设方维护当前财政专项工程建设全过程中各类现场影像资料。</w:t>
      </w:r>
    </w:p>
    <w:p w:rsidR="00176E8F" w:rsidRDefault="00176E8F" w:rsidP="00176E8F">
      <w:pPr>
        <w:pStyle w:val="aff2"/>
        <w:spacing w:line="300" w:lineRule="auto"/>
        <w:ind w:firstLine="440"/>
        <w:rPr>
          <w:sz w:val="22"/>
        </w:rPr>
      </w:pPr>
      <w:r>
        <w:rPr>
          <w:rFonts w:hint="eastAsia"/>
          <w:sz w:val="22"/>
        </w:rPr>
        <w:t>11、大事记备案</w:t>
      </w:r>
    </w:p>
    <w:p w:rsidR="00176E8F" w:rsidRDefault="00176E8F" w:rsidP="00176E8F">
      <w:pPr>
        <w:pStyle w:val="Bi0"/>
        <w:spacing w:line="300" w:lineRule="auto"/>
        <w:ind w:firstLine="440"/>
        <w:rPr>
          <w:rFonts w:hAnsi="宋体"/>
          <w:sz w:val="22"/>
        </w:rPr>
      </w:pPr>
      <w:r>
        <w:rPr>
          <w:rFonts w:hAnsi="宋体" w:hint="eastAsia"/>
          <w:sz w:val="22"/>
        </w:rPr>
        <w:t>提供给建设方维护当前财政专项工程建设全过程中各类重大事件的详细信息。</w:t>
      </w:r>
    </w:p>
    <w:p w:rsidR="00176E8F" w:rsidRDefault="00176E8F" w:rsidP="00176E8F">
      <w:pPr>
        <w:pStyle w:val="Bi0"/>
        <w:spacing w:line="300" w:lineRule="auto"/>
        <w:ind w:firstLine="440"/>
        <w:rPr>
          <w:rFonts w:hAnsi="宋体"/>
          <w:sz w:val="22"/>
        </w:rPr>
      </w:pPr>
    </w:p>
    <w:bookmarkEnd w:id="44"/>
    <w:p w:rsidR="00176E8F" w:rsidRDefault="00176E8F" w:rsidP="00176E8F">
      <w:pPr>
        <w:pStyle w:val="aff2"/>
        <w:spacing w:line="300" w:lineRule="auto"/>
        <w:ind w:firstLine="442"/>
        <w:rPr>
          <w:sz w:val="22"/>
        </w:rPr>
      </w:pPr>
      <w:r>
        <w:rPr>
          <w:rFonts w:ascii="Times New Roman" w:hAnsi="Times New Roman"/>
          <w:b/>
          <w:sz w:val="22"/>
        </w:rPr>
        <w:t>9.5.</w:t>
      </w:r>
      <w:r>
        <w:rPr>
          <w:rFonts w:ascii="Times New Roman" w:hAnsi="Times New Roman" w:hint="eastAsia"/>
          <w:b/>
          <w:sz w:val="22"/>
        </w:rPr>
        <w:t>1.2</w:t>
      </w:r>
      <w:r>
        <w:rPr>
          <w:rFonts w:hint="eastAsia"/>
          <w:sz w:val="22"/>
        </w:rPr>
        <w:t>卫生安全生产管理系统</w:t>
      </w:r>
    </w:p>
    <w:p w:rsidR="00176E8F" w:rsidRDefault="00176E8F" w:rsidP="00176E8F">
      <w:pPr>
        <w:pStyle w:val="aff2"/>
        <w:spacing w:line="300" w:lineRule="auto"/>
        <w:ind w:firstLine="442"/>
        <w:rPr>
          <w:sz w:val="22"/>
        </w:rPr>
      </w:pPr>
      <w:r>
        <w:rPr>
          <w:rFonts w:ascii="Times New Roman" w:hAnsi="Times New Roman"/>
          <w:b/>
          <w:sz w:val="22"/>
        </w:rPr>
        <w:t>9.5.</w:t>
      </w:r>
      <w:r>
        <w:rPr>
          <w:rFonts w:ascii="Times New Roman" w:hAnsi="Times New Roman" w:hint="eastAsia"/>
          <w:b/>
          <w:sz w:val="22"/>
        </w:rPr>
        <w:t>1.</w:t>
      </w:r>
      <w:r>
        <w:rPr>
          <w:rFonts w:ascii="Times New Roman" w:hAnsi="Times New Roman"/>
          <w:b/>
          <w:sz w:val="22"/>
        </w:rPr>
        <w:t>2.1</w:t>
      </w:r>
      <w:r>
        <w:rPr>
          <w:sz w:val="22"/>
        </w:rPr>
        <w:t>安全生产隐患排查管理子系统</w:t>
      </w:r>
    </w:p>
    <w:p w:rsidR="00BC2213" w:rsidRDefault="00BC2213" w:rsidP="00BC2213">
      <w:pPr>
        <w:pStyle w:val="Bi0"/>
        <w:spacing w:line="300" w:lineRule="auto"/>
        <w:ind w:firstLine="440"/>
        <w:rPr>
          <w:sz w:val="22"/>
        </w:rPr>
      </w:pPr>
      <w:r w:rsidRPr="00BC2213">
        <w:rPr>
          <w:rFonts w:hint="eastAsia"/>
          <w:sz w:val="22"/>
        </w:rPr>
        <w:t>面向责任单位、管理单位、卫协等三类使用角色，实现辖区内卫生机构安全生产监管、安全工作推进等智能化管理。重点响应安全重点专项工作推进、安全生产工作评估、安全隐患排查治理月报、安全隐患整改情况月报、安全风险分级管控推进、安全生产数据归集等核心业务。支持常态化排查、遗留隐患自动督办、双重风险分级、月报智能提醒与多维态势分析，实现医疗机构安全数据统一纳入监管。</w:t>
      </w:r>
      <w:proofErr w:type="gramStart"/>
      <w:r w:rsidRPr="00BC2213">
        <w:rPr>
          <w:rFonts w:hint="eastAsia"/>
          <w:sz w:val="22"/>
        </w:rPr>
        <w:t>需体现</w:t>
      </w:r>
      <w:proofErr w:type="gramEnd"/>
      <w:r w:rsidRPr="00BC2213">
        <w:rPr>
          <w:rFonts w:hint="eastAsia"/>
          <w:sz w:val="22"/>
        </w:rPr>
        <w:t>多角色流程权限隔离、历史隐患动态追踪、全区数据标准化汇总，需实现隐患排查可追溯、预警及时、统计精准，</w:t>
      </w:r>
      <w:proofErr w:type="gramStart"/>
      <w:r w:rsidRPr="00BC2213">
        <w:rPr>
          <w:rFonts w:hint="eastAsia"/>
          <w:sz w:val="22"/>
        </w:rPr>
        <w:t>构建全</w:t>
      </w:r>
      <w:proofErr w:type="gramEnd"/>
      <w:r w:rsidRPr="00BC2213">
        <w:rPr>
          <w:rFonts w:hint="eastAsia"/>
          <w:sz w:val="22"/>
        </w:rPr>
        <w:t>覆盖、闭环式安全监管体系。</w:t>
      </w:r>
    </w:p>
    <w:p w:rsidR="00176E8F" w:rsidRDefault="00176E8F" w:rsidP="00BC2213">
      <w:pPr>
        <w:pStyle w:val="Bi0"/>
        <w:spacing w:line="300" w:lineRule="auto"/>
        <w:ind w:firstLine="482"/>
        <w:rPr>
          <w:b/>
          <w:bCs/>
          <w:szCs w:val="24"/>
        </w:rPr>
      </w:pPr>
      <w:r>
        <w:rPr>
          <w:rFonts w:hint="eastAsia"/>
          <w:b/>
          <w:bCs/>
          <w:szCs w:val="24"/>
        </w:rPr>
        <w:t>供应商需根据产品或项目经验提供安全生产隐患排查的具体流程图。</w:t>
      </w:r>
    </w:p>
    <w:p w:rsidR="00176E8F" w:rsidRDefault="00176E8F" w:rsidP="00176E8F">
      <w:pPr>
        <w:pStyle w:val="aff2"/>
        <w:spacing w:line="300" w:lineRule="auto"/>
        <w:ind w:firstLine="440"/>
        <w:rPr>
          <w:sz w:val="22"/>
        </w:rPr>
      </w:pPr>
      <w:r>
        <w:rPr>
          <w:rFonts w:hint="eastAsia"/>
          <w:sz w:val="22"/>
        </w:rPr>
        <w:t>1、安全隐患排查模块（责任单位）</w:t>
      </w:r>
    </w:p>
    <w:p w:rsidR="00176E8F" w:rsidRDefault="00176E8F" w:rsidP="00176E8F">
      <w:pPr>
        <w:pStyle w:val="Bi0"/>
        <w:spacing w:line="300" w:lineRule="auto"/>
        <w:ind w:firstLine="440"/>
        <w:rPr>
          <w:sz w:val="22"/>
        </w:rPr>
      </w:pPr>
      <w:r>
        <w:rPr>
          <w:rFonts w:hAnsi="宋体" w:hint="eastAsia"/>
          <w:sz w:val="22"/>
        </w:rPr>
        <w:t>本模块面向责任单位，覆盖日常排查、点位定期排查与历史未整改问题三类登记场景，排查结果自动沉淀为日常</w:t>
      </w:r>
      <w:proofErr w:type="gramStart"/>
      <w:r>
        <w:rPr>
          <w:rFonts w:hAnsi="宋体" w:hint="eastAsia"/>
          <w:sz w:val="22"/>
        </w:rPr>
        <w:t>台账并贯通</w:t>
      </w:r>
      <w:proofErr w:type="gramEnd"/>
      <w:r>
        <w:rPr>
          <w:rFonts w:hAnsi="宋体" w:hint="eastAsia"/>
          <w:sz w:val="22"/>
        </w:rPr>
        <w:t>隐患上报。对排查发现的隐患实施分级管理</w:t>
      </w:r>
      <w:r>
        <w:rPr>
          <w:rFonts w:ascii="等线" w:eastAsia="等线" w:hint="eastAsia"/>
          <w:sz w:val="22"/>
        </w:rPr>
        <w:t>——</w:t>
      </w:r>
      <w:r>
        <w:rPr>
          <w:rFonts w:hAnsi="宋体" w:hint="eastAsia"/>
          <w:sz w:val="22"/>
        </w:rPr>
        <w:t>既</w:t>
      </w:r>
      <w:proofErr w:type="gramStart"/>
      <w:r>
        <w:rPr>
          <w:rFonts w:hAnsi="宋体" w:hint="eastAsia"/>
          <w:sz w:val="22"/>
        </w:rPr>
        <w:t>按重大</w:t>
      </w:r>
      <w:proofErr w:type="gramEnd"/>
      <w:r>
        <w:rPr>
          <w:rFonts w:hAnsi="宋体" w:hint="eastAsia"/>
          <w:sz w:val="22"/>
        </w:rPr>
        <w:t>/一般定性，也按控制风险等级管控；隐患经月报由本单位管理员核实审核后上报管理单位，纳入风险隐患问题库处置。支持多维</w:t>
      </w:r>
      <w:proofErr w:type="gramStart"/>
      <w:r>
        <w:rPr>
          <w:rFonts w:hAnsi="宋体" w:hint="eastAsia"/>
          <w:sz w:val="22"/>
        </w:rPr>
        <w:t>度统计</w:t>
      </w:r>
      <w:proofErr w:type="gramEnd"/>
      <w:r>
        <w:rPr>
          <w:rFonts w:hAnsi="宋体" w:hint="eastAsia"/>
          <w:sz w:val="22"/>
        </w:rPr>
        <w:t>台账月报、上报内容与排查记录等，内置临期提醒，辅助责任单位把握隐患分布与发展态势、压实自查自</w:t>
      </w:r>
      <w:proofErr w:type="gramStart"/>
      <w:r>
        <w:rPr>
          <w:rFonts w:hAnsi="宋体" w:hint="eastAsia"/>
          <w:sz w:val="22"/>
        </w:rPr>
        <w:t>纠主体</w:t>
      </w:r>
      <w:proofErr w:type="gramEnd"/>
      <w:r>
        <w:rPr>
          <w:rFonts w:hAnsi="宋体" w:hint="eastAsia"/>
          <w:sz w:val="22"/>
        </w:rPr>
        <w:t>责任。</w:t>
      </w:r>
    </w:p>
    <w:p w:rsidR="00176E8F" w:rsidRDefault="00176E8F" w:rsidP="00176E8F">
      <w:pPr>
        <w:pStyle w:val="aff2"/>
        <w:spacing w:line="300" w:lineRule="auto"/>
        <w:ind w:firstLine="440"/>
        <w:rPr>
          <w:sz w:val="22"/>
        </w:rPr>
      </w:pPr>
      <w:r>
        <w:rPr>
          <w:rFonts w:hint="eastAsia"/>
          <w:sz w:val="22"/>
        </w:rPr>
        <w:t>2、排查工作管理模块（管理单位）</w:t>
      </w:r>
    </w:p>
    <w:p w:rsidR="00176E8F" w:rsidRDefault="00176E8F" w:rsidP="00176E8F">
      <w:pPr>
        <w:pStyle w:val="Bi0"/>
        <w:spacing w:line="300" w:lineRule="auto"/>
        <w:ind w:firstLine="440"/>
        <w:rPr>
          <w:sz w:val="22"/>
        </w:rPr>
      </w:pPr>
      <w:r>
        <w:rPr>
          <w:rFonts w:hAnsi="宋体" w:hint="eastAsia"/>
          <w:sz w:val="22"/>
        </w:rPr>
        <w:t>面向管理单位统一汇集责任单位上报的隐患排查整改月报，掌握各单位隐患整改全貌。系统按预设上报时限自动催报，临期、超期未报单位即时触发预警提醒，同时汇总梳理已整改与未整改隐患，支撑分类督办与统计分析。</w:t>
      </w:r>
    </w:p>
    <w:p w:rsidR="00176E8F" w:rsidRDefault="00176E8F" w:rsidP="00176E8F">
      <w:pPr>
        <w:pStyle w:val="aff2"/>
        <w:spacing w:line="300" w:lineRule="auto"/>
        <w:ind w:firstLine="440"/>
        <w:rPr>
          <w:sz w:val="22"/>
        </w:rPr>
      </w:pPr>
      <w:r>
        <w:rPr>
          <w:rFonts w:hint="eastAsia"/>
          <w:sz w:val="22"/>
        </w:rPr>
        <w:t>3、隐患问题管理模块（卫协）</w:t>
      </w:r>
    </w:p>
    <w:p w:rsidR="00176E8F" w:rsidRDefault="00176E8F" w:rsidP="00176E8F">
      <w:pPr>
        <w:pStyle w:val="Bi0"/>
        <w:spacing w:line="300" w:lineRule="auto"/>
        <w:ind w:firstLine="440"/>
        <w:rPr>
          <w:sz w:val="22"/>
        </w:rPr>
      </w:pPr>
      <w:r>
        <w:rPr>
          <w:rFonts w:hAnsi="宋体" w:hint="eastAsia"/>
          <w:sz w:val="22"/>
        </w:rPr>
        <w:t>本模块承担社会办医疗机构隐患数据入口职能</w:t>
      </w:r>
      <w:r>
        <w:rPr>
          <w:rFonts w:ascii="等线" w:eastAsia="等线" w:hint="eastAsia"/>
          <w:sz w:val="22"/>
        </w:rPr>
        <w:t>——</w:t>
      </w:r>
      <w:r>
        <w:rPr>
          <w:rFonts w:hAnsi="宋体" w:hint="eastAsia"/>
          <w:sz w:val="22"/>
        </w:rPr>
        <w:t>由卫协统筹该领域数据源，将每月统计维护的风险隐患问题登记、导入系统，并对未整改事项持续跟踪整改进展，形成登记</w:t>
      </w:r>
      <w:r>
        <w:rPr>
          <w:rFonts w:ascii="等线" w:eastAsia="等线" w:hint="eastAsia"/>
          <w:sz w:val="22"/>
        </w:rPr>
        <w:t>—</w:t>
      </w:r>
      <w:r>
        <w:rPr>
          <w:rFonts w:hAnsi="宋体" w:hint="eastAsia"/>
          <w:sz w:val="22"/>
        </w:rPr>
        <w:t>跟踪闭环后统一上报事务中心。</w:t>
      </w:r>
    </w:p>
    <w:p w:rsidR="00176E8F" w:rsidRDefault="00176E8F" w:rsidP="00176E8F">
      <w:pPr>
        <w:pStyle w:val="aff2"/>
        <w:spacing w:line="300" w:lineRule="auto"/>
        <w:ind w:firstLine="442"/>
        <w:rPr>
          <w:sz w:val="22"/>
        </w:rPr>
      </w:pPr>
      <w:r>
        <w:rPr>
          <w:rFonts w:ascii="Times New Roman" w:hAnsi="Times New Roman"/>
          <w:b/>
          <w:sz w:val="22"/>
        </w:rPr>
        <w:t>9.5.</w:t>
      </w:r>
      <w:r>
        <w:rPr>
          <w:rFonts w:ascii="Times New Roman" w:hAnsi="Times New Roman" w:hint="eastAsia"/>
          <w:b/>
          <w:sz w:val="22"/>
        </w:rPr>
        <w:t>1.</w:t>
      </w:r>
      <w:r>
        <w:rPr>
          <w:rFonts w:ascii="Times New Roman" w:hAnsi="Times New Roman"/>
          <w:b/>
          <w:sz w:val="22"/>
        </w:rPr>
        <w:t>2.2</w:t>
      </w:r>
      <w:r>
        <w:rPr>
          <w:sz w:val="22"/>
        </w:rPr>
        <w:t>安全生产专项工作管理子系统</w:t>
      </w:r>
    </w:p>
    <w:p w:rsidR="00176E8F" w:rsidRDefault="00176E8F" w:rsidP="00176E8F">
      <w:pPr>
        <w:pStyle w:val="Bi0"/>
        <w:spacing w:line="300" w:lineRule="auto"/>
        <w:ind w:firstLine="440"/>
        <w:rPr>
          <w:sz w:val="22"/>
        </w:rPr>
      </w:pPr>
      <w:r>
        <w:rPr>
          <w:rFonts w:hint="eastAsia"/>
          <w:sz w:val="22"/>
        </w:rPr>
        <w:t>面向管理单位、责任单位、督查专家三类角色，实现卫生行业安全专项工作全流程闭环管控。重点响应专项任务下发、四</w:t>
      </w:r>
      <w:proofErr w:type="gramStart"/>
      <w:r>
        <w:rPr>
          <w:rFonts w:hint="eastAsia"/>
          <w:sz w:val="22"/>
        </w:rPr>
        <w:t>不两直</w:t>
      </w:r>
      <w:proofErr w:type="gramEnd"/>
      <w:r>
        <w:rPr>
          <w:rFonts w:hint="eastAsia"/>
          <w:sz w:val="22"/>
        </w:rPr>
        <w:t>督查、隐患督改、材料上报审核、数据汇总统计等核心业务。支持多级督查登记、重大隐患专项督办、漏报统计、智能预警及可视化数据看板，实现专项工作标准化、痕迹化管理。</w:t>
      </w:r>
      <w:proofErr w:type="gramStart"/>
      <w:r>
        <w:rPr>
          <w:rFonts w:hint="eastAsia"/>
          <w:sz w:val="22"/>
        </w:rPr>
        <w:t>需体现</w:t>
      </w:r>
      <w:proofErr w:type="gramEnd"/>
      <w:r>
        <w:rPr>
          <w:rFonts w:hint="eastAsia"/>
          <w:sz w:val="22"/>
        </w:rPr>
        <w:t>多层级督查数据归集、保障专项督查流程规范、隐患整改闭环、档案数据全程可追溯。</w:t>
      </w:r>
    </w:p>
    <w:p w:rsidR="00176E8F" w:rsidRDefault="00176E8F" w:rsidP="00176E8F">
      <w:pPr>
        <w:pStyle w:val="Bi0"/>
        <w:spacing w:line="300" w:lineRule="auto"/>
        <w:ind w:firstLine="482"/>
        <w:rPr>
          <w:b/>
          <w:bCs/>
          <w:szCs w:val="24"/>
        </w:rPr>
      </w:pPr>
      <w:r>
        <w:rPr>
          <w:rFonts w:hint="eastAsia"/>
          <w:b/>
          <w:bCs/>
          <w:szCs w:val="24"/>
        </w:rPr>
        <w:t>供应商需根据产品或项目经验提供安全生产专项工作管理的具体流程图。</w:t>
      </w:r>
    </w:p>
    <w:p w:rsidR="00176E8F" w:rsidRDefault="00176E8F" w:rsidP="00176E8F">
      <w:pPr>
        <w:pStyle w:val="aff2"/>
        <w:spacing w:line="300" w:lineRule="auto"/>
        <w:ind w:firstLine="440"/>
        <w:rPr>
          <w:sz w:val="22"/>
        </w:rPr>
      </w:pPr>
      <w:r>
        <w:rPr>
          <w:rFonts w:hint="eastAsia"/>
          <w:sz w:val="22"/>
        </w:rPr>
        <w:lastRenderedPageBreak/>
        <w:t>1、专项工作督查管理模块（管理单位）</w:t>
      </w:r>
    </w:p>
    <w:p w:rsidR="00176E8F" w:rsidRDefault="00176E8F" w:rsidP="00176E8F">
      <w:pPr>
        <w:pStyle w:val="Bi0"/>
        <w:spacing w:line="300" w:lineRule="auto"/>
        <w:ind w:firstLine="440"/>
        <w:rPr>
          <w:sz w:val="22"/>
        </w:rPr>
      </w:pPr>
      <w:r>
        <w:rPr>
          <w:rFonts w:hAnsi="宋体" w:hint="eastAsia"/>
          <w:sz w:val="22"/>
        </w:rPr>
        <w:t>面向管理单位提供专项工作从部署、督查到督改、归档的全周期管理：维护专项工作基本要素，制定排查任务下发责任单位落实，跟踪反馈并统计漏报情况。各环节材料统一归档、可查可追溯，专项工作汇总看板集中呈现排查、督查、督改、档案等关键指标，支撑对专项工作的整体把控与闭环管理。</w:t>
      </w:r>
    </w:p>
    <w:p w:rsidR="00176E8F" w:rsidRDefault="00176E8F" w:rsidP="00176E8F">
      <w:pPr>
        <w:pStyle w:val="aff2"/>
        <w:spacing w:line="300" w:lineRule="auto"/>
        <w:ind w:firstLine="440"/>
        <w:rPr>
          <w:sz w:val="22"/>
        </w:rPr>
      </w:pPr>
      <w:r>
        <w:rPr>
          <w:rFonts w:hint="eastAsia"/>
          <w:sz w:val="22"/>
        </w:rPr>
        <w:t>2、专项工作检查执行模块（责任单位）</w:t>
      </w:r>
    </w:p>
    <w:p w:rsidR="00176E8F" w:rsidRDefault="00176E8F" w:rsidP="00176E8F">
      <w:pPr>
        <w:pStyle w:val="Bi0"/>
        <w:spacing w:line="300" w:lineRule="auto"/>
        <w:ind w:firstLine="440"/>
        <w:rPr>
          <w:sz w:val="22"/>
        </w:rPr>
      </w:pPr>
      <w:r>
        <w:rPr>
          <w:rFonts w:hAnsi="宋体" w:hint="eastAsia"/>
          <w:sz w:val="22"/>
        </w:rPr>
        <w:t>面向责任单位承接专项工作并落地执行：查看本单位涉及其中的专项台账，接收任务安排、登记开展情况，随时登记与维护发现的问题，上传档案材料，并</w:t>
      </w:r>
      <w:proofErr w:type="gramStart"/>
      <w:r>
        <w:rPr>
          <w:rFonts w:hAnsi="宋体" w:hint="eastAsia"/>
          <w:sz w:val="22"/>
        </w:rPr>
        <w:t>按数据</w:t>
      </w:r>
      <w:proofErr w:type="gramEnd"/>
      <w:r>
        <w:rPr>
          <w:rFonts w:hAnsi="宋体" w:hint="eastAsia"/>
          <w:sz w:val="22"/>
        </w:rPr>
        <w:t>上报任务模板完成数据报送。</w:t>
      </w:r>
    </w:p>
    <w:p w:rsidR="00176E8F" w:rsidRDefault="00176E8F" w:rsidP="00176E8F">
      <w:pPr>
        <w:pStyle w:val="aff2"/>
        <w:spacing w:line="300" w:lineRule="auto"/>
        <w:ind w:firstLine="440"/>
        <w:rPr>
          <w:sz w:val="22"/>
        </w:rPr>
      </w:pPr>
      <w:r>
        <w:rPr>
          <w:rFonts w:hint="eastAsia"/>
          <w:sz w:val="22"/>
        </w:rPr>
        <w:t>3、专项工作协助督查模块（专家）</w:t>
      </w:r>
    </w:p>
    <w:p w:rsidR="00176E8F" w:rsidRDefault="00176E8F" w:rsidP="00176E8F">
      <w:pPr>
        <w:pStyle w:val="Bi0"/>
        <w:spacing w:line="300" w:lineRule="auto"/>
        <w:ind w:firstLine="440"/>
        <w:rPr>
          <w:sz w:val="22"/>
        </w:rPr>
      </w:pPr>
      <w:r>
        <w:rPr>
          <w:rFonts w:hAnsi="宋体" w:hint="eastAsia"/>
          <w:sz w:val="22"/>
        </w:rPr>
        <w:t>面向参与专项督查的专家，集中展示分配至个人的专项工作清单并支持多维度筛选；专家据此登记检查发现的问题、反馈专业意见，形成的记录可随时回溯查询。</w:t>
      </w:r>
    </w:p>
    <w:p w:rsidR="00176E8F" w:rsidRDefault="00176E8F" w:rsidP="00176E8F">
      <w:pPr>
        <w:pStyle w:val="aff2"/>
        <w:ind w:firstLine="442"/>
        <w:rPr>
          <w:sz w:val="22"/>
        </w:rPr>
      </w:pPr>
      <w:r>
        <w:rPr>
          <w:rFonts w:ascii="Times New Roman" w:hAnsi="Times New Roman"/>
          <w:b/>
          <w:sz w:val="22"/>
        </w:rPr>
        <w:t>9.5.</w:t>
      </w:r>
      <w:r>
        <w:rPr>
          <w:rFonts w:ascii="Times New Roman" w:hAnsi="Times New Roman" w:hint="eastAsia"/>
          <w:b/>
          <w:sz w:val="22"/>
        </w:rPr>
        <w:t>1.</w:t>
      </w:r>
      <w:r>
        <w:rPr>
          <w:rFonts w:ascii="Times New Roman" w:hAnsi="Times New Roman"/>
          <w:b/>
          <w:sz w:val="22"/>
        </w:rPr>
        <w:t>2.</w:t>
      </w:r>
      <w:r>
        <w:rPr>
          <w:rFonts w:ascii="Times New Roman" w:hAnsi="Times New Roman" w:hint="eastAsia"/>
          <w:b/>
          <w:sz w:val="22"/>
        </w:rPr>
        <w:t>3</w:t>
      </w:r>
      <w:r>
        <w:rPr>
          <w:sz w:val="22"/>
        </w:rPr>
        <w:t>安全生产工作回头</w:t>
      </w:r>
      <w:proofErr w:type="gramStart"/>
      <w:r>
        <w:rPr>
          <w:sz w:val="22"/>
        </w:rPr>
        <w:t>看检查</w:t>
      </w:r>
      <w:proofErr w:type="gramEnd"/>
      <w:r>
        <w:rPr>
          <w:sz w:val="22"/>
        </w:rPr>
        <w:t>管理子系统</w:t>
      </w:r>
    </w:p>
    <w:p w:rsidR="00176E8F" w:rsidRDefault="00176E8F" w:rsidP="00176E8F">
      <w:pPr>
        <w:pStyle w:val="Bi0"/>
        <w:spacing w:line="300" w:lineRule="auto"/>
        <w:ind w:firstLine="440"/>
        <w:rPr>
          <w:sz w:val="22"/>
        </w:rPr>
      </w:pPr>
      <w:r>
        <w:rPr>
          <w:rFonts w:hint="eastAsia"/>
          <w:sz w:val="22"/>
        </w:rPr>
        <w:t>面向管理单位、责任单位、督查专家三类用户，实现安全生产“回头看”复查闭环管理。重点响应通知下发签收、督查日程编排、历史隐患复核、年度专项核查、检查成果归档等业务。具备通知催办、日历化日程展示、历史整改问题复核核验、年度报告归档能力，闭环核查前期隐患整改成效。支持历史隐患数据关联追溯、多角色业务权限管控，实现复查痕迹留痕、整改真实性可核验，形成复查工作全流程可追溯管理。</w:t>
      </w:r>
    </w:p>
    <w:p w:rsidR="00176E8F" w:rsidRDefault="00176E8F" w:rsidP="00176E8F">
      <w:pPr>
        <w:pStyle w:val="aff2"/>
        <w:spacing w:line="300" w:lineRule="auto"/>
        <w:ind w:firstLine="440"/>
        <w:rPr>
          <w:sz w:val="22"/>
        </w:rPr>
      </w:pPr>
      <w:r>
        <w:rPr>
          <w:rFonts w:hint="eastAsia"/>
          <w:sz w:val="22"/>
        </w:rPr>
        <w:t>1、回头看督查管理模块（管理单位）</w:t>
      </w:r>
    </w:p>
    <w:p w:rsidR="00176E8F" w:rsidRDefault="00176E8F" w:rsidP="00176E8F">
      <w:pPr>
        <w:pStyle w:val="Bi0"/>
        <w:spacing w:line="300" w:lineRule="auto"/>
        <w:ind w:firstLine="440"/>
        <w:rPr>
          <w:sz w:val="22"/>
        </w:rPr>
      </w:pPr>
      <w:r>
        <w:rPr>
          <w:rFonts w:hAnsi="宋体" w:hint="eastAsia"/>
          <w:sz w:val="22"/>
        </w:rPr>
        <w:t>面向管理单位组织年度</w:t>
      </w:r>
      <w:r>
        <w:rPr>
          <w:rFonts w:ascii="等线" w:eastAsia="等线" w:hint="eastAsia"/>
          <w:sz w:val="22"/>
        </w:rPr>
        <w:t>“</w:t>
      </w:r>
      <w:r>
        <w:rPr>
          <w:rFonts w:hAnsi="宋体" w:hint="eastAsia"/>
          <w:sz w:val="22"/>
        </w:rPr>
        <w:t>回头看</w:t>
      </w:r>
      <w:r>
        <w:rPr>
          <w:rFonts w:ascii="等线" w:eastAsia="等线" w:hint="eastAsia"/>
          <w:sz w:val="22"/>
        </w:rPr>
        <w:t>”</w:t>
      </w:r>
      <w:r>
        <w:rPr>
          <w:rFonts w:hAnsi="宋体" w:hint="eastAsia"/>
          <w:sz w:val="22"/>
        </w:rPr>
        <w:t>闭环检查：统一下发通知并跟踪签收反馈、对未反馈单位催办，维护被查单位与日程安排并在日历中集中展示。</w:t>
      </w:r>
    </w:p>
    <w:p w:rsidR="00176E8F" w:rsidRDefault="00176E8F" w:rsidP="00176E8F">
      <w:pPr>
        <w:pStyle w:val="Bi0"/>
        <w:spacing w:line="300" w:lineRule="auto"/>
        <w:ind w:firstLine="440"/>
        <w:rPr>
          <w:sz w:val="22"/>
        </w:rPr>
      </w:pPr>
      <w:r>
        <w:rPr>
          <w:rFonts w:hAnsi="宋体" w:hint="eastAsia"/>
          <w:sz w:val="22"/>
        </w:rPr>
        <w:t>围绕往年未整改问题进展、当年度重点专项落实情况、回头看问题清单及专家检查成果进行统一查看与管理，检验整改是否真改实改。</w:t>
      </w:r>
    </w:p>
    <w:p w:rsidR="00176E8F" w:rsidRDefault="00176E8F" w:rsidP="00176E8F">
      <w:pPr>
        <w:pStyle w:val="aff2"/>
        <w:spacing w:line="300" w:lineRule="auto"/>
        <w:ind w:firstLine="440"/>
        <w:rPr>
          <w:sz w:val="22"/>
        </w:rPr>
      </w:pPr>
      <w:r>
        <w:rPr>
          <w:rFonts w:hint="eastAsia"/>
          <w:sz w:val="22"/>
        </w:rPr>
        <w:t>2、回头看协助检查模块（专家）</w:t>
      </w:r>
    </w:p>
    <w:p w:rsidR="00176E8F" w:rsidRDefault="00176E8F" w:rsidP="00176E8F">
      <w:pPr>
        <w:pStyle w:val="Bi0"/>
        <w:spacing w:line="300" w:lineRule="auto"/>
        <w:ind w:firstLine="440"/>
        <w:rPr>
          <w:sz w:val="22"/>
        </w:rPr>
      </w:pPr>
      <w:r>
        <w:rPr>
          <w:rFonts w:hAnsi="宋体" w:hint="eastAsia"/>
          <w:sz w:val="22"/>
        </w:rPr>
        <w:t>面向专家的</w:t>
      </w:r>
      <w:r>
        <w:rPr>
          <w:rFonts w:ascii="等线" w:eastAsia="等线" w:hint="eastAsia"/>
          <w:sz w:val="22"/>
        </w:rPr>
        <w:t>“</w:t>
      </w:r>
      <w:r>
        <w:rPr>
          <w:rFonts w:hAnsi="宋体" w:hint="eastAsia"/>
          <w:sz w:val="22"/>
        </w:rPr>
        <w:t>回头看</w:t>
      </w:r>
      <w:r>
        <w:rPr>
          <w:rFonts w:ascii="等线" w:eastAsia="等线" w:hint="eastAsia"/>
          <w:sz w:val="22"/>
        </w:rPr>
        <w:t>”</w:t>
      </w:r>
      <w:r>
        <w:rPr>
          <w:rFonts w:hAnsi="宋体" w:hint="eastAsia"/>
          <w:sz w:val="22"/>
        </w:rPr>
        <w:t>协助检查：按责任单位、类型、状态调取待查问题清单，逐项登记检查结论、反馈是否真改实改，历史记录支持查询回溯；年度回头</w:t>
      </w:r>
      <w:proofErr w:type="gramStart"/>
      <w:r>
        <w:rPr>
          <w:rFonts w:hAnsi="宋体" w:hint="eastAsia"/>
          <w:sz w:val="22"/>
        </w:rPr>
        <w:t>看结束</w:t>
      </w:r>
      <w:proofErr w:type="gramEnd"/>
      <w:r>
        <w:rPr>
          <w:rFonts w:hAnsi="宋体" w:hint="eastAsia"/>
          <w:sz w:val="22"/>
        </w:rPr>
        <w:t>后</w:t>
      </w:r>
      <w:proofErr w:type="gramStart"/>
      <w:r>
        <w:rPr>
          <w:rFonts w:hAnsi="宋体" w:hint="eastAsia"/>
          <w:sz w:val="22"/>
        </w:rPr>
        <w:t>上传总报告</w:t>
      </w:r>
      <w:proofErr w:type="gramEnd"/>
      <w:r>
        <w:rPr>
          <w:rFonts w:hAnsi="宋体" w:hint="eastAsia"/>
          <w:sz w:val="22"/>
        </w:rPr>
        <w:t>文稿，收口全年工作。</w:t>
      </w:r>
    </w:p>
    <w:p w:rsidR="00743B91" w:rsidRPr="00743B91" w:rsidRDefault="00743B91" w:rsidP="00743B91">
      <w:pPr>
        <w:spacing w:line="300" w:lineRule="auto"/>
        <w:ind w:firstLineChars="200" w:firstLine="422"/>
        <w:rPr>
          <w:rFonts w:asciiTheme="minorEastAsia" w:eastAsiaTheme="minorEastAsia" w:hAnsiTheme="minorEastAsia"/>
          <w:sz w:val="22"/>
        </w:rPr>
      </w:pPr>
      <w:r w:rsidRPr="00743B91">
        <w:rPr>
          <w:rFonts w:ascii="Times New Roman" w:hAnsi="Times New Roman"/>
          <w:b/>
        </w:rPr>
        <w:t>9.5.12.4</w:t>
      </w:r>
      <w:r w:rsidRPr="00743B91">
        <w:rPr>
          <w:rFonts w:asciiTheme="minorEastAsia" w:eastAsiaTheme="minorEastAsia" w:hAnsiTheme="minorEastAsia" w:hint="eastAsia"/>
          <w:sz w:val="22"/>
        </w:rPr>
        <w:t>安全生产年度工作评估管理子系统</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面向管理单位、责任单位及评估专家三类角色，实现卫生系统安全生产年度工作评估全流程数字化管控。重点响应评估日程编排、通知下发签收、现场工作评估 登记、问题清单归集、评估报告编制确认及整改闭环等核心业务。支持评估报告自动初稿生成、在线编辑留痕、多级审核流转。</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1、年度工作评估管理模块(管理单位)</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面向管理单位组织年度工作评估 :安排工作评估日程安排(被评估 单位、时间、评</w:t>
      </w:r>
      <w:r w:rsidRPr="00743B91">
        <w:rPr>
          <w:rFonts w:asciiTheme="minorEastAsia" w:eastAsiaTheme="minorEastAsia" w:hAnsiTheme="minorEastAsia" w:hint="eastAsia"/>
          <w:sz w:val="22"/>
        </w:rPr>
        <w:lastRenderedPageBreak/>
        <w:t>估 人、参与专家等)并以日历视图统一呈现，向责任单位下发工作评估通知及细则，跟踪反馈签收并催办未反馈单位。</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2、年度工作评估确认模块(责任单位)</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面向责任单位承接工作评估结果:按年度确认本单位的工作评估报告与评分表，查阅工作评估问题清单，并根据工作评估结果接收问题整改通知单，启动后续整改。功能内容包含工作评估报告确认、接收问题整改通知单和年度工作评估问题清单。</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3、年度工作评估检查模块(专家)</w:t>
      </w:r>
    </w:p>
    <w:p w:rsidR="00743B91" w:rsidRPr="00743B91" w:rsidRDefault="00743B91" w:rsidP="00743B91">
      <w:pPr>
        <w:spacing w:line="300" w:lineRule="auto"/>
        <w:ind w:firstLineChars="200" w:firstLine="440"/>
        <w:rPr>
          <w:rFonts w:asciiTheme="minorEastAsia" w:eastAsiaTheme="minorEastAsia" w:hAnsiTheme="minorEastAsia"/>
          <w:sz w:val="22"/>
        </w:rPr>
      </w:pPr>
      <w:r w:rsidRPr="00743B91">
        <w:rPr>
          <w:rFonts w:asciiTheme="minorEastAsia" w:eastAsiaTheme="minorEastAsia" w:hAnsiTheme="minorEastAsia" w:hint="eastAsia"/>
          <w:sz w:val="22"/>
        </w:rPr>
        <w:t>面向专家执行年度工作评估:按清单逐单位开展隐患问题登记与建议登记，结果同步管理单位;报告环节支持按单位自动生成分报告初稿、在线编辑留痕并逐级推送管理单位审核、责任单位确认，最终上报年度工作评估总报告文稿。</w:t>
      </w:r>
    </w:p>
    <w:p w:rsidR="00176E8F" w:rsidRDefault="00176E8F" w:rsidP="00176E8F">
      <w:pPr>
        <w:pStyle w:val="aff2"/>
        <w:spacing w:line="300" w:lineRule="auto"/>
        <w:ind w:firstLine="442"/>
        <w:rPr>
          <w:sz w:val="22"/>
        </w:rPr>
      </w:pPr>
      <w:r>
        <w:rPr>
          <w:rFonts w:ascii="Times New Roman" w:hAnsi="Times New Roman"/>
          <w:b/>
          <w:sz w:val="22"/>
        </w:rPr>
        <w:t>9.5.</w:t>
      </w:r>
      <w:r>
        <w:rPr>
          <w:rFonts w:ascii="Times New Roman" w:hAnsi="Times New Roman" w:hint="eastAsia"/>
          <w:b/>
          <w:sz w:val="22"/>
        </w:rPr>
        <w:t>1.</w:t>
      </w:r>
      <w:r>
        <w:rPr>
          <w:rFonts w:ascii="Times New Roman" w:hAnsi="Times New Roman"/>
          <w:b/>
          <w:sz w:val="22"/>
        </w:rPr>
        <w:t>2.5</w:t>
      </w:r>
      <w:r>
        <w:rPr>
          <w:sz w:val="22"/>
        </w:rPr>
        <w:t>安全生产监管地图（管理单位）</w:t>
      </w:r>
    </w:p>
    <w:p w:rsidR="00176E8F" w:rsidRDefault="00176E8F" w:rsidP="00176E8F">
      <w:pPr>
        <w:pStyle w:val="Bi0"/>
        <w:spacing w:line="300" w:lineRule="auto"/>
        <w:ind w:firstLine="440"/>
        <w:rPr>
          <w:sz w:val="22"/>
        </w:rPr>
      </w:pPr>
      <w:r>
        <w:rPr>
          <w:rFonts w:hint="eastAsia"/>
          <w:sz w:val="22"/>
        </w:rPr>
        <w:t>面向管理单位打造可视化安全监管一张图，重点响应全域安全态势总</w:t>
      </w:r>
      <w:proofErr w:type="gramStart"/>
      <w:r>
        <w:rPr>
          <w:rFonts w:hint="eastAsia"/>
          <w:sz w:val="22"/>
        </w:rPr>
        <w:t>览</w:t>
      </w:r>
      <w:proofErr w:type="gramEnd"/>
      <w:r>
        <w:rPr>
          <w:rFonts w:hint="eastAsia"/>
          <w:sz w:val="22"/>
        </w:rPr>
        <w:t>、隐患</w:t>
      </w:r>
      <w:r w:rsidR="003E0161">
        <w:rPr>
          <w:rFonts w:hint="eastAsia"/>
          <w:sz w:val="22"/>
        </w:rPr>
        <w:t>风险空间落图、整改成效统计、专项工作、回头看核查、单位履职、年度工作评估</w:t>
      </w:r>
      <w:r>
        <w:rPr>
          <w:rFonts w:hint="eastAsia"/>
          <w:sz w:val="22"/>
        </w:rPr>
        <w:t>及基础要素管控等核心需求。实现隐患点位地图可视化、高频隐患词云分析、单位安全画像、区域风险立体</w:t>
      </w:r>
      <w:proofErr w:type="gramStart"/>
      <w:r>
        <w:rPr>
          <w:rFonts w:hint="eastAsia"/>
          <w:sz w:val="22"/>
        </w:rPr>
        <w:t>研</w:t>
      </w:r>
      <w:proofErr w:type="gramEnd"/>
      <w:r>
        <w:rPr>
          <w:rFonts w:hint="eastAsia"/>
          <w:sz w:val="22"/>
        </w:rPr>
        <w:t>判，支撑精准差异化监管。</w:t>
      </w:r>
    </w:p>
    <w:p w:rsidR="00176E8F" w:rsidRDefault="00176E8F" w:rsidP="00176E8F">
      <w:pPr>
        <w:pStyle w:val="aff2"/>
        <w:spacing w:line="300" w:lineRule="auto"/>
        <w:ind w:firstLine="442"/>
        <w:rPr>
          <w:sz w:val="22"/>
        </w:rPr>
      </w:pPr>
      <w:r>
        <w:rPr>
          <w:rFonts w:ascii="Times New Roman" w:hAnsi="Times New Roman"/>
          <w:b/>
          <w:sz w:val="22"/>
        </w:rPr>
        <w:t>9.5.</w:t>
      </w:r>
      <w:r>
        <w:rPr>
          <w:rFonts w:ascii="Times New Roman" w:hAnsi="Times New Roman" w:hint="eastAsia"/>
          <w:b/>
          <w:sz w:val="22"/>
        </w:rPr>
        <w:t>1.</w:t>
      </w:r>
      <w:r>
        <w:rPr>
          <w:rFonts w:ascii="Times New Roman" w:hAnsi="Times New Roman"/>
          <w:b/>
          <w:sz w:val="22"/>
        </w:rPr>
        <w:t>2.6</w:t>
      </w:r>
      <w:r>
        <w:rPr>
          <w:sz w:val="22"/>
        </w:rPr>
        <w:t>安全生产日常工作应用子系统</w:t>
      </w:r>
    </w:p>
    <w:p w:rsidR="00176E8F" w:rsidRDefault="00176E8F" w:rsidP="00176E8F">
      <w:pPr>
        <w:pStyle w:val="aff2"/>
        <w:spacing w:line="300" w:lineRule="auto"/>
        <w:ind w:firstLine="440"/>
        <w:rPr>
          <w:sz w:val="22"/>
        </w:rPr>
      </w:pPr>
      <w:r>
        <w:rPr>
          <w:rFonts w:hint="eastAsia"/>
          <w:sz w:val="22"/>
        </w:rPr>
        <w:t>1、安全生产AI赋能应用</w:t>
      </w:r>
    </w:p>
    <w:p w:rsidR="00176E8F" w:rsidRDefault="00176E8F" w:rsidP="00176E8F">
      <w:pPr>
        <w:pStyle w:val="Bi0"/>
        <w:spacing w:line="300" w:lineRule="auto"/>
        <w:ind w:firstLine="440"/>
        <w:rPr>
          <w:sz w:val="22"/>
        </w:rPr>
      </w:pPr>
      <w:r>
        <w:rPr>
          <w:rFonts w:hint="eastAsia"/>
          <w:sz w:val="22"/>
        </w:rPr>
        <w:t>依托新区政务大模型底座，重点对接智能问答、政务数据分析能力，基于法规、行业规范、隐患风险数据集，实现AI智能问答、隐患标准智能匹配、高危情形自动预警三大核心能力。可智能检索安全合</w:t>
      </w:r>
      <w:proofErr w:type="gramStart"/>
      <w:r>
        <w:rPr>
          <w:rFonts w:hint="eastAsia"/>
          <w:sz w:val="22"/>
        </w:rPr>
        <w:t>规</w:t>
      </w:r>
      <w:proofErr w:type="gramEnd"/>
      <w:r>
        <w:rPr>
          <w:rFonts w:hint="eastAsia"/>
          <w:sz w:val="22"/>
        </w:rPr>
        <w:t>依据，自动关联对标条款，针对月报逾期、重大隐患、风险管</w:t>
      </w:r>
      <w:proofErr w:type="gramStart"/>
      <w:r>
        <w:rPr>
          <w:rFonts w:hint="eastAsia"/>
          <w:sz w:val="22"/>
        </w:rPr>
        <w:t>控不足</w:t>
      </w:r>
      <w:proofErr w:type="gramEnd"/>
      <w:r>
        <w:rPr>
          <w:rFonts w:hint="eastAsia"/>
          <w:sz w:val="22"/>
        </w:rPr>
        <w:t>等场景触发站内信、短信告警。</w:t>
      </w:r>
    </w:p>
    <w:p w:rsidR="00176E8F" w:rsidRDefault="00176E8F" w:rsidP="00176E8F">
      <w:pPr>
        <w:pStyle w:val="Bi0"/>
        <w:spacing w:line="300" w:lineRule="auto"/>
        <w:ind w:firstLine="482"/>
        <w:rPr>
          <w:b/>
          <w:bCs/>
          <w:szCs w:val="24"/>
        </w:rPr>
      </w:pPr>
      <w:r>
        <w:rPr>
          <w:rFonts w:hint="eastAsia"/>
          <w:b/>
          <w:bCs/>
          <w:szCs w:val="24"/>
        </w:rPr>
        <w:t>供应商可提供AI或大模型技术相关成熟产品证明材料（如有），以保障具备相关专业知识与技术能力，可以将AI技术深度融入安全生产过程。</w:t>
      </w:r>
    </w:p>
    <w:p w:rsidR="00176E8F" w:rsidRDefault="00176E8F" w:rsidP="00176E8F">
      <w:pPr>
        <w:pStyle w:val="aff2"/>
        <w:spacing w:line="300" w:lineRule="auto"/>
        <w:ind w:firstLine="440"/>
        <w:rPr>
          <w:sz w:val="22"/>
        </w:rPr>
      </w:pPr>
      <w:r>
        <w:rPr>
          <w:rFonts w:hint="eastAsia"/>
          <w:sz w:val="22"/>
        </w:rPr>
        <w:t>2、</w:t>
      </w:r>
      <w:r>
        <w:rPr>
          <w:sz w:val="22"/>
        </w:rPr>
        <w:t>安全生产会议管理</w:t>
      </w:r>
    </w:p>
    <w:p w:rsidR="00176E8F" w:rsidRDefault="00176E8F" w:rsidP="00176E8F">
      <w:pPr>
        <w:pStyle w:val="Bi0"/>
        <w:spacing w:line="300" w:lineRule="auto"/>
        <w:ind w:firstLine="440"/>
        <w:rPr>
          <w:sz w:val="22"/>
        </w:rPr>
      </w:pPr>
      <w:r>
        <w:rPr>
          <w:rFonts w:hint="eastAsia"/>
          <w:sz w:val="22"/>
        </w:rPr>
        <w:t>实现会议创建、多渠道通知下发、参会回执反馈、未反馈单位催办、会议纪要与影像资料归档管理。支持短信、站内</w:t>
      </w:r>
      <w:proofErr w:type="gramStart"/>
      <w:r>
        <w:rPr>
          <w:rFonts w:hint="eastAsia"/>
          <w:sz w:val="22"/>
        </w:rPr>
        <w:t>信双渠道</w:t>
      </w:r>
      <w:proofErr w:type="gramEnd"/>
      <w:r>
        <w:rPr>
          <w:rFonts w:hint="eastAsia"/>
          <w:sz w:val="22"/>
        </w:rPr>
        <w:t>提醒，完整留存参会及会议资料。</w:t>
      </w:r>
    </w:p>
    <w:p w:rsidR="00176E8F" w:rsidRDefault="00176E8F" w:rsidP="00176E8F">
      <w:pPr>
        <w:pStyle w:val="aff2"/>
        <w:spacing w:line="300" w:lineRule="auto"/>
        <w:ind w:firstLine="440"/>
        <w:rPr>
          <w:sz w:val="22"/>
        </w:rPr>
      </w:pPr>
      <w:r>
        <w:rPr>
          <w:rFonts w:hint="eastAsia"/>
          <w:sz w:val="22"/>
        </w:rPr>
        <w:t>3、</w:t>
      </w:r>
      <w:r>
        <w:rPr>
          <w:sz w:val="22"/>
        </w:rPr>
        <w:t>安全生产培训工作管理</w:t>
      </w:r>
    </w:p>
    <w:p w:rsidR="00176E8F" w:rsidRDefault="00176E8F" w:rsidP="00176E8F">
      <w:pPr>
        <w:pStyle w:val="Bi0"/>
        <w:spacing w:line="300" w:lineRule="auto"/>
        <w:ind w:firstLine="440"/>
        <w:rPr>
          <w:sz w:val="22"/>
        </w:rPr>
      </w:pPr>
      <w:r>
        <w:rPr>
          <w:rFonts w:hint="eastAsia"/>
          <w:sz w:val="22"/>
        </w:rPr>
        <w:t>覆盖培训计划编制、通知下发回执催办、月历日程展示、培训过程资料归档与培训库检索管理。支持未反馈单位一键提醒，沉淀完整</w:t>
      </w:r>
      <w:proofErr w:type="gramStart"/>
      <w:r>
        <w:rPr>
          <w:rFonts w:hint="eastAsia"/>
          <w:sz w:val="22"/>
        </w:rPr>
        <w:t>培训台</w:t>
      </w:r>
      <w:proofErr w:type="gramEnd"/>
      <w:r>
        <w:rPr>
          <w:rFonts w:hint="eastAsia"/>
          <w:sz w:val="22"/>
        </w:rPr>
        <w:t>账。</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9.5.1.3</w:t>
      </w:r>
      <w:r>
        <w:rPr>
          <w:rFonts w:ascii="Times New Roman" w:hAnsi="Times New Roman"/>
          <w:sz w:val="22"/>
        </w:rPr>
        <w:t>数字化底座</w:t>
      </w:r>
    </w:p>
    <w:p w:rsidR="00176E8F" w:rsidRDefault="00176E8F" w:rsidP="00176E8F">
      <w:pPr>
        <w:pStyle w:val="aff2"/>
        <w:spacing w:line="300" w:lineRule="auto"/>
        <w:ind w:firstLine="442"/>
        <w:rPr>
          <w:sz w:val="22"/>
        </w:rPr>
      </w:pPr>
      <w:r>
        <w:rPr>
          <w:rFonts w:ascii="Times New Roman" w:hAnsi="Times New Roman"/>
          <w:b/>
          <w:sz w:val="22"/>
        </w:rPr>
        <w:t>9.5.1.3.1</w:t>
      </w:r>
      <w:proofErr w:type="gramStart"/>
      <w:r>
        <w:rPr>
          <w:rFonts w:hint="eastAsia"/>
          <w:sz w:val="22"/>
        </w:rPr>
        <w:t>移动端小程序</w:t>
      </w:r>
      <w:proofErr w:type="gramEnd"/>
    </w:p>
    <w:p w:rsidR="00176E8F" w:rsidRDefault="00176E8F" w:rsidP="00176E8F">
      <w:pPr>
        <w:pStyle w:val="Bi0"/>
        <w:spacing w:line="300" w:lineRule="auto"/>
        <w:ind w:firstLine="440"/>
        <w:rPr>
          <w:sz w:val="22"/>
        </w:rPr>
      </w:pPr>
      <w:r>
        <w:rPr>
          <w:rFonts w:hint="eastAsia"/>
          <w:sz w:val="22"/>
        </w:rPr>
        <w:t>移动端需包含事务中心管控端、重大工程项目现场管理端</w:t>
      </w:r>
      <w:r w:rsidR="003E0161">
        <w:rPr>
          <w:rFonts w:hint="eastAsia"/>
          <w:sz w:val="22"/>
        </w:rPr>
        <w:t>、安全管理端及</w:t>
      </w:r>
      <w:r>
        <w:rPr>
          <w:rFonts w:hint="eastAsia"/>
          <w:sz w:val="22"/>
        </w:rPr>
        <w:t>卫协端。事务中心管</w:t>
      </w:r>
      <w:proofErr w:type="gramStart"/>
      <w:r>
        <w:rPr>
          <w:rFonts w:hint="eastAsia"/>
          <w:sz w:val="22"/>
        </w:rPr>
        <w:t>控端支持</w:t>
      </w:r>
      <w:proofErr w:type="gramEnd"/>
      <w:r>
        <w:rPr>
          <w:rFonts w:hint="eastAsia"/>
          <w:sz w:val="22"/>
        </w:rPr>
        <w:t>全域工程态势可视化、移动审批、全维度项目</w:t>
      </w:r>
      <w:proofErr w:type="gramStart"/>
      <w:r>
        <w:rPr>
          <w:rFonts w:hint="eastAsia"/>
          <w:sz w:val="22"/>
        </w:rPr>
        <w:t>管控及视频</w:t>
      </w:r>
      <w:proofErr w:type="gramEnd"/>
      <w:r>
        <w:rPr>
          <w:rFonts w:hint="eastAsia"/>
          <w:sz w:val="22"/>
        </w:rPr>
        <w:t>监控巡查。重大工程项目现场管理端适配各参建单位，支持进度、日志、质安整改随手填报、消息智能推送，按角色差异化权限展示。责任单位及卫协端聚焦隐患排查上报、整改进度更</w:t>
      </w:r>
      <w:r>
        <w:rPr>
          <w:rFonts w:hint="eastAsia"/>
          <w:sz w:val="22"/>
        </w:rPr>
        <w:lastRenderedPageBreak/>
        <w:t>新。</w:t>
      </w:r>
    </w:p>
    <w:p w:rsidR="00176E8F" w:rsidRDefault="00176E8F" w:rsidP="00176E8F">
      <w:pPr>
        <w:pStyle w:val="aff2"/>
        <w:spacing w:line="300" w:lineRule="auto"/>
        <w:ind w:firstLine="440"/>
        <w:rPr>
          <w:sz w:val="22"/>
        </w:rPr>
      </w:pPr>
      <w:r>
        <w:rPr>
          <w:rFonts w:hint="eastAsia"/>
          <w:sz w:val="22"/>
        </w:rPr>
        <w:t>1、事务中心管控端</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1</w:t>
      </w:r>
      <w:r>
        <w:rPr>
          <w:rFonts w:ascii="仿宋" w:hAnsi="仿宋" w:hint="eastAsia"/>
          <w:sz w:val="22"/>
        </w:rPr>
        <w:t>）首页</w:t>
      </w:r>
    </w:p>
    <w:p w:rsidR="00176E8F" w:rsidRDefault="00176E8F" w:rsidP="00176E8F">
      <w:pPr>
        <w:pStyle w:val="Bi0"/>
        <w:spacing w:line="300" w:lineRule="auto"/>
        <w:ind w:firstLine="440"/>
        <w:rPr>
          <w:sz w:val="22"/>
        </w:rPr>
      </w:pPr>
      <w:r>
        <w:rPr>
          <w:rFonts w:hAnsi="宋体" w:hint="eastAsia"/>
          <w:sz w:val="22"/>
        </w:rPr>
        <w:t>用于一览式的展示全区重大工程的整体情况。</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2</w:t>
      </w:r>
      <w:r>
        <w:rPr>
          <w:rFonts w:ascii="仿宋" w:hAnsi="仿宋" w:hint="eastAsia"/>
          <w:sz w:val="22"/>
        </w:rPr>
        <w:t>）</w:t>
      </w:r>
      <w:r>
        <w:rPr>
          <w:rFonts w:ascii="仿宋" w:hAnsi="仿宋"/>
          <w:sz w:val="22"/>
        </w:rPr>
        <w:t>待办事项</w:t>
      </w:r>
    </w:p>
    <w:p w:rsidR="00176E8F" w:rsidRDefault="00176E8F" w:rsidP="00176E8F">
      <w:pPr>
        <w:pStyle w:val="Bi0"/>
        <w:spacing w:line="300" w:lineRule="auto"/>
        <w:ind w:firstLine="440"/>
        <w:rPr>
          <w:sz w:val="22"/>
        </w:rPr>
      </w:pPr>
      <w:r>
        <w:rPr>
          <w:rFonts w:hAnsi="宋体" w:hint="eastAsia"/>
          <w:sz w:val="22"/>
        </w:rPr>
        <w:t>显示当前用户各类待办事项，方便审核人员外出时进行审核工作，提高审核效率。</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3</w:t>
      </w:r>
      <w:r>
        <w:rPr>
          <w:rFonts w:ascii="仿宋" w:hAnsi="仿宋" w:hint="eastAsia"/>
          <w:sz w:val="22"/>
        </w:rPr>
        <w:t>）</w:t>
      </w:r>
      <w:r>
        <w:rPr>
          <w:rFonts w:ascii="仿宋" w:hAnsi="仿宋"/>
          <w:sz w:val="22"/>
        </w:rPr>
        <w:t>项目管控</w:t>
      </w:r>
    </w:p>
    <w:p w:rsidR="00176E8F" w:rsidRDefault="00176E8F" w:rsidP="00176E8F">
      <w:pPr>
        <w:pStyle w:val="Bi0"/>
        <w:spacing w:line="300" w:lineRule="auto"/>
        <w:ind w:firstLine="440"/>
        <w:rPr>
          <w:sz w:val="22"/>
        </w:rPr>
      </w:pPr>
      <w:r>
        <w:rPr>
          <w:rFonts w:hAnsi="宋体" w:hint="eastAsia"/>
          <w:sz w:val="22"/>
        </w:rPr>
        <w:t>实现事务中心通过移动端对全区所有重大工程进行管理的功能。</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4</w:t>
      </w:r>
      <w:r w:rsidR="003E0161">
        <w:rPr>
          <w:rFonts w:ascii="仿宋" w:hAnsi="仿宋" w:hint="eastAsia"/>
          <w:sz w:val="22"/>
        </w:rPr>
        <w:t>）安全</w:t>
      </w:r>
      <w:r>
        <w:rPr>
          <w:rFonts w:ascii="仿宋" w:hAnsi="仿宋" w:hint="eastAsia"/>
          <w:sz w:val="22"/>
        </w:rPr>
        <w:t>管理</w:t>
      </w:r>
    </w:p>
    <w:p w:rsidR="00176E8F" w:rsidRDefault="003E0161" w:rsidP="003E0161">
      <w:pPr>
        <w:pStyle w:val="Bi0"/>
        <w:spacing w:line="300" w:lineRule="auto"/>
        <w:ind w:firstLine="440"/>
        <w:rPr>
          <w:sz w:val="22"/>
        </w:rPr>
      </w:pPr>
      <w:r w:rsidRPr="003E0161">
        <w:rPr>
          <w:rFonts w:hAnsi="宋体" w:hint="eastAsia"/>
          <w:sz w:val="22"/>
        </w:rPr>
        <w:t>为管理单位提供隐患排查信息登记、安全资料查询功能，可通过小程序登记隐患排查信息，查询了解各类安全工作资料信息。</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5</w:t>
      </w:r>
      <w:r>
        <w:rPr>
          <w:rFonts w:ascii="仿宋" w:hAnsi="仿宋" w:hint="eastAsia"/>
          <w:sz w:val="22"/>
        </w:rPr>
        <w:t>）我的</w:t>
      </w:r>
    </w:p>
    <w:p w:rsidR="00176E8F" w:rsidRDefault="00176E8F" w:rsidP="00176E8F">
      <w:pPr>
        <w:pStyle w:val="Bi0"/>
        <w:spacing w:line="300" w:lineRule="auto"/>
        <w:ind w:firstLine="440"/>
        <w:rPr>
          <w:sz w:val="22"/>
        </w:rPr>
      </w:pPr>
      <w:r>
        <w:rPr>
          <w:rFonts w:hAnsi="宋体" w:hint="eastAsia"/>
          <w:sz w:val="22"/>
        </w:rPr>
        <w:t>提供用户进行基础设置的功能，可进行用户登录、注销、设置、头像设置、更新检查、缓存清理等基础性操作。</w:t>
      </w:r>
    </w:p>
    <w:p w:rsidR="00176E8F" w:rsidRDefault="00176E8F" w:rsidP="00176E8F">
      <w:pPr>
        <w:pStyle w:val="aff2"/>
        <w:spacing w:line="300" w:lineRule="auto"/>
        <w:ind w:firstLine="440"/>
        <w:rPr>
          <w:sz w:val="22"/>
        </w:rPr>
      </w:pPr>
      <w:r>
        <w:rPr>
          <w:rFonts w:hint="eastAsia"/>
          <w:sz w:val="22"/>
        </w:rPr>
        <w:t>2、重大工程项目现场管理端</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1</w:t>
      </w:r>
      <w:r>
        <w:rPr>
          <w:rFonts w:ascii="仿宋" w:hAnsi="仿宋" w:hint="eastAsia"/>
          <w:sz w:val="22"/>
        </w:rPr>
        <w:t>）在建项目</w:t>
      </w:r>
    </w:p>
    <w:p w:rsidR="00176E8F" w:rsidRDefault="00176E8F" w:rsidP="00176E8F">
      <w:pPr>
        <w:pStyle w:val="Bi0"/>
        <w:spacing w:line="300" w:lineRule="auto"/>
        <w:ind w:firstLine="440"/>
        <w:rPr>
          <w:sz w:val="22"/>
        </w:rPr>
      </w:pPr>
      <w:r>
        <w:rPr>
          <w:rFonts w:hAnsi="宋体" w:hint="eastAsia"/>
          <w:sz w:val="22"/>
        </w:rPr>
        <w:t>展示当前用户目前参建的所有在建的重大工程项目，便于快速查找到所需管理的项目，包括项目名称、建设单位、建设规模、总包单位、监理单位等信息，可通过关键字快速查看项目。是进入单项目管理的入口，进入项目后各模块权限基于用户在当前项目的角色而定。</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2</w:t>
      </w:r>
      <w:r>
        <w:rPr>
          <w:rFonts w:ascii="仿宋" w:hAnsi="仿宋" w:hint="eastAsia"/>
          <w:sz w:val="22"/>
        </w:rPr>
        <w:t>）历史项目</w:t>
      </w:r>
    </w:p>
    <w:p w:rsidR="00176E8F" w:rsidRDefault="00176E8F" w:rsidP="00176E8F">
      <w:pPr>
        <w:pStyle w:val="Bi0"/>
        <w:spacing w:line="300" w:lineRule="auto"/>
        <w:ind w:firstLine="440"/>
        <w:rPr>
          <w:sz w:val="22"/>
        </w:rPr>
      </w:pPr>
      <w:r>
        <w:rPr>
          <w:rFonts w:hAnsi="宋体" w:hint="eastAsia"/>
          <w:sz w:val="22"/>
        </w:rPr>
        <w:t>展示当前用户历史所有参建的已完工的重大工程项目，可通过关键字快速查看项目。可通过此模块进入单项目管理，进入项目后各模块权限基于用户在当前项目的角色而定。</w:t>
      </w:r>
    </w:p>
    <w:p w:rsidR="00176E8F" w:rsidRDefault="00176E8F" w:rsidP="00176E8F">
      <w:pPr>
        <w:pStyle w:val="Bi0"/>
        <w:spacing w:line="300" w:lineRule="auto"/>
        <w:ind w:firstLine="440"/>
        <w:rPr>
          <w:sz w:val="22"/>
        </w:rPr>
      </w:pPr>
      <w:r>
        <w:rPr>
          <w:rFonts w:ascii="仿宋" w:hAnsi="仿宋" w:hint="eastAsia"/>
          <w:sz w:val="22"/>
        </w:rPr>
        <w:t>（</w:t>
      </w:r>
      <w:r>
        <w:rPr>
          <w:rFonts w:ascii="仿宋" w:hAnsi="仿宋" w:hint="eastAsia"/>
          <w:sz w:val="22"/>
        </w:rPr>
        <w:t>3</w:t>
      </w:r>
      <w:r>
        <w:rPr>
          <w:rFonts w:ascii="仿宋" w:hAnsi="仿宋" w:hint="eastAsia"/>
          <w:sz w:val="22"/>
        </w:rPr>
        <w:t>）</w:t>
      </w:r>
      <w:r>
        <w:rPr>
          <w:rFonts w:ascii="仿宋" w:hAnsi="仿宋"/>
          <w:sz w:val="22"/>
        </w:rPr>
        <w:t>项目现场管理</w:t>
      </w:r>
    </w:p>
    <w:p w:rsidR="00176E8F" w:rsidRDefault="00176E8F" w:rsidP="00176E8F">
      <w:pPr>
        <w:pStyle w:val="Bi0"/>
        <w:spacing w:line="300" w:lineRule="auto"/>
        <w:ind w:firstLine="440"/>
        <w:rPr>
          <w:sz w:val="22"/>
        </w:rPr>
      </w:pPr>
      <w:r>
        <w:rPr>
          <w:rFonts w:hAnsi="宋体" w:hint="eastAsia"/>
          <w:sz w:val="22"/>
        </w:rPr>
        <w:t>提供给重大工程参建单位</w:t>
      </w:r>
      <w:proofErr w:type="gramStart"/>
      <w:r>
        <w:rPr>
          <w:rFonts w:hAnsi="宋体" w:hint="eastAsia"/>
          <w:sz w:val="22"/>
        </w:rPr>
        <w:t>通过微信小</w:t>
      </w:r>
      <w:proofErr w:type="gramEnd"/>
      <w:r>
        <w:rPr>
          <w:rFonts w:hAnsi="宋体" w:hint="eastAsia"/>
          <w:sz w:val="22"/>
        </w:rPr>
        <w:t>程序进行项目现场管理的功能</w:t>
      </w:r>
    </w:p>
    <w:p w:rsidR="003E0161" w:rsidRPr="003E0161" w:rsidRDefault="00176E8F" w:rsidP="003E0161">
      <w:pPr>
        <w:pStyle w:val="aff2"/>
        <w:ind w:firstLine="440"/>
        <w:rPr>
          <w:sz w:val="22"/>
        </w:rPr>
      </w:pPr>
      <w:r>
        <w:rPr>
          <w:rFonts w:hint="eastAsia"/>
          <w:sz w:val="22"/>
        </w:rPr>
        <w:t>3、</w:t>
      </w:r>
      <w:r w:rsidR="003E0161" w:rsidRPr="003E0161">
        <w:rPr>
          <w:rFonts w:hint="eastAsia"/>
          <w:sz w:val="22"/>
        </w:rPr>
        <w:t>安全管理端</w:t>
      </w:r>
    </w:p>
    <w:p w:rsidR="003E0161" w:rsidRPr="003E0161" w:rsidRDefault="003E0161" w:rsidP="003E0161">
      <w:pPr>
        <w:pStyle w:val="aff2"/>
        <w:ind w:firstLine="440"/>
        <w:rPr>
          <w:sz w:val="22"/>
        </w:rPr>
      </w:pPr>
      <w:r w:rsidRPr="003E0161">
        <w:rPr>
          <w:rFonts w:hint="eastAsia"/>
          <w:sz w:val="22"/>
        </w:rPr>
        <w:t>提供对日常安全隐患排查工作进行记录的功能，形成日常检查台账;支持将排查中发现的各类安全隐患信息及时上报。</w:t>
      </w:r>
    </w:p>
    <w:p w:rsidR="003E0161" w:rsidRDefault="003E0161" w:rsidP="003E0161">
      <w:pPr>
        <w:pStyle w:val="aff2"/>
        <w:ind w:firstLine="440"/>
        <w:rPr>
          <w:sz w:val="22"/>
        </w:rPr>
      </w:pPr>
      <w:r w:rsidRPr="003E0161">
        <w:rPr>
          <w:rFonts w:hint="eastAsia"/>
          <w:sz w:val="22"/>
        </w:rPr>
        <w:t>对安全隐患日常排查所产生的记录和日常安全工作资料进行查询。</w:t>
      </w:r>
    </w:p>
    <w:p w:rsidR="00176E8F" w:rsidRDefault="00176E8F" w:rsidP="003E0161">
      <w:pPr>
        <w:pStyle w:val="aff2"/>
        <w:ind w:firstLine="440"/>
        <w:rPr>
          <w:sz w:val="22"/>
        </w:rPr>
      </w:pPr>
      <w:r>
        <w:rPr>
          <w:rFonts w:hint="eastAsia"/>
          <w:sz w:val="22"/>
        </w:rPr>
        <w:t>4、卫协端</w:t>
      </w:r>
    </w:p>
    <w:p w:rsidR="00176E8F" w:rsidRDefault="00176E8F" w:rsidP="00176E8F">
      <w:pPr>
        <w:pStyle w:val="Bi0"/>
        <w:spacing w:line="300" w:lineRule="auto"/>
        <w:ind w:firstLine="440"/>
        <w:rPr>
          <w:sz w:val="22"/>
        </w:rPr>
      </w:pPr>
      <w:r>
        <w:rPr>
          <w:rFonts w:hAnsi="宋体" w:hint="eastAsia"/>
          <w:sz w:val="22"/>
        </w:rPr>
        <w:t>支持更新已经录入的未整改的风险隐患问题的整改情况。</w:t>
      </w:r>
    </w:p>
    <w:p w:rsidR="00176E8F" w:rsidRDefault="00176E8F" w:rsidP="00176E8F">
      <w:pPr>
        <w:pStyle w:val="aff2"/>
        <w:spacing w:line="300" w:lineRule="auto"/>
        <w:ind w:firstLine="442"/>
        <w:rPr>
          <w:sz w:val="22"/>
        </w:rPr>
      </w:pPr>
      <w:r>
        <w:rPr>
          <w:rFonts w:ascii="Times New Roman" w:hAnsi="Times New Roman"/>
          <w:b/>
          <w:sz w:val="22"/>
        </w:rPr>
        <w:t>9.5.1.3.2</w:t>
      </w:r>
      <w:r>
        <w:rPr>
          <w:sz w:val="22"/>
        </w:rPr>
        <w:t>业务中心</w:t>
      </w:r>
    </w:p>
    <w:p w:rsidR="00176E8F" w:rsidRDefault="00176E8F" w:rsidP="00176E8F">
      <w:pPr>
        <w:pStyle w:val="Bi0"/>
        <w:spacing w:line="300" w:lineRule="auto"/>
        <w:ind w:firstLine="440"/>
        <w:rPr>
          <w:rFonts w:hAnsi="宋体"/>
          <w:sz w:val="22"/>
        </w:rPr>
      </w:pPr>
      <w:r>
        <w:rPr>
          <w:rFonts w:hAnsi="宋体" w:hint="eastAsia"/>
          <w:sz w:val="22"/>
        </w:rPr>
        <w:t>业务中心作为平台中台底座，集成触达、组织、鉴权、消息、日志、工作流、状态机、AI接入等核心能力。重点实现统一身份治理、细粒度功能与数据权限管控、多渠道</w:t>
      </w:r>
      <w:r>
        <w:rPr>
          <w:rFonts w:hAnsi="宋体" w:hint="eastAsia"/>
          <w:sz w:val="22"/>
        </w:rPr>
        <w:lastRenderedPageBreak/>
        <w:t>消息触达、流程可视化编排、全链路操作审计及大模型对接配置。提供低代码表单与流转规则自定义、自动化打标、应用统一接入管理。</w:t>
      </w:r>
    </w:p>
    <w:p w:rsidR="00176E8F" w:rsidRDefault="00176E8F" w:rsidP="00176E8F">
      <w:pPr>
        <w:pStyle w:val="aff2"/>
        <w:spacing w:line="300" w:lineRule="auto"/>
        <w:ind w:firstLine="440"/>
        <w:rPr>
          <w:sz w:val="22"/>
        </w:rPr>
      </w:pPr>
      <w:r>
        <w:rPr>
          <w:rFonts w:hint="eastAsia"/>
          <w:sz w:val="22"/>
        </w:rPr>
        <w:t>1、</w:t>
      </w:r>
      <w:proofErr w:type="gramStart"/>
      <w:r>
        <w:rPr>
          <w:rFonts w:hint="eastAsia"/>
          <w:sz w:val="22"/>
        </w:rPr>
        <w:t>触达中心</w:t>
      </w:r>
      <w:proofErr w:type="gramEnd"/>
    </w:p>
    <w:p w:rsidR="00176E8F" w:rsidRDefault="00176E8F" w:rsidP="00176E8F">
      <w:pPr>
        <w:pStyle w:val="Bi0"/>
        <w:spacing w:line="300" w:lineRule="auto"/>
        <w:ind w:firstLine="440"/>
        <w:rPr>
          <w:sz w:val="22"/>
        </w:rPr>
      </w:pPr>
      <w:proofErr w:type="gramStart"/>
      <w:r>
        <w:rPr>
          <w:rFonts w:hAnsi="宋体" w:hint="eastAsia"/>
          <w:sz w:val="22"/>
        </w:rPr>
        <w:t>触达中心</w:t>
      </w:r>
      <w:proofErr w:type="gramEnd"/>
      <w:r>
        <w:rPr>
          <w:rFonts w:hAnsi="宋体" w:hint="eastAsia"/>
          <w:sz w:val="22"/>
        </w:rPr>
        <w:t>是平台不同层级用户互动与业务通知的核心通信枢纽。具备高并发、高可靠、智能调度与全链路追踪能力的</w:t>
      </w:r>
      <w:proofErr w:type="gramStart"/>
      <w:r>
        <w:rPr>
          <w:rFonts w:hAnsi="宋体" w:hint="eastAsia"/>
          <w:sz w:val="22"/>
        </w:rPr>
        <w:t>全渠道触达</w:t>
      </w:r>
      <w:proofErr w:type="gramEnd"/>
      <w:r>
        <w:rPr>
          <w:rFonts w:hAnsi="宋体" w:hint="eastAsia"/>
          <w:sz w:val="22"/>
        </w:rPr>
        <w:t>能力。能够解决平台在任务传达、服务通知、事务提醒等场景下面临的</w:t>
      </w:r>
      <w:proofErr w:type="gramStart"/>
      <w:r>
        <w:rPr>
          <w:rFonts w:hAnsi="宋体" w:hint="eastAsia"/>
          <w:sz w:val="22"/>
        </w:rPr>
        <w:t>触达渠道</w:t>
      </w:r>
      <w:proofErr w:type="gramEnd"/>
      <w:r>
        <w:rPr>
          <w:rFonts w:hAnsi="宋体" w:hint="eastAsia"/>
          <w:sz w:val="22"/>
        </w:rPr>
        <w:t>分散、投递效率不一、状态无法闭环、管理成本高昂等痛点，确保每一条关键信息都能在合</w:t>
      </w:r>
      <w:proofErr w:type="gramStart"/>
      <w:r>
        <w:rPr>
          <w:rFonts w:hAnsi="宋体" w:hint="eastAsia"/>
          <w:sz w:val="22"/>
        </w:rPr>
        <w:t>规</w:t>
      </w:r>
      <w:proofErr w:type="gramEnd"/>
      <w:r>
        <w:rPr>
          <w:rFonts w:hAnsi="宋体" w:hint="eastAsia"/>
          <w:sz w:val="22"/>
        </w:rPr>
        <w:t>的前提下，通过最优路径精准送达至目标对象，并</w:t>
      </w:r>
      <w:proofErr w:type="gramStart"/>
      <w:r>
        <w:rPr>
          <w:rFonts w:hAnsi="宋体" w:hint="eastAsia"/>
          <w:sz w:val="22"/>
        </w:rPr>
        <w:t>实现触达效果</w:t>
      </w:r>
      <w:proofErr w:type="gramEnd"/>
      <w:r>
        <w:rPr>
          <w:rFonts w:hAnsi="宋体" w:hint="eastAsia"/>
          <w:sz w:val="22"/>
        </w:rPr>
        <w:t>的量化评估。</w:t>
      </w:r>
    </w:p>
    <w:p w:rsidR="00176E8F" w:rsidRDefault="00176E8F" w:rsidP="00176E8F">
      <w:pPr>
        <w:pStyle w:val="aff2"/>
        <w:spacing w:line="300" w:lineRule="auto"/>
        <w:ind w:firstLine="440"/>
        <w:rPr>
          <w:sz w:val="22"/>
        </w:rPr>
      </w:pPr>
      <w:r>
        <w:rPr>
          <w:rFonts w:hint="eastAsia"/>
          <w:sz w:val="22"/>
        </w:rPr>
        <w:t>2、组织中心</w:t>
      </w:r>
    </w:p>
    <w:p w:rsidR="00176E8F" w:rsidRDefault="00176E8F" w:rsidP="00176E8F">
      <w:pPr>
        <w:pStyle w:val="Bi0"/>
        <w:spacing w:line="300" w:lineRule="auto"/>
        <w:ind w:firstLine="440"/>
        <w:rPr>
          <w:sz w:val="22"/>
        </w:rPr>
      </w:pPr>
      <w:r>
        <w:rPr>
          <w:rFonts w:hAnsi="宋体" w:hint="eastAsia"/>
          <w:sz w:val="22"/>
        </w:rPr>
        <w:t>组织中心作为平台统一身份体系与组织架构的治理核心，包括单位管理、部门管理、用户管理、职务管理、岗位管理功能，实现平台所有接入单位、部门、人员信息的标准化、层级化、全生命周期管理。通过构建</w:t>
      </w:r>
      <w:proofErr w:type="gramStart"/>
      <w:r>
        <w:rPr>
          <w:rFonts w:hAnsi="宋体" w:hint="eastAsia"/>
          <w:sz w:val="22"/>
        </w:rPr>
        <w:t>灵活可</w:t>
      </w:r>
      <w:proofErr w:type="gramEnd"/>
      <w:r>
        <w:rPr>
          <w:rFonts w:hAnsi="宋体" w:hint="eastAsia"/>
          <w:sz w:val="22"/>
        </w:rPr>
        <w:t>扩展的组织模型，支持大规模组织树的实时同步与高效维护，确保在多组织环境</w:t>
      </w:r>
      <w:proofErr w:type="gramStart"/>
      <w:r>
        <w:rPr>
          <w:rFonts w:hAnsi="宋体" w:hint="eastAsia"/>
          <w:sz w:val="22"/>
        </w:rPr>
        <w:t>下数据</w:t>
      </w:r>
      <w:proofErr w:type="gramEnd"/>
      <w:r>
        <w:rPr>
          <w:rFonts w:hAnsi="宋体" w:hint="eastAsia"/>
          <w:sz w:val="22"/>
        </w:rPr>
        <w:t>隔离与权限传递的准确性与安全性。</w:t>
      </w:r>
    </w:p>
    <w:p w:rsidR="00176E8F" w:rsidRDefault="00176E8F" w:rsidP="00176E8F">
      <w:pPr>
        <w:pStyle w:val="aff2"/>
        <w:spacing w:line="300" w:lineRule="auto"/>
        <w:ind w:firstLine="440"/>
        <w:rPr>
          <w:sz w:val="22"/>
        </w:rPr>
      </w:pPr>
      <w:r>
        <w:rPr>
          <w:rFonts w:hint="eastAsia"/>
          <w:sz w:val="22"/>
        </w:rPr>
        <w:t>3、用户中心</w:t>
      </w:r>
    </w:p>
    <w:p w:rsidR="00176E8F" w:rsidRDefault="00176E8F" w:rsidP="00176E8F">
      <w:pPr>
        <w:pStyle w:val="Bi0"/>
        <w:spacing w:line="300" w:lineRule="auto"/>
        <w:ind w:firstLine="440"/>
        <w:rPr>
          <w:sz w:val="22"/>
        </w:rPr>
      </w:pPr>
      <w:r>
        <w:rPr>
          <w:rFonts w:hAnsi="宋体" w:hint="eastAsia"/>
          <w:sz w:val="22"/>
        </w:rPr>
        <w:t>构建</w:t>
      </w:r>
      <w:proofErr w:type="gramStart"/>
      <w:r>
        <w:rPr>
          <w:rFonts w:hAnsi="宋体" w:hint="eastAsia"/>
          <w:sz w:val="22"/>
        </w:rPr>
        <w:t>平台级统一</w:t>
      </w:r>
      <w:proofErr w:type="gramEnd"/>
      <w:r>
        <w:rPr>
          <w:rFonts w:hAnsi="宋体" w:hint="eastAsia"/>
          <w:sz w:val="22"/>
        </w:rPr>
        <w:t>身份认证与访问控制门户，实现用户身份的集中鉴权、行为跟踪与安全策略统一实施。支持高安全要求的账号策略、会话管理及合</w:t>
      </w:r>
      <w:proofErr w:type="gramStart"/>
      <w:r>
        <w:rPr>
          <w:rFonts w:hAnsi="宋体" w:hint="eastAsia"/>
          <w:sz w:val="22"/>
        </w:rPr>
        <w:t>规</w:t>
      </w:r>
      <w:proofErr w:type="gramEnd"/>
      <w:r>
        <w:rPr>
          <w:rFonts w:hAnsi="宋体" w:hint="eastAsia"/>
          <w:sz w:val="22"/>
        </w:rPr>
        <w:t>审计功能。</w:t>
      </w:r>
    </w:p>
    <w:p w:rsidR="00176E8F" w:rsidRDefault="00176E8F" w:rsidP="00176E8F">
      <w:pPr>
        <w:pStyle w:val="aff2"/>
        <w:spacing w:line="300" w:lineRule="auto"/>
        <w:ind w:firstLine="440"/>
        <w:rPr>
          <w:sz w:val="22"/>
        </w:rPr>
      </w:pPr>
      <w:r>
        <w:rPr>
          <w:rFonts w:hint="eastAsia"/>
          <w:sz w:val="22"/>
        </w:rPr>
        <w:t>4、鉴权中心</w:t>
      </w:r>
    </w:p>
    <w:p w:rsidR="00176E8F" w:rsidRDefault="00176E8F" w:rsidP="00176E8F">
      <w:pPr>
        <w:pStyle w:val="Bi0"/>
        <w:spacing w:line="300" w:lineRule="auto"/>
        <w:ind w:firstLine="440"/>
        <w:rPr>
          <w:sz w:val="22"/>
        </w:rPr>
      </w:pPr>
      <w:r>
        <w:rPr>
          <w:rFonts w:hAnsi="宋体" w:hint="eastAsia"/>
          <w:sz w:val="22"/>
        </w:rPr>
        <w:t>实现细粒度、动态化、可视化的统一权限治理引擎。覆盖所有业务应用、兼顾功能权限与数据权限、支持灵活授权模型的权限体系，并确保高性能的权限判定。</w:t>
      </w:r>
    </w:p>
    <w:p w:rsidR="00176E8F" w:rsidRDefault="00176E8F" w:rsidP="00176E8F">
      <w:pPr>
        <w:pStyle w:val="aff2"/>
        <w:spacing w:line="300" w:lineRule="auto"/>
        <w:ind w:firstLine="440"/>
        <w:rPr>
          <w:sz w:val="22"/>
        </w:rPr>
      </w:pPr>
      <w:r>
        <w:rPr>
          <w:rFonts w:hint="eastAsia"/>
          <w:sz w:val="22"/>
        </w:rPr>
        <w:t>5、标签中心</w:t>
      </w:r>
    </w:p>
    <w:p w:rsidR="00176E8F" w:rsidRDefault="00176E8F" w:rsidP="00176E8F">
      <w:pPr>
        <w:pStyle w:val="Bi0"/>
        <w:spacing w:line="300" w:lineRule="auto"/>
        <w:ind w:firstLine="440"/>
        <w:rPr>
          <w:sz w:val="22"/>
        </w:rPr>
      </w:pPr>
      <w:r>
        <w:rPr>
          <w:rFonts w:hAnsi="宋体" w:hint="eastAsia"/>
          <w:sz w:val="22"/>
        </w:rPr>
        <w:t>构建智能化、多维</w:t>
      </w:r>
      <w:proofErr w:type="gramStart"/>
      <w:r>
        <w:rPr>
          <w:rFonts w:hAnsi="宋体" w:hint="eastAsia"/>
          <w:sz w:val="22"/>
        </w:rPr>
        <w:t>度数据</w:t>
      </w:r>
      <w:proofErr w:type="gramEnd"/>
      <w:r>
        <w:rPr>
          <w:rFonts w:hAnsi="宋体" w:hint="eastAsia"/>
          <w:sz w:val="22"/>
        </w:rPr>
        <w:t>标签体系。支持进行结构化标签打标，为业务应用提供数据支撑。</w:t>
      </w:r>
    </w:p>
    <w:p w:rsidR="00176E8F" w:rsidRDefault="00176E8F" w:rsidP="00176E8F">
      <w:pPr>
        <w:pStyle w:val="aff2"/>
        <w:spacing w:line="300" w:lineRule="auto"/>
        <w:ind w:firstLine="440"/>
        <w:rPr>
          <w:sz w:val="22"/>
        </w:rPr>
      </w:pPr>
      <w:r>
        <w:rPr>
          <w:rFonts w:hint="eastAsia"/>
          <w:sz w:val="22"/>
        </w:rPr>
        <w:t>6、消息中心</w:t>
      </w:r>
    </w:p>
    <w:p w:rsidR="00176E8F" w:rsidRDefault="00176E8F" w:rsidP="00176E8F">
      <w:pPr>
        <w:pStyle w:val="Bi0"/>
        <w:spacing w:line="300" w:lineRule="auto"/>
        <w:ind w:firstLine="440"/>
        <w:rPr>
          <w:sz w:val="22"/>
        </w:rPr>
      </w:pPr>
      <w:r>
        <w:rPr>
          <w:rFonts w:hAnsi="宋体" w:hint="eastAsia"/>
          <w:sz w:val="22"/>
        </w:rPr>
        <w:t>打造统一、可靠、可溯的消息服务枢纽。整合多种消息通道，统一消息格式与发送策略，保障各类通知、待办、预警信息精准、及时、安全送达。</w:t>
      </w:r>
    </w:p>
    <w:p w:rsidR="00176E8F" w:rsidRDefault="00176E8F" w:rsidP="00176E8F">
      <w:pPr>
        <w:pStyle w:val="aff2"/>
        <w:spacing w:line="300" w:lineRule="auto"/>
        <w:ind w:firstLine="440"/>
        <w:rPr>
          <w:sz w:val="22"/>
        </w:rPr>
      </w:pPr>
      <w:r>
        <w:rPr>
          <w:rFonts w:hint="eastAsia"/>
          <w:sz w:val="22"/>
        </w:rPr>
        <w:t>7、日志中心</w:t>
      </w:r>
    </w:p>
    <w:p w:rsidR="00176E8F" w:rsidRDefault="00176E8F" w:rsidP="00176E8F">
      <w:pPr>
        <w:pStyle w:val="Bi0"/>
        <w:spacing w:line="300" w:lineRule="auto"/>
        <w:ind w:firstLine="440"/>
        <w:rPr>
          <w:sz w:val="22"/>
        </w:rPr>
      </w:pPr>
      <w:r>
        <w:rPr>
          <w:rFonts w:hAnsi="宋体" w:hint="eastAsia"/>
          <w:sz w:val="22"/>
        </w:rPr>
        <w:t>构建</w:t>
      </w:r>
      <w:proofErr w:type="gramStart"/>
      <w:r>
        <w:rPr>
          <w:rFonts w:hAnsi="宋体" w:hint="eastAsia"/>
          <w:sz w:val="22"/>
        </w:rPr>
        <w:t>平台级统一</w:t>
      </w:r>
      <w:proofErr w:type="gramEnd"/>
      <w:r>
        <w:rPr>
          <w:rFonts w:hAnsi="宋体" w:hint="eastAsia"/>
          <w:sz w:val="22"/>
        </w:rPr>
        <w:t>日志审计与分析中心。采集、存储和分析来自各</w:t>
      </w:r>
      <w:proofErr w:type="gramStart"/>
      <w:r>
        <w:rPr>
          <w:rFonts w:hAnsi="宋体" w:hint="eastAsia"/>
          <w:sz w:val="22"/>
        </w:rPr>
        <w:t>各</w:t>
      </w:r>
      <w:proofErr w:type="gramEnd"/>
      <w:r>
        <w:rPr>
          <w:rFonts w:hAnsi="宋体" w:hint="eastAsia"/>
          <w:sz w:val="22"/>
        </w:rPr>
        <w:t>应用的海量日志数据，实现安全事件追溯、系统性能监控与用户行为分析。</w:t>
      </w:r>
    </w:p>
    <w:p w:rsidR="00176E8F" w:rsidRDefault="00176E8F" w:rsidP="00176E8F">
      <w:pPr>
        <w:pStyle w:val="aff2"/>
        <w:spacing w:line="300" w:lineRule="auto"/>
        <w:ind w:firstLine="440"/>
        <w:rPr>
          <w:sz w:val="22"/>
        </w:rPr>
      </w:pPr>
      <w:r>
        <w:rPr>
          <w:rFonts w:hint="eastAsia"/>
          <w:sz w:val="22"/>
        </w:rPr>
        <w:t>8、应用中心</w:t>
      </w:r>
    </w:p>
    <w:p w:rsidR="00176E8F" w:rsidRDefault="00176E8F" w:rsidP="00176E8F">
      <w:pPr>
        <w:pStyle w:val="Bi0"/>
        <w:spacing w:line="300" w:lineRule="auto"/>
        <w:ind w:firstLine="440"/>
        <w:rPr>
          <w:sz w:val="22"/>
        </w:rPr>
      </w:pPr>
      <w:r>
        <w:rPr>
          <w:rFonts w:hAnsi="宋体" w:hint="eastAsia"/>
          <w:sz w:val="22"/>
        </w:rPr>
        <w:t>作为所有业务应用的注册、管理与集成门户。其核心是构建标准化的应用接入规范与管理流程，实现应用的快速上架、统一授权、资源调配与运行监控。</w:t>
      </w:r>
    </w:p>
    <w:p w:rsidR="00176E8F" w:rsidRDefault="00176E8F" w:rsidP="00176E8F">
      <w:pPr>
        <w:pStyle w:val="aff2"/>
        <w:spacing w:line="300" w:lineRule="auto"/>
        <w:ind w:firstLine="440"/>
        <w:rPr>
          <w:sz w:val="22"/>
        </w:rPr>
      </w:pPr>
      <w:r>
        <w:rPr>
          <w:rFonts w:hint="eastAsia"/>
          <w:sz w:val="22"/>
        </w:rPr>
        <w:t>9、参数配置中心</w:t>
      </w:r>
    </w:p>
    <w:p w:rsidR="00176E8F" w:rsidRDefault="00176E8F" w:rsidP="00176E8F">
      <w:pPr>
        <w:pStyle w:val="Bi0"/>
        <w:spacing w:line="300" w:lineRule="auto"/>
        <w:ind w:firstLine="440"/>
        <w:rPr>
          <w:sz w:val="22"/>
        </w:rPr>
      </w:pPr>
      <w:r>
        <w:rPr>
          <w:rFonts w:hAnsi="宋体" w:hint="eastAsia"/>
          <w:sz w:val="22"/>
        </w:rPr>
        <w:t>包括基础配置、富文本编辑器配置、邮箱账号配置、短信发送账号配置、系统初始密码配置、域名配置、系统日志存储、用户文件目录配置、微信、极光推送等开放平台的秘</w:t>
      </w:r>
      <w:proofErr w:type="gramStart"/>
      <w:r>
        <w:rPr>
          <w:rFonts w:hAnsi="宋体" w:hint="eastAsia"/>
          <w:sz w:val="22"/>
        </w:rPr>
        <w:t>钥</w:t>
      </w:r>
      <w:proofErr w:type="gramEnd"/>
      <w:r>
        <w:rPr>
          <w:rFonts w:hAnsi="宋体" w:hint="eastAsia"/>
          <w:sz w:val="22"/>
        </w:rPr>
        <w:t>配置、支付参数配置、标签设置等功能。</w:t>
      </w:r>
    </w:p>
    <w:p w:rsidR="00176E8F" w:rsidRDefault="00176E8F" w:rsidP="00176E8F">
      <w:pPr>
        <w:pStyle w:val="aff2"/>
        <w:spacing w:line="300" w:lineRule="auto"/>
        <w:ind w:firstLine="440"/>
        <w:rPr>
          <w:sz w:val="22"/>
        </w:rPr>
      </w:pPr>
      <w:r>
        <w:rPr>
          <w:rFonts w:ascii="Times New Roman" w:hAnsi="Times New Roman"/>
          <w:sz w:val="22"/>
        </w:rPr>
        <w:lastRenderedPageBreak/>
        <w:t>10</w:t>
      </w:r>
      <w:r>
        <w:rPr>
          <w:rFonts w:hint="eastAsia"/>
          <w:sz w:val="22"/>
        </w:rPr>
        <w:t>、AI模型接入配置</w:t>
      </w:r>
    </w:p>
    <w:p w:rsidR="00176E8F" w:rsidRDefault="00176E8F" w:rsidP="00176E8F">
      <w:pPr>
        <w:pStyle w:val="Bi0"/>
        <w:spacing w:line="300" w:lineRule="auto"/>
        <w:ind w:firstLine="440"/>
        <w:rPr>
          <w:sz w:val="22"/>
        </w:rPr>
      </w:pPr>
      <w:r>
        <w:rPr>
          <w:rFonts w:hAnsi="宋体" w:hint="eastAsia"/>
          <w:sz w:val="22"/>
        </w:rPr>
        <w:t>对接新区大模型能力，调用新区大模型能力实现项目</w:t>
      </w:r>
      <w:r>
        <w:rPr>
          <w:rFonts w:hint="eastAsia"/>
          <w:sz w:val="22"/>
        </w:rPr>
        <w:t>AI应用</w:t>
      </w:r>
      <w:r>
        <w:rPr>
          <w:rFonts w:hAnsi="宋体" w:hint="eastAsia"/>
          <w:sz w:val="22"/>
        </w:rPr>
        <w:t>。</w:t>
      </w:r>
    </w:p>
    <w:p w:rsidR="00176E8F" w:rsidRDefault="00176E8F" w:rsidP="00176E8F">
      <w:pPr>
        <w:pStyle w:val="aff2"/>
        <w:spacing w:line="300" w:lineRule="auto"/>
        <w:ind w:firstLine="440"/>
        <w:rPr>
          <w:sz w:val="22"/>
        </w:rPr>
      </w:pPr>
      <w:r>
        <w:rPr>
          <w:rFonts w:ascii="Times New Roman" w:hAnsi="Times New Roman"/>
          <w:sz w:val="22"/>
        </w:rPr>
        <w:t>11</w:t>
      </w:r>
      <w:r>
        <w:rPr>
          <w:rFonts w:ascii="Times New Roman" w:hAnsi="Times New Roman" w:hint="eastAsia"/>
          <w:sz w:val="22"/>
        </w:rPr>
        <w:t>、</w:t>
      </w:r>
      <w:r>
        <w:rPr>
          <w:rFonts w:hint="eastAsia"/>
          <w:sz w:val="22"/>
        </w:rPr>
        <w:t>工作流引擎</w:t>
      </w:r>
    </w:p>
    <w:p w:rsidR="00176E8F" w:rsidRDefault="00176E8F" w:rsidP="00176E8F">
      <w:pPr>
        <w:pStyle w:val="Bi0"/>
        <w:spacing w:line="300" w:lineRule="auto"/>
        <w:ind w:firstLine="440"/>
        <w:rPr>
          <w:sz w:val="22"/>
        </w:rPr>
      </w:pPr>
      <w:r>
        <w:rPr>
          <w:rFonts w:hAnsi="宋体" w:hint="eastAsia"/>
          <w:sz w:val="22"/>
        </w:rPr>
        <w:t>工作流引擎能助力用户便捷新建流程，完成基本信息、应用场景等多方面设置，还通过丰富的表单配置、细致的流程配置以及严格的权限和状态设置，确保业务流程按预设规则高效准确运行，有效提升了业务流程管理的灵活性、规范性与效率。</w:t>
      </w:r>
    </w:p>
    <w:p w:rsidR="00176E8F" w:rsidRDefault="00176E8F" w:rsidP="00176E8F">
      <w:pPr>
        <w:pStyle w:val="aff2"/>
        <w:tabs>
          <w:tab w:val="left" w:pos="2805"/>
        </w:tabs>
        <w:spacing w:line="300" w:lineRule="auto"/>
        <w:ind w:firstLine="440"/>
        <w:rPr>
          <w:sz w:val="22"/>
        </w:rPr>
      </w:pPr>
      <w:r>
        <w:rPr>
          <w:rFonts w:hint="eastAsia"/>
          <w:sz w:val="22"/>
        </w:rPr>
        <w:t>12、状态机引擎</w:t>
      </w:r>
      <w:r>
        <w:rPr>
          <w:sz w:val="22"/>
        </w:rPr>
        <w:tab/>
      </w:r>
    </w:p>
    <w:p w:rsidR="00176E8F" w:rsidRDefault="00176E8F" w:rsidP="00176E8F">
      <w:pPr>
        <w:pStyle w:val="Bi0"/>
        <w:spacing w:line="300" w:lineRule="auto"/>
        <w:ind w:firstLine="440"/>
        <w:rPr>
          <w:sz w:val="22"/>
        </w:rPr>
      </w:pPr>
      <w:r>
        <w:rPr>
          <w:rFonts w:hAnsi="宋体" w:hint="eastAsia"/>
          <w:sz w:val="22"/>
        </w:rPr>
        <w:t>状态机引擎通过灵活的字段、状态、流转及权限设置，实现对复杂业务状态变化的精细化管理，满足多样化业务场景需求。涵盖从字段定义、状态流转到权限控制的完整闭环，既能确保流程规范性与数据一致性，又可通过灵活的规则配置快速适应业务变化。具体功能包括流程管理、流程分类、流程规则、元数据配置、表单映射。</w:t>
      </w:r>
    </w:p>
    <w:p w:rsidR="00176E8F" w:rsidRDefault="00176E8F" w:rsidP="00176E8F">
      <w:pPr>
        <w:pStyle w:val="aff2"/>
        <w:spacing w:line="300" w:lineRule="auto"/>
        <w:ind w:firstLine="442"/>
        <w:rPr>
          <w:sz w:val="22"/>
        </w:rPr>
      </w:pPr>
      <w:r>
        <w:rPr>
          <w:rFonts w:ascii="Times New Roman" w:hAnsi="Times New Roman"/>
          <w:b/>
          <w:sz w:val="22"/>
        </w:rPr>
        <w:t>9.5.1.3.3</w:t>
      </w:r>
      <w:r>
        <w:rPr>
          <w:rFonts w:hint="eastAsia"/>
          <w:sz w:val="22"/>
        </w:rPr>
        <w:t>数据中心</w:t>
      </w:r>
    </w:p>
    <w:p w:rsidR="00176E8F" w:rsidRDefault="00176E8F" w:rsidP="00176E8F">
      <w:pPr>
        <w:pStyle w:val="Bi0"/>
        <w:spacing w:line="300" w:lineRule="auto"/>
        <w:ind w:firstLine="440"/>
        <w:rPr>
          <w:sz w:val="22"/>
        </w:rPr>
      </w:pPr>
      <w:r>
        <w:rPr>
          <w:rFonts w:hint="eastAsia"/>
          <w:sz w:val="22"/>
        </w:rPr>
        <w:t>数据中心为平台数据治理核心底座，支持多源异构数据归集，兼容数据库、API、文件等接入方式，具备数据清洗、映射、去重、标准化、质量监控与血缘追踪能力。实现数据共享接口可控开放、分级权限调用、脱敏加密、水印溯源等安全管控。</w:t>
      </w:r>
    </w:p>
    <w:p w:rsidR="00176E8F" w:rsidRDefault="00176E8F" w:rsidP="00176E8F">
      <w:pPr>
        <w:pStyle w:val="Bi0"/>
        <w:spacing w:line="300" w:lineRule="auto"/>
        <w:ind w:firstLine="482"/>
        <w:rPr>
          <w:b/>
          <w:bCs/>
          <w:szCs w:val="24"/>
        </w:rPr>
      </w:pPr>
      <w:r>
        <w:rPr>
          <w:rFonts w:hint="eastAsia"/>
          <w:b/>
          <w:bCs/>
          <w:szCs w:val="24"/>
        </w:rPr>
        <w:t>供应商可提供状态机引擎、工作流引擎相关成熟产品证明材料（如有），以保障具备相关专业知识与技术能力，能够为平台提供稳定可靠的技术运行环境。</w:t>
      </w:r>
    </w:p>
    <w:p w:rsidR="00176E8F" w:rsidRDefault="00176E8F" w:rsidP="00176E8F">
      <w:pPr>
        <w:pStyle w:val="aff2"/>
        <w:spacing w:line="300" w:lineRule="auto"/>
        <w:ind w:firstLine="440"/>
        <w:rPr>
          <w:sz w:val="22"/>
        </w:rPr>
      </w:pPr>
      <w:r>
        <w:rPr>
          <w:rFonts w:hint="eastAsia"/>
          <w:sz w:val="22"/>
        </w:rPr>
        <w:t>1、数据主题域</w:t>
      </w:r>
    </w:p>
    <w:p w:rsidR="00176E8F" w:rsidRDefault="00176E8F" w:rsidP="00176E8F">
      <w:pPr>
        <w:pStyle w:val="Bi0"/>
        <w:spacing w:line="300" w:lineRule="auto"/>
        <w:ind w:firstLine="440"/>
        <w:rPr>
          <w:b/>
          <w:bCs/>
          <w:sz w:val="22"/>
        </w:rPr>
      </w:pPr>
      <w:r>
        <w:rPr>
          <w:rFonts w:hint="eastAsia"/>
          <w:sz w:val="22"/>
        </w:rPr>
        <w:t>全面</w:t>
      </w:r>
      <w:proofErr w:type="gramStart"/>
      <w:r>
        <w:rPr>
          <w:rFonts w:hint="eastAsia"/>
          <w:sz w:val="22"/>
        </w:rPr>
        <w:t>整合各域数据</w:t>
      </w:r>
      <w:proofErr w:type="gramEnd"/>
      <w:r>
        <w:rPr>
          <w:rFonts w:hint="eastAsia"/>
          <w:sz w:val="22"/>
        </w:rPr>
        <w:t>，重点构建多类安全生产业务数据主题域，覆盖监管、机构、隐患、工程、法规等全维度数据资产。</w:t>
      </w:r>
    </w:p>
    <w:p w:rsidR="00176E8F" w:rsidRDefault="00176E8F" w:rsidP="00176E8F">
      <w:pPr>
        <w:pStyle w:val="aff2"/>
        <w:spacing w:line="300" w:lineRule="auto"/>
        <w:ind w:firstLine="440"/>
        <w:rPr>
          <w:sz w:val="22"/>
        </w:rPr>
      </w:pPr>
      <w:r>
        <w:rPr>
          <w:rFonts w:hint="eastAsia"/>
          <w:sz w:val="22"/>
        </w:rPr>
        <w:t>2、数据归集服务</w:t>
      </w:r>
    </w:p>
    <w:p w:rsidR="00176E8F" w:rsidRDefault="00176E8F" w:rsidP="00176E8F">
      <w:pPr>
        <w:pStyle w:val="Bi0"/>
        <w:spacing w:line="300" w:lineRule="auto"/>
        <w:ind w:firstLine="440"/>
        <w:rPr>
          <w:sz w:val="22"/>
        </w:rPr>
      </w:pPr>
      <w:r>
        <w:rPr>
          <w:rFonts w:hAnsi="宋体" w:hint="eastAsia"/>
          <w:sz w:val="22"/>
        </w:rPr>
        <w:t>全面整合自有系统数据，以及已建成和规划建设的系统数据源，从数据库、应用程序编程接口（</w:t>
      </w:r>
      <w:r>
        <w:rPr>
          <w:rFonts w:hint="eastAsia"/>
          <w:sz w:val="22"/>
        </w:rPr>
        <w:t>API）各类文件等多样化的异构数据源中进行数据的采集与集成工作，从而保证所采集的数据能够以统一、规范的标准化格式输入至系统内。支持数据的批量采集，以满足大规模数据处理的需求，同时也兼顾实时采集，确保数据的及时性和有效性；提供丰富多样的选择，以适应不同数据源的特点，同时具备强大的数据源管理功能，涵盖数据源的配置、数据同步以及数据清洗等关键环节，以此保障数据的准确性和一致性。</w:t>
      </w:r>
    </w:p>
    <w:p w:rsidR="00176E8F" w:rsidRDefault="00176E8F" w:rsidP="00176E8F">
      <w:pPr>
        <w:pStyle w:val="aff2"/>
        <w:spacing w:line="300" w:lineRule="auto"/>
        <w:ind w:firstLine="440"/>
        <w:rPr>
          <w:sz w:val="22"/>
        </w:rPr>
      </w:pPr>
      <w:r>
        <w:rPr>
          <w:rFonts w:hint="eastAsia"/>
          <w:sz w:val="22"/>
        </w:rPr>
        <w:t>3、数据处理服务</w:t>
      </w:r>
    </w:p>
    <w:p w:rsidR="00176E8F" w:rsidRDefault="00176E8F" w:rsidP="00176E8F">
      <w:pPr>
        <w:pStyle w:val="Bi0"/>
        <w:spacing w:line="300" w:lineRule="auto"/>
        <w:ind w:firstLine="440"/>
        <w:rPr>
          <w:sz w:val="22"/>
        </w:rPr>
      </w:pPr>
      <w:r>
        <w:rPr>
          <w:rFonts w:hAnsi="宋体" w:hint="eastAsia"/>
          <w:sz w:val="22"/>
        </w:rPr>
        <w:t>实现外部数据标准收集、外部数据标准应用、实时数据处理、离线数据处理、数据质量监控、异常检测与处理、数据标准化、元数据采集、元数据维护、元数据分析、数据血缘追踪</w:t>
      </w:r>
      <w:r>
        <w:rPr>
          <w:rFonts w:hAnsi="宋体" w:hint="eastAsia"/>
          <w:sz w:val="22"/>
          <w:shd w:val="clear" w:color="auto" w:fill="FFFFFF"/>
        </w:rPr>
        <w:t>。</w:t>
      </w:r>
    </w:p>
    <w:p w:rsidR="00176E8F" w:rsidRDefault="00176E8F" w:rsidP="00176E8F">
      <w:pPr>
        <w:pStyle w:val="aff2"/>
        <w:spacing w:line="300" w:lineRule="auto"/>
        <w:ind w:firstLine="440"/>
        <w:rPr>
          <w:sz w:val="22"/>
        </w:rPr>
      </w:pPr>
      <w:r>
        <w:rPr>
          <w:rFonts w:hint="eastAsia"/>
          <w:sz w:val="22"/>
        </w:rPr>
        <w:t>4、数据应用服务</w:t>
      </w:r>
    </w:p>
    <w:p w:rsidR="00176E8F" w:rsidRDefault="00176E8F" w:rsidP="00176E8F">
      <w:pPr>
        <w:pStyle w:val="Bi0"/>
        <w:spacing w:line="300" w:lineRule="auto"/>
        <w:ind w:firstLine="440"/>
        <w:rPr>
          <w:sz w:val="22"/>
        </w:rPr>
      </w:pPr>
      <w:r>
        <w:rPr>
          <w:rFonts w:hAnsi="宋体" w:hint="eastAsia"/>
          <w:sz w:val="22"/>
        </w:rPr>
        <w:t>实现数据共享接口生成、数据共享接口认证、数据共享接口说明、数据共享接口管理、数据接口调用监控。</w:t>
      </w:r>
    </w:p>
    <w:p w:rsidR="00176E8F" w:rsidRDefault="00176E8F" w:rsidP="00176E8F">
      <w:pPr>
        <w:pStyle w:val="aff2"/>
        <w:spacing w:line="300" w:lineRule="auto"/>
        <w:ind w:firstLine="440"/>
        <w:rPr>
          <w:sz w:val="22"/>
        </w:rPr>
      </w:pPr>
      <w:r>
        <w:rPr>
          <w:rFonts w:hint="eastAsia"/>
          <w:sz w:val="22"/>
        </w:rPr>
        <w:t>5、数据安全服务</w:t>
      </w:r>
    </w:p>
    <w:p w:rsidR="00176E8F" w:rsidRDefault="00176E8F" w:rsidP="00176E8F">
      <w:pPr>
        <w:pStyle w:val="Bi0"/>
        <w:spacing w:line="300" w:lineRule="auto"/>
        <w:ind w:firstLine="440"/>
        <w:rPr>
          <w:sz w:val="22"/>
        </w:rPr>
      </w:pPr>
      <w:r>
        <w:rPr>
          <w:rFonts w:hAnsi="宋体" w:hint="eastAsia"/>
          <w:sz w:val="22"/>
        </w:rPr>
        <w:lastRenderedPageBreak/>
        <w:t>实现脱敏加密、水印溯源、数据分级分类、数据访问管理。</w:t>
      </w:r>
    </w:p>
    <w:p w:rsidR="00176E8F" w:rsidRDefault="00176E8F" w:rsidP="00176E8F">
      <w:pPr>
        <w:pStyle w:val="aff2"/>
        <w:spacing w:line="300" w:lineRule="auto"/>
        <w:ind w:firstLine="442"/>
        <w:rPr>
          <w:sz w:val="22"/>
        </w:rPr>
      </w:pPr>
      <w:r>
        <w:rPr>
          <w:rFonts w:ascii="Times New Roman" w:hAnsi="Times New Roman"/>
          <w:b/>
          <w:sz w:val="22"/>
        </w:rPr>
        <w:t>9.5.1.3.4</w:t>
      </w:r>
      <w:r>
        <w:rPr>
          <w:sz w:val="22"/>
        </w:rPr>
        <w:t>系统对接</w:t>
      </w:r>
    </w:p>
    <w:p w:rsidR="00176E8F" w:rsidRDefault="00176E8F" w:rsidP="00176E8F">
      <w:pPr>
        <w:pStyle w:val="Bi0"/>
        <w:spacing w:line="300" w:lineRule="auto"/>
        <w:rPr>
          <w:rFonts w:hAnsi="宋体"/>
          <w:szCs w:val="24"/>
        </w:rPr>
      </w:pPr>
      <w:r>
        <w:rPr>
          <w:rFonts w:hAnsi="宋体" w:hint="eastAsia"/>
          <w:szCs w:val="24"/>
        </w:rPr>
        <w:t>卫生工程综合管理系统需要与卫生重大工程智慧工地系统以及工地现场实名制系统进行数据对接。对于外部系统的对接应设计统一的便于理解的接口标准。</w:t>
      </w:r>
    </w:p>
    <w:p w:rsidR="00176E8F" w:rsidRDefault="00176E8F" w:rsidP="00176E8F">
      <w:pPr>
        <w:pStyle w:val="aff2"/>
        <w:spacing w:line="300" w:lineRule="auto"/>
        <w:ind w:firstLine="440"/>
        <w:rPr>
          <w:sz w:val="22"/>
        </w:rPr>
      </w:pPr>
      <w:r>
        <w:rPr>
          <w:rFonts w:hint="eastAsia"/>
          <w:sz w:val="22"/>
        </w:rPr>
        <w:t>1、外部系统对接</w:t>
      </w:r>
    </w:p>
    <w:p w:rsidR="00176E8F" w:rsidRDefault="00176E8F" w:rsidP="00176E8F">
      <w:pPr>
        <w:pStyle w:val="Bi0"/>
        <w:spacing w:line="300" w:lineRule="auto"/>
        <w:ind w:firstLine="440"/>
        <w:rPr>
          <w:rFonts w:hAnsi="宋体"/>
          <w:sz w:val="22"/>
        </w:rPr>
      </w:pPr>
      <w:r>
        <w:rPr>
          <w:rFonts w:hAnsi="宋体"/>
          <w:sz w:val="22"/>
        </w:rPr>
        <w:t>数据采集频率根据不同的智慧应用各有不同，本项目智慧</w:t>
      </w:r>
      <w:r>
        <w:rPr>
          <w:rFonts w:hAnsi="宋体" w:hint="eastAsia"/>
          <w:sz w:val="22"/>
        </w:rPr>
        <w:t>应用</w:t>
      </w:r>
      <w:r>
        <w:rPr>
          <w:rFonts w:hAnsi="宋体"/>
          <w:sz w:val="22"/>
        </w:rPr>
        <w:t>包含以下对接内容及对接要求：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3315"/>
        <w:gridCol w:w="4423"/>
      </w:tblGrid>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序号</w:t>
            </w:r>
          </w:p>
        </w:tc>
        <w:tc>
          <w:tcPr>
            <w:tcW w:w="1945" w:type="pct"/>
            <w:vAlign w:val="center"/>
          </w:tcPr>
          <w:p w:rsidR="00176E8F" w:rsidRDefault="00176E8F" w:rsidP="00A7417C">
            <w:pPr>
              <w:jc w:val="center"/>
              <w:rPr>
                <w:rFonts w:ascii="宋体" w:hAnsi="宋体"/>
                <w:sz w:val="22"/>
              </w:rPr>
            </w:pPr>
            <w:r>
              <w:rPr>
                <w:rFonts w:ascii="宋体" w:hAnsi="宋体"/>
                <w:sz w:val="22"/>
              </w:rPr>
              <w:t>对接内容</w:t>
            </w:r>
          </w:p>
        </w:tc>
        <w:tc>
          <w:tcPr>
            <w:tcW w:w="2594" w:type="pct"/>
            <w:vAlign w:val="center"/>
          </w:tcPr>
          <w:p w:rsidR="00176E8F" w:rsidRDefault="00176E8F" w:rsidP="00A7417C">
            <w:pPr>
              <w:jc w:val="center"/>
              <w:rPr>
                <w:rFonts w:ascii="宋体" w:hAnsi="宋体"/>
                <w:sz w:val="22"/>
              </w:rPr>
            </w:pPr>
            <w:r>
              <w:rPr>
                <w:rFonts w:ascii="宋体" w:hAnsi="宋体"/>
                <w:sz w:val="22"/>
              </w:rPr>
              <w:t>对接要求</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1</w:t>
            </w:r>
          </w:p>
        </w:tc>
        <w:tc>
          <w:tcPr>
            <w:tcW w:w="1945" w:type="pct"/>
            <w:vAlign w:val="center"/>
          </w:tcPr>
          <w:p w:rsidR="00176E8F" w:rsidRDefault="00176E8F" w:rsidP="00A7417C">
            <w:pPr>
              <w:rPr>
                <w:rFonts w:ascii="宋体" w:hAnsi="宋体"/>
                <w:sz w:val="22"/>
              </w:rPr>
            </w:pPr>
            <w:r>
              <w:rPr>
                <w:rFonts w:ascii="宋体" w:hAnsi="宋体"/>
                <w:sz w:val="22"/>
              </w:rPr>
              <w:t>视频监控对接</w:t>
            </w:r>
          </w:p>
        </w:tc>
        <w:tc>
          <w:tcPr>
            <w:tcW w:w="2594" w:type="pct"/>
            <w:vAlign w:val="center"/>
          </w:tcPr>
          <w:p w:rsidR="00176E8F" w:rsidRDefault="00176E8F" w:rsidP="00A7417C">
            <w:pPr>
              <w:rPr>
                <w:rFonts w:ascii="宋体" w:hAnsi="宋体"/>
                <w:sz w:val="22"/>
              </w:rPr>
            </w:pPr>
            <w:r>
              <w:rPr>
                <w:rFonts w:ascii="宋体" w:hAnsi="宋体"/>
                <w:sz w:val="22"/>
              </w:rPr>
              <w:t>安装调试完成后对接</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2</w:t>
            </w:r>
          </w:p>
        </w:tc>
        <w:tc>
          <w:tcPr>
            <w:tcW w:w="1945" w:type="pct"/>
            <w:vAlign w:val="center"/>
          </w:tcPr>
          <w:p w:rsidR="00176E8F" w:rsidRDefault="00176E8F" w:rsidP="00A7417C">
            <w:pPr>
              <w:rPr>
                <w:rFonts w:ascii="宋体" w:hAnsi="宋体"/>
                <w:sz w:val="22"/>
              </w:rPr>
            </w:pPr>
            <w:r>
              <w:rPr>
                <w:rFonts w:ascii="宋体" w:hAnsi="宋体"/>
                <w:sz w:val="22"/>
              </w:rPr>
              <w:t>实名制数据对接</w:t>
            </w:r>
          </w:p>
        </w:tc>
        <w:tc>
          <w:tcPr>
            <w:tcW w:w="2594" w:type="pct"/>
            <w:vAlign w:val="center"/>
          </w:tcPr>
          <w:p w:rsidR="00176E8F" w:rsidRDefault="00176E8F" w:rsidP="00A7417C">
            <w:pPr>
              <w:rPr>
                <w:rFonts w:ascii="宋体" w:hAnsi="宋体"/>
                <w:sz w:val="22"/>
              </w:rPr>
            </w:pPr>
            <w:r>
              <w:rPr>
                <w:rFonts w:ascii="宋体" w:hAnsi="宋体"/>
                <w:sz w:val="22"/>
              </w:rPr>
              <w:t>人员完成实名制登记后推送人员信息；实际发生人员进出时推送人员考勤信息</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3</w:t>
            </w:r>
          </w:p>
        </w:tc>
        <w:tc>
          <w:tcPr>
            <w:tcW w:w="1945" w:type="pct"/>
            <w:vAlign w:val="center"/>
          </w:tcPr>
          <w:p w:rsidR="00176E8F" w:rsidRDefault="00176E8F" w:rsidP="00A7417C">
            <w:pPr>
              <w:rPr>
                <w:rFonts w:ascii="宋体" w:hAnsi="宋体"/>
                <w:sz w:val="22"/>
              </w:rPr>
            </w:pPr>
            <w:r>
              <w:rPr>
                <w:rFonts w:ascii="宋体" w:hAnsi="宋体"/>
                <w:sz w:val="22"/>
              </w:rPr>
              <w:t>基坑监测报警数据对接</w:t>
            </w:r>
          </w:p>
        </w:tc>
        <w:tc>
          <w:tcPr>
            <w:tcW w:w="2594" w:type="pct"/>
            <w:vAlign w:val="center"/>
          </w:tcPr>
          <w:p w:rsidR="00176E8F" w:rsidRDefault="00176E8F" w:rsidP="00A7417C">
            <w:pPr>
              <w:rPr>
                <w:rFonts w:ascii="宋体" w:hAnsi="宋体"/>
                <w:sz w:val="22"/>
              </w:rPr>
            </w:pPr>
            <w:r>
              <w:rPr>
                <w:rFonts w:ascii="宋体" w:hAnsi="宋体"/>
                <w:sz w:val="22"/>
              </w:rPr>
              <w:t>发生预警或报警时实时推送</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4</w:t>
            </w:r>
          </w:p>
        </w:tc>
        <w:tc>
          <w:tcPr>
            <w:tcW w:w="1945" w:type="pct"/>
            <w:vAlign w:val="center"/>
          </w:tcPr>
          <w:p w:rsidR="00176E8F" w:rsidRDefault="00176E8F" w:rsidP="00A7417C">
            <w:pPr>
              <w:rPr>
                <w:rFonts w:ascii="宋体" w:hAnsi="宋体"/>
                <w:sz w:val="22"/>
              </w:rPr>
            </w:pPr>
            <w:r>
              <w:rPr>
                <w:rFonts w:ascii="宋体" w:hAnsi="宋体"/>
                <w:sz w:val="22"/>
              </w:rPr>
              <w:t>扬尘监测实时数据对接</w:t>
            </w:r>
          </w:p>
        </w:tc>
        <w:tc>
          <w:tcPr>
            <w:tcW w:w="2594" w:type="pct"/>
            <w:vAlign w:val="center"/>
          </w:tcPr>
          <w:p w:rsidR="00176E8F" w:rsidRDefault="00176E8F" w:rsidP="00A7417C">
            <w:pPr>
              <w:rPr>
                <w:rFonts w:ascii="宋体" w:hAnsi="宋体"/>
                <w:sz w:val="22"/>
              </w:rPr>
            </w:pPr>
            <w:r>
              <w:rPr>
                <w:rFonts w:ascii="宋体" w:hAnsi="宋体"/>
                <w:sz w:val="22"/>
              </w:rPr>
              <w:t>每个监测点每15分钟推送一次数据</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5</w:t>
            </w:r>
          </w:p>
        </w:tc>
        <w:tc>
          <w:tcPr>
            <w:tcW w:w="1945" w:type="pct"/>
            <w:vAlign w:val="center"/>
          </w:tcPr>
          <w:p w:rsidR="00176E8F" w:rsidRDefault="00176E8F" w:rsidP="00A7417C">
            <w:pPr>
              <w:rPr>
                <w:rFonts w:ascii="宋体" w:hAnsi="宋体"/>
                <w:sz w:val="22"/>
              </w:rPr>
            </w:pPr>
            <w:r>
              <w:rPr>
                <w:rFonts w:ascii="宋体" w:hAnsi="宋体"/>
                <w:sz w:val="22"/>
              </w:rPr>
              <w:t>施工升降机数据对接</w:t>
            </w:r>
          </w:p>
        </w:tc>
        <w:tc>
          <w:tcPr>
            <w:tcW w:w="2594" w:type="pct"/>
            <w:vAlign w:val="center"/>
          </w:tcPr>
          <w:p w:rsidR="00176E8F" w:rsidRDefault="00176E8F" w:rsidP="00A7417C">
            <w:pPr>
              <w:rPr>
                <w:rFonts w:ascii="宋体" w:hAnsi="宋体"/>
                <w:sz w:val="22"/>
              </w:rPr>
            </w:pPr>
            <w:r>
              <w:rPr>
                <w:rFonts w:ascii="宋体" w:hAnsi="宋体"/>
                <w:sz w:val="22"/>
              </w:rPr>
              <w:t>施工升降机实际操作时推送；报警数据以发生时实时推送；心跳数据每15分钟发送一次以确认设备在线</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6</w:t>
            </w:r>
          </w:p>
        </w:tc>
        <w:tc>
          <w:tcPr>
            <w:tcW w:w="1945" w:type="pct"/>
            <w:vAlign w:val="center"/>
          </w:tcPr>
          <w:p w:rsidR="00176E8F" w:rsidRDefault="00176E8F" w:rsidP="00A7417C">
            <w:pPr>
              <w:rPr>
                <w:rFonts w:ascii="宋体" w:hAnsi="宋体"/>
                <w:sz w:val="22"/>
              </w:rPr>
            </w:pPr>
            <w:r>
              <w:rPr>
                <w:rFonts w:ascii="宋体" w:hAnsi="宋体"/>
                <w:sz w:val="22"/>
              </w:rPr>
              <w:t>塔吊数据对接</w:t>
            </w:r>
          </w:p>
        </w:tc>
        <w:tc>
          <w:tcPr>
            <w:tcW w:w="2594" w:type="pct"/>
            <w:vAlign w:val="center"/>
          </w:tcPr>
          <w:p w:rsidR="00176E8F" w:rsidRDefault="00176E8F" w:rsidP="00A7417C">
            <w:pPr>
              <w:rPr>
                <w:rFonts w:ascii="宋体" w:hAnsi="宋体"/>
                <w:sz w:val="22"/>
              </w:rPr>
            </w:pPr>
            <w:r>
              <w:rPr>
                <w:rFonts w:ascii="宋体" w:hAnsi="宋体"/>
                <w:sz w:val="22"/>
              </w:rPr>
              <w:t>塔吊实际运行时推送运行数据；报警数据以发生报警时实时推送；心跳数据每15分钟发送一次以确认设备在线</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7</w:t>
            </w:r>
          </w:p>
        </w:tc>
        <w:tc>
          <w:tcPr>
            <w:tcW w:w="1945" w:type="pct"/>
            <w:vAlign w:val="center"/>
          </w:tcPr>
          <w:p w:rsidR="00176E8F" w:rsidRDefault="00176E8F" w:rsidP="00A7417C">
            <w:pPr>
              <w:rPr>
                <w:rFonts w:ascii="宋体" w:hAnsi="宋体"/>
                <w:sz w:val="22"/>
              </w:rPr>
            </w:pPr>
            <w:r>
              <w:rPr>
                <w:rFonts w:ascii="宋体" w:hAnsi="宋体"/>
                <w:sz w:val="22"/>
              </w:rPr>
              <w:t>临边防护报警数据对接</w:t>
            </w:r>
          </w:p>
        </w:tc>
        <w:tc>
          <w:tcPr>
            <w:tcW w:w="2594" w:type="pct"/>
            <w:vAlign w:val="center"/>
          </w:tcPr>
          <w:p w:rsidR="00176E8F" w:rsidRDefault="00176E8F" w:rsidP="00A7417C">
            <w:pPr>
              <w:rPr>
                <w:rFonts w:ascii="宋体" w:hAnsi="宋体"/>
                <w:sz w:val="22"/>
              </w:rPr>
            </w:pPr>
            <w:r>
              <w:rPr>
                <w:rFonts w:ascii="宋体" w:hAnsi="宋体"/>
                <w:sz w:val="22"/>
              </w:rPr>
              <w:t>发生报警时实时推送</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8</w:t>
            </w:r>
          </w:p>
        </w:tc>
        <w:tc>
          <w:tcPr>
            <w:tcW w:w="1945" w:type="pct"/>
            <w:vAlign w:val="center"/>
          </w:tcPr>
          <w:p w:rsidR="00176E8F" w:rsidRDefault="00176E8F" w:rsidP="00A7417C">
            <w:pPr>
              <w:rPr>
                <w:rFonts w:ascii="宋体" w:hAnsi="宋体"/>
                <w:sz w:val="22"/>
              </w:rPr>
            </w:pPr>
            <w:r>
              <w:rPr>
                <w:rFonts w:ascii="宋体" w:hAnsi="宋体"/>
                <w:sz w:val="22"/>
              </w:rPr>
              <w:t>卸料平台监测数据对接</w:t>
            </w:r>
          </w:p>
        </w:tc>
        <w:tc>
          <w:tcPr>
            <w:tcW w:w="2594" w:type="pct"/>
            <w:vAlign w:val="center"/>
          </w:tcPr>
          <w:p w:rsidR="00176E8F" w:rsidRDefault="00176E8F" w:rsidP="00A7417C">
            <w:pPr>
              <w:rPr>
                <w:rFonts w:ascii="宋体" w:hAnsi="宋体"/>
                <w:sz w:val="22"/>
              </w:rPr>
            </w:pPr>
            <w:r>
              <w:rPr>
                <w:rFonts w:ascii="宋体" w:hAnsi="宋体"/>
                <w:sz w:val="22"/>
              </w:rPr>
              <w:t>监测数据每15分钟发送一次</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9</w:t>
            </w:r>
          </w:p>
        </w:tc>
        <w:tc>
          <w:tcPr>
            <w:tcW w:w="1945" w:type="pct"/>
            <w:vAlign w:val="center"/>
          </w:tcPr>
          <w:p w:rsidR="00176E8F" w:rsidRDefault="00176E8F" w:rsidP="00A7417C">
            <w:pPr>
              <w:rPr>
                <w:rFonts w:ascii="宋体" w:hAnsi="宋体"/>
                <w:sz w:val="22"/>
              </w:rPr>
            </w:pPr>
            <w:r>
              <w:rPr>
                <w:rFonts w:ascii="宋体" w:hAnsi="宋体"/>
                <w:sz w:val="22"/>
              </w:rPr>
              <w:t>高支模监测数据对接</w:t>
            </w:r>
          </w:p>
        </w:tc>
        <w:tc>
          <w:tcPr>
            <w:tcW w:w="2594" w:type="pct"/>
            <w:vAlign w:val="center"/>
          </w:tcPr>
          <w:p w:rsidR="00176E8F" w:rsidRDefault="00176E8F" w:rsidP="00A7417C">
            <w:pPr>
              <w:rPr>
                <w:rFonts w:ascii="宋体" w:hAnsi="宋体"/>
                <w:sz w:val="22"/>
              </w:rPr>
            </w:pPr>
            <w:r>
              <w:rPr>
                <w:rFonts w:ascii="宋体" w:hAnsi="宋体"/>
                <w:sz w:val="22"/>
              </w:rPr>
              <w:t>监测数据以每一小时推送一次</w:t>
            </w:r>
          </w:p>
        </w:tc>
      </w:tr>
      <w:tr w:rsidR="00176E8F" w:rsidTr="00A7417C">
        <w:trPr>
          <w:trHeight w:val="510"/>
          <w:jc w:val="center"/>
        </w:trPr>
        <w:tc>
          <w:tcPr>
            <w:tcW w:w="460" w:type="pct"/>
            <w:vAlign w:val="center"/>
          </w:tcPr>
          <w:p w:rsidR="00176E8F" w:rsidRDefault="00176E8F" w:rsidP="00A7417C">
            <w:pPr>
              <w:jc w:val="center"/>
              <w:rPr>
                <w:rFonts w:ascii="宋体" w:hAnsi="宋体"/>
                <w:sz w:val="22"/>
              </w:rPr>
            </w:pPr>
            <w:r>
              <w:rPr>
                <w:rFonts w:ascii="宋体" w:hAnsi="宋体"/>
                <w:sz w:val="22"/>
              </w:rPr>
              <w:t>10</w:t>
            </w:r>
          </w:p>
        </w:tc>
        <w:tc>
          <w:tcPr>
            <w:tcW w:w="1945" w:type="pct"/>
            <w:vAlign w:val="center"/>
          </w:tcPr>
          <w:p w:rsidR="00176E8F" w:rsidRDefault="00176E8F" w:rsidP="00A7417C">
            <w:pPr>
              <w:rPr>
                <w:rFonts w:ascii="宋体" w:hAnsi="宋体"/>
                <w:sz w:val="22"/>
              </w:rPr>
            </w:pPr>
            <w:r>
              <w:rPr>
                <w:rFonts w:ascii="宋体" w:hAnsi="宋体"/>
                <w:sz w:val="22"/>
              </w:rPr>
              <w:t>AI智能预警数据对接</w:t>
            </w:r>
          </w:p>
        </w:tc>
        <w:tc>
          <w:tcPr>
            <w:tcW w:w="2594" w:type="pct"/>
            <w:vAlign w:val="center"/>
          </w:tcPr>
          <w:p w:rsidR="00176E8F" w:rsidRDefault="00176E8F" w:rsidP="00A7417C">
            <w:pPr>
              <w:rPr>
                <w:rFonts w:ascii="宋体" w:hAnsi="宋体"/>
                <w:sz w:val="22"/>
              </w:rPr>
            </w:pPr>
            <w:r>
              <w:rPr>
                <w:rFonts w:ascii="宋体" w:hAnsi="宋体"/>
                <w:sz w:val="22"/>
              </w:rPr>
              <w:t>发生预警或报警时实时推送</w:t>
            </w:r>
          </w:p>
        </w:tc>
      </w:tr>
    </w:tbl>
    <w:p w:rsidR="00176E8F" w:rsidRDefault="00176E8F" w:rsidP="00176E8F">
      <w:pPr>
        <w:pStyle w:val="aff2"/>
        <w:spacing w:line="300" w:lineRule="auto"/>
        <w:ind w:firstLine="440"/>
        <w:rPr>
          <w:sz w:val="22"/>
        </w:rPr>
      </w:pPr>
      <w:r>
        <w:rPr>
          <w:rFonts w:hint="eastAsia"/>
          <w:sz w:val="22"/>
        </w:rPr>
        <w:t>2、</w:t>
      </w:r>
      <w:r>
        <w:rPr>
          <w:sz w:val="22"/>
        </w:rPr>
        <w:t>商用密码应用功能对接</w:t>
      </w:r>
    </w:p>
    <w:p w:rsidR="00176E8F" w:rsidRDefault="00176E8F" w:rsidP="00176E8F">
      <w:pPr>
        <w:pStyle w:val="Bi0"/>
        <w:spacing w:line="300" w:lineRule="auto"/>
        <w:ind w:firstLine="440"/>
        <w:rPr>
          <w:rFonts w:hAnsi="宋体"/>
          <w:sz w:val="22"/>
        </w:rPr>
      </w:pPr>
      <w:r>
        <w:rPr>
          <w:rFonts w:hAnsi="宋体" w:hint="eastAsia"/>
          <w:sz w:val="22"/>
        </w:rPr>
        <w:t>对接商用密码应用功能，实现全密钥生命周期方案，并严格遵照密钥管理方案进行使用</w:t>
      </w:r>
      <w:r>
        <w:rPr>
          <w:rFonts w:hAnsi="宋体"/>
          <w:sz w:val="22"/>
        </w:rPr>
        <w:t>。</w:t>
      </w:r>
    </w:p>
    <w:p w:rsidR="00176E8F" w:rsidRDefault="00176E8F" w:rsidP="00176E8F">
      <w:pPr>
        <w:widowControl/>
        <w:jc w:val="left"/>
        <w:rPr>
          <w:rFonts w:ascii="宋体" w:hAnsi="宋体" w:cstheme="minorBidi"/>
          <w:sz w:val="22"/>
        </w:rPr>
      </w:pPr>
      <w:r>
        <w:rPr>
          <w:rFonts w:hAnsi="宋体"/>
          <w:sz w:val="22"/>
        </w:rPr>
        <w:br w:type="page"/>
      </w:r>
    </w:p>
    <w:bookmarkEnd w:id="42"/>
    <w:bookmarkEnd w:id="43"/>
    <w:p w:rsidR="00176E8F" w:rsidRDefault="00176E8F" w:rsidP="00176E8F">
      <w:pPr>
        <w:pStyle w:val="aff2"/>
        <w:spacing w:line="300" w:lineRule="auto"/>
        <w:ind w:firstLine="442"/>
        <w:rPr>
          <w:sz w:val="22"/>
        </w:rPr>
      </w:pPr>
      <w:r>
        <w:rPr>
          <w:rFonts w:ascii="Times New Roman" w:hAnsi="Times New Roman"/>
          <w:b/>
          <w:sz w:val="22"/>
        </w:rPr>
        <w:lastRenderedPageBreak/>
        <w:t>9.5.2</w:t>
      </w:r>
      <w:r>
        <w:rPr>
          <w:rFonts w:hint="eastAsia"/>
          <w:sz w:val="22"/>
        </w:rPr>
        <w:t>中间件及密码产品/服务要求</w:t>
      </w:r>
    </w:p>
    <w:p w:rsidR="00176E8F" w:rsidRDefault="00176E8F" w:rsidP="00176E8F">
      <w:pPr>
        <w:pStyle w:val="aff2"/>
        <w:spacing w:line="300" w:lineRule="auto"/>
        <w:ind w:firstLine="442"/>
        <w:rPr>
          <w:sz w:val="22"/>
        </w:rPr>
      </w:pPr>
      <w:r>
        <w:rPr>
          <w:rFonts w:ascii="Times New Roman" w:hAnsi="Times New Roman"/>
          <w:b/>
          <w:sz w:val="22"/>
        </w:rPr>
        <w:t>9.5.2.1</w:t>
      </w:r>
      <w:r>
        <w:rPr>
          <w:rFonts w:hint="eastAsia"/>
          <w:sz w:val="22"/>
        </w:rPr>
        <w:t>主要技术要求</w:t>
      </w:r>
    </w:p>
    <w:p w:rsidR="00176E8F" w:rsidRDefault="00176E8F" w:rsidP="00176E8F">
      <w:pPr>
        <w:pStyle w:val="aff2"/>
        <w:spacing w:line="300" w:lineRule="auto"/>
        <w:ind w:firstLine="442"/>
        <w:rPr>
          <w:sz w:val="22"/>
        </w:rPr>
      </w:pPr>
      <w:r>
        <w:rPr>
          <w:rFonts w:ascii="Times New Roman" w:hAnsi="Times New Roman"/>
          <w:b/>
          <w:sz w:val="22"/>
        </w:rPr>
        <w:t>9.5.2.1.1</w:t>
      </w:r>
      <w:r>
        <w:rPr>
          <w:rFonts w:hint="eastAsia"/>
          <w:sz w:val="22"/>
        </w:rPr>
        <w:t>中间件</w:t>
      </w:r>
    </w:p>
    <w:p w:rsidR="00176E8F" w:rsidRDefault="00176E8F" w:rsidP="00176E8F">
      <w:pPr>
        <w:pStyle w:val="Bi0"/>
        <w:spacing w:line="300" w:lineRule="auto"/>
        <w:ind w:firstLine="440"/>
        <w:rPr>
          <w:sz w:val="22"/>
        </w:rPr>
      </w:pPr>
      <w:r>
        <w:rPr>
          <w:rFonts w:hint="eastAsia"/>
          <w:sz w:val="22"/>
        </w:rPr>
        <w:t>1.产品须为国产自主可控的应用中间件，纳入</w:t>
      </w:r>
      <w:r w:rsidR="00A7417C">
        <w:rPr>
          <w:rFonts w:hint="eastAsia"/>
          <w:sz w:val="22"/>
        </w:rPr>
        <w:t>xc</w:t>
      </w:r>
      <w:r>
        <w:rPr>
          <w:rFonts w:hint="eastAsia"/>
          <w:sz w:val="22"/>
        </w:rPr>
        <w:t>产品目录或取得相应</w:t>
      </w:r>
      <w:r w:rsidR="00A7417C">
        <w:rPr>
          <w:rFonts w:hint="eastAsia"/>
          <w:sz w:val="22"/>
        </w:rPr>
        <w:t>xc</w:t>
      </w:r>
      <w:r>
        <w:rPr>
          <w:rFonts w:hint="eastAsia"/>
          <w:sz w:val="22"/>
        </w:rPr>
        <w:t>测评认证；可在统信 UOS V20、银河麒麟等国产服务器操作系统及主流国产 CPU 平台上稳定运行。</w:t>
      </w:r>
    </w:p>
    <w:p w:rsidR="00176E8F" w:rsidRDefault="00176E8F" w:rsidP="00176E8F">
      <w:pPr>
        <w:pStyle w:val="Bi0"/>
        <w:spacing w:line="300" w:lineRule="auto"/>
        <w:ind w:firstLine="440"/>
        <w:rPr>
          <w:sz w:val="22"/>
        </w:rPr>
      </w:pPr>
      <w:r>
        <w:rPr>
          <w:rFonts w:hint="eastAsia"/>
          <w:sz w:val="22"/>
        </w:rPr>
        <w:t>2.支持主流 Java EE/Jakarta EE 规范（Servlet、JSP、EJB、JMS、JDBC、JNDI、WebService等），兼容平台应用（基于 Java/Spring 等主流技术</w:t>
      </w:r>
      <w:proofErr w:type="gramStart"/>
      <w:r>
        <w:rPr>
          <w:rFonts w:hint="eastAsia"/>
          <w:sz w:val="22"/>
        </w:rPr>
        <w:t>栈</w:t>
      </w:r>
      <w:proofErr w:type="gramEnd"/>
      <w:r>
        <w:rPr>
          <w:rFonts w:hint="eastAsia"/>
          <w:sz w:val="22"/>
        </w:rPr>
        <w:t>开发）的部署运行；需</w:t>
      </w:r>
      <w:proofErr w:type="gramStart"/>
      <w:r>
        <w:rPr>
          <w:rFonts w:hint="eastAsia"/>
          <w:sz w:val="22"/>
        </w:rPr>
        <w:t>兼容达梦数据库管理系统</w:t>
      </w:r>
      <w:proofErr w:type="gramEnd"/>
      <w:r>
        <w:rPr>
          <w:rFonts w:hint="eastAsia"/>
          <w:sz w:val="22"/>
        </w:rPr>
        <w:t>。</w:t>
      </w:r>
    </w:p>
    <w:p w:rsidR="00176E8F" w:rsidRDefault="00176E8F" w:rsidP="00176E8F">
      <w:pPr>
        <w:pStyle w:val="Bi0"/>
        <w:spacing w:line="300" w:lineRule="auto"/>
        <w:ind w:firstLine="440"/>
        <w:rPr>
          <w:sz w:val="22"/>
        </w:rPr>
      </w:pPr>
      <w:r>
        <w:rPr>
          <w:rFonts w:hint="eastAsia"/>
          <w:sz w:val="22"/>
        </w:rPr>
        <w:t>3.集群与高可用：支持集群部署、会话复制及无状态会话模式（本平台采用令牌鉴权机制、无状态会话设计，应用服务器可横向扩展），支持与负载均衡设备配合实现流量分发与故障转移。</w:t>
      </w:r>
    </w:p>
    <w:p w:rsidR="00176E8F" w:rsidRDefault="00176E8F" w:rsidP="00176E8F">
      <w:pPr>
        <w:pStyle w:val="aff2"/>
        <w:spacing w:line="300" w:lineRule="auto"/>
        <w:ind w:firstLine="442"/>
        <w:rPr>
          <w:sz w:val="22"/>
        </w:rPr>
      </w:pPr>
      <w:r>
        <w:rPr>
          <w:rFonts w:ascii="Times New Roman" w:hAnsi="Times New Roman"/>
          <w:b/>
          <w:sz w:val="22"/>
        </w:rPr>
        <w:t>9.5.2.1.2</w:t>
      </w:r>
      <w:r>
        <w:rPr>
          <w:rFonts w:hint="eastAsia"/>
          <w:sz w:val="22"/>
        </w:rPr>
        <w:t>密码产品</w:t>
      </w:r>
    </w:p>
    <w:p w:rsidR="00176E8F" w:rsidRDefault="00176E8F" w:rsidP="00176E8F">
      <w:pPr>
        <w:pStyle w:val="Bi0"/>
        <w:spacing w:line="300" w:lineRule="auto"/>
        <w:ind w:firstLine="440"/>
        <w:rPr>
          <w:sz w:val="22"/>
        </w:rPr>
      </w:pPr>
      <w:r>
        <w:rPr>
          <w:rFonts w:hint="eastAsia"/>
          <w:sz w:val="22"/>
        </w:rPr>
        <w:t>1.安全能力：支持 HTTPS/TLS（含国密 SSL/TLCP 扩展能力的可选支持）、访问控制与权限管理、日志审计；对 Web 容器已知漏洞可及时升级修复，支持安全加固，配合</w:t>
      </w:r>
      <w:proofErr w:type="gramStart"/>
      <w:r>
        <w:rPr>
          <w:rFonts w:hint="eastAsia"/>
          <w:sz w:val="22"/>
        </w:rPr>
        <w:t>平台等保三级</w:t>
      </w:r>
      <w:proofErr w:type="gramEnd"/>
      <w:r>
        <w:rPr>
          <w:rFonts w:hint="eastAsia"/>
          <w:sz w:val="22"/>
        </w:rPr>
        <w:t>及第三方组件漏洞防护要求（建设方案</w:t>
      </w:r>
      <w:proofErr w:type="gramStart"/>
      <w:r>
        <w:rPr>
          <w:rFonts w:hint="eastAsia"/>
          <w:sz w:val="22"/>
        </w:rPr>
        <w:t>明确需</w:t>
      </w:r>
      <w:proofErr w:type="gramEnd"/>
      <w:r>
        <w:rPr>
          <w:rFonts w:hint="eastAsia"/>
          <w:sz w:val="22"/>
        </w:rPr>
        <w:t>对 Web 服务器容器、应用中间件等进行漏洞防护）。</w:t>
      </w:r>
    </w:p>
    <w:p w:rsidR="00176E8F" w:rsidRDefault="00176E8F" w:rsidP="00176E8F">
      <w:pPr>
        <w:pStyle w:val="Bi0"/>
        <w:spacing w:line="300" w:lineRule="auto"/>
        <w:ind w:firstLine="440"/>
        <w:rPr>
          <w:sz w:val="22"/>
        </w:rPr>
      </w:pPr>
      <w:r>
        <w:rPr>
          <w:rFonts w:hint="eastAsia"/>
          <w:sz w:val="22"/>
        </w:rPr>
        <w:t>2.</w:t>
      </w:r>
      <w:r>
        <w:rPr>
          <w:sz w:val="22"/>
        </w:rPr>
        <w:t>密码产品中的密码算法须符合以下国家密码管理要求的标准</w:t>
      </w:r>
      <w:r>
        <w:rPr>
          <w:rFonts w:hint="eastAsia"/>
          <w:sz w:val="22"/>
        </w:rPr>
        <w:t>。</w:t>
      </w:r>
    </w:p>
    <w:p w:rsidR="00176E8F" w:rsidRDefault="00176E8F" w:rsidP="00176E8F">
      <w:pPr>
        <w:pStyle w:val="Bi0"/>
        <w:spacing w:line="300" w:lineRule="auto"/>
        <w:ind w:firstLine="440"/>
        <w:rPr>
          <w:sz w:val="22"/>
        </w:rPr>
      </w:pPr>
      <w:r>
        <w:rPr>
          <w:rFonts w:hint="eastAsia"/>
          <w:sz w:val="22"/>
        </w:rPr>
        <w:t>3.支持SM1/SM2/SM3/SM4等国密算法，提供数据加解密、数字签名/验证、密钥生成与管理等功能。</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9.5.2.2</w:t>
      </w:r>
      <w:r>
        <w:rPr>
          <w:rFonts w:ascii="Times New Roman" w:hAnsi="Times New Roman"/>
          <w:sz w:val="22"/>
        </w:rPr>
        <w:t>授权与许可要求</w:t>
      </w:r>
    </w:p>
    <w:p w:rsidR="00176E8F" w:rsidRDefault="00176E8F" w:rsidP="00176E8F">
      <w:pPr>
        <w:pStyle w:val="Bi0"/>
        <w:spacing w:line="300" w:lineRule="auto"/>
        <w:ind w:firstLine="440"/>
        <w:rPr>
          <w:rFonts w:ascii="Times New Roman" w:hAnsi="Times New Roman" w:cs="Times New Roman"/>
          <w:sz w:val="22"/>
        </w:rPr>
      </w:pPr>
      <w:r>
        <w:rPr>
          <w:rFonts w:ascii="Times New Roman" w:hAnsi="Times New Roman" w:cs="Times New Roman"/>
          <w:color w:val="000000"/>
          <w:kern w:val="0"/>
          <w:sz w:val="22"/>
        </w:rPr>
        <w:t>本次新购</w:t>
      </w:r>
      <w:r>
        <w:rPr>
          <w:rFonts w:ascii="Times New Roman" w:hAnsi="Times New Roman" w:cs="Times New Roman"/>
          <w:color w:val="000000"/>
          <w:kern w:val="0"/>
          <w:sz w:val="22"/>
        </w:rPr>
        <w:t xml:space="preserve"> 2 </w:t>
      </w:r>
      <w:r>
        <w:rPr>
          <w:rFonts w:ascii="Times New Roman" w:hAnsi="Times New Roman" w:cs="Times New Roman"/>
          <w:color w:val="000000"/>
          <w:kern w:val="0"/>
          <w:sz w:val="22"/>
        </w:rPr>
        <w:t>套中间</w:t>
      </w:r>
      <w:proofErr w:type="gramStart"/>
      <w:r>
        <w:rPr>
          <w:rFonts w:ascii="Times New Roman" w:hAnsi="Times New Roman" w:cs="Times New Roman"/>
          <w:color w:val="000000"/>
          <w:kern w:val="0"/>
          <w:sz w:val="22"/>
        </w:rPr>
        <w:t>件正式</w:t>
      </w:r>
      <w:proofErr w:type="gramEnd"/>
      <w:r>
        <w:rPr>
          <w:rFonts w:ascii="Times New Roman" w:hAnsi="Times New Roman" w:cs="Times New Roman"/>
          <w:color w:val="000000"/>
          <w:kern w:val="0"/>
          <w:sz w:val="22"/>
        </w:rPr>
        <w:t>授权，授权须覆盖中间</w:t>
      </w:r>
      <w:proofErr w:type="gramStart"/>
      <w:r>
        <w:rPr>
          <w:rFonts w:ascii="Times New Roman" w:hAnsi="Times New Roman" w:cs="Times New Roman"/>
          <w:color w:val="000000"/>
          <w:kern w:val="0"/>
          <w:sz w:val="22"/>
        </w:rPr>
        <w:t>件部署</w:t>
      </w:r>
      <w:proofErr w:type="gramEnd"/>
      <w:r>
        <w:rPr>
          <w:rFonts w:ascii="Times New Roman" w:hAnsi="Times New Roman" w:cs="Times New Roman"/>
          <w:color w:val="000000"/>
          <w:kern w:val="0"/>
          <w:sz w:val="22"/>
        </w:rPr>
        <w:t>运行范围。</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9.6</w:t>
      </w:r>
      <w:r>
        <w:rPr>
          <w:rFonts w:ascii="Times New Roman" w:hAnsi="Times New Roman"/>
          <w:sz w:val="22"/>
        </w:rPr>
        <w:t>业务流程设计要求</w:t>
      </w:r>
    </w:p>
    <w:p w:rsidR="00176E8F" w:rsidRDefault="00176E8F" w:rsidP="00176E8F">
      <w:pPr>
        <w:pStyle w:val="Bi0"/>
        <w:spacing w:line="300" w:lineRule="auto"/>
        <w:ind w:firstLine="440"/>
        <w:rPr>
          <w:rFonts w:ascii="Times New Roman" w:hAnsi="Times New Roman" w:cs="Times New Roman"/>
          <w:sz w:val="22"/>
        </w:rPr>
      </w:pPr>
      <w:r>
        <w:rPr>
          <w:rFonts w:ascii="Times New Roman" w:hAnsi="Times New Roman" w:cs="Times New Roman"/>
          <w:sz w:val="22"/>
        </w:rPr>
        <w:t>投标人应根据已有产品或项目经验，提供卫生工程综合管理、重大工程项目管理、财政专项工程管理、安全生产专项工作管理的流程图建议，流程与本项目业务的匹配度作为技术评分参考。</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9.7</w:t>
      </w:r>
      <w:r>
        <w:rPr>
          <w:rFonts w:ascii="Times New Roman" w:hAnsi="Times New Roman"/>
          <w:sz w:val="22"/>
        </w:rPr>
        <w:t>产品证明要求（如有）</w:t>
      </w:r>
    </w:p>
    <w:p w:rsidR="00176E8F" w:rsidRDefault="00176E8F" w:rsidP="00176E8F">
      <w:pPr>
        <w:pStyle w:val="Bi0"/>
        <w:spacing w:line="300" w:lineRule="auto"/>
        <w:ind w:firstLine="440"/>
        <w:rPr>
          <w:rFonts w:ascii="Times New Roman" w:hAnsi="Times New Roman" w:cs="Times New Roman"/>
          <w:sz w:val="22"/>
        </w:rPr>
      </w:pPr>
      <w:r>
        <w:rPr>
          <w:rFonts w:ascii="Times New Roman" w:hAnsi="Times New Roman" w:cs="Times New Roman"/>
          <w:sz w:val="22"/>
        </w:rPr>
        <w:t>供应商可提供数据决策、项目推进、安全隐患、</w:t>
      </w:r>
      <w:r>
        <w:rPr>
          <w:rFonts w:ascii="Times New Roman" w:hAnsi="Times New Roman" w:cs="Times New Roman"/>
          <w:sz w:val="22"/>
        </w:rPr>
        <w:t>AI/</w:t>
      </w:r>
      <w:r>
        <w:rPr>
          <w:rFonts w:ascii="Times New Roman" w:hAnsi="Times New Roman" w:cs="Times New Roman"/>
          <w:sz w:val="22"/>
        </w:rPr>
        <w:t>大模型赋能、数据中台、数据交换、工作流</w:t>
      </w:r>
      <w:r>
        <w:rPr>
          <w:rFonts w:ascii="Times New Roman" w:hAnsi="Times New Roman" w:cs="Times New Roman"/>
          <w:sz w:val="22"/>
        </w:rPr>
        <w:t>/</w:t>
      </w:r>
      <w:r>
        <w:rPr>
          <w:rFonts w:ascii="Times New Roman" w:hAnsi="Times New Roman" w:cs="Times New Roman"/>
          <w:sz w:val="22"/>
        </w:rPr>
        <w:t>状态机配置等相关领域软件著作权证书，以证明拥有相关成熟产品，具备专业知识和技术能力。</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9.8</w:t>
      </w:r>
      <w:r>
        <w:rPr>
          <w:rFonts w:ascii="Times New Roman" w:hAnsi="Times New Roman"/>
          <w:sz w:val="22"/>
        </w:rPr>
        <w:t>管理设计界面要求（如有）</w:t>
      </w:r>
    </w:p>
    <w:p w:rsidR="00176E8F" w:rsidRDefault="00176E8F" w:rsidP="00176E8F">
      <w:pPr>
        <w:pStyle w:val="Bi0"/>
        <w:spacing w:line="300" w:lineRule="auto"/>
        <w:ind w:firstLine="440"/>
        <w:rPr>
          <w:rFonts w:ascii="Times New Roman" w:hAnsi="Times New Roman" w:cs="Times New Roman"/>
          <w:sz w:val="22"/>
        </w:rPr>
      </w:pPr>
      <w:r>
        <w:rPr>
          <w:rFonts w:ascii="Times New Roman" w:hAnsi="Times New Roman" w:cs="Times New Roman"/>
          <w:sz w:val="22"/>
        </w:rPr>
        <w:t>为了保障按时、高质量交付，优先选择有成熟经验的供应商，供应商需根据已有产品，提供符合项目招标功能要求的管理设计界面，区分管理端（卫</w:t>
      </w:r>
      <w:proofErr w:type="gramStart"/>
      <w:r>
        <w:rPr>
          <w:rFonts w:ascii="Times New Roman" w:hAnsi="Times New Roman" w:cs="Times New Roman"/>
          <w:sz w:val="22"/>
        </w:rPr>
        <w:t>健委安全</w:t>
      </w:r>
      <w:proofErr w:type="gramEnd"/>
      <w:r>
        <w:rPr>
          <w:rFonts w:ascii="Times New Roman" w:hAnsi="Times New Roman" w:cs="Times New Roman"/>
          <w:sz w:val="22"/>
        </w:rPr>
        <w:t>办）、责任单位端（医院</w:t>
      </w:r>
      <w:r>
        <w:rPr>
          <w:rFonts w:ascii="Times New Roman" w:hAnsi="Times New Roman" w:cs="Times New Roman"/>
          <w:sz w:val="22"/>
        </w:rPr>
        <w:t>/</w:t>
      </w:r>
      <w:proofErr w:type="gramStart"/>
      <w:r>
        <w:rPr>
          <w:rFonts w:ascii="Times New Roman" w:hAnsi="Times New Roman" w:cs="Times New Roman"/>
          <w:sz w:val="22"/>
        </w:rPr>
        <w:t>社卫中心</w:t>
      </w:r>
      <w:proofErr w:type="gramEnd"/>
      <w:r>
        <w:rPr>
          <w:rFonts w:ascii="Times New Roman" w:hAnsi="Times New Roman" w:cs="Times New Roman"/>
          <w:sz w:val="22"/>
        </w:rPr>
        <w:t>）、专家端（外聘专家）、卫协端（社会办医疗机构协会）、移动端（排查</w:t>
      </w:r>
      <w:r>
        <w:rPr>
          <w:rFonts w:ascii="Times New Roman" w:hAnsi="Times New Roman" w:cs="Times New Roman"/>
          <w:sz w:val="22"/>
        </w:rPr>
        <w:t>H5</w:t>
      </w:r>
      <w:r>
        <w:rPr>
          <w:rFonts w:ascii="Times New Roman" w:hAnsi="Times New Roman" w:cs="Times New Roman"/>
          <w:sz w:val="22"/>
        </w:rPr>
        <w:t>），围绕隐患排查、应急、宣传教育培训、安全责任落实、安全风险管控、专项工作管理、回头看、施工作业、数据分析等业务，提供不少于</w:t>
      </w:r>
      <w:r>
        <w:rPr>
          <w:rFonts w:ascii="Times New Roman" w:hAnsi="Times New Roman" w:cs="Times New Roman"/>
          <w:sz w:val="22"/>
        </w:rPr>
        <w:t>50</w:t>
      </w:r>
      <w:r>
        <w:rPr>
          <w:rFonts w:ascii="Times New Roman" w:hAnsi="Times New Roman" w:cs="Times New Roman"/>
          <w:sz w:val="22"/>
        </w:rPr>
        <w:t>张管理设计界面，</w:t>
      </w:r>
      <w:r>
        <w:rPr>
          <w:rFonts w:ascii="Times New Roman" w:hAnsi="Times New Roman" w:cs="Times New Roman"/>
          <w:sz w:val="22"/>
        </w:rPr>
        <w:lastRenderedPageBreak/>
        <w:t>界面内容的完整度、符合度、美观度、操作体验度将作为评分参考。</w:t>
      </w:r>
    </w:p>
    <w:p w:rsidR="00176E8F" w:rsidRDefault="00176E8F" w:rsidP="00176E8F">
      <w:pPr>
        <w:pStyle w:val="aff2"/>
        <w:ind w:firstLine="442"/>
        <w:rPr>
          <w:sz w:val="22"/>
        </w:rPr>
      </w:pPr>
      <w:bookmarkStart w:id="45" w:name="OLE_LINK100"/>
      <w:bookmarkStart w:id="46" w:name="OLE_LINK99"/>
      <w:r>
        <w:rPr>
          <w:rFonts w:ascii="Times New Roman" w:hAnsi="Times New Roman"/>
          <w:b/>
          <w:sz w:val="22"/>
        </w:rPr>
        <w:t>9.9</w:t>
      </w:r>
      <w:r>
        <w:rPr>
          <w:rFonts w:hint="eastAsia"/>
          <w:sz w:val="22"/>
        </w:rPr>
        <w:t>其他要求及申明</w:t>
      </w:r>
    </w:p>
    <w:p w:rsidR="00176E8F" w:rsidRDefault="00176E8F" w:rsidP="00176E8F">
      <w:pPr>
        <w:pStyle w:val="aff2"/>
        <w:spacing w:line="300" w:lineRule="auto"/>
        <w:ind w:firstLine="442"/>
        <w:rPr>
          <w:sz w:val="22"/>
        </w:rPr>
      </w:pPr>
      <w:bookmarkStart w:id="47" w:name="_Hlk7440347"/>
      <w:r>
        <w:rPr>
          <w:rFonts w:ascii="Times New Roman" w:hAnsi="Times New Roman"/>
          <w:b/>
          <w:sz w:val="22"/>
        </w:rPr>
        <w:t>9.9.1</w:t>
      </w:r>
      <w:r>
        <w:rPr>
          <w:rFonts w:hint="eastAsia"/>
          <w:sz w:val="22"/>
        </w:rPr>
        <w:t>软件开发要求</w:t>
      </w:r>
    </w:p>
    <w:p w:rsidR="00176E8F" w:rsidRDefault="00176E8F" w:rsidP="00176E8F">
      <w:pPr>
        <w:pStyle w:val="Bi0"/>
        <w:spacing w:line="300" w:lineRule="auto"/>
        <w:ind w:firstLine="440"/>
        <w:rPr>
          <w:rFonts w:hAnsi="宋体"/>
          <w:sz w:val="22"/>
        </w:rPr>
      </w:pPr>
      <w:r>
        <w:rPr>
          <w:rFonts w:hAnsi="宋体" w:hint="eastAsia"/>
          <w:sz w:val="22"/>
        </w:rPr>
        <w:t>本项目开发要严格按照软件工程的方法进行组织，根据用户需求持续改进，直到最终用户确认满意，至少</w:t>
      </w:r>
      <w:proofErr w:type="gramStart"/>
      <w:r>
        <w:rPr>
          <w:rFonts w:hAnsi="宋体" w:hint="eastAsia"/>
          <w:sz w:val="22"/>
        </w:rPr>
        <w:t>应经历</w:t>
      </w:r>
      <w:proofErr w:type="gramEnd"/>
      <w:r>
        <w:rPr>
          <w:rFonts w:hAnsi="宋体" w:hint="eastAsia"/>
          <w:sz w:val="22"/>
        </w:rPr>
        <w:t>如下里程碑点：制定项目启动与实施计划、深入进行用户需求调研、原型开发、用户试用（多次）、修改完善（多次）、提供了用户需要的全部功能、达到了用户使用要求后，开发完毕，进行系统部署、上线试运行等。整个开发过程中，应加强项目管理，做好资源分配、配置管理、质量和进度控制、风险跟踪、合同管理、成本管理、沟通与协调等工作。按照合同要求，定期向采购人提供工程实施进展情况报告。</w:t>
      </w:r>
    </w:p>
    <w:p w:rsidR="00176E8F" w:rsidRDefault="00176E8F" w:rsidP="00176E8F">
      <w:pPr>
        <w:pStyle w:val="aff2"/>
        <w:spacing w:line="300" w:lineRule="auto"/>
        <w:ind w:firstLine="442"/>
        <w:rPr>
          <w:sz w:val="22"/>
        </w:rPr>
      </w:pPr>
      <w:r>
        <w:rPr>
          <w:rFonts w:ascii="Times New Roman" w:hAnsi="Times New Roman"/>
          <w:b/>
          <w:sz w:val="22"/>
        </w:rPr>
        <w:t>9.9.2</w:t>
      </w:r>
      <w:r>
        <w:rPr>
          <w:rFonts w:hint="eastAsia"/>
          <w:sz w:val="22"/>
        </w:rPr>
        <w:t>软件性能要求</w:t>
      </w:r>
    </w:p>
    <w:p w:rsidR="00176E8F" w:rsidRDefault="00176E8F" w:rsidP="00176E8F">
      <w:pPr>
        <w:pStyle w:val="Bi0"/>
        <w:spacing w:line="300" w:lineRule="auto"/>
        <w:ind w:firstLine="440"/>
        <w:rPr>
          <w:rFonts w:hAnsi="宋体"/>
          <w:sz w:val="22"/>
        </w:rPr>
      </w:pPr>
      <w:bookmarkStart w:id="48" w:name="_Hlk169795385"/>
      <w:r>
        <w:rPr>
          <w:rFonts w:hAnsi="宋体" w:hint="eastAsia"/>
          <w:sz w:val="22"/>
        </w:rPr>
        <w:t>平台在总体性能上具备以下要求：</w:t>
      </w:r>
    </w:p>
    <w:p w:rsidR="00176E8F" w:rsidRDefault="00176E8F" w:rsidP="00176E8F">
      <w:pPr>
        <w:pStyle w:val="Bi0"/>
        <w:spacing w:line="300" w:lineRule="auto"/>
        <w:ind w:firstLine="440"/>
        <w:rPr>
          <w:rFonts w:hAnsi="宋体"/>
          <w:sz w:val="22"/>
        </w:rPr>
      </w:pPr>
      <w:r>
        <w:rPr>
          <w:rFonts w:hAnsi="宋体" w:hint="eastAsia"/>
          <w:sz w:val="22"/>
        </w:rPr>
        <w:t>1、稳定性标准：系统建成后，应确保业务受理顺畅，能够提供7×24小时的连续运行，平均年故障时间应&lt;5天，平均故障修复时间应&lt;6小时。</w:t>
      </w:r>
    </w:p>
    <w:p w:rsidR="00176E8F" w:rsidRDefault="00176E8F" w:rsidP="00176E8F">
      <w:pPr>
        <w:pStyle w:val="Bi0"/>
        <w:spacing w:line="300" w:lineRule="auto"/>
        <w:ind w:firstLine="440"/>
        <w:rPr>
          <w:rFonts w:hAnsi="宋体"/>
          <w:sz w:val="22"/>
        </w:rPr>
      </w:pPr>
      <w:r>
        <w:rPr>
          <w:rFonts w:hAnsi="宋体" w:hint="eastAsia"/>
          <w:sz w:val="22"/>
        </w:rPr>
        <w:t>2、效率标准：在正常带宽下，普通内容浏览打开时间&lt;1.5秒，数据查询的响应时间应小于5秒。</w:t>
      </w:r>
    </w:p>
    <w:p w:rsidR="00176E8F" w:rsidRDefault="00176E8F" w:rsidP="00176E8F">
      <w:pPr>
        <w:pStyle w:val="Bi0"/>
        <w:spacing w:line="300" w:lineRule="auto"/>
        <w:ind w:firstLine="440"/>
        <w:rPr>
          <w:rFonts w:hAnsi="宋体"/>
          <w:sz w:val="22"/>
        </w:rPr>
      </w:pPr>
      <w:r>
        <w:rPr>
          <w:rFonts w:hAnsi="宋体" w:hint="eastAsia"/>
          <w:sz w:val="22"/>
        </w:rPr>
        <w:t>3、兼容性标准：客户端浏览器至少兼容主流的火狐、谷歌，且在其他主流浏览器下不允许出现网站错乱现象。</w:t>
      </w:r>
    </w:p>
    <w:p w:rsidR="00176E8F" w:rsidRDefault="00176E8F" w:rsidP="00176E8F">
      <w:pPr>
        <w:pStyle w:val="Bi0"/>
        <w:spacing w:line="300" w:lineRule="auto"/>
        <w:ind w:firstLine="440"/>
        <w:rPr>
          <w:rFonts w:hAnsi="宋体"/>
          <w:sz w:val="22"/>
        </w:rPr>
      </w:pPr>
      <w:r>
        <w:rPr>
          <w:rFonts w:hAnsi="宋体" w:hint="eastAsia"/>
          <w:sz w:val="22"/>
        </w:rPr>
        <w:t>4、扩展性标准：系统采用利用“活页夹”模式，可以通过开发接口集成其他的B/S架构系统。</w:t>
      </w:r>
    </w:p>
    <w:p w:rsidR="00176E8F" w:rsidRDefault="00176E8F" w:rsidP="00176E8F">
      <w:pPr>
        <w:pStyle w:val="Bi0"/>
        <w:spacing w:line="300" w:lineRule="auto"/>
        <w:ind w:firstLine="440"/>
        <w:rPr>
          <w:rFonts w:hAnsi="宋体"/>
          <w:sz w:val="22"/>
        </w:rPr>
      </w:pPr>
      <w:r>
        <w:rPr>
          <w:rFonts w:hAnsi="宋体" w:hint="eastAsia"/>
          <w:sz w:val="22"/>
        </w:rPr>
        <w:t>5、系统拓展标准：软件功能应充分考虑未来至少3年的发展要求，系统具有一定扩展性。</w:t>
      </w:r>
    </w:p>
    <w:p w:rsidR="00176E8F" w:rsidRDefault="00176E8F" w:rsidP="00176E8F">
      <w:pPr>
        <w:pStyle w:val="Bi0"/>
        <w:spacing w:line="300" w:lineRule="auto"/>
        <w:ind w:firstLine="440"/>
        <w:rPr>
          <w:rFonts w:hAnsi="宋体"/>
          <w:sz w:val="22"/>
        </w:rPr>
      </w:pPr>
      <w:r>
        <w:rPr>
          <w:rFonts w:hAnsi="宋体" w:hint="eastAsia"/>
          <w:sz w:val="22"/>
        </w:rPr>
        <w:t>6、安全性标准：项目在设计和建设时充分考虑到网络的安全性，保证各种在</w:t>
      </w:r>
      <w:proofErr w:type="gramStart"/>
      <w:r>
        <w:rPr>
          <w:rFonts w:hAnsi="宋体" w:hint="eastAsia"/>
          <w:sz w:val="22"/>
        </w:rPr>
        <w:t>网数据</w:t>
      </w:r>
      <w:proofErr w:type="gramEnd"/>
      <w:r>
        <w:rPr>
          <w:rFonts w:hAnsi="宋体" w:hint="eastAsia"/>
          <w:sz w:val="22"/>
        </w:rPr>
        <w:t>的安全和完整，同时维持各类网络应用的畅通</w:t>
      </w:r>
      <w:bookmarkEnd w:id="48"/>
      <w:r>
        <w:rPr>
          <w:rFonts w:hAnsi="宋体" w:hint="eastAsia"/>
          <w:sz w:val="22"/>
        </w:rPr>
        <w:t>。</w:t>
      </w:r>
    </w:p>
    <w:p w:rsidR="00176E8F" w:rsidRDefault="00176E8F" w:rsidP="00176E8F">
      <w:pPr>
        <w:pStyle w:val="aff2"/>
        <w:spacing w:line="300" w:lineRule="auto"/>
        <w:ind w:firstLine="442"/>
        <w:rPr>
          <w:sz w:val="22"/>
        </w:rPr>
      </w:pPr>
      <w:r>
        <w:rPr>
          <w:rFonts w:ascii="Times New Roman" w:hAnsi="Times New Roman"/>
          <w:b/>
          <w:sz w:val="22"/>
        </w:rPr>
        <w:t>9.9.3</w:t>
      </w:r>
      <w:r>
        <w:rPr>
          <w:rFonts w:hint="eastAsia"/>
          <w:sz w:val="22"/>
        </w:rPr>
        <w:t>信息安全目标</w:t>
      </w:r>
    </w:p>
    <w:bookmarkEnd w:id="47"/>
    <w:p w:rsidR="00176E8F" w:rsidRDefault="00176E8F" w:rsidP="00176E8F">
      <w:pPr>
        <w:pStyle w:val="Bi0"/>
        <w:spacing w:line="300" w:lineRule="auto"/>
        <w:ind w:firstLine="440"/>
        <w:rPr>
          <w:rFonts w:hAnsi="宋体"/>
          <w:sz w:val="22"/>
        </w:rPr>
      </w:pPr>
      <w:r>
        <w:rPr>
          <w:rFonts w:hAnsi="宋体" w:hint="eastAsia"/>
          <w:sz w:val="22"/>
        </w:rPr>
        <w:t>信息安全系统建设应达到以下目标：</w:t>
      </w:r>
    </w:p>
    <w:p w:rsidR="00176E8F" w:rsidRDefault="00176E8F" w:rsidP="00176E8F">
      <w:pPr>
        <w:pStyle w:val="Bi0"/>
        <w:spacing w:line="300" w:lineRule="auto"/>
        <w:ind w:firstLine="440"/>
        <w:rPr>
          <w:rFonts w:hAnsi="宋体"/>
          <w:sz w:val="22"/>
        </w:rPr>
      </w:pPr>
      <w:r>
        <w:rPr>
          <w:rFonts w:hAnsi="宋体" w:hint="eastAsia"/>
          <w:sz w:val="22"/>
        </w:rPr>
        <w:t>1、可用性</w:t>
      </w:r>
    </w:p>
    <w:p w:rsidR="00176E8F" w:rsidRDefault="00176E8F" w:rsidP="00176E8F">
      <w:pPr>
        <w:pStyle w:val="Bi0"/>
        <w:spacing w:line="300" w:lineRule="auto"/>
        <w:ind w:firstLine="440"/>
        <w:rPr>
          <w:rFonts w:hAnsi="宋体"/>
          <w:sz w:val="22"/>
        </w:rPr>
      </w:pPr>
      <w:r>
        <w:rPr>
          <w:rFonts w:hAnsi="宋体" w:hint="eastAsia"/>
          <w:sz w:val="22"/>
        </w:rPr>
        <w:t>确保平台高效、稳定、可靠地运行，包括系统可用、不停止；数据可用、不损害。</w:t>
      </w:r>
    </w:p>
    <w:p w:rsidR="00176E8F" w:rsidRDefault="00176E8F" w:rsidP="00176E8F">
      <w:pPr>
        <w:pStyle w:val="Bi0"/>
        <w:spacing w:line="300" w:lineRule="auto"/>
        <w:ind w:firstLine="440"/>
        <w:rPr>
          <w:rFonts w:hAnsi="宋体"/>
          <w:sz w:val="22"/>
        </w:rPr>
      </w:pPr>
      <w:r>
        <w:rPr>
          <w:rFonts w:hAnsi="宋体" w:hint="eastAsia"/>
          <w:sz w:val="22"/>
        </w:rPr>
        <w:t>2、安全性</w:t>
      </w:r>
    </w:p>
    <w:p w:rsidR="00176E8F" w:rsidRDefault="00176E8F" w:rsidP="00176E8F">
      <w:pPr>
        <w:pStyle w:val="Bi0"/>
        <w:spacing w:line="300" w:lineRule="auto"/>
        <w:ind w:firstLine="440"/>
        <w:rPr>
          <w:rFonts w:hAnsi="宋体"/>
          <w:sz w:val="22"/>
        </w:rPr>
      </w:pPr>
      <w:r>
        <w:rPr>
          <w:rFonts w:hAnsi="宋体" w:hint="eastAsia"/>
          <w:sz w:val="22"/>
        </w:rPr>
        <w:t>确保平台中的各类数据不被非法访问、窃取、误用、散发等，确保敏感数据处于可控制的范围之内，仅有经过严格身份认证的用户、系统才允许其获得相关数据。</w:t>
      </w:r>
    </w:p>
    <w:p w:rsidR="00176E8F" w:rsidRDefault="00176E8F" w:rsidP="00176E8F">
      <w:pPr>
        <w:pStyle w:val="Bi0"/>
        <w:spacing w:line="300" w:lineRule="auto"/>
        <w:ind w:firstLine="440"/>
        <w:rPr>
          <w:rFonts w:hAnsi="宋体"/>
          <w:sz w:val="22"/>
        </w:rPr>
      </w:pPr>
      <w:r>
        <w:rPr>
          <w:rFonts w:hAnsi="宋体" w:hint="eastAsia"/>
          <w:sz w:val="22"/>
        </w:rPr>
        <w:t>3、完整性</w:t>
      </w:r>
    </w:p>
    <w:p w:rsidR="00176E8F" w:rsidRDefault="00176E8F" w:rsidP="00176E8F">
      <w:pPr>
        <w:pStyle w:val="Bi0"/>
        <w:spacing w:line="300" w:lineRule="auto"/>
        <w:ind w:firstLine="440"/>
        <w:rPr>
          <w:rFonts w:hAnsi="宋体"/>
          <w:sz w:val="22"/>
        </w:rPr>
      </w:pPr>
      <w:r>
        <w:rPr>
          <w:rFonts w:hAnsi="宋体" w:hint="eastAsia"/>
          <w:sz w:val="22"/>
        </w:rPr>
        <w:t>确保平台数据完整、可靠、不被篡改。信息具有权威性和完整性，其信息内容应真实可靠、不被篡改。</w:t>
      </w:r>
    </w:p>
    <w:p w:rsidR="00176E8F" w:rsidRDefault="00176E8F" w:rsidP="00176E8F">
      <w:pPr>
        <w:pStyle w:val="Bi0"/>
        <w:spacing w:line="300" w:lineRule="auto"/>
        <w:ind w:firstLine="440"/>
        <w:rPr>
          <w:rFonts w:hAnsi="宋体"/>
          <w:sz w:val="22"/>
        </w:rPr>
      </w:pPr>
      <w:r>
        <w:rPr>
          <w:rFonts w:hAnsi="宋体" w:hint="eastAsia"/>
          <w:sz w:val="22"/>
        </w:rPr>
        <w:t>4、抗抵赖性</w:t>
      </w:r>
    </w:p>
    <w:p w:rsidR="00176E8F" w:rsidRDefault="00176E8F" w:rsidP="00176E8F">
      <w:pPr>
        <w:pStyle w:val="Bi0"/>
        <w:spacing w:line="300" w:lineRule="auto"/>
        <w:ind w:firstLine="440"/>
        <w:rPr>
          <w:rFonts w:hAnsi="宋体"/>
          <w:sz w:val="22"/>
        </w:rPr>
      </w:pPr>
      <w:r>
        <w:rPr>
          <w:rFonts w:hAnsi="宋体" w:hint="eastAsia"/>
          <w:sz w:val="22"/>
        </w:rPr>
        <w:lastRenderedPageBreak/>
        <w:t>确保平台用户认证可靠，相关操作记录具有唯一性，用户身份不被假冒等。</w:t>
      </w:r>
    </w:p>
    <w:p w:rsidR="00176E8F" w:rsidRDefault="00176E8F" w:rsidP="00176E8F">
      <w:pPr>
        <w:pStyle w:val="Bi0"/>
        <w:spacing w:line="300" w:lineRule="auto"/>
        <w:ind w:firstLine="440"/>
        <w:rPr>
          <w:rFonts w:hAnsi="宋体"/>
          <w:sz w:val="22"/>
        </w:rPr>
      </w:pPr>
      <w:r>
        <w:rPr>
          <w:rFonts w:hAnsi="宋体" w:hint="eastAsia"/>
          <w:sz w:val="22"/>
        </w:rPr>
        <w:t>5、可管理性</w:t>
      </w:r>
    </w:p>
    <w:p w:rsidR="00176E8F" w:rsidRDefault="00176E8F" w:rsidP="00176E8F">
      <w:pPr>
        <w:pStyle w:val="Bi0"/>
        <w:spacing w:line="300" w:lineRule="auto"/>
        <w:ind w:firstLine="440"/>
        <w:rPr>
          <w:rFonts w:hAnsi="宋体"/>
          <w:sz w:val="22"/>
        </w:rPr>
      </w:pPr>
      <w:r>
        <w:rPr>
          <w:rFonts w:hAnsi="宋体" w:hint="eastAsia"/>
          <w:sz w:val="22"/>
        </w:rPr>
        <w:t>确保平台的各类系统资源，包括系统软件、应用系统、数据、用户等都是处于管理和控制之下；不存在系统无法管理的信息资源。</w:t>
      </w:r>
    </w:p>
    <w:p w:rsidR="00176E8F" w:rsidRDefault="00176E8F" w:rsidP="00176E8F">
      <w:pPr>
        <w:pStyle w:val="Bi0"/>
        <w:spacing w:line="300" w:lineRule="auto"/>
        <w:ind w:firstLine="440"/>
        <w:rPr>
          <w:rFonts w:hAnsi="宋体"/>
          <w:sz w:val="22"/>
        </w:rPr>
      </w:pPr>
      <w:r>
        <w:rPr>
          <w:rFonts w:hAnsi="宋体" w:hint="eastAsia"/>
          <w:sz w:val="22"/>
        </w:rPr>
        <w:t>6、可审计性</w:t>
      </w:r>
    </w:p>
    <w:p w:rsidR="00176E8F" w:rsidRDefault="00176E8F" w:rsidP="00176E8F">
      <w:pPr>
        <w:pStyle w:val="Bi0"/>
        <w:spacing w:line="300" w:lineRule="auto"/>
        <w:ind w:firstLine="440"/>
        <w:rPr>
          <w:rFonts w:hAnsi="宋体"/>
          <w:sz w:val="22"/>
        </w:rPr>
      </w:pPr>
      <w:r>
        <w:rPr>
          <w:rFonts w:hAnsi="宋体" w:hint="eastAsia"/>
          <w:sz w:val="22"/>
        </w:rPr>
        <w:t>通过对网络和主机上的事件审计，记录网络和系统上发生的相关事件，作为事后审计、核查的依据</w:t>
      </w:r>
      <w:r>
        <w:rPr>
          <w:rFonts w:hAnsi="宋体"/>
          <w:sz w:val="22"/>
        </w:rPr>
        <w:t>。</w:t>
      </w:r>
      <w:bookmarkEnd w:id="45"/>
      <w:bookmarkEnd w:id="46"/>
    </w:p>
    <w:p w:rsidR="00176E8F" w:rsidRDefault="00176E8F" w:rsidP="00176E8F">
      <w:pPr>
        <w:pStyle w:val="3"/>
        <w:spacing w:line="300" w:lineRule="auto"/>
        <w:ind w:firstLineChars="200" w:firstLine="442"/>
        <w:rPr>
          <w:sz w:val="22"/>
          <w:szCs w:val="22"/>
        </w:rPr>
      </w:pPr>
      <w:bookmarkStart w:id="49" w:name="_Toc241061693"/>
      <w:r>
        <w:rPr>
          <w:sz w:val="22"/>
          <w:szCs w:val="22"/>
        </w:rPr>
        <w:t>10</w:t>
      </w:r>
      <w:r>
        <w:rPr>
          <w:sz w:val="22"/>
          <w:szCs w:val="22"/>
        </w:rPr>
        <w:t>项目管理要求</w:t>
      </w:r>
      <w:bookmarkEnd w:id="49"/>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10.1</w:t>
      </w:r>
      <w:r>
        <w:rPr>
          <w:rFonts w:ascii="Times New Roman" w:hAnsi="Times New Roman"/>
          <w:sz w:val="22"/>
        </w:rPr>
        <w:t>项目技术方案要求</w:t>
      </w:r>
    </w:p>
    <w:p w:rsidR="00176E8F" w:rsidRDefault="00176E8F" w:rsidP="00176E8F">
      <w:pPr>
        <w:spacing w:line="300" w:lineRule="auto"/>
        <w:ind w:firstLineChars="200" w:firstLine="440"/>
        <w:rPr>
          <w:rFonts w:ascii="宋体" w:hAnsi="宋体"/>
          <w:sz w:val="22"/>
        </w:rPr>
      </w:pPr>
      <w:r>
        <w:rPr>
          <w:rFonts w:ascii="宋体" w:hAnsi="宋体" w:hint="eastAsia"/>
          <w:sz w:val="22"/>
        </w:rPr>
        <w:t>投标人在投标时应提交对项目技术方案，方案至少包括项目总体设计、应用功能设计、项目管理方案、项目实施方案、拟投人力资源等内容，并具有可操作性。</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10.2</w:t>
      </w:r>
      <w:r>
        <w:rPr>
          <w:rFonts w:ascii="Times New Roman" w:hAnsi="Times New Roman"/>
          <w:sz w:val="22"/>
        </w:rPr>
        <w:t>人员配备要求</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10.2.1</w:t>
      </w:r>
      <w:r>
        <w:rPr>
          <w:rFonts w:ascii="Times New Roman" w:hAnsi="Times New Roman"/>
          <w:sz w:val="22"/>
        </w:rPr>
        <w:t>人员岗位配置表</w:t>
      </w:r>
    </w:p>
    <w:p w:rsidR="00176E8F" w:rsidRDefault="00176E8F" w:rsidP="00176E8F">
      <w:pPr>
        <w:spacing w:before="156" w:after="156" w:line="360" w:lineRule="auto"/>
        <w:jc w:val="center"/>
        <w:rPr>
          <w:rFonts w:ascii="宋体" w:hAnsi="宋体"/>
          <w:kern w:val="0"/>
          <w:sz w:val="22"/>
        </w:rPr>
      </w:pPr>
      <w:r>
        <w:rPr>
          <w:rFonts w:ascii="宋体" w:hAnsi="宋体"/>
          <w:kern w:val="0"/>
          <w:sz w:val="22"/>
        </w:rPr>
        <w:t>人员配备一览表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945"/>
        <w:gridCol w:w="1202"/>
        <w:gridCol w:w="3898"/>
        <w:gridCol w:w="757"/>
      </w:tblGrid>
      <w:tr w:rsidR="00176E8F" w:rsidTr="00A7417C">
        <w:trPr>
          <w:trHeight w:val="545"/>
          <w:tblHeader/>
        </w:trPr>
        <w:tc>
          <w:tcPr>
            <w:tcW w:w="423" w:type="pct"/>
            <w:vAlign w:val="center"/>
          </w:tcPr>
          <w:p w:rsidR="00176E8F" w:rsidRDefault="00176E8F" w:rsidP="00A7417C">
            <w:pPr>
              <w:widowControl/>
              <w:adjustRightInd w:val="0"/>
              <w:snapToGrid w:val="0"/>
              <w:rPr>
                <w:rFonts w:ascii="宋体" w:hAnsi="宋体"/>
                <w:b/>
                <w:bCs/>
                <w:color w:val="000000"/>
                <w:kern w:val="0"/>
                <w:sz w:val="22"/>
              </w:rPr>
            </w:pPr>
            <w:r>
              <w:rPr>
                <w:rFonts w:ascii="宋体" w:hAnsi="宋体" w:hint="eastAsia"/>
                <w:b/>
                <w:bCs/>
                <w:color w:val="000000"/>
                <w:kern w:val="0"/>
                <w:sz w:val="22"/>
              </w:rPr>
              <w:t>序号</w:t>
            </w:r>
          </w:p>
        </w:tc>
        <w:tc>
          <w:tcPr>
            <w:tcW w:w="1141" w:type="pct"/>
            <w:vAlign w:val="center"/>
          </w:tcPr>
          <w:p w:rsidR="00176E8F" w:rsidRDefault="00176E8F" w:rsidP="00A7417C">
            <w:pPr>
              <w:widowControl/>
              <w:adjustRightInd w:val="0"/>
              <w:snapToGrid w:val="0"/>
              <w:jc w:val="center"/>
              <w:rPr>
                <w:rFonts w:ascii="宋体" w:hAnsi="宋体"/>
                <w:b/>
                <w:bCs/>
                <w:color w:val="000000"/>
                <w:kern w:val="0"/>
                <w:sz w:val="22"/>
              </w:rPr>
            </w:pPr>
            <w:r>
              <w:rPr>
                <w:rFonts w:ascii="宋体" w:hAnsi="宋体"/>
                <w:b/>
                <w:bCs/>
                <w:color w:val="000000"/>
                <w:kern w:val="0"/>
                <w:sz w:val="22"/>
              </w:rPr>
              <w:t>岗位名称</w:t>
            </w:r>
          </w:p>
        </w:tc>
        <w:tc>
          <w:tcPr>
            <w:tcW w:w="705" w:type="pct"/>
            <w:vAlign w:val="center"/>
          </w:tcPr>
          <w:p w:rsidR="00176E8F" w:rsidRDefault="00176E8F" w:rsidP="00A7417C">
            <w:pPr>
              <w:widowControl/>
              <w:adjustRightInd w:val="0"/>
              <w:snapToGrid w:val="0"/>
              <w:jc w:val="center"/>
              <w:rPr>
                <w:rFonts w:ascii="宋体" w:hAnsi="宋体"/>
                <w:b/>
                <w:bCs/>
                <w:color w:val="000000"/>
                <w:kern w:val="0"/>
                <w:sz w:val="22"/>
              </w:rPr>
            </w:pPr>
            <w:r>
              <w:rPr>
                <w:rFonts w:ascii="宋体" w:hAnsi="宋体"/>
                <w:b/>
                <w:bCs/>
                <w:color w:val="000000"/>
                <w:kern w:val="0"/>
                <w:sz w:val="22"/>
              </w:rPr>
              <w:t>建议配置岗位人数</w:t>
            </w:r>
          </w:p>
        </w:tc>
        <w:tc>
          <w:tcPr>
            <w:tcW w:w="2287" w:type="pct"/>
            <w:vAlign w:val="center"/>
          </w:tcPr>
          <w:p w:rsidR="00176E8F" w:rsidRDefault="00176E8F" w:rsidP="00A7417C">
            <w:pPr>
              <w:widowControl/>
              <w:adjustRightInd w:val="0"/>
              <w:snapToGrid w:val="0"/>
              <w:jc w:val="center"/>
              <w:rPr>
                <w:rFonts w:ascii="宋体" w:hAnsi="宋体"/>
                <w:b/>
                <w:bCs/>
                <w:color w:val="000000"/>
                <w:kern w:val="0"/>
                <w:sz w:val="22"/>
              </w:rPr>
            </w:pPr>
            <w:r>
              <w:rPr>
                <w:rFonts w:ascii="宋体" w:hAnsi="宋体"/>
                <w:b/>
                <w:bCs/>
                <w:color w:val="000000"/>
                <w:kern w:val="0"/>
                <w:sz w:val="22"/>
              </w:rPr>
              <w:t>基本要求</w:t>
            </w:r>
          </w:p>
        </w:tc>
        <w:tc>
          <w:tcPr>
            <w:tcW w:w="444" w:type="pct"/>
            <w:vAlign w:val="center"/>
          </w:tcPr>
          <w:p w:rsidR="00176E8F" w:rsidRDefault="00176E8F" w:rsidP="00A7417C">
            <w:pPr>
              <w:widowControl/>
              <w:adjustRightInd w:val="0"/>
              <w:snapToGrid w:val="0"/>
              <w:jc w:val="center"/>
              <w:rPr>
                <w:rFonts w:ascii="宋体" w:hAnsi="宋体"/>
                <w:b/>
                <w:bCs/>
                <w:color w:val="000000"/>
                <w:kern w:val="0"/>
                <w:sz w:val="22"/>
              </w:rPr>
            </w:pPr>
            <w:r>
              <w:rPr>
                <w:rFonts w:ascii="宋体" w:hAnsi="宋体"/>
                <w:b/>
                <w:bCs/>
                <w:color w:val="000000"/>
                <w:kern w:val="0"/>
                <w:sz w:val="22"/>
              </w:rPr>
              <w:t>备注</w:t>
            </w:r>
          </w:p>
        </w:tc>
      </w:tr>
      <w:tr w:rsidR="00176E8F" w:rsidTr="00A7417C">
        <w:trPr>
          <w:trHeight w:val="545"/>
        </w:trPr>
        <w:tc>
          <w:tcPr>
            <w:tcW w:w="423"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1</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项目经理</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1</w:t>
            </w:r>
            <w:r>
              <w:rPr>
                <w:rFonts w:ascii="宋体" w:hAnsi="宋体" w:cs="宋体" w:hint="eastAsia"/>
                <w:color w:val="000000"/>
                <w:kern w:val="0"/>
                <w:sz w:val="22"/>
              </w:rPr>
              <w:t>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423" w:type="pct"/>
            <w:vAlign w:val="center"/>
          </w:tcPr>
          <w:p w:rsidR="00176E8F" w:rsidRDefault="0019622D"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2</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产品经理</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1</w:t>
            </w:r>
            <w:r>
              <w:rPr>
                <w:rFonts w:ascii="宋体" w:hAnsi="宋体" w:cs="宋体" w:hint="eastAsia"/>
                <w:color w:val="000000"/>
                <w:kern w:val="0"/>
                <w:sz w:val="22"/>
              </w:rPr>
              <w:t>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423" w:type="pct"/>
            <w:vAlign w:val="center"/>
          </w:tcPr>
          <w:p w:rsidR="00176E8F" w:rsidRDefault="0019622D"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3</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UI设计师</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1</w:t>
            </w:r>
            <w:r>
              <w:rPr>
                <w:rFonts w:ascii="宋体" w:hAnsi="宋体" w:cs="宋体" w:hint="eastAsia"/>
                <w:color w:val="000000"/>
                <w:kern w:val="0"/>
                <w:sz w:val="22"/>
              </w:rPr>
              <w:t>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423" w:type="pct"/>
            <w:vAlign w:val="center"/>
          </w:tcPr>
          <w:p w:rsidR="00176E8F" w:rsidRDefault="0019622D"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4</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软件开发工程师</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5人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423" w:type="pct"/>
            <w:vAlign w:val="center"/>
          </w:tcPr>
          <w:p w:rsidR="00176E8F" w:rsidRDefault="0019622D"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5</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软件测试工程师</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3人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423" w:type="pct"/>
            <w:vAlign w:val="center"/>
          </w:tcPr>
          <w:p w:rsidR="00176E8F" w:rsidRDefault="0019622D"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6</w:t>
            </w:r>
          </w:p>
        </w:tc>
        <w:tc>
          <w:tcPr>
            <w:tcW w:w="1141"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实施工程师</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4人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具备相关工作经验，若有资格证书请提供</w:t>
            </w: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r w:rsidR="00176E8F" w:rsidTr="00A7417C">
        <w:trPr>
          <w:trHeight w:val="545"/>
        </w:trPr>
        <w:tc>
          <w:tcPr>
            <w:tcW w:w="1564" w:type="pct"/>
            <w:gridSpan w:val="2"/>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color w:val="000000"/>
                <w:kern w:val="0"/>
                <w:sz w:val="22"/>
              </w:rPr>
              <w:t>合计</w:t>
            </w:r>
          </w:p>
        </w:tc>
        <w:tc>
          <w:tcPr>
            <w:tcW w:w="705" w:type="pct"/>
            <w:vAlign w:val="center"/>
          </w:tcPr>
          <w:p w:rsidR="00176E8F" w:rsidRDefault="00176E8F" w:rsidP="00A7417C">
            <w:pPr>
              <w:widowControl/>
              <w:adjustRightInd w:val="0"/>
              <w:snapToGrid w:val="0"/>
              <w:jc w:val="center"/>
              <w:rPr>
                <w:rFonts w:ascii="宋体" w:hAnsi="宋体" w:cs="宋体"/>
                <w:color w:val="000000"/>
                <w:kern w:val="0"/>
                <w:sz w:val="22"/>
              </w:rPr>
            </w:pPr>
            <w:r>
              <w:rPr>
                <w:rFonts w:ascii="宋体" w:hAnsi="宋体" w:cs="宋体" w:hint="eastAsia"/>
                <w:color w:val="000000"/>
                <w:kern w:val="0"/>
                <w:sz w:val="22"/>
              </w:rPr>
              <w:t>1</w:t>
            </w:r>
            <w:r>
              <w:rPr>
                <w:rFonts w:ascii="宋体" w:hAnsi="宋体" w:cs="宋体"/>
                <w:color w:val="000000"/>
                <w:kern w:val="0"/>
                <w:sz w:val="22"/>
              </w:rPr>
              <w:t>5</w:t>
            </w:r>
            <w:r>
              <w:rPr>
                <w:rFonts w:ascii="宋体" w:hAnsi="宋体" w:cs="宋体" w:hint="eastAsia"/>
                <w:color w:val="000000"/>
                <w:kern w:val="0"/>
                <w:sz w:val="22"/>
              </w:rPr>
              <w:t>人</w:t>
            </w:r>
          </w:p>
        </w:tc>
        <w:tc>
          <w:tcPr>
            <w:tcW w:w="2287" w:type="pct"/>
            <w:vAlign w:val="center"/>
          </w:tcPr>
          <w:p w:rsidR="00176E8F" w:rsidRDefault="00176E8F" w:rsidP="00A7417C">
            <w:pPr>
              <w:widowControl/>
              <w:adjustRightInd w:val="0"/>
              <w:snapToGrid w:val="0"/>
              <w:jc w:val="center"/>
              <w:rPr>
                <w:rFonts w:ascii="宋体" w:hAnsi="宋体" w:cs="宋体"/>
                <w:color w:val="000000"/>
                <w:kern w:val="0"/>
                <w:sz w:val="22"/>
              </w:rPr>
            </w:pPr>
          </w:p>
        </w:tc>
        <w:tc>
          <w:tcPr>
            <w:tcW w:w="444" w:type="pct"/>
            <w:vAlign w:val="center"/>
          </w:tcPr>
          <w:p w:rsidR="00176E8F" w:rsidRDefault="00176E8F" w:rsidP="00A7417C">
            <w:pPr>
              <w:widowControl/>
              <w:adjustRightInd w:val="0"/>
              <w:snapToGrid w:val="0"/>
              <w:jc w:val="center"/>
              <w:rPr>
                <w:rFonts w:ascii="宋体" w:hAnsi="宋体" w:cs="宋体"/>
                <w:color w:val="000000"/>
                <w:kern w:val="0"/>
                <w:sz w:val="22"/>
              </w:rPr>
            </w:pPr>
          </w:p>
        </w:tc>
      </w:tr>
    </w:tbl>
    <w:p w:rsidR="00176E8F" w:rsidRDefault="00176E8F" w:rsidP="00176E8F">
      <w:pPr>
        <w:spacing w:before="156" w:after="156" w:line="300" w:lineRule="auto"/>
        <w:jc w:val="center"/>
        <w:rPr>
          <w:rFonts w:ascii="宋体" w:hAnsi="宋体"/>
          <w:kern w:val="0"/>
          <w:sz w:val="22"/>
        </w:rPr>
      </w:pPr>
      <w:r>
        <w:rPr>
          <w:rFonts w:ascii="宋体" w:hAnsi="宋体" w:hint="eastAsia"/>
          <w:kern w:val="0"/>
          <w:sz w:val="22"/>
        </w:rPr>
        <w:t>注：以上人员在响应文件中附相关证明资料（资格证书复印件、人员在职证明材料）</w:t>
      </w:r>
    </w:p>
    <w:p w:rsidR="00176E8F" w:rsidRDefault="00176E8F" w:rsidP="00176E8F">
      <w:pPr>
        <w:pStyle w:val="aff2"/>
        <w:spacing w:line="300" w:lineRule="auto"/>
        <w:ind w:firstLine="442"/>
        <w:rPr>
          <w:rFonts w:ascii="Times New Roman" w:hAnsi="Times New Roman"/>
          <w:sz w:val="22"/>
        </w:rPr>
      </w:pPr>
      <w:r>
        <w:rPr>
          <w:rFonts w:ascii="Times New Roman" w:hAnsi="Times New Roman"/>
          <w:b/>
          <w:sz w:val="22"/>
        </w:rPr>
        <w:t>10.2.2</w:t>
      </w:r>
      <w:r>
        <w:rPr>
          <w:rFonts w:ascii="Times New Roman" w:hAnsi="Times New Roman"/>
          <w:sz w:val="22"/>
        </w:rPr>
        <w:t>人员具体要求</w:t>
      </w:r>
    </w:p>
    <w:p w:rsidR="00176E8F" w:rsidRDefault="00176E8F" w:rsidP="00176E8F">
      <w:pPr>
        <w:spacing w:line="300" w:lineRule="auto"/>
        <w:ind w:firstLineChars="200" w:firstLine="440"/>
        <w:rPr>
          <w:rFonts w:ascii="宋体" w:hAnsi="宋体"/>
          <w:sz w:val="22"/>
        </w:rPr>
      </w:pPr>
      <w:bookmarkStart w:id="50" w:name="OLE_LINK12"/>
      <w:bookmarkStart w:id="51" w:name="OLE_LINK11"/>
      <w:r>
        <w:rPr>
          <w:rFonts w:ascii="宋体" w:hAnsi="宋体" w:hint="eastAsia"/>
          <w:sz w:val="22"/>
        </w:rPr>
        <w:t>为确保本项目顺利进行，供应商为本项目组建1</w:t>
      </w:r>
      <w:r>
        <w:rPr>
          <w:rFonts w:ascii="宋体" w:hAnsi="宋体"/>
          <w:sz w:val="22"/>
        </w:rPr>
        <w:t>5</w:t>
      </w:r>
      <w:r>
        <w:rPr>
          <w:rFonts w:ascii="宋体" w:hAnsi="宋体" w:hint="eastAsia"/>
          <w:sz w:val="22"/>
        </w:rPr>
        <w:t>人的项目研发团队，包括</w:t>
      </w:r>
      <w:r>
        <w:rPr>
          <w:rFonts w:ascii="宋体" w:hAnsi="宋体"/>
          <w:sz w:val="22"/>
        </w:rPr>
        <w:t>1</w:t>
      </w:r>
      <w:r>
        <w:rPr>
          <w:rFonts w:ascii="宋体" w:hAnsi="宋体" w:hint="eastAsia"/>
          <w:sz w:val="22"/>
        </w:rPr>
        <w:t>位项目经理、</w:t>
      </w:r>
      <w:r>
        <w:rPr>
          <w:rFonts w:ascii="宋体" w:hAnsi="宋体"/>
          <w:sz w:val="22"/>
        </w:rPr>
        <w:t>1</w:t>
      </w:r>
      <w:r>
        <w:rPr>
          <w:rFonts w:ascii="宋体" w:hAnsi="宋体" w:hint="eastAsia"/>
          <w:sz w:val="22"/>
        </w:rPr>
        <w:t>位产品经理、1位UI设计师、5位软件开发工程师、3位</w:t>
      </w:r>
      <w:r>
        <w:rPr>
          <w:rFonts w:ascii="宋体" w:hAnsi="宋体"/>
          <w:sz w:val="22"/>
        </w:rPr>
        <w:t>软件测试工程师</w:t>
      </w:r>
      <w:r>
        <w:rPr>
          <w:rFonts w:ascii="宋体" w:hAnsi="宋体" w:hint="eastAsia"/>
          <w:sz w:val="22"/>
        </w:rPr>
        <w:t>、4位实施工程师。系统免费维护期内（可与调研、开发、测试、培训、试运行阶段人重复）不少于</w:t>
      </w:r>
      <w:r>
        <w:rPr>
          <w:rFonts w:ascii="宋体" w:hAnsi="宋体"/>
          <w:sz w:val="22"/>
        </w:rPr>
        <w:t>2</w:t>
      </w:r>
      <w:r>
        <w:rPr>
          <w:rFonts w:ascii="宋体" w:hAnsi="宋体" w:hint="eastAsia"/>
          <w:sz w:val="22"/>
        </w:rPr>
        <w:t>位售后技术服务人员。</w:t>
      </w:r>
    </w:p>
    <w:p w:rsidR="00176E8F" w:rsidRDefault="00176E8F" w:rsidP="00176E8F">
      <w:pPr>
        <w:spacing w:line="300" w:lineRule="auto"/>
        <w:ind w:firstLineChars="200" w:firstLine="440"/>
        <w:rPr>
          <w:rFonts w:ascii="宋体" w:hAnsi="宋体"/>
          <w:sz w:val="22"/>
        </w:rPr>
      </w:pPr>
      <w:r>
        <w:rPr>
          <w:rFonts w:ascii="宋体" w:hAnsi="宋体" w:hint="eastAsia"/>
          <w:sz w:val="22"/>
        </w:rPr>
        <w:t>供应商应充分考虑满足项目的建设要求，提出完整的项目管理、系统设计与开发、</w:t>
      </w:r>
      <w:r>
        <w:rPr>
          <w:rFonts w:ascii="宋体" w:hAnsi="宋体" w:hint="eastAsia"/>
          <w:sz w:val="22"/>
        </w:rPr>
        <w:lastRenderedPageBreak/>
        <w:t>实施培训、项目验收、售后服务方案。明确实施投标项目的人员配置管理计划，包括组织结构、项目负责人、组成人员及分工职责。</w:t>
      </w:r>
    </w:p>
    <w:p w:rsidR="00176E8F" w:rsidRDefault="00176E8F" w:rsidP="00176E8F">
      <w:pPr>
        <w:spacing w:line="300" w:lineRule="auto"/>
        <w:ind w:firstLineChars="200" w:firstLine="440"/>
        <w:rPr>
          <w:rFonts w:ascii="宋体" w:hAnsi="宋体"/>
          <w:b/>
          <w:color w:val="FF0000"/>
          <w:sz w:val="22"/>
          <w:u w:val="wavyHeavy"/>
        </w:rPr>
      </w:pPr>
      <w:r>
        <w:rPr>
          <w:rFonts w:ascii="宋体" w:hAnsi="宋体" w:hint="eastAsia"/>
          <w:sz w:val="22"/>
        </w:rPr>
        <w:t>成交供应商提供项目的详细工作日程表和人员配备方案，明确工作地点、起止时间，项目负责人及主要人员应与响应文件一致，并经采购人审核、批准。</w:t>
      </w:r>
      <w:bookmarkEnd w:id="50"/>
      <w:bookmarkEnd w:id="51"/>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52" w:name="_Toc241061694"/>
      <w:r>
        <w:rPr>
          <w:rFonts w:ascii="Times New Roman" w:hAnsi="Times New Roman"/>
          <w:b/>
          <w:bCs/>
          <w:sz w:val="22"/>
        </w:rPr>
        <w:t>11</w:t>
      </w:r>
      <w:r>
        <w:rPr>
          <w:rFonts w:ascii="Times New Roman" w:hAnsi="Times New Roman"/>
          <w:b/>
          <w:bCs/>
          <w:sz w:val="22"/>
        </w:rPr>
        <w:t>质量标准及验收要求</w:t>
      </w:r>
      <w:bookmarkEnd w:id="52"/>
    </w:p>
    <w:p w:rsidR="00176E8F" w:rsidRDefault="00176E8F" w:rsidP="00176E8F">
      <w:pPr>
        <w:pStyle w:val="aff2"/>
        <w:spacing w:line="300" w:lineRule="auto"/>
        <w:ind w:firstLine="442"/>
        <w:rPr>
          <w:sz w:val="22"/>
        </w:rPr>
      </w:pPr>
      <w:r>
        <w:rPr>
          <w:rFonts w:ascii="Times New Roman" w:hAnsi="Times New Roman"/>
          <w:b/>
          <w:sz w:val="22"/>
        </w:rPr>
        <w:t>11.1</w:t>
      </w:r>
      <w:r>
        <w:rPr>
          <w:rFonts w:hint="eastAsia"/>
          <w:sz w:val="22"/>
        </w:rPr>
        <w:t>质保期要求</w:t>
      </w:r>
    </w:p>
    <w:p w:rsidR="00176E8F" w:rsidRDefault="00176E8F" w:rsidP="00176E8F">
      <w:pPr>
        <w:spacing w:line="300" w:lineRule="auto"/>
        <w:ind w:firstLineChars="200" w:firstLine="440"/>
        <w:rPr>
          <w:rFonts w:ascii="宋体" w:hAnsi="宋体"/>
          <w:color w:val="000000"/>
          <w:sz w:val="22"/>
        </w:rPr>
      </w:pPr>
      <w:bookmarkStart w:id="53" w:name="OLE_LINK10"/>
      <w:bookmarkStart w:id="54" w:name="OLE_LINK9"/>
      <w:r>
        <w:rPr>
          <w:rFonts w:ascii="宋体" w:hAnsi="宋体" w:hint="eastAsia"/>
          <w:sz w:val="22"/>
        </w:rPr>
        <w:t>软件开发质量保证（免费技术支持）期为1年。质量保证期工作内容要求按照合同</w:t>
      </w:r>
      <w:r>
        <w:rPr>
          <w:rFonts w:ascii="宋体" w:hAnsi="宋体" w:hint="eastAsia"/>
          <w:bCs/>
          <w:iCs/>
          <w:color w:val="000000"/>
          <w:kern w:val="36"/>
          <w:sz w:val="22"/>
        </w:rPr>
        <w:t>文件规定执行。质量保证期从项目</w:t>
      </w:r>
      <w:r>
        <w:rPr>
          <w:rFonts w:ascii="宋体" w:hAnsi="宋体" w:hint="eastAsia"/>
          <w:color w:val="000000"/>
          <w:sz w:val="22"/>
        </w:rPr>
        <w:t>验收通过并交付之日后起计。</w:t>
      </w:r>
      <w:bookmarkEnd w:id="53"/>
      <w:bookmarkEnd w:id="54"/>
    </w:p>
    <w:p w:rsidR="00176E8F" w:rsidRDefault="00176E8F" w:rsidP="00176E8F">
      <w:pPr>
        <w:pStyle w:val="aff2"/>
        <w:spacing w:line="300" w:lineRule="auto"/>
        <w:ind w:firstLine="442"/>
        <w:rPr>
          <w:sz w:val="22"/>
        </w:rPr>
      </w:pPr>
      <w:r>
        <w:rPr>
          <w:rFonts w:ascii="Times New Roman" w:hAnsi="Times New Roman"/>
          <w:b/>
          <w:bCs/>
          <w:sz w:val="22"/>
        </w:rPr>
        <w:t>11.</w:t>
      </w:r>
      <w:bookmarkStart w:id="55" w:name="OLE_LINK48"/>
      <w:bookmarkStart w:id="56" w:name="OLE_LINK49"/>
      <w:r>
        <w:rPr>
          <w:rFonts w:ascii="Times New Roman" w:hAnsi="Times New Roman" w:hint="eastAsia"/>
          <w:b/>
          <w:bCs/>
          <w:sz w:val="22"/>
        </w:rPr>
        <w:t>2</w:t>
      </w:r>
      <w:r>
        <w:rPr>
          <w:rFonts w:hint="eastAsia"/>
          <w:sz w:val="22"/>
        </w:rPr>
        <w:t>质量标准</w:t>
      </w:r>
    </w:p>
    <w:p w:rsidR="00176E8F" w:rsidRDefault="00176E8F" w:rsidP="00176E8F">
      <w:pPr>
        <w:pStyle w:val="Bi0"/>
        <w:spacing w:line="300" w:lineRule="auto"/>
        <w:ind w:firstLine="440"/>
        <w:rPr>
          <w:rFonts w:hAnsi="宋体"/>
          <w:sz w:val="22"/>
        </w:rPr>
      </w:pPr>
      <w:r>
        <w:rPr>
          <w:rFonts w:hAnsi="宋体" w:hint="eastAsia"/>
          <w:sz w:val="22"/>
        </w:rPr>
        <w:t>（1）中标人所交付软件系统应满足本项目合同文件明确的功能性、使用性要求。软件开发质量标准按照国家标准、招标需求确定，上述标准不一致的，以严格的标准为准。没有国家标准、行业标准和企业标准的，按照通常标准或者符合招标目的的特定标准确定。</w:t>
      </w:r>
    </w:p>
    <w:p w:rsidR="00176E8F" w:rsidRDefault="00176E8F" w:rsidP="00176E8F">
      <w:pPr>
        <w:pStyle w:val="Bi0"/>
        <w:spacing w:line="300" w:lineRule="auto"/>
        <w:ind w:firstLine="440"/>
        <w:rPr>
          <w:rFonts w:hAnsi="宋体"/>
          <w:sz w:val="22"/>
        </w:rPr>
      </w:pPr>
      <w:r>
        <w:rPr>
          <w:rFonts w:hAnsi="宋体" w:hint="eastAsia"/>
          <w:sz w:val="22"/>
        </w:rPr>
        <w:t>（2）中标人所交付的软件系统还应符合国家和上海市有关系统运行安全之规定。</w:t>
      </w:r>
    </w:p>
    <w:p w:rsidR="00176E8F" w:rsidRDefault="00176E8F" w:rsidP="00176E8F">
      <w:pPr>
        <w:pStyle w:val="Bi0"/>
        <w:spacing w:line="300" w:lineRule="auto"/>
        <w:ind w:firstLine="440"/>
        <w:rPr>
          <w:rFonts w:hAnsi="宋体"/>
          <w:sz w:val="22"/>
        </w:rPr>
      </w:pPr>
      <w:r>
        <w:rPr>
          <w:rFonts w:hAnsi="宋体" w:hint="eastAsia"/>
          <w:sz w:val="22"/>
        </w:rPr>
        <w:t>（3）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bookmarkEnd w:id="55"/>
      <w:bookmarkEnd w:id="56"/>
    </w:p>
    <w:p w:rsidR="00176E8F" w:rsidRDefault="00176E8F" w:rsidP="00176E8F">
      <w:pPr>
        <w:tabs>
          <w:tab w:val="left" w:pos="3060"/>
        </w:tabs>
        <w:adjustRightInd w:val="0"/>
        <w:snapToGrid w:val="0"/>
        <w:spacing w:line="300" w:lineRule="auto"/>
        <w:ind w:firstLineChars="200" w:firstLine="442"/>
        <w:rPr>
          <w:rFonts w:ascii="Times New Roman" w:hAnsi="Times New Roman"/>
          <w:b/>
          <w:bCs/>
          <w:sz w:val="22"/>
        </w:rPr>
      </w:pPr>
      <w:r>
        <w:rPr>
          <w:rFonts w:ascii="Times New Roman" w:hAnsi="Times New Roman"/>
          <w:b/>
          <w:bCs/>
          <w:sz w:val="22"/>
        </w:rPr>
        <w:t>11.</w:t>
      </w:r>
      <w:r>
        <w:rPr>
          <w:rFonts w:ascii="Times New Roman" w:hAnsi="Times New Roman" w:hint="eastAsia"/>
          <w:b/>
          <w:bCs/>
          <w:sz w:val="22"/>
        </w:rPr>
        <w:t>3</w:t>
      </w:r>
      <w:r>
        <w:rPr>
          <w:rFonts w:ascii="Times New Roman" w:hAnsi="Times New Roman"/>
          <w:b/>
          <w:bCs/>
          <w:sz w:val="22"/>
        </w:rPr>
        <w:t xml:space="preserve"> </w:t>
      </w:r>
      <w:r>
        <w:rPr>
          <w:rFonts w:ascii="Times New Roman" w:hAnsi="Times New Roman"/>
          <w:bCs/>
          <w:sz w:val="22"/>
        </w:rPr>
        <w:t>验收要求</w:t>
      </w:r>
      <w:bookmarkStart w:id="57" w:name="OLE_LINK42"/>
      <w:bookmarkStart w:id="58" w:name="OLE_LINK43"/>
    </w:p>
    <w:p w:rsidR="00176E8F" w:rsidRDefault="00176E8F" w:rsidP="00176E8F">
      <w:pPr>
        <w:pStyle w:val="Bi0"/>
        <w:spacing w:line="300" w:lineRule="auto"/>
        <w:ind w:firstLine="440"/>
        <w:rPr>
          <w:rFonts w:hAnsi="宋体"/>
          <w:sz w:val="22"/>
        </w:rPr>
      </w:pPr>
      <w:r>
        <w:rPr>
          <w:rFonts w:hAnsi="宋体" w:hint="eastAsia"/>
          <w:sz w:val="22"/>
        </w:rPr>
        <w:t>（1）验收标准：本项目采用现场运行、测试验收方式验收，验收标准以符合招标文件、投标人的投标文件及相关附件所提供的功能性、使用性要求和采购人的要求为准。</w:t>
      </w:r>
    </w:p>
    <w:p w:rsidR="00176E8F" w:rsidRDefault="00176E8F" w:rsidP="00176E8F">
      <w:pPr>
        <w:pStyle w:val="Bi0"/>
        <w:spacing w:line="300" w:lineRule="auto"/>
        <w:ind w:firstLine="440"/>
        <w:rPr>
          <w:rFonts w:hAnsi="宋体"/>
          <w:sz w:val="22"/>
        </w:rPr>
      </w:pPr>
      <w:r>
        <w:rPr>
          <w:rFonts w:hAnsi="宋体" w:hint="eastAsia"/>
          <w:sz w:val="22"/>
        </w:rPr>
        <w:t>（2）软件开发完成并达到规定要求后，中标人应以书面方式通知采购人进行交付验收的规程与安排。采购人应当在接到通知的5个工作日内确定具体日期，由双方按照约定的要求完成项目验收流程。中标人在交付验收前应当根据约定的检测标准对本项目进行功能和运行测试，所有系统功能模块符合要求，以确认本项目软件能够正常运行，并初步达到符合招标文件中约定交付的规定。采购人有权委托第三方检测机构进行验收，对此中标人应当配合。</w:t>
      </w:r>
    </w:p>
    <w:p w:rsidR="00176E8F" w:rsidRDefault="00176E8F" w:rsidP="00176E8F">
      <w:pPr>
        <w:pStyle w:val="Bi0"/>
        <w:spacing w:line="300" w:lineRule="auto"/>
        <w:ind w:firstLine="440"/>
        <w:rPr>
          <w:rFonts w:hAnsi="宋体"/>
          <w:sz w:val="22"/>
        </w:rPr>
      </w:pPr>
      <w:r>
        <w:rPr>
          <w:rFonts w:hAnsi="宋体" w:hint="eastAsia"/>
          <w:sz w:val="22"/>
        </w:rPr>
        <w:t>（3）软件系统达到验收条件后由中标人提出验收申请，采购人根据中标人提交的验收申请进行确认。验收由双方人员共同参与。同时中标人须提供软件文档（包括但不限于《用户需求说明书》、《系统概要设计说明书》、《系统详细设计说明书》、《测试报告》、《用户使用手册》、《数据字典》、《系统部署文档》）以及可安装的程序运行文件），软件文档部分的验收通过后，即视为初验通过。</w:t>
      </w:r>
    </w:p>
    <w:p w:rsidR="00176E8F" w:rsidRDefault="00176E8F" w:rsidP="00176E8F">
      <w:pPr>
        <w:pStyle w:val="Bi0"/>
        <w:spacing w:line="300" w:lineRule="auto"/>
        <w:ind w:firstLine="440"/>
        <w:rPr>
          <w:rFonts w:hAnsi="宋体"/>
          <w:sz w:val="22"/>
        </w:rPr>
      </w:pPr>
      <w:r>
        <w:rPr>
          <w:rFonts w:hAnsi="宋体" w:hint="eastAsia"/>
          <w:sz w:val="22"/>
        </w:rPr>
        <w:t>（4）</w:t>
      </w:r>
      <w:proofErr w:type="gramStart"/>
      <w:r>
        <w:rPr>
          <w:rFonts w:hAnsi="宋体" w:hint="eastAsia"/>
          <w:sz w:val="22"/>
        </w:rPr>
        <w:t>验收分</w:t>
      </w:r>
      <w:proofErr w:type="gramEnd"/>
      <w:r>
        <w:rPr>
          <w:rFonts w:hAnsi="宋体" w:hint="eastAsia"/>
          <w:sz w:val="22"/>
        </w:rPr>
        <w:t>初验和终验。初验通过且系统试运行达到规定时间，初验遗留问题已解决，中标人确认系统具备正常运行条件，即通知采购人系统已准备就绪，等待最终验收。当系统通过运行测试时即终验完毕，采购人向中标人签发终验报告。</w:t>
      </w:r>
    </w:p>
    <w:p w:rsidR="00176E8F" w:rsidRDefault="00176E8F" w:rsidP="00176E8F">
      <w:pPr>
        <w:pStyle w:val="Bi0"/>
        <w:spacing w:line="300" w:lineRule="auto"/>
        <w:ind w:firstLine="440"/>
        <w:rPr>
          <w:rFonts w:hAnsi="宋体"/>
          <w:sz w:val="22"/>
        </w:rPr>
      </w:pPr>
      <w:r>
        <w:rPr>
          <w:rFonts w:hAnsi="宋体" w:hint="eastAsia"/>
          <w:sz w:val="22"/>
        </w:rPr>
        <w:t>（5）中标人应按照招标文件、投标文件及其附件所约定的内容进行交付，所交付的文档与文件应当是可供人阅读的书面和电子文档。</w:t>
      </w:r>
    </w:p>
    <w:p w:rsidR="00176E8F" w:rsidRDefault="00176E8F" w:rsidP="00176E8F">
      <w:pPr>
        <w:pStyle w:val="Bi0"/>
        <w:spacing w:line="300" w:lineRule="auto"/>
        <w:ind w:firstLine="440"/>
        <w:rPr>
          <w:rFonts w:hAnsi="宋体"/>
          <w:sz w:val="22"/>
        </w:rPr>
      </w:pPr>
      <w:r>
        <w:rPr>
          <w:rFonts w:hAnsi="宋体" w:hint="eastAsia"/>
          <w:sz w:val="22"/>
        </w:rPr>
        <w:lastRenderedPageBreak/>
        <w:t>（6）采购人在本项目交付后，应当在5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rsidR="00176E8F" w:rsidRDefault="00176E8F" w:rsidP="00176E8F">
      <w:pPr>
        <w:pStyle w:val="Bi0"/>
        <w:spacing w:line="300" w:lineRule="auto"/>
        <w:ind w:firstLine="440"/>
        <w:rPr>
          <w:rFonts w:hAnsi="宋体"/>
          <w:sz w:val="22"/>
        </w:rPr>
      </w:pPr>
      <w:r>
        <w:rPr>
          <w:rFonts w:hAnsi="宋体" w:hint="eastAsia"/>
          <w:sz w:val="22"/>
        </w:rPr>
        <w:t>（7）如果属于中标</w:t>
      </w:r>
      <w:proofErr w:type="gramStart"/>
      <w:r>
        <w:rPr>
          <w:rFonts w:hAnsi="宋体" w:hint="eastAsia"/>
          <w:sz w:val="22"/>
        </w:rPr>
        <w:t>人原因</w:t>
      </w:r>
      <w:proofErr w:type="gramEnd"/>
      <w:r>
        <w:rPr>
          <w:rFonts w:hAnsi="宋体" w:hint="eastAsia"/>
          <w:sz w:val="22"/>
        </w:rPr>
        <w:t>致使系统未能通过验收，中标人应当排除故障，并自行承担相关费用，直至系统完全符合验收标准。以上行为产生的费用均由中标人承担。</w:t>
      </w:r>
    </w:p>
    <w:p w:rsidR="00176E8F" w:rsidRDefault="00176E8F" w:rsidP="00176E8F">
      <w:pPr>
        <w:pStyle w:val="Bi0"/>
        <w:spacing w:line="300" w:lineRule="auto"/>
        <w:ind w:firstLine="440"/>
        <w:rPr>
          <w:rFonts w:hAnsi="宋体"/>
          <w:sz w:val="22"/>
        </w:rPr>
      </w:pPr>
      <w:r>
        <w:rPr>
          <w:rFonts w:hAnsi="宋体" w:hint="eastAsia"/>
          <w:sz w:val="22"/>
        </w:rPr>
        <w:t>（8）如果由于采购人原因，导致系统在验收期间出现故障或问题，中标人应及时配合排除该方面的故障或问题。以上行为产生的相关费用均由采购人承担。</w:t>
      </w:r>
    </w:p>
    <w:p w:rsidR="00176E8F" w:rsidRDefault="00176E8F" w:rsidP="00176E8F">
      <w:pPr>
        <w:pStyle w:val="Bi0"/>
        <w:spacing w:line="300" w:lineRule="auto"/>
        <w:ind w:firstLine="440"/>
        <w:rPr>
          <w:rFonts w:hAnsi="宋体"/>
          <w:sz w:val="22"/>
        </w:rPr>
      </w:pPr>
      <w:r>
        <w:rPr>
          <w:rFonts w:hAnsi="宋体" w:hint="eastAsia"/>
          <w:sz w:val="22"/>
        </w:rPr>
        <w:t>（9）如采购人同意本项目验收交付，应当在5个工作日内向中标人出具书面文件，以确认其初步达到符合本合同所约定目标的系统软件开发的需求、任务和功能。</w:t>
      </w:r>
    </w:p>
    <w:p w:rsidR="00176E8F" w:rsidRDefault="00176E8F" w:rsidP="00176E8F">
      <w:pPr>
        <w:pStyle w:val="Bi0"/>
        <w:spacing w:line="300" w:lineRule="auto"/>
        <w:ind w:firstLine="440"/>
        <w:rPr>
          <w:rFonts w:hAnsi="宋体"/>
          <w:sz w:val="22"/>
        </w:rPr>
      </w:pPr>
      <w:r>
        <w:rPr>
          <w:rFonts w:hAnsi="宋体" w:hint="eastAsia"/>
          <w:sz w:val="22"/>
        </w:rPr>
        <w:t>（10）如本项目连续3次终验未获通过，采购人有权取消合同，并按照合同约定的条款对供应商作违约处理。</w:t>
      </w:r>
    </w:p>
    <w:p w:rsidR="00176E8F" w:rsidRDefault="00176E8F" w:rsidP="00176E8F">
      <w:pPr>
        <w:adjustRightInd w:val="0"/>
        <w:snapToGrid w:val="0"/>
        <w:spacing w:line="300" w:lineRule="auto"/>
        <w:ind w:firstLineChars="200" w:firstLine="440"/>
        <w:rPr>
          <w:rFonts w:ascii="Times New Roman" w:hAnsi="Times New Roman"/>
          <w:color w:val="000000"/>
          <w:sz w:val="22"/>
        </w:rPr>
      </w:pPr>
      <w:r>
        <w:rPr>
          <w:rFonts w:ascii="宋体" w:hAnsi="宋体" w:cs="宋体" w:hint="eastAsia"/>
          <w:sz w:val="22"/>
        </w:rPr>
        <w:t>（11）</w:t>
      </w:r>
      <w:bookmarkEnd w:id="57"/>
      <w:bookmarkEnd w:id="58"/>
      <w:proofErr w:type="gramStart"/>
      <w:r>
        <w:rPr>
          <w:rFonts w:ascii="Times New Roman" w:hAnsi="Times New Roman"/>
          <w:color w:val="000000"/>
          <w:sz w:val="22"/>
        </w:rPr>
        <w:t>自系统</w:t>
      </w:r>
      <w:proofErr w:type="gramEnd"/>
      <w:r>
        <w:rPr>
          <w:rFonts w:ascii="Times New Roman" w:hAnsi="Times New Roman"/>
          <w:color w:val="000000"/>
          <w:sz w:val="22"/>
        </w:rPr>
        <w:t>验收通过之日起，甲方起</w:t>
      </w:r>
      <w:proofErr w:type="gramStart"/>
      <w:r>
        <w:rPr>
          <w:rFonts w:ascii="Times New Roman" w:hAnsi="Times New Roman"/>
          <w:color w:val="000000"/>
          <w:sz w:val="22"/>
        </w:rPr>
        <w:t>计质量</w:t>
      </w:r>
      <w:proofErr w:type="gramEnd"/>
      <w:r>
        <w:rPr>
          <w:rFonts w:ascii="Times New Roman" w:hAnsi="Times New Roman"/>
          <w:color w:val="000000"/>
          <w:sz w:val="22"/>
        </w:rPr>
        <w:t>保质期并享有乙方</w:t>
      </w:r>
      <w:r>
        <w:rPr>
          <w:rFonts w:ascii="Times New Roman" w:hAnsi="Times New Roman" w:hint="eastAsia"/>
          <w:color w:val="000000"/>
          <w:sz w:val="22"/>
        </w:rPr>
        <w:t>60</w:t>
      </w:r>
      <w:r>
        <w:rPr>
          <w:rFonts w:ascii="Times New Roman" w:hAnsi="Times New Roman"/>
          <w:color w:val="000000"/>
          <w:sz w:val="22"/>
        </w:rPr>
        <w:t>天的系统试运行现场驻场服务期。该期间，乙方应提供甲方现场技术支持服务以应用解决系统运行期间可能出现的各类问题和进一步提供与完善软件运行水平。</w:t>
      </w:r>
    </w:p>
    <w:p w:rsidR="00176E8F" w:rsidRDefault="00176E8F" w:rsidP="00176E8F">
      <w:pPr>
        <w:widowControl/>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12</w:t>
      </w:r>
      <w:r>
        <w:rPr>
          <w:rFonts w:ascii="Times New Roman" w:hAnsi="Times New Roman" w:hint="eastAsia"/>
          <w:color w:val="000000"/>
          <w:sz w:val="22"/>
        </w:rPr>
        <w:t>）</w:t>
      </w:r>
      <w:r>
        <w:rPr>
          <w:rFonts w:ascii="Times New Roman" w:hAnsi="Times New Roman"/>
          <w:color w:val="000000"/>
          <w:sz w:val="22"/>
        </w:rPr>
        <w:t>项目验收后乙方还应向甲方移交除</w:t>
      </w:r>
      <w:r>
        <w:rPr>
          <w:rFonts w:ascii="Times New Roman" w:hAnsi="Times New Roman"/>
          <w:color w:val="000000"/>
          <w:sz w:val="22"/>
        </w:rPr>
        <w:t>3.4</w:t>
      </w:r>
      <w:r>
        <w:rPr>
          <w:rFonts w:ascii="Times New Roman" w:hAnsi="Times New Roman"/>
          <w:color w:val="000000"/>
          <w:sz w:val="22"/>
        </w:rPr>
        <w:t>外软件开发过程中形成的其他文档资料。</w:t>
      </w:r>
    </w:p>
    <w:p w:rsidR="00176E8F" w:rsidRDefault="00176E8F" w:rsidP="00176E8F">
      <w:pPr>
        <w:pStyle w:val="Bi0"/>
        <w:spacing w:line="300" w:lineRule="auto"/>
        <w:ind w:firstLine="440"/>
        <w:rPr>
          <w:rFonts w:hAnsi="宋体"/>
          <w:sz w:val="22"/>
        </w:rPr>
      </w:pPr>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59" w:name="_Toc241061695"/>
      <w:r>
        <w:rPr>
          <w:rFonts w:ascii="Times New Roman" w:hAnsi="Times New Roman"/>
          <w:b/>
          <w:bCs/>
          <w:sz w:val="22"/>
        </w:rPr>
        <w:t>12</w:t>
      </w:r>
      <w:r>
        <w:rPr>
          <w:rFonts w:ascii="Times New Roman" w:hAnsi="Times New Roman"/>
          <w:b/>
          <w:bCs/>
          <w:sz w:val="22"/>
        </w:rPr>
        <w:t>售后服务要求</w:t>
      </w:r>
      <w:bookmarkEnd w:id="59"/>
    </w:p>
    <w:p w:rsidR="00176E8F" w:rsidRDefault="00176E8F" w:rsidP="00176E8F">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12.1</w:t>
      </w:r>
      <w:r>
        <w:rPr>
          <w:rFonts w:ascii="Times New Roman" w:hAnsi="Times New Roman"/>
          <w:color w:val="000000"/>
          <w:sz w:val="22"/>
        </w:rPr>
        <w:t>软件运行保证</w:t>
      </w:r>
    </w:p>
    <w:p w:rsidR="00176E8F" w:rsidRDefault="00176E8F" w:rsidP="00176E8F">
      <w:pPr>
        <w:spacing w:line="300" w:lineRule="auto"/>
        <w:ind w:firstLineChars="200" w:firstLine="440"/>
        <w:rPr>
          <w:rFonts w:ascii="宋体" w:hAnsi="宋体"/>
          <w:sz w:val="22"/>
        </w:rPr>
      </w:pPr>
      <w:r>
        <w:rPr>
          <w:rFonts w:ascii="宋体" w:hAnsi="宋体" w:hint="eastAsia"/>
          <w:sz w:val="22"/>
        </w:rPr>
        <w:t>在中标人提供免费技术支持服务期（质量保质期）内，负责本项目的维护工作，确保系统安全、稳定、正常地运行并对由于设计、功能的缺陷而产生的故障负责。提供5×8小时响应维护服务。在此期间如发生系统运作故障，或出现瑕疵，中标人将按照售后服务的承诺提供保修和维护服务。中标人将通过以下两种服务方式进行技术支持：</w:t>
      </w:r>
    </w:p>
    <w:p w:rsidR="00176E8F" w:rsidRDefault="00176E8F" w:rsidP="00176E8F">
      <w:pPr>
        <w:spacing w:line="300" w:lineRule="auto"/>
        <w:ind w:firstLineChars="200" w:firstLine="440"/>
        <w:rPr>
          <w:rFonts w:ascii="宋体" w:hAnsi="宋体"/>
          <w:sz w:val="22"/>
        </w:rPr>
      </w:pPr>
      <w:r>
        <w:rPr>
          <w:rFonts w:ascii="宋体" w:hAnsi="宋体" w:hint="eastAsia"/>
          <w:sz w:val="22"/>
        </w:rPr>
        <w:t>电话支持：客户通过拨打中标人指定的维护工程师电话，由中标人工程师进行电话支持。</w:t>
      </w:r>
    </w:p>
    <w:p w:rsidR="00176E8F" w:rsidRDefault="00176E8F" w:rsidP="00176E8F">
      <w:pPr>
        <w:spacing w:line="300" w:lineRule="auto"/>
        <w:ind w:firstLineChars="200" w:firstLine="440"/>
        <w:rPr>
          <w:rFonts w:ascii="宋体" w:hAnsi="宋体"/>
          <w:sz w:val="22"/>
        </w:rPr>
      </w:pPr>
      <w:r>
        <w:rPr>
          <w:rFonts w:ascii="宋体" w:hAnsi="宋体" w:hint="eastAsia"/>
          <w:sz w:val="22"/>
        </w:rPr>
        <w:t>远程技术支持：在采购人保证服务器网络联通的情况下，通过远程诊断、电话支持、电子邮件等方式进行技术支持。</w:t>
      </w:r>
    </w:p>
    <w:p w:rsidR="00176E8F" w:rsidRDefault="00176E8F" w:rsidP="00176E8F">
      <w:pPr>
        <w:spacing w:line="300" w:lineRule="auto"/>
        <w:ind w:firstLineChars="200" w:firstLine="440"/>
        <w:rPr>
          <w:rFonts w:ascii="宋体" w:hAnsi="宋体"/>
          <w:sz w:val="22"/>
        </w:rPr>
      </w:pPr>
      <w:bookmarkStart w:id="60" w:name="_Hlk169795482"/>
      <w:bookmarkStart w:id="61" w:name="OLE_LINK112"/>
      <w:bookmarkStart w:id="62" w:name="OLE_LINK111"/>
      <w:r>
        <w:rPr>
          <w:rFonts w:ascii="宋体" w:hAnsi="宋体" w:hint="eastAsia"/>
          <w:sz w:val="22"/>
        </w:rPr>
        <w:t>为了确保项目开发及后续运行过程中能够及时沟通需求并解决问题，有本地化服务机构的供应商优先考虑。</w:t>
      </w:r>
      <w:bookmarkEnd w:id="60"/>
    </w:p>
    <w:bookmarkEnd w:id="61"/>
    <w:bookmarkEnd w:id="62"/>
    <w:p w:rsidR="00176E8F" w:rsidRDefault="00176E8F" w:rsidP="00176E8F">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 xml:space="preserve">12.2 </w:t>
      </w:r>
      <w:r>
        <w:rPr>
          <w:rFonts w:ascii="Times New Roman" w:hAnsi="Times New Roman"/>
          <w:b/>
          <w:color w:val="000000"/>
          <w:sz w:val="22"/>
        </w:rPr>
        <w:t>软件维护要求</w:t>
      </w:r>
    </w:p>
    <w:p w:rsidR="00176E8F" w:rsidRDefault="00176E8F" w:rsidP="00176E8F">
      <w:pPr>
        <w:spacing w:line="300" w:lineRule="auto"/>
        <w:ind w:firstLineChars="200" w:firstLine="440"/>
        <w:rPr>
          <w:rFonts w:ascii="Times New Roman" w:hAnsi="Times New Roman"/>
          <w:sz w:val="22"/>
        </w:rPr>
      </w:pPr>
      <w:r>
        <w:rPr>
          <w:rFonts w:ascii="Times New Roman" w:hAnsi="Times New Roman" w:hint="eastAsia"/>
          <w:sz w:val="22"/>
        </w:rPr>
        <w:t>质量保质期内，由采购人负责日常性管理工作，包括信息更新、数据维护和系统管理，中标人负责本项目所涉及的技术性维护，其工作范围为：软件日常运行维护、软件版本升级和错误更正；合同所界定的功能范围内的局部调整。</w:t>
      </w:r>
    </w:p>
    <w:p w:rsidR="00176E8F" w:rsidRDefault="00176E8F" w:rsidP="00176E8F">
      <w:pPr>
        <w:spacing w:line="300" w:lineRule="auto"/>
        <w:ind w:firstLineChars="200" w:firstLine="440"/>
        <w:rPr>
          <w:rFonts w:ascii="Times New Roman" w:hAnsi="Times New Roman"/>
          <w:sz w:val="22"/>
        </w:rPr>
      </w:pPr>
      <w:r>
        <w:rPr>
          <w:rFonts w:ascii="Times New Roman" w:hAnsi="Times New Roman" w:hint="eastAsia"/>
          <w:sz w:val="22"/>
        </w:rPr>
        <w:t>当出现故障时，采购人应立即通知到中标人。如属于紧急故障，中标人</w:t>
      </w:r>
      <w:r>
        <w:rPr>
          <w:rFonts w:ascii="Times New Roman" w:hAnsi="Times New Roman"/>
          <w:sz w:val="22"/>
        </w:rPr>
        <w:t>1</w:t>
      </w:r>
      <w:r>
        <w:rPr>
          <w:rFonts w:ascii="Times New Roman" w:hAnsi="Times New Roman" w:hint="eastAsia"/>
          <w:sz w:val="22"/>
        </w:rPr>
        <w:t>小时内响应，</w:t>
      </w:r>
      <w:r>
        <w:rPr>
          <w:rFonts w:ascii="Times New Roman" w:hAnsi="Times New Roman"/>
          <w:sz w:val="22"/>
        </w:rPr>
        <w:t>8</w:t>
      </w:r>
      <w:r>
        <w:rPr>
          <w:rFonts w:ascii="Times New Roman" w:hAnsi="Times New Roman" w:hint="eastAsia"/>
          <w:sz w:val="22"/>
        </w:rPr>
        <w:t>小时内出具解决方案，并在客户提出需求后</w:t>
      </w:r>
      <w:r>
        <w:rPr>
          <w:rFonts w:ascii="Times New Roman" w:hAnsi="Times New Roman" w:hint="eastAsia"/>
          <w:sz w:val="22"/>
        </w:rPr>
        <w:t>1</w:t>
      </w:r>
      <w:r>
        <w:rPr>
          <w:rFonts w:ascii="Times New Roman" w:hAnsi="Times New Roman" w:hint="eastAsia"/>
          <w:sz w:val="22"/>
        </w:rPr>
        <w:t>小时内到达客户指定的工作场地；</w:t>
      </w:r>
      <w:r>
        <w:rPr>
          <w:rFonts w:ascii="Times New Roman" w:hAnsi="Times New Roman" w:hint="eastAsia"/>
          <w:sz w:val="22"/>
        </w:rPr>
        <w:lastRenderedPageBreak/>
        <w:t>如属于重要故障，中标人</w:t>
      </w:r>
      <w:r>
        <w:rPr>
          <w:rFonts w:ascii="Times New Roman" w:hAnsi="Times New Roman"/>
          <w:sz w:val="22"/>
        </w:rPr>
        <w:t>1</w:t>
      </w:r>
      <w:r>
        <w:rPr>
          <w:rFonts w:ascii="Times New Roman" w:hAnsi="Times New Roman" w:hint="eastAsia"/>
          <w:sz w:val="22"/>
        </w:rPr>
        <w:t>小时内响应，</w:t>
      </w:r>
      <w:r>
        <w:rPr>
          <w:rFonts w:ascii="Times New Roman" w:hAnsi="Times New Roman"/>
          <w:sz w:val="22"/>
        </w:rPr>
        <w:t>2</w:t>
      </w:r>
      <w:r>
        <w:rPr>
          <w:rFonts w:ascii="Times New Roman" w:hAnsi="Times New Roman" w:hint="eastAsia"/>
          <w:sz w:val="22"/>
        </w:rPr>
        <w:t>个工作日内出具解决方案；如属于一般故障，中标人</w:t>
      </w:r>
      <w:r>
        <w:rPr>
          <w:rFonts w:ascii="Times New Roman" w:hAnsi="Times New Roman"/>
          <w:sz w:val="22"/>
        </w:rPr>
        <w:t>1</w:t>
      </w:r>
      <w:r>
        <w:rPr>
          <w:rFonts w:ascii="Times New Roman" w:hAnsi="Times New Roman" w:hint="eastAsia"/>
          <w:sz w:val="22"/>
        </w:rPr>
        <w:t>小时内响应，</w:t>
      </w:r>
      <w:r>
        <w:rPr>
          <w:rFonts w:ascii="Times New Roman" w:hAnsi="Times New Roman"/>
          <w:sz w:val="22"/>
        </w:rPr>
        <w:t>5</w:t>
      </w:r>
      <w:r>
        <w:rPr>
          <w:rFonts w:ascii="Times New Roman" w:hAnsi="Times New Roman" w:hint="eastAsia"/>
          <w:sz w:val="22"/>
        </w:rPr>
        <w:t>个工作日内出具解决方案。</w:t>
      </w:r>
    </w:p>
    <w:p w:rsidR="00176E8F" w:rsidRDefault="00176E8F" w:rsidP="00176E8F">
      <w:pPr>
        <w:spacing w:line="300" w:lineRule="auto"/>
        <w:ind w:firstLineChars="200" w:firstLine="440"/>
        <w:rPr>
          <w:rFonts w:ascii="Times New Roman" w:hAnsi="Times New Roman"/>
          <w:sz w:val="22"/>
        </w:rPr>
      </w:pPr>
      <w:r>
        <w:rPr>
          <w:rFonts w:ascii="Times New Roman" w:hAnsi="Times New Roman" w:hint="eastAsia"/>
          <w:sz w:val="22"/>
        </w:rPr>
        <w:t>中标人在约定的时间内未能弥补缺陷，采购人可采取必要的补救措施，但其风险和费用将由中标人承担，采购人根据合同规定对中标人行使的其他权利不受影响。</w:t>
      </w:r>
    </w:p>
    <w:p w:rsidR="00176E8F" w:rsidRDefault="00176E8F" w:rsidP="00176E8F">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 xml:space="preserve">12.3 </w:t>
      </w:r>
      <w:r>
        <w:rPr>
          <w:rFonts w:ascii="Times New Roman" w:hAnsi="Times New Roman"/>
          <w:b/>
          <w:color w:val="000000"/>
          <w:sz w:val="22"/>
        </w:rPr>
        <w:t>软件系统的培训要求</w:t>
      </w:r>
    </w:p>
    <w:p w:rsidR="00176E8F" w:rsidRDefault="00176E8F" w:rsidP="00176E8F">
      <w:pPr>
        <w:tabs>
          <w:tab w:val="left" w:pos="3060"/>
        </w:tabs>
        <w:adjustRightInd w:val="0"/>
        <w:snapToGrid w:val="0"/>
        <w:spacing w:line="300" w:lineRule="auto"/>
        <w:ind w:firstLineChars="200" w:firstLine="442"/>
        <w:rPr>
          <w:rFonts w:ascii="Times New Roman" w:hAnsi="Times New Roman"/>
          <w:color w:val="000000"/>
          <w:sz w:val="22"/>
        </w:rPr>
      </w:pPr>
      <w:r>
        <w:rPr>
          <w:rFonts w:ascii="Times New Roman" w:hAnsi="Times New Roman"/>
          <w:b/>
          <w:color w:val="000000"/>
          <w:sz w:val="22"/>
        </w:rPr>
        <w:t>12.3.1</w:t>
      </w:r>
      <w:r>
        <w:rPr>
          <w:rFonts w:ascii="Times New Roman" w:hAnsi="Times New Roman"/>
          <w:color w:val="000000"/>
          <w:sz w:val="22"/>
        </w:rPr>
        <w:t xml:space="preserve"> </w:t>
      </w:r>
      <w:r>
        <w:rPr>
          <w:rFonts w:ascii="Times New Roman" w:hAnsi="Times New Roman"/>
          <w:color w:val="000000"/>
          <w:sz w:val="22"/>
        </w:rPr>
        <w:t>中标人</w:t>
      </w:r>
      <w:r>
        <w:rPr>
          <w:rFonts w:ascii="Times New Roman" w:hAnsi="Times New Roman"/>
          <w:bCs/>
          <w:sz w:val="22"/>
        </w:rPr>
        <w:t>应提供对软件使用人员和管理人员的培训，培训内容包括软件的使用及维护培训</w:t>
      </w:r>
      <w:r>
        <w:rPr>
          <w:rFonts w:ascii="Times New Roman" w:hAnsi="Times New Roman"/>
          <w:color w:val="000000"/>
          <w:sz w:val="22"/>
        </w:rPr>
        <w:t>，使受训者能够独立、熟练地完成系统运行维护与操作，实现依据本合同所规定的系统运行保障的目标。</w:t>
      </w:r>
    </w:p>
    <w:p w:rsidR="00176E8F" w:rsidRDefault="00176E8F" w:rsidP="00176E8F">
      <w:pPr>
        <w:tabs>
          <w:tab w:val="left" w:pos="3060"/>
        </w:tabs>
        <w:adjustRightInd w:val="0"/>
        <w:snapToGrid w:val="0"/>
        <w:spacing w:line="300" w:lineRule="auto"/>
        <w:ind w:firstLineChars="200" w:firstLine="442"/>
        <w:rPr>
          <w:rFonts w:ascii="Times New Roman" w:hAnsi="Times New Roman"/>
          <w:bCs/>
          <w:sz w:val="22"/>
        </w:rPr>
      </w:pPr>
      <w:r>
        <w:rPr>
          <w:rFonts w:ascii="Times New Roman" w:hAnsi="Times New Roman"/>
          <w:b/>
          <w:color w:val="000000"/>
          <w:sz w:val="22"/>
        </w:rPr>
        <w:t>12.3.2</w:t>
      </w:r>
      <w:r>
        <w:rPr>
          <w:rFonts w:ascii="Times New Roman" w:hAnsi="Times New Roman"/>
          <w:color w:val="000000"/>
          <w:sz w:val="22"/>
        </w:rPr>
        <w:t xml:space="preserve"> </w:t>
      </w:r>
      <w:r>
        <w:rPr>
          <w:rFonts w:ascii="Times New Roman" w:hAnsi="Times New Roman"/>
          <w:color w:val="000000"/>
          <w:sz w:val="22"/>
        </w:rPr>
        <w:t>中标人</w:t>
      </w:r>
      <w:r>
        <w:rPr>
          <w:rFonts w:ascii="Times New Roman" w:hAnsi="Times New Roman"/>
          <w:bCs/>
          <w:sz w:val="22"/>
        </w:rPr>
        <w:t>应为所有被培训人员提供培训用文字资料。</w:t>
      </w:r>
    </w:p>
    <w:p w:rsidR="00176E8F" w:rsidRDefault="00176E8F" w:rsidP="00176E8F">
      <w:pPr>
        <w:adjustRightInd w:val="0"/>
        <w:snapToGrid w:val="0"/>
        <w:spacing w:line="300" w:lineRule="auto"/>
        <w:ind w:firstLineChars="200" w:firstLine="442"/>
        <w:rPr>
          <w:rFonts w:ascii="Times New Roman" w:hAnsi="Times New Roman"/>
          <w:color w:val="000000"/>
          <w:sz w:val="22"/>
        </w:rPr>
      </w:pPr>
      <w:r>
        <w:rPr>
          <w:rFonts w:ascii="Times New Roman" w:hAnsi="Times New Roman"/>
          <w:b/>
          <w:color w:val="000000"/>
          <w:sz w:val="22"/>
        </w:rPr>
        <w:t>12.3.3</w:t>
      </w:r>
      <w:r>
        <w:rPr>
          <w:rFonts w:ascii="Times New Roman" w:hAnsi="Times New Roman"/>
          <w:color w:val="000000"/>
          <w:sz w:val="22"/>
        </w:rPr>
        <w:t xml:space="preserve"> </w:t>
      </w:r>
      <w:r>
        <w:rPr>
          <w:rFonts w:ascii="Times New Roman" w:hAnsi="Times New Roman"/>
          <w:color w:val="000000"/>
          <w:sz w:val="22"/>
        </w:rPr>
        <w:t>培训时</w:t>
      </w:r>
      <w:r>
        <w:rPr>
          <w:rFonts w:ascii="Times New Roman" w:hAnsi="Times New Roman"/>
          <w:bCs/>
          <w:sz w:val="22"/>
        </w:rPr>
        <w:t>间与日期应在软件开发完毕后由采购人和中标人共同商定，并提供具体的培训方案。</w:t>
      </w:r>
    </w:p>
    <w:p w:rsidR="00176E8F" w:rsidRDefault="00176E8F" w:rsidP="00176E8F">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12.4</w:t>
      </w:r>
      <w:r>
        <w:rPr>
          <w:rFonts w:ascii="Times New Roman" w:hAnsi="Times New Roman"/>
          <w:b/>
          <w:color w:val="000000"/>
          <w:sz w:val="22"/>
        </w:rPr>
        <w:t>质保要求</w:t>
      </w:r>
    </w:p>
    <w:p w:rsidR="00176E8F" w:rsidRDefault="00176E8F" w:rsidP="00176E8F">
      <w:pPr>
        <w:pStyle w:val="aff2"/>
        <w:spacing w:line="300" w:lineRule="auto"/>
        <w:ind w:firstLine="442"/>
        <w:rPr>
          <w:rFonts w:ascii="Times New Roman" w:hAnsi="Times New Roman"/>
          <w:sz w:val="22"/>
        </w:rPr>
      </w:pPr>
      <w:r>
        <w:rPr>
          <w:rFonts w:ascii="Times New Roman" w:hAnsi="Times New Roman" w:hint="eastAsia"/>
          <w:b/>
          <w:sz w:val="22"/>
        </w:rPr>
        <w:t>12.4.1</w:t>
      </w:r>
      <w:r>
        <w:rPr>
          <w:rFonts w:ascii="Times New Roman" w:hAnsi="Times New Roman" w:hint="eastAsia"/>
          <w:sz w:val="22"/>
        </w:rPr>
        <w:t>质保期内</w:t>
      </w:r>
    </w:p>
    <w:p w:rsidR="00176E8F" w:rsidRDefault="00176E8F" w:rsidP="00176E8F">
      <w:pPr>
        <w:spacing w:line="300" w:lineRule="auto"/>
        <w:ind w:firstLineChars="200" w:firstLine="440"/>
        <w:rPr>
          <w:rFonts w:ascii="Times New Roman" w:hAnsi="Times New Roman"/>
          <w:sz w:val="22"/>
        </w:rPr>
      </w:pPr>
      <w:bookmarkStart w:id="63" w:name="OLE_LINK81"/>
      <w:bookmarkStart w:id="64" w:name="OLE_LINK82"/>
      <w:r>
        <w:rPr>
          <w:rFonts w:ascii="Times New Roman" w:hAnsi="Times New Roman" w:hint="eastAsia"/>
          <w:sz w:val="22"/>
        </w:rPr>
        <w:t>投标人负责所供软件及配套产品的售后服务，包括提供所供产品技术咨询、技术培训、检验、到货验收、安装调试以及负责所供产品的保修及其它售后技术服务。具体服务要求如下：</w:t>
      </w:r>
    </w:p>
    <w:p w:rsidR="00176E8F" w:rsidRDefault="00176E8F" w:rsidP="00176E8F">
      <w:pPr>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、投标人负责所供软件及配套产品的售后服务，包括提供所供产品技术咨询、技术培训、检验、到货验收、安装调试以及负责所供产品的保修及其它售后技术服务。</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2</w:t>
      </w:r>
      <w:r>
        <w:rPr>
          <w:rFonts w:ascii="Times New Roman" w:hAnsi="Times New Roman" w:hint="eastAsia"/>
          <w:color w:val="000000"/>
          <w:sz w:val="22"/>
        </w:rPr>
        <w:t>、</w:t>
      </w:r>
      <w:r>
        <w:rPr>
          <w:rFonts w:ascii="Times New Roman" w:hAnsi="Times New Roman" w:hint="eastAsia"/>
          <w:sz w:val="22"/>
        </w:rPr>
        <w:t>投标人</w:t>
      </w:r>
      <w:r>
        <w:rPr>
          <w:rFonts w:ascii="Times New Roman" w:hAnsi="Times New Roman" w:hint="eastAsia"/>
          <w:color w:val="000000"/>
          <w:sz w:val="22"/>
        </w:rPr>
        <w:t>供货的系统软件提供（除特殊说明外的）</w:t>
      </w:r>
      <w:r>
        <w:rPr>
          <w:rFonts w:ascii="Times New Roman" w:hAnsi="Times New Roman"/>
          <w:sz w:val="22"/>
        </w:rPr>
        <w:t>1</w:t>
      </w:r>
      <w:r>
        <w:rPr>
          <w:rFonts w:ascii="Times New Roman" w:hAnsi="Times New Roman" w:hint="eastAsia"/>
          <w:color w:val="000000"/>
          <w:sz w:val="22"/>
        </w:rPr>
        <w:t>年免费原厂质保，提供备品备件服务，投标文件中应详细列出质保期内的服务承诺。</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3</w:t>
      </w:r>
      <w:r>
        <w:rPr>
          <w:rFonts w:ascii="Times New Roman" w:hAnsi="Times New Roman" w:hint="eastAsia"/>
          <w:color w:val="000000"/>
          <w:sz w:val="22"/>
        </w:rPr>
        <w:t>、</w:t>
      </w:r>
      <w:r>
        <w:rPr>
          <w:rFonts w:ascii="Times New Roman" w:hAnsi="Times New Roman" w:hint="eastAsia"/>
          <w:sz w:val="22"/>
        </w:rPr>
        <w:t>投标人</w:t>
      </w:r>
      <w:r>
        <w:rPr>
          <w:rFonts w:ascii="Times New Roman" w:hAnsi="Times New Roman" w:hint="eastAsia"/>
          <w:color w:val="000000"/>
          <w:sz w:val="22"/>
        </w:rPr>
        <w:t>工作在通过验收后，应提供</w:t>
      </w:r>
      <w:r>
        <w:rPr>
          <w:rFonts w:ascii="Times New Roman" w:hAnsi="Times New Roman"/>
          <w:sz w:val="22"/>
        </w:rPr>
        <w:t>1</w:t>
      </w:r>
      <w:r>
        <w:rPr>
          <w:rFonts w:ascii="Times New Roman" w:hAnsi="Times New Roman" w:hint="eastAsia"/>
          <w:color w:val="000000"/>
          <w:sz w:val="22"/>
        </w:rPr>
        <w:t>年的免费维护期，按照采购人的实际要求，对系统进行相应的调整，确保正常运行，若需要数据和应用迁移，提供免费定制化服务。</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4</w:t>
      </w:r>
      <w:r>
        <w:rPr>
          <w:rFonts w:ascii="Times New Roman" w:hAnsi="Times New Roman" w:hint="eastAsia"/>
          <w:color w:val="000000"/>
          <w:sz w:val="22"/>
        </w:rPr>
        <w:t>、在质保期间，软件若有较大功能改动或升级经双方协商，不再另行收取费用。</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5</w:t>
      </w:r>
      <w:r>
        <w:rPr>
          <w:rFonts w:ascii="Times New Roman" w:hAnsi="Times New Roman" w:hint="eastAsia"/>
          <w:color w:val="000000"/>
          <w:sz w:val="22"/>
        </w:rPr>
        <w:t>、投标文件中对项目的任务内容进行详细罗列与界定，对于需要采购人方面配合的内容也可同时加以说明。</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6</w:t>
      </w:r>
      <w:r>
        <w:rPr>
          <w:rFonts w:ascii="Times New Roman" w:hAnsi="Times New Roman" w:hint="eastAsia"/>
          <w:color w:val="000000"/>
          <w:sz w:val="22"/>
        </w:rPr>
        <w:t>、投标文件中对售后服务的任务内容和服务方式进行详细罗列与界定，对于需要采购人方面配合的内容也可同时加以说明。</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7</w:t>
      </w:r>
      <w:r>
        <w:rPr>
          <w:rFonts w:ascii="Times New Roman" w:hAnsi="Times New Roman" w:hint="eastAsia"/>
          <w:color w:val="000000"/>
          <w:sz w:val="22"/>
        </w:rPr>
        <w:t>、投标文件中应详细列出质保期内的服务承诺。</w:t>
      </w:r>
    </w:p>
    <w:p w:rsidR="00176E8F" w:rsidRDefault="00176E8F" w:rsidP="00176E8F">
      <w:pPr>
        <w:spacing w:line="300" w:lineRule="auto"/>
        <w:ind w:firstLineChars="200" w:firstLine="440"/>
        <w:rPr>
          <w:rFonts w:ascii="Times New Roman" w:hAnsi="Times New Roman"/>
          <w:color w:val="000000"/>
          <w:sz w:val="22"/>
        </w:rPr>
      </w:pPr>
      <w:r>
        <w:rPr>
          <w:rFonts w:ascii="Times New Roman" w:hAnsi="Times New Roman"/>
          <w:color w:val="000000"/>
          <w:sz w:val="22"/>
        </w:rPr>
        <w:t>8</w:t>
      </w:r>
      <w:r>
        <w:rPr>
          <w:rFonts w:ascii="Times New Roman" w:hAnsi="Times New Roman" w:hint="eastAsia"/>
          <w:color w:val="000000"/>
          <w:sz w:val="22"/>
        </w:rPr>
        <w:t>、投标人提供</w:t>
      </w:r>
      <w:r>
        <w:rPr>
          <w:rFonts w:ascii="Times New Roman" w:hAnsi="Times New Roman"/>
          <w:color w:val="000000"/>
          <w:sz w:val="22"/>
        </w:rPr>
        <w:t>5×8</w:t>
      </w:r>
      <w:r>
        <w:rPr>
          <w:rFonts w:ascii="Times New Roman" w:hAnsi="Times New Roman" w:hint="eastAsia"/>
          <w:color w:val="000000"/>
          <w:sz w:val="22"/>
        </w:rPr>
        <w:t>小时级别的售后服务。在接到报修电话通知后</w:t>
      </w:r>
      <w:r>
        <w:rPr>
          <w:rFonts w:ascii="Times New Roman" w:hAnsi="Times New Roman"/>
          <w:color w:val="000000"/>
          <w:sz w:val="22"/>
        </w:rPr>
        <w:t>1</w:t>
      </w:r>
      <w:r>
        <w:rPr>
          <w:rFonts w:ascii="Times New Roman" w:hAnsi="Times New Roman" w:hint="eastAsia"/>
          <w:color w:val="000000"/>
          <w:sz w:val="22"/>
        </w:rPr>
        <w:t>小时内响应。</w:t>
      </w:r>
      <w:r>
        <w:rPr>
          <w:rFonts w:ascii="Times New Roman" w:hAnsi="Times New Roman"/>
          <w:color w:val="000000"/>
          <w:sz w:val="22"/>
        </w:rPr>
        <w:t xml:space="preserve"> </w:t>
      </w:r>
    </w:p>
    <w:p w:rsidR="00176E8F" w:rsidRDefault="00176E8F" w:rsidP="00176E8F">
      <w:pPr>
        <w:spacing w:line="300" w:lineRule="auto"/>
        <w:ind w:firstLineChars="200" w:firstLine="440"/>
        <w:rPr>
          <w:rFonts w:ascii="Times New Roman" w:hAnsi="Times New Roman"/>
          <w:sz w:val="22"/>
        </w:rPr>
      </w:pPr>
      <w:r>
        <w:rPr>
          <w:rFonts w:ascii="Times New Roman" w:hAnsi="Times New Roman"/>
          <w:sz w:val="22"/>
        </w:rPr>
        <w:t>9</w:t>
      </w:r>
      <w:r>
        <w:rPr>
          <w:rFonts w:ascii="Times New Roman" w:hAnsi="Times New Roman" w:hint="eastAsia"/>
          <w:sz w:val="22"/>
        </w:rPr>
        <w:t>、投标人提供特殊工作措施，无论由于哪一方产生的问题而使系统发生不正常情况时，在得到采购人通知后，需立即派工程师到现场，全力协助采购人，使系统尽快恢复正常。</w:t>
      </w:r>
    </w:p>
    <w:bookmarkEnd w:id="63"/>
    <w:bookmarkEnd w:id="64"/>
    <w:p w:rsidR="00176E8F" w:rsidRDefault="00176E8F" w:rsidP="00176E8F">
      <w:pPr>
        <w:pStyle w:val="aff2"/>
        <w:spacing w:line="300" w:lineRule="auto"/>
        <w:ind w:firstLine="442"/>
        <w:rPr>
          <w:rFonts w:ascii="Times New Roman" w:hAnsi="Times New Roman"/>
          <w:sz w:val="22"/>
        </w:rPr>
      </w:pPr>
      <w:r>
        <w:rPr>
          <w:rFonts w:ascii="Times New Roman" w:hAnsi="Times New Roman" w:hint="eastAsia"/>
          <w:b/>
          <w:sz w:val="22"/>
        </w:rPr>
        <w:t>12.4.2</w:t>
      </w:r>
      <w:r>
        <w:rPr>
          <w:rFonts w:ascii="Times New Roman" w:hAnsi="Times New Roman" w:hint="eastAsia"/>
          <w:sz w:val="22"/>
        </w:rPr>
        <w:t>质保期外</w:t>
      </w:r>
    </w:p>
    <w:p w:rsidR="00176E8F" w:rsidRDefault="00176E8F" w:rsidP="00176E8F">
      <w:pPr>
        <w:spacing w:line="300" w:lineRule="auto"/>
        <w:ind w:firstLineChars="200" w:firstLine="440"/>
        <w:rPr>
          <w:rFonts w:ascii="Times New Roman" w:hAnsi="Times New Roman"/>
          <w:sz w:val="22"/>
        </w:rPr>
      </w:pPr>
      <w:r>
        <w:rPr>
          <w:rFonts w:ascii="Times New Roman" w:hAnsi="Times New Roman" w:hint="eastAsia"/>
          <w:sz w:val="22"/>
        </w:rPr>
        <w:t>在质保期结束前，系统由中标人和采购人代表进行一次全面检查，任何缺陷均由中标人负责修理，在修理之后，中标人应将缺陷原因、修理内容、完成修理及恢复正常的时间和日期等报告给采购人，报告一式两份。</w:t>
      </w:r>
    </w:p>
    <w:p w:rsidR="00176E8F" w:rsidRDefault="00176E8F" w:rsidP="00176E8F">
      <w:pPr>
        <w:pStyle w:val="aff2"/>
        <w:ind w:firstLine="480"/>
      </w:pPr>
    </w:p>
    <w:p w:rsidR="00176E8F" w:rsidRDefault="00176E8F" w:rsidP="00176E8F">
      <w:pPr>
        <w:adjustRightInd w:val="0"/>
        <w:snapToGrid w:val="0"/>
        <w:spacing w:line="300" w:lineRule="auto"/>
        <w:ind w:firstLineChars="200" w:firstLine="442"/>
        <w:outlineLvl w:val="2"/>
        <w:rPr>
          <w:rFonts w:ascii="Times New Roman" w:hAnsi="Times New Roman"/>
          <w:b/>
          <w:bCs/>
          <w:sz w:val="22"/>
        </w:rPr>
      </w:pPr>
      <w:bookmarkStart w:id="65" w:name="_Toc241061696"/>
      <w:r>
        <w:rPr>
          <w:rFonts w:ascii="Times New Roman" w:hAnsi="Times New Roman"/>
          <w:b/>
          <w:bCs/>
          <w:sz w:val="22"/>
        </w:rPr>
        <w:t xml:space="preserve">13 </w:t>
      </w:r>
      <w:r>
        <w:rPr>
          <w:rFonts w:ascii="Times New Roman" w:hAnsi="Times New Roman"/>
          <w:b/>
          <w:bCs/>
          <w:sz w:val="22"/>
        </w:rPr>
        <w:t>所有权和使用权要求</w:t>
      </w:r>
      <w:bookmarkEnd w:id="65"/>
    </w:p>
    <w:p w:rsidR="00176E8F" w:rsidRDefault="00176E8F" w:rsidP="00176E8F">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投标人提供软件产品（包括软件载体和文档）和相关系统接口，仅限于采购人使用，未经</w:t>
      </w:r>
      <w:r>
        <w:rPr>
          <w:rFonts w:ascii="Times New Roman" w:hAnsi="Times New Roman" w:hint="eastAsia"/>
          <w:color w:val="000000"/>
          <w:sz w:val="22"/>
        </w:rPr>
        <w:t>采购人</w:t>
      </w:r>
      <w:r>
        <w:rPr>
          <w:rFonts w:ascii="Times New Roman" w:hAnsi="Times New Roman"/>
          <w:color w:val="000000"/>
          <w:sz w:val="22"/>
        </w:rPr>
        <w:t>书面许可不能对外转让。软件不加密，不限制采购人安装次数和安装的终端数量。</w:t>
      </w:r>
    </w:p>
    <w:p w:rsidR="00176E8F" w:rsidRDefault="00176E8F" w:rsidP="00176E8F">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投标人保证对其交付的软件系统享有合法的权利，并且就交付的软件系统不做任何的权利保留。</w:t>
      </w:r>
    </w:p>
    <w:p w:rsidR="00176E8F" w:rsidRDefault="00176E8F" w:rsidP="00176E8F">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人需保守因本项目执行而获得的采购人的所有资料（包括信息账号、图表、文字、计算过程、电子文件、访谈记录、现场实测数据及采购人的相关工作程序等）秘密，不得利用工作之便外泄资料或做其他用途，否则投标人需承担由此引起的法律责任和赔偿采购人的经济损失。本款规定的效力及于采购人及采购人的所有经办人员。</w:t>
      </w:r>
    </w:p>
    <w:p w:rsidR="00176E8F" w:rsidRDefault="00176E8F" w:rsidP="00176E8F">
      <w:pPr>
        <w:tabs>
          <w:tab w:val="left" w:pos="3060"/>
        </w:tabs>
        <w:adjustRightInd w:val="0"/>
        <w:snapToGrid w:val="0"/>
        <w:spacing w:line="300" w:lineRule="auto"/>
        <w:ind w:firstLineChars="200" w:firstLine="440"/>
        <w:rPr>
          <w:rFonts w:ascii="Times New Roman" w:hAnsi="Times New Roman"/>
          <w:sz w:val="22"/>
        </w:rPr>
      </w:pPr>
      <w:r>
        <w:rPr>
          <w:rFonts w:ascii="Times New Roman" w:hAnsi="Times New Roman"/>
          <w:sz w:val="22"/>
        </w:rPr>
        <w:t>13.4</w:t>
      </w:r>
      <w:r>
        <w:rPr>
          <w:rFonts w:ascii="Times New Roman" w:hAnsi="Times New Roman"/>
          <w:sz w:val="22"/>
        </w:rPr>
        <w:t>投标人应向采购人提供包括源代码和目标代码在内的全部程序。</w:t>
      </w:r>
    </w:p>
    <w:p w:rsidR="00176E8F" w:rsidRDefault="00176E8F" w:rsidP="00176E8F">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13.5 </w:t>
      </w:r>
      <w:r>
        <w:rPr>
          <w:rFonts w:ascii="Times New Roman" w:hAnsi="Times New Roman"/>
          <w:color w:val="000000"/>
          <w:sz w:val="22"/>
        </w:rPr>
        <w:t>除开发者身份权外，项目的软件著作权的其他全部权益属于采购人。此权利担保规定的效力不受所签合同有效期的限制。</w:t>
      </w:r>
    </w:p>
    <w:p w:rsidR="00176E8F" w:rsidRDefault="00176E8F" w:rsidP="00176E8F">
      <w:pPr>
        <w:pStyle w:val="Bi0"/>
        <w:spacing w:line="300" w:lineRule="auto"/>
        <w:ind w:firstLine="440"/>
        <w:rPr>
          <w:rFonts w:hAnsi="宋体"/>
          <w:szCs w:val="24"/>
        </w:rPr>
      </w:pPr>
      <w:r>
        <w:rPr>
          <w:rFonts w:ascii="Times New Roman" w:hAnsi="Times New Roman" w:hint="eastAsia"/>
          <w:color w:val="000000"/>
          <w:sz w:val="22"/>
        </w:rPr>
        <w:t>13.6</w:t>
      </w:r>
      <w:r>
        <w:rPr>
          <w:rFonts w:hAnsi="宋体" w:hint="eastAsia"/>
          <w:sz w:val="22"/>
        </w:rPr>
        <w:t>投标人在实施本项目之前已经享有的成熟软件平台（</w:t>
      </w:r>
      <w:proofErr w:type="gramStart"/>
      <w:r>
        <w:rPr>
          <w:rFonts w:hAnsi="宋体" w:hint="eastAsia"/>
          <w:sz w:val="22"/>
        </w:rPr>
        <w:t>含基础</w:t>
      </w:r>
      <w:proofErr w:type="gramEnd"/>
      <w:r>
        <w:rPr>
          <w:rFonts w:hAnsi="宋体" w:hint="eastAsia"/>
          <w:sz w:val="22"/>
        </w:rPr>
        <w:t>底层）的知识产权仍旧属于投标人。投标人为本项目定制开发的应用功能的所有权和使用权均属于采购人。</w:t>
      </w:r>
    </w:p>
    <w:p w:rsidR="00176E8F" w:rsidRDefault="00176E8F" w:rsidP="00176E8F">
      <w:pPr>
        <w:tabs>
          <w:tab w:val="left" w:pos="3060"/>
        </w:tabs>
        <w:adjustRightInd w:val="0"/>
        <w:snapToGrid w:val="0"/>
        <w:spacing w:line="300" w:lineRule="auto"/>
        <w:ind w:firstLineChars="200" w:firstLine="440"/>
        <w:rPr>
          <w:rFonts w:ascii="Times New Roman" w:hAnsi="Times New Roman"/>
          <w:color w:val="000000"/>
          <w:sz w:val="22"/>
        </w:rPr>
      </w:pPr>
    </w:p>
    <w:p w:rsidR="00176E8F" w:rsidRDefault="00176E8F" w:rsidP="00176E8F">
      <w:pPr>
        <w:adjustRightInd w:val="0"/>
        <w:snapToGrid w:val="0"/>
        <w:spacing w:line="300" w:lineRule="auto"/>
        <w:jc w:val="center"/>
        <w:outlineLvl w:val="1"/>
        <w:rPr>
          <w:rFonts w:ascii="Times New Roman" w:eastAsia="黑体" w:hAnsi="Times New Roman"/>
          <w:sz w:val="30"/>
          <w:szCs w:val="30"/>
        </w:rPr>
      </w:pPr>
      <w:bookmarkStart w:id="66" w:name="_Toc241061697"/>
      <w:bookmarkStart w:id="67" w:name="_Toc475631915"/>
      <w:r>
        <w:rPr>
          <w:rFonts w:ascii="Times New Roman" w:eastAsia="黑体" w:hAnsi="Times New Roman"/>
          <w:sz w:val="30"/>
          <w:szCs w:val="30"/>
        </w:rPr>
        <w:t>四、投标报价须知</w:t>
      </w:r>
      <w:bookmarkEnd w:id="66"/>
      <w:bookmarkEnd w:id="67"/>
    </w:p>
    <w:p w:rsidR="00176E8F" w:rsidRDefault="00176E8F" w:rsidP="00176E8F">
      <w:pPr>
        <w:adjustRightInd w:val="0"/>
        <w:snapToGrid w:val="0"/>
        <w:spacing w:line="300" w:lineRule="auto"/>
        <w:ind w:firstLineChars="200" w:firstLine="442"/>
        <w:jc w:val="left"/>
        <w:outlineLvl w:val="2"/>
        <w:rPr>
          <w:rFonts w:ascii="Times New Roman" w:hAnsi="Times New Roman"/>
          <w:b/>
          <w:color w:val="000000"/>
          <w:sz w:val="22"/>
        </w:rPr>
      </w:pPr>
      <w:bookmarkStart w:id="68" w:name="_Toc241061698"/>
      <w:r>
        <w:rPr>
          <w:rFonts w:ascii="Times New Roman" w:hAnsi="Times New Roman"/>
          <w:b/>
          <w:color w:val="000000"/>
          <w:sz w:val="22"/>
        </w:rPr>
        <w:t xml:space="preserve">14 </w:t>
      </w:r>
      <w:r>
        <w:rPr>
          <w:rFonts w:ascii="Times New Roman" w:hAnsi="Times New Roman"/>
          <w:b/>
          <w:color w:val="000000"/>
          <w:sz w:val="22"/>
        </w:rPr>
        <w:t>投标报价依据</w:t>
      </w:r>
      <w:bookmarkEnd w:id="68"/>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投标报价计算依据包括本项目的招标文件（包括提供的附件）、招标文件答疑或修改的补充文书、工作量清单、项目现场条件等。</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招标文件明确的项目范围、实施内容、实施期限、质量要求、验收要求、培训要求及售后服务要求等。</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14.3</w:t>
      </w:r>
      <w:r>
        <w:rPr>
          <w:rFonts w:ascii="Times New Roman" w:hAnsi="Times New Roman"/>
          <w:color w:val="000000"/>
          <w:sz w:val="22"/>
        </w:rPr>
        <w:t>工作量清单说明</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14.3.1 </w:t>
      </w:r>
      <w:r>
        <w:rPr>
          <w:rFonts w:ascii="Times New Roman" w:hAnsi="Times New Roman"/>
          <w:color w:val="000000"/>
          <w:sz w:val="22"/>
        </w:rPr>
        <w:t>工作量清单应与投标人须知、合同条件、项目质量标准和要求等文件结合起来理解或解释。</w:t>
      </w:r>
    </w:p>
    <w:p w:rsidR="00176E8F" w:rsidRDefault="00176E8F" w:rsidP="00176E8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14.3.2</w:t>
      </w:r>
      <w:r>
        <w:rPr>
          <w:rFonts w:ascii="Times New Roman" w:hAnsi="Times New Roman"/>
          <w:sz w:val="22"/>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Pr>
          <w:rFonts w:ascii="Times New Roman" w:hAnsi="Times New Roman"/>
          <w:bCs/>
          <w:sz w:val="22"/>
        </w:rPr>
        <w:t>软件开发工作清单为准</w:t>
      </w:r>
      <w:r>
        <w:rPr>
          <w:rFonts w:ascii="Times New Roman" w:hAnsi="Times New Roman"/>
          <w:sz w:val="22"/>
        </w:rPr>
        <w:t>。</w:t>
      </w:r>
    </w:p>
    <w:p w:rsidR="00176E8F" w:rsidRDefault="00176E8F" w:rsidP="00176E8F">
      <w:pPr>
        <w:adjustRightInd w:val="0"/>
        <w:snapToGrid w:val="0"/>
        <w:spacing w:line="300" w:lineRule="auto"/>
        <w:ind w:firstLineChars="200" w:firstLine="442"/>
        <w:jc w:val="left"/>
        <w:outlineLvl w:val="2"/>
        <w:rPr>
          <w:rFonts w:ascii="Times New Roman" w:hAnsi="Times New Roman"/>
          <w:b/>
          <w:sz w:val="22"/>
        </w:rPr>
      </w:pPr>
      <w:bookmarkStart w:id="69" w:name="_Toc241061699"/>
      <w:r>
        <w:rPr>
          <w:rFonts w:ascii="Times New Roman" w:hAnsi="Times New Roman"/>
          <w:b/>
          <w:sz w:val="22"/>
        </w:rPr>
        <w:t>15</w:t>
      </w:r>
      <w:r>
        <w:rPr>
          <w:rFonts w:ascii="Times New Roman" w:hAnsi="Times New Roman"/>
          <w:b/>
          <w:sz w:val="22"/>
        </w:rPr>
        <w:t>投标报价内容</w:t>
      </w:r>
      <w:bookmarkEnd w:id="69"/>
    </w:p>
    <w:p w:rsidR="00176E8F" w:rsidRDefault="00613470" w:rsidP="00176E8F">
      <w:pPr>
        <w:pStyle w:val="1110"/>
        <w:spacing w:line="300" w:lineRule="auto"/>
        <w:ind w:firstLine="440"/>
        <w:rPr>
          <w:rFonts w:ascii="Times New Roman" w:hAnsi="Times New Roman" w:cs="Times New Roman"/>
          <w:sz w:val="22"/>
          <w:szCs w:val="22"/>
        </w:rPr>
      </w:pPr>
      <w:r>
        <w:rPr>
          <w:rFonts w:ascii="Times New Roman" w:hAnsi="Times New Roman" w:cs="Times New Roman" w:hint="eastAsia"/>
          <w:sz w:val="22"/>
          <w:szCs w:val="22"/>
        </w:rPr>
        <w:t>15.</w:t>
      </w:r>
      <w:r>
        <w:rPr>
          <w:rFonts w:ascii="Times New Roman" w:hAnsi="Times New Roman" w:cs="Times New Roman"/>
          <w:sz w:val="22"/>
          <w:szCs w:val="22"/>
        </w:rPr>
        <w:t>1</w:t>
      </w:r>
      <w:r w:rsidR="00176E8F">
        <w:rPr>
          <w:rFonts w:ascii="Times New Roman" w:hAnsi="Times New Roman" w:cs="Times New Roman"/>
          <w:sz w:val="22"/>
          <w:szCs w:val="22"/>
        </w:rPr>
        <w:t>本项目报价为</w:t>
      </w:r>
      <w:proofErr w:type="gramStart"/>
      <w:r w:rsidR="00176E8F">
        <w:rPr>
          <w:rFonts w:ascii="Times New Roman" w:hAnsi="Times New Roman" w:cs="Times New Roman"/>
          <w:sz w:val="22"/>
          <w:szCs w:val="22"/>
        </w:rPr>
        <w:t>全费用</w:t>
      </w:r>
      <w:proofErr w:type="gramEnd"/>
      <w:r w:rsidR="00176E8F">
        <w:rPr>
          <w:rFonts w:ascii="Times New Roman" w:hAnsi="Times New Roman" w:cs="Times New Roman"/>
          <w:sz w:val="22"/>
          <w:szCs w:val="22"/>
        </w:rPr>
        <w:t>报价，是履行合同的最终价格，除投标需求中另有说明外，投标报价（即投标总价）应包括本项目招标文件承包范围内的全部工作内容，以及为完成项目服务内容与要求而发生的辅助性、配合性的相关费用，并且充分考虑合同包含的责任、义务和一般风险等各项全部费用，即为项目前期调研、数据收集和分析、方案设计、项目研发、试运行、验收和评估、操作培训、投入使用这一系列过程中所包含的所有费用。</w:t>
      </w:r>
    </w:p>
    <w:p w:rsidR="00176E8F" w:rsidRDefault="00613470" w:rsidP="00176E8F">
      <w:pPr>
        <w:pStyle w:val="1110"/>
        <w:spacing w:line="300" w:lineRule="auto"/>
        <w:ind w:firstLine="440"/>
        <w:rPr>
          <w:rFonts w:ascii="Times New Roman" w:hAnsi="Times New Roman" w:cs="Times New Roman"/>
          <w:sz w:val="22"/>
          <w:szCs w:val="22"/>
        </w:rPr>
      </w:pPr>
      <w:r>
        <w:rPr>
          <w:rFonts w:ascii="Times New Roman" w:hAnsi="Times New Roman" w:cs="Times New Roman" w:hint="eastAsia"/>
          <w:sz w:val="22"/>
          <w:szCs w:val="22"/>
        </w:rPr>
        <w:t>15.</w:t>
      </w:r>
      <w:r>
        <w:rPr>
          <w:rFonts w:ascii="Times New Roman" w:hAnsi="Times New Roman" w:cs="Times New Roman"/>
          <w:sz w:val="22"/>
          <w:szCs w:val="22"/>
        </w:rPr>
        <w:t>2</w:t>
      </w:r>
      <w:r w:rsidR="00176E8F">
        <w:rPr>
          <w:rFonts w:ascii="Times New Roman" w:hAnsi="Times New Roman" w:cs="Times New Roman" w:hint="eastAsia"/>
          <w:sz w:val="22"/>
          <w:szCs w:val="22"/>
        </w:rPr>
        <w:t xml:space="preserve"> </w:t>
      </w:r>
      <w:r w:rsidR="00176E8F">
        <w:rPr>
          <w:rFonts w:ascii="Times New Roman" w:hAnsi="Times New Roman" w:cs="Times New Roman"/>
          <w:sz w:val="22"/>
          <w:szCs w:val="22"/>
        </w:rPr>
        <w:t>投标报价中投标人应考虑本项目可能存在的风险因素。投标报价应将所有工作</w:t>
      </w:r>
      <w:r w:rsidR="00176E8F">
        <w:rPr>
          <w:rFonts w:ascii="Times New Roman" w:hAnsi="Times New Roman" w:cs="Times New Roman"/>
          <w:sz w:val="22"/>
          <w:szCs w:val="22"/>
        </w:rPr>
        <w:lastRenderedPageBreak/>
        <w:t>内容考虑在内，如有漏项或缺项，均属于投标人的风险。投标人应逐项计算并填写单价、合计价和总价。</w:t>
      </w:r>
    </w:p>
    <w:p w:rsidR="00176E8F" w:rsidRDefault="00613470" w:rsidP="00176E8F">
      <w:pPr>
        <w:pStyle w:val="1110"/>
        <w:spacing w:line="300" w:lineRule="auto"/>
        <w:ind w:firstLine="440"/>
        <w:rPr>
          <w:rFonts w:ascii="Times New Roman" w:hAnsi="Times New Roman" w:cs="Times New Roman"/>
          <w:sz w:val="22"/>
          <w:szCs w:val="22"/>
        </w:rPr>
      </w:pPr>
      <w:r>
        <w:rPr>
          <w:rFonts w:ascii="Times New Roman" w:hAnsi="Times New Roman" w:cs="Times New Roman" w:hint="eastAsia"/>
          <w:sz w:val="22"/>
          <w:szCs w:val="22"/>
        </w:rPr>
        <w:t>15.</w:t>
      </w:r>
      <w:r>
        <w:rPr>
          <w:rFonts w:ascii="Times New Roman" w:hAnsi="Times New Roman" w:cs="Times New Roman"/>
          <w:sz w:val="22"/>
          <w:szCs w:val="22"/>
        </w:rPr>
        <w:t>3</w:t>
      </w:r>
      <w:r w:rsidR="00176E8F">
        <w:rPr>
          <w:rFonts w:ascii="Times New Roman" w:hAnsi="Times New Roman" w:cs="Times New Roman" w:hint="eastAsia"/>
          <w:sz w:val="22"/>
          <w:szCs w:val="22"/>
        </w:rPr>
        <w:t xml:space="preserve"> </w:t>
      </w:r>
      <w:r w:rsidR="00176E8F">
        <w:rPr>
          <w:rFonts w:ascii="Times New Roman" w:hAnsi="Times New Roman" w:cs="Times New Roman"/>
          <w:sz w:val="22"/>
          <w:szCs w:val="22"/>
        </w:rPr>
        <w:t>在项目实施期内，对于除不可抗力因素之外，人工价格上涨以及可能存在的其它任何风险因素，投标人应自行考虑，在合同履约期内中标价不作调整。</w:t>
      </w:r>
    </w:p>
    <w:p w:rsidR="00176E8F" w:rsidRDefault="00613470" w:rsidP="00176E8F">
      <w:pPr>
        <w:pStyle w:val="1110"/>
        <w:spacing w:line="300" w:lineRule="auto"/>
        <w:ind w:firstLine="440"/>
        <w:rPr>
          <w:rFonts w:ascii="Times New Roman" w:hAnsi="Times New Roman" w:cs="Times New Roman"/>
          <w:sz w:val="22"/>
          <w:szCs w:val="22"/>
        </w:rPr>
      </w:pPr>
      <w:r>
        <w:rPr>
          <w:rFonts w:ascii="Times New Roman" w:hAnsi="Times New Roman" w:cs="Times New Roman" w:hint="eastAsia"/>
          <w:sz w:val="22"/>
          <w:szCs w:val="22"/>
        </w:rPr>
        <w:t>15.4</w:t>
      </w:r>
      <w:r w:rsidR="00176E8F">
        <w:rPr>
          <w:rFonts w:ascii="Times New Roman" w:hAnsi="Times New Roman" w:cs="Times New Roman" w:hint="eastAsia"/>
          <w:sz w:val="22"/>
          <w:szCs w:val="22"/>
        </w:rPr>
        <w:t xml:space="preserve"> </w:t>
      </w:r>
      <w:r w:rsidR="00176E8F">
        <w:rPr>
          <w:rFonts w:ascii="Times New Roman" w:hAnsi="Times New Roman" w:cs="Times New Roman"/>
          <w:sz w:val="22"/>
          <w:szCs w:val="22"/>
        </w:rPr>
        <w:t>投标人按照投标文件格式中所附的表式完整地填写《开标一览表》及各类投标报价明细表，说明其拟提供服务的内容、数量、价格、时间、价格构成等。</w:t>
      </w:r>
    </w:p>
    <w:p w:rsidR="00176E8F" w:rsidRDefault="00176E8F" w:rsidP="00176E8F">
      <w:pPr>
        <w:adjustRightInd w:val="0"/>
        <w:snapToGrid w:val="0"/>
        <w:spacing w:line="300" w:lineRule="auto"/>
        <w:ind w:firstLineChars="200" w:firstLine="442"/>
        <w:jc w:val="left"/>
        <w:outlineLvl w:val="2"/>
        <w:rPr>
          <w:rFonts w:ascii="Times New Roman" w:hAnsi="Times New Roman"/>
          <w:b/>
          <w:color w:val="000000"/>
          <w:sz w:val="22"/>
        </w:rPr>
      </w:pPr>
      <w:bookmarkStart w:id="70" w:name="_Toc241061700"/>
      <w:r>
        <w:rPr>
          <w:rFonts w:ascii="Times New Roman" w:hAnsi="Times New Roman"/>
          <w:b/>
          <w:color w:val="000000"/>
          <w:sz w:val="22"/>
        </w:rPr>
        <w:t xml:space="preserve">16 </w:t>
      </w:r>
      <w:r>
        <w:rPr>
          <w:rFonts w:ascii="Times New Roman" w:hAnsi="Times New Roman"/>
          <w:b/>
          <w:color w:val="000000"/>
          <w:sz w:val="22"/>
        </w:rPr>
        <w:t>投标报价控制性条款</w:t>
      </w:r>
      <w:bookmarkEnd w:id="70"/>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投标报价不得超过公布的预算金额或最高限价，其中各分项报价（如有要求）均不得超过对应的预算金额或最高限价。</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本项目只允许有一个报价，任何有选择的报价将不予接受。</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宋体" w:hAnsi="宋体"/>
          <w:sz w:val="22"/>
        </w:rPr>
        <w:t>★</w:t>
      </w:r>
      <w:r>
        <w:rPr>
          <w:rFonts w:ascii="Times New Roman" w:hAnsi="Times New Roman"/>
          <w:color w:val="000000"/>
          <w:sz w:val="22"/>
        </w:rPr>
        <w:t xml:space="preserve">16.4 </w:t>
      </w:r>
      <w:r>
        <w:rPr>
          <w:rFonts w:ascii="Times New Roman" w:hAnsi="Times New Roman"/>
          <w:color w:val="000000"/>
          <w:sz w:val="22"/>
        </w:rPr>
        <w:t>经评标委员会审定，投标报价存在下列情形之一的，该投标文件作无效标处理：</w:t>
      </w:r>
    </w:p>
    <w:p w:rsidR="00176E8F" w:rsidRDefault="00176E8F" w:rsidP="00176E8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16.4.1</w:t>
      </w:r>
      <w:r>
        <w:rPr>
          <w:rFonts w:ascii="Times New Roman" w:hAnsi="Times New Roman"/>
          <w:sz w:val="22"/>
        </w:rPr>
        <w:t>减少软</w:t>
      </w:r>
      <w:r>
        <w:rPr>
          <w:rFonts w:ascii="Times New Roman" w:hAnsi="Times New Roman"/>
          <w:bCs/>
          <w:sz w:val="22"/>
        </w:rPr>
        <w:t>件开发工作清单</w:t>
      </w:r>
      <w:r>
        <w:rPr>
          <w:rFonts w:ascii="Times New Roman" w:hAnsi="Times New Roman"/>
          <w:sz w:val="22"/>
        </w:rPr>
        <w:t>中的核心工作模块的；</w:t>
      </w:r>
    </w:p>
    <w:p w:rsidR="00176E8F" w:rsidRDefault="00176E8F" w:rsidP="00176E8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16.4.2 </w:t>
      </w:r>
      <w:r>
        <w:rPr>
          <w:rFonts w:ascii="Times New Roman" w:hAnsi="Times New Roman"/>
          <w:color w:val="000000"/>
          <w:sz w:val="22"/>
        </w:rPr>
        <w:t>投标报价和技术方案明显不相符的。</w:t>
      </w:r>
    </w:p>
    <w:p w:rsidR="00176E8F" w:rsidRDefault="00176E8F" w:rsidP="00176E8F">
      <w:pPr>
        <w:numPr>
          <w:ilvl w:val="0"/>
          <w:numId w:val="2"/>
        </w:numPr>
        <w:adjustRightInd w:val="0"/>
        <w:snapToGrid w:val="0"/>
        <w:spacing w:line="300" w:lineRule="auto"/>
        <w:jc w:val="center"/>
        <w:outlineLvl w:val="1"/>
        <w:rPr>
          <w:rFonts w:ascii="Times New Roman" w:eastAsia="黑体" w:hAnsi="Times New Roman"/>
          <w:sz w:val="30"/>
          <w:szCs w:val="30"/>
        </w:rPr>
      </w:pPr>
      <w:bookmarkStart w:id="71" w:name="_Toc241061701"/>
      <w:bookmarkStart w:id="72" w:name="_Toc481849902"/>
      <w:bookmarkStart w:id="73" w:name="_Toc486604818"/>
      <w:r>
        <w:rPr>
          <w:rFonts w:ascii="Times New Roman" w:eastAsia="黑体" w:hAnsi="Times New Roman"/>
          <w:sz w:val="30"/>
          <w:szCs w:val="30"/>
        </w:rPr>
        <w:t>政府采购政策</w:t>
      </w:r>
      <w:bookmarkEnd w:id="71"/>
    </w:p>
    <w:p w:rsidR="00176E8F" w:rsidRDefault="00176E8F" w:rsidP="00176E8F">
      <w:pPr>
        <w:adjustRightInd w:val="0"/>
        <w:snapToGrid w:val="0"/>
        <w:spacing w:line="300" w:lineRule="auto"/>
        <w:ind w:firstLineChars="200" w:firstLine="442"/>
        <w:outlineLvl w:val="2"/>
        <w:rPr>
          <w:rFonts w:ascii="Times New Roman" w:eastAsiaTheme="minorEastAsia" w:hAnsi="Times New Roman"/>
          <w:b/>
          <w:sz w:val="22"/>
        </w:rPr>
      </w:pPr>
      <w:bookmarkStart w:id="74" w:name="_Toc241061702"/>
      <w:bookmarkEnd w:id="72"/>
      <w:bookmarkEnd w:id="73"/>
      <w:r>
        <w:rPr>
          <w:rFonts w:ascii="Times New Roman" w:eastAsiaTheme="minorEastAsia" w:hAnsi="Times New Roman"/>
          <w:b/>
          <w:sz w:val="22"/>
        </w:rPr>
        <w:t>17</w:t>
      </w:r>
      <w:r>
        <w:rPr>
          <w:rFonts w:ascii="Times New Roman" w:eastAsiaTheme="minorEastAsia" w:hAnsiTheme="minorEastAsia"/>
          <w:b/>
          <w:sz w:val="22"/>
        </w:rPr>
        <w:t>促进中小企业发展</w:t>
      </w:r>
      <w:bookmarkEnd w:id="74"/>
    </w:p>
    <w:p w:rsidR="00176E8F" w:rsidRDefault="00176E8F" w:rsidP="00176E8F">
      <w:pPr>
        <w:tabs>
          <w:tab w:val="left" w:pos="3060"/>
        </w:tabs>
        <w:adjustRightInd w:val="0"/>
        <w:snapToGrid w:val="0"/>
        <w:spacing w:line="300" w:lineRule="auto"/>
        <w:ind w:firstLineChars="200" w:firstLine="442"/>
        <w:rPr>
          <w:rFonts w:ascii="Times New Roman" w:eastAsiaTheme="minorEastAsia" w:hAnsi="Times New Roman"/>
          <w:sz w:val="22"/>
        </w:rPr>
      </w:pPr>
      <w:r>
        <w:rPr>
          <w:rFonts w:asciiTheme="minorEastAsia" w:eastAsiaTheme="minorEastAsia" w:hAnsiTheme="minorEastAsia"/>
          <w:b/>
          <w:bCs/>
          <w:kern w:val="0"/>
          <w:sz w:val="22"/>
        </w:rPr>
        <w:t>★</w:t>
      </w:r>
      <w:r>
        <w:rPr>
          <w:rFonts w:ascii="Times New Roman" w:eastAsiaTheme="minorEastAsia" w:hAnsi="Times New Roman"/>
          <w:sz w:val="22"/>
        </w:rPr>
        <w:t>17</w:t>
      </w:r>
      <w:r>
        <w:rPr>
          <w:rFonts w:ascii="Times New Roman" w:eastAsiaTheme="minorEastAsia" w:hAnsi="Times New Roman"/>
          <w:bCs/>
          <w:sz w:val="22"/>
        </w:rPr>
        <w:t>.1</w:t>
      </w:r>
      <w:r>
        <w:rPr>
          <w:rFonts w:ascii="Times New Roman" w:eastAsiaTheme="minorEastAsia" w:hAnsiTheme="minorEastAsia"/>
          <w:sz w:val="22"/>
        </w:rPr>
        <w:t>中小企业（含中型、小型、微型企业，下同）的划定按照《中小企业划型标准规定》（工信部联企业</w:t>
      </w:r>
      <w:r>
        <w:rPr>
          <w:rFonts w:ascii="Times New Roman" w:hAnsi="Times New Roman"/>
          <w:sz w:val="22"/>
        </w:rPr>
        <w:t>〔</w:t>
      </w:r>
      <w:r>
        <w:rPr>
          <w:rFonts w:ascii="Times New Roman" w:eastAsiaTheme="minorEastAsia" w:hAnsi="Times New Roman"/>
          <w:sz w:val="22"/>
        </w:rPr>
        <w:t>2011</w:t>
      </w:r>
      <w:r>
        <w:rPr>
          <w:rFonts w:ascii="Times New Roman" w:hAnsi="Times New Roman"/>
          <w:sz w:val="22"/>
        </w:rPr>
        <w:t>〕</w:t>
      </w:r>
      <w:r>
        <w:rPr>
          <w:rFonts w:ascii="Times New Roman" w:eastAsiaTheme="minorEastAsia" w:hAnsi="Times New Roman"/>
          <w:sz w:val="22"/>
        </w:rPr>
        <w:t>300</w:t>
      </w:r>
      <w:r>
        <w:rPr>
          <w:rFonts w:ascii="Times New Roman" w:eastAsiaTheme="minorEastAsia" w:hAnsiTheme="minorEastAsia"/>
          <w:sz w:val="22"/>
        </w:rPr>
        <w:t>号）执行，参加投标的中小企业应当提供《中小企业声明函》（具体格式见</w:t>
      </w:r>
      <w:r>
        <w:rPr>
          <w:rFonts w:ascii="Times New Roman" w:eastAsiaTheme="minorEastAsia" w:hAnsi="Times New Roman"/>
          <w:sz w:val="22"/>
        </w:rPr>
        <w:t>“</w:t>
      </w:r>
      <w:r>
        <w:rPr>
          <w:rFonts w:ascii="Times New Roman" w:eastAsiaTheme="minorEastAsia" w:hAnsiTheme="minorEastAsia" w:hint="eastAsia"/>
          <w:sz w:val="22"/>
        </w:rPr>
        <w:t>投标</w:t>
      </w:r>
      <w:r>
        <w:rPr>
          <w:rFonts w:ascii="Times New Roman" w:eastAsiaTheme="minorEastAsia" w:hAnsiTheme="minorEastAsia"/>
          <w:sz w:val="22"/>
        </w:rPr>
        <w:t>文件格式</w:t>
      </w:r>
      <w:r>
        <w:rPr>
          <w:rFonts w:ascii="Times New Roman" w:eastAsiaTheme="minorEastAsia" w:hAnsi="Times New Roman"/>
          <w:sz w:val="22"/>
        </w:rPr>
        <w:t>”</w:t>
      </w:r>
      <w:r>
        <w:rPr>
          <w:rFonts w:ascii="Times New Roman" w:eastAsiaTheme="minorEastAsia" w:hAnsiTheme="minorEastAsia"/>
          <w:sz w:val="22"/>
        </w:rPr>
        <w:t>），反之，视作非中、小微企业，不具备参与投标资格。如项目允许联合体参与竞争的，则联合体中各方均应为中小企业，并按本款要求提供《中小企业声明函》。</w:t>
      </w:r>
    </w:p>
    <w:p w:rsidR="00176E8F" w:rsidRDefault="00176E8F" w:rsidP="00176E8F">
      <w:pPr>
        <w:adjustRightInd w:val="0"/>
        <w:snapToGrid w:val="0"/>
        <w:spacing w:line="300" w:lineRule="auto"/>
        <w:ind w:firstLineChars="200" w:firstLine="442"/>
        <w:rPr>
          <w:rFonts w:ascii="Times New Roman" w:eastAsiaTheme="minorEastAsia" w:hAnsi="Times New Roman"/>
          <w:sz w:val="22"/>
        </w:rPr>
      </w:pPr>
      <w:r>
        <w:rPr>
          <w:rFonts w:asciiTheme="minorEastAsia" w:eastAsiaTheme="minorEastAsia" w:hAnsiTheme="minorEastAsia"/>
          <w:b/>
          <w:bCs/>
          <w:kern w:val="0"/>
          <w:sz w:val="22"/>
        </w:rPr>
        <w:t>★</w:t>
      </w:r>
      <w:r>
        <w:rPr>
          <w:rFonts w:ascii="Times New Roman" w:eastAsiaTheme="minorEastAsia" w:hAnsi="Times New Roman"/>
          <w:sz w:val="22"/>
        </w:rPr>
        <w:t xml:space="preserve">17.2 </w:t>
      </w:r>
      <w:r>
        <w:rPr>
          <w:rFonts w:ascii="Times New Roman" w:eastAsiaTheme="minorEastAsia" w:hAnsiTheme="minorEastAsia"/>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ascii="Times New Roman" w:eastAsiaTheme="minorEastAsia" w:hAnsiTheme="minorEastAsia" w:hint="eastAsia"/>
          <w:sz w:val="22"/>
        </w:rPr>
        <w:t>管理</w:t>
      </w:r>
      <w:r>
        <w:rPr>
          <w:rFonts w:ascii="Times New Roman" w:eastAsiaTheme="minorEastAsia" w:hAnsiTheme="minorEastAsia"/>
          <w:sz w:val="22"/>
        </w:rPr>
        <w:t>办法》。</w:t>
      </w:r>
    </w:p>
    <w:p w:rsidR="00176E8F" w:rsidRDefault="00176E8F" w:rsidP="00176E8F">
      <w:pPr>
        <w:adjustRightInd w:val="0"/>
        <w:snapToGrid w:val="0"/>
        <w:spacing w:line="300" w:lineRule="auto"/>
        <w:ind w:firstLineChars="200" w:firstLine="442"/>
        <w:rPr>
          <w:rFonts w:ascii="Times New Roman" w:eastAsiaTheme="minorEastAsia" w:hAnsi="Times New Roman"/>
          <w:sz w:val="22"/>
        </w:rPr>
      </w:pPr>
      <w:r>
        <w:rPr>
          <w:rFonts w:asciiTheme="minorEastAsia" w:eastAsiaTheme="minorEastAsia" w:hAnsiTheme="minorEastAsia"/>
          <w:b/>
          <w:bCs/>
          <w:kern w:val="0"/>
          <w:sz w:val="22"/>
        </w:rPr>
        <w:t>★</w:t>
      </w:r>
      <w:r>
        <w:rPr>
          <w:rFonts w:ascii="Times New Roman" w:eastAsiaTheme="minorEastAsia" w:hAnsi="Times New Roman"/>
          <w:sz w:val="22"/>
        </w:rPr>
        <w:t xml:space="preserve">17.3 </w:t>
      </w:r>
      <w:r>
        <w:rPr>
          <w:rFonts w:ascii="Times New Roman" w:eastAsiaTheme="minorEastAsia" w:hAnsiTheme="minorEastAsia"/>
          <w:sz w:val="22"/>
        </w:rPr>
        <w:t>如项目允许联合体参与竞争的，组成联合体的中型企业和其他自然人、法人或者其他组织，与小型、微型企业之间不得存在投资关系。</w:t>
      </w:r>
    </w:p>
    <w:p w:rsidR="00176E8F" w:rsidRDefault="00176E8F" w:rsidP="00176E8F">
      <w:pPr>
        <w:adjustRightInd w:val="0"/>
        <w:snapToGrid w:val="0"/>
        <w:spacing w:line="300" w:lineRule="auto"/>
        <w:ind w:firstLineChars="200" w:firstLine="442"/>
        <w:rPr>
          <w:rFonts w:ascii="Times New Roman" w:eastAsiaTheme="minorEastAsia" w:hAnsi="Times New Roman"/>
          <w:sz w:val="22"/>
        </w:rPr>
      </w:pPr>
      <w:r>
        <w:rPr>
          <w:rFonts w:asciiTheme="minorEastAsia" w:eastAsiaTheme="minorEastAsia" w:hAnsiTheme="minorEastAsia"/>
          <w:b/>
          <w:bCs/>
          <w:kern w:val="0"/>
          <w:sz w:val="22"/>
        </w:rPr>
        <w:t>★</w:t>
      </w:r>
      <w:r>
        <w:rPr>
          <w:rFonts w:ascii="Times New Roman" w:eastAsiaTheme="minorEastAsia" w:hAnsi="Times New Roman"/>
          <w:sz w:val="22"/>
        </w:rPr>
        <w:t>17.4</w:t>
      </w:r>
      <w:r>
        <w:rPr>
          <w:rFonts w:ascii="Times New Roman" w:eastAsiaTheme="minorEastAsia" w:hAnsiTheme="minorEastAsia"/>
          <w:sz w:val="22"/>
        </w:rPr>
        <w:t>供应商如提供虚假材料以谋取成交的，按照《政府采购法》有关条款处理，并记入供应商诚信档案。</w:t>
      </w:r>
    </w:p>
    <w:p w:rsidR="00176E8F" w:rsidRDefault="00176E8F" w:rsidP="00176E8F">
      <w:pPr>
        <w:adjustRightInd w:val="0"/>
        <w:snapToGrid w:val="0"/>
        <w:spacing w:line="300" w:lineRule="auto"/>
        <w:ind w:firstLineChars="200" w:firstLine="442"/>
        <w:outlineLvl w:val="2"/>
        <w:rPr>
          <w:rFonts w:ascii="Times New Roman" w:eastAsiaTheme="minorEastAsia" w:hAnsi="Times New Roman"/>
          <w:b/>
          <w:sz w:val="22"/>
        </w:rPr>
      </w:pPr>
      <w:bookmarkStart w:id="75" w:name="_Toc241061703"/>
      <w:r>
        <w:rPr>
          <w:rFonts w:ascii="Times New Roman" w:eastAsiaTheme="minorEastAsia" w:hAnsi="Times New Roman"/>
          <w:b/>
          <w:sz w:val="22"/>
        </w:rPr>
        <w:t xml:space="preserve">18 </w:t>
      </w:r>
      <w:r>
        <w:rPr>
          <w:rFonts w:ascii="Times New Roman" w:eastAsiaTheme="minorEastAsia" w:hAnsiTheme="minorEastAsia"/>
          <w:b/>
          <w:sz w:val="22"/>
        </w:rPr>
        <w:t>促进残疾人就业</w:t>
      </w:r>
      <w:r>
        <w:rPr>
          <w:rFonts w:hint="eastAsia"/>
          <w:sz w:val="22"/>
        </w:rPr>
        <w:t>（注：仅残疾人福利单位适用）</w:t>
      </w:r>
      <w:bookmarkEnd w:id="75"/>
    </w:p>
    <w:p w:rsidR="00176E8F" w:rsidRDefault="00176E8F" w:rsidP="00176E8F">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sz w:val="22"/>
        </w:rPr>
        <w:t xml:space="preserve">18.1 </w:t>
      </w:r>
      <w:r>
        <w:rPr>
          <w:rFonts w:ascii="Times New Roman" w:eastAsiaTheme="minorEastAsia" w:hAnsiTheme="minorEastAsia"/>
          <w:sz w:val="22"/>
        </w:rPr>
        <w:t>符合财库</w:t>
      </w:r>
      <w:r>
        <w:rPr>
          <w:rFonts w:ascii="Times New Roman" w:hAnsi="Times New Roman"/>
          <w:sz w:val="22"/>
        </w:rPr>
        <w:t>〔</w:t>
      </w:r>
      <w:r>
        <w:rPr>
          <w:rFonts w:ascii="Times New Roman" w:eastAsiaTheme="minorEastAsia" w:hAnsi="Times New Roman"/>
          <w:sz w:val="22"/>
        </w:rPr>
        <w:t>2017</w:t>
      </w:r>
      <w:r>
        <w:rPr>
          <w:rFonts w:ascii="Times New Roman" w:hAnsi="Times New Roman"/>
          <w:sz w:val="22"/>
        </w:rPr>
        <w:t>〕</w:t>
      </w:r>
      <w:r>
        <w:rPr>
          <w:rFonts w:ascii="Times New Roman" w:eastAsiaTheme="minorEastAsia" w:hAnsi="Times New Roman"/>
          <w:sz w:val="22"/>
        </w:rPr>
        <w:t>141</w:t>
      </w:r>
      <w:r>
        <w:rPr>
          <w:rFonts w:ascii="Times New Roman" w:eastAsiaTheme="minorEastAsia" w:hAnsiTheme="minorEastAsia"/>
          <w:sz w:val="22"/>
        </w:rPr>
        <w:t>号文中所示条件的残疾人福利性单位视同小型、微型企业，享受促进中小企业发展的政府采购政策。残疾人福利性单位属于小型、微型企业的，不重复享受政策。</w:t>
      </w:r>
    </w:p>
    <w:p w:rsidR="00176E8F" w:rsidRDefault="00176E8F" w:rsidP="00176E8F">
      <w:pPr>
        <w:adjustRightInd w:val="0"/>
        <w:snapToGrid w:val="0"/>
        <w:spacing w:line="300" w:lineRule="auto"/>
        <w:ind w:firstLineChars="200" w:firstLine="440"/>
        <w:rPr>
          <w:rFonts w:ascii="Times New Roman" w:eastAsiaTheme="minorEastAsia" w:hAnsiTheme="minorEastAsia"/>
          <w:sz w:val="22"/>
        </w:rPr>
      </w:pPr>
      <w:r>
        <w:rPr>
          <w:rFonts w:ascii="Times New Roman" w:eastAsiaTheme="minorEastAsia" w:hAnsi="Times New Roman"/>
          <w:sz w:val="22"/>
        </w:rPr>
        <w:t>18.2</w:t>
      </w:r>
      <w:r>
        <w:rPr>
          <w:rFonts w:ascii="Times New Roman" w:eastAsiaTheme="minorEastAsia" w:hAnsiTheme="minorEastAsia"/>
          <w:sz w:val="22"/>
        </w:rPr>
        <w:t>残疾人福利性单位在参加政府采购活动时，</w:t>
      </w:r>
      <w:proofErr w:type="gramStart"/>
      <w:r>
        <w:rPr>
          <w:rFonts w:ascii="Times New Roman" w:eastAsiaTheme="minorEastAsia" w:hAnsiTheme="minorEastAsia"/>
          <w:sz w:val="22"/>
        </w:rPr>
        <w:t>应当按财库</w:t>
      </w:r>
      <w:proofErr w:type="gramEnd"/>
      <w:r>
        <w:rPr>
          <w:rFonts w:ascii="Times New Roman" w:hAnsi="Times New Roman"/>
          <w:sz w:val="22"/>
        </w:rPr>
        <w:t>〔</w:t>
      </w:r>
      <w:r>
        <w:rPr>
          <w:rFonts w:ascii="Times New Roman" w:eastAsiaTheme="minorEastAsia" w:hAnsi="Times New Roman"/>
          <w:sz w:val="22"/>
        </w:rPr>
        <w:t>2017</w:t>
      </w:r>
      <w:r>
        <w:rPr>
          <w:rFonts w:ascii="Times New Roman" w:hAnsi="Times New Roman"/>
          <w:sz w:val="22"/>
        </w:rPr>
        <w:t>〕</w:t>
      </w:r>
      <w:r>
        <w:rPr>
          <w:rFonts w:ascii="Times New Roman" w:eastAsiaTheme="minorEastAsia" w:hAnsi="Times New Roman"/>
          <w:sz w:val="22"/>
        </w:rPr>
        <w:t>141</w:t>
      </w:r>
      <w:r>
        <w:rPr>
          <w:rFonts w:ascii="Times New Roman" w:eastAsiaTheme="minorEastAsia" w:hAnsiTheme="minorEastAsia"/>
          <w:sz w:val="22"/>
        </w:rPr>
        <w:t>号规定的《残疾人福利性单位声明函》（具体格式详见</w:t>
      </w:r>
      <w:r>
        <w:rPr>
          <w:rFonts w:ascii="Times New Roman" w:eastAsiaTheme="minorEastAsia" w:hAnsi="Times New Roman"/>
          <w:sz w:val="22"/>
        </w:rPr>
        <w:t>“</w:t>
      </w:r>
      <w:r>
        <w:rPr>
          <w:rFonts w:ascii="Times New Roman" w:eastAsiaTheme="minorEastAsia" w:hAnsiTheme="minorEastAsia"/>
          <w:sz w:val="22"/>
        </w:rPr>
        <w:t>投标文件格式</w:t>
      </w:r>
      <w:r>
        <w:rPr>
          <w:rFonts w:ascii="Times New Roman" w:eastAsiaTheme="minorEastAsia" w:hAnsi="Times New Roman"/>
          <w:sz w:val="22"/>
        </w:rPr>
        <w:t>”</w:t>
      </w:r>
      <w:r>
        <w:rPr>
          <w:rFonts w:ascii="Times New Roman" w:eastAsiaTheme="minorEastAsia" w:hAnsiTheme="minorEastAsia"/>
          <w:sz w:val="22"/>
        </w:rPr>
        <w:t>），并对声明的真实性负责。</w:t>
      </w:r>
    </w:p>
    <w:bookmarkEnd w:id="1"/>
    <w:bookmarkEnd w:id="2"/>
    <w:p w:rsidR="00A7417C" w:rsidRPr="00176E8F" w:rsidRDefault="00A7417C"/>
    <w:sectPr w:rsidR="00A7417C" w:rsidRPr="00176E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456" w:rsidRDefault="00E35456" w:rsidP="00176E8F">
      <w:r>
        <w:separator/>
      </w:r>
    </w:p>
  </w:endnote>
  <w:endnote w:type="continuationSeparator" w:id="0">
    <w:p w:rsidR="00E35456" w:rsidRDefault="00E35456" w:rsidP="00176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等线">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456" w:rsidRDefault="00E35456" w:rsidP="00176E8F">
      <w:r>
        <w:separator/>
      </w:r>
    </w:p>
  </w:footnote>
  <w:footnote w:type="continuationSeparator" w:id="0">
    <w:p w:rsidR="00E35456" w:rsidRDefault="00E35456" w:rsidP="00176E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9B96B16"/>
    <w:multiLevelType w:val="singleLevel"/>
    <w:tmpl w:val="59B96B16"/>
    <w:lvl w:ilvl="0">
      <w:start w:val="5"/>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87C"/>
    <w:rsid w:val="000818C0"/>
    <w:rsid w:val="000B151E"/>
    <w:rsid w:val="000D754C"/>
    <w:rsid w:val="001457BF"/>
    <w:rsid w:val="00160D4D"/>
    <w:rsid w:val="00176E8F"/>
    <w:rsid w:val="0019622D"/>
    <w:rsid w:val="001F3D45"/>
    <w:rsid w:val="00256BE4"/>
    <w:rsid w:val="003E0161"/>
    <w:rsid w:val="003F1219"/>
    <w:rsid w:val="00404C7E"/>
    <w:rsid w:val="00526991"/>
    <w:rsid w:val="0061289F"/>
    <w:rsid w:val="00613470"/>
    <w:rsid w:val="006313AD"/>
    <w:rsid w:val="00743B91"/>
    <w:rsid w:val="00801AD6"/>
    <w:rsid w:val="0096087C"/>
    <w:rsid w:val="00981717"/>
    <w:rsid w:val="00A7417C"/>
    <w:rsid w:val="00B65F77"/>
    <w:rsid w:val="00BC2213"/>
    <w:rsid w:val="00C42846"/>
    <w:rsid w:val="00C91DDD"/>
    <w:rsid w:val="00CA0AB9"/>
    <w:rsid w:val="00D1578A"/>
    <w:rsid w:val="00D54BA9"/>
    <w:rsid w:val="00E0626D"/>
    <w:rsid w:val="00E35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E8F"/>
    <w:pPr>
      <w:widowControl w:val="0"/>
      <w:jc w:val="both"/>
    </w:pPr>
    <w:rPr>
      <w:rFonts w:ascii="Calibri" w:eastAsia="宋体" w:hAnsi="Calibri" w:cs="Times New Roman"/>
    </w:rPr>
  </w:style>
  <w:style w:type="paragraph" w:styleId="1">
    <w:name w:val="heading 1"/>
    <w:basedOn w:val="a"/>
    <w:next w:val="a"/>
    <w:link w:val="1Char"/>
    <w:qFormat/>
    <w:rsid w:val="00176E8F"/>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176E8F"/>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176E8F"/>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176E8F"/>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176E8F"/>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176E8F"/>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176E8F"/>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176E8F"/>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176E8F"/>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176E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176E8F"/>
    <w:rPr>
      <w:sz w:val="18"/>
      <w:szCs w:val="18"/>
    </w:rPr>
  </w:style>
  <w:style w:type="paragraph" w:styleId="a5">
    <w:name w:val="footer"/>
    <w:basedOn w:val="a"/>
    <w:link w:val="Char0"/>
    <w:uiPriority w:val="99"/>
    <w:unhideWhenUsed/>
    <w:qFormat/>
    <w:rsid w:val="00176E8F"/>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176E8F"/>
    <w:rPr>
      <w:sz w:val="18"/>
      <w:szCs w:val="18"/>
    </w:rPr>
  </w:style>
  <w:style w:type="character" w:customStyle="1" w:styleId="1Char">
    <w:name w:val="标题 1 Char"/>
    <w:basedOn w:val="a1"/>
    <w:link w:val="1"/>
    <w:qFormat/>
    <w:rsid w:val="00176E8F"/>
    <w:rPr>
      <w:rFonts w:ascii="Times New Roman" w:eastAsia="宋体" w:hAnsi="Times New Roman" w:cs="Times New Roman"/>
      <w:b/>
      <w:bCs/>
      <w:kern w:val="44"/>
      <w:sz w:val="44"/>
      <w:szCs w:val="44"/>
    </w:rPr>
  </w:style>
  <w:style w:type="character" w:customStyle="1" w:styleId="2Char">
    <w:name w:val="标题 2 Char"/>
    <w:basedOn w:val="a1"/>
    <w:link w:val="2"/>
    <w:qFormat/>
    <w:rsid w:val="00176E8F"/>
    <w:rPr>
      <w:rFonts w:ascii="Arial" w:eastAsia="黑体" w:hAnsi="Arial" w:cs="Times New Roman"/>
      <w:b/>
      <w:bCs/>
      <w:sz w:val="32"/>
      <w:szCs w:val="32"/>
    </w:rPr>
  </w:style>
  <w:style w:type="character" w:customStyle="1" w:styleId="3Char">
    <w:name w:val="标题 3 Char"/>
    <w:basedOn w:val="a1"/>
    <w:link w:val="3"/>
    <w:qFormat/>
    <w:rsid w:val="00176E8F"/>
    <w:rPr>
      <w:rFonts w:ascii="Times New Roman" w:eastAsia="宋体" w:hAnsi="Times New Roman" w:cs="Times New Roman"/>
      <w:b/>
      <w:bCs/>
      <w:szCs w:val="32"/>
    </w:rPr>
  </w:style>
  <w:style w:type="character" w:customStyle="1" w:styleId="4Char">
    <w:name w:val="标题 4 Char"/>
    <w:basedOn w:val="a1"/>
    <w:link w:val="4"/>
    <w:qFormat/>
    <w:rsid w:val="00176E8F"/>
    <w:rPr>
      <w:rFonts w:ascii="Arial" w:eastAsia="黑体" w:hAnsi="Arial" w:cs="Times New Roman"/>
      <w:b/>
      <w:bCs/>
      <w:sz w:val="28"/>
      <w:szCs w:val="28"/>
    </w:rPr>
  </w:style>
  <w:style w:type="character" w:customStyle="1" w:styleId="5Char">
    <w:name w:val="标题 5 Char"/>
    <w:basedOn w:val="a1"/>
    <w:link w:val="5"/>
    <w:qFormat/>
    <w:rsid w:val="00176E8F"/>
    <w:rPr>
      <w:rFonts w:ascii="Times New Roman" w:eastAsia="宋体" w:hAnsi="Times New Roman" w:cs="Times New Roman"/>
      <w:b/>
      <w:sz w:val="28"/>
      <w:szCs w:val="20"/>
    </w:rPr>
  </w:style>
  <w:style w:type="character" w:customStyle="1" w:styleId="6Char">
    <w:name w:val="标题 6 Char"/>
    <w:basedOn w:val="a1"/>
    <w:link w:val="6"/>
    <w:qFormat/>
    <w:rsid w:val="00176E8F"/>
    <w:rPr>
      <w:rFonts w:ascii="Arial" w:eastAsia="黑体" w:hAnsi="Arial" w:cs="Times New Roman"/>
      <w:b/>
      <w:sz w:val="24"/>
      <w:szCs w:val="20"/>
    </w:rPr>
  </w:style>
  <w:style w:type="character" w:customStyle="1" w:styleId="7Char">
    <w:name w:val="标题 7 Char"/>
    <w:basedOn w:val="a1"/>
    <w:link w:val="7"/>
    <w:qFormat/>
    <w:rsid w:val="00176E8F"/>
    <w:rPr>
      <w:rFonts w:ascii="Times New Roman" w:eastAsia="宋体" w:hAnsi="Times New Roman" w:cs="Times New Roman"/>
      <w:b/>
      <w:sz w:val="24"/>
      <w:szCs w:val="20"/>
    </w:rPr>
  </w:style>
  <w:style w:type="character" w:customStyle="1" w:styleId="8Char">
    <w:name w:val="标题 8 Char"/>
    <w:basedOn w:val="a1"/>
    <w:link w:val="8"/>
    <w:qFormat/>
    <w:rsid w:val="00176E8F"/>
    <w:rPr>
      <w:rFonts w:ascii="Arial" w:eastAsia="黑体" w:hAnsi="Arial" w:cs="Times New Roman"/>
      <w:sz w:val="24"/>
      <w:szCs w:val="20"/>
    </w:rPr>
  </w:style>
  <w:style w:type="character" w:customStyle="1" w:styleId="9Char">
    <w:name w:val="标题 9 Char"/>
    <w:basedOn w:val="a1"/>
    <w:link w:val="9"/>
    <w:qFormat/>
    <w:rsid w:val="00176E8F"/>
    <w:rPr>
      <w:rFonts w:ascii="Arial" w:eastAsia="黑体" w:hAnsi="Arial" w:cs="Times New Roman"/>
      <w:szCs w:val="20"/>
    </w:rPr>
  </w:style>
  <w:style w:type="paragraph" w:styleId="a0">
    <w:name w:val="Normal Indent"/>
    <w:basedOn w:val="a"/>
    <w:link w:val="Char1"/>
    <w:qFormat/>
    <w:rsid w:val="00176E8F"/>
    <w:pPr>
      <w:ind w:firstLine="420"/>
    </w:pPr>
  </w:style>
  <w:style w:type="paragraph" w:styleId="70">
    <w:name w:val="toc 7"/>
    <w:basedOn w:val="a"/>
    <w:next w:val="a"/>
    <w:uiPriority w:val="39"/>
    <w:qFormat/>
    <w:rsid w:val="00176E8F"/>
    <w:pPr>
      <w:ind w:leftChars="1200" w:left="2520"/>
    </w:pPr>
    <w:rPr>
      <w:rFonts w:ascii="Times New Roman" w:hAnsi="Times New Roman"/>
      <w:szCs w:val="20"/>
    </w:rPr>
  </w:style>
  <w:style w:type="paragraph" w:styleId="a6">
    <w:name w:val="Note Heading"/>
    <w:basedOn w:val="a"/>
    <w:next w:val="a"/>
    <w:link w:val="Char2"/>
    <w:qFormat/>
    <w:rsid w:val="00176E8F"/>
    <w:pPr>
      <w:jc w:val="center"/>
    </w:pPr>
  </w:style>
  <w:style w:type="character" w:customStyle="1" w:styleId="Char2">
    <w:name w:val="注释标题 Char"/>
    <w:basedOn w:val="a1"/>
    <w:link w:val="a6"/>
    <w:qFormat/>
    <w:rsid w:val="00176E8F"/>
    <w:rPr>
      <w:rFonts w:ascii="Calibri" w:eastAsia="宋体" w:hAnsi="Calibri" w:cs="Times New Roman"/>
    </w:rPr>
  </w:style>
  <w:style w:type="paragraph" w:styleId="40">
    <w:name w:val="List Bullet 4"/>
    <w:basedOn w:val="a"/>
    <w:qFormat/>
    <w:rsid w:val="00176E8F"/>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176E8F"/>
    <w:pPr>
      <w:tabs>
        <w:tab w:val="left" w:pos="560"/>
      </w:tabs>
      <w:ind w:left="900" w:hanging="340"/>
    </w:pPr>
    <w:rPr>
      <w:rFonts w:ascii="Times New Roman" w:hAnsi="Times New Roman"/>
      <w:szCs w:val="20"/>
    </w:rPr>
  </w:style>
  <w:style w:type="paragraph" w:styleId="a8">
    <w:name w:val="caption"/>
    <w:basedOn w:val="a"/>
    <w:next w:val="a"/>
    <w:qFormat/>
    <w:rsid w:val="00176E8F"/>
    <w:pPr>
      <w:spacing w:line="480" w:lineRule="auto"/>
    </w:pPr>
    <w:rPr>
      <w:rFonts w:ascii="华文中宋" w:eastAsia="华文中宋" w:hAnsi="华文中宋"/>
      <w:sz w:val="36"/>
      <w:szCs w:val="20"/>
    </w:rPr>
  </w:style>
  <w:style w:type="paragraph" w:styleId="a9">
    <w:name w:val="List Bullet"/>
    <w:basedOn w:val="a"/>
    <w:qFormat/>
    <w:rsid w:val="00176E8F"/>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176E8F"/>
    <w:pPr>
      <w:shd w:val="clear" w:color="auto" w:fill="000080"/>
    </w:pPr>
    <w:rPr>
      <w:rFonts w:ascii="Times New Roman" w:hAnsi="Times New Roman"/>
      <w:szCs w:val="20"/>
    </w:rPr>
  </w:style>
  <w:style w:type="character" w:customStyle="1" w:styleId="Char3">
    <w:name w:val="文档结构图 Char"/>
    <w:basedOn w:val="a1"/>
    <w:link w:val="aa"/>
    <w:semiHidden/>
    <w:qFormat/>
    <w:rsid w:val="00176E8F"/>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176E8F"/>
    <w:pPr>
      <w:jc w:val="left"/>
    </w:pPr>
  </w:style>
  <w:style w:type="character" w:customStyle="1" w:styleId="Char4">
    <w:name w:val="批注文字 Char"/>
    <w:basedOn w:val="a1"/>
    <w:link w:val="ab"/>
    <w:uiPriority w:val="99"/>
    <w:qFormat/>
    <w:rsid w:val="00176E8F"/>
    <w:rPr>
      <w:rFonts w:ascii="Calibri" w:eastAsia="宋体" w:hAnsi="Calibri" w:cs="Times New Roman"/>
    </w:rPr>
  </w:style>
  <w:style w:type="paragraph" w:styleId="ac">
    <w:name w:val="Salutation"/>
    <w:basedOn w:val="a"/>
    <w:next w:val="a"/>
    <w:link w:val="Char5"/>
    <w:qFormat/>
    <w:rsid w:val="00176E8F"/>
    <w:pPr>
      <w:spacing w:beforeLines="40" w:afterLines="40" w:line="312" w:lineRule="auto"/>
    </w:pPr>
    <w:rPr>
      <w:kern w:val="0"/>
      <w:sz w:val="24"/>
      <w:szCs w:val="24"/>
    </w:rPr>
  </w:style>
  <w:style w:type="character" w:customStyle="1" w:styleId="Char5">
    <w:name w:val="称呼 Char"/>
    <w:basedOn w:val="a1"/>
    <w:link w:val="ac"/>
    <w:qFormat/>
    <w:rsid w:val="00176E8F"/>
    <w:rPr>
      <w:rFonts w:ascii="Calibri" w:eastAsia="宋体" w:hAnsi="Calibri" w:cs="Times New Roman"/>
      <w:kern w:val="0"/>
      <w:sz w:val="24"/>
      <w:szCs w:val="24"/>
    </w:rPr>
  </w:style>
  <w:style w:type="paragraph" w:styleId="30">
    <w:name w:val="Body Text 3"/>
    <w:basedOn w:val="a"/>
    <w:link w:val="3Char0"/>
    <w:qFormat/>
    <w:rsid w:val="00176E8F"/>
    <w:pPr>
      <w:autoSpaceDE w:val="0"/>
      <w:autoSpaceDN w:val="0"/>
      <w:jc w:val="center"/>
    </w:pPr>
    <w:rPr>
      <w:kern w:val="0"/>
      <w:sz w:val="16"/>
      <w:szCs w:val="20"/>
    </w:rPr>
  </w:style>
  <w:style w:type="character" w:customStyle="1" w:styleId="3Char0">
    <w:name w:val="正文文本 3 Char"/>
    <w:basedOn w:val="a1"/>
    <w:link w:val="30"/>
    <w:qFormat/>
    <w:rsid w:val="00176E8F"/>
    <w:rPr>
      <w:rFonts w:ascii="Calibri" w:eastAsia="宋体" w:hAnsi="Calibri" w:cs="Times New Roman"/>
      <w:kern w:val="0"/>
      <w:sz w:val="16"/>
      <w:szCs w:val="20"/>
    </w:rPr>
  </w:style>
  <w:style w:type="paragraph" w:styleId="31">
    <w:name w:val="List Bullet 3"/>
    <w:basedOn w:val="a"/>
    <w:qFormat/>
    <w:rsid w:val="00176E8F"/>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176E8F"/>
    <w:pPr>
      <w:spacing w:after="120"/>
    </w:pPr>
  </w:style>
  <w:style w:type="character" w:customStyle="1" w:styleId="Char6">
    <w:name w:val="正文文本 Char"/>
    <w:basedOn w:val="a1"/>
    <w:qFormat/>
    <w:rsid w:val="00176E8F"/>
    <w:rPr>
      <w:rFonts w:ascii="Calibri" w:eastAsia="宋体" w:hAnsi="Calibri" w:cs="Times New Roman"/>
    </w:rPr>
  </w:style>
  <w:style w:type="paragraph" w:styleId="ae">
    <w:name w:val="Body Text Indent"/>
    <w:basedOn w:val="a"/>
    <w:link w:val="Char7"/>
    <w:qFormat/>
    <w:rsid w:val="00176E8F"/>
    <w:pPr>
      <w:ind w:firstLine="444"/>
    </w:pPr>
    <w:rPr>
      <w:rFonts w:ascii="Times New Roman" w:hAnsi="Times New Roman"/>
      <w:b/>
      <w:sz w:val="24"/>
      <w:szCs w:val="20"/>
    </w:rPr>
  </w:style>
  <w:style w:type="character" w:customStyle="1" w:styleId="Char7">
    <w:name w:val="正文文本缩进 Char"/>
    <w:basedOn w:val="a1"/>
    <w:link w:val="ae"/>
    <w:qFormat/>
    <w:rsid w:val="00176E8F"/>
    <w:rPr>
      <w:rFonts w:ascii="Times New Roman" w:eastAsia="宋体" w:hAnsi="Times New Roman" w:cs="Times New Roman"/>
      <w:b/>
      <w:sz w:val="24"/>
      <w:szCs w:val="20"/>
    </w:rPr>
  </w:style>
  <w:style w:type="paragraph" w:styleId="20">
    <w:name w:val="List Bullet 2"/>
    <w:basedOn w:val="a"/>
    <w:qFormat/>
    <w:rsid w:val="00176E8F"/>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176E8F"/>
    <w:pPr>
      <w:ind w:leftChars="800" w:left="1680"/>
    </w:pPr>
    <w:rPr>
      <w:rFonts w:ascii="Times New Roman" w:hAnsi="Times New Roman"/>
      <w:szCs w:val="20"/>
    </w:rPr>
  </w:style>
  <w:style w:type="paragraph" w:styleId="32">
    <w:name w:val="toc 3"/>
    <w:basedOn w:val="a"/>
    <w:next w:val="a"/>
    <w:uiPriority w:val="39"/>
    <w:qFormat/>
    <w:rsid w:val="00176E8F"/>
    <w:pPr>
      <w:tabs>
        <w:tab w:val="right" w:leader="dot" w:pos="9231"/>
      </w:tabs>
      <w:ind w:leftChars="400" w:left="840"/>
    </w:pPr>
    <w:rPr>
      <w:rFonts w:ascii="Times New Roman" w:hAnsi="Times New Roman"/>
      <w:szCs w:val="24"/>
    </w:rPr>
  </w:style>
  <w:style w:type="paragraph" w:styleId="af">
    <w:name w:val="Plain Text"/>
    <w:basedOn w:val="a"/>
    <w:link w:val="Char8"/>
    <w:qFormat/>
    <w:rsid w:val="00176E8F"/>
    <w:rPr>
      <w:rFonts w:ascii="宋体" w:hAnsi="Courier New"/>
      <w:kern w:val="0"/>
      <w:sz w:val="20"/>
      <w:szCs w:val="20"/>
    </w:rPr>
  </w:style>
  <w:style w:type="character" w:customStyle="1" w:styleId="Char8">
    <w:name w:val="纯文本 Char"/>
    <w:basedOn w:val="a1"/>
    <w:link w:val="af"/>
    <w:qFormat/>
    <w:rsid w:val="00176E8F"/>
    <w:rPr>
      <w:rFonts w:ascii="宋体" w:eastAsia="宋体" w:hAnsi="Courier New" w:cs="Times New Roman"/>
      <w:kern w:val="0"/>
      <w:sz w:val="20"/>
      <w:szCs w:val="20"/>
    </w:rPr>
  </w:style>
  <w:style w:type="paragraph" w:styleId="80">
    <w:name w:val="toc 8"/>
    <w:basedOn w:val="a"/>
    <w:next w:val="a"/>
    <w:uiPriority w:val="39"/>
    <w:qFormat/>
    <w:rsid w:val="00176E8F"/>
    <w:pPr>
      <w:ind w:leftChars="1400" w:left="2940"/>
    </w:pPr>
    <w:rPr>
      <w:rFonts w:ascii="Times New Roman" w:hAnsi="Times New Roman"/>
      <w:szCs w:val="20"/>
    </w:rPr>
  </w:style>
  <w:style w:type="paragraph" w:styleId="af0">
    <w:name w:val="Date"/>
    <w:basedOn w:val="a"/>
    <w:next w:val="a"/>
    <w:link w:val="Char9"/>
    <w:qFormat/>
    <w:rsid w:val="00176E8F"/>
  </w:style>
  <w:style w:type="character" w:customStyle="1" w:styleId="Char9">
    <w:name w:val="日期 Char"/>
    <w:basedOn w:val="a1"/>
    <w:link w:val="af0"/>
    <w:qFormat/>
    <w:rsid w:val="00176E8F"/>
    <w:rPr>
      <w:rFonts w:ascii="Calibri" w:eastAsia="宋体" w:hAnsi="Calibri" w:cs="Times New Roman"/>
    </w:rPr>
  </w:style>
  <w:style w:type="paragraph" w:styleId="21">
    <w:name w:val="Body Text Indent 2"/>
    <w:basedOn w:val="a"/>
    <w:link w:val="2Char0"/>
    <w:qFormat/>
    <w:rsid w:val="00176E8F"/>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176E8F"/>
    <w:rPr>
      <w:rFonts w:ascii="宋体" w:eastAsia="宋体" w:hAnsi="宋体" w:cs="Times New Roman"/>
      <w:b/>
      <w:bCs/>
      <w:sz w:val="24"/>
      <w:szCs w:val="20"/>
    </w:rPr>
  </w:style>
  <w:style w:type="paragraph" w:styleId="af1">
    <w:name w:val="Balloon Text"/>
    <w:basedOn w:val="a"/>
    <w:link w:val="Chara"/>
    <w:semiHidden/>
    <w:qFormat/>
    <w:rsid w:val="00176E8F"/>
    <w:rPr>
      <w:rFonts w:ascii="Times New Roman" w:hAnsi="Times New Roman"/>
      <w:sz w:val="18"/>
      <w:szCs w:val="18"/>
    </w:rPr>
  </w:style>
  <w:style w:type="character" w:customStyle="1" w:styleId="Chara">
    <w:name w:val="批注框文本 Char"/>
    <w:basedOn w:val="a1"/>
    <w:link w:val="af1"/>
    <w:semiHidden/>
    <w:qFormat/>
    <w:rsid w:val="00176E8F"/>
    <w:rPr>
      <w:rFonts w:ascii="Times New Roman" w:eastAsia="宋体" w:hAnsi="Times New Roman" w:cs="Times New Roman"/>
      <w:sz w:val="18"/>
      <w:szCs w:val="18"/>
    </w:rPr>
  </w:style>
  <w:style w:type="paragraph" w:styleId="10">
    <w:name w:val="toc 1"/>
    <w:basedOn w:val="a"/>
    <w:next w:val="a"/>
    <w:uiPriority w:val="39"/>
    <w:qFormat/>
    <w:rsid w:val="00176E8F"/>
    <w:pPr>
      <w:tabs>
        <w:tab w:val="left" w:pos="840"/>
        <w:tab w:val="right" w:leader="dot" w:pos="9231"/>
      </w:tabs>
    </w:pPr>
    <w:rPr>
      <w:rFonts w:ascii="Times New Roman" w:hAnsi="Times New Roman"/>
      <w:szCs w:val="24"/>
    </w:rPr>
  </w:style>
  <w:style w:type="paragraph" w:styleId="41">
    <w:name w:val="toc 4"/>
    <w:basedOn w:val="a"/>
    <w:next w:val="a"/>
    <w:uiPriority w:val="39"/>
    <w:qFormat/>
    <w:rsid w:val="00176E8F"/>
    <w:pPr>
      <w:ind w:leftChars="600" w:left="1260"/>
    </w:pPr>
    <w:rPr>
      <w:rFonts w:ascii="Times New Roman" w:hAnsi="Times New Roman"/>
      <w:szCs w:val="20"/>
    </w:rPr>
  </w:style>
  <w:style w:type="paragraph" w:styleId="af2">
    <w:name w:val="Subtitle"/>
    <w:basedOn w:val="a"/>
    <w:next w:val="a"/>
    <w:link w:val="Charb"/>
    <w:qFormat/>
    <w:rsid w:val="00176E8F"/>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176E8F"/>
    <w:rPr>
      <w:rFonts w:ascii="Arial" w:eastAsia="方正魏碑简体" w:hAnsi="Arial" w:cs="Times New Roman"/>
      <w:bCs/>
      <w:kern w:val="28"/>
      <w:sz w:val="32"/>
      <w:szCs w:val="32"/>
    </w:rPr>
  </w:style>
  <w:style w:type="paragraph" w:styleId="af3">
    <w:name w:val="footnote text"/>
    <w:basedOn w:val="a"/>
    <w:link w:val="Char11"/>
    <w:unhideWhenUsed/>
    <w:qFormat/>
    <w:rsid w:val="00176E8F"/>
    <w:pPr>
      <w:snapToGrid w:val="0"/>
      <w:jc w:val="left"/>
    </w:pPr>
    <w:rPr>
      <w:rFonts w:ascii="Times New Roman" w:hAnsi="Times New Roman"/>
      <w:sz w:val="18"/>
      <w:szCs w:val="18"/>
    </w:rPr>
  </w:style>
  <w:style w:type="character" w:customStyle="1" w:styleId="Charc">
    <w:name w:val="脚注文本 Char"/>
    <w:basedOn w:val="a1"/>
    <w:semiHidden/>
    <w:qFormat/>
    <w:rsid w:val="00176E8F"/>
    <w:rPr>
      <w:rFonts w:ascii="Calibri" w:eastAsia="宋体" w:hAnsi="Calibri" w:cs="Times New Roman"/>
      <w:sz w:val="18"/>
      <w:szCs w:val="18"/>
    </w:rPr>
  </w:style>
  <w:style w:type="paragraph" w:styleId="60">
    <w:name w:val="toc 6"/>
    <w:basedOn w:val="a"/>
    <w:next w:val="a"/>
    <w:uiPriority w:val="39"/>
    <w:qFormat/>
    <w:rsid w:val="00176E8F"/>
    <w:pPr>
      <w:ind w:leftChars="1000" w:left="2100"/>
    </w:pPr>
    <w:rPr>
      <w:rFonts w:ascii="Times New Roman" w:hAnsi="Times New Roman"/>
      <w:szCs w:val="20"/>
    </w:rPr>
  </w:style>
  <w:style w:type="paragraph" w:styleId="33">
    <w:name w:val="Body Text Indent 3"/>
    <w:basedOn w:val="a"/>
    <w:link w:val="3Char1"/>
    <w:qFormat/>
    <w:rsid w:val="00176E8F"/>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176E8F"/>
    <w:rPr>
      <w:rFonts w:ascii="Times New Roman" w:eastAsia="宋体" w:hAnsi="Times New Roman" w:cs="Times New Roman"/>
      <w:szCs w:val="21"/>
    </w:rPr>
  </w:style>
  <w:style w:type="paragraph" w:styleId="22">
    <w:name w:val="toc 2"/>
    <w:basedOn w:val="a"/>
    <w:next w:val="a"/>
    <w:uiPriority w:val="39"/>
    <w:qFormat/>
    <w:rsid w:val="00176E8F"/>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176E8F"/>
    <w:pPr>
      <w:ind w:leftChars="1600" w:left="3360"/>
    </w:pPr>
    <w:rPr>
      <w:rFonts w:ascii="Times New Roman" w:hAnsi="Times New Roman"/>
      <w:szCs w:val="20"/>
    </w:rPr>
  </w:style>
  <w:style w:type="paragraph" w:styleId="23">
    <w:name w:val="Body Text 2"/>
    <w:basedOn w:val="a"/>
    <w:link w:val="2Char1"/>
    <w:qFormat/>
    <w:rsid w:val="00176E8F"/>
    <w:pPr>
      <w:spacing w:after="120" w:line="480" w:lineRule="auto"/>
    </w:pPr>
    <w:rPr>
      <w:rFonts w:ascii="Times New Roman" w:hAnsi="Times New Roman"/>
      <w:szCs w:val="20"/>
    </w:rPr>
  </w:style>
  <w:style w:type="character" w:customStyle="1" w:styleId="2Char1">
    <w:name w:val="正文文本 2 Char"/>
    <w:basedOn w:val="a1"/>
    <w:link w:val="23"/>
    <w:qFormat/>
    <w:rsid w:val="00176E8F"/>
    <w:rPr>
      <w:rFonts w:ascii="Times New Roman" w:eastAsia="宋体" w:hAnsi="Times New Roman" w:cs="Times New Roman"/>
      <w:szCs w:val="20"/>
    </w:rPr>
  </w:style>
  <w:style w:type="paragraph" w:styleId="HTML">
    <w:name w:val="HTML Preformatted"/>
    <w:basedOn w:val="a"/>
    <w:link w:val="HTMLChar"/>
    <w:qFormat/>
    <w:rsid w:val="00176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176E8F"/>
    <w:rPr>
      <w:rFonts w:ascii="宋体" w:eastAsia="宋体" w:hAnsi="宋体" w:cs="宋体"/>
      <w:kern w:val="0"/>
      <w:sz w:val="24"/>
      <w:szCs w:val="24"/>
    </w:rPr>
  </w:style>
  <w:style w:type="paragraph" w:styleId="af4">
    <w:name w:val="Normal (Web)"/>
    <w:basedOn w:val="a"/>
    <w:uiPriority w:val="99"/>
    <w:qFormat/>
    <w:rsid w:val="00176E8F"/>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176E8F"/>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176E8F"/>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176E8F"/>
    <w:rPr>
      <w:b/>
      <w:bCs/>
      <w:kern w:val="0"/>
      <w:sz w:val="20"/>
      <w:szCs w:val="20"/>
    </w:rPr>
  </w:style>
  <w:style w:type="character" w:customStyle="1" w:styleId="Chare">
    <w:name w:val="批注主题 Char"/>
    <w:basedOn w:val="Char4"/>
    <w:link w:val="af6"/>
    <w:uiPriority w:val="99"/>
    <w:qFormat/>
    <w:rsid w:val="00176E8F"/>
    <w:rPr>
      <w:rFonts w:ascii="Calibri" w:eastAsia="宋体" w:hAnsi="Calibri" w:cs="Times New Roman"/>
      <w:b/>
      <w:bCs/>
      <w:kern w:val="0"/>
      <w:sz w:val="20"/>
      <w:szCs w:val="20"/>
    </w:rPr>
  </w:style>
  <w:style w:type="paragraph" w:styleId="af7">
    <w:name w:val="Body Text First Indent"/>
    <w:basedOn w:val="ad"/>
    <w:link w:val="Charf"/>
    <w:qFormat/>
    <w:rsid w:val="00176E8F"/>
    <w:pPr>
      <w:spacing w:line="300" w:lineRule="auto"/>
      <w:ind w:firstLine="510"/>
    </w:pPr>
    <w:rPr>
      <w:sz w:val="24"/>
    </w:rPr>
  </w:style>
  <w:style w:type="character" w:customStyle="1" w:styleId="Charf">
    <w:name w:val="正文首行缩进 Char"/>
    <w:basedOn w:val="Char6"/>
    <w:link w:val="af7"/>
    <w:qFormat/>
    <w:rsid w:val="00176E8F"/>
    <w:rPr>
      <w:rFonts w:ascii="Calibri" w:eastAsia="宋体" w:hAnsi="Calibri" w:cs="Times New Roman"/>
      <w:sz w:val="24"/>
    </w:rPr>
  </w:style>
  <w:style w:type="table" w:styleId="af8">
    <w:name w:val="Table Grid"/>
    <w:basedOn w:val="a2"/>
    <w:uiPriority w:val="39"/>
    <w:qFormat/>
    <w:rsid w:val="00176E8F"/>
    <w:pPr>
      <w:widowControl w:val="0"/>
      <w:jc w:val="both"/>
    </w:pPr>
    <w:rPr>
      <w:rFonts w:ascii="Times New Roman" w:eastAsia="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176E8F"/>
    <w:rPr>
      <w:b/>
      <w:bCs/>
    </w:rPr>
  </w:style>
  <w:style w:type="character" w:styleId="afa">
    <w:name w:val="page number"/>
    <w:basedOn w:val="a1"/>
    <w:qFormat/>
    <w:rsid w:val="00176E8F"/>
  </w:style>
  <w:style w:type="character" w:styleId="afb">
    <w:name w:val="FollowedHyperlink"/>
    <w:qFormat/>
    <w:rsid w:val="00176E8F"/>
    <w:rPr>
      <w:color w:val="800080"/>
      <w:u w:val="single"/>
    </w:rPr>
  </w:style>
  <w:style w:type="character" w:styleId="afc">
    <w:name w:val="Emphasis"/>
    <w:qFormat/>
    <w:rsid w:val="00176E8F"/>
    <w:rPr>
      <w:i/>
      <w:iCs/>
    </w:rPr>
  </w:style>
  <w:style w:type="character" w:styleId="afd">
    <w:name w:val="Hyperlink"/>
    <w:uiPriority w:val="99"/>
    <w:qFormat/>
    <w:rsid w:val="00176E8F"/>
    <w:rPr>
      <w:color w:val="0000FF"/>
      <w:u w:val="single"/>
    </w:rPr>
  </w:style>
  <w:style w:type="character" w:styleId="afe">
    <w:name w:val="annotation reference"/>
    <w:uiPriority w:val="99"/>
    <w:unhideWhenUsed/>
    <w:qFormat/>
    <w:rsid w:val="00176E8F"/>
    <w:rPr>
      <w:sz w:val="21"/>
      <w:szCs w:val="21"/>
    </w:rPr>
  </w:style>
  <w:style w:type="character" w:customStyle="1" w:styleId="16">
    <w:name w:val="16"/>
    <w:qFormat/>
    <w:rsid w:val="00176E8F"/>
    <w:rPr>
      <w:rFonts w:ascii="Times New Roman" w:hAnsi="Times New Roman" w:cs="Times New Roman" w:hint="default"/>
      <w:color w:val="0000FF"/>
      <w:sz w:val="20"/>
      <w:szCs w:val="20"/>
      <w:u w:val="single"/>
    </w:rPr>
  </w:style>
  <w:style w:type="character" w:customStyle="1" w:styleId="Charf0">
    <w:name w:val="明显引用 Char"/>
    <w:basedOn w:val="a1"/>
    <w:qFormat/>
    <w:rsid w:val="00176E8F"/>
    <w:rPr>
      <w:b/>
      <w:bCs/>
      <w:i/>
      <w:iCs/>
      <w:color w:val="4F81BD"/>
      <w:kern w:val="2"/>
      <w:sz w:val="21"/>
    </w:rPr>
  </w:style>
  <w:style w:type="character" w:customStyle="1" w:styleId="SubtitleChar">
    <w:name w:val="Subtitle Char"/>
    <w:qFormat/>
    <w:locked/>
    <w:rsid w:val="00176E8F"/>
    <w:rPr>
      <w:rFonts w:ascii="Calibri Light" w:eastAsia="宋体" w:hAnsi="Calibri Light" w:cs="Times New Roman"/>
      <w:b/>
      <w:bCs/>
      <w:kern w:val="28"/>
      <w:sz w:val="32"/>
      <w:szCs w:val="32"/>
      <w:lang w:eastAsia="en-US"/>
    </w:rPr>
  </w:style>
  <w:style w:type="character" w:customStyle="1" w:styleId="CharChar6">
    <w:name w:val="Char Char6"/>
    <w:qFormat/>
    <w:rsid w:val="00176E8F"/>
    <w:rPr>
      <w:rFonts w:ascii="Arial" w:eastAsia="黑体" w:hAnsi="Arial"/>
      <w:kern w:val="2"/>
      <w:sz w:val="44"/>
    </w:rPr>
  </w:style>
  <w:style w:type="character" w:customStyle="1" w:styleId="Char5CharCharCharCharChar">
    <w:name w:val="+正文 Char5 Char Char Char Char Char"/>
    <w:link w:val="Char5CharCharChar"/>
    <w:qFormat/>
    <w:locked/>
    <w:rsid w:val="00176E8F"/>
    <w:rPr>
      <w:rFonts w:ascii="宋体" w:hAnsi="宋体"/>
      <w:sz w:val="24"/>
    </w:rPr>
  </w:style>
  <w:style w:type="paragraph" w:customStyle="1" w:styleId="Char5CharCharChar">
    <w:name w:val="+正文 Char5 Char Char Char"/>
    <w:basedOn w:val="a"/>
    <w:link w:val="Char5CharCharCharCharChar"/>
    <w:qFormat/>
    <w:rsid w:val="00176E8F"/>
    <w:pPr>
      <w:spacing w:line="360" w:lineRule="auto"/>
      <w:ind w:firstLineChars="200" w:firstLine="200"/>
    </w:pPr>
    <w:rPr>
      <w:rFonts w:ascii="宋体" w:eastAsiaTheme="minorEastAsia" w:hAnsi="宋体" w:cstheme="minorBidi"/>
      <w:sz w:val="24"/>
    </w:rPr>
  </w:style>
  <w:style w:type="character" w:customStyle="1" w:styleId="Char11">
    <w:name w:val="脚注文本 Char1"/>
    <w:basedOn w:val="a1"/>
    <w:link w:val="af3"/>
    <w:qFormat/>
    <w:locked/>
    <w:rsid w:val="00176E8F"/>
    <w:rPr>
      <w:rFonts w:ascii="Times New Roman" w:eastAsia="宋体" w:hAnsi="Times New Roman" w:cs="Times New Roman"/>
      <w:sz w:val="18"/>
      <w:szCs w:val="18"/>
    </w:rPr>
  </w:style>
  <w:style w:type="character" w:customStyle="1" w:styleId="Char10">
    <w:name w:val="正文文本 Char1"/>
    <w:basedOn w:val="a1"/>
    <w:link w:val="ad"/>
    <w:qFormat/>
    <w:rsid w:val="00176E8F"/>
    <w:rPr>
      <w:rFonts w:ascii="Calibri" w:eastAsia="宋体" w:hAnsi="Calibri" w:cs="Times New Roman"/>
    </w:rPr>
  </w:style>
  <w:style w:type="character" w:customStyle="1" w:styleId="Char12">
    <w:name w:val="引用 Char1"/>
    <w:basedOn w:val="a1"/>
    <w:link w:val="11"/>
    <w:qFormat/>
    <w:locked/>
    <w:rsid w:val="00176E8F"/>
    <w:rPr>
      <w:rFonts w:ascii="Calibri" w:eastAsia="宋体" w:hAnsi="Calibri" w:cs="Times New Roman"/>
      <w:i/>
      <w:iCs/>
      <w:color w:val="000000"/>
      <w:sz w:val="22"/>
      <w:lang w:eastAsia="en-US" w:bidi="en-US"/>
    </w:rPr>
  </w:style>
  <w:style w:type="paragraph" w:customStyle="1" w:styleId="11">
    <w:name w:val="引用1"/>
    <w:basedOn w:val="a"/>
    <w:next w:val="a"/>
    <w:link w:val="Char12"/>
    <w:qFormat/>
    <w:rsid w:val="00176E8F"/>
    <w:pPr>
      <w:widowControl/>
      <w:spacing w:after="200" w:line="276" w:lineRule="auto"/>
      <w:jc w:val="left"/>
    </w:pPr>
    <w:rPr>
      <w:i/>
      <w:iCs/>
      <w:color w:val="000000"/>
      <w:sz w:val="22"/>
      <w:lang w:eastAsia="en-US" w:bidi="en-US"/>
    </w:rPr>
  </w:style>
  <w:style w:type="character" w:customStyle="1" w:styleId="CharChar">
    <w:name w:val="普通文字 Char Char"/>
    <w:qFormat/>
    <w:rsid w:val="00176E8F"/>
    <w:rPr>
      <w:rFonts w:ascii="宋体" w:hAnsi="Courier New"/>
      <w:kern w:val="2"/>
      <w:sz w:val="21"/>
    </w:rPr>
  </w:style>
  <w:style w:type="character" w:customStyle="1" w:styleId="CharChar8">
    <w:name w:val="Char Char8"/>
    <w:qFormat/>
    <w:rsid w:val="00176E8F"/>
    <w:rPr>
      <w:kern w:val="2"/>
      <w:sz w:val="21"/>
    </w:rPr>
  </w:style>
  <w:style w:type="character" w:customStyle="1" w:styleId="msoins0">
    <w:name w:val="msoins"/>
    <w:basedOn w:val="a1"/>
    <w:qFormat/>
    <w:rsid w:val="00176E8F"/>
  </w:style>
  <w:style w:type="character" w:customStyle="1" w:styleId="Char13">
    <w:name w:val="批注主题 Char1"/>
    <w:basedOn w:val="Char14"/>
    <w:uiPriority w:val="99"/>
    <w:semiHidden/>
    <w:qFormat/>
    <w:rsid w:val="00176E8F"/>
    <w:rPr>
      <w:b/>
      <w:bCs/>
    </w:rPr>
  </w:style>
  <w:style w:type="character" w:customStyle="1" w:styleId="Char14">
    <w:name w:val="批注文字 Char1"/>
    <w:basedOn w:val="a1"/>
    <w:uiPriority w:val="99"/>
    <w:semiHidden/>
    <w:qFormat/>
    <w:rsid w:val="00176E8F"/>
  </w:style>
  <w:style w:type="character" w:customStyle="1" w:styleId="CharChar2">
    <w:name w:val="Char Char2"/>
    <w:qFormat/>
    <w:rsid w:val="00176E8F"/>
    <w:rPr>
      <w:kern w:val="2"/>
      <w:sz w:val="24"/>
      <w:szCs w:val="24"/>
    </w:rPr>
  </w:style>
  <w:style w:type="character" w:customStyle="1" w:styleId="Char15">
    <w:name w:val="标题 Char1"/>
    <w:basedOn w:val="a1"/>
    <w:uiPriority w:val="10"/>
    <w:qFormat/>
    <w:rsid w:val="00176E8F"/>
    <w:rPr>
      <w:rFonts w:ascii="Cambria" w:eastAsia="宋体" w:hAnsi="Cambria" w:cs="Times New Roman"/>
      <w:b/>
      <w:bCs/>
      <w:sz w:val="32"/>
      <w:szCs w:val="32"/>
    </w:rPr>
  </w:style>
  <w:style w:type="character" w:customStyle="1" w:styleId="Char16">
    <w:name w:val="页脚 Char1"/>
    <w:basedOn w:val="a1"/>
    <w:uiPriority w:val="99"/>
    <w:semiHidden/>
    <w:qFormat/>
    <w:rsid w:val="00176E8F"/>
    <w:rPr>
      <w:sz w:val="18"/>
      <w:szCs w:val="18"/>
    </w:rPr>
  </w:style>
  <w:style w:type="character" w:customStyle="1" w:styleId="Char17">
    <w:name w:val="注释标题 Char1"/>
    <w:basedOn w:val="a1"/>
    <w:uiPriority w:val="99"/>
    <w:semiHidden/>
    <w:qFormat/>
    <w:rsid w:val="00176E8F"/>
  </w:style>
  <w:style w:type="character" w:customStyle="1" w:styleId="Char18">
    <w:name w:val="页眉 Char1"/>
    <w:basedOn w:val="a1"/>
    <w:uiPriority w:val="99"/>
    <w:semiHidden/>
    <w:qFormat/>
    <w:rsid w:val="00176E8F"/>
    <w:rPr>
      <w:sz w:val="18"/>
      <w:szCs w:val="18"/>
    </w:rPr>
  </w:style>
  <w:style w:type="character" w:customStyle="1" w:styleId="font12-blue-bold1">
    <w:name w:val="font12-blue-bold1"/>
    <w:qFormat/>
    <w:rsid w:val="00176E8F"/>
    <w:rPr>
      <w:b/>
      <w:bCs/>
      <w:color w:val="0249A5"/>
      <w:sz w:val="18"/>
      <w:szCs w:val="18"/>
      <w:u w:val="none"/>
    </w:rPr>
  </w:style>
  <w:style w:type="character" w:customStyle="1" w:styleId="3Char10">
    <w:name w:val="正文文本 3 Char1"/>
    <w:basedOn w:val="a1"/>
    <w:uiPriority w:val="99"/>
    <w:semiHidden/>
    <w:qFormat/>
    <w:rsid w:val="00176E8F"/>
    <w:rPr>
      <w:sz w:val="16"/>
      <w:szCs w:val="16"/>
    </w:rPr>
  </w:style>
  <w:style w:type="character" w:customStyle="1" w:styleId="hCharChar">
    <w:name w:val="h Char Char"/>
    <w:qFormat/>
    <w:rsid w:val="00176E8F"/>
    <w:rPr>
      <w:kern w:val="2"/>
      <w:sz w:val="18"/>
    </w:rPr>
  </w:style>
  <w:style w:type="character" w:customStyle="1" w:styleId="CharChar7">
    <w:name w:val="Char Char7"/>
    <w:qFormat/>
    <w:rsid w:val="00176E8F"/>
    <w:rPr>
      <w:kern w:val="2"/>
      <w:sz w:val="18"/>
    </w:rPr>
  </w:style>
  <w:style w:type="character" w:customStyle="1" w:styleId="Char19">
    <w:name w:val="日期 Char1"/>
    <w:basedOn w:val="a1"/>
    <w:uiPriority w:val="99"/>
    <w:semiHidden/>
    <w:qFormat/>
    <w:rsid w:val="00176E8F"/>
  </w:style>
  <w:style w:type="character" w:customStyle="1" w:styleId="CharChar3">
    <w:name w:val="Char Char3"/>
    <w:qFormat/>
    <w:rsid w:val="00176E8F"/>
    <w:rPr>
      <w:kern w:val="2"/>
      <w:sz w:val="21"/>
    </w:rPr>
  </w:style>
  <w:style w:type="character" w:customStyle="1" w:styleId="CharChar0">
    <w:name w:val="+正文 Char Char"/>
    <w:link w:val="CharCharChar"/>
    <w:qFormat/>
    <w:locked/>
    <w:rsid w:val="00176E8F"/>
    <w:rPr>
      <w:rFonts w:ascii="楷体_GB2312" w:eastAsia="楷体_GB2312"/>
      <w:sz w:val="24"/>
    </w:rPr>
  </w:style>
  <w:style w:type="paragraph" w:customStyle="1" w:styleId="CharCharChar">
    <w:name w:val="+正文 Char Char Char"/>
    <w:basedOn w:val="a"/>
    <w:link w:val="CharChar0"/>
    <w:qFormat/>
    <w:rsid w:val="00176E8F"/>
    <w:pPr>
      <w:spacing w:line="360" w:lineRule="auto"/>
      <w:ind w:firstLineChars="200" w:firstLine="200"/>
    </w:pPr>
    <w:rPr>
      <w:rFonts w:ascii="楷体_GB2312" w:eastAsia="楷体_GB2312" w:hAnsiTheme="minorHAnsi" w:cstheme="minorBidi"/>
      <w:sz w:val="24"/>
    </w:rPr>
  </w:style>
  <w:style w:type="character" w:customStyle="1" w:styleId="CharChar1">
    <w:name w:val="Char Char1"/>
    <w:semiHidden/>
    <w:qFormat/>
    <w:rsid w:val="00176E8F"/>
    <w:rPr>
      <w:kern w:val="2"/>
      <w:sz w:val="21"/>
    </w:rPr>
  </w:style>
  <w:style w:type="character" w:customStyle="1" w:styleId="solutioncontent1">
    <w:name w:val="solutioncontent1"/>
    <w:qFormat/>
    <w:rsid w:val="00176E8F"/>
    <w:rPr>
      <w:rFonts w:cs="Times New Roman"/>
      <w:color w:val="333333"/>
      <w:sz w:val="15"/>
      <w:szCs w:val="15"/>
    </w:rPr>
  </w:style>
  <w:style w:type="character" w:customStyle="1" w:styleId="Char1a">
    <w:name w:val="正文首行缩进 Char1"/>
    <w:basedOn w:val="Char10"/>
    <w:uiPriority w:val="99"/>
    <w:semiHidden/>
    <w:qFormat/>
    <w:rsid w:val="00176E8F"/>
    <w:rPr>
      <w:rFonts w:ascii="Calibri" w:eastAsia="宋体" w:hAnsi="Calibri" w:cs="Times New Roman"/>
    </w:rPr>
  </w:style>
  <w:style w:type="character" w:customStyle="1" w:styleId="Charf1">
    <w:name w:val="段 Char"/>
    <w:basedOn w:val="a1"/>
    <w:link w:val="aff"/>
    <w:qFormat/>
    <w:rsid w:val="00176E8F"/>
    <w:rPr>
      <w:rFonts w:ascii="宋体" w:hAnsi="Times New Roman"/>
    </w:rPr>
  </w:style>
  <w:style w:type="paragraph" w:customStyle="1" w:styleId="aff">
    <w:name w:val="段"/>
    <w:link w:val="Charf1"/>
    <w:qFormat/>
    <w:rsid w:val="00176E8F"/>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f2">
    <w:name w:val="引用 Char"/>
    <w:basedOn w:val="a1"/>
    <w:qFormat/>
    <w:rsid w:val="00176E8F"/>
    <w:rPr>
      <w:i/>
      <w:iCs/>
      <w:color w:val="000000"/>
      <w:kern w:val="2"/>
      <w:sz w:val="21"/>
    </w:rPr>
  </w:style>
  <w:style w:type="character" w:customStyle="1" w:styleId="1CharCharChar">
    <w:name w:val="+1. Char Char Char"/>
    <w:link w:val="1Char0"/>
    <w:qFormat/>
    <w:locked/>
    <w:rsid w:val="00176E8F"/>
    <w:rPr>
      <w:rFonts w:ascii="Times New Roman" w:eastAsia="宋体" w:hAnsi="Times New Roman" w:cs="Times New Roman"/>
    </w:rPr>
  </w:style>
  <w:style w:type="paragraph" w:customStyle="1" w:styleId="1Char0">
    <w:name w:val="+1. Char"/>
    <w:basedOn w:val="a"/>
    <w:link w:val="1CharCharChar"/>
    <w:qFormat/>
    <w:rsid w:val="00176E8F"/>
    <w:rPr>
      <w:rFonts w:ascii="Times New Roman" w:hAnsi="Times New Roman"/>
    </w:rPr>
  </w:style>
  <w:style w:type="character" w:customStyle="1" w:styleId="15">
    <w:name w:val="15"/>
    <w:qFormat/>
    <w:rsid w:val="00176E8F"/>
    <w:rPr>
      <w:rFonts w:ascii="Calibri" w:hAnsi="Calibri" w:hint="default"/>
    </w:rPr>
  </w:style>
  <w:style w:type="character" w:customStyle="1" w:styleId="black1">
    <w:name w:val="black1"/>
    <w:qFormat/>
    <w:rsid w:val="00176E8F"/>
    <w:rPr>
      <w:rFonts w:ascii="ˎ̥" w:hAnsi="ˎ̥" w:hint="default"/>
      <w:color w:val="333333"/>
      <w:sz w:val="18"/>
      <w:szCs w:val="18"/>
      <w:u w:val="none"/>
    </w:rPr>
  </w:style>
  <w:style w:type="character" w:customStyle="1" w:styleId="Char1b">
    <w:name w:val="副标题 Char1"/>
    <w:basedOn w:val="a1"/>
    <w:uiPriority w:val="11"/>
    <w:qFormat/>
    <w:rsid w:val="00176E8F"/>
    <w:rPr>
      <w:rFonts w:ascii="Cambria" w:eastAsia="宋体" w:hAnsi="Cambria" w:cs="Times New Roman"/>
      <w:b/>
      <w:bCs/>
      <w:kern w:val="28"/>
      <w:sz w:val="32"/>
      <w:szCs w:val="32"/>
    </w:rPr>
  </w:style>
  <w:style w:type="character" w:customStyle="1" w:styleId="Charf3">
    <w:name w:val="标准款样式 Char"/>
    <w:basedOn w:val="a1"/>
    <w:link w:val="aff0"/>
    <w:qFormat/>
    <w:rsid w:val="00176E8F"/>
    <w:rPr>
      <w:rFonts w:ascii="黑体" w:eastAsia="宋体" w:hAnsi="宋体" w:cs="Times New Roman"/>
    </w:rPr>
  </w:style>
  <w:style w:type="paragraph" w:customStyle="1" w:styleId="aff0">
    <w:name w:val="标准款样式"/>
    <w:basedOn w:val="a"/>
    <w:link w:val="Charf3"/>
    <w:qFormat/>
    <w:rsid w:val="00176E8F"/>
    <w:rPr>
      <w:rFonts w:ascii="黑体" w:hAnsi="宋体"/>
    </w:rPr>
  </w:style>
  <w:style w:type="character" w:customStyle="1" w:styleId="CharChar4">
    <w:name w:val="Char Char"/>
    <w:semiHidden/>
    <w:qFormat/>
    <w:rsid w:val="00176E8F"/>
    <w:rPr>
      <w:b/>
      <w:bCs/>
      <w:kern w:val="2"/>
      <w:sz w:val="21"/>
    </w:rPr>
  </w:style>
  <w:style w:type="character" w:customStyle="1" w:styleId="Char1c">
    <w:name w:val="纯文本 Char1"/>
    <w:basedOn w:val="a1"/>
    <w:uiPriority w:val="99"/>
    <w:semiHidden/>
    <w:qFormat/>
    <w:rsid w:val="00176E8F"/>
    <w:rPr>
      <w:rFonts w:ascii="宋体" w:eastAsia="宋体" w:hAnsi="Courier New" w:cs="Courier New"/>
      <w:szCs w:val="21"/>
    </w:rPr>
  </w:style>
  <w:style w:type="character" w:customStyle="1" w:styleId="grame">
    <w:name w:val="grame"/>
    <w:basedOn w:val="a1"/>
    <w:qFormat/>
    <w:rsid w:val="00176E8F"/>
  </w:style>
  <w:style w:type="character" w:customStyle="1" w:styleId="CharChar5">
    <w:name w:val="表文字 Char Char"/>
    <w:link w:val="aff1"/>
    <w:qFormat/>
    <w:locked/>
    <w:rsid w:val="00176E8F"/>
    <w:rPr>
      <w:rFonts w:ascii="楷体_GB2312" w:eastAsia="楷体_GB2312" w:hAnsi="宋体"/>
      <w:spacing w:val="-8"/>
      <w:sz w:val="24"/>
      <w:lang w:val="zh-CN"/>
    </w:rPr>
  </w:style>
  <w:style w:type="paragraph" w:customStyle="1" w:styleId="aff1">
    <w:name w:val="表文字"/>
    <w:basedOn w:val="a"/>
    <w:link w:val="CharChar5"/>
    <w:qFormat/>
    <w:rsid w:val="00176E8F"/>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
    <w:name w:val="正文缩进 Char"/>
    <w:link w:val="a0"/>
    <w:qFormat/>
    <w:rsid w:val="00176E8F"/>
    <w:rPr>
      <w:rFonts w:ascii="Calibri" w:eastAsia="宋体" w:hAnsi="Calibri" w:cs="Times New Roman"/>
    </w:rPr>
  </w:style>
  <w:style w:type="character" w:customStyle="1" w:styleId="Char2CharChar">
    <w:name w:val="+正文 Char2 Char Char"/>
    <w:link w:val="Char20"/>
    <w:qFormat/>
    <w:locked/>
    <w:rsid w:val="00176E8F"/>
    <w:rPr>
      <w:rFonts w:ascii="宋体" w:hAnsi="宋体"/>
      <w:sz w:val="24"/>
    </w:rPr>
  </w:style>
  <w:style w:type="paragraph" w:customStyle="1" w:styleId="Char20">
    <w:name w:val="+正文 Char2"/>
    <w:basedOn w:val="a"/>
    <w:link w:val="Char2CharChar"/>
    <w:qFormat/>
    <w:rsid w:val="00176E8F"/>
    <w:pPr>
      <w:spacing w:line="360" w:lineRule="auto"/>
      <w:ind w:firstLineChars="200" w:firstLine="200"/>
    </w:pPr>
    <w:rPr>
      <w:rFonts w:ascii="宋体" w:eastAsiaTheme="minorEastAsia" w:hAnsi="宋体" w:cstheme="minorBidi"/>
      <w:sz w:val="24"/>
    </w:rPr>
  </w:style>
  <w:style w:type="character" w:customStyle="1" w:styleId="Charf4">
    <w:name w:val="表正文 Char"/>
    <w:qFormat/>
    <w:rsid w:val="00176E8F"/>
    <w:rPr>
      <w:rFonts w:eastAsia="宋体"/>
      <w:kern w:val="2"/>
      <w:sz w:val="24"/>
      <w:lang w:val="en-US" w:eastAsia="zh-CN" w:bidi="ar-SA"/>
    </w:rPr>
  </w:style>
  <w:style w:type="character" w:customStyle="1" w:styleId="CharChar3CharCharCharChar">
    <w:name w:val="+正文 Char Char3 Char Char Char Char"/>
    <w:link w:val="CharChar3CharChar"/>
    <w:qFormat/>
    <w:locked/>
    <w:rsid w:val="00176E8F"/>
    <w:rPr>
      <w:rFonts w:ascii="宋体" w:hAnsi="宋体"/>
      <w:sz w:val="24"/>
    </w:rPr>
  </w:style>
  <w:style w:type="paragraph" w:customStyle="1" w:styleId="CharChar3CharChar">
    <w:name w:val="+正文 Char Char3 Char Char"/>
    <w:basedOn w:val="a"/>
    <w:link w:val="CharChar3CharCharCharChar"/>
    <w:qFormat/>
    <w:rsid w:val="00176E8F"/>
    <w:pPr>
      <w:spacing w:line="360" w:lineRule="auto"/>
      <w:ind w:firstLineChars="200" w:firstLine="200"/>
    </w:pPr>
    <w:rPr>
      <w:rFonts w:ascii="宋体" w:eastAsiaTheme="minorEastAsia" w:hAnsi="宋体" w:cstheme="minorBidi"/>
      <w:sz w:val="24"/>
    </w:rPr>
  </w:style>
  <w:style w:type="character" w:customStyle="1" w:styleId="CharChar2CharCharChar">
    <w:name w:val="+正文 Char Char2 Char Char Char"/>
    <w:link w:val="CharChar2Char"/>
    <w:qFormat/>
    <w:locked/>
    <w:rsid w:val="00176E8F"/>
    <w:rPr>
      <w:rFonts w:ascii="宋体" w:hAnsi="宋体"/>
      <w:sz w:val="24"/>
    </w:rPr>
  </w:style>
  <w:style w:type="paragraph" w:customStyle="1" w:styleId="CharChar2Char">
    <w:name w:val="+正文 Char Char2 Char"/>
    <w:basedOn w:val="a"/>
    <w:link w:val="CharChar2CharCharChar"/>
    <w:qFormat/>
    <w:rsid w:val="00176E8F"/>
    <w:pPr>
      <w:spacing w:line="360" w:lineRule="auto"/>
      <w:ind w:firstLineChars="200" w:firstLine="200"/>
    </w:pPr>
    <w:rPr>
      <w:rFonts w:ascii="宋体" w:eastAsiaTheme="minorEastAsia" w:hAnsi="宋体" w:cstheme="minorBidi"/>
      <w:sz w:val="24"/>
    </w:rPr>
  </w:style>
  <w:style w:type="character" w:customStyle="1" w:styleId="Char40">
    <w:name w:val="+正文 Char4"/>
    <w:link w:val="aff2"/>
    <w:qFormat/>
    <w:locked/>
    <w:rsid w:val="00176E8F"/>
    <w:rPr>
      <w:rFonts w:ascii="宋体" w:hAnsi="宋体"/>
      <w:sz w:val="24"/>
    </w:rPr>
  </w:style>
  <w:style w:type="paragraph" w:customStyle="1" w:styleId="aff2">
    <w:name w:val="+正文"/>
    <w:basedOn w:val="a"/>
    <w:link w:val="Char40"/>
    <w:qFormat/>
    <w:rsid w:val="00176E8F"/>
    <w:pPr>
      <w:spacing w:line="360" w:lineRule="auto"/>
      <w:ind w:firstLineChars="200" w:firstLine="200"/>
    </w:pPr>
    <w:rPr>
      <w:rFonts w:ascii="宋体" w:eastAsiaTheme="minorEastAsia" w:hAnsi="宋体" w:cstheme="minorBidi"/>
      <w:sz w:val="24"/>
    </w:rPr>
  </w:style>
  <w:style w:type="character" w:customStyle="1" w:styleId="Char1d">
    <w:name w:val="称呼 Char1"/>
    <w:basedOn w:val="a1"/>
    <w:uiPriority w:val="99"/>
    <w:semiHidden/>
    <w:qFormat/>
    <w:rsid w:val="00176E8F"/>
  </w:style>
  <w:style w:type="character" w:customStyle="1" w:styleId="Charf5">
    <w:name w:val="无间隔 Char"/>
    <w:link w:val="12"/>
    <w:qFormat/>
    <w:locked/>
    <w:rsid w:val="00176E8F"/>
    <w:rPr>
      <w:rFonts w:eastAsia="Times New Roman"/>
      <w:sz w:val="22"/>
      <w:lang w:eastAsia="en-US" w:bidi="en-US"/>
    </w:rPr>
  </w:style>
  <w:style w:type="paragraph" w:customStyle="1" w:styleId="12">
    <w:name w:val="无间隔1"/>
    <w:link w:val="Charf5"/>
    <w:qFormat/>
    <w:rsid w:val="00176E8F"/>
    <w:rPr>
      <w:rFonts w:eastAsia="Times New Roman"/>
      <w:sz w:val="22"/>
      <w:lang w:eastAsia="en-US" w:bidi="en-US"/>
    </w:rPr>
  </w:style>
  <w:style w:type="character" w:customStyle="1" w:styleId="CharChar40">
    <w:name w:val="Char Char4"/>
    <w:qFormat/>
    <w:rsid w:val="00176E8F"/>
    <w:rPr>
      <w:kern w:val="2"/>
      <w:sz w:val="16"/>
    </w:rPr>
  </w:style>
  <w:style w:type="character" w:customStyle="1" w:styleId="Charf6">
    <w:name w:val="居中 Char"/>
    <w:qFormat/>
    <w:rsid w:val="00176E8F"/>
    <w:rPr>
      <w:kern w:val="2"/>
      <w:sz w:val="24"/>
    </w:rPr>
  </w:style>
  <w:style w:type="character" w:customStyle="1" w:styleId="Char1e">
    <w:name w:val="表正文 Char1"/>
    <w:qFormat/>
    <w:rsid w:val="00176E8F"/>
    <w:rPr>
      <w:kern w:val="2"/>
      <w:sz w:val="21"/>
    </w:rPr>
  </w:style>
  <w:style w:type="character" w:customStyle="1" w:styleId="1CharCharCharCharChar">
    <w:name w:val="+列表1 Char Char Char Char Char"/>
    <w:link w:val="1CharCharChar0"/>
    <w:qFormat/>
    <w:locked/>
    <w:rsid w:val="00176E8F"/>
    <w:rPr>
      <w:rFonts w:ascii="宋体" w:hAnsi="宋体"/>
    </w:rPr>
  </w:style>
  <w:style w:type="paragraph" w:customStyle="1" w:styleId="1CharCharChar0">
    <w:name w:val="+列表1 Char Char Char"/>
    <w:basedOn w:val="a"/>
    <w:link w:val="1CharCharCharCharChar"/>
    <w:qFormat/>
    <w:rsid w:val="00176E8F"/>
    <w:pPr>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176E8F"/>
    <w:rPr>
      <w:rFonts w:ascii="宋体" w:hAnsi="宋体"/>
      <w:sz w:val="24"/>
    </w:rPr>
  </w:style>
  <w:style w:type="paragraph" w:customStyle="1" w:styleId="CharChar5Char">
    <w:name w:val="+正文 Char Char5 Char"/>
    <w:basedOn w:val="a"/>
    <w:link w:val="CharChar5CharCharChar"/>
    <w:qFormat/>
    <w:rsid w:val="00176E8F"/>
    <w:pPr>
      <w:spacing w:line="360" w:lineRule="auto"/>
      <w:ind w:firstLineChars="200" w:firstLine="200"/>
    </w:pPr>
    <w:rPr>
      <w:rFonts w:ascii="宋体" w:eastAsiaTheme="minorEastAsia" w:hAnsi="宋体" w:cstheme="minorBidi"/>
      <w:sz w:val="24"/>
    </w:rPr>
  </w:style>
  <w:style w:type="character" w:customStyle="1" w:styleId="Char1f">
    <w:name w:val="明显引用 Char1"/>
    <w:basedOn w:val="a1"/>
    <w:link w:val="13"/>
    <w:qFormat/>
    <w:locked/>
    <w:rsid w:val="00176E8F"/>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qFormat/>
    <w:rsid w:val="00176E8F"/>
    <w:pPr>
      <w:widowControl/>
      <w:pBdr>
        <w:bottom w:val="single" w:sz="4" w:space="4" w:color="4F81BD"/>
      </w:pBdr>
      <w:spacing w:before="200" w:after="280" w:line="276" w:lineRule="auto"/>
      <w:ind w:left="936" w:right="936"/>
      <w:jc w:val="left"/>
    </w:pPr>
    <w:rPr>
      <w:b/>
      <w:bCs/>
      <w:i/>
      <w:iCs/>
      <w:color w:val="4F81BD"/>
      <w:sz w:val="22"/>
      <w:lang w:eastAsia="en-US" w:bidi="en-US"/>
    </w:rPr>
  </w:style>
  <w:style w:type="character" w:customStyle="1" w:styleId="CharChar50">
    <w:name w:val="Char Char5"/>
    <w:qFormat/>
    <w:rsid w:val="00176E8F"/>
    <w:rPr>
      <w:rFonts w:ascii="Arial" w:eastAsia="方正魏碑简体" w:hAnsi="Arial" w:cs="Arial"/>
      <w:bCs/>
      <w:kern w:val="28"/>
      <w:sz w:val="32"/>
      <w:szCs w:val="32"/>
    </w:rPr>
  </w:style>
  <w:style w:type="paragraph" w:customStyle="1" w:styleId="font8">
    <w:name w:val="font8"/>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3">
    <w:name w:val="图例编号"/>
    <w:basedOn w:val="af7"/>
    <w:next w:val="af7"/>
    <w:qFormat/>
    <w:rsid w:val="00176E8F"/>
  </w:style>
  <w:style w:type="paragraph" w:customStyle="1" w:styleId="14">
    <w:name w:val="附录标题1"/>
    <w:basedOn w:val="1"/>
    <w:next w:val="a"/>
    <w:qFormat/>
    <w:rsid w:val="00176E8F"/>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aff4">
    <w:name w:val="四号　首行缩进"/>
    <w:basedOn w:val="a"/>
    <w:qFormat/>
    <w:rsid w:val="00176E8F"/>
    <w:pPr>
      <w:spacing w:line="360" w:lineRule="auto"/>
    </w:pPr>
    <w:rPr>
      <w:rFonts w:ascii="宋体" w:hAnsi="宋体"/>
      <w:bCs/>
      <w:szCs w:val="21"/>
    </w:rPr>
  </w:style>
  <w:style w:type="paragraph" w:customStyle="1" w:styleId="9c">
    <w:name w:val="9c"/>
    <w:basedOn w:val="a"/>
    <w:qFormat/>
    <w:rsid w:val="00176E8F"/>
    <w:pPr>
      <w:widowControl/>
      <w:spacing w:before="240" w:afterLines="50" w:line="360" w:lineRule="auto"/>
      <w:ind w:left="119"/>
      <w:jc w:val="left"/>
    </w:pPr>
    <w:rPr>
      <w:rFonts w:ascii="Arial" w:hAnsi="Arial" w:cs="Arial"/>
      <w:b/>
      <w:bCs/>
      <w:color w:val="99CCCC"/>
      <w:kern w:val="0"/>
      <w:sz w:val="24"/>
      <w:szCs w:val="24"/>
    </w:rPr>
  </w:style>
  <w:style w:type="paragraph" w:customStyle="1" w:styleId="font12">
    <w:name w:val="font12"/>
    <w:basedOn w:val="a"/>
    <w:qFormat/>
    <w:rsid w:val="00176E8F"/>
    <w:pPr>
      <w:widowControl/>
      <w:spacing w:before="100" w:beforeAutospacing="1" w:after="100" w:afterAutospacing="1"/>
      <w:jc w:val="left"/>
    </w:pPr>
    <w:rPr>
      <w:rFonts w:ascii="宋体" w:hAnsi="宋体" w:cs="宋体"/>
      <w:color w:val="000000"/>
      <w:kern w:val="0"/>
      <w:sz w:val="16"/>
      <w:szCs w:val="16"/>
    </w:rPr>
  </w:style>
  <w:style w:type="paragraph" w:customStyle="1" w:styleId="font9">
    <w:name w:val="font9"/>
    <w:basedOn w:val="a"/>
    <w:qFormat/>
    <w:rsid w:val="00176E8F"/>
    <w:pPr>
      <w:widowControl/>
      <w:spacing w:before="100" w:beforeAutospacing="1" w:after="100" w:afterAutospacing="1"/>
      <w:jc w:val="left"/>
    </w:pPr>
    <w:rPr>
      <w:rFonts w:ascii="Times New Roman" w:hAnsi="Times New Roman"/>
      <w:b/>
      <w:bCs/>
      <w:kern w:val="0"/>
      <w:sz w:val="16"/>
      <w:szCs w:val="16"/>
    </w:rPr>
  </w:style>
  <w:style w:type="paragraph" w:customStyle="1" w:styleId="xl52">
    <w:name w:val="xl5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qFormat/>
    <w:rsid w:val="00176E8F"/>
    <w:pPr>
      <w:jc w:val="center"/>
    </w:pPr>
    <w:rPr>
      <w:rFonts w:ascii="Arial" w:eastAsia="黑体" w:hAnsi="Arial" w:cs="Arial"/>
      <w:bCs/>
      <w:sz w:val="52"/>
      <w:szCs w:val="32"/>
    </w:rPr>
  </w:style>
  <w:style w:type="paragraph" w:customStyle="1" w:styleId="xl73">
    <w:name w:val="xl73"/>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Char41">
    <w:name w:val="Char4"/>
    <w:basedOn w:val="a"/>
    <w:qFormat/>
    <w:rsid w:val="00176E8F"/>
    <w:rPr>
      <w:rFonts w:ascii="Tahoma" w:hAnsi="Tahoma"/>
      <w:sz w:val="24"/>
      <w:szCs w:val="20"/>
    </w:rPr>
  </w:style>
  <w:style w:type="paragraph" w:customStyle="1" w:styleId="font10">
    <w:name w:val="font10"/>
    <w:basedOn w:val="a"/>
    <w:qFormat/>
    <w:rsid w:val="00176E8F"/>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列出段落2"/>
    <w:basedOn w:val="a"/>
    <w:uiPriority w:val="34"/>
    <w:qFormat/>
    <w:rsid w:val="00176E8F"/>
    <w:pPr>
      <w:ind w:firstLineChars="200" w:firstLine="420"/>
    </w:pPr>
  </w:style>
  <w:style w:type="paragraph" w:customStyle="1" w:styleId="xl81">
    <w:name w:val="xl8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5">
    <w:name w:val="xl3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176E8F"/>
    <w:pPr>
      <w:adjustRightInd w:val="0"/>
      <w:spacing w:before="320" w:after="160" w:line="360" w:lineRule="atLeast"/>
      <w:jc w:val="center"/>
    </w:pPr>
    <w:rPr>
      <w:rFonts w:ascii="Arial" w:eastAsia="黑体" w:hAnsi="Times New Roman"/>
      <w:kern w:val="0"/>
      <w:sz w:val="32"/>
      <w:szCs w:val="20"/>
    </w:rPr>
  </w:style>
  <w:style w:type="paragraph" w:customStyle="1" w:styleId="TOC2">
    <w:name w:val="TOC 标题2"/>
    <w:basedOn w:val="1"/>
    <w:next w:val="a"/>
    <w:uiPriority w:val="39"/>
    <w:qFormat/>
    <w:rsid w:val="00176E8F"/>
    <w:pPr>
      <w:widowControl/>
      <w:spacing w:before="480" w:after="0" w:line="276" w:lineRule="auto"/>
      <w:jc w:val="left"/>
      <w:outlineLvl w:val="9"/>
    </w:pPr>
    <w:rPr>
      <w:rFonts w:ascii="Cambria" w:hAnsi="Cambria"/>
      <w:color w:val="365F91"/>
      <w:kern w:val="0"/>
      <w:sz w:val="28"/>
      <w:szCs w:val="28"/>
    </w:rPr>
  </w:style>
  <w:style w:type="paragraph" w:customStyle="1" w:styleId="xl28">
    <w:name w:val="xl28"/>
    <w:basedOn w:val="a"/>
    <w:qFormat/>
    <w:rsid w:val="00176E8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176E8F"/>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标准次分项"/>
    <w:basedOn w:val="a"/>
    <w:qFormat/>
    <w:rsid w:val="00176E8F"/>
    <w:pPr>
      <w:jc w:val="left"/>
    </w:pPr>
    <w:rPr>
      <w:rFonts w:ascii="宋体" w:hAnsi="宋体"/>
      <w:szCs w:val="21"/>
    </w:rPr>
  </w:style>
  <w:style w:type="paragraph" w:customStyle="1" w:styleId="xl26">
    <w:name w:val="xl2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176E8F"/>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一般正文"/>
    <w:basedOn w:val="a"/>
    <w:qFormat/>
    <w:rsid w:val="00176E8F"/>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176E8F"/>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176E8F"/>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176E8F"/>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176E8F"/>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176E8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aff8">
    <w:name w:val="缩进正文"/>
    <w:basedOn w:val="a"/>
    <w:qFormat/>
    <w:rsid w:val="00176E8F"/>
    <w:pPr>
      <w:spacing w:beforeLines="25" w:afterLines="25" w:line="360" w:lineRule="auto"/>
      <w:ind w:firstLineChars="200" w:firstLine="480"/>
    </w:pPr>
    <w:rPr>
      <w:rFonts w:ascii="Times New Roman" w:hAnsi="Times New Roman"/>
      <w:sz w:val="24"/>
      <w:szCs w:val="21"/>
    </w:rPr>
  </w:style>
  <w:style w:type="paragraph" w:customStyle="1" w:styleId="19">
    <w:name w:val="19"/>
    <w:basedOn w:val="a"/>
    <w:qFormat/>
    <w:rsid w:val="00176E8F"/>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84">
    <w:name w:val="xl8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74">
    <w:name w:val="xl7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176E8F"/>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176E8F"/>
    <w:pPr>
      <w:widowControl/>
      <w:ind w:firstLine="420"/>
    </w:pPr>
    <w:rPr>
      <w:rFonts w:cs="宋体"/>
      <w:kern w:val="0"/>
      <w:szCs w:val="21"/>
    </w:rPr>
  </w:style>
  <w:style w:type="paragraph" w:customStyle="1" w:styleId="aff9">
    <w:name w:val="文档正文"/>
    <w:basedOn w:val="a"/>
    <w:qFormat/>
    <w:rsid w:val="00176E8F"/>
    <w:pPr>
      <w:spacing w:line="360" w:lineRule="auto"/>
    </w:pPr>
    <w:rPr>
      <w:rFonts w:ascii="宋体" w:hAnsi="宋体" w:cs="Arial"/>
      <w:b/>
      <w:bCs/>
      <w:szCs w:val="21"/>
    </w:rPr>
  </w:style>
  <w:style w:type="paragraph" w:customStyle="1" w:styleId="xl33">
    <w:name w:val="xl33"/>
    <w:basedOn w:val="a"/>
    <w:qFormat/>
    <w:rsid w:val="00176E8F"/>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176E8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176E8F"/>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176E8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176E8F"/>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0">
    <w:name w:val="列出段落21"/>
    <w:basedOn w:val="a"/>
    <w:uiPriority w:val="34"/>
    <w:qFormat/>
    <w:rsid w:val="00176E8F"/>
    <w:pPr>
      <w:ind w:firstLineChars="200" w:firstLine="420"/>
    </w:pPr>
  </w:style>
  <w:style w:type="paragraph" w:customStyle="1" w:styleId="17">
    <w:name w:val="1"/>
    <w:basedOn w:val="a"/>
    <w:qFormat/>
    <w:rsid w:val="00176E8F"/>
    <w:pPr>
      <w:spacing w:afterLines="50" w:line="360" w:lineRule="auto"/>
    </w:pPr>
    <w:rPr>
      <w:rFonts w:ascii="仿宋_GB2312" w:eastAsia="仿宋_GB2312" w:hAnsi="宋体"/>
      <w:sz w:val="24"/>
      <w:szCs w:val="24"/>
    </w:rPr>
  </w:style>
  <w:style w:type="paragraph" w:customStyle="1" w:styleId="affa">
    <w:name w:val="文字列表"/>
    <w:basedOn w:val="af7"/>
    <w:qFormat/>
    <w:rsid w:val="00176E8F"/>
  </w:style>
  <w:style w:type="paragraph" w:customStyle="1" w:styleId="xl32">
    <w:name w:val="xl3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f7">
    <w:name w:val="Char"/>
    <w:basedOn w:val="a"/>
    <w:qFormat/>
    <w:rsid w:val="00176E8F"/>
    <w:rPr>
      <w:rFonts w:ascii="Tahoma" w:hAnsi="Tahoma"/>
      <w:sz w:val="24"/>
      <w:szCs w:val="20"/>
    </w:rPr>
  </w:style>
  <w:style w:type="paragraph" w:customStyle="1" w:styleId="25">
    <w:name w:val="样式 正文文本缩进 + 段前: 2 字符"/>
    <w:basedOn w:val="a"/>
    <w:qFormat/>
    <w:rsid w:val="00176E8F"/>
    <w:pPr>
      <w:ind w:leftChars="200" w:left="420"/>
      <w:jc w:val="left"/>
    </w:pPr>
    <w:rPr>
      <w:rFonts w:ascii="Times New Roman" w:hAnsi="Times New Roman"/>
      <w:sz w:val="28"/>
      <w:szCs w:val="24"/>
      <w:lang w:eastAsia="zh-TW"/>
    </w:rPr>
  </w:style>
  <w:style w:type="paragraph" w:customStyle="1" w:styleId="CharCharCharCharCharCharCharCharCharCharCharCharCharCharCharChar">
    <w:name w:val="Char Char Char Char Char Char Char Char Char Char Char Char Char Char Char Char"/>
    <w:basedOn w:val="a"/>
    <w:qFormat/>
    <w:rsid w:val="00176E8F"/>
    <w:pPr>
      <w:tabs>
        <w:tab w:val="left" w:pos="360"/>
      </w:tabs>
    </w:pPr>
    <w:rPr>
      <w:rFonts w:ascii="Times New Roman" w:hAnsi="Times New Roman"/>
      <w:sz w:val="24"/>
      <w:szCs w:val="24"/>
    </w:rPr>
  </w:style>
  <w:style w:type="paragraph" w:customStyle="1" w:styleId="xl24">
    <w:name w:val="xl2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正文1"/>
    <w:qFormat/>
    <w:rsid w:val="00176E8F"/>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45">
    <w:name w:val="xl45"/>
    <w:basedOn w:val="a"/>
    <w:qFormat/>
    <w:rsid w:val="00176E8F"/>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7">
    <w:name w:val="font7"/>
    <w:basedOn w:val="a"/>
    <w:qFormat/>
    <w:rsid w:val="00176E8F"/>
    <w:pPr>
      <w:widowControl/>
      <w:spacing w:before="100" w:beforeAutospacing="1" w:after="100" w:afterAutospacing="1"/>
      <w:jc w:val="left"/>
    </w:pPr>
    <w:rPr>
      <w:rFonts w:ascii="宋体" w:hAnsi="宋体" w:cs="宋体"/>
      <w:kern w:val="0"/>
      <w:sz w:val="16"/>
      <w:szCs w:val="16"/>
    </w:rPr>
  </w:style>
  <w:style w:type="paragraph" w:customStyle="1" w:styleId="flType">
    <w:name w:val="flType"/>
    <w:basedOn w:val="a"/>
    <w:qFormat/>
    <w:rsid w:val="00176E8F"/>
    <w:pPr>
      <w:adjustRightInd w:val="0"/>
      <w:spacing w:after="284" w:line="113" w:lineRule="atLeast"/>
      <w:jc w:val="center"/>
      <w:textAlignment w:val="baseline"/>
    </w:pPr>
    <w:rPr>
      <w:rFonts w:ascii="Times New Roman" w:hAnsi="Times New Roman"/>
      <w:kern w:val="0"/>
      <w:sz w:val="24"/>
      <w:szCs w:val="20"/>
    </w:rPr>
  </w:style>
  <w:style w:type="paragraph" w:customStyle="1" w:styleId="Char1f0">
    <w:name w:val="Char1"/>
    <w:basedOn w:val="a"/>
    <w:semiHidden/>
    <w:qFormat/>
    <w:rsid w:val="00176E8F"/>
    <w:pPr>
      <w:widowControl/>
      <w:spacing w:after="160" w:line="240" w:lineRule="exact"/>
      <w:jc w:val="left"/>
    </w:pPr>
    <w:rPr>
      <w:rFonts w:ascii="Verdana" w:hAnsi="Verdana"/>
      <w:kern w:val="0"/>
      <w:sz w:val="20"/>
      <w:szCs w:val="20"/>
      <w:lang w:eastAsia="en-US"/>
    </w:rPr>
  </w:style>
  <w:style w:type="paragraph" w:customStyle="1" w:styleId="110">
    <w:name w:val="列出段落11"/>
    <w:basedOn w:val="a"/>
    <w:uiPriority w:val="34"/>
    <w:qFormat/>
    <w:rsid w:val="00176E8F"/>
    <w:pPr>
      <w:widowControl/>
      <w:adjustRightInd w:val="0"/>
      <w:spacing w:line="360" w:lineRule="auto"/>
      <w:ind w:firstLineChars="200" w:firstLine="420"/>
      <w:jc w:val="left"/>
    </w:pPr>
    <w:rPr>
      <w:rFonts w:ascii="Arial" w:hAnsi="Arial"/>
      <w:kern w:val="0"/>
      <w:szCs w:val="24"/>
      <w:lang w:eastAsia="en-US"/>
    </w:rPr>
  </w:style>
  <w:style w:type="paragraph" w:customStyle="1" w:styleId="font13">
    <w:name w:val="font13"/>
    <w:basedOn w:val="a"/>
    <w:qFormat/>
    <w:rsid w:val="00176E8F"/>
    <w:pPr>
      <w:widowControl/>
      <w:spacing w:before="100" w:beforeAutospacing="1" w:after="100" w:afterAutospacing="1"/>
      <w:jc w:val="left"/>
    </w:pPr>
    <w:rPr>
      <w:rFonts w:ascii="BatangChe" w:eastAsia="BatangChe" w:hAnsi="BatangChe" w:cs="宋体"/>
      <w:kern w:val="0"/>
      <w:sz w:val="16"/>
      <w:szCs w:val="16"/>
    </w:rPr>
  </w:style>
  <w:style w:type="paragraph" w:customStyle="1" w:styleId="xl46">
    <w:name w:val="xl4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6">
    <w:name w:val="xl56"/>
    <w:basedOn w:val="a"/>
    <w:qFormat/>
    <w:rsid w:val="00176E8F"/>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70">
    <w:name w:val="17"/>
    <w:basedOn w:val="a"/>
    <w:qFormat/>
    <w:rsid w:val="00176E8F"/>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82">
    <w:name w:val="xl82"/>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43">
    <w:name w:val="xl43"/>
    <w:basedOn w:val="a"/>
    <w:qFormat/>
    <w:rsid w:val="00176E8F"/>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0">
    <w:name w:val="0"/>
    <w:basedOn w:val="a"/>
    <w:qFormat/>
    <w:rsid w:val="00176E8F"/>
    <w:pPr>
      <w:widowControl/>
      <w:snapToGrid w:val="0"/>
    </w:pPr>
    <w:rPr>
      <w:rFonts w:ascii="Times New Roman" w:eastAsia="Arial Unicode MS" w:hAnsi="Times New Roman"/>
      <w:kern w:val="0"/>
      <w:szCs w:val="21"/>
    </w:rPr>
  </w:style>
  <w:style w:type="paragraph" w:customStyle="1" w:styleId="xl54">
    <w:name w:val="xl54"/>
    <w:basedOn w:val="a"/>
    <w:qFormat/>
    <w:rsid w:val="00176E8F"/>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qFormat/>
    <w:rsid w:val="00176E8F"/>
    <w:pPr>
      <w:widowControl/>
      <w:snapToGrid w:val="0"/>
      <w:spacing w:before="100" w:beforeAutospacing="1" w:after="100" w:afterAutospacing="1"/>
    </w:pPr>
    <w:rPr>
      <w:rFonts w:ascii="Times New Roman" w:eastAsia="Arial Unicode MS" w:hAnsi="Times New Roman"/>
      <w:kern w:val="0"/>
      <w:szCs w:val="21"/>
    </w:rPr>
  </w:style>
  <w:style w:type="paragraph" w:customStyle="1" w:styleId="CharCharChar0">
    <w:name w:val="Char Char Char"/>
    <w:basedOn w:val="a"/>
    <w:qFormat/>
    <w:rsid w:val="00176E8F"/>
    <w:rPr>
      <w:rFonts w:ascii="宋体" w:hAnsi="宋体"/>
      <w:szCs w:val="24"/>
    </w:rPr>
  </w:style>
  <w:style w:type="paragraph" w:customStyle="1" w:styleId="font5">
    <w:name w:val="font5"/>
    <w:basedOn w:val="a"/>
    <w:qFormat/>
    <w:rsid w:val="00176E8F"/>
    <w:pPr>
      <w:widowControl/>
      <w:spacing w:before="100" w:beforeAutospacing="1" w:after="100" w:afterAutospacing="1"/>
      <w:jc w:val="left"/>
    </w:pPr>
    <w:rPr>
      <w:rFonts w:ascii="宋体" w:hAnsi="宋体" w:cs="Arial Unicode MS" w:hint="eastAsia"/>
      <w:kern w:val="0"/>
      <w:sz w:val="18"/>
      <w:szCs w:val="18"/>
    </w:rPr>
  </w:style>
  <w:style w:type="paragraph" w:customStyle="1" w:styleId="xl31">
    <w:name w:val="xl31"/>
    <w:basedOn w:val="a"/>
    <w:qFormat/>
    <w:rsid w:val="00176E8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176E8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34">
    <w:name w:val="表格3"/>
    <w:basedOn w:val="a"/>
    <w:qFormat/>
    <w:rsid w:val="00176E8F"/>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12">
    <w:name w:val="正文文本缩进 21"/>
    <w:basedOn w:val="a"/>
    <w:qFormat/>
    <w:rsid w:val="00176E8F"/>
    <w:pPr>
      <w:autoSpaceDE w:val="0"/>
      <w:autoSpaceDN w:val="0"/>
      <w:adjustRightInd w:val="0"/>
      <w:ind w:firstLine="540"/>
      <w:textAlignment w:val="baseline"/>
    </w:pPr>
    <w:rPr>
      <w:rFonts w:ascii="Times New Roman" w:hAnsi="Times New Roman"/>
      <w:sz w:val="24"/>
      <w:szCs w:val="20"/>
    </w:rPr>
  </w:style>
  <w:style w:type="paragraph" w:customStyle="1" w:styleId="xl70">
    <w:name w:val="xl70"/>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30">
    <w:name w:val="23"/>
    <w:basedOn w:val="a"/>
    <w:qFormat/>
    <w:rsid w:val="00176E8F"/>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Char1CharCharCharCharCharCharCharCharChar">
    <w:name w:val="Char1 Char Char Char Char Char Char Char Char Char"/>
    <w:basedOn w:val="a"/>
    <w:qFormat/>
    <w:rsid w:val="00176E8F"/>
    <w:rPr>
      <w:rFonts w:ascii="Tahoma" w:hAnsi="Tahoma"/>
      <w:sz w:val="24"/>
      <w:szCs w:val="20"/>
    </w:rPr>
  </w:style>
  <w:style w:type="paragraph" w:customStyle="1" w:styleId="xl55">
    <w:name w:val="xl5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0">
    <w:name w:val="xl30"/>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0">
    <w:name w:val="Char11"/>
    <w:basedOn w:val="a"/>
    <w:qFormat/>
    <w:rsid w:val="00176E8F"/>
    <w:pPr>
      <w:tabs>
        <w:tab w:val="left" w:pos="360"/>
      </w:tabs>
    </w:pPr>
    <w:rPr>
      <w:rFonts w:ascii="Times New Roman" w:hAnsi="Times New Roman"/>
      <w:sz w:val="24"/>
      <w:szCs w:val="24"/>
    </w:rPr>
  </w:style>
  <w:style w:type="paragraph" w:customStyle="1" w:styleId="p0">
    <w:name w:val="p0"/>
    <w:basedOn w:val="a"/>
    <w:qFormat/>
    <w:rsid w:val="00176E8F"/>
    <w:pPr>
      <w:widowControl/>
    </w:pPr>
    <w:rPr>
      <w:rFonts w:ascii="Times New Roman" w:hAnsi="Times New Roman"/>
      <w:kern w:val="0"/>
      <w:szCs w:val="21"/>
    </w:rPr>
  </w:style>
  <w:style w:type="paragraph" w:customStyle="1" w:styleId="220">
    <w:name w:val="22"/>
    <w:basedOn w:val="a"/>
    <w:qFormat/>
    <w:rsid w:val="00176E8F"/>
    <w:pPr>
      <w:widowControl/>
      <w:snapToGrid w:val="0"/>
      <w:spacing w:before="100" w:beforeAutospacing="1" w:after="100" w:afterAutospacing="1"/>
    </w:pPr>
    <w:rPr>
      <w:rFonts w:ascii="Times New Roman" w:eastAsia="Arial Unicode MS" w:hAnsi="Times New Roman"/>
      <w:kern w:val="0"/>
      <w:szCs w:val="21"/>
    </w:rPr>
  </w:style>
  <w:style w:type="paragraph" w:customStyle="1" w:styleId="xl37">
    <w:name w:val="xl37"/>
    <w:basedOn w:val="a"/>
    <w:qFormat/>
    <w:rsid w:val="00176E8F"/>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5">
    <w:name w:val="xl6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7">
    <w:name w:val="xl57"/>
    <w:basedOn w:val="a"/>
    <w:qFormat/>
    <w:rsid w:val="00176E8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7">
    <w:name w:val="xl7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53">
    <w:name w:val="xl53"/>
    <w:basedOn w:val="a"/>
    <w:qFormat/>
    <w:rsid w:val="00176E8F"/>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uiPriority w:val="39"/>
    <w:unhideWhenUsed/>
    <w:qFormat/>
    <w:rsid w:val="00176E8F"/>
    <w:pPr>
      <w:widowControl/>
      <w:spacing w:before="480" w:after="0" w:line="276" w:lineRule="auto"/>
      <w:jc w:val="left"/>
      <w:outlineLvl w:val="9"/>
    </w:pPr>
    <w:rPr>
      <w:rFonts w:ascii="Cambria" w:hAnsi="Cambria"/>
      <w:color w:val="366091"/>
      <w:kern w:val="0"/>
      <w:sz w:val="28"/>
      <w:szCs w:val="28"/>
    </w:rPr>
  </w:style>
  <w:style w:type="paragraph" w:customStyle="1" w:styleId="font14">
    <w:name w:val="font14"/>
    <w:basedOn w:val="a"/>
    <w:qFormat/>
    <w:rsid w:val="00176E8F"/>
    <w:pPr>
      <w:widowControl/>
      <w:spacing w:before="100" w:beforeAutospacing="1" w:after="100" w:afterAutospacing="1"/>
      <w:jc w:val="left"/>
    </w:pPr>
    <w:rPr>
      <w:rFonts w:ascii="Arial" w:hAnsi="Arial" w:cs="Arial"/>
      <w:color w:val="000000"/>
      <w:kern w:val="0"/>
      <w:sz w:val="16"/>
      <w:szCs w:val="16"/>
    </w:rPr>
  </w:style>
  <w:style w:type="paragraph" w:customStyle="1" w:styleId="xl76">
    <w:name w:val="xl7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0">
    <w:name w:val="18"/>
    <w:basedOn w:val="a"/>
    <w:qFormat/>
    <w:rsid w:val="00176E8F"/>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11">
    <w:name w:val="列出段落111"/>
    <w:basedOn w:val="a"/>
    <w:qFormat/>
    <w:rsid w:val="00176E8F"/>
    <w:pPr>
      <w:widowControl/>
      <w:adjustRightInd w:val="0"/>
      <w:spacing w:line="360" w:lineRule="auto"/>
      <w:ind w:firstLineChars="200" w:firstLine="420"/>
      <w:jc w:val="left"/>
    </w:pPr>
    <w:rPr>
      <w:rFonts w:ascii="Arial" w:hAnsi="Arial"/>
      <w:kern w:val="0"/>
      <w:szCs w:val="24"/>
      <w:lang w:eastAsia="en-US"/>
    </w:rPr>
  </w:style>
  <w:style w:type="paragraph" w:customStyle="1" w:styleId="xl49">
    <w:name w:val="xl49"/>
    <w:basedOn w:val="a"/>
    <w:qFormat/>
    <w:rsid w:val="00176E8F"/>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Style4">
    <w:name w:val="Style4"/>
    <w:basedOn w:val="4"/>
    <w:qFormat/>
    <w:rsid w:val="00176E8F"/>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8">
    <w:name w:val="xl58"/>
    <w:basedOn w:val="a"/>
    <w:qFormat/>
    <w:rsid w:val="00176E8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7">
    <w:name w:val="xl2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8">
    <w:name w:val="xl38"/>
    <w:basedOn w:val="a"/>
    <w:qFormat/>
    <w:rsid w:val="00176E8F"/>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Web">
    <w:name w:val="普通 (Web)"/>
    <w:basedOn w:val="a"/>
    <w:qFormat/>
    <w:rsid w:val="00176E8F"/>
    <w:pPr>
      <w:spacing w:line="300" w:lineRule="auto"/>
    </w:pPr>
    <w:rPr>
      <w:rFonts w:ascii="Times New Roman" w:hAnsi="Times New Roman"/>
      <w:sz w:val="24"/>
      <w:szCs w:val="24"/>
    </w:rPr>
  </w:style>
  <w:style w:type="paragraph" w:customStyle="1" w:styleId="xl40">
    <w:name w:val="xl40"/>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a">
    <w:name w:val="列出段落1"/>
    <w:basedOn w:val="a"/>
    <w:uiPriority w:val="34"/>
    <w:qFormat/>
    <w:rsid w:val="00176E8F"/>
    <w:pPr>
      <w:ind w:firstLineChars="200" w:firstLine="420"/>
    </w:pPr>
  </w:style>
  <w:style w:type="paragraph" w:customStyle="1" w:styleId="xl39">
    <w:name w:val="xl39"/>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20">
    <w:name w:val="列出段落12"/>
    <w:basedOn w:val="a"/>
    <w:uiPriority w:val="34"/>
    <w:qFormat/>
    <w:rsid w:val="00176E8F"/>
    <w:pPr>
      <w:ind w:firstLineChars="200" w:firstLine="420"/>
    </w:pPr>
  </w:style>
  <w:style w:type="paragraph" w:customStyle="1" w:styleId="1b">
    <w:name w:val="普通(网站)1"/>
    <w:basedOn w:val="a"/>
    <w:qFormat/>
    <w:rsid w:val="00176E8F"/>
    <w:pPr>
      <w:widowControl/>
      <w:spacing w:before="100" w:beforeAutospacing="1" w:after="100" w:afterAutospacing="1"/>
      <w:jc w:val="left"/>
    </w:pPr>
    <w:rPr>
      <w:rFonts w:ascii="宋体" w:hAnsi="宋体"/>
      <w:color w:val="000000"/>
      <w:kern w:val="0"/>
      <w:sz w:val="24"/>
      <w:szCs w:val="24"/>
    </w:rPr>
  </w:style>
  <w:style w:type="paragraph" w:customStyle="1" w:styleId="CharCharCharCharCharCharCharCharCharChar">
    <w:name w:val="Char Char Char Char Char Char Char Char Char Char"/>
    <w:basedOn w:val="a"/>
    <w:qFormat/>
    <w:rsid w:val="00176E8F"/>
    <w:pPr>
      <w:adjustRightInd w:val="0"/>
      <w:spacing w:line="360" w:lineRule="auto"/>
    </w:pPr>
    <w:rPr>
      <w:rFonts w:ascii="Times New Roman" w:hAnsi="Times New Roman"/>
      <w:kern w:val="0"/>
      <w:sz w:val="24"/>
      <w:szCs w:val="20"/>
    </w:rPr>
  </w:style>
  <w:style w:type="paragraph" w:customStyle="1" w:styleId="p17">
    <w:name w:val="p17"/>
    <w:basedOn w:val="a"/>
    <w:qFormat/>
    <w:rsid w:val="00176E8F"/>
    <w:pPr>
      <w:widowControl/>
    </w:pPr>
    <w:rPr>
      <w:rFonts w:ascii="Times New Roman" w:hAnsi="Times New Roman"/>
      <w:kern w:val="0"/>
      <w:szCs w:val="21"/>
    </w:rPr>
  </w:style>
  <w:style w:type="paragraph" w:customStyle="1" w:styleId="affb">
    <w:name w:val="文档编号"/>
    <w:basedOn w:val="a"/>
    <w:next w:val="a"/>
    <w:qFormat/>
    <w:rsid w:val="00176E8F"/>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176E8F"/>
    <w:pPr>
      <w:tabs>
        <w:tab w:val="left" w:pos="360"/>
      </w:tabs>
    </w:pPr>
    <w:rPr>
      <w:rFonts w:ascii="Times New Roman" w:hAnsi="Times New Roman"/>
      <w:sz w:val="24"/>
      <w:szCs w:val="24"/>
    </w:rPr>
  </w:style>
  <w:style w:type="paragraph" w:customStyle="1" w:styleId="xl80">
    <w:name w:val="xl80"/>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xl87">
    <w:name w:val="xl8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c">
    <w:name w:val="正文段"/>
    <w:basedOn w:val="a"/>
    <w:qFormat/>
    <w:rsid w:val="00176E8F"/>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6">
    <w:name w:val="font6"/>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p18">
    <w:name w:val="p18"/>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68">
    <w:name w:val="xl68"/>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29">
    <w:name w:val="xl2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7">
    <w:name w:val="xl6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1">
    <w:name w:val="font11"/>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xl47">
    <w:name w:val="xl47"/>
    <w:basedOn w:val="a"/>
    <w:qFormat/>
    <w:rsid w:val="00176E8F"/>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d">
    <w:name w:val="点点"/>
    <w:basedOn w:val="a"/>
    <w:qFormat/>
    <w:rsid w:val="00176E8F"/>
    <w:pPr>
      <w:tabs>
        <w:tab w:val="left" w:pos="360"/>
      </w:tabs>
      <w:spacing w:before="120" w:after="120" w:line="360" w:lineRule="auto"/>
      <w:ind w:firstLine="539"/>
    </w:pPr>
    <w:rPr>
      <w:rFonts w:ascii="Arial Narrow" w:eastAsia="楷体_GB2312" w:hAnsi="Arial Narrow"/>
      <w:sz w:val="24"/>
      <w:szCs w:val="20"/>
    </w:rPr>
  </w:style>
  <w:style w:type="paragraph" w:customStyle="1" w:styleId="reader-word-layer">
    <w:name w:val="reader-word-layer"/>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36">
    <w:name w:val="xl36"/>
    <w:basedOn w:val="a"/>
    <w:qFormat/>
    <w:rsid w:val="00176E8F"/>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25">
    <w:name w:val="xl2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styleId="affe">
    <w:name w:val="List Paragraph"/>
    <w:basedOn w:val="a"/>
    <w:uiPriority w:val="34"/>
    <w:qFormat/>
    <w:rsid w:val="00176E8F"/>
    <w:pPr>
      <w:suppressAutoHyphens/>
      <w:ind w:firstLine="420"/>
    </w:pPr>
    <w:rPr>
      <w:rFonts w:ascii="Times New Roman" w:hAnsi="Times New Roman"/>
      <w:kern w:val="1"/>
      <w:szCs w:val="21"/>
    </w:rPr>
  </w:style>
  <w:style w:type="character" w:customStyle="1" w:styleId="navname">
    <w:name w:val="navname"/>
    <w:basedOn w:val="a1"/>
    <w:qFormat/>
    <w:rsid w:val="00176E8F"/>
  </w:style>
  <w:style w:type="character" w:customStyle="1" w:styleId="Bi">
    <w:name w:val="Bi正文 字符"/>
    <w:basedOn w:val="a1"/>
    <w:link w:val="Bi0"/>
    <w:qFormat/>
    <w:locked/>
    <w:rsid w:val="00176E8F"/>
    <w:rPr>
      <w:rFonts w:ascii="宋体" w:eastAsia="宋体"/>
      <w:sz w:val="24"/>
    </w:rPr>
  </w:style>
  <w:style w:type="paragraph" w:customStyle="1" w:styleId="Bi0">
    <w:name w:val="Bi正文"/>
    <w:basedOn w:val="a"/>
    <w:link w:val="Bi"/>
    <w:qFormat/>
    <w:rsid w:val="00176E8F"/>
    <w:pPr>
      <w:spacing w:line="360" w:lineRule="auto"/>
      <w:ind w:firstLineChars="200" w:firstLine="480"/>
    </w:pPr>
    <w:rPr>
      <w:rFonts w:ascii="宋体" w:hAnsiTheme="minorHAnsi" w:cstheme="minorBidi"/>
      <w:sz w:val="24"/>
    </w:rPr>
  </w:style>
  <w:style w:type="paragraph" w:customStyle="1" w:styleId="1110">
    <w:name w:val="正文正文111"/>
    <w:basedOn w:val="a"/>
    <w:link w:val="111Char"/>
    <w:uiPriority w:val="1"/>
    <w:qFormat/>
    <w:rsid w:val="00176E8F"/>
    <w:pPr>
      <w:spacing w:line="360" w:lineRule="auto"/>
      <w:ind w:firstLineChars="200" w:firstLine="480"/>
      <w:jc w:val="left"/>
    </w:pPr>
    <w:rPr>
      <w:rFonts w:ascii="宋体" w:hAnsi="宋体" w:cs="宋体"/>
      <w:sz w:val="24"/>
      <w:szCs w:val="21"/>
    </w:rPr>
  </w:style>
  <w:style w:type="character" w:customStyle="1" w:styleId="111Char">
    <w:name w:val="正文正文111 Char"/>
    <w:link w:val="1110"/>
    <w:uiPriority w:val="1"/>
    <w:qFormat/>
    <w:rsid w:val="00176E8F"/>
    <w:rPr>
      <w:rFonts w:ascii="宋体" w:eastAsia="宋体" w:hAnsi="宋体" w:cs="宋体"/>
      <w:sz w:val="24"/>
      <w:szCs w:val="21"/>
    </w:rPr>
  </w:style>
  <w:style w:type="paragraph" w:customStyle="1" w:styleId="1c">
    <w:name w:val="修订1"/>
    <w:hidden/>
    <w:uiPriority w:val="99"/>
    <w:unhideWhenUsed/>
    <w:rsid w:val="00176E8F"/>
    <w:rPr>
      <w:rFonts w:ascii="Calibri" w:eastAsia="宋体" w:hAnsi="Calibri" w:cs="Times New Roman"/>
    </w:rPr>
  </w:style>
  <w:style w:type="paragraph" w:styleId="afff">
    <w:name w:val="Revision"/>
    <w:hidden/>
    <w:uiPriority w:val="99"/>
    <w:unhideWhenUsed/>
    <w:rsid w:val="00176E8F"/>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E8F"/>
    <w:pPr>
      <w:widowControl w:val="0"/>
      <w:jc w:val="both"/>
    </w:pPr>
    <w:rPr>
      <w:rFonts w:ascii="Calibri" w:eastAsia="宋体" w:hAnsi="Calibri" w:cs="Times New Roman"/>
    </w:rPr>
  </w:style>
  <w:style w:type="paragraph" w:styleId="1">
    <w:name w:val="heading 1"/>
    <w:basedOn w:val="a"/>
    <w:next w:val="a"/>
    <w:link w:val="1Char"/>
    <w:qFormat/>
    <w:rsid w:val="00176E8F"/>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176E8F"/>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176E8F"/>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176E8F"/>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176E8F"/>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176E8F"/>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176E8F"/>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176E8F"/>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176E8F"/>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176E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176E8F"/>
    <w:rPr>
      <w:sz w:val="18"/>
      <w:szCs w:val="18"/>
    </w:rPr>
  </w:style>
  <w:style w:type="paragraph" w:styleId="a5">
    <w:name w:val="footer"/>
    <w:basedOn w:val="a"/>
    <w:link w:val="Char0"/>
    <w:uiPriority w:val="99"/>
    <w:unhideWhenUsed/>
    <w:qFormat/>
    <w:rsid w:val="00176E8F"/>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176E8F"/>
    <w:rPr>
      <w:sz w:val="18"/>
      <w:szCs w:val="18"/>
    </w:rPr>
  </w:style>
  <w:style w:type="character" w:customStyle="1" w:styleId="1Char">
    <w:name w:val="标题 1 Char"/>
    <w:basedOn w:val="a1"/>
    <w:link w:val="1"/>
    <w:qFormat/>
    <w:rsid w:val="00176E8F"/>
    <w:rPr>
      <w:rFonts w:ascii="Times New Roman" w:eastAsia="宋体" w:hAnsi="Times New Roman" w:cs="Times New Roman"/>
      <w:b/>
      <w:bCs/>
      <w:kern w:val="44"/>
      <w:sz w:val="44"/>
      <w:szCs w:val="44"/>
    </w:rPr>
  </w:style>
  <w:style w:type="character" w:customStyle="1" w:styleId="2Char">
    <w:name w:val="标题 2 Char"/>
    <w:basedOn w:val="a1"/>
    <w:link w:val="2"/>
    <w:qFormat/>
    <w:rsid w:val="00176E8F"/>
    <w:rPr>
      <w:rFonts w:ascii="Arial" w:eastAsia="黑体" w:hAnsi="Arial" w:cs="Times New Roman"/>
      <w:b/>
      <w:bCs/>
      <w:sz w:val="32"/>
      <w:szCs w:val="32"/>
    </w:rPr>
  </w:style>
  <w:style w:type="character" w:customStyle="1" w:styleId="3Char">
    <w:name w:val="标题 3 Char"/>
    <w:basedOn w:val="a1"/>
    <w:link w:val="3"/>
    <w:qFormat/>
    <w:rsid w:val="00176E8F"/>
    <w:rPr>
      <w:rFonts w:ascii="Times New Roman" w:eastAsia="宋体" w:hAnsi="Times New Roman" w:cs="Times New Roman"/>
      <w:b/>
      <w:bCs/>
      <w:szCs w:val="32"/>
    </w:rPr>
  </w:style>
  <w:style w:type="character" w:customStyle="1" w:styleId="4Char">
    <w:name w:val="标题 4 Char"/>
    <w:basedOn w:val="a1"/>
    <w:link w:val="4"/>
    <w:qFormat/>
    <w:rsid w:val="00176E8F"/>
    <w:rPr>
      <w:rFonts w:ascii="Arial" w:eastAsia="黑体" w:hAnsi="Arial" w:cs="Times New Roman"/>
      <w:b/>
      <w:bCs/>
      <w:sz w:val="28"/>
      <w:szCs w:val="28"/>
    </w:rPr>
  </w:style>
  <w:style w:type="character" w:customStyle="1" w:styleId="5Char">
    <w:name w:val="标题 5 Char"/>
    <w:basedOn w:val="a1"/>
    <w:link w:val="5"/>
    <w:qFormat/>
    <w:rsid w:val="00176E8F"/>
    <w:rPr>
      <w:rFonts w:ascii="Times New Roman" w:eastAsia="宋体" w:hAnsi="Times New Roman" w:cs="Times New Roman"/>
      <w:b/>
      <w:sz w:val="28"/>
      <w:szCs w:val="20"/>
    </w:rPr>
  </w:style>
  <w:style w:type="character" w:customStyle="1" w:styleId="6Char">
    <w:name w:val="标题 6 Char"/>
    <w:basedOn w:val="a1"/>
    <w:link w:val="6"/>
    <w:qFormat/>
    <w:rsid w:val="00176E8F"/>
    <w:rPr>
      <w:rFonts w:ascii="Arial" w:eastAsia="黑体" w:hAnsi="Arial" w:cs="Times New Roman"/>
      <w:b/>
      <w:sz w:val="24"/>
      <w:szCs w:val="20"/>
    </w:rPr>
  </w:style>
  <w:style w:type="character" w:customStyle="1" w:styleId="7Char">
    <w:name w:val="标题 7 Char"/>
    <w:basedOn w:val="a1"/>
    <w:link w:val="7"/>
    <w:qFormat/>
    <w:rsid w:val="00176E8F"/>
    <w:rPr>
      <w:rFonts w:ascii="Times New Roman" w:eastAsia="宋体" w:hAnsi="Times New Roman" w:cs="Times New Roman"/>
      <w:b/>
      <w:sz w:val="24"/>
      <w:szCs w:val="20"/>
    </w:rPr>
  </w:style>
  <w:style w:type="character" w:customStyle="1" w:styleId="8Char">
    <w:name w:val="标题 8 Char"/>
    <w:basedOn w:val="a1"/>
    <w:link w:val="8"/>
    <w:qFormat/>
    <w:rsid w:val="00176E8F"/>
    <w:rPr>
      <w:rFonts w:ascii="Arial" w:eastAsia="黑体" w:hAnsi="Arial" w:cs="Times New Roman"/>
      <w:sz w:val="24"/>
      <w:szCs w:val="20"/>
    </w:rPr>
  </w:style>
  <w:style w:type="character" w:customStyle="1" w:styleId="9Char">
    <w:name w:val="标题 9 Char"/>
    <w:basedOn w:val="a1"/>
    <w:link w:val="9"/>
    <w:qFormat/>
    <w:rsid w:val="00176E8F"/>
    <w:rPr>
      <w:rFonts w:ascii="Arial" w:eastAsia="黑体" w:hAnsi="Arial" w:cs="Times New Roman"/>
      <w:szCs w:val="20"/>
    </w:rPr>
  </w:style>
  <w:style w:type="paragraph" w:styleId="a0">
    <w:name w:val="Normal Indent"/>
    <w:basedOn w:val="a"/>
    <w:link w:val="Char1"/>
    <w:qFormat/>
    <w:rsid w:val="00176E8F"/>
    <w:pPr>
      <w:ind w:firstLine="420"/>
    </w:pPr>
  </w:style>
  <w:style w:type="paragraph" w:styleId="70">
    <w:name w:val="toc 7"/>
    <w:basedOn w:val="a"/>
    <w:next w:val="a"/>
    <w:uiPriority w:val="39"/>
    <w:qFormat/>
    <w:rsid w:val="00176E8F"/>
    <w:pPr>
      <w:ind w:leftChars="1200" w:left="2520"/>
    </w:pPr>
    <w:rPr>
      <w:rFonts w:ascii="Times New Roman" w:hAnsi="Times New Roman"/>
      <w:szCs w:val="20"/>
    </w:rPr>
  </w:style>
  <w:style w:type="paragraph" w:styleId="a6">
    <w:name w:val="Note Heading"/>
    <w:basedOn w:val="a"/>
    <w:next w:val="a"/>
    <w:link w:val="Char2"/>
    <w:qFormat/>
    <w:rsid w:val="00176E8F"/>
    <w:pPr>
      <w:jc w:val="center"/>
    </w:pPr>
  </w:style>
  <w:style w:type="character" w:customStyle="1" w:styleId="Char2">
    <w:name w:val="注释标题 Char"/>
    <w:basedOn w:val="a1"/>
    <w:link w:val="a6"/>
    <w:qFormat/>
    <w:rsid w:val="00176E8F"/>
    <w:rPr>
      <w:rFonts w:ascii="Calibri" w:eastAsia="宋体" w:hAnsi="Calibri" w:cs="Times New Roman"/>
    </w:rPr>
  </w:style>
  <w:style w:type="paragraph" w:styleId="40">
    <w:name w:val="List Bullet 4"/>
    <w:basedOn w:val="a"/>
    <w:qFormat/>
    <w:rsid w:val="00176E8F"/>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176E8F"/>
    <w:pPr>
      <w:tabs>
        <w:tab w:val="left" w:pos="560"/>
      </w:tabs>
      <w:ind w:left="900" w:hanging="340"/>
    </w:pPr>
    <w:rPr>
      <w:rFonts w:ascii="Times New Roman" w:hAnsi="Times New Roman"/>
      <w:szCs w:val="20"/>
    </w:rPr>
  </w:style>
  <w:style w:type="paragraph" w:styleId="a8">
    <w:name w:val="caption"/>
    <w:basedOn w:val="a"/>
    <w:next w:val="a"/>
    <w:qFormat/>
    <w:rsid w:val="00176E8F"/>
    <w:pPr>
      <w:spacing w:line="480" w:lineRule="auto"/>
    </w:pPr>
    <w:rPr>
      <w:rFonts w:ascii="华文中宋" w:eastAsia="华文中宋" w:hAnsi="华文中宋"/>
      <w:sz w:val="36"/>
      <w:szCs w:val="20"/>
    </w:rPr>
  </w:style>
  <w:style w:type="paragraph" w:styleId="a9">
    <w:name w:val="List Bullet"/>
    <w:basedOn w:val="a"/>
    <w:qFormat/>
    <w:rsid w:val="00176E8F"/>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176E8F"/>
    <w:pPr>
      <w:shd w:val="clear" w:color="auto" w:fill="000080"/>
    </w:pPr>
    <w:rPr>
      <w:rFonts w:ascii="Times New Roman" w:hAnsi="Times New Roman"/>
      <w:szCs w:val="20"/>
    </w:rPr>
  </w:style>
  <w:style w:type="character" w:customStyle="1" w:styleId="Char3">
    <w:name w:val="文档结构图 Char"/>
    <w:basedOn w:val="a1"/>
    <w:link w:val="aa"/>
    <w:semiHidden/>
    <w:qFormat/>
    <w:rsid w:val="00176E8F"/>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176E8F"/>
    <w:pPr>
      <w:jc w:val="left"/>
    </w:pPr>
  </w:style>
  <w:style w:type="character" w:customStyle="1" w:styleId="Char4">
    <w:name w:val="批注文字 Char"/>
    <w:basedOn w:val="a1"/>
    <w:link w:val="ab"/>
    <w:uiPriority w:val="99"/>
    <w:qFormat/>
    <w:rsid w:val="00176E8F"/>
    <w:rPr>
      <w:rFonts w:ascii="Calibri" w:eastAsia="宋体" w:hAnsi="Calibri" w:cs="Times New Roman"/>
    </w:rPr>
  </w:style>
  <w:style w:type="paragraph" w:styleId="ac">
    <w:name w:val="Salutation"/>
    <w:basedOn w:val="a"/>
    <w:next w:val="a"/>
    <w:link w:val="Char5"/>
    <w:qFormat/>
    <w:rsid w:val="00176E8F"/>
    <w:pPr>
      <w:spacing w:beforeLines="40" w:afterLines="40" w:line="312" w:lineRule="auto"/>
    </w:pPr>
    <w:rPr>
      <w:kern w:val="0"/>
      <w:sz w:val="24"/>
      <w:szCs w:val="24"/>
    </w:rPr>
  </w:style>
  <w:style w:type="character" w:customStyle="1" w:styleId="Char5">
    <w:name w:val="称呼 Char"/>
    <w:basedOn w:val="a1"/>
    <w:link w:val="ac"/>
    <w:qFormat/>
    <w:rsid w:val="00176E8F"/>
    <w:rPr>
      <w:rFonts w:ascii="Calibri" w:eastAsia="宋体" w:hAnsi="Calibri" w:cs="Times New Roman"/>
      <w:kern w:val="0"/>
      <w:sz w:val="24"/>
      <w:szCs w:val="24"/>
    </w:rPr>
  </w:style>
  <w:style w:type="paragraph" w:styleId="30">
    <w:name w:val="Body Text 3"/>
    <w:basedOn w:val="a"/>
    <w:link w:val="3Char0"/>
    <w:qFormat/>
    <w:rsid w:val="00176E8F"/>
    <w:pPr>
      <w:autoSpaceDE w:val="0"/>
      <w:autoSpaceDN w:val="0"/>
      <w:jc w:val="center"/>
    </w:pPr>
    <w:rPr>
      <w:kern w:val="0"/>
      <w:sz w:val="16"/>
      <w:szCs w:val="20"/>
    </w:rPr>
  </w:style>
  <w:style w:type="character" w:customStyle="1" w:styleId="3Char0">
    <w:name w:val="正文文本 3 Char"/>
    <w:basedOn w:val="a1"/>
    <w:link w:val="30"/>
    <w:qFormat/>
    <w:rsid w:val="00176E8F"/>
    <w:rPr>
      <w:rFonts w:ascii="Calibri" w:eastAsia="宋体" w:hAnsi="Calibri" w:cs="Times New Roman"/>
      <w:kern w:val="0"/>
      <w:sz w:val="16"/>
      <w:szCs w:val="20"/>
    </w:rPr>
  </w:style>
  <w:style w:type="paragraph" w:styleId="31">
    <w:name w:val="List Bullet 3"/>
    <w:basedOn w:val="a"/>
    <w:qFormat/>
    <w:rsid w:val="00176E8F"/>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176E8F"/>
    <w:pPr>
      <w:spacing w:after="120"/>
    </w:pPr>
  </w:style>
  <w:style w:type="character" w:customStyle="1" w:styleId="Char6">
    <w:name w:val="正文文本 Char"/>
    <w:basedOn w:val="a1"/>
    <w:qFormat/>
    <w:rsid w:val="00176E8F"/>
    <w:rPr>
      <w:rFonts w:ascii="Calibri" w:eastAsia="宋体" w:hAnsi="Calibri" w:cs="Times New Roman"/>
    </w:rPr>
  </w:style>
  <w:style w:type="paragraph" w:styleId="ae">
    <w:name w:val="Body Text Indent"/>
    <w:basedOn w:val="a"/>
    <w:link w:val="Char7"/>
    <w:qFormat/>
    <w:rsid w:val="00176E8F"/>
    <w:pPr>
      <w:ind w:firstLine="444"/>
    </w:pPr>
    <w:rPr>
      <w:rFonts w:ascii="Times New Roman" w:hAnsi="Times New Roman"/>
      <w:b/>
      <w:sz w:val="24"/>
      <w:szCs w:val="20"/>
    </w:rPr>
  </w:style>
  <w:style w:type="character" w:customStyle="1" w:styleId="Char7">
    <w:name w:val="正文文本缩进 Char"/>
    <w:basedOn w:val="a1"/>
    <w:link w:val="ae"/>
    <w:qFormat/>
    <w:rsid w:val="00176E8F"/>
    <w:rPr>
      <w:rFonts w:ascii="Times New Roman" w:eastAsia="宋体" w:hAnsi="Times New Roman" w:cs="Times New Roman"/>
      <w:b/>
      <w:sz w:val="24"/>
      <w:szCs w:val="20"/>
    </w:rPr>
  </w:style>
  <w:style w:type="paragraph" w:styleId="20">
    <w:name w:val="List Bullet 2"/>
    <w:basedOn w:val="a"/>
    <w:qFormat/>
    <w:rsid w:val="00176E8F"/>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176E8F"/>
    <w:pPr>
      <w:ind w:leftChars="800" w:left="1680"/>
    </w:pPr>
    <w:rPr>
      <w:rFonts w:ascii="Times New Roman" w:hAnsi="Times New Roman"/>
      <w:szCs w:val="20"/>
    </w:rPr>
  </w:style>
  <w:style w:type="paragraph" w:styleId="32">
    <w:name w:val="toc 3"/>
    <w:basedOn w:val="a"/>
    <w:next w:val="a"/>
    <w:uiPriority w:val="39"/>
    <w:qFormat/>
    <w:rsid w:val="00176E8F"/>
    <w:pPr>
      <w:tabs>
        <w:tab w:val="right" w:leader="dot" w:pos="9231"/>
      </w:tabs>
      <w:ind w:leftChars="400" w:left="840"/>
    </w:pPr>
    <w:rPr>
      <w:rFonts w:ascii="Times New Roman" w:hAnsi="Times New Roman"/>
      <w:szCs w:val="24"/>
    </w:rPr>
  </w:style>
  <w:style w:type="paragraph" w:styleId="af">
    <w:name w:val="Plain Text"/>
    <w:basedOn w:val="a"/>
    <w:link w:val="Char8"/>
    <w:qFormat/>
    <w:rsid w:val="00176E8F"/>
    <w:rPr>
      <w:rFonts w:ascii="宋体" w:hAnsi="Courier New"/>
      <w:kern w:val="0"/>
      <w:sz w:val="20"/>
      <w:szCs w:val="20"/>
    </w:rPr>
  </w:style>
  <w:style w:type="character" w:customStyle="1" w:styleId="Char8">
    <w:name w:val="纯文本 Char"/>
    <w:basedOn w:val="a1"/>
    <w:link w:val="af"/>
    <w:qFormat/>
    <w:rsid w:val="00176E8F"/>
    <w:rPr>
      <w:rFonts w:ascii="宋体" w:eastAsia="宋体" w:hAnsi="Courier New" w:cs="Times New Roman"/>
      <w:kern w:val="0"/>
      <w:sz w:val="20"/>
      <w:szCs w:val="20"/>
    </w:rPr>
  </w:style>
  <w:style w:type="paragraph" w:styleId="80">
    <w:name w:val="toc 8"/>
    <w:basedOn w:val="a"/>
    <w:next w:val="a"/>
    <w:uiPriority w:val="39"/>
    <w:qFormat/>
    <w:rsid w:val="00176E8F"/>
    <w:pPr>
      <w:ind w:leftChars="1400" w:left="2940"/>
    </w:pPr>
    <w:rPr>
      <w:rFonts w:ascii="Times New Roman" w:hAnsi="Times New Roman"/>
      <w:szCs w:val="20"/>
    </w:rPr>
  </w:style>
  <w:style w:type="paragraph" w:styleId="af0">
    <w:name w:val="Date"/>
    <w:basedOn w:val="a"/>
    <w:next w:val="a"/>
    <w:link w:val="Char9"/>
    <w:qFormat/>
    <w:rsid w:val="00176E8F"/>
  </w:style>
  <w:style w:type="character" w:customStyle="1" w:styleId="Char9">
    <w:name w:val="日期 Char"/>
    <w:basedOn w:val="a1"/>
    <w:link w:val="af0"/>
    <w:qFormat/>
    <w:rsid w:val="00176E8F"/>
    <w:rPr>
      <w:rFonts w:ascii="Calibri" w:eastAsia="宋体" w:hAnsi="Calibri" w:cs="Times New Roman"/>
    </w:rPr>
  </w:style>
  <w:style w:type="paragraph" w:styleId="21">
    <w:name w:val="Body Text Indent 2"/>
    <w:basedOn w:val="a"/>
    <w:link w:val="2Char0"/>
    <w:qFormat/>
    <w:rsid w:val="00176E8F"/>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176E8F"/>
    <w:rPr>
      <w:rFonts w:ascii="宋体" w:eastAsia="宋体" w:hAnsi="宋体" w:cs="Times New Roman"/>
      <w:b/>
      <w:bCs/>
      <w:sz w:val="24"/>
      <w:szCs w:val="20"/>
    </w:rPr>
  </w:style>
  <w:style w:type="paragraph" w:styleId="af1">
    <w:name w:val="Balloon Text"/>
    <w:basedOn w:val="a"/>
    <w:link w:val="Chara"/>
    <w:semiHidden/>
    <w:qFormat/>
    <w:rsid w:val="00176E8F"/>
    <w:rPr>
      <w:rFonts w:ascii="Times New Roman" w:hAnsi="Times New Roman"/>
      <w:sz w:val="18"/>
      <w:szCs w:val="18"/>
    </w:rPr>
  </w:style>
  <w:style w:type="character" w:customStyle="1" w:styleId="Chara">
    <w:name w:val="批注框文本 Char"/>
    <w:basedOn w:val="a1"/>
    <w:link w:val="af1"/>
    <w:semiHidden/>
    <w:qFormat/>
    <w:rsid w:val="00176E8F"/>
    <w:rPr>
      <w:rFonts w:ascii="Times New Roman" w:eastAsia="宋体" w:hAnsi="Times New Roman" w:cs="Times New Roman"/>
      <w:sz w:val="18"/>
      <w:szCs w:val="18"/>
    </w:rPr>
  </w:style>
  <w:style w:type="paragraph" w:styleId="10">
    <w:name w:val="toc 1"/>
    <w:basedOn w:val="a"/>
    <w:next w:val="a"/>
    <w:uiPriority w:val="39"/>
    <w:qFormat/>
    <w:rsid w:val="00176E8F"/>
    <w:pPr>
      <w:tabs>
        <w:tab w:val="left" w:pos="840"/>
        <w:tab w:val="right" w:leader="dot" w:pos="9231"/>
      </w:tabs>
    </w:pPr>
    <w:rPr>
      <w:rFonts w:ascii="Times New Roman" w:hAnsi="Times New Roman"/>
      <w:szCs w:val="24"/>
    </w:rPr>
  </w:style>
  <w:style w:type="paragraph" w:styleId="41">
    <w:name w:val="toc 4"/>
    <w:basedOn w:val="a"/>
    <w:next w:val="a"/>
    <w:uiPriority w:val="39"/>
    <w:qFormat/>
    <w:rsid w:val="00176E8F"/>
    <w:pPr>
      <w:ind w:leftChars="600" w:left="1260"/>
    </w:pPr>
    <w:rPr>
      <w:rFonts w:ascii="Times New Roman" w:hAnsi="Times New Roman"/>
      <w:szCs w:val="20"/>
    </w:rPr>
  </w:style>
  <w:style w:type="paragraph" w:styleId="af2">
    <w:name w:val="Subtitle"/>
    <w:basedOn w:val="a"/>
    <w:next w:val="a"/>
    <w:link w:val="Charb"/>
    <w:qFormat/>
    <w:rsid w:val="00176E8F"/>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176E8F"/>
    <w:rPr>
      <w:rFonts w:ascii="Arial" w:eastAsia="方正魏碑简体" w:hAnsi="Arial" w:cs="Times New Roman"/>
      <w:bCs/>
      <w:kern w:val="28"/>
      <w:sz w:val="32"/>
      <w:szCs w:val="32"/>
    </w:rPr>
  </w:style>
  <w:style w:type="paragraph" w:styleId="af3">
    <w:name w:val="footnote text"/>
    <w:basedOn w:val="a"/>
    <w:link w:val="Char11"/>
    <w:unhideWhenUsed/>
    <w:qFormat/>
    <w:rsid w:val="00176E8F"/>
    <w:pPr>
      <w:snapToGrid w:val="0"/>
      <w:jc w:val="left"/>
    </w:pPr>
    <w:rPr>
      <w:rFonts w:ascii="Times New Roman" w:hAnsi="Times New Roman"/>
      <w:sz w:val="18"/>
      <w:szCs w:val="18"/>
    </w:rPr>
  </w:style>
  <w:style w:type="character" w:customStyle="1" w:styleId="Charc">
    <w:name w:val="脚注文本 Char"/>
    <w:basedOn w:val="a1"/>
    <w:semiHidden/>
    <w:qFormat/>
    <w:rsid w:val="00176E8F"/>
    <w:rPr>
      <w:rFonts w:ascii="Calibri" w:eastAsia="宋体" w:hAnsi="Calibri" w:cs="Times New Roman"/>
      <w:sz w:val="18"/>
      <w:szCs w:val="18"/>
    </w:rPr>
  </w:style>
  <w:style w:type="paragraph" w:styleId="60">
    <w:name w:val="toc 6"/>
    <w:basedOn w:val="a"/>
    <w:next w:val="a"/>
    <w:uiPriority w:val="39"/>
    <w:qFormat/>
    <w:rsid w:val="00176E8F"/>
    <w:pPr>
      <w:ind w:leftChars="1000" w:left="2100"/>
    </w:pPr>
    <w:rPr>
      <w:rFonts w:ascii="Times New Roman" w:hAnsi="Times New Roman"/>
      <w:szCs w:val="20"/>
    </w:rPr>
  </w:style>
  <w:style w:type="paragraph" w:styleId="33">
    <w:name w:val="Body Text Indent 3"/>
    <w:basedOn w:val="a"/>
    <w:link w:val="3Char1"/>
    <w:qFormat/>
    <w:rsid w:val="00176E8F"/>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176E8F"/>
    <w:rPr>
      <w:rFonts w:ascii="Times New Roman" w:eastAsia="宋体" w:hAnsi="Times New Roman" w:cs="Times New Roman"/>
      <w:szCs w:val="21"/>
    </w:rPr>
  </w:style>
  <w:style w:type="paragraph" w:styleId="22">
    <w:name w:val="toc 2"/>
    <w:basedOn w:val="a"/>
    <w:next w:val="a"/>
    <w:uiPriority w:val="39"/>
    <w:qFormat/>
    <w:rsid w:val="00176E8F"/>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176E8F"/>
    <w:pPr>
      <w:ind w:leftChars="1600" w:left="3360"/>
    </w:pPr>
    <w:rPr>
      <w:rFonts w:ascii="Times New Roman" w:hAnsi="Times New Roman"/>
      <w:szCs w:val="20"/>
    </w:rPr>
  </w:style>
  <w:style w:type="paragraph" w:styleId="23">
    <w:name w:val="Body Text 2"/>
    <w:basedOn w:val="a"/>
    <w:link w:val="2Char1"/>
    <w:qFormat/>
    <w:rsid w:val="00176E8F"/>
    <w:pPr>
      <w:spacing w:after="120" w:line="480" w:lineRule="auto"/>
    </w:pPr>
    <w:rPr>
      <w:rFonts w:ascii="Times New Roman" w:hAnsi="Times New Roman"/>
      <w:szCs w:val="20"/>
    </w:rPr>
  </w:style>
  <w:style w:type="character" w:customStyle="1" w:styleId="2Char1">
    <w:name w:val="正文文本 2 Char"/>
    <w:basedOn w:val="a1"/>
    <w:link w:val="23"/>
    <w:qFormat/>
    <w:rsid w:val="00176E8F"/>
    <w:rPr>
      <w:rFonts w:ascii="Times New Roman" w:eastAsia="宋体" w:hAnsi="Times New Roman" w:cs="Times New Roman"/>
      <w:szCs w:val="20"/>
    </w:rPr>
  </w:style>
  <w:style w:type="paragraph" w:styleId="HTML">
    <w:name w:val="HTML Preformatted"/>
    <w:basedOn w:val="a"/>
    <w:link w:val="HTMLChar"/>
    <w:qFormat/>
    <w:rsid w:val="00176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176E8F"/>
    <w:rPr>
      <w:rFonts w:ascii="宋体" w:eastAsia="宋体" w:hAnsi="宋体" w:cs="宋体"/>
      <w:kern w:val="0"/>
      <w:sz w:val="24"/>
      <w:szCs w:val="24"/>
    </w:rPr>
  </w:style>
  <w:style w:type="paragraph" w:styleId="af4">
    <w:name w:val="Normal (Web)"/>
    <w:basedOn w:val="a"/>
    <w:uiPriority w:val="99"/>
    <w:qFormat/>
    <w:rsid w:val="00176E8F"/>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176E8F"/>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176E8F"/>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176E8F"/>
    <w:rPr>
      <w:b/>
      <w:bCs/>
      <w:kern w:val="0"/>
      <w:sz w:val="20"/>
      <w:szCs w:val="20"/>
    </w:rPr>
  </w:style>
  <w:style w:type="character" w:customStyle="1" w:styleId="Chare">
    <w:name w:val="批注主题 Char"/>
    <w:basedOn w:val="Char4"/>
    <w:link w:val="af6"/>
    <w:uiPriority w:val="99"/>
    <w:qFormat/>
    <w:rsid w:val="00176E8F"/>
    <w:rPr>
      <w:rFonts w:ascii="Calibri" w:eastAsia="宋体" w:hAnsi="Calibri" w:cs="Times New Roman"/>
      <w:b/>
      <w:bCs/>
      <w:kern w:val="0"/>
      <w:sz w:val="20"/>
      <w:szCs w:val="20"/>
    </w:rPr>
  </w:style>
  <w:style w:type="paragraph" w:styleId="af7">
    <w:name w:val="Body Text First Indent"/>
    <w:basedOn w:val="ad"/>
    <w:link w:val="Charf"/>
    <w:qFormat/>
    <w:rsid w:val="00176E8F"/>
    <w:pPr>
      <w:spacing w:line="300" w:lineRule="auto"/>
      <w:ind w:firstLine="510"/>
    </w:pPr>
    <w:rPr>
      <w:sz w:val="24"/>
    </w:rPr>
  </w:style>
  <w:style w:type="character" w:customStyle="1" w:styleId="Charf">
    <w:name w:val="正文首行缩进 Char"/>
    <w:basedOn w:val="Char6"/>
    <w:link w:val="af7"/>
    <w:qFormat/>
    <w:rsid w:val="00176E8F"/>
    <w:rPr>
      <w:rFonts w:ascii="Calibri" w:eastAsia="宋体" w:hAnsi="Calibri" w:cs="Times New Roman"/>
      <w:sz w:val="24"/>
    </w:rPr>
  </w:style>
  <w:style w:type="table" w:styleId="af8">
    <w:name w:val="Table Grid"/>
    <w:basedOn w:val="a2"/>
    <w:uiPriority w:val="39"/>
    <w:qFormat/>
    <w:rsid w:val="00176E8F"/>
    <w:pPr>
      <w:widowControl w:val="0"/>
      <w:jc w:val="both"/>
    </w:pPr>
    <w:rPr>
      <w:rFonts w:ascii="Times New Roman" w:eastAsia="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176E8F"/>
    <w:rPr>
      <w:b/>
      <w:bCs/>
    </w:rPr>
  </w:style>
  <w:style w:type="character" w:styleId="afa">
    <w:name w:val="page number"/>
    <w:basedOn w:val="a1"/>
    <w:qFormat/>
    <w:rsid w:val="00176E8F"/>
  </w:style>
  <w:style w:type="character" w:styleId="afb">
    <w:name w:val="FollowedHyperlink"/>
    <w:qFormat/>
    <w:rsid w:val="00176E8F"/>
    <w:rPr>
      <w:color w:val="800080"/>
      <w:u w:val="single"/>
    </w:rPr>
  </w:style>
  <w:style w:type="character" w:styleId="afc">
    <w:name w:val="Emphasis"/>
    <w:qFormat/>
    <w:rsid w:val="00176E8F"/>
    <w:rPr>
      <w:i/>
      <w:iCs/>
    </w:rPr>
  </w:style>
  <w:style w:type="character" w:styleId="afd">
    <w:name w:val="Hyperlink"/>
    <w:uiPriority w:val="99"/>
    <w:qFormat/>
    <w:rsid w:val="00176E8F"/>
    <w:rPr>
      <w:color w:val="0000FF"/>
      <w:u w:val="single"/>
    </w:rPr>
  </w:style>
  <w:style w:type="character" w:styleId="afe">
    <w:name w:val="annotation reference"/>
    <w:uiPriority w:val="99"/>
    <w:unhideWhenUsed/>
    <w:qFormat/>
    <w:rsid w:val="00176E8F"/>
    <w:rPr>
      <w:sz w:val="21"/>
      <w:szCs w:val="21"/>
    </w:rPr>
  </w:style>
  <w:style w:type="character" w:customStyle="1" w:styleId="16">
    <w:name w:val="16"/>
    <w:qFormat/>
    <w:rsid w:val="00176E8F"/>
    <w:rPr>
      <w:rFonts w:ascii="Times New Roman" w:hAnsi="Times New Roman" w:cs="Times New Roman" w:hint="default"/>
      <w:color w:val="0000FF"/>
      <w:sz w:val="20"/>
      <w:szCs w:val="20"/>
      <w:u w:val="single"/>
    </w:rPr>
  </w:style>
  <w:style w:type="character" w:customStyle="1" w:styleId="Charf0">
    <w:name w:val="明显引用 Char"/>
    <w:basedOn w:val="a1"/>
    <w:qFormat/>
    <w:rsid w:val="00176E8F"/>
    <w:rPr>
      <w:b/>
      <w:bCs/>
      <w:i/>
      <w:iCs/>
      <w:color w:val="4F81BD"/>
      <w:kern w:val="2"/>
      <w:sz w:val="21"/>
    </w:rPr>
  </w:style>
  <w:style w:type="character" w:customStyle="1" w:styleId="SubtitleChar">
    <w:name w:val="Subtitle Char"/>
    <w:qFormat/>
    <w:locked/>
    <w:rsid w:val="00176E8F"/>
    <w:rPr>
      <w:rFonts w:ascii="Calibri Light" w:eastAsia="宋体" w:hAnsi="Calibri Light" w:cs="Times New Roman"/>
      <w:b/>
      <w:bCs/>
      <w:kern w:val="28"/>
      <w:sz w:val="32"/>
      <w:szCs w:val="32"/>
      <w:lang w:eastAsia="en-US"/>
    </w:rPr>
  </w:style>
  <w:style w:type="character" w:customStyle="1" w:styleId="CharChar6">
    <w:name w:val="Char Char6"/>
    <w:qFormat/>
    <w:rsid w:val="00176E8F"/>
    <w:rPr>
      <w:rFonts w:ascii="Arial" w:eastAsia="黑体" w:hAnsi="Arial"/>
      <w:kern w:val="2"/>
      <w:sz w:val="44"/>
    </w:rPr>
  </w:style>
  <w:style w:type="character" w:customStyle="1" w:styleId="Char5CharCharCharCharChar">
    <w:name w:val="+正文 Char5 Char Char Char Char Char"/>
    <w:link w:val="Char5CharCharChar"/>
    <w:qFormat/>
    <w:locked/>
    <w:rsid w:val="00176E8F"/>
    <w:rPr>
      <w:rFonts w:ascii="宋体" w:hAnsi="宋体"/>
      <w:sz w:val="24"/>
    </w:rPr>
  </w:style>
  <w:style w:type="paragraph" w:customStyle="1" w:styleId="Char5CharCharChar">
    <w:name w:val="+正文 Char5 Char Char Char"/>
    <w:basedOn w:val="a"/>
    <w:link w:val="Char5CharCharCharCharChar"/>
    <w:qFormat/>
    <w:rsid w:val="00176E8F"/>
    <w:pPr>
      <w:spacing w:line="360" w:lineRule="auto"/>
      <w:ind w:firstLineChars="200" w:firstLine="200"/>
    </w:pPr>
    <w:rPr>
      <w:rFonts w:ascii="宋体" w:eastAsiaTheme="minorEastAsia" w:hAnsi="宋体" w:cstheme="minorBidi"/>
      <w:sz w:val="24"/>
    </w:rPr>
  </w:style>
  <w:style w:type="character" w:customStyle="1" w:styleId="Char11">
    <w:name w:val="脚注文本 Char1"/>
    <w:basedOn w:val="a1"/>
    <w:link w:val="af3"/>
    <w:qFormat/>
    <w:locked/>
    <w:rsid w:val="00176E8F"/>
    <w:rPr>
      <w:rFonts w:ascii="Times New Roman" w:eastAsia="宋体" w:hAnsi="Times New Roman" w:cs="Times New Roman"/>
      <w:sz w:val="18"/>
      <w:szCs w:val="18"/>
    </w:rPr>
  </w:style>
  <w:style w:type="character" w:customStyle="1" w:styleId="Char10">
    <w:name w:val="正文文本 Char1"/>
    <w:basedOn w:val="a1"/>
    <w:link w:val="ad"/>
    <w:qFormat/>
    <w:rsid w:val="00176E8F"/>
    <w:rPr>
      <w:rFonts w:ascii="Calibri" w:eastAsia="宋体" w:hAnsi="Calibri" w:cs="Times New Roman"/>
    </w:rPr>
  </w:style>
  <w:style w:type="character" w:customStyle="1" w:styleId="Char12">
    <w:name w:val="引用 Char1"/>
    <w:basedOn w:val="a1"/>
    <w:link w:val="11"/>
    <w:qFormat/>
    <w:locked/>
    <w:rsid w:val="00176E8F"/>
    <w:rPr>
      <w:rFonts w:ascii="Calibri" w:eastAsia="宋体" w:hAnsi="Calibri" w:cs="Times New Roman"/>
      <w:i/>
      <w:iCs/>
      <w:color w:val="000000"/>
      <w:sz w:val="22"/>
      <w:lang w:eastAsia="en-US" w:bidi="en-US"/>
    </w:rPr>
  </w:style>
  <w:style w:type="paragraph" w:customStyle="1" w:styleId="11">
    <w:name w:val="引用1"/>
    <w:basedOn w:val="a"/>
    <w:next w:val="a"/>
    <w:link w:val="Char12"/>
    <w:qFormat/>
    <w:rsid w:val="00176E8F"/>
    <w:pPr>
      <w:widowControl/>
      <w:spacing w:after="200" w:line="276" w:lineRule="auto"/>
      <w:jc w:val="left"/>
    </w:pPr>
    <w:rPr>
      <w:i/>
      <w:iCs/>
      <w:color w:val="000000"/>
      <w:sz w:val="22"/>
      <w:lang w:eastAsia="en-US" w:bidi="en-US"/>
    </w:rPr>
  </w:style>
  <w:style w:type="character" w:customStyle="1" w:styleId="CharChar">
    <w:name w:val="普通文字 Char Char"/>
    <w:qFormat/>
    <w:rsid w:val="00176E8F"/>
    <w:rPr>
      <w:rFonts w:ascii="宋体" w:hAnsi="Courier New"/>
      <w:kern w:val="2"/>
      <w:sz w:val="21"/>
    </w:rPr>
  </w:style>
  <w:style w:type="character" w:customStyle="1" w:styleId="CharChar8">
    <w:name w:val="Char Char8"/>
    <w:qFormat/>
    <w:rsid w:val="00176E8F"/>
    <w:rPr>
      <w:kern w:val="2"/>
      <w:sz w:val="21"/>
    </w:rPr>
  </w:style>
  <w:style w:type="character" w:customStyle="1" w:styleId="msoins0">
    <w:name w:val="msoins"/>
    <w:basedOn w:val="a1"/>
    <w:qFormat/>
    <w:rsid w:val="00176E8F"/>
  </w:style>
  <w:style w:type="character" w:customStyle="1" w:styleId="Char13">
    <w:name w:val="批注主题 Char1"/>
    <w:basedOn w:val="Char14"/>
    <w:uiPriority w:val="99"/>
    <w:semiHidden/>
    <w:qFormat/>
    <w:rsid w:val="00176E8F"/>
    <w:rPr>
      <w:b/>
      <w:bCs/>
    </w:rPr>
  </w:style>
  <w:style w:type="character" w:customStyle="1" w:styleId="Char14">
    <w:name w:val="批注文字 Char1"/>
    <w:basedOn w:val="a1"/>
    <w:uiPriority w:val="99"/>
    <w:semiHidden/>
    <w:qFormat/>
    <w:rsid w:val="00176E8F"/>
  </w:style>
  <w:style w:type="character" w:customStyle="1" w:styleId="CharChar2">
    <w:name w:val="Char Char2"/>
    <w:qFormat/>
    <w:rsid w:val="00176E8F"/>
    <w:rPr>
      <w:kern w:val="2"/>
      <w:sz w:val="24"/>
      <w:szCs w:val="24"/>
    </w:rPr>
  </w:style>
  <w:style w:type="character" w:customStyle="1" w:styleId="Char15">
    <w:name w:val="标题 Char1"/>
    <w:basedOn w:val="a1"/>
    <w:uiPriority w:val="10"/>
    <w:qFormat/>
    <w:rsid w:val="00176E8F"/>
    <w:rPr>
      <w:rFonts w:ascii="Cambria" w:eastAsia="宋体" w:hAnsi="Cambria" w:cs="Times New Roman"/>
      <w:b/>
      <w:bCs/>
      <w:sz w:val="32"/>
      <w:szCs w:val="32"/>
    </w:rPr>
  </w:style>
  <w:style w:type="character" w:customStyle="1" w:styleId="Char16">
    <w:name w:val="页脚 Char1"/>
    <w:basedOn w:val="a1"/>
    <w:uiPriority w:val="99"/>
    <w:semiHidden/>
    <w:qFormat/>
    <w:rsid w:val="00176E8F"/>
    <w:rPr>
      <w:sz w:val="18"/>
      <w:szCs w:val="18"/>
    </w:rPr>
  </w:style>
  <w:style w:type="character" w:customStyle="1" w:styleId="Char17">
    <w:name w:val="注释标题 Char1"/>
    <w:basedOn w:val="a1"/>
    <w:uiPriority w:val="99"/>
    <w:semiHidden/>
    <w:qFormat/>
    <w:rsid w:val="00176E8F"/>
  </w:style>
  <w:style w:type="character" w:customStyle="1" w:styleId="Char18">
    <w:name w:val="页眉 Char1"/>
    <w:basedOn w:val="a1"/>
    <w:uiPriority w:val="99"/>
    <w:semiHidden/>
    <w:qFormat/>
    <w:rsid w:val="00176E8F"/>
    <w:rPr>
      <w:sz w:val="18"/>
      <w:szCs w:val="18"/>
    </w:rPr>
  </w:style>
  <w:style w:type="character" w:customStyle="1" w:styleId="font12-blue-bold1">
    <w:name w:val="font12-blue-bold1"/>
    <w:qFormat/>
    <w:rsid w:val="00176E8F"/>
    <w:rPr>
      <w:b/>
      <w:bCs/>
      <w:color w:val="0249A5"/>
      <w:sz w:val="18"/>
      <w:szCs w:val="18"/>
      <w:u w:val="none"/>
    </w:rPr>
  </w:style>
  <w:style w:type="character" w:customStyle="1" w:styleId="3Char10">
    <w:name w:val="正文文本 3 Char1"/>
    <w:basedOn w:val="a1"/>
    <w:uiPriority w:val="99"/>
    <w:semiHidden/>
    <w:qFormat/>
    <w:rsid w:val="00176E8F"/>
    <w:rPr>
      <w:sz w:val="16"/>
      <w:szCs w:val="16"/>
    </w:rPr>
  </w:style>
  <w:style w:type="character" w:customStyle="1" w:styleId="hCharChar">
    <w:name w:val="h Char Char"/>
    <w:qFormat/>
    <w:rsid w:val="00176E8F"/>
    <w:rPr>
      <w:kern w:val="2"/>
      <w:sz w:val="18"/>
    </w:rPr>
  </w:style>
  <w:style w:type="character" w:customStyle="1" w:styleId="CharChar7">
    <w:name w:val="Char Char7"/>
    <w:qFormat/>
    <w:rsid w:val="00176E8F"/>
    <w:rPr>
      <w:kern w:val="2"/>
      <w:sz w:val="18"/>
    </w:rPr>
  </w:style>
  <w:style w:type="character" w:customStyle="1" w:styleId="Char19">
    <w:name w:val="日期 Char1"/>
    <w:basedOn w:val="a1"/>
    <w:uiPriority w:val="99"/>
    <w:semiHidden/>
    <w:qFormat/>
    <w:rsid w:val="00176E8F"/>
  </w:style>
  <w:style w:type="character" w:customStyle="1" w:styleId="CharChar3">
    <w:name w:val="Char Char3"/>
    <w:qFormat/>
    <w:rsid w:val="00176E8F"/>
    <w:rPr>
      <w:kern w:val="2"/>
      <w:sz w:val="21"/>
    </w:rPr>
  </w:style>
  <w:style w:type="character" w:customStyle="1" w:styleId="CharChar0">
    <w:name w:val="+正文 Char Char"/>
    <w:link w:val="CharCharChar"/>
    <w:qFormat/>
    <w:locked/>
    <w:rsid w:val="00176E8F"/>
    <w:rPr>
      <w:rFonts w:ascii="楷体_GB2312" w:eastAsia="楷体_GB2312"/>
      <w:sz w:val="24"/>
    </w:rPr>
  </w:style>
  <w:style w:type="paragraph" w:customStyle="1" w:styleId="CharCharChar">
    <w:name w:val="+正文 Char Char Char"/>
    <w:basedOn w:val="a"/>
    <w:link w:val="CharChar0"/>
    <w:qFormat/>
    <w:rsid w:val="00176E8F"/>
    <w:pPr>
      <w:spacing w:line="360" w:lineRule="auto"/>
      <w:ind w:firstLineChars="200" w:firstLine="200"/>
    </w:pPr>
    <w:rPr>
      <w:rFonts w:ascii="楷体_GB2312" w:eastAsia="楷体_GB2312" w:hAnsiTheme="minorHAnsi" w:cstheme="minorBidi"/>
      <w:sz w:val="24"/>
    </w:rPr>
  </w:style>
  <w:style w:type="character" w:customStyle="1" w:styleId="CharChar1">
    <w:name w:val="Char Char1"/>
    <w:semiHidden/>
    <w:qFormat/>
    <w:rsid w:val="00176E8F"/>
    <w:rPr>
      <w:kern w:val="2"/>
      <w:sz w:val="21"/>
    </w:rPr>
  </w:style>
  <w:style w:type="character" w:customStyle="1" w:styleId="solutioncontent1">
    <w:name w:val="solutioncontent1"/>
    <w:qFormat/>
    <w:rsid w:val="00176E8F"/>
    <w:rPr>
      <w:rFonts w:cs="Times New Roman"/>
      <w:color w:val="333333"/>
      <w:sz w:val="15"/>
      <w:szCs w:val="15"/>
    </w:rPr>
  </w:style>
  <w:style w:type="character" w:customStyle="1" w:styleId="Char1a">
    <w:name w:val="正文首行缩进 Char1"/>
    <w:basedOn w:val="Char10"/>
    <w:uiPriority w:val="99"/>
    <w:semiHidden/>
    <w:qFormat/>
    <w:rsid w:val="00176E8F"/>
    <w:rPr>
      <w:rFonts w:ascii="Calibri" w:eastAsia="宋体" w:hAnsi="Calibri" w:cs="Times New Roman"/>
    </w:rPr>
  </w:style>
  <w:style w:type="character" w:customStyle="1" w:styleId="Charf1">
    <w:name w:val="段 Char"/>
    <w:basedOn w:val="a1"/>
    <w:link w:val="aff"/>
    <w:qFormat/>
    <w:rsid w:val="00176E8F"/>
    <w:rPr>
      <w:rFonts w:ascii="宋体" w:hAnsi="Times New Roman"/>
    </w:rPr>
  </w:style>
  <w:style w:type="paragraph" w:customStyle="1" w:styleId="aff">
    <w:name w:val="段"/>
    <w:link w:val="Charf1"/>
    <w:qFormat/>
    <w:rsid w:val="00176E8F"/>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f2">
    <w:name w:val="引用 Char"/>
    <w:basedOn w:val="a1"/>
    <w:qFormat/>
    <w:rsid w:val="00176E8F"/>
    <w:rPr>
      <w:i/>
      <w:iCs/>
      <w:color w:val="000000"/>
      <w:kern w:val="2"/>
      <w:sz w:val="21"/>
    </w:rPr>
  </w:style>
  <w:style w:type="character" w:customStyle="1" w:styleId="1CharCharChar">
    <w:name w:val="+1. Char Char Char"/>
    <w:link w:val="1Char0"/>
    <w:qFormat/>
    <w:locked/>
    <w:rsid w:val="00176E8F"/>
    <w:rPr>
      <w:rFonts w:ascii="Times New Roman" w:eastAsia="宋体" w:hAnsi="Times New Roman" w:cs="Times New Roman"/>
    </w:rPr>
  </w:style>
  <w:style w:type="paragraph" w:customStyle="1" w:styleId="1Char0">
    <w:name w:val="+1. Char"/>
    <w:basedOn w:val="a"/>
    <w:link w:val="1CharCharChar"/>
    <w:qFormat/>
    <w:rsid w:val="00176E8F"/>
    <w:rPr>
      <w:rFonts w:ascii="Times New Roman" w:hAnsi="Times New Roman"/>
    </w:rPr>
  </w:style>
  <w:style w:type="character" w:customStyle="1" w:styleId="15">
    <w:name w:val="15"/>
    <w:qFormat/>
    <w:rsid w:val="00176E8F"/>
    <w:rPr>
      <w:rFonts w:ascii="Calibri" w:hAnsi="Calibri" w:hint="default"/>
    </w:rPr>
  </w:style>
  <w:style w:type="character" w:customStyle="1" w:styleId="black1">
    <w:name w:val="black1"/>
    <w:qFormat/>
    <w:rsid w:val="00176E8F"/>
    <w:rPr>
      <w:rFonts w:ascii="ˎ̥" w:hAnsi="ˎ̥" w:hint="default"/>
      <w:color w:val="333333"/>
      <w:sz w:val="18"/>
      <w:szCs w:val="18"/>
      <w:u w:val="none"/>
    </w:rPr>
  </w:style>
  <w:style w:type="character" w:customStyle="1" w:styleId="Char1b">
    <w:name w:val="副标题 Char1"/>
    <w:basedOn w:val="a1"/>
    <w:uiPriority w:val="11"/>
    <w:qFormat/>
    <w:rsid w:val="00176E8F"/>
    <w:rPr>
      <w:rFonts w:ascii="Cambria" w:eastAsia="宋体" w:hAnsi="Cambria" w:cs="Times New Roman"/>
      <w:b/>
      <w:bCs/>
      <w:kern w:val="28"/>
      <w:sz w:val="32"/>
      <w:szCs w:val="32"/>
    </w:rPr>
  </w:style>
  <w:style w:type="character" w:customStyle="1" w:styleId="Charf3">
    <w:name w:val="标准款样式 Char"/>
    <w:basedOn w:val="a1"/>
    <w:link w:val="aff0"/>
    <w:qFormat/>
    <w:rsid w:val="00176E8F"/>
    <w:rPr>
      <w:rFonts w:ascii="黑体" w:eastAsia="宋体" w:hAnsi="宋体" w:cs="Times New Roman"/>
    </w:rPr>
  </w:style>
  <w:style w:type="paragraph" w:customStyle="1" w:styleId="aff0">
    <w:name w:val="标准款样式"/>
    <w:basedOn w:val="a"/>
    <w:link w:val="Charf3"/>
    <w:qFormat/>
    <w:rsid w:val="00176E8F"/>
    <w:rPr>
      <w:rFonts w:ascii="黑体" w:hAnsi="宋体"/>
    </w:rPr>
  </w:style>
  <w:style w:type="character" w:customStyle="1" w:styleId="CharChar4">
    <w:name w:val="Char Char"/>
    <w:semiHidden/>
    <w:qFormat/>
    <w:rsid w:val="00176E8F"/>
    <w:rPr>
      <w:b/>
      <w:bCs/>
      <w:kern w:val="2"/>
      <w:sz w:val="21"/>
    </w:rPr>
  </w:style>
  <w:style w:type="character" w:customStyle="1" w:styleId="Char1c">
    <w:name w:val="纯文本 Char1"/>
    <w:basedOn w:val="a1"/>
    <w:uiPriority w:val="99"/>
    <w:semiHidden/>
    <w:qFormat/>
    <w:rsid w:val="00176E8F"/>
    <w:rPr>
      <w:rFonts w:ascii="宋体" w:eastAsia="宋体" w:hAnsi="Courier New" w:cs="Courier New"/>
      <w:szCs w:val="21"/>
    </w:rPr>
  </w:style>
  <w:style w:type="character" w:customStyle="1" w:styleId="grame">
    <w:name w:val="grame"/>
    <w:basedOn w:val="a1"/>
    <w:qFormat/>
    <w:rsid w:val="00176E8F"/>
  </w:style>
  <w:style w:type="character" w:customStyle="1" w:styleId="CharChar5">
    <w:name w:val="表文字 Char Char"/>
    <w:link w:val="aff1"/>
    <w:qFormat/>
    <w:locked/>
    <w:rsid w:val="00176E8F"/>
    <w:rPr>
      <w:rFonts w:ascii="楷体_GB2312" w:eastAsia="楷体_GB2312" w:hAnsi="宋体"/>
      <w:spacing w:val="-8"/>
      <w:sz w:val="24"/>
      <w:lang w:val="zh-CN"/>
    </w:rPr>
  </w:style>
  <w:style w:type="paragraph" w:customStyle="1" w:styleId="aff1">
    <w:name w:val="表文字"/>
    <w:basedOn w:val="a"/>
    <w:link w:val="CharChar5"/>
    <w:qFormat/>
    <w:rsid w:val="00176E8F"/>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
    <w:name w:val="正文缩进 Char"/>
    <w:link w:val="a0"/>
    <w:qFormat/>
    <w:rsid w:val="00176E8F"/>
    <w:rPr>
      <w:rFonts w:ascii="Calibri" w:eastAsia="宋体" w:hAnsi="Calibri" w:cs="Times New Roman"/>
    </w:rPr>
  </w:style>
  <w:style w:type="character" w:customStyle="1" w:styleId="Char2CharChar">
    <w:name w:val="+正文 Char2 Char Char"/>
    <w:link w:val="Char20"/>
    <w:qFormat/>
    <w:locked/>
    <w:rsid w:val="00176E8F"/>
    <w:rPr>
      <w:rFonts w:ascii="宋体" w:hAnsi="宋体"/>
      <w:sz w:val="24"/>
    </w:rPr>
  </w:style>
  <w:style w:type="paragraph" w:customStyle="1" w:styleId="Char20">
    <w:name w:val="+正文 Char2"/>
    <w:basedOn w:val="a"/>
    <w:link w:val="Char2CharChar"/>
    <w:qFormat/>
    <w:rsid w:val="00176E8F"/>
    <w:pPr>
      <w:spacing w:line="360" w:lineRule="auto"/>
      <w:ind w:firstLineChars="200" w:firstLine="200"/>
    </w:pPr>
    <w:rPr>
      <w:rFonts w:ascii="宋体" w:eastAsiaTheme="minorEastAsia" w:hAnsi="宋体" w:cstheme="minorBidi"/>
      <w:sz w:val="24"/>
    </w:rPr>
  </w:style>
  <w:style w:type="character" w:customStyle="1" w:styleId="Charf4">
    <w:name w:val="表正文 Char"/>
    <w:qFormat/>
    <w:rsid w:val="00176E8F"/>
    <w:rPr>
      <w:rFonts w:eastAsia="宋体"/>
      <w:kern w:val="2"/>
      <w:sz w:val="24"/>
      <w:lang w:val="en-US" w:eastAsia="zh-CN" w:bidi="ar-SA"/>
    </w:rPr>
  </w:style>
  <w:style w:type="character" w:customStyle="1" w:styleId="CharChar3CharCharCharChar">
    <w:name w:val="+正文 Char Char3 Char Char Char Char"/>
    <w:link w:val="CharChar3CharChar"/>
    <w:qFormat/>
    <w:locked/>
    <w:rsid w:val="00176E8F"/>
    <w:rPr>
      <w:rFonts w:ascii="宋体" w:hAnsi="宋体"/>
      <w:sz w:val="24"/>
    </w:rPr>
  </w:style>
  <w:style w:type="paragraph" w:customStyle="1" w:styleId="CharChar3CharChar">
    <w:name w:val="+正文 Char Char3 Char Char"/>
    <w:basedOn w:val="a"/>
    <w:link w:val="CharChar3CharCharCharChar"/>
    <w:qFormat/>
    <w:rsid w:val="00176E8F"/>
    <w:pPr>
      <w:spacing w:line="360" w:lineRule="auto"/>
      <w:ind w:firstLineChars="200" w:firstLine="200"/>
    </w:pPr>
    <w:rPr>
      <w:rFonts w:ascii="宋体" w:eastAsiaTheme="minorEastAsia" w:hAnsi="宋体" w:cstheme="minorBidi"/>
      <w:sz w:val="24"/>
    </w:rPr>
  </w:style>
  <w:style w:type="character" w:customStyle="1" w:styleId="CharChar2CharCharChar">
    <w:name w:val="+正文 Char Char2 Char Char Char"/>
    <w:link w:val="CharChar2Char"/>
    <w:qFormat/>
    <w:locked/>
    <w:rsid w:val="00176E8F"/>
    <w:rPr>
      <w:rFonts w:ascii="宋体" w:hAnsi="宋体"/>
      <w:sz w:val="24"/>
    </w:rPr>
  </w:style>
  <w:style w:type="paragraph" w:customStyle="1" w:styleId="CharChar2Char">
    <w:name w:val="+正文 Char Char2 Char"/>
    <w:basedOn w:val="a"/>
    <w:link w:val="CharChar2CharCharChar"/>
    <w:qFormat/>
    <w:rsid w:val="00176E8F"/>
    <w:pPr>
      <w:spacing w:line="360" w:lineRule="auto"/>
      <w:ind w:firstLineChars="200" w:firstLine="200"/>
    </w:pPr>
    <w:rPr>
      <w:rFonts w:ascii="宋体" w:eastAsiaTheme="minorEastAsia" w:hAnsi="宋体" w:cstheme="minorBidi"/>
      <w:sz w:val="24"/>
    </w:rPr>
  </w:style>
  <w:style w:type="character" w:customStyle="1" w:styleId="Char40">
    <w:name w:val="+正文 Char4"/>
    <w:link w:val="aff2"/>
    <w:qFormat/>
    <w:locked/>
    <w:rsid w:val="00176E8F"/>
    <w:rPr>
      <w:rFonts w:ascii="宋体" w:hAnsi="宋体"/>
      <w:sz w:val="24"/>
    </w:rPr>
  </w:style>
  <w:style w:type="paragraph" w:customStyle="1" w:styleId="aff2">
    <w:name w:val="+正文"/>
    <w:basedOn w:val="a"/>
    <w:link w:val="Char40"/>
    <w:qFormat/>
    <w:rsid w:val="00176E8F"/>
    <w:pPr>
      <w:spacing w:line="360" w:lineRule="auto"/>
      <w:ind w:firstLineChars="200" w:firstLine="200"/>
    </w:pPr>
    <w:rPr>
      <w:rFonts w:ascii="宋体" w:eastAsiaTheme="minorEastAsia" w:hAnsi="宋体" w:cstheme="minorBidi"/>
      <w:sz w:val="24"/>
    </w:rPr>
  </w:style>
  <w:style w:type="character" w:customStyle="1" w:styleId="Char1d">
    <w:name w:val="称呼 Char1"/>
    <w:basedOn w:val="a1"/>
    <w:uiPriority w:val="99"/>
    <w:semiHidden/>
    <w:qFormat/>
    <w:rsid w:val="00176E8F"/>
  </w:style>
  <w:style w:type="character" w:customStyle="1" w:styleId="Charf5">
    <w:name w:val="无间隔 Char"/>
    <w:link w:val="12"/>
    <w:qFormat/>
    <w:locked/>
    <w:rsid w:val="00176E8F"/>
    <w:rPr>
      <w:rFonts w:eastAsia="Times New Roman"/>
      <w:sz w:val="22"/>
      <w:lang w:eastAsia="en-US" w:bidi="en-US"/>
    </w:rPr>
  </w:style>
  <w:style w:type="paragraph" w:customStyle="1" w:styleId="12">
    <w:name w:val="无间隔1"/>
    <w:link w:val="Charf5"/>
    <w:qFormat/>
    <w:rsid w:val="00176E8F"/>
    <w:rPr>
      <w:rFonts w:eastAsia="Times New Roman"/>
      <w:sz w:val="22"/>
      <w:lang w:eastAsia="en-US" w:bidi="en-US"/>
    </w:rPr>
  </w:style>
  <w:style w:type="character" w:customStyle="1" w:styleId="CharChar40">
    <w:name w:val="Char Char4"/>
    <w:qFormat/>
    <w:rsid w:val="00176E8F"/>
    <w:rPr>
      <w:kern w:val="2"/>
      <w:sz w:val="16"/>
    </w:rPr>
  </w:style>
  <w:style w:type="character" w:customStyle="1" w:styleId="Charf6">
    <w:name w:val="居中 Char"/>
    <w:qFormat/>
    <w:rsid w:val="00176E8F"/>
    <w:rPr>
      <w:kern w:val="2"/>
      <w:sz w:val="24"/>
    </w:rPr>
  </w:style>
  <w:style w:type="character" w:customStyle="1" w:styleId="Char1e">
    <w:name w:val="表正文 Char1"/>
    <w:qFormat/>
    <w:rsid w:val="00176E8F"/>
    <w:rPr>
      <w:kern w:val="2"/>
      <w:sz w:val="21"/>
    </w:rPr>
  </w:style>
  <w:style w:type="character" w:customStyle="1" w:styleId="1CharCharCharCharChar">
    <w:name w:val="+列表1 Char Char Char Char Char"/>
    <w:link w:val="1CharCharChar0"/>
    <w:qFormat/>
    <w:locked/>
    <w:rsid w:val="00176E8F"/>
    <w:rPr>
      <w:rFonts w:ascii="宋体" w:hAnsi="宋体"/>
    </w:rPr>
  </w:style>
  <w:style w:type="paragraph" w:customStyle="1" w:styleId="1CharCharChar0">
    <w:name w:val="+列表1 Char Char Char"/>
    <w:basedOn w:val="a"/>
    <w:link w:val="1CharCharCharCharChar"/>
    <w:qFormat/>
    <w:rsid w:val="00176E8F"/>
    <w:pPr>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176E8F"/>
    <w:rPr>
      <w:rFonts w:ascii="宋体" w:hAnsi="宋体"/>
      <w:sz w:val="24"/>
    </w:rPr>
  </w:style>
  <w:style w:type="paragraph" w:customStyle="1" w:styleId="CharChar5Char">
    <w:name w:val="+正文 Char Char5 Char"/>
    <w:basedOn w:val="a"/>
    <w:link w:val="CharChar5CharCharChar"/>
    <w:qFormat/>
    <w:rsid w:val="00176E8F"/>
    <w:pPr>
      <w:spacing w:line="360" w:lineRule="auto"/>
      <w:ind w:firstLineChars="200" w:firstLine="200"/>
    </w:pPr>
    <w:rPr>
      <w:rFonts w:ascii="宋体" w:eastAsiaTheme="minorEastAsia" w:hAnsi="宋体" w:cstheme="minorBidi"/>
      <w:sz w:val="24"/>
    </w:rPr>
  </w:style>
  <w:style w:type="character" w:customStyle="1" w:styleId="Char1f">
    <w:name w:val="明显引用 Char1"/>
    <w:basedOn w:val="a1"/>
    <w:link w:val="13"/>
    <w:qFormat/>
    <w:locked/>
    <w:rsid w:val="00176E8F"/>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qFormat/>
    <w:rsid w:val="00176E8F"/>
    <w:pPr>
      <w:widowControl/>
      <w:pBdr>
        <w:bottom w:val="single" w:sz="4" w:space="4" w:color="4F81BD"/>
      </w:pBdr>
      <w:spacing w:before="200" w:after="280" w:line="276" w:lineRule="auto"/>
      <w:ind w:left="936" w:right="936"/>
      <w:jc w:val="left"/>
    </w:pPr>
    <w:rPr>
      <w:b/>
      <w:bCs/>
      <w:i/>
      <w:iCs/>
      <w:color w:val="4F81BD"/>
      <w:sz w:val="22"/>
      <w:lang w:eastAsia="en-US" w:bidi="en-US"/>
    </w:rPr>
  </w:style>
  <w:style w:type="character" w:customStyle="1" w:styleId="CharChar50">
    <w:name w:val="Char Char5"/>
    <w:qFormat/>
    <w:rsid w:val="00176E8F"/>
    <w:rPr>
      <w:rFonts w:ascii="Arial" w:eastAsia="方正魏碑简体" w:hAnsi="Arial" w:cs="Arial"/>
      <w:bCs/>
      <w:kern w:val="28"/>
      <w:sz w:val="32"/>
      <w:szCs w:val="32"/>
    </w:rPr>
  </w:style>
  <w:style w:type="paragraph" w:customStyle="1" w:styleId="font8">
    <w:name w:val="font8"/>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3">
    <w:name w:val="图例编号"/>
    <w:basedOn w:val="af7"/>
    <w:next w:val="af7"/>
    <w:qFormat/>
    <w:rsid w:val="00176E8F"/>
  </w:style>
  <w:style w:type="paragraph" w:customStyle="1" w:styleId="14">
    <w:name w:val="附录标题1"/>
    <w:basedOn w:val="1"/>
    <w:next w:val="a"/>
    <w:qFormat/>
    <w:rsid w:val="00176E8F"/>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aff4">
    <w:name w:val="四号　首行缩进"/>
    <w:basedOn w:val="a"/>
    <w:qFormat/>
    <w:rsid w:val="00176E8F"/>
    <w:pPr>
      <w:spacing w:line="360" w:lineRule="auto"/>
    </w:pPr>
    <w:rPr>
      <w:rFonts w:ascii="宋体" w:hAnsi="宋体"/>
      <w:bCs/>
      <w:szCs w:val="21"/>
    </w:rPr>
  </w:style>
  <w:style w:type="paragraph" w:customStyle="1" w:styleId="9c">
    <w:name w:val="9c"/>
    <w:basedOn w:val="a"/>
    <w:qFormat/>
    <w:rsid w:val="00176E8F"/>
    <w:pPr>
      <w:widowControl/>
      <w:spacing w:before="240" w:afterLines="50" w:line="360" w:lineRule="auto"/>
      <w:ind w:left="119"/>
      <w:jc w:val="left"/>
    </w:pPr>
    <w:rPr>
      <w:rFonts w:ascii="Arial" w:hAnsi="Arial" w:cs="Arial"/>
      <w:b/>
      <w:bCs/>
      <w:color w:val="99CCCC"/>
      <w:kern w:val="0"/>
      <w:sz w:val="24"/>
      <w:szCs w:val="24"/>
    </w:rPr>
  </w:style>
  <w:style w:type="paragraph" w:customStyle="1" w:styleId="font12">
    <w:name w:val="font12"/>
    <w:basedOn w:val="a"/>
    <w:qFormat/>
    <w:rsid w:val="00176E8F"/>
    <w:pPr>
      <w:widowControl/>
      <w:spacing w:before="100" w:beforeAutospacing="1" w:after="100" w:afterAutospacing="1"/>
      <w:jc w:val="left"/>
    </w:pPr>
    <w:rPr>
      <w:rFonts w:ascii="宋体" w:hAnsi="宋体" w:cs="宋体"/>
      <w:color w:val="000000"/>
      <w:kern w:val="0"/>
      <w:sz w:val="16"/>
      <w:szCs w:val="16"/>
    </w:rPr>
  </w:style>
  <w:style w:type="paragraph" w:customStyle="1" w:styleId="font9">
    <w:name w:val="font9"/>
    <w:basedOn w:val="a"/>
    <w:qFormat/>
    <w:rsid w:val="00176E8F"/>
    <w:pPr>
      <w:widowControl/>
      <w:spacing w:before="100" w:beforeAutospacing="1" w:after="100" w:afterAutospacing="1"/>
      <w:jc w:val="left"/>
    </w:pPr>
    <w:rPr>
      <w:rFonts w:ascii="Times New Roman" w:hAnsi="Times New Roman"/>
      <w:b/>
      <w:bCs/>
      <w:kern w:val="0"/>
      <w:sz w:val="16"/>
      <w:szCs w:val="16"/>
    </w:rPr>
  </w:style>
  <w:style w:type="paragraph" w:customStyle="1" w:styleId="xl52">
    <w:name w:val="xl5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qFormat/>
    <w:rsid w:val="00176E8F"/>
    <w:pPr>
      <w:jc w:val="center"/>
    </w:pPr>
    <w:rPr>
      <w:rFonts w:ascii="Arial" w:eastAsia="黑体" w:hAnsi="Arial" w:cs="Arial"/>
      <w:bCs/>
      <w:sz w:val="52"/>
      <w:szCs w:val="32"/>
    </w:rPr>
  </w:style>
  <w:style w:type="paragraph" w:customStyle="1" w:styleId="xl73">
    <w:name w:val="xl73"/>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Char41">
    <w:name w:val="Char4"/>
    <w:basedOn w:val="a"/>
    <w:qFormat/>
    <w:rsid w:val="00176E8F"/>
    <w:rPr>
      <w:rFonts w:ascii="Tahoma" w:hAnsi="Tahoma"/>
      <w:sz w:val="24"/>
      <w:szCs w:val="20"/>
    </w:rPr>
  </w:style>
  <w:style w:type="paragraph" w:customStyle="1" w:styleId="font10">
    <w:name w:val="font10"/>
    <w:basedOn w:val="a"/>
    <w:qFormat/>
    <w:rsid w:val="00176E8F"/>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列出段落2"/>
    <w:basedOn w:val="a"/>
    <w:uiPriority w:val="34"/>
    <w:qFormat/>
    <w:rsid w:val="00176E8F"/>
    <w:pPr>
      <w:ind w:firstLineChars="200" w:firstLine="420"/>
    </w:pPr>
  </w:style>
  <w:style w:type="paragraph" w:customStyle="1" w:styleId="xl81">
    <w:name w:val="xl8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5">
    <w:name w:val="xl3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176E8F"/>
    <w:pPr>
      <w:adjustRightInd w:val="0"/>
      <w:spacing w:before="320" w:after="160" w:line="360" w:lineRule="atLeast"/>
      <w:jc w:val="center"/>
    </w:pPr>
    <w:rPr>
      <w:rFonts w:ascii="Arial" w:eastAsia="黑体" w:hAnsi="Times New Roman"/>
      <w:kern w:val="0"/>
      <w:sz w:val="32"/>
      <w:szCs w:val="20"/>
    </w:rPr>
  </w:style>
  <w:style w:type="paragraph" w:customStyle="1" w:styleId="TOC2">
    <w:name w:val="TOC 标题2"/>
    <w:basedOn w:val="1"/>
    <w:next w:val="a"/>
    <w:uiPriority w:val="39"/>
    <w:qFormat/>
    <w:rsid w:val="00176E8F"/>
    <w:pPr>
      <w:widowControl/>
      <w:spacing w:before="480" w:after="0" w:line="276" w:lineRule="auto"/>
      <w:jc w:val="left"/>
      <w:outlineLvl w:val="9"/>
    </w:pPr>
    <w:rPr>
      <w:rFonts w:ascii="Cambria" w:hAnsi="Cambria"/>
      <w:color w:val="365F91"/>
      <w:kern w:val="0"/>
      <w:sz w:val="28"/>
      <w:szCs w:val="28"/>
    </w:rPr>
  </w:style>
  <w:style w:type="paragraph" w:customStyle="1" w:styleId="xl28">
    <w:name w:val="xl28"/>
    <w:basedOn w:val="a"/>
    <w:qFormat/>
    <w:rsid w:val="00176E8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176E8F"/>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标准次分项"/>
    <w:basedOn w:val="a"/>
    <w:qFormat/>
    <w:rsid w:val="00176E8F"/>
    <w:pPr>
      <w:jc w:val="left"/>
    </w:pPr>
    <w:rPr>
      <w:rFonts w:ascii="宋体" w:hAnsi="宋体"/>
      <w:szCs w:val="21"/>
    </w:rPr>
  </w:style>
  <w:style w:type="paragraph" w:customStyle="1" w:styleId="xl26">
    <w:name w:val="xl2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176E8F"/>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一般正文"/>
    <w:basedOn w:val="a"/>
    <w:qFormat/>
    <w:rsid w:val="00176E8F"/>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176E8F"/>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176E8F"/>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176E8F"/>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176E8F"/>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176E8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aff8">
    <w:name w:val="缩进正文"/>
    <w:basedOn w:val="a"/>
    <w:qFormat/>
    <w:rsid w:val="00176E8F"/>
    <w:pPr>
      <w:spacing w:beforeLines="25" w:afterLines="25" w:line="360" w:lineRule="auto"/>
      <w:ind w:firstLineChars="200" w:firstLine="480"/>
    </w:pPr>
    <w:rPr>
      <w:rFonts w:ascii="Times New Roman" w:hAnsi="Times New Roman"/>
      <w:sz w:val="24"/>
      <w:szCs w:val="21"/>
    </w:rPr>
  </w:style>
  <w:style w:type="paragraph" w:customStyle="1" w:styleId="19">
    <w:name w:val="19"/>
    <w:basedOn w:val="a"/>
    <w:qFormat/>
    <w:rsid w:val="00176E8F"/>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84">
    <w:name w:val="xl8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74">
    <w:name w:val="xl7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176E8F"/>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176E8F"/>
    <w:pPr>
      <w:widowControl/>
      <w:ind w:firstLine="420"/>
    </w:pPr>
    <w:rPr>
      <w:rFonts w:cs="宋体"/>
      <w:kern w:val="0"/>
      <w:szCs w:val="21"/>
    </w:rPr>
  </w:style>
  <w:style w:type="paragraph" w:customStyle="1" w:styleId="aff9">
    <w:name w:val="文档正文"/>
    <w:basedOn w:val="a"/>
    <w:qFormat/>
    <w:rsid w:val="00176E8F"/>
    <w:pPr>
      <w:spacing w:line="360" w:lineRule="auto"/>
    </w:pPr>
    <w:rPr>
      <w:rFonts w:ascii="宋体" w:hAnsi="宋体" w:cs="Arial"/>
      <w:b/>
      <w:bCs/>
      <w:szCs w:val="21"/>
    </w:rPr>
  </w:style>
  <w:style w:type="paragraph" w:customStyle="1" w:styleId="xl33">
    <w:name w:val="xl33"/>
    <w:basedOn w:val="a"/>
    <w:qFormat/>
    <w:rsid w:val="00176E8F"/>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176E8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176E8F"/>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176E8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176E8F"/>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0">
    <w:name w:val="列出段落21"/>
    <w:basedOn w:val="a"/>
    <w:uiPriority w:val="34"/>
    <w:qFormat/>
    <w:rsid w:val="00176E8F"/>
    <w:pPr>
      <w:ind w:firstLineChars="200" w:firstLine="420"/>
    </w:pPr>
  </w:style>
  <w:style w:type="paragraph" w:customStyle="1" w:styleId="17">
    <w:name w:val="1"/>
    <w:basedOn w:val="a"/>
    <w:qFormat/>
    <w:rsid w:val="00176E8F"/>
    <w:pPr>
      <w:spacing w:afterLines="50" w:line="360" w:lineRule="auto"/>
    </w:pPr>
    <w:rPr>
      <w:rFonts w:ascii="仿宋_GB2312" w:eastAsia="仿宋_GB2312" w:hAnsi="宋体"/>
      <w:sz w:val="24"/>
      <w:szCs w:val="24"/>
    </w:rPr>
  </w:style>
  <w:style w:type="paragraph" w:customStyle="1" w:styleId="affa">
    <w:name w:val="文字列表"/>
    <w:basedOn w:val="af7"/>
    <w:qFormat/>
    <w:rsid w:val="00176E8F"/>
  </w:style>
  <w:style w:type="paragraph" w:customStyle="1" w:styleId="xl32">
    <w:name w:val="xl32"/>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f7">
    <w:name w:val="Char"/>
    <w:basedOn w:val="a"/>
    <w:qFormat/>
    <w:rsid w:val="00176E8F"/>
    <w:rPr>
      <w:rFonts w:ascii="Tahoma" w:hAnsi="Tahoma"/>
      <w:sz w:val="24"/>
      <w:szCs w:val="20"/>
    </w:rPr>
  </w:style>
  <w:style w:type="paragraph" w:customStyle="1" w:styleId="25">
    <w:name w:val="样式 正文文本缩进 + 段前: 2 字符"/>
    <w:basedOn w:val="a"/>
    <w:qFormat/>
    <w:rsid w:val="00176E8F"/>
    <w:pPr>
      <w:ind w:leftChars="200" w:left="420"/>
      <w:jc w:val="left"/>
    </w:pPr>
    <w:rPr>
      <w:rFonts w:ascii="Times New Roman" w:hAnsi="Times New Roman"/>
      <w:sz w:val="28"/>
      <w:szCs w:val="24"/>
      <w:lang w:eastAsia="zh-TW"/>
    </w:rPr>
  </w:style>
  <w:style w:type="paragraph" w:customStyle="1" w:styleId="CharCharCharCharCharCharCharCharCharCharCharCharCharCharCharChar">
    <w:name w:val="Char Char Char Char Char Char Char Char Char Char Char Char Char Char Char Char"/>
    <w:basedOn w:val="a"/>
    <w:qFormat/>
    <w:rsid w:val="00176E8F"/>
    <w:pPr>
      <w:tabs>
        <w:tab w:val="left" w:pos="360"/>
      </w:tabs>
    </w:pPr>
    <w:rPr>
      <w:rFonts w:ascii="Times New Roman" w:hAnsi="Times New Roman"/>
      <w:sz w:val="24"/>
      <w:szCs w:val="24"/>
    </w:rPr>
  </w:style>
  <w:style w:type="paragraph" w:customStyle="1" w:styleId="xl24">
    <w:name w:val="xl24"/>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正文1"/>
    <w:qFormat/>
    <w:rsid w:val="00176E8F"/>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45">
    <w:name w:val="xl45"/>
    <w:basedOn w:val="a"/>
    <w:qFormat/>
    <w:rsid w:val="00176E8F"/>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7">
    <w:name w:val="font7"/>
    <w:basedOn w:val="a"/>
    <w:qFormat/>
    <w:rsid w:val="00176E8F"/>
    <w:pPr>
      <w:widowControl/>
      <w:spacing w:before="100" w:beforeAutospacing="1" w:after="100" w:afterAutospacing="1"/>
      <w:jc w:val="left"/>
    </w:pPr>
    <w:rPr>
      <w:rFonts w:ascii="宋体" w:hAnsi="宋体" w:cs="宋体"/>
      <w:kern w:val="0"/>
      <w:sz w:val="16"/>
      <w:szCs w:val="16"/>
    </w:rPr>
  </w:style>
  <w:style w:type="paragraph" w:customStyle="1" w:styleId="flType">
    <w:name w:val="flType"/>
    <w:basedOn w:val="a"/>
    <w:qFormat/>
    <w:rsid w:val="00176E8F"/>
    <w:pPr>
      <w:adjustRightInd w:val="0"/>
      <w:spacing w:after="284" w:line="113" w:lineRule="atLeast"/>
      <w:jc w:val="center"/>
      <w:textAlignment w:val="baseline"/>
    </w:pPr>
    <w:rPr>
      <w:rFonts w:ascii="Times New Roman" w:hAnsi="Times New Roman"/>
      <w:kern w:val="0"/>
      <w:sz w:val="24"/>
      <w:szCs w:val="20"/>
    </w:rPr>
  </w:style>
  <w:style w:type="paragraph" w:customStyle="1" w:styleId="Char1f0">
    <w:name w:val="Char1"/>
    <w:basedOn w:val="a"/>
    <w:semiHidden/>
    <w:qFormat/>
    <w:rsid w:val="00176E8F"/>
    <w:pPr>
      <w:widowControl/>
      <w:spacing w:after="160" w:line="240" w:lineRule="exact"/>
      <w:jc w:val="left"/>
    </w:pPr>
    <w:rPr>
      <w:rFonts w:ascii="Verdana" w:hAnsi="Verdana"/>
      <w:kern w:val="0"/>
      <w:sz w:val="20"/>
      <w:szCs w:val="20"/>
      <w:lang w:eastAsia="en-US"/>
    </w:rPr>
  </w:style>
  <w:style w:type="paragraph" w:customStyle="1" w:styleId="110">
    <w:name w:val="列出段落11"/>
    <w:basedOn w:val="a"/>
    <w:uiPriority w:val="34"/>
    <w:qFormat/>
    <w:rsid w:val="00176E8F"/>
    <w:pPr>
      <w:widowControl/>
      <w:adjustRightInd w:val="0"/>
      <w:spacing w:line="360" w:lineRule="auto"/>
      <w:ind w:firstLineChars="200" w:firstLine="420"/>
      <w:jc w:val="left"/>
    </w:pPr>
    <w:rPr>
      <w:rFonts w:ascii="Arial" w:hAnsi="Arial"/>
      <w:kern w:val="0"/>
      <w:szCs w:val="24"/>
      <w:lang w:eastAsia="en-US"/>
    </w:rPr>
  </w:style>
  <w:style w:type="paragraph" w:customStyle="1" w:styleId="font13">
    <w:name w:val="font13"/>
    <w:basedOn w:val="a"/>
    <w:qFormat/>
    <w:rsid w:val="00176E8F"/>
    <w:pPr>
      <w:widowControl/>
      <w:spacing w:before="100" w:beforeAutospacing="1" w:after="100" w:afterAutospacing="1"/>
      <w:jc w:val="left"/>
    </w:pPr>
    <w:rPr>
      <w:rFonts w:ascii="BatangChe" w:eastAsia="BatangChe" w:hAnsi="BatangChe" w:cs="宋体"/>
      <w:kern w:val="0"/>
      <w:sz w:val="16"/>
      <w:szCs w:val="16"/>
    </w:rPr>
  </w:style>
  <w:style w:type="paragraph" w:customStyle="1" w:styleId="xl46">
    <w:name w:val="xl4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6">
    <w:name w:val="xl56"/>
    <w:basedOn w:val="a"/>
    <w:qFormat/>
    <w:rsid w:val="00176E8F"/>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70">
    <w:name w:val="17"/>
    <w:basedOn w:val="a"/>
    <w:qFormat/>
    <w:rsid w:val="00176E8F"/>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82">
    <w:name w:val="xl82"/>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43">
    <w:name w:val="xl43"/>
    <w:basedOn w:val="a"/>
    <w:qFormat/>
    <w:rsid w:val="00176E8F"/>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0">
    <w:name w:val="0"/>
    <w:basedOn w:val="a"/>
    <w:qFormat/>
    <w:rsid w:val="00176E8F"/>
    <w:pPr>
      <w:widowControl/>
      <w:snapToGrid w:val="0"/>
    </w:pPr>
    <w:rPr>
      <w:rFonts w:ascii="Times New Roman" w:eastAsia="Arial Unicode MS" w:hAnsi="Times New Roman"/>
      <w:kern w:val="0"/>
      <w:szCs w:val="21"/>
    </w:rPr>
  </w:style>
  <w:style w:type="paragraph" w:customStyle="1" w:styleId="xl54">
    <w:name w:val="xl54"/>
    <w:basedOn w:val="a"/>
    <w:qFormat/>
    <w:rsid w:val="00176E8F"/>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qFormat/>
    <w:rsid w:val="00176E8F"/>
    <w:pPr>
      <w:widowControl/>
      <w:snapToGrid w:val="0"/>
      <w:spacing w:before="100" w:beforeAutospacing="1" w:after="100" w:afterAutospacing="1"/>
    </w:pPr>
    <w:rPr>
      <w:rFonts w:ascii="Times New Roman" w:eastAsia="Arial Unicode MS" w:hAnsi="Times New Roman"/>
      <w:kern w:val="0"/>
      <w:szCs w:val="21"/>
    </w:rPr>
  </w:style>
  <w:style w:type="paragraph" w:customStyle="1" w:styleId="CharCharChar0">
    <w:name w:val="Char Char Char"/>
    <w:basedOn w:val="a"/>
    <w:qFormat/>
    <w:rsid w:val="00176E8F"/>
    <w:rPr>
      <w:rFonts w:ascii="宋体" w:hAnsi="宋体"/>
      <w:szCs w:val="24"/>
    </w:rPr>
  </w:style>
  <w:style w:type="paragraph" w:customStyle="1" w:styleId="font5">
    <w:name w:val="font5"/>
    <w:basedOn w:val="a"/>
    <w:qFormat/>
    <w:rsid w:val="00176E8F"/>
    <w:pPr>
      <w:widowControl/>
      <w:spacing w:before="100" w:beforeAutospacing="1" w:after="100" w:afterAutospacing="1"/>
      <w:jc w:val="left"/>
    </w:pPr>
    <w:rPr>
      <w:rFonts w:ascii="宋体" w:hAnsi="宋体" w:cs="Arial Unicode MS" w:hint="eastAsia"/>
      <w:kern w:val="0"/>
      <w:sz w:val="18"/>
      <w:szCs w:val="18"/>
    </w:rPr>
  </w:style>
  <w:style w:type="paragraph" w:customStyle="1" w:styleId="xl31">
    <w:name w:val="xl31"/>
    <w:basedOn w:val="a"/>
    <w:qFormat/>
    <w:rsid w:val="00176E8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176E8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34">
    <w:name w:val="表格3"/>
    <w:basedOn w:val="a"/>
    <w:qFormat/>
    <w:rsid w:val="00176E8F"/>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12">
    <w:name w:val="正文文本缩进 21"/>
    <w:basedOn w:val="a"/>
    <w:qFormat/>
    <w:rsid w:val="00176E8F"/>
    <w:pPr>
      <w:autoSpaceDE w:val="0"/>
      <w:autoSpaceDN w:val="0"/>
      <w:adjustRightInd w:val="0"/>
      <w:ind w:firstLine="540"/>
      <w:textAlignment w:val="baseline"/>
    </w:pPr>
    <w:rPr>
      <w:rFonts w:ascii="Times New Roman" w:hAnsi="Times New Roman"/>
      <w:sz w:val="24"/>
      <w:szCs w:val="20"/>
    </w:rPr>
  </w:style>
  <w:style w:type="paragraph" w:customStyle="1" w:styleId="xl70">
    <w:name w:val="xl70"/>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30">
    <w:name w:val="23"/>
    <w:basedOn w:val="a"/>
    <w:qFormat/>
    <w:rsid w:val="00176E8F"/>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Char1CharCharCharCharCharCharCharCharChar">
    <w:name w:val="Char1 Char Char Char Char Char Char Char Char Char"/>
    <w:basedOn w:val="a"/>
    <w:qFormat/>
    <w:rsid w:val="00176E8F"/>
    <w:rPr>
      <w:rFonts w:ascii="Tahoma" w:hAnsi="Tahoma"/>
      <w:sz w:val="24"/>
      <w:szCs w:val="20"/>
    </w:rPr>
  </w:style>
  <w:style w:type="paragraph" w:customStyle="1" w:styleId="xl55">
    <w:name w:val="xl5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0">
    <w:name w:val="xl30"/>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0">
    <w:name w:val="Char11"/>
    <w:basedOn w:val="a"/>
    <w:qFormat/>
    <w:rsid w:val="00176E8F"/>
    <w:pPr>
      <w:tabs>
        <w:tab w:val="left" w:pos="360"/>
      </w:tabs>
    </w:pPr>
    <w:rPr>
      <w:rFonts w:ascii="Times New Roman" w:hAnsi="Times New Roman"/>
      <w:sz w:val="24"/>
      <w:szCs w:val="24"/>
    </w:rPr>
  </w:style>
  <w:style w:type="paragraph" w:customStyle="1" w:styleId="p0">
    <w:name w:val="p0"/>
    <w:basedOn w:val="a"/>
    <w:qFormat/>
    <w:rsid w:val="00176E8F"/>
    <w:pPr>
      <w:widowControl/>
    </w:pPr>
    <w:rPr>
      <w:rFonts w:ascii="Times New Roman" w:hAnsi="Times New Roman"/>
      <w:kern w:val="0"/>
      <w:szCs w:val="21"/>
    </w:rPr>
  </w:style>
  <w:style w:type="paragraph" w:customStyle="1" w:styleId="220">
    <w:name w:val="22"/>
    <w:basedOn w:val="a"/>
    <w:qFormat/>
    <w:rsid w:val="00176E8F"/>
    <w:pPr>
      <w:widowControl/>
      <w:snapToGrid w:val="0"/>
      <w:spacing w:before="100" w:beforeAutospacing="1" w:after="100" w:afterAutospacing="1"/>
    </w:pPr>
    <w:rPr>
      <w:rFonts w:ascii="Times New Roman" w:eastAsia="Arial Unicode MS" w:hAnsi="Times New Roman"/>
      <w:kern w:val="0"/>
      <w:szCs w:val="21"/>
    </w:rPr>
  </w:style>
  <w:style w:type="paragraph" w:customStyle="1" w:styleId="xl37">
    <w:name w:val="xl37"/>
    <w:basedOn w:val="a"/>
    <w:qFormat/>
    <w:rsid w:val="00176E8F"/>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5">
    <w:name w:val="xl6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7">
    <w:name w:val="xl57"/>
    <w:basedOn w:val="a"/>
    <w:qFormat/>
    <w:rsid w:val="00176E8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7">
    <w:name w:val="xl7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53">
    <w:name w:val="xl53"/>
    <w:basedOn w:val="a"/>
    <w:qFormat/>
    <w:rsid w:val="00176E8F"/>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uiPriority w:val="39"/>
    <w:unhideWhenUsed/>
    <w:qFormat/>
    <w:rsid w:val="00176E8F"/>
    <w:pPr>
      <w:widowControl/>
      <w:spacing w:before="480" w:after="0" w:line="276" w:lineRule="auto"/>
      <w:jc w:val="left"/>
      <w:outlineLvl w:val="9"/>
    </w:pPr>
    <w:rPr>
      <w:rFonts w:ascii="Cambria" w:hAnsi="Cambria"/>
      <w:color w:val="366091"/>
      <w:kern w:val="0"/>
      <w:sz w:val="28"/>
      <w:szCs w:val="28"/>
    </w:rPr>
  </w:style>
  <w:style w:type="paragraph" w:customStyle="1" w:styleId="font14">
    <w:name w:val="font14"/>
    <w:basedOn w:val="a"/>
    <w:qFormat/>
    <w:rsid w:val="00176E8F"/>
    <w:pPr>
      <w:widowControl/>
      <w:spacing w:before="100" w:beforeAutospacing="1" w:after="100" w:afterAutospacing="1"/>
      <w:jc w:val="left"/>
    </w:pPr>
    <w:rPr>
      <w:rFonts w:ascii="Arial" w:hAnsi="Arial" w:cs="Arial"/>
      <w:color w:val="000000"/>
      <w:kern w:val="0"/>
      <w:sz w:val="16"/>
      <w:szCs w:val="16"/>
    </w:rPr>
  </w:style>
  <w:style w:type="paragraph" w:customStyle="1" w:styleId="xl76">
    <w:name w:val="xl7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0">
    <w:name w:val="18"/>
    <w:basedOn w:val="a"/>
    <w:qFormat/>
    <w:rsid w:val="00176E8F"/>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11">
    <w:name w:val="列出段落111"/>
    <w:basedOn w:val="a"/>
    <w:qFormat/>
    <w:rsid w:val="00176E8F"/>
    <w:pPr>
      <w:widowControl/>
      <w:adjustRightInd w:val="0"/>
      <w:spacing w:line="360" w:lineRule="auto"/>
      <w:ind w:firstLineChars="200" w:firstLine="420"/>
      <w:jc w:val="left"/>
    </w:pPr>
    <w:rPr>
      <w:rFonts w:ascii="Arial" w:hAnsi="Arial"/>
      <w:kern w:val="0"/>
      <w:szCs w:val="24"/>
      <w:lang w:eastAsia="en-US"/>
    </w:rPr>
  </w:style>
  <w:style w:type="paragraph" w:customStyle="1" w:styleId="xl49">
    <w:name w:val="xl49"/>
    <w:basedOn w:val="a"/>
    <w:qFormat/>
    <w:rsid w:val="00176E8F"/>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Style4">
    <w:name w:val="Style4"/>
    <w:basedOn w:val="4"/>
    <w:qFormat/>
    <w:rsid w:val="00176E8F"/>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8">
    <w:name w:val="xl58"/>
    <w:basedOn w:val="a"/>
    <w:qFormat/>
    <w:rsid w:val="00176E8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7">
    <w:name w:val="xl2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8">
    <w:name w:val="xl38"/>
    <w:basedOn w:val="a"/>
    <w:qFormat/>
    <w:rsid w:val="00176E8F"/>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Web">
    <w:name w:val="普通 (Web)"/>
    <w:basedOn w:val="a"/>
    <w:qFormat/>
    <w:rsid w:val="00176E8F"/>
    <w:pPr>
      <w:spacing w:line="300" w:lineRule="auto"/>
    </w:pPr>
    <w:rPr>
      <w:rFonts w:ascii="Times New Roman" w:hAnsi="Times New Roman"/>
      <w:sz w:val="24"/>
      <w:szCs w:val="24"/>
    </w:rPr>
  </w:style>
  <w:style w:type="paragraph" w:customStyle="1" w:styleId="xl40">
    <w:name w:val="xl40"/>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a">
    <w:name w:val="列出段落1"/>
    <w:basedOn w:val="a"/>
    <w:uiPriority w:val="34"/>
    <w:qFormat/>
    <w:rsid w:val="00176E8F"/>
    <w:pPr>
      <w:ind w:firstLineChars="200" w:firstLine="420"/>
    </w:pPr>
  </w:style>
  <w:style w:type="paragraph" w:customStyle="1" w:styleId="xl39">
    <w:name w:val="xl39"/>
    <w:basedOn w:val="a"/>
    <w:qFormat/>
    <w:rsid w:val="00176E8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20">
    <w:name w:val="列出段落12"/>
    <w:basedOn w:val="a"/>
    <w:uiPriority w:val="34"/>
    <w:qFormat/>
    <w:rsid w:val="00176E8F"/>
    <w:pPr>
      <w:ind w:firstLineChars="200" w:firstLine="420"/>
    </w:pPr>
  </w:style>
  <w:style w:type="paragraph" w:customStyle="1" w:styleId="1b">
    <w:name w:val="普通(网站)1"/>
    <w:basedOn w:val="a"/>
    <w:qFormat/>
    <w:rsid w:val="00176E8F"/>
    <w:pPr>
      <w:widowControl/>
      <w:spacing w:before="100" w:beforeAutospacing="1" w:after="100" w:afterAutospacing="1"/>
      <w:jc w:val="left"/>
    </w:pPr>
    <w:rPr>
      <w:rFonts w:ascii="宋体" w:hAnsi="宋体"/>
      <w:color w:val="000000"/>
      <w:kern w:val="0"/>
      <w:sz w:val="24"/>
      <w:szCs w:val="24"/>
    </w:rPr>
  </w:style>
  <w:style w:type="paragraph" w:customStyle="1" w:styleId="CharCharCharCharCharCharCharCharCharChar">
    <w:name w:val="Char Char Char Char Char Char Char Char Char Char"/>
    <w:basedOn w:val="a"/>
    <w:qFormat/>
    <w:rsid w:val="00176E8F"/>
    <w:pPr>
      <w:adjustRightInd w:val="0"/>
      <w:spacing w:line="360" w:lineRule="auto"/>
    </w:pPr>
    <w:rPr>
      <w:rFonts w:ascii="Times New Roman" w:hAnsi="Times New Roman"/>
      <w:kern w:val="0"/>
      <w:sz w:val="24"/>
      <w:szCs w:val="20"/>
    </w:rPr>
  </w:style>
  <w:style w:type="paragraph" w:customStyle="1" w:styleId="p17">
    <w:name w:val="p17"/>
    <w:basedOn w:val="a"/>
    <w:qFormat/>
    <w:rsid w:val="00176E8F"/>
    <w:pPr>
      <w:widowControl/>
    </w:pPr>
    <w:rPr>
      <w:rFonts w:ascii="Times New Roman" w:hAnsi="Times New Roman"/>
      <w:kern w:val="0"/>
      <w:szCs w:val="21"/>
    </w:rPr>
  </w:style>
  <w:style w:type="paragraph" w:customStyle="1" w:styleId="affb">
    <w:name w:val="文档编号"/>
    <w:basedOn w:val="a"/>
    <w:next w:val="a"/>
    <w:qFormat/>
    <w:rsid w:val="00176E8F"/>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176E8F"/>
    <w:pPr>
      <w:tabs>
        <w:tab w:val="left" w:pos="360"/>
      </w:tabs>
    </w:pPr>
    <w:rPr>
      <w:rFonts w:ascii="Times New Roman" w:hAnsi="Times New Roman"/>
      <w:sz w:val="24"/>
      <w:szCs w:val="24"/>
    </w:rPr>
  </w:style>
  <w:style w:type="paragraph" w:customStyle="1" w:styleId="xl80">
    <w:name w:val="xl80"/>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xl87">
    <w:name w:val="xl8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c">
    <w:name w:val="正文段"/>
    <w:basedOn w:val="a"/>
    <w:qFormat/>
    <w:rsid w:val="00176E8F"/>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6">
    <w:name w:val="font6"/>
    <w:basedOn w:val="a"/>
    <w:qFormat/>
    <w:rsid w:val="00176E8F"/>
    <w:pPr>
      <w:widowControl/>
      <w:spacing w:before="100" w:beforeAutospacing="1" w:after="100" w:afterAutospacing="1"/>
      <w:jc w:val="left"/>
    </w:pPr>
    <w:rPr>
      <w:rFonts w:ascii="宋体" w:hAnsi="宋体" w:cs="宋体"/>
      <w:kern w:val="0"/>
      <w:sz w:val="18"/>
      <w:szCs w:val="18"/>
    </w:rPr>
  </w:style>
  <w:style w:type="paragraph" w:customStyle="1" w:styleId="p18">
    <w:name w:val="p18"/>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68">
    <w:name w:val="xl68"/>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29">
    <w:name w:val="xl29"/>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7">
    <w:name w:val="xl67"/>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1">
    <w:name w:val="font11"/>
    <w:basedOn w:val="a"/>
    <w:qFormat/>
    <w:rsid w:val="00176E8F"/>
    <w:pPr>
      <w:widowControl/>
      <w:spacing w:before="100" w:beforeAutospacing="1" w:after="100" w:afterAutospacing="1"/>
      <w:jc w:val="left"/>
    </w:pPr>
    <w:rPr>
      <w:rFonts w:ascii="Arial" w:hAnsi="Arial" w:cs="Arial"/>
      <w:kern w:val="0"/>
      <w:sz w:val="16"/>
      <w:szCs w:val="16"/>
    </w:rPr>
  </w:style>
  <w:style w:type="paragraph" w:customStyle="1" w:styleId="xl47">
    <w:name w:val="xl47"/>
    <w:basedOn w:val="a"/>
    <w:qFormat/>
    <w:rsid w:val="00176E8F"/>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d">
    <w:name w:val="点点"/>
    <w:basedOn w:val="a"/>
    <w:qFormat/>
    <w:rsid w:val="00176E8F"/>
    <w:pPr>
      <w:tabs>
        <w:tab w:val="left" w:pos="360"/>
      </w:tabs>
      <w:spacing w:before="120" w:after="120" w:line="360" w:lineRule="auto"/>
      <w:ind w:firstLine="539"/>
    </w:pPr>
    <w:rPr>
      <w:rFonts w:ascii="Arial Narrow" w:eastAsia="楷体_GB2312" w:hAnsi="Arial Narrow"/>
      <w:sz w:val="24"/>
      <w:szCs w:val="20"/>
    </w:rPr>
  </w:style>
  <w:style w:type="paragraph" w:customStyle="1" w:styleId="reader-word-layer">
    <w:name w:val="reader-word-layer"/>
    <w:basedOn w:val="a"/>
    <w:qFormat/>
    <w:rsid w:val="00176E8F"/>
    <w:pPr>
      <w:widowControl/>
      <w:spacing w:before="100" w:beforeAutospacing="1" w:after="100" w:afterAutospacing="1"/>
      <w:jc w:val="left"/>
    </w:pPr>
    <w:rPr>
      <w:rFonts w:ascii="宋体" w:hAnsi="宋体" w:cs="宋体"/>
      <w:kern w:val="0"/>
      <w:sz w:val="24"/>
      <w:szCs w:val="24"/>
    </w:rPr>
  </w:style>
  <w:style w:type="paragraph" w:customStyle="1" w:styleId="xl36">
    <w:name w:val="xl36"/>
    <w:basedOn w:val="a"/>
    <w:qFormat/>
    <w:rsid w:val="00176E8F"/>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25">
    <w:name w:val="xl25"/>
    <w:basedOn w:val="a"/>
    <w:qFormat/>
    <w:rsid w:val="0017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styleId="affe">
    <w:name w:val="List Paragraph"/>
    <w:basedOn w:val="a"/>
    <w:uiPriority w:val="34"/>
    <w:qFormat/>
    <w:rsid w:val="00176E8F"/>
    <w:pPr>
      <w:suppressAutoHyphens/>
      <w:ind w:firstLine="420"/>
    </w:pPr>
    <w:rPr>
      <w:rFonts w:ascii="Times New Roman" w:hAnsi="Times New Roman"/>
      <w:kern w:val="1"/>
      <w:szCs w:val="21"/>
    </w:rPr>
  </w:style>
  <w:style w:type="character" w:customStyle="1" w:styleId="navname">
    <w:name w:val="navname"/>
    <w:basedOn w:val="a1"/>
    <w:qFormat/>
    <w:rsid w:val="00176E8F"/>
  </w:style>
  <w:style w:type="character" w:customStyle="1" w:styleId="Bi">
    <w:name w:val="Bi正文 字符"/>
    <w:basedOn w:val="a1"/>
    <w:link w:val="Bi0"/>
    <w:qFormat/>
    <w:locked/>
    <w:rsid w:val="00176E8F"/>
    <w:rPr>
      <w:rFonts w:ascii="宋体" w:eastAsia="宋体"/>
      <w:sz w:val="24"/>
    </w:rPr>
  </w:style>
  <w:style w:type="paragraph" w:customStyle="1" w:styleId="Bi0">
    <w:name w:val="Bi正文"/>
    <w:basedOn w:val="a"/>
    <w:link w:val="Bi"/>
    <w:qFormat/>
    <w:rsid w:val="00176E8F"/>
    <w:pPr>
      <w:spacing w:line="360" w:lineRule="auto"/>
      <w:ind w:firstLineChars="200" w:firstLine="480"/>
    </w:pPr>
    <w:rPr>
      <w:rFonts w:ascii="宋体" w:hAnsiTheme="minorHAnsi" w:cstheme="minorBidi"/>
      <w:sz w:val="24"/>
    </w:rPr>
  </w:style>
  <w:style w:type="paragraph" w:customStyle="1" w:styleId="1110">
    <w:name w:val="正文正文111"/>
    <w:basedOn w:val="a"/>
    <w:link w:val="111Char"/>
    <w:uiPriority w:val="1"/>
    <w:qFormat/>
    <w:rsid w:val="00176E8F"/>
    <w:pPr>
      <w:spacing w:line="360" w:lineRule="auto"/>
      <w:ind w:firstLineChars="200" w:firstLine="480"/>
      <w:jc w:val="left"/>
    </w:pPr>
    <w:rPr>
      <w:rFonts w:ascii="宋体" w:hAnsi="宋体" w:cs="宋体"/>
      <w:sz w:val="24"/>
      <w:szCs w:val="21"/>
    </w:rPr>
  </w:style>
  <w:style w:type="character" w:customStyle="1" w:styleId="111Char">
    <w:name w:val="正文正文111 Char"/>
    <w:link w:val="1110"/>
    <w:uiPriority w:val="1"/>
    <w:qFormat/>
    <w:rsid w:val="00176E8F"/>
    <w:rPr>
      <w:rFonts w:ascii="宋体" w:eastAsia="宋体" w:hAnsi="宋体" w:cs="宋体"/>
      <w:sz w:val="24"/>
      <w:szCs w:val="21"/>
    </w:rPr>
  </w:style>
  <w:style w:type="paragraph" w:customStyle="1" w:styleId="1c">
    <w:name w:val="修订1"/>
    <w:hidden/>
    <w:uiPriority w:val="99"/>
    <w:unhideWhenUsed/>
    <w:rsid w:val="00176E8F"/>
    <w:rPr>
      <w:rFonts w:ascii="Calibri" w:eastAsia="宋体" w:hAnsi="Calibri" w:cs="Times New Roman"/>
    </w:rPr>
  </w:style>
  <w:style w:type="paragraph" w:styleId="afff">
    <w:name w:val="Revision"/>
    <w:hidden/>
    <w:uiPriority w:val="99"/>
    <w:unhideWhenUsed/>
    <w:rsid w:val="00176E8F"/>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27</Pages>
  <Words>12502</Words>
  <Characters>13254</Characters>
  <Application>Microsoft Office Word</Application>
  <DocSecurity>0</DocSecurity>
  <Lines>1325</Lines>
  <Paragraphs>953</Paragraphs>
  <ScaleCrop>false</ScaleCrop>
  <Company>Microsoft</Company>
  <LinksUpToDate>false</LinksUpToDate>
  <CharactersWithSpaces>24803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dcterms:created xsi:type="dcterms:W3CDTF">2026-09-24T05:15:00Z</dcterms:created>
  <dcterms:modified xsi:type="dcterms:W3CDTF">2026-09-29T08:42:00Z</dcterms:modified>
</cp:coreProperties>
</file>