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9E0" w:rsidRDefault="006279E0" w:rsidP="006279E0">
      <w:pPr>
        <w:adjustRightInd w:val="0"/>
        <w:snapToGrid w:val="0"/>
        <w:spacing w:line="300" w:lineRule="auto"/>
        <w:jc w:val="center"/>
        <w:outlineLvl w:val="1"/>
        <w:rPr>
          <w:rFonts w:ascii="Times New Roman" w:eastAsia="黑体" w:hAnsi="Times New Roman"/>
          <w:color w:val="000000"/>
          <w:sz w:val="30"/>
          <w:szCs w:val="30"/>
        </w:rPr>
      </w:pPr>
      <w:bookmarkStart w:id="0" w:name="_Toc239253709"/>
      <w:bookmarkStart w:id="1" w:name="OLE_LINK3"/>
      <w:r>
        <w:rPr>
          <w:rFonts w:ascii="Times New Roman" w:eastAsia="黑体" w:hAnsi="Times New Roman"/>
          <w:color w:val="000000"/>
          <w:sz w:val="30"/>
          <w:szCs w:val="30"/>
        </w:rPr>
        <w:t>一、说明</w:t>
      </w:r>
      <w:bookmarkEnd w:id="0"/>
    </w:p>
    <w:p w:rsidR="006279E0" w:rsidRDefault="006279E0" w:rsidP="006279E0">
      <w:pPr>
        <w:adjustRightInd w:val="0"/>
        <w:snapToGrid w:val="0"/>
        <w:spacing w:line="300" w:lineRule="auto"/>
        <w:ind w:firstLineChars="200" w:firstLine="442"/>
        <w:jc w:val="left"/>
        <w:outlineLvl w:val="2"/>
        <w:rPr>
          <w:rFonts w:ascii="Times New Roman" w:hAnsi="Times New Roman"/>
          <w:b/>
          <w:color w:val="000000"/>
          <w:sz w:val="22"/>
        </w:rPr>
      </w:pPr>
      <w:bookmarkStart w:id="2" w:name="_Toc239253710"/>
      <w:r>
        <w:rPr>
          <w:rFonts w:ascii="Times New Roman" w:hAnsi="Times New Roman"/>
          <w:b/>
          <w:color w:val="000000"/>
          <w:sz w:val="22"/>
        </w:rPr>
        <w:t xml:space="preserve">1 </w:t>
      </w:r>
      <w:r>
        <w:rPr>
          <w:rFonts w:ascii="Times New Roman" w:hAnsi="Times New Roman"/>
          <w:b/>
          <w:color w:val="000000"/>
          <w:sz w:val="22"/>
        </w:rPr>
        <w:t>总则</w:t>
      </w:r>
      <w:bookmarkEnd w:id="2"/>
    </w:p>
    <w:p w:rsidR="006279E0" w:rsidRDefault="006279E0" w:rsidP="006279E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1.1</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6279E0" w:rsidRDefault="006279E0" w:rsidP="006279E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投标人对所提供的货物应当享有合法的所有权，没有侵犯任何第三方的知识产权、技术秘密等权利，</w:t>
      </w:r>
      <w:r>
        <w:rPr>
          <w:rFonts w:ascii="Times New Roman" w:hAnsi="Times New Roman"/>
          <w:color w:val="0000FF"/>
          <w:sz w:val="22"/>
        </w:rPr>
        <w:t>而且不存在任何抵押、留置、查封等产权瑕疵</w:t>
      </w:r>
      <w:r>
        <w:rPr>
          <w:rFonts w:ascii="Times New Roman" w:hAnsi="Times New Roman"/>
          <w:color w:val="000000"/>
          <w:sz w:val="22"/>
        </w:rPr>
        <w:t>。</w:t>
      </w:r>
    </w:p>
    <w:p w:rsidR="006279E0" w:rsidRDefault="006279E0" w:rsidP="006279E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w:t>
      </w:r>
      <w:r>
        <w:rPr>
          <w:rFonts w:ascii="Times New Roman" w:hAnsi="Times New Roman"/>
          <w:color w:val="000000"/>
          <w:sz w:val="22"/>
        </w:rPr>
        <w:t>投标人提供的货物应当是全新的、未使用过的，投标人提供的服务应当符合招标文件的要求，并且其质量完全符合国家标准和招标需求。</w:t>
      </w:r>
    </w:p>
    <w:p w:rsidR="006279E0" w:rsidRDefault="006279E0" w:rsidP="006279E0">
      <w:pPr>
        <w:adjustRightInd w:val="0"/>
        <w:snapToGrid w:val="0"/>
        <w:spacing w:line="300" w:lineRule="auto"/>
        <w:ind w:firstLineChars="200" w:firstLine="440"/>
        <w:jc w:val="left"/>
        <w:rPr>
          <w:rFonts w:ascii="Times New Roman" w:hAnsi="Times New Roman"/>
          <w:color w:val="FF0000"/>
          <w:sz w:val="22"/>
        </w:rPr>
      </w:pPr>
      <w:r>
        <w:rPr>
          <w:rFonts w:ascii="Times New Roman" w:hAnsi="Times New Roman"/>
          <w:color w:val="000000"/>
          <w:sz w:val="22"/>
        </w:rPr>
        <w:t>1.4</w:t>
      </w:r>
      <w:r>
        <w:rPr>
          <w:rFonts w:ascii="Times New Roman" w:hAnsi="Times New Roman"/>
          <w:color w:val="000000"/>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6279E0" w:rsidRDefault="006279E0" w:rsidP="006279E0">
      <w:pPr>
        <w:snapToGrid w:val="0"/>
        <w:spacing w:line="300" w:lineRule="auto"/>
        <w:ind w:firstLineChars="200" w:firstLine="440"/>
        <w:jc w:val="left"/>
        <w:rPr>
          <w:rFonts w:ascii="Times New Roman" w:hAnsi="宋体"/>
          <w:sz w:val="22"/>
        </w:rPr>
      </w:pPr>
      <w:r>
        <w:rPr>
          <w:rFonts w:ascii="Times New Roman" w:hAnsi="Times New Roman"/>
          <w:sz w:val="22"/>
        </w:rPr>
        <w:t xml:space="preserve">★1.5 </w:t>
      </w:r>
      <w:r>
        <w:rPr>
          <w:rFonts w:ascii="Times New Roman" w:hAnsi="Times New Roman"/>
          <w:sz w:val="22"/>
        </w:rPr>
        <w:t>若本项目涉及国家强制认证产品（</w:t>
      </w:r>
      <w:r>
        <w:rPr>
          <w:rFonts w:ascii="Times New Roman" w:hAnsi="Times New Roman"/>
          <w:sz w:val="22"/>
        </w:rPr>
        <w:t>3C</w:t>
      </w:r>
      <w:r>
        <w:rPr>
          <w:rFonts w:ascii="Times New Roman" w:hAnsi="Times New Roman"/>
          <w:sz w:val="22"/>
        </w:rPr>
        <w:t>认证产品、强制节能产品等），则根据国家有关规定，投标人提供的产品必须满足强制认证要求。</w:t>
      </w:r>
      <w:r>
        <w:rPr>
          <w:rFonts w:ascii="Times New Roman" w:hAnsi="宋体" w:hint="eastAsia"/>
          <w:sz w:val="22"/>
        </w:rPr>
        <w:t>（详见第一章投标人须知及前附表</w:t>
      </w:r>
      <w:r>
        <w:rPr>
          <w:rFonts w:ascii="Times New Roman" w:hAnsi="宋体" w:hint="eastAsia"/>
          <w:sz w:val="22"/>
        </w:rPr>
        <w:t>21.3</w:t>
      </w:r>
      <w:r>
        <w:rPr>
          <w:rFonts w:ascii="Times New Roman" w:hAnsi="宋体" w:hint="eastAsia"/>
          <w:sz w:val="22"/>
        </w:rPr>
        <w:t>（</w:t>
      </w:r>
      <w:r>
        <w:rPr>
          <w:rFonts w:ascii="Times New Roman" w:hAnsi="宋体"/>
          <w:sz w:val="22"/>
        </w:rPr>
        <w:t>9</w:t>
      </w:r>
      <w:r>
        <w:rPr>
          <w:rFonts w:ascii="Times New Roman" w:hAnsi="宋体" w:hint="eastAsia"/>
          <w:sz w:val="22"/>
        </w:rPr>
        <w:t>））</w:t>
      </w:r>
    </w:p>
    <w:p w:rsidR="006279E0" w:rsidRDefault="006279E0" w:rsidP="006279E0">
      <w:pPr>
        <w:snapToGrid w:val="0"/>
        <w:spacing w:line="300" w:lineRule="auto"/>
        <w:ind w:firstLineChars="200" w:firstLine="440"/>
        <w:jc w:val="left"/>
        <w:rPr>
          <w:color w:val="FF0000"/>
          <w:sz w:val="22"/>
        </w:rPr>
      </w:pPr>
      <w:r>
        <w:rPr>
          <w:rFonts w:ascii="宋体" w:hAnsi="宋体" w:cs="宋体" w:hint="eastAsia"/>
          <w:color w:val="FF0000"/>
          <w:sz w:val="22"/>
        </w:rPr>
        <w:t>★</w:t>
      </w:r>
      <w:r>
        <w:rPr>
          <w:color w:val="FF0000"/>
          <w:sz w:val="22"/>
        </w:rPr>
        <w:t>1.6</w:t>
      </w:r>
      <w:r>
        <w:rPr>
          <w:rFonts w:hint="eastAsia"/>
          <w:color w:val="FF0000"/>
          <w:sz w:val="22"/>
        </w:rPr>
        <w:t>投标人提供的产品必须符合国家强制性标准。</w:t>
      </w:r>
    </w:p>
    <w:p w:rsidR="006279E0" w:rsidRDefault="006279E0" w:rsidP="006279E0">
      <w:pPr>
        <w:snapToGrid w:val="0"/>
        <w:spacing w:line="300" w:lineRule="auto"/>
        <w:ind w:firstLineChars="200" w:firstLine="440"/>
        <w:jc w:val="left"/>
        <w:rPr>
          <w:sz w:val="22"/>
        </w:rPr>
      </w:pPr>
      <w:r>
        <w:rPr>
          <w:sz w:val="22"/>
        </w:rPr>
        <w:t xml:space="preserve">1.7 </w:t>
      </w:r>
      <w:r>
        <w:rPr>
          <w:sz w:val="22"/>
        </w:rPr>
        <w:t>依据《中华人民共和国政府采购法》，政府采购应当采购本国货物，本项目不接受整体进口的货物。依据《财政部关于印发</w:t>
      </w:r>
      <w:r>
        <w:rPr>
          <w:sz w:val="22"/>
        </w:rPr>
        <w:t>&lt;</w:t>
      </w:r>
      <w:r>
        <w:rPr>
          <w:sz w:val="22"/>
        </w:rPr>
        <w:t>政府采购进口产品管理办法</w:t>
      </w:r>
      <w:r>
        <w:rPr>
          <w:sz w:val="22"/>
        </w:rPr>
        <w:t>&gt;</w:t>
      </w:r>
      <w:r>
        <w:rPr>
          <w:sz w:val="22"/>
        </w:rPr>
        <w:t>的通知》（财库</w:t>
      </w:r>
      <w:r>
        <w:rPr>
          <w:rFonts w:hint="eastAsia"/>
          <w:sz w:val="22"/>
        </w:rPr>
        <w:t>〔</w:t>
      </w:r>
      <w:r>
        <w:rPr>
          <w:sz w:val="22"/>
        </w:rPr>
        <w:t>2007</w:t>
      </w:r>
      <w:r>
        <w:rPr>
          <w:rFonts w:hint="eastAsia"/>
          <w:sz w:val="22"/>
        </w:rPr>
        <w:t>〕</w:t>
      </w:r>
      <w:r>
        <w:rPr>
          <w:sz w:val="22"/>
        </w:rPr>
        <w:t>119</w:t>
      </w:r>
      <w:r>
        <w:rPr>
          <w:sz w:val="22"/>
        </w:rPr>
        <w:t>号）和《财政部关于政府采购进口产品管理问题的通知》（财办库</w:t>
      </w:r>
      <w:r>
        <w:rPr>
          <w:rFonts w:hint="eastAsia"/>
          <w:sz w:val="22"/>
        </w:rPr>
        <w:t>〔</w:t>
      </w:r>
      <w:r>
        <w:rPr>
          <w:sz w:val="22"/>
        </w:rPr>
        <w:t>2008</w:t>
      </w:r>
      <w:r>
        <w:rPr>
          <w:rFonts w:hint="eastAsia"/>
          <w:sz w:val="22"/>
        </w:rPr>
        <w:t>〕</w:t>
      </w:r>
      <w:r>
        <w:rPr>
          <w:sz w:val="22"/>
        </w:rPr>
        <w:t>248</w:t>
      </w:r>
      <w:r>
        <w:rPr>
          <w:sz w:val="22"/>
        </w:rPr>
        <w:t>号），进口产品是指通过中国海关报关验放进入中国境内且产自关境外的产品。</w:t>
      </w:r>
      <w:r>
        <w:rPr>
          <w:rFonts w:hint="eastAsia"/>
          <w:sz w:val="22"/>
          <w:highlight w:val="cyan"/>
        </w:rPr>
        <w:t>本国产品标准按照《国务院办公厅关于在政府采购中实施本国产品标准及相关政策的通知》（国办发〔</w:t>
      </w:r>
      <w:r>
        <w:rPr>
          <w:rFonts w:hint="eastAsia"/>
          <w:sz w:val="22"/>
          <w:highlight w:val="cyan"/>
        </w:rPr>
        <w:t>2025</w:t>
      </w:r>
      <w:r>
        <w:rPr>
          <w:rFonts w:hint="eastAsia"/>
          <w:sz w:val="22"/>
          <w:highlight w:val="cyan"/>
        </w:rPr>
        <w:t>〕</w:t>
      </w:r>
      <w:r>
        <w:rPr>
          <w:rFonts w:hint="eastAsia"/>
          <w:sz w:val="22"/>
          <w:highlight w:val="cyan"/>
        </w:rPr>
        <w:t>34</w:t>
      </w:r>
      <w:r>
        <w:rPr>
          <w:rFonts w:hint="eastAsia"/>
          <w:sz w:val="22"/>
          <w:highlight w:val="cyan"/>
        </w:rPr>
        <w:t>号）的规定执行。</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8</w:t>
      </w:r>
      <w:r>
        <w:rPr>
          <w:rFonts w:ascii="Times New Roman" w:hAnsi="Times New Roman"/>
          <w:color w:val="000000"/>
          <w:sz w:val="22"/>
        </w:rPr>
        <w:t>投标人在投标前应认真了解采购人的使用需求、使用条件（使用空间、能源条件等）和其他相关条件，一旦中标，应按照招标文件和合同规定的要求提供货物及相关服务。</w:t>
      </w:r>
    </w:p>
    <w:p w:rsidR="006279E0" w:rsidRDefault="006279E0" w:rsidP="006279E0">
      <w:pPr>
        <w:snapToGrid w:val="0"/>
        <w:spacing w:line="300" w:lineRule="auto"/>
        <w:ind w:firstLineChars="200" w:firstLine="440"/>
        <w:jc w:val="left"/>
        <w:rPr>
          <w:rFonts w:ascii="Times New Roman" w:hAnsi="Times New Roman"/>
          <w:strike/>
          <w:color w:val="0000FF"/>
          <w:sz w:val="22"/>
        </w:rPr>
      </w:pPr>
      <w:r>
        <w:rPr>
          <w:rFonts w:ascii="Times New Roman" w:hAnsi="Times New Roman"/>
          <w:color w:val="000000"/>
          <w:sz w:val="22"/>
        </w:rPr>
        <w:t>1.</w:t>
      </w:r>
      <w:r>
        <w:rPr>
          <w:rFonts w:ascii="Times New Roman" w:hAnsi="Times New Roman" w:hint="eastAsia"/>
          <w:color w:val="000000"/>
          <w:sz w:val="22"/>
        </w:rPr>
        <w:t>9</w:t>
      </w:r>
      <w:r>
        <w:rPr>
          <w:rFonts w:ascii="Times New Roman" w:hAnsi="Times New Roman"/>
          <w:sz w:val="22"/>
        </w:rPr>
        <w:t>投标人应根据本章节中详细技术规格要求</w:t>
      </w:r>
      <w:r>
        <w:rPr>
          <w:rFonts w:ascii="Times New Roman" w:hAnsi="Times New Roman"/>
          <w:color w:val="000000"/>
          <w:sz w:val="22"/>
        </w:rPr>
        <w:t>，采用市场主流产品或按照要求提供定制产品参加竞标。同时，</w:t>
      </w:r>
      <w:r>
        <w:rPr>
          <w:rFonts w:ascii="Times New Roman" w:hAnsi="Times New Roman"/>
          <w:b/>
          <w:color w:val="000000"/>
          <w:sz w:val="22"/>
        </w:rPr>
        <w:t>请投标人务必注意：无论是正偏离还是负偏离，都不得与招标要求相差太大，否则将可能影响投标人的得分</w:t>
      </w:r>
      <w:r>
        <w:rPr>
          <w:rFonts w:ascii="Times New Roman" w:hAnsi="Times New Roman"/>
          <w:color w:val="000000"/>
          <w:sz w:val="22"/>
        </w:rPr>
        <w:t>。一旦中标，投标人应按</w:t>
      </w:r>
      <w:r>
        <w:rPr>
          <w:rFonts w:ascii="Times New Roman" w:hAnsi="Times New Roman"/>
          <w:sz w:val="22"/>
        </w:rPr>
        <w:t>投标文件的承诺签订合同并提供相应的产品和服务。</w:t>
      </w:r>
    </w:p>
    <w:p w:rsidR="006279E0" w:rsidRDefault="006279E0" w:rsidP="006279E0">
      <w:pPr>
        <w:adjustRightInd w:val="0"/>
        <w:snapToGrid w:val="0"/>
        <w:spacing w:line="300" w:lineRule="auto"/>
        <w:ind w:firstLineChars="200" w:firstLine="440"/>
        <w:rPr>
          <w:rFonts w:ascii="Times New Roman" w:hAnsi="Times New Roman"/>
          <w:sz w:val="22"/>
        </w:rPr>
      </w:pPr>
      <w:r>
        <w:rPr>
          <w:rFonts w:ascii="Times New Roman" w:hAnsi="Times New Roman"/>
          <w:color w:val="000000"/>
          <w:sz w:val="22"/>
        </w:rPr>
        <w:t>1.</w:t>
      </w:r>
      <w:r>
        <w:rPr>
          <w:rFonts w:ascii="Times New Roman" w:hAnsi="Times New Roman" w:hint="eastAsia"/>
          <w:color w:val="000000"/>
          <w:sz w:val="22"/>
        </w:rPr>
        <w:t>10</w:t>
      </w:r>
      <w:r>
        <w:rPr>
          <w:rFonts w:ascii="Times New Roman" w:hAnsi="Times New Roman" w:hint="eastAsia"/>
          <w:sz w:val="22"/>
        </w:rPr>
        <w:t>投标人认为招标文件（包括招标补充文件）存在排他性或歧视性条款，自收到招标文件之日或者招标文件公告期限届满之日起</w:t>
      </w:r>
      <w:r>
        <w:rPr>
          <w:rFonts w:ascii="Times New Roman" w:hAnsi="Times New Roman"/>
          <w:bCs/>
          <w:sz w:val="22"/>
        </w:rPr>
        <w:t>10</w:t>
      </w:r>
      <w:r>
        <w:rPr>
          <w:rFonts w:ascii="Times New Roman" w:hAnsi="Times New Roman"/>
          <w:bCs/>
          <w:sz w:val="22"/>
        </w:rPr>
        <w:t>日内</w:t>
      </w:r>
      <w:r>
        <w:rPr>
          <w:rFonts w:ascii="Times New Roman" w:hAnsi="Times New Roman" w:hint="eastAsia"/>
          <w:sz w:val="22"/>
        </w:rPr>
        <w:t>，以书面形式提出，并附相关证据。</w:t>
      </w:r>
    </w:p>
    <w:p w:rsidR="006279E0" w:rsidRDefault="006279E0" w:rsidP="006279E0">
      <w:pPr>
        <w:snapToGrid w:val="0"/>
        <w:spacing w:line="300" w:lineRule="auto"/>
        <w:ind w:firstLineChars="200" w:firstLine="400"/>
        <w:jc w:val="left"/>
        <w:rPr>
          <w:rFonts w:ascii="Times New Roman" w:hAnsi="Times New Roman"/>
          <w:color w:val="000000"/>
          <w:sz w:val="20"/>
          <w:szCs w:val="20"/>
        </w:rPr>
      </w:pPr>
    </w:p>
    <w:p w:rsidR="006279E0" w:rsidRDefault="006279E0" w:rsidP="006279E0">
      <w:pPr>
        <w:adjustRightInd w:val="0"/>
        <w:snapToGrid w:val="0"/>
        <w:spacing w:line="300" w:lineRule="auto"/>
        <w:jc w:val="center"/>
        <w:outlineLvl w:val="1"/>
        <w:rPr>
          <w:rFonts w:ascii="Times New Roman" w:eastAsia="黑体" w:hAnsi="Times New Roman"/>
          <w:color w:val="000000"/>
          <w:sz w:val="30"/>
          <w:szCs w:val="30"/>
        </w:rPr>
      </w:pPr>
      <w:bookmarkStart w:id="3" w:name="_Toc239253711"/>
      <w:r>
        <w:rPr>
          <w:rFonts w:ascii="Times New Roman" w:eastAsia="黑体" w:hAnsi="Times New Roman"/>
          <w:color w:val="000000"/>
          <w:sz w:val="30"/>
          <w:szCs w:val="30"/>
        </w:rPr>
        <w:t>二、项目概况</w:t>
      </w:r>
      <w:bookmarkEnd w:id="3"/>
    </w:p>
    <w:p w:rsidR="006279E0" w:rsidRDefault="006279E0" w:rsidP="006279E0">
      <w:pPr>
        <w:snapToGrid w:val="0"/>
        <w:spacing w:line="300" w:lineRule="auto"/>
        <w:ind w:firstLineChars="200" w:firstLine="442"/>
        <w:outlineLvl w:val="2"/>
        <w:rPr>
          <w:rFonts w:ascii="Times New Roman" w:hAnsi="Times New Roman"/>
          <w:b/>
          <w:bCs/>
          <w:sz w:val="22"/>
        </w:rPr>
      </w:pPr>
      <w:bookmarkStart w:id="4" w:name="_Toc486249604"/>
      <w:bookmarkStart w:id="5" w:name="_Toc239253712"/>
      <w:r>
        <w:rPr>
          <w:rFonts w:ascii="Times New Roman" w:hAnsi="Times New Roman"/>
          <w:b/>
          <w:bCs/>
          <w:sz w:val="22"/>
        </w:rPr>
        <w:t xml:space="preserve">2 </w:t>
      </w:r>
      <w:r>
        <w:rPr>
          <w:rFonts w:ascii="Times New Roman" w:hAnsi="Times New Roman"/>
          <w:b/>
          <w:bCs/>
          <w:sz w:val="22"/>
        </w:rPr>
        <w:t>项目名称</w:t>
      </w:r>
      <w:bookmarkEnd w:id="4"/>
      <w:bookmarkEnd w:id="5"/>
    </w:p>
    <w:p w:rsidR="006279E0" w:rsidRDefault="006279E0" w:rsidP="006279E0">
      <w:pPr>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项目名称：</w:t>
      </w:r>
      <w:r>
        <w:rPr>
          <w:rFonts w:ascii="Times New Roman" w:hAnsi="Times New Roman" w:hint="eastAsia"/>
          <w:color w:val="000000"/>
          <w:sz w:val="22"/>
        </w:rPr>
        <w:t>空调机组</w:t>
      </w:r>
    </w:p>
    <w:p w:rsidR="006279E0" w:rsidRDefault="006279E0" w:rsidP="006279E0">
      <w:pPr>
        <w:snapToGrid w:val="0"/>
        <w:spacing w:line="300" w:lineRule="auto"/>
        <w:ind w:firstLineChars="200" w:firstLine="442"/>
        <w:outlineLvl w:val="2"/>
        <w:rPr>
          <w:rFonts w:ascii="Times New Roman" w:hAnsi="Times New Roman"/>
          <w:b/>
          <w:bCs/>
          <w:sz w:val="22"/>
        </w:rPr>
      </w:pPr>
      <w:bookmarkStart w:id="6" w:name="_Toc486249605"/>
      <w:bookmarkStart w:id="7" w:name="_Toc239253713"/>
      <w:r>
        <w:rPr>
          <w:rFonts w:ascii="Times New Roman" w:hAnsi="Times New Roman"/>
          <w:b/>
          <w:bCs/>
          <w:sz w:val="22"/>
        </w:rPr>
        <w:t xml:space="preserve">3 </w:t>
      </w:r>
      <w:r>
        <w:rPr>
          <w:rFonts w:ascii="Times New Roman" w:hAnsi="Times New Roman"/>
          <w:b/>
          <w:bCs/>
          <w:sz w:val="22"/>
        </w:rPr>
        <w:t>项目地点</w:t>
      </w:r>
      <w:bookmarkEnd w:id="6"/>
      <w:bookmarkEnd w:id="7"/>
    </w:p>
    <w:p w:rsidR="006279E0" w:rsidRDefault="006279E0" w:rsidP="006279E0">
      <w:pPr>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地点：上海市浦东新区航头镇航鹤路</w:t>
      </w:r>
      <w:r>
        <w:rPr>
          <w:rFonts w:ascii="Times New Roman" w:hAnsi="Times New Roman"/>
          <w:color w:val="000000"/>
          <w:sz w:val="22"/>
        </w:rPr>
        <w:t xml:space="preserve"> 388 </w:t>
      </w:r>
      <w:r>
        <w:rPr>
          <w:rFonts w:ascii="Times New Roman" w:hAnsi="Times New Roman"/>
          <w:color w:val="000000"/>
          <w:sz w:val="22"/>
        </w:rPr>
        <w:t>号</w:t>
      </w:r>
    </w:p>
    <w:p w:rsidR="006279E0" w:rsidRDefault="006279E0" w:rsidP="006279E0">
      <w:pPr>
        <w:adjustRightInd w:val="0"/>
        <w:snapToGrid w:val="0"/>
        <w:spacing w:line="300" w:lineRule="auto"/>
        <w:ind w:firstLineChars="200" w:firstLine="442"/>
        <w:jc w:val="left"/>
        <w:outlineLvl w:val="2"/>
        <w:rPr>
          <w:rFonts w:ascii="Times New Roman" w:hAnsi="Times New Roman"/>
          <w:b/>
          <w:color w:val="000000"/>
          <w:sz w:val="22"/>
        </w:rPr>
      </w:pPr>
      <w:bookmarkStart w:id="8" w:name="_Toc239253714"/>
      <w:r>
        <w:rPr>
          <w:rFonts w:ascii="Times New Roman" w:hAnsi="Times New Roman"/>
          <w:b/>
          <w:color w:val="000000"/>
          <w:sz w:val="22"/>
        </w:rPr>
        <w:t>4</w:t>
      </w:r>
      <w:r>
        <w:rPr>
          <w:rFonts w:ascii="Times New Roman" w:hAnsi="Times New Roman"/>
          <w:b/>
          <w:color w:val="000000"/>
          <w:sz w:val="22"/>
        </w:rPr>
        <w:t>招标范围与内容</w:t>
      </w:r>
      <w:bookmarkEnd w:id="8"/>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4.1 </w:t>
      </w:r>
      <w:r>
        <w:rPr>
          <w:rFonts w:ascii="Times New Roman" w:hAnsi="Times New Roman"/>
          <w:color w:val="000000"/>
          <w:sz w:val="22"/>
        </w:rPr>
        <w:t>项目背景及现状：</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上海市浦东新区航头镇文化服务中心位于上海市浦东新区航头镇航鹤路</w:t>
      </w:r>
      <w:r>
        <w:rPr>
          <w:rFonts w:ascii="Times New Roman" w:hAnsi="Times New Roman"/>
          <w:color w:val="000000"/>
          <w:sz w:val="22"/>
        </w:rPr>
        <w:t xml:space="preserve"> 388</w:t>
      </w:r>
      <w:r>
        <w:rPr>
          <w:rFonts w:ascii="Times New Roman" w:hAnsi="Times New Roman" w:hint="eastAsia"/>
          <w:color w:val="000000"/>
          <w:sz w:val="22"/>
        </w:rPr>
        <w:t>号</w:t>
      </w:r>
      <w:r>
        <w:rPr>
          <w:rFonts w:ascii="Times New Roman" w:hAnsi="Times New Roman"/>
          <w:color w:val="000000"/>
          <w:sz w:val="22"/>
        </w:rPr>
        <w:t xml:space="preserve"> ,</w:t>
      </w:r>
      <w:r>
        <w:rPr>
          <w:rFonts w:ascii="Times New Roman" w:hAnsi="Times New Roman"/>
          <w:color w:val="000000"/>
          <w:sz w:val="22"/>
        </w:rPr>
        <w:t>为民用多层建筑，总面积约</w:t>
      </w:r>
      <w:r>
        <w:rPr>
          <w:rFonts w:ascii="Times New Roman" w:hAnsi="Times New Roman" w:hint="eastAsia"/>
          <w:color w:val="000000"/>
          <w:sz w:val="22"/>
        </w:rPr>
        <w:t>4051</w:t>
      </w:r>
      <w:r>
        <w:rPr>
          <w:rFonts w:ascii="Times New Roman" w:hAnsi="Times New Roman"/>
          <w:color w:val="000000"/>
          <w:sz w:val="22"/>
        </w:rPr>
        <w:t>平方米。建筑层数：</w:t>
      </w:r>
      <w:r>
        <w:rPr>
          <w:rFonts w:ascii="Times New Roman" w:hAnsi="Times New Roman" w:hint="eastAsia"/>
          <w:color w:val="000000"/>
          <w:sz w:val="22"/>
        </w:rPr>
        <w:t>一至</w:t>
      </w:r>
      <w:r>
        <w:rPr>
          <w:rFonts w:ascii="Times New Roman" w:hAnsi="Times New Roman"/>
          <w:color w:val="000000"/>
          <w:sz w:val="22"/>
        </w:rPr>
        <w:t>三层，建筑高度：</w:t>
      </w:r>
      <w:r>
        <w:rPr>
          <w:rFonts w:ascii="Times New Roman" w:hAnsi="Times New Roman"/>
          <w:color w:val="000000"/>
          <w:sz w:val="22"/>
        </w:rPr>
        <w:t xml:space="preserve">15.80 </w:t>
      </w:r>
      <w:r>
        <w:rPr>
          <w:rFonts w:ascii="Times New Roman" w:hAnsi="Times New Roman"/>
          <w:color w:val="000000"/>
          <w:sz w:val="22"/>
        </w:rPr>
        <w:t>米。</w:t>
      </w:r>
      <w:r>
        <w:rPr>
          <w:rFonts w:ascii="Times New Roman" w:hAnsi="Times New Roman"/>
          <w:color w:val="000000"/>
          <w:sz w:val="22"/>
        </w:rPr>
        <w:t xml:space="preserve"> </w:t>
      </w:r>
      <w:r>
        <w:rPr>
          <w:rFonts w:ascii="Times New Roman" w:hAnsi="Times New Roman"/>
          <w:color w:val="000000"/>
          <w:sz w:val="22"/>
        </w:rPr>
        <w:t>结构形式：框架结构。本次工程范围为：地上</w:t>
      </w:r>
      <w:r>
        <w:rPr>
          <w:rFonts w:ascii="Times New Roman" w:hAnsi="Times New Roman"/>
          <w:color w:val="000000"/>
          <w:sz w:val="22"/>
        </w:rPr>
        <w:t xml:space="preserve"> 1-3 </w:t>
      </w:r>
      <w:r>
        <w:rPr>
          <w:rFonts w:ascii="Times New Roman" w:hAnsi="Times New Roman"/>
          <w:color w:val="000000"/>
          <w:sz w:val="22"/>
        </w:rPr>
        <w:t>层部分。总装修面积约为</w:t>
      </w:r>
      <w:r>
        <w:rPr>
          <w:rFonts w:ascii="Times New Roman" w:hAnsi="Times New Roman"/>
          <w:color w:val="000000"/>
          <w:sz w:val="22"/>
        </w:rPr>
        <w:t xml:space="preserve"> </w:t>
      </w:r>
      <w:r>
        <w:rPr>
          <w:rFonts w:ascii="Times New Roman" w:hAnsi="Times New Roman" w:hint="eastAsia"/>
          <w:color w:val="000000"/>
          <w:sz w:val="22"/>
        </w:rPr>
        <w:t>4051</w:t>
      </w:r>
      <w:r>
        <w:rPr>
          <w:rFonts w:ascii="Times New Roman" w:hAnsi="Times New Roman"/>
          <w:color w:val="000000"/>
          <w:sz w:val="22"/>
        </w:rPr>
        <w:t>m²</w:t>
      </w:r>
      <w:r>
        <w:rPr>
          <w:rFonts w:ascii="Times New Roman" w:hAnsi="Times New Roman"/>
          <w:color w:val="000000"/>
          <w:sz w:val="22"/>
        </w:rPr>
        <w:t>。</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color w:val="000000"/>
          <w:sz w:val="22"/>
        </w:rPr>
        <w:t>项目招标范围及内容：</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主要内容为多联式空调机组的设备采购、吊装就位，安装调试及保修售后服务。</w:t>
      </w:r>
    </w:p>
    <w:p w:rsidR="006279E0" w:rsidRDefault="006279E0" w:rsidP="006279E0">
      <w:pPr>
        <w:snapToGrid w:val="0"/>
        <w:spacing w:line="300" w:lineRule="auto"/>
        <w:ind w:firstLineChars="200" w:firstLine="440"/>
        <w:rPr>
          <w:rFonts w:ascii="Times New Roman" w:hAnsi="Times New Roman"/>
          <w:sz w:val="22"/>
        </w:rPr>
      </w:pPr>
      <w:r>
        <w:rPr>
          <w:rFonts w:ascii="Times New Roman" w:hAnsi="Times New Roman"/>
          <w:sz w:val="22"/>
        </w:rPr>
        <w:t xml:space="preserve">4.3 </w:t>
      </w:r>
      <w:r>
        <w:rPr>
          <w:rFonts w:ascii="Times New Roman" w:hAnsi="Times New Roman"/>
          <w:sz w:val="22"/>
        </w:rPr>
        <w:t>交付日期：自合同签订之日起</w:t>
      </w:r>
      <w:r>
        <w:rPr>
          <w:rFonts w:ascii="Times New Roman" w:hAnsi="Times New Roman" w:hint="eastAsia"/>
          <w:sz w:val="22"/>
        </w:rPr>
        <w:t>30</w:t>
      </w:r>
      <w:r>
        <w:rPr>
          <w:rFonts w:ascii="Times New Roman" w:hAnsi="Times New Roman"/>
          <w:sz w:val="22"/>
        </w:rPr>
        <w:t>天</w:t>
      </w:r>
      <w:r>
        <w:rPr>
          <w:rFonts w:ascii="Times New Roman" w:hAnsi="Times New Roman" w:hint="eastAsia"/>
          <w:sz w:val="22"/>
        </w:rPr>
        <w:t>，具体可自报，不得超过规定期限</w:t>
      </w:r>
      <w:r>
        <w:rPr>
          <w:rFonts w:ascii="Times New Roman" w:hAnsi="Times New Roman"/>
          <w:sz w:val="22"/>
        </w:rPr>
        <w:t>。</w:t>
      </w:r>
    </w:p>
    <w:p w:rsidR="006279E0" w:rsidRDefault="006279E0" w:rsidP="006279E0">
      <w:pPr>
        <w:adjustRightInd w:val="0"/>
        <w:snapToGrid w:val="0"/>
        <w:spacing w:line="300" w:lineRule="auto"/>
        <w:ind w:firstLineChars="200" w:firstLine="442"/>
        <w:jc w:val="left"/>
        <w:outlineLvl w:val="2"/>
        <w:rPr>
          <w:rFonts w:ascii="Times New Roman" w:hAnsi="Times New Roman"/>
          <w:b/>
          <w:bCs/>
          <w:color w:val="FF0000"/>
          <w:sz w:val="22"/>
          <w:u w:val="wavyHeavy"/>
        </w:rPr>
      </w:pPr>
      <w:bookmarkStart w:id="9" w:name="_Toc239253715"/>
      <w:r>
        <w:rPr>
          <w:rFonts w:ascii="Times New Roman" w:hAnsi="Times New Roman"/>
          <w:b/>
          <w:color w:val="000000"/>
          <w:sz w:val="22"/>
        </w:rPr>
        <w:lastRenderedPageBreak/>
        <w:t>5</w:t>
      </w:r>
      <w:r>
        <w:rPr>
          <w:rFonts w:ascii="Times New Roman" w:hAnsi="Times New Roman"/>
          <w:b/>
          <w:color w:val="000000"/>
          <w:sz w:val="22"/>
        </w:rPr>
        <w:t>承包方式</w:t>
      </w:r>
      <w:bookmarkEnd w:id="9"/>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5.1</w:t>
      </w:r>
      <w:r>
        <w:rPr>
          <w:rFonts w:ascii="Times New Roman" w:hAnsi="Times New Roman"/>
          <w:color w:val="000000"/>
          <w:sz w:val="22"/>
        </w:rPr>
        <w:t>依据本项目的招标范围和内容，中标人以包供货、包安装调试、包质量、包工期、包安全的方式实施</w:t>
      </w:r>
      <w:r>
        <w:rPr>
          <w:rFonts w:ascii="Times New Roman" w:hAnsi="Times New Roman" w:hint="eastAsia"/>
          <w:color w:val="000000"/>
          <w:sz w:val="22"/>
        </w:rPr>
        <w:t>总</w:t>
      </w:r>
      <w:r>
        <w:rPr>
          <w:rFonts w:ascii="Times New Roman" w:hAnsi="Times New Roman"/>
          <w:color w:val="000000"/>
          <w:sz w:val="22"/>
        </w:rPr>
        <w:t>承包。</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5.2</w:t>
      </w:r>
      <w:r>
        <w:rPr>
          <w:rFonts w:ascii="Times New Roman" w:hAnsi="Times New Roman"/>
          <w:color w:val="0000FF"/>
          <w:sz w:val="22"/>
        </w:rPr>
        <w:t>本项目不允许分包。</w:t>
      </w:r>
    </w:p>
    <w:p w:rsidR="006279E0" w:rsidRDefault="006279E0" w:rsidP="006279E0">
      <w:pPr>
        <w:adjustRightInd w:val="0"/>
        <w:snapToGrid w:val="0"/>
        <w:spacing w:line="300" w:lineRule="auto"/>
        <w:ind w:firstLineChars="200" w:firstLine="442"/>
        <w:jc w:val="left"/>
        <w:outlineLvl w:val="2"/>
        <w:rPr>
          <w:rFonts w:ascii="Times New Roman" w:hAnsi="Times New Roman"/>
          <w:b/>
          <w:color w:val="000000"/>
          <w:sz w:val="22"/>
        </w:rPr>
      </w:pPr>
      <w:bookmarkStart w:id="10" w:name="_Toc239253716"/>
      <w:r>
        <w:rPr>
          <w:rFonts w:ascii="Times New Roman" w:hAnsi="Times New Roman"/>
          <w:b/>
          <w:color w:val="000000"/>
          <w:sz w:val="22"/>
        </w:rPr>
        <w:t>6</w:t>
      </w:r>
      <w:r>
        <w:rPr>
          <w:rFonts w:ascii="Times New Roman" w:hAnsi="Times New Roman"/>
          <w:b/>
          <w:color w:val="000000"/>
          <w:sz w:val="22"/>
        </w:rPr>
        <w:t>合同的签订</w:t>
      </w:r>
      <w:bookmarkEnd w:id="10"/>
    </w:p>
    <w:p w:rsidR="006279E0" w:rsidRDefault="006279E0" w:rsidP="006279E0">
      <w:pPr>
        <w:snapToGrid w:val="0"/>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rsidR="006279E0" w:rsidRDefault="006279E0" w:rsidP="006279E0">
      <w:pPr>
        <w:adjustRightInd w:val="0"/>
        <w:snapToGrid w:val="0"/>
        <w:spacing w:line="300" w:lineRule="auto"/>
        <w:ind w:firstLineChars="200" w:firstLine="442"/>
        <w:jc w:val="left"/>
        <w:outlineLvl w:val="2"/>
        <w:rPr>
          <w:rFonts w:ascii="Times New Roman" w:hAnsi="Times New Roman"/>
          <w:sz w:val="22"/>
        </w:rPr>
      </w:pPr>
      <w:bookmarkStart w:id="11" w:name="_Toc239253717"/>
      <w:r>
        <w:rPr>
          <w:rFonts w:ascii="Times New Roman" w:hAnsi="Times New Roman"/>
          <w:b/>
          <w:color w:val="000000"/>
          <w:sz w:val="22"/>
        </w:rPr>
        <w:t>7</w:t>
      </w:r>
      <w:r>
        <w:rPr>
          <w:rFonts w:ascii="Times New Roman" w:hAnsi="Times New Roman"/>
          <w:b/>
          <w:color w:val="000000"/>
          <w:sz w:val="22"/>
        </w:rPr>
        <w:t>结算原则和支付方式</w:t>
      </w:r>
      <w:bookmarkEnd w:id="11"/>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color w:val="000000"/>
          <w:sz w:val="22"/>
        </w:rPr>
        <w:t>结算原则</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Times New Roman"/>
          <w:color w:val="000000"/>
          <w:sz w:val="22"/>
        </w:rPr>
        <w:t>本项目合同总价不变，采购人不会因人工费、物价、费率、汇率或其他因素（不可抗力除外）的变动而进行调整。</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7.1.2</w:t>
      </w:r>
      <w:r>
        <w:rPr>
          <w:rFonts w:ascii="Times New Roman" w:hAnsi="Times New Roman"/>
          <w:color w:val="000000"/>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合同履约期内，发生的设备大修或应急维修费用，单价按照投标文件中明确的备品备件单价（含维修人工费）计取，数量按实结算。如投标文件中没有类似备品备件单价可参照的，则由合同双方协商确定维修单价。</w:t>
      </w:r>
    </w:p>
    <w:p w:rsidR="006279E0" w:rsidRDefault="006279E0" w:rsidP="006279E0">
      <w:pPr>
        <w:snapToGrid w:val="0"/>
        <w:spacing w:line="300" w:lineRule="auto"/>
        <w:ind w:firstLineChars="200" w:firstLine="440"/>
        <w:rPr>
          <w:rFonts w:ascii="Times New Roman" w:hAnsi="Times New Roman"/>
          <w:sz w:val="22"/>
        </w:rPr>
      </w:pPr>
      <w:r>
        <w:rPr>
          <w:rFonts w:ascii="Times New Roman" w:hAnsi="Times New Roman"/>
          <w:sz w:val="22"/>
        </w:rPr>
        <w:t xml:space="preserve">7.2 </w:t>
      </w:r>
      <w:r>
        <w:rPr>
          <w:rFonts w:ascii="Times New Roman" w:hAnsi="Times New Roman"/>
          <w:sz w:val="22"/>
        </w:rPr>
        <w:t>支付方式</w:t>
      </w:r>
    </w:p>
    <w:p w:rsidR="006279E0" w:rsidRDefault="006279E0" w:rsidP="006279E0">
      <w:pPr>
        <w:snapToGrid w:val="0"/>
        <w:spacing w:line="300" w:lineRule="auto"/>
        <w:ind w:firstLineChars="200" w:firstLine="440"/>
        <w:rPr>
          <w:rFonts w:ascii="Times New Roman" w:hAnsi="Times New Roman"/>
          <w:sz w:val="22"/>
        </w:rPr>
      </w:pPr>
      <w:r>
        <w:rPr>
          <w:rFonts w:ascii="Times New Roman" w:hAnsi="Times New Roman"/>
          <w:sz w:val="22"/>
        </w:rPr>
        <w:t xml:space="preserve">7.2.1 </w:t>
      </w:r>
      <w:r>
        <w:rPr>
          <w:rFonts w:ascii="Times New Roman" w:hAnsi="Times New Roman"/>
          <w:sz w:val="22"/>
        </w:rPr>
        <w:t>本项目合同金额采用</w:t>
      </w:r>
      <w:r>
        <w:rPr>
          <w:rFonts w:ascii="Times New Roman" w:hAnsi="Times New Roman"/>
          <w:sz w:val="22"/>
          <w:u w:val="single"/>
        </w:rPr>
        <w:t>分期付款</w:t>
      </w:r>
      <w:r>
        <w:rPr>
          <w:rFonts w:ascii="Times New Roman" w:hAnsi="Times New Roman"/>
          <w:sz w:val="22"/>
        </w:rPr>
        <w:t>方式，在采购人和中标人合同签订，且财政资金到位后，按下款要求支付相应的合同款项。</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7.2.2</w:t>
      </w:r>
      <w:r>
        <w:rPr>
          <w:rFonts w:ascii="Times New Roman" w:hAnsi="Times New Roman"/>
          <w:color w:val="000000"/>
          <w:sz w:val="22"/>
        </w:rPr>
        <w:t>分期付款的时间进度要求和支付比例具体如下：</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1</w:t>
      </w:r>
      <w:r>
        <w:rPr>
          <w:rFonts w:ascii="Times New Roman" w:hAnsi="Times New Roman" w:hint="eastAsia"/>
          <w:color w:val="000000"/>
          <w:sz w:val="22"/>
        </w:rPr>
        <w:t>）</w:t>
      </w:r>
      <w:r>
        <w:rPr>
          <w:rFonts w:ascii="Times New Roman" w:hAnsi="Times New Roman"/>
          <w:color w:val="000000"/>
          <w:sz w:val="22"/>
        </w:rPr>
        <w:t>合同签订后</w:t>
      </w:r>
      <w:r>
        <w:rPr>
          <w:rFonts w:ascii="Times New Roman" w:hAnsi="Times New Roman"/>
          <w:color w:val="000000"/>
          <w:sz w:val="22"/>
        </w:rPr>
        <w:t xml:space="preserve"> </w:t>
      </w:r>
      <w:r>
        <w:rPr>
          <w:rFonts w:ascii="Times New Roman" w:hAnsi="Times New Roman" w:hint="eastAsia"/>
          <w:color w:val="000000"/>
          <w:sz w:val="22"/>
        </w:rPr>
        <w:t>10</w:t>
      </w:r>
      <w:r>
        <w:rPr>
          <w:rFonts w:ascii="Times New Roman" w:hAnsi="Times New Roman"/>
          <w:color w:val="000000"/>
          <w:sz w:val="22"/>
        </w:rPr>
        <w:t xml:space="preserve"> </w:t>
      </w:r>
      <w:r>
        <w:rPr>
          <w:rFonts w:ascii="Times New Roman" w:hAnsi="Times New Roman"/>
          <w:color w:val="000000"/>
          <w:sz w:val="22"/>
        </w:rPr>
        <w:t>工作日内，支付合同金额</w:t>
      </w:r>
      <w:r>
        <w:rPr>
          <w:rFonts w:ascii="Times New Roman" w:hAnsi="Times New Roman" w:hint="eastAsia"/>
          <w:color w:val="000000"/>
          <w:sz w:val="22"/>
        </w:rPr>
        <w:t>40</w:t>
      </w:r>
      <w:r>
        <w:rPr>
          <w:rFonts w:ascii="Times New Roman" w:hAnsi="Times New Roman"/>
          <w:color w:val="000000"/>
          <w:sz w:val="22"/>
        </w:rPr>
        <w:t xml:space="preserve"> %</w:t>
      </w:r>
      <w:r>
        <w:rPr>
          <w:rFonts w:ascii="Times New Roman" w:hAnsi="Times New Roman"/>
          <w:color w:val="000000"/>
          <w:sz w:val="22"/>
        </w:rPr>
        <w:t>的预付款；</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w:t>
      </w:r>
      <w:r>
        <w:rPr>
          <w:rFonts w:ascii="Times New Roman" w:hAnsi="Times New Roman"/>
          <w:color w:val="000000"/>
          <w:sz w:val="22"/>
        </w:rPr>
        <w:t>2</w:t>
      </w:r>
      <w:r>
        <w:rPr>
          <w:rFonts w:ascii="Times New Roman" w:hAnsi="Times New Roman"/>
          <w:color w:val="000000"/>
          <w:sz w:val="22"/>
        </w:rPr>
        <w:t>）中标人完成项目所有空调设备的安装后</w:t>
      </w:r>
      <w:r>
        <w:rPr>
          <w:rFonts w:ascii="Times New Roman" w:hAnsi="Times New Roman"/>
          <w:color w:val="000000"/>
          <w:sz w:val="22"/>
        </w:rPr>
        <w:t xml:space="preserve">10 </w:t>
      </w:r>
      <w:r>
        <w:rPr>
          <w:rFonts w:ascii="Times New Roman" w:hAnsi="Times New Roman"/>
          <w:color w:val="000000"/>
          <w:sz w:val="22"/>
        </w:rPr>
        <w:t>工作日内，采购人向中标人支付合同金额的</w:t>
      </w:r>
      <w:r>
        <w:rPr>
          <w:rFonts w:ascii="Times New Roman" w:hAnsi="Times New Roman"/>
          <w:color w:val="000000"/>
          <w:sz w:val="22"/>
        </w:rPr>
        <w:t xml:space="preserve"> 40 %</w:t>
      </w:r>
      <w:r>
        <w:rPr>
          <w:rFonts w:ascii="Times New Roman" w:hAnsi="Times New Roman"/>
          <w:color w:val="000000"/>
          <w:sz w:val="22"/>
        </w:rPr>
        <w:t>；</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w:t>
      </w:r>
      <w:r>
        <w:rPr>
          <w:rFonts w:ascii="Times New Roman" w:hAnsi="Times New Roman"/>
          <w:color w:val="000000"/>
          <w:sz w:val="22"/>
        </w:rPr>
        <w:t>3</w:t>
      </w:r>
      <w:r>
        <w:rPr>
          <w:rFonts w:ascii="Times New Roman" w:hAnsi="Times New Roman"/>
          <w:color w:val="000000"/>
          <w:sz w:val="22"/>
        </w:rPr>
        <w:t>）项目完成整体验收和调试，并进入正式运行后</w:t>
      </w:r>
      <w:r>
        <w:rPr>
          <w:rFonts w:ascii="Times New Roman" w:hAnsi="Times New Roman"/>
          <w:color w:val="000000"/>
          <w:sz w:val="22"/>
        </w:rPr>
        <w:t xml:space="preserve"> </w:t>
      </w:r>
      <w:r>
        <w:rPr>
          <w:rFonts w:ascii="Times New Roman" w:hAnsi="Times New Roman" w:hint="eastAsia"/>
          <w:color w:val="000000"/>
          <w:sz w:val="22"/>
        </w:rPr>
        <w:t>10</w:t>
      </w:r>
      <w:r>
        <w:rPr>
          <w:rFonts w:ascii="Times New Roman" w:hAnsi="Times New Roman"/>
          <w:color w:val="000000"/>
          <w:sz w:val="22"/>
        </w:rPr>
        <w:t xml:space="preserve"> </w:t>
      </w:r>
      <w:r>
        <w:rPr>
          <w:rFonts w:ascii="Times New Roman" w:hAnsi="Times New Roman"/>
          <w:color w:val="000000"/>
          <w:sz w:val="22"/>
        </w:rPr>
        <w:t>工作日内，采购人向中标人支付合同金额的</w:t>
      </w:r>
      <w:r>
        <w:rPr>
          <w:rFonts w:ascii="Times New Roman" w:hAnsi="Times New Roman" w:hint="eastAsia"/>
          <w:color w:val="000000"/>
          <w:sz w:val="22"/>
        </w:rPr>
        <w:t>10</w:t>
      </w:r>
      <w:r>
        <w:rPr>
          <w:rFonts w:ascii="Times New Roman" w:hAnsi="Times New Roman"/>
          <w:color w:val="000000"/>
          <w:sz w:val="22"/>
        </w:rPr>
        <w:t>%</w:t>
      </w:r>
      <w:r>
        <w:rPr>
          <w:rFonts w:ascii="Times New Roman" w:hAnsi="Times New Roman"/>
          <w:color w:val="000000"/>
          <w:sz w:val="22"/>
        </w:rPr>
        <w:t>；</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w:t>
      </w:r>
      <w:r>
        <w:rPr>
          <w:rFonts w:ascii="Times New Roman" w:hAnsi="Times New Roman"/>
          <w:color w:val="000000"/>
          <w:sz w:val="22"/>
        </w:rPr>
        <w:t>4</w:t>
      </w:r>
      <w:r>
        <w:rPr>
          <w:rFonts w:ascii="Times New Roman" w:hAnsi="Times New Roman"/>
          <w:color w:val="000000"/>
          <w:sz w:val="22"/>
        </w:rPr>
        <w:t>）项目审计结束后</w:t>
      </w:r>
      <w:r>
        <w:rPr>
          <w:rFonts w:ascii="Times New Roman" w:hAnsi="Times New Roman"/>
          <w:color w:val="000000"/>
          <w:sz w:val="22"/>
        </w:rPr>
        <w:t xml:space="preserve"> 20</w:t>
      </w:r>
      <w:r>
        <w:rPr>
          <w:rFonts w:ascii="Times New Roman" w:hAnsi="Times New Roman"/>
          <w:color w:val="000000"/>
          <w:sz w:val="22"/>
        </w:rPr>
        <w:t>工作日内，采购人向中标人支付至合同总价（即审计价）的</w:t>
      </w:r>
      <w:r>
        <w:rPr>
          <w:rFonts w:ascii="Times New Roman" w:hAnsi="Times New Roman"/>
          <w:color w:val="000000"/>
          <w:sz w:val="22"/>
        </w:rPr>
        <w:t>100 %</w:t>
      </w:r>
    </w:p>
    <w:p w:rsidR="006279E0" w:rsidRDefault="006279E0" w:rsidP="006279E0">
      <w:pPr>
        <w:snapToGrid w:val="0"/>
        <w:spacing w:line="300" w:lineRule="auto"/>
        <w:ind w:firstLineChars="200" w:firstLine="440"/>
        <w:jc w:val="left"/>
        <w:rPr>
          <w:rFonts w:ascii="Times New Roman" w:hAnsi="Times New Roman"/>
          <w:sz w:val="22"/>
        </w:rPr>
      </w:pPr>
      <w:r>
        <w:rPr>
          <w:rFonts w:ascii="Times New Roman" w:hAnsi="Times New Roman"/>
          <w:sz w:val="22"/>
        </w:rPr>
        <w:t>7.3</w:t>
      </w:r>
      <w:r>
        <w:rPr>
          <w:rFonts w:ascii="Times New Roman" w:hAnsi="Times New Roman"/>
          <w:sz w:val="22"/>
        </w:rPr>
        <w:t>中标人因自身原因造成返工的工作量，采购人将不予计量和支付。</w:t>
      </w:r>
    </w:p>
    <w:p w:rsidR="006279E0" w:rsidRDefault="006279E0" w:rsidP="006279E0">
      <w:pPr>
        <w:snapToGrid w:val="0"/>
        <w:spacing w:line="300" w:lineRule="auto"/>
        <w:ind w:firstLineChars="200" w:firstLine="440"/>
        <w:jc w:val="left"/>
        <w:rPr>
          <w:rFonts w:ascii="Times New Roman" w:hAnsi="Times New Roman"/>
          <w:color w:val="FF0000"/>
          <w:sz w:val="22"/>
        </w:rPr>
      </w:pPr>
      <w:r>
        <w:rPr>
          <w:rFonts w:ascii="Times New Roman" w:hAnsi="Times New Roman" w:hint="eastAsia"/>
          <w:color w:val="FF0000"/>
          <w:sz w:val="22"/>
        </w:rPr>
        <w:t>7.4</w:t>
      </w:r>
      <w:r>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hint="eastAsia"/>
          <w:color w:val="FF0000"/>
          <w:sz w:val="22"/>
        </w:rPr>
        <w:t>1</w:t>
      </w:r>
      <w:r>
        <w:rPr>
          <w:rFonts w:ascii="Times New Roman" w:hAnsi="Times New Roman" w:hint="eastAsia"/>
          <w:color w:val="FF0000"/>
          <w:sz w:val="22"/>
        </w:rPr>
        <w:t>年期贷款市场报价利率。</w:t>
      </w:r>
    </w:p>
    <w:p w:rsidR="006279E0" w:rsidRDefault="006279E0" w:rsidP="006279E0">
      <w:pPr>
        <w:snapToGrid w:val="0"/>
        <w:spacing w:line="300" w:lineRule="auto"/>
        <w:ind w:firstLineChars="200" w:firstLine="440"/>
        <w:jc w:val="left"/>
        <w:rPr>
          <w:rFonts w:ascii="Times New Roman" w:hAnsi="Times New Roman"/>
          <w:sz w:val="22"/>
        </w:rPr>
      </w:pPr>
    </w:p>
    <w:p w:rsidR="006279E0" w:rsidRDefault="006279E0" w:rsidP="006279E0">
      <w:pPr>
        <w:snapToGrid w:val="0"/>
        <w:spacing w:line="300" w:lineRule="auto"/>
        <w:ind w:firstLineChars="200" w:firstLine="400"/>
        <w:jc w:val="left"/>
        <w:rPr>
          <w:rFonts w:ascii="Times New Roman" w:hAnsi="Times New Roman"/>
          <w:color w:val="000000"/>
          <w:sz w:val="20"/>
          <w:szCs w:val="20"/>
        </w:rPr>
      </w:pPr>
    </w:p>
    <w:p w:rsidR="006279E0" w:rsidRDefault="006279E0" w:rsidP="006279E0">
      <w:pPr>
        <w:adjustRightInd w:val="0"/>
        <w:snapToGrid w:val="0"/>
        <w:spacing w:line="300" w:lineRule="auto"/>
        <w:jc w:val="center"/>
        <w:outlineLvl w:val="1"/>
        <w:rPr>
          <w:rFonts w:ascii="Times New Roman" w:eastAsia="黑体" w:hAnsi="Times New Roman"/>
          <w:color w:val="000000"/>
          <w:sz w:val="30"/>
          <w:szCs w:val="30"/>
        </w:rPr>
      </w:pPr>
      <w:bookmarkStart w:id="12" w:name="_Toc239253718"/>
      <w:bookmarkStart w:id="13" w:name="_Toc475631915"/>
      <w:r>
        <w:rPr>
          <w:rFonts w:ascii="Times New Roman" w:eastAsia="黑体" w:hAnsi="Times New Roman"/>
          <w:color w:val="000000"/>
          <w:sz w:val="30"/>
          <w:szCs w:val="30"/>
        </w:rPr>
        <w:t>三、技术质量要求</w:t>
      </w:r>
      <w:bookmarkEnd w:id="12"/>
    </w:p>
    <w:p w:rsidR="006279E0" w:rsidRDefault="006279E0" w:rsidP="006279E0">
      <w:pPr>
        <w:adjustRightInd w:val="0"/>
        <w:snapToGrid w:val="0"/>
        <w:spacing w:line="300" w:lineRule="auto"/>
        <w:ind w:firstLineChars="200" w:firstLine="442"/>
        <w:jc w:val="left"/>
        <w:outlineLvl w:val="2"/>
        <w:rPr>
          <w:rFonts w:ascii="Times New Roman" w:hAnsi="Times New Roman"/>
          <w:b/>
          <w:color w:val="000000"/>
          <w:sz w:val="22"/>
        </w:rPr>
      </w:pPr>
      <w:bookmarkStart w:id="14" w:name="_Toc239253719"/>
      <w:r>
        <w:rPr>
          <w:rFonts w:ascii="Times New Roman" w:hAnsi="Times New Roman"/>
          <w:b/>
          <w:color w:val="000000"/>
          <w:sz w:val="22"/>
        </w:rPr>
        <w:t>8</w:t>
      </w:r>
      <w:r>
        <w:rPr>
          <w:rFonts w:ascii="Times New Roman" w:hAnsi="Times New Roman"/>
          <w:b/>
          <w:color w:val="000000"/>
          <w:sz w:val="22"/>
        </w:rPr>
        <w:t>适用技术规范和规范性文件</w:t>
      </w:r>
      <w:bookmarkEnd w:id="14"/>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8.1. </w:t>
      </w:r>
      <w:r>
        <w:rPr>
          <w:rFonts w:ascii="Times New Roman" w:hAnsi="Times New Roman"/>
          <w:color w:val="000000"/>
          <w:sz w:val="22"/>
        </w:rPr>
        <w:t>产品标准：</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GB 21454-2021</w:t>
      </w:r>
      <w:r>
        <w:rPr>
          <w:rFonts w:ascii="Times New Roman" w:hAnsi="Times New Roman"/>
          <w:color w:val="000000"/>
          <w:sz w:val="22"/>
        </w:rPr>
        <w:t>《多联式空调（热泵）机组能效限定值及能源效率等级》</w:t>
      </w:r>
      <w:r>
        <w:rPr>
          <w:rFonts w:ascii="Times New Roman" w:hAnsi="Times New Roman"/>
          <w:color w:val="000000"/>
          <w:sz w:val="22"/>
        </w:rPr>
        <w:t xml:space="preserve"> GB 21455-2013</w:t>
      </w:r>
      <w:r>
        <w:rPr>
          <w:rFonts w:ascii="Times New Roman" w:hAnsi="Times New Roman"/>
          <w:color w:val="000000"/>
          <w:sz w:val="22"/>
        </w:rPr>
        <w:t>《转速可控型房间空气调节器能效限定值及能效等级》</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GB 12021.3—2010</w:t>
      </w:r>
      <w:r>
        <w:rPr>
          <w:rFonts w:ascii="Times New Roman" w:hAnsi="Times New Roman"/>
          <w:color w:val="000000"/>
          <w:sz w:val="22"/>
        </w:rPr>
        <w:t>《房间空气调节器能效限定值及能效等级》</w:t>
      </w:r>
      <w:r>
        <w:rPr>
          <w:rFonts w:ascii="Times New Roman" w:hAnsi="Times New Roman"/>
          <w:color w:val="000000"/>
          <w:sz w:val="22"/>
        </w:rPr>
        <w:t xml:space="preserve"> GB/T 18836-2017  </w:t>
      </w:r>
      <w:r>
        <w:rPr>
          <w:rFonts w:ascii="Times New Roman" w:hAnsi="Times New Roman"/>
          <w:color w:val="000000"/>
          <w:sz w:val="22"/>
        </w:rPr>
        <w:t>《风管送风式空调（热泵）机组》</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GB/T 17791-2017  </w:t>
      </w:r>
      <w:r>
        <w:rPr>
          <w:rFonts w:ascii="Times New Roman" w:hAnsi="Times New Roman"/>
          <w:color w:val="000000"/>
          <w:sz w:val="22"/>
        </w:rPr>
        <w:t>《空调与制冷设备用无缝铜管》</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8.2. </w:t>
      </w:r>
      <w:r>
        <w:rPr>
          <w:rFonts w:ascii="Times New Roman" w:hAnsi="Times New Roman"/>
          <w:color w:val="000000"/>
          <w:sz w:val="22"/>
        </w:rPr>
        <w:t>工程标准：</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GB/T 27941-2011</w:t>
      </w:r>
      <w:r>
        <w:rPr>
          <w:rFonts w:ascii="Times New Roman" w:hAnsi="Times New Roman"/>
          <w:color w:val="000000"/>
          <w:sz w:val="22"/>
        </w:rPr>
        <w:t>《多联式空调（热泵）机组应用设计与安装要求》</w:t>
      </w:r>
      <w:r>
        <w:rPr>
          <w:rFonts w:ascii="Times New Roman" w:hAnsi="Times New Roman"/>
          <w:color w:val="000000"/>
          <w:sz w:val="22"/>
        </w:rPr>
        <w:t xml:space="preserve"> GB 50243-2016</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《通风与空调工程施工质量验收规范》</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GB 50738-2011</w:t>
      </w:r>
      <w:r>
        <w:rPr>
          <w:rFonts w:ascii="Times New Roman" w:hAnsi="Times New Roman"/>
          <w:color w:val="000000"/>
          <w:sz w:val="22"/>
        </w:rPr>
        <w:t>《通风与空调工程施工规范》</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JGJ 174-2010</w:t>
      </w:r>
      <w:r>
        <w:rPr>
          <w:rFonts w:ascii="Times New Roman" w:hAnsi="Times New Roman"/>
          <w:color w:val="000000"/>
          <w:sz w:val="22"/>
        </w:rPr>
        <w:t>《多联机空调系统工程技术规程》</w:t>
      </w:r>
      <w:r>
        <w:rPr>
          <w:rFonts w:ascii="Times New Roman" w:hAnsi="Times New Roman"/>
          <w:color w:val="000000"/>
          <w:sz w:val="22"/>
        </w:rPr>
        <w:t xml:space="preserve"> </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8.3. </w:t>
      </w:r>
      <w:r>
        <w:rPr>
          <w:rFonts w:ascii="Times New Roman" w:hAnsi="Times New Roman"/>
          <w:color w:val="000000"/>
          <w:sz w:val="22"/>
        </w:rPr>
        <w:t>图纸与技术文件：</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包括：设计图纸、工程与设计变更、获甲方审批之技术方案。</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各投标人应充分注意，凡涉及国家或行业管理部门颁发的相关规范、规程和标准，</w:t>
      </w:r>
      <w:r>
        <w:rPr>
          <w:rFonts w:ascii="Times New Roman" w:hAnsi="Times New Roman"/>
          <w:color w:val="000000"/>
          <w:sz w:val="22"/>
        </w:rPr>
        <w:t xml:space="preserve"> </w:t>
      </w:r>
      <w:r>
        <w:rPr>
          <w:rFonts w:ascii="Times New Roman" w:hAnsi="Times New Roman"/>
          <w:color w:val="000000"/>
          <w:sz w:val="22"/>
        </w:rPr>
        <w:t>无论其是否在本招标文件中列明，中标人应无条件执行。标准、规范等不一致的，以要求高者为准。</w:t>
      </w:r>
    </w:p>
    <w:p w:rsidR="006279E0" w:rsidRDefault="006279E0" w:rsidP="006279E0">
      <w:pPr>
        <w:adjustRightInd w:val="0"/>
        <w:snapToGrid w:val="0"/>
        <w:spacing w:line="300" w:lineRule="auto"/>
        <w:ind w:firstLineChars="200" w:firstLine="442"/>
        <w:jc w:val="left"/>
        <w:outlineLvl w:val="2"/>
        <w:rPr>
          <w:rFonts w:ascii="Times New Roman" w:hAnsi="Times New Roman"/>
          <w:b/>
          <w:bCs/>
          <w:color w:val="FF0000"/>
          <w:sz w:val="22"/>
          <w:u w:val="wavyHeavy"/>
        </w:rPr>
      </w:pPr>
      <w:bookmarkStart w:id="15" w:name="_Toc239253720"/>
      <w:r>
        <w:rPr>
          <w:rFonts w:ascii="Times New Roman" w:hAnsi="Times New Roman"/>
          <w:b/>
          <w:color w:val="000000"/>
          <w:sz w:val="22"/>
        </w:rPr>
        <w:t>9</w:t>
      </w:r>
      <w:r>
        <w:rPr>
          <w:rFonts w:ascii="Times New Roman" w:hAnsi="Times New Roman"/>
          <w:b/>
          <w:color w:val="000000"/>
          <w:sz w:val="22"/>
        </w:rPr>
        <w:t>招标内容与质量要求</w:t>
      </w:r>
      <w:bookmarkEnd w:id="15"/>
    </w:p>
    <w:p w:rsidR="006279E0" w:rsidRDefault="006279E0" w:rsidP="006279E0">
      <w:pPr>
        <w:snapToGrid w:val="0"/>
        <w:spacing w:line="300" w:lineRule="auto"/>
        <w:ind w:firstLineChars="200" w:firstLine="440"/>
        <w:rPr>
          <w:b/>
          <w:bCs/>
          <w:color w:val="FF0000"/>
          <w:sz w:val="22"/>
          <w:u w:val="wavyHeavy"/>
        </w:rPr>
      </w:pPr>
      <w:r>
        <w:rPr>
          <w:sz w:val="22"/>
        </w:rPr>
        <w:t xml:space="preserve">9.1 </w:t>
      </w:r>
      <w:r>
        <w:rPr>
          <w:sz w:val="22"/>
        </w:rPr>
        <w:t>供货清单</w:t>
      </w:r>
    </w:p>
    <w:p w:rsidR="006279E0" w:rsidRDefault="006279E0" w:rsidP="00627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设备清单</w:t>
      </w:r>
    </w:p>
    <w:tbl>
      <w:tblPr>
        <w:tblW w:w="4632" w:type="pct"/>
        <w:jc w:val="center"/>
        <w:tblLook w:val="04A0" w:firstRow="1" w:lastRow="0" w:firstColumn="1" w:lastColumn="0" w:noHBand="0" w:noVBand="1"/>
      </w:tblPr>
      <w:tblGrid>
        <w:gridCol w:w="775"/>
        <w:gridCol w:w="2362"/>
        <w:gridCol w:w="710"/>
        <w:gridCol w:w="2594"/>
        <w:gridCol w:w="976"/>
        <w:gridCol w:w="1502"/>
      </w:tblGrid>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b/>
                <w:bCs/>
                <w:sz w:val="22"/>
              </w:rPr>
            </w:pPr>
            <w:r>
              <w:rPr>
                <w:rFonts w:ascii="宋体" w:hAnsi="宋体" w:cs="宋体" w:hint="eastAsia"/>
                <w:b/>
                <w:bCs/>
                <w:sz w:val="22"/>
                <w:lang w:bidi="ar"/>
              </w:rPr>
              <w:t>序号</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b/>
                <w:bCs/>
                <w:sz w:val="22"/>
              </w:rPr>
            </w:pPr>
            <w:r>
              <w:rPr>
                <w:rFonts w:ascii="宋体" w:hAnsi="宋体" w:cs="宋体" w:hint="eastAsia"/>
                <w:b/>
                <w:bCs/>
                <w:sz w:val="22"/>
                <w:lang w:bidi="ar"/>
              </w:rPr>
              <w:t>名称</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b/>
                <w:bCs/>
                <w:sz w:val="22"/>
              </w:rPr>
            </w:pPr>
            <w:r>
              <w:rPr>
                <w:rFonts w:ascii="宋体" w:hAnsi="宋体" w:cs="宋体" w:hint="eastAsia"/>
                <w:b/>
                <w:bCs/>
                <w:sz w:val="22"/>
                <w:lang w:bidi="ar"/>
              </w:rPr>
              <w:t>数量</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b/>
                <w:bCs/>
                <w:sz w:val="22"/>
              </w:rPr>
            </w:pPr>
            <w:r>
              <w:rPr>
                <w:rFonts w:ascii="宋体" w:hAnsi="宋体" w:cs="宋体" w:hint="eastAsia"/>
                <w:b/>
                <w:bCs/>
                <w:sz w:val="22"/>
                <w:lang w:bidi="ar"/>
              </w:rPr>
              <w:t>供货期</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b/>
                <w:bCs/>
                <w:sz w:val="22"/>
              </w:rPr>
            </w:pPr>
            <w:r>
              <w:rPr>
                <w:rFonts w:ascii="宋体" w:hAnsi="宋体" w:cs="宋体" w:hint="eastAsia"/>
                <w:b/>
                <w:bCs/>
                <w:sz w:val="22"/>
                <w:lang w:bidi="ar"/>
              </w:rPr>
              <w:t>质保期</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b/>
                <w:bCs/>
                <w:sz w:val="22"/>
              </w:rPr>
            </w:pPr>
            <w:r>
              <w:rPr>
                <w:rFonts w:ascii="宋体" w:hAnsi="宋体" w:cs="宋体" w:hint="eastAsia"/>
                <w:b/>
                <w:bCs/>
                <w:sz w:val="22"/>
                <w:lang w:bidi="ar"/>
              </w:rPr>
              <w:t>备注</w:t>
            </w:r>
          </w:p>
        </w:tc>
      </w:tr>
      <w:tr w:rsidR="006279E0" w:rsidTr="0091043A">
        <w:trPr>
          <w:trHeight w:val="9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8HP空调室外机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r>
              <w:rPr>
                <w:rFonts w:ascii="宋体" w:hAnsi="宋体" w:cs="宋体" w:hint="eastAsia"/>
                <w:sz w:val="22"/>
              </w:rPr>
              <w:t>核心产品</w:t>
            </w: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16HP空调室外机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r>
              <w:rPr>
                <w:rFonts w:ascii="宋体" w:hAnsi="宋体" w:cs="宋体" w:hint="eastAsia"/>
                <w:sz w:val="22"/>
              </w:rPr>
              <w:t>核心产品</w:t>
            </w: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18HP空调室外机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10</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r>
              <w:rPr>
                <w:rFonts w:ascii="宋体" w:hAnsi="宋体" w:cs="宋体" w:hint="eastAsia"/>
                <w:sz w:val="22"/>
              </w:rPr>
              <w:t>核心产品</w:t>
            </w:r>
          </w:p>
        </w:tc>
      </w:tr>
      <w:tr w:rsidR="006279E0" w:rsidTr="0091043A">
        <w:trPr>
          <w:trHeight w:val="9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32HP空调室外机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10</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r>
              <w:rPr>
                <w:rFonts w:ascii="宋体" w:hAnsi="宋体" w:cs="宋体" w:hint="eastAsia"/>
                <w:sz w:val="22"/>
              </w:rPr>
              <w:t>核心产品</w:t>
            </w: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38HP空调室外机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r>
              <w:rPr>
                <w:rFonts w:ascii="宋体" w:hAnsi="宋体" w:cs="宋体" w:hint="eastAsia"/>
                <w:sz w:val="22"/>
              </w:rPr>
              <w:t>核心产品</w:t>
            </w: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6</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40HP空调室外机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r>
              <w:rPr>
                <w:rFonts w:ascii="宋体" w:hAnsi="宋体" w:cs="宋体" w:hint="eastAsia"/>
                <w:sz w:val="22"/>
              </w:rPr>
              <w:t>核心产品</w:t>
            </w: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7</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2.2kw风管式室内机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8</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2.5kw风管式室内机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9</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3.2kw风管式室内机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10</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3.6kw风管式室内机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11</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4.0kw风管式室内机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12</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4.5kw风管式室内机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13</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5.0kw风管式室内机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14</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5.6kw风管式室内机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15</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6.3kw风管式室内机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16</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8.0kw风管式室内机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lastRenderedPageBreak/>
              <w:t>17</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9.0kw风管式室内机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rPr>
              <w:t>10</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18</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10.0kw风管式室内机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rPr>
              <w:t>10</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19</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11.2kw风管式室内机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rPr>
              <w:t>2</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20</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12.5kw风管式室内机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21</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14.0kw风管式室内机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6</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22</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16.0kw风管式室内机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6</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23</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16.0kw双面出风天井式室内机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11</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24</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22.4kw全新风处理机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25</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45.0kw全新风处理机</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p>
        </w:tc>
      </w:tr>
      <w:tr w:rsidR="006279E0" w:rsidTr="0091043A">
        <w:trPr>
          <w:trHeight w:val="540"/>
          <w:jc w:val="center"/>
        </w:trPr>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26</w:t>
            </w:r>
          </w:p>
        </w:tc>
        <w:tc>
          <w:tcPr>
            <w:tcW w:w="13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直膨式内机（型号详见设计）</w:t>
            </w:r>
          </w:p>
        </w:tc>
        <w:tc>
          <w:tcPr>
            <w:tcW w:w="3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1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合同签订后30天内完成设备采购、安装调试</w:t>
            </w:r>
          </w:p>
        </w:tc>
        <w:tc>
          <w:tcPr>
            <w:tcW w:w="5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2年</w:t>
            </w:r>
          </w:p>
        </w:tc>
        <w:tc>
          <w:tcPr>
            <w:tcW w:w="8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2"/>
              </w:rPr>
            </w:pPr>
            <w:r>
              <w:rPr>
                <w:rFonts w:ascii="宋体" w:hAnsi="宋体" w:cs="宋体" w:hint="eastAsia"/>
                <w:sz w:val="22"/>
                <w:lang w:bidi="ar"/>
              </w:rPr>
              <w:t>参数详见 9.2.2 1.设备技术参数</w:t>
            </w:r>
          </w:p>
        </w:tc>
      </w:tr>
    </w:tbl>
    <w:p w:rsidR="006279E0" w:rsidRDefault="006279E0" w:rsidP="006279E0">
      <w:pPr>
        <w:tabs>
          <w:tab w:val="left" w:pos="741"/>
          <w:tab w:val="left" w:pos="1832"/>
          <w:tab w:val="left" w:pos="3664"/>
          <w:tab w:val="left" w:pos="5496"/>
          <w:tab w:val="left" w:pos="7328"/>
          <w:tab w:val="left" w:pos="9160"/>
          <w:tab w:val="left" w:pos="10992"/>
          <w:tab w:val="left" w:pos="12824"/>
          <w:tab w:val="left" w:pos="14656"/>
        </w:tabs>
        <w:adjustRightInd w:val="0"/>
        <w:snapToGrid w:val="0"/>
        <w:jc w:val="left"/>
        <w:rPr>
          <w:b/>
          <w:color w:val="0000FF"/>
          <w:sz w:val="22"/>
        </w:rPr>
      </w:pPr>
    </w:p>
    <w:p w:rsidR="006279E0" w:rsidRDefault="006279E0" w:rsidP="006279E0">
      <w:pPr>
        <w:rPr>
          <w:b/>
          <w:color w:val="0000FF"/>
          <w:sz w:val="22"/>
        </w:rPr>
      </w:pPr>
      <w:r>
        <w:rPr>
          <w:rFonts w:hint="eastAsia"/>
          <w:b/>
          <w:color w:val="0000FF"/>
          <w:sz w:val="22"/>
        </w:rPr>
        <w:br w:type="page"/>
      </w:r>
    </w:p>
    <w:p w:rsidR="006279E0" w:rsidRDefault="006279E0" w:rsidP="00627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lastRenderedPageBreak/>
        <w:t>安装材料清单</w:t>
      </w:r>
    </w:p>
    <w:tbl>
      <w:tblPr>
        <w:tblW w:w="5000" w:type="pct"/>
        <w:jc w:val="center"/>
        <w:tblLook w:val="04A0" w:firstRow="1" w:lastRow="0" w:firstColumn="1" w:lastColumn="0" w:noHBand="0" w:noVBand="1"/>
      </w:tblPr>
      <w:tblGrid>
        <w:gridCol w:w="1182"/>
        <w:gridCol w:w="2507"/>
        <w:gridCol w:w="3520"/>
        <w:gridCol w:w="1225"/>
        <w:gridCol w:w="1194"/>
      </w:tblGrid>
      <w:tr w:rsidR="006279E0" w:rsidTr="0091043A">
        <w:trPr>
          <w:trHeight w:val="600"/>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textAlignment w:val="center"/>
              <w:rPr>
                <w:rFonts w:ascii="宋体" w:hAnsi="宋体" w:cs="宋体"/>
                <w:b/>
                <w:bCs/>
                <w:sz w:val="24"/>
                <w:szCs w:val="24"/>
              </w:rPr>
            </w:pPr>
            <w:r>
              <w:rPr>
                <w:rFonts w:ascii="宋体" w:hAnsi="宋体" w:cs="宋体" w:hint="eastAsia"/>
                <w:b/>
                <w:bCs/>
                <w:sz w:val="24"/>
                <w:szCs w:val="24"/>
                <w:lang w:bidi="ar"/>
              </w:rPr>
              <w:t>1、设备安装工程</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lang w:bidi="ar"/>
              </w:rPr>
            </w:pPr>
            <w:r>
              <w:rPr>
                <w:rFonts w:ascii="宋体" w:hAnsi="宋体" w:cs="宋体" w:hint="eastAsia"/>
                <w:b/>
                <w:bCs/>
                <w:sz w:val="24"/>
                <w:szCs w:val="24"/>
                <w:lang w:bidi="ar"/>
              </w:rPr>
              <w:t>序号</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lang w:bidi="ar"/>
              </w:rPr>
            </w:pPr>
            <w:r>
              <w:rPr>
                <w:rFonts w:ascii="宋体" w:hAnsi="宋体" w:cs="宋体" w:hint="eastAsia"/>
                <w:b/>
                <w:bCs/>
                <w:sz w:val="24"/>
                <w:szCs w:val="24"/>
                <w:lang w:bidi="ar"/>
              </w:rPr>
              <w:t>名称</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lang w:bidi="ar"/>
              </w:rPr>
            </w:pPr>
            <w:r>
              <w:rPr>
                <w:rFonts w:ascii="宋体" w:hAnsi="宋体" w:cs="宋体" w:hint="eastAsia"/>
                <w:b/>
                <w:bCs/>
                <w:sz w:val="24"/>
                <w:szCs w:val="24"/>
                <w:lang w:bidi="ar"/>
              </w:rPr>
              <w:t>规格型号</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lang w:bidi="ar"/>
              </w:rPr>
            </w:pPr>
            <w:r>
              <w:rPr>
                <w:rFonts w:ascii="宋体" w:hAnsi="宋体" w:cs="宋体" w:hint="eastAsia"/>
                <w:b/>
                <w:bCs/>
                <w:sz w:val="24"/>
                <w:szCs w:val="24"/>
                <w:lang w:bidi="ar"/>
              </w:rPr>
              <w:t>单位</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lang w:bidi="ar"/>
              </w:rPr>
            </w:pPr>
            <w:r>
              <w:rPr>
                <w:rFonts w:ascii="宋体" w:hAnsi="宋体" w:cs="宋体" w:hint="eastAsia"/>
                <w:b/>
                <w:bCs/>
                <w:sz w:val="24"/>
                <w:szCs w:val="24"/>
                <w:lang w:bidi="ar"/>
              </w:rPr>
              <w:t>数量</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多联式空调室内机</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各式</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台</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73</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多联室外机安装费</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按单模块计算</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台</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rPr>
              <w:t>7</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全新风室内机安装费</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各式</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台</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4</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全新外机安装费</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按单模块计算</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台</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5</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直膨机室内机安装费</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室外型</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台</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6</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直膨机室外机安装费</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顶出风</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台</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7</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室内机安装辅材</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支吊架、膨胀螺栓、减震垫</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台</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76</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8</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室外机安装辅材</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管道支架、减震垫</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台</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9</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吊车机具使用费</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50T</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项</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r>
      <w:tr w:rsidR="006279E0" w:rsidTr="0091043A">
        <w:trPr>
          <w:trHeight w:val="600"/>
          <w:jc w:val="center"/>
        </w:trPr>
        <w:tc>
          <w:tcPr>
            <w:tcW w:w="6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10</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空调箱分段拼装费</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AHU-1</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组</w:t>
            </w:r>
          </w:p>
        </w:tc>
        <w:tc>
          <w:tcPr>
            <w:tcW w:w="6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r>
    </w:tbl>
    <w:p w:rsidR="006279E0" w:rsidRDefault="006279E0" w:rsidP="006279E0"/>
    <w:tbl>
      <w:tblPr>
        <w:tblW w:w="5000" w:type="pct"/>
        <w:jc w:val="center"/>
        <w:tblLook w:val="04A0" w:firstRow="1" w:lastRow="0" w:firstColumn="1" w:lastColumn="0" w:noHBand="0" w:noVBand="1"/>
      </w:tblPr>
      <w:tblGrid>
        <w:gridCol w:w="1152"/>
        <w:gridCol w:w="2616"/>
        <w:gridCol w:w="3493"/>
        <w:gridCol w:w="1198"/>
        <w:gridCol w:w="1169"/>
      </w:tblGrid>
      <w:tr w:rsidR="006279E0" w:rsidTr="0091043A">
        <w:trPr>
          <w:trHeight w:val="600"/>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textAlignment w:val="center"/>
              <w:rPr>
                <w:rFonts w:ascii="宋体" w:hAnsi="宋体" w:cs="宋体"/>
                <w:b/>
                <w:bCs/>
                <w:sz w:val="24"/>
                <w:szCs w:val="24"/>
              </w:rPr>
            </w:pPr>
            <w:r>
              <w:rPr>
                <w:rFonts w:ascii="宋体" w:hAnsi="宋体" w:cs="宋体" w:hint="eastAsia"/>
                <w:b/>
                <w:bCs/>
                <w:sz w:val="24"/>
                <w:szCs w:val="24"/>
                <w:lang w:bidi="ar"/>
              </w:rPr>
              <w:t>2、管道安装工程</w:t>
            </w:r>
          </w:p>
        </w:tc>
      </w:tr>
      <w:tr w:rsidR="006279E0" w:rsidTr="0091043A">
        <w:trPr>
          <w:trHeight w:val="312"/>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rPr>
            </w:pPr>
            <w:r>
              <w:rPr>
                <w:rFonts w:ascii="宋体" w:hAnsi="宋体" w:cs="宋体" w:hint="eastAsia"/>
                <w:b/>
                <w:bCs/>
                <w:sz w:val="24"/>
                <w:szCs w:val="24"/>
                <w:lang w:bidi="ar"/>
              </w:rPr>
              <w:t>序号</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rPr>
            </w:pPr>
            <w:r>
              <w:rPr>
                <w:rFonts w:ascii="宋体" w:hAnsi="宋体" w:cs="宋体" w:hint="eastAsia"/>
                <w:b/>
                <w:bCs/>
                <w:sz w:val="24"/>
                <w:szCs w:val="24"/>
                <w:lang w:bidi="ar"/>
              </w:rPr>
              <w:t>名称</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rPr>
            </w:pPr>
            <w:r>
              <w:rPr>
                <w:rFonts w:ascii="宋体" w:hAnsi="宋体" w:cs="宋体" w:hint="eastAsia"/>
                <w:b/>
                <w:bCs/>
                <w:sz w:val="24"/>
                <w:szCs w:val="24"/>
                <w:lang w:bidi="ar"/>
              </w:rPr>
              <w:t>规格型号</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rPr>
            </w:pPr>
            <w:r>
              <w:rPr>
                <w:rFonts w:ascii="宋体" w:hAnsi="宋体" w:cs="宋体" w:hint="eastAsia"/>
                <w:b/>
                <w:bCs/>
                <w:sz w:val="24"/>
                <w:szCs w:val="24"/>
                <w:lang w:bidi="ar"/>
              </w:rPr>
              <w:t>单位</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b/>
                <w:bCs/>
                <w:sz w:val="24"/>
                <w:szCs w:val="24"/>
              </w:rPr>
            </w:pPr>
            <w:r>
              <w:rPr>
                <w:rFonts w:ascii="宋体" w:hAnsi="宋体" w:cs="宋体" w:hint="eastAsia"/>
                <w:b/>
                <w:bCs/>
                <w:sz w:val="24"/>
                <w:szCs w:val="24"/>
                <w:lang w:bidi="ar"/>
              </w:rPr>
              <w:t>数量</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φ6.4mm*0.8mm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178.0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φ9.5mm*0.8mm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745.0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φ12.7mm*1.0mm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509.0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4</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φ15.9mm*1.0mm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703.0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5</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φ19.1mm*1.0mm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262.0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6</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φ22.2mm*1.0mm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236.0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7</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φ25.4mm*1.0mm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241.0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8</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φ28.6mm*1.0mm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204.0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9</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φ31.8mm*1.25mm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110.0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lastRenderedPageBreak/>
              <w:t>10</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φ38.1mm*1.5mm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42.0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11</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φ41.3mm*1.5mm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42.0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φ44.5mm*1.5mm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147.0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13</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φ6*15mm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178.0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14</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φ10*15mm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745.0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15</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φ13*15mm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509.0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16</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φ16*15mm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703.0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17</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φ19*20mm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262.0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18</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φ22*20mm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236.0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19</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φ25*20mm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241.0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20</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φ28*20mm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204.0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21</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φ32*20mm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110.0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22</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φ38*20mm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42.0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23</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 φ42*20mm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42.0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24</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铜管保温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 φ44*20mm</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147.0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25</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室内分歧管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各式</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69</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26</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室外分歧管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各式</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4</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27</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冷凝水管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De25</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80.0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28</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冷凝水管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De32</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120.0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29</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冷凝水管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De40</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145.0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30</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冷凝水管</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De50</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50.0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31</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冷凝水管保温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De25</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80.0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32</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冷凝水管保温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De32</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120.0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33</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冷凝水管保温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De40</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145.0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lastRenderedPageBreak/>
              <w:t>34</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冷凝水管保温</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De50</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 xml:space="preserve">50.0 </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35</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追加制冷剂</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R410</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KG</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210.0</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36</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氧、乙炔</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rPr>
                <w:rFonts w:ascii="宋体" w:hAnsi="宋体" w:cs="宋体"/>
                <w:sz w:val="24"/>
                <w:szCs w:val="24"/>
              </w:rPr>
            </w:pP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项</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37</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氮气保压</w:t>
            </w:r>
          </w:p>
        </w:tc>
        <w:tc>
          <w:tcPr>
            <w:tcW w:w="1828" w:type="pct"/>
            <w:tcBorders>
              <w:top w:val="nil"/>
              <w:left w:val="nil"/>
              <w:bottom w:val="nil"/>
              <w:right w:val="nil"/>
            </w:tcBorders>
            <w:shd w:val="clear" w:color="auto" w:fill="auto"/>
            <w:noWrap/>
            <w:vAlign w:val="center"/>
          </w:tcPr>
          <w:p w:rsidR="006279E0" w:rsidRDefault="006279E0" w:rsidP="0091043A">
            <w:pPr>
              <w:rPr>
                <w:rFonts w:ascii="宋体" w:hAnsi="宋体" w:cs="宋体"/>
                <w:color w:val="FF0000"/>
                <w:sz w:val="20"/>
                <w:szCs w:val="20"/>
              </w:rPr>
            </w:pP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套</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38</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氮气</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工序</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瓶</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50</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39</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内外机信号连接线</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Style w:val="font81"/>
                <w:rFonts w:hint="default"/>
                <w:lang w:bidi="ar"/>
              </w:rPr>
              <w:t>2*0.75mm</w:t>
            </w:r>
            <w:r>
              <w:rPr>
                <w:rStyle w:val="font151"/>
                <w:rFonts w:hint="default"/>
                <w:lang w:bidi="ar"/>
              </w:rPr>
              <w:t>2</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1850</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40</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内机至线控器间屏蔽线</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Style w:val="font81"/>
                <w:rFonts w:hint="default"/>
                <w:lang w:bidi="ar"/>
              </w:rPr>
              <w:t>2*0.75mm</w:t>
            </w:r>
            <w:r>
              <w:rPr>
                <w:rStyle w:val="font151"/>
                <w:rFonts w:hint="default"/>
                <w:lang w:bidi="ar"/>
              </w:rPr>
              <w:t>2</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米</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1150</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41</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系统调试费</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中央空调及全新风处理机</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项</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r>
      <w:tr w:rsidR="006279E0" w:rsidTr="0091043A">
        <w:trPr>
          <w:trHeight w:val="600"/>
          <w:jc w:val="center"/>
        </w:trPr>
        <w:tc>
          <w:tcPr>
            <w:tcW w:w="6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42</w:t>
            </w:r>
          </w:p>
        </w:tc>
        <w:tc>
          <w:tcPr>
            <w:tcW w:w="13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系统调试费</w:t>
            </w:r>
          </w:p>
        </w:tc>
        <w:tc>
          <w:tcPr>
            <w:tcW w:w="18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直膨机空调系统</w:t>
            </w:r>
          </w:p>
        </w:tc>
        <w:tc>
          <w:tcPr>
            <w:tcW w:w="63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项</w:t>
            </w:r>
          </w:p>
        </w:tc>
        <w:tc>
          <w:tcPr>
            <w:tcW w:w="6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r>
    </w:tbl>
    <w:p w:rsidR="006279E0" w:rsidRDefault="006279E0" w:rsidP="006279E0"/>
    <w:tbl>
      <w:tblPr>
        <w:tblW w:w="5000" w:type="pct"/>
        <w:jc w:val="center"/>
        <w:tblLook w:val="04A0" w:firstRow="1" w:lastRow="0" w:firstColumn="1" w:lastColumn="0" w:noHBand="0" w:noVBand="1"/>
      </w:tblPr>
      <w:tblGrid>
        <w:gridCol w:w="908"/>
        <w:gridCol w:w="3036"/>
        <w:gridCol w:w="3012"/>
        <w:gridCol w:w="947"/>
        <w:gridCol w:w="918"/>
        <w:gridCol w:w="807"/>
      </w:tblGrid>
      <w:tr w:rsidR="006279E0" w:rsidTr="0091043A">
        <w:trPr>
          <w:trHeight w:val="60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textAlignment w:val="center"/>
              <w:rPr>
                <w:rFonts w:ascii="宋体" w:hAnsi="宋体" w:cs="宋体"/>
                <w:b/>
                <w:bCs/>
                <w:sz w:val="24"/>
                <w:szCs w:val="24"/>
              </w:rPr>
            </w:pPr>
            <w:r>
              <w:rPr>
                <w:rFonts w:ascii="宋体" w:hAnsi="宋体" w:cs="宋体" w:hint="eastAsia"/>
                <w:b/>
                <w:bCs/>
                <w:sz w:val="24"/>
                <w:szCs w:val="24"/>
                <w:lang w:bidi="ar"/>
              </w:rPr>
              <w:t>3、风口、风管制作工程</w:t>
            </w: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lang w:bidi="ar"/>
              </w:rPr>
            </w:pPr>
            <w:r>
              <w:rPr>
                <w:rFonts w:ascii="宋体" w:hAnsi="宋体" w:cs="宋体" w:hint="eastAsia"/>
                <w:b/>
                <w:bCs/>
                <w:sz w:val="24"/>
                <w:szCs w:val="24"/>
                <w:lang w:bidi="ar"/>
              </w:rPr>
              <w:t>序号</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lang w:bidi="ar"/>
              </w:rPr>
            </w:pPr>
            <w:r>
              <w:rPr>
                <w:rFonts w:ascii="宋体" w:hAnsi="宋体" w:cs="宋体" w:hint="eastAsia"/>
                <w:b/>
                <w:bCs/>
                <w:sz w:val="24"/>
                <w:szCs w:val="24"/>
                <w:lang w:bidi="ar"/>
              </w:rPr>
              <w:t>名称</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lang w:bidi="ar"/>
              </w:rPr>
            </w:pPr>
            <w:r>
              <w:rPr>
                <w:rFonts w:ascii="宋体" w:hAnsi="宋体" w:cs="宋体" w:hint="eastAsia"/>
                <w:b/>
                <w:bCs/>
                <w:sz w:val="24"/>
                <w:szCs w:val="24"/>
                <w:lang w:bidi="ar"/>
              </w:rPr>
              <w:t>规格型号</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lang w:bidi="ar"/>
              </w:rPr>
            </w:pPr>
            <w:r>
              <w:rPr>
                <w:rFonts w:ascii="宋体" w:hAnsi="宋体" w:cs="宋体" w:hint="eastAsia"/>
                <w:b/>
                <w:bCs/>
                <w:sz w:val="24"/>
                <w:szCs w:val="24"/>
                <w:lang w:bidi="ar"/>
              </w:rPr>
              <w:t>单位</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lang w:bidi="ar"/>
              </w:rPr>
            </w:pPr>
            <w:r>
              <w:rPr>
                <w:rFonts w:ascii="宋体" w:hAnsi="宋体" w:cs="宋体" w:hint="eastAsia"/>
                <w:b/>
                <w:bCs/>
                <w:sz w:val="24"/>
                <w:szCs w:val="24"/>
                <w:lang w:bidi="ar"/>
              </w:rPr>
              <w:t>数量</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rPr>
                <w:rFonts w:ascii="宋体" w:hAnsi="宋体" w:cs="宋体"/>
                <w:sz w:val="24"/>
                <w:szCs w:val="24"/>
                <w:lang w:bidi="ar"/>
              </w:rPr>
            </w:pPr>
            <w:r>
              <w:rPr>
                <w:rFonts w:ascii="宋体" w:hAnsi="宋体" w:cs="宋体" w:hint="eastAsia"/>
                <w:b/>
                <w:bCs/>
                <w:sz w:val="24"/>
                <w:szCs w:val="24"/>
              </w:rPr>
              <w:t>备注</w:t>
            </w: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双层百叶风口</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1500*200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62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定做</w:t>
            </w: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ABS门铰型单层百叶回风口</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1500*250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62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定做</w:t>
            </w: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球形喷口</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φ400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定做</w:t>
            </w: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4</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带网组合风口（带滤网）</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W=250，L=30m</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组</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定做</w:t>
            </w: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5</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空调风管</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0.5-1.0mm</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Style w:val="font81"/>
                <w:rFonts w:hint="default"/>
                <w:lang w:bidi="ar"/>
              </w:rPr>
              <w:t>m</w:t>
            </w:r>
            <w:r>
              <w:rPr>
                <w:rStyle w:val="font151"/>
                <w:rFonts w:hint="default"/>
                <w:lang w:bidi="ar"/>
              </w:rPr>
              <w:t>2</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2300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国标</w:t>
            </w: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6</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橡塑保温</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30mm</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Style w:val="font81"/>
                <w:rFonts w:hint="default"/>
                <w:lang w:bidi="ar"/>
              </w:rPr>
              <w:t>m</w:t>
            </w:r>
            <w:r>
              <w:rPr>
                <w:rStyle w:val="font151"/>
                <w:rFonts w:hint="default"/>
                <w:lang w:bidi="ar"/>
              </w:rPr>
              <w:t>2</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2300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7</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手动风量调节阀</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400*250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8</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手动风量调节阀</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1000*1000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9</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手动风量调节阀</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1600*1000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10</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70℃防火阀</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1600*1000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11</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70℃防火阀</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1200*1000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电动风量调节阀</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1200*1000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lastRenderedPageBreak/>
              <w:t>13</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电动风量调节阀</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1200*400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14</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电动风量调节阀</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1200*600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15</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防雨百叶带防虫网</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1200*400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16</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防雨百叶带防虫网</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1200*600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17</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消声器</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1600*1000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18</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消声器</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1200*1000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19</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消声器</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1000*1000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20</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消声器</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1000*600</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只</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21</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风系统支架</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型钢支架</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项</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r w:rsidR="006279E0" w:rsidTr="0091043A">
        <w:trPr>
          <w:trHeight w:val="600"/>
          <w:jc w:val="center"/>
        </w:trPr>
        <w:tc>
          <w:tcPr>
            <w:tcW w:w="5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22</w:t>
            </w:r>
          </w:p>
        </w:tc>
        <w:tc>
          <w:tcPr>
            <w:tcW w:w="11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室外防雨棚</w:t>
            </w:r>
          </w:p>
        </w:tc>
        <w:tc>
          <w:tcPr>
            <w:tcW w:w="164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彩钢</w:t>
            </w:r>
          </w:p>
        </w:tc>
        <w:tc>
          <w:tcPr>
            <w:tcW w:w="5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w:t>
            </w:r>
          </w:p>
        </w:tc>
        <w:tc>
          <w:tcPr>
            <w:tcW w:w="5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6279E0" w:rsidRDefault="006279E0" w:rsidP="0091043A">
            <w:pPr>
              <w:jc w:val="center"/>
              <w:textAlignment w:val="center"/>
              <w:rPr>
                <w:rFonts w:ascii="宋体" w:hAnsi="宋体" w:cs="宋体"/>
                <w:sz w:val="24"/>
                <w:szCs w:val="24"/>
              </w:rPr>
            </w:pPr>
            <w:r>
              <w:rPr>
                <w:rFonts w:ascii="宋体" w:hAnsi="宋体" w:cs="宋体" w:hint="eastAsia"/>
                <w:sz w:val="24"/>
                <w:szCs w:val="24"/>
                <w:lang w:bidi="ar"/>
              </w:rPr>
              <w:t>30</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279E0" w:rsidRDefault="006279E0" w:rsidP="0091043A">
            <w:pPr>
              <w:jc w:val="center"/>
              <w:rPr>
                <w:rFonts w:ascii="宋体" w:hAnsi="宋体" w:cs="宋体"/>
                <w:sz w:val="24"/>
                <w:szCs w:val="24"/>
              </w:rPr>
            </w:pPr>
          </w:p>
        </w:tc>
      </w:tr>
    </w:tbl>
    <w:p w:rsidR="006279E0" w:rsidRDefault="006279E0" w:rsidP="006279E0"/>
    <w:p w:rsidR="006279E0" w:rsidRDefault="006279E0" w:rsidP="00627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6279E0" w:rsidRDefault="006279E0" w:rsidP="00627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6279E0" w:rsidRDefault="006279E0" w:rsidP="006279E0">
      <w:pPr>
        <w:rPr>
          <w:rFonts w:ascii="Times New Roman" w:hAnsi="Times New Roman"/>
          <w:sz w:val="22"/>
        </w:rPr>
      </w:pPr>
      <w:r>
        <w:rPr>
          <w:rFonts w:ascii="Times New Roman" w:hAnsi="Times New Roman"/>
          <w:sz w:val="22"/>
        </w:rPr>
        <w:br w:type="page"/>
      </w:r>
    </w:p>
    <w:p w:rsidR="006279E0" w:rsidRDefault="006279E0" w:rsidP="006279E0">
      <w:pPr>
        <w:rPr>
          <w:rFonts w:ascii="Times New Roman" w:hAnsi="Times New Roman"/>
          <w:sz w:val="22"/>
        </w:rPr>
        <w:sectPr w:rsidR="006279E0">
          <w:headerReference w:type="default" r:id="rId7"/>
          <w:footerReference w:type="default" r:id="rId8"/>
          <w:pgSz w:w="11906" w:h="16838"/>
          <w:pgMar w:top="851" w:right="1134" w:bottom="851" w:left="1134" w:header="851" w:footer="567" w:gutter="0"/>
          <w:cols w:space="720"/>
          <w:docGrid w:type="lines" w:linePitch="312"/>
        </w:sectPr>
      </w:pP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sz w:val="22"/>
        </w:rPr>
        <w:lastRenderedPageBreak/>
        <w:t>9</w:t>
      </w:r>
      <w:r>
        <w:rPr>
          <w:rFonts w:ascii="Times New Roman" w:hAnsi="Times New Roman"/>
          <w:color w:val="000000"/>
          <w:sz w:val="22"/>
        </w:rPr>
        <w:t>.2</w:t>
      </w:r>
      <w:r>
        <w:rPr>
          <w:rFonts w:ascii="Times New Roman" w:hAnsi="Times New Roman"/>
          <w:color w:val="000000"/>
          <w:sz w:val="22"/>
        </w:rPr>
        <w:t>具体技术与质量要求</w:t>
      </w:r>
    </w:p>
    <w:p w:rsidR="006279E0" w:rsidRDefault="006279E0" w:rsidP="006279E0">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9.2.1 </w:t>
      </w:r>
      <w:r>
        <w:rPr>
          <w:rFonts w:ascii="Times New Roman" w:hAnsi="Times New Roman"/>
          <w:sz w:val="22"/>
        </w:rPr>
        <w:t>用途描述：</w:t>
      </w:r>
    </w:p>
    <w:p w:rsidR="006279E0" w:rsidRDefault="006279E0" w:rsidP="006279E0">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9.2.2 </w:t>
      </w:r>
      <w:r>
        <w:rPr>
          <w:rFonts w:ascii="Times New Roman" w:hAnsi="Times New Roman"/>
          <w:sz w:val="22"/>
        </w:rPr>
        <w:t>具体技术参数指标要求</w:t>
      </w:r>
    </w:p>
    <w:p w:rsidR="006279E0" w:rsidRDefault="006279E0" w:rsidP="006279E0">
      <w:pPr>
        <w:rPr>
          <w:rFonts w:ascii="Times New Roman" w:hAnsi="Times New Roman"/>
          <w:sz w:val="22"/>
        </w:rPr>
      </w:pPr>
      <w:r>
        <w:rPr>
          <w:rFonts w:ascii="Times New Roman" w:hAnsi="Times New Roman" w:hint="eastAsia"/>
          <w:sz w:val="22"/>
        </w:rPr>
        <w:t>9.2.2.1</w:t>
      </w:r>
      <w:r>
        <w:rPr>
          <w:rFonts w:ascii="Times New Roman" w:hAnsi="Times New Roman" w:hint="eastAsia"/>
          <w:sz w:val="22"/>
        </w:rPr>
        <w:t>主要技术参数</w:t>
      </w:r>
    </w:p>
    <w:tbl>
      <w:tblPr>
        <w:tblW w:w="4823" w:type="pct"/>
        <w:tblLayout w:type="fixed"/>
        <w:tblLook w:val="04A0" w:firstRow="1" w:lastRow="0" w:firstColumn="1" w:lastColumn="0" w:noHBand="0" w:noVBand="1"/>
      </w:tblPr>
      <w:tblGrid>
        <w:gridCol w:w="578"/>
        <w:gridCol w:w="1275"/>
        <w:gridCol w:w="581"/>
        <w:gridCol w:w="1240"/>
        <w:gridCol w:w="1252"/>
        <w:gridCol w:w="1462"/>
        <w:gridCol w:w="1412"/>
        <w:gridCol w:w="1611"/>
        <w:gridCol w:w="1223"/>
        <w:gridCol w:w="1004"/>
        <w:gridCol w:w="1485"/>
        <w:gridCol w:w="1468"/>
      </w:tblGrid>
      <w:tr w:rsidR="006279E0" w:rsidTr="0091043A">
        <w:trPr>
          <w:trHeight w:val="680"/>
        </w:trPr>
        <w:tc>
          <w:tcPr>
            <w:tcW w:w="198"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序号</w:t>
            </w:r>
          </w:p>
        </w:tc>
        <w:tc>
          <w:tcPr>
            <w:tcW w:w="43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设备名称及型号</w:t>
            </w:r>
          </w:p>
        </w:tc>
        <w:tc>
          <w:tcPr>
            <w:tcW w:w="19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数量</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1.1</w:t>
            </w:r>
          </w:p>
        </w:tc>
        <w:tc>
          <w:tcPr>
            <w:tcW w:w="429"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1.2</w:t>
            </w:r>
          </w:p>
        </w:tc>
        <w:tc>
          <w:tcPr>
            <w:tcW w:w="501"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1.3</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1.4</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1.5</w:t>
            </w: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1.6</w:t>
            </w:r>
          </w:p>
        </w:tc>
        <w:tc>
          <w:tcPr>
            <w:tcW w:w="344"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1.7</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1.8</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lang w:bidi="ar"/>
              </w:rPr>
            </w:pPr>
          </w:p>
        </w:tc>
      </w:tr>
      <w:tr w:rsidR="006279E0" w:rsidTr="0091043A">
        <w:trPr>
          <w:trHeight w:val="585"/>
        </w:trPr>
        <w:tc>
          <w:tcPr>
            <w:tcW w:w="198"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rPr>
                <w:rFonts w:ascii="宋体" w:hAnsi="宋体" w:cs="宋体"/>
                <w:sz w:val="22"/>
              </w:rPr>
            </w:pPr>
          </w:p>
        </w:tc>
        <w:tc>
          <w:tcPr>
            <w:tcW w:w="437"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rPr>
                <w:rFonts w:ascii="宋体" w:hAnsi="宋体" w:cs="宋体"/>
                <w:sz w:val="22"/>
              </w:rPr>
            </w:pPr>
          </w:p>
        </w:tc>
        <w:tc>
          <w:tcPr>
            <w:tcW w:w="199"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rPr>
                <w:rFonts w:ascii="宋体" w:hAnsi="宋体" w:cs="宋体"/>
                <w:sz w:val="22"/>
              </w:rP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名义制冷量kW</w:t>
            </w:r>
          </w:p>
        </w:tc>
        <w:tc>
          <w:tcPr>
            <w:tcW w:w="429"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名义制热量kW</w:t>
            </w:r>
          </w:p>
        </w:tc>
        <w:tc>
          <w:tcPr>
            <w:tcW w:w="501"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制冷功率kW</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制热功率kW</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最大噪音dB(A)（外机四面运转音，内机高档风量噪音）</w:t>
            </w: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风量m3/min</w:t>
            </w:r>
          </w:p>
        </w:tc>
        <w:tc>
          <w:tcPr>
            <w:tcW w:w="344"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静压Pa</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其他</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分值</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8HP空调室外机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≥22.4</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≥25.0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≤4.82</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≤4.92</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≤57</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≥160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涡旋压缩机</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16HP空调室外机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≥45.0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≤11.72</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≤11.50</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≤61</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≥220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涡旋压缩机</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18HP空调室外机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≥50.4</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≥56.5</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≤12.72</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≤13.22</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≤62</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≥260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涡旋压缩机</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32HP空调室外机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≥90.0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≥100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≤24.12</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≤24.42</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≤65</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≥460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涡旋压缩机</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w:t>
            </w:r>
          </w:p>
        </w:tc>
      </w:tr>
      <w:tr w:rsidR="006279E0" w:rsidTr="0091043A">
        <w:trPr>
          <w:trHeight w:val="667"/>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38HP空调室外机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≥106.5</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≥119.5</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≤30.55</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≤29.22</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≤68</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≥540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涡旋压缩机</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w:t>
            </w:r>
          </w:p>
        </w:tc>
      </w:tr>
      <w:tr w:rsidR="006279E0" w:rsidTr="0091043A">
        <w:trPr>
          <w:trHeight w:val="842"/>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6</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40HP空调室外机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≥112.0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≥123.5</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≤32.2</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≤31.55</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≤68</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≥540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涡旋压缩机</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w:t>
            </w:r>
          </w:p>
        </w:tc>
      </w:tr>
      <w:tr w:rsidR="006279E0" w:rsidTr="0091043A">
        <w:trPr>
          <w:trHeight w:val="536"/>
        </w:trPr>
        <w:tc>
          <w:tcPr>
            <w:tcW w:w="4497" w:type="pct"/>
            <w:gridSpan w:val="11"/>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室外机合计：</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2.2kw风管式室内机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≥2.2</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≥2.5</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≤0.038</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≤0.032</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≤29</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≥7.5</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2.5kw风管</w:t>
            </w:r>
            <w:r>
              <w:rPr>
                <w:rFonts w:ascii="宋体" w:hAnsi="宋体" w:cs="宋体" w:hint="eastAsia"/>
                <w:sz w:val="22"/>
                <w:lang w:bidi="ar"/>
              </w:rPr>
              <w:lastRenderedPageBreak/>
              <w:t>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lastRenderedPageBreak/>
              <w:t>2</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≥2.5</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≥2.8</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≤0.038</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≤0.032</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≤29</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≥7.5</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w:t>
            </w:r>
            <w:r>
              <w:rPr>
                <w:rFonts w:ascii="宋体" w:hAnsi="宋体" w:cs="宋体" w:hint="eastAsia"/>
                <w:sz w:val="22"/>
                <w:lang w:bidi="ar"/>
              </w:rPr>
              <w:lastRenderedPageBreak/>
              <w:t>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lastRenderedPageBreak/>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lastRenderedPageBreak/>
              <w:t>3</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3.2kw风管式室内机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≥3.2</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≥3.6</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≤0.040</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≤0.035</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≤30</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≥9</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3.6kw风管式室内机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3</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≥3.6</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≤0.040</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≤0.035</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≤30</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≥9</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4.0kw风管式室内机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≥4.5</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≤0.052</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≤0.048</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≤33</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≥10.8</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6</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4.5kw风管式室内机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≥4.5</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≤0.055</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≤0.055</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≤33</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≥12.0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7</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5.0kw风管式室内机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≥5.6</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≤0.056</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≤0.056</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≤34</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≥12.5</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8</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5.6kw风管式室内机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≥5.6</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≥6.3</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≤0.060</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≤0.060</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≤35</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≥14.0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6.3kw风管式室内机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≥6.3</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≥7.1</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≤0.065</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≤0.065</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≤35</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≥16.0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8.0kw风管式室内机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5</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≥8.0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≥9.0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≤0.95</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≤0.95</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≤36</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≥80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9.0kw风管式室内机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10</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≥9.0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≤0.118</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≤0.118</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≤36</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≥25</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≥80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12</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10.0kw风</w:t>
            </w:r>
            <w:r>
              <w:rPr>
                <w:rFonts w:ascii="宋体" w:hAnsi="宋体" w:cs="宋体" w:hint="eastAsia"/>
                <w:sz w:val="22"/>
                <w:lang w:bidi="ar"/>
              </w:rPr>
              <w:lastRenderedPageBreak/>
              <w:t>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lastRenderedPageBreak/>
              <w:t>10</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≥11.2</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≤0.12</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≤0.12</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≤37</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≥26</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≥80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w:t>
            </w:r>
            <w:r>
              <w:rPr>
                <w:rFonts w:ascii="宋体" w:hAnsi="宋体" w:cs="宋体" w:hint="eastAsia"/>
                <w:sz w:val="22"/>
                <w:lang w:bidi="ar"/>
              </w:rPr>
              <w:lastRenderedPageBreak/>
              <w:t>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lastRenderedPageBreak/>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lastRenderedPageBreak/>
              <w:t>13</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11.2kw风管式室内机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≥11.2</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≥12.5</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≤0.132</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≤0.132</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≤38</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≥28</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≥80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14</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12.5kw风管式室内机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≥12.5</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≥14.0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≤0.155</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≤0.155</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≤38</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≥31.5</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≥80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14.0kw风管式室内机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6</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≥14.0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≥16.0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≤0.217</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≤0.217</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≤40</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≥35.5</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≥80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16</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16.0kw风管式室内机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6</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≥16.0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≥18.0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≤0.435</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≤0.435</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≤45</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≥41</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≥200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17</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16.0kw双面出风天井式室内机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11</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≥16.0</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≥18.0</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≤0.12</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≤0.12</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≤46</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≥29</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自带提升泵、含线控器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18</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22.4kw全新风处理机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≥22.4</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≥16</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≤0.78</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≤0.78</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≤55</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≥40</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≥300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19</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45.0kw全新风处理机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25"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≥45</w:t>
            </w:r>
          </w:p>
        </w:tc>
        <w:tc>
          <w:tcPr>
            <w:tcW w:w="42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≥32</w:t>
            </w:r>
          </w:p>
        </w:tc>
        <w:tc>
          <w:tcPr>
            <w:tcW w:w="501"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≤1.25</w:t>
            </w:r>
          </w:p>
        </w:tc>
        <w:tc>
          <w:tcPr>
            <w:tcW w:w="484"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≤1.25</w:t>
            </w:r>
          </w:p>
        </w:tc>
        <w:tc>
          <w:tcPr>
            <w:tcW w:w="552"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≤57</w:t>
            </w:r>
          </w:p>
        </w:tc>
        <w:tc>
          <w:tcPr>
            <w:tcW w:w="419"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≥66</w:t>
            </w:r>
          </w:p>
        </w:tc>
        <w:tc>
          <w:tcPr>
            <w:tcW w:w="344" w:type="pct"/>
            <w:tcBorders>
              <w:top w:val="single" w:sz="4" w:space="0" w:color="auto"/>
              <w:left w:val="single" w:sz="4" w:space="0" w:color="auto"/>
              <w:bottom w:val="single" w:sz="4" w:space="0" w:color="auto"/>
              <w:right w:val="single" w:sz="4" w:space="0" w:color="auto"/>
            </w:tcBorders>
            <w:shd w:val="clear" w:color="auto" w:fill="C7EDCC" w:themeFill="background1"/>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≥350</w:t>
            </w:r>
          </w:p>
        </w:tc>
        <w:tc>
          <w:tcPr>
            <w:tcW w:w="508"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含线控器</w:t>
            </w:r>
          </w:p>
        </w:tc>
        <w:tc>
          <w:tcPr>
            <w:tcW w:w="503" w:type="pct"/>
            <w:tcBorders>
              <w:top w:val="single" w:sz="4" w:space="0" w:color="auto"/>
              <w:left w:val="single" w:sz="4" w:space="0" w:color="auto"/>
              <w:bottom w:val="single" w:sz="4" w:space="0" w:color="auto"/>
              <w:right w:val="single" w:sz="4" w:space="0" w:color="auto"/>
            </w:tcBorders>
            <w:shd w:val="clear" w:color="auto" w:fill="C7EDCC" w:themeFill="background1"/>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20</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直膨式内机</w:t>
            </w:r>
          </w:p>
        </w:tc>
        <w:tc>
          <w:tcPr>
            <w:tcW w:w="1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1</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≥225</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≥240</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≤18.5</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≤18.5</w:t>
            </w:r>
          </w:p>
        </w:tc>
        <w:tc>
          <w:tcPr>
            <w:tcW w:w="5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≤74</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≥650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≥500</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含控制柜</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9E0" w:rsidRDefault="006279E0" w:rsidP="0091043A">
            <w:pPr>
              <w:widowControl/>
              <w:jc w:val="center"/>
              <w:textAlignment w:val="center"/>
              <w:rPr>
                <w:rFonts w:ascii="宋体" w:hAnsi="宋体" w:cs="宋体"/>
                <w:sz w:val="22"/>
                <w:lang w:bidi="ar"/>
              </w:rPr>
            </w:pPr>
            <w:r>
              <w:rPr>
                <w:rFonts w:ascii="宋体" w:hAnsi="宋体" w:cs="宋体" w:hint="eastAsia"/>
                <w:color w:val="000000"/>
                <w:kern w:val="0"/>
                <w:sz w:val="22"/>
                <w:lang w:bidi="ar"/>
              </w:rPr>
              <w:t>1</w:t>
            </w:r>
          </w:p>
        </w:tc>
      </w:tr>
      <w:tr w:rsidR="006279E0" w:rsidTr="0091043A">
        <w:trPr>
          <w:trHeight w:val="400"/>
        </w:trPr>
        <w:tc>
          <w:tcPr>
            <w:tcW w:w="4497" w:type="pct"/>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textAlignment w:val="center"/>
              <w:rPr>
                <w:rFonts w:ascii="宋体" w:hAnsi="宋体" w:cs="宋体"/>
                <w:sz w:val="22"/>
              </w:rPr>
            </w:pPr>
            <w:r>
              <w:rPr>
                <w:rStyle w:val="font21"/>
                <w:rFonts w:hint="default"/>
                <w:color w:val="auto"/>
                <w:sz w:val="22"/>
                <w:szCs w:val="22"/>
                <w:lang w:bidi="ar"/>
              </w:rPr>
              <w:t xml:space="preserve">     室内机合计：</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Style w:val="font21"/>
                <w:rFonts w:hint="default"/>
                <w:color w:val="auto"/>
                <w:sz w:val="22"/>
                <w:szCs w:val="22"/>
                <w:lang w:bidi="ar"/>
              </w:rPr>
            </w:pPr>
            <w:r>
              <w:rPr>
                <w:rStyle w:val="font21"/>
                <w:rFonts w:hint="default"/>
                <w:color w:val="auto"/>
                <w:sz w:val="22"/>
                <w:szCs w:val="22"/>
                <w:lang w:bidi="ar"/>
              </w:rPr>
              <w:t>20</w:t>
            </w:r>
          </w:p>
        </w:tc>
      </w:tr>
      <w:tr w:rsidR="006279E0" w:rsidTr="0091043A">
        <w:trPr>
          <w:trHeight w:val="400"/>
        </w:trPr>
        <w:tc>
          <w:tcPr>
            <w:tcW w:w="4497" w:type="pct"/>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rPr>
            </w:pPr>
            <w:r>
              <w:rPr>
                <w:rFonts w:ascii="宋体" w:hAnsi="宋体" w:cs="宋体" w:hint="eastAsia"/>
                <w:sz w:val="22"/>
                <w:lang w:bidi="ar"/>
              </w:rPr>
              <w:t xml:space="preserve">                                                              总计：</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rsidR="006279E0" w:rsidRDefault="006279E0" w:rsidP="0091043A">
            <w:pPr>
              <w:jc w:val="center"/>
              <w:textAlignment w:val="center"/>
              <w:rPr>
                <w:rFonts w:ascii="宋体" w:hAnsi="宋体" w:cs="宋体"/>
                <w:sz w:val="22"/>
                <w:lang w:bidi="ar"/>
              </w:rPr>
            </w:pPr>
            <w:r>
              <w:rPr>
                <w:rFonts w:ascii="宋体" w:hAnsi="宋体" w:cs="宋体" w:hint="eastAsia"/>
                <w:sz w:val="22"/>
                <w:lang w:bidi="ar"/>
              </w:rPr>
              <w:t>2</w:t>
            </w:r>
            <w:r>
              <w:rPr>
                <w:rFonts w:ascii="宋体" w:hAnsi="宋体" w:cs="宋体"/>
                <w:sz w:val="22"/>
                <w:lang w:bidi="ar"/>
              </w:rPr>
              <w:t>6</w:t>
            </w:r>
          </w:p>
        </w:tc>
      </w:tr>
    </w:tbl>
    <w:p w:rsidR="006279E0" w:rsidRDefault="006279E0" w:rsidP="006279E0">
      <w:pPr>
        <w:rPr>
          <w:rFonts w:ascii="Times New Roman" w:hAnsi="Times New Roman"/>
          <w:sz w:val="22"/>
        </w:rPr>
        <w:sectPr w:rsidR="006279E0">
          <w:pgSz w:w="16838" w:h="11906" w:orient="landscape"/>
          <w:pgMar w:top="1134" w:right="851" w:bottom="1134" w:left="851" w:header="851" w:footer="567" w:gutter="0"/>
          <w:cols w:space="720"/>
          <w:docGrid w:type="lines" w:linePitch="312"/>
        </w:sectPr>
      </w:pPr>
      <w:r>
        <w:rPr>
          <w:rFonts w:ascii="Times New Roman" w:hAnsi="Times New Roman" w:hint="eastAsia"/>
          <w:sz w:val="22"/>
        </w:rPr>
        <w:t>备注：每项参数分值</w:t>
      </w:r>
      <w:r>
        <w:rPr>
          <w:rFonts w:ascii="Times New Roman" w:hAnsi="Times New Roman" w:hint="eastAsia"/>
          <w:sz w:val="22"/>
        </w:rPr>
        <w:t>0</w:t>
      </w:r>
      <w:r>
        <w:rPr>
          <w:rFonts w:ascii="Times New Roman" w:hAnsi="Times New Roman"/>
          <w:sz w:val="22"/>
        </w:rPr>
        <w:t>.125</w:t>
      </w:r>
      <w:r>
        <w:rPr>
          <w:rFonts w:ascii="Times New Roman" w:hAnsi="Times New Roman" w:hint="eastAsia"/>
          <w:sz w:val="22"/>
        </w:rPr>
        <w:t>分，不满足不得分。</w:t>
      </w:r>
    </w:p>
    <w:p w:rsidR="006279E0" w:rsidRDefault="006279E0" w:rsidP="006279E0">
      <w:pPr>
        <w:adjustRightInd w:val="0"/>
        <w:snapToGrid w:val="0"/>
        <w:rPr>
          <w:b/>
          <w:bCs/>
          <w:color w:val="FF0000"/>
          <w:sz w:val="22"/>
          <w:u w:val="wavyHeavy"/>
        </w:rPr>
      </w:pPr>
      <w:r>
        <w:rPr>
          <w:rFonts w:ascii="Times New Roman" w:hAnsi="Times New Roman" w:hint="eastAsia"/>
          <w:sz w:val="22"/>
        </w:rPr>
        <w:lastRenderedPageBreak/>
        <w:t>9.2.2.2</w:t>
      </w:r>
      <w:r>
        <w:rPr>
          <w:rFonts w:ascii="Times New Roman" w:hAnsi="Times New Roman" w:hint="eastAsia"/>
          <w:sz w:val="22"/>
        </w:rPr>
        <w:t>技术水平</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color w:val="000000"/>
          <w:sz w:val="22"/>
        </w:rPr>
        <w:t>.</w:t>
      </w:r>
      <w:r>
        <w:rPr>
          <w:rFonts w:ascii="Times New Roman" w:hAnsi="Times New Roman" w:hint="eastAsia"/>
          <w:color w:val="000000"/>
          <w:sz w:val="22"/>
        </w:rPr>
        <w:t>多联机产品</w:t>
      </w:r>
      <w:r>
        <w:rPr>
          <w:rFonts w:ascii="Times New Roman" w:hAnsi="Times New Roman"/>
          <w:color w:val="000000"/>
          <w:sz w:val="22"/>
        </w:rPr>
        <w:t>为技术成熟的产品，有较高的市场占有率，良好的信誉度和广泛的认可度</w:t>
      </w:r>
      <w:r>
        <w:rPr>
          <w:rFonts w:ascii="Times New Roman" w:hAnsi="Times New Roman" w:hint="eastAsia"/>
          <w:color w:val="000000"/>
          <w:sz w:val="22"/>
        </w:rPr>
        <w:t>。</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color w:val="000000"/>
          <w:sz w:val="22"/>
        </w:rPr>
        <w:t>.</w:t>
      </w:r>
      <w:r>
        <w:rPr>
          <w:rFonts w:ascii="Times New Roman" w:hAnsi="Times New Roman" w:hint="eastAsia"/>
          <w:color w:val="000000"/>
          <w:sz w:val="22"/>
        </w:rPr>
        <w:t>多联机产品</w:t>
      </w:r>
      <w:r>
        <w:rPr>
          <w:rFonts w:ascii="Times New Roman" w:hAnsi="Times New Roman"/>
          <w:color w:val="000000"/>
          <w:sz w:val="22"/>
        </w:rPr>
        <w:t>均采用直流变频技术，属于高效节能产品，多联机需提供国家认可的认证机构出具的、处于有效期之内的节能产品的认证证书；需提供每个模块的</w:t>
      </w:r>
      <w:r>
        <w:rPr>
          <w:rFonts w:ascii="Times New Roman" w:hAnsi="Times New Roman"/>
          <w:color w:val="000000"/>
          <w:sz w:val="22"/>
        </w:rPr>
        <w:t>APF</w:t>
      </w:r>
      <w:r>
        <w:rPr>
          <w:rFonts w:ascii="Times New Roman" w:hAnsi="Times New Roman"/>
          <w:color w:val="000000"/>
          <w:sz w:val="22"/>
        </w:rPr>
        <w:t>值（以中国能效标识网上截图为准）。</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hint="eastAsia"/>
          <w:color w:val="000000"/>
          <w:sz w:val="22"/>
        </w:rPr>
        <w:t>3.</w:t>
      </w:r>
      <w:r>
        <w:rPr>
          <w:rFonts w:ascii="Times New Roman" w:hAnsi="Times New Roman" w:hint="eastAsia"/>
          <w:color w:val="000000"/>
          <w:sz w:val="22"/>
        </w:rPr>
        <w:t>多联机产品符合国家环保规定。室内机、室外机安装时均应采取减振和隔振措施。</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4.</w:t>
      </w:r>
      <w:r>
        <w:rPr>
          <w:rFonts w:ascii="Times New Roman" w:hAnsi="Times New Roman" w:hint="eastAsia"/>
          <w:color w:val="000000"/>
          <w:sz w:val="22"/>
        </w:rPr>
        <w:t>多联机产品压缩机采用涡旋压缩机，</w:t>
      </w:r>
      <w:r>
        <w:rPr>
          <w:rFonts w:ascii="Times New Roman" w:hAnsi="Times New Roman"/>
          <w:color w:val="000000"/>
          <w:sz w:val="22"/>
        </w:rPr>
        <w:t>空调系统冷媒应采用环保冷媒</w:t>
      </w:r>
      <w:r>
        <w:rPr>
          <w:rFonts w:ascii="Times New Roman" w:hAnsi="Times New Roman"/>
          <w:color w:val="000000"/>
          <w:sz w:val="22"/>
        </w:rPr>
        <w:t>R410A</w:t>
      </w:r>
      <w:r>
        <w:rPr>
          <w:rFonts w:ascii="Times New Roman" w:hAnsi="Times New Roman"/>
          <w:color w:val="000000"/>
          <w:sz w:val="22"/>
        </w:rPr>
        <w:t>。</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5.</w:t>
      </w:r>
      <w:r>
        <w:rPr>
          <w:rFonts w:ascii="Times New Roman" w:hAnsi="Times New Roman" w:hint="eastAsia"/>
          <w:color w:val="000000"/>
          <w:sz w:val="22"/>
        </w:rPr>
        <w:t>多联机产品压缩机具备高压差启动、宽频率运转、隔音静音等功能。</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6.</w:t>
      </w:r>
      <w:r>
        <w:rPr>
          <w:rFonts w:ascii="Times New Roman" w:hAnsi="Times New Roman" w:hint="eastAsia"/>
          <w:color w:val="000000"/>
          <w:sz w:val="22"/>
        </w:rPr>
        <w:t>多联机产品</w:t>
      </w:r>
      <w:r>
        <w:rPr>
          <w:rFonts w:ascii="Times New Roman" w:hAnsi="Times New Roman"/>
          <w:color w:val="000000"/>
          <w:sz w:val="22"/>
        </w:rPr>
        <w:t>具备停</w:t>
      </w:r>
      <w:r>
        <w:rPr>
          <w:rFonts w:ascii="Times New Roman" w:hAnsi="Times New Roman" w:hint="eastAsia"/>
          <w:color w:val="000000"/>
          <w:sz w:val="22"/>
        </w:rPr>
        <w:t>具有换热器分区换热、电控冷媒散热等功能。</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7.</w:t>
      </w:r>
      <w:r>
        <w:rPr>
          <w:rFonts w:ascii="Times New Roman" w:hAnsi="Times New Roman"/>
          <w:color w:val="000000"/>
          <w:sz w:val="22"/>
        </w:rPr>
        <w:t>为保证极端气温下的室外机持续正常运行，多联机室外机制冷运转温度范围：</w:t>
      </w:r>
      <w:r>
        <w:rPr>
          <w:rFonts w:ascii="Times New Roman" w:hAnsi="Times New Roman"/>
          <w:color w:val="000000"/>
          <w:sz w:val="22"/>
        </w:rPr>
        <w:t>-</w:t>
      </w:r>
      <w:r>
        <w:rPr>
          <w:rFonts w:ascii="Times New Roman" w:hAnsi="Times New Roman" w:hint="eastAsia"/>
          <w:color w:val="000000"/>
          <w:sz w:val="22"/>
        </w:rPr>
        <w:t>20</w:t>
      </w:r>
      <w:r>
        <w:rPr>
          <w:rFonts w:ascii="Times New Roman" w:hAnsi="Times New Roman"/>
          <w:color w:val="000000"/>
          <w:sz w:val="22"/>
        </w:rPr>
        <w:t>～</w:t>
      </w:r>
      <w:r>
        <w:rPr>
          <w:rFonts w:ascii="Times New Roman" w:hAnsi="Times New Roman"/>
          <w:color w:val="000000"/>
          <w:sz w:val="22"/>
        </w:rPr>
        <w:t>55</w:t>
      </w:r>
      <w:r>
        <w:rPr>
          <w:rFonts w:ascii="宋体" w:hAnsi="宋体" w:cs="宋体" w:hint="eastAsia"/>
          <w:color w:val="000000"/>
          <w:sz w:val="22"/>
        </w:rPr>
        <w:t>℃</w:t>
      </w:r>
      <w:r>
        <w:rPr>
          <w:rFonts w:ascii="Times New Roman" w:hAnsi="Times New Roman"/>
          <w:color w:val="000000"/>
          <w:sz w:val="22"/>
        </w:rPr>
        <w:t>、室外机制热运转温度范围：</w:t>
      </w:r>
      <w:r>
        <w:rPr>
          <w:rFonts w:ascii="Times New Roman" w:hAnsi="Times New Roman"/>
          <w:color w:val="000000"/>
          <w:sz w:val="22"/>
        </w:rPr>
        <w:t>-3</w:t>
      </w:r>
      <w:r>
        <w:rPr>
          <w:rFonts w:ascii="Times New Roman" w:hAnsi="Times New Roman" w:hint="eastAsia"/>
          <w:color w:val="000000"/>
          <w:sz w:val="22"/>
        </w:rPr>
        <w:t>5</w:t>
      </w:r>
      <w:r>
        <w:rPr>
          <w:rFonts w:ascii="Times New Roman" w:hAnsi="Times New Roman"/>
          <w:color w:val="000000"/>
          <w:sz w:val="22"/>
        </w:rPr>
        <w:t>～</w:t>
      </w:r>
      <w:r>
        <w:rPr>
          <w:rFonts w:ascii="Times New Roman" w:hAnsi="Times New Roman"/>
          <w:color w:val="000000"/>
          <w:sz w:val="22"/>
        </w:rPr>
        <w:t>27</w:t>
      </w:r>
      <w:r>
        <w:rPr>
          <w:rFonts w:ascii="宋体" w:hAnsi="宋体" w:cs="宋体" w:hint="eastAsia"/>
          <w:color w:val="000000"/>
          <w:sz w:val="22"/>
        </w:rPr>
        <w:t>℃</w:t>
      </w:r>
      <w:r>
        <w:rPr>
          <w:rFonts w:ascii="Times New Roman" w:hAnsi="Times New Roman"/>
          <w:color w:val="000000"/>
          <w:sz w:val="22"/>
        </w:rPr>
        <w:t>。</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8.</w:t>
      </w:r>
      <w:r>
        <w:rPr>
          <w:rFonts w:ascii="Times New Roman" w:hAnsi="Times New Roman" w:hint="eastAsia"/>
          <w:color w:val="000000"/>
          <w:sz w:val="22"/>
        </w:rPr>
        <w:t>多联机产品应具有多重后备运转功能、压缩机双后备运转、室外机双轮换运转。</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多联机产品应具机组一次回油应可以满足长时间正常运行，并应能够设置回油时间段，避免回油运行对用户的干扰</w:t>
      </w:r>
      <w:r>
        <w:rPr>
          <w:rFonts w:ascii="Times New Roman" w:hAnsi="Times New Roman"/>
          <w:color w:val="000000"/>
          <w:sz w:val="22"/>
        </w:rPr>
        <w:t>。</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10.</w:t>
      </w:r>
      <w:r>
        <w:rPr>
          <w:rFonts w:ascii="Times New Roman" w:hAnsi="Times New Roman" w:hint="eastAsia"/>
          <w:color w:val="000000"/>
          <w:sz w:val="22"/>
        </w:rPr>
        <w:t>多联机产品具有底部防结霜、高效除霜等功能。</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11.</w:t>
      </w:r>
      <w:r>
        <w:rPr>
          <w:rFonts w:ascii="Times New Roman" w:hAnsi="Times New Roman" w:hint="eastAsia"/>
          <w:color w:val="000000"/>
          <w:sz w:val="22"/>
        </w:rPr>
        <w:t>多联机产品</w:t>
      </w:r>
      <w:r>
        <w:rPr>
          <w:rFonts w:ascii="Times New Roman" w:hAnsi="Times New Roman"/>
          <w:color w:val="000000"/>
          <w:sz w:val="22"/>
        </w:rPr>
        <w:t>具</w:t>
      </w:r>
      <w:r>
        <w:rPr>
          <w:rFonts w:ascii="Times New Roman" w:hAnsi="Times New Roman" w:hint="eastAsia"/>
          <w:color w:val="000000"/>
          <w:sz w:val="22"/>
        </w:rPr>
        <w:t>有快速制冷启动功能，快速制热启动功能。</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12</w:t>
      </w:r>
      <w:r>
        <w:rPr>
          <w:rFonts w:ascii="Times New Roman" w:hAnsi="Times New Roman"/>
          <w:color w:val="000000"/>
          <w:sz w:val="22"/>
        </w:rPr>
        <w:t>、</w:t>
      </w:r>
      <w:r>
        <w:rPr>
          <w:rFonts w:ascii="Times New Roman" w:hAnsi="Times New Roman" w:hint="eastAsia"/>
          <w:color w:val="000000"/>
          <w:sz w:val="22"/>
        </w:rPr>
        <w:t>多联机产品</w:t>
      </w:r>
      <w:r>
        <w:rPr>
          <w:rFonts w:ascii="Times New Roman" w:hAnsi="Times New Roman"/>
          <w:color w:val="000000"/>
          <w:sz w:val="22"/>
        </w:rPr>
        <w:t>具有</w:t>
      </w:r>
      <w:r>
        <w:rPr>
          <w:rFonts w:ascii="Times New Roman" w:hAnsi="Times New Roman" w:hint="eastAsia"/>
          <w:color w:val="000000"/>
          <w:sz w:val="22"/>
        </w:rPr>
        <w:t>冷媒压力探测技术，制冷剂充注状态自动判定等功能，冷媒自动充注、自动回收，保证冷媒分流均匀，当系统中设备发生故障需检修时，可保证检修机组的冷媒抽空隔离。</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13</w:t>
      </w:r>
      <w:r>
        <w:rPr>
          <w:rFonts w:ascii="Times New Roman" w:hAnsi="Times New Roman"/>
          <w:color w:val="000000"/>
          <w:sz w:val="22"/>
        </w:rPr>
        <w:t>、</w:t>
      </w:r>
      <w:r>
        <w:rPr>
          <w:rFonts w:ascii="Times New Roman" w:hAnsi="Times New Roman" w:hint="eastAsia"/>
          <w:color w:val="000000"/>
          <w:sz w:val="22"/>
        </w:rPr>
        <w:t>多联机产品具有长配管能力零衰减、多联机长配管高环温运行、多联机长配管低环温运行、多联机高落差能力低衰减、多联机高落差高环温运行、多联机高落差低环温运行、高环温制冷零衰减。</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14</w:t>
      </w:r>
      <w:r>
        <w:rPr>
          <w:rFonts w:ascii="Times New Roman" w:hAnsi="Times New Roman"/>
          <w:color w:val="000000"/>
          <w:sz w:val="22"/>
        </w:rPr>
        <w:t>、</w:t>
      </w:r>
      <w:r>
        <w:rPr>
          <w:rFonts w:ascii="Times New Roman" w:hAnsi="Times New Roman" w:hint="eastAsia"/>
          <w:color w:val="000000"/>
          <w:sz w:val="22"/>
        </w:rPr>
        <w:t>多联机产品</w:t>
      </w:r>
      <w:r>
        <w:rPr>
          <w:rFonts w:ascii="Times New Roman" w:hAnsi="Times New Roman"/>
          <w:color w:val="000000"/>
          <w:sz w:val="22"/>
        </w:rPr>
        <w:t>具备</w:t>
      </w:r>
      <w:r>
        <w:rPr>
          <w:rFonts w:ascii="Times New Roman" w:hAnsi="Times New Roman" w:hint="eastAsia"/>
          <w:color w:val="000000"/>
          <w:sz w:val="22"/>
        </w:rPr>
        <w:t>AI</w:t>
      </w:r>
      <w:r>
        <w:rPr>
          <w:rFonts w:ascii="Times New Roman" w:hAnsi="Times New Roman" w:hint="eastAsia"/>
          <w:color w:val="000000"/>
          <w:sz w:val="22"/>
        </w:rPr>
        <w:t>算法，实现智能寻优智能控制，实现</w:t>
      </w:r>
      <w:r>
        <w:rPr>
          <w:rFonts w:ascii="Times New Roman" w:hAnsi="Times New Roman"/>
          <w:color w:val="000000"/>
          <w:sz w:val="22"/>
        </w:rPr>
        <w:t>控制节能性，且该性能有通过实际工程验证</w:t>
      </w:r>
      <w:r>
        <w:rPr>
          <w:rFonts w:ascii="Times New Roman" w:hAnsi="Times New Roman" w:hint="eastAsia"/>
          <w:color w:val="000000"/>
          <w:sz w:val="22"/>
        </w:rPr>
        <w:t>。</w:t>
      </w:r>
    </w:p>
    <w:p w:rsidR="006279E0" w:rsidRDefault="006279E0" w:rsidP="006279E0">
      <w:pPr>
        <w:spacing w:line="300" w:lineRule="auto"/>
        <w:ind w:firstLineChars="200" w:firstLine="440"/>
        <w:rPr>
          <w:rFonts w:ascii="Times New Roman" w:hAnsi="Times New Roman"/>
          <w:sz w:val="22"/>
        </w:rPr>
      </w:pPr>
      <w:r>
        <w:rPr>
          <w:rFonts w:ascii="Times New Roman" w:hAnsi="Times New Roman"/>
          <w:sz w:val="22"/>
        </w:rPr>
        <w:t>9.</w:t>
      </w:r>
      <w:r>
        <w:rPr>
          <w:rFonts w:ascii="Times New Roman" w:hAnsi="Times New Roman" w:hint="eastAsia"/>
          <w:sz w:val="22"/>
        </w:rPr>
        <w:t>3</w:t>
      </w:r>
      <w:r>
        <w:rPr>
          <w:rFonts w:ascii="Times New Roman" w:hAnsi="Times New Roman"/>
          <w:sz w:val="22"/>
        </w:rPr>
        <w:t xml:space="preserve"> </w:t>
      </w:r>
      <w:r>
        <w:rPr>
          <w:rFonts w:ascii="Times New Roman" w:hAnsi="Times New Roman"/>
          <w:sz w:val="22"/>
        </w:rPr>
        <w:t>供货期要求</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3</w:t>
      </w:r>
      <w:r>
        <w:rPr>
          <w:rFonts w:ascii="Times New Roman" w:hAnsi="Times New Roman"/>
          <w:color w:val="000000"/>
          <w:sz w:val="22"/>
        </w:rPr>
        <w:t xml:space="preserve">.1 </w:t>
      </w:r>
      <w:r>
        <w:rPr>
          <w:rFonts w:ascii="Times New Roman" w:hAnsi="Times New Roman"/>
          <w:color w:val="000000"/>
          <w:sz w:val="22"/>
        </w:rPr>
        <w:t>本项目供货期包括设备供货、就位、安装调试直至交付使用的全部时间。</w:t>
      </w:r>
    </w:p>
    <w:p w:rsidR="006279E0" w:rsidRDefault="006279E0" w:rsidP="006279E0">
      <w:pPr>
        <w:spacing w:line="300" w:lineRule="auto"/>
        <w:ind w:firstLineChars="200" w:firstLine="440"/>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3</w:t>
      </w:r>
      <w:r>
        <w:rPr>
          <w:rFonts w:ascii="Times New Roman" w:hAnsi="Times New Roman"/>
          <w:color w:val="000000"/>
          <w:sz w:val="22"/>
        </w:rPr>
        <w:t xml:space="preserve">.2 </w:t>
      </w:r>
      <w:r>
        <w:rPr>
          <w:rFonts w:ascii="Times New Roman" w:hAnsi="Times New Roman"/>
          <w:color w:val="000000"/>
          <w:sz w:val="22"/>
        </w:rPr>
        <w:t>本项目的安装调试及试用期间的管理将纳入采购人的管理范围，在此过程中，中标人须服从采购人的时间和管理协调。</w:t>
      </w:r>
    </w:p>
    <w:p w:rsidR="006279E0" w:rsidRDefault="006279E0" w:rsidP="006279E0">
      <w:pPr>
        <w:spacing w:line="300" w:lineRule="auto"/>
        <w:ind w:firstLineChars="200" w:firstLine="440"/>
        <w:rPr>
          <w:rFonts w:ascii="Times New Roman" w:hAnsi="Times New Roman"/>
          <w:sz w:val="22"/>
        </w:rPr>
      </w:pPr>
      <w:r>
        <w:rPr>
          <w:rFonts w:ascii="Times New Roman" w:hAnsi="Times New Roman"/>
          <w:sz w:val="22"/>
        </w:rPr>
        <w:t>9.</w:t>
      </w:r>
      <w:r>
        <w:rPr>
          <w:rFonts w:ascii="Times New Roman" w:hAnsi="Times New Roman" w:hint="eastAsia"/>
          <w:sz w:val="22"/>
        </w:rPr>
        <w:t>4</w:t>
      </w:r>
      <w:r>
        <w:rPr>
          <w:rFonts w:ascii="Times New Roman" w:hAnsi="Times New Roman"/>
          <w:sz w:val="22"/>
        </w:rPr>
        <w:t>质量标准及验收要求</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4</w:t>
      </w:r>
      <w:r>
        <w:rPr>
          <w:rFonts w:ascii="Times New Roman" w:hAnsi="Times New Roman"/>
          <w:color w:val="000000"/>
          <w:sz w:val="22"/>
        </w:rPr>
        <w:t>.1</w:t>
      </w:r>
      <w:r>
        <w:rPr>
          <w:rFonts w:ascii="Times New Roman" w:hAnsi="Times New Roman"/>
          <w:color w:val="000000"/>
          <w:sz w:val="22"/>
        </w:rPr>
        <w:t>投标人提供的产品和相关服务应符合国家或行业管理部门颁发的各项质量和安全标准、规范和验收要求，标准和规范等不一致的，从高从严执行。</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4</w:t>
      </w:r>
      <w:r>
        <w:rPr>
          <w:rFonts w:ascii="Times New Roman" w:hAnsi="Times New Roman"/>
          <w:color w:val="000000"/>
          <w:sz w:val="22"/>
        </w:rPr>
        <w:t>.2</w:t>
      </w:r>
      <w:r>
        <w:rPr>
          <w:rFonts w:ascii="Times New Roman" w:hAnsi="Times New Roman"/>
          <w:color w:val="000000"/>
          <w:sz w:val="22"/>
        </w:rPr>
        <w:t>本项目验收将由采购人组织进行或委托第三方进行，质量标准和验收要求为按照上文中</w:t>
      </w:r>
      <w:r>
        <w:rPr>
          <w:rFonts w:ascii="Times New Roman" w:hAnsi="Times New Roman" w:hint="eastAsia"/>
          <w:color w:val="000000"/>
          <w:sz w:val="22"/>
        </w:rPr>
        <w:t>9</w:t>
      </w:r>
      <w:r>
        <w:rPr>
          <w:rFonts w:ascii="Times New Roman" w:hAnsi="Times New Roman"/>
          <w:color w:val="000000"/>
          <w:sz w:val="22"/>
        </w:rPr>
        <w:t>.</w:t>
      </w:r>
      <w:r>
        <w:rPr>
          <w:rFonts w:ascii="Times New Roman" w:hAnsi="Times New Roman" w:hint="eastAsia"/>
          <w:color w:val="000000"/>
          <w:sz w:val="22"/>
        </w:rPr>
        <w:t>5.</w:t>
      </w:r>
      <w:r>
        <w:rPr>
          <w:rFonts w:ascii="Times New Roman" w:hAnsi="Times New Roman"/>
          <w:color w:val="000000"/>
          <w:sz w:val="22"/>
        </w:rPr>
        <w:t>1</w:t>
      </w:r>
      <w:r>
        <w:rPr>
          <w:rFonts w:ascii="Times New Roman" w:hAnsi="Times New Roman"/>
          <w:color w:val="000000"/>
          <w:sz w:val="22"/>
        </w:rPr>
        <w:t>条款规定一次验收合格。</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4</w:t>
      </w:r>
      <w:r>
        <w:rPr>
          <w:rFonts w:ascii="Times New Roman" w:hAnsi="Times New Roman"/>
          <w:color w:val="000000"/>
          <w:sz w:val="22"/>
        </w:rPr>
        <w:t>.3</w:t>
      </w:r>
      <w:r>
        <w:rPr>
          <w:rFonts w:ascii="Times New Roman" w:hAnsi="Times New Roman"/>
          <w:color w:val="000000"/>
          <w:sz w:val="22"/>
        </w:rPr>
        <w:t>如验收未获通过，采购人有权要求更换或退货，并按照合同约定的条款对供应商作违约处理。</w:t>
      </w:r>
    </w:p>
    <w:p w:rsidR="006279E0" w:rsidRDefault="006279E0" w:rsidP="006279E0">
      <w:pPr>
        <w:snapToGrid w:val="0"/>
        <w:spacing w:line="300" w:lineRule="auto"/>
        <w:ind w:firstLineChars="200" w:firstLine="440"/>
        <w:jc w:val="left"/>
        <w:rPr>
          <w:rFonts w:ascii="Times New Roman" w:hAnsi="Times New Roman"/>
          <w:color w:val="000000"/>
          <w:sz w:val="22"/>
        </w:rPr>
      </w:pPr>
    </w:p>
    <w:p w:rsidR="006279E0" w:rsidRDefault="006279E0" w:rsidP="006279E0">
      <w:pPr>
        <w:adjustRightInd w:val="0"/>
        <w:snapToGrid w:val="0"/>
        <w:spacing w:line="300" w:lineRule="auto"/>
        <w:ind w:firstLineChars="200" w:firstLine="442"/>
        <w:outlineLvl w:val="2"/>
        <w:rPr>
          <w:rFonts w:ascii="Times New Roman" w:hAnsi="Times New Roman"/>
          <w:b/>
          <w:color w:val="000000"/>
          <w:sz w:val="22"/>
        </w:rPr>
      </w:pPr>
      <w:bookmarkStart w:id="16" w:name="_Toc239253721"/>
      <w:r>
        <w:rPr>
          <w:rFonts w:ascii="Times New Roman" w:hAnsi="Times New Roman"/>
          <w:b/>
          <w:color w:val="000000"/>
          <w:sz w:val="22"/>
        </w:rPr>
        <w:t>10</w:t>
      </w:r>
      <w:r>
        <w:rPr>
          <w:rFonts w:ascii="Times New Roman" w:hAnsi="Times New Roman" w:hint="eastAsia"/>
          <w:b/>
          <w:color w:val="000000"/>
          <w:sz w:val="22"/>
        </w:rPr>
        <w:t>安装</w:t>
      </w:r>
      <w:r>
        <w:rPr>
          <w:rFonts w:ascii="Times New Roman" w:hAnsi="Times New Roman"/>
          <w:b/>
          <w:color w:val="000000"/>
          <w:sz w:val="22"/>
        </w:rPr>
        <w:t>要求</w:t>
      </w:r>
      <w:bookmarkEnd w:id="16"/>
    </w:p>
    <w:p w:rsidR="006279E0" w:rsidRDefault="006279E0" w:rsidP="006279E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10.1</w:t>
      </w:r>
      <w:r>
        <w:rPr>
          <w:rFonts w:ascii="Times New Roman" w:hAnsi="Times New Roman"/>
          <w:sz w:val="22"/>
        </w:rPr>
        <w:t xml:space="preserve"> </w:t>
      </w:r>
      <w:r>
        <w:rPr>
          <w:rFonts w:ascii="Times New Roman" w:hAnsi="Times New Roman"/>
          <w:sz w:val="22"/>
        </w:rPr>
        <w:t>安装调试等要求</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10</w:t>
      </w:r>
      <w:r>
        <w:rPr>
          <w:rFonts w:ascii="Times New Roman" w:hAnsi="Times New Roman"/>
          <w:color w:val="000000"/>
          <w:sz w:val="22"/>
        </w:rPr>
        <w:t>.</w:t>
      </w:r>
      <w:r>
        <w:rPr>
          <w:rFonts w:ascii="Times New Roman" w:hAnsi="Times New Roman" w:hint="eastAsia"/>
          <w:color w:val="000000"/>
          <w:sz w:val="22"/>
        </w:rPr>
        <w:t>1</w:t>
      </w:r>
      <w:r>
        <w:rPr>
          <w:rFonts w:ascii="Times New Roman" w:hAnsi="Times New Roman"/>
          <w:color w:val="000000"/>
          <w:sz w:val="22"/>
        </w:rPr>
        <w:t>.1</w:t>
      </w:r>
      <w:r>
        <w:rPr>
          <w:rFonts w:ascii="Times New Roman" w:hAnsi="Times New Roman"/>
          <w:color w:val="000000"/>
          <w:sz w:val="22"/>
        </w:rPr>
        <w:t>安装调试：由投标人提供的设备，其安装、设备上电、调试</w:t>
      </w:r>
      <w:r>
        <w:rPr>
          <w:rFonts w:ascii="Times New Roman" w:hAnsi="Times New Roman"/>
          <w:color w:val="000000"/>
          <w:sz w:val="22"/>
        </w:rPr>
        <w:t>(</w:t>
      </w:r>
      <w:r>
        <w:rPr>
          <w:rFonts w:ascii="Times New Roman" w:hAnsi="Times New Roman"/>
          <w:color w:val="000000"/>
          <w:sz w:val="22"/>
        </w:rPr>
        <w:t>包括硬件及软件</w:t>
      </w:r>
      <w:r>
        <w:rPr>
          <w:rFonts w:ascii="Times New Roman" w:hAnsi="Times New Roman"/>
          <w:color w:val="000000"/>
          <w:sz w:val="22"/>
        </w:rPr>
        <w:t>)</w:t>
      </w:r>
      <w:r>
        <w:rPr>
          <w:rFonts w:ascii="Times New Roman" w:hAnsi="Times New Roman"/>
          <w:color w:val="000000"/>
          <w:sz w:val="22"/>
        </w:rPr>
        <w:t>及开通由投标人负责，采购人予以协助配合。设备安装、调测所需工具、仪表及安装材料均由投标人提供。</w:t>
      </w:r>
    </w:p>
    <w:p w:rsidR="006279E0" w:rsidRDefault="006279E0" w:rsidP="006279E0">
      <w:pPr>
        <w:snapToGrid w:val="0"/>
        <w:spacing w:line="300" w:lineRule="auto"/>
        <w:ind w:firstLineChars="200" w:firstLine="440"/>
        <w:jc w:val="left"/>
        <w:rPr>
          <w:rFonts w:ascii="Times New Roman" w:hAnsi="Times New Roman"/>
          <w:b/>
          <w:color w:val="000000"/>
          <w:sz w:val="22"/>
        </w:rPr>
      </w:pPr>
      <w:r>
        <w:rPr>
          <w:rFonts w:ascii="Times New Roman" w:hAnsi="Times New Roman" w:hint="eastAsia"/>
          <w:color w:val="000000"/>
          <w:sz w:val="22"/>
        </w:rPr>
        <w:t>10</w:t>
      </w:r>
      <w:r>
        <w:rPr>
          <w:rFonts w:ascii="Times New Roman" w:hAnsi="Times New Roman"/>
          <w:color w:val="000000"/>
          <w:sz w:val="22"/>
        </w:rPr>
        <w:t>.</w:t>
      </w:r>
      <w:r>
        <w:rPr>
          <w:rFonts w:ascii="Times New Roman" w:hAnsi="Times New Roman" w:hint="eastAsia"/>
          <w:color w:val="000000"/>
          <w:sz w:val="22"/>
        </w:rPr>
        <w:t>1</w:t>
      </w:r>
      <w:r>
        <w:rPr>
          <w:rFonts w:ascii="Times New Roman" w:hAnsi="Times New Roman"/>
          <w:color w:val="000000"/>
          <w:sz w:val="22"/>
        </w:rPr>
        <w:t>.2</w:t>
      </w:r>
      <w:r>
        <w:rPr>
          <w:rFonts w:ascii="Times New Roman" w:hAnsi="Times New Roman"/>
          <w:color w:val="000000"/>
          <w:sz w:val="22"/>
        </w:rPr>
        <w:t>试运转：</w:t>
      </w:r>
      <w:r>
        <w:rPr>
          <w:rFonts w:ascii="Times New Roman" w:hAnsi="Times New Roman" w:hint="eastAsia"/>
          <w:color w:val="000000"/>
          <w:sz w:val="22"/>
        </w:rPr>
        <w:t>空调系统调试前应灌好制冷剂，质保期内在正常使用情况下，如需要补充或更换制冷剂，采购人不再支付任何费用。</w:t>
      </w:r>
      <w:r>
        <w:rPr>
          <w:rFonts w:ascii="Times New Roman" w:hAnsi="Times New Roman"/>
          <w:b/>
          <w:color w:val="000000"/>
          <w:sz w:val="22"/>
        </w:rPr>
        <w:t xml:space="preserve"> </w:t>
      </w:r>
    </w:p>
    <w:p w:rsidR="006279E0" w:rsidRDefault="006279E0" w:rsidP="006279E0">
      <w:pPr>
        <w:adjustRightInd w:val="0"/>
        <w:snapToGrid w:val="0"/>
        <w:spacing w:line="300" w:lineRule="auto"/>
        <w:ind w:firstLineChars="200" w:firstLine="440"/>
        <w:rPr>
          <w:rFonts w:ascii="Times New Roman" w:hAnsi="Times New Roman"/>
          <w:sz w:val="22"/>
        </w:rPr>
      </w:pPr>
      <w:r>
        <w:rPr>
          <w:rFonts w:ascii="Times New Roman" w:hAnsi="Times New Roman"/>
          <w:sz w:val="22"/>
        </w:rPr>
        <w:t>10.</w:t>
      </w:r>
      <w:r>
        <w:rPr>
          <w:rFonts w:ascii="Times New Roman" w:hAnsi="Times New Roman" w:hint="eastAsia"/>
          <w:sz w:val="22"/>
        </w:rPr>
        <w:t>2</w:t>
      </w:r>
      <w:r>
        <w:rPr>
          <w:rFonts w:ascii="Times New Roman" w:hAnsi="Times New Roman"/>
          <w:sz w:val="22"/>
        </w:rPr>
        <w:t>人员配备要求</w:t>
      </w:r>
    </w:p>
    <w:p w:rsidR="006279E0" w:rsidRDefault="006279E0" w:rsidP="006279E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项目需提供项目负责人，项目组人员自拟，其中项目负责人做过类似项目，项目组技术人员需持有登高作业证、焊工证及相关证件。所有人员需提供在该公司的近</w:t>
      </w:r>
      <w:r>
        <w:rPr>
          <w:rFonts w:ascii="Times New Roman" w:hAnsi="Times New Roman" w:hint="eastAsia"/>
          <w:sz w:val="22"/>
        </w:rPr>
        <w:t>6</w:t>
      </w:r>
      <w:r>
        <w:rPr>
          <w:rFonts w:ascii="Times New Roman" w:hAnsi="Times New Roman" w:hint="eastAsia"/>
          <w:sz w:val="22"/>
        </w:rPr>
        <w:t>个月内任一月份的社保证明。</w:t>
      </w:r>
    </w:p>
    <w:p w:rsidR="006279E0" w:rsidRDefault="006279E0" w:rsidP="006279E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设备要求</w:t>
      </w:r>
    </w:p>
    <w:p w:rsidR="006279E0" w:rsidRDefault="006279E0" w:rsidP="006279E0">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施工过程中所使用的设备由投标人自报。</w:t>
      </w:r>
    </w:p>
    <w:p w:rsidR="006279E0" w:rsidRDefault="006279E0" w:rsidP="006279E0">
      <w:pPr>
        <w:adjustRightInd w:val="0"/>
        <w:snapToGrid w:val="0"/>
        <w:spacing w:line="300" w:lineRule="auto"/>
        <w:ind w:firstLineChars="200" w:firstLine="440"/>
        <w:rPr>
          <w:rFonts w:ascii="Times New Roman" w:hAnsi="Times New Roman"/>
          <w:sz w:val="22"/>
        </w:rPr>
      </w:pPr>
    </w:p>
    <w:p w:rsidR="006279E0" w:rsidRDefault="006279E0" w:rsidP="006279E0">
      <w:pPr>
        <w:adjustRightInd w:val="0"/>
        <w:snapToGrid w:val="0"/>
        <w:spacing w:line="300" w:lineRule="auto"/>
        <w:ind w:firstLineChars="196" w:firstLine="433"/>
        <w:jc w:val="left"/>
        <w:outlineLvl w:val="2"/>
        <w:rPr>
          <w:rFonts w:ascii="Times New Roman" w:hAnsi="Times New Roman"/>
          <w:b/>
          <w:color w:val="000000"/>
          <w:sz w:val="22"/>
        </w:rPr>
      </w:pPr>
      <w:bookmarkStart w:id="17" w:name="_Toc239253722"/>
      <w:r>
        <w:rPr>
          <w:rFonts w:ascii="Times New Roman" w:hAnsi="Times New Roman"/>
          <w:b/>
          <w:color w:val="000000"/>
          <w:sz w:val="22"/>
        </w:rPr>
        <w:t>11</w:t>
      </w:r>
      <w:r>
        <w:rPr>
          <w:rFonts w:ascii="Times New Roman" w:hAnsi="Times New Roman"/>
          <w:b/>
          <w:color w:val="000000"/>
          <w:sz w:val="22"/>
        </w:rPr>
        <w:t>安全生产、文明施工（安装）与环境保护要求</w:t>
      </w:r>
      <w:bookmarkEnd w:id="17"/>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11.1</w:t>
      </w:r>
      <w:r>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r>
        <w:rPr>
          <w:rFonts w:ascii="Times New Roman" w:hAnsi="Times New Roman"/>
          <w:color w:val="000000"/>
          <w:sz w:val="22"/>
        </w:rPr>
        <w:br/>
        <w:t xml:space="preserve">    11.2</w:t>
      </w:r>
      <w:r>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r>
        <w:rPr>
          <w:rFonts w:ascii="Times New Roman" w:hAnsi="Times New Roman"/>
          <w:color w:val="000000"/>
          <w:sz w:val="22"/>
        </w:rPr>
        <w:br/>
        <w:t xml:space="preserve">    11.3</w:t>
      </w:r>
      <w:r>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r>
        <w:rPr>
          <w:rFonts w:ascii="Times New Roman" w:hAnsi="Times New Roman"/>
          <w:color w:val="000000"/>
          <w:sz w:val="22"/>
        </w:rPr>
        <w:br/>
        <w:t xml:space="preserve">    11.4</w:t>
      </w:r>
      <w:r>
        <w:rPr>
          <w:rFonts w:ascii="Times New Roman" w:hAnsi="Times New Roman"/>
          <w:color w:val="000000"/>
          <w:sz w:val="22"/>
        </w:rPr>
        <w:t>中标人现场设备安装负责人应具有专业证书，安装人员必须持证上岗。中标人应对设备安装、调试期间自身和第三方安全与财产负责；</w:t>
      </w:r>
      <w:r>
        <w:rPr>
          <w:rFonts w:ascii="Times New Roman" w:hAnsi="Times New Roman"/>
          <w:color w:val="000000"/>
          <w:sz w:val="22"/>
        </w:rPr>
        <w:br/>
        <w:t xml:space="preserve">    11.5</w:t>
      </w:r>
      <w:r>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r>
        <w:rPr>
          <w:rFonts w:ascii="Times New Roman" w:hAnsi="Times New Roman"/>
          <w:color w:val="000000"/>
          <w:sz w:val="22"/>
        </w:rPr>
        <w:br/>
        <w:t xml:space="preserve">    11.6</w:t>
      </w:r>
      <w:r>
        <w:rPr>
          <w:rFonts w:ascii="Times New Roman" w:hAnsi="Times New Roman"/>
          <w:color w:val="000000"/>
          <w:sz w:val="22"/>
        </w:rPr>
        <w:t>各投标人在投标文件中要结合本项目的特点和采购人上述的具体要求制定相应的安全文明施工（安装）和安全生产管理</w:t>
      </w:r>
      <w:r>
        <w:rPr>
          <w:rFonts w:ascii="Times New Roman" w:hAnsi="Times New Roman" w:hint="eastAsia"/>
          <w:color w:val="000000"/>
          <w:sz w:val="22"/>
        </w:rPr>
        <w:t>、安装人员规范用工</w:t>
      </w:r>
      <w:r>
        <w:rPr>
          <w:rFonts w:ascii="Times New Roman" w:hAnsi="Times New Roman"/>
          <w:color w:val="000000"/>
          <w:sz w:val="22"/>
        </w:rPr>
        <w:t>措施，同时应适当考虑购买自己员工和第三方责任保险，并在报价措施费中列支必须的费用清单。</w:t>
      </w:r>
    </w:p>
    <w:p w:rsidR="006279E0" w:rsidRDefault="006279E0" w:rsidP="006279E0">
      <w:pPr>
        <w:adjustRightInd w:val="0"/>
        <w:snapToGrid w:val="0"/>
        <w:spacing w:line="300" w:lineRule="auto"/>
        <w:ind w:firstLineChars="196" w:firstLine="433"/>
        <w:jc w:val="left"/>
        <w:outlineLvl w:val="2"/>
        <w:rPr>
          <w:rFonts w:ascii="Times New Roman" w:hAnsi="Times New Roman"/>
          <w:b/>
          <w:color w:val="000000"/>
          <w:sz w:val="22"/>
        </w:rPr>
      </w:pPr>
      <w:bookmarkStart w:id="18" w:name="_Toc239253723"/>
      <w:r>
        <w:rPr>
          <w:rFonts w:ascii="Times New Roman" w:hAnsi="Times New Roman"/>
          <w:b/>
          <w:color w:val="000000"/>
          <w:sz w:val="22"/>
        </w:rPr>
        <w:t>12</w:t>
      </w:r>
      <w:r>
        <w:rPr>
          <w:rFonts w:ascii="Times New Roman" w:hAnsi="Times New Roman"/>
          <w:b/>
          <w:color w:val="000000"/>
          <w:sz w:val="22"/>
        </w:rPr>
        <w:t>售后服务要求</w:t>
      </w:r>
      <w:bookmarkEnd w:id="18"/>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12.1</w:t>
      </w:r>
      <w:r>
        <w:rPr>
          <w:rFonts w:ascii="Times New Roman" w:hAnsi="Times New Roman" w:hint="eastAsia"/>
          <w:color w:val="000000"/>
          <w:sz w:val="22"/>
        </w:rPr>
        <w:t>操作与维修手册</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12.1.1</w:t>
      </w:r>
      <w:r>
        <w:rPr>
          <w:rFonts w:ascii="Times New Roman" w:hAnsi="Times New Roman" w:hint="eastAsia"/>
          <w:color w:val="000000"/>
          <w:sz w:val="22"/>
        </w:rPr>
        <w:t>技术文件：中标人提供本系统的详细技术文件</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lastRenderedPageBreak/>
        <w:t>12.1.2</w:t>
      </w:r>
      <w:r>
        <w:rPr>
          <w:rFonts w:ascii="Times New Roman" w:hAnsi="Times New Roman" w:hint="eastAsia"/>
          <w:color w:val="000000"/>
          <w:sz w:val="22"/>
        </w:rPr>
        <w:t>技术服务：</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投标人应在投标文件中详细说明技术指导和技术支持的范围和程度。</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1</w:t>
      </w:r>
      <w:r>
        <w:rPr>
          <w:rFonts w:ascii="Times New Roman" w:hAnsi="Times New Roman" w:hint="eastAsia"/>
          <w:color w:val="000000"/>
          <w:sz w:val="22"/>
        </w:rPr>
        <w:t>）空调厂家多个售后服务网点，售后对应更加专一、专业、及时。</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2</w:t>
      </w:r>
      <w:r>
        <w:rPr>
          <w:rFonts w:ascii="Times New Roman" w:hAnsi="Times New Roman" w:hint="eastAsia"/>
          <w:color w:val="000000"/>
          <w:sz w:val="22"/>
        </w:rPr>
        <w:t>）设备厂家售后服务质量出色。</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3</w:t>
      </w:r>
      <w:r>
        <w:rPr>
          <w:rFonts w:ascii="Times New Roman" w:hAnsi="Times New Roman" w:hint="eastAsia"/>
          <w:color w:val="000000"/>
          <w:sz w:val="22"/>
        </w:rPr>
        <w:t>）设备厂家需设有</w:t>
      </w:r>
      <w:r>
        <w:rPr>
          <w:rFonts w:ascii="Times New Roman" w:hAnsi="Times New Roman" w:hint="eastAsia"/>
          <w:color w:val="000000"/>
          <w:sz w:val="22"/>
        </w:rPr>
        <w:t>24</w:t>
      </w:r>
      <w:r>
        <w:rPr>
          <w:rFonts w:ascii="Times New Roman" w:hAnsi="Times New Roman" w:hint="eastAsia"/>
          <w:color w:val="000000"/>
          <w:sz w:val="22"/>
        </w:rPr>
        <w:t>小时报修服务专线。</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4</w:t>
      </w:r>
      <w:r>
        <w:rPr>
          <w:rFonts w:ascii="Times New Roman" w:hAnsi="Times New Roman" w:hint="eastAsia"/>
          <w:color w:val="000000"/>
          <w:sz w:val="22"/>
        </w:rPr>
        <w:t>）厂家需设定保修期承诺期限，故障应急响应时间。</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5</w:t>
      </w:r>
      <w:r>
        <w:rPr>
          <w:rFonts w:ascii="Times New Roman" w:hAnsi="Times New Roman" w:hint="eastAsia"/>
          <w:color w:val="000000"/>
          <w:sz w:val="22"/>
        </w:rPr>
        <w:t>）空调厂家需设有备品备件仓库，保证在</w:t>
      </w:r>
      <w:r>
        <w:rPr>
          <w:rFonts w:ascii="Times New Roman" w:hAnsi="Times New Roman" w:hint="eastAsia"/>
          <w:color w:val="000000"/>
          <w:sz w:val="22"/>
        </w:rPr>
        <w:t>24</w:t>
      </w:r>
      <w:r>
        <w:rPr>
          <w:rFonts w:ascii="Times New Roman" w:hAnsi="Times New Roman" w:hint="eastAsia"/>
          <w:color w:val="000000"/>
          <w:sz w:val="22"/>
        </w:rPr>
        <w:t>小时内提供相应配件。</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12.2</w:t>
      </w:r>
      <w:r>
        <w:rPr>
          <w:rFonts w:ascii="Times New Roman" w:hAnsi="Times New Roman" w:hint="eastAsia"/>
          <w:color w:val="000000"/>
          <w:sz w:val="22"/>
        </w:rPr>
        <w:t>免费维修期</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12.2.1</w:t>
      </w:r>
      <w:r>
        <w:rPr>
          <w:rFonts w:ascii="Times New Roman" w:hAnsi="Times New Roman" w:hint="eastAsia"/>
          <w:color w:val="000000"/>
          <w:sz w:val="22"/>
        </w:rPr>
        <w:t>本项目免费维修期：自项目验收完成后</w:t>
      </w:r>
      <w:r>
        <w:rPr>
          <w:rFonts w:ascii="Times New Roman" w:hAnsi="Times New Roman" w:hint="eastAsia"/>
          <w:color w:val="000000"/>
          <w:sz w:val="22"/>
        </w:rPr>
        <w:t>2</w:t>
      </w:r>
      <w:r>
        <w:rPr>
          <w:rFonts w:ascii="Times New Roman" w:hAnsi="Times New Roman" w:hint="eastAsia"/>
          <w:color w:val="000000"/>
          <w:sz w:val="22"/>
        </w:rPr>
        <w:t>年。</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12.2.2</w:t>
      </w:r>
      <w:r>
        <w:rPr>
          <w:rFonts w:ascii="Times New Roman" w:hAnsi="Times New Roman" w:hint="eastAsia"/>
          <w:color w:val="000000"/>
          <w:sz w:val="22"/>
        </w:rPr>
        <w:t>在免费维修期内，售后服务机构或团队构成、系统发生故障后的应急响应方案；</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12.2.3</w:t>
      </w:r>
      <w:r>
        <w:rPr>
          <w:rFonts w:ascii="Times New Roman" w:hAnsi="Times New Roman" w:hint="eastAsia"/>
          <w:color w:val="000000"/>
          <w:sz w:val="22"/>
        </w:rPr>
        <w:t>如果设备发生故障，具体响应方案。中标人应调查故障原因并修复直至满足最终验收指标和性能的要求，或者更换整个或部分有缺陷的材料。以上各项都应是免费的。</w:t>
      </w:r>
    </w:p>
    <w:p w:rsidR="006279E0" w:rsidRDefault="006279E0" w:rsidP="006279E0">
      <w:pPr>
        <w:snapToGrid w:val="0"/>
        <w:spacing w:line="300" w:lineRule="auto"/>
        <w:ind w:firstLineChars="200" w:firstLine="440"/>
        <w:jc w:val="left"/>
        <w:rPr>
          <w:sz w:val="22"/>
        </w:rPr>
      </w:pPr>
      <w:r>
        <w:rPr>
          <w:rFonts w:ascii="Times New Roman" w:hAnsi="Times New Roman"/>
          <w:color w:val="000000"/>
          <w:sz w:val="22"/>
        </w:rPr>
        <w:t>12.3</w:t>
      </w:r>
      <w:r>
        <w:rPr>
          <w:rFonts w:ascii="Times New Roman" w:hAnsi="Times New Roman" w:hint="eastAsia"/>
          <w:color w:val="000000"/>
          <w:sz w:val="22"/>
        </w:rPr>
        <w:t>使用周期</w:t>
      </w:r>
      <w:r>
        <w:rPr>
          <w:rFonts w:ascii="Times New Roman" w:hAnsi="Times New Roman"/>
          <w:color w:val="000000"/>
          <w:sz w:val="22"/>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7"/>
        <w:gridCol w:w="1151"/>
        <w:gridCol w:w="1113"/>
        <w:gridCol w:w="5595"/>
      </w:tblGrid>
      <w:tr w:rsidR="006279E0" w:rsidTr="0091043A">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adjustRightInd w:val="0"/>
              <w:snapToGrid w:val="0"/>
              <w:spacing w:line="300" w:lineRule="auto"/>
              <w:jc w:val="center"/>
              <w:rPr>
                <w:rFonts w:ascii="Times New Roman" w:hAnsi="Times New Roman"/>
                <w:b/>
                <w:sz w:val="22"/>
              </w:rPr>
            </w:pPr>
            <w:r>
              <w:rPr>
                <w:rFonts w:hint="eastAsia"/>
                <w:b/>
                <w:sz w:val="22"/>
              </w:rPr>
              <w:t>序号</w:t>
            </w:r>
          </w:p>
        </w:tc>
        <w:tc>
          <w:tcPr>
            <w:tcW w:w="1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adjustRightInd w:val="0"/>
              <w:snapToGrid w:val="0"/>
              <w:spacing w:line="300" w:lineRule="auto"/>
              <w:jc w:val="center"/>
              <w:rPr>
                <w:rFonts w:ascii="Times New Roman" w:hAnsi="Times New Roman"/>
                <w:b/>
                <w:sz w:val="22"/>
              </w:rPr>
            </w:pPr>
            <w:r>
              <w:rPr>
                <w:rFonts w:hint="eastAsia"/>
                <w:b/>
                <w:sz w:val="22"/>
              </w:rPr>
              <w:t>服务内容</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adjustRightInd w:val="0"/>
              <w:snapToGrid w:val="0"/>
              <w:spacing w:line="300" w:lineRule="auto"/>
              <w:jc w:val="center"/>
              <w:rPr>
                <w:rFonts w:ascii="Times New Roman" w:hAnsi="Times New Roman"/>
                <w:b/>
                <w:kern w:val="0"/>
                <w:sz w:val="22"/>
              </w:rPr>
            </w:pPr>
            <w:r>
              <w:rPr>
                <w:rFonts w:hint="eastAsia"/>
                <w:b/>
                <w:color w:val="333333"/>
                <w:sz w:val="22"/>
                <w:shd w:val="clear" w:color="auto" w:fill="FFFFFF"/>
              </w:rPr>
              <w:t>约定期限</w:t>
            </w:r>
          </w:p>
        </w:tc>
        <w:tc>
          <w:tcPr>
            <w:tcW w:w="6717" w:type="dxa"/>
            <w:tcBorders>
              <w:top w:val="single" w:sz="4" w:space="0" w:color="auto"/>
              <w:left w:val="single" w:sz="4" w:space="0" w:color="auto"/>
              <w:bottom w:val="single" w:sz="4" w:space="0" w:color="auto"/>
              <w:right w:val="single" w:sz="4" w:space="0" w:color="auto"/>
            </w:tcBorders>
            <w:vAlign w:val="center"/>
          </w:tcPr>
          <w:p w:rsidR="006279E0" w:rsidRDefault="006279E0" w:rsidP="0091043A">
            <w:pPr>
              <w:adjustRightInd w:val="0"/>
              <w:snapToGrid w:val="0"/>
              <w:spacing w:line="300" w:lineRule="auto"/>
              <w:jc w:val="center"/>
              <w:rPr>
                <w:rFonts w:ascii="Times New Roman" w:hAnsi="Times New Roman"/>
                <w:b/>
                <w:kern w:val="0"/>
                <w:sz w:val="22"/>
              </w:rPr>
            </w:pPr>
            <w:r>
              <w:rPr>
                <w:rFonts w:hint="eastAsia"/>
                <w:b/>
                <w:sz w:val="22"/>
              </w:rPr>
              <w:t>具体服务要求</w:t>
            </w:r>
          </w:p>
        </w:tc>
      </w:tr>
      <w:tr w:rsidR="006279E0" w:rsidTr="0091043A">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widowControl/>
              <w:snapToGrid w:val="0"/>
              <w:spacing w:line="300" w:lineRule="auto"/>
              <w:jc w:val="center"/>
              <w:rPr>
                <w:rFonts w:ascii="Times New Roman" w:hAnsi="Times New Roman"/>
                <w:kern w:val="0"/>
                <w:sz w:val="22"/>
              </w:rPr>
            </w:pPr>
            <w:r>
              <w:rPr>
                <w:kern w:val="0"/>
                <w:sz w:val="22"/>
              </w:rPr>
              <w:t>1</w:t>
            </w:r>
          </w:p>
        </w:tc>
        <w:tc>
          <w:tcPr>
            <w:tcW w:w="1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widowControl/>
              <w:snapToGrid w:val="0"/>
              <w:spacing w:line="300" w:lineRule="auto"/>
              <w:jc w:val="center"/>
              <w:rPr>
                <w:sz w:val="22"/>
              </w:rPr>
            </w:pPr>
            <w:r>
              <w:rPr>
                <w:rFonts w:hint="eastAsia"/>
                <w:sz w:val="22"/>
              </w:rPr>
              <w:t>配件</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widowControl/>
              <w:snapToGrid w:val="0"/>
              <w:spacing w:line="300" w:lineRule="auto"/>
              <w:rPr>
                <w:sz w:val="22"/>
              </w:rPr>
            </w:pPr>
            <w:r>
              <w:rPr>
                <w:rFonts w:hint="eastAsia"/>
                <w:sz w:val="22"/>
              </w:rPr>
              <w:t>10</w:t>
            </w:r>
            <w:r>
              <w:rPr>
                <w:rFonts w:hint="eastAsia"/>
                <w:sz w:val="22"/>
              </w:rPr>
              <w:t>年</w:t>
            </w:r>
          </w:p>
        </w:tc>
        <w:tc>
          <w:tcPr>
            <w:tcW w:w="6717" w:type="dxa"/>
            <w:tcBorders>
              <w:top w:val="single" w:sz="4" w:space="0" w:color="auto"/>
              <w:left w:val="single" w:sz="4" w:space="0" w:color="auto"/>
              <w:bottom w:val="single" w:sz="4" w:space="0" w:color="auto"/>
              <w:right w:val="single" w:sz="4" w:space="0" w:color="auto"/>
            </w:tcBorders>
          </w:tcPr>
          <w:p w:rsidR="006279E0" w:rsidRDefault="006279E0" w:rsidP="0091043A">
            <w:pPr>
              <w:widowControl/>
              <w:snapToGrid w:val="0"/>
              <w:spacing w:line="300" w:lineRule="auto"/>
              <w:jc w:val="center"/>
              <w:rPr>
                <w:rFonts w:ascii="Times New Roman" w:hAnsi="Times New Roman"/>
                <w:kern w:val="0"/>
                <w:sz w:val="22"/>
              </w:rPr>
            </w:pPr>
            <w:r>
              <w:rPr>
                <w:rFonts w:hint="eastAsia"/>
              </w:rPr>
              <w:t>电子膨胀阀、四通换向阀、高低压</w:t>
            </w:r>
            <w:r>
              <w:rPr>
                <w:rFonts w:hint="eastAsia"/>
              </w:rPr>
              <w:t xml:space="preserve"> / </w:t>
            </w:r>
            <w:r>
              <w:rPr>
                <w:rFonts w:hint="eastAsia"/>
              </w:rPr>
              <w:t>油温</w:t>
            </w:r>
            <w:r>
              <w:rPr>
                <w:rFonts w:hint="eastAsia"/>
              </w:rPr>
              <w:t xml:space="preserve"> / </w:t>
            </w:r>
            <w:r>
              <w:rPr>
                <w:rFonts w:hint="eastAsia"/>
              </w:rPr>
              <w:t>排气温度传感器、变频驱动模块（</w:t>
            </w:r>
            <w:r>
              <w:rPr>
                <w:rFonts w:hint="eastAsia"/>
              </w:rPr>
              <w:t>IPM</w:t>
            </w:r>
            <w:r>
              <w:rPr>
                <w:rFonts w:hint="eastAsia"/>
              </w:rPr>
              <w:t>）、直流无刷风机电机及轴承、压缩机启动电容、气液分离器、干燥过滤器等；原厂正品，与现有机组完全兼容，满足</w:t>
            </w:r>
            <w:r>
              <w:rPr>
                <w:rFonts w:hint="eastAsia"/>
              </w:rPr>
              <w:t>10</w:t>
            </w:r>
            <w:r>
              <w:rPr>
                <w:rFonts w:hint="eastAsia"/>
              </w:rPr>
              <w:t>年内日常更换需求。</w:t>
            </w:r>
          </w:p>
        </w:tc>
      </w:tr>
      <w:tr w:rsidR="006279E0" w:rsidTr="0091043A">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widowControl/>
              <w:snapToGrid w:val="0"/>
              <w:spacing w:line="300" w:lineRule="auto"/>
              <w:jc w:val="center"/>
              <w:rPr>
                <w:rFonts w:ascii="Times New Roman" w:hAnsi="Times New Roman"/>
                <w:kern w:val="0"/>
                <w:sz w:val="22"/>
              </w:rPr>
            </w:pPr>
            <w:r>
              <w:rPr>
                <w:kern w:val="0"/>
                <w:sz w:val="22"/>
              </w:rPr>
              <w:t>2</w:t>
            </w:r>
          </w:p>
        </w:tc>
        <w:tc>
          <w:tcPr>
            <w:tcW w:w="1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widowControl/>
              <w:snapToGrid w:val="0"/>
              <w:spacing w:line="300" w:lineRule="auto"/>
              <w:jc w:val="center"/>
              <w:rPr>
                <w:sz w:val="22"/>
              </w:rPr>
            </w:pPr>
            <w:r>
              <w:rPr>
                <w:rFonts w:hint="eastAsia"/>
                <w:sz w:val="22"/>
              </w:rPr>
              <w:t>运营、维护、升级</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widowControl/>
              <w:snapToGrid w:val="0"/>
              <w:spacing w:line="300" w:lineRule="auto"/>
              <w:rPr>
                <w:sz w:val="22"/>
              </w:rPr>
            </w:pPr>
            <w:r>
              <w:rPr>
                <w:rFonts w:hint="eastAsia"/>
                <w:sz w:val="22"/>
              </w:rPr>
              <w:t>10</w:t>
            </w:r>
            <w:r>
              <w:rPr>
                <w:rFonts w:hint="eastAsia"/>
                <w:sz w:val="22"/>
              </w:rPr>
              <w:t>年</w:t>
            </w:r>
          </w:p>
        </w:tc>
        <w:tc>
          <w:tcPr>
            <w:tcW w:w="6717" w:type="dxa"/>
            <w:tcBorders>
              <w:top w:val="single" w:sz="4" w:space="0" w:color="auto"/>
              <w:left w:val="single" w:sz="4" w:space="0" w:color="auto"/>
              <w:bottom w:val="single" w:sz="4" w:space="0" w:color="auto"/>
              <w:right w:val="single" w:sz="4" w:space="0" w:color="auto"/>
            </w:tcBorders>
          </w:tcPr>
          <w:p w:rsidR="006279E0" w:rsidRDefault="006279E0" w:rsidP="0091043A">
            <w:pPr>
              <w:widowControl/>
              <w:snapToGrid w:val="0"/>
              <w:spacing w:line="300" w:lineRule="auto"/>
              <w:jc w:val="center"/>
              <w:rPr>
                <w:rFonts w:ascii="Times New Roman" w:hAnsi="Times New Roman"/>
                <w:kern w:val="0"/>
                <w:sz w:val="22"/>
              </w:rPr>
            </w:pPr>
            <w:r>
              <w:rPr>
                <w:rFonts w:hint="eastAsia"/>
              </w:rPr>
              <w:t xml:space="preserve">10 </w:t>
            </w:r>
            <w:r>
              <w:rPr>
                <w:rFonts w:hint="eastAsia"/>
              </w:rPr>
              <w:t>年分年运维计划：①每年≥</w:t>
            </w:r>
            <w:r>
              <w:rPr>
                <w:rFonts w:hint="eastAsia"/>
              </w:rPr>
              <w:t xml:space="preserve">2 </w:t>
            </w:r>
            <w:r>
              <w:rPr>
                <w:rFonts w:hint="eastAsia"/>
              </w:rPr>
              <w:t>次定期巡检（换季开机前</w:t>
            </w:r>
            <w:r>
              <w:rPr>
                <w:rFonts w:hint="eastAsia"/>
              </w:rPr>
              <w:t xml:space="preserve"> / </w:t>
            </w:r>
            <w:r>
              <w:rPr>
                <w:rFonts w:hint="eastAsia"/>
              </w:rPr>
              <w:t>停运后），含压缩机绕组及绝缘检测、系统压力与过热度检测、电气接线紧固、滤网清洗；②故障响应</w:t>
            </w:r>
            <w:r>
              <w:rPr>
                <w:rFonts w:hint="eastAsia"/>
              </w:rPr>
              <w:t xml:space="preserve"> 7</w:t>
            </w:r>
            <w:r>
              <w:rPr>
                <w:rFonts w:hint="eastAsia"/>
              </w:rPr>
              <w:t>×</w:t>
            </w:r>
            <w:r>
              <w:rPr>
                <w:rFonts w:hint="eastAsia"/>
              </w:rPr>
              <w:t xml:space="preserve">24 </w:t>
            </w:r>
            <w:r>
              <w:rPr>
                <w:rFonts w:hint="eastAsia"/>
              </w:rPr>
              <w:t>小时，报修后</w:t>
            </w:r>
            <w:r>
              <w:rPr>
                <w:rFonts w:hint="eastAsia"/>
              </w:rPr>
              <w:t xml:space="preserve"> 4 </w:t>
            </w:r>
            <w:r>
              <w:rPr>
                <w:rFonts w:hint="eastAsia"/>
              </w:rPr>
              <w:t>小时到场、</w:t>
            </w:r>
            <w:r>
              <w:rPr>
                <w:rFonts w:hint="eastAsia"/>
              </w:rPr>
              <w:t xml:space="preserve">24 </w:t>
            </w:r>
            <w:r>
              <w:rPr>
                <w:rFonts w:hint="eastAsia"/>
              </w:rPr>
              <w:t>小时修复（重大故障除外），全年无休；③每年</w:t>
            </w:r>
            <w:r>
              <w:rPr>
                <w:rFonts w:hint="eastAsia"/>
              </w:rPr>
              <w:t xml:space="preserve"> 1 </w:t>
            </w:r>
            <w:r>
              <w:rPr>
                <w:rFonts w:hint="eastAsia"/>
              </w:rPr>
              <w:t>次控制系统固件升级与运行逻辑优化，保障设备运行能效；④建立单机运维台账，每季度出具设备运行报告。</w:t>
            </w:r>
          </w:p>
        </w:tc>
      </w:tr>
      <w:tr w:rsidR="006279E0" w:rsidTr="0091043A">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widowControl/>
              <w:snapToGrid w:val="0"/>
              <w:spacing w:line="300" w:lineRule="auto"/>
              <w:jc w:val="center"/>
              <w:rPr>
                <w:rFonts w:ascii="Times New Roman" w:hAnsi="Times New Roman"/>
                <w:kern w:val="0"/>
                <w:sz w:val="22"/>
              </w:rPr>
            </w:pPr>
            <w:r>
              <w:rPr>
                <w:kern w:val="0"/>
                <w:sz w:val="22"/>
              </w:rPr>
              <w:t>3</w:t>
            </w:r>
          </w:p>
        </w:tc>
        <w:tc>
          <w:tcPr>
            <w:tcW w:w="12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widowControl/>
              <w:snapToGrid w:val="0"/>
              <w:spacing w:line="300" w:lineRule="auto"/>
              <w:jc w:val="center"/>
              <w:rPr>
                <w:rFonts w:ascii="Times New Roman" w:hAnsi="Times New Roman"/>
                <w:sz w:val="22"/>
              </w:rPr>
            </w:pPr>
            <w:r>
              <w:rPr>
                <w:rFonts w:hint="eastAsia"/>
                <w:color w:val="333333"/>
                <w:sz w:val="22"/>
                <w:shd w:val="clear" w:color="auto" w:fill="FFFFFF"/>
              </w:rPr>
              <w:t>专用耗材</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279E0" w:rsidRDefault="006279E0" w:rsidP="0091043A">
            <w:pPr>
              <w:widowControl/>
              <w:snapToGrid w:val="0"/>
              <w:spacing w:line="300" w:lineRule="auto"/>
              <w:rPr>
                <w:sz w:val="22"/>
              </w:rPr>
            </w:pPr>
            <w:r>
              <w:rPr>
                <w:rFonts w:hint="eastAsia"/>
                <w:sz w:val="22"/>
              </w:rPr>
              <w:t>1</w:t>
            </w:r>
            <w:r>
              <w:rPr>
                <w:sz w:val="22"/>
              </w:rPr>
              <w:t>0</w:t>
            </w:r>
            <w:r>
              <w:rPr>
                <w:rFonts w:hint="eastAsia"/>
                <w:sz w:val="22"/>
              </w:rPr>
              <w:t>年</w:t>
            </w:r>
          </w:p>
        </w:tc>
        <w:tc>
          <w:tcPr>
            <w:tcW w:w="6717" w:type="dxa"/>
            <w:tcBorders>
              <w:top w:val="single" w:sz="4" w:space="0" w:color="auto"/>
              <w:left w:val="single" w:sz="4" w:space="0" w:color="auto"/>
              <w:bottom w:val="single" w:sz="4" w:space="0" w:color="auto"/>
              <w:right w:val="single" w:sz="4" w:space="0" w:color="auto"/>
            </w:tcBorders>
          </w:tcPr>
          <w:p w:rsidR="006279E0" w:rsidRDefault="006279E0" w:rsidP="0091043A">
            <w:pPr>
              <w:widowControl/>
              <w:snapToGrid w:val="0"/>
              <w:spacing w:line="300" w:lineRule="auto"/>
              <w:jc w:val="center"/>
              <w:rPr>
                <w:rFonts w:ascii="Times New Roman" w:hAnsi="Times New Roman"/>
                <w:kern w:val="0"/>
                <w:sz w:val="22"/>
              </w:rPr>
            </w:pPr>
            <w:r>
              <w:rPr>
                <w:rFonts w:hint="eastAsia"/>
              </w:rPr>
              <w:t>多联机专用</w:t>
            </w:r>
            <w:r>
              <w:rPr>
                <w:rFonts w:hint="eastAsia"/>
              </w:rPr>
              <w:t xml:space="preserve"> R410A/R32 </w:t>
            </w:r>
            <w:r>
              <w:rPr>
                <w:rFonts w:hint="eastAsia"/>
              </w:rPr>
              <w:t>冷媒（含定期查漏补注）、专用过滤网、系统密封件、减震橡胶垫、冷媒管保温材料等</w:t>
            </w:r>
            <w:r>
              <w:rPr>
                <w:rFonts w:hint="eastAsia"/>
              </w:rPr>
              <w:t xml:space="preserve"> 10 </w:t>
            </w:r>
            <w:r>
              <w:rPr>
                <w:rFonts w:hint="eastAsia"/>
              </w:rPr>
              <w:t>年维保消耗材料。</w:t>
            </w:r>
          </w:p>
        </w:tc>
      </w:tr>
    </w:tbl>
    <w:p w:rsidR="006279E0" w:rsidRDefault="006279E0" w:rsidP="006279E0">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6279E0" w:rsidRDefault="006279E0" w:rsidP="006279E0">
      <w:pPr>
        <w:snapToGrid w:val="0"/>
        <w:spacing w:line="300" w:lineRule="auto"/>
        <w:ind w:firstLineChars="200" w:firstLine="440"/>
        <w:jc w:val="left"/>
        <w:rPr>
          <w:rFonts w:ascii="Times New Roman" w:hAnsi="Times New Roman"/>
          <w:color w:val="000000"/>
          <w:sz w:val="22"/>
        </w:rPr>
      </w:pPr>
    </w:p>
    <w:p w:rsidR="006279E0" w:rsidRDefault="006279E0" w:rsidP="006279E0">
      <w:pPr>
        <w:adjustRightInd w:val="0"/>
        <w:snapToGrid w:val="0"/>
        <w:spacing w:line="300" w:lineRule="auto"/>
        <w:ind w:firstLineChars="196" w:firstLine="433"/>
        <w:jc w:val="left"/>
        <w:outlineLvl w:val="2"/>
        <w:rPr>
          <w:rFonts w:ascii="Times New Roman" w:hAnsi="Times New Roman"/>
          <w:b/>
          <w:color w:val="000000"/>
          <w:sz w:val="22"/>
        </w:rPr>
      </w:pPr>
      <w:bookmarkStart w:id="19" w:name="_Toc239253724"/>
      <w:r>
        <w:rPr>
          <w:rFonts w:ascii="Times New Roman" w:hAnsi="Times New Roman"/>
          <w:b/>
          <w:color w:val="000000"/>
          <w:sz w:val="22"/>
        </w:rPr>
        <w:t>13</w:t>
      </w:r>
      <w:r>
        <w:rPr>
          <w:rFonts w:ascii="Times New Roman" w:hAnsi="Times New Roman"/>
          <w:b/>
          <w:color w:val="000000"/>
          <w:sz w:val="22"/>
        </w:rPr>
        <w:t>现场组织协调及工作界面</w:t>
      </w:r>
      <w:bookmarkEnd w:id="19"/>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与政府有关部门的协调配合</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与其他承包商的协调及交接工作</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与总承包商的协调工作</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13.4</w:t>
      </w:r>
      <w:r>
        <w:rPr>
          <w:rFonts w:ascii="Times New Roman" w:hAnsi="Times New Roman"/>
          <w:color w:val="000000"/>
          <w:sz w:val="22"/>
        </w:rPr>
        <w:t>消防承包商的协调工作</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与弱电承包商的协调工作</w:t>
      </w:r>
    </w:p>
    <w:p w:rsidR="006279E0" w:rsidRDefault="006279E0" w:rsidP="006279E0">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13.6</w:t>
      </w:r>
      <w:r>
        <w:rPr>
          <w:rFonts w:ascii="Times New Roman" w:hAnsi="Times New Roman"/>
          <w:color w:val="000000"/>
          <w:sz w:val="22"/>
        </w:rPr>
        <w:t>与装修承包商的协调工作</w:t>
      </w:r>
    </w:p>
    <w:p w:rsidR="006279E0" w:rsidRDefault="006279E0" w:rsidP="006279E0">
      <w:pPr>
        <w:snapToGrid w:val="0"/>
        <w:spacing w:line="300" w:lineRule="auto"/>
        <w:ind w:firstLineChars="200" w:firstLine="440"/>
        <w:jc w:val="left"/>
        <w:rPr>
          <w:rFonts w:ascii="Times New Roman" w:hAnsi="Times New Roman"/>
          <w:color w:val="000000"/>
          <w:sz w:val="22"/>
        </w:rPr>
      </w:pPr>
    </w:p>
    <w:p w:rsidR="006279E0" w:rsidRDefault="006279E0" w:rsidP="006279E0">
      <w:pPr>
        <w:adjustRightInd w:val="0"/>
        <w:snapToGrid w:val="0"/>
        <w:spacing w:line="300" w:lineRule="auto"/>
        <w:jc w:val="center"/>
        <w:outlineLvl w:val="1"/>
        <w:rPr>
          <w:rFonts w:ascii="Times New Roman" w:eastAsia="黑体" w:hAnsi="Times New Roman"/>
          <w:color w:val="000000"/>
          <w:sz w:val="30"/>
          <w:szCs w:val="30"/>
        </w:rPr>
      </w:pPr>
      <w:bookmarkStart w:id="20" w:name="_Toc239253725"/>
      <w:r>
        <w:rPr>
          <w:rFonts w:ascii="Times New Roman" w:eastAsia="黑体" w:hAnsi="Times New Roman"/>
          <w:color w:val="000000"/>
          <w:sz w:val="30"/>
          <w:szCs w:val="30"/>
        </w:rPr>
        <w:t>四、投标报价须知</w:t>
      </w:r>
      <w:bookmarkEnd w:id="13"/>
      <w:bookmarkEnd w:id="20"/>
    </w:p>
    <w:p w:rsidR="006279E0" w:rsidRDefault="006279E0" w:rsidP="006279E0">
      <w:pPr>
        <w:adjustRightInd w:val="0"/>
        <w:snapToGrid w:val="0"/>
        <w:spacing w:line="300" w:lineRule="auto"/>
        <w:ind w:firstLineChars="200" w:firstLine="442"/>
        <w:jc w:val="left"/>
        <w:outlineLvl w:val="2"/>
        <w:rPr>
          <w:rFonts w:ascii="Times New Roman" w:hAnsi="Times New Roman"/>
          <w:b/>
          <w:color w:val="000000"/>
          <w:sz w:val="22"/>
        </w:rPr>
      </w:pPr>
      <w:bookmarkStart w:id="21" w:name="_Toc239253726"/>
      <w:r>
        <w:rPr>
          <w:rFonts w:ascii="Times New Roman" w:hAnsi="Times New Roman"/>
          <w:b/>
          <w:color w:val="000000"/>
          <w:sz w:val="22"/>
        </w:rPr>
        <w:t>14</w:t>
      </w:r>
      <w:r>
        <w:rPr>
          <w:rFonts w:ascii="Times New Roman" w:hAnsi="Times New Roman"/>
          <w:b/>
          <w:color w:val="000000"/>
          <w:sz w:val="22"/>
        </w:rPr>
        <w:t>投标报价依据</w:t>
      </w:r>
      <w:bookmarkEnd w:id="21"/>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rPr>
        <w:t xml:space="preserve">14.1 </w:t>
      </w:r>
      <w:r>
        <w:rPr>
          <w:rFonts w:ascii="Times New Roman" w:hAnsi="Times New Roman"/>
          <w:color w:val="000000"/>
          <w:sz w:val="22"/>
        </w:rPr>
        <w:t>投标报价计算依据包括本项目的招标文件（包括提供的附件）、招标文件答疑或修改的补充文书、供货清单、项</w:t>
      </w:r>
      <w:r>
        <w:rPr>
          <w:rFonts w:ascii="Times New Roman" w:hAnsi="Times New Roman"/>
          <w:color w:val="000000"/>
          <w:sz w:val="22"/>
          <w:lang w:val="zh-TW"/>
        </w:rPr>
        <w:t>目现场条件等。</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 xml:space="preserve">14.2 </w:t>
      </w:r>
      <w:r>
        <w:rPr>
          <w:rFonts w:ascii="Times New Roman" w:hAnsi="Times New Roman"/>
          <w:color w:val="000000"/>
          <w:sz w:val="22"/>
          <w:lang w:val="zh-TW"/>
        </w:rPr>
        <w:t>招标文件明确的</w:t>
      </w:r>
      <w:r>
        <w:rPr>
          <w:rFonts w:ascii="Times New Roman" w:hAnsi="Times New Roman" w:hint="eastAsia"/>
          <w:color w:val="000000"/>
          <w:sz w:val="22"/>
          <w:lang w:val="zh-TW"/>
        </w:rPr>
        <w:t>项目</w:t>
      </w:r>
      <w:r>
        <w:rPr>
          <w:rFonts w:ascii="Times New Roman" w:hAnsi="Times New Roman"/>
          <w:color w:val="000000"/>
          <w:sz w:val="22"/>
          <w:lang w:val="zh-TW"/>
        </w:rPr>
        <w:t>范围、</w:t>
      </w:r>
      <w:r>
        <w:rPr>
          <w:rFonts w:ascii="Times New Roman" w:hAnsi="Times New Roman" w:hint="eastAsia"/>
          <w:color w:val="000000"/>
          <w:sz w:val="22"/>
          <w:lang w:val="zh-TW"/>
        </w:rPr>
        <w:t>供货</w:t>
      </w:r>
      <w:r>
        <w:rPr>
          <w:rFonts w:ascii="Times New Roman" w:hAnsi="Times New Roman"/>
          <w:color w:val="000000"/>
          <w:sz w:val="22"/>
          <w:lang w:val="zh-TW"/>
        </w:rPr>
        <w:t>内容、</w:t>
      </w:r>
      <w:r>
        <w:rPr>
          <w:rFonts w:ascii="Times New Roman" w:hAnsi="Times New Roman" w:hint="eastAsia"/>
          <w:color w:val="000000"/>
          <w:sz w:val="22"/>
          <w:lang w:val="zh-TW"/>
        </w:rPr>
        <w:t>供货</w:t>
      </w:r>
      <w:r>
        <w:rPr>
          <w:rFonts w:ascii="Times New Roman" w:hAnsi="Times New Roman"/>
          <w:color w:val="000000"/>
          <w:sz w:val="22"/>
          <w:lang w:val="zh-TW"/>
        </w:rPr>
        <w:t>期限、</w:t>
      </w:r>
      <w:r>
        <w:rPr>
          <w:rFonts w:ascii="Times New Roman" w:hAnsi="Times New Roman" w:hint="eastAsia"/>
          <w:color w:val="000000"/>
          <w:sz w:val="22"/>
          <w:lang w:val="zh-TW"/>
        </w:rPr>
        <w:t>产品及安装</w:t>
      </w:r>
      <w:r>
        <w:rPr>
          <w:rFonts w:ascii="Times New Roman" w:hAnsi="Times New Roman"/>
          <w:color w:val="000000"/>
          <w:sz w:val="22"/>
          <w:lang w:val="zh-TW"/>
        </w:rPr>
        <w:t>质量要求、</w:t>
      </w:r>
      <w:r>
        <w:rPr>
          <w:rFonts w:ascii="Times New Roman" w:hAnsi="Times New Roman" w:hint="eastAsia"/>
          <w:color w:val="000000"/>
          <w:sz w:val="22"/>
          <w:lang w:val="zh-TW"/>
        </w:rPr>
        <w:t>验收要求及售后服务要求</w:t>
      </w:r>
      <w:r>
        <w:rPr>
          <w:rFonts w:ascii="Times New Roman" w:hAnsi="Times New Roman"/>
          <w:color w:val="000000"/>
          <w:sz w:val="22"/>
          <w:lang w:val="zh-TW"/>
        </w:rPr>
        <w:t>等。</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14.3</w:t>
      </w:r>
      <w:r>
        <w:rPr>
          <w:rFonts w:ascii="Times New Roman" w:hAnsi="Times New Roman"/>
          <w:color w:val="000000"/>
          <w:sz w:val="22"/>
          <w:lang w:val="zh-TW"/>
        </w:rPr>
        <w:t>供货清单说明</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 xml:space="preserve">14.3.1 </w:t>
      </w:r>
      <w:r>
        <w:rPr>
          <w:rFonts w:ascii="Times New Roman" w:hAnsi="Times New Roman"/>
          <w:color w:val="000000"/>
          <w:sz w:val="22"/>
          <w:lang w:val="zh-TW"/>
        </w:rPr>
        <w:t>供货清单应与投标人须知、合同条件、项目质量标准和要求等文件结合起来理解或解释。</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14.3.2</w:t>
      </w:r>
      <w:r>
        <w:rPr>
          <w:rFonts w:ascii="Times New Roman" w:hAnsi="Times New Roman"/>
          <w:color w:val="000000"/>
          <w:sz w:val="22"/>
          <w:lang w:val="zh-TW"/>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6279E0" w:rsidRDefault="006279E0" w:rsidP="006279E0">
      <w:pPr>
        <w:adjustRightInd w:val="0"/>
        <w:snapToGrid w:val="0"/>
        <w:spacing w:line="300" w:lineRule="auto"/>
        <w:ind w:firstLineChars="200" w:firstLine="442"/>
        <w:jc w:val="left"/>
        <w:outlineLvl w:val="2"/>
        <w:rPr>
          <w:rFonts w:ascii="Times New Roman" w:hAnsi="Times New Roman"/>
          <w:b/>
          <w:color w:val="000000"/>
          <w:sz w:val="22"/>
          <w:lang w:val="zh-TW"/>
        </w:rPr>
      </w:pPr>
      <w:bookmarkStart w:id="22" w:name="_Toc239253727"/>
      <w:r>
        <w:rPr>
          <w:rFonts w:ascii="Times New Roman" w:hAnsi="Times New Roman"/>
          <w:b/>
          <w:color w:val="000000"/>
          <w:sz w:val="22"/>
          <w:lang w:val="zh-TW"/>
        </w:rPr>
        <w:t>15</w:t>
      </w:r>
      <w:r>
        <w:rPr>
          <w:rFonts w:ascii="Times New Roman" w:hAnsi="Times New Roman"/>
          <w:b/>
          <w:color w:val="000000"/>
          <w:sz w:val="22"/>
          <w:lang w:val="zh-TW"/>
        </w:rPr>
        <w:t>投标报价内容</w:t>
      </w:r>
      <w:bookmarkEnd w:id="22"/>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15.1</w:t>
      </w:r>
      <w:r>
        <w:rPr>
          <w:rFonts w:ascii="Times New Roman" w:hAnsi="Times New Roman"/>
          <w:color w:val="0000FF"/>
          <w:sz w:val="22"/>
        </w:rPr>
        <w:t>投标报价应包括为实施本项目所需的设备和材料采购、加工制造、运输、装卸、仓储、保管、培训、验收、配合、保险、劳务、管理、利润、税费、伴随服务费用（包括安装、调试等）、</w:t>
      </w:r>
      <w:r>
        <w:rPr>
          <w:rFonts w:ascii="Times New Roman" w:hAnsi="Times New Roman" w:hint="eastAsia"/>
          <w:color w:val="0000FF"/>
          <w:sz w:val="22"/>
        </w:rPr>
        <w:t>售后服务、</w:t>
      </w:r>
      <w:r>
        <w:rPr>
          <w:rFonts w:ascii="Times New Roman" w:hAnsi="Times New Roman"/>
          <w:color w:val="0000FF"/>
          <w:sz w:val="22"/>
        </w:rPr>
        <w:t>履约过程中的全部风险和责任等所有相关因素涉及的全部费用</w:t>
      </w:r>
      <w:r>
        <w:rPr>
          <w:rFonts w:ascii="Times New Roman" w:hAnsi="Times New Roman"/>
          <w:color w:val="000000"/>
          <w:sz w:val="22"/>
          <w:lang w:val="zh-TW"/>
        </w:rPr>
        <w:t>。</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sz w:val="22"/>
          <w:lang w:val="zh-TW"/>
        </w:rPr>
        <w:t>15.</w:t>
      </w:r>
      <w:r>
        <w:rPr>
          <w:rFonts w:ascii="Times New Roman" w:hAnsi="Times New Roman" w:hint="eastAsia"/>
          <w:sz w:val="22"/>
          <w:lang w:val="zh-TW"/>
        </w:rPr>
        <w:t>2</w:t>
      </w:r>
      <w:r>
        <w:rPr>
          <w:rFonts w:ascii="Times New Roman" w:hAnsi="Times New Roman"/>
          <w:color w:val="000000"/>
          <w:sz w:val="22"/>
          <w:lang w:val="zh-TW"/>
        </w:rPr>
        <w:t>投标报价中投标人应考虑本项目可能存在的风险因素。投标报价应将所有工作内容考虑在内，如有漏项或缺项，均属于投标人的风险</w:t>
      </w:r>
      <w:r>
        <w:rPr>
          <w:rFonts w:ascii="Times New Roman" w:eastAsiaTheme="minorEastAsia" w:hAnsiTheme="minorEastAsia"/>
          <w:sz w:val="22"/>
        </w:rPr>
        <w:t>，其费用视作已分配在报价明细表内单价或总价之中</w:t>
      </w:r>
      <w:r>
        <w:rPr>
          <w:rFonts w:ascii="Times New Roman" w:hAnsi="Times New Roman"/>
          <w:color w:val="000000"/>
          <w:sz w:val="22"/>
          <w:lang w:val="zh-TW"/>
        </w:rPr>
        <w:t>。投标人应逐项计算并填写单价、合计价和总价，投标人没有填写单价和合计价的项目将被认为此项目所涉及的全部费用已包含在其他相关项目及投标总价中。</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sz w:val="22"/>
          <w:lang w:val="zh-TW"/>
        </w:rPr>
        <w:t>15.</w:t>
      </w:r>
      <w:r>
        <w:rPr>
          <w:rFonts w:ascii="Times New Roman" w:hAnsi="Times New Roman" w:hint="eastAsia"/>
          <w:sz w:val="22"/>
          <w:lang w:val="zh-TW"/>
        </w:rPr>
        <w:t>3</w:t>
      </w:r>
      <w:r>
        <w:rPr>
          <w:rFonts w:ascii="Times New Roman" w:hAnsi="Times New Roman"/>
          <w:color w:val="000000"/>
          <w:sz w:val="22"/>
          <w:lang w:val="zh-TW"/>
        </w:rPr>
        <w:t>以下选一</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投标报价中投标人应考虑本项目可能存在的风险因素。在项目实施期内，对于除不可抗力之外，主材、人工价格上涨以及可能存在的其它任何风险因素，投标人应自行考虑，在合同履约期内中标价不作调整。</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sz w:val="22"/>
          <w:lang w:val="zh-TW"/>
        </w:rPr>
        <w:t>15.</w:t>
      </w:r>
      <w:r>
        <w:rPr>
          <w:rFonts w:ascii="Times New Roman" w:hAnsi="Times New Roman" w:hint="eastAsia"/>
          <w:sz w:val="22"/>
          <w:lang w:val="zh-TW"/>
        </w:rPr>
        <w:t>4</w:t>
      </w:r>
      <w:r>
        <w:rPr>
          <w:rFonts w:ascii="Times New Roman" w:hAnsi="Times New Roman"/>
          <w:color w:val="000000"/>
          <w:sz w:val="22"/>
          <w:lang w:val="zh-TW"/>
        </w:rPr>
        <w:t>投标人按照投标文件格式中所附的表式完整地填写报价一览表及各类投标报价明细表，说明其拟提供服务的内容、数量、价格、时间、价格构成等。</w:t>
      </w:r>
    </w:p>
    <w:p w:rsidR="006279E0" w:rsidRDefault="006279E0" w:rsidP="006279E0">
      <w:pPr>
        <w:snapToGrid w:val="0"/>
        <w:spacing w:line="300" w:lineRule="auto"/>
        <w:ind w:firstLineChars="200" w:firstLine="440"/>
        <w:jc w:val="left"/>
        <w:rPr>
          <w:rFonts w:ascii="Times New Roman" w:hAnsi="Times New Roman"/>
          <w:sz w:val="22"/>
        </w:rPr>
      </w:pPr>
      <w:r>
        <w:rPr>
          <w:rFonts w:ascii="Times New Roman" w:hAnsi="Times New Roman" w:hint="eastAsia"/>
          <w:sz w:val="22"/>
          <w:lang w:val="zh-TW"/>
        </w:rPr>
        <w:t>15.5</w:t>
      </w:r>
      <w:r>
        <w:rPr>
          <w:rFonts w:ascii="Times New Roman" w:hAnsi="Times New Roman"/>
          <w:color w:val="000000"/>
          <w:sz w:val="22"/>
          <w:lang w:val="zh-TW"/>
        </w:rPr>
        <w:t>投标人只需在《开标一览表》中报出对应的投标价格即可。</w:t>
      </w:r>
    </w:p>
    <w:p w:rsidR="006279E0" w:rsidRDefault="006279E0" w:rsidP="006279E0">
      <w:pPr>
        <w:adjustRightInd w:val="0"/>
        <w:snapToGrid w:val="0"/>
        <w:spacing w:line="300" w:lineRule="auto"/>
        <w:ind w:firstLineChars="200" w:firstLine="442"/>
        <w:jc w:val="left"/>
        <w:outlineLvl w:val="2"/>
        <w:rPr>
          <w:rFonts w:ascii="Times New Roman" w:hAnsi="Times New Roman"/>
          <w:b/>
          <w:color w:val="000000"/>
          <w:sz w:val="22"/>
        </w:rPr>
      </w:pPr>
      <w:bookmarkStart w:id="23" w:name="_Toc239253728"/>
      <w:r>
        <w:rPr>
          <w:rFonts w:ascii="Times New Roman" w:hAnsi="Times New Roman"/>
          <w:b/>
          <w:color w:val="000000"/>
          <w:sz w:val="22"/>
        </w:rPr>
        <w:t>16</w:t>
      </w:r>
      <w:r>
        <w:rPr>
          <w:rFonts w:ascii="Times New Roman" w:hAnsi="Times New Roman"/>
          <w:b/>
          <w:color w:val="000000"/>
          <w:sz w:val="22"/>
        </w:rPr>
        <w:t>投标报价控制性条款</w:t>
      </w:r>
      <w:bookmarkEnd w:id="23"/>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16.1</w:t>
      </w:r>
      <w:r>
        <w:rPr>
          <w:rFonts w:ascii="Times New Roman" w:hAnsi="Times New Roman"/>
          <w:color w:val="000000"/>
          <w:sz w:val="22"/>
          <w:lang w:val="zh-TW"/>
        </w:rPr>
        <w:t>投标报价不得超过公布的预算金额</w:t>
      </w:r>
      <w:r>
        <w:rPr>
          <w:rFonts w:ascii="Times New Roman" w:hAnsi="Times New Roman" w:hint="eastAsia"/>
          <w:color w:val="000000"/>
          <w:sz w:val="22"/>
          <w:lang w:val="zh-TW"/>
        </w:rPr>
        <w:t>或最高限价</w:t>
      </w:r>
      <w:r>
        <w:rPr>
          <w:rFonts w:ascii="Times New Roman" w:hAnsi="Times New Roman"/>
          <w:color w:val="000000"/>
          <w:sz w:val="22"/>
          <w:lang w:val="zh-TW"/>
        </w:rPr>
        <w:t>，其中各包件或各分项报价（如有要求）均不得超过对应的预算金额</w:t>
      </w:r>
      <w:r>
        <w:rPr>
          <w:rFonts w:ascii="Times New Roman" w:hAnsi="Times New Roman" w:hint="eastAsia"/>
          <w:color w:val="000000"/>
          <w:sz w:val="22"/>
          <w:lang w:val="zh-TW"/>
        </w:rPr>
        <w:t>或最高限价</w:t>
      </w:r>
      <w:r>
        <w:rPr>
          <w:rFonts w:ascii="Times New Roman" w:hAnsi="Times New Roman"/>
          <w:color w:val="000000"/>
          <w:sz w:val="22"/>
          <w:lang w:val="zh-TW"/>
        </w:rPr>
        <w:t>。</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16.2</w:t>
      </w:r>
      <w:r>
        <w:rPr>
          <w:rFonts w:ascii="Times New Roman" w:hAnsi="Times New Roman"/>
          <w:color w:val="000000"/>
          <w:sz w:val="22"/>
          <w:lang w:val="zh-TW"/>
        </w:rPr>
        <w:t>本项目只允许有一个报价，任何有选择的报价将不予接受。</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16.3</w:t>
      </w:r>
      <w:r>
        <w:rPr>
          <w:rFonts w:ascii="Times New Roman" w:hAnsi="Times New Roman"/>
          <w:color w:val="000000"/>
          <w:sz w:val="22"/>
          <w:lang w:val="zh-TW"/>
        </w:rPr>
        <w:t>投标人提供的</w:t>
      </w:r>
      <w:r>
        <w:rPr>
          <w:rFonts w:ascii="Times New Roman" w:hAnsi="Times New Roman"/>
          <w:color w:val="FF0000"/>
          <w:sz w:val="22"/>
          <w:lang w:val="zh-TW"/>
        </w:rPr>
        <w:t>货物和</w:t>
      </w:r>
      <w:r>
        <w:rPr>
          <w:rFonts w:ascii="Times New Roman" w:hAnsi="Times New Roman"/>
          <w:color w:val="000000"/>
          <w:sz w:val="22"/>
          <w:lang w:val="zh-TW"/>
        </w:rPr>
        <w:t>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宋体" w:hAnsi="宋体"/>
          <w:sz w:val="22"/>
        </w:rPr>
        <w:lastRenderedPageBreak/>
        <w:t>★</w:t>
      </w:r>
      <w:r>
        <w:rPr>
          <w:rFonts w:ascii="Times New Roman" w:hAnsi="Times New Roman"/>
          <w:color w:val="000000"/>
          <w:sz w:val="22"/>
          <w:lang w:val="zh-TW"/>
        </w:rPr>
        <w:t>16.</w:t>
      </w:r>
      <w:r>
        <w:rPr>
          <w:rFonts w:ascii="Times New Roman" w:hAnsi="Times New Roman"/>
          <w:color w:val="000000"/>
          <w:sz w:val="22"/>
        </w:rPr>
        <w:t xml:space="preserve">4 </w:t>
      </w:r>
      <w:r>
        <w:rPr>
          <w:rFonts w:ascii="Times New Roman" w:hAnsi="Times New Roman"/>
          <w:color w:val="000000"/>
          <w:sz w:val="22"/>
          <w:lang w:val="zh-TW"/>
        </w:rPr>
        <w:t>经评标委员会审定，投标报价存在下列情形之一的，该投标文件作无效标处理：</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w:t>
      </w:r>
      <w:r>
        <w:rPr>
          <w:rFonts w:ascii="Times New Roman" w:hAnsi="Times New Roman"/>
          <w:color w:val="000000"/>
          <w:sz w:val="22"/>
        </w:rPr>
        <w:t>4</w:t>
      </w:r>
      <w:r>
        <w:rPr>
          <w:rFonts w:ascii="Times New Roman" w:hAnsi="Times New Roman"/>
          <w:color w:val="000000"/>
          <w:sz w:val="22"/>
          <w:lang w:val="zh-TW"/>
        </w:rPr>
        <w:t>.1</w:t>
      </w:r>
      <w:r>
        <w:rPr>
          <w:rFonts w:ascii="Times New Roman" w:hAnsi="Times New Roman"/>
          <w:color w:val="000000"/>
          <w:sz w:val="22"/>
          <w:lang w:val="zh-TW"/>
        </w:rPr>
        <w:t>投标报价中缩减供货清单</w:t>
      </w:r>
      <w:r>
        <w:rPr>
          <w:rFonts w:ascii="Times New Roman" w:hAnsi="Times New Roman"/>
          <w:bCs/>
          <w:sz w:val="22"/>
        </w:rPr>
        <w:t>中产品数量</w:t>
      </w:r>
      <w:r>
        <w:rPr>
          <w:rFonts w:ascii="Times New Roman" w:hAnsi="Times New Roman"/>
          <w:color w:val="000000"/>
          <w:sz w:val="22"/>
          <w:lang w:val="zh-TW"/>
        </w:rPr>
        <w:t>的；</w:t>
      </w:r>
    </w:p>
    <w:p w:rsidR="006279E0" w:rsidRDefault="006279E0" w:rsidP="006279E0">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w:t>
      </w:r>
      <w:r>
        <w:rPr>
          <w:rFonts w:ascii="Times New Roman" w:hAnsi="Times New Roman"/>
          <w:color w:val="000000"/>
          <w:sz w:val="22"/>
        </w:rPr>
        <w:t>4</w:t>
      </w:r>
      <w:r>
        <w:rPr>
          <w:rFonts w:ascii="Times New Roman" w:hAnsi="Times New Roman"/>
          <w:color w:val="000000"/>
          <w:sz w:val="22"/>
          <w:lang w:val="zh-TW"/>
        </w:rPr>
        <w:t>.2</w:t>
      </w:r>
      <w:r>
        <w:rPr>
          <w:rFonts w:ascii="Times New Roman" w:hAnsi="Times New Roman"/>
          <w:color w:val="000000"/>
          <w:sz w:val="22"/>
          <w:lang w:val="zh-TW"/>
        </w:rPr>
        <w:t>投标报价和技术方案明显不相符的。</w:t>
      </w:r>
    </w:p>
    <w:p w:rsidR="006279E0" w:rsidRDefault="006279E0" w:rsidP="006279E0">
      <w:pPr>
        <w:numPr>
          <w:ilvl w:val="0"/>
          <w:numId w:val="2"/>
        </w:numPr>
        <w:adjustRightInd w:val="0"/>
        <w:snapToGrid w:val="0"/>
        <w:spacing w:line="300" w:lineRule="auto"/>
        <w:jc w:val="center"/>
        <w:outlineLvl w:val="1"/>
        <w:rPr>
          <w:rFonts w:ascii="Times New Roman" w:eastAsia="黑体" w:hAnsi="Times New Roman"/>
          <w:sz w:val="30"/>
          <w:szCs w:val="30"/>
        </w:rPr>
      </w:pPr>
      <w:bookmarkStart w:id="24" w:name="_Toc239253729"/>
      <w:bookmarkStart w:id="25" w:name="_Toc486604818"/>
      <w:bookmarkStart w:id="26" w:name="_Toc481849902"/>
      <w:r>
        <w:rPr>
          <w:rFonts w:ascii="Times New Roman" w:eastAsia="黑体" w:hAnsi="Times New Roman"/>
          <w:sz w:val="30"/>
          <w:szCs w:val="30"/>
        </w:rPr>
        <w:t>政府采购政策</w:t>
      </w:r>
      <w:bookmarkEnd w:id="24"/>
    </w:p>
    <w:p w:rsidR="006279E0" w:rsidRDefault="006279E0" w:rsidP="006279E0">
      <w:pPr>
        <w:adjustRightInd w:val="0"/>
        <w:snapToGrid w:val="0"/>
        <w:spacing w:line="300" w:lineRule="auto"/>
        <w:ind w:firstLineChars="200" w:firstLine="442"/>
        <w:outlineLvl w:val="2"/>
        <w:rPr>
          <w:rFonts w:ascii="Times New Roman" w:hAnsi="Times New Roman"/>
          <w:b/>
          <w:sz w:val="22"/>
        </w:rPr>
      </w:pPr>
      <w:bookmarkStart w:id="27" w:name="_Toc239253730"/>
      <w:r>
        <w:rPr>
          <w:rFonts w:ascii="Times New Roman" w:hAnsi="Times New Roman"/>
          <w:b/>
          <w:sz w:val="22"/>
        </w:rPr>
        <w:t xml:space="preserve">17 </w:t>
      </w:r>
      <w:r>
        <w:rPr>
          <w:rFonts w:ascii="Times New Roman" w:hAnsi="Times New Roman"/>
          <w:b/>
          <w:sz w:val="22"/>
        </w:rPr>
        <w:t>节能产品政府采购</w:t>
      </w:r>
      <w:bookmarkEnd w:id="25"/>
      <w:bookmarkEnd w:id="26"/>
      <w:bookmarkEnd w:id="27"/>
    </w:p>
    <w:p w:rsidR="006279E0" w:rsidRDefault="006279E0" w:rsidP="006279E0">
      <w:pPr>
        <w:adjustRightInd w:val="0"/>
        <w:snapToGrid w:val="0"/>
        <w:spacing w:line="300" w:lineRule="auto"/>
        <w:ind w:firstLineChars="200" w:firstLine="440"/>
        <w:rPr>
          <w:sz w:val="22"/>
        </w:rPr>
      </w:pPr>
      <w:bookmarkStart w:id="28" w:name="_Toc486604821"/>
      <w:bookmarkStart w:id="29" w:name="_Toc481849905"/>
      <w:r>
        <w:rPr>
          <w:sz w:val="22"/>
        </w:rPr>
        <w:t>1</w:t>
      </w:r>
      <w:r>
        <w:rPr>
          <w:rFonts w:hint="eastAsia"/>
          <w:sz w:val="22"/>
        </w:rPr>
        <w:t>7</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6279E0" w:rsidRDefault="006279E0" w:rsidP="006279E0">
      <w:pPr>
        <w:adjustRightInd w:val="0"/>
        <w:snapToGrid w:val="0"/>
        <w:spacing w:line="300" w:lineRule="auto"/>
        <w:ind w:firstLineChars="200" w:firstLine="440"/>
        <w:rPr>
          <w:sz w:val="22"/>
        </w:rPr>
      </w:pPr>
      <w:r>
        <w:rPr>
          <w:sz w:val="22"/>
        </w:rPr>
        <w:t>1</w:t>
      </w:r>
      <w:r>
        <w:rPr>
          <w:rFonts w:hint="eastAsia"/>
          <w:sz w:val="22"/>
        </w:rPr>
        <w:t>7</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6279E0" w:rsidRDefault="006279E0" w:rsidP="006279E0">
      <w:pPr>
        <w:adjustRightInd w:val="0"/>
        <w:snapToGrid w:val="0"/>
        <w:spacing w:line="300" w:lineRule="auto"/>
        <w:ind w:firstLineChars="200" w:firstLine="442"/>
        <w:outlineLvl w:val="2"/>
        <w:rPr>
          <w:rFonts w:ascii="Times New Roman" w:hAnsi="Times New Roman"/>
          <w:b/>
          <w:sz w:val="22"/>
        </w:rPr>
      </w:pPr>
      <w:bookmarkStart w:id="30" w:name="_Toc4671589"/>
      <w:bookmarkStart w:id="31" w:name="_Toc239253731"/>
      <w:bookmarkStart w:id="32" w:name="_Toc535412970"/>
      <w:r>
        <w:rPr>
          <w:rFonts w:ascii="Times New Roman" w:hAnsi="Times New Roman"/>
          <w:b/>
          <w:sz w:val="22"/>
        </w:rPr>
        <w:t>1</w:t>
      </w:r>
      <w:r>
        <w:rPr>
          <w:rFonts w:ascii="Times New Roman" w:hAnsi="Times New Roman" w:hint="eastAsia"/>
          <w:b/>
          <w:sz w:val="22"/>
        </w:rPr>
        <w:t>8</w:t>
      </w:r>
      <w:r>
        <w:rPr>
          <w:rFonts w:ascii="Times New Roman" w:hAnsi="Times New Roman"/>
          <w:b/>
          <w:sz w:val="22"/>
        </w:rPr>
        <w:t>环境标志产品政府采购</w:t>
      </w:r>
      <w:bookmarkEnd w:id="30"/>
      <w:bookmarkEnd w:id="31"/>
      <w:bookmarkEnd w:id="32"/>
    </w:p>
    <w:p w:rsidR="006279E0" w:rsidRDefault="006279E0" w:rsidP="006279E0">
      <w:pPr>
        <w:adjustRightInd w:val="0"/>
        <w:snapToGrid w:val="0"/>
        <w:spacing w:line="300" w:lineRule="auto"/>
        <w:ind w:firstLineChars="200" w:firstLine="440"/>
        <w:rPr>
          <w:sz w:val="22"/>
        </w:rPr>
      </w:pPr>
      <w:r>
        <w:rPr>
          <w:sz w:val="22"/>
        </w:rPr>
        <w:t>1</w:t>
      </w:r>
      <w:r>
        <w:rPr>
          <w:rFonts w:hint="eastAsia"/>
          <w:sz w:val="22"/>
        </w:rPr>
        <w:t>8</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6279E0" w:rsidRDefault="006279E0" w:rsidP="006279E0">
      <w:pPr>
        <w:adjustRightInd w:val="0"/>
        <w:snapToGrid w:val="0"/>
        <w:spacing w:line="300" w:lineRule="auto"/>
        <w:ind w:firstLineChars="200" w:firstLine="440"/>
        <w:rPr>
          <w:b/>
          <w:sz w:val="22"/>
        </w:rPr>
      </w:pPr>
      <w:r>
        <w:rPr>
          <w:sz w:val="22"/>
        </w:rPr>
        <w:t>1</w:t>
      </w:r>
      <w:r>
        <w:rPr>
          <w:rFonts w:hint="eastAsia"/>
          <w:sz w:val="22"/>
        </w:rPr>
        <w:t>8</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6279E0" w:rsidRDefault="006279E0" w:rsidP="006279E0">
      <w:pPr>
        <w:adjustRightInd w:val="0"/>
        <w:snapToGrid w:val="0"/>
        <w:spacing w:line="300" w:lineRule="auto"/>
        <w:ind w:firstLineChars="200" w:firstLine="442"/>
        <w:outlineLvl w:val="2"/>
        <w:rPr>
          <w:b/>
          <w:sz w:val="22"/>
        </w:rPr>
      </w:pPr>
      <w:bookmarkStart w:id="33" w:name="_Toc239253732"/>
      <w:bookmarkStart w:id="34" w:name="_Toc4671590"/>
      <w:bookmarkEnd w:id="28"/>
      <w:bookmarkEnd w:id="29"/>
      <w:r>
        <w:rPr>
          <w:rFonts w:hint="eastAsia"/>
          <w:b/>
          <w:sz w:val="22"/>
        </w:rPr>
        <w:t>19</w:t>
      </w:r>
      <w:r>
        <w:rPr>
          <w:b/>
          <w:sz w:val="22"/>
        </w:rPr>
        <w:t>促进中小企业发展</w:t>
      </w:r>
      <w:bookmarkEnd w:id="33"/>
      <w:bookmarkEnd w:id="34"/>
    </w:p>
    <w:p w:rsidR="006279E0" w:rsidRDefault="006279E0" w:rsidP="006279E0">
      <w:pPr>
        <w:tabs>
          <w:tab w:val="left" w:pos="3060"/>
        </w:tabs>
        <w:adjustRightInd w:val="0"/>
        <w:snapToGrid w:val="0"/>
        <w:spacing w:line="300" w:lineRule="auto"/>
        <w:ind w:firstLineChars="200" w:firstLine="440"/>
        <w:rPr>
          <w:sz w:val="22"/>
        </w:rPr>
      </w:pPr>
      <w:r>
        <w:rPr>
          <w:sz w:val="22"/>
        </w:rPr>
        <w:t>1</w:t>
      </w:r>
      <w:r>
        <w:rPr>
          <w:rFonts w:hint="eastAsia"/>
          <w:sz w:val="22"/>
        </w:rPr>
        <w:t>9</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6279E0" w:rsidRDefault="006279E0" w:rsidP="006279E0">
      <w:pPr>
        <w:adjustRightInd w:val="0"/>
        <w:snapToGrid w:val="0"/>
        <w:spacing w:line="300" w:lineRule="auto"/>
        <w:ind w:firstLineChars="200" w:firstLine="440"/>
        <w:rPr>
          <w:sz w:val="22"/>
        </w:rPr>
      </w:pPr>
      <w:r>
        <w:rPr>
          <w:sz w:val="22"/>
        </w:rPr>
        <w:t>1</w:t>
      </w:r>
      <w:r>
        <w:rPr>
          <w:rFonts w:hint="eastAsia"/>
          <w:sz w:val="22"/>
        </w:rPr>
        <w:t>9</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6279E0" w:rsidRDefault="006279E0" w:rsidP="006279E0">
      <w:pPr>
        <w:adjustRightInd w:val="0"/>
        <w:snapToGrid w:val="0"/>
        <w:spacing w:line="300" w:lineRule="auto"/>
        <w:ind w:firstLineChars="200" w:firstLine="440"/>
        <w:rPr>
          <w:sz w:val="22"/>
        </w:rPr>
      </w:pPr>
      <w:r>
        <w:rPr>
          <w:sz w:val="22"/>
        </w:rPr>
        <w:t>1</w:t>
      </w:r>
      <w:r>
        <w:rPr>
          <w:rFonts w:hint="eastAsia"/>
          <w:sz w:val="22"/>
        </w:rPr>
        <w:t>9</w:t>
      </w:r>
      <w:r>
        <w:rPr>
          <w:sz w:val="22"/>
        </w:rPr>
        <w:t xml:space="preserve">.3 </w:t>
      </w:r>
      <w:r>
        <w:rPr>
          <w:sz w:val="22"/>
        </w:rPr>
        <w:t>如项目允许联合体参与竞争的，组成联合体的大中型企业和其他自然人、法人或者其他组织，与小型、微型企业之间不得存在投资关系。</w:t>
      </w:r>
    </w:p>
    <w:p w:rsidR="006279E0" w:rsidRDefault="006279E0" w:rsidP="006279E0">
      <w:pPr>
        <w:adjustRightInd w:val="0"/>
        <w:snapToGrid w:val="0"/>
        <w:spacing w:line="300" w:lineRule="auto"/>
        <w:ind w:firstLineChars="200" w:firstLine="440"/>
        <w:rPr>
          <w:sz w:val="22"/>
        </w:rPr>
      </w:pPr>
      <w:r>
        <w:rPr>
          <w:sz w:val="22"/>
        </w:rPr>
        <w:t>1</w:t>
      </w:r>
      <w:r>
        <w:rPr>
          <w:rFonts w:hint="eastAsia"/>
          <w:sz w:val="22"/>
        </w:rPr>
        <w:t>9</w:t>
      </w:r>
      <w:r>
        <w:rPr>
          <w:sz w:val="22"/>
        </w:rPr>
        <w:t>.4</w:t>
      </w:r>
      <w:r>
        <w:rPr>
          <w:sz w:val="22"/>
        </w:rPr>
        <w:t>对于小型、微型企业，按照《政府采购促进中小企业发展</w:t>
      </w:r>
      <w:r>
        <w:rPr>
          <w:rFonts w:hint="eastAsia"/>
          <w:sz w:val="22"/>
        </w:rPr>
        <w:t>管理</w:t>
      </w:r>
      <w:r>
        <w:rPr>
          <w:sz w:val="22"/>
        </w:rPr>
        <w:t>办法》（财库〔</w:t>
      </w:r>
      <w:r>
        <w:rPr>
          <w:sz w:val="22"/>
        </w:rPr>
        <w:t>20</w:t>
      </w:r>
      <w:r>
        <w:rPr>
          <w:rFonts w:hint="eastAsia"/>
          <w:sz w:val="22"/>
        </w:rPr>
        <w:t>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6279E0" w:rsidRDefault="006279E0" w:rsidP="006279E0">
      <w:pPr>
        <w:adjustRightInd w:val="0"/>
        <w:snapToGrid w:val="0"/>
        <w:spacing w:line="300" w:lineRule="auto"/>
        <w:ind w:firstLineChars="200" w:firstLine="440"/>
        <w:rPr>
          <w:sz w:val="22"/>
        </w:rPr>
      </w:pPr>
      <w:r>
        <w:rPr>
          <w:sz w:val="22"/>
        </w:rPr>
        <w:t>1</w:t>
      </w:r>
      <w:r>
        <w:rPr>
          <w:rFonts w:hint="eastAsia"/>
          <w:sz w:val="22"/>
        </w:rPr>
        <w:t>9</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w:t>
      </w:r>
      <w:r>
        <w:rPr>
          <w:sz w:val="22"/>
        </w:rPr>
        <w:lastRenderedPageBreak/>
        <w:t>照联合体协议约定，小型、微型企业的协议合同金额占到联</w:t>
      </w:r>
      <w:bookmarkStart w:id="35" w:name="_GoBack"/>
      <w:bookmarkEnd w:id="35"/>
      <w:r>
        <w:rPr>
          <w:sz w:val="22"/>
        </w:rPr>
        <w:t>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6279E0" w:rsidRDefault="006279E0" w:rsidP="006279E0">
      <w:pPr>
        <w:adjustRightInd w:val="0"/>
        <w:snapToGrid w:val="0"/>
        <w:spacing w:line="300" w:lineRule="auto"/>
        <w:ind w:firstLineChars="200" w:firstLine="440"/>
        <w:rPr>
          <w:kern w:val="0"/>
          <w:sz w:val="22"/>
        </w:rPr>
      </w:pPr>
      <w:r>
        <w:rPr>
          <w:sz w:val="22"/>
        </w:rPr>
        <w:t>1</w:t>
      </w:r>
      <w:r>
        <w:rPr>
          <w:rFonts w:hint="eastAsia"/>
          <w:sz w:val="22"/>
        </w:rPr>
        <w:t>9</w:t>
      </w:r>
      <w:r>
        <w:rPr>
          <w:sz w:val="22"/>
        </w:rPr>
        <w:t>.6</w:t>
      </w:r>
      <w:r>
        <w:rPr>
          <w:sz w:val="22"/>
        </w:rPr>
        <w:t>供应商如提供虚假材料以谋取成交的，按照《政府采购法》有关条款处理，并记入供应商诚信档案。</w:t>
      </w:r>
    </w:p>
    <w:p w:rsidR="006279E0" w:rsidRDefault="006279E0" w:rsidP="006279E0">
      <w:pPr>
        <w:adjustRightInd w:val="0"/>
        <w:snapToGrid w:val="0"/>
        <w:spacing w:line="300" w:lineRule="auto"/>
        <w:ind w:firstLineChars="200" w:firstLine="442"/>
        <w:outlineLvl w:val="2"/>
        <w:rPr>
          <w:rFonts w:ascii="Times New Roman" w:hAnsi="Times New Roman"/>
          <w:b/>
          <w:sz w:val="22"/>
        </w:rPr>
      </w:pPr>
      <w:bookmarkStart w:id="36" w:name="_Toc239253733"/>
      <w:bookmarkStart w:id="37" w:name="_Toc4671593"/>
      <w:bookmarkStart w:id="38" w:name="_Toc477267172"/>
      <w:bookmarkStart w:id="39" w:name="_Toc486604823"/>
      <w:r>
        <w:rPr>
          <w:rFonts w:ascii="Times New Roman" w:hAnsi="Times New Roman"/>
          <w:b/>
          <w:sz w:val="22"/>
        </w:rPr>
        <w:t>2</w:t>
      </w:r>
      <w:r>
        <w:rPr>
          <w:rFonts w:ascii="Times New Roman" w:hAnsi="Times New Roman" w:hint="eastAsia"/>
          <w:b/>
          <w:sz w:val="22"/>
        </w:rPr>
        <w:t>0</w:t>
      </w:r>
      <w:r>
        <w:rPr>
          <w:rFonts w:ascii="Times New Roman" w:hAnsi="Times New Roman"/>
          <w:b/>
          <w:sz w:val="22"/>
        </w:rPr>
        <w:t>实施本国产品标准</w:t>
      </w:r>
      <w:bookmarkEnd w:id="36"/>
    </w:p>
    <w:p w:rsidR="006279E0" w:rsidRDefault="006279E0" w:rsidP="006279E0">
      <w:pPr>
        <w:spacing w:line="300" w:lineRule="auto"/>
        <w:ind w:firstLineChars="200" w:firstLine="440"/>
        <w:rPr>
          <w:rFonts w:ascii="Times New Roman" w:hAnsi="Times New Roman"/>
          <w:sz w:val="22"/>
          <w:highlight w:val="cyan"/>
        </w:rPr>
      </w:pPr>
      <w:r>
        <w:rPr>
          <w:rFonts w:ascii="Times New Roman" w:hAnsi="Times New Roman" w:hint="eastAsia"/>
          <w:sz w:val="22"/>
        </w:rPr>
        <w:t>20</w:t>
      </w:r>
      <w:r>
        <w:rPr>
          <w:rFonts w:ascii="Times New Roman" w:hAnsi="Times New Roman"/>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w:t>
      </w:r>
      <w:r>
        <w:rPr>
          <w:rFonts w:hint="eastAsia"/>
          <w:sz w:val="22"/>
        </w:rPr>
        <w:t>出具材料符合要求的，视为本国产品，反之，则视为非本国产品。</w:t>
      </w:r>
    </w:p>
    <w:p w:rsidR="006279E0" w:rsidRDefault="006279E0" w:rsidP="006279E0">
      <w:pPr>
        <w:spacing w:line="300" w:lineRule="auto"/>
        <w:ind w:firstLineChars="200" w:firstLine="440"/>
        <w:rPr>
          <w:rFonts w:ascii="Times New Roman" w:hAnsi="Times New Roman"/>
          <w:sz w:val="22"/>
        </w:rPr>
      </w:pPr>
      <w:r>
        <w:rPr>
          <w:rFonts w:ascii="Times New Roman" w:hAnsi="Times New Roman" w:hint="eastAsia"/>
          <w:sz w:val="22"/>
        </w:rPr>
        <w:t>20.2</w:t>
      </w:r>
      <w:r>
        <w:rPr>
          <w:rFonts w:ascii="Times New Roman" w:hAnsi="Times New Roman" w:hint="eastAsia"/>
          <w:sz w:val="22"/>
        </w:rPr>
        <w:t>政府采购活动中既有本国产品又有非本国产品参与竞争的，依法对本国产品给予价格评审优惠，对本国产品的报价给予</w:t>
      </w:r>
      <w:r>
        <w:rPr>
          <w:rFonts w:ascii="Times New Roman" w:hAnsi="Times New Roman" w:hint="eastAsia"/>
          <w:sz w:val="22"/>
        </w:rPr>
        <w:t>20%</w:t>
      </w:r>
      <w:r>
        <w:rPr>
          <w:rFonts w:ascii="Times New Roman" w:hAnsi="Times New Roman" w:hint="eastAsia"/>
          <w:sz w:val="22"/>
        </w:rPr>
        <w:t>的价格扣除，用扣除后的价格参与评审。</w:t>
      </w:r>
    </w:p>
    <w:p w:rsidR="006279E0" w:rsidRDefault="006279E0" w:rsidP="006279E0">
      <w:pPr>
        <w:spacing w:line="300" w:lineRule="auto"/>
        <w:ind w:firstLineChars="200" w:firstLine="440"/>
        <w:rPr>
          <w:rFonts w:ascii="Times New Roman" w:hAnsi="Times New Roman"/>
          <w:sz w:val="22"/>
        </w:rPr>
      </w:pPr>
      <w:r>
        <w:rPr>
          <w:rFonts w:ascii="Times New Roman" w:hAnsi="Times New Roman" w:hint="eastAsia"/>
          <w:sz w:val="22"/>
        </w:rPr>
        <w:t>当采购项目或者采购包中含有多种产品，供应商为该采购项目或者采购包提供的符合本国产品标准的产品成本之和占该供应商提供的全部产品成本之和的比例达到</w:t>
      </w:r>
      <w:r>
        <w:rPr>
          <w:rFonts w:ascii="Times New Roman" w:hAnsi="Times New Roman" w:hint="eastAsia"/>
          <w:sz w:val="22"/>
        </w:rPr>
        <w:t>80%</w:t>
      </w:r>
      <w:r>
        <w:rPr>
          <w:rFonts w:ascii="Times New Roman" w:hAnsi="Times New Roman" w:hint="eastAsia"/>
          <w:sz w:val="22"/>
        </w:rPr>
        <w:t>以上时，依法对该供应商提供的全部产品给予价格评审优惠，即对该供应商提供的全部产品的总报价给予</w:t>
      </w:r>
      <w:r>
        <w:rPr>
          <w:rFonts w:ascii="Times New Roman" w:hAnsi="Times New Roman" w:hint="eastAsia"/>
          <w:sz w:val="22"/>
        </w:rPr>
        <w:t>20%</w:t>
      </w:r>
      <w:r>
        <w:rPr>
          <w:rFonts w:ascii="Times New Roman" w:hAnsi="Times New Roman" w:hint="eastAsia"/>
          <w:sz w:val="22"/>
        </w:rPr>
        <w:t>的价格扣除，用扣除后的价格参与评审。</w:t>
      </w:r>
      <w:r>
        <w:rPr>
          <w:rFonts w:hint="eastAsia"/>
          <w:sz w:val="22"/>
        </w:rPr>
        <w:t>全部产品是指本项目或本包件中包含的全部货物、服务产品，产品成本以相关会计核算数据、采购合同、进货记录等为基础进行计算。</w:t>
      </w:r>
    </w:p>
    <w:p w:rsidR="006279E0" w:rsidRDefault="006279E0" w:rsidP="006279E0">
      <w:pPr>
        <w:spacing w:line="300" w:lineRule="auto"/>
        <w:ind w:firstLineChars="200" w:firstLine="440"/>
        <w:rPr>
          <w:sz w:val="22"/>
        </w:rPr>
      </w:pPr>
      <w:r>
        <w:rPr>
          <w:rFonts w:ascii="Times New Roman" w:hAnsi="Times New Roman" w:hint="eastAsia"/>
          <w:sz w:val="22"/>
        </w:rPr>
        <w:t>20.3</w:t>
      </w:r>
      <w:r>
        <w:rPr>
          <w:rFonts w:ascii="Times New Roman" w:hAnsi="Times New Roman" w:hint="eastAsia"/>
          <w:sz w:val="22"/>
        </w:rPr>
        <w:t>供应商提供虚假《关于符合本国产品标准的声明函》、虚假证明文件谋取中标、成交的，依照《中华人民共和国政府采购法》等法律法规规定追究相应责任。</w:t>
      </w:r>
    </w:p>
    <w:p w:rsidR="006279E0" w:rsidRDefault="006279E0" w:rsidP="006279E0">
      <w:pPr>
        <w:adjustRightInd w:val="0"/>
        <w:snapToGrid w:val="0"/>
        <w:spacing w:line="300" w:lineRule="auto"/>
        <w:ind w:firstLineChars="200" w:firstLine="442"/>
        <w:outlineLvl w:val="2"/>
        <w:rPr>
          <w:b/>
          <w:sz w:val="22"/>
        </w:rPr>
      </w:pPr>
      <w:bookmarkStart w:id="40" w:name="_Toc239253734"/>
      <w:r>
        <w:rPr>
          <w:b/>
          <w:sz w:val="22"/>
        </w:rPr>
        <w:t>2</w:t>
      </w:r>
      <w:r>
        <w:rPr>
          <w:rFonts w:hint="eastAsia"/>
          <w:b/>
          <w:sz w:val="22"/>
        </w:rPr>
        <w:t>1</w:t>
      </w:r>
      <w:r>
        <w:rPr>
          <w:b/>
          <w:sz w:val="22"/>
        </w:rPr>
        <w:t>支持监狱企业发展</w:t>
      </w:r>
      <w:bookmarkEnd w:id="37"/>
      <w:bookmarkEnd w:id="38"/>
      <w:bookmarkEnd w:id="39"/>
      <w:r>
        <w:rPr>
          <w:rFonts w:hint="eastAsia"/>
          <w:sz w:val="22"/>
        </w:rPr>
        <w:t>（注：仅监狱企业适用）</w:t>
      </w:r>
      <w:bookmarkEnd w:id="40"/>
    </w:p>
    <w:p w:rsidR="006279E0" w:rsidRDefault="006279E0" w:rsidP="006279E0">
      <w:pPr>
        <w:adjustRightInd w:val="0"/>
        <w:snapToGrid w:val="0"/>
        <w:spacing w:line="300" w:lineRule="auto"/>
        <w:ind w:firstLineChars="200" w:firstLine="440"/>
        <w:rPr>
          <w:sz w:val="22"/>
        </w:rPr>
      </w:pPr>
      <w:r>
        <w:rPr>
          <w:sz w:val="22"/>
        </w:rPr>
        <w:t>2</w:t>
      </w:r>
      <w:r>
        <w:rPr>
          <w:rFonts w:hint="eastAsia"/>
          <w:sz w:val="22"/>
        </w:rPr>
        <w:t>1</w:t>
      </w:r>
      <w:r>
        <w:rPr>
          <w:sz w:val="22"/>
        </w:rPr>
        <w:t xml:space="preserve">.1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6279E0" w:rsidRDefault="006279E0" w:rsidP="006279E0">
      <w:pPr>
        <w:adjustRightInd w:val="0"/>
        <w:snapToGrid w:val="0"/>
        <w:spacing w:line="300" w:lineRule="auto"/>
        <w:ind w:firstLineChars="200" w:firstLine="440"/>
        <w:rPr>
          <w:sz w:val="22"/>
        </w:rPr>
      </w:pPr>
      <w:r>
        <w:rPr>
          <w:sz w:val="22"/>
        </w:rPr>
        <w:t>2</w:t>
      </w:r>
      <w:r>
        <w:rPr>
          <w:rFonts w:hint="eastAsia"/>
          <w:sz w:val="22"/>
        </w:rPr>
        <w:t>1</w:t>
      </w:r>
      <w:r>
        <w:rPr>
          <w:sz w:val="22"/>
        </w:rPr>
        <w:t xml:space="preserve">.2 </w:t>
      </w:r>
      <w:r>
        <w:rPr>
          <w:sz w:val="22"/>
        </w:rPr>
        <w:t>监狱企业参加政府采购活动时，应当提供由省级以上监狱管理局、戒毒管理局（含新疆生产建设兵团）出具的属于监狱企业的证明文件。</w:t>
      </w:r>
    </w:p>
    <w:p w:rsidR="006279E0" w:rsidRDefault="006279E0" w:rsidP="006279E0">
      <w:pPr>
        <w:adjustRightInd w:val="0"/>
        <w:snapToGrid w:val="0"/>
        <w:spacing w:line="300" w:lineRule="auto"/>
        <w:ind w:firstLineChars="200" w:firstLine="442"/>
        <w:outlineLvl w:val="2"/>
        <w:rPr>
          <w:b/>
          <w:sz w:val="22"/>
        </w:rPr>
      </w:pPr>
      <w:bookmarkStart w:id="41" w:name="_Toc486604820"/>
      <w:bookmarkStart w:id="42" w:name="_Toc481849904"/>
      <w:bookmarkStart w:id="43" w:name="_Toc4671594"/>
      <w:bookmarkStart w:id="44" w:name="_Toc239253735"/>
      <w:r>
        <w:rPr>
          <w:b/>
          <w:sz w:val="22"/>
        </w:rPr>
        <w:t>2</w:t>
      </w:r>
      <w:bookmarkEnd w:id="41"/>
      <w:bookmarkEnd w:id="42"/>
      <w:r>
        <w:rPr>
          <w:rFonts w:hint="eastAsia"/>
          <w:b/>
          <w:sz w:val="22"/>
        </w:rPr>
        <w:t>2</w:t>
      </w:r>
      <w:r>
        <w:rPr>
          <w:b/>
          <w:sz w:val="22"/>
        </w:rPr>
        <w:t>促进残疾人就业</w:t>
      </w:r>
      <w:bookmarkEnd w:id="43"/>
      <w:r>
        <w:rPr>
          <w:rFonts w:hint="eastAsia"/>
          <w:sz w:val="22"/>
        </w:rPr>
        <w:t>（注：仅残疾人福利单位适用）</w:t>
      </w:r>
      <w:bookmarkEnd w:id="44"/>
    </w:p>
    <w:p w:rsidR="006279E0" w:rsidRDefault="006279E0" w:rsidP="006279E0">
      <w:pPr>
        <w:adjustRightInd w:val="0"/>
        <w:snapToGrid w:val="0"/>
        <w:spacing w:line="300" w:lineRule="auto"/>
        <w:ind w:firstLineChars="200" w:firstLine="440"/>
        <w:rPr>
          <w:sz w:val="22"/>
        </w:rPr>
      </w:pPr>
      <w:r>
        <w:rPr>
          <w:sz w:val="22"/>
        </w:rPr>
        <w:t>2</w:t>
      </w:r>
      <w:r>
        <w:rPr>
          <w:rFonts w:hint="eastAsia"/>
          <w:sz w:val="22"/>
        </w:rPr>
        <w:t>2</w:t>
      </w:r>
      <w:r>
        <w:rPr>
          <w:sz w:val="22"/>
        </w:rPr>
        <w:t xml:space="preserve">.1 </w:t>
      </w:r>
      <w:bookmarkStart w:id="45" w:name="sendNo"/>
      <w:r>
        <w:rPr>
          <w:sz w:val="22"/>
        </w:rPr>
        <w:t>符合财库</w:t>
      </w:r>
      <w:bookmarkEnd w:id="45"/>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279E0" w:rsidRDefault="006279E0" w:rsidP="006279E0">
      <w:pPr>
        <w:adjustRightInd w:val="0"/>
        <w:snapToGrid w:val="0"/>
        <w:spacing w:line="300" w:lineRule="auto"/>
        <w:ind w:firstLineChars="200" w:firstLine="440"/>
        <w:rPr>
          <w:rFonts w:ascii="Times New Roman" w:eastAsia="黑体" w:hAnsi="Times New Roman"/>
          <w:b/>
          <w:kern w:val="0"/>
          <w:sz w:val="30"/>
          <w:szCs w:val="30"/>
        </w:rPr>
      </w:pPr>
      <w:r>
        <w:rPr>
          <w:sz w:val="22"/>
        </w:rPr>
        <w:t>2</w:t>
      </w:r>
      <w:r>
        <w:rPr>
          <w:rFonts w:hint="eastAsia"/>
          <w:sz w:val="22"/>
        </w:rPr>
        <w:t>2</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bookmarkEnd w:id="1"/>
    <w:p w:rsidR="00542141" w:rsidRPr="006279E0" w:rsidRDefault="00542141"/>
    <w:sectPr w:rsidR="00542141" w:rsidRPr="006279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184" w:rsidRDefault="00A70184" w:rsidP="006279E0">
      <w:r>
        <w:separator/>
      </w:r>
    </w:p>
  </w:endnote>
  <w:endnote w:type="continuationSeparator" w:id="0">
    <w:p w:rsidR="00A70184" w:rsidRDefault="00A70184" w:rsidP="0062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Che">
    <w:altName w:val="Malgun Gothic"/>
    <w:panose1 w:val="02030609000101010101"/>
    <w:charset w:val="81"/>
    <w:family w:val="modern"/>
    <w:pitch w:val="fixed"/>
    <w:sig w:usb0="B00002AF" w:usb1="69D77CFB" w:usb2="00000030" w:usb3="00000000" w:csb0="0008009F" w:csb1="00000000"/>
  </w:font>
  <w:font w:name="Garamond">
    <w:altName w:val="仓耳舒圆体 W03"/>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921" w:rsidRDefault="00A70184">
    <w:pPr>
      <w:pStyle w:val="af0"/>
      <w:spacing w:after="120"/>
      <w:jc w:val="center"/>
    </w:pPr>
    <w:r>
      <w:fldChar w:fldCharType="begin"/>
    </w:r>
    <w:r>
      <w:instrText xml:space="preserve"> PAGE   \* MERGEFORMAT </w:instrText>
    </w:r>
    <w:r>
      <w:fldChar w:fldCharType="separate"/>
    </w:r>
    <w:r w:rsidR="006279E0" w:rsidRPr="006279E0">
      <w:rPr>
        <w:noProof/>
        <w:lang w:val="zh-CN"/>
      </w:rPr>
      <w:t>17</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184" w:rsidRDefault="00A70184" w:rsidP="006279E0">
      <w:r>
        <w:separator/>
      </w:r>
    </w:p>
  </w:footnote>
  <w:footnote w:type="continuationSeparator" w:id="0">
    <w:p w:rsidR="00A70184" w:rsidRDefault="00A70184" w:rsidP="006279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921" w:rsidRDefault="00A70184">
    <w:pPr>
      <w:pStyle w:val="af1"/>
      <w:jc w:val="left"/>
    </w:pPr>
    <w:r>
      <w:rPr>
        <w:rFonts w:hint="eastAsia"/>
      </w:rPr>
      <w:t>浦东新区政府采购中心招标文件（空调（多联机）项目）</w:t>
    </w:r>
    <w:r w:rsidR="006279E0">
      <w:rPr>
        <w:rFonts w:hint="eastAsia"/>
      </w:rPr>
      <w:t xml:space="preserve">           </w:t>
    </w:r>
    <w:r>
      <w:rPr>
        <w:rFonts w:hint="eastAsia"/>
      </w:rPr>
      <w:t>（版本号：对标</w:t>
    </w:r>
    <w:r>
      <w:rPr>
        <w:rFonts w:hint="eastAsia"/>
      </w:rPr>
      <w:t>2025</w:t>
    </w:r>
    <w:r>
      <w:rPr>
        <w:rFonts w:hint="eastAsia"/>
      </w:rPr>
      <w:t>年</w:t>
    </w:r>
    <w:r>
      <w:rPr>
        <w:rFonts w:hint="eastAsia"/>
      </w:rPr>
      <w:t>12</w:t>
    </w:r>
    <w:r>
      <w:rPr>
        <w:rFonts w:hint="eastAsia"/>
      </w:rPr>
      <w:t>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D3382"/>
    <w:multiLevelType w:val="singleLevel"/>
    <w:tmpl w:val="015D3382"/>
    <w:lvl w:ilvl="0">
      <w:start w:val="1"/>
      <w:numFmt w:val="decimal"/>
      <w:suff w:val="nothing"/>
      <w:lvlText w:val="%1、"/>
      <w:lvlJc w:val="left"/>
    </w:lvl>
  </w:abstractNum>
  <w:abstractNum w:abstractNumId="1">
    <w:nsid w:val="0B24FB05"/>
    <w:multiLevelType w:val="singleLevel"/>
    <w:tmpl w:val="0B24FB05"/>
    <w:lvl w:ilvl="0">
      <w:start w:val="1"/>
      <w:numFmt w:val="decimal"/>
      <w:suff w:val="nothing"/>
      <w:lvlText w:val="%1、"/>
      <w:lvlJc w:val="left"/>
    </w:lvl>
  </w:abstractNum>
  <w:abstractNum w:abstractNumId="2">
    <w:nsid w:val="393F61C4"/>
    <w:multiLevelType w:val="singleLevel"/>
    <w:tmpl w:val="393F61C4"/>
    <w:lvl w:ilvl="0">
      <w:start w:val="1"/>
      <w:numFmt w:val="decimal"/>
      <w:suff w:val="nothing"/>
      <w:lvlText w:val="（%1）"/>
      <w:lvlJc w:val="left"/>
    </w:lvl>
  </w:abstractNum>
  <w:abstractNum w:abstractNumId="3">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46B3D520"/>
    <w:multiLevelType w:val="singleLevel"/>
    <w:tmpl w:val="46B3D520"/>
    <w:lvl w:ilvl="0">
      <w:start w:val="2"/>
      <w:numFmt w:val="decimal"/>
      <w:suff w:val="nothing"/>
      <w:lvlText w:val="%1、"/>
      <w:lvlJc w:val="left"/>
    </w:lvl>
  </w:abstractNum>
  <w:abstractNum w:abstractNumId="5">
    <w:nsid w:val="4C07666A"/>
    <w:multiLevelType w:val="multilevel"/>
    <w:tmpl w:val="4C07666A"/>
    <w:lvl w:ilvl="0">
      <w:start w:val="1"/>
      <w:numFmt w:val="decimal"/>
      <w:lvlText w:val="%1、"/>
      <w:lvlJc w:val="left"/>
      <w:pPr>
        <w:ind w:left="360" w:hanging="360"/>
      </w:pPr>
      <w:rPr>
        <w:rFonts w:hint="default"/>
        <w:color w:val="0000FF"/>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9B96D8A"/>
    <w:multiLevelType w:val="singleLevel"/>
    <w:tmpl w:val="59B96D8A"/>
    <w:lvl w:ilvl="0">
      <w:start w:val="5"/>
      <w:numFmt w:val="chineseCounting"/>
      <w:suff w:val="nothing"/>
      <w:lvlText w:val="%1、"/>
      <w:lvlJc w:val="left"/>
    </w:lvl>
  </w:abstractNum>
  <w:num w:numId="1">
    <w:abstractNumId w:val="3"/>
  </w:num>
  <w:num w:numId="2">
    <w:abstractNumId w:val="6"/>
  </w:num>
  <w:num w:numId="3">
    <w:abstractNumId w:val="2"/>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E0"/>
    <w:rsid w:val="00542141"/>
    <w:rsid w:val="006279E0"/>
    <w:rsid w:val="00A70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94E09-C296-4AAA-99E9-4EEDF2AB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79E0"/>
    <w:pPr>
      <w:widowControl w:val="0"/>
      <w:jc w:val="both"/>
    </w:pPr>
    <w:rPr>
      <w:rFonts w:ascii="Calibri" w:eastAsia="宋体" w:hAnsi="Calibri" w:cs="Times New Roman"/>
    </w:rPr>
  </w:style>
  <w:style w:type="paragraph" w:styleId="1">
    <w:name w:val="heading 1"/>
    <w:basedOn w:val="a"/>
    <w:next w:val="a"/>
    <w:link w:val="1Char"/>
    <w:autoRedefine/>
    <w:qFormat/>
    <w:rsid w:val="006279E0"/>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autoRedefine/>
    <w:qFormat/>
    <w:rsid w:val="006279E0"/>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autoRedefine/>
    <w:qFormat/>
    <w:rsid w:val="006279E0"/>
    <w:pPr>
      <w:keepNext/>
      <w:keepLines/>
      <w:spacing w:before="120" w:after="120"/>
      <w:outlineLvl w:val="2"/>
    </w:pPr>
    <w:rPr>
      <w:rFonts w:ascii="Times New Roman" w:hAnsi="Times New Roman"/>
      <w:b/>
      <w:bCs/>
      <w:szCs w:val="32"/>
    </w:rPr>
  </w:style>
  <w:style w:type="paragraph" w:styleId="4">
    <w:name w:val="heading 4"/>
    <w:basedOn w:val="a"/>
    <w:next w:val="a"/>
    <w:link w:val="4Char"/>
    <w:autoRedefine/>
    <w:qFormat/>
    <w:rsid w:val="006279E0"/>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autoRedefine/>
    <w:qFormat/>
    <w:rsid w:val="006279E0"/>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autoRedefine/>
    <w:qFormat/>
    <w:rsid w:val="006279E0"/>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autoRedefine/>
    <w:qFormat/>
    <w:rsid w:val="006279E0"/>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autoRedefine/>
    <w:qFormat/>
    <w:rsid w:val="006279E0"/>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autoRedefine/>
    <w:qFormat/>
    <w:rsid w:val="006279E0"/>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279E0"/>
    <w:rPr>
      <w:rFonts w:ascii="Times New Roman" w:eastAsia="宋体" w:hAnsi="Times New Roman" w:cs="Times New Roman"/>
      <w:b/>
      <w:bCs/>
      <w:kern w:val="44"/>
      <w:sz w:val="44"/>
      <w:szCs w:val="44"/>
    </w:rPr>
  </w:style>
  <w:style w:type="character" w:customStyle="1" w:styleId="2Char">
    <w:name w:val="标题 2 Char"/>
    <w:basedOn w:val="a1"/>
    <w:link w:val="2"/>
    <w:qFormat/>
    <w:rsid w:val="006279E0"/>
    <w:rPr>
      <w:rFonts w:ascii="Arial" w:eastAsia="黑体" w:hAnsi="Arial" w:cs="Times New Roman"/>
      <w:b/>
      <w:bCs/>
      <w:sz w:val="32"/>
      <w:szCs w:val="32"/>
    </w:rPr>
  </w:style>
  <w:style w:type="character" w:customStyle="1" w:styleId="3Char">
    <w:name w:val="标题 3 Char"/>
    <w:basedOn w:val="a1"/>
    <w:link w:val="3"/>
    <w:qFormat/>
    <w:rsid w:val="006279E0"/>
    <w:rPr>
      <w:rFonts w:ascii="Times New Roman" w:eastAsia="宋体" w:hAnsi="Times New Roman" w:cs="Times New Roman"/>
      <w:b/>
      <w:bCs/>
      <w:szCs w:val="32"/>
    </w:rPr>
  </w:style>
  <w:style w:type="character" w:customStyle="1" w:styleId="4Char">
    <w:name w:val="标题 4 Char"/>
    <w:basedOn w:val="a1"/>
    <w:link w:val="4"/>
    <w:qFormat/>
    <w:rsid w:val="006279E0"/>
    <w:rPr>
      <w:rFonts w:ascii="Arial" w:eastAsia="黑体" w:hAnsi="Arial" w:cs="Times New Roman"/>
      <w:b/>
      <w:bCs/>
      <w:sz w:val="28"/>
      <w:szCs w:val="28"/>
    </w:rPr>
  </w:style>
  <w:style w:type="character" w:customStyle="1" w:styleId="5Char">
    <w:name w:val="标题 5 Char"/>
    <w:basedOn w:val="a1"/>
    <w:link w:val="5"/>
    <w:qFormat/>
    <w:rsid w:val="006279E0"/>
    <w:rPr>
      <w:rFonts w:ascii="Times New Roman" w:eastAsia="宋体" w:hAnsi="Times New Roman" w:cs="Times New Roman"/>
      <w:b/>
      <w:sz w:val="28"/>
      <w:szCs w:val="20"/>
    </w:rPr>
  </w:style>
  <w:style w:type="character" w:customStyle="1" w:styleId="6Char">
    <w:name w:val="标题 6 Char"/>
    <w:basedOn w:val="a1"/>
    <w:link w:val="6"/>
    <w:qFormat/>
    <w:rsid w:val="006279E0"/>
    <w:rPr>
      <w:rFonts w:ascii="Arial" w:eastAsia="黑体" w:hAnsi="Arial" w:cs="Times New Roman"/>
      <w:b/>
      <w:sz w:val="24"/>
      <w:szCs w:val="20"/>
    </w:rPr>
  </w:style>
  <w:style w:type="character" w:customStyle="1" w:styleId="7Char">
    <w:name w:val="标题 7 Char"/>
    <w:basedOn w:val="a1"/>
    <w:link w:val="7"/>
    <w:qFormat/>
    <w:rsid w:val="006279E0"/>
    <w:rPr>
      <w:rFonts w:ascii="Times New Roman" w:eastAsia="宋体" w:hAnsi="Times New Roman" w:cs="Times New Roman"/>
      <w:b/>
      <w:sz w:val="24"/>
      <w:szCs w:val="20"/>
    </w:rPr>
  </w:style>
  <w:style w:type="character" w:customStyle="1" w:styleId="8Char">
    <w:name w:val="标题 8 Char"/>
    <w:basedOn w:val="a1"/>
    <w:link w:val="8"/>
    <w:qFormat/>
    <w:rsid w:val="006279E0"/>
    <w:rPr>
      <w:rFonts w:ascii="Arial" w:eastAsia="黑体" w:hAnsi="Arial" w:cs="Times New Roman"/>
      <w:sz w:val="24"/>
      <w:szCs w:val="20"/>
    </w:rPr>
  </w:style>
  <w:style w:type="character" w:customStyle="1" w:styleId="9Char">
    <w:name w:val="标题 9 Char"/>
    <w:basedOn w:val="a1"/>
    <w:link w:val="9"/>
    <w:qFormat/>
    <w:rsid w:val="006279E0"/>
    <w:rPr>
      <w:rFonts w:ascii="Arial" w:eastAsia="黑体" w:hAnsi="Arial" w:cs="Times New Roman"/>
      <w:szCs w:val="20"/>
    </w:rPr>
  </w:style>
  <w:style w:type="paragraph" w:styleId="a0">
    <w:name w:val="Normal Indent"/>
    <w:basedOn w:val="a"/>
    <w:link w:val="Char"/>
    <w:autoRedefine/>
    <w:qFormat/>
    <w:rsid w:val="006279E0"/>
    <w:pPr>
      <w:ind w:firstLine="420"/>
    </w:pPr>
  </w:style>
  <w:style w:type="paragraph" w:styleId="70">
    <w:name w:val="toc 7"/>
    <w:basedOn w:val="a"/>
    <w:next w:val="a"/>
    <w:autoRedefine/>
    <w:uiPriority w:val="39"/>
    <w:qFormat/>
    <w:rsid w:val="006279E0"/>
    <w:pPr>
      <w:ind w:leftChars="1200" w:left="2520"/>
    </w:pPr>
    <w:rPr>
      <w:rFonts w:ascii="Times New Roman" w:hAnsi="Times New Roman"/>
      <w:szCs w:val="20"/>
    </w:rPr>
  </w:style>
  <w:style w:type="paragraph" w:styleId="a4">
    <w:name w:val="Note Heading"/>
    <w:basedOn w:val="a"/>
    <w:next w:val="a"/>
    <w:link w:val="Char0"/>
    <w:autoRedefine/>
    <w:qFormat/>
    <w:rsid w:val="006279E0"/>
    <w:pPr>
      <w:jc w:val="center"/>
    </w:pPr>
  </w:style>
  <w:style w:type="character" w:customStyle="1" w:styleId="Char0">
    <w:name w:val="注释标题 Char"/>
    <w:basedOn w:val="a1"/>
    <w:link w:val="a4"/>
    <w:qFormat/>
    <w:rsid w:val="006279E0"/>
    <w:rPr>
      <w:rFonts w:ascii="Calibri" w:eastAsia="宋体" w:hAnsi="Calibri" w:cs="Times New Roman"/>
    </w:rPr>
  </w:style>
  <w:style w:type="paragraph" w:styleId="40">
    <w:name w:val="List Bullet 4"/>
    <w:basedOn w:val="a"/>
    <w:autoRedefine/>
    <w:qFormat/>
    <w:rsid w:val="006279E0"/>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autoRedefine/>
    <w:qFormat/>
    <w:rsid w:val="006279E0"/>
    <w:pPr>
      <w:tabs>
        <w:tab w:val="left" w:pos="560"/>
      </w:tabs>
      <w:ind w:left="900" w:hanging="340"/>
    </w:pPr>
    <w:rPr>
      <w:rFonts w:ascii="Times New Roman" w:hAnsi="Times New Roman"/>
      <w:szCs w:val="20"/>
    </w:rPr>
  </w:style>
  <w:style w:type="paragraph" w:styleId="a6">
    <w:name w:val="caption"/>
    <w:basedOn w:val="a"/>
    <w:next w:val="a"/>
    <w:autoRedefine/>
    <w:qFormat/>
    <w:rsid w:val="006279E0"/>
    <w:pPr>
      <w:spacing w:line="480" w:lineRule="auto"/>
    </w:pPr>
    <w:rPr>
      <w:rFonts w:ascii="华文中宋" w:eastAsia="华文中宋" w:hAnsi="华文中宋"/>
      <w:sz w:val="36"/>
      <w:szCs w:val="20"/>
    </w:rPr>
  </w:style>
  <w:style w:type="paragraph" w:styleId="a7">
    <w:name w:val="List Bullet"/>
    <w:basedOn w:val="a"/>
    <w:autoRedefine/>
    <w:qFormat/>
    <w:rsid w:val="006279E0"/>
    <w:pPr>
      <w:adjustRightInd w:val="0"/>
      <w:spacing w:line="300" w:lineRule="auto"/>
      <w:ind w:left="360" w:hanging="360"/>
      <w:textAlignment w:val="baseline"/>
    </w:pPr>
    <w:rPr>
      <w:rFonts w:ascii="Times New Roman" w:hAnsi="Times New Roman"/>
      <w:kern w:val="0"/>
      <w:sz w:val="24"/>
      <w:szCs w:val="20"/>
    </w:rPr>
  </w:style>
  <w:style w:type="paragraph" w:styleId="a8">
    <w:name w:val="Document Map"/>
    <w:basedOn w:val="a"/>
    <w:link w:val="Char1"/>
    <w:autoRedefine/>
    <w:semiHidden/>
    <w:qFormat/>
    <w:rsid w:val="006279E0"/>
    <w:pPr>
      <w:shd w:val="clear" w:color="auto" w:fill="000080"/>
    </w:pPr>
    <w:rPr>
      <w:rFonts w:ascii="Times New Roman" w:hAnsi="Times New Roman"/>
      <w:szCs w:val="20"/>
    </w:rPr>
  </w:style>
  <w:style w:type="character" w:customStyle="1" w:styleId="Char1">
    <w:name w:val="文档结构图 Char"/>
    <w:basedOn w:val="a1"/>
    <w:link w:val="a8"/>
    <w:semiHidden/>
    <w:qFormat/>
    <w:rsid w:val="006279E0"/>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6279E0"/>
    <w:pPr>
      <w:jc w:val="left"/>
    </w:pPr>
  </w:style>
  <w:style w:type="character" w:customStyle="1" w:styleId="Char2">
    <w:name w:val="批注文字 Char"/>
    <w:basedOn w:val="a1"/>
    <w:link w:val="a9"/>
    <w:uiPriority w:val="99"/>
    <w:qFormat/>
    <w:rsid w:val="006279E0"/>
    <w:rPr>
      <w:rFonts w:ascii="Calibri" w:eastAsia="宋体" w:hAnsi="Calibri" w:cs="Times New Roman"/>
    </w:rPr>
  </w:style>
  <w:style w:type="paragraph" w:styleId="aa">
    <w:name w:val="Salutation"/>
    <w:basedOn w:val="a"/>
    <w:next w:val="a"/>
    <w:link w:val="Char3"/>
    <w:autoRedefine/>
    <w:qFormat/>
    <w:rsid w:val="006279E0"/>
    <w:pPr>
      <w:spacing w:beforeLines="40" w:afterLines="40" w:line="312" w:lineRule="auto"/>
    </w:pPr>
    <w:rPr>
      <w:kern w:val="0"/>
      <w:sz w:val="24"/>
      <w:szCs w:val="24"/>
    </w:rPr>
  </w:style>
  <w:style w:type="character" w:customStyle="1" w:styleId="Char3">
    <w:name w:val="称呼 Char"/>
    <w:basedOn w:val="a1"/>
    <w:link w:val="aa"/>
    <w:qFormat/>
    <w:rsid w:val="006279E0"/>
    <w:rPr>
      <w:rFonts w:ascii="Calibri" w:eastAsia="宋体" w:hAnsi="Calibri" w:cs="Times New Roman"/>
      <w:kern w:val="0"/>
      <w:sz w:val="24"/>
      <w:szCs w:val="24"/>
    </w:rPr>
  </w:style>
  <w:style w:type="paragraph" w:styleId="30">
    <w:name w:val="Body Text 3"/>
    <w:basedOn w:val="a"/>
    <w:link w:val="3Char0"/>
    <w:autoRedefine/>
    <w:qFormat/>
    <w:rsid w:val="006279E0"/>
    <w:pPr>
      <w:autoSpaceDE w:val="0"/>
      <w:autoSpaceDN w:val="0"/>
      <w:jc w:val="center"/>
    </w:pPr>
    <w:rPr>
      <w:kern w:val="0"/>
      <w:sz w:val="16"/>
      <w:szCs w:val="20"/>
    </w:rPr>
  </w:style>
  <w:style w:type="character" w:customStyle="1" w:styleId="3Char0">
    <w:name w:val="正文文本 3 Char"/>
    <w:basedOn w:val="a1"/>
    <w:link w:val="30"/>
    <w:qFormat/>
    <w:rsid w:val="006279E0"/>
    <w:rPr>
      <w:rFonts w:ascii="Calibri" w:eastAsia="宋体" w:hAnsi="Calibri" w:cs="Times New Roman"/>
      <w:kern w:val="0"/>
      <w:sz w:val="16"/>
      <w:szCs w:val="20"/>
    </w:rPr>
  </w:style>
  <w:style w:type="paragraph" w:styleId="31">
    <w:name w:val="List Bullet 3"/>
    <w:basedOn w:val="a"/>
    <w:autoRedefine/>
    <w:qFormat/>
    <w:rsid w:val="006279E0"/>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b">
    <w:name w:val="Body Text"/>
    <w:basedOn w:val="a"/>
    <w:link w:val="Char10"/>
    <w:autoRedefine/>
    <w:unhideWhenUsed/>
    <w:qFormat/>
    <w:rsid w:val="006279E0"/>
    <w:pPr>
      <w:spacing w:after="120"/>
    </w:pPr>
  </w:style>
  <w:style w:type="character" w:customStyle="1" w:styleId="Char4">
    <w:name w:val="正文文本 Char"/>
    <w:basedOn w:val="a1"/>
    <w:qFormat/>
    <w:rsid w:val="006279E0"/>
    <w:rPr>
      <w:rFonts w:ascii="Calibri" w:eastAsia="宋体" w:hAnsi="Calibri" w:cs="Times New Roman"/>
    </w:rPr>
  </w:style>
  <w:style w:type="paragraph" w:styleId="ac">
    <w:name w:val="Body Text Indent"/>
    <w:basedOn w:val="a"/>
    <w:link w:val="Char5"/>
    <w:autoRedefine/>
    <w:qFormat/>
    <w:rsid w:val="006279E0"/>
    <w:pPr>
      <w:ind w:firstLine="444"/>
    </w:pPr>
    <w:rPr>
      <w:rFonts w:ascii="Times New Roman" w:hAnsi="Times New Roman"/>
      <w:b/>
      <w:sz w:val="24"/>
      <w:szCs w:val="20"/>
    </w:rPr>
  </w:style>
  <w:style w:type="character" w:customStyle="1" w:styleId="Char5">
    <w:name w:val="正文文本缩进 Char"/>
    <w:basedOn w:val="a1"/>
    <w:link w:val="ac"/>
    <w:qFormat/>
    <w:rsid w:val="006279E0"/>
    <w:rPr>
      <w:rFonts w:ascii="Times New Roman" w:eastAsia="宋体" w:hAnsi="Times New Roman" w:cs="Times New Roman"/>
      <w:b/>
      <w:sz w:val="24"/>
      <w:szCs w:val="20"/>
    </w:rPr>
  </w:style>
  <w:style w:type="paragraph" w:styleId="20">
    <w:name w:val="List Bullet 2"/>
    <w:basedOn w:val="a"/>
    <w:autoRedefine/>
    <w:qFormat/>
    <w:rsid w:val="006279E0"/>
    <w:pPr>
      <w:tabs>
        <w:tab w:val="left" w:pos="1680"/>
      </w:tabs>
      <w:spacing w:line="360" w:lineRule="auto"/>
      <w:ind w:left="1680" w:hanging="420"/>
    </w:pPr>
    <w:rPr>
      <w:rFonts w:ascii="Times New Roman" w:hAnsi="Times New Roman"/>
      <w:sz w:val="24"/>
      <w:szCs w:val="20"/>
    </w:rPr>
  </w:style>
  <w:style w:type="paragraph" w:styleId="50">
    <w:name w:val="toc 5"/>
    <w:basedOn w:val="a"/>
    <w:next w:val="a"/>
    <w:autoRedefine/>
    <w:uiPriority w:val="39"/>
    <w:qFormat/>
    <w:rsid w:val="006279E0"/>
    <w:pPr>
      <w:ind w:leftChars="800" w:left="1680"/>
    </w:pPr>
    <w:rPr>
      <w:rFonts w:ascii="Times New Roman" w:hAnsi="Times New Roman"/>
      <w:szCs w:val="20"/>
    </w:rPr>
  </w:style>
  <w:style w:type="paragraph" w:styleId="32">
    <w:name w:val="toc 3"/>
    <w:basedOn w:val="a"/>
    <w:next w:val="a"/>
    <w:autoRedefine/>
    <w:uiPriority w:val="39"/>
    <w:qFormat/>
    <w:rsid w:val="006279E0"/>
    <w:pPr>
      <w:tabs>
        <w:tab w:val="right" w:leader="dot" w:pos="9231"/>
      </w:tabs>
      <w:ind w:leftChars="400" w:left="840"/>
    </w:pPr>
    <w:rPr>
      <w:rFonts w:ascii="Times New Roman" w:hAnsi="Times New Roman"/>
      <w:szCs w:val="24"/>
    </w:rPr>
  </w:style>
  <w:style w:type="paragraph" w:styleId="ad">
    <w:name w:val="Plain Text"/>
    <w:basedOn w:val="a"/>
    <w:link w:val="Char6"/>
    <w:autoRedefine/>
    <w:qFormat/>
    <w:rsid w:val="006279E0"/>
    <w:rPr>
      <w:rFonts w:ascii="宋体" w:hAnsi="Courier New"/>
      <w:kern w:val="0"/>
      <w:sz w:val="20"/>
      <w:szCs w:val="20"/>
    </w:rPr>
  </w:style>
  <w:style w:type="character" w:customStyle="1" w:styleId="Char6">
    <w:name w:val="纯文本 Char"/>
    <w:basedOn w:val="a1"/>
    <w:link w:val="ad"/>
    <w:qFormat/>
    <w:rsid w:val="006279E0"/>
    <w:rPr>
      <w:rFonts w:ascii="宋体" w:eastAsia="宋体" w:hAnsi="Courier New" w:cs="Times New Roman"/>
      <w:kern w:val="0"/>
      <w:sz w:val="20"/>
      <w:szCs w:val="20"/>
    </w:rPr>
  </w:style>
  <w:style w:type="paragraph" w:styleId="80">
    <w:name w:val="toc 8"/>
    <w:basedOn w:val="a"/>
    <w:next w:val="a"/>
    <w:autoRedefine/>
    <w:uiPriority w:val="39"/>
    <w:qFormat/>
    <w:rsid w:val="006279E0"/>
    <w:pPr>
      <w:ind w:leftChars="1400" w:left="2940"/>
    </w:pPr>
    <w:rPr>
      <w:rFonts w:ascii="Times New Roman" w:hAnsi="Times New Roman"/>
      <w:szCs w:val="20"/>
    </w:rPr>
  </w:style>
  <w:style w:type="paragraph" w:styleId="ae">
    <w:name w:val="Date"/>
    <w:basedOn w:val="a"/>
    <w:next w:val="a"/>
    <w:link w:val="Char7"/>
    <w:autoRedefine/>
    <w:qFormat/>
    <w:rsid w:val="006279E0"/>
  </w:style>
  <w:style w:type="character" w:customStyle="1" w:styleId="Char7">
    <w:name w:val="日期 Char"/>
    <w:basedOn w:val="a1"/>
    <w:link w:val="ae"/>
    <w:qFormat/>
    <w:rsid w:val="006279E0"/>
    <w:rPr>
      <w:rFonts w:ascii="Calibri" w:eastAsia="宋体" w:hAnsi="Calibri" w:cs="Times New Roman"/>
    </w:rPr>
  </w:style>
  <w:style w:type="paragraph" w:styleId="21">
    <w:name w:val="Body Text Indent 2"/>
    <w:basedOn w:val="a"/>
    <w:link w:val="2Char0"/>
    <w:autoRedefine/>
    <w:qFormat/>
    <w:rsid w:val="006279E0"/>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6279E0"/>
    <w:rPr>
      <w:rFonts w:ascii="宋体" w:eastAsia="宋体" w:hAnsi="宋体" w:cs="Times New Roman"/>
      <w:b/>
      <w:bCs/>
      <w:sz w:val="24"/>
      <w:szCs w:val="20"/>
    </w:rPr>
  </w:style>
  <w:style w:type="paragraph" w:styleId="af">
    <w:name w:val="Balloon Text"/>
    <w:basedOn w:val="a"/>
    <w:link w:val="Char8"/>
    <w:autoRedefine/>
    <w:semiHidden/>
    <w:qFormat/>
    <w:rsid w:val="006279E0"/>
    <w:rPr>
      <w:rFonts w:ascii="Times New Roman" w:hAnsi="Times New Roman"/>
      <w:sz w:val="18"/>
      <w:szCs w:val="18"/>
    </w:rPr>
  </w:style>
  <w:style w:type="character" w:customStyle="1" w:styleId="Char8">
    <w:name w:val="批注框文本 Char"/>
    <w:basedOn w:val="a1"/>
    <w:link w:val="af"/>
    <w:semiHidden/>
    <w:qFormat/>
    <w:rsid w:val="006279E0"/>
    <w:rPr>
      <w:rFonts w:ascii="Times New Roman" w:eastAsia="宋体" w:hAnsi="Times New Roman" w:cs="Times New Roman"/>
      <w:sz w:val="18"/>
      <w:szCs w:val="18"/>
    </w:rPr>
  </w:style>
  <w:style w:type="paragraph" w:styleId="af0">
    <w:name w:val="footer"/>
    <w:basedOn w:val="a"/>
    <w:link w:val="Char9"/>
    <w:autoRedefine/>
    <w:uiPriority w:val="99"/>
    <w:qFormat/>
    <w:rsid w:val="006279E0"/>
    <w:pPr>
      <w:tabs>
        <w:tab w:val="center" w:pos="4153"/>
        <w:tab w:val="right" w:pos="8306"/>
      </w:tabs>
      <w:snapToGrid w:val="0"/>
      <w:jc w:val="left"/>
    </w:pPr>
    <w:rPr>
      <w:kern w:val="0"/>
      <w:sz w:val="18"/>
      <w:szCs w:val="20"/>
    </w:rPr>
  </w:style>
  <w:style w:type="character" w:customStyle="1" w:styleId="Char9">
    <w:name w:val="页脚 Char"/>
    <w:basedOn w:val="a1"/>
    <w:link w:val="af0"/>
    <w:uiPriority w:val="99"/>
    <w:qFormat/>
    <w:rsid w:val="006279E0"/>
    <w:rPr>
      <w:rFonts w:ascii="Calibri" w:eastAsia="宋体" w:hAnsi="Calibri" w:cs="Times New Roman"/>
      <w:kern w:val="0"/>
      <w:sz w:val="18"/>
      <w:szCs w:val="20"/>
    </w:rPr>
  </w:style>
  <w:style w:type="paragraph" w:styleId="af1">
    <w:name w:val="header"/>
    <w:basedOn w:val="a"/>
    <w:link w:val="Chara"/>
    <w:autoRedefine/>
    <w:qFormat/>
    <w:rsid w:val="006279E0"/>
    <w:pPr>
      <w:pBdr>
        <w:bottom w:val="single" w:sz="6" w:space="1" w:color="auto"/>
      </w:pBdr>
      <w:tabs>
        <w:tab w:val="center" w:pos="4153"/>
        <w:tab w:val="right" w:pos="8306"/>
      </w:tabs>
      <w:snapToGrid w:val="0"/>
      <w:jc w:val="center"/>
    </w:pPr>
    <w:rPr>
      <w:kern w:val="0"/>
      <w:sz w:val="18"/>
      <w:szCs w:val="20"/>
    </w:rPr>
  </w:style>
  <w:style w:type="character" w:customStyle="1" w:styleId="Chara">
    <w:name w:val="页眉 Char"/>
    <w:basedOn w:val="a1"/>
    <w:link w:val="af1"/>
    <w:qFormat/>
    <w:rsid w:val="006279E0"/>
    <w:rPr>
      <w:rFonts w:ascii="Calibri" w:eastAsia="宋体" w:hAnsi="Calibri" w:cs="Times New Roman"/>
      <w:kern w:val="0"/>
      <w:sz w:val="18"/>
      <w:szCs w:val="20"/>
    </w:rPr>
  </w:style>
  <w:style w:type="paragraph" w:styleId="10">
    <w:name w:val="toc 1"/>
    <w:basedOn w:val="a"/>
    <w:next w:val="a"/>
    <w:autoRedefine/>
    <w:uiPriority w:val="39"/>
    <w:qFormat/>
    <w:rsid w:val="006279E0"/>
    <w:pPr>
      <w:tabs>
        <w:tab w:val="left" w:pos="840"/>
        <w:tab w:val="right" w:leader="dot" w:pos="9231"/>
      </w:tabs>
    </w:pPr>
    <w:rPr>
      <w:rFonts w:ascii="Times New Roman" w:hAnsi="Times New Roman"/>
      <w:szCs w:val="24"/>
    </w:rPr>
  </w:style>
  <w:style w:type="paragraph" w:styleId="41">
    <w:name w:val="toc 4"/>
    <w:basedOn w:val="a"/>
    <w:next w:val="a"/>
    <w:autoRedefine/>
    <w:uiPriority w:val="39"/>
    <w:qFormat/>
    <w:rsid w:val="006279E0"/>
    <w:pPr>
      <w:ind w:leftChars="600" w:left="1260"/>
    </w:pPr>
    <w:rPr>
      <w:rFonts w:ascii="Times New Roman" w:hAnsi="Times New Roman"/>
      <w:szCs w:val="20"/>
    </w:rPr>
  </w:style>
  <w:style w:type="paragraph" w:styleId="af2">
    <w:name w:val="Subtitle"/>
    <w:basedOn w:val="a"/>
    <w:next w:val="a"/>
    <w:link w:val="Charb"/>
    <w:autoRedefine/>
    <w:qFormat/>
    <w:rsid w:val="006279E0"/>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6279E0"/>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6279E0"/>
    <w:pPr>
      <w:snapToGrid w:val="0"/>
      <w:jc w:val="left"/>
    </w:pPr>
    <w:rPr>
      <w:rFonts w:ascii="Times New Roman" w:hAnsi="Times New Roman"/>
      <w:sz w:val="18"/>
      <w:szCs w:val="18"/>
    </w:rPr>
  </w:style>
  <w:style w:type="character" w:customStyle="1" w:styleId="Charc">
    <w:name w:val="脚注文本 Char"/>
    <w:basedOn w:val="a1"/>
    <w:semiHidden/>
    <w:qFormat/>
    <w:rsid w:val="006279E0"/>
    <w:rPr>
      <w:rFonts w:ascii="Calibri" w:eastAsia="宋体" w:hAnsi="Calibri" w:cs="Times New Roman"/>
      <w:sz w:val="18"/>
      <w:szCs w:val="18"/>
    </w:rPr>
  </w:style>
  <w:style w:type="paragraph" w:styleId="60">
    <w:name w:val="toc 6"/>
    <w:basedOn w:val="a"/>
    <w:next w:val="a"/>
    <w:autoRedefine/>
    <w:uiPriority w:val="39"/>
    <w:qFormat/>
    <w:rsid w:val="006279E0"/>
    <w:pPr>
      <w:ind w:leftChars="1000" w:left="2100"/>
    </w:pPr>
    <w:rPr>
      <w:rFonts w:ascii="Times New Roman" w:hAnsi="Times New Roman"/>
      <w:szCs w:val="20"/>
    </w:rPr>
  </w:style>
  <w:style w:type="paragraph" w:styleId="33">
    <w:name w:val="Body Text Indent 3"/>
    <w:basedOn w:val="a"/>
    <w:link w:val="3Char1"/>
    <w:autoRedefine/>
    <w:qFormat/>
    <w:rsid w:val="006279E0"/>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6279E0"/>
    <w:rPr>
      <w:rFonts w:ascii="Times New Roman" w:eastAsia="宋体" w:hAnsi="Times New Roman" w:cs="Times New Roman"/>
      <w:szCs w:val="21"/>
    </w:rPr>
  </w:style>
  <w:style w:type="paragraph" w:styleId="22">
    <w:name w:val="toc 2"/>
    <w:basedOn w:val="a"/>
    <w:next w:val="a"/>
    <w:autoRedefine/>
    <w:uiPriority w:val="39"/>
    <w:qFormat/>
    <w:rsid w:val="006279E0"/>
    <w:pPr>
      <w:tabs>
        <w:tab w:val="left" w:pos="851"/>
        <w:tab w:val="right" w:leader="dot" w:pos="9231"/>
      </w:tabs>
      <w:ind w:leftChars="200" w:left="420"/>
    </w:pPr>
    <w:rPr>
      <w:rFonts w:ascii="Times New Roman" w:hAnsi="Times New Roman"/>
      <w:szCs w:val="20"/>
    </w:rPr>
  </w:style>
  <w:style w:type="paragraph" w:styleId="90">
    <w:name w:val="toc 9"/>
    <w:basedOn w:val="a"/>
    <w:next w:val="a"/>
    <w:autoRedefine/>
    <w:uiPriority w:val="39"/>
    <w:qFormat/>
    <w:rsid w:val="006279E0"/>
    <w:pPr>
      <w:ind w:leftChars="1600" w:left="3360"/>
    </w:pPr>
    <w:rPr>
      <w:rFonts w:ascii="Times New Roman" w:hAnsi="Times New Roman"/>
      <w:szCs w:val="20"/>
    </w:rPr>
  </w:style>
  <w:style w:type="paragraph" w:styleId="23">
    <w:name w:val="Body Text 2"/>
    <w:basedOn w:val="a"/>
    <w:link w:val="2Char1"/>
    <w:autoRedefine/>
    <w:qFormat/>
    <w:rsid w:val="006279E0"/>
    <w:pPr>
      <w:spacing w:after="120" w:line="480" w:lineRule="auto"/>
    </w:pPr>
    <w:rPr>
      <w:rFonts w:ascii="Times New Roman" w:hAnsi="Times New Roman"/>
      <w:szCs w:val="20"/>
    </w:rPr>
  </w:style>
  <w:style w:type="character" w:customStyle="1" w:styleId="2Char1">
    <w:name w:val="正文文本 2 Char"/>
    <w:basedOn w:val="a1"/>
    <w:link w:val="23"/>
    <w:qFormat/>
    <w:rsid w:val="006279E0"/>
    <w:rPr>
      <w:rFonts w:ascii="Times New Roman" w:eastAsia="宋体" w:hAnsi="Times New Roman" w:cs="Times New Roman"/>
      <w:szCs w:val="20"/>
    </w:rPr>
  </w:style>
  <w:style w:type="paragraph" w:styleId="HTML">
    <w:name w:val="HTML Preformatted"/>
    <w:basedOn w:val="a"/>
    <w:link w:val="HTMLChar"/>
    <w:autoRedefine/>
    <w:qFormat/>
    <w:rsid w:val="006279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6279E0"/>
    <w:rPr>
      <w:rFonts w:ascii="宋体" w:eastAsia="宋体" w:hAnsi="宋体" w:cs="宋体"/>
      <w:kern w:val="0"/>
      <w:sz w:val="24"/>
      <w:szCs w:val="24"/>
    </w:rPr>
  </w:style>
  <w:style w:type="paragraph" w:styleId="af4">
    <w:name w:val="Normal (Web)"/>
    <w:basedOn w:val="a"/>
    <w:autoRedefine/>
    <w:uiPriority w:val="99"/>
    <w:qFormat/>
    <w:rsid w:val="006279E0"/>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autoRedefine/>
    <w:uiPriority w:val="99"/>
    <w:unhideWhenUsed/>
    <w:qFormat/>
    <w:rsid w:val="006279E0"/>
  </w:style>
  <w:style w:type="paragraph" w:styleId="af5">
    <w:name w:val="Title"/>
    <w:basedOn w:val="a"/>
    <w:link w:val="Chard"/>
    <w:autoRedefine/>
    <w:qFormat/>
    <w:rsid w:val="006279E0"/>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6279E0"/>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6279E0"/>
    <w:rPr>
      <w:b/>
      <w:bCs/>
      <w:kern w:val="0"/>
      <w:sz w:val="20"/>
      <w:szCs w:val="20"/>
    </w:rPr>
  </w:style>
  <w:style w:type="character" w:customStyle="1" w:styleId="Chare">
    <w:name w:val="批注主题 Char"/>
    <w:basedOn w:val="Char2"/>
    <w:link w:val="af6"/>
    <w:uiPriority w:val="99"/>
    <w:qFormat/>
    <w:rsid w:val="006279E0"/>
    <w:rPr>
      <w:rFonts w:ascii="Calibri" w:eastAsia="宋体" w:hAnsi="Calibri" w:cs="Times New Roman"/>
      <w:b/>
      <w:bCs/>
      <w:kern w:val="0"/>
      <w:sz w:val="20"/>
      <w:szCs w:val="20"/>
    </w:rPr>
  </w:style>
  <w:style w:type="paragraph" w:styleId="af7">
    <w:name w:val="Body Text First Indent"/>
    <w:basedOn w:val="ab"/>
    <w:link w:val="Charf"/>
    <w:autoRedefine/>
    <w:qFormat/>
    <w:rsid w:val="006279E0"/>
    <w:pPr>
      <w:spacing w:line="300" w:lineRule="auto"/>
      <w:ind w:firstLine="510"/>
    </w:pPr>
    <w:rPr>
      <w:sz w:val="24"/>
    </w:rPr>
  </w:style>
  <w:style w:type="character" w:customStyle="1" w:styleId="Charf">
    <w:name w:val="正文首行缩进 Char"/>
    <w:basedOn w:val="Char4"/>
    <w:link w:val="af7"/>
    <w:qFormat/>
    <w:rsid w:val="006279E0"/>
    <w:rPr>
      <w:rFonts w:ascii="Calibri" w:eastAsia="宋体" w:hAnsi="Calibri" w:cs="Times New Roman"/>
      <w:sz w:val="24"/>
    </w:rPr>
  </w:style>
  <w:style w:type="table" w:styleId="af8">
    <w:name w:val="Table Grid"/>
    <w:basedOn w:val="a2"/>
    <w:autoRedefine/>
    <w:uiPriority w:val="59"/>
    <w:qFormat/>
    <w:rsid w:val="006279E0"/>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6279E0"/>
    <w:rPr>
      <w:b/>
      <w:bCs/>
    </w:rPr>
  </w:style>
  <w:style w:type="character" w:styleId="afa">
    <w:name w:val="page number"/>
    <w:basedOn w:val="a1"/>
    <w:autoRedefine/>
    <w:qFormat/>
    <w:rsid w:val="006279E0"/>
  </w:style>
  <w:style w:type="character" w:styleId="afb">
    <w:name w:val="FollowedHyperlink"/>
    <w:autoRedefine/>
    <w:qFormat/>
    <w:rsid w:val="006279E0"/>
    <w:rPr>
      <w:color w:val="800080"/>
      <w:u w:val="single"/>
    </w:rPr>
  </w:style>
  <w:style w:type="character" w:styleId="afc">
    <w:name w:val="Emphasis"/>
    <w:autoRedefine/>
    <w:qFormat/>
    <w:rsid w:val="006279E0"/>
    <w:rPr>
      <w:i/>
      <w:iCs/>
    </w:rPr>
  </w:style>
  <w:style w:type="character" w:styleId="afd">
    <w:name w:val="Hyperlink"/>
    <w:autoRedefine/>
    <w:uiPriority w:val="99"/>
    <w:qFormat/>
    <w:rsid w:val="006279E0"/>
    <w:rPr>
      <w:color w:val="0000FF"/>
      <w:u w:val="single"/>
    </w:rPr>
  </w:style>
  <w:style w:type="character" w:styleId="afe">
    <w:name w:val="annotation reference"/>
    <w:basedOn w:val="a1"/>
    <w:autoRedefine/>
    <w:uiPriority w:val="99"/>
    <w:unhideWhenUsed/>
    <w:qFormat/>
    <w:rsid w:val="006279E0"/>
    <w:rPr>
      <w:sz w:val="21"/>
      <w:szCs w:val="21"/>
    </w:rPr>
  </w:style>
  <w:style w:type="character" w:customStyle="1" w:styleId="Char12">
    <w:name w:val="标题 Char1"/>
    <w:basedOn w:val="a1"/>
    <w:uiPriority w:val="10"/>
    <w:qFormat/>
    <w:rsid w:val="006279E0"/>
    <w:rPr>
      <w:rFonts w:ascii="Cambria" w:eastAsia="宋体" w:hAnsi="Cambria" w:cs="Times New Roman"/>
      <w:b/>
      <w:bCs/>
      <w:sz w:val="32"/>
      <w:szCs w:val="32"/>
    </w:rPr>
  </w:style>
  <w:style w:type="character" w:customStyle="1" w:styleId="CharChar">
    <w:name w:val="Char Char"/>
    <w:autoRedefine/>
    <w:semiHidden/>
    <w:qFormat/>
    <w:rsid w:val="006279E0"/>
    <w:rPr>
      <w:b/>
      <w:bCs/>
      <w:kern w:val="2"/>
      <w:sz w:val="21"/>
    </w:rPr>
  </w:style>
  <w:style w:type="character" w:customStyle="1" w:styleId="Charf0">
    <w:name w:val="居中 Char"/>
    <w:autoRedefine/>
    <w:qFormat/>
    <w:rsid w:val="006279E0"/>
    <w:rPr>
      <w:kern w:val="2"/>
      <w:sz w:val="24"/>
    </w:rPr>
  </w:style>
  <w:style w:type="character" w:customStyle="1" w:styleId="Char40">
    <w:name w:val="+正文 Char4"/>
    <w:link w:val="aff"/>
    <w:autoRedefine/>
    <w:qFormat/>
    <w:locked/>
    <w:rsid w:val="006279E0"/>
    <w:rPr>
      <w:rFonts w:ascii="宋体" w:hAnsi="宋体"/>
      <w:sz w:val="24"/>
    </w:rPr>
  </w:style>
  <w:style w:type="paragraph" w:customStyle="1" w:styleId="aff">
    <w:name w:val="+正文"/>
    <w:basedOn w:val="a"/>
    <w:link w:val="Char40"/>
    <w:autoRedefine/>
    <w:qFormat/>
    <w:rsid w:val="006279E0"/>
    <w:pPr>
      <w:spacing w:line="360" w:lineRule="auto"/>
      <w:ind w:firstLineChars="200" w:firstLine="200"/>
    </w:pPr>
    <w:rPr>
      <w:rFonts w:ascii="宋体" w:eastAsiaTheme="minorEastAsia" w:hAnsi="宋体" w:cstheme="minorBidi"/>
      <w:sz w:val="24"/>
    </w:rPr>
  </w:style>
  <w:style w:type="character" w:customStyle="1" w:styleId="Char13">
    <w:name w:val="页脚 Char1"/>
    <w:basedOn w:val="a1"/>
    <w:autoRedefine/>
    <w:uiPriority w:val="99"/>
    <w:semiHidden/>
    <w:qFormat/>
    <w:rsid w:val="006279E0"/>
    <w:rPr>
      <w:sz w:val="18"/>
      <w:szCs w:val="18"/>
    </w:rPr>
  </w:style>
  <w:style w:type="character" w:customStyle="1" w:styleId="Charf1">
    <w:name w:val="段 Char"/>
    <w:basedOn w:val="a1"/>
    <w:link w:val="aff0"/>
    <w:autoRedefine/>
    <w:qFormat/>
    <w:rsid w:val="006279E0"/>
    <w:rPr>
      <w:rFonts w:ascii="宋体" w:hAnsi="Times New Roman"/>
    </w:rPr>
  </w:style>
  <w:style w:type="paragraph" w:customStyle="1" w:styleId="aff0">
    <w:name w:val="段"/>
    <w:link w:val="Charf1"/>
    <w:autoRedefine/>
    <w:qFormat/>
    <w:rsid w:val="006279E0"/>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
    <w:name w:val="正文缩进 Char"/>
    <w:link w:val="a0"/>
    <w:autoRedefine/>
    <w:qFormat/>
    <w:rsid w:val="006279E0"/>
    <w:rPr>
      <w:rFonts w:ascii="Calibri" w:eastAsia="宋体" w:hAnsi="Calibri" w:cs="Times New Roman"/>
    </w:rPr>
  </w:style>
  <w:style w:type="character" w:customStyle="1" w:styleId="Charf2">
    <w:name w:val="明显引用 Char"/>
    <w:basedOn w:val="a1"/>
    <w:autoRedefine/>
    <w:qFormat/>
    <w:rsid w:val="006279E0"/>
    <w:rPr>
      <w:b/>
      <w:bCs/>
      <w:i/>
      <w:iCs/>
      <w:color w:val="4F81BD"/>
      <w:kern w:val="2"/>
      <w:sz w:val="21"/>
    </w:rPr>
  </w:style>
  <w:style w:type="character" w:customStyle="1" w:styleId="1CharCharCharCharChar">
    <w:name w:val="+列表1 Char Char Char Char Char"/>
    <w:link w:val="1CharCharChar"/>
    <w:autoRedefine/>
    <w:qFormat/>
    <w:locked/>
    <w:rsid w:val="006279E0"/>
    <w:rPr>
      <w:rFonts w:ascii="宋体" w:hAnsi="宋体"/>
    </w:rPr>
  </w:style>
  <w:style w:type="paragraph" w:customStyle="1" w:styleId="1CharCharChar">
    <w:name w:val="+列表1 Char Char Char"/>
    <w:basedOn w:val="a"/>
    <w:link w:val="1CharCharCharCharChar"/>
    <w:autoRedefine/>
    <w:qFormat/>
    <w:rsid w:val="006279E0"/>
    <w:pPr>
      <w:jc w:val="center"/>
    </w:pPr>
    <w:rPr>
      <w:rFonts w:ascii="宋体" w:eastAsiaTheme="minorEastAsia" w:hAnsi="宋体" w:cstheme="minorBidi"/>
    </w:rPr>
  </w:style>
  <w:style w:type="character" w:customStyle="1" w:styleId="Char10">
    <w:name w:val="正文文本 Char1"/>
    <w:basedOn w:val="a1"/>
    <w:link w:val="ab"/>
    <w:qFormat/>
    <w:rsid w:val="006279E0"/>
    <w:rPr>
      <w:rFonts w:ascii="Calibri" w:eastAsia="宋体" w:hAnsi="Calibri" w:cs="Times New Roman"/>
    </w:rPr>
  </w:style>
  <w:style w:type="character" w:customStyle="1" w:styleId="Char14">
    <w:name w:val="明显引用 Char1"/>
    <w:basedOn w:val="a1"/>
    <w:link w:val="12"/>
    <w:qFormat/>
    <w:locked/>
    <w:rsid w:val="006279E0"/>
    <w:rPr>
      <w:rFonts w:ascii="Calibri" w:eastAsia="宋体" w:hAnsi="Calibri" w:cs="Times New Roman"/>
      <w:b/>
      <w:bCs/>
      <w:i/>
      <w:iCs/>
      <w:color w:val="4F81BD"/>
      <w:kern w:val="0"/>
      <w:sz w:val="22"/>
      <w:lang w:eastAsia="en-US" w:bidi="en-US"/>
    </w:rPr>
  </w:style>
  <w:style w:type="paragraph" w:customStyle="1" w:styleId="12">
    <w:name w:val="明显引用1"/>
    <w:basedOn w:val="a"/>
    <w:next w:val="a"/>
    <w:link w:val="Char14"/>
    <w:qFormat/>
    <w:rsid w:val="006279E0"/>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hCharChar">
    <w:name w:val="h Char Char"/>
    <w:qFormat/>
    <w:rsid w:val="006279E0"/>
    <w:rPr>
      <w:kern w:val="2"/>
      <w:sz w:val="18"/>
    </w:rPr>
  </w:style>
  <w:style w:type="character" w:customStyle="1" w:styleId="Char15">
    <w:name w:val="正文首行缩进 Char1"/>
    <w:basedOn w:val="Char10"/>
    <w:autoRedefine/>
    <w:uiPriority w:val="99"/>
    <w:semiHidden/>
    <w:qFormat/>
    <w:rsid w:val="006279E0"/>
    <w:rPr>
      <w:rFonts w:ascii="Calibri" w:eastAsia="宋体" w:hAnsi="Calibri" w:cs="Times New Roman"/>
    </w:rPr>
  </w:style>
  <w:style w:type="character" w:customStyle="1" w:styleId="solutioncontent1">
    <w:name w:val="solutioncontent1"/>
    <w:autoRedefine/>
    <w:qFormat/>
    <w:rsid w:val="006279E0"/>
    <w:rPr>
      <w:rFonts w:cs="Times New Roman"/>
      <w:color w:val="333333"/>
      <w:sz w:val="15"/>
      <w:szCs w:val="15"/>
    </w:rPr>
  </w:style>
  <w:style w:type="character" w:customStyle="1" w:styleId="CharChar6">
    <w:name w:val="Char Char6"/>
    <w:autoRedefine/>
    <w:qFormat/>
    <w:rsid w:val="006279E0"/>
    <w:rPr>
      <w:rFonts w:ascii="Arial" w:eastAsia="黑体" w:hAnsi="Arial"/>
      <w:kern w:val="2"/>
      <w:sz w:val="44"/>
    </w:rPr>
  </w:style>
  <w:style w:type="character" w:customStyle="1" w:styleId="CharChar2">
    <w:name w:val="Char Char2"/>
    <w:qFormat/>
    <w:rsid w:val="006279E0"/>
    <w:rPr>
      <w:kern w:val="2"/>
      <w:sz w:val="24"/>
      <w:szCs w:val="24"/>
    </w:rPr>
  </w:style>
  <w:style w:type="character" w:customStyle="1" w:styleId="black1">
    <w:name w:val="black1"/>
    <w:qFormat/>
    <w:rsid w:val="006279E0"/>
    <w:rPr>
      <w:rFonts w:ascii="ˎ̥" w:hAnsi="ˎ̥" w:hint="default"/>
      <w:color w:val="333333"/>
      <w:sz w:val="18"/>
      <w:szCs w:val="18"/>
      <w:u w:val="none"/>
    </w:rPr>
  </w:style>
  <w:style w:type="character" w:customStyle="1" w:styleId="CharChar0">
    <w:name w:val="普通文字 Char Char"/>
    <w:qFormat/>
    <w:rsid w:val="006279E0"/>
    <w:rPr>
      <w:rFonts w:ascii="宋体" w:hAnsi="Courier New"/>
      <w:kern w:val="2"/>
      <w:sz w:val="21"/>
    </w:rPr>
  </w:style>
  <w:style w:type="character" w:customStyle="1" w:styleId="Char16">
    <w:name w:val="批注文字 Char1"/>
    <w:basedOn w:val="a1"/>
    <w:autoRedefine/>
    <w:uiPriority w:val="99"/>
    <w:semiHidden/>
    <w:qFormat/>
    <w:rsid w:val="006279E0"/>
  </w:style>
  <w:style w:type="character" w:customStyle="1" w:styleId="Char17">
    <w:name w:val="表正文 Char1"/>
    <w:qFormat/>
    <w:rsid w:val="006279E0"/>
    <w:rPr>
      <w:kern w:val="2"/>
      <w:sz w:val="21"/>
    </w:rPr>
  </w:style>
  <w:style w:type="character" w:customStyle="1" w:styleId="Char18">
    <w:name w:val="批注主题 Char1"/>
    <w:basedOn w:val="Char16"/>
    <w:uiPriority w:val="99"/>
    <w:semiHidden/>
    <w:qFormat/>
    <w:rsid w:val="006279E0"/>
    <w:rPr>
      <w:b/>
      <w:bCs/>
    </w:rPr>
  </w:style>
  <w:style w:type="character" w:customStyle="1" w:styleId="Char11">
    <w:name w:val="脚注文本 Char1"/>
    <w:basedOn w:val="a1"/>
    <w:link w:val="af3"/>
    <w:autoRedefine/>
    <w:qFormat/>
    <w:locked/>
    <w:rsid w:val="006279E0"/>
    <w:rPr>
      <w:rFonts w:ascii="Times New Roman" w:eastAsia="宋体" w:hAnsi="Times New Roman" w:cs="Times New Roman"/>
      <w:sz w:val="18"/>
      <w:szCs w:val="18"/>
    </w:rPr>
  </w:style>
  <w:style w:type="character" w:customStyle="1" w:styleId="CharChar5">
    <w:name w:val="Char Char5"/>
    <w:autoRedefine/>
    <w:qFormat/>
    <w:rsid w:val="006279E0"/>
    <w:rPr>
      <w:rFonts w:ascii="Arial" w:eastAsia="方正魏碑简体" w:hAnsi="Arial" w:cs="Arial"/>
      <w:bCs/>
      <w:kern w:val="28"/>
      <w:sz w:val="32"/>
      <w:szCs w:val="32"/>
    </w:rPr>
  </w:style>
  <w:style w:type="character" w:customStyle="1" w:styleId="CharChar4">
    <w:name w:val="Char Char4"/>
    <w:autoRedefine/>
    <w:qFormat/>
    <w:rsid w:val="006279E0"/>
    <w:rPr>
      <w:kern w:val="2"/>
      <w:sz w:val="16"/>
    </w:rPr>
  </w:style>
  <w:style w:type="character" w:customStyle="1" w:styleId="CharChar3CharCharCharChar">
    <w:name w:val="+正文 Char Char3 Char Char Char Char"/>
    <w:link w:val="CharChar3CharChar"/>
    <w:autoRedefine/>
    <w:qFormat/>
    <w:locked/>
    <w:rsid w:val="006279E0"/>
    <w:rPr>
      <w:rFonts w:ascii="宋体" w:hAnsi="宋体"/>
      <w:sz w:val="24"/>
    </w:rPr>
  </w:style>
  <w:style w:type="paragraph" w:customStyle="1" w:styleId="CharChar3CharChar">
    <w:name w:val="+正文 Char Char3 Char Char"/>
    <w:basedOn w:val="a"/>
    <w:link w:val="CharChar3CharCharCharChar"/>
    <w:autoRedefine/>
    <w:qFormat/>
    <w:rsid w:val="006279E0"/>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autoRedefine/>
    <w:qFormat/>
    <w:locked/>
    <w:rsid w:val="006279E0"/>
    <w:rPr>
      <w:rFonts w:ascii="楷体_GB2312" w:eastAsia="楷体_GB2312" w:hAnsi="宋体"/>
      <w:spacing w:val="-8"/>
      <w:sz w:val="24"/>
      <w:lang w:val="zh-CN"/>
    </w:rPr>
  </w:style>
  <w:style w:type="paragraph" w:customStyle="1" w:styleId="aff1">
    <w:name w:val="表文字"/>
    <w:basedOn w:val="a"/>
    <w:link w:val="CharChar1"/>
    <w:qFormat/>
    <w:rsid w:val="006279E0"/>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9">
    <w:name w:val="页眉 Char1"/>
    <w:basedOn w:val="a1"/>
    <w:autoRedefine/>
    <w:uiPriority w:val="99"/>
    <w:semiHidden/>
    <w:qFormat/>
    <w:rsid w:val="006279E0"/>
    <w:rPr>
      <w:sz w:val="18"/>
      <w:szCs w:val="18"/>
    </w:rPr>
  </w:style>
  <w:style w:type="character" w:customStyle="1" w:styleId="Char1a">
    <w:name w:val="引用 Char1"/>
    <w:basedOn w:val="a1"/>
    <w:link w:val="13"/>
    <w:qFormat/>
    <w:locked/>
    <w:rsid w:val="006279E0"/>
    <w:rPr>
      <w:rFonts w:ascii="Calibri" w:eastAsia="宋体" w:hAnsi="Calibri" w:cs="Times New Roman"/>
      <w:i/>
      <w:iCs/>
      <w:color w:val="000000"/>
      <w:kern w:val="0"/>
      <w:sz w:val="22"/>
      <w:lang w:eastAsia="en-US" w:bidi="en-US"/>
    </w:rPr>
  </w:style>
  <w:style w:type="paragraph" w:customStyle="1" w:styleId="13">
    <w:name w:val="引用1"/>
    <w:basedOn w:val="a"/>
    <w:next w:val="a"/>
    <w:link w:val="Char1a"/>
    <w:autoRedefine/>
    <w:qFormat/>
    <w:rsid w:val="006279E0"/>
    <w:pPr>
      <w:widowControl/>
      <w:spacing w:after="200" w:line="276" w:lineRule="auto"/>
      <w:jc w:val="left"/>
    </w:pPr>
    <w:rPr>
      <w:i/>
      <w:iCs/>
      <w:color w:val="000000"/>
      <w:kern w:val="0"/>
      <w:sz w:val="22"/>
      <w:lang w:eastAsia="en-US" w:bidi="en-US"/>
    </w:rPr>
  </w:style>
  <w:style w:type="character" w:customStyle="1" w:styleId="3Char10">
    <w:name w:val="正文文本 3 Char1"/>
    <w:basedOn w:val="a1"/>
    <w:autoRedefine/>
    <w:uiPriority w:val="99"/>
    <w:semiHidden/>
    <w:qFormat/>
    <w:rsid w:val="006279E0"/>
    <w:rPr>
      <w:sz w:val="16"/>
      <w:szCs w:val="16"/>
    </w:rPr>
  </w:style>
  <w:style w:type="character" w:customStyle="1" w:styleId="CharChar3">
    <w:name w:val="Char Char3"/>
    <w:qFormat/>
    <w:rsid w:val="006279E0"/>
    <w:rPr>
      <w:kern w:val="2"/>
      <w:sz w:val="21"/>
    </w:rPr>
  </w:style>
  <w:style w:type="character" w:customStyle="1" w:styleId="CharChar10">
    <w:name w:val="Char Char1"/>
    <w:semiHidden/>
    <w:qFormat/>
    <w:rsid w:val="006279E0"/>
    <w:rPr>
      <w:kern w:val="2"/>
      <w:sz w:val="21"/>
    </w:rPr>
  </w:style>
  <w:style w:type="character" w:customStyle="1" w:styleId="Charf3">
    <w:name w:val="无间隔 Char"/>
    <w:link w:val="14"/>
    <w:autoRedefine/>
    <w:qFormat/>
    <w:locked/>
    <w:rsid w:val="006279E0"/>
    <w:rPr>
      <w:rFonts w:eastAsia="Times New Roman"/>
      <w:sz w:val="22"/>
      <w:lang w:eastAsia="en-US" w:bidi="en-US"/>
    </w:rPr>
  </w:style>
  <w:style w:type="paragraph" w:customStyle="1" w:styleId="14">
    <w:name w:val="无间隔1"/>
    <w:link w:val="Charf3"/>
    <w:autoRedefine/>
    <w:qFormat/>
    <w:rsid w:val="006279E0"/>
    <w:rPr>
      <w:rFonts w:eastAsia="Times New Roman"/>
      <w:sz w:val="22"/>
      <w:lang w:eastAsia="en-US" w:bidi="en-US"/>
    </w:rPr>
  </w:style>
  <w:style w:type="character" w:customStyle="1" w:styleId="grame">
    <w:name w:val="grame"/>
    <w:basedOn w:val="a1"/>
    <w:qFormat/>
    <w:rsid w:val="006279E0"/>
  </w:style>
  <w:style w:type="character" w:customStyle="1" w:styleId="Char1b">
    <w:name w:val="纯文本 Char1"/>
    <w:basedOn w:val="a1"/>
    <w:uiPriority w:val="99"/>
    <w:semiHidden/>
    <w:qFormat/>
    <w:rsid w:val="006279E0"/>
    <w:rPr>
      <w:rFonts w:ascii="宋体" w:eastAsia="宋体" w:hAnsi="Courier New" w:cs="Courier New"/>
      <w:szCs w:val="21"/>
    </w:rPr>
  </w:style>
  <w:style w:type="character" w:customStyle="1" w:styleId="CharChar5CharCharChar">
    <w:name w:val="+正文 Char Char5 Char Char Char"/>
    <w:link w:val="CharChar5Char"/>
    <w:autoRedefine/>
    <w:qFormat/>
    <w:locked/>
    <w:rsid w:val="006279E0"/>
    <w:rPr>
      <w:rFonts w:ascii="宋体" w:hAnsi="宋体"/>
      <w:sz w:val="24"/>
    </w:rPr>
  </w:style>
  <w:style w:type="paragraph" w:customStyle="1" w:styleId="CharChar5Char">
    <w:name w:val="+正文 Char Char5 Char"/>
    <w:basedOn w:val="a"/>
    <w:link w:val="CharChar5CharCharChar"/>
    <w:qFormat/>
    <w:rsid w:val="006279E0"/>
    <w:pPr>
      <w:spacing w:line="360" w:lineRule="auto"/>
      <w:ind w:firstLineChars="200" w:firstLine="200"/>
    </w:pPr>
    <w:rPr>
      <w:rFonts w:ascii="宋体" w:eastAsiaTheme="minorEastAsia" w:hAnsi="宋体" w:cstheme="minorBidi"/>
      <w:sz w:val="24"/>
    </w:rPr>
  </w:style>
  <w:style w:type="character" w:customStyle="1" w:styleId="CharChar7">
    <w:name w:val="Char Char7"/>
    <w:autoRedefine/>
    <w:qFormat/>
    <w:rsid w:val="006279E0"/>
    <w:rPr>
      <w:kern w:val="2"/>
      <w:sz w:val="18"/>
    </w:rPr>
  </w:style>
  <w:style w:type="character" w:customStyle="1" w:styleId="Char2CharChar">
    <w:name w:val="+正文 Char2 Char Char"/>
    <w:link w:val="Char20"/>
    <w:autoRedefine/>
    <w:qFormat/>
    <w:locked/>
    <w:rsid w:val="006279E0"/>
    <w:rPr>
      <w:rFonts w:ascii="宋体" w:hAnsi="宋体"/>
      <w:sz w:val="24"/>
    </w:rPr>
  </w:style>
  <w:style w:type="paragraph" w:customStyle="1" w:styleId="Char20">
    <w:name w:val="+正文 Char2"/>
    <w:basedOn w:val="a"/>
    <w:link w:val="Char2CharChar"/>
    <w:qFormat/>
    <w:rsid w:val="006279E0"/>
    <w:pPr>
      <w:spacing w:line="360" w:lineRule="auto"/>
      <w:ind w:firstLineChars="200" w:firstLine="200"/>
    </w:pPr>
    <w:rPr>
      <w:rFonts w:ascii="宋体" w:eastAsiaTheme="minorEastAsia" w:hAnsi="宋体" w:cstheme="minorBidi"/>
      <w:sz w:val="24"/>
    </w:rPr>
  </w:style>
  <w:style w:type="character" w:customStyle="1" w:styleId="msoins0">
    <w:name w:val="msoins"/>
    <w:basedOn w:val="a1"/>
    <w:autoRedefine/>
    <w:qFormat/>
    <w:rsid w:val="006279E0"/>
  </w:style>
  <w:style w:type="character" w:customStyle="1" w:styleId="font12-blue-bold1">
    <w:name w:val="font12-blue-bold1"/>
    <w:autoRedefine/>
    <w:qFormat/>
    <w:rsid w:val="006279E0"/>
    <w:rPr>
      <w:b/>
      <w:bCs/>
      <w:color w:val="0249A5"/>
      <w:sz w:val="18"/>
      <w:szCs w:val="18"/>
      <w:u w:val="none"/>
    </w:rPr>
  </w:style>
  <w:style w:type="character" w:customStyle="1" w:styleId="Charf4">
    <w:name w:val="表正文 Char"/>
    <w:autoRedefine/>
    <w:qFormat/>
    <w:rsid w:val="006279E0"/>
    <w:rPr>
      <w:rFonts w:eastAsia="宋体"/>
      <w:kern w:val="2"/>
      <w:sz w:val="24"/>
      <w:lang w:val="en-US" w:eastAsia="zh-CN" w:bidi="ar-SA"/>
    </w:rPr>
  </w:style>
  <w:style w:type="character" w:customStyle="1" w:styleId="Char1c">
    <w:name w:val="注释标题 Char1"/>
    <w:basedOn w:val="a1"/>
    <w:autoRedefine/>
    <w:uiPriority w:val="99"/>
    <w:semiHidden/>
    <w:qFormat/>
    <w:rsid w:val="006279E0"/>
  </w:style>
  <w:style w:type="character" w:customStyle="1" w:styleId="Charf5">
    <w:name w:val="引用 Char"/>
    <w:basedOn w:val="a1"/>
    <w:qFormat/>
    <w:rsid w:val="006279E0"/>
    <w:rPr>
      <w:i/>
      <w:iCs/>
      <w:color w:val="000000"/>
      <w:kern w:val="2"/>
      <w:sz w:val="21"/>
    </w:rPr>
  </w:style>
  <w:style w:type="character" w:customStyle="1" w:styleId="15">
    <w:name w:val="15"/>
    <w:autoRedefine/>
    <w:qFormat/>
    <w:rsid w:val="006279E0"/>
    <w:rPr>
      <w:rFonts w:ascii="Calibri" w:hAnsi="Calibri" w:hint="default"/>
    </w:rPr>
  </w:style>
  <w:style w:type="character" w:customStyle="1" w:styleId="Char1d">
    <w:name w:val="副标题 Char1"/>
    <w:basedOn w:val="a1"/>
    <w:autoRedefine/>
    <w:uiPriority w:val="11"/>
    <w:qFormat/>
    <w:rsid w:val="006279E0"/>
    <w:rPr>
      <w:rFonts w:ascii="Cambria" w:eastAsia="宋体" w:hAnsi="Cambria" w:cs="Times New Roman"/>
      <w:b/>
      <w:bCs/>
      <w:kern w:val="28"/>
      <w:sz w:val="32"/>
      <w:szCs w:val="32"/>
    </w:rPr>
  </w:style>
  <w:style w:type="character" w:customStyle="1" w:styleId="Char1e">
    <w:name w:val="日期 Char1"/>
    <w:basedOn w:val="a1"/>
    <w:uiPriority w:val="99"/>
    <w:semiHidden/>
    <w:qFormat/>
    <w:rsid w:val="006279E0"/>
  </w:style>
  <w:style w:type="character" w:customStyle="1" w:styleId="SubtitleChar">
    <w:name w:val="Subtitle Char"/>
    <w:autoRedefine/>
    <w:qFormat/>
    <w:locked/>
    <w:rsid w:val="006279E0"/>
    <w:rPr>
      <w:rFonts w:ascii="Calibri Light" w:eastAsia="宋体" w:hAnsi="Calibri Light" w:cs="Times New Roman"/>
      <w:b/>
      <w:bCs/>
      <w:kern w:val="28"/>
      <w:sz w:val="32"/>
      <w:szCs w:val="32"/>
      <w:lang w:eastAsia="en-US"/>
    </w:rPr>
  </w:style>
  <w:style w:type="character" w:customStyle="1" w:styleId="Charf6">
    <w:name w:val="标准款样式 Char"/>
    <w:basedOn w:val="a1"/>
    <w:link w:val="aff2"/>
    <w:qFormat/>
    <w:rsid w:val="006279E0"/>
    <w:rPr>
      <w:rFonts w:ascii="黑体" w:eastAsia="宋体" w:hAnsi="宋体" w:cs="Times New Roman"/>
      <w:szCs w:val="20"/>
    </w:rPr>
  </w:style>
  <w:style w:type="paragraph" w:customStyle="1" w:styleId="aff2">
    <w:name w:val="标准款样式"/>
    <w:basedOn w:val="a"/>
    <w:link w:val="Charf6"/>
    <w:qFormat/>
    <w:rsid w:val="006279E0"/>
    <w:rPr>
      <w:rFonts w:ascii="黑体" w:hAnsi="宋体"/>
      <w:szCs w:val="20"/>
    </w:rPr>
  </w:style>
  <w:style w:type="character" w:customStyle="1" w:styleId="CharChar8">
    <w:name w:val="+正文 Char Char"/>
    <w:link w:val="CharCharChar"/>
    <w:qFormat/>
    <w:locked/>
    <w:rsid w:val="006279E0"/>
    <w:rPr>
      <w:rFonts w:ascii="楷体_GB2312" w:eastAsia="楷体_GB2312"/>
      <w:sz w:val="24"/>
    </w:rPr>
  </w:style>
  <w:style w:type="paragraph" w:customStyle="1" w:styleId="CharCharChar">
    <w:name w:val="+正文 Char Char Char"/>
    <w:basedOn w:val="a"/>
    <w:link w:val="CharChar8"/>
    <w:qFormat/>
    <w:rsid w:val="006279E0"/>
    <w:pPr>
      <w:spacing w:line="360" w:lineRule="auto"/>
      <w:ind w:firstLineChars="200" w:firstLine="200"/>
    </w:pPr>
    <w:rPr>
      <w:rFonts w:ascii="楷体_GB2312" w:eastAsia="楷体_GB2312" w:hAnsiTheme="minorHAnsi" w:cstheme="minorBidi"/>
      <w:sz w:val="24"/>
    </w:rPr>
  </w:style>
  <w:style w:type="character" w:customStyle="1" w:styleId="1CharCharChar0">
    <w:name w:val="+1. Char Char Char"/>
    <w:link w:val="1Char0"/>
    <w:qFormat/>
    <w:locked/>
    <w:rsid w:val="006279E0"/>
    <w:rPr>
      <w:rFonts w:ascii="Times New Roman" w:eastAsia="宋体" w:hAnsi="Times New Roman" w:cs="Times New Roman"/>
      <w:szCs w:val="20"/>
    </w:rPr>
  </w:style>
  <w:style w:type="paragraph" w:customStyle="1" w:styleId="1Char0">
    <w:name w:val="+1. Char"/>
    <w:basedOn w:val="a"/>
    <w:link w:val="1CharCharChar0"/>
    <w:qFormat/>
    <w:rsid w:val="006279E0"/>
    <w:rPr>
      <w:rFonts w:ascii="Times New Roman" w:hAnsi="Times New Roman"/>
      <w:szCs w:val="20"/>
    </w:rPr>
  </w:style>
  <w:style w:type="character" w:customStyle="1" w:styleId="CharChar80">
    <w:name w:val="Char Char8"/>
    <w:autoRedefine/>
    <w:qFormat/>
    <w:rsid w:val="006279E0"/>
    <w:rPr>
      <w:kern w:val="2"/>
      <w:sz w:val="21"/>
    </w:rPr>
  </w:style>
  <w:style w:type="character" w:customStyle="1" w:styleId="Char5CharCharCharCharChar">
    <w:name w:val="+正文 Char5 Char Char Char Char Char"/>
    <w:link w:val="Char5CharCharChar"/>
    <w:qFormat/>
    <w:locked/>
    <w:rsid w:val="006279E0"/>
    <w:rPr>
      <w:rFonts w:ascii="宋体" w:hAnsi="宋体"/>
      <w:sz w:val="24"/>
    </w:rPr>
  </w:style>
  <w:style w:type="paragraph" w:customStyle="1" w:styleId="Char5CharCharChar">
    <w:name w:val="+正文 Char5 Char Char Char"/>
    <w:basedOn w:val="a"/>
    <w:link w:val="Char5CharCharCharCharChar"/>
    <w:autoRedefine/>
    <w:qFormat/>
    <w:rsid w:val="006279E0"/>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autoRedefine/>
    <w:qFormat/>
    <w:locked/>
    <w:rsid w:val="006279E0"/>
    <w:rPr>
      <w:rFonts w:ascii="宋体" w:hAnsi="宋体"/>
      <w:sz w:val="24"/>
    </w:rPr>
  </w:style>
  <w:style w:type="paragraph" w:customStyle="1" w:styleId="CharChar2Char">
    <w:name w:val="+正文 Char Char2 Char"/>
    <w:basedOn w:val="a"/>
    <w:link w:val="CharChar2CharCharChar"/>
    <w:qFormat/>
    <w:rsid w:val="006279E0"/>
    <w:pPr>
      <w:spacing w:line="360" w:lineRule="auto"/>
      <w:ind w:firstLineChars="200" w:firstLine="200"/>
    </w:pPr>
    <w:rPr>
      <w:rFonts w:ascii="宋体" w:eastAsiaTheme="minorEastAsia" w:hAnsi="宋体" w:cstheme="minorBidi"/>
      <w:sz w:val="24"/>
    </w:rPr>
  </w:style>
  <w:style w:type="character" w:customStyle="1" w:styleId="16">
    <w:name w:val="16"/>
    <w:qFormat/>
    <w:rsid w:val="006279E0"/>
    <w:rPr>
      <w:rFonts w:ascii="Times New Roman" w:hAnsi="Times New Roman" w:cs="Times New Roman" w:hint="default"/>
      <w:color w:val="0000FF"/>
      <w:sz w:val="20"/>
      <w:szCs w:val="20"/>
      <w:u w:val="single"/>
    </w:rPr>
  </w:style>
  <w:style w:type="character" w:customStyle="1" w:styleId="Char1f">
    <w:name w:val="称呼 Char1"/>
    <w:basedOn w:val="a1"/>
    <w:uiPriority w:val="99"/>
    <w:semiHidden/>
    <w:qFormat/>
    <w:rsid w:val="006279E0"/>
  </w:style>
  <w:style w:type="paragraph" w:customStyle="1" w:styleId="xl51">
    <w:name w:val="xl51"/>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3">
    <w:name w:val="全文标题"/>
    <w:next w:val="a"/>
    <w:autoRedefine/>
    <w:qFormat/>
    <w:rsid w:val="006279E0"/>
    <w:pPr>
      <w:jc w:val="center"/>
    </w:pPr>
    <w:rPr>
      <w:rFonts w:ascii="Arial" w:eastAsia="黑体" w:hAnsi="Arial" w:cs="Arial"/>
      <w:bCs/>
      <w:sz w:val="52"/>
      <w:szCs w:val="32"/>
    </w:rPr>
  </w:style>
  <w:style w:type="paragraph" w:customStyle="1" w:styleId="xl66">
    <w:name w:val="xl66"/>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8">
    <w:name w:val="font8"/>
    <w:basedOn w:val="a"/>
    <w:qFormat/>
    <w:rsid w:val="006279E0"/>
    <w:pPr>
      <w:widowControl/>
      <w:spacing w:before="100" w:beforeAutospacing="1" w:after="100" w:afterAutospacing="1"/>
      <w:jc w:val="left"/>
    </w:pPr>
    <w:rPr>
      <w:rFonts w:ascii="宋体" w:hAnsi="宋体" w:cs="宋体"/>
      <w:kern w:val="0"/>
      <w:sz w:val="18"/>
      <w:szCs w:val="18"/>
    </w:rPr>
  </w:style>
  <w:style w:type="paragraph" w:customStyle="1" w:styleId="xl28">
    <w:name w:val="xl28"/>
    <w:basedOn w:val="a"/>
    <w:qFormat/>
    <w:rsid w:val="006279E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2">
    <w:name w:val="xl52"/>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一般正文"/>
    <w:basedOn w:val="a"/>
    <w:qFormat/>
    <w:rsid w:val="006279E0"/>
    <w:pPr>
      <w:spacing w:line="360" w:lineRule="auto"/>
      <w:ind w:firstLineChars="200" w:firstLine="480"/>
    </w:pPr>
    <w:rPr>
      <w:rFonts w:ascii="Times New Roman" w:hAnsi="Times New Roman" w:cs="宋体"/>
      <w:sz w:val="24"/>
      <w:szCs w:val="20"/>
    </w:rPr>
  </w:style>
  <w:style w:type="paragraph" w:customStyle="1" w:styleId="17">
    <w:name w:val="修订1"/>
    <w:autoRedefine/>
    <w:uiPriority w:val="99"/>
    <w:semiHidden/>
    <w:qFormat/>
    <w:rsid w:val="006279E0"/>
    <w:rPr>
      <w:rFonts w:ascii="Calibri" w:eastAsia="宋体" w:hAnsi="Calibri" w:cs="Times New Roman"/>
    </w:rPr>
  </w:style>
  <w:style w:type="paragraph" w:customStyle="1" w:styleId="xl54">
    <w:name w:val="xl54"/>
    <w:basedOn w:val="a"/>
    <w:autoRedefine/>
    <w:qFormat/>
    <w:rsid w:val="006279E0"/>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1">
    <w:name w:val="彩色列表 - 着色 11"/>
    <w:basedOn w:val="a"/>
    <w:uiPriority w:val="34"/>
    <w:qFormat/>
    <w:rsid w:val="006279E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0">
    <w:name w:val="xl80"/>
    <w:basedOn w:val="a"/>
    <w:qFormat/>
    <w:rsid w:val="006279E0"/>
    <w:pPr>
      <w:widowControl/>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6279E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8">
    <w:name w:val="列出段落1"/>
    <w:basedOn w:val="a"/>
    <w:uiPriority w:val="34"/>
    <w:qFormat/>
    <w:rsid w:val="006279E0"/>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5">
    <w:name w:val="xl55"/>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6279E0"/>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41">
    <w:name w:val="Char4"/>
    <w:basedOn w:val="a"/>
    <w:qFormat/>
    <w:rsid w:val="006279E0"/>
    <w:rPr>
      <w:rFonts w:ascii="Tahoma" w:hAnsi="Tahoma"/>
      <w:sz w:val="24"/>
      <w:szCs w:val="20"/>
    </w:rPr>
  </w:style>
  <w:style w:type="paragraph" w:customStyle="1" w:styleId="xl84">
    <w:name w:val="xl84"/>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19">
    <w:name w:val="普通(网站)1"/>
    <w:basedOn w:val="a"/>
    <w:qFormat/>
    <w:rsid w:val="006279E0"/>
    <w:pPr>
      <w:widowControl/>
      <w:spacing w:before="100" w:beforeAutospacing="1" w:after="100" w:afterAutospacing="1"/>
      <w:jc w:val="left"/>
    </w:pPr>
    <w:rPr>
      <w:rFonts w:ascii="宋体" w:hAnsi="宋体"/>
      <w:color w:val="000000"/>
      <w:kern w:val="0"/>
      <w:sz w:val="24"/>
      <w:szCs w:val="24"/>
    </w:rPr>
  </w:style>
  <w:style w:type="paragraph" w:customStyle="1" w:styleId="xl87">
    <w:name w:val="xl87"/>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5">
    <w:name w:val="xl75"/>
    <w:basedOn w:val="a"/>
    <w:qFormat/>
    <w:rsid w:val="006279E0"/>
    <w:pPr>
      <w:widowControl/>
      <w:spacing w:before="100" w:beforeAutospacing="1" w:after="100" w:afterAutospacing="1"/>
      <w:jc w:val="center"/>
    </w:pPr>
    <w:rPr>
      <w:rFonts w:ascii="Arial" w:hAnsi="Arial" w:cs="Arial"/>
      <w:kern w:val="0"/>
      <w:sz w:val="16"/>
      <w:szCs w:val="16"/>
    </w:rPr>
  </w:style>
  <w:style w:type="paragraph" w:customStyle="1" w:styleId="xl26">
    <w:name w:val="xl26"/>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78">
    <w:name w:val="xl78"/>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5">
    <w:name w:val="文档正文"/>
    <w:basedOn w:val="a"/>
    <w:qFormat/>
    <w:rsid w:val="006279E0"/>
    <w:pPr>
      <w:spacing w:line="360" w:lineRule="auto"/>
    </w:pPr>
    <w:rPr>
      <w:rFonts w:ascii="宋体" w:hAnsi="宋体" w:cs="Arial"/>
      <w:b/>
      <w:bCs/>
      <w:szCs w:val="21"/>
    </w:rPr>
  </w:style>
  <w:style w:type="paragraph" w:customStyle="1" w:styleId="CharCharChar0">
    <w:name w:val="Char Char Char"/>
    <w:basedOn w:val="a"/>
    <w:qFormat/>
    <w:rsid w:val="006279E0"/>
    <w:rPr>
      <w:rFonts w:ascii="宋体" w:hAnsi="宋体"/>
      <w:szCs w:val="24"/>
    </w:rPr>
  </w:style>
  <w:style w:type="paragraph" w:customStyle="1" w:styleId="24">
    <w:name w:val="列出段落2"/>
    <w:basedOn w:val="a"/>
    <w:uiPriority w:val="34"/>
    <w:qFormat/>
    <w:rsid w:val="006279E0"/>
    <w:pPr>
      <w:ind w:firstLineChars="200" w:firstLine="420"/>
    </w:pPr>
  </w:style>
  <w:style w:type="paragraph" w:customStyle="1" w:styleId="0">
    <w:name w:val="0"/>
    <w:basedOn w:val="a"/>
    <w:qFormat/>
    <w:rsid w:val="006279E0"/>
    <w:pPr>
      <w:widowControl/>
      <w:snapToGrid w:val="0"/>
    </w:pPr>
    <w:rPr>
      <w:rFonts w:ascii="Times New Roman" w:eastAsia="Arial Unicode MS" w:hAnsi="Times New Roman"/>
      <w:kern w:val="0"/>
      <w:szCs w:val="21"/>
    </w:rPr>
  </w:style>
  <w:style w:type="paragraph" w:customStyle="1" w:styleId="xl25">
    <w:name w:val="xl25"/>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25">
    <w:name w:val="样式 正文文本缩进 + 段前: 2 字符"/>
    <w:basedOn w:val="a"/>
    <w:qFormat/>
    <w:rsid w:val="006279E0"/>
    <w:pPr>
      <w:ind w:leftChars="200" w:left="420"/>
      <w:jc w:val="left"/>
    </w:pPr>
    <w:rPr>
      <w:rFonts w:ascii="Times New Roman" w:hAnsi="Times New Roman"/>
      <w:sz w:val="28"/>
      <w:szCs w:val="24"/>
      <w:lang w:eastAsia="zh-TW"/>
    </w:rPr>
  </w:style>
  <w:style w:type="paragraph" w:customStyle="1" w:styleId="xl34">
    <w:name w:val="xl34"/>
    <w:basedOn w:val="a"/>
    <w:qFormat/>
    <w:rsid w:val="006279E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9c">
    <w:name w:val="9c"/>
    <w:basedOn w:val="a"/>
    <w:autoRedefine/>
    <w:qFormat/>
    <w:rsid w:val="006279E0"/>
    <w:pPr>
      <w:widowControl/>
      <w:spacing w:before="240" w:afterLines="50" w:line="360" w:lineRule="auto"/>
      <w:ind w:left="119"/>
      <w:jc w:val="left"/>
    </w:pPr>
    <w:rPr>
      <w:rFonts w:ascii="Arial" w:hAnsi="Arial" w:cs="Arial"/>
      <w:b/>
      <w:bCs/>
      <w:color w:val="99CCCC"/>
      <w:kern w:val="0"/>
      <w:sz w:val="24"/>
      <w:szCs w:val="24"/>
    </w:rPr>
  </w:style>
  <w:style w:type="paragraph" w:customStyle="1" w:styleId="170">
    <w:name w:val="17"/>
    <w:basedOn w:val="a"/>
    <w:qFormat/>
    <w:rsid w:val="006279E0"/>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31">
    <w:name w:val="xl31"/>
    <w:basedOn w:val="a"/>
    <w:qFormat/>
    <w:rsid w:val="006279E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6279E0"/>
    <w:pPr>
      <w:widowControl/>
    </w:pPr>
    <w:rPr>
      <w:rFonts w:ascii="Times New Roman" w:hAnsi="Times New Roman"/>
      <w:kern w:val="0"/>
      <w:szCs w:val="21"/>
    </w:rPr>
  </w:style>
  <w:style w:type="paragraph" w:customStyle="1" w:styleId="Char110">
    <w:name w:val="Char11"/>
    <w:basedOn w:val="a"/>
    <w:qFormat/>
    <w:rsid w:val="006279E0"/>
    <w:pPr>
      <w:tabs>
        <w:tab w:val="left" w:pos="360"/>
      </w:tabs>
    </w:pPr>
    <w:rPr>
      <w:rFonts w:ascii="Times New Roman" w:hAnsi="Times New Roman"/>
      <w:sz w:val="24"/>
      <w:szCs w:val="24"/>
    </w:rPr>
  </w:style>
  <w:style w:type="paragraph" w:customStyle="1" w:styleId="xl44">
    <w:name w:val="xl44"/>
    <w:basedOn w:val="a"/>
    <w:autoRedefine/>
    <w:qFormat/>
    <w:rsid w:val="006279E0"/>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6279E0"/>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21">
    <w:name w:val="Char2"/>
    <w:basedOn w:val="a"/>
    <w:autoRedefine/>
    <w:qFormat/>
    <w:rsid w:val="006279E0"/>
    <w:pPr>
      <w:tabs>
        <w:tab w:val="left" w:pos="360"/>
      </w:tabs>
    </w:pPr>
    <w:rPr>
      <w:rFonts w:ascii="Times New Roman" w:hAnsi="Times New Roman"/>
      <w:sz w:val="24"/>
      <w:szCs w:val="24"/>
    </w:rPr>
  </w:style>
  <w:style w:type="paragraph" w:customStyle="1" w:styleId="xl29">
    <w:name w:val="xl29"/>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2">
    <w:name w:val="xl72"/>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6">
    <w:name w:val="缩进正文"/>
    <w:basedOn w:val="a"/>
    <w:autoRedefine/>
    <w:qFormat/>
    <w:rsid w:val="006279E0"/>
    <w:pPr>
      <w:spacing w:beforeLines="25" w:afterLines="25" w:line="360" w:lineRule="auto"/>
      <w:ind w:firstLineChars="200" w:firstLine="480"/>
    </w:pPr>
    <w:rPr>
      <w:rFonts w:ascii="Times New Roman" w:hAnsi="Times New Roman"/>
      <w:sz w:val="24"/>
      <w:szCs w:val="21"/>
    </w:rPr>
  </w:style>
  <w:style w:type="paragraph" w:customStyle="1" w:styleId="xl30">
    <w:name w:val="xl30"/>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2">
    <w:name w:val="xl42"/>
    <w:basedOn w:val="a"/>
    <w:autoRedefine/>
    <w:qFormat/>
    <w:rsid w:val="006279E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2">
    <w:name w:val="xl32"/>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8">
    <w:name w:val="xl48"/>
    <w:basedOn w:val="a"/>
    <w:qFormat/>
    <w:rsid w:val="006279E0"/>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1">
    <w:name w:val="font11"/>
    <w:basedOn w:val="a"/>
    <w:autoRedefine/>
    <w:qFormat/>
    <w:rsid w:val="006279E0"/>
    <w:pPr>
      <w:widowControl/>
      <w:spacing w:before="100" w:beforeAutospacing="1" w:after="100" w:afterAutospacing="1"/>
      <w:jc w:val="left"/>
    </w:pPr>
    <w:rPr>
      <w:rFonts w:ascii="Arial" w:hAnsi="Arial" w:cs="Arial"/>
      <w:kern w:val="0"/>
      <w:sz w:val="16"/>
      <w:szCs w:val="16"/>
    </w:rPr>
  </w:style>
  <w:style w:type="paragraph" w:customStyle="1" w:styleId="210">
    <w:name w:val="21"/>
    <w:basedOn w:val="a"/>
    <w:autoRedefine/>
    <w:qFormat/>
    <w:rsid w:val="006279E0"/>
    <w:pPr>
      <w:widowControl/>
      <w:snapToGrid w:val="0"/>
      <w:spacing w:before="100" w:beforeAutospacing="1" w:after="100" w:afterAutospacing="1"/>
    </w:pPr>
    <w:rPr>
      <w:rFonts w:ascii="Times New Roman" w:eastAsia="Arial Unicode MS" w:hAnsi="Times New Roman"/>
      <w:kern w:val="0"/>
      <w:szCs w:val="21"/>
    </w:rPr>
  </w:style>
  <w:style w:type="paragraph" w:customStyle="1" w:styleId="xl76">
    <w:name w:val="xl76"/>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9">
    <w:name w:val="xl79"/>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39">
    <w:name w:val="xl39"/>
    <w:basedOn w:val="a"/>
    <w:qFormat/>
    <w:rsid w:val="006279E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5">
    <w:name w:val="font5"/>
    <w:basedOn w:val="a"/>
    <w:qFormat/>
    <w:rsid w:val="006279E0"/>
    <w:pPr>
      <w:widowControl/>
      <w:spacing w:before="100" w:beforeAutospacing="1" w:after="100" w:afterAutospacing="1"/>
      <w:jc w:val="left"/>
    </w:pPr>
    <w:rPr>
      <w:rFonts w:ascii="宋体" w:hAnsi="宋体" w:cs="Arial Unicode MS" w:hint="eastAsia"/>
      <w:kern w:val="0"/>
      <w:sz w:val="18"/>
      <w:szCs w:val="18"/>
    </w:rPr>
  </w:style>
  <w:style w:type="paragraph" w:customStyle="1" w:styleId="Char1f0">
    <w:name w:val="Char1"/>
    <w:basedOn w:val="a"/>
    <w:semiHidden/>
    <w:qFormat/>
    <w:rsid w:val="006279E0"/>
    <w:pPr>
      <w:widowControl/>
      <w:spacing w:after="160" w:line="240" w:lineRule="exact"/>
      <w:jc w:val="left"/>
    </w:pPr>
    <w:rPr>
      <w:rFonts w:ascii="Verdana" w:hAnsi="Verdana"/>
      <w:kern w:val="0"/>
      <w:sz w:val="20"/>
      <w:szCs w:val="20"/>
      <w:lang w:eastAsia="en-US"/>
    </w:rPr>
  </w:style>
  <w:style w:type="paragraph" w:customStyle="1" w:styleId="font15">
    <w:name w:val="font15"/>
    <w:basedOn w:val="a"/>
    <w:autoRedefine/>
    <w:qFormat/>
    <w:rsid w:val="006279E0"/>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qFormat/>
    <w:rsid w:val="006279E0"/>
    <w:pPr>
      <w:widowControl/>
      <w:spacing w:before="100" w:beforeAutospacing="1" w:after="100" w:afterAutospacing="1"/>
      <w:jc w:val="left"/>
    </w:pPr>
    <w:rPr>
      <w:rFonts w:ascii="宋体" w:hAnsi="宋体" w:cs="宋体"/>
      <w:color w:val="000000"/>
      <w:kern w:val="0"/>
      <w:sz w:val="16"/>
      <w:szCs w:val="16"/>
    </w:rPr>
  </w:style>
  <w:style w:type="paragraph" w:customStyle="1" w:styleId="xl33">
    <w:name w:val="xl33"/>
    <w:basedOn w:val="a"/>
    <w:autoRedefine/>
    <w:qFormat/>
    <w:rsid w:val="006279E0"/>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30">
    <w:name w:val="23"/>
    <w:basedOn w:val="a"/>
    <w:autoRedefine/>
    <w:qFormat/>
    <w:rsid w:val="006279E0"/>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aff7">
    <w:name w:val="标准次分项"/>
    <w:basedOn w:val="a"/>
    <w:autoRedefine/>
    <w:qFormat/>
    <w:rsid w:val="006279E0"/>
    <w:pPr>
      <w:jc w:val="left"/>
    </w:pPr>
    <w:rPr>
      <w:rFonts w:ascii="宋体" w:hAnsi="宋体"/>
      <w:szCs w:val="21"/>
    </w:rPr>
  </w:style>
  <w:style w:type="paragraph" w:customStyle="1" w:styleId="xl53">
    <w:name w:val="xl53"/>
    <w:basedOn w:val="a"/>
    <w:qFormat/>
    <w:rsid w:val="006279E0"/>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0">
    <w:name w:val="19"/>
    <w:basedOn w:val="a"/>
    <w:qFormat/>
    <w:rsid w:val="006279E0"/>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8">
    <w:name w:val="文档编号"/>
    <w:basedOn w:val="a"/>
    <w:next w:val="a"/>
    <w:autoRedefine/>
    <w:qFormat/>
    <w:rsid w:val="006279E0"/>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xl24">
    <w:name w:val="xl24"/>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aff9">
    <w:name w:val="正文段"/>
    <w:basedOn w:val="a"/>
    <w:autoRedefine/>
    <w:qFormat/>
    <w:rsid w:val="006279E0"/>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12">
    <w:name w:val="彩色列表 - 着色 12"/>
    <w:basedOn w:val="a"/>
    <w:autoRedefine/>
    <w:uiPriority w:val="34"/>
    <w:qFormat/>
    <w:rsid w:val="006279E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69">
    <w:name w:val="xl69"/>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p15">
    <w:name w:val="p15"/>
    <w:basedOn w:val="a"/>
    <w:autoRedefine/>
    <w:qFormat/>
    <w:rsid w:val="006279E0"/>
    <w:pPr>
      <w:widowControl/>
      <w:ind w:firstLine="420"/>
    </w:pPr>
    <w:rPr>
      <w:rFonts w:cs="宋体"/>
      <w:kern w:val="0"/>
      <w:szCs w:val="21"/>
    </w:rPr>
  </w:style>
  <w:style w:type="paragraph" w:customStyle="1" w:styleId="xl38">
    <w:name w:val="xl38"/>
    <w:basedOn w:val="a"/>
    <w:autoRedefine/>
    <w:qFormat/>
    <w:rsid w:val="006279E0"/>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autoRedefine/>
    <w:qFormat/>
    <w:rsid w:val="006279E0"/>
    <w:pPr>
      <w:widowControl/>
      <w:spacing w:before="100" w:beforeAutospacing="1" w:after="100" w:afterAutospacing="1"/>
      <w:jc w:val="left"/>
    </w:pPr>
    <w:rPr>
      <w:rFonts w:ascii="宋体" w:hAnsi="宋体" w:hint="eastAsia"/>
      <w:kern w:val="0"/>
      <w:sz w:val="24"/>
      <w:szCs w:val="24"/>
    </w:rPr>
  </w:style>
  <w:style w:type="paragraph" w:customStyle="1" w:styleId="xl83">
    <w:name w:val="xl83"/>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6">
    <w:name w:val="xl86"/>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6279E0"/>
    <w:pPr>
      <w:widowControl/>
      <w:spacing w:before="100" w:beforeAutospacing="1" w:after="100" w:afterAutospacing="1"/>
      <w:jc w:val="left"/>
    </w:pPr>
    <w:rPr>
      <w:rFonts w:ascii="BatangChe" w:eastAsia="BatangChe" w:hAnsi="BatangChe" w:cs="宋体"/>
      <w:kern w:val="0"/>
      <w:sz w:val="16"/>
      <w:szCs w:val="16"/>
    </w:rPr>
  </w:style>
  <w:style w:type="paragraph" w:customStyle="1" w:styleId="xl49">
    <w:name w:val="xl49"/>
    <w:basedOn w:val="a"/>
    <w:autoRedefine/>
    <w:qFormat/>
    <w:rsid w:val="006279E0"/>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Name">
    <w:name w:val="flName"/>
    <w:basedOn w:val="a"/>
    <w:autoRedefine/>
    <w:qFormat/>
    <w:rsid w:val="006279E0"/>
    <w:pPr>
      <w:adjustRightInd w:val="0"/>
      <w:spacing w:before="320" w:after="160" w:line="360" w:lineRule="atLeast"/>
      <w:jc w:val="center"/>
    </w:pPr>
    <w:rPr>
      <w:rFonts w:ascii="Arial" w:eastAsia="黑体" w:hAnsi="Times New Roman"/>
      <w:kern w:val="0"/>
      <w:sz w:val="32"/>
      <w:szCs w:val="20"/>
    </w:rPr>
  </w:style>
  <w:style w:type="paragraph" w:customStyle="1" w:styleId="xl67">
    <w:name w:val="xl67"/>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CharCharCharCharCharChar">
    <w:name w:val="Char Char Char Char Char Char Char Char Char Char Char Char Char Char Char Char"/>
    <w:basedOn w:val="a"/>
    <w:qFormat/>
    <w:rsid w:val="006279E0"/>
    <w:pPr>
      <w:tabs>
        <w:tab w:val="left" w:pos="360"/>
      </w:tabs>
    </w:pPr>
    <w:rPr>
      <w:rFonts w:ascii="Times New Roman" w:hAnsi="Times New Roman"/>
      <w:sz w:val="24"/>
      <w:szCs w:val="24"/>
    </w:rPr>
  </w:style>
  <w:style w:type="paragraph" w:customStyle="1" w:styleId="font9">
    <w:name w:val="font9"/>
    <w:basedOn w:val="a"/>
    <w:autoRedefine/>
    <w:qFormat/>
    <w:rsid w:val="006279E0"/>
    <w:pPr>
      <w:widowControl/>
      <w:spacing w:before="100" w:beforeAutospacing="1" w:after="100" w:afterAutospacing="1"/>
      <w:jc w:val="left"/>
    </w:pPr>
    <w:rPr>
      <w:rFonts w:ascii="Times New Roman" w:hAnsi="Times New Roman"/>
      <w:b/>
      <w:bCs/>
      <w:kern w:val="0"/>
      <w:sz w:val="16"/>
      <w:szCs w:val="16"/>
    </w:rPr>
  </w:style>
  <w:style w:type="paragraph" w:customStyle="1" w:styleId="1a">
    <w:name w:val="附录标题1"/>
    <w:basedOn w:val="1"/>
    <w:next w:val="a"/>
    <w:autoRedefine/>
    <w:qFormat/>
    <w:rsid w:val="006279E0"/>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27">
    <w:name w:val="xl27"/>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34">
    <w:name w:val="表格3"/>
    <w:basedOn w:val="a"/>
    <w:autoRedefine/>
    <w:qFormat/>
    <w:rsid w:val="006279E0"/>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220">
    <w:name w:val="22"/>
    <w:basedOn w:val="a"/>
    <w:autoRedefine/>
    <w:qFormat/>
    <w:rsid w:val="006279E0"/>
    <w:pPr>
      <w:widowControl/>
      <w:snapToGrid w:val="0"/>
      <w:spacing w:before="100" w:beforeAutospacing="1" w:after="100" w:afterAutospacing="1"/>
    </w:pPr>
    <w:rPr>
      <w:rFonts w:ascii="Times New Roman" w:eastAsia="Arial Unicode MS" w:hAnsi="Times New Roman"/>
      <w:kern w:val="0"/>
      <w:szCs w:val="21"/>
    </w:rPr>
  </w:style>
  <w:style w:type="paragraph" w:customStyle="1" w:styleId="180">
    <w:name w:val="18"/>
    <w:basedOn w:val="a"/>
    <w:autoRedefine/>
    <w:qFormat/>
    <w:rsid w:val="006279E0"/>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1b">
    <w:name w:val="1"/>
    <w:basedOn w:val="a"/>
    <w:autoRedefine/>
    <w:qFormat/>
    <w:rsid w:val="006279E0"/>
    <w:pPr>
      <w:spacing w:afterLines="50" w:line="360" w:lineRule="auto"/>
    </w:pPr>
    <w:rPr>
      <w:rFonts w:ascii="仿宋_GB2312" w:eastAsia="仿宋_GB2312" w:hAnsi="宋体"/>
      <w:sz w:val="24"/>
      <w:szCs w:val="24"/>
    </w:rPr>
  </w:style>
  <w:style w:type="paragraph" w:customStyle="1" w:styleId="font14">
    <w:name w:val="font14"/>
    <w:basedOn w:val="a"/>
    <w:autoRedefine/>
    <w:qFormat/>
    <w:rsid w:val="006279E0"/>
    <w:pPr>
      <w:widowControl/>
      <w:spacing w:before="100" w:beforeAutospacing="1" w:after="100" w:afterAutospacing="1"/>
      <w:jc w:val="left"/>
    </w:pPr>
    <w:rPr>
      <w:rFonts w:ascii="Arial" w:hAnsi="Arial" w:cs="Arial"/>
      <w:color w:val="000000"/>
      <w:kern w:val="0"/>
      <w:sz w:val="16"/>
      <w:szCs w:val="16"/>
    </w:rPr>
  </w:style>
  <w:style w:type="paragraph" w:customStyle="1" w:styleId="Charf7">
    <w:name w:val="Char"/>
    <w:basedOn w:val="a"/>
    <w:qFormat/>
    <w:rsid w:val="006279E0"/>
    <w:rPr>
      <w:rFonts w:ascii="Tahoma" w:hAnsi="Tahoma"/>
      <w:sz w:val="24"/>
      <w:szCs w:val="20"/>
    </w:rPr>
  </w:style>
  <w:style w:type="paragraph" w:customStyle="1" w:styleId="xl71">
    <w:name w:val="xl71"/>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0">
    <w:name w:val="xl50"/>
    <w:basedOn w:val="a"/>
    <w:autoRedefine/>
    <w:qFormat/>
    <w:rsid w:val="006279E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2">
    <w:name w:val="xl82"/>
    <w:basedOn w:val="a"/>
    <w:autoRedefine/>
    <w:qFormat/>
    <w:rsid w:val="006279E0"/>
    <w:pPr>
      <w:widowControl/>
      <w:spacing w:before="100" w:beforeAutospacing="1" w:after="100" w:afterAutospacing="1"/>
      <w:jc w:val="left"/>
    </w:pPr>
    <w:rPr>
      <w:rFonts w:ascii="Arial" w:hAnsi="Arial" w:cs="Arial"/>
      <w:kern w:val="0"/>
      <w:sz w:val="16"/>
      <w:szCs w:val="16"/>
    </w:rPr>
  </w:style>
  <w:style w:type="paragraph" w:customStyle="1" w:styleId="240">
    <w:name w:val="24"/>
    <w:basedOn w:val="a"/>
    <w:qFormat/>
    <w:rsid w:val="006279E0"/>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lType">
    <w:name w:val="flType"/>
    <w:basedOn w:val="a"/>
    <w:autoRedefine/>
    <w:qFormat/>
    <w:rsid w:val="006279E0"/>
    <w:pPr>
      <w:adjustRightInd w:val="0"/>
      <w:spacing w:after="284" w:line="113" w:lineRule="atLeast"/>
      <w:jc w:val="center"/>
      <w:textAlignment w:val="baseline"/>
    </w:pPr>
    <w:rPr>
      <w:rFonts w:ascii="Times New Roman" w:hAnsi="Times New Roman"/>
      <w:kern w:val="0"/>
      <w:sz w:val="24"/>
      <w:szCs w:val="20"/>
    </w:rPr>
  </w:style>
  <w:style w:type="paragraph" w:customStyle="1" w:styleId="xl56">
    <w:name w:val="xl56"/>
    <w:basedOn w:val="a"/>
    <w:autoRedefine/>
    <w:qFormat/>
    <w:rsid w:val="006279E0"/>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Style4">
    <w:name w:val="Style4"/>
    <w:basedOn w:val="4"/>
    <w:qFormat/>
    <w:rsid w:val="006279E0"/>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6">
    <w:name w:val="xl46"/>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a">
    <w:name w:val="图例编号"/>
    <w:basedOn w:val="af7"/>
    <w:next w:val="af7"/>
    <w:autoRedefine/>
    <w:qFormat/>
    <w:rsid w:val="006279E0"/>
  </w:style>
  <w:style w:type="paragraph" w:customStyle="1" w:styleId="Web">
    <w:name w:val="普通 (Web)"/>
    <w:basedOn w:val="a"/>
    <w:autoRedefine/>
    <w:qFormat/>
    <w:rsid w:val="006279E0"/>
    <w:pPr>
      <w:spacing w:line="300" w:lineRule="auto"/>
    </w:pPr>
    <w:rPr>
      <w:rFonts w:ascii="Times New Roman" w:hAnsi="Times New Roman"/>
      <w:sz w:val="24"/>
      <w:szCs w:val="24"/>
    </w:rPr>
  </w:style>
  <w:style w:type="paragraph" w:customStyle="1" w:styleId="affb">
    <w:name w:val="四号　首行缩进"/>
    <w:basedOn w:val="a"/>
    <w:autoRedefine/>
    <w:qFormat/>
    <w:rsid w:val="006279E0"/>
    <w:pPr>
      <w:spacing w:line="360" w:lineRule="auto"/>
    </w:pPr>
    <w:rPr>
      <w:rFonts w:ascii="宋体" w:hAnsi="宋体"/>
      <w:bCs/>
      <w:szCs w:val="21"/>
    </w:rPr>
  </w:style>
  <w:style w:type="paragraph" w:customStyle="1" w:styleId="xl43">
    <w:name w:val="xl43"/>
    <w:basedOn w:val="a"/>
    <w:autoRedefine/>
    <w:qFormat/>
    <w:rsid w:val="006279E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font10">
    <w:name w:val="font10"/>
    <w:basedOn w:val="a"/>
    <w:autoRedefine/>
    <w:qFormat/>
    <w:rsid w:val="006279E0"/>
    <w:pPr>
      <w:widowControl/>
      <w:spacing w:before="100" w:beforeAutospacing="1" w:after="100" w:afterAutospacing="1"/>
      <w:jc w:val="left"/>
    </w:pPr>
    <w:rPr>
      <w:rFonts w:ascii="Times New Roman" w:hAnsi="Times New Roman"/>
      <w:kern w:val="0"/>
      <w:sz w:val="16"/>
      <w:szCs w:val="16"/>
    </w:rPr>
  </w:style>
  <w:style w:type="paragraph" w:customStyle="1" w:styleId="xl85">
    <w:name w:val="xl85"/>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77">
    <w:name w:val="xl77"/>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c">
    <w:name w:val="文字列表"/>
    <w:basedOn w:val="af7"/>
    <w:autoRedefine/>
    <w:qFormat/>
    <w:rsid w:val="006279E0"/>
  </w:style>
  <w:style w:type="paragraph" w:customStyle="1" w:styleId="xl57">
    <w:name w:val="xl57"/>
    <w:basedOn w:val="a"/>
    <w:autoRedefine/>
    <w:qFormat/>
    <w:rsid w:val="006279E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6279E0"/>
    <w:pPr>
      <w:widowControl/>
      <w:spacing w:before="480" w:after="0" w:line="276" w:lineRule="auto"/>
      <w:jc w:val="left"/>
      <w:outlineLvl w:val="9"/>
    </w:pPr>
    <w:rPr>
      <w:rFonts w:ascii="Cambria" w:hAnsi="Cambria"/>
      <w:color w:val="366091"/>
      <w:kern w:val="0"/>
      <w:sz w:val="28"/>
      <w:szCs w:val="28"/>
    </w:rPr>
  </w:style>
  <w:style w:type="paragraph" w:customStyle="1" w:styleId="xl70">
    <w:name w:val="xl70"/>
    <w:basedOn w:val="a"/>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1c">
    <w:name w:val="正文1"/>
    <w:autoRedefine/>
    <w:qFormat/>
    <w:rsid w:val="006279E0"/>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6">
    <w:name w:val="font6"/>
    <w:basedOn w:val="a"/>
    <w:autoRedefine/>
    <w:qFormat/>
    <w:rsid w:val="006279E0"/>
    <w:pPr>
      <w:widowControl/>
      <w:spacing w:before="100" w:beforeAutospacing="1" w:after="100" w:afterAutospacing="1"/>
      <w:jc w:val="left"/>
    </w:pPr>
    <w:rPr>
      <w:rFonts w:ascii="宋体" w:hAnsi="宋体" w:cs="宋体"/>
      <w:kern w:val="0"/>
      <w:sz w:val="18"/>
      <w:szCs w:val="18"/>
    </w:rPr>
  </w:style>
  <w:style w:type="paragraph" w:customStyle="1" w:styleId="xl35">
    <w:name w:val="xl35"/>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autoRedefine/>
    <w:qFormat/>
    <w:rsid w:val="006279E0"/>
    <w:pPr>
      <w:widowControl/>
      <w:spacing w:before="100" w:beforeAutospacing="1" w:after="100" w:afterAutospacing="1"/>
      <w:jc w:val="left"/>
    </w:pPr>
    <w:rPr>
      <w:rFonts w:ascii="宋体" w:hAnsi="宋体" w:cs="宋体"/>
      <w:kern w:val="0"/>
      <w:sz w:val="16"/>
      <w:szCs w:val="16"/>
    </w:rPr>
  </w:style>
  <w:style w:type="paragraph" w:customStyle="1" w:styleId="Char1CharCharCharCharCharCharCharCharChar">
    <w:name w:val="Char1 Char Char Char Char Char Char Char Char Char"/>
    <w:basedOn w:val="a"/>
    <w:autoRedefine/>
    <w:qFormat/>
    <w:rsid w:val="006279E0"/>
    <w:rPr>
      <w:rFonts w:ascii="Tahoma" w:hAnsi="Tahoma"/>
      <w:sz w:val="24"/>
      <w:szCs w:val="20"/>
    </w:rPr>
  </w:style>
  <w:style w:type="paragraph" w:customStyle="1" w:styleId="xl36">
    <w:name w:val="xl36"/>
    <w:basedOn w:val="a"/>
    <w:autoRedefine/>
    <w:qFormat/>
    <w:rsid w:val="006279E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p18">
    <w:name w:val="p18"/>
    <w:basedOn w:val="a"/>
    <w:autoRedefine/>
    <w:qFormat/>
    <w:rsid w:val="006279E0"/>
    <w:pPr>
      <w:widowControl/>
      <w:spacing w:before="100" w:beforeAutospacing="1" w:after="100" w:afterAutospacing="1"/>
      <w:jc w:val="left"/>
    </w:pPr>
    <w:rPr>
      <w:rFonts w:ascii="宋体" w:hAnsi="宋体" w:cs="宋体"/>
      <w:kern w:val="0"/>
      <w:sz w:val="24"/>
      <w:szCs w:val="24"/>
    </w:rPr>
  </w:style>
  <w:style w:type="paragraph" w:customStyle="1" w:styleId="35">
    <w:name w:val="列出段落3"/>
    <w:basedOn w:val="a"/>
    <w:autoRedefine/>
    <w:uiPriority w:val="34"/>
    <w:qFormat/>
    <w:rsid w:val="006279E0"/>
    <w:pPr>
      <w:ind w:firstLineChars="200" w:firstLine="420"/>
    </w:pPr>
  </w:style>
  <w:style w:type="paragraph" w:customStyle="1" w:styleId="xl68">
    <w:name w:val="xl68"/>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7">
    <w:name w:val="font7"/>
    <w:basedOn w:val="a"/>
    <w:autoRedefine/>
    <w:qFormat/>
    <w:rsid w:val="006279E0"/>
    <w:pPr>
      <w:widowControl/>
      <w:spacing w:before="100" w:beforeAutospacing="1" w:after="100" w:afterAutospacing="1"/>
      <w:jc w:val="left"/>
    </w:pPr>
    <w:rPr>
      <w:rFonts w:ascii="宋体" w:hAnsi="宋体" w:cs="宋体"/>
      <w:kern w:val="0"/>
      <w:sz w:val="16"/>
      <w:szCs w:val="16"/>
    </w:rPr>
  </w:style>
  <w:style w:type="paragraph" w:customStyle="1" w:styleId="affd">
    <w:name w:val="点点"/>
    <w:basedOn w:val="a"/>
    <w:autoRedefine/>
    <w:qFormat/>
    <w:rsid w:val="006279E0"/>
    <w:pPr>
      <w:tabs>
        <w:tab w:val="left" w:pos="360"/>
      </w:tabs>
      <w:spacing w:before="120" w:after="120" w:line="360" w:lineRule="auto"/>
      <w:ind w:firstLine="539"/>
    </w:pPr>
    <w:rPr>
      <w:rFonts w:ascii="Arial Narrow" w:eastAsia="楷体_GB2312" w:hAnsi="Arial Narrow"/>
      <w:sz w:val="24"/>
      <w:szCs w:val="20"/>
    </w:rPr>
  </w:style>
  <w:style w:type="paragraph" w:customStyle="1" w:styleId="TOC11">
    <w:name w:val="TOC 标题11"/>
    <w:basedOn w:val="1"/>
    <w:next w:val="a"/>
    <w:autoRedefine/>
    <w:uiPriority w:val="39"/>
    <w:unhideWhenUsed/>
    <w:qFormat/>
    <w:rsid w:val="006279E0"/>
    <w:pPr>
      <w:widowControl/>
      <w:spacing w:before="480" w:after="0" w:line="276" w:lineRule="auto"/>
      <w:jc w:val="left"/>
      <w:outlineLvl w:val="9"/>
    </w:pPr>
    <w:rPr>
      <w:rFonts w:ascii="Cambria" w:hAnsi="Cambria"/>
      <w:color w:val="366091"/>
      <w:kern w:val="0"/>
      <w:sz w:val="28"/>
      <w:szCs w:val="28"/>
    </w:rPr>
  </w:style>
  <w:style w:type="paragraph" w:customStyle="1" w:styleId="xl59">
    <w:name w:val="xl59"/>
    <w:basedOn w:val="a"/>
    <w:qFormat/>
    <w:rsid w:val="006279E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autoRedefine/>
    <w:qFormat/>
    <w:rsid w:val="006279E0"/>
    <w:pPr>
      <w:adjustRightInd w:val="0"/>
      <w:spacing w:line="360" w:lineRule="auto"/>
    </w:pPr>
    <w:rPr>
      <w:rFonts w:ascii="Times New Roman" w:hAnsi="Times New Roman"/>
      <w:kern w:val="0"/>
      <w:sz w:val="24"/>
      <w:szCs w:val="20"/>
    </w:rPr>
  </w:style>
  <w:style w:type="paragraph" w:customStyle="1" w:styleId="xl58">
    <w:name w:val="xl58"/>
    <w:basedOn w:val="a"/>
    <w:autoRedefine/>
    <w:qFormat/>
    <w:rsid w:val="006279E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81">
    <w:name w:val="xl81"/>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47">
    <w:name w:val="xl47"/>
    <w:basedOn w:val="a"/>
    <w:autoRedefine/>
    <w:qFormat/>
    <w:rsid w:val="006279E0"/>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11">
    <w:name w:val="正文文本缩进 21"/>
    <w:basedOn w:val="a"/>
    <w:autoRedefine/>
    <w:qFormat/>
    <w:rsid w:val="006279E0"/>
    <w:pPr>
      <w:autoSpaceDE w:val="0"/>
      <w:autoSpaceDN w:val="0"/>
      <w:adjustRightInd w:val="0"/>
      <w:ind w:firstLine="540"/>
      <w:textAlignment w:val="baseline"/>
    </w:pPr>
    <w:rPr>
      <w:rFonts w:ascii="Times New Roman" w:hAnsi="Times New Roman"/>
      <w:sz w:val="24"/>
      <w:szCs w:val="20"/>
    </w:rPr>
  </w:style>
  <w:style w:type="paragraph" w:customStyle="1" w:styleId="xl74">
    <w:name w:val="xl74"/>
    <w:basedOn w:val="a"/>
    <w:autoRedefine/>
    <w:qFormat/>
    <w:rsid w:val="00627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p0">
    <w:name w:val="p0"/>
    <w:basedOn w:val="a"/>
    <w:autoRedefine/>
    <w:qFormat/>
    <w:rsid w:val="006279E0"/>
    <w:pPr>
      <w:widowControl/>
    </w:pPr>
    <w:rPr>
      <w:rFonts w:ascii="Times New Roman" w:hAnsi="Times New Roman"/>
      <w:kern w:val="0"/>
      <w:szCs w:val="21"/>
    </w:rPr>
  </w:style>
  <w:style w:type="paragraph" w:customStyle="1" w:styleId="xl45">
    <w:name w:val="xl45"/>
    <w:basedOn w:val="a"/>
    <w:autoRedefine/>
    <w:qFormat/>
    <w:rsid w:val="006279E0"/>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6279E0"/>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10">
    <w:name w:val="列出段落11"/>
    <w:basedOn w:val="a"/>
    <w:autoRedefine/>
    <w:uiPriority w:val="34"/>
    <w:qFormat/>
    <w:rsid w:val="006279E0"/>
    <w:pPr>
      <w:widowControl/>
      <w:adjustRightInd w:val="0"/>
      <w:spacing w:line="360" w:lineRule="auto"/>
      <w:ind w:firstLineChars="200" w:firstLine="420"/>
      <w:jc w:val="left"/>
    </w:pPr>
    <w:rPr>
      <w:rFonts w:ascii="Arial" w:hAnsi="Arial"/>
      <w:kern w:val="0"/>
      <w:szCs w:val="24"/>
      <w:lang w:eastAsia="en-US"/>
    </w:rPr>
  </w:style>
  <w:style w:type="paragraph" w:styleId="affe">
    <w:name w:val="List Paragraph"/>
    <w:basedOn w:val="a"/>
    <w:autoRedefine/>
    <w:uiPriority w:val="34"/>
    <w:qFormat/>
    <w:rsid w:val="006279E0"/>
    <w:pPr>
      <w:suppressAutoHyphens/>
      <w:ind w:firstLine="420"/>
    </w:pPr>
    <w:rPr>
      <w:rFonts w:ascii="Times New Roman" w:hAnsi="Times New Roman"/>
      <w:kern w:val="1"/>
      <w:szCs w:val="21"/>
    </w:rPr>
  </w:style>
  <w:style w:type="character" w:customStyle="1" w:styleId="navname">
    <w:name w:val="navname"/>
    <w:basedOn w:val="a1"/>
    <w:qFormat/>
    <w:rsid w:val="006279E0"/>
  </w:style>
  <w:style w:type="character" w:customStyle="1" w:styleId="font81">
    <w:name w:val="font81"/>
    <w:basedOn w:val="a1"/>
    <w:qFormat/>
    <w:rsid w:val="006279E0"/>
    <w:rPr>
      <w:rFonts w:ascii="宋体" w:eastAsia="宋体" w:hAnsi="宋体" w:cs="宋体" w:hint="eastAsia"/>
      <w:color w:val="000000"/>
      <w:sz w:val="24"/>
      <w:szCs w:val="24"/>
      <w:u w:val="none"/>
    </w:rPr>
  </w:style>
  <w:style w:type="character" w:customStyle="1" w:styleId="font151">
    <w:name w:val="font151"/>
    <w:basedOn w:val="a1"/>
    <w:qFormat/>
    <w:rsid w:val="006279E0"/>
    <w:rPr>
      <w:rFonts w:ascii="宋体" w:eastAsia="宋体" w:hAnsi="宋体" w:cs="宋体" w:hint="eastAsia"/>
      <w:color w:val="000000"/>
      <w:sz w:val="24"/>
      <w:szCs w:val="24"/>
      <w:u w:val="none"/>
      <w:vertAlign w:val="superscript"/>
    </w:rPr>
  </w:style>
  <w:style w:type="character" w:customStyle="1" w:styleId="font21">
    <w:name w:val="font21"/>
    <w:basedOn w:val="a1"/>
    <w:qFormat/>
    <w:rsid w:val="006279E0"/>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2086</Words>
  <Characters>11892</Characters>
  <Application>Microsoft Office Word</Application>
  <DocSecurity>0</DocSecurity>
  <Lines>99</Lines>
  <Paragraphs>27</Paragraphs>
  <ScaleCrop>false</ScaleCrop>
  <Company/>
  <LinksUpToDate>false</LinksUpToDate>
  <CharactersWithSpaces>13951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2026-09-07T08:10:00Z</dcterms:created>
  <dcterms:modified xsi:type="dcterms:W3CDTF">2026-09-07T08:11:00Z</dcterms:modified>
</cp:coreProperties>
</file>