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45E" w:rsidRPr="00184746" w:rsidRDefault="006F245E" w:rsidP="006F245E">
      <w:pPr>
        <w:adjustRightInd w:val="0"/>
        <w:snapToGrid w:val="0"/>
        <w:spacing w:line="360" w:lineRule="auto"/>
        <w:jc w:val="center"/>
        <w:outlineLvl w:val="1"/>
        <w:rPr>
          <w:rFonts w:eastAsia="黑体"/>
          <w:b/>
          <w:sz w:val="30"/>
          <w:szCs w:val="30"/>
        </w:rPr>
      </w:pPr>
      <w:bookmarkStart w:id="0" w:name="_Toc204700405"/>
      <w:r w:rsidRPr="00184746">
        <w:rPr>
          <w:rFonts w:eastAsia="黑体"/>
          <w:b/>
          <w:sz w:val="30"/>
          <w:szCs w:val="30"/>
        </w:rPr>
        <w:t>一、说明</w:t>
      </w:r>
      <w:bookmarkEnd w:id="0"/>
    </w:p>
    <w:p w:rsidR="006F245E" w:rsidRPr="00184746" w:rsidRDefault="006F245E" w:rsidP="006F245E">
      <w:pPr>
        <w:adjustRightInd w:val="0"/>
        <w:snapToGrid w:val="0"/>
        <w:spacing w:line="300" w:lineRule="auto"/>
        <w:ind w:firstLineChars="215" w:firstLine="475"/>
        <w:jc w:val="left"/>
        <w:outlineLvl w:val="2"/>
        <w:rPr>
          <w:b/>
          <w:sz w:val="22"/>
          <w:szCs w:val="22"/>
        </w:rPr>
      </w:pPr>
      <w:bookmarkStart w:id="1" w:name="_Toc204700406"/>
      <w:r w:rsidRPr="00184746">
        <w:rPr>
          <w:b/>
          <w:sz w:val="22"/>
          <w:szCs w:val="22"/>
        </w:rPr>
        <w:t xml:space="preserve">1 </w:t>
      </w:r>
      <w:r w:rsidRPr="00184746">
        <w:rPr>
          <w:b/>
          <w:sz w:val="22"/>
          <w:szCs w:val="22"/>
        </w:rPr>
        <w:t>总则</w:t>
      </w:r>
      <w:bookmarkEnd w:id="1"/>
    </w:p>
    <w:p w:rsidR="006F245E" w:rsidRPr="00184746" w:rsidRDefault="006F245E" w:rsidP="006F245E">
      <w:pPr>
        <w:adjustRightInd w:val="0"/>
        <w:snapToGrid w:val="0"/>
        <w:spacing w:line="300" w:lineRule="auto"/>
        <w:ind w:firstLineChars="200" w:firstLine="440"/>
        <w:jc w:val="left"/>
        <w:rPr>
          <w:sz w:val="22"/>
          <w:szCs w:val="22"/>
        </w:rPr>
      </w:pPr>
      <w:r w:rsidRPr="00184746">
        <w:rPr>
          <w:sz w:val="22"/>
          <w:szCs w:val="22"/>
        </w:rPr>
        <w:t xml:space="preserve">1.1 </w:t>
      </w:r>
      <w:r w:rsidRPr="00184746">
        <w:rPr>
          <w:sz w:val="22"/>
          <w:szCs w:val="22"/>
        </w:rPr>
        <w:t>投标人应具备国家或行业管理部门规定的，在本市实施本项目所需的资格（资质）和相关手续（如果有），由此引起的所有有关事宜及费用由投标人自行负责。</w:t>
      </w:r>
    </w:p>
    <w:p w:rsidR="006F245E" w:rsidRPr="00184746" w:rsidRDefault="006F245E" w:rsidP="006F245E">
      <w:pPr>
        <w:adjustRightInd w:val="0"/>
        <w:snapToGrid w:val="0"/>
        <w:spacing w:line="300" w:lineRule="auto"/>
        <w:ind w:firstLineChars="200" w:firstLine="440"/>
        <w:jc w:val="left"/>
        <w:rPr>
          <w:sz w:val="22"/>
          <w:szCs w:val="22"/>
        </w:rPr>
      </w:pPr>
      <w:r w:rsidRPr="00184746">
        <w:rPr>
          <w:sz w:val="22"/>
          <w:szCs w:val="22"/>
        </w:rPr>
        <w:t xml:space="preserve">1.2 </w:t>
      </w:r>
      <w:r w:rsidRPr="00184746">
        <w:rPr>
          <w:sz w:val="22"/>
          <w:szCs w:val="22"/>
        </w:rPr>
        <w:t>投标人对所提供的服务应当享有合法的所有权，没有侵犯任何第三方的知识产权、技术秘密等权利，而且不存在任何抵押、留置、查封等产权瑕疵。</w:t>
      </w:r>
      <w:r w:rsidRPr="00184746">
        <w:rPr>
          <w:sz w:val="22"/>
          <w:szCs w:val="22"/>
        </w:rPr>
        <w:t xml:space="preserve"> </w:t>
      </w:r>
    </w:p>
    <w:p w:rsidR="006F245E" w:rsidRPr="00184746" w:rsidRDefault="006F245E" w:rsidP="006F245E">
      <w:pPr>
        <w:adjustRightInd w:val="0"/>
        <w:snapToGrid w:val="0"/>
        <w:spacing w:line="300" w:lineRule="auto"/>
        <w:ind w:firstLineChars="200" w:firstLine="440"/>
        <w:jc w:val="left"/>
        <w:rPr>
          <w:sz w:val="22"/>
          <w:szCs w:val="22"/>
        </w:rPr>
      </w:pPr>
      <w:r w:rsidRPr="00184746">
        <w:rPr>
          <w:sz w:val="22"/>
          <w:szCs w:val="22"/>
        </w:rPr>
        <w:t xml:space="preserve">1.3 </w:t>
      </w:r>
      <w:r w:rsidRPr="00184746">
        <w:rPr>
          <w:sz w:val="22"/>
          <w:szCs w:val="22"/>
        </w:rPr>
        <w:t>投标人提供的服务应当符合招标文件的要求，并且其质量完全符合国家标准、行业标准或地方标准。</w:t>
      </w:r>
    </w:p>
    <w:p w:rsidR="006F245E" w:rsidRPr="00184746" w:rsidRDefault="006F245E" w:rsidP="006F245E">
      <w:pPr>
        <w:adjustRightInd w:val="0"/>
        <w:snapToGrid w:val="0"/>
        <w:spacing w:line="300" w:lineRule="auto"/>
        <w:ind w:firstLineChars="200" w:firstLine="440"/>
        <w:jc w:val="left"/>
        <w:rPr>
          <w:sz w:val="22"/>
          <w:szCs w:val="22"/>
        </w:rPr>
      </w:pPr>
      <w:r w:rsidRPr="00184746">
        <w:rPr>
          <w:sz w:val="22"/>
          <w:szCs w:val="22"/>
        </w:rPr>
        <w:t xml:space="preserve">1.4 </w:t>
      </w:r>
      <w:r w:rsidRPr="00184746">
        <w:rPr>
          <w:sz w:val="22"/>
          <w:szCs w:val="22"/>
        </w:rPr>
        <w:t>投标人在投标前应认真了解项目的实施背景、应提供的服务内容和质量、项目考核管理要求等，一旦中标，应按照招标文件和合同规定的要求提供相关服务。</w:t>
      </w:r>
    </w:p>
    <w:p w:rsidR="006F245E" w:rsidRPr="00184746" w:rsidRDefault="006F245E" w:rsidP="006F245E">
      <w:pPr>
        <w:adjustRightInd w:val="0"/>
        <w:snapToGrid w:val="0"/>
        <w:spacing w:line="300" w:lineRule="auto"/>
        <w:ind w:firstLineChars="200" w:firstLine="440"/>
        <w:rPr>
          <w:sz w:val="22"/>
        </w:rPr>
      </w:pPr>
      <w:r w:rsidRPr="00184746">
        <w:rPr>
          <w:sz w:val="22"/>
          <w:szCs w:val="22"/>
        </w:rPr>
        <w:t>1.5</w:t>
      </w:r>
      <w:r w:rsidRPr="00184746">
        <w:rPr>
          <w:rFonts w:hint="eastAsia"/>
          <w:sz w:val="22"/>
        </w:rPr>
        <w:t>投标人认为招标文件（包括招标补充文件）存在排他性或歧视性条款，自收到招标文件之日或者招标文件公告期限</w:t>
      </w:r>
      <w:r w:rsidRPr="00184746">
        <w:rPr>
          <w:rFonts w:hint="eastAsia"/>
          <w:sz w:val="22"/>
          <w:szCs w:val="22"/>
        </w:rPr>
        <w:t>届满之日起</w:t>
      </w:r>
      <w:r w:rsidRPr="00184746">
        <w:rPr>
          <w:sz w:val="22"/>
          <w:szCs w:val="22"/>
        </w:rPr>
        <w:t>10</w:t>
      </w:r>
      <w:r w:rsidRPr="00184746">
        <w:rPr>
          <w:sz w:val="22"/>
          <w:szCs w:val="22"/>
        </w:rPr>
        <w:t>日内</w:t>
      </w:r>
      <w:r w:rsidRPr="00184746">
        <w:rPr>
          <w:rFonts w:hint="eastAsia"/>
          <w:sz w:val="22"/>
          <w:szCs w:val="22"/>
        </w:rPr>
        <w:t>，以书面形式提出，并</w:t>
      </w:r>
      <w:r w:rsidRPr="00184746">
        <w:rPr>
          <w:rFonts w:hint="eastAsia"/>
          <w:sz w:val="22"/>
        </w:rPr>
        <w:t>附相关证据。</w:t>
      </w:r>
    </w:p>
    <w:p w:rsidR="006F245E" w:rsidRPr="00184746" w:rsidRDefault="006F245E" w:rsidP="006F245E">
      <w:pPr>
        <w:snapToGrid w:val="0"/>
        <w:spacing w:line="300" w:lineRule="auto"/>
        <w:ind w:firstLineChars="200" w:firstLine="440"/>
        <w:jc w:val="left"/>
        <w:rPr>
          <w:b/>
          <w:bCs/>
          <w:sz w:val="22"/>
        </w:rPr>
      </w:pPr>
      <w:r w:rsidRPr="00184746">
        <w:rPr>
          <w:rFonts w:ascii="宋体" w:hAnsi="宋体" w:cs="宋体" w:hint="eastAsia"/>
          <w:sz w:val="22"/>
        </w:rPr>
        <w:t>★</w:t>
      </w:r>
      <w:r w:rsidRPr="00184746">
        <w:rPr>
          <w:sz w:val="22"/>
        </w:rPr>
        <w:t>1.</w:t>
      </w:r>
      <w:r w:rsidRPr="00184746">
        <w:rPr>
          <w:rFonts w:hint="eastAsia"/>
          <w:sz w:val="22"/>
        </w:rPr>
        <w:t>6</w:t>
      </w:r>
      <w:r w:rsidRPr="00184746">
        <w:rPr>
          <w:rFonts w:hint="eastAsia"/>
          <w:sz w:val="22"/>
        </w:rPr>
        <w:t>投标人提供的服务必须符合国家强制性标准。</w:t>
      </w:r>
    </w:p>
    <w:p w:rsidR="006F245E" w:rsidRPr="00184746" w:rsidRDefault="006F245E" w:rsidP="006F245E">
      <w:pPr>
        <w:adjustRightInd w:val="0"/>
        <w:snapToGrid w:val="0"/>
        <w:spacing w:line="300" w:lineRule="auto"/>
        <w:ind w:firstLineChars="196" w:firstLine="590"/>
        <w:jc w:val="center"/>
        <w:outlineLvl w:val="1"/>
        <w:rPr>
          <w:rFonts w:eastAsia="黑体"/>
          <w:b/>
          <w:color w:val="000000"/>
          <w:sz w:val="30"/>
          <w:szCs w:val="30"/>
        </w:rPr>
      </w:pPr>
      <w:bookmarkStart w:id="2" w:name="_Toc190332191"/>
      <w:bookmarkStart w:id="3" w:name="_Toc460922279"/>
      <w:bookmarkStart w:id="4" w:name="_Toc463690192"/>
      <w:r w:rsidRPr="00184746">
        <w:rPr>
          <w:rFonts w:eastAsia="黑体"/>
          <w:b/>
          <w:color w:val="000000"/>
          <w:sz w:val="30"/>
          <w:szCs w:val="30"/>
        </w:rPr>
        <w:t>二、项目概况</w:t>
      </w:r>
      <w:bookmarkEnd w:id="2"/>
    </w:p>
    <w:p w:rsidR="006F245E" w:rsidRPr="00184746" w:rsidRDefault="006F245E" w:rsidP="006F245E">
      <w:pPr>
        <w:spacing w:line="300" w:lineRule="auto"/>
        <w:rPr>
          <w:b/>
          <w:bCs/>
          <w:sz w:val="22"/>
          <w:szCs w:val="22"/>
        </w:rPr>
      </w:pPr>
      <w:bookmarkStart w:id="5" w:name="_Toc460922281"/>
      <w:bookmarkStart w:id="6" w:name="_Toc463690194"/>
      <w:bookmarkEnd w:id="3"/>
      <w:bookmarkEnd w:id="4"/>
    </w:p>
    <w:p w:rsidR="006F245E" w:rsidRPr="00184746" w:rsidRDefault="006F245E" w:rsidP="006F245E">
      <w:pPr>
        <w:snapToGrid w:val="0"/>
        <w:spacing w:line="300" w:lineRule="auto"/>
        <w:ind w:firstLineChars="196" w:firstLine="433"/>
        <w:outlineLvl w:val="2"/>
        <w:rPr>
          <w:b/>
          <w:bCs/>
          <w:sz w:val="22"/>
          <w:szCs w:val="22"/>
        </w:rPr>
      </w:pPr>
      <w:bookmarkStart w:id="7" w:name="_Toc190332192"/>
      <w:r w:rsidRPr="00184746">
        <w:rPr>
          <w:b/>
          <w:bCs/>
          <w:sz w:val="22"/>
          <w:szCs w:val="22"/>
        </w:rPr>
        <w:t xml:space="preserve">2 </w:t>
      </w:r>
      <w:r w:rsidRPr="00184746">
        <w:rPr>
          <w:b/>
          <w:bCs/>
          <w:sz w:val="22"/>
          <w:szCs w:val="22"/>
        </w:rPr>
        <w:t>项目名称</w:t>
      </w:r>
      <w:bookmarkEnd w:id="7"/>
    </w:p>
    <w:p w:rsidR="006F245E" w:rsidRPr="00184746" w:rsidRDefault="006F245E" w:rsidP="006F245E">
      <w:pPr>
        <w:pStyle w:val="affa"/>
        <w:spacing w:line="300" w:lineRule="auto"/>
        <w:ind w:firstLine="440"/>
        <w:rPr>
          <w:rFonts w:ascii="Times New Roman" w:hAnsi="Times New Roman"/>
          <w:bCs/>
          <w:sz w:val="22"/>
        </w:rPr>
      </w:pPr>
      <w:r w:rsidRPr="00184746">
        <w:rPr>
          <w:rFonts w:ascii="Times New Roman" w:hAnsi="Times New Roman"/>
          <w:bCs/>
          <w:sz w:val="22"/>
        </w:rPr>
        <w:t>项目名称：</w:t>
      </w:r>
      <w:r w:rsidRPr="00184746">
        <w:rPr>
          <w:rFonts w:hint="eastAsia"/>
          <w:bCs/>
          <w:sz w:val="22"/>
        </w:rPr>
        <w:t>2026年惠南镇一体化综合养护项目</w:t>
      </w:r>
    </w:p>
    <w:p w:rsidR="006F245E" w:rsidRPr="00184746" w:rsidRDefault="006F245E" w:rsidP="006F245E">
      <w:pPr>
        <w:snapToGrid w:val="0"/>
        <w:spacing w:line="300" w:lineRule="auto"/>
        <w:ind w:firstLineChars="196" w:firstLine="433"/>
        <w:outlineLvl w:val="2"/>
        <w:rPr>
          <w:b/>
          <w:bCs/>
          <w:sz w:val="22"/>
          <w:szCs w:val="22"/>
        </w:rPr>
      </w:pPr>
      <w:bookmarkStart w:id="8" w:name="_Toc190332193"/>
      <w:r w:rsidRPr="00184746">
        <w:rPr>
          <w:b/>
          <w:bCs/>
          <w:sz w:val="22"/>
          <w:szCs w:val="22"/>
        </w:rPr>
        <w:t xml:space="preserve">3 </w:t>
      </w:r>
      <w:r w:rsidRPr="00184746">
        <w:rPr>
          <w:b/>
          <w:bCs/>
          <w:sz w:val="22"/>
          <w:szCs w:val="22"/>
        </w:rPr>
        <w:t>项目地点</w:t>
      </w:r>
      <w:bookmarkEnd w:id="8"/>
    </w:p>
    <w:p w:rsidR="006F245E" w:rsidRPr="00184746" w:rsidRDefault="006F245E" w:rsidP="006F245E">
      <w:pPr>
        <w:pStyle w:val="affa"/>
        <w:spacing w:line="300" w:lineRule="auto"/>
        <w:ind w:firstLine="440"/>
        <w:rPr>
          <w:rFonts w:ascii="Times New Roman" w:hAnsi="Times New Roman"/>
          <w:bCs/>
          <w:sz w:val="22"/>
        </w:rPr>
      </w:pPr>
      <w:r w:rsidRPr="00184746">
        <w:rPr>
          <w:rFonts w:ascii="Times New Roman" w:hAnsi="Times New Roman"/>
          <w:bCs/>
          <w:sz w:val="22"/>
        </w:rPr>
        <w:t>项目地点：</w:t>
      </w:r>
      <w:r w:rsidRPr="00184746">
        <w:rPr>
          <w:rFonts w:hint="eastAsia"/>
          <w:bCs/>
          <w:sz w:val="22"/>
        </w:rPr>
        <w:t>惠南镇镇域</w:t>
      </w:r>
    </w:p>
    <w:p w:rsidR="006F245E" w:rsidRPr="00184746" w:rsidRDefault="006F245E" w:rsidP="006F245E">
      <w:pPr>
        <w:adjustRightInd w:val="0"/>
        <w:snapToGrid w:val="0"/>
        <w:spacing w:line="300" w:lineRule="auto"/>
        <w:ind w:firstLineChars="196" w:firstLine="433"/>
        <w:jc w:val="left"/>
        <w:outlineLvl w:val="2"/>
        <w:rPr>
          <w:b/>
          <w:color w:val="000000"/>
          <w:sz w:val="22"/>
          <w:szCs w:val="22"/>
        </w:rPr>
      </w:pPr>
      <w:bookmarkStart w:id="9" w:name="_Toc190332194"/>
      <w:bookmarkEnd w:id="5"/>
      <w:bookmarkEnd w:id="6"/>
      <w:r w:rsidRPr="00184746">
        <w:rPr>
          <w:b/>
          <w:color w:val="000000"/>
          <w:sz w:val="22"/>
          <w:szCs w:val="22"/>
        </w:rPr>
        <w:t xml:space="preserve">4 </w:t>
      </w:r>
      <w:r w:rsidRPr="00184746">
        <w:rPr>
          <w:b/>
          <w:color w:val="000000"/>
          <w:sz w:val="22"/>
          <w:szCs w:val="22"/>
        </w:rPr>
        <w:t>招标范围与内容</w:t>
      </w:r>
      <w:bookmarkEnd w:id="9"/>
    </w:p>
    <w:p w:rsidR="006F245E" w:rsidRPr="00184746" w:rsidRDefault="006F245E" w:rsidP="006F245E">
      <w:pPr>
        <w:snapToGrid w:val="0"/>
        <w:spacing w:line="300" w:lineRule="auto"/>
        <w:ind w:firstLineChars="200" w:firstLine="440"/>
        <w:jc w:val="left"/>
        <w:rPr>
          <w:color w:val="000000"/>
          <w:sz w:val="22"/>
          <w:szCs w:val="22"/>
        </w:rPr>
      </w:pPr>
      <w:r w:rsidRPr="00184746">
        <w:rPr>
          <w:color w:val="000000"/>
          <w:sz w:val="22"/>
          <w:szCs w:val="22"/>
        </w:rPr>
        <w:t xml:space="preserve">4.1 </w:t>
      </w:r>
      <w:r w:rsidRPr="00184746">
        <w:rPr>
          <w:color w:val="000000"/>
          <w:sz w:val="22"/>
          <w:szCs w:val="22"/>
        </w:rPr>
        <w:t>项目背景及现状</w:t>
      </w:r>
    </w:p>
    <w:p w:rsidR="006F245E" w:rsidRPr="00184746" w:rsidRDefault="006F245E" w:rsidP="006F245E">
      <w:pPr>
        <w:adjustRightInd w:val="0"/>
        <w:snapToGrid w:val="0"/>
        <w:spacing w:line="300" w:lineRule="auto"/>
        <w:ind w:firstLineChars="200" w:firstLine="440"/>
        <w:jc w:val="left"/>
        <w:rPr>
          <w:sz w:val="22"/>
          <w:szCs w:val="22"/>
        </w:rPr>
      </w:pPr>
      <w:r w:rsidRPr="00184746">
        <w:rPr>
          <w:rFonts w:hint="eastAsia"/>
          <w:sz w:val="22"/>
          <w:szCs w:val="22"/>
        </w:rPr>
        <w:t>城市道路、园林绿化作为城市唯一具有生命的基础设施，以丰富的园林植物，完整的绿地系统，优美的景观和完备的设施发挥改善城市生态，美化城市环境的作用。城市的绿色通风走廊即道路绿化与城市的带状绿地，可以将城市郊区的自然气流引入城市内部，为炎夏城市的通风创造良好条件。而在冬季则可使风速减低，起到防风的作用。还可利用敏感植物监测环境污染，及时发现问题及时治理。</w:t>
      </w:r>
    </w:p>
    <w:p w:rsidR="006F245E" w:rsidRPr="00184746" w:rsidRDefault="006F245E" w:rsidP="006F245E">
      <w:pPr>
        <w:adjustRightInd w:val="0"/>
        <w:snapToGrid w:val="0"/>
        <w:spacing w:line="300" w:lineRule="auto"/>
        <w:ind w:firstLineChars="200" w:firstLine="440"/>
        <w:jc w:val="left"/>
        <w:rPr>
          <w:sz w:val="22"/>
          <w:szCs w:val="22"/>
        </w:rPr>
      </w:pPr>
      <w:r w:rsidRPr="00184746">
        <w:rPr>
          <w:rFonts w:hint="eastAsia"/>
          <w:sz w:val="22"/>
          <w:szCs w:val="22"/>
        </w:rPr>
        <w:t>近年来，随着市政基础设施建设的快速发展，景观、绿化设施总量逐年增加。“三分建设，七分养护”，建立健全养护体系已成为当下更好发挥绿化设施能力，延长其寿命的重要手段。</w:t>
      </w:r>
    </w:p>
    <w:p w:rsidR="006F245E" w:rsidRPr="00184746" w:rsidRDefault="006F245E" w:rsidP="006F245E">
      <w:pPr>
        <w:snapToGrid w:val="0"/>
        <w:spacing w:line="300" w:lineRule="auto"/>
        <w:ind w:firstLineChars="200" w:firstLine="440"/>
        <w:jc w:val="left"/>
        <w:rPr>
          <w:color w:val="000000"/>
          <w:sz w:val="22"/>
          <w:szCs w:val="22"/>
        </w:rPr>
      </w:pPr>
      <w:r w:rsidRPr="00184746">
        <w:rPr>
          <w:color w:val="000000"/>
          <w:sz w:val="22"/>
          <w:szCs w:val="22"/>
        </w:rPr>
        <w:t>招标范围及内容</w:t>
      </w:r>
    </w:p>
    <w:p w:rsidR="006F245E" w:rsidRPr="00184746" w:rsidRDefault="006F245E" w:rsidP="006F245E">
      <w:pPr>
        <w:adjustRightInd w:val="0"/>
        <w:snapToGrid w:val="0"/>
        <w:spacing w:line="300" w:lineRule="auto"/>
        <w:ind w:firstLineChars="200" w:firstLine="440"/>
        <w:jc w:val="left"/>
        <w:rPr>
          <w:sz w:val="22"/>
          <w:szCs w:val="22"/>
        </w:rPr>
      </w:pPr>
      <w:r w:rsidRPr="00184746">
        <w:rPr>
          <w:rFonts w:hint="eastAsia"/>
          <w:sz w:val="22"/>
          <w:szCs w:val="22"/>
        </w:rPr>
        <w:t>2026</w:t>
      </w:r>
      <w:r w:rsidRPr="00184746">
        <w:rPr>
          <w:rFonts w:hint="eastAsia"/>
          <w:sz w:val="22"/>
          <w:szCs w:val="22"/>
        </w:rPr>
        <w:t>年惠南镇一体化综合养护项目，共分为</w:t>
      </w:r>
      <w:r w:rsidRPr="00184746">
        <w:rPr>
          <w:rFonts w:hint="eastAsia"/>
          <w:sz w:val="22"/>
          <w:szCs w:val="22"/>
        </w:rPr>
        <w:t>3</w:t>
      </w:r>
      <w:r w:rsidRPr="00184746">
        <w:rPr>
          <w:rFonts w:hint="eastAsia"/>
          <w:sz w:val="22"/>
          <w:szCs w:val="22"/>
        </w:rPr>
        <w:t>个包件，分别为</w:t>
      </w:r>
      <w:r w:rsidRPr="00184746">
        <w:rPr>
          <w:rFonts w:hint="eastAsia"/>
          <w:sz w:val="22"/>
          <w:szCs w:val="22"/>
        </w:rPr>
        <w:t>2026</w:t>
      </w:r>
      <w:r w:rsidRPr="00184746">
        <w:rPr>
          <w:rFonts w:hint="eastAsia"/>
          <w:sz w:val="22"/>
          <w:szCs w:val="22"/>
        </w:rPr>
        <w:t>年惠南镇雨污水管道日常养护服务，包件</w:t>
      </w:r>
      <w:r w:rsidRPr="00184746">
        <w:rPr>
          <w:rFonts w:hint="eastAsia"/>
          <w:sz w:val="22"/>
          <w:szCs w:val="22"/>
        </w:rPr>
        <w:t>2:2026</w:t>
      </w:r>
      <w:r w:rsidRPr="00184746">
        <w:rPr>
          <w:rFonts w:hint="eastAsia"/>
          <w:sz w:val="22"/>
          <w:szCs w:val="22"/>
        </w:rPr>
        <w:t>年惠南镇镇级道路一体化综合养护服务，</w:t>
      </w:r>
      <w:r w:rsidRPr="00184746">
        <w:rPr>
          <w:rFonts w:hint="eastAsia"/>
          <w:sz w:val="22"/>
          <w:szCs w:val="22"/>
        </w:rPr>
        <w:t>2026</w:t>
      </w:r>
      <w:r w:rsidRPr="00184746">
        <w:rPr>
          <w:rFonts w:hint="eastAsia"/>
          <w:sz w:val="22"/>
          <w:szCs w:val="22"/>
        </w:rPr>
        <w:t>年惠南镇绿化及综合设施养护服务。其中：</w:t>
      </w:r>
    </w:p>
    <w:p w:rsidR="006F245E" w:rsidRPr="00184746" w:rsidRDefault="006F245E" w:rsidP="006F245E">
      <w:pPr>
        <w:adjustRightInd w:val="0"/>
        <w:snapToGrid w:val="0"/>
        <w:spacing w:line="300" w:lineRule="auto"/>
        <w:ind w:firstLineChars="200" w:firstLine="442"/>
        <w:jc w:val="left"/>
        <w:rPr>
          <w:sz w:val="22"/>
          <w:szCs w:val="22"/>
        </w:rPr>
      </w:pPr>
      <w:r w:rsidRPr="00184746">
        <w:rPr>
          <w:rFonts w:hint="eastAsia"/>
          <w:b/>
          <w:bCs/>
          <w:sz w:val="22"/>
          <w:szCs w:val="22"/>
        </w:rPr>
        <w:t>包件</w:t>
      </w:r>
      <w:r w:rsidRPr="00184746">
        <w:rPr>
          <w:rFonts w:hint="eastAsia"/>
          <w:b/>
          <w:bCs/>
          <w:sz w:val="22"/>
          <w:szCs w:val="22"/>
        </w:rPr>
        <w:t>1:2026</w:t>
      </w:r>
      <w:r w:rsidRPr="00184746">
        <w:rPr>
          <w:rFonts w:hint="eastAsia"/>
          <w:b/>
          <w:bCs/>
          <w:sz w:val="22"/>
          <w:szCs w:val="22"/>
        </w:rPr>
        <w:t>年惠南镇雨污水管道日常养护服务</w:t>
      </w:r>
      <w:r w:rsidRPr="00184746">
        <w:rPr>
          <w:rFonts w:hint="eastAsia"/>
          <w:sz w:val="22"/>
          <w:szCs w:val="22"/>
        </w:rPr>
        <w:t>，养护范围包括</w:t>
      </w:r>
      <w:r w:rsidRPr="00184746">
        <w:rPr>
          <w:rFonts w:hint="eastAsia"/>
        </w:rPr>
        <w:t>（</w:t>
      </w:r>
      <w:r w:rsidRPr="00184746">
        <w:rPr>
          <w:rFonts w:hint="eastAsia"/>
        </w:rPr>
        <w:t>1</w:t>
      </w:r>
      <w:r w:rsidRPr="00184746">
        <w:rPr>
          <w:rFonts w:hint="eastAsia"/>
        </w:rPr>
        <w:t>）</w:t>
      </w:r>
      <w:r w:rsidRPr="00184746">
        <w:t>惠南镇</w:t>
      </w:r>
      <w:r w:rsidRPr="00184746">
        <w:t>7</w:t>
      </w:r>
      <w:r w:rsidRPr="00184746">
        <w:rPr>
          <w:rFonts w:hint="eastAsia"/>
        </w:rPr>
        <w:t>3</w:t>
      </w:r>
      <w:r w:rsidRPr="00184746">
        <w:t>条镇区道路</w:t>
      </w:r>
      <w:r w:rsidRPr="00184746">
        <w:rPr>
          <w:rFonts w:hint="eastAsia"/>
        </w:rPr>
        <w:t>；（</w:t>
      </w:r>
      <w:r w:rsidRPr="00184746">
        <w:rPr>
          <w:rFonts w:hint="eastAsia"/>
        </w:rPr>
        <w:t>2</w:t>
      </w:r>
      <w:r w:rsidRPr="00184746">
        <w:rPr>
          <w:rFonts w:hint="eastAsia"/>
        </w:rPr>
        <w:t>）</w:t>
      </w:r>
      <w:r w:rsidRPr="00184746">
        <w:t>62</w:t>
      </w:r>
      <w:r w:rsidRPr="00184746">
        <w:t>条大居道路</w:t>
      </w:r>
      <w:r w:rsidRPr="00184746">
        <w:rPr>
          <w:rFonts w:hint="eastAsia"/>
        </w:rPr>
        <w:t>；（</w:t>
      </w:r>
      <w:r w:rsidRPr="00184746">
        <w:rPr>
          <w:rFonts w:hint="eastAsia"/>
        </w:rPr>
        <w:t>3</w:t>
      </w:r>
      <w:r w:rsidRPr="00184746">
        <w:rPr>
          <w:rFonts w:hint="eastAsia"/>
        </w:rPr>
        <w:t>）</w:t>
      </w:r>
      <w:r w:rsidRPr="00184746">
        <w:t>市政雨水泵站</w:t>
      </w:r>
      <w:r w:rsidRPr="00184746">
        <w:rPr>
          <w:rFonts w:hint="eastAsia"/>
        </w:rPr>
        <w:t>；（</w:t>
      </w:r>
      <w:r w:rsidRPr="00184746">
        <w:rPr>
          <w:rFonts w:hint="eastAsia"/>
        </w:rPr>
        <w:t>4</w:t>
      </w:r>
      <w:r w:rsidRPr="00184746">
        <w:rPr>
          <w:rFonts w:hint="eastAsia"/>
        </w:rPr>
        <w:t>）</w:t>
      </w:r>
      <w:r w:rsidRPr="00184746">
        <w:t>2</w:t>
      </w:r>
      <w:r w:rsidRPr="00184746">
        <w:t>条区管道路</w:t>
      </w:r>
      <w:r w:rsidRPr="00184746">
        <w:rPr>
          <w:rFonts w:hint="eastAsia"/>
        </w:rPr>
        <w:t>；（</w:t>
      </w:r>
      <w:r w:rsidRPr="00184746">
        <w:rPr>
          <w:rFonts w:hint="eastAsia"/>
        </w:rPr>
        <w:t>5</w:t>
      </w:r>
      <w:r w:rsidRPr="00184746">
        <w:rPr>
          <w:rFonts w:hint="eastAsia"/>
        </w:rPr>
        <w:t>）</w:t>
      </w:r>
      <w:r w:rsidRPr="00184746">
        <w:rPr>
          <w:rFonts w:ascii="宋体" w:hAnsi="宋体" w:cs="宋体" w:hint="eastAsia"/>
          <w:color w:val="000000"/>
          <w:kern w:val="0"/>
          <w:sz w:val="22"/>
          <w:szCs w:val="22"/>
          <w:lang w:bidi="ar"/>
        </w:rPr>
        <w:t>惠南镇农污管网（6）新农村污水管网；（7）</w:t>
      </w:r>
      <w:r w:rsidRPr="00184746">
        <w:t>浦东运河截污纳管</w:t>
      </w:r>
      <w:r w:rsidRPr="00184746">
        <w:rPr>
          <w:rFonts w:hint="eastAsia"/>
        </w:rPr>
        <w:t>；</w:t>
      </w:r>
      <w:r w:rsidRPr="00184746">
        <w:rPr>
          <w:rFonts w:ascii="宋体" w:hAnsi="宋体" w:cs="宋体" w:hint="eastAsia"/>
          <w:color w:val="000000"/>
          <w:kern w:val="0"/>
          <w:sz w:val="22"/>
          <w:szCs w:val="22"/>
          <w:lang w:bidi="ar"/>
        </w:rPr>
        <w:t>（8）</w:t>
      </w:r>
      <w:r w:rsidRPr="00184746">
        <w:t>黑臭河道沿河截污</w:t>
      </w:r>
      <w:r w:rsidRPr="00184746">
        <w:rPr>
          <w:rFonts w:hint="eastAsia"/>
        </w:rPr>
        <w:t>；</w:t>
      </w:r>
      <w:r w:rsidRPr="00184746">
        <w:rPr>
          <w:rFonts w:ascii="宋体" w:hAnsi="宋体" w:cs="宋体" w:hint="eastAsia"/>
          <w:color w:val="000000"/>
          <w:kern w:val="0"/>
          <w:sz w:val="22"/>
          <w:szCs w:val="22"/>
          <w:lang w:bidi="ar"/>
        </w:rPr>
        <w:t>（9）</w:t>
      </w:r>
      <w:r w:rsidRPr="00184746">
        <w:t>梅花</w:t>
      </w:r>
      <w:r w:rsidRPr="00184746">
        <w:lastRenderedPageBreak/>
        <w:t>路绿地</w:t>
      </w:r>
      <w:r w:rsidRPr="00184746">
        <w:rPr>
          <w:rFonts w:hint="eastAsia"/>
        </w:rPr>
        <w:t>；</w:t>
      </w:r>
      <w:r w:rsidRPr="00184746">
        <w:rPr>
          <w:rFonts w:ascii="宋体" w:hAnsi="宋体" w:cs="宋体" w:hint="eastAsia"/>
          <w:color w:val="000000"/>
          <w:kern w:val="0"/>
          <w:sz w:val="22"/>
          <w:szCs w:val="22"/>
          <w:lang w:bidi="ar"/>
        </w:rPr>
        <w:t>（9）</w:t>
      </w:r>
      <w:r w:rsidRPr="00184746">
        <w:t>2024</w:t>
      </w:r>
      <w:r w:rsidRPr="00184746">
        <w:t>年新增零星雨水设施</w:t>
      </w:r>
      <w:r w:rsidRPr="00184746">
        <w:rPr>
          <w:rFonts w:hint="eastAsia"/>
        </w:rPr>
        <w:t>；</w:t>
      </w:r>
      <w:r w:rsidRPr="00184746">
        <w:rPr>
          <w:rFonts w:ascii="宋体" w:hAnsi="宋体" w:cs="宋体" w:hint="eastAsia"/>
          <w:color w:val="000000"/>
          <w:kern w:val="0"/>
          <w:sz w:val="22"/>
          <w:szCs w:val="22"/>
          <w:lang w:bidi="ar"/>
        </w:rPr>
        <w:t>（10）</w:t>
      </w:r>
      <w:r w:rsidRPr="00184746">
        <w:t>末端截流设施</w:t>
      </w:r>
      <w:r w:rsidRPr="00184746">
        <w:rPr>
          <w:rFonts w:hint="eastAsia"/>
        </w:rPr>
        <w:t>；（</w:t>
      </w:r>
      <w:r w:rsidRPr="00184746">
        <w:rPr>
          <w:rFonts w:hint="eastAsia"/>
        </w:rPr>
        <w:t>11</w:t>
      </w:r>
      <w:r w:rsidRPr="00184746">
        <w:rPr>
          <w:rFonts w:hint="eastAsia"/>
        </w:rPr>
        <w:t>）</w:t>
      </w:r>
      <w:r w:rsidRPr="00184746">
        <w:t>25</w:t>
      </w:r>
      <w:r w:rsidRPr="00184746">
        <w:t>年新增派出所排水设施进行养护</w:t>
      </w:r>
      <w:r w:rsidRPr="00184746">
        <w:rPr>
          <w:rFonts w:hint="eastAsia"/>
        </w:rPr>
        <w:t>（</w:t>
      </w:r>
      <w:r w:rsidRPr="00184746">
        <w:rPr>
          <w:rFonts w:hint="eastAsia"/>
        </w:rPr>
        <w:t>12</w:t>
      </w:r>
      <w:r w:rsidRPr="00184746">
        <w:rPr>
          <w:rFonts w:hint="eastAsia"/>
        </w:rPr>
        <w:t>）</w:t>
      </w:r>
      <w:r w:rsidRPr="00184746">
        <w:rPr>
          <w:rFonts w:ascii="宋体" w:hAnsi="宋体" w:cs="宋体" w:hint="eastAsia"/>
          <w:color w:val="000000"/>
          <w:kern w:val="0"/>
          <w:sz w:val="22"/>
          <w:szCs w:val="22"/>
          <w:lang w:bidi="ar"/>
        </w:rPr>
        <w:t>入河排口排水设施；（14）红光村</w:t>
      </w:r>
      <w:r w:rsidRPr="00184746">
        <w:rPr>
          <w:color w:val="000000"/>
          <w:kern w:val="0"/>
          <w:sz w:val="22"/>
          <w:szCs w:val="22"/>
          <w:lang w:bidi="ar"/>
        </w:rPr>
        <w:t>“</w:t>
      </w:r>
      <w:r w:rsidRPr="00184746">
        <w:rPr>
          <w:rFonts w:ascii="宋体" w:hAnsi="宋体" w:cs="宋体" w:hint="eastAsia"/>
          <w:color w:val="000000"/>
          <w:kern w:val="0"/>
          <w:sz w:val="22"/>
          <w:szCs w:val="22"/>
          <w:lang w:bidi="ar"/>
        </w:rPr>
        <w:t>城中村</w:t>
      </w:r>
      <w:r w:rsidRPr="00184746">
        <w:rPr>
          <w:color w:val="000000"/>
          <w:kern w:val="0"/>
          <w:sz w:val="22"/>
          <w:szCs w:val="22"/>
          <w:lang w:bidi="ar"/>
        </w:rPr>
        <w:t>”</w:t>
      </w:r>
      <w:r w:rsidRPr="00184746">
        <w:rPr>
          <w:rFonts w:ascii="宋体" w:hAnsi="宋体" w:cs="宋体" w:hint="eastAsia"/>
          <w:color w:val="000000"/>
          <w:kern w:val="0"/>
          <w:sz w:val="22"/>
          <w:szCs w:val="22"/>
          <w:lang w:bidi="ar"/>
        </w:rPr>
        <w:t>配套项目排水设施</w:t>
      </w:r>
      <w:r w:rsidRPr="00184746">
        <w:rPr>
          <w:rFonts w:hint="eastAsia"/>
          <w:sz w:val="22"/>
          <w:szCs w:val="22"/>
        </w:rPr>
        <w:t>。</w:t>
      </w:r>
    </w:p>
    <w:p w:rsidR="006F245E" w:rsidRPr="00184746" w:rsidRDefault="006F245E" w:rsidP="006F245E">
      <w:pPr>
        <w:spacing w:line="360" w:lineRule="auto"/>
        <w:ind w:firstLineChars="200" w:firstLine="442"/>
      </w:pPr>
      <w:r w:rsidRPr="00184746">
        <w:rPr>
          <w:rFonts w:hint="eastAsia"/>
          <w:b/>
          <w:bCs/>
          <w:sz w:val="22"/>
          <w:szCs w:val="22"/>
        </w:rPr>
        <w:t>包件</w:t>
      </w:r>
      <w:r w:rsidRPr="00184746">
        <w:rPr>
          <w:rFonts w:hint="eastAsia"/>
          <w:b/>
          <w:bCs/>
          <w:sz w:val="22"/>
          <w:szCs w:val="22"/>
        </w:rPr>
        <w:t>2:2026</w:t>
      </w:r>
      <w:r w:rsidRPr="00184746">
        <w:rPr>
          <w:rFonts w:hint="eastAsia"/>
          <w:b/>
          <w:bCs/>
          <w:sz w:val="22"/>
          <w:szCs w:val="22"/>
        </w:rPr>
        <w:t>年惠南镇镇级道路一体化综合养护服务</w:t>
      </w:r>
      <w:r w:rsidRPr="00184746">
        <w:rPr>
          <w:rFonts w:hint="eastAsia"/>
          <w:sz w:val="22"/>
          <w:szCs w:val="22"/>
        </w:rPr>
        <w:t>，</w:t>
      </w:r>
      <w:r w:rsidRPr="00184746">
        <w:rPr>
          <w:rFonts w:hint="eastAsia"/>
        </w:rPr>
        <w:t>养护范围包括（</w:t>
      </w:r>
      <w:r w:rsidRPr="00184746">
        <w:rPr>
          <w:rFonts w:hint="eastAsia"/>
        </w:rPr>
        <w:t>1</w:t>
      </w:r>
      <w:r w:rsidRPr="00184746">
        <w:rPr>
          <w:rFonts w:hint="eastAsia"/>
        </w:rPr>
        <w:t>）惠南镇镇区范围内共计</w:t>
      </w:r>
      <w:r w:rsidRPr="00184746">
        <w:rPr>
          <w:rFonts w:hint="eastAsia"/>
        </w:rPr>
        <w:t>96</w:t>
      </w:r>
      <w:r w:rsidRPr="00184746">
        <w:rPr>
          <w:rFonts w:hint="eastAsia"/>
        </w:rPr>
        <w:t>条、约</w:t>
      </w:r>
      <w:r w:rsidRPr="00184746">
        <w:rPr>
          <w:rFonts w:hint="eastAsia"/>
        </w:rPr>
        <w:t>46.938</w:t>
      </w:r>
      <w:r w:rsidRPr="00184746">
        <w:rPr>
          <w:rFonts w:hint="eastAsia"/>
        </w:rPr>
        <w:t>公里的市政道路市政设施养护；（</w:t>
      </w:r>
      <w:r w:rsidRPr="00184746">
        <w:rPr>
          <w:rFonts w:hint="eastAsia"/>
        </w:rPr>
        <w:t>2</w:t>
      </w:r>
      <w:r w:rsidRPr="00184746">
        <w:rPr>
          <w:rFonts w:hint="eastAsia"/>
        </w:rPr>
        <w:t>）</w:t>
      </w:r>
      <w:r w:rsidRPr="00184746">
        <w:t>惠南镇大居范围内共计</w:t>
      </w:r>
      <w:r w:rsidRPr="00184746">
        <w:t>51</w:t>
      </w:r>
      <w:r w:rsidRPr="00184746">
        <w:t>条，约</w:t>
      </w:r>
      <w:r w:rsidRPr="00184746">
        <w:t>26.306</w:t>
      </w:r>
      <w:r w:rsidRPr="00184746">
        <w:t>公里的市政道路市政设施养护</w:t>
      </w:r>
      <w:r w:rsidRPr="00184746">
        <w:rPr>
          <w:rFonts w:hint="eastAsia"/>
        </w:rPr>
        <w:t>；（</w:t>
      </w:r>
      <w:r w:rsidRPr="00184746">
        <w:rPr>
          <w:rFonts w:hint="eastAsia"/>
        </w:rPr>
        <w:t>3</w:t>
      </w:r>
      <w:r w:rsidRPr="00184746">
        <w:rPr>
          <w:rFonts w:hint="eastAsia"/>
        </w:rPr>
        <w:t>）城区和大居道路保洁及垃圾上门收运；（</w:t>
      </w:r>
      <w:r w:rsidRPr="00184746">
        <w:rPr>
          <w:rFonts w:hint="eastAsia"/>
        </w:rPr>
        <w:t>4</w:t>
      </w:r>
      <w:r w:rsidRPr="00184746">
        <w:rPr>
          <w:rFonts w:hint="eastAsia"/>
        </w:rPr>
        <w:t>）道路绿化养护：包括大居一期、大居四期、</w:t>
      </w:r>
      <w:r w:rsidRPr="00184746">
        <w:rPr>
          <w:rFonts w:hint="eastAsia"/>
        </w:rPr>
        <w:t>2023</w:t>
      </w:r>
      <w:r w:rsidRPr="00184746">
        <w:rPr>
          <w:rFonts w:hint="eastAsia"/>
        </w:rPr>
        <w:t>年设施量外新增绿化、</w:t>
      </w:r>
      <w:r w:rsidRPr="00184746">
        <w:rPr>
          <w:rFonts w:hint="eastAsia"/>
        </w:rPr>
        <w:t>2023</w:t>
      </w:r>
      <w:r w:rsidRPr="00184746">
        <w:rPr>
          <w:rFonts w:hint="eastAsia"/>
        </w:rPr>
        <w:t>大居新移交绿化、</w:t>
      </w:r>
      <w:r w:rsidRPr="00184746">
        <w:rPr>
          <w:rFonts w:hint="eastAsia"/>
        </w:rPr>
        <w:t>2023</w:t>
      </w:r>
      <w:r w:rsidRPr="00184746">
        <w:rPr>
          <w:rFonts w:hint="eastAsia"/>
        </w:rPr>
        <w:t>大居新移交道路退界绿化、</w:t>
      </w:r>
      <w:r w:rsidRPr="00184746">
        <w:t>2024</w:t>
      </w:r>
      <w:r w:rsidRPr="00184746">
        <w:t>年大居新增绿化移交</w:t>
      </w:r>
      <w:r w:rsidRPr="00184746">
        <w:rPr>
          <w:rFonts w:hint="eastAsia"/>
        </w:rPr>
        <w:t>、</w:t>
      </w:r>
      <w:r w:rsidRPr="00184746">
        <w:t>红光村</w:t>
      </w:r>
      <w:r w:rsidRPr="00184746">
        <w:t>“</w:t>
      </w:r>
      <w:r w:rsidRPr="00184746">
        <w:t>城中村</w:t>
      </w:r>
      <w:r w:rsidRPr="00184746">
        <w:t>”</w:t>
      </w:r>
      <w:r w:rsidRPr="00184746">
        <w:t>配套项目绿化</w:t>
      </w:r>
      <w:r w:rsidRPr="00184746">
        <w:rPr>
          <w:rFonts w:hint="eastAsia"/>
        </w:rPr>
        <w:t>；（</w:t>
      </w:r>
      <w:r w:rsidRPr="00184746">
        <w:rPr>
          <w:rFonts w:hint="eastAsia"/>
        </w:rPr>
        <w:t>5</w:t>
      </w:r>
      <w:r w:rsidRPr="00184746">
        <w:rPr>
          <w:rFonts w:hint="eastAsia"/>
        </w:rPr>
        <w:t>）路灯养护：包括大居区域路灯、城建中心管理路灯及</w:t>
      </w:r>
      <w:r w:rsidRPr="00184746">
        <w:t>红光村</w:t>
      </w:r>
      <w:r w:rsidRPr="00184746">
        <w:t>“</w:t>
      </w:r>
      <w:r w:rsidRPr="00184746">
        <w:t>城中村</w:t>
      </w:r>
      <w:r w:rsidRPr="00184746">
        <w:t>”</w:t>
      </w:r>
      <w:r w:rsidRPr="00184746">
        <w:t>配套项目路灯</w:t>
      </w:r>
      <w:r w:rsidRPr="00184746">
        <w:rPr>
          <w:rFonts w:hint="eastAsia"/>
        </w:rPr>
        <w:t>；（</w:t>
      </w:r>
      <w:r w:rsidRPr="00184746">
        <w:rPr>
          <w:rFonts w:hint="eastAsia"/>
        </w:rPr>
        <w:t>6</w:t>
      </w:r>
      <w:r w:rsidRPr="00184746">
        <w:rPr>
          <w:rFonts w:hint="eastAsia"/>
        </w:rPr>
        <w:t>）桥梁养护：包括</w:t>
      </w:r>
      <w:r w:rsidRPr="00184746">
        <w:rPr>
          <w:rFonts w:hint="eastAsia"/>
        </w:rPr>
        <w:t>397</w:t>
      </w:r>
      <w:r w:rsidRPr="00184746">
        <w:rPr>
          <w:rFonts w:hint="eastAsia"/>
        </w:rPr>
        <w:t>座农村桥梁养护及镇区桥梁养护；（</w:t>
      </w:r>
      <w:r w:rsidRPr="00184746">
        <w:rPr>
          <w:rFonts w:hint="eastAsia"/>
        </w:rPr>
        <w:t>7</w:t>
      </w:r>
      <w:r w:rsidRPr="00184746">
        <w:rPr>
          <w:rFonts w:hint="eastAsia"/>
        </w:rPr>
        <w:t>）市容管控。</w:t>
      </w:r>
    </w:p>
    <w:p w:rsidR="006F245E" w:rsidRPr="00184746" w:rsidRDefault="006F245E" w:rsidP="006F245E">
      <w:pPr>
        <w:adjustRightInd w:val="0"/>
        <w:snapToGrid w:val="0"/>
        <w:spacing w:line="300" w:lineRule="auto"/>
        <w:ind w:firstLineChars="200" w:firstLine="442"/>
        <w:jc w:val="left"/>
        <w:rPr>
          <w:sz w:val="22"/>
          <w:szCs w:val="22"/>
        </w:rPr>
      </w:pPr>
      <w:r w:rsidRPr="00184746">
        <w:rPr>
          <w:rFonts w:hint="eastAsia"/>
          <w:b/>
          <w:bCs/>
          <w:sz w:val="22"/>
          <w:szCs w:val="22"/>
        </w:rPr>
        <w:t>包件</w:t>
      </w:r>
      <w:r w:rsidRPr="00184746">
        <w:rPr>
          <w:rFonts w:hint="eastAsia"/>
          <w:b/>
          <w:bCs/>
          <w:sz w:val="22"/>
          <w:szCs w:val="22"/>
        </w:rPr>
        <w:t>3:2026</w:t>
      </w:r>
      <w:r w:rsidRPr="00184746">
        <w:rPr>
          <w:rFonts w:hint="eastAsia"/>
          <w:b/>
          <w:bCs/>
          <w:sz w:val="22"/>
          <w:szCs w:val="22"/>
        </w:rPr>
        <w:t>年惠南镇绿化及综合设施养护服务</w:t>
      </w:r>
      <w:r w:rsidRPr="00184746">
        <w:rPr>
          <w:rFonts w:hint="eastAsia"/>
          <w:sz w:val="22"/>
          <w:szCs w:val="22"/>
        </w:rPr>
        <w:t>，养护范围包括（</w:t>
      </w:r>
      <w:r w:rsidRPr="00184746">
        <w:rPr>
          <w:rFonts w:hint="eastAsia"/>
          <w:sz w:val="22"/>
          <w:szCs w:val="22"/>
        </w:rPr>
        <w:t>1</w:t>
      </w:r>
      <w:r w:rsidRPr="00184746">
        <w:rPr>
          <w:rFonts w:hint="eastAsia"/>
          <w:sz w:val="22"/>
          <w:szCs w:val="22"/>
        </w:rPr>
        <w:t>）</w:t>
      </w:r>
      <w:r w:rsidRPr="00184746">
        <w:rPr>
          <w:rFonts w:hint="eastAsia"/>
          <w:sz w:val="22"/>
          <w:szCs w:val="22"/>
        </w:rPr>
        <w:t>2022</w:t>
      </w:r>
      <w:r w:rsidRPr="00184746">
        <w:rPr>
          <w:rFonts w:hint="eastAsia"/>
          <w:sz w:val="22"/>
          <w:szCs w:val="22"/>
        </w:rPr>
        <w:t>年惠南镇新增绿化养护；（</w:t>
      </w:r>
      <w:r w:rsidRPr="00184746">
        <w:rPr>
          <w:rFonts w:hint="eastAsia"/>
          <w:sz w:val="22"/>
          <w:szCs w:val="22"/>
        </w:rPr>
        <w:t>2</w:t>
      </w:r>
      <w:r w:rsidRPr="00184746">
        <w:rPr>
          <w:rFonts w:hint="eastAsia"/>
          <w:sz w:val="22"/>
          <w:szCs w:val="22"/>
        </w:rPr>
        <w:t>）</w:t>
      </w:r>
      <w:r w:rsidRPr="00184746">
        <w:rPr>
          <w:rFonts w:hint="eastAsia"/>
          <w:sz w:val="22"/>
          <w:szCs w:val="22"/>
        </w:rPr>
        <w:t>2022</w:t>
      </w:r>
      <w:r w:rsidRPr="00184746">
        <w:rPr>
          <w:rFonts w:hint="eastAsia"/>
          <w:sz w:val="22"/>
          <w:szCs w:val="22"/>
        </w:rPr>
        <w:t>年惠南镇零星绿化养护；（</w:t>
      </w:r>
      <w:r w:rsidRPr="00184746">
        <w:rPr>
          <w:rFonts w:hint="eastAsia"/>
          <w:sz w:val="22"/>
          <w:szCs w:val="22"/>
        </w:rPr>
        <w:t>3</w:t>
      </w:r>
      <w:r w:rsidRPr="00184746">
        <w:rPr>
          <w:rFonts w:hint="eastAsia"/>
          <w:sz w:val="22"/>
          <w:szCs w:val="22"/>
        </w:rPr>
        <w:t>）</w:t>
      </w:r>
      <w:r w:rsidRPr="00184746">
        <w:rPr>
          <w:rFonts w:hint="eastAsia"/>
          <w:sz w:val="22"/>
          <w:szCs w:val="22"/>
        </w:rPr>
        <w:t>2022</w:t>
      </w:r>
      <w:r w:rsidRPr="00184746">
        <w:rPr>
          <w:rFonts w:hint="eastAsia"/>
          <w:sz w:val="22"/>
          <w:szCs w:val="22"/>
        </w:rPr>
        <w:t>年大居绿地养护；（</w:t>
      </w:r>
      <w:r w:rsidRPr="00184746">
        <w:rPr>
          <w:rFonts w:hint="eastAsia"/>
          <w:sz w:val="22"/>
          <w:szCs w:val="22"/>
        </w:rPr>
        <w:t>4</w:t>
      </w:r>
      <w:r w:rsidRPr="00184746">
        <w:rPr>
          <w:rFonts w:hint="eastAsia"/>
          <w:sz w:val="22"/>
          <w:szCs w:val="22"/>
        </w:rPr>
        <w:t>）</w:t>
      </w:r>
      <w:r w:rsidRPr="00184746">
        <w:rPr>
          <w:rFonts w:hint="eastAsia"/>
          <w:sz w:val="22"/>
          <w:szCs w:val="22"/>
        </w:rPr>
        <w:t>2022</w:t>
      </w:r>
      <w:r w:rsidRPr="00184746">
        <w:rPr>
          <w:rFonts w:hint="eastAsia"/>
          <w:sz w:val="22"/>
          <w:szCs w:val="22"/>
        </w:rPr>
        <w:t>年听潮绿谷综合养护；（</w:t>
      </w:r>
      <w:r w:rsidRPr="00184746">
        <w:rPr>
          <w:rFonts w:hint="eastAsia"/>
          <w:sz w:val="22"/>
          <w:szCs w:val="22"/>
        </w:rPr>
        <w:t>5</w:t>
      </w:r>
      <w:r w:rsidRPr="00184746">
        <w:rPr>
          <w:rFonts w:hint="eastAsia"/>
          <w:sz w:val="22"/>
          <w:szCs w:val="22"/>
        </w:rPr>
        <w:t>）</w:t>
      </w:r>
      <w:r w:rsidRPr="00184746">
        <w:rPr>
          <w:rFonts w:hint="eastAsia"/>
          <w:sz w:val="22"/>
          <w:szCs w:val="22"/>
        </w:rPr>
        <w:t>2022</w:t>
      </w:r>
      <w:r w:rsidRPr="00184746">
        <w:rPr>
          <w:rFonts w:hint="eastAsia"/>
          <w:sz w:val="22"/>
          <w:szCs w:val="22"/>
        </w:rPr>
        <w:t>年周边景观养护；（</w:t>
      </w:r>
      <w:r w:rsidRPr="00184746">
        <w:rPr>
          <w:rFonts w:hint="eastAsia"/>
          <w:sz w:val="22"/>
          <w:szCs w:val="22"/>
        </w:rPr>
        <w:t>6</w:t>
      </w:r>
      <w:r w:rsidRPr="00184746">
        <w:rPr>
          <w:rFonts w:hint="eastAsia"/>
          <w:sz w:val="22"/>
          <w:szCs w:val="22"/>
        </w:rPr>
        <w:t>）</w:t>
      </w:r>
      <w:r w:rsidRPr="00184746">
        <w:rPr>
          <w:rFonts w:hint="eastAsia"/>
          <w:sz w:val="22"/>
          <w:szCs w:val="22"/>
        </w:rPr>
        <w:t>2022</w:t>
      </w:r>
      <w:r w:rsidRPr="00184746">
        <w:rPr>
          <w:rFonts w:hint="eastAsia"/>
          <w:sz w:val="22"/>
          <w:szCs w:val="22"/>
        </w:rPr>
        <w:t>年城南英雄界河周边设施综合养护；（</w:t>
      </w:r>
      <w:r w:rsidRPr="00184746">
        <w:rPr>
          <w:rFonts w:hint="eastAsia"/>
          <w:sz w:val="22"/>
          <w:szCs w:val="22"/>
        </w:rPr>
        <w:t>7</w:t>
      </w:r>
      <w:r w:rsidRPr="00184746">
        <w:rPr>
          <w:rFonts w:hint="eastAsia"/>
          <w:sz w:val="22"/>
          <w:szCs w:val="22"/>
        </w:rPr>
        <w:t>）大居公厕</w:t>
      </w:r>
      <w:r w:rsidRPr="00184746">
        <w:rPr>
          <w:rFonts w:hint="eastAsia"/>
          <w:sz w:val="22"/>
          <w:szCs w:val="22"/>
        </w:rPr>
        <w:t>+</w:t>
      </w:r>
      <w:r w:rsidRPr="00184746">
        <w:rPr>
          <w:rFonts w:hint="eastAsia"/>
          <w:sz w:val="22"/>
          <w:szCs w:val="22"/>
        </w:rPr>
        <w:t>城区公厕；（</w:t>
      </w:r>
      <w:r w:rsidRPr="00184746">
        <w:rPr>
          <w:rFonts w:hint="eastAsia"/>
          <w:sz w:val="22"/>
          <w:szCs w:val="22"/>
        </w:rPr>
        <w:t>8</w:t>
      </w:r>
      <w:r w:rsidRPr="00184746">
        <w:rPr>
          <w:rFonts w:hint="eastAsia"/>
          <w:sz w:val="22"/>
          <w:szCs w:val="22"/>
        </w:rPr>
        <w:t>）镇区零星道路绿化；（</w:t>
      </w:r>
      <w:r w:rsidRPr="00184746">
        <w:rPr>
          <w:rFonts w:hint="eastAsia"/>
          <w:sz w:val="22"/>
          <w:szCs w:val="22"/>
        </w:rPr>
        <w:t>9</w:t>
      </w:r>
      <w:r w:rsidRPr="00184746">
        <w:rPr>
          <w:rFonts w:hint="eastAsia"/>
          <w:sz w:val="22"/>
          <w:szCs w:val="22"/>
        </w:rPr>
        <w:t>）惠南镇公益林养护；（</w:t>
      </w:r>
      <w:r w:rsidRPr="00184746">
        <w:rPr>
          <w:rFonts w:hint="eastAsia"/>
          <w:sz w:val="22"/>
          <w:szCs w:val="22"/>
        </w:rPr>
        <w:t>10</w:t>
      </w:r>
      <w:r w:rsidRPr="00184746">
        <w:rPr>
          <w:rFonts w:hint="eastAsia"/>
          <w:sz w:val="22"/>
          <w:szCs w:val="22"/>
        </w:rPr>
        <w:t>）听悦路新增绿化及景观养护；（</w:t>
      </w:r>
      <w:r w:rsidRPr="00184746">
        <w:rPr>
          <w:rFonts w:hint="eastAsia"/>
          <w:sz w:val="22"/>
          <w:szCs w:val="22"/>
        </w:rPr>
        <w:t>11</w:t>
      </w:r>
      <w:r w:rsidRPr="00184746">
        <w:rPr>
          <w:rFonts w:hint="eastAsia"/>
          <w:sz w:val="22"/>
          <w:szCs w:val="22"/>
        </w:rPr>
        <w:t>）</w:t>
      </w:r>
      <w:r w:rsidRPr="00184746">
        <w:rPr>
          <w:rFonts w:hint="eastAsia"/>
          <w:sz w:val="22"/>
          <w:szCs w:val="22"/>
        </w:rPr>
        <w:t>2023</w:t>
      </w:r>
      <w:r w:rsidRPr="00184746">
        <w:rPr>
          <w:rFonts w:hint="eastAsia"/>
          <w:sz w:val="22"/>
          <w:szCs w:val="22"/>
        </w:rPr>
        <w:t>年惠南民乐大居新增绿化移交项目；（</w:t>
      </w:r>
      <w:r w:rsidRPr="00184746">
        <w:rPr>
          <w:rFonts w:hint="eastAsia"/>
          <w:sz w:val="22"/>
          <w:szCs w:val="22"/>
        </w:rPr>
        <w:t>12</w:t>
      </w:r>
      <w:r w:rsidRPr="00184746">
        <w:rPr>
          <w:rFonts w:hint="eastAsia"/>
          <w:sz w:val="22"/>
          <w:szCs w:val="22"/>
        </w:rPr>
        <w:t>）历史风貌街区提升工程（庙庵路、工农南路）；（</w:t>
      </w:r>
      <w:r w:rsidRPr="00184746">
        <w:rPr>
          <w:rFonts w:hint="eastAsia"/>
          <w:sz w:val="22"/>
          <w:szCs w:val="22"/>
        </w:rPr>
        <w:t>13</w:t>
      </w:r>
      <w:r w:rsidRPr="00184746">
        <w:rPr>
          <w:rFonts w:hint="eastAsia"/>
          <w:sz w:val="22"/>
          <w:szCs w:val="22"/>
        </w:rPr>
        <w:t>）东城居委缤纷社区建设项目；（</w:t>
      </w:r>
      <w:r w:rsidRPr="00184746">
        <w:rPr>
          <w:rFonts w:hint="eastAsia"/>
          <w:sz w:val="22"/>
          <w:szCs w:val="22"/>
        </w:rPr>
        <w:t>14</w:t>
      </w:r>
      <w:r w:rsidRPr="00184746">
        <w:rPr>
          <w:rFonts w:hint="eastAsia"/>
          <w:sz w:val="22"/>
          <w:szCs w:val="22"/>
        </w:rPr>
        <w:t>）大居零星绿化养护；（</w:t>
      </w:r>
      <w:r w:rsidRPr="00184746">
        <w:rPr>
          <w:rFonts w:hint="eastAsia"/>
          <w:sz w:val="22"/>
          <w:szCs w:val="22"/>
        </w:rPr>
        <w:t>15</w:t>
      </w:r>
      <w:r w:rsidRPr="00184746">
        <w:rPr>
          <w:rFonts w:hint="eastAsia"/>
          <w:sz w:val="22"/>
          <w:szCs w:val="22"/>
        </w:rPr>
        <w:t>）</w:t>
      </w:r>
      <w:r w:rsidRPr="00184746">
        <w:rPr>
          <w:rFonts w:hint="eastAsia"/>
          <w:sz w:val="22"/>
          <w:szCs w:val="22"/>
        </w:rPr>
        <w:t>2024</w:t>
      </w:r>
      <w:r w:rsidRPr="00184746">
        <w:rPr>
          <w:rFonts w:hint="eastAsia"/>
          <w:sz w:val="22"/>
          <w:szCs w:val="22"/>
        </w:rPr>
        <w:t>年新增零星绿化养护；（</w:t>
      </w:r>
      <w:r w:rsidRPr="00184746">
        <w:rPr>
          <w:rFonts w:hint="eastAsia"/>
          <w:sz w:val="22"/>
          <w:szCs w:val="22"/>
        </w:rPr>
        <w:t>16</w:t>
      </w:r>
      <w:r w:rsidRPr="00184746">
        <w:rPr>
          <w:rFonts w:hint="eastAsia"/>
          <w:sz w:val="22"/>
          <w:szCs w:val="22"/>
        </w:rPr>
        <w:t>）</w:t>
      </w:r>
      <w:r w:rsidRPr="00184746">
        <w:rPr>
          <w:rFonts w:hint="eastAsia"/>
          <w:sz w:val="22"/>
          <w:szCs w:val="22"/>
        </w:rPr>
        <w:t>2024</w:t>
      </w:r>
      <w:r w:rsidRPr="00184746">
        <w:rPr>
          <w:rFonts w:hint="eastAsia"/>
          <w:sz w:val="22"/>
          <w:szCs w:val="22"/>
        </w:rPr>
        <w:t>年新移交绿化设施；（</w:t>
      </w:r>
      <w:r w:rsidRPr="00184746">
        <w:rPr>
          <w:rFonts w:hint="eastAsia"/>
          <w:sz w:val="22"/>
          <w:szCs w:val="22"/>
        </w:rPr>
        <w:t>17</w:t>
      </w:r>
      <w:r w:rsidRPr="00184746">
        <w:rPr>
          <w:rFonts w:hint="eastAsia"/>
          <w:sz w:val="22"/>
          <w:szCs w:val="22"/>
        </w:rPr>
        <w:t>）消火栓养护；（</w:t>
      </w:r>
      <w:r w:rsidRPr="00184746">
        <w:rPr>
          <w:rFonts w:hint="eastAsia"/>
          <w:sz w:val="22"/>
          <w:szCs w:val="22"/>
        </w:rPr>
        <w:t>18</w:t>
      </w:r>
      <w:r w:rsidRPr="00184746">
        <w:rPr>
          <w:rFonts w:hint="eastAsia"/>
          <w:sz w:val="22"/>
          <w:szCs w:val="22"/>
        </w:rPr>
        <w:t>）</w:t>
      </w:r>
      <w:r w:rsidRPr="00184746">
        <w:rPr>
          <w:rFonts w:hint="eastAsia"/>
          <w:sz w:val="22"/>
          <w:szCs w:val="22"/>
        </w:rPr>
        <w:t>2025</w:t>
      </w:r>
      <w:r w:rsidRPr="00184746">
        <w:rPr>
          <w:rFonts w:hint="eastAsia"/>
          <w:sz w:val="22"/>
          <w:szCs w:val="22"/>
        </w:rPr>
        <w:t>年新增零星绿化养护；（</w:t>
      </w:r>
      <w:r w:rsidRPr="00184746">
        <w:rPr>
          <w:rFonts w:hint="eastAsia"/>
          <w:sz w:val="22"/>
          <w:szCs w:val="22"/>
        </w:rPr>
        <w:t>19</w:t>
      </w:r>
      <w:r w:rsidRPr="00184746">
        <w:rPr>
          <w:rFonts w:hint="eastAsia"/>
          <w:sz w:val="22"/>
          <w:szCs w:val="22"/>
        </w:rPr>
        <w:t>）</w:t>
      </w:r>
      <w:r w:rsidRPr="00184746">
        <w:rPr>
          <w:rFonts w:hint="eastAsia"/>
          <w:sz w:val="22"/>
          <w:szCs w:val="22"/>
        </w:rPr>
        <w:t>2025</w:t>
      </w:r>
      <w:r w:rsidRPr="00184746">
        <w:rPr>
          <w:rFonts w:hint="eastAsia"/>
          <w:sz w:val="22"/>
          <w:szCs w:val="22"/>
        </w:rPr>
        <w:t>年新增无主绿化养护；（</w:t>
      </w:r>
      <w:r w:rsidRPr="00184746">
        <w:rPr>
          <w:rFonts w:hint="eastAsia"/>
          <w:sz w:val="22"/>
          <w:szCs w:val="22"/>
        </w:rPr>
        <w:t>20</w:t>
      </w:r>
      <w:r w:rsidRPr="00184746">
        <w:rPr>
          <w:rFonts w:hint="eastAsia"/>
          <w:sz w:val="22"/>
          <w:szCs w:val="22"/>
        </w:rPr>
        <w:t>）</w:t>
      </w:r>
      <w:r w:rsidRPr="00184746">
        <w:rPr>
          <w:rFonts w:hint="eastAsia"/>
          <w:sz w:val="22"/>
          <w:szCs w:val="22"/>
        </w:rPr>
        <w:t>2026</w:t>
      </w:r>
      <w:r w:rsidRPr="00184746">
        <w:rPr>
          <w:rFonts w:hint="eastAsia"/>
          <w:sz w:val="22"/>
          <w:szCs w:val="22"/>
        </w:rPr>
        <w:t>年新增精品城区。</w:t>
      </w:r>
    </w:p>
    <w:p w:rsidR="006F245E" w:rsidRPr="00184746" w:rsidRDefault="006F245E" w:rsidP="006F245E">
      <w:pPr>
        <w:snapToGrid w:val="0"/>
        <w:spacing w:line="300" w:lineRule="auto"/>
        <w:ind w:firstLineChars="200" w:firstLine="440"/>
        <w:jc w:val="left"/>
        <w:rPr>
          <w:color w:val="000000"/>
          <w:sz w:val="22"/>
          <w:szCs w:val="22"/>
        </w:rPr>
      </w:pPr>
      <w:r w:rsidRPr="00184746">
        <w:rPr>
          <w:color w:val="000000"/>
          <w:sz w:val="22"/>
          <w:szCs w:val="22"/>
        </w:rPr>
        <w:t xml:space="preserve">4.3 </w:t>
      </w:r>
      <w:bookmarkStart w:id="10" w:name="OLE_LINK26"/>
      <w:bookmarkStart w:id="11" w:name="OLE_LINK27"/>
      <w:r w:rsidRPr="00184746">
        <w:rPr>
          <w:color w:val="000000"/>
          <w:sz w:val="22"/>
          <w:szCs w:val="22"/>
        </w:rPr>
        <w:t>本项目服务期限</w:t>
      </w:r>
      <w:r w:rsidRPr="00184746">
        <w:rPr>
          <w:rFonts w:hint="eastAsia"/>
          <w:color w:val="000000"/>
          <w:sz w:val="22"/>
          <w:szCs w:val="22"/>
        </w:rPr>
        <w:t>为</w:t>
      </w:r>
      <w:r w:rsidRPr="00184746">
        <w:rPr>
          <w:rFonts w:hint="eastAsia"/>
          <w:color w:val="000000"/>
          <w:sz w:val="22"/>
          <w:szCs w:val="22"/>
        </w:rPr>
        <w:t>1</w:t>
      </w:r>
      <w:r w:rsidRPr="00184746">
        <w:rPr>
          <w:color w:val="000000"/>
          <w:sz w:val="22"/>
          <w:szCs w:val="22"/>
        </w:rPr>
        <w:t>年，暂定起讫日期为</w:t>
      </w:r>
      <w:r w:rsidRPr="00184746">
        <w:rPr>
          <w:rFonts w:hint="eastAsia"/>
          <w:color w:val="000000"/>
          <w:sz w:val="22"/>
          <w:szCs w:val="22"/>
        </w:rPr>
        <w:t>2026</w:t>
      </w:r>
      <w:r w:rsidRPr="00184746">
        <w:rPr>
          <w:rFonts w:hint="eastAsia"/>
          <w:color w:val="000000"/>
          <w:sz w:val="22"/>
          <w:szCs w:val="22"/>
        </w:rPr>
        <w:t>年</w:t>
      </w:r>
      <w:r w:rsidRPr="00184746">
        <w:rPr>
          <w:rFonts w:hint="eastAsia"/>
          <w:color w:val="000000"/>
          <w:sz w:val="22"/>
          <w:szCs w:val="22"/>
        </w:rPr>
        <w:t>9</w:t>
      </w:r>
      <w:r w:rsidRPr="00184746">
        <w:rPr>
          <w:rFonts w:hint="eastAsia"/>
          <w:color w:val="000000"/>
          <w:sz w:val="22"/>
          <w:szCs w:val="22"/>
        </w:rPr>
        <w:t>月</w:t>
      </w:r>
      <w:r w:rsidRPr="00184746">
        <w:rPr>
          <w:rFonts w:hint="eastAsia"/>
          <w:color w:val="000000"/>
          <w:sz w:val="22"/>
          <w:szCs w:val="22"/>
        </w:rPr>
        <w:t>1</w:t>
      </w:r>
      <w:r w:rsidRPr="00184746">
        <w:rPr>
          <w:color w:val="000000"/>
          <w:sz w:val="22"/>
          <w:szCs w:val="22"/>
        </w:rPr>
        <w:t>日起到</w:t>
      </w:r>
      <w:r w:rsidRPr="00184746">
        <w:rPr>
          <w:rFonts w:hint="eastAsia"/>
          <w:color w:val="000000"/>
          <w:sz w:val="22"/>
          <w:szCs w:val="22"/>
        </w:rPr>
        <w:t>2027</w:t>
      </w:r>
      <w:r w:rsidRPr="00184746">
        <w:rPr>
          <w:color w:val="000000"/>
          <w:sz w:val="22"/>
          <w:szCs w:val="22"/>
        </w:rPr>
        <w:t>年</w:t>
      </w:r>
      <w:r w:rsidRPr="00184746">
        <w:rPr>
          <w:rFonts w:hint="eastAsia"/>
          <w:color w:val="000000"/>
          <w:sz w:val="22"/>
          <w:szCs w:val="22"/>
        </w:rPr>
        <w:t>8</w:t>
      </w:r>
      <w:r w:rsidRPr="00184746">
        <w:rPr>
          <w:color w:val="000000"/>
          <w:sz w:val="22"/>
          <w:szCs w:val="22"/>
        </w:rPr>
        <w:t>月</w:t>
      </w:r>
      <w:r w:rsidRPr="00184746">
        <w:rPr>
          <w:rFonts w:hint="eastAsia"/>
          <w:color w:val="000000"/>
          <w:sz w:val="22"/>
          <w:szCs w:val="22"/>
        </w:rPr>
        <w:t>31</w:t>
      </w:r>
      <w:r w:rsidRPr="00184746">
        <w:rPr>
          <w:color w:val="000000"/>
          <w:sz w:val="22"/>
          <w:szCs w:val="22"/>
        </w:rPr>
        <w:t>日止，具体以合同签订日期为准。</w:t>
      </w:r>
      <w:bookmarkEnd w:id="10"/>
      <w:bookmarkEnd w:id="11"/>
    </w:p>
    <w:p w:rsidR="006F245E" w:rsidRPr="00184746" w:rsidRDefault="006F245E" w:rsidP="006F245E">
      <w:pPr>
        <w:adjustRightInd w:val="0"/>
        <w:snapToGrid w:val="0"/>
        <w:spacing w:line="300" w:lineRule="auto"/>
        <w:ind w:firstLineChars="249" w:firstLine="550"/>
        <w:jc w:val="left"/>
        <w:outlineLvl w:val="2"/>
        <w:rPr>
          <w:b/>
          <w:color w:val="000000"/>
          <w:sz w:val="22"/>
          <w:szCs w:val="22"/>
        </w:rPr>
      </w:pPr>
      <w:bookmarkStart w:id="12" w:name="_Toc190332195"/>
      <w:r w:rsidRPr="00184746">
        <w:rPr>
          <w:b/>
          <w:color w:val="000000"/>
          <w:sz w:val="22"/>
          <w:szCs w:val="22"/>
        </w:rPr>
        <w:t xml:space="preserve"> </w:t>
      </w:r>
      <w:r w:rsidR="006D27E7" w:rsidRPr="00184746">
        <w:rPr>
          <w:rFonts w:hint="eastAsia"/>
          <w:b/>
          <w:color w:val="000000"/>
          <w:sz w:val="22"/>
          <w:szCs w:val="22"/>
        </w:rPr>
        <w:t>5</w:t>
      </w:r>
      <w:r w:rsidRPr="00184746">
        <w:rPr>
          <w:b/>
          <w:color w:val="000000"/>
          <w:sz w:val="22"/>
          <w:szCs w:val="22"/>
        </w:rPr>
        <w:t>承包方式</w:t>
      </w:r>
      <w:bookmarkEnd w:id="12"/>
    </w:p>
    <w:p w:rsidR="006F245E" w:rsidRPr="00184746" w:rsidRDefault="006F245E" w:rsidP="006F245E">
      <w:pPr>
        <w:snapToGrid w:val="0"/>
        <w:spacing w:line="300" w:lineRule="auto"/>
        <w:ind w:firstLineChars="250" w:firstLine="550"/>
        <w:jc w:val="left"/>
        <w:rPr>
          <w:sz w:val="22"/>
          <w:szCs w:val="22"/>
        </w:rPr>
      </w:pPr>
      <w:bookmarkStart w:id="13" w:name="_Toc190332196"/>
      <w:r w:rsidRPr="00184746">
        <w:rPr>
          <w:sz w:val="22"/>
          <w:szCs w:val="22"/>
        </w:rPr>
        <w:t xml:space="preserve">5.1 </w:t>
      </w:r>
      <w:r w:rsidRPr="00184746">
        <w:rPr>
          <w:sz w:val="22"/>
          <w:szCs w:val="22"/>
        </w:rPr>
        <w:t>依据本项目的招标范围和内容，中标人以</w:t>
      </w:r>
      <w:r w:rsidRPr="00184746">
        <w:rPr>
          <w:sz w:val="22"/>
          <w:szCs w:val="22"/>
          <w:u w:val="single"/>
        </w:rPr>
        <w:t>包工、包料、包施工、包质量、包安全、包进度</w:t>
      </w:r>
      <w:r w:rsidRPr="00184746">
        <w:rPr>
          <w:sz w:val="22"/>
          <w:szCs w:val="22"/>
        </w:rPr>
        <w:t>的方式实施总承包。</w:t>
      </w:r>
    </w:p>
    <w:p w:rsidR="006F245E" w:rsidRPr="00184746" w:rsidRDefault="006F245E" w:rsidP="006F245E">
      <w:pPr>
        <w:snapToGrid w:val="0"/>
        <w:spacing w:line="300" w:lineRule="auto"/>
        <w:ind w:firstLineChars="250" w:firstLine="550"/>
        <w:jc w:val="left"/>
        <w:rPr>
          <w:sz w:val="22"/>
          <w:szCs w:val="22"/>
        </w:rPr>
      </w:pPr>
      <w:r w:rsidRPr="00184746">
        <w:rPr>
          <w:sz w:val="22"/>
        </w:rPr>
        <w:t xml:space="preserve">5.2 </w:t>
      </w:r>
      <w:r w:rsidRPr="00184746">
        <w:rPr>
          <w:sz w:val="22"/>
        </w:rPr>
        <w:t>本项目不允许分包。</w:t>
      </w:r>
    </w:p>
    <w:p w:rsidR="006F245E" w:rsidRPr="00184746" w:rsidRDefault="006F245E" w:rsidP="006F245E">
      <w:pPr>
        <w:adjustRightInd w:val="0"/>
        <w:snapToGrid w:val="0"/>
        <w:spacing w:line="300" w:lineRule="auto"/>
        <w:ind w:firstLineChars="249" w:firstLine="550"/>
        <w:jc w:val="left"/>
        <w:outlineLvl w:val="2"/>
        <w:rPr>
          <w:b/>
          <w:color w:val="000000"/>
          <w:sz w:val="22"/>
          <w:szCs w:val="22"/>
        </w:rPr>
      </w:pPr>
      <w:r w:rsidRPr="00184746">
        <w:rPr>
          <w:b/>
          <w:color w:val="000000"/>
          <w:sz w:val="22"/>
          <w:szCs w:val="22"/>
        </w:rPr>
        <w:t xml:space="preserve">6 </w:t>
      </w:r>
      <w:r w:rsidRPr="00184746">
        <w:rPr>
          <w:b/>
          <w:color w:val="000000"/>
          <w:sz w:val="22"/>
          <w:szCs w:val="22"/>
        </w:rPr>
        <w:t>合同的签订</w:t>
      </w:r>
      <w:bookmarkEnd w:id="13"/>
    </w:p>
    <w:p w:rsidR="006F245E" w:rsidRPr="00184746" w:rsidRDefault="006F245E" w:rsidP="006F245E">
      <w:pPr>
        <w:snapToGrid w:val="0"/>
        <w:spacing w:line="300" w:lineRule="auto"/>
        <w:ind w:firstLineChars="250" w:firstLine="550"/>
        <w:jc w:val="left"/>
        <w:rPr>
          <w:color w:val="000000"/>
          <w:sz w:val="22"/>
          <w:szCs w:val="22"/>
        </w:rPr>
      </w:pPr>
      <w:r w:rsidRPr="00184746">
        <w:rPr>
          <w:color w:val="000000"/>
          <w:sz w:val="22"/>
          <w:szCs w:val="22"/>
        </w:rPr>
        <w:t xml:space="preserve">6.1 </w:t>
      </w:r>
      <w:r w:rsidRPr="00184746">
        <w:rPr>
          <w:color w:val="000000"/>
          <w:sz w:val="22"/>
          <w:szCs w:val="22"/>
        </w:rPr>
        <w:t>本项目合同的标的、价格、质量及验收标准、考核管理、履约期限等主要条款应当与招标文件和中标人投标文件的内容一致，并互相补充和解释。</w:t>
      </w:r>
    </w:p>
    <w:p w:rsidR="006F245E" w:rsidRPr="00184746" w:rsidRDefault="006F245E" w:rsidP="006F245E">
      <w:pPr>
        <w:adjustRightInd w:val="0"/>
        <w:snapToGrid w:val="0"/>
        <w:spacing w:line="300" w:lineRule="auto"/>
        <w:ind w:firstLineChars="200" w:firstLine="442"/>
        <w:jc w:val="left"/>
        <w:outlineLvl w:val="2"/>
        <w:rPr>
          <w:b/>
          <w:sz w:val="22"/>
          <w:szCs w:val="22"/>
        </w:rPr>
      </w:pPr>
      <w:bookmarkStart w:id="14" w:name="_Toc190332197"/>
      <w:bookmarkStart w:id="15" w:name="_Toc490730072"/>
      <w:r w:rsidRPr="00184746">
        <w:rPr>
          <w:b/>
          <w:color w:val="000000"/>
          <w:sz w:val="22"/>
          <w:szCs w:val="22"/>
        </w:rPr>
        <w:t xml:space="preserve">7 </w:t>
      </w:r>
      <w:r w:rsidRPr="00184746">
        <w:rPr>
          <w:b/>
          <w:color w:val="000000"/>
          <w:sz w:val="22"/>
          <w:szCs w:val="22"/>
        </w:rPr>
        <w:t>结算原则和支付方式</w:t>
      </w:r>
      <w:bookmarkEnd w:id="14"/>
      <w:bookmarkEnd w:id="15"/>
    </w:p>
    <w:p w:rsidR="006F245E" w:rsidRPr="00184746" w:rsidRDefault="006F245E" w:rsidP="006F245E">
      <w:pPr>
        <w:snapToGrid w:val="0"/>
        <w:spacing w:line="300" w:lineRule="auto"/>
        <w:ind w:firstLineChars="200" w:firstLine="440"/>
        <w:jc w:val="left"/>
        <w:rPr>
          <w:sz w:val="22"/>
          <w:szCs w:val="22"/>
        </w:rPr>
      </w:pPr>
      <w:bookmarkStart w:id="16" w:name="_Toc463690198"/>
      <w:bookmarkStart w:id="17" w:name="_Toc460922285"/>
      <w:r w:rsidRPr="00184746">
        <w:rPr>
          <w:sz w:val="22"/>
          <w:szCs w:val="22"/>
        </w:rPr>
        <w:t xml:space="preserve">7.1 </w:t>
      </w:r>
      <w:r w:rsidRPr="00184746">
        <w:rPr>
          <w:sz w:val="22"/>
          <w:szCs w:val="22"/>
        </w:rPr>
        <w:t>结算原则</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本项目的结算与支付应以主管部门最终核定的、按养护维修的质量标准和要求完成的实际设施量为准，中标人的中标单价和结算下浮率（如果有）在合同履约期内不变（合同约定除外）。</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 xml:space="preserve">7.2 </w:t>
      </w:r>
      <w:r w:rsidRPr="00184746">
        <w:rPr>
          <w:sz w:val="22"/>
          <w:szCs w:val="22"/>
        </w:rPr>
        <w:t>支付方式</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日常养护经费按</w:t>
      </w:r>
      <w:r w:rsidRPr="00184746">
        <w:rPr>
          <w:rFonts w:hint="eastAsia"/>
          <w:sz w:val="22"/>
          <w:szCs w:val="22"/>
        </w:rPr>
        <w:t>季</w:t>
      </w:r>
      <w:r w:rsidRPr="00184746">
        <w:rPr>
          <w:sz w:val="22"/>
          <w:szCs w:val="22"/>
        </w:rPr>
        <w:t>度支付，累计支付至整年养护金额</w:t>
      </w:r>
      <w:r w:rsidRPr="00184746">
        <w:rPr>
          <w:rFonts w:hint="eastAsia"/>
          <w:sz w:val="22"/>
          <w:szCs w:val="22"/>
          <w:u w:val="single"/>
        </w:rPr>
        <w:t>75</w:t>
      </w:r>
      <w:r w:rsidRPr="00184746">
        <w:rPr>
          <w:sz w:val="22"/>
          <w:szCs w:val="22"/>
          <w:u w:val="single"/>
        </w:rPr>
        <w:t>%</w:t>
      </w:r>
      <w:r w:rsidRPr="00184746">
        <w:rPr>
          <w:sz w:val="22"/>
          <w:szCs w:val="22"/>
        </w:rPr>
        <w:t>时，停止支付，待项目审计结束后按实结算</w:t>
      </w:r>
      <w:r w:rsidRPr="00184746">
        <w:rPr>
          <w:rFonts w:hint="eastAsia"/>
          <w:sz w:val="22"/>
          <w:szCs w:val="22"/>
        </w:rPr>
        <w:t>（项目审计期预计六个月）</w:t>
      </w:r>
      <w:r w:rsidRPr="00184746">
        <w:rPr>
          <w:sz w:val="22"/>
          <w:szCs w:val="22"/>
        </w:rPr>
        <w:t>，支付年度剩余金额。</w:t>
      </w:r>
    </w:p>
    <w:p w:rsidR="006F245E" w:rsidRPr="00184746" w:rsidRDefault="006F245E" w:rsidP="006F245E">
      <w:pPr>
        <w:snapToGrid w:val="0"/>
        <w:spacing w:line="300" w:lineRule="auto"/>
        <w:ind w:firstLineChars="200" w:firstLine="440"/>
        <w:jc w:val="left"/>
        <w:rPr>
          <w:sz w:val="22"/>
        </w:rPr>
      </w:pPr>
      <w:r w:rsidRPr="00184746">
        <w:rPr>
          <w:rFonts w:hint="eastAsia"/>
          <w:sz w:val="22"/>
        </w:rPr>
        <w:t>7.3</w:t>
      </w:r>
      <w:r w:rsidRPr="00184746">
        <w:rPr>
          <w:rFonts w:hint="eastAsia"/>
          <w:sz w:val="22"/>
        </w:rPr>
        <w:t>采购人不得以法定代表人或者主要负责人变更，履行内部付款流程，或者在合</w:t>
      </w:r>
      <w:r w:rsidRPr="00184746">
        <w:rPr>
          <w:rFonts w:hint="eastAsia"/>
          <w:sz w:val="22"/>
        </w:rPr>
        <w:lastRenderedPageBreak/>
        <w:t>同未作约定的情况下以等待竣工验收批复、决算审计等为由，拒绝或者延迟支付中小企业款项。如发生延迟支付情况，应当支付逾期利息，且利率不行低于合同订立时</w:t>
      </w:r>
      <w:r w:rsidRPr="00184746">
        <w:rPr>
          <w:sz w:val="22"/>
        </w:rPr>
        <w:t>1</w:t>
      </w:r>
      <w:r w:rsidRPr="00184746">
        <w:rPr>
          <w:rFonts w:hint="eastAsia"/>
          <w:sz w:val="22"/>
        </w:rPr>
        <w:t>年期贷款市场报价利率。</w:t>
      </w:r>
    </w:p>
    <w:p w:rsidR="006F245E" w:rsidRPr="00184746" w:rsidRDefault="006F245E" w:rsidP="006F245E">
      <w:pPr>
        <w:snapToGrid w:val="0"/>
        <w:spacing w:line="300" w:lineRule="auto"/>
        <w:ind w:firstLineChars="200" w:firstLine="440"/>
        <w:jc w:val="left"/>
        <w:rPr>
          <w:color w:val="0000FF"/>
          <w:sz w:val="22"/>
          <w:szCs w:val="22"/>
        </w:rPr>
      </w:pPr>
    </w:p>
    <w:p w:rsidR="006F245E" w:rsidRPr="00184746" w:rsidRDefault="006F245E" w:rsidP="006F245E">
      <w:pPr>
        <w:numPr>
          <w:ilvl w:val="0"/>
          <w:numId w:val="33"/>
        </w:numPr>
        <w:adjustRightInd w:val="0"/>
        <w:snapToGrid w:val="0"/>
        <w:spacing w:line="300" w:lineRule="auto"/>
        <w:ind w:firstLineChars="196" w:firstLine="590"/>
        <w:jc w:val="center"/>
        <w:outlineLvl w:val="1"/>
        <w:rPr>
          <w:rFonts w:eastAsia="黑体"/>
          <w:b/>
          <w:color w:val="000000"/>
          <w:sz w:val="30"/>
          <w:szCs w:val="30"/>
        </w:rPr>
      </w:pPr>
      <w:bookmarkStart w:id="18" w:name="_Toc190332198"/>
      <w:bookmarkEnd w:id="16"/>
      <w:bookmarkEnd w:id="17"/>
      <w:r w:rsidRPr="00184746">
        <w:rPr>
          <w:rFonts w:eastAsia="黑体"/>
          <w:b/>
          <w:color w:val="000000"/>
          <w:sz w:val="30"/>
          <w:szCs w:val="30"/>
        </w:rPr>
        <w:t>技术质量要求</w:t>
      </w:r>
      <w:bookmarkEnd w:id="18"/>
    </w:p>
    <w:p w:rsidR="006F245E" w:rsidRPr="00184746" w:rsidRDefault="006F245E" w:rsidP="006F245E">
      <w:pPr>
        <w:adjustRightInd w:val="0"/>
        <w:snapToGrid w:val="0"/>
        <w:spacing w:line="300" w:lineRule="auto"/>
        <w:ind w:firstLineChars="196" w:firstLine="551"/>
        <w:jc w:val="left"/>
        <w:outlineLvl w:val="1"/>
        <w:rPr>
          <w:b/>
          <w:color w:val="000000"/>
          <w:sz w:val="28"/>
          <w:szCs w:val="28"/>
        </w:rPr>
      </w:pPr>
      <w:r w:rsidRPr="00184746">
        <w:rPr>
          <w:rFonts w:hint="eastAsia"/>
          <w:b/>
          <w:color w:val="000000"/>
          <w:sz w:val="28"/>
          <w:szCs w:val="28"/>
        </w:rPr>
        <w:t>（一）</w:t>
      </w:r>
      <w:r w:rsidRPr="00184746">
        <w:rPr>
          <w:rFonts w:hint="eastAsia"/>
          <w:b/>
          <w:bCs/>
          <w:sz w:val="28"/>
          <w:szCs w:val="28"/>
        </w:rPr>
        <w:t>包件</w:t>
      </w:r>
      <w:r w:rsidRPr="00184746">
        <w:rPr>
          <w:rFonts w:hint="eastAsia"/>
          <w:b/>
          <w:bCs/>
          <w:sz w:val="28"/>
          <w:szCs w:val="28"/>
        </w:rPr>
        <w:t>1:2026</w:t>
      </w:r>
      <w:r w:rsidRPr="00184746">
        <w:rPr>
          <w:rFonts w:hint="eastAsia"/>
          <w:b/>
          <w:bCs/>
          <w:sz w:val="28"/>
          <w:szCs w:val="28"/>
        </w:rPr>
        <w:t>年惠南镇雨污水管道日常养护服务</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19" w:name="_Toc204700432"/>
      <w:r w:rsidRPr="00184746">
        <w:rPr>
          <w:b/>
          <w:sz w:val="22"/>
          <w:szCs w:val="22"/>
        </w:rPr>
        <w:t xml:space="preserve">8 </w:t>
      </w:r>
      <w:r w:rsidRPr="00184746">
        <w:rPr>
          <w:b/>
          <w:sz w:val="22"/>
          <w:szCs w:val="22"/>
        </w:rPr>
        <w:t>技术规范和规范性文件</w:t>
      </w:r>
      <w:bookmarkEnd w:id="19"/>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本项目的养护质量检查评定、养护维修技术标准及养护施工安全文明要求适用国家现行法律、规范、规程、标准以及上海市现行规范标准，具体包括：</w:t>
      </w:r>
    </w:p>
    <w:p w:rsidR="006F245E" w:rsidRPr="00184746" w:rsidRDefault="006F245E" w:rsidP="006F245E">
      <w:pPr>
        <w:spacing w:afterLines="50" w:after="159"/>
        <w:ind w:firstLine="480"/>
        <w:contextualSpacing/>
        <w:jc w:val="left"/>
      </w:pPr>
      <w:r w:rsidRPr="00184746">
        <w:t>（</w:t>
      </w:r>
      <w:r w:rsidRPr="00184746">
        <w:t>1</w:t>
      </w:r>
      <w:r w:rsidRPr="00184746">
        <w:t>）《室外排水设计标准》（</w:t>
      </w:r>
      <w:r w:rsidRPr="00184746">
        <w:t>GB5001</w:t>
      </w:r>
      <w:r w:rsidRPr="00184746">
        <w:rPr>
          <w:rFonts w:hint="eastAsia"/>
        </w:rPr>
        <w:t>4</w:t>
      </w:r>
      <w:r w:rsidRPr="00184746">
        <w:t>-2021</w:t>
      </w:r>
      <w:r w:rsidRPr="00184746">
        <w:t>）；</w:t>
      </w:r>
    </w:p>
    <w:p w:rsidR="006F245E" w:rsidRPr="00184746" w:rsidRDefault="006F245E" w:rsidP="006F245E">
      <w:pPr>
        <w:spacing w:afterLines="50" w:after="159"/>
        <w:ind w:firstLine="480"/>
        <w:contextualSpacing/>
        <w:jc w:val="left"/>
      </w:pPr>
      <w:r w:rsidRPr="00184746">
        <w:t>（</w:t>
      </w:r>
      <w:r w:rsidRPr="00184746">
        <w:t>2</w:t>
      </w:r>
      <w:r w:rsidRPr="00184746">
        <w:t>）《城镇排水管渠与泵站运行、维护及安全技术规程》（</w:t>
      </w:r>
      <w:r w:rsidRPr="00184746">
        <w:t>CJJ68-2016</w:t>
      </w:r>
      <w:r w:rsidRPr="00184746">
        <w:t>）；</w:t>
      </w:r>
    </w:p>
    <w:p w:rsidR="006F245E" w:rsidRPr="00184746" w:rsidRDefault="006F245E" w:rsidP="006F245E">
      <w:pPr>
        <w:spacing w:afterLines="50" w:after="159"/>
        <w:ind w:firstLine="480"/>
        <w:contextualSpacing/>
        <w:jc w:val="left"/>
      </w:pPr>
      <w:r w:rsidRPr="00184746">
        <w:t>（</w:t>
      </w:r>
      <w:r w:rsidRPr="00184746">
        <w:t>3</w:t>
      </w:r>
      <w:r w:rsidRPr="00184746">
        <w:t>）《</w:t>
      </w:r>
      <w:r w:rsidRPr="00184746">
        <w:rPr>
          <w:rFonts w:hint="eastAsia"/>
        </w:rPr>
        <w:t>泵站设计标准</w:t>
      </w:r>
      <w:r w:rsidRPr="00184746">
        <w:t>》（</w:t>
      </w:r>
      <w:r w:rsidRPr="00184746">
        <w:t>GB50265-20</w:t>
      </w:r>
      <w:r w:rsidRPr="00184746">
        <w:rPr>
          <w:rFonts w:hint="eastAsia"/>
        </w:rPr>
        <w:t>22</w:t>
      </w:r>
      <w:r w:rsidRPr="00184746">
        <w:t>）；</w:t>
      </w:r>
    </w:p>
    <w:p w:rsidR="006F245E" w:rsidRPr="00184746" w:rsidRDefault="006F245E" w:rsidP="006F245E">
      <w:pPr>
        <w:spacing w:afterLines="50" w:after="159"/>
        <w:ind w:firstLine="480"/>
        <w:contextualSpacing/>
        <w:jc w:val="left"/>
      </w:pPr>
      <w:r w:rsidRPr="00184746">
        <w:t>（</w:t>
      </w:r>
      <w:r w:rsidRPr="00184746">
        <w:t>4</w:t>
      </w:r>
      <w:r w:rsidRPr="00184746">
        <w:t>）</w:t>
      </w:r>
      <w:r w:rsidRPr="00184746">
        <w:rPr>
          <w:rFonts w:ascii="宋体" w:hAnsi="宋体" w:cs="宋体"/>
          <w:sz w:val="24"/>
          <w:szCs w:val="24"/>
        </w:rPr>
        <w:t>《大型泵站设备设施运行标准》</w:t>
      </w:r>
      <w:r w:rsidRPr="00184746">
        <w:t>（</w:t>
      </w:r>
      <w:r w:rsidRPr="00184746">
        <w:t>DG-TJ08-2045-20</w:t>
      </w:r>
      <w:r w:rsidRPr="00184746">
        <w:rPr>
          <w:rFonts w:hint="eastAsia"/>
        </w:rPr>
        <w:t>22</w:t>
      </w:r>
      <w:r w:rsidRPr="00184746">
        <w:t>）；</w:t>
      </w:r>
    </w:p>
    <w:p w:rsidR="006F245E" w:rsidRPr="00184746" w:rsidRDefault="006F245E" w:rsidP="006F245E">
      <w:pPr>
        <w:spacing w:afterLines="50" w:after="159"/>
        <w:ind w:firstLine="480"/>
        <w:contextualSpacing/>
        <w:jc w:val="left"/>
      </w:pPr>
      <w:r w:rsidRPr="00184746">
        <w:t>（</w:t>
      </w:r>
      <w:r w:rsidRPr="00184746">
        <w:t>5</w:t>
      </w:r>
      <w:r w:rsidRPr="00184746">
        <w:t>）《上海市水利泵站维修养护技术规程》（沪水务【</w:t>
      </w:r>
      <w:r w:rsidRPr="00184746">
        <w:t>2016</w:t>
      </w:r>
      <w:r w:rsidRPr="00184746">
        <w:t>】</w:t>
      </w:r>
      <w:r w:rsidRPr="00184746">
        <w:t>1092</w:t>
      </w:r>
      <w:r w:rsidRPr="00184746">
        <w:t>）；</w:t>
      </w:r>
    </w:p>
    <w:p w:rsidR="006F245E" w:rsidRPr="00184746" w:rsidRDefault="006F245E" w:rsidP="006F245E">
      <w:pPr>
        <w:spacing w:afterLines="50" w:after="159"/>
        <w:ind w:firstLine="480"/>
        <w:contextualSpacing/>
        <w:jc w:val="left"/>
      </w:pPr>
      <w:r w:rsidRPr="00184746">
        <w:t>（</w:t>
      </w:r>
      <w:r w:rsidRPr="00184746">
        <w:rPr>
          <w:rFonts w:hint="eastAsia"/>
        </w:rPr>
        <w:t>6</w:t>
      </w:r>
      <w:r w:rsidRPr="00184746">
        <w:t>）《上海市排水泵站、污水厂设施运行维修定额》；</w:t>
      </w:r>
    </w:p>
    <w:p w:rsidR="006F245E" w:rsidRPr="00184746" w:rsidRDefault="006F245E" w:rsidP="006F245E">
      <w:pPr>
        <w:spacing w:afterLines="50" w:after="159"/>
        <w:ind w:firstLine="480"/>
        <w:contextualSpacing/>
        <w:jc w:val="left"/>
      </w:pPr>
      <w:r w:rsidRPr="00184746">
        <w:t>（</w:t>
      </w:r>
      <w:r w:rsidRPr="00184746">
        <w:rPr>
          <w:rFonts w:hint="eastAsia"/>
        </w:rPr>
        <w:t>7</w:t>
      </w:r>
      <w:r w:rsidRPr="00184746">
        <w:t>）《上海市排水泵站、污水厂设施运行维修估算指标》；</w:t>
      </w:r>
    </w:p>
    <w:p w:rsidR="006F245E" w:rsidRPr="00184746" w:rsidRDefault="006F245E" w:rsidP="006F245E">
      <w:pPr>
        <w:spacing w:afterLines="50" w:after="159"/>
        <w:ind w:firstLine="480"/>
        <w:contextualSpacing/>
        <w:jc w:val="left"/>
      </w:pPr>
      <w:r w:rsidRPr="00184746">
        <w:t>（</w:t>
      </w:r>
      <w:r w:rsidRPr="00184746">
        <w:rPr>
          <w:rFonts w:hint="eastAsia"/>
        </w:rPr>
        <w:t>8</w:t>
      </w:r>
      <w:r w:rsidRPr="00184746">
        <w:t>）《上海市排水管道设施养护维修定额》；</w:t>
      </w:r>
    </w:p>
    <w:p w:rsidR="006F245E" w:rsidRPr="00184746" w:rsidRDefault="006F245E" w:rsidP="006F245E">
      <w:pPr>
        <w:spacing w:afterLines="50" w:after="159"/>
        <w:ind w:firstLine="480"/>
        <w:contextualSpacing/>
        <w:jc w:val="left"/>
      </w:pPr>
      <w:r w:rsidRPr="00184746">
        <w:t>（</w:t>
      </w:r>
      <w:r w:rsidRPr="00184746">
        <w:rPr>
          <w:rFonts w:hint="eastAsia"/>
        </w:rPr>
        <w:t>9</w:t>
      </w:r>
      <w:r w:rsidRPr="00184746">
        <w:t>）《上海市排水管道设施养护维修年度经费定额》；</w:t>
      </w:r>
    </w:p>
    <w:p w:rsidR="006F245E" w:rsidRPr="00184746" w:rsidRDefault="006F245E" w:rsidP="006F245E">
      <w:pPr>
        <w:spacing w:afterLines="50" w:after="159"/>
        <w:ind w:firstLine="480"/>
        <w:contextualSpacing/>
        <w:jc w:val="left"/>
      </w:pPr>
      <w:r w:rsidRPr="00184746">
        <w:t>（</w:t>
      </w:r>
      <w:r w:rsidRPr="00184746">
        <w:t>1</w:t>
      </w:r>
      <w:r w:rsidRPr="00184746">
        <w:rPr>
          <w:rFonts w:hint="eastAsia"/>
        </w:rPr>
        <w:t>0</w:t>
      </w:r>
      <w:r w:rsidRPr="00184746">
        <w:t>）《市政工程设施管理条例》；</w:t>
      </w:r>
    </w:p>
    <w:p w:rsidR="006F245E" w:rsidRPr="00184746" w:rsidRDefault="006F245E" w:rsidP="006F245E">
      <w:pPr>
        <w:spacing w:afterLines="50" w:after="159"/>
        <w:ind w:firstLine="480"/>
        <w:contextualSpacing/>
        <w:jc w:val="left"/>
      </w:pPr>
      <w:r w:rsidRPr="00184746">
        <w:t>（</w:t>
      </w:r>
      <w:r w:rsidRPr="00184746">
        <w:t>1</w:t>
      </w:r>
      <w:r w:rsidRPr="00184746">
        <w:rPr>
          <w:rFonts w:hint="eastAsia"/>
        </w:rPr>
        <w:t>1</w:t>
      </w:r>
      <w:r w:rsidRPr="00184746">
        <w:t>）《上海市公共排水管道设施维护检查办法》；</w:t>
      </w:r>
    </w:p>
    <w:p w:rsidR="006F245E" w:rsidRPr="00184746" w:rsidRDefault="006F245E" w:rsidP="006F245E">
      <w:pPr>
        <w:spacing w:afterLines="50" w:after="159"/>
        <w:ind w:firstLine="480"/>
        <w:contextualSpacing/>
        <w:jc w:val="left"/>
      </w:pPr>
      <w:r w:rsidRPr="00184746">
        <w:t>（</w:t>
      </w:r>
      <w:r w:rsidRPr="00184746">
        <w:t>1</w:t>
      </w:r>
      <w:r w:rsidRPr="00184746">
        <w:rPr>
          <w:rFonts w:hint="eastAsia"/>
        </w:rPr>
        <w:t>2</w:t>
      </w:r>
      <w:r w:rsidRPr="00184746">
        <w:t>）《上海市排水管道设施养护维修年度经费定额（</w:t>
      </w:r>
      <w:r w:rsidRPr="00184746">
        <w:t>2021</w:t>
      </w:r>
      <w:r w:rsidRPr="00184746">
        <w:t>）》；</w:t>
      </w:r>
    </w:p>
    <w:p w:rsidR="006F245E" w:rsidRPr="00184746" w:rsidRDefault="006F245E" w:rsidP="006F245E">
      <w:pPr>
        <w:spacing w:afterLines="50" w:after="159"/>
        <w:ind w:firstLine="480"/>
        <w:contextualSpacing/>
        <w:jc w:val="left"/>
      </w:pPr>
      <w:r w:rsidRPr="00184746">
        <w:t>（</w:t>
      </w:r>
      <w:r w:rsidRPr="00184746">
        <w:t>1</w:t>
      </w:r>
      <w:r w:rsidRPr="00184746">
        <w:rPr>
          <w:rFonts w:hint="eastAsia"/>
        </w:rPr>
        <w:t>3</w:t>
      </w:r>
      <w:r w:rsidRPr="00184746">
        <w:t>）《关于发布</w:t>
      </w:r>
      <w:r w:rsidRPr="00184746">
        <w:t>“</w:t>
      </w:r>
      <w:r w:rsidRPr="00184746">
        <w:t>雨水口清捞</w:t>
      </w:r>
      <w:r w:rsidRPr="00184746">
        <w:t>”</w:t>
      </w:r>
      <w:r w:rsidRPr="00184746">
        <w:t>等四个排水管道设施养护维修补充预算定额及调整部分排水管道设施养护维修年度经费定额的通知》（沪水务定额</w:t>
      </w:r>
      <w:r w:rsidRPr="00184746">
        <w:rPr>
          <w:rFonts w:hint="eastAsia"/>
        </w:rPr>
        <w:t>〔</w:t>
      </w:r>
      <w:r w:rsidRPr="00184746">
        <w:rPr>
          <w:rFonts w:hint="eastAsia"/>
        </w:rPr>
        <w:t>2021</w:t>
      </w:r>
      <w:r w:rsidRPr="00184746">
        <w:rPr>
          <w:rFonts w:hint="eastAsia"/>
        </w:rPr>
        <w:t>〕</w:t>
      </w:r>
      <w:r w:rsidRPr="00184746">
        <w:rPr>
          <w:rFonts w:hint="eastAsia"/>
        </w:rPr>
        <w:t>5</w:t>
      </w:r>
      <w:r w:rsidRPr="00184746">
        <w:rPr>
          <w:rFonts w:hint="eastAsia"/>
        </w:rPr>
        <w:t>号</w:t>
      </w:r>
      <w:r w:rsidRPr="00184746">
        <w:t>）；</w:t>
      </w:r>
    </w:p>
    <w:p w:rsidR="006F245E" w:rsidRPr="00184746" w:rsidRDefault="006F245E" w:rsidP="006F245E">
      <w:pPr>
        <w:spacing w:afterLines="50" w:after="159"/>
        <w:ind w:firstLine="480"/>
        <w:contextualSpacing/>
        <w:jc w:val="left"/>
      </w:pPr>
      <w:r w:rsidRPr="00184746">
        <w:t>（</w:t>
      </w:r>
      <w:r w:rsidRPr="00184746">
        <w:t>1</w:t>
      </w:r>
      <w:r w:rsidRPr="00184746">
        <w:rPr>
          <w:rFonts w:hint="eastAsia"/>
        </w:rPr>
        <w:t>4</w:t>
      </w:r>
      <w:r w:rsidRPr="00184746">
        <w:t>）其他现行或行业的有关规定和条款。</w:t>
      </w:r>
    </w:p>
    <w:p w:rsidR="006F245E" w:rsidRPr="00184746" w:rsidRDefault="006F245E" w:rsidP="006F245E">
      <w:pPr>
        <w:snapToGrid w:val="0"/>
        <w:spacing w:line="300" w:lineRule="auto"/>
        <w:ind w:firstLineChars="200" w:firstLine="440"/>
        <w:jc w:val="left"/>
        <w:rPr>
          <w:sz w:val="22"/>
          <w:szCs w:val="22"/>
        </w:rPr>
      </w:pPr>
      <w:r w:rsidRPr="00184746">
        <w:rPr>
          <w:sz w:val="22"/>
        </w:rPr>
        <w:t>各投标人应充分注意，凡涉及国家或行业管理部门颁发的相关规范、规程和标准，无论其是否在本招标文件中列明，中标人应无条件执行。标准、规范等不一致的，以要求高者为准。</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20" w:name="_Toc204700433"/>
      <w:r w:rsidRPr="00184746">
        <w:rPr>
          <w:b/>
          <w:sz w:val="22"/>
          <w:szCs w:val="22"/>
        </w:rPr>
        <w:t xml:space="preserve">9 </w:t>
      </w:r>
      <w:r w:rsidRPr="00184746">
        <w:rPr>
          <w:b/>
          <w:sz w:val="22"/>
          <w:szCs w:val="22"/>
        </w:rPr>
        <w:t>招标内容与质量要求</w:t>
      </w:r>
      <w:bookmarkEnd w:id="20"/>
    </w:p>
    <w:p w:rsidR="006F245E" w:rsidRPr="00184746" w:rsidRDefault="006F245E" w:rsidP="006F245E">
      <w:pPr>
        <w:snapToGrid w:val="0"/>
        <w:spacing w:line="300" w:lineRule="auto"/>
        <w:ind w:firstLineChars="200" w:firstLine="440"/>
        <w:jc w:val="left"/>
        <w:rPr>
          <w:bCs/>
          <w:sz w:val="22"/>
          <w:szCs w:val="22"/>
        </w:rPr>
      </w:pPr>
      <w:r w:rsidRPr="00184746">
        <w:rPr>
          <w:bCs/>
          <w:sz w:val="22"/>
          <w:szCs w:val="22"/>
        </w:rPr>
        <w:t xml:space="preserve">9.1 </w:t>
      </w:r>
      <w:r w:rsidRPr="00184746">
        <w:rPr>
          <w:bCs/>
          <w:sz w:val="22"/>
          <w:szCs w:val="22"/>
        </w:rPr>
        <w:t>设施量清单</w:t>
      </w:r>
    </w:p>
    <w:p w:rsidR="006F245E" w:rsidRPr="00184746" w:rsidRDefault="006F245E" w:rsidP="006F245E">
      <w:pPr>
        <w:jc w:val="center"/>
        <w:rPr>
          <w:szCs w:val="21"/>
        </w:rPr>
      </w:pPr>
      <w:r w:rsidRPr="00184746">
        <w:rPr>
          <w:szCs w:val="21"/>
        </w:rPr>
        <w:t>表</w:t>
      </w:r>
      <w:r w:rsidRPr="00184746">
        <w:rPr>
          <w:rFonts w:hint="eastAsia"/>
          <w:szCs w:val="21"/>
        </w:rPr>
        <w:t xml:space="preserve"> </w:t>
      </w:r>
      <w:r w:rsidRPr="00184746">
        <w:rPr>
          <w:szCs w:val="21"/>
        </w:rPr>
        <w:t xml:space="preserve"> </w:t>
      </w:r>
      <w:r w:rsidRPr="00184746">
        <w:rPr>
          <w:szCs w:val="21"/>
        </w:rPr>
        <w:t>惠南镇排水管网养护统计总表</w:t>
      </w:r>
    </w:p>
    <w:tbl>
      <w:tblPr>
        <w:tblpPr w:leftFromText="180" w:rightFromText="180" w:vertAnchor="text" w:horzAnchor="page" w:tblpX="1781" w:tblpY="304"/>
        <w:tblOverlap w:val="never"/>
        <w:tblW w:w="5178" w:type="pct"/>
        <w:tblLayout w:type="fixed"/>
        <w:tblLook w:val="0000" w:firstRow="0" w:lastRow="0" w:firstColumn="0" w:lastColumn="0" w:noHBand="0" w:noVBand="0"/>
      </w:tblPr>
      <w:tblGrid>
        <w:gridCol w:w="527"/>
        <w:gridCol w:w="1587"/>
        <w:gridCol w:w="1162"/>
        <w:gridCol w:w="1217"/>
        <w:gridCol w:w="938"/>
        <w:gridCol w:w="908"/>
        <w:gridCol w:w="769"/>
        <w:gridCol w:w="794"/>
        <w:gridCol w:w="917"/>
      </w:tblGrid>
      <w:tr w:rsidR="006F245E" w:rsidRPr="00184746" w:rsidTr="00A1039D">
        <w:trPr>
          <w:trHeight w:val="1123"/>
          <w:tblHeader/>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序号</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分项内容</w:t>
            </w:r>
          </w:p>
        </w:tc>
        <w:tc>
          <w:tcPr>
            <w:tcW w:w="65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小型雨水管</w:t>
            </w:r>
            <w:r w:rsidRPr="00184746">
              <w:rPr>
                <w:b/>
                <w:bCs/>
                <w:color w:val="000000"/>
                <w:kern w:val="0"/>
                <w:sz w:val="22"/>
                <w:szCs w:val="22"/>
                <w:lang w:bidi="ar"/>
              </w:rPr>
              <w:br/>
              <w:t>Φ</w:t>
            </w:r>
            <w:r w:rsidRPr="00184746">
              <w:rPr>
                <w:rFonts w:ascii="宋体" w:hAnsi="宋体" w:cs="宋体" w:hint="eastAsia"/>
                <w:b/>
                <w:bCs/>
                <w:color w:val="000000"/>
                <w:kern w:val="0"/>
                <w:sz w:val="22"/>
                <w:szCs w:val="22"/>
                <w:lang w:bidi="ar"/>
              </w:rPr>
              <w:t>＜</w:t>
            </w:r>
            <w:r w:rsidRPr="00184746">
              <w:rPr>
                <w:b/>
                <w:bCs/>
                <w:color w:val="000000"/>
                <w:kern w:val="0"/>
                <w:sz w:val="22"/>
                <w:szCs w:val="22"/>
                <w:lang w:bidi="ar"/>
              </w:rPr>
              <w:t>φ600</w:t>
            </w:r>
            <w:r w:rsidRPr="00184746">
              <w:rPr>
                <w:b/>
                <w:bCs/>
                <w:color w:val="000000"/>
                <w:kern w:val="0"/>
                <w:sz w:val="22"/>
                <w:szCs w:val="22"/>
                <w:lang w:bidi="ar"/>
              </w:rPr>
              <w:br/>
            </w:r>
            <w:r w:rsidRPr="00184746">
              <w:rPr>
                <w:rFonts w:ascii="宋体" w:hAnsi="宋体" w:cs="宋体" w:hint="eastAsia"/>
                <w:b/>
                <w:bCs/>
                <w:color w:val="000000"/>
                <w:kern w:val="0"/>
                <w:sz w:val="22"/>
                <w:szCs w:val="22"/>
                <w:lang w:bidi="ar"/>
              </w:rPr>
              <w:t>（百米）</w:t>
            </w:r>
          </w:p>
        </w:tc>
        <w:tc>
          <w:tcPr>
            <w:tcW w:w="68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中型雨水管</w:t>
            </w:r>
            <w:r w:rsidRPr="00184746">
              <w:rPr>
                <w:b/>
                <w:bCs/>
                <w:color w:val="000000"/>
                <w:kern w:val="0"/>
                <w:sz w:val="22"/>
                <w:szCs w:val="22"/>
                <w:lang w:bidi="ar"/>
              </w:rPr>
              <w:br/>
              <w:t>600 ≤Φ≤1000</w:t>
            </w:r>
            <w:r w:rsidRPr="00184746">
              <w:rPr>
                <w:b/>
                <w:bCs/>
                <w:color w:val="000000"/>
                <w:kern w:val="0"/>
                <w:sz w:val="22"/>
                <w:szCs w:val="22"/>
                <w:lang w:bidi="ar"/>
              </w:rPr>
              <w:br/>
            </w:r>
            <w:r w:rsidRPr="00184746">
              <w:rPr>
                <w:rFonts w:ascii="宋体" w:hAnsi="宋体" w:cs="宋体" w:hint="eastAsia"/>
                <w:b/>
                <w:bCs/>
                <w:color w:val="000000"/>
                <w:kern w:val="0"/>
                <w:sz w:val="22"/>
                <w:szCs w:val="22"/>
                <w:lang w:bidi="ar"/>
              </w:rPr>
              <w:t>（百米）</w:t>
            </w:r>
          </w:p>
        </w:tc>
        <w:tc>
          <w:tcPr>
            <w:tcW w:w="53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大型雨水管</w:t>
            </w:r>
            <w:r w:rsidRPr="00184746">
              <w:rPr>
                <w:b/>
                <w:bCs/>
                <w:color w:val="000000"/>
                <w:kern w:val="0"/>
                <w:sz w:val="22"/>
                <w:szCs w:val="22"/>
                <w:lang w:bidi="ar"/>
              </w:rPr>
              <w:br/>
              <w:t>1050≤Φ≤1500</w:t>
            </w:r>
            <w:r w:rsidRPr="00184746">
              <w:rPr>
                <w:rFonts w:ascii="宋体" w:hAnsi="宋体" w:cs="宋体" w:hint="eastAsia"/>
                <w:b/>
                <w:bCs/>
                <w:color w:val="000000"/>
                <w:kern w:val="0"/>
                <w:sz w:val="22"/>
                <w:szCs w:val="22"/>
                <w:lang w:bidi="ar"/>
              </w:rPr>
              <w:t>（百米）</w:t>
            </w:r>
          </w:p>
        </w:tc>
        <w:tc>
          <w:tcPr>
            <w:tcW w:w="51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特大型雨水管</w:t>
            </w:r>
            <w:r w:rsidRPr="00184746">
              <w:rPr>
                <w:b/>
                <w:bCs/>
                <w:color w:val="000000"/>
                <w:kern w:val="0"/>
                <w:sz w:val="22"/>
                <w:szCs w:val="22"/>
                <w:lang w:bidi="ar"/>
              </w:rPr>
              <w:br/>
              <w:t>Φ</w:t>
            </w:r>
            <w:r w:rsidRPr="00184746">
              <w:rPr>
                <w:rFonts w:ascii="宋体" w:hAnsi="宋体" w:cs="宋体" w:hint="eastAsia"/>
                <w:b/>
                <w:bCs/>
                <w:color w:val="000000"/>
                <w:kern w:val="0"/>
                <w:sz w:val="22"/>
                <w:szCs w:val="22"/>
                <w:lang w:bidi="ar"/>
              </w:rPr>
              <w:t>＞</w:t>
            </w:r>
            <w:r w:rsidRPr="00184746">
              <w:rPr>
                <w:b/>
                <w:bCs/>
                <w:color w:val="000000"/>
                <w:kern w:val="0"/>
                <w:sz w:val="22"/>
                <w:szCs w:val="22"/>
                <w:lang w:bidi="ar"/>
              </w:rPr>
              <w:t>1500</w:t>
            </w:r>
            <w:r w:rsidRPr="00184746">
              <w:rPr>
                <w:b/>
                <w:bCs/>
                <w:color w:val="000000"/>
                <w:kern w:val="0"/>
                <w:sz w:val="22"/>
                <w:szCs w:val="22"/>
                <w:lang w:bidi="ar"/>
              </w:rPr>
              <w:br/>
            </w:r>
            <w:r w:rsidRPr="00184746">
              <w:rPr>
                <w:rFonts w:ascii="宋体" w:hAnsi="宋体" w:cs="宋体" w:hint="eastAsia"/>
                <w:b/>
                <w:bCs/>
                <w:color w:val="000000"/>
                <w:kern w:val="0"/>
                <w:sz w:val="22"/>
                <w:szCs w:val="22"/>
                <w:lang w:bidi="ar"/>
              </w:rPr>
              <w:t>（百米）</w:t>
            </w:r>
          </w:p>
        </w:tc>
        <w:tc>
          <w:tcPr>
            <w:tcW w:w="436"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污水管</w:t>
            </w:r>
            <w:r w:rsidRPr="00184746">
              <w:rPr>
                <w:b/>
                <w:bCs/>
                <w:color w:val="000000"/>
                <w:kern w:val="0"/>
                <w:sz w:val="22"/>
                <w:szCs w:val="22"/>
                <w:lang w:bidi="ar"/>
              </w:rPr>
              <w:br/>
            </w:r>
            <w:r w:rsidRPr="00184746">
              <w:rPr>
                <w:rFonts w:ascii="宋体" w:hAnsi="宋体" w:cs="宋体" w:hint="eastAsia"/>
                <w:b/>
                <w:bCs/>
                <w:color w:val="000000"/>
                <w:kern w:val="0"/>
                <w:sz w:val="22"/>
                <w:szCs w:val="22"/>
                <w:lang w:bidi="ar"/>
              </w:rPr>
              <w:t>（百米）</w:t>
            </w:r>
          </w:p>
        </w:tc>
        <w:tc>
          <w:tcPr>
            <w:tcW w:w="45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雨水连管</w:t>
            </w:r>
            <w:r w:rsidRPr="00184746">
              <w:rPr>
                <w:b/>
                <w:bCs/>
                <w:color w:val="000000"/>
                <w:kern w:val="0"/>
                <w:sz w:val="22"/>
                <w:szCs w:val="22"/>
                <w:lang w:bidi="ar"/>
              </w:rPr>
              <w:br/>
            </w:r>
            <w:r w:rsidRPr="00184746">
              <w:rPr>
                <w:rFonts w:ascii="宋体" w:hAnsi="宋体" w:cs="宋体" w:hint="eastAsia"/>
                <w:b/>
                <w:bCs/>
                <w:color w:val="000000"/>
                <w:kern w:val="0"/>
                <w:sz w:val="22"/>
                <w:szCs w:val="22"/>
                <w:lang w:bidi="ar"/>
              </w:rPr>
              <w:t>（百米）</w:t>
            </w:r>
          </w:p>
        </w:tc>
        <w:tc>
          <w:tcPr>
            <w:tcW w:w="51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b/>
                <w:bCs/>
                <w:color w:val="000000"/>
                <w:sz w:val="22"/>
                <w:szCs w:val="22"/>
              </w:rPr>
            </w:pPr>
            <w:r w:rsidRPr="00184746">
              <w:rPr>
                <w:rFonts w:ascii="宋体" w:hAnsi="宋体" w:cs="宋体" w:hint="eastAsia"/>
                <w:b/>
                <w:bCs/>
                <w:color w:val="000000"/>
                <w:kern w:val="0"/>
                <w:sz w:val="22"/>
                <w:szCs w:val="22"/>
                <w:lang w:bidi="ar"/>
              </w:rPr>
              <w:t>污水支连管</w:t>
            </w:r>
            <w:r w:rsidRPr="00184746">
              <w:rPr>
                <w:b/>
                <w:bCs/>
                <w:color w:val="000000"/>
                <w:kern w:val="0"/>
                <w:sz w:val="22"/>
                <w:szCs w:val="22"/>
                <w:lang w:bidi="ar"/>
              </w:rPr>
              <w:br/>
            </w:r>
            <w:r w:rsidRPr="00184746">
              <w:rPr>
                <w:rFonts w:ascii="宋体" w:hAnsi="宋体" w:cs="宋体" w:hint="eastAsia"/>
                <w:b/>
                <w:bCs/>
                <w:color w:val="000000"/>
                <w:kern w:val="0"/>
                <w:sz w:val="22"/>
                <w:szCs w:val="22"/>
                <w:lang w:bidi="ar"/>
              </w:rPr>
              <w:t>（百米）</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一</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镇区道路排水管网养护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111.49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113.49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7.64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178.11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148.75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30.72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二</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大居道路排水管网养护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38.98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234.35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13.15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226.29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178.66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48.90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lastRenderedPageBreak/>
              <w:t>二</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市政雨水泵站养护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四</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2</w:t>
            </w:r>
            <w:r w:rsidRPr="00184746">
              <w:rPr>
                <w:rFonts w:ascii="宋体" w:hAnsi="宋体" w:cs="宋体" w:hint="eastAsia"/>
                <w:color w:val="000000"/>
                <w:kern w:val="0"/>
                <w:sz w:val="22"/>
                <w:szCs w:val="22"/>
                <w:lang w:bidi="ar"/>
              </w:rPr>
              <w:t>条区管道路排水管网养护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2.73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7.47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13.89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9.89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1.96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五</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惠南镇农污管网养护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13.51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3313.55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3.97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2210.66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&lt;1&gt;</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农污一期管网养护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1464.05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1020.38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&lt;2&gt;</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农污二期管网养护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1270.96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603.44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&lt;3&gt;</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农污三期管网养护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13.51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396.55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391.63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&lt;4&gt;</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惠东村</w:t>
            </w:r>
            <w:r w:rsidRPr="00184746">
              <w:rPr>
                <w:color w:val="000000"/>
                <w:kern w:val="0"/>
                <w:sz w:val="22"/>
                <w:szCs w:val="22"/>
                <w:lang w:bidi="ar"/>
              </w:rPr>
              <w:t>8-9</w:t>
            </w:r>
            <w:r w:rsidRPr="00184746">
              <w:rPr>
                <w:rFonts w:ascii="宋体" w:hAnsi="宋体" w:cs="宋体" w:hint="eastAsia"/>
                <w:color w:val="000000"/>
                <w:kern w:val="0"/>
                <w:sz w:val="22"/>
                <w:szCs w:val="22"/>
                <w:lang w:bidi="ar"/>
              </w:rPr>
              <w:t>组管网养护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32.90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11.34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&lt;5&gt;</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其他管网养护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&lt;6&gt;</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惠南镇污水治理二期新增管网养护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104.60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130.82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&lt;7&gt;</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镇污（惠南镇污水治理一期）</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44.49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3.97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53.05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六</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新农村污水管网养护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2396.24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七</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浦东运河沿河截污管网养护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2.18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17.61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0.35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八</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黑臭河道沿河截污管网养护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402.59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538.65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九</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梅花路绿地排水管网养护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0.94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0.22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十</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2024</w:t>
            </w:r>
            <w:r w:rsidRPr="00184746">
              <w:rPr>
                <w:rFonts w:ascii="宋体" w:hAnsi="宋体" w:cs="宋体" w:hint="eastAsia"/>
                <w:color w:val="000000"/>
                <w:kern w:val="0"/>
                <w:sz w:val="22"/>
                <w:szCs w:val="22"/>
                <w:lang w:bidi="ar"/>
              </w:rPr>
              <w:t>年新增村居零星雨水管网养护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104.60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十一</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末端截流井养护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十二</w:t>
            </w:r>
          </w:p>
        </w:tc>
        <w:tc>
          <w:tcPr>
            <w:tcW w:w="89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25</w:t>
            </w:r>
            <w:r w:rsidRPr="00184746">
              <w:rPr>
                <w:rFonts w:ascii="宋体" w:hAnsi="宋体" w:cs="宋体" w:hint="eastAsia"/>
                <w:color w:val="000000"/>
                <w:kern w:val="0"/>
                <w:sz w:val="22"/>
                <w:szCs w:val="22"/>
                <w:lang w:bidi="ar"/>
              </w:rPr>
              <w:t>年新增派出所养护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0.15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0.70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十三</w:t>
            </w:r>
          </w:p>
        </w:tc>
        <w:tc>
          <w:tcPr>
            <w:tcW w:w="898" w:type="pct"/>
            <w:tcBorders>
              <w:top w:val="single" w:sz="4" w:space="0" w:color="000000"/>
              <w:left w:val="nil"/>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入河排口移交</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3.50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102.18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300"/>
        </w:trPr>
        <w:tc>
          <w:tcPr>
            <w:tcW w:w="29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十四</w:t>
            </w:r>
          </w:p>
        </w:tc>
        <w:tc>
          <w:tcPr>
            <w:tcW w:w="898" w:type="pct"/>
            <w:tcBorders>
              <w:top w:val="single" w:sz="4" w:space="0" w:color="000000"/>
              <w:left w:val="nil"/>
              <w:bottom w:val="single" w:sz="4" w:space="0" w:color="000000"/>
              <w:right w:val="single" w:sz="4" w:space="0" w:color="000000"/>
            </w:tcBorders>
            <w:vAlign w:val="center"/>
          </w:tcPr>
          <w:p w:rsidR="006F245E" w:rsidRPr="00184746" w:rsidRDefault="006F245E" w:rsidP="00A1039D">
            <w:pPr>
              <w:widowControl/>
              <w:adjustRightInd w:val="0"/>
              <w:jc w:val="center"/>
              <w:textAlignment w:val="center"/>
              <w:rPr>
                <w:color w:val="000000"/>
                <w:sz w:val="22"/>
                <w:szCs w:val="22"/>
              </w:rPr>
            </w:pPr>
            <w:r w:rsidRPr="00184746">
              <w:rPr>
                <w:rFonts w:ascii="宋体" w:hAnsi="宋体" w:cs="宋体" w:hint="eastAsia"/>
                <w:color w:val="000000"/>
                <w:kern w:val="0"/>
                <w:sz w:val="22"/>
                <w:szCs w:val="22"/>
                <w:lang w:bidi="ar"/>
              </w:rPr>
              <w:t>红光村</w:t>
            </w:r>
            <w:r w:rsidRPr="00184746">
              <w:rPr>
                <w:color w:val="000000"/>
                <w:kern w:val="0"/>
                <w:sz w:val="22"/>
                <w:szCs w:val="22"/>
                <w:lang w:bidi="ar"/>
              </w:rPr>
              <w:t>“</w:t>
            </w:r>
            <w:r w:rsidRPr="00184746">
              <w:rPr>
                <w:rFonts w:ascii="宋体" w:hAnsi="宋体" w:cs="宋体" w:hint="eastAsia"/>
                <w:color w:val="000000"/>
                <w:kern w:val="0"/>
                <w:sz w:val="22"/>
                <w:szCs w:val="22"/>
                <w:lang w:bidi="ar"/>
              </w:rPr>
              <w:t>城中村</w:t>
            </w:r>
            <w:r w:rsidRPr="00184746">
              <w:rPr>
                <w:color w:val="000000"/>
                <w:kern w:val="0"/>
                <w:sz w:val="22"/>
                <w:szCs w:val="22"/>
                <w:lang w:bidi="ar"/>
              </w:rPr>
              <w:t>”</w:t>
            </w:r>
            <w:r w:rsidRPr="00184746">
              <w:rPr>
                <w:rFonts w:ascii="宋体" w:hAnsi="宋体" w:cs="宋体" w:hint="eastAsia"/>
                <w:color w:val="000000"/>
                <w:kern w:val="0"/>
                <w:sz w:val="22"/>
                <w:szCs w:val="22"/>
                <w:lang w:bidi="ar"/>
              </w:rPr>
              <w:t>配套项目</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0.84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0.50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5.69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0.29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4.29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1.81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color w:val="000000"/>
                <w:sz w:val="22"/>
                <w:szCs w:val="22"/>
              </w:rPr>
            </w:pPr>
            <w:r w:rsidRPr="00184746">
              <w:rPr>
                <w:color w:val="000000"/>
                <w:kern w:val="0"/>
                <w:sz w:val="22"/>
                <w:szCs w:val="22"/>
                <w:lang w:bidi="ar"/>
              </w:rPr>
              <w:t xml:space="preserve">0.00 </w:t>
            </w:r>
          </w:p>
        </w:tc>
      </w:tr>
      <w:tr w:rsidR="006F245E" w:rsidRPr="00184746" w:rsidTr="00A1039D">
        <w:trPr>
          <w:trHeight w:val="285"/>
        </w:trPr>
        <w:tc>
          <w:tcPr>
            <w:tcW w:w="1198" w:type="pct"/>
            <w:gridSpan w:val="2"/>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rFonts w:ascii="宋体" w:hAnsi="宋体" w:cs="宋体"/>
                <w:b/>
                <w:bCs/>
                <w:color w:val="000000"/>
                <w:sz w:val="22"/>
                <w:szCs w:val="22"/>
              </w:rPr>
            </w:pPr>
            <w:r w:rsidRPr="00184746">
              <w:rPr>
                <w:rFonts w:ascii="宋体" w:hAnsi="宋体" w:cs="宋体" w:hint="eastAsia"/>
                <w:b/>
                <w:bCs/>
                <w:color w:val="000000"/>
                <w:kern w:val="0"/>
                <w:sz w:val="22"/>
                <w:szCs w:val="22"/>
                <w:lang w:bidi="ar"/>
              </w:rPr>
              <w:t>合计</w:t>
            </w:r>
          </w:p>
        </w:tc>
        <w:tc>
          <w:tcPr>
            <w:tcW w:w="65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b/>
                <w:bCs/>
                <w:color w:val="000000"/>
                <w:kern w:val="0"/>
                <w:sz w:val="22"/>
                <w:szCs w:val="22"/>
                <w:lang w:bidi="ar"/>
              </w:rPr>
              <w:t xml:space="preserve">274.47 </w:t>
            </w:r>
          </w:p>
        </w:tc>
        <w:tc>
          <w:tcPr>
            <w:tcW w:w="68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b/>
                <w:bCs/>
                <w:color w:val="000000"/>
                <w:kern w:val="0"/>
                <w:sz w:val="22"/>
                <w:szCs w:val="22"/>
                <w:lang w:bidi="ar"/>
              </w:rPr>
              <w:t xml:space="preserve">359.31 </w:t>
            </w:r>
          </w:p>
        </w:tc>
        <w:tc>
          <w:tcPr>
            <w:tcW w:w="5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b/>
                <w:bCs/>
                <w:color w:val="000000"/>
                <w:kern w:val="0"/>
                <w:sz w:val="22"/>
                <w:szCs w:val="22"/>
                <w:lang w:bidi="ar"/>
              </w:rPr>
              <w:t xml:space="preserve">26.48 </w:t>
            </w:r>
          </w:p>
        </w:tc>
        <w:tc>
          <w:tcPr>
            <w:tcW w:w="51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b/>
                <w:bCs/>
                <w:color w:val="000000"/>
                <w:kern w:val="0"/>
                <w:sz w:val="22"/>
                <w:szCs w:val="22"/>
                <w:lang w:bidi="ar"/>
              </w:rPr>
              <w:t xml:space="preserve">0.29 </w:t>
            </w:r>
          </w:p>
        </w:tc>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b/>
                <w:bCs/>
                <w:color w:val="000000"/>
                <w:kern w:val="0"/>
                <w:sz w:val="22"/>
                <w:szCs w:val="22"/>
                <w:lang w:bidi="ar"/>
              </w:rPr>
              <w:t xml:space="preserve">6656.37 </w:t>
            </w:r>
          </w:p>
        </w:tc>
        <w:tc>
          <w:tcPr>
            <w:tcW w:w="45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b/>
                <w:bCs/>
                <w:color w:val="000000"/>
                <w:kern w:val="0"/>
                <w:sz w:val="22"/>
                <w:szCs w:val="22"/>
                <w:lang w:bidi="ar"/>
              </w:rPr>
              <w:t xml:space="preserve">343.43 </w:t>
            </w:r>
          </w:p>
        </w:tc>
        <w:tc>
          <w:tcPr>
            <w:tcW w:w="51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adjustRightInd w:val="0"/>
              <w:jc w:val="center"/>
              <w:textAlignment w:val="center"/>
              <w:rPr>
                <w:b/>
                <w:bCs/>
                <w:color w:val="000000"/>
                <w:sz w:val="22"/>
                <w:szCs w:val="22"/>
              </w:rPr>
            </w:pPr>
            <w:r w:rsidRPr="00184746">
              <w:rPr>
                <w:b/>
                <w:bCs/>
                <w:color w:val="000000"/>
                <w:kern w:val="0"/>
                <w:sz w:val="22"/>
                <w:szCs w:val="22"/>
                <w:lang w:bidi="ar"/>
              </w:rPr>
              <w:t xml:space="preserve">2831.11 </w:t>
            </w:r>
          </w:p>
        </w:tc>
      </w:tr>
    </w:tbl>
    <w:p w:rsidR="006F245E" w:rsidRPr="00184746" w:rsidRDefault="006F245E" w:rsidP="006F245E">
      <w:pPr>
        <w:pStyle w:val="affb"/>
        <w:ind w:leftChars="371" w:left="779" w:firstLineChars="250" w:firstLine="525"/>
        <w:rPr>
          <w:szCs w:val="21"/>
        </w:rPr>
      </w:pPr>
      <w:r w:rsidRPr="00184746">
        <w:rPr>
          <w:rFonts w:hint="eastAsia"/>
          <w:szCs w:val="21"/>
        </w:rPr>
        <w:lastRenderedPageBreak/>
        <w:t>表</w:t>
      </w:r>
      <w:r w:rsidRPr="00184746">
        <w:rPr>
          <w:rFonts w:hint="eastAsia"/>
          <w:szCs w:val="21"/>
        </w:rPr>
        <w:t xml:space="preserve">2 </w:t>
      </w:r>
      <w:r w:rsidRPr="00184746">
        <w:rPr>
          <w:szCs w:val="21"/>
        </w:rPr>
        <w:t>惠南镇</w:t>
      </w:r>
      <w:r w:rsidRPr="00184746">
        <w:rPr>
          <w:rFonts w:hint="eastAsia"/>
          <w:szCs w:val="21"/>
        </w:rPr>
        <w:t>截流井、污水</w:t>
      </w:r>
      <w:r w:rsidRPr="00184746">
        <w:rPr>
          <w:szCs w:val="21"/>
        </w:rPr>
        <w:t>泵站、处理设备</w:t>
      </w:r>
      <w:r w:rsidRPr="00184746">
        <w:rPr>
          <w:rFonts w:hint="eastAsia"/>
          <w:szCs w:val="21"/>
        </w:rPr>
        <w:t>及</w:t>
      </w:r>
      <w:r w:rsidRPr="00184746">
        <w:rPr>
          <w:szCs w:val="21"/>
        </w:rPr>
        <w:t>净化槽</w:t>
      </w:r>
      <w:r w:rsidRPr="00184746">
        <w:rPr>
          <w:rFonts w:hint="eastAsia"/>
          <w:szCs w:val="21"/>
        </w:rPr>
        <w:t>设施量</w:t>
      </w:r>
      <w:r w:rsidRPr="00184746">
        <w:rPr>
          <w:szCs w:val="21"/>
        </w:rPr>
        <w:t>统计总表</w:t>
      </w:r>
    </w:p>
    <w:tbl>
      <w:tblPr>
        <w:tblW w:w="5000" w:type="pct"/>
        <w:tblLook w:val="0000" w:firstRow="0" w:lastRow="0" w:firstColumn="0" w:lastColumn="0" w:noHBand="0" w:noVBand="0"/>
      </w:tblPr>
      <w:tblGrid>
        <w:gridCol w:w="4275"/>
        <w:gridCol w:w="4241"/>
      </w:tblGrid>
      <w:tr w:rsidR="006F245E" w:rsidRPr="00184746" w:rsidTr="00A1039D">
        <w:trPr>
          <w:trHeight w:val="272"/>
          <w:tblHeader/>
        </w:trPr>
        <w:tc>
          <w:tcPr>
            <w:tcW w:w="25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color w:val="000000"/>
                <w:kern w:val="0"/>
                <w:szCs w:val="21"/>
                <w:lang w:bidi="ar"/>
              </w:rPr>
            </w:pPr>
            <w:r w:rsidRPr="00184746">
              <w:rPr>
                <w:b/>
                <w:bCs/>
                <w:color w:val="000000"/>
                <w:kern w:val="0"/>
                <w:szCs w:val="21"/>
                <w:lang w:bidi="ar"/>
              </w:rPr>
              <w:t>类别</w:t>
            </w:r>
          </w:p>
        </w:tc>
        <w:tc>
          <w:tcPr>
            <w:tcW w:w="249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color w:val="000000"/>
                <w:kern w:val="0"/>
                <w:szCs w:val="21"/>
                <w:lang w:bidi="ar"/>
              </w:rPr>
            </w:pPr>
            <w:r w:rsidRPr="00184746">
              <w:rPr>
                <w:b/>
                <w:bCs/>
                <w:color w:val="000000"/>
                <w:kern w:val="0"/>
                <w:szCs w:val="21"/>
                <w:lang w:bidi="ar"/>
              </w:rPr>
              <w:t>数量</w:t>
            </w:r>
          </w:p>
        </w:tc>
      </w:tr>
      <w:tr w:rsidR="006F245E" w:rsidRPr="00184746" w:rsidTr="00A1039D">
        <w:trPr>
          <w:trHeight w:val="270"/>
        </w:trPr>
        <w:tc>
          <w:tcPr>
            <w:tcW w:w="25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Cs w:val="21"/>
              </w:rPr>
            </w:pPr>
            <w:r w:rsidRPr="00184746">
              <w:rPr>
                <w:color w:val="000000"/>
                <w:szCs w:val="21"/>
              </w:rPr>
              <w:t>截流井</w:t>
            </w:r>
          </w:p>
        </w:tc>
        <w:tc>
          <w:tcPr>
            <w:tcW w:w="249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kern w:val="0"/>
                <w:szCs w:val="21"/>
                <w:lang w:bidi="ar"/>
              </w:rPr>
            </w:pPr>
            <w:r w:rsidRPr="00184746">
              <w:rPr>
                <w:color w:val="000000"/>
                <w:kern w:val="0"/>
                <w:szCs w:val="21"/>
                <w:lang w:bidi="ar"/>
              </w:rPr>
              <w:t>25</w:t>
            </w:r>
            <w:r w:rsidRPr="00184746">
              <w:rPr>
                <w:color w:val="000000"/>
                <w:kern w:val="0"/>
                <w:szCs w:val="21"/>
                <w:lang w:bidi="ar"/>
              </w:rPr>
              <w:t>座</w:t>
            </w:r>
          </w:p>
        </w:tc>
      </w:tr>
      <w:tr w:rsidR="006F245E" w:rsidRPr="00184746" w:rsidTr="00A1039D">
        <w:trPr>
          <w:trHeight w:val="270"/>
        </w:trPr>
        <w:tc>
          <w:tcPr>
            <w:tcW w:w="25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Cs w:val="21"/>
              </w:rPr>
            </w:pPr>
            <w:r w:rsidRPr="00184746">
              <w:rPr>
                <w:szCs w:val="21"/>
              </w:rPr>
              <w:t>污水泵站</w:t>
            </w:r>
          </w:p>
        </w:tc>
        <w:tc>
          <w:tcPr>
            <w:tcW w:w="249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kern w:val="0"/>
                <w:szCs w:val="21"/>
                <w:lang w:bidi="ar"/>
              </w:rPr>
            </w:pPr>
            <w:r w:rsidRPr="00184746">
              <w:rPr>
                <w:color w:val="000000"/>
                <w:kern w:val="0"/>
                <w:szCs w:val="21"/>
                <w:lang w:bidi="ar"/>
              </w:rPr>
              <w:t>116</w:t>
            </w:r>
            <w:r w:rsidRPr="00184746">
              <w:rPr>
                <w:color w:val="000000"/>
                <w:kern w:val="0"/>
                <w:szCs w:val="21"/>
                <w:lang w:bidi="ar"/>
              </w:rPr>
              <w:t>座</w:t>
            </w:r>
          </w:p>
        </w:tc>
      </w:tr>
      <w:tr w:rsidR="006F245E" w:rsidRPr="00184746" w:rsidTr="00A1039D">
        <w:trPr>
          <w:trHeight w:val="270"/>
        </w:trPr>
        <w:tc>
          <w:tcPr>
            <w:tcW w:w="25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szCs w:val="21"/>
              </w:rPr>
              <w:t>处理设备</w:t>
            </w:r>
          </w:p>
        </w:tc>
        <w:tc>
          <w:tcPr>
            <w:tcW w:w="249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kern w:val="0"/>
                <w:szCs w:val="21"/>
                <w:lang w:bidi="ar"/>
              </w:rPr>
            </w:pPr>
            <w:r w:rsidRPr="00184746">
              <w:rPr>
                <w:color w:val="000000"/>
                <w:kern w:val="0"/>
                <w:szCs w:val="21"/>
                <w:lang w:bidi="ar"/>
              </w:rPr>
              <w:t>18</w:t>
            </w:r>
            <w:r w:rsidRPr="00184746">
              <w:rPr>
                <w:color w:val="000000"/>
                <w:kern w:val="0"/>
                <w:szCs w:val="21"/>
                <w:lang w:bidi="ar"/>
              </w:rPr>
              <w:t>座</w:t>
            </w:r>
          </w:p>
        </w:tc>
      </w:tr>
      <w:tr w:rsidR="006F245E" w:rsidRPr="00184746" w:rsidTr="00A1039D">
        <w:trPr>
          <w:trHeight w:val="270"/>
        </w:trPr>
        <w:tc>
          <w:tcPr>
            <w:tcW w:w="25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szCs w:val="21"/>
              </w:rPr>
              <w:t>净化槽</w:t>
            </w:r>
          </w:p>
        </w:tc>
        <w:tc>
          <w:tcPr>
            <w:tcW w:w="249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kern w:val="0"/>
                <w:szCs w:val="21"/>
                <w:lang w:bidi="ar"/>
              </w:rPr>
            </w:pPr>
            <w:r w:rsidRPr="00184746">
              <w:rPr>
                <w:color w:val="000000"/>
                <w:kern w:val="0"/>
                <w:szCs w:val="21"/>
                <w:lang w:bidi="ar"/>
              </w:rPr>
              <w:t>6</w:t>
            </w:r>
            <w:r w:rsidRPr="00184746">
              <w:rPr>
                <w:color w:val="000000"/>
                <w:kern w:val="0"/>
                <w:szCs w:val="21"/>
                <w:lang w:bidi="ar"/>
              </w:rPr>
              <w:t>座</w:t>
            </w:r>
          </w:p>
        </w:tc>
      </w:tr>
    </w:tbl>
    <w:p w:rsidR="006F245E" w:rsidRPr="00184746" w:rsidRDefault="006F245E" w:rsidP="006F245E">
      <w:pPr>
        <w:pStyle w:val="affb"/>
        <w:rPr>
          <w:szCs w:val="21"/>
        </w:rPr>
      </w:pPr>
    </w:p>
    <w:p w:rsidR="006F245E" w:rsidRPr="00184746" w:rsidRDefault="006F245E" w:rsidP="006F245E">
      <w:pPr>
        <w:spacing w:line="300" w:lineRule="auto"/>
        <w:rPr>
          <w:bCs/>
          <w:sz w:val="22"/>
          <w:szCs w:val="22"/>
        </w:rPr>
      </w:pPr>
      <w:r w:rsidRPr="00184746">
        <w:rPr>
          <w:bCs/>
          <w:sz w:val="22"/>
          <w:szCs w:val="22"/>
        </w:rPr>
        <w:t xml:space="preserve">    </w:t>
      </w:r>
      <w:r w:rsidRPr="00184746">
        <w:rPr>
          <w:bCs/>
          <w:sz w:val="22"/>
          <w:szCs w:val="22"/>
        </w:rPr>
        <w:t>说明：</w:t>
      </w:r>
      <w:r w:rsidRPr="00184746">
        <w:rPr>
          <w:b/>
          <w:sz w:val="22"/>
        </w:rPr>
        <w:t>投标人不得对表内工作量进行缩减。</w:t>
      </w:r>
    </w:p>
    <w:p w:rsidR="006F245E" w:rsidRPr="00184746" w:rsidRDefault="006F245E" w:rsidP="006F245E">
      <w:pPr>
        <w:snapToGrid w:val="0"/>
        <w:spacing w:line="300" w:lineRule="auto"/>
        <w:ind w:firstLineChars="200" w:firstLine="440"/>
        <w:jc w:val="left"/>
        <w:rPr>
          <w:bCs/>
          <w:sz w:val="22"/>
          <w:szCs w:val="22"/>
        </w:rPr>
      </w:pPr>
      <w:r w:rsidRPr="00184746">
        <w:rPr>
          <w:bCs/>
          <w:sz w:val="22"/>
          <w:szCs w:val="22"/>
        </w:rPr>
        <w:t xml:space="preserve">9.2 </w:t>
      </w:r>
      <w:r w:rsidRPr="00184746">
        <w:rPr>
          <w:bCs/>
          <w:sz w:val="22"/>
          <w:szCs w:val="22"/>
        </w:rPr>
        <w:t>日常养护工作基本要求</w:t>
      </w:r>
    </w:p>
    <w:p w:rsidR="006F245E" w:rsidRPr="00184746" w:rsidRDefault="006F245E" w:rsidP="006F245E">
      <w:pPr>
        <w:spacing w:line="300" w:lineRule="auto"/>
        <w:outlineLvl w:val="5"/>
        <w:rPr>
          <w:b/>
          <w:bCs/>
          <w:sz w:val="22"/>
          <w:szCs w:val="22"/>
        </w:rPr>
      </w:pPr>
      <w:bookmarkStart w:id="21" w:name="_Toc16423"/>
      <w:r w:rsidRPr="00184746">
        <w:rPr>
          <w:rFonts w:hint="eastAsia"/>
          <w:b/>
          <w:bCs/>
          <w:sz w:val="22"/>
          <w:szCs w:val="22"/>
        </w:rPr>
        <w:t>9.2.1</w:t>
      </w:r>
      <w:r w:rsidRPr="00184746">
        <w:rPr>
          <w:b/>
          <w:bCs/>
          <w:sz w:val="22"/>
          <w:szCs w:val="22"/>
        </w:rPr>
        <w:t>养护原则</w:t>
      </w:r>
      <w:bookmarkEnd w:id="21"/>
    </w:p>
    <w:p w:rsidR="006F245E" w:rsidRPr="00184746" w:rsidRDefault="006F245E" w:rsidP="006F245E">
      <w:pPr>
        <w:spacing w:line="300" w:lineRule="auto"/>
        <w:ind w:firstLine="480"/>
        <w:rPr>
          <w:sz w:val="22"/>
          <w:szCs w:val="22"/>
        </w:rPr>
      </w:pPr>
      <w:r w:rsidRPr="00184746">
        <w:rPr>
          <w:sz w:val="22"/>
          <w:szCs w:val="22"/>
        </w:rPr>
        <w:t>根据《城镇排水管渠与泵站运行、维护及安全技术规程》（</w:t>
      </w:r>
      <w:r w:rsidRPr="00184746">
        <w:rPr>
          <w:sz w:val="22"/>
          <w:szCs w:val="22"/>
        </w:rPr>
        <w:t>CJJ68-2016</w:t>
      </w:r>
      <w:r w:rsidRPr="00184746">
        <w:rPr>
          <w:sz w:val="22"/>
          <w:szCs w:val="22"/>
        </w:rPr>
        <w:t>）和《上海市公共排水管道设施维护检查办法》规定，结合惠南管网现状，提出管网养护原则。</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排水管渠应定期检查、定期维护，保持良好的水力功能及结构状况。</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公共排水管道设施维护基本要求为管道畅通无阻，检查井清洁无结垢，各类井盖完整，潮门、闸门、闸阀启闭灵活，密封。</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养护单位应定期对排水户进行水质、水量检测，并应建立管理档案；排放水质应符合国家现行标准《污水排入城市下水道水质标准》</w:t>
      </w:r>
      <w:r w:rsidRPr="00184746">
        <w:rPr>
          <w:sz w:val="22"/>
          <w:szCs w:val="22"/>
        </w:rPr>
        <w:t>CJ3082</w:t>
      </w:r>
      <w:r w:rsidRPr="00184746">
        <w:rPr>
          <w:sz w:val="22"/>
          <w:szCs w:val="22"/>
        </w:rPr>
        <w:t>的规定。</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管渠维护必须执行国家现行标准《排水管道维护安全技术规程》</w:t>
      </w:r>
      <w:r w:rsidRPr="00184746">
        <w:rPr>
          <w:sz w:val="22"/>
          <w:szCs w:val="22"/>
        </w:rPr>
        <w:t>CJJ6</w:t>
      </w:r>
      <w:r w:rsidRPr="00184746">
        <w:rPr>
          <w:sz w:val="22"/>
          <w:szCs w:val="22"/>
        </w:rPr>
        <w:t>的规定。</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排水管渠维护宜采用机械作业。</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排水管渠应明确其雨水管渠，污水管渠或合流管渠的类型属性。</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在分流制排水地区，严禁雨污水混接。</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污水管道的正常运行水位不应高于设计充满度所对应的水位。</w:t>
      </w:r>
    </w:p>
    <w:p w:rsidR="006F245E" w:rsidRPr="00184746" w:rsidRDefault="006F245E" w:rsidP="006F245E">
      <w:pPr>
        <w:numPr>
          <w:ilvl w:val="0"/>
          <w:numId w:val="16"/>
        </w:numPr>
        <w:spacing w:line="300" w:lineRule="auto"/>
        <w:ind w:left="420" w:firstLineChars="200" w:firstLine="440"/>
        <w:rPr>
          <w:sz w:val="22"/>
          <w:szCs w:val="22"/>
        </w:rPr>
      </w:pPr>
      <w:r w:rsidRPr="00184746">
        <w:rPr>
          <w:sz w:val="22"/>
          <w:szCs w:val="22"/>
        </w:rPr>
        <w:t>排水管道应按表</w:t>
      </w:r>
      <w:r w:rsidRPr="00184746">
        <w:rPr>
          <w:sz w:val="22"/>
          <w:szCs w:val="22"/>
        </w:rPr>
        <w:t>3.1-1</w:t>
      </w:r>
      <w:r w:rsidRPr="00184746">
        <w:rPr>
          <w:sz w:val="22"/>
          <w:szCs w:val="22"/>
        </w:rPr>
        <w:t>的规定进行管径划分。</w:t>
      </w:r>
    </w:p>
    <w:p w:rsidR="006F245E" w:rsidRPr="00184746" w:rsidRDefault="006F245E" w:rsidP="006F245E">
      <w:pPr>
        <w:spacing w:line="300" w:lineRule="auto"/>
        <w:jc w:val="center"/>
        <w:rPr>
          <w:sz w:val="22"/>
          <w:szCs w:val="22"/>
        </w:rPr>
      </w:pPr>
      <w:bookmarkStart w:id="22" w:name="_Toc12664_WPSOffice_Level3"/>
      <w:bookmarkStart w:id="23" w:name="_Toc29299_WPSOffice_Level3"/>
      <w:r w:rsidRPr="00184746">
        <w:rPr>
          <w:sz w:val="22"/>
          <w:szCs w:val="22"/>
        </w:rPr>
        <w:t>表</w:t>
      </w:r>
      <w:r w:rsidRPr="00184746">
        <w:rPr>
          <w:sz w:val="22"/>
          <w:szCs w:val="22"/>
        </w:rPr>
        <w:t>3.1-1</w:t>
      </w:r>
      <w:r w:rsidRPr="00184746">
        <w:rPr>
          <w:sz w:val="22"/>
          <w:szCs w:val="22"/>
        </w:rPr>
        <w:t>排水管道的管径划分（</w:t>
      </w:r>
      <w:r w:rsidRPr="00184746">
        <w:rPr>
          <w:sz w:val="22"/>
          <w:szCs w:val="22"/>
        </w:rPr>
        <w:t>mm</w:t>
      </w:r>
      <w:r w:rsidRPr="00184746">
        <w:rPr>
          <w:sz w:val="22"/>
          <w:szCs w:val="22"/>
        </w:rPr>
        <w:t>）</w:t>
      </w:r>
      <w:bookmarkEnd w:id="22"/>
      <w:bookmarkEnd w:id="23"/>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1704"/>
        <w:gridCol w:w="1704"/>
        <w:gridCol w:w="1705"/>
        <w:gridCol w:w="1705"/>
      </w:tblGrid>
      <w:tr w:rsidR="006F245E" w:rsidRPr="00184746" w:rsidTr="00A1039D">
        <w:tc>
          <w:tcPr>
            <w:tcW w:w="1704" w:type="dxa"/>
            <w:vAlign w:val="center"/>
          </w:tcPr>
          <w:p w:rsidR="006F245E" w:rsidRPr="00184746" w:rsidRDefault="006F245E" w:rsidP="00A1039D">
            <w:pPr>
              <w:spacing w:line="300" w:lineRule="auto"/>
              <w:jc w:val="center"/>
              <w:rPr>
                <w:b/>
                <w:bCs/>
                <w:sz w:val="22"/>
                <w:szCs w:val="22"/>
              </w:rPr>
            </w:pPr>
            <w:r w:rsidRPr="00184746">
              <w:rPr>
                <w:b/>
                <w:bCs/>
                <w:sz w:val="22"/>
                <w:szCs w:val="22"/>
              </w:rPr>
              <w:t>类型</w:t>
            </w:r>
          </w:p>
        </w:tc>
        <w:tc>
          <w:tcPr>
            <w:tcW w:w="1704" w:type="dxa"/>
            <w:vAlign w:val="center"/>
          </w:tcPr>
          <w:p w:rsidR="006F245E" w:rsidRPr="00184746" w:rsidRDefault="006F245E" w:rsidP="00A1039D">
            <w:pPr>
              <w:spacing w:line="300" w:lineRule="auto"/>
              <w:jc w:val="center"/>
              <w:rPr>
                <w:b/>
                <w:bCs/>
                <w:sz w:val="22"/>
                <w:szCs w:val="22"/>
              </w:rPr>
            </w:pPr>
            <w:r w:rsidRPr="00184746">
              <w:rPr>
                <w:b/>
                <w:bCs/>
                <w:sz w:val="22"/>
                <w:szCs w:val="22"/>
              </w:rPr>
              <w:t>小型管</w:t>
            </w:r>
          </w:p>
        </w:tc>
        <w:tc>
          <w:tcPr>
            <w:tcW w:w="1704" w:type="dxa"/>
            <w:vAlign w:val="center"/>
          </w:tcPr>
          <w:p w:rsidR="006F245E" w:rsidRPr="00184746" w:rsidRDefault="006F245E" w:rsidP="00A1039D">
            <w:pPr>
              <w:spacing w:line="300" w:lineRule="auto"/>
              <w:jc w:val="center"/>
              <w:rPr>
                <w:b/>
                <w:bCs/>
                <w:sz w:val="22"/>
                <w:szCs w:val="22"/>
              </w:rPr>
            </w:pPr>
            <w:r w:rsidRPr="00184746">
              <w:rPr>
                <w:b/>
                <w:bCs/>
                <w:sz w:val="22"/>
                <w:szCs w:val="22"/>
              </w:rPr>
              <w:t>中型管</w:t>
            </w:r>
          </w:p>
        </w:tc>
        <w:tc>
          <w:tcPr>
            <w:tcW w:w="1705" w:type="dxa"/>
            <w:vAlign w:val="center"/>
          </w:tcPr>
          <w:p w:rsidR="006F245E" w:rsidRPr="00184746" w:rsidRDefault="006F245E" w:rsidP="00A1039D">
            <w:pPr>
              <w:spacing w:line="300" w:lineRule="auto"/>
              <w:jc w:val="center"/>
              <w:rPr>
                <w:b/>
                <w:bCs/>
                <w:sz w:val="22"/>
                <w:szCs w:val="22"/>
              </w:rPr>
            </w:pPr>
            <w:r w:rsidRPr="00184746">
              <w:rPr>
                <w:b/>
                <w:bCs/>
                <w:sz w:val="22"/>
                <w:szCs w:val="22"/>
              </w:rPr>
              <w:t>大型管</w:t>
            </w:r>
          </w:p>
        </w:tc>
        <w:tc>
          <w:tcPr>
            <w:tcW w:w="1705" w:type="dxa"/>
            <w:vAlign w:val="center"/>
          </w:tcPr>
          <w:p w:rsidR="006F245E" w:rsidRPr="00184746" w:rsidRDefault="006F245E" w:rsidP="00A1039D">
            <w:pPr>
              <w:spacing w:line="300" w:lineRule="auto"/>
              <w:jc w:val="center"/>
              <w:rPr>
                <w:b/>
                <w:bCs/>
                <w:sz w:val="22"/>
                <w:szCs w:val="22"/>
              </w:rPr>
            </w:pPr>
            <w:r w:rsidRPr="00184746">
              <w:rPr>
                <w:b/>
                <w:bCs/>
                <w:sz w:val="22"/>
                <w:szCs w:val="22"/>
              </w:rPr>
              <w:t>特大型管</w:t>
            </w:r>
          </w:p>
        </w:tc>
      </w:tr>
      <w:tr w:rsidR="006F245E" w:rsidRPr="00184746" w:rsidTr="00A1039D">
        <w:tc>
          <w:tcPr>
            <w:tcW w:w="1704" w:type="dxa"/>
            <w:vAlign w:val="center"/>
          </w:tcPr>
          <w:p w:rsidR="006F245E" w:rsidRPr="00184746" w:rsidRDefault="006F245E" w:rsidP="00A1039D">
            <w:pPr>
              <w:spacing w:line="300" w:lineRule="auto"/>
              <w:jc w:val="center"/>
              <w:rPr>
                <w:sz w:val="22"/>
                <w:szCs w:val="22"/>
              </w:rPr>
            </w:pPr>
            <w:r w:rsidRPr="00184746">
              <w:rPr>
                <w:sz w:val="22"/>
                <w:szCs w:val="22"/>
              </w:rPr>
              <w:t>管径</w:t>
            </w:r>
          </w:p>
        </w:tc>
        <w:tc>
          <w:tcPr>
            <w:tcW w:w="1704" w:type="dxa"/>
            <w:vAlign w:val="center"/>
          </w:tcPr>
          <w:p w:rsidR="006F245E" w:rsidRPr="00184746" w:rsidRDefault="006F245E" w:rsidP="00A1039D">
            <w:pPr>
              <w:spacing w:line="300" w:lineRule="auto"/>
              <w:jc w:val="center"/>
              <w:rPr>
                <w:sz w:val="22"/>
                <w:szCs w:val="22"/>
              </w:rPr>
            </w:pPr>
            <w:r w:rsidRPr="00184746">
              <w:rPr>
                <w:rFonts w:hint="eastAsia"/>
                <w:sz w:val="22"/>
                <w:szCs w:val="22"/>
              </w:rPr>
              <w:t>&lt;</w:t>
            </w:r>
            <w:r w:rsidRPr="00184746">
              <w:rPr>
                <w:sz w:val="22"/>
                <w:szCs w:val="22"/>
              </w:rPr>
              <w:t>600</w:t>
            </w:r>
          </w:p>
        </w:tc>
        <w:tc>
          <w:tcPr>
            <w:tcW w:w="1704" w:type="dxa"/>
            <w:vAlign w:val="center"/>
          </w:tcPr>
          <w:p w:rsidR="006F245E" w:rsidRPr="00184746" w:rsidRDefault="006F245E" w:rsidP="00A1039D">
            <w:pPr>
              <w:spacing w:line="300" w:lineRule="auto"/>
              <w:jc w:val="center"/>
              <w:rPr>
                <w:sz w:val="22"/>
                <w:szCs w:val="22"/>
              </w:rPr>
            </w:pPr>
            <w:r w:rsidRPr="00184746">
              <w:rPr>
                <w:sz w:val="22"/>
                <w:szCs w:val="22"/>
              </w:rPr>
              <w:t>600~1000</w:t>
            </w:r>
          </w:p>
        </w:tc>
        <w:tc>
          <w:tcPr>
            <w:tcW w:w="1705" w:type="dxa"/>
            <w:vAlign w:val="center"/>
          </w:tcPr>
          <w:p w:rsidR="006F245E" w:rsidRPr="00184746" w:rsidRDefault="006F245E" w:rsidP="00A1039D">
            <w:pPr>
              <w:spacing w:line="300" w:lineRule="auto"/>
              <w:jc w:val="center"/>
              <w:rPr>
                <w:sz w:val="22"/>
                <w:szCs w:val="22"/>
              </w:rPr>
            </w:pPr>
            <w:r w:rsidRPr="00184746">
              <w:rPr>
                <w:sz w:val="22"/>
                <w:szCs w:val="22"/>
              </w:rPr>
              <w:t>＞</w:t>
            </w:r>
            <w:r w:rsidRPr="00184746">
              <w:rPr>
                <w:sz w:val="22"/>
                <w:szCs w:val="22"/>
              </w:rPr>
              <w:t>1000~1500</w:t>
            </w:r>
          </w:p>
        </w:tc>
        <w:tc>
          <w:tcPr>
            <w:tcW w:w="1705" w:type="dxa"/>
            <w:vAlign w:val="center"/>
          </w:tcPr>
          <w:p w:rsidR="006F245E" w:rsidRPr="00184746" w:rsidRDefault="006F245E" w:rsidP="00A1039D">
            <w:pPr>
              <w:spacing w:line="300" w:lineRule="auto"/>
              <w:jc w:val="center"/>
              <w:rPr>
                <w:sz w:val="22"/>
                <w:szCs w:val="22"/>
              </w:rPr>
            </w:pPr>
            <w:r w:rsidRPr="00184746">
              <w:rPr>
                <w:sz w:val="22"/>
                <w:szCs w:val="22"/>
              </w:rPr>
              <w:t>＞</w:t>
            </w:r>
            <w:r w:rsidRPr="00184746">
              <w:rPr>
                <w:sz w:val="22"/>
                <w:szCs w:val="22"/>
              </w:rPr>
              <w:t>1500</w:t>
            </w:r>
          </w:p>
        </w:tc>
      </w:tr>
    </w:tbl>
    <w:p w:rsidR="006F245E" w:rsidRPr="00184746" w:rsidRDefault="006F245E" w:rsidP="006F245E">
      <w:pPr>
        <w:spacing w:line="300" w:lineRule="auto"/>
        <w:outlineLvl w:val="5"/>
        <w:rPr>
          <w:b/>
          <w:bCs/>
          <w:sz w:val="22"/>
          <w:szCs w:val="22"/>
        </w:rPr>
      </w:pPr>
      <w:bookmarkStart w:id="24" w:name="_Toc31271"/>
      <w:r w:rsidRPr="00184746">
        <w:rPr>
          <w:rFonts w:hint="eastAsia"/>
          <w:b/>
          <w:bCs/>
          <w:sz w:val="22"/>
          <w:szCs w:val="22"/>
        </w:rPr>
        <w:t>9.2.</w:t>
      </w:r>
      <w:r w:rsidRPr="00184746">
        <w:rPr>
          <w:b/>
          <w:bCs/>
          <w:sz w:val="22"/>
          <w:szCs w:val="22"/>
        </w:rPr>
        <w:t>2</w:t>
      </w:r>
      <w:r w:rsidRPr="00184746">
        <w:rPr>
          <w:b/>
          <w:bCs/>
          <w:sz w:val="22"/>
          <w:szCs w:val="22"/>
        </w:rPr>
        <w:t>养护及维修方案</w:t>
      </w:r>
      <w:bookmarkEnd w:id="24"/>
    </w:p>
    <w:p w:rsidR="006F245E" w:rsidRPr="00184746" w:rsidRDefault="006F245E" w:rsidP="006F245E">
      <w:pPr>
        <w:spacing w:line="300" w:lineRule="auto"/>
        <w:ind w:firstLine="480"/>
        <w:rPr>
          <w:sz w:val="22"/>
          <w:szCs w:val="22"/>
        </w:rPr>
      </w:pPr>
      <w:r w:rsidRPr="00184746">
        <w:rPr>
          <w:sz w:val="22"/>
          <w:szCs w:val="22"/>
        </w:rPr>
        <w:t>经现场调查，本方案范围内排水管网由于修建时间不同，存在新老管线并行使用的情况。老旧管线因运行时间较长，已出现结构老化、锈蚀淤堵，甚至出现破损、坍塌、管道瘫痪等情况；新管线目前总体情况较好，井内大多存在少量淤积。因此，老旧管线的养护难度较大，部分需要翻修和更换；而新管线运行情况良好，更需加强养护，以避免和减少问题的发生，从而延长使用寿命。</w:t>
      </w:r>
    </w:p>
    <w:p w:rsidR="006F245E" w:rsidRPr="00184746" w:rsidRDefault="006F245E" w:rsidP="006F245E">
      <w:pPr>
        <w:pStyle w:val="ab"/>
        <w:spacing w:line="300" w:lineRule="auto"/>
        <w:ind w:firstLine="480"/>
        <w:rPr>
          <w:sz w:val="22"/>
          <w:szCs w:val="22"/>
        </w:rPr>
      </w:pPr>
      <w:r w:rsidRPr="00184746">
        <w:rPr>
          <w:sz w:val="22"/>
          <w:szCs w:val="22"/>
        </w:rPr>
        <w:t>排水管渠的运行维护应包括：</w:t>
      </w:r>
      <w:r w:rsidRPr="00184746">
        <w:rPr>
          <w:sz w:val="22"/>
          <w:szCs w:val="22"/>
        </w:rPr>
        <w:t>①</w:t>
      </w:r>
      <w:r w:rsidRPr="00184746">
        <w:rPr>
          <w:sz w:val="22"/>
          <w:szCs w:val="22"/>
        </w:rPr>
        <w:t>管渠巡视；</w:t>
      </w:r>
      <w:r w:rsidRPr="00184746">
        <w:rPr>
          <w:sz w:val="22"/>
          <w:szCs w:val="22"/>
        </w:rPr>
        <w:t>②</w:t>
      </w:r>
      <w:r w:rsidRPr="00184746">
        <w:rPr>
          <w:sz w:val="22"/>
          <w:szCs w:val="22"/>
        </w:rPr>
        <w:t>管渠养护；</w:t>
      </w:r>
      <w:r w:rsidRPr="00184746">
        <w:rPr>
          <w:sz w:val="22"/>
          <w:szCs w:val="22"/>
        </w:rPr>
        <w:t>③</w:t>
      </w:r>
      <w:r w:rsidRPr="00184746">
        <w:rPr>
          <w:sz w:val="22"/>
          <w:szCs w:val="22"/>
        </w:rPr>
        <w:t>管渠污泥运输与处理处置；</w:t>
      </w:r>
      <w:r w:rsidRPr="00184746">
        <w:rPr>
          <w:sz w:val="22"/>
          <w:szCs w:val="22"/>
        </w:rPr>
        <w:t>④</w:t>
      </w:r>
      <w:r w:rsidRPr="00184746">
        <w:rPr>
          <w:sz w:val="22"/>
          <w:szCs w:val="22"/>
        </w:rPr>
        <w:t>管渠检查与评估；</w:t>
      </w:r>
      <w:r w:rsidRPr="00184746">
        <w:rPr>
          <w:sz w:val="22"/>
          <w:szCs w:val="22"/>
        </w:rPr>
        <w:t>⑤</w:t>
      </w:r>
      <w:r w:rsidRPr="00184746">
        <w:rPr>
          <w:sz w:val="22"/>
          <w:szCs w:val="22"/>
        </w:rPr>
        <w:t>管渠修理；</w:t>
      </w:r>
      <w:r w:rsidRPr="00184746">
        <w:rPr>
          <w:sz w:val="22"/>
          <w:szCs w:val="22"/>
        </w:rPr>
        <w:t>⑥</w:t>
      </w:r>
      <w:r w:rsidRPr="00184746">
        <w:rPr>
          <w:sz w:val="22"/>
          <w:szCs w:val="22"/>
        </w:rPr>
        <w:t>管渠封堵与废除；</w:t>
      </w:r>
      <w:r w:rsidRPr="00184746">
        <w:rPr>
          <w:sz w:val="22"/>
          <w:szCs w:val="22"/>
        </w:rPr>
        <w:t>⑦</w:t>
      </w:r>
      <w:r w:rsidRPr="00184746">
        <w:rPr>
          <w:sz w:val="22"/>
          <w:szCs w:val="22"/>
        </w:rPr>
        <w:t>纳管管理。</w:t>
      </w:r>
    </w:p>
    <w:p w:rsidR="006F245E" w:rsidRPr="00184746" w:rsidRDefault="006F245E" w:rsidP="006F245E">
      <w:pPr>
        <w:spacing w:line="300" w:lineRule="auto"/>
        <w:ind w:firstLineChars="200" w:firstLine="442"/>
        <w:outlineLvl w:val="6"/>
        <w:rPr>
          <w:b/>
          <w:bCs/>
          <w:sz w:val="22"/>
          <w:szCs w:val="22"/>
        </w:rPr>
      </w:pPr>
      <w:bookmarkStart w:id="25" w:name="_Toc12691"/>
      <w:r w:rsidRPr="00184746">
        <w:rPr>
          <w:rFonts w:hint="eastAsia"/>
          <w:b/>
          <w:bCs/>
          <w:sz w:val="22"/>
          <w:szCs w:val="22"/>
        </w:rPr>
        <w:t>9.2.2</w:t>
      </w:r>
      <w:r w:rsidRPr="00184746">
        <w:rPr>
          <w:b/>
          <w:bCs/>
          <w:sz w:val="22"/>
          <w:szCs w:val="22"/>
        </w:rPr>
        <w:t>.1</w:t>
      </w:r>
      <w:r w:rsidRPr="00184746">
        <w:rPr>
          <w:b/>
          <w:bCs/>
          <w:sz w:val="22"/>
          <w:szCs w:val="22"/>
        </w:rPr>
        <w:t>管渠巡视</w:t>
      </w:r>
      <w:bookmarkEnd w:id="25"/>
    </w:p>
    <w:p w:rsidR="006F245E" w:rsidRPr="00184746" w:rsidRDefault="006F245E" w:rsidP="006F245E">
      <w:pPr>
        <w:pStyle w:val="af7"/>
        <w:ind w:firstLineChars="200" w:firstLine="440"/>
        <w:rPr>
          <w:sz w:val="22"/>
          <w:szCs w:val="22"/>
        </w:rPr>
      </w:pPr>
      <w:r w:rsidRPr="00184746">
        <w:rPr>
          <w:sz w:val="22"/>
          <w:szCs w:val="22"/>
        </w:rPr>
        <w:lastRenderedPageBreak/>
        <w:t>排水管渠巡视对象包括管渠、检查井、雨水口、排放口等。</w:t>
      </w:r>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、管渠巡视每周不应少于一次，巡视内容包括：管道是否塌陷、是否存在违章占压、是否存在违章排放、是否存在私自接管、检查井盖、雨水箅是否缺失以及建设工地及周边排水设施巡视检查。</w:t>
      </w:r>
    </w:p>
    <w:p w:rsidR="006F245E" w:rsidRPr="00184746" w:rsidRDefault="006F245E" w:rsidP="006F245E">
      <w:pPr>
        <w:spacing w:line="300" w:lineRule="auto"/>
        <w:ind w:firstLine="480"/>
        <w:rPr>
          <w:sz w:val="22"/>
          <w:szCs w:val="22"/>
        </w:rPr>
      </w:pPr>
      <w:r w:rsidRPr="00184746">
        <w:rPr>
          <w:sz w:val="22"/>
          <w:szCs w:val="22"/>
        </w:rPr>
        <w:t>过河倒虹管应重点检查河床覆土深度，河床覆土不应小于</w:t>
      </w:r>
      <w:r w:rsidRPr="00184746">
        <w:rPr>
          <w:sz w:val="22"/>
          <w:szCs w:val="22"/>
        </w:rPr>
        <w:t>1.0m</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、检查井外部巡视每周不应少于一次，检查井内部检查每年应不少于两次；巡视、检查应包括下表内容：</w:t>
      </w:r>
    </w:p>
    <w:p w:rsidR="006F245E" w:rsidRPr="00184746" w:rsidRDefault="006F245E" w:rsidP="006F245E">
      <w:pPr>
        <w:spacing w:line="300" w:lineRule="auto"/>
        <w:jc w:val="center"/>
        <w:rPr>
          <w:sz w:val="22"/>
          <w:szCs w:val="22"/>
        </w:rPr>
      </w:pPr>
      <w:r w:rsidRPr="00184746">
        <w:rPr>
          <w:sz w:val="22"/>
          <w:szCs w:val="22"/>
        </w:rPr>
        <w:t>检查井巡视、检查内容及标准</w:t>
      </w:r>
    </w:p>
    <w:tbl>
      <w:tblPr>
        <w:tblW w:w="82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55"/>
        <w:gridCol w:w="2152"/>
        <w:gridCol w:w="5214"/>
      </w:tblGrid>
      <w:tr w:rsidR="006F245E" w:rsidRPr="00184746" w:rsidTr="00A1039D">
        <w:trPr>
          <w:trHeight w:val="400"/>
          <w:tblHeader/>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b/>
              </w:rPr>
            </w:pPr>
            <w:r w:rsidRPr="00184746">
              <w:rPr>
                <w:rFonts w:ascii="Times New Roman" w:hAnsi="Times New Roman" w:cs="Times New Roman"/>
                <w:b/>
                <w:lang w:eastAsia="zh-CN"/>
              </w:rPr>
              <w:t>序号</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b/>
              </w:rPr>
            </w:pPr>
            <w:r w:rsidRPr="00184746">
              <w:rPr>
                <w:rFonts w:ascii="Times New Roman" w:hAnsi="Times New Roman" w:cs="Times New Roman"/>
                <w:b/>
              </w:rPr>
              <w:t>类别</w:t>
            </w:r>
          </w:p>
        </w:tc>
        <w:tc>
          <w:tcPr>
            <w:tcW w:w="5214" w:type="dxa"/>
            <w:vAlign w:val="center"/>
          </w:tcPr>
          <w:p w:rsidR="006F245E" w:rsidRPr="00184746" w:rsidRDefault="006F245E" w:rsidP="00A1039D">
            <w:pPr>
              <w:pStyle w:val="TableParagraph"/>
              <w:spacing w:line="300" w:lineRule="auto"/>
              <w:jc w:val="center"/>
              <w:rPr>
                <w:rFonts w:ascii="Times New Roman" w:hAnsi="Times New Roman" w:cs="Times New Roman"/>
                <w:b/>
                <w:bCs/>
              </w:rPr>
            </w:pPr>
            <w:r w:rsidRPr="00184746">
              <w:rPr>
                <w:rFonts w:ascii="Times New Roman" w:hAnsi="Times New Roman" w:cs="Times New Roman"/>
                <w:b/>
                <w:bCs/>
                <w:lang w:eastAsia="zh-CN"/>
              </w:rPr>
              <w:t>判定标准</w:t>
            </w:r>
          </w:p>
        </w:tc>
      </w:tr>
      <w:tr w:rsidR="006F245E" w:rsidRPr="00184746" w:rsidTr="00A1039D">
        <w:trPr>
          <w:trHeight w:val="400"/>
          <w:jc w:val="center"/>
        </w:trPr>
        <w:tc>
          <w:tcPr>
            <w:tcW w:w="8221" w:type="dxa"/>
            <w:gridSpan w:val="3"/>
            <w:vAlign w:val="center"/>
          </w:tcPr>
          <w:p w:rsidR="006F245E" w:rsidRPr="00184746" w:rsidRDefault="006F245E" w:rsidP="00A1039D">
            <w:pPr>
              <w:pStyle w:val="TableParagraph"/>
              <w:spacing w:line="300" w:lineRule="auto"/>
              <w:jc w:val="center"/>
              <w:rPr>
                <w:rFonts w:ascii="Times New Roman" w:hAnsi="Times New Roman" w:cs="Times New Roman"/>
                <w:b/>
                <w:bCs/>
              </w:rPr>
            </w:pPr>
            <w:r w:rsidRPr="00184746">
              <w:rPr>
                <w:rFonts w:ascii="Times New Roman" w:hAnsi="Times New Roman" w:cs="Times New Roman"/>
                <w:b/>
                <w:bCs/>
                <w:lang w:eastAsia="zh-CN"/>
              </w:rPr>
              <w:t>检查井外部巡视</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污水冒溢</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rPr>
            </w:pPr>
            <w:r w:rsidRPr="00184746">
              <w:rPr>
                <w:rFonts w:ascii="Times New Roman" w:hAnsi="Times New Roman" w:cs="Times New Roman"/>
              </w:rPr>
              <w:t>污水冒溢</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2</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路框高差</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井框与路面相对高差超过</w:t>
            </w:r>
            <w:r w:rsidRPr="00184746">
              <w:rPr>
                <w:rFonts w:ascii="Times New Roman" w:hAnsi="Times New Roman" w:cs="Times New Roman"/>
                <w:lang w:eastAsia="zh-CN"/>
              </w:rPr>
              <w:t>15mm</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3</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井盖缺失</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rPr>
            </w:pPr>
            <w:r w:rsidRPr="00184746">
              <w:rPr>
                <w:rFonts w:ascii="Times New Roman" w:hAnsi="Times New Roman" w:cs="Times New Roman"/>
              </w:rPr>
              <w:t>井盖丢失</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4</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井盖位移</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rPr>
            </w:pPr>
            <w:r w:rsidRPr="00184746">
              <w:rPr>
                <w:rFonts w:ascii="Times New Roman" w:hAnsi="Times New Roman" w:cs="Times New Roman"/>
              </w:rPr>
              <w:t>井盖位移</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5</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井盖变形或破损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w w:val="105"/>
                <w:lang w:eastAsia="zh-CN"/>
              </w:rPr>
              <w:t>井盖</w:t>
            </w:r>
            <w:r w:rsidRPr="00184746">
              <w:rPr>
                <w:rFonts w:ascii="Times New Roman" w:hAnsi="Times New Roman" w:cs="Times New Roman"/>
                <w:lang w:eastAsia="zh-CN"/>
              </w:rPr>
              <w:t>明显</w:t>
            </w:r>
            <w:r w:rsidRPr="00184746">
              <w:rPr>
                <w:rFonts w:ascii="Times New Roman" w:hAnsi="Times New Roman" w:cs="Times New Roman"/>
                <w:w w:val="105"/>
                <w:lang w:eastAsia="zh-CN"/>
              </w:rPr>
              <w:t>变形或破损</w:t>
            </w:r>
            <w:r w:rsidRPr="00184746">
              <w:rPr>
                <w:rFonts w:ascii="Times New Roman" w:hAnsi="Times New Roman" w:cs="Times New Roman"/>
                <w:w w:val="105"/>
                <w:lang w:eastAsia="zh-CN"/>
              </w:rPr>
              <w:t>1/5</w:t>
            </w:r>
            <w:r w:rsidRPr="00184746">
              <w:rPr>
                <w:rFonts w:ascii="Times New Roman" w:hAnsi="Times New Roman" w:cs="Times New Roman"/>
                <w:w w:val="105"/>
                <w:lang w:eastAsia="zh-CN"/>
              </w:rPr>
              <w:t>以上</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6</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井盖埋没</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井盖被泥土、沥青、混凝土等埋没，难以打开或更换</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7</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井盖标识错误</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井盖标识与实际用途不符或无标识</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8</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井框变形或破损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w w:val="105"/>
                <w:lang w:eastAsia="zh-CN"/>
              </w:rPr>
              <w:t>井框明显变形或破损</w:t>
            </w:r>
            <w:r w:rsidRPr="00184746">
              <w:rPr>
                <w:rFonts w:ascii="Times New Roman" w:hAnsi="Times New Roman" w:cs="Times New Roman"/>
                <w:w w:val="105"/>
                <w:lang w:eastAsia="zh-CN"/>
              </w:rPr>
              <w:t>1/5</w:t>
            </w:r>
            <w:r w:rsidRPr="00184746">
              <w:rPr>
                <w:rFonts w:ascii="Times New Roman" w:hAnsi="Times New Roman" w:cs="Times New Roman"/>
                <w:w w:val="105"/>
                <w:lang w:eastAsia="zh-CN"/>
              </w:rPr>
              <w:t>以上</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9</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井框埋没</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井框被沥青、混凝土等埋没，难以更换</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10</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盖框高差</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井盖与井框高差超过</w:t>
            </w:r>
            <w:r w:rsidRPr="00184746">
              <w:rPr>
                <w:rFonts w:ascii="Times New Roman" w:hAnsi="Times New Roman" w:cs="Times New Roman"/>
                <w:lang w:eastAsia="zh-CN"/>
              </w:rPr>
              <w:t>5mm</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11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盖框间隙</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井盖与井框间隙超过</w:t>
            </w:r>
            <w:r w:rsidRPr="00184746">
              <w:rPr>
                <w:rFonts w:ascii="Times New Roman" w:hAnsi="Times New Roman" w:cs="Times New Roman"/>
                <w:lang w:eastAsia="zh-CN"/>
              </w:rPr>
              <w:t>8mm</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lang w:eastAsia="zh-CN"/>
              </w:rPr>
              <w:t>12</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盖框跳动</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井盖和井框之间存在跳动或有声响</w:t>
            </w:r>
          </w:p>
        </w:tc>
      </w:tr>
      <w:tr w:rsidR="006F245E" w:rsidRPr="00184746" w:rsidTr="00A1039D">
        <w:trPr>
          <w:trHeight w:val="400"/>
          <w:jc w:val="center"/>
        </w:trPr>
        <w:tc>
          <w:tcPr>
            <w:tcW w:w="8221" w:type="dxa"/>
            <w:gridSpan w:val="3"/>
            <w:vAlign w:val="center"/>
          </w:tcPr>
          <w:p w:rsidR="006F245E" w:rsidRPr="00184746" w:rsidRDefault="006F245E" w:rsidP="00A1039D">
            <w:pPr>
              <w:pStyle w:val="TableParagraph"/>
              <w:spacing w:line="300" w:lineRule="auto"/>
              <w:jc w:val="center"/>
              <w:rPr>
                <w:rFonts w:ascii="Times New Roman" w:hAnsi="Times New Roman" w:cs="Times New Roman"/>
                <w:b/>
                <w:bCs/>
                <w:lang w:eastAsia="zh-CN"/>
              </w:rPr>
            </w:pPr>
            <w:r w:rsidRPr="00184746">
              <w:rPr>
                <w:rFonts w:ascii="Times New Roman" w:hAnsi="Times New Roman" w:cs="Times New Roman"/>
                <w:b/>
                <w:bCs/>
                <w:lang w:eastAsia="zh-CN"/>
              </w:rPr>
              <w:t>检查井内部检查</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链条、锁具缺损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井盖链条、锁具缺失或破损</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2</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井壁裂缝</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井壁存在明显裂缝或破口，有较大结构性风险</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3</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抹面剥落</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井壁抹面剥落，内部机理出露</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4</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爬梯缺损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检查井爬梯缺损、锈蚀、松动，有安全隐患</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5</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井壁泥垢</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井壁存在泥垢等污渍</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6</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井壁渗漏</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井壁渗漏明显</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7</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私自接管</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井壁存在不明管口</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8</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格栅破损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格栅井格栅破损或栅条间距过大</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9</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格栅存在杂物</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格栅存在垃圾、杂物</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10</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浮筒阀破损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截流井浮筒阀缺失、破损或旋转滞涩</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lastRenderedPageBreak/>
              <w:t>11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防坠设施缺损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防坠设施缺失或破损</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12</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防坠设施存在杂物</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防坠设施存在垃圾、杂物</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13</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管口破损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排水管道管口破损</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14</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井内杂物</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井内存在垃圾、杂物、浮渣等</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15</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井内油污</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井内存在油污</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16</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井内异味</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疑似有污水痕迹或臭味明显</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17</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其他管线接入</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井内有其他管线，如电力、通讯等行业管线接入</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18</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雨污混接</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旱天雨水检查井支管有明显水流流入</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19</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水位异常</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井内水位过高、过低或变化频繁</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20</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井底存在积泥</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有沉泥槽时，深度超出管底以下</w:t>
            </w:r>
            <w:r w:rsidRPr="00184746">
              <w:rPr>
                <w:rFonts w:ascii="Times New Roman" w:hAnsi="Times New Roman" w:cs="Times New Roman"/>
                <w:lang w:eastAsia="zh-CN"/>
              </w:rPr>
              <w:t>50mm</w:t>
            </w:r>
            <w:r w:rsidRPr="00184746">
              <w:rPr>
                <w:rFonts w:ascii="Times New Roman" w:hAnsi="Times New Roman" w:cs="Times New Roman"/>
                <w:lang w:eastAsia="zh-CN"/>
              </w:rPr>
              <w:t>线；</w:t>
            </w:r>
          </w:p>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无沉泥槽时，深度超出管径的</w:t>
            </w:r>
            <w:r w:rsidRPr="00184746">
              <w:rPr>
                <w:rFonts w:ascii="Times New Roman" w:hAnsi="Times New Roman" w:cs="Times New Roman"/>
                <w:lang w:eastAsia="zh-CN"/>
              </w:rPr>
              <w:t>1/5</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21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流槽破损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井底或流槽破损，可能存在雨污水渗漏或地下水入侵</w:t>
            </w:r>
          </w:p>
        </w:tc>
      </w:tr>
    </w:tbl>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、雨水口外部巡视每周不应少于一次，雨水口内部检查每年应不少于两次；巡视、检查应包括下表内容：</w:t>
      </w:r>
    </w:p>
    <w:p w:rsidR="006F245E" w:rsidRPr="00184746" w:rsidRDefault="006F245E" w:rsidP="006F245E">
      <w:pPr>
        <w:spacing w:line="300" w:lineRule="auto"/>
        <w:jc w:val="center"/>
        <w:rPr>
          <w:sz w:val="22"/>
          <w:szCs w:val="22"/>
        </w:rPr>
      </w:pPr>
      <w:r w:rsidRPr="00184746">
        <w:rPr>
          <w:sz w:val="22"/>
          <w:szCs w:val="22"/>
        </w:rPr>
        <w:t>雨水口巡视、检查内容及标准</w:t>
      </w:r>
    </w:p>
    <w:tbl>
      <w:tblPr>
        <w:tblW w:w="82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55"/>
        <w:gridCol w:w="2152"/>
        <w:gridCol w:w="5214"/>
      </w:tblGrid>
      <w:tr w:rsidR="006F245E" w:rsidRPr="00184746" w:rsidTr="00A1039D">
        <w:trPr>
          <w:trHeight w:val="400"/>
          <w:tblHeader/>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b/>
              </w:rPr>
            </w:pPr>
            <w:r w:rsidRPr="00184746">
              <w:rPr>
                <w:rFonts w:ascii="Times New Roman" w:hAnsi="Times New Roman" w:cs="Times New Roman"/>
                <w:b/>
                <w:lang w:eastAsia="zh-CN"/>
              </w:rPr>
              <w:t>序号</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b/>
              </w:rPr>
            </w:pPr>
            <w:r w:rsidRPr="00184746">
              <w:rPr>
                <w:rFonts w:ascii="Times New Roman" w:hAnsi="Times New Roman" w:cs="Times New Roman"/>
                <w:b/>
              </w:rPr>
              <w:t>类别</w:t>
            </w:r>
          </w:p>
        </w:tc>
        <w:tc>
          <w:tcPr>
            <w:tcW w:w="5214" w:type="dxa"/>
            <w:vAlign w:val="center"/>
          </w:tcPr>
          <w:p w:rsidR="006F245E" w:rsidRPr="00184746" w:rsidRDefault="006F245E" w:rsidP="00A1039D">
            <w:pPr>
              <w:pStyle w:val="TableParagraph"/>
              <w:spacing w:line="300" w:lineRule="auto"/>
              <w:jc w:val="center"/>
              <w:rPr>
                <w:rFonts w:ascii="Times New Roman" w:hAnsi="Times New Roman" w:cs="Times New Roman"/>
                <w:b/>
                <w:bCs/>
              </w:rPr>
            </w:pPr>
            <w:r w:rsidRPr="00184746">
              <w:rPr>
                <w:rFonts w:ascii="Times New Roman" w:hAnsi="Times New Roman" w:cs="Times New Roman"/>
                <w:b/>
                <w:bCs/>
                <w:lang w:eastAsia="zh-CN"/>
              </w:rPr>
              <w:t>判定标准</w:t>
            </w:r>
          </w:p>
        </w:tc>
      </w:tr>
      <w:tr w:rsidR="006F245E" w:rsidRPr="00184746" w:rsidTr="00A1039D">
        <w:trPr>
          <w:trHeight w:val="400"/>
          <w:jc w:val="center"/>
        </w:trPr>
        <w:tc>
          <w:tcPr>
            <w:tcW w:w="8221" w:type="dxa"/>
            <w:gridSpan w:val="3"/>
            <w:vAlign w:val="center"/>
          </w:tcPr>
          <w:p w:rsidR="006F245E" w:rsidRPr="00184746" w:rsidRDefault="006F245E" w:rsidP="00A1039D">
            <w:pPr>
              <w:pStyle w:val="TableParagraph"/>
              <w:spacing w:line="300" w:lineRule="auto"/>
              <w:jc w:val="center"/>
              <w:rPr>
                <w:rFonts w:ascii="Times New Roman" w:hAnsi="Times New Roman" w:cs="Times New Roman"/>
                <w:b/>
                <w:bCs/>
              </w:rPr>
            </w:pPr>
            <w:r w:rsidRPr="00184746">
              <w:rPr>
                <w:rFonts w:ascii="Times New Roman" w:hAnsi="Times New Roman" w:cs="Times New Roman"/>
                <w:b/>
                <w:bCs/>
                <w:lang w:eastAsia="zh-CN"/>
              </w:rPr>
              <w:t>雨水口外部巡视</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道路积水</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旱天雨水口周围积水或道路低洼处大范围积水</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2</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雨水篦丢失</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雨水篦丢失或位移</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3</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雨水篦破损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雨水篦破损或栅栏缺损</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4</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雨水篦堵塞</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rPr>
            </w:pPr>
            <w:r w:rsidRPr="00184746">
              <w:rPr>
                <w:rFonts w:ascii="Times New Roman" w:hAnsi="Times New Roman" w:cs="Times New Roman"/>
              </w:rPr>
              <w:t>雨水篦孔眼堵塞</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5</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雨水口异味</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雨水口散发臭味等异味</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6</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雨水口油污</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雨水口存在油污或厨余倾倒痕迹</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7</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雨水口框破损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雨水口框明显破损，包括平篦式和立篦式（收水侧石）</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8</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盖框高差</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井盖高于井框，或低于井框</w:t>
            </w:r>
            <w:r w:rsidRPr="00184746">
              <w:rPr>
                <w:rFonts w:ascii="Times New Roman" w:hAnsi="Times New Roman" w:cs="Times New Roman"/>
                <w:lang w:eastAsia="zh-CN"/>
              </w:rPr>
              <w:t>10mm</w:t>
            </w:r>
            <w:r w:rsidRPr="00184746">
              <w:rPr>
                <w:rFonts w:ascii="Times New Roman" w:hAnsi="Times New Roman" w:cs="Times New Roman"/>
                <w:lang w:eastAsia="zh-CN"/>
              </w:rPr>
              <w:t>以上</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9</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盖框间隙</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井盖与井框间隙超过</w:t>
            </w:r>
            <w:r w:rsidRPr="00184746">
              <w:rPr>
                <w:rFonts w:ascii="Times New Roman" w:hAnsi="Times New Roman" w:cs="Times New Roman"/>
                <w:lang w:eastAsia="zh-CN"/>
              </w:rPr>
              <w:t>8mm</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rPr>
              <w:t>10</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雨水口盖框跳动</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雨水口井盖和井框之间存在跳动或有声响</w:t>
            </w:r>
          </w:p>
        </w:tc>
      </w:tr>
      <w:tr w:rsidR="006F245E" w:rsidRPr="00184746" w:rsidTr="00A1039D">
        <w:trPr>
          <w:trHeight w:val="400"/>
          <w:jc w:val="center"/>
        </w:trPr>
        <w:tc>
          <w:tcPr>
            <w:tcW w:w="8221" w:type="dxa"/>
            <w:gridSpan w:val="3"/>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b/>
                <w:bCs/>
                <w:lang w:eastAsia="zh-CN"/>
              </w:rPr>
              <w:t>雨水口内部检查</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铰链缺损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雨水篦铰、链条损坏</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2</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井壁渗漏</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井壁渗漏明显</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3</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井壁裂缝</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井壁存在明显裂缝或破口，有较大结构性风险</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4</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抹面剥落</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井壁抹面剥落，内部机理出露</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5</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其他支管接入</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井壁存在不明支管接入</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lastRenderedPageBreak/>
              <w:t>6</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雨污混接</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雨水口中有污水管或合流管接入</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7</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截污挂篮缺损</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雨水口截污挂篮缺失、破损</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8</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截污挂篮杂物</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雨水口截污挂篮垃圾、杂物超过挂篮深度</w:t>
            </w:r>
            <w:r w:rsidRPr="00184746">
              <w:rPr>
                <w:rFonts w:ascii="Times New Roman" w:hAnsi="Times New Roman" w:cs="Times New Roman"/>
                <w:lang w:eastAsia="zh-CN"/>
              </w:rPr>
              <w:t>1/3</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9</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连管堵塞</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连管不通水等异常情况</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10</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井体倾斜</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井体明显倾斜或下沉</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11</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防臭装置失效</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雨水口异味明显，防臭装置失效</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12</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井内积泥</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井内积泥超出管底以上</w:t>
            </w:r>
            <w:r w:rsidRPr="00184746">
              <w:rPr>
                <w:rFonts w:ascii="Times New Roman" w:hAnsi="Times New Roman" w:cs="Times New Roman"/>
                <w:lang w:eastAsia="zh-CN"/>
              </w:rPr>
              <w:t>50mm</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13</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井内杂物</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井内存在垃圾、杂物等</w:t>
            </w:r>
          </w:p>
        </w:tc>
      </w:tr>
      <w:tr w:rsidR="006F245E" w:rsidRPr="00184746" w:rsidTr="00A1039D">
        <w:trPr>
          <w:trHeight w:val="400"/>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5"/>
              </w:rPr>
              <w:t>14</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井内积水</w:t>
            </w:r>
          </w:p>
        </w:tc>
        <w:tc>
          <w:tcPr>
            <w:tcW w:w="5214" w:type="dxa"/>
            <w:vAlign w:val="center"/>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井内积水超过连管管底</w:t>
            </w:r>
          </w:p>
        </w:tc>
      </w:tr>
    </w:tbl>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、排放口外部巡视每周不应少于一次，排放口淤积情况检查每年应不少于一次，宜在枯水期进行；外部巡视应包括下表内容：</w:t>
      </w:r>
    </w:p>
    <w:p w:rsidR="006F245E" w:rsidRPr="00184746" w:rsidRDefault="006F245E" w:rsidP="006F245E">
      <w:pPr>
        <w:spacing w:line="300" w:lineRule="auto"/>
        <w:jc w:val="center"/>
        <w:rPr>
          <w:sz w:val="22"/>
          <w:szCs w:val="22"/>
        </w:rPr>
      </w:pPr>
      <w:r w:rsidRPr="00184746">
        <w:rPr>
          <w:sz w:val="22"/>
          <w:szCs w:val="22"/>
        </w:rPr>
        <w:t>表</w:t>
      </w:r>
      <w:r w:rsidRPr="00184746">
        <w:rPr>
          <w:sz w:val="22"/>
          <w:szCs w:val="22"/>
        </w:rPr>
        <w:t>3.2-3</w:t>
      </w:r>
      <w:r w:rsidRPr="00184746">
        <w:rPr>
          <w:sz w:val="22"/>
          <w:szCs w:val="22"/>
        </w:rPr>
        <w:t>排放口巡视内容及标准</w:t>
      </w:r>
    </w:p>
    <w:tbl>
      <w:tblPr>
        <w:tblW w:w="82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55"/>
        <w:gridCol w:w="2152"/>
        <w:gridCol w:w="5214"/>
      </w:tblGrid>
      <w:tr w:rsidR="006F245E" w:rsidRPr="00184746" w:rsidTr="00A1039D">
        <w:trPr>
          <w:trHeight w:val="400"/>
          <w:tblHeader/>
          <w:jc w:val="center"/>
        </w:trPr>
        <w:tc>
          <w:tcPr>
            <w:tcW w:w="855" w:type="dxa"/>
            <w:vAlign w:val="center"/>
          </w:tcPr>
          <w:p w:rsidR="006F245E" w:rsidRPr="00184746" w:rsidRDefault="006F245E" w:rsidP="00A1039D">
            <w:pPr>
              <w:pStyle w:val="TableParagraph"/>
              <w:spacing w:line="300" w:lineRule="auto"/>
              <w:jc w:val="center"/>
              <w:rPr>
                <w:rFonts w:ascii="Times New Roman" w:hAnsi="Times New Roman" w:cs="Times New Roman"/>
                <w:b/>
              </w:rPr>
            </w:pPr>
            <w:r w:rsidRPr="00184746">
              <w:rPr>
                <w:rFonts w:ascii="Times New Roman" w:hAnsi="Times New Roman" w:cs="Times New Roman"/>
                <w:b/>
                <w:lang w:eastAsia="zh-CN"/>
              </w:rPr>
              <w:t>序号</w:t>
            </w:r>
          </w:p>
        </w:tc>
        <w:tc>
          <w:tcPr>
            <w:tcW w:w="2152" w:type="dxa"/>
            <w:vAlign w:val="center"/>
          </w:tcPr>
          <w:p w:rsidR="006F245E" w:rsidRPr="00184746" w:rsidRDefault="006F245E" w:rsidP="00A1039D">
            <w:pPr>
              <w:pStyle w:val="TableParagraph"/>
              <w:spacing w:line="300" w:lineRule="auto"/>
              <w:jc w:val="center"/>
              <w:rPr>
                <w:rFonts w:ascii="Times New Roman" w:hAnsi="Times New Roman" w:cs="Times New Roman"/>
                <w:b/>
              </w:rPr>
            </w:pPr>
            <w:r w:rsidRPr="00184746">
              <w:rPr>
                <w:rFonts w:ascii="Times New Roman" w:hAnsi="Times New Roman" w:cs="Times New Roman"/>
                <w:b/>
              </w:rPr>
              <w:t>类别</w:t>
            </w:r>
          </w:p>
        </w:tc>
        <w:tc>
          <w:tcPr>
            <w:tcW w:w="5214" w:type="dxa"/>
            <w:vAlign w:val="center"/>
          </w:tcPr>
          <w:p w:rsidR="006F245E" w:rsidRPr="00184746" w:rsidRDefault="006F245E" w:rsidP="00A1039D">
            <w:pPr>
              <w:pStyle w:val="TableParagraph"/>
              <w:spacing w:line="300" w:lineRule="auto"/>
              <w:jc w:val="center"/>
              <w:rPr>
                <w:rFonts w:ascii="Times New Roman" w:hAnsi="Times New Roman" w:cs="Times New Roman"/>
                <w:b/>
                <w:bCs/>
              </w:rPr>
            </w:pPr>
            <w:r w:rsidRPr="00184746">
              <w:rPr>
                <w:rFonts w:ascii="Times New Roman" w:hAnsi="Times New Roman" w:cs="Times New Roman"/>
                <w:b/>
                <w:bCs/>
                <w:lang w:eastAsia="zh-CN"/>
              </w:rPr>
              <w:t>判定标准</w:t>
            </w:r>
          </w:p>
        </w:tc>
      </w:tr>
      <w:tr w:rsidR="006F245E" w:rsidRPr="00184746" w:rsidTr="00A1039D">
        <w:trPr>
          <w:trHeight w:val="400"/>
          <w:jc w:val="center"/>
        </w:trPr>
        <w:tc>
          <w:tcPr>
            <w:tcW w:w="855" w:type="dxa"/>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1</w:t>
            </w:r>
          </w:p>
        </w:tc>
        <w:tc>
          <w:tcPr>
            <w:tcW w:w="2152" w:type="dxa"/>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旱天出水</w:t>
            </w:r>
          </w:p>
        </w:tc>
        <w:tc>
          <w:tcPr>
            <w:tcW w:w="5214" w:type="dxa"/>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旱天排出污水，疑似污水直排或雨污混接</w:t>
            </w:r>
          </w:p>
        </w:tc>
      </w:tr>
      <w:tr w:rsidR="006F245E" w:rsidRPr="00184746" w:rsidTr="00A1039D">
        <w:trPr>
          <w:trHeight w:val="400"/>
          <w:jc w:val="center"/>
        </w:trPr>
        <w:tc>
          <w:tcPr>
            <w:tcW w:w="855" w:type="dxa"/>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2</w:t>
            </w:r>
          </w:p>
        </w:tc>
        <w:tc>
          <w:tcPr>
            <w:tcW w:w="2152" w:type="dxa"/>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倒灌</w:t>
            </w:r>
          </w:p>
        </w:tc>
        <w:tc>
          <w:tcPr>
            <w:tcW w:w="5214" w:type="dxa"/>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收纳水体倒灌入截流井，进入污水系统</w:t>
            </w:r>
          </w:p>
        </w:tc>
      </w:tr>
      <w:tr w:rsidR="006F245E" w:rsidRPr="00184746" w:rsidTr="00A1039D">
        <w:trPr>
          <w:trHeight w:val="400"/>
          <w:jc w:val="center"/>
        </w:trPr>
        <w:tc>
          <w:tcPr>
            <w:tcW w:w="855" w:type="dxa"/>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3</w:t>
            </w:r>
          </w:p>
        </w:tc>
        <w:tc>
          <w:tcPr>
            <w:tcW w:w="2152" w:type="dxa"/>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挡墙破损</w:t>
            </w:r>
          </w:p>
        </w:tc>
        <w:tc>
          <w:tcPr>
            <w:tcW w:w="5214" w:type="dxa"/>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rPr>
              <w:t>排放口挡墙破损</w:t>
            </w:r>
          </w:p>
        </w:tc>
      </w:tr>
      <w:tr w:rsidR="006F245E" w:rsidRPr="00184746" w:rsidTr="00A1039D">
        <w:trPr>
          <w:trHeight w:val="400"/>
          <w:jc w:val="center"/>
        </w:trPr>
        <w:tc>
          <w:tcPr>
            <w:tcW w:w="855" w:type="dxa"/>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4</w:t>
            </w:r>
          </w:p>
        </w:tc>
        <w:tc>
          <w:tcPr>
            <w:tcW w:w="2152" w:type="dxa"/>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护坡破损</w:t>
            </w:r>
          </w:p>
        </w:tc>
        <w:tc>
          <w:tcPr>
            <w:tcW w:w="5214" w:type="dxa"/>
          </w:tcPr>
          <w:p w:rsidR="006F245E" w:rsidRPr="00184746" w:rsidRDefault="006F245E" w:rsidP="00A1039D">
            <w:pPr>
              <w:pStyle w:val="TableParagraph"/>
              <w:spacing w:line="300" w:lineRule="auto"/>
              <w:rPr>
                <w:rFonts w:ascii="Times New Roman" w:hAnsi="Times New Roman" w:cs="Times New Roman"/>
              </w:rPr>
            </w:pPr>
            <w:r w:rsidRPr="00184746">
              <w:rPr>
                <w:rFonts w:ascii="Times New Roman" w:hAnsi="Times New Roman" w:cs="Times New Roman"/>
              </w:rPr>
              <w:t>排放口护坡破损</w:t>
            </w:r>
          </w:p>
        </w:tc>
      </w:tr>
      <w:tr w:rsidR="006F245E" w:rsidRPr="00184746" w:rsidTr="00A1039D">
        <w:trPr>
          <w:trHeight w:val="400"/>
          <w:jc w:val="center"/>
        </w:trPr>
        <w:tc>
          <w:tcPr>
            <w:tcW w:w="855" w:type="dxa"/>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5</w:t>
            </w:r>
          </w:p>
        </w:tc>
        <w:tc>
          <w:tcPr>
            <w:tcW w:w="2152" w:type="dxa"/>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跌水消能设施破损</w:t>
            </w:r>
          </w:p>
        </w:tc>
        <w:tc>
          <w:tcPr>
            <w:tcW w:w="5214" w:type="dxa"/>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排放口跌水消能设施破损</w:t>
            </w:r>
          </w:p>
        </w:tc>
      </w:tr>
      <w:tr w:rsidR="006F245E" w:rsidRPr="00184746" w:rsidTr="00A1039D">
        <w:trPr>
          <w:trHeight w:val="400"/>
          <w:jc w:val="center"/>
        </w:trPr>
        <w:tc>
          <w:tcPr>
            <w:tcW w:w="855" w:type="dxa"/>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6</w:t>
            </w:r>
          </w:p>
        </w:tc>
        <w:tc>
          <w:tcPr>
            <w:tcW w:w="2152" w:type="dxa"/>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排放口存在杂物</w:t>
            </w:r>
          </w:p>
        </w:tc>
        <w:tc>
          <w:tcPr>
            <w:tcW w:w="5214" w:type="dxa"/>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排放口周边存在堆物、搭建或垃圾</w:t>
            </w:r>
          </w:p>
        </w:tc>
      </w:tr>
      <w:tr w:rsidR="006F245E" w:rsidRPr="00184746" w:rsidTr="00A1039D">
        <w:trPr>
          <w:trHeight w:val="400"/>
          <w:jc w:val="center"/>
        </w:trPr>
        <w:tc>
          <w:tcPr>
            <w:tcW w:w="855" w:type="dxa"/>
          </w:tcPr>
          <w:p w:rsidR="006F245E" w:rsidRPr="00184746" w:rsidRDefault="006F245E" w:rsidP="00A1039D">
            <w:pPr>
              <w:pStyle w:val="TableParagraph"/>
              <w:spacing w:line="300" w:lineRule="auto"/>
              <w:jc w:val="center"/>
              <w:rPr>
                <w:rFonts w:ascii="Times New Roman" w:hAnsi="Times New Roman" w:cs="Times New Roman"/>
                <w:lang w:eastAsia="zh-CN"/>
              </w:rPr>
            </w:pPr>
            <w:r w:rsidRPr="00184746">
              <w:rPr>
                <w:rFonts w:ascii="Times New Roman" w:hAnsi="Times New Roman" w:cs="Times New Roman"/>
                <w:w w:val="116"/>
              </w:rPr>
              <w:t>7</w:t>
            </w:r>
          </w:p>
        </w:tc>
        <w:tc>
          <w:tcPr>
            <w:tcW w:w="2152" w:type="dxa"/>
          </w:tcPr>
          <w:p w:rsidR="006F245E" w:rsidRPr="00184746" w:rsidRDefault="006F245E" w:rsidP="00A1039D">
            <w:pPr>
              <w:pStyle w:val="TableParagraph"/>
              <w:spacing w:line="300" w:lineRule="auto"/>
              <w:jc w:val="center"/>
              <w:rPr>
                <w:rFonts w:ascii="Times New Roman" w:hAnsi="Times New Roman" w:cs="Times New Roman"/>
              </w:rPr>
            </w:pPr>
            <w:r w:rsidRPr="00184746">
              <w:rPr>
                <w:rFonts w:ascii="Times New Roman" w:hAnsi="Times New Roman" w:cs="Times New Roman"/>
              </w:rPr>
              <w:t>拦污设施破损</w:t>
            </w:r>
          </w:p>
        </w:tc>
        <w:tc>
          <w:tcPr>
            <w:tcW w:w="5214" w:type="dxa"/>
          </w:tcPr>
          <w:p w:rsidR="006F245E" w:rsidRPr="00184746" w:rsidRDefault="006F245E" w:rsidP="00A1039D">
            <w:pPr>
              <w:pStyle w:val="TableParagraph"/>
              <w:spacing w:line="300" w:lineRule="auto"/>
              <w:rPr>
                <w:rFonts w:ascii="Times New Roman" w:hAnsi="Times New Roman" w:cs="Times New Roman"/>
                <w:lang w:eastAsia="zh-CN"/>
              </w:rPr>
            </w:pPr>
            <w:r w:rsidRPr="00184746">
              <w:rPr>
                <w:rFonts w:ascii="Times New Roman" w:hAnsi="Times New Roman" w:cs="Times New Roman"/>
                <w:lang w:eastAsia="zh-CN"/>
              </w:rPr>
              <w:t>排放口拦污设施破损或失效</w:t>
            </w:r>
          </w:p>
        </w:tc>
      </w:tr>
    </w:tbl>
    <w:p w:rsidR="006F245E" w:rsidRPr="00184746" w:rsidRDefault="006F245E" w:rsidP="006F245E">
      <w:pPr>
        <w:spacing w:line="300" w:lineRule="auto"/>
        <w:ind w:firstLineChars="200" w:firstLine="442"/>
        <w:outlineLvl w:val="6"/>
        <w:rPr>
          <w:b/>
          <w:bCs/>
          <w:sz w:val="22"/>
          <w:szCs w:val="22"/>
        </w:rPr>
      </w:pPr>
      <w:bookmarkStart w:id="26" w:name="_Toc6308858"/>
      <w:bookmarkStart w:id="27" w:name="_Toc8795"/>
      <w:bookmarkStart w:id="28" w:name="_Toc16887"/>
      <w:bookmarkStart w:id="29" w:name="_Toc6309225"/>
      <w:bookmarkStart w:id="30" w:name="_Toc6309224"/>
      <w:bookmarkStart w:id="31" w:name="_Toc6308857"/>
      <w:bookmarkStart w:id="32" w:name="_Toc8318"/>
      <w:r w:rsidRPr="00184746">
        <w:rPr>
          <w:rFonts w:hint="eastAsia"/>
          <w:b/>
          <w:bCs/>
          <w:sz w:val="22"/>
          <w:szCs w:val="22"/>
        </w:rPr>
        <w:t>9.2.2</w:t>
      </w:r>
      <w:r w:rsidRPr="00184746">
        <w:rPr>
          <w:b/>
          <w:bCs/>
          <w:sz w:val="22"/>
          <w:szCs w:val="22"/>
        </w:rPr>
        <w:t>.2</w:t>
      </w:r>
      <w:r w:rsidRPr="00184746">
        <w:rPr>
          <w:b/>
          <w:bCs/>
          <w:sz w:val="22"/>
          <w:szCs w:val="22"/>
        </w:rPr>
        <w:t>管渠养护</w:t>
      </w:r>
      <w:bookmarkEnd w:id="26"/>
      <w:bookmarkEnd w:id="27"/>
      <w:bookmarkEnd w:id="28"/>
      <w:bookmarkEnd w:id="29"/>
    </w:p>
    <w:p w:rsidR="006F245E" w:rsidRPr="00184746" w:rsidRDefault="006F245E" w:rsidP="006F245E">
      <w:pPr>
        <w:pStyle w:val="affb"/>
        <w:numPr>
          <w:ilvl w:val="0"/>
          <w:numId w:val="17"/>
        </w:numPr>
        <w:spacing w:line="300" w:lineRule="auto"/>
        <w:ind w:firstLineChars="0"/>
        <w:rPr>
          <w:sz w:val="22"/>
          <w:szCs w:val="22"/>
        </w:rPr>
      </w:pPr>
      <w:r w:rsidRPr="00184746">
        <w:rPr>
          <w:sz w:val="22"/>
          <w:szCs w:val="22"/>
        </w:rPr>
        <w:t>排水管渠养护内容应包括下列内容：</w:t>
      </w:r>
      <w:r w:rsidRPr="00184746">
        <w:rPr>
          <w:sz w:val="22"/>
          <w:szCs w:val="22"/>
        </w:rPr>
        <w:t>①</w:t>
      </w:r>
      <w:r w:rsidRPr="00184746">
        <w:rPr>
          <w:sz w:val="22"/>
          <w:szCs w:val="22"/>
        </w:rPr>
        <w:t>管渠和倒虹管的清淤、疏通；</w:t>
      </w:r>
      <w:r w:rsidRPr="00184746">
        <w:rPr>
          <w:sz w:val="22"/>
          <w:szCs w:val="22"/>
        </w:rPr>
        <w:t>②</w:t>
      </w:r>
      <w:r w:rsidRPr="00184746">
        <w:rPr>
          <w:sz w:val="22"/>
          <w:szCs w:val="22"/>
        </w:rPr>
        <w:t>检查井和雨水口的清捞；</w:t>
      </w:r>
      <w:r w:rsidRPr="00184746">
        <w:rPr>
          <w:sz w:val="22"/>
          <w:szCs w:val="22"/>
        </w:rPr>
        <w:t>③</w:t>
      </w:r>
      <w:r w:rsidRPr="00184746">
        <w:rPr>
          <w:sz w:val="22"/>
          <w:szCs w:val="22"/>
        </w:rPr>
        <w:t>井盖及雨水篦更换。</w:t>
      </w:r>
    </w:p>
    <w:p w:rsidR="006F245E" w:rsidRPr="00184746" w:rsidRDefault="006F245E" w:rsidP="006F245E">
      <w:pPr>
        <w:numPr>
          <w:ilvl w:val="0"/>
          <w:numId w:val="17"/>
        </w:numPr>
        <w:spacing w:line="300" w:lineRule="auto"/>
        <w:ind w:left="420" w:firstLineChars="200" w:firstLine="440"/>
        <w:rPr>
          <w:sz w:val="22"/>
          <w:szCs w:val="22"/>
        </w:rPr>
      </w:pPr>
      <w:r w:rsidRPr="00184746">
        <w:rPr>
          <w:sz w:val="22"/>
          <w:szCs w:val="22"/>
        </w:rPr>
        <w:t>管渠、检查井、雨水口内不得留有杂物，允许积泥深度以及保养率应符合下表规定：</w:t>
      </w:r>
    </w:p>
    <w:p w:rsidR="006F245E" w:rsidRPr="00184746" w:rsidRDefault="006F245E" w:rsidP="006F245E">
      <w:pPr>
        <w:spacing w:line="300" w:lineRule="auto"/>
        <w:jc w:val="center"/>
        <w:rPr>
          <w:sz w:val="22"/>
          <w:szCs w:val="22"/>
        </w:rPr>
      </w:pPr>
      <w:bookmarkStart w:id="33" w:name="_Toc5048_WPSOffice_Level3"/>
      <w:bookmarkStart w:id="34" w:name="_Toc28388_WPSOffice_Level3"/>
      <w:r w:rsidRPr="00184746">
        <w:rPr>
          <w:sz w:val="22"/>
          <w:szCs w:val="22"/>
        </w:rPr>
        <w:t>排水设施的允许积泥深度</w:t>
      </w:r>
      <w:bookmarkEnd w:id="33"/>
      <w:bookmarkEnd w:id="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4"/>
        <w:gridCol w:w="2078"/>
        <w:gridCol w:w="4774"/>
      </w:tblGrid>
      <w:tr w:rsidR="006F245E" w:rsidRPr="00184746" w:rsidTr="00A1039D">
        <w:trPr>
          <w:jc w:val="center"/>
        </w:trPr>
        <w:tc>
          <w:tcPr>
            <w:tcW w:w="2197" w:type="pct"/>
            <w:gridSpan w:val="2"/>
            <w:vAlign w:val="center"/>
          </w:tcPr>
          <w:p w:rsidR="006F245E" w:rsidRPr="00184746" w:rsidRDefault="006F245E" w:rsidP="00A1039D">
            <w:pPr>
              <w:spacing w:line="300" w:lineRule="auto"/>
              <w:jc w:val="center"/>
              <w:rPr>
                <w:b/>
                <w:bCs/>
                <w:sz w:val="22"/>
                <w:szCs w:val="22"/>
              </w:rPr>
            </w:pPr>
            <w:r w:rsidRPr="00184746">
              <w:rPr>
                <w:b/>
                <w:bCs/>
                <w:sz w:val="22"/>
                <w:szCs w:val="22"/>
              </w:rPr>
              <w:t>设施类别</w:t>
            </w:r>
          </w:p>
        </w:tc>
        <w:tc>
          <w:tcPr>
            <w:tcW w:w="2803" w:type="pct"/>
            <w:vAlign w:val="center"/>
          </w:tcPr>
          <w:p w:rsidR="006F245E" w:rsidRPr="00184746" w:rsidRDefault="006F245E" w:rsidP="00A1039D">
            <w:pPr>
              <w:spacing w:line="300" w:lineRule="auto"/>
              <w:jc w:val="center"/>
              <w:rPr>
                <w:b/>
                <w:bCs/>
                <w:sz w:val="22"/>
                <w:szCs w:val="22"/>
              </w:rPr>
            </w:pPr>
            <w:r w:rsidRPr="00184746">
              <w:rPr>
                <w:b/>
                <w:bCs/>
                <w:sz w:val="22"/>
                <w:szCs w:val="22"/>
              </w:rPr>
              <w:t>允许积泥深度</w:t>
            </w:r>
          </w:p>
        </w:tc>
      </w:tr>
      <w:tr w:rsidR="006F245E" w:rsidRPr="00184746" w:rsidTr="00A1039D">
        <w:trPr>
          <w:trHeight w:val="364"/>
          <w:jc w:val="center"/>
        </w:trPr>
        <w:tc>
          <w:tcPr>
            <w:tcW w:w="2197" w:type="pct"/>
            <w:gridSpan w:val="2"/>
            <w:tcBorders>
              <w:bottom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管渠</w:t>
            </w:r>
          </w:p>
        </w:tc>
        <w:tc>
          <w:tcPr>
            <w:tcW w:w="2803" w:type="pct"/>
            <w:vAlign w:val="center"/>
          </w:tcPr>
          <w:p w:rsidR="006F245E" w:rsidRPr="00184746" w:rsidRDefault="006F245E" w:rsidP="00A1039D">
            <w:pPr>
              <w:spacing w:line="300" w:lineRule="auto"/>
              <w:jc w:val="center"/>
              <w:rPr>
                <w:sz w:val="22"/>
                <w:szCs w:val="22"/>
              </w:rPr>
            </w:pPr>
            <w:r w:rsidRPr="00184746">
              <w:rPr>
                <w:sz w:val="22"/>
                <w:szCs w:val="22"/>
              </w:rPr>
              <w:t>管内径或渠净高度的</w:t>
            </w:r>
            <w:r w:rsidRPr="00184746">
              <w:rPr>
                <w:sz w:val="22"/>
                <w:szCs w:val="22"/>
              </w:rPr>
              <w:t>1/5</w:t>
            </w:r>
          </w:p>
        </w:tc>
      </w:tr>
      <w:tr w:rsidR="006F245E" w:rsidRPr="00184746" w:rsidTr="00A1039D">
        <w:trPr>
          <w:jc w:val="center"/>
        </w:trPr>
        <w:tc>
          <w:tcPr>
            <w:tcW w:w="977" w:type="pct"/>
            <w:vMerge w:val="restart"/>
            <w:vAlign w:val="center"/>
          </w:tcPr>
          <w:p w:rsidR="006F245E" w:rsidRPr="00184746" w:rsidRDefault="006F245E" w:rsidP="00A1039D">
            <w:pPr>
              <w:spacing w:line="300" w:lineRule="auto"/>
              <w:jc w:val="center"/>
              <w:rPr>
                <w:sz w:val="22"/>
                <w:szCs w:val="22"/>
              </w:rPr>
            </w:pPr>
            <w:r w:rsidRPr="00184746">
              <w:rPr>
                <w:sz w:val="22"/>
                <w:szCs w:val="22"/>
              </w:rPr>
              <w:t>检查井</w:t>
            </w:r>
          </w:p>
        </w:tc>
        <w:tc>
          <w:tcPr>
            <w:tcW w:w="1220" w:type="pct"/>
            <w:vAlign w:val="center"/>
          </w:tcPr>
          <w:p w:rsidR="006F245E" w:rsidRPr="00184746" w:rsidRDefault="006F245E" w:rsidP="00A1039D">
            <w:pPr>
              <w:spacing w:line="300" w:lineRule="auto"/>
              <w:jc w:val="center"/>
              <w:rPr>
                <w:sz w:val="22"/>
                <w:szCs w:val="22"/>
              </w:rPr>
            </w:pPr>
            <w:r w:rsidRPr="00184746">
              <w:rPr>
                <w:sz w:val="22"/>
                <w:szCs w:val="22"/>
              </w:rPr>
              <w:t>有沉泥槽</w:t>
            </w:r>
          </w:p>
        </w:tc>
        <w:tc>
          <w:tcPr>
            <w:tcW w:w="2803" w:type="pct"/>
            <w:vAlign w:val="center"/>
          </w:tcPr>
          <w:p w:rsidR="006F245E" w:rsidRPr="00184746" w:rsidRDefault="006F245E" w:rsidP="00A1039D">
            <w:pPr>
              <w:spacing w:line="300" w:lineRule="auto"/>
              <w:jc w:val="center"/>
              <w:rPr>
                <w:sz w:val="22"/>
                <w:szCs w:val="22"/>
              </w:rPr>
            </w:pPr>
            <w:r w:rsidRPr="00184746">
              <w:rPr>
                <w:sz w:val="22"/>
                <w:szCs w:val="22"/>
              </w:rPr>
              <w:t>管底以下</w:t>
            </w:r>
            <w:r w:rsidRPr="00184746">
              <w:rPr>
                <w:sz w:val="22"/>
                <w:szCs w:val="22"/>
              </w:rPr>
              <w:t>50mm</w:t>
            </w:r>
          </w:p>
        </w:tc>
      </w:tr>
      <w:tr w:rsidR="006F245E" w:rsidRPr="00184746" w:rsidTr="00A1039D">
        <w:trPr>
          <w:jc w:val="center"/>
        </w:trPr>
        <w:tc>
          <w:tcPr>
            <w:tcW w:w="977" w:type="pct"/>
            <w:vMerge/>
            <w:vAlign w:val="center"/>
          </w:tcPr>
          <w:p w:rsidR="006F245E" w:rsidRPr="00184746" w:rsidRDefault="006F245E" w:rsidP="00A1039D">
            <w:pPr>
              <w:spacing w:line="300" w:lineRule="auto"/>
              <w:jc w:val="center"/>
              <w:rPr>
                <w:sz w:val="22"/>
                <w:szCs w:val="22"/>
              </w:rPr>
            </w:pPr>
          </w:p>
        </w:tc>
        <w:tc>
          <w:tcPr>
            <w:tcW w:w="1220" w:type="pct"/>
            <w:vAlign w:val="center"/>
          </w:tcPr>
          <w:p w:rsidR="006F245E" w:rsidRPr="00184746" w:rsidRDefault="006F245E" w:rsidP="00A1039D">
            <w:pPr>
              <w:spacing w:line="300" w:lineRule="auto"/>
              <w:jc w:val="center"/>
              <w:rPr>
                <w:sz w:val="22"/>
                <w:szCs w:val="22"/>
              </w:rPr>
            </w:pPr>
            <w:r w:rsidRPr="00184746">
              <w:rPr>
                <w:sz w:val="22"/>
                <w:szCs w:val="22"/>
              </w:rPr>
              <w:t>无沉泥槽</w:t>
            </w:r>
          </w:p>
        </w:tc>
        <w:tc>
          <w:tcPr>
            <w:tcW w:w="2803" w:type="pct"/>
            <w:vAlign w:val="center"/>
          </w:tcPr>
          <w:p w:rsidR="006F245E" w:rsidRPr="00184746" w:rsidRDefault="006F245E" w:rsidP="00A1039D">
            <w:pPr>
              <w:spacing w:line="300" w:lineRule="auto"/>
              <w:jc w:val="center"/>
              <w:rPr>
                <w:sz w:val="22"/>
                <w:szCs w:val="22"/>
              </w:rPr>
            </w:pPr>
            <w:r w:rsidRPr="00184746">
              <w:rPr>
                <w:sz w:val="22"/>
                <w:szCs w:val="22"/>
              </w:rPr>
              <w:t>主管径的</w:t>
            </w:r>
            <w:r w:rsidRPr="00184746">
              <w:rPr>
                <w:sz w:val="22"/>
                <w:szCs w:val="22"/>
              </w:rPr>
              <w:t>1/5</w:t>
            </w:r>
          </w:p>
        </w:tc>
      </w:tr>
      <w:tr w:rsidR="006F245E" w:rsidRPr="00184746" w:rsidTr="00A1039D">
        <w:trPr>
          <w:jc w:val="center"/>
        </w:trPr>
        <w:tc>
          <w:tcPr>
            <w:tcW w:w="977" w:type="pct"/>
            <w:vMerge w:val="restart"/>
            <w:vAlign w:val="center"/>
          </w:tcPr>
          <w:p w:rsidR="006F245E" w:rsidRPr="00184746" w:rsidRDefault="006F245E" w:rsidP="00A1039D">
            <w:pPr>
              <w:spacing w:line="300" w:lineRule="auto"/>
              <w:jc w:val="center"/>
              <w:rPr>
                <w:sz w:val="22"/>
                <w:szCs w:val="22"/>
              </w:rPr>
            </w:pPr>
            <w:r w:rsidRPr="00184746">
              <w:rPr>
                <w:sz w:val="22"/>
                <w:szCs w:val="22"/>
              </w:rPr>
              <w:t>雨水口</w:t>
            </w:r>
          </w:p>
        </w:tc>
        <w:tc>
          <w:tcPr>
            <w:tcW w:w="1220" w:type="pct"/>
            <w:vAlign w:val="center"/>
          </w:tcPr>
          <w:p w:rsidR="006F245E" w:rsidRPr="00184746" w:rsidRDefault="006F245E" w:rsidP="00A1039D">
            <w:pPr>
              <w:spacing w:line="300" w:lineRule="auto"/>
              <w:jc w:val="center"/>
              <w:rPr>
                <w:sz w:val="22"/>
                <w:szCs w:val="22"/>
              </w:rPr>
            </w:pPr>
            <w:r w:rsidRPr="00184746">
              <w:rPr>
                <w:sz w:val="22"/>
                <w:szCs w:val="22"/>
              </w:rPr>
              <w:t>有沉泥槽</w:t>
            </w:r>
          </w:p>
        </w:tc>
        <w:tc>
          <w:tcPr>
            <w:tcW w:w="2803" w:type="pct"/>
            <w:vAlign w:val="center"/>
          </w:tcPr>
          <w:p w:rsidR="006F245E" w:rsidRPr="00184746" w:rsidRDefault="006F245E" w:rsidP="00A1039D">
            <w:pPr>
              <w:spacing w:line="300" w:lineRule="auto"/>
              <w:jc w:val="center"/>
              <w:rPr>
                <w:sz w:val="22"/>
                <w:szCs w:val="22"/>
              </w:rPr>
            </w:pPr>
            <w:r w:rsidRPr="00184746">
              <w:rPr>
                <w:sz w:val="22"/>
                <w:szCs w:val="22"/>
              </w:rPr>
              <w:t>管底以下</w:t>
            </w:r>
            <w:r w:rsidRPr="00184746">
              <w:rPr>
                <w:sz w:val="22"/>
                <w:szCs w:val="22"/>
              </w:rPr>
              <w:t>50mm</w:t>
            </w:r>
          </w:p>
        </w:tc>
      </w:tr>
      <w:tr w:rsidR="006F245E" w:rsidRPr="00184746" w:rsidTr="00A1039D">
        <w:trPr>
          <w:jc w:val="center"/>
        </w:trPr>
        <w:tc>
          <w:tcPr>
            <w:tcW w:w="977" w:type="pct"/>
            <w:vMerge/>
            <w:vAlign w:val="center"/>
          </w:tcPr>
          <w:p w:rsidR="006F245E" w:rsidRPr="00184746" w:rsidRDefault="006F245E" w:rsidP="00A1039D">
            <w:pPr>
              <w:spacing w:line="300" w:lineRule="auto"/>
              <w:jc w:val="center"/>
              <w:rPr>
                <w:sz w:val="22"/>
                <w:szCs w:val="22"/>
              </w:rPr>
            </w:pPr>
          </w:p>
        </w:tc>
        <w:tc>
          <w:tcPr>
            <w:tcW w:w="1220" w:type="pct"/>
            <w:vAlign w:val="center"/>
          </w:tcPr>
          <w:p w:rsidR="006F245E" w:rsidRPr="00184746" w:rsidRDefault="006F245E" w:rsidP="00A1039D">
            <w:pPr>
              <w:spacing w:line="300" w:lineRule="auto"/>
              <w:jc w:val="center"/>
              <w:rPr>
                <w:sz w:val="22"/>
                <w:szCs w:val="22"/>
              </w:rPr>
            </w:pPr>
            <w:r w:rsidRPr="00184746">
              <w:rPr>
                <w:sz w:val="22"/>
                <w:szCs w:val="22"/>
              </w:rPr>
              <w:t>无沉泥槽</w:t>
            </w:r>
          </w:p>
        </w:tc>
        <w:tc>
          <w:tcPr>
            <w:tcW w:w="2803" w:type="pct"/>
            <w:vAlign w:val="center"/>
          </w:tcPr>
          <w:p w:rsidR="006F245E" w:rsidRPr="00184746" w:rsidRDefault="006F245E" w:rsidP="00A1039D">
            <w:pPr>
              <w:spacing w:line="300" w:lineRule="auto"/>
              <w:jc w:val="center"/>
              <w:rPr>
                <w:sz w:val="22"/>
                <w:szCs w:val="22"/>
              </w:rPr>
            </w:pPr>
            <w:r w:rsidRPr="00184746">
              <w:rPr>
                <w:sz w:val="22"/>
                <w:szCs w:val="22"/>
              </w:rPr>
              <w:t>管底以上</w:t>
            </w:r>
            <w:r w:rsidRPr="00184746">
              <w:rPr>
                <w:sz w:val="22"/>
                <w:szCs w:val="22"/>
              </w:rPr>
              <w:t>50mm</w:t>
            </w:r>
          </w:p>
        </w:tc>
      </w:tr>
    </w:tbl>
    <w:p w:rsidR="006F245E" w:rsidRPr="00184746" w:rsidRDefault="006F245E" w:rsidP="006F245E">
      <w:pPr>
        <w:spacing w:line="300" w:lineRule="auto"/>
        <w:jc w:val="center"/>
        <w:rPr>
          <w:sz w:val="22"/>
          <w:szCs w:val="22"/>
        </w:rPr>
      </w:pPr>
      <w:r w:rsidRPr="00184746">
        <w:rPr>
          <w:sz w:val="22"/>
          <w:szCs w:val="22"/>
        </w:rPr>
        <w:t>排水设施的保养率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2"/>
        <w:gridCol w:w="940"/>
        <w:gridCol w:w="1882"/>
        <w:gridCol w:w="2872"/>
      </w:tblGrid>
      <w:tr w:rsidR="006F245E" w:rsidRPr="00184746" w:rsidTr="00A1039D">
        <w:trPr>
          <w:jc w:val="center"/>
        </w:trPr>
        <w:tc>
          <w:tcPr>
            <w:tcW w:w="3314" w:type="pct"/>
            <w:gridSpan w:val="3"/>
            <w:vAlign w:val="center"/>
          </w:tcPr>
          <w:p w:rsidR="006F245E" w:rsidRPr="00184746" w:rsidRDefault="006F245E" w:rsidP="00A1039D">
            <w:pPr>
              <w:spacing w:line="300" w:lineRule="auto"/>
              <w:jc w:val="center"/>
              <w:rPr>
                <w:b/>
                <w:bCs/>
                <w:sz w:val="22"/>
                <w:szCs w:val="22"/>
              </w:rPr>
            </w:pPr>
            <w:r w:rsidRPr="00184746">
              <w:rPr>
                <w:b/>
                <w:bCs/>
                <w:sz w:val="22"/>
                <w:szCs w:val="22"/>
              </w:rPr>
              <w:lastRenderedPageBreak/>
              <w:t>设施类别</w:t>
            </w:r>
          </w:p>
        </w:tc>
        <w:tc>
          <w:tcPr>
            <w:tcW w:w="1686" w:type="pct"/>
            <w:vAlign w:val="center"/>
          </w:tcPr>
          <w:p w:rsidR="006F245E" w:rsidRPr="00184746" w:rsidRDefault="006F245E" w:rsidP="00A1039D">
            <w:pPr>
              <w:spacing w:line="300" w:lineRule="auto"/>
              <w:jc w:val="center"/>
              <w:rPr>
                <w:b/>
                <w:bCs/>
                <w:sz w:val="22"/>
                <w:szCs w:val="22"/>
              </w:rPr>
            </w:pPr>
            <w:r w:rsidRPr="00184746">
              <w:rPr>
                <w:b/>
                <w:bCs/>
                <w:sz w:val="22"/>
                <w:szCs w:val="22"/>
              </w:rPr>
              <w:t>保养率（</w:t>
            </w:r>
            <w:r w:rsidRPr="00184746">
              <w:rPr>
                <w:b/>
                <w:bCs/>
                <w:sz w:val="22"/>
                <w:szCs w:val="22"/>
              </w:rPr>
              <w:t>%</w:t>
            </w:r>
            <w:r w:rsidRPr="00184746">
              <w:rPr>
                <w:b/>
                <w:bCs/>
                <w:sz w:val="22"/>
                <w:szCs w:val="22"/>
              </w:rPr>
              <w:t>）</w:t>
            </w:r>
          </w:p>
        </w:tc>
      </w:tr>
      <w:tr w:rsidR="006F245E" w:rsidRPr="00184746" w:rsidTr="00A1039D">
        <w:trPr>
          <w:trHeight w:val="240"/>
          <w:jc w:val="center"/>
        </w:trPr>
        <w:tc>
          <w:tcPr>
            <w:tcW w:w="2209" w:type="pct"/>
            <w:gridSpan w:val="2"/>
            <w:vMerge w:val="restart"/>
            <w:vAlign w:val="center"/>
          </w:tcPr>
          <w:p w:rsidR="006F245E" w:rsidRPr="00184746" w:rsidRDefault="006F245E" w:rsidP="00A1039D">
            <w:pPr>
              <w:spacing w:line="300" w:lineRule="auto"/>
              <w:jc w:val="center"/>
              <w:rPr>
                <w:b/>
                <w:bCs/>
                <w:sz w:val="22"/>
                <w:szCs w:val="22"/>
              </w:rPr>
            </w:pPr>
            <w:r w:rsidRPr="00184746">
              <w:rPr>
                <w:sz w:val="22"/>
                <w:szCs w:val="22"/>
              </w:rPr>
              <w:t>雨水管</w:t>
            </w:r>
          </w:p>
        </w:tc>
        <w:tc>
          <w:tcPr>
            <w:tcW w:w="1105" w:type="pct"/>
            <w:vAlign w:val="center"/>
          </w:tcPr>
          <w:p w:rsidR="006F245E" w:rsidRPr="00184746" w:rsidRDefault="006F245E" w:rsidP="00A1039D">
            <w:pPr>
              <w:spacing w:line="300" w:lineRule="auto"/>
              <w:jc w:val="center"/>
              <w:rPr>
                <w:sz w:val="22"/>
                <w:szCs w:val="22"/>
              </w:rPr>
            </w:pPr>
            <w:r w:rsidRPr="00184746">
              <w:rPr>
                <w:sz w:val="22"/>
                <w:szCs w:val="22"/>
              </w:rPr>
              <w:t>小型</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200</w:t>
            </w:r>
          </w:p>
        </w:tc>
      </w:tr>
      <w:tr w:rsidR="006F245E" w:rsidRPr="00184746" w:rsidTr="00A1039D">
        <w:trPr>
          <w:trHeight w:val="240"/>
          <w:jc w:val="center"/>
        </w:trPr>
        <w:tc>
          <w:tcPr>
            <w:tcW w:w="2209" w:type="pct"/>
            <w:gridSpan w:val="2"/>
            <w:vMerge/>
            <w:vAlign w:val="center"/>
          </w:tcPr>
          <w:p w:rsidR="006F245E" w:rsidRPr="00184746" w:rsidRDefault="006F245E" w:rsidP="00A1039D">
            <w:pPr>
              <w:spacing w:line="300" w:lineRule="auto"/>
              <w:jc w:val="center"/>
              <w:rPr>
                <w:sz w:val="22"/>
                <w:szCs w:val="22"/>
              </w:rPr>
            </w:pPr>
          </w:p>
        </w:tc>
        <w:tc>
          <w:tcPr>
            <w:tcW w:w="1105" w:type="pct"/>
            <w:vAlign w:val="center"/>
          </w:tcPr>
          <w:p w:rsidR="006F245E" w:rsidRPr="00184746" w:rsidRDefault="006F245E" w:rsidP="00A1039D">
            <w:pPr>
              <w:spacing w:line="300" w:lineRule="auto"/>
              <w:jc w:val="center"/>
              <w:rPr>
                <w:sz w:val="22"/>
                <w:szCs w:val="22"/>
              </w:rPr>
            </w:pPr>
            <w:r w:rsidRPr="00184746">
              <w:rPr>
                <w:sz w:val="22"/>
                <w:szCs w:val="22"/>
              </w:rPr>
              <w:t>中型</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100</w:t>
            </w:r>
          </w:p>
        </w:tc>
      </w:tr>
      <w:tr w:rsidR="006F245E" w:rsidRPr="00184746" w:rsidTr="00A1039D">
        <w:trPr>
          <w:trHeight w:val="240"/>
          <w:jc w:val="center"/>
        </w:trPr>
        <w:tc>
          <w:tcPr>
            <w:tcW w:w="2209" w:type="pct"/>
            <w:gridSpan w:val="2"/>
            <w:vMerge/>
            <w:vAlign w:val="center"/>
          </w:tcPr>
          <w:p w:rsidR="006F245E" w:rsidRPr="00184746" w:rsidRDefault="006F245E" w:rsidP="00A1039D">
            <w:pPr>
              <w:spacing w:line="300" w:lineRule="auto"/>
              <w:jc w:val="center"/>
              <w:rPr>
                <w:sz w:val="22"/>
                <w:szCs w:val="22"/>
              </w:rPr>
            </w:pPr>
          </w:p>
        </w:tc>
        <w:tc>
          <w:tcPr>
            <w:tcW w:w="1105" w:type="pct"/>
            <w:vAlign w:val="center"/>
          </w:tcPr>
          <w:p w:rsidR="006F245E" w:rsidRPr="00184746" w:rsidRDefault="006F245E" w:rsidP="00A1039D">
            <w:pPr>
              <w:spacing w:line="300" w:lineRule="auto"/>
              <w:jc w:val="center"/>
              <w:rPr>
                <w:sz w:val="22"/>
                <w:szCs w:val="22"/>
              </w:rPr>
            </w:pPr>
            <w:r w:rsidRPr="00184746">
              <w:rPr>
                <w:sz w:val="22"/>
                <w:szCs w:val="22"/>
              </w:rPr>
              <w:t>大型</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100</w:t>
            </w:r>
          </w:p>
        </w:tc>
      </w:tr>
      <w:tr w:rsidR="006F245E" w:rsidRPr="00184746" w:rsidTr="00A1039D">
        <w:trPr>
          <w:trHeight w:val="240"/>
          <w:jc w:val="center"/>
        </w:trPr>
        <w:tc>
          <w:tcPr>
            <w:tcW w:w="2209" w:type="pct"/>
            <w:gridSpan w:val="2"/>
            <w:vMerge/>
            <w:vAlign w:val="center"/>
          </w:tcPr>
          <w:p w:rsidR="006F245E" w:rsidRPr="00184746" w:rsidRDefault="006F245E" w:rsidP="00A1039D">
            <w:pPr>
              <w:spacing w:line="300" w:lineRule="auto"/>
              <w:jc w:val="center"/>
              <w:rPr>
                <w:sz w:val="22"/>
                <w:szCs w:val="22"/>
              </w:rPr>
            </w:pPr>
          </w:p>
        </w:tc>
        <w:tc>
          <w:tcPr>
            <w:tcW w:w="1105" w:type="pct"/>
            <w:vAlign w:val="center"/>
          </w:tcPr>
          <w:p w:rsidR="006F245E" w:rsidRPr="00184746" w:rsidRDefault="006F245E" w:rsidP="00A1039D">
            <w:pPr>
              <w:spacing w:line="300" w:lineRule="auto"/>
              <w:jc w:val="center"/>
              <w:rPr>
                <w:sz w:val="22"/>
                <w:szCs w:val="22"/>
              </w:rPr>
            </w:pPr>
            <w:r w:rsidRPr="00184746">
              <w:rPr>
                <w:sz w:val="22"/>
                <w:szCs w:val="22"/>
              </w:rPr>
              <w:t>特大型</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100</w:t>
            </w:r>
          </w:p>
        </w:tc>
      </w:tr>
      <w:tr w:rsidR="006F245E" w:rsidRPr="00184746" w:rsidTr="00A1039D">
        <w:trPr>
          <w:trHeight w:val="120"/>
          <w:jc w:val="center"/>
        </w:trPr>
        <w:tc>
          <w:tcPr>
            <w:tcW w:w="3314" w:type="pct"/>
            <w:gridSpan w:val="3"/>
            <w:vAlign w:val="center"/>
          </w:tcPr>
          <w:p w:rsidR="006F245E" w:rsidRPr="00184746" w:rsidRDefault="006F245E" w:rsidP="00A1039D">
            <w:pPr>
              <w:spacing w:line="300" w:lineRule="auto"/>
              <w:jc w:val="center"/>
              <w:rPr>
                <w:b/>
                <w:bCs/>
                <w:sz w:val="22"/>
                <w:szCs w:val="22"/>
              </w:rPr>
            </w:pPr>
            <w:r w:rsidRPr="00184746">
              <w:rPr>
                <w:sz w:val="22"/>
                <w:szCs w:val="22"/>
              </w:rPr>
              <w:t>污水管</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150</w:t>
            </w:r>
          </w:p>
        </w:tc>
      </w:tr>
      <w:tr w:rsidR="006F245E" w:rsidRPr="00184746" w:rsidTr="00A1039D">
        <w:trPr>
          <w:trHeight w:val="120"/>
          <w:jc w:val="center"/>
        </w:trPr>
        <w:tc>
          <w:tcPr>
            <w:tcW w:w="3314" w:type="pct"/>
            <w:gridSpan w:val="3"/>
            <w:vAlign w:val="center"/>
          </w:tcPr>
          <w:p w:rsidR="006F245E" w:rsidRPr="00184746" w:rsidRDefault="006F245E" w:rsidP="00A1039D">
            <w:pPr>
              <w:spacing w:line="300" w:lineRule="auto"/>
              <w:jc w:val="center"/>
              <w:rPr>
                <w:b/>
                <w:bCs/>
                <w:sz w:val="22"/>
                <w:szCs w:val="22"/>
              </w:rPr>
            </w:pPr>
            <w:r w:rsidRPr="00184746">
              <w:rPr>
                <w:sz w:val="22"/>
                <w:szCs w:val="22"/>
              </w:rPr>
              <w:t>接户管、连管</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200</w:t>
            </w:r>
          </w:p>
        </w:tc>
      </w:tr>
      <w:tr w:rsidR="006F245E" w:rsidRPr="00184746" w:rsidTr="00A1039D">
        <w:trPr>
          <w:trHeight w:val="120"/>
          <w:jc w:val="center"/>
        </w:trPr>
        <w:tc>
          <w:tcPr>
            <w:tcW w:w="3314" w:type="pct"/>
            <w:gridSpan w:val="3"/>
            <w:vAlign w:val="center"/>
          </w:tcPr>
          <w:p w:rsidR="006F245E" w:rsidRPr="00184746" w:rsidRDefault="006F245E" w:rsidP="00A1039D">
            <w:pPr>
              <w:spacing w:line="300" w:lineRule="auto"/>
              <w:jc w:val="center"/>
              <w:rPr>
                <w:b/>
                <w:bCs/>
                <w:sz w:val="22"/>
                <w:szCs w:val="22"/>
              </w:rPr>
            </w:pPr>
            <w:r w:rsidRPr="00184746">
              <w:rPr>
                <w:sz w:val="22"/>
                <w:szCs w:val="22"/>
              </w:rPr>
              <w:t>检查井</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400</w:t>
            </w:r>
          </w:p>
        </w:tc>
      </w:tr>
      <w:tr w:rsidR="006F245E" w:rsidRPr="00184746" w:rsidTr="00A1039D">
        <w:trPr>
          <w:trHeight w:val="120"/>
          <w:jc w:val="center"/>
        </w:trPr>
        <w:tc>
          <w:tcPr>
            <w:tcW w:w="3314" w:type="pct"/>
            <w:gridSpan w:val="3"/>
            <w:vAlign w:val="center"/>
          </w:tcPr>
          <w:p w:rsidR="006F245E" w:rsidRPr="00184746" w:rsidRDefault="006F245E" w:rsidP="00A1039D">
            <w:pPr>
              <w:spacing w:line="300" w:lineRule="auto"/>
              <w:jc w:val="center"/>
              <w:rPr>
                <w:b/>
                <w:bCs/>
                <w:sz w:val="22"/>
                <w:szCs w:val="22"/>
              </w:rPr>
            </w:pPr>
            <w:r w:rsidRPr="00184746">
              <w:rPr>
                <w:sz w:val="22"/>
                <w:szCs w:val="22"/>
              </w:rPr>
              <w:t>雨水口</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400</w:t>
            </w:r>
          </w:p>
        </w:tc>
      </w:tr>
      <w:tr w:rsidR="006F245E" w:rsidRPr="00184746" w:rsidTr="00A1039D">
        <w:trPr>
          <w:trHeight w:val="337"/>
          <w:jc w:val="center"/>
        </w:trPr>
        <w:tc>
          <w:tcPr>
            <w:tcW w:w="3314" w:type="pct"/>
            <w:gridSpan w:val="3"/>
            <w:vAlign w:val="center"/>
          </w:tcPr>
          <w:p w:rsidR="006F245E" w:rsidRPr="00184746" w:rsidRDefault="006F245E" w:rsidP="00A1039D">
            <w:pPr>
              <w:spacing w:line="300" w:lineRule="auto"/>
              <w:jc w:val="center"/>
              <w:rPr>
                <w:sz w:val="22"/>
                <w:szCs w:val="22"/>
              </w:rPr>
            </w:pPr>
            <w:r w:rsidRPr="00184746">
              <w:rPr>
                <w:sz w:val="22"/>
                <w:szCs w:val="22"/>
              </w:rPr>
              <w:t>排放口</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100</w:t>
            </w:r>
          </w:p>
        </w:tc>
      </w:tr>
      <w:tr w:rsidR="006F245E" w:rsidRPr="00184746" w:rsidTr="00A1039D">
        <w:trPr>
          <w:trHeight w:val="129"/>
          <w:jc w:val="center"/>
        </w:trPr>
        <w:tc>
          <w:tcPr>
            <w:tcW w:w="1657" w:type="pct"/>
            <w:vMerge w:val="restart"/>
            <w:vAlign w:val="center"/>
          </w:tcPr>
          <w:p w:rsidR="006F245E" w:rsidRPr="00184746" w:rsidRDefault="006F245E" w:rsidP="00A1039D">
            <w:pPr>
              <w:spacing w:line="300" w:lineRule="auto"/>
              <w:jc w:val="center"/>
              <w:rPr>
                <w:sz w:val="22"/>
                <w:szCs w:val="22"/>
              </w:rPr>
            </w:pPr>
            <w:r w:rsidRPr="00184746">
              <w:rPr>
                <w:sz w:val="22"/>
                <w:szCs w:val="22"/>
              </w:rPr>
              <w:t>潮闸门</w:t>
            </w:r>
          </w:p>
        </w:tc>
        <w:tc>
          <w:tcPr>
            <w:tcW w:w="1657" w:type="pct"/>
            <w:gridSpan w:val="2"/>
            <w:vAlign w:val="center"/>
          </w:tcPr>
          <w:p w:rsidR="006F245E" w:rsidRPr="00184746" w:rsidRDefault="006F245E" w:rsidP="00A1039D">
            <w:pPr>
              <w:spacing w:line="300" w:lineRule="auto"/>
              <w:jc w:val="center"/>
              <w:rPr>
                <w:sz w:val="22"/>
                <w:szCs w:val="22"/>
              </w:rPr>
            </w:pPr>
            <w:r w:rsidRPr="00184746">
              <w:rPr>
                <w:sz w:val="22"/>
                <w:szCs w:val="22"/>
              </w:rPr>
              <w:t>潮门</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400</w:t>
            </w:r>
          </w:p>
        </w:tc>
      </w:tr>
      <w:tr w:rsidR="006F245E" w:rsidRPr="00184746" w:rsidTr="00A1039D">
        <w:trPr>
          <w:trHeight w:val="233"/>
          <w:jc w:val="center"/>
        </w:trPr>
        <w:tc>
          <w:tcPr>
            <w:tcW w:w="1657" w:type="pct"/>
            <w:vMerge/>
            <w:vAlign w:val="center"/>
          </w:tcPr>
          <w:p w:rsidR="006F245E" w:rsidRPr="00184746" w:rsidRDefault="006F245E" w:rsidP="00A1039D">
            <w:pPr>
              <w:spacing w:line="300" w:lineRule="auto"/>
              <w:jc w:val="center"/>
              <w:rPr>
                <w:sz w:val="22"/>
                <w:szCs w:val="22"/>
              </w:rPr>
            </w:pPr>
          </w:p>
        </w:tc>
        <w:tc>
          <w:tcPr>
            <w:tcW w:w="1657" w:type="pct"/>
            <w:gridSpan w:val="2"/>
            <w:vAlign w:val="center"/>
          </w:tcPr>
          <w:p w:rsidR="006F245E" w:rsidRPr="00184746" w:rsidRDefault="006F245E" w:rsidP="00A1039D">
            <w:pPr>
              <w:spacing w:line="300" w:lineRule="auto"/>
              <w:jc w:val="center"/>
              <w:rPr>
                <w:sz w:val="22"/>
                <w:szCs w:val="22"/>
              </w:rPr>
            </w:pPr>
            <w:r w:rsidRPr="00184746">
              <w:rPr>
                <w:sz w:val="22"/>
                <w:szCs w:val="22"/>
              </w:rPr>
              <w:t>闸门</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400</w:t>
            </w:r>
          </w:p>
        </w:tc>
      </w:tr>
      <w:tr w:rsidR="006F245E" w:rsidRPr="00184746" w:rsidTr="00A1039D">
        <w:trPr>
          <w:trHeight w:val="233"/>
          <w:jc w:val="center"/>
        </w:trPr>
        <w:tc>
          <w:tcPr>
            <w:tcW w:w="1657" w:type="pct"/>
            <w:vAlign w:val="center"/>
          </w:tcPr>
          <w:p w:rsidR="006F245E" w:rsidRPr="00184746" w:rsidRDefault="006F245E" w:rsidP="00A1039D">
            <w:pPr>
              <w:spacing w:line="300" w:lineRule="auto"/>
              <w:jc w:val="center"/>
              <w:rPr>
                <w:sz w:val="22"/>
                <w:szCs w:val="22"/>
              </w:rPr>
            </w:pPr>
            <w:r w:rsidRPr="00184746">
              <w:rPr>
                <w:sz w:val="22"/>
                <w:szCs w:val="22"/>
              </w:rPr>
              <w:t>截污挂篮</w:t>
            </w:r>
          </w:p>
        </w:tc>
        <w:tc>
          <w:tcPr>
            <w:tcW w:w="1657" w:type="pct"/>
            <w:gridSpan w:val="2"/>
            <w:vAlign w:val="center"/>
          </w:tcPr>
          <w:p w:rsidR="006F245E" w:rsidRPr="00184746" w:rsidRDefault="006F245E" w:rsidP="00A1039D">
            <w:pPr>
              <w:spacing w:line="300" w:lineRule="auto"/>
              <w:jc w:val="center"/>
              <w:rPr>
                <w:sz w:val="22"/>
                <w:szCs w:val="22"/>
              </w:rPr>
            </w:pPr>
            <w:r w:rsidRPr="00184746">
              <w:rPr>
                <w:sz w:val="22"/>
                <w:szCs w:val="22"/>
              </w:rPr>
              <w:t>截污挂篮（单篦、双篦）</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1200</w:t>
            </w:r>
          </w:p>
        </w:tc>
      </w:tr>
      <w:tr w:rsidR="006F245E" w:rsidRPr="00184746" w:rsidTr="00A1039D">
        <w:trPr>
          <w:trHeight w:val="233"/>
          <w:jc w:val="center"/>
        </w:trPr>
        <w:tc>
          <w:tcPr>
            <w:tcW w:w="1657" w:type="pct"/>
            <w:vMerge w:val="restart"/>
            <w:vAlign w:val="center"/>
          </w:tcPr>
          <w:p w:rsidR="006F245E" w:rsidRPr="00184746" w:rsidRDefault="006F245E" w:rsidP="00A1039D">
            <w:pPr>
              <w:spacing w:line="300" w:lineRule="auto"/>
              <w:jc w:val="center"/>
              <w:rPr>
                <w:sz w:val="22"/>
                <w:szCs w:val="22"/>
              </w:rPr>
            </w:pPr>
            <w:r w:rsidRPr="00184746">
              <w:rPr>
                <w:sz w:val="22"/>
                <w:szCs w:val="22"/>
              </w:rPr>
              <w:t>日常巡视检查</w:t>
            </w:r>
          </w:p>
        </w:tc>
        <w:tc>
          <w:tcPr>
            <w:tcW w:w="1657" w:type="pct"/>
            <w:gridSpan w:val="2"/>
            <w:vAlign w:val="center"/>
          </w:tcPr>
          <w:p w:rsidR="006F245E" w:rsidRPr="00184746" w:rsidRDefault="006F245E" w:rsidP="00A1039D">
            <w:pPr>
              <w:spacing w:line="300" w:lineRule="auto"/>
              <w:jc w:val="center"/>
              <w:rPr>
                <w:sz w:val="22"/>
                <w:szCs w:val="22"/>
              </w:rPr>
            </w:pPr>
            <w:r w:rsidRPr="00184746">
              <w:rPr>
                <w:sz w:val="22"/>
                <w:szCs w:val="22"/>
              </w:rPr>
              <w:t>雨水口内部检查</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200</w:t>
            </w:r>
          </w:p>
        </w:tc>
      </w:tr>
      <w:tr w:rsidR="006F245E" w:rsidRPr="00184746" w:rsidTr="00A1039D">
        <w:trPr>
          <w:trHeight w:val="233"/>
          <w:jc w:val="center"/>
        </w:trPr>
        <w:tc>
          <w:tcPr>
            <w:tcW w:w="1657" w:type="pct"/>
            <w:vMerge/>
            <w:vAlign w:val="center"/>
          </w:tcPr>
          <w:p w:rsidR="006F245E" w:rsidRPr="00184746" w:rsidRDefault="006F245E" w:rsidP="00A1039D">
            <w:pPr>
              <w:spacing w:line="300" w:lineRule="auto"/>
              <w:jc w:val="center"/>
              <w:rPr>
                <w:sz w:val="22"/>
                <w:szCs w:val="22"/>
              </w:rPr>
            </w:pPr>
          </w:p>
        </w:tc>
        <w:tc>
          <w:tcPr>
            <w:tcW w:w="1657" w:type="pct"/>
            <w:gridSpan w:val="2"/>
            <w:vAlign w:val="center"/>
          </w:tcPr>
          <w:p w:rsidR="006F245E" w:rsidRPr="00184746" w:rsidRDefault="006F245E" w:rsidP="00A1039D">
            <w:pPr>
              <w:spacing w:line="300" w:lineRule="auto"/>
              <w:jc w:val="center"/>
              <w:rPr>
                <w:sz w:val="22"/>
                <w:szCs w:val="22"/>
              </w:rPr>
            </w:pPr>
            <w:r w:rsidRPr="00184746">
              <w:rPr>
                <w:sz w:val="22"/>
                <w:szCs w:val="22"/>
              </w:rPr>
              <w:t>检查井内部检查</w:t>
            </w:r>
          </w:p>
        </w:tc>
        <w:tc>
          <w:tcPr>
            <w:tcW w:w="1686" w:type="pct"/>
            <w:vAlign w:val="center"/>
          </w:tcPr>
          <w:p w:rsidR="006F245E" w:rsidRPr="00184746" w:rsidRDefault="006F245E" w:rsidP="00A1039D">
            <w:pPr>
              <w:spacing w:line="300" w:lineRule="auto"/>
              <w:jc w:val="center"/>
              <w:rPr>
                <w:sz w:val="22"/>
                <w:szCs w:val="22"/>
              </w:rPr>
            </w:pPr>
            <w:r w:rsidRPr="00184746">
              <w:rPr>
                <w:sz w:val="22"/>
                <w:szCs w:val="22"/>
              </w:rPr>
              <w:t>200</w:t>
            </w:r>
          </w:p>
        </w:tc>
      </w:tr>
    </w:tbl>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、检查井盖的维护应</w:t>
      </w:r>
      <w:r w:rsidRPr="00184746">
        <w:rPr>
          <w:rFonts w:hint="eastAsia"/>
          <w:sz w:val="22"/>
          <w:szCs w:val="22"/>
        </w:rPr>
        <w:t>符合</w:t>
      </w:r>
      <w:r w:rsidRPr="00184746">
        <w:rPr>
          <w:sz w:val="22"/>
          <w:szCs w:val="22"/>
        </w:rPr>
        <w:t>以下规定：</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1</w:t>
      </w:r>
      <w:r w:rsidRPr="00184746">
        <w:rPr>
          <w:sz w:val="22"/>
          <w:szCs w:val="22"/>
        </w:rPr>
        <w:t>）井盖的选用应符合国家现行标准《检查井盖》</w:t>
      </w:r>
      <w:r w:rsidRPr="00184746">
        <w:rPr>
          <w:sz w:val="22"/>
          <w:szCs w:val="22"/>
        </w:rPr>
        <w:t>GB/T23858</w:t>
      </w:r>
      <w:r w:rsidRPr="00184746">
        <w:rPr>
          <w:sz w:val="22"/>
          <w:szCs w:val="22"/>
        </w:rPr>
        <w:t>的规定。本方案污水检查井井盖更换采用现状类型井盖，铸铁井盖应符合《铸铁检查井盖》</w:t>
      </w:r>
      <w:r w:rsidRPr="00184746">
        <w:rPr>
          <w:sz w:val="22"/>
          <w:szCs w:val="22"/>
        </w:rPr>
        <w:t>CJ/T3012</w:t>
      </w:r>
      <w:r w:rsidRPr="00184746">
        <w:rPr>
          <w:sz w:val="22"/>
          <w:szCs w:val="22"/>
        </w:rPr>
        <w:t>的有关规定，混凝土井盖应符合《钢纤维混凝土检查井盖》</w:t>
      </w:r>
      <w:r w:rsidRPr="00184746">
        <w:rPr>
          <w:sz w:val="22"/>
          <w:szCs w:val="22"/>
        </w:rPr>
        <w:t>JC889</w:t>
      </w:r>
      <w:r w:rsidRPr="00184746">
        <w:rPr>
          <w:sz w:val="22"/>
          <w:szCs w:val="22"/>
        </w:rPr>
        <w:t>的有关规定。承压等级符合以下要求：位于人行道上的井盖承压等级为</w:t>
      </w:r>
      <w:r w:rsidRPr="00184746">
        <w:rPr>
          <w:sz w:val="22"/>
          <w:szCs w:val="22"/>
        </w:rPr>
        <w:t>C250</w:t>
      </w:r>
      <w:r w:rsidRPr="00184746">
        <w:rPr>
          <w:sz w:val="22"/>
          <w:szCs w:val="22"/>
        </w:rPr>
        <w:t>，位于车行道上井盖承压等级为</w:t>
      </w:r>
      <w:r w:rsidRPr="00184746">
        <w:rPr>
          <w:sz w:val="22"/>
          <w:szCs w:val="22"/>
        </w:rPr>
        <w:t>D400</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2</w:t>
      </w:r>
      <w:r w:rsidRPr="00184746">
        <w:rPr>
          <w:sz w:val="22"/>
          <w:szCs w:val="22"/>
        </w:rPr>
        <w:t>）在车辆经过时，井盖不应出现跳动和声响。井盖与井框间的允许误差应符合</w:t>
      </w:r>
      <w:r w:rsidRPr="00184746">
        <w:rPr>
          <w:rFonts w:hint="eastAsia"/>
          <w:sz w:val="22"/>
          <w:szCs w:val="22"/>
        </w:rPr>
        <w:t>下</w:t>
      </w:r>
      <w:r w:rsidRPr="00184746">
        <w:rPr>
          <w:sz w:val="22"/>
          <w:szCs w:val="22"/>
        </w:rPr>
        <w:t>表的规定。</w:t>
      </w:r>
    </w:p>
    <w:p w:rsidR="006F245E" w:rsidRPr="00184746" w:rsidRDefault="006F245E" w:rsidP="006F245E">
      <w:pPr>
        <w:spacing w:line="300" w:lineRule="auto"/>
        <w:jc w:val="center"/>
        <w:rPr>
          <w:sz w:val="22"/>
          <w:szCs w:val="22"/>
        </w:rPr>
      </w:pPr>
      <w:bookmarkStart w:id="35" w:name="_Toc1243_WPSOffice_Level3"/>
      <w:bookmarkStart w:id="36" w:name="_Toc30175_WPSOffice_Level3"/>
      <w:r w:rsidRPr="00184746">
        <w:rPr>
          <w:sz w:val="22"/>
          <w:szCs w:val="22"/>
        </w:rPr>
        <w:t>井盖与井框</w:t>
      </w:r>
      <w:r w:rsidRPr="00184746">
        <w:rPr>
          <w:rFonts w:hint="eastAsia"/>
          <w:sz w:val="22"/>
          <w:szCs w:val="22"/>
        </w:rPr>
        <w:t>间</w:t>
      </w:r>
      <w:r w:rsidRPr="00184746">
        <w:rPr>
          <w:sz w:val="22"/>
          <w:szCs w:val="22"/>
        </w:rPr>
        <w:t>的允许误差（</w:t>
      </w:r>
      <w:r w:rsidRPr="00184746">
        <w:rPr>
          <w:sz w:val="22"/>
          <w:szCs w:val="22"/>
        </w:rPr>
        <w:t>mm</w:t>
      </w:r>
      <w:r w:rsidRPr="00184746">
        <w:rPr>
          <w:sz w:val="22"/>
          <w:szCs w:val="22"/>
        </w:rPr>
        <w:t>）</w:t>
      </w:r>
      <w:bookmarkEnd w:id="35"/>
      <w:bookmarkEnd w:id="36"/>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5"/>
        <w:gridCol w:w="2114"/>
        <w:gridCol w:w="2116"/>
        <w:gridCol w:w="2115"/>
      </w:tblGrid>
      <w:tr w:rsidR="006F245E" w:rsidRPr="00184746" w:rsidTr="00A1039D">
        <w:trPr>
          <w:tblHeader/>
        </w:trPr>
        <w:tc>
          <w:tcPr>
            <w:tcW w:w="2115" w:type="dxa"/>
          </w:tcPr>
          <w:p w:rsidR="006F245E" w:rsidRPr="00184746" w:rsidRDefault="006F245E" w:rsidP="00A1039D">
            <w:pPr>
              <w:spacing w:line="300" w:lineRule="auto"/>
              <w:jc w:val="center"/>
              <w:rPr>
                <w:b/>
                <w:bCs/>
                <w:sz w:val="22"/>
                <w:szCs w:val="22"/>
              </w:rPr>
            </w:pPr>
            <w:r w:rsidRPr="00184746">
              <w:rPr>
                <w:b/>
                <w:bCs/>
                <w:sz w:val="22"/>
                <w:szCs w:val="22"/>
              </w:rPr>
              <w:t>设施种类</w:t>
            </w:r>
          </w:p>
        </w:tc>
        <w:tc>
          <w:tcPr>
            <w:tcW w:w="2114" w:type="dxa"/>
          </w:tcPr>
          <w:p w:rsidR="006F245E" w:rsidRPr="00184746" w:rsidRDefault="006F245E" w:rsidP="00A1039D">
            <w:pPr>
              <w:spacing w:line="300" w:lineRule="auto"/>
              <w:jc w:val="center"/>
              <w:rPr>
                <w:b/>
                <w:bCs/>
                <w:sz w:val="22"/>
                <w:szCs w:val="22"/>
              </w:rPr>
            </w:pPr>
            <w:r w:rsidRPr="00184746">
              <w:rPr>
                <w:b/>
                <w:bCs/>
                <w:sz w:val="22"/>
                <w:szCs w:val="22"/>
              </w:rPr>
              <w:t>盖框间隙</w:t>
            </w:r>
          </w:p>
        </w:tc>
        <w:tc>
          <w:tcPr>
            <w:tcW w:w="2116" w:type="dxa"/>
          </w:tcPr>
          <w:p w:rsidR="006F245E" w:rsidRPr="00184746" w:rsidRDefault="006F245E" w:rsidP="00A1039D">
            <w:pPr>
              <w:spacing w:line="300" w:lineRule="auto"/>
              <w:jc w:val="center"/>
              <w:rPr>
                <w:b/>
                <w:bCs/>
                <w:sz w:val="22"/>
                <w:szCs w:val="22"/>
              </w:rPr>
            </w:pPr>
            <w:r w:rsidRPr="00184746">
              <w:rPr>
                <w:b/>
                <w:bCs/>
                <w:sz w:val="22"/>
                <w:szCs w:val="22"/>
              </w:rPr>
              <w:t>井盖与井框高差</w:t>
            </w:r>
          </w:p>
        </w:tc>
        <w:tc>
          <w:tcPr>
            <w:tcW w:w="2115" w:type="dxa"/>
          </w:tcPr>
          <w:p w:rsidR="006F245E" w:rsidRPr="00184746" w:rsidRDefault="006F245E" w:rsidP="00A1039D">
            <w:pPr>
              <w:spacing w:line="300" w:lineRule="auto"/>
              <w:jc w:val="center"/>
              <w:rPr>
                <w:b/>
                <w:bCs/>
                <w:sz w:val="22"/>
                <w:szCs w:val="22"/>
              </w:rPr>
            </w:pPr>
            <w:r w:rsidRPr="00184746">
              <w:rPr>
                <w:b/>
                <w:bCs/>
                <w:sz w:val="22"/>
                <w:szCs w:val="22"/>
              </w:rPr>
              <w:t>井框与路面高差</w:t>
            </w:r>
          </w:p>
        </w:tc>
      </w:tr>
      <w:tr w:rsidR="006F245E" w:rsidRPr="00184746" w:rsidTr="00A1039D">
        <w:tc>
          <w:tcPr>
            <w:tcW w:w="2115" w:type="dxa"/>
          </w:tcPr>
          <w:p w:rsidR="006F245E" w:rsidRPr="00184746" w:rsidRDefault="006F245E" w:rsidP="00A1039D">
            <w:pPr>
              <w:spacing w:line="300" w:lineRule="auto"/>
              <w:jc w:val="center"/>
              <w:rPr>
                <w:sz w:val="22"/>
                <w:szCs w:val="22"/>
              </w:rPr>
            </w:pPr>
            <w:r w:rsidRPr="00184746">
              <w:rPr>
                <w:sz w:val="22"/>
                <w:szCs w:val="22"/>
              </w:rPr>
              <w:t>检查井</w:t>
            </w:r>
          </w:p>
        </w:tc>
        <w:tc>
          <w:tcPr>
            <w:tcW w:w="2114" w:type="dxa"/>
          </w:tcPr>
          <w:p w:rsidR="006F245E" w:rsidRPr="00184746" w:rsidRDefault="006F245E" w:rsidP="00A1039D">
            <w:pPr>
              <w:spacing w:line="300" w:lineRule="auto"/>
              <w:jc w:val="center"/>
              <w:rPr>
                <w:sz w:val="22"/>
                <w:szCs w:val="22"/>
              </w:rPr>
            </w:pPr>
            <w:r w:rsidRPr="00184746">
              <w:rPr>
                <w:rFonts w:hint="eastAsia"/>
                <w:sz w:val="22"/>
                <w:szCs w:val="22"/>
              </w:rPr>
              <w:t>&lt;</w:t>
            </w:r>
            <w:r w:rsidRPr="00184746">
              <w:rPr>
                <w:sz w:val="22"/>
                <w:szCs w:val="22"/>
              </w:rPr>
              <w:t>8</w:t>
            </w:r>
          </w:p>
        </w:tc>
        <w:tc>
          <w:tcPr>
            <w:tcW w:w="2116" w:type="dxa"/>
          </w:tcPr>
          <w:p w:rsidR="006F245E" w:rsidRPr="00184746" w:rsidRDefault="006F245E" w:rsidP="00A1039D">
            <w:pPr>
              <w:spacing w:line="300" w:lineRule="auto"/>
              <w:jc w:val="center"/>
              <w:rPr>
                <w:sz w:val="22"/>
                <w:szCs w:val="22"/>
              </w:rPr>
            </w:pPr>
            <w:r w:rsidRPr="00184746">
              <w:rPr>
                <w:sz w:val="22"/>
                <w:szCs w:val="22"/>
              </w:rPr>
              <w:t>≥-5</w:t>
            </w:r>
            <w:r w:rsidRPr="00184746">
              <w:rPr>
                <w:sz w:val="22"/>
                <w:szCs w:val="22"/>
              </w:rPr>
              <w:t>，</w:t>
            </w:r>
            <w:r w:rsidRPr="00184746">
              <w:rPr>
                <w:sz w:val="22"/>
                <w:szCs w:val="22"/>
              </w:rPr>
              <w:t>≤+5</w:t>
            </w:r>
          </w:p>
        </w:tc>
        <w:tc>
          <w:tcPr>
            <w:tcW w:w="2115" w:type="dxa"/>
          </w:tcPr>
          <w:p w:rsidR="006F245E" w:rsidRPr="00184746" w:rsidRDefault="006F245E" w:rsidP="00A1039D">
            <w:pPr>
              <w:spacing w:line="300" w:lineRule="auto"/>
              <w:jc w:val="center"/>
              <w:rPr>
                <w:sz w:val="22"/>
                <w:szCs w:val="22"/>
              </w:rPr>
            </w:pPr>
            <w:r w:rsidRPr="00184746">
              <w:rPr>
                <w:sz w:val="22"/>
                <w:szCs w:val="22"/>
              </w:rPr>
              <w:t>≥-5</w:t>
            </w:r>
            <w:r w:rsidRPr="00184746">
              <w:rPr>
                <w:sz w:val="22"/>
                <w:szCs w:val="22"/>
              </w:rPr>
              <w:t>，</w:t>
            </w:r>
            <w:r w:rsidRPr="00184746">
              <w:rPr>
                <w:sz w:val="22"/>
                <w:szCs w:val="22"/>
              </w:rPr>
              <w:t>≤+5</w:t>
            </w:r>
          </w:p>
        </w:tc>
      </w:tr>
      <w:tr w:rsidR="006F245E" w:rsidRPr="00184746" w:rsidTr="00A1039D">
        <w:tc>
          <w:tcPr>
            <w:tcW w:w="2115" w:type="dxa"/>
          </w:tcPr>
          <w:p w:rsidR="006F245E" w:rsidRPr="00184746" w:rsidRDefault="006F245E" w:rsidP="00A1039D">
            <w:pPr>
              <w:spacing w:line="300" w:lineRule="auto"/>
              <w:jc w:val="center"/>
              <w:rPr>
                <w:sz w:val="22"/>
                <w:szCs w:val="22"/>
              </w:rPr>
            </w:pPr>
            <w:r w:rsidRPr="00184746">
              <w:rPr>
                <w:sz w:val="22"/>
                <w:szCs w:val="22"/>
              </w:rPr>
              <w:t>雨水口</w:t>
            </w:r>
          </w:p>
        </w:tc>
        <w:tc>
          <w:tcPr>
            <w:tcW w:w="2114" w:type="dxa"/>
          </w:tcPr>
          <w:p w:rsidR="006F245E" w:rsidRPr="00184746" w:rsidRDefault="006F245E" w:rsidP="00A1039D">
            <w:pPr>
              <w:spacing w:line="300" w:lineRule="auto"/>
              <w:jc w:val="center"/>
              <w:rPr>
                <w:sz w:val="22"/>
                <w:szCs w:val="22"/>
              </w:rPr>
            </w:pPr>
            <w:r w:rsidRPr="00184746">
              <w:rPr>
                <w:rFonts w:hint="eastAsia"/>
                <w:sz w:val="22"/>
                <w:szCs w:val="22"/>
              </w:rPr>
              <w:t>&lt;</w:t>
            </w:r>
            <w:r w:rsidRPr="00184746">
              <w:rPr>
                <w:sz w:val="22"/>
                <w:szCs w:val="22"/>
              </w:rPr>
              <w:t>8</w:t>
            </w:r>
          </w:p>
        </w:tc>
        <w:tc>
          <w:tcPr>
            <w:tcW w:w="2116" w:type="dxa"/>
          </w:tcPr>
          <w:p w:rsidR="006F245E" w:rsidRPr="00184746" w:rsidRDefault="006F245E" w:rsidP="00A1039D">
            <w:pPr>
              <w:spacing w:line="300" w:lineRule="auto"/>
              <w:jc w:val="center"/>
              <w:rPr>
                <w:sz w:val="22"/>
                <w:szCs w:val="22"/>
              </w:rPr>
            </w:pPr>
            <w:r w:rsidRPr="00184746">
              <w:rPr>
                <w:sz w:val="22"/>
                <w:szCs w:val="22"/>
              </w:rPr>
              <w:t>≥-10</w:t>
            </w:r>
            <w:r w:rsidRPr="00184746">
              <w:rPr>
                <w:sz w:val="22"/>
                <w:szCs w:val="22"/>
              </w:rPr>
              <w:t>，</w:t>
            </w:r>
            <w:r w:rsidRPr="00184746">
              <w:rPr>
                <w:sz w:val="22"/>
                <w:szCs w:val="22"/>
              </w:rPr>
              <w:t>≤0</w:t>
            </w:r>
          </w:p>
        </w:tc>
        <w:tc>
          <w:tcPr>
            <w:tcW w:w="2115" w:type="dxa"/>
          </w:tcPr>
          <w:p w:rsidR="006F245E" w:rsidRPr="00184746" w:rsidRDefault="006F245E" w:rsidP="00A1039D">
            <w:pPr>
              <w:spacing w:line="300" w:lineRule="auto"/>
              <w:jc w:val="center"/>
              <w:rPr>
                <w:sz w:val="22"/>
                <w:szCs w:val="22"/>
              </w:rPr>
            </w:pPr>
            <w:r w:rsidRPr="00184746">
              <w:rPr>
                <w:sz w:val="22"/>
                <w:szCs w:val="22"/>
              </w:rPr>
              <w:t>≥-15</w:t>
            </w:r>
            <w:r w:rsidRPr="00184746">
              <w:rPr>
                <w:sz w:val="22"/>
                <w:szCs w:val="22"/>
              </w:rPr>
              <w:t>，</w:t>
            </w:r>
            <w:r w:rsidRPr="00184746">
              <w:rPr>
                <w:sz w:val="22"/>
                <w:szCs w:val="22"/>
              </w:rPr>
              <w:t>≤0</w:t>
            </w:r>
          </w:p>
        </w:tc>
      </w:tr>
    </w:tbl>
    <w:p w:rsidR="006F245E" w:rsidRPr="00184746" w:rsidRDefault="006F245E" w:rsidP="006F245E">
      <w:pPr>
        <w:pStyle w:val="affb"/>
        <w:spacing w:line="300" w:lineRule="auto"/>
        <w:ind w:firstLine="440"/>
        <w:rPr>
          <w:sz w:val="22"/>
          <w:szCs w:val="22"/>
        </w:rPr>
      </w:pPr>
      <w:r w:rsidRPr="00184746">
        <w:rPr>
          <w:sz w:val="22"/>
          <w:szCs w:val="22"/>
        </w:rPr>
        <w:t>（</w:t>
      </w:r>
      <w:r w:rsidRPr="00184746">
        <w:rPr>
          <w:sz w:val="22"/>
          <w:szCs w:val="22"/>
        </w:rPr>
        <w:t>3</w:t>
      </w:r>
      <w:r w:rsidRPr="00184746">
        <w:rPr>
          <w:sz w:val="22"/>
          <w:szCs w:val="22"/>
        </w:rPr>
        <w:t>）井盖的标识必须与管道的属性一致。雨水、污水管道的井盖上应分别标注</w:t>
      </w:r>
      <w:r w:rsidRPr="00184746">
        <w:rPr>
          <w:sz w:val="22"/>
          <w:szCs w:val="22"/>
        </w:rPr>
        <w:t>“</w:t>
      </w:r>
      <w:r w:rsidRPr="00184746">
        <w:rPr>
          <w:sz w:val="22"/>
          <w:szCs w:val="22"/>
        </w:rPr>
        <w:t>雨水</w:t>
      </w:r>
      <w:r w:rsidRPr="00184746">
        <w:rPr>
          <w:sz w:val="22"/>
          <w:szCs w:val="22"/>
        </w:rPr>
        <w:t>”</w:t>
      </w:r>
      <w:r w:rsidRPr="00184746">
        <w:rPr>
          <w:sz w:val="22"/>
          <w:szCs w:val="22"/>
        </w:rPr>
        <w:t>、</w:t>
      </w:r>
      <w:r w:rsidRPr="00184746">
        <w:rPr>
          <w:sz w:val="22"/>
          <w:szCs w:val="22"/>
        </w:rPr>
        <w:t>“</w:t>
      </w:r>
      <w:r w:rsidRPr="00184746">
        <w:rPr>
          <w:sz w:val="22"/>
          <w:szCs w:val="22"/>
        </w:rPr>
        <w:t>污水</w:t>
      </w:r>
      <w:r w:rsidRPr="00184746">
        <w:rPr>
          <w:sz w:val="22"/>
          <w:szCs w:val="22"/>
        </w:rPr>
        <w:t>”</w:t>
      </w:r>
      <w:r w:rsidRPr="00184746">
        <w:rPr>
          <w:sz w:val="22"/>
          <w:szCs w:val="22"/>
        </w:rPr>
        <w:t>等标识。</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4</w:t>
      </w:r>
      <w:r w:rsidRPr="00184746">
        <w:rPr>
          <w:sz w:val="22"/>
          <w:szCs w:val="22"/>
        </w:rPr>
        <w:t>）雨水箅应具备防丢失的装置，或采用混凝土、塑料树脂等非金属材料的井盖。</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、当巡视人员在巡视中发现井盖和雨水箅缺失或损坏后，应立即设置警示标志，并在</w:t>
      </w:r>
      <w:r w:rsidRPr="00184746">
        <w:rPr>
          <w:sz w:val="22"/>
          <w:szCs w:val="22"/>
        </w:rPr>
        <w:t>6h</w:t>
      </w:r>
      <w:r w:rsidRPr="00184746">
        <w:rPr>
          <w:sz w:val="22"/>
          <w:szCs w:val="22"/>
        </w:rPr>
        <w:t>内修补恢复；当相关排水管理单位接报井盖和雨水箅缺失或损坏信息后，必须在</w:t>
      </w:r>
      <w:r w:rsidRPr="00184746">
        <w:rPr>
          <w:sz w:val="22"/>
          <w:szCs w:val="22"/>
        </w:rPr>
        <w:t>2h</w:t>
      </w:r>
      <w:r w:rsidRPr="00184746">
        <w:rPr>
          <w:sz w:val="22"/>
          <w:szCs w:val="22"/>
        </w:rPr>
        <w:t>内安装护栏和警示标志，并应在</w:t>
      </w:r>
      <w:r w:rsidRPr="00184746">
        <w:rPr>
          <w:sz w:val="22"/>
          <w:szCs w:val="22"/>
        </w:rPr>
        <w:t>6h</w:t>
      </w:r>
      <w:r w:rsidRPr="00184746">
        <w:rPr>
          <w:sz w:val="22"/>
          <w:szCs w:val="22"/>
        </w:rPr>
        <w:t>内修补恢复。</w:t>
      </w:r>
    </w:p>
    <w:p w:rsidR="006F245E" w:rsidRPr="00184746" w:rsidRDefault="006F245E" w:rsidP="006F245E">
      <w:pPr>
        <w:spacing w:line="300" w:lineRule="auto"/>
        <w:ind w:firstLine="480"/>
        <w:rPr>
          <w:sz w:val="22"/>
          <w:szCs w:val="22"/>
        </w:rPr>
      </w:pPr>
      <w:r w:rsidRPr="00184746">
        <w:rPr>
          <w:sz w:val="22"/>
          <w:szCs w:val="22"/>
        </w:rPr>
        <w:t>5</w:t>
      </w:r>
      <w:r w:rsidRPr="00184746">
        <w:rPr>
          <w:sz w:val="22"/>
          <w:szCs w:val="22"/>
        </w:rPr>
        <w:t>、检查井防坠设施、雨水口的垃圾和杂物应及时清理，不得将垃圾和杂物扔入检查井</w:t>
      </w:r>
      <w:r w:rsidRPr="00184746">
        <w:rPr>
          <w:sz w:val="22"/>
          <w:szCs w:val="22"/>
        </w:rPr>
        <w:t>/</w:t>
      </w:r>
      <w:r w:rsidRPr="00184746">
        <w:rPr>
          <w:sz w:val="22"/>
          <w:szCs w:val="22"/>
        </w:rPr>
        <w:t>雨水口内；发现防坠设施不牢固应及时修理或更换。</w:t>
      </w:r>
    </w:p>
    <w:p w:rsidR="006F245E" w:rsidRPr="00184746" w:rsidRDefault="006F245E" w:rsidP="006F245E">
      <w:pPr>
        <w:spacing w:line="300" w:lineRule="auto"/>
        <w:ind w:firstLine="480"/>
        <w:rPr>
          <w:sz w:val="22"/>
          <w:szCs w:val="22"/>
        </w:rPr>
      </w:pPr>
      <w:r w:rsidRPr="00184746">
        <w:rPr>
          <w:sz w:val="22"/>
          <w:szCs w:val="22"/>
        </w:rPr>
        <w:lastRenderedPageBreak/>
        <w:t>6</w:t>
      </w:r>
      <w:r w:rsidRPr="00184746">
        <w:rPr>
          <w:sz w:val="22"/>
          <w:szCs w:val="22"/>
        </w:rPr>
        <w:t>、倒虹管应定期清理，采用水力冲洗养护时，冲洗流速不宜小于</w:t>
      </w:r>
      <w:r w:rsidRPr="00184746">
        <w:rPr>
          <w:sz w:val="22"/>
          <w:szCs w:val="22"/>
        </w:rPr>
        <w:t>1.2m/s</w:t>
      </w:r>
      <w:r w:rsidRPr="00184746">
        <w:rPr>
          <w:sz w:val="22"/>
          <w:szCs w:val="22"/>
        </w:rPr>
        <w:t>；过河倒虹管的河床覆土小于</w:t>
      </w:r>
      <w:r w:rsidRPr="00184746">
        <w:rPr>
          <w:sz w:val="22"/>
          <w:szCs w:val="22"/>
        </w:rPr>
        <w:t>1.0m</w:t>
      </w:r>
      <w:r w:rsidRPr="00184746">
        <w:rPr>
          <w:sz w:val="22"/>
          <w:szCs w:val="22"/>
        </w:rPr>
        <w:t>时，应及时采取抛石等保护措施。</w:t>
      </w:r>
    </w:p>
    <w:p w:rsidR="006F245E" w:rsidRPr="00184746" w:rsidRDefault="006F245E" w:rsidP="006F245E">
      <w:pPr>
        <w:spacing w:line="300" w:lineRule="auto"/>
        <w:ind w:firstLine="480"/>
        <w:rPr>
          <w:sz w:val="22"/>
          <w:szCs w:val="22"/>
        </w:rPr>
      </w:pPr>
      <w:r w:rsidRPr="00184746">
        <w:rPr>
          <w:sz w:val="22"/>
          <w:szCs w:val="22"/>
        </w:rPr>
        <w:t>7</w:t>
      </w:r>
      <w:r w:rsidRPr="00184746">
        <w:rPr>
          <w:sz w:val="22"/>
          <w:szCs w:val="22"/>
        </w:rPr>
        <w:t>、压力管养护应符合下列规定：</w:t>
      </w:r>
    </w:p>
    <w:p w:rsidR="006F245E" w:rsidRPr="00184746" w:rsidRDefault="006F245E" w:rsidP="006F245E">
      <w:pPr>
        <w:spacing w:line="300" w:lineRule="auto"/>
        <w:ind w:leftChars="200" w:left="420"/>
        <w:rPr>
          <w:sz w:val="22"/>
          <w:szCs w:val="22"/>
        </w:rPr>
      </w:pPr>
      <w:r w:rsidRPr="00184746">
        <w:rPr>
          <w:sz w:val="22"/>
          <w:szCs w:val="22"/>
        </w:rPr>
        <w:t>（</w:t>
      </w:r>
      <w:r w:rsidRPr="00184746">
        <w:rPr>
          <w:sz w:val="22"/>
          <w:szCs w:val="22"/>
        </w:rPr>
        <w:t>1</w:t>
      </w:r>
      <w:r w:rsidRPr="00184746">
        <w:rPr>
          <w:sz w:val="22"/>
          <w:szCs w:val="22"/>
        </w:rPr>
        <w:t>）压力管养护应采用满负荷开泵的方式进行水力冲洗，至少每</w:t>
      </w:r>
      <w:r w:rsidRPr="00184746">
        <w:rPr>
          <w:sz w:val="22"/>
          <w:szCs w:val="22"/>
        </w:rPr>
        <w:t>3</w:t>
      </w:r>
      <w:r w:rsidRPr="00184746">
        <w:rPr>
          <w:sz w:val="22"/>
          <w:szCs w:val="22"/>
        </w:rPr>
        <w:t>个月一次。</w:t>
      </w:r>
    </w:p>
    <w:p w:rsidR="006F245E" w:rsidRPr="00184746" w:rsidRDefault="006F245E" w:rsidP="006F245E">
      <w:pPr>
        <w:spacing w:line="300" w:lineRule="auto"/>
        <w:ind w:leftChars="200" w:left="420"/>
        <w:rPr>
          <w:sz w:val="22"/>
          <w:szCs w:val="22"/>
        </w:rPr>
      </w:pPr>
      <w:r w:rsidRPr="00184746">
        <w:rPr>
          <w:sz w:val="22"/>
          <w:szCs w:val="22"/>
        </w:rPr>
        <w:t>（</w:t>
      </w:r>
      <w:r w:rsidRPr="00184746">
        <w:rPr>
          <w:sz w:val="22"/>
          <w:szCs w:val="22"/>
        </w:rPr>
        <w:t>2</w:t>
      </w:r>
      <w:r w:rsidRPr="00184746">
        <w:rPr>
          <w:sz w:val="22"/>
          <w:szCs w:val="22"/>
        </w:rPr>
        <w:t>）透气井内应无浮渣；</w:t>
      </w:r>
    </w:p>
    <w:p w:rsidR="006F245E" w:rsidRPr="00184746" w:rsidRDefault="006F245E" w:rsidP="006F245E">
      <w:pPr>
        <w:spacing w:line="300" w:lineRule="auto"/>
        <w:ind w:leftChars="200" w:left="420"/>
        <w:rPr>
          <w:sz w:val="22"/>
          <w:szCs w:val="22"/>
        </w:rPr>
      </w:pPr>
      <w:r w:rsidRPr="00184746">
        <w:rPr>
          <w:sz w:val="22"/>
          <w:szCs w:val="22"/>
        </w:rPr>
        <w:t>（</w:t>
      </w:r>
      <w:r w:rsidRPr="00184746">
        <w:rPr>
          <w:sz w:val="22"/>
          <w:szCs w:val="22"/>
        </w:rPr>
        <w:t>3</w:t>
      </w:r>
      <w:r w:rsidRPr="00184746">
        <w:rPr>
          <w:sz w:val="22"/>
          <w:szCs w:val="22"/>
        </w:rPr>
        <w:t>）排气阀、压力井、透气井等附属设施应完好有效。</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4</w:t>
      </w:r>
      <w:r w:rsidRPr="00184746">
        <w:rPr>
          <w:sz w:val="22"/>
          <w:szCs w:val="22"/>
        </w:rPr>
        <w:t>）定期开盖检查压力井盖板，发现盖板锈蚀、密封垫老化、井体裂缝、管内积泥等情况应及时维修和保养。</w:t>
      </w:r>
    </w:p>
    <w:p w:rsidR="006F245E" w:rsidRPr="00184746" w:rsidRDefault="006F245E" w:rsidP="006F245E">
      <w:pPr>
        <w:spacing w:line="300" w:lineRule="auto"/>
        <w:ind w:firstLine="426"/>
        <w:rPr>
          <w:sz w:val="22"/>
          <w:szCs w:val="22"/>
        </w:rPr>
      </w:pPr>
      <w:r w:rsidRPr="00184746">
        <w:rPr>
          <w:sz w:val="22"/>
          <w:szCs w:val="22"/>
        </w:rPr>
        <w:t>8</w:t>
      </w:r>
      <w:r w:rsidRPr="00184746">
        <w:rPr>
          <w:sz w:val="22"/>
          <w:szCs w:val="22"/>
        </w:rPr>
        <w:t>、盖板沟的维护应符合下列规定：</w:t>
      </w:r>
    </w:p>
    <w:p w:rsidR="006F245E" w:rsidRPr="00184746" w:rsidRDefault="006F245E" w:rsidP="006F245E">
      <w:pPr>
        <w:numPr>
          <w:ilvl w:val="0"/>
          <w:numId w:val="18"/>
        </w:numPr>
        <w:spacing w:line="300" w:lineRule="auto"/>
        <w:ind w:leftChars="-67" w:left="-141" w:firstLineChars="202" w:firstLine="444"/>
        <w:rPr>
          <w:sz w:val="22"/>
          <w:szCs w:val="22"/>
        </w:rPr>
      </w:pPr>
      <w:r w:rsidRPr="00184746">
        <w:rPr>
          <w:sz w:val="22"/>
          <w:szCs w:val="22"/>
        </w:rPr>
        <w:t>保持盖板不翘动、无缺损、无断裂、不露筋、接缝紧密；无覆土的盖板沟其相邻盖板之间的高差不应大于</w:t>
      </w:r>
      <w:r w:rsidRPr="00184746">
        <w:rPr>
          <w:sz w:val="22"/>
          <w:szCs w:val="22"/>
        </w:rPr>
        <w:t>15mm</w:t>
      </w:r>
      <w:r w:rsidRPr="00184746">
        <w:rPr>
          <w:sz w:val="22"/>
          <w:szCs w:val="22"/>
        </w:rPr>
        <w:t>。</w:t>
      </w:r>
    </w:p>
    <w:p w:rsidR="006F245E" w:rsidRPr="00184746" w:rsidRDefault="006F245E" w:rsidP="006F245E">
      <w:pPr>
        <w:numPr>
          <w:ilvl w:val="0"/>
          <w:numId w:val="18"/>
        </w:numPr>
        <w:spacing w:line="300" w:lineRule="auto"/>
        <w:ind w:leftChars="-67" w:left="-141" w:firstLineChars="202" w:firstLine="444"/>
        <w:rPr>
          <w:sz w:val="22"/>
          <w:szCs w:val="22"/>
        </w:rPr>
      </w:pPr>
      <w:r w:rsidRPr="00184746">
        <w:rPr>
          <w:sz w:val="22"/>
          <w:szCs w:val="22"/>
        </w:rPr>
        <w:t>盖板沟的积泥深度不应超过设计水深的</w:t>
      </w:r>
      <w:r w:rsidRPr="00184746">
        <w:rPr>
          <w:sz w:val="22"/>
          <w:szCs w:val="22"/>
        </w:rPr>
        <w:t>1/5</w:t>
      </w:r>
      <w:r w:rsidRPr="00184746">
        <w:rPr>
          <w:sz w:val="22"/>
          <w:szCs w:val="22"/>
        </w:rPr>
        <w:t>。</w:t>
      </w:r>
    </w:p>
    <w:p w:rsidR="006F245E" w:rsidRPr="00184746" w:rsidRDefault="006F245E" w:rsidP="006F245E">
      <w:pPr>
        <w:numPr>
          <w:ilvl w:val="0"/>
          <w:numId w:val="18"/>
        </w:numPr>
        <w:spacing w:line="300" w:lineRule="auto"/>
        <w:ind w:leftChars="-67" w:left="-141" w:firstLineChars="202" w:firstLine="444"/>
        <w:rPr>
          <w:sz w:val="22"/>
          <w:szCs w:val="22"/>
        </w:rPr>
      </w:pPr>
      <w:r w:rsidRPr="00184746">
        <w:rPr>
          <w:sz w:val="22"/>
          <w:szCs w:val="22"/>
        </w:rPr>
        <w:t>保持墙体无倾斜、无裂缝、无空洞、无渗漏。</w:t>
      </w:r>
    </w:p>
    <w:p w:rsidR="006F245E" w:rsidRPr="00184746" w:rsidRDefault="006F245E" w:rsidP="006F245E">
      <w:pPr>
        <w:spacing w:line="300" w:lineRule="auto"/>
        <w:ind w:firstLine="426"/>
        <w:rPr>
          <w:sz w:val="22"/>
          <w:szCs w:val="22"/>
        </w:rPr>
      </w:pPr>
      <w:r w:rsidRPr="00184746">
        <w:rPr>
          <w:sz w:val="22"/>
          <w:szCs w:val="22"/>
        </w:rPr>
        <w:t>9</w:t>
      </w:r>
      <w:r w:rsidRPr="00184746">
        <w:rPr>
          <w:sz w:val="22"/>
          <w:szCs w:val="22"/>
        </w:rPr>
        <w:t>、井框升降应符合下列规定：</w:t>
      </w:r>
    </w:p>
    <w:p w:rsidR="006F245E" w:rsidRPr="00184746" w:rsidRDefault="006F245E" w:rsidP="006F245E">
      <w:pPr>
        <w:numPr>
          <w:ilvl w:val="0"/>
          <w:numId w:val="19"/>
        </w:numPr>
        <w:spacing w:line="300" w:lineRule="auto"/>
        <w:ind w:firstLineChars="202" w:firstLine="444"/>
        <w:rPr>
          <w:sz w:val="22"/>
          <w:szCs w:val="22"/>
        </w:rPr>
      </w:pPr>
      <w:r w:rsidRPr="00184746">
        <w:rPr>
          <w:sz w:val="22"/>
          <w:szCs w:val="22"/>
        </w:rPr>
        <w:t>用于井框升降的衬垫材料，在机动车道下应采用强度等级为</w:t>
      </w:r>
      <w:r w:rsidRPr="00184746">
        <w:rPr>
          <w:sz w:val="22"/>
          <w:szCs w:val="22"/>
        </w:rPr>
        <w:t>C25</w:t>
      </w:r>
      <w:r w:rsidRPr="00184746">
        <w:rPr>
          <w:sz w:val="22"/>
          <w:szCs w:val="22"/>
        </w:rPr>
        <w:t>及以上的现浇或预制混凝土。</w:t>
      </w:r>
    </w:p>
    <w:p w:rsidR="006F245E" w:rsidRPr="00184746" w:rsidRDefault="006F245E" w:rsidP="006F245E">
      <w:pPr>
        <w:numPr>
          <w:ilvl w:val="0"/>
          <w:numId w:val="19"/>
        </w:numPr>
        <w:spacing w:line="300" w:lineRule="auto"/>
        <w:ind w:firstLineChars="202" w:firstLine="444"/>
        <w:rPr>
          <w:sz w:val="22"/>
          <w:szCs w:val="22"/>
        </w:rPr>
      </w:pPr>
      <w:r w:rsidRPr="00184746">
        <w:rPr>
          <w:sz w:val="22"/>
          <w:szCs w:val="22"/>
        </w:rPr>
        <w:t>井框与路面的高差应符合相关规定；井壁内的升高部分应采用水泥砂浆抹平。</w:t>
      </w:r>
    </w:p>
    <w:p w:rsidR="006F245E" w:rsidRPr="00184746" w:rsidRDefault="006F245E" w:rsidP="006F245E">
      <w:pPr>
        <w:numPr>
          <w:ilvl w:val="0"/>
          <w:numId w:val="19"/>
        </w:numPr>
        <w:spacing w:line="300" w:lineRule="auto"/>
        <w:ind w:firstLineChars="202" w:firstLine="444"/>
        <w:rPr>
          <w:sz w:val="22"/>
          <w:szCs w:val="22"/>
        </w:rPr>
      </w:pPr>
      <w:r w:rsidRPr="00184746">
        <w:rPr>
          <w:sz w:val="22"/>
          <w:szCs w:val="22"/>
        </w:rPr>
        <w:t>在井框升降后的养护期间内，应采用施工围栏保护和警示。</w:t>
      </w:r>
    </w:p>
    <w:p w:rsidR="006F245E" w:rsidRPr="00184746" w:rsidRDefault="006F245E" w:rsidP="006F245E">
      <w:pPr>
        <w:spacing w:line="300" w:lineRule="auto"/>
        <w:ind w:firstLine="426"/>
        <w:rPr>
          <w:sz w:val="22"/>
          <w:szCs w:val="22"/>
        </w:rPr>
      </w:pPr>
      <w:r w:rsidRPr="00184746">
        <w:rPr>
          <w:sz w:val="22"/>
          <w:szCs w:val="22"/>
        </w:rPr>
        <w:t>10</w:t>
      </w:r>
      <w:r w:rsidRPr="00184746">
        <w:rPr>
          <w:sz w:val="22"/>
          <w:szCs w:val="22"/>
        </w:rPr>
        <w:t>、潮门、闸门养护应符合下列规定：</w:t>
      </w:r>
    </w:p>
    <w:p w:rsidR="006F245E" w:rsidRPr="00184746" w:rsidRDefault="006F245E" w:rsidP="006F245E">
      <w:pPr>
        <w:numPr>
          <w:ilvl w:val="0"/>
          <w:numId w:val="20"/>
        </w:numPr>
        <w:spacing w:line="300" w:lineRule="auto"/>
        <w:ind w:firstLine="426"/>
        <w:rPr>
          <w:sz w:val="22"/>
          <w:szCs w:val="22"/>
        </w:rPr>
      </w:pPr>
      <w:r w:rsidRPr="00184746">
        <w:rPr>
          <w:sz w:val="22"/>
          <w:szCs w:val="22"/>
        </w:rPr>
        <w:t>潮门应保持闭合紧密，启闭应灵活；吊臂、吊环、螺栓应无缺损；潮门前应无积泥、无杂物。</w:t>
      </w:r>
    </w:p>
    <w:p w:rsidR="006F245E" w:rsidRPr="00184746" w:rsidRDefault="006F245E" w:rsidP="006F245E">
      <w:pPr>
        <w:numPr>
          <w:ilvl w:val="0"/>
          <w:numId w:val="20"/>
        </w:numPr>
        <w:spacing w:line="300" w:lineRule="auto"/>
        <w:ind w:firstLine="426"/>
        <w:rPr>
          <w:sz w:val="22"/>
          <w:szCs w:val="22"/>
        </w:rPr>
      </w:pPr>
      <w:r w:rsidRPr="00184746">
        <w:rPr>
          <w:sz w:val="22"/>
          <w:szCs w:val="22"/>
        </w:rPr>
        <w:t>汛期潮门检查每月不应少于一次。</w:t>
      </w:r>
    </w:p>
    <w:p w:rsidR="006F245E" w:rsidRPr="00184746" w:rsidRDefault="006F245E" w:rsidP="006F245E">
      <w:pPr>
        <w:numPr>
          <w:ilvl w:val="0"/>
          <w:numId w:val="20"/>
        </w:numPr>
        <w:spacing w:line="300" w:lineRule="auto"/>
        <w:ind w:firstLine="426"/>
        <w:rPr>
          <w:sz w:val="22"/>
          <w:szCs w:val="22"/>
        </w:rPr>
      </w:pPr>
      <w:r w:rsidRPr="00184746">
        <w:rPr>
          <w:sz w:val="22"/>
          <w:szCs w:val="22"/>
        </w:rPr>
        <w:t>拷铲、油漆、注油润滑、更换零件等重点保养每年不应少于一次。</w:t>
      </w:r>
    </w:p>
    <w:p w:rsidR="006F245E" w:rsidRPr="00184746" w:rsidRDefault="006F245E" w:rsidP="006F245E">
      <w:pPr>
        <w:numPr>
          <w:ilvl w:val="0"/>
          <w:numId w:val="20"/>
        </w:numPr>
        <w:spacing w:line="300" w:lineRule="auto"/>
        <w:ind w:firstLine="426"/>
        <w:rPr>
          <w:sz w:val="22"/>
          <w:szCs w:val="22"/>
        </w:rPr>
      </w:pPr>
      <w:r w:rsidRPr="00184746">
        <w:rPr>
          <w:sz w:val="22"/>
          <w:szCs w:val="22"/>
        </w:rPr>
        <w:t>闸门每半年保养一次，启闭器、闸阀每十天进行例保，液压闸阀每月检查一次：闸门、闸阀、启闭器无积灰、油污、启闭灵活；启闭器的电气部件性能良好，限位正确可靠；各连接紧固件牢固，无松动；闸门保养检查齿轮箱、油位、油质，过低时更换齿轮油；不常开关的闸门每月应启闭一次。</w:t>
      </w:r>
    </w:p>
    <w:p w:rsidR="006F245E" w:rsidRPr="00184746" w:rsidRDefault="006F245E" w:rsidP="006F245E">
      <w:pPr>
        <w:spacing w:line="300" w:lineRule="auto"/>
        <w:ind w:firstLine="480"/>
        <w:rPr>
          <w:sz w:val="22"/>
          <w:szCs w:val="22"/>
        </w:rPr>
      </w:pPr>
      <w:r w:rsidRPr="00184746">
        <w:rPr>
          <w:sz w:val="22"/>
          <w:szCs w:val="22"/>
        </w:rPr>
        <w:t>11</w:t>
      </w:r>
      <w:r w:rsidRPr="00184746">
        <w:rPr>
          <w:sz w:val="22"/>
          <w:szCs w:val="22"/>
        </w:rPr>
        <w:t>、排放口的养护应符合下列规定：</w:t>
      </w:r>
    </w:p>
    <w:p w:rsidR="006F245E" w:rsidRPr="00184746" w:rsidRDefault="006F245E" w:rsidP="006F245E">
      <w:pPr>
        <w:spacing w:line="300" w:lineRule="auto"/>
        <w:ind w:firstLine="284"/>
        <w:rPr>
          <w:sz w:val="22"/>
          <w:szCs w:val="22"/>
        </w:rPr>
      </w:pPr>
      <w:r w:rsidRPr="00184746">
        <w:rPr>
          <w:sz w:val="22"/>
          <w:szCs w:val="22"/>
        </w:rPr>
        <w:t>（</w:t>
      </w:r>
      <w:r w:rsidRPr="00184746">
        <w:rPr>
          <w:sz w:val="22"/>
          <w:szCs w:val="22"/>
        </w:rPr>
        <w:t>1</w:t>
      </w:r>
      <w:r w:rsidRPr="00184746">
        <w:rPr>
          <w:sz w:val="22"/>
          <w:szCs w:val="22"/>
        </w:rPr>
        <w:t>）应及时清理排放口附近的堆物、搭建、垃圾等；</w:t>
      </w:r>
    </w:p>
    <w:p w:rsidR="006F245E" w:rsidRPr="00184746" w:rsidRDefault="006F245E" w:rsidP="006F245E">
      <w:pPr>
        <w:spacing w:line="300" w:lineRule="auto"/>
        <w:ind w:firstLine="284"/>
        <w:rPr>
          <w:sz w:val="22"/>
          <w:szCs w:val="22"/>
        </w:rPr>
      </w:pPr>
      <w:r w:rsidRPr="00184746">
        <w:rPr>
          <w:sz w:val="22"/>
          <w:szCs w:val="22"/>
        </w:rPr>
        <w:t>（</w:t>
      </w:r>
      <w:r w:rsidRPr="00184746">
        <w:rPr>
          <w:sz w:val="22"/>
          <w:szCs w:val="22"/>
        </w:rPr>
        <w:t>2</w:t>
      </w:r>
      <w:r w:rsidRPr="00184746">
        <w:rPr>
          <w:sz w:val="22"/>
          <w:szCs w:val="22"/>
        </w:rPr>
        <w:t>）应及时修理和加固排放口挡墙、护坡及跌水消能设施；</w:t>
      </w:r>
    </w:p>
    <w:p w:rsidR="006F245E" w:rsidRPr="00184746" w:rsidRDefault="006F245E" w:rsidP="006F245E">
      <w:pPr>
        <w:spacing w:line="300" w:lineRule="auto"/>
        <w:ind w:firstLine="284"/>
        <w:rPr>
          <w:sz w:val="22"/>
          <w:szCs w:val="22"/>
        </w:rPr>
      </w:pPr>
      <w:r w:rsidRPr="00184746">
        <w:rPr>
          <w:sz w:val="22"/>
          <w:szCs w:val="22"/>
        </w:rPr>
        <w:t>（</w:t>
      </w:r>
      <w:r w:rsidRPr="00184746">
        <w:rPr>
          <w:sz w:val="22"/>
          <w:szCs w:val="22"/>
        </w:rPr>
        <w:t>3</w:t>
      </w:r>
      <w:r w:rsidRPr="00184746">
        <w:rPr>
          <w:sz w:val="22"/>
          <w:szCs w:val="22"/>
        </w:rPr>
        <w:t>）埋深低于河滩的排放口，应在每年枯水期进行疏泼；</w:t>
      </w:r>
    </w:p>
    <w:p w:rsidR="006F245E" w:rsidRPr="00184746" w:rsidRDefault="006F245E" w:rsidP="006F245E">
      <w:pPr>
        <w:spacing w:line="300" w:lineRule="auto"/>
        <w:ind w:firstLine="480"/>
        <w:rPr>
          <w:sz w:val="22"/>
          <w:szCs w:val="22"/>
        </w:rPr>
      </w:pPr>
      <w:r w:rsidRPr="00184746">
        <w:rPr>
          <w:sz w:val="22"/>
          <w:szCs w:val="22"/>
        </w:rPr>
        <w:t>12</w:t>
      </w:r>
      <w:r w:rsidRPr="00184746">
        <w:rPr>
          <w:sz w:val="22"/>
          <w:szCs w:val="22"/>
        </w:rPr>
        <w:t>、建设工地管渠及周边管渠养护工作应符合下列规定：</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1</w:t>
      </w:r>
      <w:r w:rsidRPr="00184746">
        <w:rPr>
          <w:sz w:val="22"/>
          <w:szCs w:val="22"/>
        </w:rPr>
        <w:t>）建设工地周边管渠的巡视、疏通频率应高于一般地区；</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2</w:t>
      </w:r>
      <w:r w:rsidRPr="00184746">
        <w:rPr>
          <w:sz w:val="22"/>
          <w:szCs w:val="22"/>
        </w:rPr>
        <w:t>）有泥浆水排</w:t>
      </w:r>
      <w:r w:rsidRPr="00184746">
        <w:rPr>
          <w:rFonts w:hint="eastAsia"/>
          <w:sz w:val="22"/>
          <w:szCs w:val="22"/>
        </w:rPr>
        <w:t>入</w:t>
      </w:r>
      <w:r w:rsidRPr="00184746">
        <w:rPr>
          <w:sz w:val="22"/>
          <w:szCs w:val="22"/>
        </w:rPr>
        <w:t>管道时，应及时查清泥浆源头和阻断泥浆的排放，并应采取措施养护疏通。</w:t>
      </w:r>
    </w:p>
    <w:p w:rsidR="006F245E" w:rsidRPr="00184746" w:rsidRDefault="006F245E" w:rsidP="006F245E">
      <w:pPr>
        <w:spacing w:line="300" w:lineRule="auto"/>
        <w:ind w:firstLine="480"/>
        <w:rPr>
          <w:sz w:val="22"/>
          <w:szCs w:val="22"/>
        </w:rPr>
      </w:pPr>
      <w:r w:rsidRPr="00184746">
        <w:rPr>
          <w:sz w:val="22"/>
          <w:szCs w:val="22"/>
        </w:rPr>
        <w:lastRenderedPageBreak/>
        <w:t>13</w:t>
      </w:r>
      <w:r w:rsidRPr="00184746">
        <w:rPr>
          <w:sz w:val="22"/>
          <w:szCs w:val="22"/>
        </w:rPr>
        <w:t>、管道疏通宜采用推杆疏通、转杆疏通、射水疏通、绞车疏通、水力疏通或人工铲挖等方法；检查井、雨水口的清掏宜采用吸泥车、抓泥车等机械设备。</w:t>
      </w:r>
    </w:p>
    <w:p w:rsidR="006F245E" w:rsidRPr="00184746" w:rsidRDefault="006F245E" w:rsidP="006F245E">
      <w:pPr>
        <w:spacing w:line="300" w:lineRule="auto"/>
        <w:ind w:firstLine="480"/>
        <w:rPr>
          <w:sz w:val="22"/>
          <w:szCs w:val="22"/>
        </w:rPr>
      </w:pPr>
      <w:r w:rsidRPr="00184746">
        <w:rPr>
          <w:sz w:val="22"/>
          <w:szCs w:val="22"/>
        </w:rPr>
        <w:t>14</w:t>
      </w:r>
      <w:r w:rsidRPr="00184746">
        <w:rPr>
          <w:sz w:val="22"/>
          <w:szCs w:val="22"/>
        </w:rPr>
        <w:t>、养护单位应对养护质量进行控制，排水管渠设施疏通清捞养护质量标准应符合下表的规定。</w:t>
      </w:r>
    </w:p>
    <w:p w:rsidR="006F245E" w:rsidRPr="00184746" w:rsidRDefault="006F245E" w:rsidP="006F245E">
      <w:pPr>
        <w:spacing w:line="300" w:lineRule="auto"/>
        <w:jc w:val="center"/>
        <w:rPr>
          <w:sz w:val="22"/>
          <w:szCs w:val="22"/>
        </w:rPr>
      </w:pPr>
      <w:r w:rsidRPr="00184746">
        <w:rPr>
          <w:sz w:val="22"/>
          <w:szCs w:val="22"/>
        </w:rPr>
        <w:t>排水管渠设施疏通清捞养护质量标准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1466"/>
        <w:gridCol w:w="5881"/>
      </w:tblGrid>
      <w:tr w:rsidR="006F245E" w:rsidRPr="00184746" w:rsidTr="00A1039D">
        <w:trPr>
          <w:tblHeader/>
          <w:jc w:val="center"/>
        </w:trPr>
        <w:tc>
          <w:tcPr>
            <w:tcW w:w="686" w:type="pct"/>
            <w:vAlign w:val="center"/>
          </w:tcPr>
          <w:p w:rsidR="006F245E" w:rsidRPr="00184746" w:rsidRDefault="006F245E" w:rsidP="00A1039D">
            <w:pPr>
              <w:spacing w:line="300" w:lineRule="auto"/>
              <w:jc w:val="center"/>
              <w:rPr>
                <w:b/>
                <w:bCs/>
                <w:sz w:val="22"/>
                <w:szCs w:val="22"/>
              </w:rPr>
            </w:pPr>
            <w:r w:rsidRPr="00184746">
              <w:rPr>
                <w:b/>
                <w:bCs/>
                <w:sz w:val="22"/>
                <w:szCs w:val="22"/>
              </w:rPr>
              <w:t>检查项目</w:t>
            </w:r>
          </w:p>
        </w:tc>
        <w:tc>
          <w:tcPr>
            <w:tcW w:w="861" w:type="pct"/>
            <w:vAlign w:val="center"/>
          </w:tcPr>
          <w:p w:rsidR="006F245E" w:rsidRPr="00184746" w:rsidRDefault="006F245E" w:rsidP="00A1039D">
            <w:pPr>
              <w:spacing w:line="300" w:lineRule="auto"/>
              <w:jc w:val="center"/>
              <w:rPr>
                <w:b/>
                <w:bCs/>
                <w:sz w:val="22"/>
                <w:szCs w:val="22"/>
              </w:rPr>
            </w:pPr>
            <w:r w:rsidRPr="00184746">
              <w:rPr>
                <w:b/>
                <w:bCs/>
                <w:sz w:val="22"/>
                <w:szCs w:val="22"/>
              </w:rPr>
              <w:t>检查方法</w:t>
            </w:r>
          </w:p>
        </w:tc>
        <w:tc>
          <w:tcPr>
            <w:tcW w:w="3453" w:type="pct"/>
            <w:vAlign w:val="center"/>
          </w:tcPr>
          <w:p w:rsidR="006F245E" w:rsidRPr="00184746" w:rsidRDefault="006F245E" w:rsidP="00A1039D">
            <w:pPr>
              <w:spacing w:line="300" w:lineRule="auto"/>
              <w:jc w:val="center"/>
              <w:rPr>
                <w:b/>
                <w:bCs/>
                <w:sz w:val="22"/>
                <w:szCs w:val="22"/>
              </w:rPr>
            </w:pPr>
            <w:r w:rsidRPr="00184746">
              <w:rPr>
                <w:b/>
                <w:bCs/>
                <w:sz w:val="22"/>
                <w:szCs w:val="22"/>
              </w:rPr>
              <w:t>质量要求</w:t>
            </w:r>
          </w:p>
        </w:tc>
      </w:tr>
      <w:tr w:rsidR="006F245E" w:rsidRPr="00184746" w:rsidTr="00A1039D">
        <w:trPr>
          <w:jc w:val="center"/>
        </w:trPr>
        <w:tc>
          <w:tcPr>
            <w:tcW w:w="686" w:type="pct"/>
            <w:vMerge w:val="restart"/>
            <w:vAlign w:val="center"/>
          </w:tcPr>
          <w:p w:rsidR="006F245E" w:rsidRPr="00184746" w:rsidRDefault="006F245E" w:rsidP="00A1039D">
            <w:pPr>
              <w:spacing w:line="300" w:lineRule="auto"/>
              <w:jc w:val="center"/>
              <w:rPr>
                <w:sz w:val="22"/>
                <w:szCs w:val="22"/>
              </w:rPr>
            </w:pPr>
            <w:r w:rsidRPr="00184746">
              <w:rPr>
                <w:sz w:val="22"/>
                <w:szCs w:val="22"/>
              </w:rPr>
              <w:t>残余污泥</w:t>
            </w:r>
          </w:p>
        </w:tc>
        <w:tc>
          <w:tcPr>
            <w:tcW w:w="861" w:type="pct"/>
            <w:vAlign w:val="center"/>
          </w:tcPr>
          <w:p w:rsidR="006F245E" w:rsidRPr="00184746" w:rsidRDefault="006F245E" w:rsidP="00A1039D">
            <w:pPr>
              <w:spacing w:line="300" w:lineRule="auto"/>
              <w:jc w:val="center"/>
              <w:rPr>
                <w:sz w:val="22"/>
                <w:szCs w:val="22"/>
              </w:rPr>
            </w:pPr>
            <w:r w:rsidRPr="00184746">
              <w:rPr>
                <w:sz w:val="22"/>
                <w:szCs w:val="22"/>
              </w:rPr>
              <w:t>绞车检查</w:t>
            </w:r>
          </w:p>
        </w:tc>
        <w:tc>
          <w:tcPr>
            <w:tcW w:w="3453" w:type="pct"/>
            <w:vAlign w:val="center"/>
          </w:tcPr>
          <w:p w:rsidR="006F245E" w:rsidRPr="00184746" w:rsidRDefault="006F245E" w:rsidP="00A1039D">
            <w:pPr>
              <w:spacing w:line="300" w:lineRule="auto"/>
              <w:jc w:val="center"/>
              <w:rPr>
                <w:sz w:val="22"/>
                <w:szCs w:val="22"/>
              </w:rPr>
            </w:pPr>
            <w:r w:rsidRPr="00184746">
              <w:rPr>
                <w:sz w:val="22"/>
                <w:szCs w:val="22"/>
              </w:rPr>
              <w:t>第一遍绞车检查，铁牛内厚泥不应超过铁牛直径的</w:t>
            </w:r>
            <w:r w:rsidRPr="00184746">
              <w:rPr>
                <w:sz w:val="22"/>
                <w:szCs w:val="22"/>
              </w:rPr>
              <w:t>1/2</w:t>
            </w:r>
            <w:r w:rsidRPr="00184746">
              <w:rPr>
                <w:sz w:val="22"/>
                <w:szCs w:val="22"/>
              </w:rPr>
              <w:t>；管道长度按</w:t>
            </w:r>
            <w:r w:rsidRPr="00184746">
              <w:rPr>
                <w:sz w:val="22"/>
                <w:szCs w:val="22"/>
              </w:rPr>
              <w:t>40m</w:t>
            </w:r>
            <w:r w:rsidRPr="00184746">
              <w:rPr>
                <w:sz w:val="22"/>
                <w:szCs w:val="22"/>
              </w:rPr>
              <w:t>计，超过或不足</w:t>
            </w:r>
            <w:r w:rsidRPr="00184746">
              <w:rPr>
                <w:sz w:val="22"/>
                <w:szCs w:val="22"/>
              </w:rPr>
              <w:t>40m</w:t>
            </w:r>
            <w:r w:rsidRPr="00184746">
              <w:rPr>
                <w:sz w:val="22"/>
                <w:szCs w:val="22"/>
              </w:rPr>
              <w:t>允许积泥按比例增减</w:t>
            </w:r>
          </w:p>
        </w:tc>
      </w:tr>
      <w:tr w:rsidR="006F245E" w:rsidRPr="00184746" w:rsidTr="00A1039D">
        <w:trPr>
          <w:jc w:val="center"/>
        </w:trPr>
        <w:tc>
          <w:tcPr>
            <w:tcW w:w="686" w:type="pct"/>
            <w:vMerge/>
            <w:vAlign w:val="center"/>
          </w:tcPr>
          <w:p w:rsidR="006F245E" w:rsidRPr="00184746" w:rsidRDefault="006F245E" w:rsidP="00A1039D">
            <w:pPr>
              <w:spacing w:line="300" w:lineRule="auto"/>
              <w:jc w:val="center"/>
              <w:rPr>
                <w:sz w:val="22"/>
                <w:szCs w:val="22"/>
              </w:rPr>
            </w:pPr>
          </w:p>
        </w:tc>
        <w:tc>
          <w:tcPr>
            <w:tcW w:w="861" w:type="pct"/>
            <w:vAlign w:val="center"/>
          </w:tcPr>
          <w:p w:rsidR="006F245E" w:rsidRPr="00184746" w:rsidRDefault="006F245E" w:rsidP="00A1039D">
            <w:pPr>
              <w:spacing w:line="300" w:lineRule="auto"/>
              <w:jc w:val="center"/>
              <w:rPr>
                <w:sz w:val="22"/>
                <w:szCs w:val="22"/>
              </w:rPr>
            </w:pPr>
            <w:r w:rsidRPr="00184746">
              <w:rPr>
                <w:sz w:val="22"/>
                <w:szCs w:val="22"/>
              </w:rPr>
              <w:t>电视检测</w:t>
            </w:r>
          </w:p>
        </w:tc>
        <w:tc>
          <w:tcPr>
            <w:tcW w:w="3453" w:type="pct"/>
            <w:vAlign w:val="center"/>
          </w:tcPr>
          <w:p w:rsidR="006F245E" w:rsidRPr="00184746" w:rsidRDefault="006F245E" w:rsidP="00A1039D">
            <w:pPr>
              <w:spacing w:line="300" w:lineRule="auto"/>
              <w:jc w:val="center"/>
              <w:rPr>
                <w:sz w:val="22"/>
                <w:szCs w:val="22"/>
              </w:rPr>
            </w:pPr>
            <w:r w:rsidRPr="00184746">
              <w:rPr>
                <w:sz w:val="22"/>
                <w:szCs w:val="22"/>
              </w:rPr>
              <w:t>疏通后积泥深度不应超过管径或渠净高的</w:t>
            </w:r>
            <w:r w:rsidRPr="00184746">
              <w:rPr>
                <w:sz w:val="22"/>
                <w:szCs w:val="22"/>
              </w:rPr>
              <w:t>1/8</w:t>
            </w:r>
          </w:p>
        </w:tc>
      </w:tr>
      <w:tr w:rsidR="006F245E" w:rsidRPr="00184746" w:rsidTr="00A1039D">
        <w:trPr>
          <w:trHeight w:val="609"/>
          <w:jc w:val="center"/>
        </w:trPr>
        <w:tc>
          <w:tcPr>
            <w:tcW w:w="686" w:type="pct"/>
            <w:vMerge/>
            <w:vAlign w:val="center"/>
          </w:tcPr>
          <w:p w:rsidR="006F245E" w:rsidRPr="00184746" w:rsidRDefault="006F245E" w:rsidP="00A1039D">
            <w:pPr>
              <w:spacing w:line="300" w:lineRule="auto"/>
              <w:jc w:val="center"/>
              <w:rPr>
                <w:sz w:val="22"/>
                <w:szCs w:val="22"/>
              </w:rPr>
            </w:pPr>
          </w:p>
        </w:tc>
        <w:tc>
          <w:tcPr>
            <w:tcW w:w="861" w:type="pct"/>
            <w:vAlign w:val="center"/>
          </w:tcPr>
          <w:p w:rsidR="006F245E" w:rsidRPr="00184746" w:rsidRDefault="006F245E" w:rsidP="00A1039D">
            <w:pPr>
              <w:spacing w:line="300" w:lineRule="auto"/>
              <w:jc w:val="center"/>
              <w:rPr>
                <w:sz w:val="22"/>
                <w:szCs w:val="22"/>
              </w:rPr>
            </w:pPr>
            <w:r w:rsidRPr="00184746">
              <w:rPr>
                <w:sz w:val="22"/>
                <w:szCs w:val="22"/>
              </w:rPr>
              <w:t>声呐检测</w:t>
            </w:r>
          </w:p>
        </w:tc>
        <w:tc>
          <w:tcPr>
            <w:tcW w:w="3453" w:type="pct"/>
            <w:vAlign w:val="center"/>
          </w:tcPr>
          <w:p w:rsidR="006F245E" w:rsidRPr="00184746" w:rsidRDefault="006F245E" w:rsidP="00A1039D">
            <w:pPr>
              <w:spacing w:line="300" w:lineRule="auto"/>
              <w:jc w:val="center"/>
              <w:rPr>
                <w:sz w:val="22"/>
                <w:szCs w:val="22"/>
              </w:rPr>
            </w:pPr>
            <w:r w:rsidRPr="00184746">
              <w:rPr>
                <w:sz w:val="22"/>
                <w:szCs w:val="22"/>
              </w:rPr>
              <w:t>疏通后积泥深度不应超过管径或渠净高的</w:t>
            </w:r>
            <w:r w:rsidRPr="00184746">
              <w:rPr>
                <w:sz w:val="22"/>
                <w:szCs w:val="22"/>
              </w:rPr>
              <w:t>1/8</w:t>
            </w:r>
          </w:p>
        </w:tc>
      </w:tr>
      <w:tr w:rsidR="006F245E" w:rsidRPr="00184746" w:rsidTr="00A1039D">
        <w:trPr>
          <w:trHeight w:val="688"/>
          <w:jc w:val="center"/>
        </w:trPr>
        <w:tc>
          <w:tcPr>
            <w:tcW w:w="686" w:type="pct"/>
            <w:vAlign w:val="center"/>
          </w:tcPr>
          <w:p w:rsidR="006F245E" w:rsidRPr="00184746" w:rsidRDefault="006F245E" w:rsidP="00A1039D">
            <w:pPr>
              <w:spacing w:line="300" w:lineRule="auto"/>
              <w:jc w:val="center"/>
              <w:rPr>
                <w:sz w:val="22"/>
                <w:szCs w:val="22"/>
              </w:rPr>
            </w:pPr>
            <w:r w:rsidRPr="00184746">
              <w:rPr>
                <w:sz w:val="22"/>
                <w:szCs w:val="22"/>
              </w:rPr>
              <w:t>检查井</w:t>
            </w:r>
          </w:p>
        </w:tc>
        <w:tc>
          <w:tcPr>
            <w:tcW w:w="861" w:type="pct"/>
            <w:vAlign w:val="center"/>
          </w:tcPr>
          <w:p w:rsidR="006F245E" w:rsidRPr="00184746" w:rsidRDefault="006F245E" w:rsidP="00A1039D">
            <w:pPr>
              <w:spacing w:line="300" w:lineRule="auto"/>
              <w:jc w:val="center"/>
              <w:rPr>
                <w:sz w:val="22"/>
                <w:szCs w:val="22"/>
              </w:rPr>
            </w:pPr>
            <w:r w:rsidRPr="00184746">
              <w:rPr>
                <w:sz w:val="22"/>
                <w:szCs w:val="22"/>
              </w:rPr>
              <w:t>目视、花杆和量泥斗检查</w:t>
            </w:r>
          </w:p>
        </w:tc>
        <w:tc>
          <w:tcPr>
            <w:tcW w:w="3453" w:type="pct"/>
            <w:vAlign w:val="center"/>
          </w:tcPr>
          <w:p w:rsidR="006F245E" w:rsidRPr="00184746" w:rsidRDefault="006F245E" w:rsidP="00A1039D">
            <w:pPr>
              <w:spacing w:line="300" w:lineRule="auto"/>
              <w:jc w:val="center"/>
              <w:rPr>
                <w:sz w:val="22"/>
                <w:szCs w:val="22"/>
              </w:rPr>
            </w:pPr>
            <w:r w:rsidRPr="00184746">
              <w:rPr>
                <w:sz w:val="22"/>
                <w:szCs w:val="22"/>
              </w:rPr>
              <w:t>井壁清洁无结垢；井底不应有硬块，不得有积泥</w:t>
            </w:r>
          </w:p>
        </w:tc>
      </w:tr>
      <w:tr w:rsidR="006F245E" w:rsidRPr="00184746" w:rsidTr="00A1039D">
        <w:trPr>
          <w:trHeight w:val="433"/>
          <w:jc w:val="center"/>
        </w:trPr>
        <w:tc>
          <w:tcPr>
            <w:tcW w:w="686" w:type="pct"/>
            <w:vAlign w:val="center"/>
          </w:tcPr>
          <w:p w:rsidR="006F245E" w:rsidRPr="00184746" w:rsidRDefault="006F245E" w:rsidP="00A1039D">
            <w:pPr>
              <w:spacing w:line="300" w:lineRule="auto"/>
              <w:jc w:val="center"/>
              <w:rPr>
                <w:sz w:val="22"/>
                <w:szCs w:val="22"/>
              </w:rPr>
            </w:pPr>
            <w:r w:rsidRPr="00184746">
              <w:rPr>
                <w:sz w:val="22"/>
                <w:szCs w:val="22"/>
              </w:rPr>
              <w:t>工作现场</w:t>
            </w:r>
          </w:p>
        </w:tc>
        <w:tc>
          <w:tcPr>
            <w:tcW w:w="861" w:type="pct"/>
            <w:vAlign w:val="center"/>
          </w:tcPr>
          <w:p w:rsidR="006F245E" w:rsidRPr="00184746" w:rsidRDefault="006F245E" w:rsidP="00A1039D">
            <w:pPr>
              <w:spacing w:line="300" w:lineRule="auto"/>
              <w:jc w:val="center"/>
              <w:rPr>
                <w:sz w:val="22"/>
                <w:szCs w:val="22"/>
              </w:rPr>
            </w:pPr>
            <w:r w:rsidRPr="00184746">
              <w:rPr>
                <w:sz w:val="22"/>
                <w:szCs w:val="22"/>
              </w:rPr>
              <w:t>目视检查</w:t>
            </w:r>
          </w:p>
        </w:tc>
        <w:tc>
          <w:tcPr>
            <w:tcW w:w="3453" w:type="pct"/>
            <w:vAlign w:val="center"/>
          </w:tcPr>
          <w:p w:rsidR="006F245E" w:rsidRPr="00184746" w:rsidRDefault="006F245E" w:rsidP="00A1039D">
            <w:pPr>
              <w:spacing w:line="300" w:lineRule="auto"/>
              <w:jc w:val="center"/>
              <w:rPr>
                <w:sz w:val="22"/>
                <w:szCs w:val="22"/>
              </w:rPr>
            </w:pPr>
            <w:r w:rsidRPr="00184746">
              <w:rPr>
                <w:sz w:val="22"/>
                <w:szCs w:val="22"/>
              </w:rPr>
              <w:t>工作现场污泥、硬块不落地；作业面冲洗</w:t>
            </w:r>
            <w:r w:rsidRPr="00184746">
              <w:rPr>
                <w:rFonts w:hint="eastAsia"/>
                <w:sz w:val="22"/>
                <w:szCs w:val="22"/>
              </w:rPr>
              <w:t>干净</w:t>
            </w:r>
          </w:p>
        </w:tc>
      </w:tr>
    </w:tbl>
    <w:p w:rsidR="006F245E" w:rsidRPr="00184746" w:rsidRDefault="006F245E" w:rsidP="006F245E">
      <w:pPr>
        <w:spacing w:line="300" w:lineRule="auto"/>
        <w:ind w:firstLineChars="200" w:firstLine="442"/>
        <w:outlineLvl w:val="6"/>
        <w:rPr>
          <w:b/>
          <w:bCs/>
          <w:sz w:val="22"/>
          <w:szCs w:val="22"/>
        </w:rPr>
      </w:pPr>
      <w:bookmarkStart w:id="37" w:name="_Toc30722"/>
      <w:r w:rsidRPr="00184746">
        <w:rPr>
          <w:rFonts w:hint="eastAsia"/>
          <w:b/>
          <w:bCs/>
          <w:sz w:val="22"/>
          <w:szCs w:val="22"/>
        </w:rPr>
        <w:t>9.2.</w:t>
      </w:r>
      <w:r w:rsidRPr="00184746">
        <w:rPr>
          <w:b/>
          <w:bCs/>
          <w:sz w:val="22"/>
          <w:szCs w:val="22"/>
        </w:rPr>
        <w:t>2.3</w:t>
      </w:r>
      <w:r w:rsidRPr="00184746">
        <w:rPr>
          <w:b/>
          <w:bCs/>
          <w:sz w:val="22"/>
          <w:szCs w:val="22"/>
        </w:rPr>
        <w:t>管道检查</w:t>
      </w:r>
      <w:bookmarkEnd w:id="30"/>
      <w:bookmarkEnd w:id="31"/>
      <w:bookmarkEnd w:id="32"/>
      <w:bookmarkEnd w:id="37"/>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排水管道检查可分为管道状况普查、移交接管检查和应急事故检查等。</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管道缺陷在管段中的位置应采用该缺陷点离起始井之间的距离来描述；缺陷在管道圆周的位置应采用时钟表示法来描述。</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管道检查项目可分为功能状况和结构状况两类，主要检查项目应包括</w:t>
      </w:r>
      <w:r w:rsidRPr="00184746">
        <w:rPr>
          <w:rFonts w:hint="eastAsia"/>
          <w:sz w:val="22"/>
          <w:szCs w:val="22"/>
        </w:rPr>
        <w:t>下</w:t>
      </w:r>
      <w:r w:rsidRPr="00184746">
        <w:rPr>
          <w:sz w:val="22"/>
          <w:szCs w:val="22"/>
        </w:rPr>
        <w:t>表中的内容。</w:t>
      </w:r>
    </w:p>
    <w:p w:rsidR="006F245E" w:rsidRPr="00184746" w:rsidRDefault="006F245E" w:rsidP="006F245E">
      <w:pPr>
        <w:spacing w:line="300" w:lineRule="auto"/>
        <w:jc w:val="center"/>
        <w:rPr>
          <w:sz w:val="22"/>
          <w:szCs w:val="22"/>
        </w:rPr>
      </w:pPr>
      <w:bookmarkStart w:id="38" w:name="_Toc3819_WPSOffice_Level3"/>
      <w:bookmarkStart w:id="39" w:name="_Toc28152_WPSOffice_Level3"/>
      <w:r w:rsidRPr="00184746">
        <w:rPr>
          <w:sz w:val="22"/>
          <w:szCs w:val="22"/>
        </w:rPr>
        <w:t>管道状况主要检查项目</w:t>
      </w:r>
      <w:bookmarkEnd w:id="38"/>
      <w:bookmarkEnd w:id="39"/>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5"/>
        <w:gridCol w:w="3250"/>
        <w:gridCol w:w="3105"/>
      </w:tblGrid>
      <w:tr w:rsidR="006F245E" w:rsidRPr="00184746" w:rsidTr="00A1039D">
        <w:tc>
          <w:tcPr>
            <w:tcW w:w="2105" w:type="dxa"/>
          </w:tcPr>
          <w:p w:rsidR="006F245E" w:rsidRPr="00184746" w:rsidRDefault="006F245E" w:rsidP="00A1039D">
            <w:pPr>
              <w:spacing w:line="300" w:lineRule="auto"/>
              <w:jc w:val="center"/>
              <w:rPr>
                <w:b/>
                <w:bCs/>
                <w:sz w:val="22"/>
                <w:szCs w:val="22"/>
              </w:rPr>
            </w:pPr>
            <w:r w:rsidRPr="00184746">
              <w:rPr>
                <w:b/>
                <w:bCs/>
                <w:sz w:val="22"/>
                <w:szCs w:val="22"/>
              </w:rPr>
              <w:t>检查类别</w:t>
            </w:r>
          </w:p>
        </w:tc>
        <w:tc>
          <w:tcPr>
            <w:tcW w:w="3250" w:type="dxa"/>
          </w:tcPr>
          <w:p w:rsidR="006F245E" w:rsidRPr="00184746" w:rsidRDefault="006F245E" w:rsidP="00A1039D">
            <w:pPr>
              <w:spacing w:line="300" w:lineRule="auto"/>
              <w:jc w:val="center"/>
              <w:rPr>
                <w:b/>
                <w:bCs/>
                <w:sz w:val="22"/>
                <w:szCs w:val="22"/>
              </w:rPr>
            </w:pPr>
            <w:r w:rsidRPr="00184746">
              <w:rPr>
                <w:b/>
                <w:bCs/>
                <w:sz w:val="22"/>
                <w:szCs w:val="22"/>
              </w:rPr>
              <w:t>功能状况</w:t>
            </w:r>
          </w:p>
        </w:tc>
        <w:tc>
          <w:tcPr>
            <w:tcW w:w="3105" w:type="dxa"/>
          </w:tcPr>
          <w:p w:rsidR="006F245E" w:rsidRPr="00184746" w:rsidRDefault="006F245E" w:rsidP="00A1039D">
            <w:pPr>
              <w:spacing w:line="300" w:lineRule="auto"/>
              <w:jc w:val="center"/>
              <w:rPr>
                <w:b/>
                <w:bCs/>
                <w:sz w:val="22"/>
                <w:szCs w:val="22"/>
              </w:rPr>
            </w:pPr>
            <w:r w:rsidRPr="00184746">
              <w:rPr>
                <w:b/>
                <w:bCs/>
                <w:sz w:val="22"/>
                <w:szCs w:val="22"/>
              </w:rPr>
              <w:t>结构状况</w:t>
            </w:r>
          </w:p>
        </w:tc>
      </w:tr>
      <w:tr w:rsidR="006F245E" w:rsidRPr="00184746" w:rsidTr="00A1039D">
        <w:tc>
          <w:tcPr>
            <w:tcW w:w="2105" w:type="dxa"/>
            <w:vMerge w:val="restart"/>
            <w:vAlign w:val="center"/>
          </w:tcPr>
          <w:p w:rsidR="006F245E" w:rsidRPr="00184746" w:rsidRDefault="006F245E" w:rsidP="00A1039D">
            <w:pPr>
              <w:spacing w:line="300" w:lineRule="auto"/>
              <w:jc w:val="center"/>
              <w:rPr>
                <w:sz w:val="22"/>
                <w:szCs w:val="22"/>
              </w:rPr>
            </w:pPr>
            <w:r w:rsidRPr="00184746">
              <w:rPr>
                <w:sz w:val="22"/>
                <w:szCs w:val="22"/>
              </w:rPr>
              <w:t>检查项目</w:t>
            </w:r>
          </w:p>
        </w:tc>
        <w:tc>
          <w:tcPr>
            <w:tcW w:w="3250" w:type="dxa"/>
          </w:tcPr>
          <w:p w:rsidR="006F245E" w:rsidRPr="00184746" w:rsidRDefault="006F245E" w:rsidP="00A1039D">
            <w:pPr>
              <w:spacing w:line="300" w:lineRule="auto"/>
              <w:jc w:val="center"/>
              <w:rPr>
                <w:sz w:val="22"/>
                <w:szCs w:val="22"/>
              </w:rPr>
            </w:pPr>
            <w:r w:rsidRPr="00184746">
              <w:rPr>
                <w:sz w:val="22"/>
                <w:szCs w:val="22"/>
              </w:rPr>
              <w:t>管道积泥</w:t>
            </w:r>
          </w:p>
        </w:tc>
        <w:tc>
          <w:tcPr>
            <w:tcW w:w="3105" w:type="dxa"/>
          </w:tcPr>
          <w:p w:rsidR="006F245E" w:rsidRPr="00184746" w:rsidRDefault="006F245E" w:rsidP="00A1039D">
            <w:pPr>
              <w:spacing w:line="300" w:lineRule="auto"/>
              <w:jc w:val="center"/>
              <w:rPr>
                <w:sz w:val="22"/>
                <w:szCs w:val="22"/>
              </w:rPr>
            </w:pPr>
            <w:r w:rsidRPr="00184746">
              <w:rPr>
                <w:sz w:val="22"/>
                <w:szCs w:val="22"/>
              </w:rPr>
              <w:t>裂缝</w:t>
            </w:r>
          </w:p>
        </w:tc>
      </w:tr>
      <w:tr w:rsidR="006F245E" w:rsidRPr="00184746" w:rsidTr="00A1039D">
        <w:tc>
          <w:tcPr>
            <w:tcW w:w="2105" w:type="dxa"/>
            <w:vMerge/>
          </w:tcPr>
          <w:p w:rsidR="006F245E" w:rsidRPr="00184746" w:rsidRDefault="006F245E" w:rsidP="00A1039D">
            <w:pPr>
              <w:spacing w:line="300" w:lineRule="auto"/>
              <w:jc w:val="center"/>
              <w:rPr>
                <w:sz w:val="22"/>
                <w:szCs w:val="22"/>
              </w:rPr>
            </w:pPr>
          </w:p>
        </w:tc>
        <w:tc>
          <w:tcPr>
            <w:tcW w:w="3250" w:type="dxa"/>
          </w:tcPr>
          <w:p w:rsidR="006F245E" w:rsidRPr="00184746" w:rsidRDefault="006F245E" w:rsidP="00A1039D">
            <w:pPr>
              <w:spacing w:line="300" w:lineRule="auto"/>
              <w:jc w:val="center"/>
              <w:rPr>
                <w:sz w:val="22"/>
                <w:szCs w:val="22"/>
              </w:rPr>
            </w:pPr>
            <w:r w:rsidRPr="00184746">
              <w:rPr>
                <w:sz w:val="22"/>
                <w:szCs w:val="22"/>
              </w:rPr>
              <w:t>检查井积泥</w:t>
            </w:r>
          </w:p>
        </w:tc>
        <w:tc>
          <w:tcPr>
            <w:tcW w:w="3105" w:type="dxa"/>
          </w:tcPr>
          <w:p w:rsidR="006F245E" w:rsidRPr="00184746" w:rsidRDefault="006F245E" w:rsidP="00A1039D">
            <w:pPr>
              <w:spacing w:line="300" w:lineRule="auto"/>
              <w:jc w:val="center"/>
              <w:rPr>
                <w:sz w:val="22"/>
                <w:szCs w:val="22"/>
              </w:rPr>
            </w:pPr>
            <w:r w:rsidRPr="00184746">
              <w:rPr>
                <w:sz w:val="22"/>
                <w:szCs w:val="22"/>
              </w:rPr>
              <w:t>变形</w:t>
            </w:r>
          </w:p>
        </w:tc>
      </w:tr>
      <w:tr w:rsidR="006F245E" w:rsidRPr="00184746" w:rsidTr="00A1039D">
        <w:tc>
          <w:tcPr>
            <w:tcW w:w="2105" w:type="dxa"/>
            <w:vMerge/>
          </w:tcPr>
          <w:p w:rsidR="006F245E" w:rsidRPr="00184746" w:rsidRDefault="006F245E" w:rsidP="00A1039D">
            <w:pPr>
              <w:spacing w:line="300" w:lineRule="auto"/>
              <w:jc w:val="center"/>
              <w:rPr>
                <w:sz w:val="22"/>
                <w:szCs w:val="22"/>
              </w:rPr>
            </w:pPr>
          </w:p>
        </w:tc>
        <w:tc>
          <w:tcPr>
            <w:tcW w:w="3250" w:type="dxa"/>
          </w:tcPr>
          <w:p w:rsidR="006F245E" w:rsidRPr="00184746" w:rsidRDefault="006F245E" w:rsidP="00A1039D">
            <w:pPr>
              <w:spacing w:line="300" w:lineRule="auto"/>
              <w:jc w:val="center"/>
              <w:rPr>
                <w:sz w:val="22"/>
                <w:szCs w:val="22"/>
              </w:rPr>
            </w:pPr>
            <w:r w:rsidRPr="00184746">
              <w:rPr>
                <w:sz w:val="22"/>
                <w:szCs w:val="22"/>
              </w:rPr>
              <w:t>雨水口积泥</w:t>
            </w:r>
          </w:p>
        </w:tc>
        <w:tc>
          <w:tcPr>
            <w:tcW w:w="3105" w:type="dxa"/>
          </w:tcPr>
          <w:p w:rsidR="006F245E" w:rsidRPr="00184746" w:rsidRDefault="006F245E" w:rsidP="00A1039D">
            <w:pPr>
              <w:spacing w:line="300" w:lineRule="auto"/>
              <w:jc w:val="center"/>
              <w:rPr>
                <w:sz w:val="22"/>
                <w:szCs w:val="22"/>
              </w:rPr>
            </w:pPr>
            <w:r w:rsidRPr="00184746">
              <w:rPr>
                <w:sz w:val="22"/>
                <w:szCs w:val="22"/>
              </w:rPr>
              <w:t>腐蚀</w:t>
            </w:r>
          </w:p>
        </w:tc>
      </w:tr>
      <w:tr w:rsidR="006F245E" w:rsidRPr="00184746" w:rsidTr="00A1039D">
        <w:tc>
          <w:tcPr>
            <w:tcW w:w="2105" w:type="dxa"/>
            <w:vMerge/>
          </w:tcPr>
          <w:p w:rsidR="006F245E" w:rsidRPr="00184746" w:rsidRDefault="006F245E" w:rsidP="00A1039D">
            <w:pPr>
              <w:spacing w:line="300" w:lineRule="auto"/>
              <w:jc w:val="center"/>
              <w:rPr>
                <w:sz w:val="22"/>
                <w:szCs w:val="22"/>
              </w:rPr>
            </w:pPr>
          </w:p>
        </w:tc>
        <w:tc>
          <w:tcPr>
            <w:tcW w:w="3250" w:type="dxa"/>
          </w:tcPr>
          <w:p w:rsidR="006F245E" w:rsidRPr="00184746" w:rsidRDefault="006F245E" w:rsidP="00A1039D">
            <w:pPr>
              <w:spacing w:line="300" w:lineRule="auto"/>
              <w:jc w:val="center"/>
              <w:rPr>
                <w:sz w:val="22"/>
                <w:szCs w:val="22"/>
              </w:rPr>
            </w:pPr>
            <w:r w:rsidRPr="00184746">
              <w:rPr>
                <w:sz w:val="22"/>
                <w:szCs w:val="22"/>
              </w:rPr>
              <w:t>排放口积泥</w:t>
            </w:r>
          </w:p>
        </w:tc>
        <w:tc>
          <w:tcPr>
            <w:tcW w:w="3105" w:type="dxa"/>
          </w:tcPr>
          <w:p w:rsidR="006F245E" w:rsidRPr="00184746" w:rsidRDefault="006F245E" w:rsidP="00A1039D">
            <w:pPr>
              <w:spacing w:line="300" w:lineRule="auto"/>
              <w:jc w:val="center"/>
              <w:rPr>
                <w:sz w:val="22"/>
                <w:szCs w:val="22"/>
              </w:rPr>
            </w:pPr>
            <w:r w:rsidRPr="00184746">
              <w:rPr>
                <w:sz w:val="22"/>
                <w:szCs w:val="22"/>
              </w:rPr>
              <w:t>错口</w:t>
            </w:r>
          </w:p>
        </w:tc>
      </w:tr>
      <w:tr w:rsidR="006F245E" w:rsidRPr="00184746" w:rsidTr="00A1039D">
        <w:tc>
          <w:tcPr>
            <w:tcW w:w="2105" w:type="dxa"/>
            <w:vMerge/>
          </w:tcPr>
          <w:p w:rsidR="006F245E" w:rsidRPr="00184746" w:rsidRDefault="006F245E" w:rsidP="00A1039D">
            <w:pPr>
              <w:spacing w:line="300" w:lineRule="auto"/>
              <w:jc w:val="center"/>
              <w:rPr>
                <w:sz w:val="22"/>
                <w:szCs w:val="22"/>
              </w:rPr>
            </w:pPr>
          </w:p>
        </w:tc>
        <w:tc>
          <w:tcPr>
            <w:tcW w:w="3250" w:type="dxa"/>
          </w:tcPr>
          <w:p w:rsidR="006F245E" w:rsidRPr="00184746" w:rsidRDefault="006F245E" w:rsidP="00A1039D">
            <w:pPr>
              <w:spacing w:line="300" w:lineRule="auto"/>
              <w:jc w:val="center"/>
              <w:rPr>
                <w:sz w:val="22"/>
                <w:szCs w:val="22"/>
              </w:rPr>
            </w:pPr>
            <w:r w:rsidRPr="00184746">
              <w:rPr>
                <w:sz w:val="22"/>
                <w:szCs w:val="22"/>
              </w:rPr>
              <w:t>泥垢和油脂</w:t>
            </w:r>
          </w:p>
        </w:tc>
        <w:tc>
          <w:tcPr>
            <w:tcW w:w="3105" w:type="dxa"/>
          </w:tcPr>
          <w:p w:rsidR="006F245E" w:rsidRPr="00184746" w:rsidRDefault="006F245E" w:rsidP="00A1039D">
            <w:pPr>
              <w:spacing w:line="300" w:lineRule="auto"/>
              <w:jc w:val="center"/>
              <w:rPr>
                <w:sz w:val="22"/>
                <w:szCs w:val="22"/>
              </w:rPr>
            </w:pPr>
            <w:r w:rsidRPr="00184746">
              <w:rPr>
                <w:sz w:val="22"/>
                <w:szCs w:val="22"/>
              </w:rPr>
              <w:t>脱节</w:t>
            </w:r>
          </w:p>
        </w:tc>
      </w:tr>
      <w:tr w:rsidR="006F245E" w:rsidRPr="00184746" w:rsidTr="00A1039D">
        <w:tc>
          <w:tcPr>
            <w:tcW w:w="2105" w:type="dxa"/>
            <w:vMerge/>
          </w:tcPr>
          <w:p w:rsidR="006F245E" w:rsidRPr="00184746" w:rsidRDefault="006F245E" w:rsidP="00A1039D">
            <w:pPr>
              <w:spacing w:line="300" w:lineRule="auto"/>
              <w:jc w:val="center"/>
              <w:rPr>
                <w:sz w:val="22"/>
                <w:szCs w:val="22"/>
              </w:rPr>
            </w:pPr>
          </w:p>
        </w:tc>
        <w:tc>
          <w:tcPr>
            <w:tcW w:w="3250" w:type="dxa"/>
          </w:tcPr>
          <w:p w:rsidR="006F245E" w:rsidRPr="00184746" w:rsidRDefault="006F245E" w:rsidP="00A1039D">
            <w:pPr>
              <w:spacing w:line="300" w:lineRule="auto"/>
              <w:jc w:val="center"/>
              <w:rPr>
                <w:sz w:val="22"/>
                <w:szCs w:val="22"/>
              </w:rPr>
            </w:pPr>
            <w:r w:rsidRPr="00184746">
              <w:rPr>
                <w:sz w:val="22"/>
                <w:szCs w:val="22"/>
              </w:rPr>
              <w:t>树根</w:t>
            </w:r>
          </w:p>
        </w:tc>
        <w:tc>
          <w:tcPr>
            <w:tcW w:w="3105" w:type="dxa"/>
          </w:tcPr>
          <w:p w:rsidR="006F245E" w:rsidRPr="00184746" w:rsidRDefault="006F245E" w:rsidP="00A1039D">
            <w:pPr>
              <w:spacing w:line="300" w:lineRule="auto"/>
              <w:jc w:val="center"/>
              <w:rPr>
                <w:sz w:val="22"/>
                <w:szCs w:val="22"/>
              </w:rPr>
            </w:pPr>
            <w:r w:rsidRPr="00184746">
              <w:rPr>
                <w:sz w:val="22"/>
                <w:szCs w:val="22"/>
              </w:rPr>
              <w:t>破损与孔洞</w:t>
            </w:r>
          </w:p>
        </w:tc>
      </w:tr>
      <w:tr w:rsidR="006F245E" w:rsidRPr="00184746" w:rsidTr="00A1039D">
        <w:tc>
          <w:tcPr>
            <w:tcW w:w="2105" w:type="dxa"/>
            <w:vMerge/>
          </w:tcPr>
          <w:p w:rsidR="006F245E" w:rsidRPr="00184746" w:rsidRDefault="006F245E" w:rsidP="00A1039D">
            <w:pPr>
              <w:spacing w:line="300" w:lineRule="auto"/>
              <w:jc w:val="center"/>
              <w:rPr>
                <w:sz w:val="22"/>
                <w:szCs w:val="22"/>
              </w:rPr>
            </w:pPr>
          </w:p>
        </w:tc>
        <w:tc>
          <w:tcPr>
            <w:tcW w:w="3250" w:type="dxa"/>
          </w:tcPr>
          <w:p w:rsidR="006F245E" w:rsidRPr="00184746" w:rsidRDefault="006F245E" w:rsidP="00A1039D">
            <w:pPr>
              <w:spacing w:line="300" w:lineRule="auto"/>
              <w:jc w:val="center"/>
              <w:rPr>
                <w:sz w:val="22"/>
                <w:szCs w:val="22"/>
              </w:rPr>
            </w:pPr>
            <w:r w:rsidRPr="00184746">
              <w:rPr>
                <w:sz w:val="22"/>
                <w:szCs w:val="22"/>
              </w:rPr>
              <w:t>水位和水流</w:t>
            </w:r>
          </w:p>
        </w:tc>
        <w:tc>
          <w:tcPr>
            <w:tcW w:w="3105" w:type="dxa"/>
          </w:tcPr>
          <w:p w:rsidR="006F245E" w:rsidRPr="00184746" w:rsidRDefault="006F245E" w:rsidP="00A1039D">
            <w:pPr>
              <w:spacing w:line="300" w:lineRule="auto"/>
              <w:jc w:val="center"/>
              <w:rPr>
                <w:sz w:val="22"/>
                <w:szCs w:val="22"/>
              </w:rPr>
            </w:pPr>
            <w:r w:rsidRPr="00184746">
              <w:rPr>
                <w:sz w:val="22"/>
                <w:szCs w:val="22"/>
              </w:rPr>
              <w:t>渗漏</w:t>
            </w:r>
          </w:p>
        </w:tc>
      </w:tr>
      <w:tr w:rsidR="006F245E" w:rsidRPr="00184746" w:rsidTr="00A1039D">
        <w:tc>
          <w:tcPr>
            <w:tcW w:w="2105" w:type="dxa"/>
            <w:vMerge/>
          </w:tcPr>
          <w:p w:rsidR="006F245E" w:rsidRPr="00184746" w:rsidRDefault="006F245E" w:rsidP="00A1039D">
            <w:pPr>
              <w:spacing w:line="300" w:lineRule="auto"/>
              <w:jc w:val="center"/>
              <w:rPr>
                <w:sz w:val="22"/>
                <w:szCs w:val="22"/>
              </w:rPr>
            </w:pPr>
          </w:p>
        </w:tc>
        <w:tc>
          <w:tcPr>
            <w:tcW w:w="3250" w:type="dxa"/>
          </w:tcPr>
          <w:p w:rsidR="006F245E" w:rsidRPr="00184746" w:rsidRDefault="006F245E" w:rsidP="00A1039D">
            <w:pPr>
              <w:spacing w:line="300" w:lineRule="auto"/>
              <w:jc w:val="center"/>
              <w:rPr>
                <w:sz w:val="22"/>
                <w:szCs w:val="22"/>
              </w:rPr>
            </w:pPr>
            <w:r w:rsidRPr="00184746">
              <w:rPr>
                <w:sz w:val="22"/>
                <w:szCs w:val="22"/>
              </w:rPr>
              <w:t>残填、坝根</w:t>
            </w:r>
          </w:p>
        </w:tc>
        <w:tc>
          <w:tcPr>
            <w:tcW w:w="3105" w:type="dxa"/>
          </w:tcPr>
          <w:p w:rsidR="006F245E" w:rsidRPr="00184746" w:rsidRDefault="006F245E" w:rsidP="00A1039D">
            <w:pPr>
              <w:spacing w:line="300" w:lineRule="auto"/>
              <w:jc w:val="center"/>
              <w:rPr>
                <w:sz w:val="22"/>
                <w:szCs w:val="22"/>
              </w:rPr>
            </w:pPr>
            <w:r w:rsidRPr="00184746">
              <w:rPr>
                <w:sz w:val="22"/>
                <w:szCs w:val="22"/>
              </w:rPr>
              <w:t>异管穿入</w:t>
            </w:r>
          </w:p>
        </w:tc>
      </w:tr>
    </w:tbl>
    <w:p w:rsidR="006F245E" w:rsidRPr="00184746" w:rsidRDefault="006F245E" w:rsidP="006F245E">
      <w:pPr>
        <w:spacing w:line="300" w:lineRule="auto"/>
        <w:rPr>
          <w:sz w:val="22"/>
          <w:szCs w:val="22"/>
        </w:rPr>
      </w:pPr>
      <w:r w:rsidRPr="00184746">
        <w:rPr>
          <w:sz w:val="22"/>
          <w:szCs w:val="22"/>
        </w:rPr>
        <w:t>注：表中的积泥包括泥沙、碎砖石、固结的水泥浆及其他异物。</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以功能性状况为目的的普查周期宜采用</w:t>
      </w:r>
      <w:r w:rsidRPr="00184746">
        <w:rPr>
          <w:sz w:val="22"/>
          <w:szCs w:val="22"/>
        </w:rPr>
        <w:t>1~2</w:t>
      </w:r>
      <w:r w:rsidRPr="00184746">
        <w:rPr>
          <w:sz w:val="22"/>
          <w:szCs w:val="22"/>
        </w:rPr>
        <w:t>年一次；以结构性状况为主要目的的普查周期宜采用</w:t>
      </w:r>
      <w:r w:rsidRPr="00184746">
        <w:rPr>
          <w:sz w:val="22"/>
          <w:szCs w:val="22"/>
        </w:rPr>
        <w:t>5~10</w:t>
      </w:r>
      <w:r w:rsidRPr="00184746">
        <w:rPr>
          <w:sz w:val="22"/>
          <w:szCs w:val="22"/>
        </w:rPr>
        <w:t>年一次。</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移交接管检查的主要项目应包括渗漏、错口、积水、泥沙、碎砖石、固结的水泥浆、未拆清的残墙、坝根等。</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lastRenderedPageBreak/>
        <w:t>应急事故检查的主要项目应包括渗漏、裂缝、变形、错口、积水等。</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管道检查可采用人员进入管内检查、反光镜检查、电视检查、</w:t>
      </w:r>
      <w:r w:rsidRPr="00184746">
        <w:rPr>
          <w:rFonts w:hint="eastAsia"/>
          <w:sz w:val="22"/>
          <w:szCs w:val="22"/>
        </w:rPr>
        <w:t>声呐</w:t>
      </w:r>
      <w:r w:rsidRPr="00184746">
        <w:rPr>
          <w:sz w:val="22"/>
          <w:szCs w:val="22"/>
        </w:rPr>
        <w:t>检查、潜水检查或水力坡降检查等方法。</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以结构状况为目的的电视检查，在检查井前应采用高压射水将管壁清洗干净。</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水位较低的排水管道采用电视检查（包括</w:t>
      </w:r>
      <w:r w:rsidRPr="00184746">
        <w:rPr>
          <w:sz w:val="22"/>
          <w:szCs w:val="22"/>
        </w:rPr>
        <w:t>“quickview”</w:t>
      </w:r>
      <w:r w:rsidRPr="00184746">
        <w:rPr>
          <w:sz w:val="22"/>
          <w:szCs w:val="22"/>
        </w:rPr>
        <w:t>）；水位较高，水深超过</w:t>
      </w:r>
      <w:r w:rsidRPr="00184746">
        <w:rPr>
          <w:sz w:val="22"/>
          <w:szCs w:val="22"/>
        </w:rPr>
        <w:t>300mm</w:t>
      </w:r>
      <w:r w:rsidRPr="00184746">
        <w:rPr>
          <w:sz w:val="22"/>
          <w:szCs w:val="22"/>
        </w:rPr>
        <w:t>的排水管道采用</w:t>
      </w:r>
      <w:r w:rsidRPr="00184746">
        <w:rPr>
          <w:rFonts w:hint="eastAsia"/>
          <w:sz w:val="22"/>
          <w:szCs w:val="22"/>
        </w:rPr>
        <w:t>声呐</w:t>
      </w:r>
      <w:r w:rsidRPr="00184746">
        <w:rPr>
          <w:sz w:val="22"/>
          <w:szCs w:val="22"/>
        </w:rPr>
        <w:t>检查。</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采用潜水检查的管道，其管径不得小于</w:t>
      </w:r>
      <w:r w:rsidRPr="00184746">
        <w:rPr>
          <w:sz w:val="22"/>
          <w:szCs w:val="22"/>
        </w:rPr>
        <w:t>1200mm</w:t>
      </w:r>
      <w:r w:rsidRPr="00184746">
        <w:rPr>
          <w:sz w:val="22"/>
          <w:szCs w:val="22"/>
        </w:rPr>
        <w:t>，流速不得大于</w:t>
      </w:r>
      <w:r w:rsidRPr="00184746">
        <w:rPr>
          <w:sz w:val="22"/>
          <w:szCs w:val="22"/>
        </w:rPr>
        <w:t>0.5m/s</w:t>
      </w:r>
      <w:r w:rsidRPr="00184746">
        <w:rPr>
          <w:sz w:val="22"/>
          <w:szCs w:val="22"/>
        </w:rPr>
        <w:t>。</w:t>
      </w:r>
    </w:p>
    <w:p w:rsidR="006F245E" w:rsidRPr="00184746" w:rsidRDefault="006F245E" w:rsidP="006F245E">
      <w:pPr>
        <w:numPr>
          <w:ilvl w:val="0"/>
          <w:numId w:val="21"/>
        </w:numPr>
        <w:spacing w:line="300" w:lineRule="auto"/>
        <w:ind w:firstLineChars="200" w:firstLine="440"/>
        <w:rPr>
          <w:sz w:val="22"/>
          <w:szCs w:val="22"/>
        </w:rPr>
      </w:pPr>
      <w:r w:rsidRPr="00184746">
        <w:rPr>
          <w:sz w:val="22"/>
          <w:szCs w:val="22"/>
        </w:rPr>
        <w:t>从事管道潜水检查作业的单位和潜水员必须具有特种作业资质。</w:t>
      </w:r>
    </w:p>
    <w:p w:rsidR="006F245E" w:rsidRPr="00184746" w:rsidRDefault="006F245E" w:rsidP="006F245E">
      <w:pPr>
        <w:spacing w:line="300" w:lineRule="auto"/>
        <w:ind w:firstLineChars="200" w:firstLine="442"/>
        <w:outlineLvl w:val="6"/>
        <w:rPr>
          <w:b/>
          <w:bCs/>
          <w:sz w:val="22"/>
          <w:szCs w:val="22"/>
        </w:rPr>
      </w:pPr>
      <w:bookmarkStart w:id="40" w:name="_Toc6309226"/>
      <w:bookmarkStart w:id="41" w:name="_Toc19751"/>
      <w:bookmarkStart w:id="42" w:name="_Toc6308859"/>
      <w:bookmarkStart w:id="43" w:name="_Toc16049"/>
      <w:r w:rsidRPr="00184746">
        <w:rPr>
          <w:rFonts w:hint="eastAsia"/>
          <w:b/>
          <w:bCs/>
          <w:sz w:val="22"/>
          <w:szCs w:val="22"/>
        </w:rPr>
        <w:t>9.2.</w:t>
      </w:r>
      <w:r w:rsidRPr="00184746">
        <w:rPr>
          <w:b/>
          <w:bCs/>
          <w:sz w:val="22"/>
          <w:szCs w:val="22"/>
        </w:rPr>
        <w:t>2.4</w:t>
      </w:r>
      <w:r w:rsidRPr="00184746">
        <w:rPr>
          <w:b/>
          <w:bCs/>
          <w:sz w:val="22"/>
          <w:szCs w:val="22"/>
        </w:rPr>
        <w:t>管渠修理</w:t>
      </w:r>
      <w:bookmarkEnd w:id="40"/>
      <w:bookmarkEnd w:id="41"/>
      <w:bookmarkEnd w:id="42"/>
      <w:r w:rsidRPr="00184746">
        <w:rPr>
          <w:b/>
          <w:bCs/>
          <w:sz w:val="22"/>
          <w:szCs w:val="22"/>
        </w:rPr>
        <w:t>及管道封堵与废除</w:t>
      </w:r>
      <w:bookmarkEnd w:id="43"/>
    </w:p>
    <w:p w:rsidR="006F245E" w:rsidRPr="00184746" w:rsidRDefault="006F245E" w:rsidP="006F245E">
      <w:pPr>
        <w:spacing w:line="300" w:lineRule="auto"/>
        <w:ind w:firstLine="480"/>
        <w:rPr>
          <w:sz w:val="22"/>
          <w:szCs w:val="22"/>
        </w:rPr>
      </w:pPr>
      <w:r w:rsidRPr="00184746">
        <w:rPr>
          <w:sz w:val="22"/>
          <w:szCs w:val="22"/>
        </w:rPr>
        <w:t>排水管理单位应</w:t>
      </w:r>
      <w:bookmarkStart w:id="44" w:name="_Hlk103874613"/>
      <w:r w:rsidRPr="00184746">
        <w:rPr>
          <w:sz w:val="22"/>
          <w:szCs w:val="22"/>
        </w:rPr>
        <w:t>根据管渠检查评估报告及时制定管渠修理计划，消除缺陷、恢复管渠原有功能，延长管渠使用寿命</w:t>
      </w:r>
      <w:bookmarkEnd w:id="44"/>
      <w:r w:rsidRPr="00184746">
        <w:rPr>
          <w:sz w:val="22"/>
          <w:szCs w:val="22"/>
        </w:rPr>
        <w:t>。</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重力流排水管道严禁采用上跨障碍物的敷设方式。</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排水管渠应选用柔性接口的管道。</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排水管渠修理可分为开挖修理和非开挖修理。开挖修理应符合现行国家标准《给水排水管道工程施工及验收规范》（</w:t>
      </w:r>
      <w:r w:rsidRPr="00184746">
        <w:rPr>
          <w:sz w:val="22"/>
          <w:szCs w:val="22"/>
        </w:rPr>
        <w:t>GB50268</w:t>
      </w:r>
      <w:r w:rsidRPr="00184746">
        <w:rPr>
          <w:sz w:val="22"/>
          <w:szCs w:val="22"/>
        </w:rPr>
        <w:t>）的有关规定。非开挖修理应符合现行行业标准《城镇排水管道非开挖修复更新工程技术规程》（</w:t>
      </w:r>
      <w:r w:rsidRPr="00184746">
        <w:rPr>
          <w:sz w:val="22"/>
          <w:szCs w:val="22"/>
        </w:rPr>
        <w:t>CJJ/T210</w:t>
      </w:r>
      <w:r w:rsidRPr="00184746">
        <w:rPr>
          <w:sz w:val="22"/>
          <w:szCs w:val="22"/>
        </w:rPr>
        <w:t>）的有关规定。</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封堵管道必须经排水管理部门批准；封堵前应做好临时排水措施。</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封堵管道应先封上游管口，再封下游管口；拆除封堵时，应先拆下游管堵，再拆上游管堵。封堵管道可采用充气管塞、机械管塞、木塞、止水板、黏土麻袋或墙体等方式。</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使用充气管塞封堵管道应符合下列规定：</w:t>
      </w:r>
    </w:p>
    <w:p w:rsidR="006F245E" w:rsidRPr="00184746" w:rsidRDefault="006F245E" w:rsidP="006F245E">
      <w:pPr>
        <w:numPr>
          <w:ilvl w:val="0"/>
          <w:numId w:val="23"/>
        </w:numPr>
        <w:spacing w:line="300" w:lineRule="auto"/>
        <w:ind w:firstLineChars="200" w:firstLine="440"/>
        <w:rPr>
          <w:sz w:val="22"/>
          <w:szCs w:val="22"/>
        </w:rPr>
      </w:pPr>
      <w:r w:rsidRPr="00184746">
        <w:rPr>
          <w:sz w:val="22"/>
          <w:szCs w:val="22"/>
        </w:rPr>
        <w:t>必须使用合格的充气管塞。</w:t>
      </w:r>
    </w:p>
    <w:p w:rsidR="006F245E" w:rsidRPr="00184746" w:rsidRDefault="006F245E" w:rsidP="006F245E">
      <w:pPr>
        <w:numPr>
          <w:ilvl w:val="0"/>
          <w:numId w:val="23"/>
        </w:numPr>
        <w:spacing w:line="300" w:lineRule="auto"/>
        <w:ind w:firstLineChars="200" w:firstLine="440"/>
        <w:rPr>
          <w:sz w:val="22"/>
          <w:szCs w:val="22"/>
        </w:rPr>
      </w:pPr>
      <w:r w:rsidRPr="00184746">
        <w:rPr>
          <w:sz w:val="22"/>
          <w:szCs w:val="22"/>
        </w:rPr>
        <w:t>管塞所承受的水压不得大于该管塞的最大允许压力。</w:t>
      </w:r>
    </w:p>
    <w:p w:rsidR="006F245E" w:rsidRPr="00184746" w:rsidRDefault="006F245E" w:rsidP="006F245E">
      <w:pPr>
        <w:numPr>
          <w:ilvl w:val="0"/>
          <w:numId w:val="23"/>
        </w:numPr>
        <w:spacing w:line="300" w:lineRule="auto"/>
        <w:ind w:firstLineChars="200" w:firstLine="440"/>
        <w:rPr>
          <w:sz w:val="22"/>
          <w:szCs w:val="22"/>
        </w:rPr>
      </w:pPr>
      <w:r w:rsidRPr="00184746">
        <w:rPr>
          <w:sz w:val="22"/>
          <w:szCs w:val="22"/>
        </w:rPr>
        <w:t>安放管塞的部位不得留有石子等杂物。</w:t>
      </w:r>
    </w:p>
    <w:p w:rsidR="006F245E" w:rsidRPr="00184746" w:rsidRDefault="006F245E" w:rsidP="006F245E">
      <w:pPr>
        <w:numPr>
          <w:ilvl w:val="0"/>
          <w:numId w:val="23"/>
        </w:numPr>
        <w:spacing w:line="300" w:lineRule="auto"/>
        <w:ind w:firstLineChars="200" w:firstLine="440"/>
        <w:rPr>
          <w:sz w:val="22"/>
          <w:szCs w:val="22"/>
        </w:rPr>
      </w:pPr>
      <w:r w:rsidRPr="00184746">
        <w:rPr>
          <w:sz w:val="22"/>
          <w:szCs w:val="22"/>
        </w:rPr>
        <w:t>应规定的压力充气；在使用期间必须有专人每天检查气压状况，发现低于规定气压时必须及时补气。</w:t>
      </w:r>
    </w:p>
    <w:p w:rsidR="006F245E" w:rsidRPr="00184746" w:rsidRDefault="006F245E" w:rsidP="006F245E">
      <w:pPr>
        <w:numPr>
          <w:ilvl w:val="0"/>
          <w:numId w:val="23"/>
        </w:numPr>
        <w:spacing w:line="300" w:lineRule="auto"/>
        <w:ind w:firstLineChars="200" w:firstLine="440"/>
        <w:rPr>
          <w:sz w:val="22"/>
          <w:szCs w:val="22"/>
        </w:rPr>
      </w:pPr>
      <w:r w:rsidRPr="00184746">
        <w:rPr>
          <w:sz w:val="22"/>
          <w:szCs w:val="22"/>
        </w:rPr>
        <w:t>应按规定做好防滑动支撑措施。</w:t>
      </w:r>
    </w:p>
    <w:p w:rsidR="006F245E" w:rsidRPr="00184746" w:rsidRDefault="006F245E" w:rsidP="006F245E">
      <w:pPr>
        <w:numPr>
          <w:ilvl w:val="0"/>
          <w:numId w:val="23"/>
        </w:numPr>
        <w:spacing w:line="300" w:lineRule="auto"/>
        <w:ind w:firstLineChars="200" w:firstLine="440"/>
        <w:rPr>
          <w:sz w:val="22"/>
          <w:szCs w:val="22"/>
        </w:rPr>
      </w:pPr>
      <w:r w:rsidRPr="00184746">
        <w:rPr>
          <w:sz w:val="22"/>
          <w:szCs w:val="22"/>
        </w:rPr>
        <w:t>拆除管塞时应缓慢放气，并在下游安放拦截设备。</w:t>
      </w:r>
    </w:p>
    <w:p w:rsidR="006F245E" w:rsidRPr="00184746" w:rsidRDefault="006F245E" w:rsidP="006F245E">
      <w:pPr>
        <w:numPr>
          <w:ilvl w:val="0"/>
          <w:numId w:val="23"/>
        </w:numPr>
        <w:spacing w:line="300" w:lineRule="auto"/>
        <w:ind w:firstLineChars="200" w:firstLine="440"/>
        <w:rPr>
          <w:sz w:val="22"/>
          <w:szCs w:val="22"/>
        </w:rPr>
      </w:pPr>
      <w:r w:rsidRPr="00184746">
        <w:rPr>
          <w:sz w:val="22"/>
          <w:szCs w:val="22"/>
        </w:rPr>
        <w:t>放气时，井下操作人员不得在井内停留。</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已变形的管道不得采用机械管塞或木塞封堵。</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带流槽的管道不得采用止水板封堵。</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采用墙体封堵管道应符合以下规定：</w:t>
      </w:r>
    </w:p>
    <w:p w:rsidR="006F245E" w:rsidRPr="00184746" w:rsidRDefault="006F245E" w:rsidP="006F245E">
      <w:pPr>
        <w:numPr>
          <w:ilvl w:val="0"/>
          <w:numId w:val="24"/>
        </w:numPr>
        <w:spacing w:line="300" w:lineRule="auto"/>
        <w:ind w:firstLineChars="200" w:firstLine="440"/>
        <w:rPr>
          <w:sz w:val="22"/>
          <w:szCs w:val="22"/>
        </w:rPr>
      </w:pPr>
      <w:r w:rsidRPr="00184746">
        <w:rPr>
          <w:sz w:val="22"/>
          <w:szCs w:val="22"/>
        </w:rPr>
        <w:t>根据水压和管径选择墙体的安全厚度，必要时应加设支撑。</w:t>
      </w:r>
    </w:p>
    <w:p w:rsidR="006F245E" w:rsidRPr="00184746" w:rsidRDefault="006F245E" w:rsidP="006F245E">
      <w:pPr>
        <w:numPr>
          <w:ilvl w:val="0"/>
          <w:numId w:val="24"/>
        </w:numPr>
        <w:spacing w:line="300" w:lineRule="auto"/>
        <w:ind w:firstLineChars="200" w:firstLine="440"/>
        <w:rPr>
          <w:sz w:val="22"/>
          <w:szCs w:val="22"/>
        </w:rPr>
      </w:pPr>
      <w:r w:rsidRPr="00184746">
        <w:rPr>
          <w:sz w:val="22"/>
          <w:szCs w:val="22"/>
        </w:rPr>
        <w:t>在流水的管道中封堵时，宜在墙体中预埋一个或多个小口径短管，用于维持流水，当墙体达到使用强度后，再将预留孔封堵。</w:t>
      </w:r>
    </w:p>
    <w:p w:rsidR="006F245E" w:rsidRPr="00184746" w:rsidRDefault="006F245E" w:rsidP="006F245E">
      <w:pPr>
        <w:numPr>
          <w:ilvl w:val="0"/>
          <w:numId w:val="24"/>
        </w:numPr>
        <w:spacing w:line="300" w:lineRule="auto"/>
        <w:ind w:firstLineChars="200" w:firstLine="440"/>
        <w:rPr>
          <w:sz w:val="22"/>
          <w:szCs w:val="22"/>
        </w:rPr>
      </w:pPr>
      <w:r w:rsidRPr="00184746">
        <w:rPr>
          <w:sz w:val="22"/>
          <w:szCs w:val="22"/>
        </w:rPr>
        <w:lastRenderedPageBreak/>
        <w:t>大管径、深水位管道的墙体封拆，可采用潜水作业。</w:t>
      </w:r>
    </w:p>
    <w:p w:rsidR="006F245E" w:rsidRPr="00184746" w:rsidRDefault="006F245E" w:rsidP="006F245E">
      <w:pPr>
        <w:numPr>
          <w:ilvl w:val="0"/>
          <w:numId w:val="24"/>
        </w:numPr>
        <w:spacing w:line="300" w:lineRule="auto"/>
        <w:ind w:firstLineChars="200" w:firstLine="440"/>
        <w:rPr>
          <w:sz w:val="22"/>
          <w:szCs w:val="22"/>
        </w:rPr>
      </w:pPr>
      <w:r w:rsidRPr="00184746">
        <w:rPr>
          <w:sz w:val="22"/>
          <w:szCs w:val="22"/>
        </w:rPr>
        <w:t>拆除墙体前，应先拆除预埋短管内的管堵，放水降低上游水位；放水过程中人员不得在井内停留，待水流正常后方可开始拆除。</w:t>
      </w:r>
    </w:p>
    <w:p w:rsidR="006F245E" w:rsidRPr="00184746" w:rsidRDefault="006F245E" w:rsidP="006F245E">
      <w:pPr>
        <w:numPr>
          <w:ilvl w:val="0"/>
          <w:numId w:val="24"/>
        </w:numPr>
        <w:spacing w:line="300" w:lineRule="auto"/>
        <w:ind w:firstLineChars="200" w:firstLine="440"/>
        <w:rPr>
          <w:sz w:val="22"/>
          <w:szCs w:val="22"/>
        </w:rPr>
      </w:pPr>
      <w:r w:rsidRPr="00184746">
        <w:rPr>
          <w:sz w:val="22"/>
          <w:szCs w:val="22"/>
        </w:rPr>
        <w:t>墙体必须彻底拆除，并清理干净。</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非开挖修理可分为局部修理、整体修理和辅助修理。排水管道非开挖修理可采用下列方法：</w:t>
      </w:r>
    </w:p>
    <w:p w:rsidR="006F245E" w:rsidRPr="00184746" w:rsidRDefault="006F245E" w:rsidP="006F245E">
      <w:pPr>
        <w:numPr>
          <w:ilvl w:val="0"/>
          <w:numId w:val="25"/>
        </w:numPr>
        <w:spacing w:line="300" w:lineRule="auto"/>
        <w:ind w:firstLineChars="200" w:firstLine="440"/>
        <w:rPr>
          <w:sz w:val="22"/>
          <w:szCs w:val="22"/>
        </w:rPr>
      </w:pPr>
      <w:r w:rsidRPr="00184746">
        <w:rPr>
          <w:sz w:val="22"/>
          <w:szCs w:val="22"/>
        </w:rPr>
        <w:t>局部或接口损坏的管道可采用局部修理。</w:t>
      </w:r>
    </w:p>
    <w:p w:rsidR="006F245E" w:rsidRPr="00184746" w:rsidRDefault="006F245E" w:rsidP="006F245E">
      <w:pPr>
        <w:numPr>
          <w:ilvl w:val="0"/>
          <w:numId w:val="25"/>
        </w:numPr>
        <w:spacing w:line="300" w:lineRule="auto"/>
        <w:ind w:firstLineChars="200" w:firstLine="440"/>
        <w:rPr>
          <w:sz w:val="22"/>
          <w:szCs w:val="22"/>
        </w:rPr>
      </w:pPr>
      <w:r w:rsidRPr="00184746">
        <w:rPr>
          <w:sz w:val="22"/>
          <w:szCs w:val="22"/>
        </w:rPr>
        <w:t>出现中等以上腐蚀或裂缝的管道应采用整体修理。</w:t>
      </w:r>
    </w:p>
    <w:p w:rsidR="006F245E" w:rsidRPr="00184746" w:rsidRDefault="006F245E" w:rsidP="006F245E">
      <w:pPr>
        <w:numPr>
          <w:ilvl w:val="0"/>
          <w:numId w:val="25"/>
        </w:numPr>
        <w:spacing w:line="300" w:lineRule="auto"/>
        <w:ind w:firstLineChars="200" w:firstLine="440"/>
        <w:rPr>
          <w:sz w:val="22"/>
          <w:szCs w:val="22"/>
        </w:rPr>
      </w:pPr>
      <w:r w:rsidRPr="00184746">
        <w:rPr>
          <w:sz w:val="22"/>
          <w:szCs w:val="22"/>
        </w:rPr>
        <w:t>局部修理后的过水面积不应小于原管的</w:t>
      </w:r>
      <w:r w:rsidRPr="00184746">
        <w:rPr>
          <w:sz w:val="22"/>
          <w:szCs w:val="22"/>
        </w:rPr>
        <w:t>75%</w:t>
      </w:r>
      <w:r w:rsidRPr="00184746">
        <w:rPr>
          <w:sz w:val="22"/>
          <w:szCs w:val="22"/>
        </w:rPr>
        <w:t>，整体修理后的过水面积不应小于原管的</w:t>
      </w:r>
      <w:r w:rsidRPr="00184746">
        <w:rPr>
          <w:sz w:val="22"/>
          <w:szCs w:val="22"/>
        </w:rPr>
        <w:t>85%</w:t>
      </w:r>
      <w:r w:rsidRPr="00184746">
        <w:rPr>
          <w:sz w:val="22"/>
          <w:szCs w:val="22"/>
        </w:rPr>
        <w:t>。</w:t>
      </w:r>
    </w:p>
    <w:p w:rsidR="006F245E" w:rsidRPr="00184746" w:rsidRDefault="006F245E" w:rsidP="006F245E">
      <w:pPr>
        <w:numPr>
          <w:ilvl w:val="0"/>
          <w:numId w:val="22"/>
        </w:numPr>
        <w:spacing w:line="300" w:lineRule="auto"/>
        <w:ind w:firstLineChars="200" w:firstLine="440"/>
        <w:rPr>
          <w:sz w:val="22"/>
          <w:szCs w:val="22"/>
        </w:rPr>
      </w:pPr>
      <w:r w:rsidRPr="00184746">
        <w:rPr>
          <w:sz w:val="22"/>
          <w:szCs w:val="22"/>
        </w:rPr>
        <w:t>被废除的排水管宜拆除，对不能拆除的应做填实处理；检查井或雨水口废除后，应做填实处理，并应拆除井框等上部结构。</w:t>
      </w:r>
    </w:p>
    <w:p w:rsidR="006F245E" w:rsidRPr="00184746" w:rsidRDefault="006F245E" w:rsidP="006F245E">
      <w:pPr>
        <w:spacing w:line="300" w:lineRule="auto"/>
        <w:ind w:firstLineChars="200" w:firstLine="442"/>
        <w:outlineLvl w:val="6"/>
        <w:rPr>
          <w:b/>
          <w:bCs/>
          <w:sz w:val="22"/>
          <w:szCs w:val="22"/>
        </w:rPr>
      </w:pPr>
      <w:bookmarkStart w:id="45" w:name="_Toc5343"/>
      <w:r w:rsidRPr="00184746">
        <w:rPr>
          <w:rFonts w:hint="eastAsia"/>
          <w:b/>
          <w:bCs/>
          <w:sz w:val="22"/>
          <w:szCs w:val="22"/>
        </w:rPr>
        <w:t>9.2</w:t>
      </w:r>
      <w:r w:rsidRPr="00184746">
        <w:rPr>
          <w:b/>
          <w:bCs/>
          <w:sz w:val="22"/>
          <w:szCs w:val="22"/>
        </w:rPr>
        <w:t>.2.5</w:t>
      </w:r>
      <w:r w:rsidRPr="00184746">
        <w:rPr>
          <w:b/>
          <w:bCs/>
          <w:sz w:val="22"/>
          <w:szCs w:val="22"/>
        </w:rPr>
        <w:t>纳管管理</w:t>
      </w:r>
      <w:bookmarkEnd w:id="45"/>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、排水户排入城镇排水污水系统的污水水质应符合现行行业标准《污水排入城镇下水道水质标准》</w:t>
      </w:r>
      <w:r w:rsidRPr="00184746">
        <w:rPr>
          <w:sz w:val="22"/>
          <w:szCs w:val="22"/>
        </w:rPr>
        <w:t>CJ343</w:t>
      </w:r>
      <w:r w:rsidRPr="00184746">
        <w:rPr>
          <w:sz w:val="22"/>
          <w:szCs w:val="22"/>
        </w:rPr>
        <w:t>的有关规定。医疗机构废水排放应符合现行国家标准《医疗机构水污染物排放标准》</w:t>
      </w:r>
      <w:r w:rsidRPr="00184746">
        <w:rPr>
          <w:sz w:val="22"/>
          <w:szCs w:val="22"/>
        </w:rPr>
        <w:t>GB18466</w:t>
      </w:r>
      <w:r w:rsidRPr="00184746">
        <w:rPr>
          <w:sz w:val="22"/>
          <w:szCs w:val="22"/>
        </w:rPr>
        <w:t>的有关规定。从事工业、建筑、餐饮、医疗等活动的企事业单位、个体工商户向城镇排水设施排放污水的，应当向城镇排水主管部门申请领取污水排入排水管网许可证。</w:t>
      </w:r>
    </w:p>
    <w:p w:rsidR="006F245E" w:rsidRPr="00184746" w:rsidRDefault="006F245E" w:rsidP="006F245E">
      <w:pPr>
        <w:pStyle w:val="ab"/>
        <w:spacing w:line="300" w:lineRule="auto"/>
        <w:ind w:firstLine="480"/>
        <w:rPr>
          <w:sz w:val="22"/>
          <w:szCs w:val="22"/>
        </w:rPr>
      </w:pPr>
      <w:r w:rsidRPr="00184746">
        <w:rPr>
          <w:sz w:val="22"/>
          <w:szCs w:val="22"/>
        </w:rPr>
        <w:t>2</w:t>
      </w:r>
      <w:r w:rsidRPr="00184746">
        <w:rPr>
          <w:sz w:val="22"/>
          <w:szCs w:val="22"/>
        </w:rPr>
        <w:t>、未经处理的建设工地泥浆水严禁直接排入城市排水管渠；建设工地内应设置三级沉淀池，工地内雨污水及井点降水的出水应经三级沉淀池有效沉淀后排入管网。</w:t>
      </w:r>
    </w:p>
    <w:p w:rsidR="006F245E" w:rsidRPr="00184746" w:rsidRDefault="006F245E" w:rsidP="006F245E">
      <w:pPr>
        <w:spacing w:line="300" w:lineRule="auto"/>
        <w:ind w:firstLineChars="200" w:firstLine="442"/>
        <w:outlineLvl w:val="6"/>
        <w:rPr>
          <w:b/>
          <w:bCs/>
          <w:sz w:val="22"/>
          <w:szCs w:val="22"/>
        </w:rPr>
      </w:pPr>
      <w:bookmarkStart w:id="46" w:name="_Toc9620"/>
      <w:bookmarkStart w:id="47" w:name="_Toc9989"/>
      <w:bookmarkStart w:id="48" w:name="_Toc6309229"/>
      <w:bookmarkStart w:id="49" w:name="_Toc6308862"/>
      <w:bookmarkStart w:id="50" w:name="_Toc10299"/>
      <w:bookmarkStart w:id="51" w:name="_Toc6309228"/>
      <w:bookmarkStart w:id="52" w:name="_Toc6308861"/>
      <w:r w:rsidRPr="00184746">
        <w:rPr>
          <w:rFonts w:hint="eastAsia"/>
          <w:b/>
          <w:bCs/>
          <w:sz w:val="22"/>
          <w:szCs w:val="22"/>
        </w:rPr>
        <w:t>9.2.</w:t>
      </w:r>
      <w:r w:rsidRPr="00184746">
        <w:rPr>
          <w:b/>
          <w:bCs/>
          <w:sz w:val="22"/>
          <w:szCs w:val="22"/>
        </w:rPr>
        <w:t>2.6</w:t>
      </w:r>
      <w:r w:rsidRPr="00184746">
        <w:rPr>
          <w:b/>
          <w:bCs/>
          <w:sz w:val="22"/>
          <w:szCs w:val="22"/>
        </w:rPr>
        <w:t>污泥运输与处理</w:t>
      </w:r>
      <w:bookmarkEnd w:id="46"/>
      <w:bookmarkEnd w:id="47"/>
      <w:bookmarkEnd w:id="48"/>
      <w:bookmarkEnd w:id="49"/>
    </w:p>
    <w:p w:rsidR="006F245E" w:rsidRPr="00184746" w:rsidRDefault="006F245E" w:rsidP="006F245E">
      <w:pPr>
        <w:numPr>
          <w:ilvl w:val="0"/>
          <w:numId w:val="26"/>
        </w:numPr>
        <w:spacing w:line="300" w:lineRule="auto"/>
        <w:ind w:firstLineChars="200" w:firstLine="440"/>
        <w:rPr>
          <w:sz w:val="22"/>
          <w:szCs w:val="22"/>
        </w:rPr>
      </w:pPr>
      <w:bookmarkStart w:id="53" w:name="_Hlk103874513"/>
      <w:r w:rsidRPr="00184746">
        <w:rPr>
          <w:sz w:val="22"/>
          <w:szCs w:val="22"/>
        </w:rPr>
        <w:t>污泥运输应符合下列规定</w:t>
      </w:r>
      <w:bookmarkEnd w:id="53"/>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1</w:t>
      </w:r>
      <w:r w:rsidRPr="00184746">
        <w:rPr>
          <w:sz w:val="22"/>
          <w:szCs w:val="22"/>
        </w:rPr>
        <w:t>）通沟污泥可采用罐车、自卸卡车或污泥拖斗运输；也可采用水陆联运。</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2</w:t>
      </w:r>
      <w:r w:rsidRPr="00184746">
        <w:rPr>
          <w:sz w:val="22"/>
          <w:szCs w:val="22"/>
        </w:rPr>
        <w:t>）在运输过程中，应做到污泥不落地，沿途无洒落。</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3</w:t>
      </w:r>
      <w:r w:rsidRPr="00184746">
        <w:rPr>
          <w:sz w:val="22"/>
          <w:szCs w:val="22"/>
        </w:rPr>
        <w:t>）污泥运输车辆应加盖，并应定期清洗保持整洁。</w:t>
      </w:r>
    </w:p>
    <w:p w:rsidR="006F245E" w:rsidRPr="00184746" w:rsidRDefault="006F245E" w:rsidP="006F245E">
      <w:pPr>
        <w:spacing w:line="300" w:lineRule="auto"/>
        <w:ind w:firstLine="480"/>
        <w:rPr>
          <w:sz w:val="22"/>
          <w:szCs w:val="22"/>
        </w:rPr>
      </w:pPr>
      <w:r w:rsidRPr="00184746">
        <w:rPr>
          <w:sz w:val="22"/>
          <w:szCs w:val="22"/>
        </w:rPr>
        <w:t>（</w:t>
      </w:r>
      <w:r w:rsidRPr="00184746">
        <w:rPr>
          <w:sz w:val="22"/>
          <w:szCs w:val="22"/>
        </w:rPr>
        <w:t>4</w:t>
      </w:r>
      <w:r w:rsidRPr="00184746">
        <w:rPr>
          <w:sz w:val="22"/>
          <w:szCs w:val="22"/>
        </w:rPr>
        <w:t>）在长距离运输前，污泥宜进行脱水处理，脱水过程可在中转站进行或送污水处理厂处理。</w:t>
      </w:r>
    </w:p>
    <w:p w:rsidR="006F245E" w:rsidRPr="00184746" w:rsidRDefault="006F245E" w:rsidP="006F245E">
      <w:pPr>
        <w:numPr>
          <w:ilvl w:val="0"/>
          <w:numId w:val="26"/>
        </w:numPr>
        <w:spacing w:line="300" w:lineRule="auto"/>
        <w:ind w:firstLineChars="200" w:firstLine="440"/>
        <w:rPr>
          <w:sz w:val="22"/>
          <w:szCs w:val="22"/>
        </w:rPr>
      </w:pPr>
      <w:r w:rsidRPr="00184746">
        <w:rPr>
          <w:sz w:val="22"/>
          <w:szCs w:val="22"/>
        </w:rPr>
        <w:t>污泥盛器和车辆在街道上停放时，应设置安全标志，夜间应悬挂警示灯。疏通作业完毕后，应及时撤离现场。</w:t>
      </w:r>
    </w:p>
    <w:p w:rsidR="006F245E" w:rsidRPr="00184746" w:rsidRDefault="006F245E" w:rsidP="006F245E">
      <w:pPr>
        <w:numPr>
          <w:ilvl w:val="0"/>
          <w:numId w:val="26"/>
        </w:numPr>
        <w:spacing w:line="300" w:lineRule="auto"/>
        <w:ind w:firstLineChars="200" w:firstLine="440"/>
        <w:rPr>
          <w:sz w:val="22"/>
          <w:szCs w:val="22"/>
        </w:rPr>
      </w:pPr>
      <w:bookmarkStart w:id="54" w:name="_Hlk103874523"/>
      <w:r w:rsidRPr="00184746">
        <w:rPr>
          <w:sz w:val="22"/>
          <w:szCs w:val="22"/>
        </w:rPr>
        <w:t>污泥处置</w:t>
      </w:r>
      <w:bookmarkEnd w:id="54"/>
      <w:r w:rsidRPr="00184746">
        <w:rPr>
          <w:sz w:val="22"/>
          <w:szCs w:val="22"/>
        </w:rPr>
        <w:t>应符合下列规定：</w:t>
      </w:r>
    </w:p>
    <w:p w:rsidR="006F245E" w:rsidRPr="00184746" w:rsidRDefault="006F245E" w:rsidP="006F245E">
      <w:pPr>
        <w:numPr>
          <w:ilvl w:val="0"/>
          <w:numId w:val="27"/>
        </w:numPr>
        <w:spacing w:line="300" w:lineRule="auto"/>
        <w:ind w:firstLineChars="200" w:firstLine="440"/>
        <w:rPr>
          <w:sz w:val="22"/>
          <w:szCs w:val="22"/>
        </w:rPr>
      </w:pPr>
      <w:r w:rsidRPr="00184746">
        <w:rPr>
          <w:sz w:val="22"/>
          <w:szCs w:val="22"/>
        </w:rPr>
        <w:t>在送处置场前，污泥应进行脱水处理。</w:t>
      </w:r>
    </w:p>
    <w:p w:rsidR="006F245E" w:rsidRPr="00184746" w:rsidRDefault="006F245E" w:rsidP="006F245E">
      <w:pPr>
        <w:numPr>
          <w:ilvl w:val="0"/>
          <w:numId w:val="27"/>
        </w:numPr>
        <w:spacing w:line="300" w:lineRule="auto"/>
        <w:ind w:firstLineChars="200" w:firstLine="440"/>
        <w:rPr>
          <w:sz w:val="22"/>
          <w:szCs w:val="22"/>
        </w:rPr>
      </w:pPr>
      <w:r w:rsidRPr="00184746">
        <w:rPr>
          <w:sz w:val="22"/>
          <w:szCs w:val="22"/>
        </w:rPr>
        <w:t>污泥处置不得对环境造成污染。</w:t>
      </w:r>
    </w:p>
    <w:p w:rsidR="006F245E" w:rsidRPr="00184746" w:rsidRDefault="006F245E" w:rsidP="006F245E">
      <w:pPr>
        <w:spacing w:line="300" w:lineRule="auto"/>
        <w:ind w:firstLineChars="200" w:firstLine="442"/>
        <w:outlineLvl w:val="6"/>
        <w:rPr>
          <w:b/>
          <w:bCs/>
          <w:sz w:val="22"/>
          <w:szCs w:val="22"/>
        </w:rPr>
      </w:pPr>
      <w:bookmarkStart w:id="55" w:name="_Toc17390"/>
      <w:r w:rsidRPr="00184746">
        <w:rPr>
          <w:rFonts w:hint="eastAsia"/>
          <w:b/>
          <w:bCs/>
          <w:sz w:val="22"/>
          <w:szCs w:val="22"/>
        </w:rPr>
        <w:t>9.2.</w:t>
      </w:r>
      <w:r w:rsidRPr="00184746">
        <w:rPr>
          <w:b/>
          <w:bCs/>
          <w:sz w:val="22"/>
          <w:szCs w:val="22"/>
        </w:rPr>
        <w:t>2.7</w:t>
      </w:r>
      <w:r w:rsidRPr="00184746">
        <w:rPr>
          <w:b/>
          <w:bCs/>
          <w:sz w:val="22"/>
          <w:szCs w:val="22"/>
        </w:rPr>
        <w:t>管网运行维护</w:t>
      </w:r>
      <w:bookmarkEnd w:id="50"/>
      <w:bookmarkEnd w:id="51"/>
      <w:bookmarkEnd w:id="52"/>
      <w:bookmarkEnd w:id="55"/>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、公共排水管道设施维护检查井可分为设施状况检查和维护质量检查，检查方法主要有常规检查和仪器检查。抽检数量和比例可根据设施量确定，根据抽检要求不同做</w:t>
      </w:r>
      <w:r w:rsidRPr="00184746">
        <w:rPr>
          <w:sz w:val="22"/>
          <w:szCs w:val="22"/>
        </w:rPr>
        <w:lastRenderedPageBreak/>
        <w:t>适当调整。污水管道大、中、小管道的比例为</w:t>
      </w:r>
      <w:r w:rsidRPr="00184746">
        <w:rPr>
          <w:sz w:val="22"/>
          <w:szCs w:val="22"/>
        </w:rPr>
        <w:t>1</w:t>
      </w:r>
      <w:r w:rsidRPr="00184746">
        <w:rPr>
          <w:rFonts w:hint="eastAsia"/>
          <w:sz w:val="22"/>
          <w:szCs w:val="22"/>
        </w:rPr>
        <w:t>:</w:t>
      </w:r>
      <w:r w:rsidRPr="00184746">
        <w:rPr>
          <w:sz w:val="22"/>
          <w:szCs w:val="22"/>
        </w:rPr>
        <w:t>5</w:t>
      </w:r>
      <w:r w:rsidRPr="00184746">
        <w:rPr>
          <w:rFonts w:hint="eastAsia"/>
          <w:sz w:val="22"/>
          <w:szCs w:val="22"/>
        </w:rPr>
        <w:t>:</w:t>
      </w:r>
      <w:r w:rsidRPr="00184746">
        <w:rPr>
          <w:sz w:val="22"/>
          <w:szCs w:val="22"/>
        </w:rPr>
        <w:t>4</w:t>
      </w:r>
      <w:r w:rsidRPr="00184746">
        <w:rPr>
          <w:sz w:val="22"/>
          <w:szCs w:val="22"/>
        </w:rPr>
        <w:t>。养护单位应制定并报送月度维护计划，作为维护质量的抽检依据之一。</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、严格按照本地区的排水管道养护质量检查办法，定期对排水管道的运行状况等进行抽查，养护质量检查不应少于</w:t>
      </w:r>
      <w:r w:rsidRPr="00184746">
        <w:rPr>
          <w:sz w:val="22"/>
          <w:szCs w:val="22"/>
        </w:rPr>
        <w:t>3</w:t>
      </w:r>
      <w:r w:rsidRPr="00184746">
        <w:rPr>
          <w:sz w:val="22"/>
          <w:szCs w:val="22"/>
        </w:rPr>
        <w:t>个月一次。</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、设施状况的常规检查一般采用目测、量泥斗等检测手段，每次抽检</w:t>
      </w:r>
      <w:r w:rsidRPr="00184746">
        <w:rPr>
          <w:sz w:val="22"/>
          <w:szCs w:val="22"/>
        </w:rPr>
        <w:t>10</w:t>
      </w:r>
      <w:r w:rsidRPr="00184746">
        <w:rPr>
          <w:sz w:val="22"/>
          <w:szCs w:val="22"/>
        </w:rPr>
        <w:t>个路段，污水管每次抽查</w:t>
      </w:r>
      <w:r w:rsidRPr="00184746">
        <w:rPr>
          <w:sz w:val="22"/>
          <w:szCs w:val="22"/>
        </w:rPr>
        <w:t>3</w:t>
      </w:r>
      <w:r w:rsidRPr="00184746">
        <w:rPr>
          <w:sz w:val="22"/>
          <w:szCs w:val="22"/>
        </w:rPr>
        <w:t>节沟管、</w:t>
      </w:r>
      <w:r w:rsidRPr="00184746">
        <w:rPr>
          <w:sz w:val="22"/>
          <w:szCs w:val="22"/>
        </w:rPr>
        <w:t>4</w:t>
      </w:r>
      <w:r w:rsidRPr="00184746">
        <w:rPr>
          <w:sz w:val="22"/>
          <w:szCs w:val="22"/>
        </w:rPr>
        <w:t>座检查井。</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、设施状况的仪器检查一般采用电视和声呐检测设备，主要针对排水管道积泥情况的检查井进行评分，兼顾树根、油脂、泥垢、砖块异物、坍塌严重错口等减少过水断面影响排水功能的病害检查。每次抽查</w:t>
      </w:r>
      <w:r w:rsidRPr="00184746">
        <w:rPr>
          <w:sz w:val="22"/>
          <w:szCs w:val="22"/>
        </w:rPr>
        <w:t>10</w:t>
      </w:r>
      <w:r w:rsidRPr="00184746">
        <w:rPr>
          <w:sz w:val="22"/>
          <w:szCs w:val="22"/>
        </w:rPr>
        <w:t>个路段，每个路段抽查</w:t>
      </w:r>
      <w:r w:rsidRPr="00184746">
        <w:rPr>
          <w:sz w:val="22"/>
          <w:szCs w:val="22"/>
        </w:rPr>
        <w:t>1</w:t>
      </w:r>
      <w:r w:rsidRPr="00184746">
        <w:rPr>
          <w:sz w:val="22"/>
          <w:szCs w:val="22"/>
        </w:rPr>
        <w:t>段主管（即相邻</w:t>
      </w:r>
      <w:r w:rsidRPr="00184746">
        <w:rPr>
          <w:sz w:val="22"/>
          <w:szCs w:val="22"/>
        </w:rPr>
        <w:t>2</w:t>
      </w:r>
      <w:r w:rsidRPr="00184746">
        <w:rPr>
          <w:sz w:val="22"/>
          <w:szCs w:val="22"/>
        </w:rPr>
        <w:t>座检查井之间的主管道）及接入这</w:t>
      </w:r>
      <w:r w:rsidRPr="00184746">
        <w:rPr>
          <w:sz w:val="22"/>
          <w:szCs w:val="22"/>
        </w:rPr>
        <w:t>2</w:t>
      </w:r>
      <w:r w:rsidRPr="00184746">
        <w:rPr>
          <w:sz w:val="22"/>
          <w:szCs w:val="22"/>
        </w:rPr>
        <w:t>座检查井的支管。</w:t>
      </w:r>
    </w:p>
    <w:p w:rsidR="006F245E" w:rsidRPr="00184746" w:rsidRDefault="006F245E" w:rsidP="006F245E">
      <w:pPr>
        <w:snapToGrid w:val="0"/>
        <w:spacing w:line="300" w:lineRule="auto"/>
        <w:ind w:firstLineChars="200" w:firstLine="440"/>
        <w:jc w:val="left"/>
        <w:rPr>
          <w:bCs/>
          <w:sz w:val="22"/>
          <w:szCs w:val="22"/>
        </w:rPr>
      </w:pPr>
      <w:r w:rsidRPr="00184746">
        <w:rPr>
          <w:bCs/>
          <w:sz w:val="22"/>
          <w:szCs w:val="22"/>
        </w:rPr>
        <w:t xml:space="preserve">9.3 </w:t>
      </w:r>
      <w:r w:rsidRPr="00184746">
        <w:rPr>
          <w:rFonts w:hint="eastAsia"/>
          <w:bCs/>
          <w:sz w:val="22"/>
          <w:szCs w:val="22"/>
        </w:rPr>
        <w:t>排水管网养护</w:t>
      </w:r>
    </w:p>
    <w:p w:rsidR="006F245E" w:rsidRPr="00184746" w:rsidRDefault="006F245E" w:rsidP="006F245E">
      <w:pPr>
        <w:spacing w:line="300" w:lineRule="auto"/>
        <w:ind w:firstLineChars="200" w:firstLine="442"/>
        <w:outlineLvl w:val="6"/>
        <w:rPr>
          <w:b/>
          <w:bCs/>
          <w:sz w:val="22"/>
          <w:szCs w:val="22"/>
        </w:rPr>
      </w:pPr>
      <w:bookmarkStart w:id="56" w:name="_Toc26025"/>
      <w:r w:rsidRPr="00184746">
        <w:rPr>
          <w:rFonts w:hint="eastAsia"/>
          <w:b/>
          <w:bCs/>
          <w:sz w:val="22"/>
          <w:szCs w:val="22"/>
        </w:rPr>
        <w:t>9.</w:t>
      </w:r>
      <w:r w:rsidRPr="00184746">
        <w:rPr>
          <w:b/>
          <w:bCs/>
          <w:sz w:val="22"/>
          <w:szCs w:val="22"/>
        </w:rPr>
        <w:t>3.1</w:t>
      </w:r>
      <w:r w:rsidRPr="00184746">
        <w:rPr>
          <w:b/>
          <w:bCs/>
          <w:sz w:val="22"/>
          <w:szCs w:val="22"/>
        </w:rPr>
        <w:t>养护质量</w:t>
      </w:r>
      <w:bookmarkEnd w:id="56"/>
    </w:p>
    <w:p w:rsidR="006F245E" w:rsidRPr="00184746" w:rsidRDefault="006F245E" w:rsidP="006F245E">
      <w:pPr>
        <w:spacing w:line="300" w:lineRule="auto"/>
        <w:ind w:firstLine="480"/>
        <w:rPr>
          <w:sz w:val="22"/>
          <w:szCs w:val="22"/>
        </w:rPr>
      </w:pPr>
      <w:r w:rsidRPr="00184746">
        <w:rPr>
          <w:sz w:val="22"/>
          <w:szCs w:val="22"/>
        </w:rPr>
        <w:t>排水管网经养护单位养护后，应解决破损、淤积、坍塌等众多降低排水能力的问题，发挥管道排水能力，延长管道使用寿命。具体质量标准见</w:t>
      </w:r>
      <w:r w:rsidRPr="00184746">
        <w:rPr>
          <w:rFonts w:hint="eastAsia"/>
          <w:sz w:val="22"/>
          <w:szCs w:val="22"/>
        </w:rPr>
        <w:t>下</w:t>
      </w:r>
      <w:r w:rsidRPr="00184746">
        <w:rPr>
          <w:sz w:val="22"/>
          <w:szCs w:val="22"/>
        </w:rPr>
        <w:t>表。排水管理单位应制定本地区的排水管渠养护质量检查办法，并应定期对排水管渠的养护情况进行检查，养护质量检查每</w:t>
      </w:r>
      <w:r w:rsidRPr="00184746">
        <w:rPr>
          <w:sz w:val="22"/>
          <w:szCs w:val="22"/>
        </w:rPr>
        <w:t>3</w:t>
      </w:r>
      <w:r w:rsidRPr="00184746">
        <w:rPr>
          <w:sz w:val="22"/>
          <w:szCs w:val="22"/>
        </w:rPr>
        <w:t>个月应至少一次。</w:t>
      </w:r>
    </w:p>
    <w:p w:rsidR="006F245E" w:rsidRPr="00184746" w:rsidRDefault="006F245E" w:rsidP="006F245E">
      <w:pPr>
        <w:jc w:val="center"/>
        <w:rPr>
          <w:szCs w:val="21"/>
        </w:rPr>
      </w:pPr>
      <w:bookmarkStart w:id="57" w:name="_Toc26661_WPSOffice_Level3"/>
      <w:bookmarkStart w:id="58" w:name="_Toc23705_WPSOffice_Level3"/>
      <w:r w:rsidRPr="00184746">
        <w:rPr>
          <w:szCs w:val="21"/>
        </w:rPr>
        <w:t>排水管网养护质量要求</w:t>
      </w:r>
      <w:bookmarkEnd w:id="57"/>
      <w:bookmarkEnd w:id="58"/>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6482"/>
      </w:tblGrid>
      <w:tr w:rsidR="006F245E" w:rsidRPr="00184746" w:rsidTr="00A1039D">
        <w:tc>
          <w:tcPr>
            <w:tcW w:w="2040" w:type="dxa"/>
          </w:tcPr>
          <w:p w:rsidR="006F245E" w:rsidRPr="00184746" w:rsidRDefault="006F245E" w:rsidP="00A1039D">
            <w:pPr>
              <w:jc w:val="center"/>
              <w:rPr>
                <w:b/>
                <w:bCs/>
                <w:szCs w:val="21"/>
              </w:rPr>
            </w:pPr>
            <w:r w:rsidRPr="00184746">
              <w:rPr>
                <w:b/>
                <w:bCs/>
                <w:szCs w:val="21"/>
              </w:rPr>
              <w:t>检查项目</w:t>
            </w:r>
          </w:p>
        </w:tc>
        <w:tc>
          <w:tcPr>
            <w:tcW w:w="6482" w:type="dxa"/>
          </w:tcPr>
          <w:p w:rsidR="006F245E" w:rsidRPr="00184746" w:rsidRDefault="006F245E" w:rsidP="00A1039D">
            <w:pPr>
              <w:jc w:val="center"/>
              <w:rPr>
                <w:b/>
                <w:bCs/>
                <w:szCs w:val="21"/>
              </w:rPr>
            </w:pPr>
            <w:r w:rsidRPr="00184746">
              <w:rPr>
                <w:b/>
                <w:bCs/>
                <w:szCs w:val="21"/>
              </w:rPr>
              <w:t>具体要求</w:t>
            </w:r>
          </w:p>
        </w:tc>
      </w:tr>
      <w:tr w:rsidR="006F245E" w:rsidRPr="00184746" w:rsidTr="00A1039D">
        <w:tc>
          <w:tcPr>
            <w:tcW w:w="2040" w:type="dxa"/>
            <w:vAlign w:val="center"/>
          </w:tcPr>
          <w:p w:rsidR="006F245E" w:rsidRPr="00184746" w:rsidRDefault="006F245E" w:rsidP="00A1039D">
            <w:pPr>
              <w:jc w:val="center"/>
              <w:rPr>
                <w:szCs w:val="21"/>
              </w:rPr>
            </w:pPr>
            <w:r w:rsidRPr="00184746">
              <w:rPr>
                <w:szCs w:val="21"/>
              </w:rPr>
              <w:t>管道</w:t>
            </w:r>
          </w:p>
        </w:tc>
        <w:tc>
          <w:tcPr>
            <w:tcW w:w="6482" w:type="dxa"/>
          </w:tcPr>
          <w:p w:rsidR="006F245E" w:rsidRPr="00184746" w:rsidRDefault="006F245E" w:rsidP="00A1039D">
            <w:pPr>
              <w:jc w:val="left"/>
              <w:rPr>
                <w:szCs w:val="21"/>
              </w:rPr>
            </w:pPr>
            <w:r w:rsidRPr="00184746">
              <w:rPr>
                <w:szCs w:val="21"/>
              </w:rPr>
              <w:t>沟管畅通无阻，管内积泥深度不能超过相关规定</w:t>
            </w:r>
          </w:p>
        </w:tc>
      </w:tr>
      <w:tr w:rsidR="006F245E" w:rsidRPr="00184746" w:rsidTr="00A1039D">
        <w:tc>
          <w:tcPr>
            <w:tcW w:w="2040" w:type="dxa"/>
            <w:vMerge w:val="restart"/>
            <w:vAlign w:val="center"/>
          </w:tcPr>
          <w:p w:rsidR="006F245E" w:rsidRPr="00184746" w:rsidRDefault="006F245E" w:rsidP="00A1039D">
            <w:pPr>
              <w:jc w:val="center"/>
              <w:rPr>
                <w:szCs w:val="21"/>
              </w:rPr>
            </w:pPr>
            <w:r w:rsidRPr="00184746">
              <w:rPr>
                <w:szCs w:val="21"/>
              </w:rPr>
              <w:t>检查井</w:t>
            </w:r>
          </w:p>
        </w:tc>
        <w:tc>
          <w:tcPr>
            <w:tcW w:w="6482" w:type="dxa"/>
          </w:tcPr>
          <w:p w:rsidR="006F245E" w:rsidRPr="00184746" w:rsidRDefault="006F245E" w:rsidP="00A1039D">
            <w:pPr>
              <w:jc w:val="left"/>
              <w:rPr>
                <w:szCs w:val="21"/>
              </w:rPr>
            </w:pPr>
            <w:r w:rsidRPr="00184746">
              <w:rPr>
                <w:szCs w:val="21"/>
              </w:rPr>
              <w:t>井内积泥深度不能超过相关规定</w:t>
            </w:r>
          </w:p>
        </w:tc>
      </w:tr>
      <w:tr w:rsidR="006F245E" w:rsidRPr="00184746" w:rsidTr="00A1039D">
        <w:tc>
          <w:tcPr>
            <w:tcW w:w="2040" w:type="dxa"/>
            <w:vMerge/>
            <w:vAlign w:val="center"/>
          </w:tcPr>
          <w:p w:rsidR="006F245E" w:rsidRPr="00184746" w:rsidRDefault="006F245E" w:rsidP="00A1039D">
            <w:pPr>
              <w:jc w:val="center"/>
              <w:rPr>
                <w:szCs w:val="21"/>
              </w:rPr>
            </w:pPr>
          </w:p>
        </w:tc>
        <w:tc>
          <w:tcPr>
            <w:tcW w:w="6482" w:type="dxa"/>
          </w:tcPr>
          <w:p w:rsidR="006F245E" w:rsidRPr="00184746" w:rsidRDefault="006F245E" w:rsidP="00A1039D">
            <w:pPr>
              <w:jc w:val="left"/>
              <w:rPr>
                <w:szCs w:val="21"/>
              </w:rPr>
            </w:pPr>
            <w:r w:rsidRPr="00184746">
              <w:rPr>
                <w:szCs w:val="21"/>
              </w:rPr>
              <w:t>井内清洁，四壁无泥垢</w:t>
            </w:r>
          </w:p>
        </w:tc>
      </w:tr>
      <w:tr w:rsidR="006F245E" w:rsidRPr="00184746" w:rsidTr="00A1039D">
        <w:tc>
          <w:tcPr>
            <w:tcW w:w="2040" w:type="dxa"/>
            <w:vMerge/>
            <w:vAlign w:val="center"/>
          </w:tcPr>
          <w:p w:rsidR="006F245E" w:rsidRPr="00184746" w:rsidRDefault="006F245E" w:rsidP="00A1039D">
            <w:pPr>
              <w:jc w:val="center"/>
              <w:rPr>
                <w:szCs w:val="21"/>
              </w:rPr>
            </w:pPr>
          </w:p>
        </w:tc>
        <w:tc>
          <w:tcPr>
            <w:tcW w:w="6482" w:type="dxa"/>
          </w:tcPr>
          <w:p w:rsidR="006F245E" w:rsidRPr="00184746" w:rsidRDefault="006F245E" w:rsidP="00A1039D">
            <w:pPr>
              <w:jc w:val="left"/>
              <w:rPr>
                <w:szCs w:val="21"/>
              </w:rPr>
            </w:pPr>
            <w:r w:rsidRPr="00184746">
              <w:rPr>
                <w:szCs w:val="21"/>
              </w:rPr>
              <w:t>盖框平稳不动摇（包括铸铁和砼），缺角不见水，盖框内高低差不超过</w:t>
            </w:r>
            <w:r w:rsidRPr="00184746">
              <w:rPr>
                <w:szCs w:val="21"/>
              </w:rPr>
              <w:t>5cm</w:t>
            </w:r>
          </w:p>
        </w:tc>
      </w:tr>
      <w:tr w:rsidR="006F245E" w:rsidRPr="00184746" w:rsidTr="00A1039D">
        <w:tc>
          <w:tcPr>
            <w:tcW w:w="2040" w:type="dxa"/>
            <w:vAlign w:val="center"/>
          </w:tcPr>
          <w:p w:rsidR="006F245E" w:rsidRPr="00184746" w:rsidRDefault="006F245E" w:rsidP="00A1039D">
            <w:pPr>
              <w:jc w:val="center"/>
              <w:rPr>
                <w:szCs w:val="21"/>
              </w:rPr>
            </w:pPr>
            <w:r w:rsidRPr="00184746">
              <w:rPr>
                <w:szCs w:val="21"/>
              </w:rPr>
              <w:t>连管</w:t>
            </w:r>
          </w:p>
        </w:tc>
        <w:tc>
          <w:tcPr>
            <w:tcW w:w="6482" w:type="dxa"/>
          </w:tcPr>
          <w:p w:rsidR="006F245E" w:rsidRPr="00184746" w:rsidRDefault="006F245E" w:rsidP="00A1039D">
            <w:pPr>
              <w:jc w:val="left"/>
              <w:rPr>
                <w:szCs w:val="21"/>
              </w:rPr>
            </w:pPr>
            <w:r w:rsidRPr="00184746">
              <w:rPr>
                <w:szCs w:val="21"/>
              </w:rPr>
              <w:t>保持畅通，积泥深度不超过</w:t>
            </w:r>
            <w:r w:rsidRPr="00184746">
              <w:rPr>
                <w:szCs w:val="21"/>
              </w:rPr>
              <w:t>1/4</w:t>
            </w:r>
            <w:r w:rsidRPr="00184746">
              <w:rPr>
                <w:szCs w:val="21"/>
              </w:rPr>
              <w:t>管径</w:t>
            </w:r>
          </w:p>
        </w:tc>
      </w:tr>
      <w:tr w:rsidR="006F245E" w:rsidRPr="00184746" w:rsidTr="00A1039D">
        <w:tc>
          <w:tcPr>
            <w:tcW w:w="2040" w:type="dxa"/>
            <w:vMerge w:val="restart"/>
            <w:vAlign w:val="center"/>
          </w:tcPr>
          <w:p w:rsidR="006F245E" w:rsidRPr="00184746" w:rsidRDefault="006F245E" w:rsidP="00A1039D">
            <w:pPr>
              <w:jc w:val="center"/>
              <w:rPr>
                <w:szCs w:val="21"/>
              </w:rPr>
            </w:pPr>
            <w:r w:rsidRPr="00184746">
              <w:rPr>
                <w:szCs w:val="21"/>
              </w:rPr>
              <w:t>进水口</w:t>
            </w:r>
          </w:p>
        </w:tc>
        <w:tc>
          <w:tcPr>
            <w:tcW w:w="6482" w:type="dxa"/>
          </w:tcPr>
          <w:p w:rsidR="006F245E" w:rsidRPr="00184746" w:rsidRDefault="006F245E" w:rsidP="00A1039D">
            <w:pPr>
              <w:rPr>
                <w:szCs w:val="21"/>
              </w:rPr>
            </w:pPr>
            <w:r w:rsidRPr="00184746">
              <w:rPr>
                <w:szCs w:val="21"/>
              </w:rPr>
              <w:t>积泥深度不能超过有关规定</w:t>
            </w:r>
          </w:p>
        </w:tc>
      </w:tr>
      <w:tr w:rsidR="006F245E" w:rsidRPr="00184746" w:rsidTr="00A1039D">
        <w:tc>
          <w:tcPr>
            <w:tcW w:w="2040" w:type="dxa"/>
            <w:vMerge/>
          </w:tcPr>
          <w:p w:rsidR="006F245E" w:rsidRPr="00184746" w:rsidRDefault="006F245E" w:rsidP="00A1039D">
            <w:pPr>
              <w:rPr>
                <w:szCs w:val="21"/>
              </w:rPr>
            </w:pPr>
          </w:p>
        </w:tc>
        <w:tc>
          <w:tcPr>
            <w:tcW w:w="6482" w:type="dxa"/>
          </w:tcPr>
          <w:p w:rsidR="006F245E" w:rsidRPr="00184746" w:rsidRDefault="006F245E" w:rsidP="00A1039D">
            <w:pPr>
              <w:rPr>
                <w:szCs w:val="21"/>
              </w:rPr>
            </w:pPr>
            <w:r w:rsidRPr="00184746">
              <w:rPr>
                <w:szCs w:val="21"/>
              </w:rPr>
              <w:t>盖座及侧向格栅完好</w:t>
            </w:r>
          </w:p>
        </w:tc>
      </w:tr>
    </w:tbl>
    <w:p w:rsidR="006F245E" w:rsidRPr="00184746" w:rsidRDefault="006F245E" w:rsidP="006F245E">
      <w:pPr>
        <w:spacing w:line="300" w:lineRule="auto"/>
        <w:ind w:firstLineChars="200" w:firstLine="442"/>
        <w:outlineLvl w:val="6"/>
        <w:rPr>
          <w:b/>
          <w:bCs/>
          <w:sz w:val="22"/>
          <w:szCs w:val="22"/>
        </w:rPr>
      </w:pPr>
      <w:bookmarkStart w:id="59" w:name="_Toc18771"/>
      <w:r w:rsidRPr="00184746">
        <w:rPr>
          <w:rFonts w:hint="eastAsia"/>
          <w:b/>
          <w:bCs/>
          <w:sz w:val="22"/>
          <w:szCs w:val="22"/>
        </w:rPr>
        <w:t>9.</w:t>
      </w:r>
      <w:r w:rsidRPr="00184746">
        <w:rPr>
          <w:b/>
          <w:bCs/>
          <w:sz w:val="22"/>
          <w:szCs w:val="22"/>
        </w:rPr>
        <w:t>3.2</w:t>
      </w:r>
      <w:r w:rsidRPr="00184746">
        <w:rPr>
          <w:b/>
          <w:bCs/>
          <w:sz w:val="22"/>
          <w:szCs w:val="22"/>
        </w:rPr>
        <w:t>安全设计</w:t>
      </w:r>
      <w:bookmarkEnd w:id="59"/>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当在交通流量大的地区进行作业时，应有专人维护现场交通秩序，协调车辆安全通行。</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当临时占路维护作业时，应在维护作业区域迎车方向设置防护栏。一般道路，防护栏距维护作业区域应大于</w:t>
      </w:r>
      <w:r w:rsidRPr="00184746">
        <w:rPr>
          <w:sz w:val="22"/>
          <w:szCs w:val="22"/>
        </w:rPr>
        <w:t>5m</w:t>
      </w:r>
      <w:r w:rsidRPr="00184746">
        <w:rPr>
          <w:sz w:val="22"/>
          <w:szCs w:val="22"/>
        </w:rPr>
        <w:t>，且两侧应设置路障，路锥之间用连接或警示带连接。</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当维护作业现场井盖开启后，必须有人在现场监护或在井盖周围设置明显的防护栏及警示标志。</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污泥盛器和运输车辆在道路停放时，应设置安全标志，夜间应设置警示灯，疏通作业完毕并清理现场后，应及时撤离现场。</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除工作车辆与人员外，应采取措施防止其他车辆、行人进入作业区域。</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维护作业现场严禁吸烟，未经许可严禁动用明火。</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lastRenderedPageBreak/>
        <w:t>当维护工作人员进入排水管道内部检查维修作业时，需符合以下要求：管径不得小于</w:t>
      </w:r>
      <w:r w:rsidRPr="00184746">
        <w:rPr>
          <w:sz w:val="22"/>
          <w:szCs w:val="22"/>
        </w:rPr>
        <w:t>0.8m</w:t>
      </w:r>
      <w:r w:rsidRPr="00184746">
        <w:rPr>
          <w:sz w:val="22"/>
          <w:szCs w:val="22"/>
        </w:rPr>
        <w:t>，管内流速不得大于</w:t>
      </w:r>
      <w:r w:rsidRPr="00184746">
        <w:rPr>
          <w:sz w:val="22"/>
          <w:szCs w:val="22"/>
        </w:rPr>
        <w:t>0.5m/s</w:t>
      </w:r>
      <w:r w:rsidRPr="00184746">
        <w:rPr>
          <w:sz w:val="22"/>
          <w:szCs w:val="22"/>
        </w:rPr>
        <w:t>，水深不得大于</w:t>
      </w:r>
      <w:r w:rsidRPr="00184746">
        <w:rPr>
          <w:sz w:val="22"/>
          <w:szCs w:val="22"/>
        </w:rPr>
        <w:t>0.5m</w:t>
      </w:r>
      <w:r w:rsidRPr="00184746">
        <w:rPr>
          <w:sz w:val="22"/>
          <w:szCs w:val="22"/>
        </w:rPr>
        <w:t>，充满度不得大于</w:t>
      </w:r>
      <w:r w:rsidRPr="00184746">
        <w:rPr>
          <w:sz w:val="22"/>
          <w:szCs w:val="22"/>
        </w:rPr>
        <w:t>50%</w:t>
      </w:r>
      <w:r w:rsidRPr="00184746">
        <w:rPr>
          <w:sz w:val="22"/>
          <w:szCs w:val="22"/>
        </w:rPr>
        <w:t>。管道维护作业宜采用机动绞车、高压射水水车、真空吸泥车、淤泥车、联合疏通车等设备。</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井下作业应使用隔离式防毒面具。</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潜水作业应穿戴隔离式潜水防护服，并且必须按相关规定定期维护检查，严禁使用不合格的防毒和防护设备。</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安全带、安全帽应符合国家现行标准。</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安全带采用悬挂双背式安全带，发现异常立即更换。</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夏季作业应配备防晒和防暑降温药物和物品。</w:t>
      </w:r>
    </w:p>
    <w:p w:rsidR="006F245E" w:rsidRPr="00184746" w:rsidRDefault="006F245E" w:rsidP="006F245E">
      <w:pPr>
        <w:numPr>
          <w:ilvl w:val="0"/>
          <w:numId w:val="28"/>
        </w:numPr>
        <w:spacing w:line="300" w:lineRule="auto"/>
        <w:ind w:firstLineChars="200" w:firstLine="440"/>
        <w:rPr>
          <w:sz w:val="22"/>
          <w:szCs w:val="22"/>
        </w:rPr>
      </w:pPr>
      <w:r w:rsidRPr="00184746">
        <w:rPr>
          <w:sz w:val="22"/>
          <w:szCs w:val="22"/>
        </w:rPr>
        <w:t>维护作业</w:t>
      </w:r>
      <w:r w:rsidRPr="00184746">
        <w:rPr>
          <w:rFonts w:hint="eastAsia"/>
          <w:sz w:val="22"/>
          <w:szCs w:val="22"/>
        </w:rPr>
        <w:t>时</w:t>
      </w:r>
      <w:r w:rsidRPr="00184746">
        <w:rPr>
          <w:sz w:val="22"/>
          <w:szCs w:val="22"/>
        </w:rPr>
        <w:t>配备的皮叉、防护服、防护鞋、手套等防护用品应及时检查、定期更换。</w:t>
      </w:r>
    </w:p>
    <w:p w:rsidR="006F245E" w:rsidRPr="00184746" w:rsidRDefault="006F245E" w:rsidP="006F245E">
      <w:pPr>
        <w:spacing w:line="300" w:lineRule="auto"/>
        <w:outlineLvl w:val="4"/>
        <w:rPr>
          <w:b/>
          <w:bCs/>
          <w:sz w:val="22"/>
          <w:szCs w:val="22"/>
        </w:rPr>
      </w:pPr>
      <w:bookmarkStart w:id="60" w:name="_Toc27544"/>
      <w:r w:rsidRPr="00184746">
        <w:rPr>
          <w:rFonts w:hint="eastAsia"/>
          <w:b/>
          <w:bCs/>
          <w:sz w:val="22"/>
          <w:szCs w:val="22"/>
        </w:rPr>
        <w:t>9.3.3</w:t>
      </w:r>
      <w:r w:rsidRPr="00184746">
        <w:rPr>
          <w:b/>
          <w:bCs/>
          <w:sz w:val="22"/>
          <w:szCs w:val="22"/>
        </w:rPr>
        <w:t>排水泵站及处理设备养护方案及养护要求</w:t>
      </w:r>
      <w:bookmarkEnd w:id="60"/>
    </w:p>
    <w:p w:rsidR="006F245E" w:rsidRPr="00184746" w:rsidRDefault="006F245E" w:rsidP="006F245E">
      <w:pPr>
        <w:spacing w:line="300" w:lineRule="auto"/>
        <w:outlineLvl w:val="5"/>
        <w:rPr>
          <w:b/>
          <w:bCs/>
          <w:sz w:val="22"/>
          <w:szCs w:val="22"/>
        </w:rPr>
      </w:pPr>
      <w:bookmarkStart w:id="61" w:name="_Toc4080"/>
      <w:r w:rsidRPr="00184746">
        <w:rPr>
          <w:rFonts w:hint="eastAsia"/>
          <w:b/>
          <w:bCs/>
          <w:sz w:val="22"/>
          <w:szCs w:val="22"/>
        </w:rPr>
        <w:t>9.3.3</w:t>
      </w:r>
      <w:r w:rsidRPr="00184746">
        <w:rPr>
          <w:b/>
          <w:bCs/>
          <w:sz w:val="22"/>
          <w:szCs w:val="22"/>
        </w:rPr>
        <w:t>.1</w:t>
      </w:r>
      <w:r w:rsidRPr="00184746">
        <w:rPr>
          <w:b/>
          <w:bCs/>
          <w:sz w:val="22"/>
          <w:szCs w:val="22"/>
        </w:rPr>
        <w:t>排水泵站养护方案设计</w:t>
      </w:r>
      <w:bookmarkEnd w:id="61"/>
    </w:p>
    <w:p w:rsidR="006F245E" w:rsidRPr="00184746" w:rsidRDefault="006F245E" w:rsidP="006F245E">
      <w:pPr>
        <w:pStyle w:val="23"/>
        <w:spacing w:after="0" w:line="300" w:lineRule="auto"/>
        <w:ind w:right="-65" w:firstLine="448"/>
        <w:jc w:val="left"/>
        <w:rPr>
          <w:sz w:val="22"/>
          <w:szCs w:val="22"/>
        </w:rPr>
      </w:pPr>
      <w:bookmarkStart w:id="62" w:name="_Toc26962"/>
      <w:r w:rsidRPr="00184746">
        <w:rPr>
          <w:sz w:val="22"/>
          <w:szCs w:val="22"/>
        </w:rPr>
        <w:t>排水泵站的养护内容包括：水泵的日常养护、水泵的常规检查、电气设备的日常养护、风机的日常养护、格栅机的日常养护、螺旋输送机的日常养护、进出水设备的日常养护、仪器仪表与控制柜的日常养护、除臭设备的日常养护、电动葫芦的日常养护。维护泵站设施时，必须先对有毒、有害。易燃、易爆气体进行检测与防护。</w:t>
      </w:r>
    </w:p>
    <w:p w:rsidR="006F245E" w:rsidRPr="00184746" w:rsidRDefault="006F245E" w:rsidP="006F245E">
      <w:pPr>
        <w:spacing w:line="300" w:lineRule="auto"/>
        <w:ind w:firstLineChars="200" w:firstLine="442"/>
        <w:outlineLvl w:val="6"/>
        <w:rPr>
          <w:b/>
          <w:bCs/>
          <w:sz w:val="22"/>
          <w:szCs w:val="22"/>
        </w:rPr>
      </w:pPr>
      <w:bookmarkStart w:id="63" w:name="_Toc27535"/>
      <w:r w:rsidRPr="00184746">
        <w:rPr>
          <w:rFonts w:hint="eastAsia"/>
          <w:b/>
          <w:bCs/>
          <w:sz w:val="22"/>
          <w:szCs w:val="22"/>
        </w:rPr>
        <w:t>9.3.3</w:t>
      </w:r>
      <w:r w:rsidRPr="00184746">
        <w:rPr>
          <w:b/>
          <w:bCs/>
          <w:sz w:val="22"/>
          <w:szCs w:val="22"/>
        </w:rPr>
        <w:t>.1.1</w:t>
      </w:r>
      <w:r w:rsidRPr="00184746">
        <w:rPr>
          <w:b/>
          <w:bCs/>
          <w:sz w:val="22"/>
          <w:szCs w:val="22"/>
        </w:rPr>
        <w:t>泵机的日常养护</w:t>
      </w:r>
      <w:bookmarkEnd w:id="62"/>
      <w:bookmarkEnd w:id="63"/>
    </w:p>
    <w:p w:rsidR="006F245E" w:rsidRPr="00184746" w:rsidRDefault="006F245E" w:rsidP="006F245E">
      <w:pPr>
        <w:pStyle w:val="23"/>
        <w:spacing w:after="0" w:line="300" w:lineRule="auto"/>
        <w:ind w:right="-65" w:firstLine="448"/>
        <w:rPr>
          <w:sz w:val="22"/>
          <w:szCs w:val="22"/>
        </w:rPr>
      </w:pPr>
      <w:r w:rsidRPr="00184746">
        <w:rPr>
          <w:sz w:val="22"/>
          <w:szCs w:val="22"/>
        </w:rPr>
        <w:t>泵机的例行保养：每半年保养一次；雨水泵站汛期前重点保养。除锈、防腐蚀处理维护周期，雨水泵站宜</w:t>
      </w:r>
      <w:r w:rsidRPr="00184746">
        <w:rPr>
          <w:sz w:val="22"/>
          <w:szCs w:val="22"/>
        </w:rPr>
        <w:t>2</w:t>
      </w:r>
      <w:r w:rsidRPr="00184746">
        <w:rPr>
          <w:sz w:val="22"/>
          <w:szCs w:val="22"/>
        </w:rPr>
        <w:t>年一次，污水泵站宜</w:t>
      </w:r>
      <w:r w:rsidRPr="00184746">
        <w:rPr>
          <w:sz w:val="22"/>
          <w:szCs w:val="22"/>
        </w:rPr>
        <w:t>1</w:t>
      </w:r>
      <w:r w:rsidRPr="00184746">
        <w:rPr>
          <w:sz w:val="22"/>
          <w:szCs w:val="22"/>
        </w:rPr>
        <w:t>年一次。</w:t>
      </w:r>
    </w:p>
    <w:p w:rsidR="006F245E" w:rsidRPr="00184746" w:rsidRDefault="006F245E" w:rsidP="006F245E">
      <w:pPr>
        <w:spacing w:line="300" w:lineRule="auto"/>
        <w:ind w:firstLine="482"/>
        <w:rPr>
          <w:b/>
          <w:bCs/>
          <w:sz w:val="22"/>
          <w:szCs w:val="22"/>
        </w:rPr>
      </w:pPr>
      <w:bookmarkStart w:id="64" w:name="_Toc26156"/>
      <w:r w:rsidRPr="00184746">
        <w:rPr>
          <w:b/>
          <w:bCs/>
          <w:sz w:val="22"/>
          <w:szCs w:val="22"/>
        </w:rPr>
        <w:t>1</w:t>
      </w:r>
      <w:r w:rsidRPr="00184746">
        <w:rPr>
          <w:b/>
          <w:bCs/>
          <w:sz w:val="22"/>
          <w:szCs w:val="22"/>
        </w:rPr>
        <w:t>、水泵的常规养护</w:t>
      </w:r>
      <w:bookmarkEnd w:id="64"/>
    </w:p>
    <w:p w:rsidR="006F245E" w:rsidRPr="00184746" w:rsidRDefault="006F245E" w:rsidP="006F245E">
      <w:pPr>
        <w:spacing w:line="300" w:lineRule="auto"/>
        <w:ind w:firstLine="482"/>
        <w:rPr>
          <w:b/>
          <w:bCs/>
          <w:sz w:val="22"/>
          <w:szCs w:val="22"/>
        </w:rPr>
      </w:pPr>
      <w:r w:rsidRPr="00184746">
        <w:rPr>
          <w:b/>
          <w:bCs/>
          <w:sz w:val="22"/>
          <w:szCs w:val="22"/>
        </w:rPr>
        <w:t>（</w:t>
      </w:r>
      <w:r w:rsidRPr="00184746">
        <w:rPr>
          <w:b/>
          <w:bCs/>
          <w:sz w:val="22"/>
          <w:szCs w:val="22"/>
        </w:rPr>
        <w:t>1</w:t>
      </w:r>
      <w:r w:rsidRPr="00184746">
        <w:rPr>
          <w:b/>
          <w:bCs/>
          <w:sz w:val="22"/>
          <w:szCs w:val="22"/>
        </w:rPr>
        <w:t>）水泵本体</w:t>
      </w:r>
    </w:p>
    <w:p w:rsidR="006F245E" w:rsidRPr="00184746" w:rsidRDefault="006F245E" w:rsidP="006F245E">
      <w:pPr>
        <w:pStyle w:val="23"/>
        <w:spacing w:after="0" w:line="300" w:lineRule="auto"/>
        <w:ind w:right="-65" w:firstLine="448"/>
        <w:rPr>
          <w:sz w:val="22"/>
          <w:szCs w:val="22"/>
        </w:rPr>
      </w:pPr>
      <w:r w:rsidRPr="00184746">
        <w:rPr>
          <w:sz w:val="22"/>
          <w:szCs w:val="22"/>
        </w:rPr>
        <w:t>1</w:t>
      </w:r>
      <w:r w:rsidRPr="00184746">
        <w:rPr>
          <w:sz w:val="22"/>
          <w:szCs w:val="22"/>
        </w:rPr>
        <w:t>）检查泵体应无破损、铭牌完好、水流方向指示明确清晰、外观整洁、油漆完好。</w:t>
      </w:r>
    </w:p>
    <w:p w:rsidR="006F245E" w:rsidRPr="00184746" w:rsidRDefault="006F245E" w:rsidP="006F245E">
      <w:pPr>
        <w:pStyle w:val="23"/>
        <w:spacing w:after="0" w:line="300" w:lineRule="auto"/>
        <w:ind w:right="-65" w:firstLine="448"/>
        <w:rPr>
          <w:sz w:val="22"/>
          <w:szCs w:val="22"/>
        </w:rPr>
      </w:pPr>
      <w:r w:rsidRPr="00184746">
        <w:rPr>
          <w:sz w:val="22"/>
          <w:szCs w:val="22"/>
        </w:rPr>
        <w:t>2</w:t>
      </w:r>
      <w:r w:rsidRPr="00184746">
        <w:rPr>
          <w:sz w:val="22"/>
          <w:szCs w:val="22"/>
        </w:rPr>
        <w:t>）检查有无渗漏情况，若有漏水应立即进行维修。</w:t>
      </w:r>
    </w:p>
    <w:p w:rsidR="006F245E" w:rsidRPr="00184746" w:rsidRDefault="006F245E" w:rsidP="006F245E">
      <w:pPr>
        <w:pStyle w:val="23"/>
        <w:spacing w:after="0" w:line="300" w:lineRule="auto"/>
        <w:ind w:right="-65" w:firstLine="448"/>
        <w:rPr>
          <w:sz w:val="22"/>
          <w:szCs w:val="22"/>
        </w:rPr>
      </w:pPr>
      <w:r w:rsidRPr="00184746">
        <w:rPr>
          <w:sz w:val="22"/>
          <w:szCs w:val="22"/>
        </w:rPr>
        <w:t>3</w:t>
      </w:r>
      <w:r w:rsidRPr="00184746">
        <w:rPr>
          <w:sz w:val="22"/>
          <w:szCs w:val="22"/>
        </w:rPr>
        <w:t>）补充润滑油，若油质变色、有杂质，应予更换。</w:t>
      </w:r>
    </w:p>
    <w:p w:rsidR="006F245E" w:rsidRPr="00184746" w:rsidRDefault="006F245E" w:rsidP="006F245E">
      <w:pPr>
        <w:pStyle w:val="23"/>
        <w:spacing w:after="0" w:line="300" w:lineRule="auto"/>
        <w:ind w:right="-65" w:firstLine="448"/>
        <w:rPr>
          <w:sz w:val="22"/>
          <w:szCs w:val="22"/>
        </w:rPr>
      </w:pPr>
      <w:r w:rsidRPr="00184746">
        <w:rPr>
          <w:sz w:val="22"/>
          <w:szCs w:val="22"/>
        </w:rPr>
        <w:t>4</w:t>
      </w:r>
      <w:r w:rsidRPr="00184746">
        <w:rPr>
          <w:sz w:val="22"/>
          <w:szCs w:val="22"/>
        </w:rPr>
        <w:t>）联轴器的</w:t>
      </w:r>
      <w:r w:rsidRPr="00184746">
        <w:rPr>
          <w:rFonts w:hint="eastAsia"/>
          <w:sz w:val="22"/>
          <w:szCs w:val="22"/>
        </w:rPr>
        <w:t>连接</w:t>
      </w:r>
      <w:r w:rsidRPr="00184746">
        <w:rPr>
          <w:sz w:val="22"/>
          <w:szCs w:val="22"/>
        </w:rPr>
        <w:t>螺丝和橡胶垫圈若有损坏</w:t>
      </w:r>
      <w:r w:rsidRPr="00184746">
        <w:rPr>
          <w:rFonts w:hint="eastAsia"/>
          <w:sz w:val="22"/>
          <w:szCs w:val="22"/>
        </w:rPr>
        <w:t>应</w:t>
      </w:r>
      <w:r w:rsidRPr="00184746">
        <w:rPr>
          <w:sz w:val="22"/>
          <w:szCs w:val="22"/>
        </w:rPr>
        <w:t>更换。</w:t>
      </w:r>
    </w:p>
    <w:p w:rsidR="006F245E" w:rsidRPr="00184746" w:rsidRDefault="006F245E" w:rsidP="006F245E">
      <w:pPr>
        <w:pStyle w:val="23"/>
        <w:spacing w:after="0" w:line="300" w:lineRule="auto"/>
        <w:ind w:right="-65" w:firstLine="448"/>
        <w:rPr>
          <w:sz w:val="22"/>
          <w:szCs w:val="22"/>
        </w:rPr>
      </w:pPr>
      <w:r w:rsidRPr="00184746">
        <w:rPr>
          <w:sz w:val="22"/>
          <w:szCs w:val="22"/>
        </w:rPr>
        <w:t>5</w:t>
      </w:r>
      <w:r w:rsidRPr="00184746">
        <w:rPr>
          <w:sz w:val="22"/>
          <w:szCs w:val="22"/>
        </w:rPr>
        <w:t>）紧固机座螺丝并做防锈处理。</w:t>
      </w:r>
    </w:p>
    <w:p w:rsidR="006F245E" w:rsidRPr="00184746" w:rsidRDefault="006F245E" w:rsidP="006F245E">
      <w:pPr>
        <w:pStyle w:val="23"/>
        <w:spacing w:after="0" w:line="300" w:lineRule="auto"/>
        <w:ind w:right="-65" w:firstLine="448"/>
        <w:rPr>
          <w:sz w:val="22"/>
          <w:szCs w:val="22"/>
        </w:rPr>
      </w:pPr>
      <w:r w:rsidRPr="00184746">
        <w:rPr>
          <w:sz w:val="22"/>
          <w:szCs w:val="22"/>
        </w:rPr>
        <w:t>转动灵活、无卡壳现象，泵轴与电机轴在同一中心线上。</w:t>
      </w:r>
    </w:p>
    <w:p w:rsidR="006F245E" w:rsidRPr="00184746" w:rsidRDefault="006F245E" w:rsidP="006F245E">
      <w:pPr>
        <w:spacing w:line="300" w:lineRule="auto"/>
        <w:ind w:firstLine="482"/>
        <w:rPr>
          <w:b/>
          <w:bCs/>
          <w:sz w:val="22"/>
          <w:szCs w:val="22"/>
        </w:rPr>
      </w:pPr>
      <w:r w:rsidRPr="00184746">
        <w:rPr>
          <w:b/>
          <w:bCs/>
          <w:sz w:val="22"/>
          <w:szCs w:val="22"/>
        </w:rPr>
        <w:t>（</w:t>
      </w:r>
      <w:r w:rsidRPr="00184746">
        <w:rPr>
          <w:b/>
          <w:bCs/>
          <w:sz w:val="22"/>
          <w:szCs w:val="22"/>
        </w:rPr>
        <w:t>2</w:t>
      </w:r>
      <w:r w:rsidRPr="00184746">
        <w:rPr>
          <w:b/>
          <w:bCs/>
          <w:sz w:val="22"/>
          <w:szCs w:val="22"/>
        </w:rPr>
        <w:t>）阀门、管道、附件</w:t>
      </w:r>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）阀门开闭灵活，无卡阻现象，关闭严密、内外无漏水。</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）单向阀动作灵活、无漏水。</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）管道及各附件外表整洁美观，无裂纹，油漆完整无脱落。</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）压力表指针灵活，指示准确、表盘清晰，位置便于观察，紧固良好，表阀及接头无渗水。</w:t>
      </w:r>
    </w:p>
    <w:p w:rsidR="006F245E" w:rsidRPr="00184746" w:rsidRDefault="006F245E" w:rsidP="006F245E">
      <w:pPr>
        <w:spacing w:line="300" w:lineRule="auto"/>
        <w:ind w:firstLine="482"/>
        <w:rPr>
          <w:b/>
          <w:bCs/>
          <w:sz w:val="22"/>
          <w:szCs w:val="22"/>
        </w:rPr>
      </w:pPr>
      <w:r w:rsidRPr="00184746">
        <w:rPr>
          <w:b/>
          <w:bCs/>
          <w:sz w:val="22"/>
          <w:szCs w:val="22"/>
        </w:rPr>
        <w:lastRenderedPageBreak/>
        <w:t>（</w:t>
      </w:r>
      <w:r w:rsidRPr="00184746">
        <w:rPr>
          <w:b/>
          <w:bCs/>
          <w:sz w:val="22"/>
          <w:szCs w:val="22"/>
        </w:rPr>
        <w:t>3</w:t>
      </w:r>
      <w:r w:rsidRPr="00184746">
        <w:rPr>
          <w:b/>
          <w:bCs/>
          <w:sz w:val="22"/>
          <w:szCs w:val="22"/>
        </w:rPr>
        <w:t>）电机</w:t>
      </w:r>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）外观整洁、铭牌清晰，各部件紧固，联轴器有防护罩，接地线连接良好。</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）拆开电机接线盒内的导线连接片，用</w:t>
      </w:r>
      <w:r w:rsidRPr="00184746">
        <w:rPr>
          <w:sz w:val="22"/>
          <w:szCs w:val="22"/>
        </w:rPr>
        <w:t>500V</w:t>
      </w:r>
      <w:r w:rsidRPr="00184746">
        <w:rPr>
          <w:sz w:val="22"/>
          <w:szCs w:val="22"/>
        </w:rPr>
        <w:t>兆欧表摇测电机绕组相与相、相对地间的绝缘电阻值不低于</w:t>
      </w:r>
      <w:r w:rsidRPr="00184746">
        <w:rPr>
          <w:sz w:val="22"/>
          <w:szCs w:val="22"/>
        </w:rPr>
        <w:t>0.5M2</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）电机接线盒内三相导线及连接片连接紧密牢靠，无发热变色迹象，标志清晰。外连接线无移动或妨碍操作。</w:t>
      </w:r>
    </w:p>
    <w:p w:rsidR="006F245E" w:rsidRPr="00184746" w:rsidRDefault="006F245E" w:rsidP="006F245E">
      <w:pPr>
        <w:spacing w:line="300" w:lineRule="auto"/>
        <w:ind w:firstLine="482"/>
        <w:rPr>
          <w:b/>
          <w:bCs/>
          <w:sz w:val="22"/>
          <w:szCs w:val="22"/>
        </w:rPr>
      </w:pPr>
      <w:r w:rsidRPr="00184746">
        <w:rPr>
          <w:b/>
          <w:bCs/>
          <w:sz w:val="22"/>
          <w:szCs w:val="22"/>
        </w:rPr>
        <w:t>（</w:t>
      </w:r>
      <w:r w:rsidRPr="00184746">
        <w:rPr>
          <w:b/>
          <w:bCs/>
          <w:sz w:val="22"/>
          <w:szCs w:val="22"/>
        </w:rPr>
        <w:t>4</w:t>
      </w:r>
      <w:r w:rsidRPr="00184746">
        <w:rPr>
          <w:b/>
          <w:bCs/>
          <w:sz w:val="22"/>
          <w:szCs w:val="22"/>
        </w:rPr>
        <w:t>）控制柜</w:t>
      </w:r>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）断开控制柜总电源，检查各转换开关，启动、停止按钮动作应灵活可靠。</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）检查柜内空气开关、接触器、继电器等电器是否完好，紧固各电器接触线头和接线端子的接线螺丝。</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）清洁控制柜内外无灰尘。</w:t>
      </w:r>
    </w:p>
    <w:p w:rsidR="006F245E" w:rsidRPr="00184746" w:rsidRDefault="006F245E" w:rsidP="006F245E">
      <w:pPr>
        <w:spacing w:line="300" w:lineRule="auto"/>
        <w:ind w:firstLine="482"/>
        <w:rPr>
          <w:b/>
          <w:bCs/>
          <w:sz w:val="22"/>
          <w:szCs w:val="22"/>
        </w:rPr>
      </w:pPr>
      <w:r w:rsidRPr="00184746">
        <w:rPr>
          <w:b/>
          <w:bCs/>
          <w:sz w:val="22"/>
          <w:szCs w:val="22"/>
        </w:rPr>
        <w:t>（</w:t>
      </w:r>
      <w:r w:rsidRPr="00184746">
        <w:rPr>
          <w:b/>
          <w:bCs/>
          <w:sz w:val="22"/>
          <w:szCs w:val="22"/>
        </w:rPr>
        <w:t>5</w:t>
      </w:r>
      <w:r w:rsidRPr="00184746">
        <w:rPr>
          <w:b/>
          <w:bCs/>
          <w:sz w:val="22"/>
          <w:szCs w:val="22"/>
        </w:rPr>
        <w:t>）试运转</w:t>
      </w:r>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）合上控制柜内的自动空气开关，接通控制回路电源，检查电源指示应正常。</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）手动盘车，转动灵活。</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）启动水泵，观察转向、</w:t>
      </w:r>
      <w:r w:rsidRPr="00184746">
        <w:rPr>
          <w:rFonts w:hint="eastAsia"/>
          <w:sz w:val="22"/>
          <w:szCs w:val="22"/>
        </w:rPr>
        <w:t>启动</w:t>
      </w:r>
      <w:r w:rsidRPr="00184746">
        <w:rPr>
          <w:sz w:val="22"/>
          <w:szCs w:val="22"/>
        </w:rPr>
        <w:t>电流、电器动作顺序应正常。</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）观察水泵运转应平稳，无明显振动和异声，压力表指示正常，控制柜各电器无不良噪声，三相电流不平衡度小于</w:t>
      </w:r>
      <w:r w:rsidRPr="00184746">
        <w:rPr>
          <w:sz w:val="22"/>
          <w:szCs w:val="22"/>
        </w:rPr>
        <w:t>20%</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做好水泵机组的日常清洁工作，保持外壳无尘垢</w:t>
      </w:r>
      <w:r w:rsidRPr="00184746">
        <w:rPr>
          <w:rFonts w:hint="eastAsia"/>
          <w:sz w:val="22"/>
          <w:szCs w:val="22"/>
        </w:rPr>
        <w:t>（</w:t>
      </w:r>
      <w:r w:rsidRPr="00184746">
        <w:rPr>
          <w:sz w:val="22"/>
          <w:szCs w:val="22"/>
        </w:rPr>
        <w:t>潜水泵机组除外</w:t>
      </w:r>
      <w:r w:rsidRPr="00184746">
        <w:rPr>
          <w:rFonts w:hint="eastAsia"/>
          <w:sz w:val="22"/>
          <w:szCs w:val="22"/>
        </w:rPr>
        <w:t>）</w:t>
      </w:r>
      <w:r w:rsidRPr="00184746">
        <w:rPr>
          <w:sz w:val="22"/>
          <w:szCs w:val="22"/>
        </w:rPr>
        <w:t>；梅雨季节或潮湿天气，应对电动机进行除湿、保温；</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经常紧固机组与管路连接螺栓；</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做好机组轴承、机械密封的润滑工作，适时加注或更换润滑油脂，润滑油脂的牌号符合规定要求；</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检查与调换填料密封的填料，并清除填料函内的污垢及调整轴封机构；</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检查和养护机组油、气、水系统等辅助设备，确保其工作正常与可靠；冷却水管路保持畅通无阻；</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检测潜水泵电动机绝缘</w:t>
      </w:r>
      <w:r w:rsidRPr="00184746">
        <w:rPr>
          <w:rFonts w:hint="eastAsia"/>
          <w:sz w:val="22"/>
          <w:szCs w:val="22"/>
        </w:rPr>
        <w:t>电阻</w:t>
      </w:r>
      <w:r w:rsidRPr="00184746">
        <w:rPr>
          <w:sz w:val="22"/>
          <w:szCs w:val="22"/>
        </w:rPr>
        <w:t>及温度、泄漏、湿度传感器，其参数符合产品的技术规程要求；</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按低压电气设备的额要求，维护潜水泵机组配套的电控箱；</w:t>
      </w:r>
    </w:p>
    <w:p w:rsidR="006F245E" w:rsidRPr="00184746" w:rsidRDefault="006F245E" w:rsidP="006F245E">
      <w:pPr>
        <w:spacing w:line="300" w:lineRule="auto"/>
        <w:ind w:firstLine="482"/>
        <w:rPr>
          <w:b/>
          <w:bCs/>
          <w:sz w:val="22"/>
          <w:szCs w:val="22"/>
        </w:rPr>
      </w:pPr>
      <w:bookmarkStart w:id="65" w:name="_Toc8889"/>
      <w:r w:rsidRPr="00184746">
        <w:rPr>
          <w:b/>
          <w:bCs/>
          <w:sz w:val="22"/>
          <w:szCs w:val="22"/>
        </w:rPr>
        <w:t>2</w:t>
      </w:r>
      <w:r w:rsidRPr="00184746">
        <w:rPr>
          <w:b/>
          <w:bCs/>
          <w:sz w:val="22"/>
          <w:szCs w:val="22"/>
        </w:rPr>
        <w:t>、水泵的检查</w:t>
      </w:r>
      <w:bookmarkEnd w:id="65"/>
    </w:p>
    <w:p w:rsidR="006F245E" w:rsidRPr="00184746" w:rsidRDefault="006F245E" w:rsidP="006F245E">
      <w:pPr>
        <w:spacing w:afterLines="50" w:after="159" w:line="300" w:lineRule="auto"/>
        <w:ind w:firstLine="482"/>
        <w:contextualSpacing/>
        <w:rPr>
          <w:b/>
          <w:sz w:val="22"/>
          <w:szCs w:val="22"/>
        </w:rPr>
      </w:pPr>
      <w:r w:rsidRPr="00184746">
        <w:rPr>
          <w:b/>
          <w:sz w:val="22"/>
          <w:szCs w:val="22"/>
        </w:rPr>
        <w:t>（</w:t>
      </w:r>
      <w:r w:rsidRPr="00184746">
        <w:rPr>
          <w:b/>
          <w:sz w:val="22"/>
          <w:szCs w:val="22"/>
        </w:rPr>
        <w:t>1</w:t>
      </w:r>
      <w:r w:rsidRPr="00184746">
        <w:rPr>
          <w:b/>
          <w:sz w:val="22"/>
          <w:szCs w:val="22"/>
        </w:rPr>
        <w:t>）水泵电动机启动前的检查</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测量电动机定子绕组及电缆的绝缘电阻，必须符合安全运行的要求；</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开启式电动机内部没有任何杂物；</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轴承润滑保持良好，润滑及冷却水系统保持正常；</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绕线式电动机的滑坏与电刷保持接触良好，电刷压力保持正常；</w:t>
      </w:r>
    </w:p>
    <w:p w:rsidR="006F245E" w:rsidRPr="00184746" w:rsidRDefault="006F245E" w:rsidP="006F245E">
      <w:pPr>
        <w:spacing w:afterLines="50" w:after="159" w:line="300" w:lineRule="auto"/>
        <w:ind w:firstLine="480"/>
        <w:rPr>
          <w:sz w:val="22"/>
          <w:szCs w:val="22"/>
        </w:rPr>
      </w:pPr>
      <w:r w:rsidRPr="00184746">
        <w:rPr>
          <w:sz w:val="22"/>
          <w:szCs w:val="22"/>
        </w:rPr>
        <w:t>⑤</w:t>
      </w:r>
      <w:r w:rsidRPr="00184746">
        <w:rPr>
          <w:sz w:val="22"/>
          <w:szCs w:val="22"/>
        </w:rPr>
        <w:t>电动机引出线方电缆连接保持紧固，没有任何松动；</w:t>
      </w:r>
    </w:p>
    <w:p w:rsidR="006F245E" w:rsidRPr="00184746" w:rsidRDefault="006F245E" w:rsidP="006F245E">
      <w:pPr>
        <w:spacing w:line="300" w:lineRule="auto"/>
        <w:ind w:firstLine="480"/>
        <w:rPr>
          <w:sz w:val="22"/>
          <w:szCs w:val="22"/>
        </w:rPr>
      </w:pPr>
      <w:r w:rsidRPr="00184746">
        <w:rPr>
          <w:sz w:val="22"/>
          <w:szCs w:val="22"/>
        </w:rPr>
        <w:lastRenderedPageBreak/>
        <w:t>⑥</w:t>
      </w:r>
      <w:r w:rsidRPr="00184746">
        <w:rPr>
          <w:sz w:val="22"/>
          <w:szCs w:val="22"/>
        </w:rPr>
        <w:t>电动机除湿保温装置电源保持断开；</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电动机外壳接地保持牢靠；</w:t>
      </w:r>
    </w:p>
    <w:p w:rsidR="006F245E" w:rsidRPr="00184746" w:rsidRDefault="006F245E" w:rsidP="006F245E">
      <w:pPr>
        <w:spacing w:afterLines="50" w:after="159" w:line="300" w:lineRule="auto"/>
        <w:ind w:firstLine="482"/>
        <w:rPr>
          <w:b/>
          <w:sz w:val="22"/>
          <w:szCs w:val="22"/>
        </w:rPr>
      </w:pPr>
      <w:r w:rsidRPr="00184746">
        <w:rPr>
          <w:b/>
          <w:sz w:val="22"/>
          <w:szCs w:val="22"/>
        </w:rPr>
        <w:t>（</w:t>
      </w:r>
      <w:r w:rsidRPr="00184746">
        <w:rPr>
          <w:b/>
          <w:sz w:val="22"/>
          <w:szCs w:val="22"/>
        </w:rPr>
        <w:t>2</w:t>
      </w:r>
      <w:r w:rsidRPr="00184746">
        <w:rPr>
          <w:b/>
          <w:sz w:val="22"/>
          <w:szCs w:val="22"/>
        </w:rPr>
        <w:t>）水泵电动机运行中的检查</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电动机工作时，电压与电流保持</w:t>
      </w:r>
      <w:r w:rsidRPr="00184746">
        <w:rPr>
          <w:rFonts w:hint="eastAsia"/>
          <w:sz w:val="22"/>
          <w:szCs w:val="22"/>
        </w:rPr>
        <w:t>在</w:t>
      </w:r>
      <w:r w:rsidRPr="00184746">
        <w:rPr>
          <w:sz w:val="22"/>
          <w:szCs w:val="22"/>
        </w:rPr>
        <w:t>规定的范围之内；</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电动机运行中，内部不得有碰擦现象与异常的响声；</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电动机轴承润滑良好，无漏油现象，轴承温度保持正常；</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电动机定子绕组的温升不应超过规定的允许值；</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电动机的散热装置及冷却系统保持良好；</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绕线式电动机的电刷与滑环接触保持良好，不得产生火花及烧毛；</w:t>
      </w:r>
    </w:p>
    <w:p w:rsidR="006F245E" w:rsidRPr="00184746" w:rsidRDefault="006F245E" w:rsidP="006F245E">
      <w:pPr>
        <w:spacing w:afterLines="50" w:after="159" w:line="300" w:lineRule="auto"/>
        <w:ind w:firstLine="482"/>
        <w:rPr>
          <w:b/>
          <w:sz w:val="22"/>
          <w:szCs w:val="22"/>
        </w:rPr>
      </w:pPr>
      <w:r w:rsidRPr="00184746">
        <w:rPr>
          <w:b/>
          <w:sz w:val="22"/>
          <w:szCs w:val="22"/>
        </w:rPr>
        <w:t>（</w:t>
      </w:r>
      <w:r w:rsidRPr="00184746">
        <w:rPr>
          <w:b/>
          <w:sz w:val="22"/>
          <w:szCs w:val="22"/>
        </w:rPr>
        <w:t>3</w:t>
      </w:r>
      <w:r w:rsidRPr="00184746">
        <w:rPr>
          <w:b/>
          <w:sz w:val="22"/>
          <w:szCs w:val="22"/>
        </w:rPr>
        <w:t>）水泵电动机停止运行后的检查</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检查和观察水泵机组停机后的</w:t>
      </w:r>
      <w:r w:rsidRPr="00184746">
        <w:rPr>
          <w:rFonts w:hint="eastAsia"/>
          <w:sz w:val="22"/>
          <w:szCs w:val="22"/>
        </w:rPr>
        <w:t>惰走时间</w:t>
      </w:r>
      <w:r w:rsidRPr="00184746">
        <w:rPr>
          <w:sz w:val="22"/>
          <w:szCs w:val="22"/>
        </w:rPr>
        <w:t>，应正常合适；</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水泵机组的轴封机构处渗漏水应该符合规范的要求；</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管路上的止回阀、拍门闭合保持紧密，不得有</w:t>
      </w:r>
      <w:r w:rsidRPr="00184746">
        <w:rPr>
          <w:rFonts w:hint="eastAsia"/>
          <w:sz w:val="22"/>
          <w:szCs w:val="22"/>
        </w:rPr>
        <w:t>倒</w:t>
      </w:r>
      <w:r w:rsidRPr="00184746">
        <w:rPr>
          <w:sz w:val="22"/>
          <w:szCs w:val="22"/>
        </w:rPr>
        <w:t>流水现象；</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柔性上回阀的闭合保持正常，不得有回缩现象；</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出水口闸门应关闭可靠；</w:t>
      </w:r>
    </w:p>
    <w:p w:rsidR="006F245E" w:rsidRPr="00184746" w:rsidRDefault="006F245E" w:rsidP="006F245E">
      <w:pPr>
        <w:spacing w:line="300" w:lineRule="auto"/>
        <w:ind w:firstLineChars="200" w:firstLine="442"/>
        <w:outlineLvl w:val="6"/>
        <w:rPr>
          <w:b/>
          <w:bCs/>
          <w:sz w:val="22"/>
          <w:szCs w:val="22"/>
        </w:rPr>
      </w:pPr>
      <w:bookmarkStart w:id="66" w:name="_Toc19316"/>
      <w:bookmarkStart w:id="67" w:name="_Toc5866"/>
      <w:r w:rsidRPr="00184746">
        <w:rPr>
          <w:rFonts w:hint="eastAsia"/>
          <w:b/>
          <w:bCs/>
          <w:sz w:val="22"/>
          <w:szCs w:val="22"/>
        </w:rPr>
        <w:t>9.3.3</w:t>
      </w:r>
      <w:r w:rsidRPr="00184746">
        <w:rPr>
          <w:b/>
          <w:bCs/>
          <w:sz w:val="22"/>
          <w:szCs w:val="22"/>
        </w:rPr>
        <w:t>.1.2</w:t>
      </w:r>
      <w:r w:rsidRPr="00184746">
        <w:rPr>
          <w:b/>
          <w:bCs/>
          <w:sz w:val="22"/>
          <w:szCs w:val="22"/>
        </w:rPr>
        <w:t>电气设备的日常养护</w:t>
      </w:r>
      <w:bookmarkEnd w:id="66"/>
      <w:bookmarkEnd w:id="67"/>
    </w:p>
    <w:p w:rsidR="006F245E" w:rsidRPr="00184746" w:rsidRDefault="006F245E" w:rsidP="006F245E">
      <w:pPr>
        <w:spacing w:line="300" w:lineRule="auto"/>
        <w:ind w:firstLine="480"/>
        <w:rPr>
          <w:sz w:val="22"/>
          <w:szCs w:val="22"/>
        </w:rPr>
      </w:pPr>
      <w:bookmarkStart w:id="68" w:name="_Toc3854"/>
      <w:r w:rsidRPr="00184746">
        <w:rPr>
          <w:sz w:val="22"/>
          <w:szCs w:val="22"/>
        </w:rPr>
        <w:t>电气设备例行保养：低压设备每半年应检查、维护、清扫一次，高压电气设备每年应检查、清扫一次，环境恶劣时应增加清扫次数。配电柜无论在运行或备用中，每班均巡视检查一次；变压器每两天巡视一次，交接班夜间巡视至少保持每周一次。</w:t>
      </w:r>
    </w:p>
    <w:p w:rsidR="006F245E" w:rsidRPr="00184746" w:rsidRDefault="006F245E" w:rsidP="006F245E">
      <w:pPr>
        <w:spacing w:line="300" w:lineRule="auto"/>
        <w:ind w:firstLine="482"/>
        <w:rPr>
          <w:b/>
          <w:bCs/>
          <w:sz w:val="22"/>
          <w:szCs w:val="22"/>
        </w:rPr>
      </w:pPr>
      <w:r w:rsidRPr="00184746">
        <w:rPr>
          <w:b/>
          <w:bCs/>
          <w:sz w:val="22"/>
          <w:szCs w:val="22"/>
        </w:rPr>
        <w:t>1</w:t>
      </w:r>
      <w:r w:rsidRPr="00184746">
        <w:rPr>
          <w:b/>
          <w:bCs/>
          <w:sz w:val="22"/>
          <w:szCs w:val="22"/>
        </w:rPr>
        <w:t>、电气设备的常规养护</w:t>
      </w:r>
      <w:bookmarkEnd w:id="68"/>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所有电气设备的名称、编号、铭牌应保持齐全，并固定在醒目的位置；线缆及母排应按规定涂刷或标贴明显的颜色最示相序；</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每班巡视一次运行中的电气设备，特殊情况应增加巡视次数，并做好记录；</w:t>
      </w:r>
      <w:r w:rsidRPr="00184746">
        <w:rPr>
          <w:sz w:val="22"/>
          <w:szCs w:val="22"/>
        </w:rPr>
        <w:t>③</w:t>
      </w:r>
      <w:r w:rsidRPr="00184746">
        <w:rPr>
          <w:sz w:val="22"/>
          <w:szCs w:val="22"/>
        </w:rPr>
        <w:t>电气设备运行参数应每</w:t>
      </w:r>
      <w:r w:rsidRPr="00184746">
        <w:rPr>
          <w:rFonts w:hint="eastAsia"/>
          <w:sz w:val="22"/>
          <w:szCs w:val="22"/>
        </w:rPr>
        <w:t>两个</w:t>
      </w:r>
      <w:r w:rsidRPr="00184746">
        <w:rPr>
          <w:sz w:val="22"/>
          <w:szCs w:val="22"/>
        </w:rPr>
        <w:t>小时记录一次，有监控系统的应每</w:t>
      </w:r>
      <w:r w:rsidRPr="00184746">
        <w:rPr>
          <w:sz w:val="22"/>
          <w:szCs w:val="22"/>
        </w:rPr>
        <w:t>15min</w:t>
      </w:r>
      <w:r w:rsidRPr="00184746">
        <w:rPr>
          <w:sz w:val="22"/>
          <w:szCs w:val="22"/>
        </w:rPr>
        <w:t>记录一次，如中间出现不正常情况，应做好记录；</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电气设备运行中发生故障或跳闸，必须查明原因及时处理，在未查明原因前不得重合闸；</w:t>
      </w:r>
    </w:p>
    <w:p w:rsidR="006F245E" w:rsidRPr="00184746" w:rsidRDefault="006F245E" w:rsidP="006F245E">
      <w:pPr>
        <w:spacing w:line="300" w:lineRule="auto"/>
        <w:ind w:firstLine="482"/>
        <w:rPr>
          <w:b/>
          <w:bCs/>
          <w:sz w:val="22"/>
          <w:szCs w:val="22"/>
        </w:rPr>
      </w:pPr>
      <w:bookmarkStart w:id="69" w:name="_Toc16396"/>
      <w:r w:rsidRPr="00184746">
        <w:rPr>
          <w:b/>
          <w:bCs/>
          <w:sz w:val="22"/>
          <w:szCs w:val="22"/>
        </w:rPr>
        <w:t>2</w:t>
      </w:r>
      <w:r w:rsidRPr="00184746">
        <w:rPr>
          <w:b/>
          <w:bCs/>
          <w:sz w:val="22"/>
          <w:szCs w:val="22"/>
        </w:rPr>
        <w:t>、变压器的日常养护</w:t>
      </w:r>
      <w:bookmarkEnd w:id="69"/>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做好日常清洁保养工作，保持干式变压器的外部清洁；</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每季度至少一次对变压器间及变压器外罩清扫，保持通风良好；</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在潮湿天气检查干式变压器绕组表面不得有凝露水滴产生，否则要采取措施排除潮气；</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检查引出线</w:t>
      </w:r>
      <w:r w:rsidRPr="00184746">
        <w:rPr>
          <w:rFonts w:hint="eastAsia"/>
          <w:sz w:val="22"/>
          <w:szCs w:val="22"/>
        </w:rPr>
        <w:t>连接</w:t>
      </w:r>
      <w:r w:rsidRPr="00184746">
        <w:rPr>
          <w:sz w:val="22"/>
          <w:szCs w:val="22"/>
        </w:rPr>
        <w:t>螺栓应保持牢固，没有任何松动；</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检查干式变压器绕组不得有裂纹与闪烙痕迹；</w:t>
      </w:r>
    </w:p>
    <w:p w:rsidR="006F245E" w:rsidRPr="00184746" w:rsidRDefault="006F245E" w:rsidP="006F245E">
      <w:pPr>
        <w:spacing w:line="300" w:lineRule="auto"/>
        <w:ind w:firstLine="480"/>
        <w:rPr>
          <w:sz w:val="22"/>
          <w:szCs w:val="22"/>
        </w:rPr>
      </w:pPr>
      <w:r w:rsidRPr="00184746">
        <w:rPr>
          <w:sz w:val="22"/>
          <w:szCs w:val="22"/>
        </w:rPr>
        <w:lastRenderedPageBreak/>
        <w:t>⑥</w:t>
      </w:r>
      <w:r w:rsidRPr="00184746">
        <w:rPr>
          <w:sz w:val="22"/>
          <w:szCs w:val="22"/>
        </w:rPr>
        <w:t>检查干式变压器的温控装置，其工作应保持正常；</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干式变压器在规定的范围内超载运行，应巡视检查相应的散热风扇的启动与运行必须保持正常。</w:t>
      </w:r>
    </w:p>
    <w:p w:rsidR="006F245E" w:rsidRPr="00184746" w:rsidRDefault="006F245E" w:rsidP="006F245E">
      <w:pPr>
        <w:spacing w:line="300" w:lineRule="auto"/>
        <w:ind w:firstLine="482"/>
        <w:rPr>
          <w:b/>
          <w:bCs/>
          <w:sz w:val="22"/>
          <w:szCs w:val="22"/>
        </w:rPr>
      </w:pPr>
      <w:bookmarkStart w:id="70" w:name="_Toc23067"/>
      <w:r w:rsidRPr="00184746">
        <w:rPr>
          <w:b/>
          <w:bCs/>
          <w:sz w:val="22"/>
          <w:szCs w:val="22"/>
        </w:rPr>
        <w:t>3</w:t>
      </w:r>
      <w:r w:rsidRPr="00184746">
        <w:rPr>
          <w:b/>
          <w:bCs/>
          <w:sz w:val="22"/>
          <w:szCs w:val="22"/>
        </w:rPr>
        <w:t>、低压配电装置的日常养护</w:t>
      </w:r>
      <w:bookmarkEnd w:id="70"/>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每月至少一次清扫与检查低压配电装置；</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检查低压配电装置的</w:t>
      </w:r>
      <w:r w:rsidRPr="00184746">
        <w:rPr>
          <w:rFonts w:hint="eastAsia"/>
          <w:sz w:val="22"/>
          <w:szCs w:val="22"/>
        </w:rPr>
        <w:t>连接</w:t>
      </w:r>
      <w:r w:rsidRPr="00184746">
        <w:rPr>
          <w:sz w:val="22"/>
          <w:szCs w:val="22"/>
        </w:rPr>
        <w:t>螺栓，应时刻保持紧固无松动；</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做好闸刀开关、自动空气断路器与交流接触器传动机构的润滑工作，应动作灵活，无卡涩现象，三厢同步性良好；</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检查断容器，闸刀开关、自动空气断路器与交流接触器，接触部分与触头应保持接触紧密，无烧毛及过热现象；</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及时修整烧毛的触头，清除灭弧罩内铜粒子；</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检查线圈的绝缘和温升，符合产品的设计要求；</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检查和维护计量表计，清除灰尘与接线端子的氧化尘。</w:t>
      </w:r>
    </w:p>
    <w:p w:rsidR="006F245E" w:rsidRPr="00184746" w:rsidRDefault="006F245E" w:rsidP="006F245E">
      <w:pPr>
        <w:spacing w:line="300" w:lineRule="auto"/>
        <w:ind w:firstLine="482"/>
        <w:rPr>
          <w:b/>
          <w:bCs/>
          <w:sz w:val="22"/>
          <w:szCs w:val="22"/>
        </w:rPr>
      </w:pPr>
      <w:bookmarkStart w:id="71" w:name="_Toc25480"/>
      <w:r w:rsidRPr="00184746">
        <w:rPr>
          <w:b/>
          <w:bCs/>
          <w:sz w:val="22"/>
          <w:szCs w:val="22"/>
        </w:rPr>
        <w:t>4</w:t>
      </w:r>
      <w:r w:rsidRPr="00184746">
        <w:rPr>
          <w:b/>
          <w:bCs/>
          <w:sz w:val="22"/>
          <w:szCs w:val="22"/>
        </w:rPr>
        <w:t>、高压熔断器、隔离开关及负荷开关的日常养护</w:t>
      </w:r>
      <w:bookmarkEnd w:id="71"/>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做好日常清洁保养工作，清扫瓷件表面灰尘，擦清刀片、触头和触指上的油污；</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清扫操作机构和传动部分，并添加适量的润滑油；</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检查所有的</w:t>
      </w:r>
      <w:r w:rsidRPr="00184746">
        <w:rPr>
          <w:rFonts w:hint="eastAsia"/>
          <w:sz w:val="22"/>
          <w:szCs w:val="22"/>
        </w:rPr>
        <w:t>连接</w:t>
      </w:r>
      <w:r w:rsidRPr="00184746">
        <w:rPr>
          <w:sz w:val="22"/>
          <w:szCs w:val="22"/>
        </w:rPr>
        <w:t>螺栓，应保持紧固无任何松动；</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检查熔断器支架的夹力，应保持正常，接触部位没有任何氧化过热现象；</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检查绝缘子表面应无任何破损、裂纹和闪烙痕迹，绝缘子的铁瓷结合处应牢固，否则必须更换；</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检查隔离开关、负荷开关触头间的接触应紧密，无过热、氧化变色及熔化等现象，否则应修整；</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负荷开关灭弧装置应完整，无烧伤现象；</w:t>
      </w:r>
    </w:p>
    <w:p w:rsidR="006F245E" w:rsidRPr="00184746" w:rsidRDefault="006F245E" w:rsidP="006F245E">
      <w:pPr>
        <w:spacing w:line="300" w:lineRule="auto"/>
        <w:ind w:firstLine="480"/>
        <w:rPr>
          <w:sz w:val="22"/>
          <w:szCs w:val="22"/>
        </w:rPr>
      </w:pPr>
      <w:r w:rsidRPr="00184746">
        <w:rPr>
          <w:sz w:val="22"/>
          <w:szCs w:val="22"/>
        </w:rPr>
        <w:t>⑧</w:t>
      </w:r>
      <w:r w:rsidRPr="00184746">
        <w:rPr>
          <w:sz w:val="22"/>
          <w:szCs w:val="22"/>
        </w:rPr>
        <w:t>检查隔离开关、负荷开关合闸时，三相同期性良好，分闸时张开角度应符合产品的设计要求，操作机构应无卡涩、呆滞现象的发生。</w:t>
      </w:r>
    </w:p>
    <w:p w:rsidR="006F245E" w:rsidRPr="00184746" w:rsidRDefault="006F245E" w:rsidP="006F245E">
      <w:pPr>
        <w:spacing w:line="300" w:lineRule="auto"/>
        <w:ind w:firstLineChars="200" w:firstLine="442"/>
        <w:outlineLvl w:val="6"/>
        <w:rPr>
          <w:b/>
          <w:bCs/>
          <w:sz w:val="22"/>
          <w:szCs w:val="22"/>
        </w:rPr>
      </w:pPr>
      <w:bookmarkStart w:id="72" w:name="_Toc25703"/>
      <w:bookmarkStart w:id="73" w:name="_Toc20899"/>
      <w:r w:rsidRPr="00184746">
        <w:rPr>
          <w:rFonts w:hint="eastAsia"/>
          <w:b/>
          <w:bCs/>
          <w:sz w:val="22"/>
          <w:szCs w:val="22"/>
        </w:rPr>
        <w:t>9.3.3</w:t>
      </w:r>
      <w:r w:rsidRPr="00184746">
        <w:rPr>
          <w:b/>
          <w:bCs/>
          <w:sz w:val="22"/>
          <w:szCs w:val="22"/>
        </w:rPr>
        <w:t>.1.3</w:t>
      </w:r>
      <w:r w:rsidRPr="00184746">
        <w:rPr>
          <w:b/>
          <w:bCs/>
          <w:sz w:val="22"/>
          <w:szCs w:val="22"/>
        </w:rPr>
        <w:t>风机的日常养护</w:t>
      </w:r>
      <w:bookmarkEnd w:id="72"/>
      <w:bookmarkEnd w:id="73"/>
    </w:p>
    <w:p w:rsidR="006F245E" w:rsidRPr="00184746" w:rsidRDefault="006F245E" w:rsidP="006F245E">
      <w:pPr>
        <w:spacing w:line="300" w:lineRule="auto"/>
        <w:ind w:firstLine="480"/>
        <w:rPr>
          <w:sz w:val="22"/>
          <w:szCs w:val="22"/>
        </w:rPr>
      </w:pPr>
      <w:r w:rsidRPr="00184746">
        <w:rPr>
          <w:sz w:val="22"/>
          <w:szCs w:val="22"/>
        </w:rPr>
        <w:t>风机例行保养：每半年检查一次；通风设备保养检查通风机的风叶进气口应装置防护网罩，出风口应保持通畅，设置防雨水倒流的装置；进入泵站前</w:t>
      </w:r>
      <w:r w:rsidRPr="00184746">
        <w:rPr>
          <w:sz w:val="22"/>
          <w:szCs w:val="22"/>
        </w:rPr>
        <w:t>10min</w:t>
      </w:r>
      <w:r w:rsidRPr="00184746">
        <w:rPr>
          <w:sz w:val="22"/>
          <w:szCs w:val="22"/>
        </w:rPr>
        <w:t>，应启动通风设备直至人员撤离后方可停机。</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做好通风管道清洁工作，保持管路通畅；</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检查通风管道应密封良好，没有任何漏气现象；</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钢制通风管应无锈蚀，否则应</w:t>
      </w:r>
      <w:r w:rsidRPr="00184746">
        <w:rPr>
          <w:rFonts w:hint="eastAsia"/>
          <w:sz w:val="22"/>
          <w:szCs w:val="22"/>
        </w:rPr>
        <w:t>做</w:t>
      </w:r>
      <w:r w:rsidRPr="00184746">
        <w:rPr>
          <w:sz w:val="22"/>
          <w:szCs w:val="22"/>
        </w:rPr>
        <w:t>防腐涂漆处理；</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检查通风机运行状况，应正常无异声；</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每半年一次检查与清扫进、出风管内的积尘；</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每三年一次解体风机，检查和调换轴承等易损物件并调</w:t>
      </w:r>
      <w:r w:rsidRPr="00184746">
        <w:rPr>
          <w:rFonts w:hint="eastAsia"/>
          <w:sz w:val="22"/>
          <w:szCs w:val="22"/>
        </w:rPr>
        <w:t>换</w:t>
      </w:r>
      <w:r w:rsidRPr="00184746">
        <w:rPr>
          <w:sz w:val="22"/>
          <w:szCs w:val="22"/>
        </w:rPr>
        <w:t>润滑油脂。</w:t>
      </w:r>
    </w:p>
    <w:p w:rsidR="006F245E" w:rsidRPr="00184746" w:rsidRDefault="006F245E" w:rsidP="006F245E">
      <w:pPr>
        <w:spacing w:line="300" w:lineRule="auto"/>
        <w:ind w:firstLineChars="200" w:firstLine="442"/>
        <w:outlineLvl w:val="6"/>
        <w:rPr>
          <w:b/>
          <w:bCs/>
          <w:sz w:val="22"/>
          <w:szCs w:val="22"/>
        </w:rPr>
      </w:pPr>
      <w:bookmarkStart w:id="74" w:name="_Toc17610"/>
      <w:bookmarkStart w:id="75" w:name="_Toc24198"/>
      <w:r w:rsidRPr="00184746">
        <w:rPr>
          <w:rFonts w:hint="eastAsia"/>
          <w:b/>
          <w:bCs/>
          <w:sz w:val="22"/>
          <w:szCs w:val="22"/>
        </w:rPr>
        <w:lastRenderedPageBreak/>
        <w:t>9.3.3</w:t>
      </w:r>
      <w:r w:rsidRPr="00184746">
        <w:rPr>
          <w:b/>
          <w:bCs/>
          <w:sz w:val="22"/>
          <w:szCs w:val="22"/>
        </w:rPr>
        <w:t>.1.4</w:t>
      </w:r>
      <w:r w:rsidRPr="00184746">
        <w:rPr>
          <w:b/>
          <w:bCs/>
          <w:sz w:val="22"/>
          <w:szCs w:val="22"/>
        </w:rPr>
        <w:t>格栅机的日常养护</w:t>
      </w:r>
      <w:bookmarkEnd w:id="74"/>
      <w:bookmarkEnd w:id="75"/>
    </w:p>
    <w:p w:rsidR="006F245E" w:rsidRPr="00184746" w:rsidRDefault="006F245E" w:rsidP="006F245E">
      <w:pPr>
        <w:spacing w:line="300" w:lineRule="auto"/>
        <w:ind w:firstLine="480"/>
        <w:rPr>
          <w:sz w:val="22"/>
          <w:szCs w:val="22"/>
        </w:rPr>
      </w:pPr>
      <w:r w:rsidRPr="00184746">
        <w:rPr>
          <w:sz w:val="22"/>
          <w:szCs w:val="22"/>
        </w:rPr>
        <w:t>格栅机例行养护：污水泵站格栅机每</w:t>
      </w:r>
      <w:r w:rsidRPr="00184746">
        <w:rPr>
          <w:rFonts w:hint="eastAsia"/>
          <w:sz w:val="22"/>
          <w:szCs w:val="22"/>
        </w:rPr>
        <w:t>两天</w:t>
      </w:r>
      <w:r w:rsidRPr="00184746">
        <w:rPr>
          <w:sz w:val="22"/>
          <w:szCs w:val="22"/>
        </w:rPr>
        <w:t>清理一次，每半年对格栅机进行一次检查；格栅机清理养护需在硫化氢监测仪监测浓度正常时方可进行；开启通风设备，保持空气流通。</w:t>
      </w:r>
    </w:p>
    <w:p w:rsidR="006F245E" w:rsidRPr="00184746" w:rsidRDefault="006F245E" w:rsidP="006F245E">
      <w:pPr>
        <w:spacing w:line="300" w:lineRule="auto"/>
        <w:ind w:firstLine="482"/>
        <w:rPr>
          <w:b/>
          <w:bCs/>
          <w:sz w:val="22"/>
          <w:szCs w:val="22"/>
        </w:rPr>
      </w:pPr>
      <w:bookmarkStart w:id="76" w:name="_Toc15722"/>
      <w:r w:rsidRPr="00184746">
        <w:rPr>
          <w:b/>
          <w:bCs/>
          <w:sz w:val="22"/>
          <w:szCs w:val="22"/>
        </w:rPr>
        <w:t>1</w:t>
      </w:r>
      <w:r w:rsidRPr="00184746">
        <w:rPr>
          <w:b/>
          <w:bCs/>
          <w:sz w:val="22"/>
          <w:szCs w:val="22"/>
        </w:rPr>
        <w:t>、格栅的日常保养</w:t>
      </w:r>
      <w:bookmarkEnd w:id="76"/>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及时清除格栅片上的垃圾和污物；</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及时冲洗格栅平台，保持环境清洁；</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检查格栅片，如有任何松动、变形与腐蚀，应及时整修；</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每年一次对碳钢格栅进行防腐涂漆处理；</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碳钢格栅如腐蚀严重、影响机械强度，则应调换；</w:t>
      </w:r>
    </w:p>
    <w:p w:rsidR="006F245E" w:rsidRPr="00184746" w:rsidRDefault="006F245E" w:rsidP="006F245E">
      <w:pPr>
        <w:spacing w:line="300" w:lineRule="auto"/>
        <w:ind w:firstLine="482"/>
        <w:rPr>
          <w:b/>
          <w:bCs/>
          <w:sz w:val="22"/>
          <w:szCs w:val="22"/>
        </w:rPr>
      </w:pPr>
      <w:bookmarkStart w:id="77" w:name="_Toc11944"/>
      <w:r w:rsidRPr="00184746">
        <w:rPr>
          <w:b/>
          <w:bCs/>
          <w:sz w:val="22"/>
          <w:szCs w:val="22"/>
        </w:rPr>
        <w:t>2</w:t>
      </w:r>
      <w:r w:rsidRPr="00184746">
        <w:rPr>
          <w:b/>
          <w:bCs/>
          <w:sz w:val="22"/>
          <w:szCs w:val="22"/>
        </w:rPr>
        <w:t>、格栅清污机的日常保养</w:t>
      </w:r>
      <w:bookmarkEnd w:id="77"/>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每班应对格栅清污机进行清扫，保持设备与环境的清洁卫生；</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经常检查减速箱、液压箱的工作状况，应运行平稳、无异常响声、无渗漏油现象；检查液压箱的油缸和密封件，更换失效的液压油与密封件；</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经常检查传动机构、钢丝绳、链条、链板工作状况，应润滑良好，动作灵活，钢丝绳在</w:t>
      </w:r>
      <w:r w:rsidRPr="00184746">
        <w:rPr>
          <w:rFonts w:hint="eastAsia"/>
          <w:sz w:val="22"/>
          <w:szCs w:val="22"/>
        </w:rPr>
        <w:t>卷筒</w:t>
      </w:r>
      <w:r w:rsidRPr="00184746">
        <w:rPr>
          <w:sz w:val="22"/>
          <w:szCs w:val="22"/>
        </w:rPr>
        <w:t>上固定牢靠，绕圈符合设计要求，链条链板松紧正常；</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经常检查各种轴承，应润滑良好，温度正常；</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经常检查齿耙运行状况，齿耙与格栅片的</w:t>
      </w:r>
      <w:r w:rsidRPr="00184746">
        <w:rPr>
          <w:rFonts w:hint="eastAsia"/>
          <w:sz w:val="22"/>
          <w:szCs w:val="22"/>
        </w:rPr>
        <w:t>啮合</w:t>
      </w:r>
      <w:r w:rsidRPr="00184746">
        <w:rPr>
          <w:sz w:val="22"/>
          <w:szCs w:val="22"/>
        </w:rPr>
        <w:t>应良好，不应有较大的</w:t>
      </w:r>
      <w:r w:rsidRPr="00184746">
        <w:rPr>
          <w:rFonts w:hint="eastAsia"/>
          <w:sz w:val="22"/>
          <w:szCs w:val="22"/>
        </w:rPr>
        <w:t>摩擦</w:t>
      </w:r>
      <w:r w:rsidRPr="00184746">
        <w:rPr>
          <w:sz w:val="22"/>
          <w:szCs w:val="22"/>
        </w:rPr>
        <w:t>，塑料或呢绒齿耙应无较多的折断，刮板运行良好并能有效刮除垃圾；</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检查各种紧固件，应无任何松动现象；</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停机后应及时做好清洁保养工作，对活动机构、钢丝绳、轴承等适时加注润滑油脂；</w:t>
      </w:r>
    </w:p>
    <w:p w:rsidR="006F245E" w:rsidRPr="00184746" w:rsidRDefault="006F245E" w:rsidP="006F245E">
      <w:pPr>
        <w:spacing w:line="300" w:lineRule="auto"/>
        <w:ind w:firstLine="480"/>
        <w:rPr>
          <w:sz w:val="22"/>
          <w:szCs w:val="22"/>
        </w:rPr>
      </w:pPr>
      <w:r w:rsidRPr="00184746">
        <w:rPr>
          <w:sz w:val="22"/>
          <w:szCs w:val="22"/>
        </w:rPr>
        <w:t>⑧</w:t>
      </w:r>
      <w:r w:rsidRPr="00184746">
        <w:rPr>
          <w:sz w:val="22"/>
          <w:szCs w:val="22"/>
        </w:rPr>
        <w:t>不经常使用的格棚清污机，每周至少运行一次；</w:t>
      </w:r>
    </w:p>
    <w:p w:rsidR="006F245E" w:rsidRPr="00184746" w:rsidRDefault="006F245E" w:rsidP="006F245E">
      <w:pPr>
        <w:spacing w:line="300" w:lineRule="auto"/>
        <w:ind w:firstLine="480"/>
        <w:rPr>
          <w:sz w:val="22"/>
          <w:szCs w:val="22"/>
        </w:rPr>
      </w:pPr>
      <w:r w:rsidRPr="00184746">
        <w:rPr>
          <w:sz w:val="22"/>
          <w:szCs w:val="22"/>
        </w:rPr>
        <w:t>⑨</w:t>
      </w:r>
      <w:r w:rsidRPr="00184746">
        <w:rPr>
          <w:sz w:val="22"/>
          <w:szCs w:val="22"/>
        </w:rPr>
        <w:t>定期清除格栅清污机底部淤泥。</w:t>
      </w:r>
    </w:p>
    <w:p w:rsidR="006F245E" w:rsidRPr="00184746" w:rsidRDefault="006F245E" w:rsidP="006F245E">
      <w:pPr>
        <w:spacing w:line="300" w:lineRule="auto"/>
        <w:ind w:firstLineChars="200" w:firstLine="442"/>
        <w:outlineLvl w:val="6"/>
        <w:rPr>
          <w:b/>
          <w:bCs/>
          <w:sz w:val="22"/>
          <w:szCs w:val="22"/>
        </w:rPr>
      </w:pPr>
      <w:bookmarkStart w:id="78" w:name="_Toc13396"/>
      <w:bookmarkStart w:id="79" w:name="_Toc4124"/>
      <w:r w:rsidRPr="00184746">
        <w:rPr>
          <w:rFonts w:hint="eastAsia"/>
          <w:b/>
          <w:bCs/>
          <w:sz w:val="22"/>
          <w:szCs w:val="22"/>
        </w:rPr>
        <w:t>9.3.3</w:t>
      </w:r>
      <w:r w:rsidRPr="00184746">
        <w:rPr>
          <w:b/>
          <w:bCs/>
          <w:sz w:val="22"/>
          <w:szCs w:val="22"/>
        </w:rPr>
        <w:t>.1.5</w:t>
      </w:r>
      <w:r w:rsidRPr="00184746">
        <w:rPr>
          <w:b/>
          <w:bCs/>
          <w:sz w:val="22"/>
          <w:szCs w:val="22"/>
        </w:rPr>
        <w:t>螺旋输送机的日常养护</w:t>
      </w:r>
      <w:bookmarkEnd w:id="78"/>
      <w:bookmarkEnd w:id="79"/>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驱动电机、齿轮箱、螺旋输送机构运转平稳，温度正常，润滑良好，无异声；</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螺旋槽内无卡阻异物；</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间断出渣时，渣桶无摩擦和卡阻；</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螺旋叶片检查维护应每年一次；</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钢制螺旋槽防腐蚀处理应每年一次；</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螺旋叶片工作间隙和转轴挠度调整应每年一次。</w:t>
      </w:r>
    </w:p>
    <w:p w:rsidR="006F245E" w:rsidRPr="00184746" w:rsidRDefault="006F245E" w:rsidP="006F245E">
      <w:pPr>
        <w:spacing w:line="300" w:lineRule="auto"/>
        <w:ind w:firstLineChars="200" w:firstLine="442"/>
        <w:outlineLvl w:val="6"/>
        <w:rPr>
          <w:b/>
          <w:bCs/>
          <w:sz w:val="22"/>
          <w:szCs w:val="22"/>
        </w:rPr>
      </w:pPr>
      <w:bookmarkStart w:id="80" w:name="_Toc28516"/>
      <w:bookmarkStart w:id="81" w:name="_Toc12773"/>
      <w:r w:rsidRPr="00184746">
        <w:rPr>
          <w:rFonts w:hint="eastAsia"/>
          <w:b/>
          <w:bCs/>
          <w:sz w:val="22"/>
          <w:szCs w:val="22"/>
        </w:rPr>
        <w:t>9.3.3</w:t>
      </w:r>
      <w:r w:rsidRPr="00184746">
        <w:rPr>
          <w:b/>
          <w:bCs/>
          <w:sz w:val="22"/>
          <w:szCs w:val="22"/>
        </w:rPr>
        <w:t>.1.6</w:t>
      </w:r>
      <w:r w:rsidRPr="00184746">
        <w:rPr>
          <w:b/>
          <w:bCs/>
          <w:sz w:val="22"/>
          <w:szCs w:val="22"/>
        </w:rPr>
        <w:t>进、出水设备的日常养护</w:t>
      </w:r>
      <w:bookmarkEnd w:id="80"/>
      <w:bookmarkEnd w:id="81"/>
    </w:p>
    <w:p w:rsidR="006F245E" w:rsidRPr="00184746" w:rsidRDefault="006F245E" w:rsidP="006F245E">
      <w:pPr>
        <w:spacing w:line="300" w:lineRule="auto"/>
        <w:ind w:firstLine="480"/>
        <w:rPr>
          <w:sz w:val="22"/>
          <w:szCs w:val="22"/>
        </w:rPr>
      </w:pPr>
      <w:r w:rsidRPr="00184746">
        <w:rPr>
          <w:sz w:val="22"/>
          <w:szCs w:val="22"/>
        </w:rPr>
        <w:t>进、出水设备例行保养</w:t>
      </w:r>
      <w:r w:rsidRPr="00184746">
        <w:rPr>
          <w:rFonts w:hint="eastAsia"/>
          <w:sz w:val="22"/>
          <w:szCs w:val="22"/>
        </w:rPr>
        <w:t>：</w:t>
      </w:r>
      <w:r w:rsidRPr="00184746">
        <w:rPr>
          <w:sz w:val="22"/>
          <w:szCs w:val="22"/>
        </w:rPr>
        <w:t>闸门每半年保养一次，启闭器、闸阀每十天进行例保，液压闸阀每月检查一次：闸门、闸阀、启闭器无积灰、油污、启闭灵活；启闭器的电气部件性能良好，限位正确可靠；各连接紧固件牢固，无松动；闸门保养检查齿轮箱、油位、</w:t>
      </w:r>
      <w:r w:rsidRPr="00184746">
        <w:rPr>
          <w:sz w:val="22"/>
          <w:szCs w:val="22"/>
        </w:rPr>
        <w:lastRenderedPageBreak/>
        <w:t>油质，过低时更换齿轮油；不常开关的闸门每月应启闭一次。</w:t>
      </w:r>
    </w:p>
    <w:p w:rsidR="006F245E" w:rsidRPr="00184746" w:rsidRDefault="006F245E" w:rsidP="006F245E">
      <w:pPr>
        <w:spacing w:line="300" w:lineRule="auto"/>
        <w:ind w:firstLine="482"/>
        <w:rPr>
          <w:b/>
          <w:bCs/>
          <w:sz w:val="22"/>
          <w:szCs w:val="22"/>
        </w:rPr>
      </w:pPr>
      <w:bookmarkStart w:id="82" w:name="_Toc7442"/>
      <w:r w:rsidRPr="00184746">
        <w:rPr>
          <w:b/>
          <w:bCs/>
          <w:sz w:val="22"/>
          <w:szCs w:val="22"/>
        </w:rPr>
        <w:t>1</w:t>
      </w:r>
      <w:r w:rsidRPr="00184746">
        <w:rPr>
          <w:b/>
          <w:bCs/>
          <w:sz w:val="22"/>
          <w:szCs w:val="22"/>
        </w:rPr>
        <w:t>、铸铁闸门的日常保养</w:t>
      </w:r>
      <w:bookmarkEnd w:id="82"/>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检查与观测闸门门体，不得有裂纹、损裂等现象；</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闸门吊点处不得有裂纹或其他缺陷；</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检查闸门的渗漏，应在规定的范围之内；</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检查闸门在启闭过程中的工作情况，应无异常的振动与</w:t>
      </w:r>
      <w:r w:rsidRPr="00184746">
        <w:rPr>
          <w:rFonts w:hint="eastAsia"/>
          <w:sz w:val="22"/>
          <w:szCs w:val="22"/>
        </w:rPr>
        <w:t>卡阻现象</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不经常启闭的闸门应每月启闭一次，检查运行状况，丝杆磨损、密封及腐蚀情况；</w:t>
      </w:r>
    </w:p>
    <w:p w:rsidR="006F245E" w:rsidRPr="00184746" w:rsidRDefault="006F245E" w:rsidP="006F245E">
      <w:pPr>
        <w:spacing w:line="300" w:lineRule="auto"/>
        <w:ind w:firstLine="482"/>
        <w:rPr>
          <w:b/>
          <w:bCs/>
          <w:sz w:val="22"/>
          <w:szCs w:val="22"/>
        </w:rPr>
      </w:pPr>
      <w:bookmarkStart w:id="83" w:name="_Toc28194"/>
      <w:r w:rsidRPr="00184746">
        <w:rPr>
          <w:b/>
          <w:bCs/>
          <w:sz w:val="22"/>
          <w:szCs w:val="22"/>
        </w:rPr>
        <w:t>2</w:t>
      </w:r>
      <w:r w:rsidRPr="00184746">
        <w:rPr>
          <w:b/>
          <w:bCs/>
          <w:sz w:val="22"/>
          <w:szCs w:val="22"/>
        </w:rPr>
        <w:t>、螺杆启闭设备的日常保养</w:t>
      </w:r>
      <w:bookmarkEnd w:id="83"/>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做好启闭设备的清扫养护工作；</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检查启闭设备的运行工况，应保持正常；</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检查传动机构，油箱应润滑良好，无渗油现象发生；</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不经常运行的启阅设备，连通闸门应每月启用一次，检查运行工况以及丝杆磨损、腐蚀、填料密封、润滑油渗漏等情况；</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螺杆、螺母应无裂纹或较大腐损，一般不超过螺纹厚度的</w:t>
      </w:r>
      <w:r w:rsidRPr="00184746">
        <w:rPr>
          <w:sz w:val="22"/>
          <w:szCs w:val="22"/>
        </w:rPr>
        <w:t>20%</w:t>
      </w:r>
      <w:r w:rsidRPr="00184746">
        <w:rPr>
          <w:sz w:val="22"/>
          <w:szCs w:val="22"/>
        </w:rPr>
        <w:t>，</w:t>
      </w:r>
      <w:r w:rsidRPr="00184746">
        <w:rPr>
          <w:rFonts w:hint="eastAsia"/>
          <w:sz w:val="22"/>
          <w:szCs w:val="22"/>
        </w:rPr>
        <w:t>否则</w:t>
      </w:r>
      <w:r w:rsidRPr="00184746">
        <w:rPr>
          <w:sz w:val="22"/>
          <w:szCs w:val="22"/>
        </w:rPr>
        <w:t>应调换；</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螺杆及压杆的弯曲不超过产品的技术规定，否则应进行校直；</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螺杆与吊耳的连接，应时刻保持牢固可靠；</w:t>
      </w:r>
    </w:p>
    <w:p w:rsidR="006F245E" w:rsidRPr="00184746" w:rsidRDefault="006F245E" w:rsidP="006F245E">
      <w:pPr>
        <w:spacing w:line="300" w:lineRule="auto"/>
        <w:ind w:firstLine="482"/>
        <w:rPr>
          <w:b/>
          <w:bCs/>
          <w:sz w:val="22"/>
          <w:szCs w:val="22"/>
        </w:rPr>
      </w:pPr>
      <w:bookmarkStart w:id="84" w:name="_Toc30357"/>
      <w:r w:rsidRPr="00184746">
        <w:rPr>
          <w:b/>
          <w:bCs/>
          <w:sz w:val="22"/>
          <w:szCs w:val="22"/>
        </w:rPr>
        <w:t>3</w:t>
      </w:r>
      <w:r w:rsidRPr="00184746">
        <w:rPr>
          <w:b/>
          <w:bCs/>
          <w:sz w:val="22"/>
          <w:szCs w:val="22"/>
        </w:rPr>
        <w:t>、启闭设备电动装置的日常保养</w:t>
      </w:r>
      <w:bookmarkEnd w:id="84"/>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做好启闭设备电动装置外壳及机构的清扫工作，</w:t>
      </w:r>
      <w:r w:rsidRPr="00184746">
        <w:rPr>
          <w:rFonts w:hint="eastAsia"/>
          <w:sz w:val="22"/>
          <w:szCs w:val="22"/>
        </w:rPr>
        <w:t>并</w:t>
      </w:r>
      <w:r w:rsidRPr="00184746">
        <w:rPr>
          <w:sz w:val="22"/>
          <w:szCs w:val="22"/>
        </w:rPr>
        <w:t>保持清洁；</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经常检查启闭设备电动装置的运行工况，应运行平稳，无异声，无渗漏油、无缺油及限位正确可靠；</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检查动力电缆、控制电缆的接线，应无松动，接线可靠；</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检查电控箱及电气元器件应完好，工作正常；</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每月一次拉动操作手轮检查手动、电动操作切换装置。应手感</w:t>
      </w:r>
      <w:r w:rsidRPr="00184746">
        <w:rPr>
          <w:rFonts w:hint="eastAsia"/>
          <w:sz w:val="22"/>
          <w:szCs w:val="22"/>
        </w:rPr>
        <w:t>吻合</w:t>
      </w:r>
      <w:r w:rsidRPr="00184746">
        <w:rPr>
          <w:sz w:val="22"/>
          <w:szCs w:val="22"/>
        </w:rPr>
        <w:t>良好；</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检查自控系统中启闭设备电动装置的运行工况，必须与实际工况一致；</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每年一次检查、调整行程与过力矩保护装置，行程指示必须准确，过力矩保护机构必须动作灵活，保护可靠；</w:t>
      </w:r>
    </w:p>
    <w:p w:rsidR="006F245E" w:rsidRPr="00184746" w:rsidRDefault="006F245E" w:rsidP="006F245E">
      <w:pPr>
        <w:spacing w:line="300" w:lineRule="auto"/>
        <w:ind w:firstLine="480"/>
        <w:rPr>
          <w:sz w:val="22"/>
          <w:szCs w:val="22"/>
        </w:rPr>
      </w:pPr>
      <w:r w:rsidRPr="00184746">
        <w:rPr>
          <w:sz w:val="22"/>
          <w:szCs w:val="22"/>
        </w:rPr>
        <w:t>⑧</w:t>
      </w:r>
      <w:r w:rsidRPr="00184746">
        <w:rPr>
          <w:sz w:val="22"/>
          <w:szCs w:val="22"/>
        </w:rPr>
        <w:t>每年一次检查、清扫与维修电动装置内的各种电气元件与其触点，并调换不符合要求的电气元件；</w:t>
      </w:r>
    </w:p>
    <w:p w:rsidR="006F245E" w:rsidRPr="00184746" w:rsidRDefault="006F245E" w:rsidP="006F245E">
      <w:pPr>
        <w:spacing w:line="300" w:lineRule="auto"/>
        <w:ind w:firstLine="482"/>
        <w:rPr>
          <w:b/>
          <w:bCs/>
          <w:sz w:val="22"/>
          <w:szCs w:val="22"/>
        </w:rPr>
      </w:pPr>
      <w:bookmarkStart w:id="85" w:name="_Toc3205"/>
      <w:r w:rsidRPr="00184746">
        <w:rPr>
          <w:b/>
          <w:bCs/>
          <w:sz w:val="22"/>
          <w:szCs w:val="22"/>
        </w:rPr>
        <w:t>4</w:t>
      </w:r>
      <w:r w:rsidRPr="00184746">
        <w:rPr>
          <w:b/>
          <w:bCs/>
          <w:sz w:val="22"/>
          <w:szCs w:val="22"/>
        </w:rPr>
        <w:t>、阀门的日常保养</w:t>
      </w:r>
      <w:bookmarkEnd w:id="85"/>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做好阀门的清洁保养工作，保持阀门的清洁；</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阀门的全开、全闭、转向等标牌显示应清晰完整；</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每月至少一次清除明杆阀门螺杆上的污垢并涂润滑脂，保持阀门启闭灵活；</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检查电动阀门的电动装置与闸杆传动部位的配合状况应保持良好，电动阀门启闭时应平稳、无卡涩及突跳等现象产生；</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检查与调整阀门调料密封压盖的松紧程度，要求松紧合适，不渗漏；</w:t>
      </w:r>
    </w:p>
    <w:p w:rsidR="006F245E" w:rsidRPr="00184746" w:rsidRDefault="006F245E" w:rsidP="006F245E">
      <w:pPr>
        <w:spacing w:line="300" w:lineRule="auto"/>
        <w:ind w:firstLine="480"/>
        <w:rPr>
          <w:sz w:val="22"/>
          <w:szCs w:val="22"/>
        </w:rPr>
      </w:pPr>
      <w:r w:rsidRPr="00184746">
        <w:rPr>
          <w:sz w:val="22"/>
          <w:szCs w:val="22"/>
        </w:rPr>
        <w:lastRenderedPageBreak/>
        <w:t>⑥</w:t>
      </w:r>
      <w:r w:rsidRPr="00184746">
        <w:rPr>
          <w:sz w:val="22"/>
          <w:szCs w:val="22"/>
        </w:rPr>
        <w:t>不经常启闭的阀门每月至少启闭一次，从而保持状态良好；</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每月一次操作与检查手动、电动操作切换装置，应正常。</w:t>
      </w:r>
    </w:p>
    <w:p w:rsidR="006F245E" w:rsidRPr="00184746" w:rsidRDefault="006F245E" w:rsidP="006F245E">
      <w:pPr>
        <w:spacing w:line="300" w:lineRule="auto"/>
        <w:ind w:firstLine="482"/>
        <w:rPr>
          <w:b/>
          <w:bCs/>
          <w:sz w:val="22"/>
          <w:szCs w:val="22"/>
        </w:rPr>
      </w:pPr>
      <w:bookmarkStart w:id="86" w:name="_Toc5710"/>
      <w:r w:rsidRPr="00184746">
        <w:rPr>
          <w:b/>
          <w:bCs/>
          <w:sz w:val="22"/>
          <w:szCs w:val="22"/>
        </w:rPr>
        <w:t>5</w:t>
      </w:r>
      <w:r w:rsidRPr="00184746">
        <w:rPr>
          <w:b/>
          <w:bCs/>
          <w:sz w:val="22"/>
          <w:szCs w:val="22"/>
        </w:rPr>
        <w:t>、拍门的日常保养</w:t>
      </w:r>
      <w:bookmarkEnd w:id="86"/>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经常检查门板密封状况，不应有漏水现象；</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经常注意拍门的运行情况，如有垃圾杂物卡阻应及时清除，不得产生倒流现象；</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浮箱式拍门的浮箱内不应有漏水现象。</w:t>
      </w:r>
    </w:p>
    <w:p w:rsidR="006F245E" w:rsidRPr="00184746" w:rsidRDefault="006F245E" w:rsidP="006F245E">
      <w:pPr>
        <w:spacing w:line="300" w:lineRule="auto"/>
        <w:ind w:firstLine="482"/>
        <w:rPr>
          <w:b/>
          <w:bCs/>
          <w:sz w:val="22"/>
          <w:szCs w:val="22"/>
        </w:rPr>
      </w:pPr>
      <w:bookmarkStart w:id="87" w:name="_Toc18902"/>
      <w:r w:rsidRPr="00184746">
        <w:rPr>
          <w:b/>
          <w:bCs/>
          <w:sz w:val="22"/>
          <w:szCs w:val="22"/>
        </w:rPr>
        <w:t>6</w:t>
      </w:r>
      <w:r w:rsidRPr="00184746">
        <w:rPr>
          <w:b/>
          <w:bCs/>
          <w:sz w:val="22"/>
          <w:szCs w:val="22"/>
        </w:rPr>
        <w:t>、出水井的日常保养</w:t>
      </w:r>
      <w:bookmarkEnd w:id="87"/>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池壁混凝土无剥落、裂缝、腐蚀，高水位出水井不得渗漏；</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密封橡胶衬垫、钢板、螺栓无严重老化和腐蚀，压力井不得渗漏；</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压力透气孔不得堵塞。</w:t>
      </w:r>
    </w:p>
    <w:p w:rsidR="006F245E" w:rsidRPr="00184746" w:rsidRDefault="006F245E" w:rsidP="006F245E">
      <w:pPr>
        <w:spacing w:line="300" w:lineRule="auto"/>
        <w:ind w:firstLine="482"/>
        <w:rPr>
          <w:b/>
          <w:bCs/>
          <w:sz w:val="22"/>
          <w:szCs w:val="22"/>
        </w:rPr>
      </w:pPr>
      <w:bookmarkStart w:id="88" w:name="_Toc24961"/>
      <w:r w:rsidRPr="00184746">
        <w:rPr>
          <w:b/>
          <w:bCs/>
          <w:sz w:val="22"/>
          <w:szCs w:val="22"/>
        </w:rPr>
        <w:t>7</w:t>
      </w:r>
      <w:r w:rsidRPr="00184746">
        <w:rPr>
          <w:b/>
          <w:bCs/>
          <w:sz w:val="22"/>
          <w:szCs w:val="22"/>
        </w:rPr>
        <w:t>、集水池的日常保养</w:t>
      </w:r>
      <w:bookmarkEnd w:id="88"/>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定期抽低水位，冲洗池壁，池面无大块浮渣；</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定期校验水位标尺和液位计，保持标尺和液位计整洁；</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池底沉积物不应影响流槽的进水；</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池壁混凝土无严重剥落、裂缝、腐蚀；</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钢制扶梯、栏杆防腐处理每两年不少于一次。</w:t>
      </w:r>
    </w:p>
    <w:p w:rsidR="006F245E" w:rsidRPr="00184746" w:rsidRDefault="006F245E" w:rsidP="006F245E">
      <w:pPr>
        <w:spacing w:line="300" w:lineRule="auto"/>
        <w:ind w:firstLineChars="200" w:firstLine="442"/>
        <w:outlineLvl w:val="6"/>
        <w:rPr>
          <w:b/>
          <w:bCs/>
          <w:sz w:val="22"/>
          <w:szCs w:val="22"/>
        </w:rPr>
      </w:pPr>
      <w:bookmarkStart w:id="89" w:name="_Toc21736"/>
      <w:bookmarkStart w:id="90" w:name="_Toc7954"/>
      <w:r w:rsidRPr="00184746">
        <w:rPr>
          <w:rFonts w:hint="eastAsia"/>
          <w:b/>
          <w:bCs/>
          <w:sz w:val="22"/>
          <w:szCs w:val="22"/>
        </w:rPr>
        <w:t>9.3.3</w:t>
      </w:r>
      <w:r w:rsidRPr="00184746">
        <w:rPr>
          <w:b/>
          <w:bCs/>
          <w:sz w:val="22"/>
          <w:szCs w:val="22"/>
        </w:rPr>
        <w:t>.1.7</w:t>
      </w:r>
      <w:r w:rsidRPr="00184746">
        <w:rPr>
          <w:b/>
          <w:bCs/>
          <w:sz w:val="22"/>
          <w:szCs w:val="22"/>
        </w:rPr>
        <w:t>仪表与控制柜的日常养护</w:t>
      </w:r>
      <w:bookmarkStart w:id="91" w:name="_Toc19135"/>
      <w:bookmarkEnd w:id="89"/>
      <w:bookmarkEnd w:id="90"/>
    </w:p>
    <w:p w:rsidR="006F245E" w:rsidRPr="00184746" w:rsidRDefault="006F245E" w:rsidP="006F245E">
      <w:pPr>
        <w:spacing w:line="300" w:lineRule="auto"/>
        <w:ind w:firstLine="480"/>
        <w:rPr>
          <w:sz w:val="22"/>
          <w:szCs w:val="22"/>
        </w:rPr>
      </w:pPr>
      <w:r w:rsidRPr="00184746">
        <w:rPr>
          <w:sz w:val="22"/>
          <w:szCs w:val="22"/>
        </w:rPr>
        <w:t>仪表与控制柜例行保养：每三至六个月保养一次；为电路清理灰尘、保持清洁，保证良好的电接触；对电源开关进行检查，对各用高压断路器进行合闸试验；对于备用蓄电池应充足电存放在清洁、干燥、通风的室内，每半年充电一次；自动切换装置应每三至六个月检查一次。</w:t>
      </w:r>
    </w:p>
    <w:p w:rsidR="006F245E" w:rsidRPr="00184746" w:rsidRDefault="006F245E" w:rsidP="006F245E">
      <w:pPr>
        <w:spacing w:line="300" w:lineRule="auto"/>
        <w:ind w:firstLine="482"/>
        <w:rPr>
          <w:b/>
          <w:bCs/>
          <w:sz w:val="22"/>
          <w:szCs w:val="22"/>
        </w:rPr>
      </w:pPr>
      <w:bookmarkStart w:id="92" w:name="_Toc6124"/>
      <w:r w:rsidRPr="00184746">
        <w:rPr>
          <w:b/>
          <w:bCs/>
          <w:sz w:val="22"/>
          <w:szCs w:val="22"/>
        </w:rPr>
        <w:t>1</w:t>
      </w:r>
      <w:r w:rsidRPr="00184746">
        <w:rPr>
          <w:b/>
          <w:bCs/>
          <w:sz w:val="22"/>
          <w:szCs w:val="22"/>
        </w:rPr>
        <w:t>、检测仪表的日常保养</w:t>
      </w:r>
      <w:bookmarkEnd w:id="92"/>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仪表安装应牢固，现场保护箱应完好、无腐蚀；</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仪表接地应牢固可靠；</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仪表供电与过电压保护必须可靠；</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仪表传感器表面应保持清洁，发现污物应及时清洗干净；</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仪表显示正常，否则及时检查、分析原因，并做好记录；</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仪表传感器每月至少清洗一次，清洗后进行零点和量程检查，自动清洗的传感器，自动装置至少每月检查一次；</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流量计应按使用要求，定期委托具有资质的计量单位进行标定，水泵机组检测仪应按使用维护说明定期校验。</w:t>
      </w:r>
    </w:p>
    <w:p w:rsidR="006F245E" w:rsidRPr="00184746" w:rsidRDefault="006F245E" w:rsidP="006F245E">
      <w:pPr>
        <w:spacing w:line="300" w:lineRule="auto"/>
        <w:ind w:firstLine="482"/>
        <w:rPr>
          <w:b/>
          <w:bCs/>
          <w:sz w:val="22"/>
          <w:szCs w:val="22"/>
        </w:rPr>
      </w:pPr>
      <w:bookmarkStart w:id="93" w:name="_Toc20970"/>
      <w:r w:rsidRPr="00184746">
        <w:rPr>
          <w:b/>
          <w:bCs/>
          <w:sz w:val="22"/>
          <w:szCs w:val="22"/>
        </w:rPr>
        <w:t>2</w:t>
      </w:r>
      <w:r w:rsidRPr="00184746">
        <w:rPr>
          <w:b/>
          <w:bCs/>
          <w:sz w:val="22"/>
          <w:szCs w:val="22"/>
        </w:rPr>
        <w:t>、自控系统的日常保养</w:t>
      </w:r>
      <w:bookmarkEnd w:id="93"/>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检查计算机监控系统及其通讯网络系统，应时刻保持正常运行；</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检查就地控制系统，运行应保持正常；</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检查各个自控元件，如执行元件、信号器、传感器等，运行应保持正常；</w:t>
      </w:r>
    </w:p>
    <w:p w:rsidR="006F245E" w:rsidRPr="00184746" w:rsidRDefault="006F245E" w:rsidP="006F245E">
      <w:pPr>
        <w:spacing w:line="300" w:lineRule="auto"/>
        <w:ind w:firstLine="480"/>
        <w:rPr>
          <w:sz w:val="22"/>
          <w:szCs w:val="22"/>
        </w:rPr>
      </w:pPr>
      <w:r w:rsidRPr="00184746">
        <w:rPr>
          <w:sz w:val="22"/>
          <w:szCs w:val="22"/>
        </w:rPr>
        <w:lastRenderedPageBreak/>
        <w:t>④</w:t>
      </w:r>
      <w:r w:rsidRPr="00184746">
        <w:rPr>
          <w:sz w:val="22"/>
          <w:szCs w:val="22"/>
        </w:rPr>
        <w:t>各级控制应保持正常，可靠；</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监视系统应正常，调节控制可靠、图像清晰；</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显示、音响报警信号系统应正常、可靠；</w:t>
      </w:r>
    </w:p>
    <w:p w:rsidR="006F245E" w:rsidRPr="00184746" w:rsidRDefault="006F245E" w:rsidP="006F245E">
      <w:pPr>
        <w:spacing w:line="300" w:lineRule="auto"/>
        <w:ind w:firstLine="480"/>
        <w:rPr>
          <w:sz w:val="22"/>
          <w:szCs w:val="22"/>
        </w:rPr>
      </w:pPr>
      <w:r w:rsidRPr="00184746">
        <w:rPr>
          <w:sz w:val="22"/>
          <w:szCs w:val="22"/>
        </w:rPr>
        <w:t>⑦UPS</w:t>
      </w:r>
      <w:r w:rsidRPr="00184746">
        <w:rPr>
          <w:sz w:val="22"/>
          <w:szCs w:val="22"/>
        </w:rPr>
        <w:t>电源供电应正常，供电容量、时间符合产品要求；</w:t>
      </w:r>
    </w:p>
    <w:p w:rsidR="006F245E" w:rsidRPr="00184746" w:rsidRDefault="006F245E" w:rsidP="006F245E">
      <w:pPr>
        <w:spacing w:line="300" w:lineRule="auto"/>
        <w:ind w:firstLine="480"/>
        <w:rPr>
          <w:sz w:val="22"/>
          <w:szCs w:val="22"/>
        </w:rPr>
      </w:pPr>
      <w:r w:rsidRPr="00184746">
        <w:rPr>
          <w:sz w:val="22"/>
          <w:szCs w:val="22"/>
        </w:rPr>
        <w:t>⑧</w:t>
      </w:r>
      <w:r w:rsidRPr="00184746">
        <w:rPr>
          <w:sz w:val="22"/>
          <w:szCs w:val="22"/>
        </w:rPr>
        <w:t>仪表、信道及电源的过电压保护应可靠、有效；</w:t>
      </w:r>
    </w:p>
    <w:p w:rsidR="006F245E" w:rsidRPr="00184746" w:rsidRDefault="006F245E" w:rsidP="006F245E">
      <w:pPr>
        <w:spacing w:line="300" w:lineRule="auto"/>
        <w:ind w:firstLine="480"/>
        <w:rPr>
          <w:sz w:val="22"/>
          <w:szCs w:val="22"/>
        </w:rPr>
      </w:pPr>
      <w:r w:rsidRPr="00184746">
        <w:rPr>
          <w:sz w:val="22"/>
          <w:szCs w:val="22"/>
        </w:rPr>
        <w:t>⑨</w:t>
      </w:r>
      <w:r w:rsidRPr="00184746">
        <w:rPr>
          <w:sz w:val="22"/>
          <w:szCs w:val="22"/>
        </w:rPr>
        <w:t>如果软件修改或重新设置，应将修改中设置前后的软件分别备份，并做好修改记录；</w:t>
      </w:r>
    </w:p>
    <w:p w:rsidR="006F245E" w:rsidRPr="00184746" w:rsidRDefault="006F245E" w:rsidP="006F245E">
      <w:pPr>
        <w:spacing w:line="300" w:lineRule="auto"/>
        <w:ind w:firstLine="480"/>
        <w:rPr>
          <w:sz w:val="22"/>
          <w:szCs w:val="22"/>
        </w:rPr>
      </w:pPr>
      <w:r w:rsidRPr="00184746">
        <w:rPr>
          <w:sz w:val="22"/>
          <w:szCs w:val="22"/>
        </w:rPr>
        <w:t>⑩</w:t>
      </w:r>
      <w:r w:rsidRPr="00184746">
        <w:rPr>
          <w:sz w:val="22"/>
          <w:szCs w:val="22"/>
        </w:rPr>
        <w:t>每半年一次对</w:t>
      </w:r>
      <w:r w:rsidRPr="00184746">
        <w:rPr>
          <w:sz w:val="22"/>
          <w:szCs w:val="22"/>
        </w:rPr>
        <w:t>PLC/RTU</w:t>
      </w:r>
      <w:r w:rsidRPr="00184746">
        <w:rPr>
          <w:sz w:val="22"/>
          <w:szCs w:val="22"/>
        </w:rPr>
        <w:t>、通信设施、通信接口进行检查与维护及工况、性能校验；每半年一次对就地（现场）控制系统各检验点的模拟量及数字量校验；每半年一次检查设备的手动、自动与遥控的控制功能以及控制级的优先权；每半年一次测试自控系统的故障、声光报警点、保护、自启动及通信等功能；每半年一次检查和维护自控系统供电装置；</w:t>
      </w:r>
    </w:p>
    <w:p w:rsidR="006F245E" w:rsidRPr="00184746" w:rsidRDefault="006F245E" w:rsidP="006F245E">
      <w:pPr>
        <w:spacing w:line="300" w:lineRule="auto"/>
        <w:ind w:firstLine="480"/>
        <w:rPr>
          <w:sz w:val="22"/>
          <w:szCs w:val="22"/>
        </w:rPr>
      </w:pPr>
      <w:r w:rsidRPr="00184746">
        <w:rPr>
          <w:sz w:val="22"/>
          <w:szCs w:val="22"/>
        </w:rPr>
        <w:t>⑪</w:t>
      </w:r>
      <w:r w:rsidRPr="00184746">
        <w:rPr>
          <w:sz w:val="22"/>
          <w:szCs w:val="22"/>
        </w:rPr>
        <w:t>加强对计算机的网络安全管理，定时杀毒，及时更新杀毒软件，</w:t>
      </w:r>
      <w:r w:rsidRPr="00184746">
        <w:rPr>
          <w:rFonts w:hint="eastAsia"/>
          <w:sz w:val="22"/>
          <w:szCs w:val="22"/>
        </w:rPr>
        <w:t>定期</w:t>
      </w:r>
      <w:r w:rsidRPr="00184746">
        <w:rPr>
          <w:sz w:val="22"/>
          <w:szCs w:val="22"/>
        </w:rPr>
        <w:t>运行数据备份，对技术文档妥善保管。</w:t>
      </w:r>
    </w:p>
    <w:p w:rsidR="006F245E" w:rsidRPr="00184746" w:rsidRDefault="006F245E" w:rsidP="006F245E">
      <w:pPr>
        <w:spacing w:line="300" w:lineRule="auto"/>
        <w:ind w:firstLineChars="200" w:firstLine="442"/>
        <w:outlineLvl w:val="6"/>
        <w:rPr>
          <w:b/>
          <w:bCs/>
          <w:sz w:val="22"/>
          <w:szCs w:val="22"/>
        </w:rPr>
      </w:pPr>
      <w:bookmarkStart w:id="94" w:name="_Toc1691"/>
      <w:r w:rsidRPr="00184746">
        <w:rPr>
          <w:rFonts w:hint="eastAsia"/>
          <w:b/>
          <w:bCs/>
          <w:sz w:val="22"/>
          <w:szCs w:val="22"/>
        </w:rPr>
        <w:t>9.3.3</w:t>
      </w:r>
      <w:r w:rsidRPr="00184746">
        <w:rPr>
          <w:b/>
          <w:bCs/>
          <w:sz w:val="22"/>
          <w:szCs w:val="22"/>
        </w:rPr>
        <w:t>.1.8</w:t>
      </w:r>
      <w:r w:rsidRPr="00184746">
        <w:rPr>
          <w:b/>
          <w:bCs/>
          <w:sz w:val="22"/>
          <w:szCs w:val="22"/>
        </w:rPr>
        <w:t>除臭设备的维护与保养</w:t>
      </w:r>
      <w:bookmarkEnd w:id="91"/>
      <w:bookmarkEnd w:id="94"/>
    </w:p>
    <w:p w:rsidR="006F245E" w:rsidRPr="00184746" w:rsidRDefault="006F245E" w:rsidP="006F245E">
      <w:pPr>
        <w:spacing w:line="300" w:lineRule="auto"/>
        <w:ind w:firstLine="482"/>
        <w:rPr>
          <w:b/>
          <w:bCs/>
          <w:sz w:val="22"/>
          <w:szCs w:val="22"/>
        </w:rPr>
      </w:pPr>
      <w:bookmarkStart w:id="95" w:name="_Toc7174"/>
      <w:r w:rsidRPr="00184746">
        <w:rPr>
          <w:b/>
          <w:bCs/>
          <w:sz w:val="22"/>
          <w:szCs w:val="22"/>
        </w:rPr>
        <w:t>1</w:t>
      </w:r>
      <w:r w:rsidRPr="00184746">
        <w:rPr>
          <w:b/>
          <w:bCs/>
          <w:sz w:val="22"/>
          <w:szCs w:val="22"/>
        </w:rPr>
        <w:t>、鼓风机</w:t>
      </w:r>
      <w:bookmarkEnd w:id="95"/>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）在鼓风机停止运行时，打开柜门，断开空开或控制保险，观察柜内元件及连接导线是否异常，如</w:t>
      </w:r>
      <w:r w:rsidRPr="00184746">
        <w:rPr>
          <w:rFonts w:hint="eastAsia"/>
          <w:sz w:val="22"/>
          <w:szCs w:val="22"/>
        </w:rPr>
        <w:t>：</w:t>
      </w:r>
      <w:r w:rsidRPr="00184746">
        <w:rPr>
          <w:sz w:val="22"/>
          <w:szCs w:val="22"/>
        </w:rPr>
        <w:t>发黑、烧结等现象。</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）坚固电气连接处，清扫元件，</w:t>
      </w:r>
      <w:r w:rsidRPr="00184746">
        <w:rPr>
          <w:rFonts w:hint="eastAsia"/>
          <w:sz w:val="22"/>
          <w:szCs w:val="22"/>
        </w:rPr>
        <w:t>（</w:t>
      </w:r>
      <w:r w:rsidRPr="00184746">
        <w:rPr>
          <w:sz w:val="22"/>
          <w:szCs w:val="22"/>
        </w:rPr>
        <w:t>用吹风机</w:t>
      </w:r>
      <w:r w:rsidRPr="00184746">
        <w:rPr>
          <w:rFonts w:hint="eastAsia"/>
          <w:sz w:val="22"/>
          <w:szCs w:val="22"/>
        </w:rPr>
        <w:t>）</w:t>
      </w:r>
      <w:r w:rsidRPr="00184746">
        <w:rPr>
          <w:sz w:val="22"/>
          <w:szCs w:val="22"/>
        </w:rPr>
        <w:t>整理线路。</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）用绝缘摇表测量电机绕组的绝缘，不得低于</w:t>
      </w:r>
      <w:r w:rsidRPr="00184746">
        <w:rPr>
          <w:sz w:val="22"/>
          <w:szCs w:val="22"/>
        </w:rPr>
        <w:t>0.5M8</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）用万用表测量电机三相绕组电阻值，是否平衡。</w:t>
      </w:r>
    </w:p>
    <w:p w:rsidR="006F245E" w:rsidRPr="00184746" w:rsidRDefault="006F245E" w:rsidP="006F245E">
      <w:pPr>
        <w:spacing w:line="300" w:lineRule="auto"/>
        <w:ind w:firstLine="480"/>
        <w:rPr>
          <w:sz w:val="22"/>
          <w:szCs w:val="22"/>
        </w:rPr>
      </w:pPr>
      <w:r w:rsidRPr="00184746">
        <w:rPr>
          <w:sz w:val="22"/>
          <w:szCs w:val="22"/>
        </w:rPr>
        <w:t>5</w:t>
      </w:r>
      <w:r w:rsidRPr="00184746">
        <w:rPr>
          <w:sz w:val="22"/>
          <w:szCs w:val="22"/>
        </w:rPr>
        <w:t>）检查、检修完毕后</w:t>
      </w:r>
      <w:r w:rsidRPr="00184746">
        <w:rPr>
          <w:rFonts w:hint="eastAsia"/>
          <w:sz w:val="22"/>
          <w:szCs w:val="22"/>
        </w:rPr>
        <w:t>做好</w:t>
      </w:r>
      <w:r w:rsidRPr="00184746">
        <w:rPr>
          <w:sz w:val="22"/>
          <w:szCs w:val="22"/>
        </w:rPr>
        <w:t>检修记录。</w:t>
      </w:r>
    </w:p>
    <w:p w:rsidR="006F245E" w:rsidRPr="00184746" w:rsidRDefault="006F245E" w:rsidP="006F245E">
      <w:pPr>
        <w:spacing w:line="300" w:lineRule="auto"/>
        <w:ind w:firstLine="480"/>
        <w:rPr>
          <w:sz w:val="22"/>
          <w:szCs w:val="22"/>
        </w:rPr>
      </w:pPr>
      <w:r w:rsidRPr="00184746">
        <w:rPr>
          <w:sz w:val="22"/>
          <w:szCs w:val="22"/>
        </w:rPr>
        <w:t>6</w:t>
      </w:r>
      <w:r w:rsidRPr="00184746">
        <w:rPr>
          <w:sz w:val="22"/>
          <w:szCs w:val="22"/>
        </w:rPr>
        <w:t>）听鼓风机运行时</w:t>
      </w:r>
      <w:r w:rsidRPr="00184746">
        <w:rPr>
          <w:rFonts w:hint="eastAsia"/>
          <w:sz w:val="22"/>
          <w:szCs w:val="22"/>
        </w:rPr>
        <w:t>设备</w:t>
      </w:r>
      <w:r w:rsidRPr="00184746">
        <w:rPr>
          <w:sz w:val="22"/>
          <w:szCs w:val="22"/>
        </w:rPr>
        <w:t>是否有异常声音，如果出现异响和抖动。</w:t>
      </w:r>
    </w:p>
    <w:p w:rsidR="006F245E" w:rsidRPr="00184746" w:rsidRDefault="006F245E" w:rsidP="006F245E">
      <w:pPr>
        <w:spacing w:line="300" w:lineRule="auto"/>
        <w:ind w:firstLine="480"/>
        <w:rPr>
          <w:sz w:val="22"/>
          <w:szCs w:val="22"/>
        </w:rPr>
      </w:pPr>
      <w:r w:rsidRPr="00184746">
        <w:rPr>
          <w:sz w:val="22"/>
          <w:szCs w:val="22"/>
        </w:rPr>
        <w:t>7</w:t>
      </w:r>
      <w:r w:rsidRPr="00184746">
        <w:rPr>
          <w:sz w:val="22"/>
          <w:szCs w:val="22"/>
        </w:rPr>
        <w:t>）检查进风室卷帘器是否污堵。</w:t>
      </w:r>
    </w:p>
    <w:p w:rsidR="006F245E" w:rsidRPr="00184746" w:rsidRDefault="006F245E" w:rsidP="006F245E">
      <w:pPr>
        <w:spacing w:line="300" w:lineRule="auto"/>
        <w:ind w:firstLine="480"/>
        <w:rPr>
          <w:sz w:val="22"/>
          <w:szCs w:val="22"/>
        </w:rPr>
      </w:pPr>
      <w:r w:rsidRPr="00184746">
        <w:rPr>
          <w:sz w:val="22"/>
          <w:szCs w:val="22"/>
        </w:rPr>
        <w:t>8</w:t>
      </w:r>
      <w:r w:rsidRPr="00184746">
        <w:rPr>
          <w:sz w:val="22"/>
          <w:szCs w:val="22"/>
        </w:rPr>
        <w:t>）检查电机轴承温度是否异常。</w:t>
      </w:r>
    </w:p>
    <w:p w:rsidR="006F245E" w:rsidRPr="00184746" w:rsidRDefault="006F245E" w:rsidP="006F245E">
      <w:pPr>
        <w:spacing w:line="300" w:lineRule="auto"/>
        <w:ind w:firstLine="480"/>
        <w:rPr>
          <w:sz w:val="22"/>
          <w:szCs w:val="22"/>
        </w:rPr>
      </w:pPr>
      <w:r w:rsidRPr="00184746">
        <w:rPr>
          <w:sz w:val="22"/>
          <w:szCs w:val="22"/>
        </w:rPr>
        <w:t>9</w:t>
      </w:r>
      <w:r w:rsidRPr="00184746">
        <w:rPr>
          <w:sz w:val="22"/>
          <w:szCs w:val="22"/>
        </w:rPr>
        <w:t>）查看油位，低于刻度线时及时进行加油。</w:t>
      </w:r>
    </w:p>
    <w:p w:rsidR="006F245E" w:rsidRPr="00184746" w:rsidRDefault="006F245E" w:rsidP="006F245E">
      <w:pPr>
        <w:spacing w:line="300" w:lineRule="auto"/>
        <w:ind w:firstLine="480"/>
        <w:rPr>
          <w:sz w:val="22"/>
          <w:szCs w:val="22"/>
        </w:rPr>
      </w:pPr>
      <w:r w:rsidRPr="00184746">
        <w:rPr>
          <w:sz w:val="22"/>
          <w:szCs w:val="22"/>
        </w:rPr>
        <w:t>10</w:t>
      </w:r>
      <w:r w:rsidRPr="00184746">
        <w:rPr>
          <w:sz w:val="22"/>
          <w:szCs w:val="22"/>
        </w:rPr>
        <w:t>）定期给电机加润滑脂，按规定给前后轴承加油。</w:t>
      </w:r>
      <w:r w:rsidRPr="00184746">
        <w:rPr>
          <w:sz w:val="22"/>
          <w:szCs w:val="22"/>
        </w:rPr>
        <w:t>2</w:t>
      </w:r>
      <w:r w:rsidRPr="00184746">
        <w:rPr>
          <w:sz w:val="22"/>
          <w:szCs w:val="22"/>
        </w:rPr>
        <w:t>、循环水泵</w:t>
      </w:r>
    </w:p>
    <w:p w:rsidR="006F245E" w:rsidRPr="00184746" w:rsidRDefault="006F245E" w:rsidP="006F245E">
      <w:pPr>
        <w:spacing w:line="300" w:lineRule="auto"/>
        <w:ind w:firstLine="480"/>
        <w:rPr>
          <w:sz w:val="22"/>
          <w:szCs w:val="22"/>
        </w:rPr>
      </w:pPr>
      <w:r w:rsidRPr="00184746">
        <w:rPr>
          <w:sz w:val="22"/>
          <w:szCs w:val="22"/>
        </w:rPr>
        <w:t>11</w:t>
      </w:r>
      <w:r w:rsidRPr="00184746">
        <w:rPr>
          <w:sz w:val="22"/>
          <w:szCs w:val="22"/>
        </w:rPr>
        <w:t>）检查泵体应无破损、铭牌完好、水流方向指示明确清晰、外观整洁、油漆完好。</w:t>
      </w:r>
    </w:p>
    <w:p w:rsidR="006F245E" w:rsidRPr="00184746" w:rsidRDefault="006F245E" w:rsidP="006F245E">
      <w:pPr>
        <w:spacing w:line="300" w:lineRule="auto"/>
        <w:ind w:firstLine="480"/>
        <w:rPr>
          <w:sz w:val="22"/>
          <w:szCs w:val="22"/>
        </w:rPr>
      </w:pPr>
      <w:r w:rsidRPr="00184746">
        <w:rPr>
          <w:sz w:val="22"/>
          <w:szCs w:val="22"/>
        </w:rPr>
        <w:t>12</w:t>
      </w:r>
      <w:r w:rsidRPr="00184746">
        <w:rPr>
          <w:sz w:val="22"/>
          <w:szCs w:val="22"/>
        </w:rPr>
        <w:t>）检查有无渗漏情况，若有漏水应立即进行维修。</w:t>
      </w:r>
    </w:p>
    <w:p w:rsidR="006F245E" w:rsidRPr="00184746" w:rsidRDefault="006F245E" w:rsidP="006F245E">
      <w:pPr>
        <w:spacing w:line="300" w:lineRule="auto"/>
        <w:ind w:firstLine="480"/>
        <w:rPr>
          <w:sz w:val="22"/>
          <w:szCs w:val="22"/>
        </w:rPr>
      </w:pPr>
      <w:r w:rsidRPr="00184746">
        <w:rPr>
          <w:sz w:val="22"/>
          <w:szCs w:val="22"/>
        </w:rPr>
        <w:t>13</w:t>
      </w:r>
      <w:r w:rsidRPr="00184746">
        <w:rPr>
          <w:sz w:val="22"/>
          <w:szCs w:val="22"/>
        </w:rPr>
        <w:t>）联轴器的</w:t>
      </w:r>
      <w:r w:rsidRPr="00184746">
        <w:rPr>
          <w:rFonts w:hint="eastAsia"/>
          <w:sz w:val="22"/>
          <w:szCs w:val="22"/>
        </w:rPr>
        <w:t>连接</w:t>
      </w:r>
      <w:r w:rsidRPr="00184746">
        <w:rPr>
          <w:sz w:val="22"/>
          <w:szCs w:val="22"/>
        </w:rPr>
        <w:t>螺丝和橡胶垫圈若有损坏应予更换。</w:t>
      </w:r>
    </w:p>
    <w:p w:rsidR="006F245E" w:rsidRPr="00184746" w:rsidRDefault="006F245E" w:rsidP="006F245E">
      <w:pPr>
        <w:spacing w:line="300" w:lineRule="auto"/>
        <w:ind w:firstLine="480"/>
        <w:rPr>
          <w:sz w:val="22"/>
          <w:szCs w:val="22"/>
        </w:rPr>
      </w:pPr>
      <w:r w:rsidRPr="00184746">
        <w:rPr>
          <w:sz w:val="22"/>
          <w:szCs w:val="22"/>
        </w:rPr>
        <w:t>14</w:t>
      </w:r>
      <w:r w:rsidRPr="00184746">
        <w:rPr>
          <w:sz w:val="22"/>
          <w:szCs w:val="22"/>
        </w:rPr>
        <w:t>）紧固机座螺丝并做防锈处理。</w:t>
      </w:r>
    </w:p>
    <w:p w:rsidR="006F245E" w:rsidRPr="00184746" w:rsidRDefault="006F245E" w:rsidP="006F245E">
      <w:pPr>
        <w:spacing w:line="300" w:lineRule="auto"/>
        <w:ind w:firstLine="480"/>
        <w:rPr>
          <w:sz w:val="22"/>
          <w:szCs w:val="22"/>
        </w:rPr>
      </w:pPr>
      <w:r w:rsidRPr="00184746">
        <w:rPr>
          <w:sz w:val="22"/>
          <w:szCs w:val="22"/>
        </w:rPr>
        <w:t>15</w:t>
      </w:r>
      <w:r w:rsidRPr="00184746">
        <w:rPr>
          <w:sz w:val="22"/>
          <w:szCs w:val="22"/>
        </w:rPr>
        <w:t>）转动灵活、无卡壳现象，泵轴与电机轴在同一中心线上。</w:t>
      </w:r>
    </w:p>
    <w:p w:rsidR="006F245E" w:rsidRPr="00184746" w:rsidRDefault="006F245E" w:rsidP="006F245E">
      <w:pPr>
        <w:spacing w:line="300" w:lineRule="auto"/>
        <w:ind w:firstLine="482"/>
        <w:rPr>
          <w:b/>
          <w:bCs/>
          <w:sz w:val="22"/>
          <w:szCs w:val="22"/>
        </w:rPr>
      </w:pPr>
      <w:r w:rsidRPr="00184746">
        <w:rPr>
          <w:b/>
          <w:bCs/>
          <w:sz w:val="22"/>
          <w:szCs w:val="22"/>
        </w:rPr>
        <w:t>2</w:t>
      </w:r>
      <w:r w:rsidRPr="00184746">
        <w:rPr>
          <w:b/>
          <w:bCs/>
          <w:sz w:val="22"/>
          <w:szCs w:val="22"/>
        </w:rPr>
        <w:t>、除臭系统</w:t>
      </w:r>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）收集系统、控制系统、处理系统运行应保持正常，巡逻每天不少于一次；</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）收集系统应在负压下运行；停止运行时，应打开屏蔽棚通风；</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）除臭装置及辅助设备运行工况检查应每</w:t>
      </w:r>
      <w:r w:rsidRPr="00184746">
        <w:rPr>
          <w:sz w:val="22"/>
          <w:szCs w:val="22"/>
        </w:rPr>
        <w:t>3</w:t>
      </w:r>
      <w:r w:rsidRPr="00184746">
        <w:rPr>
          <w:sz w:val="22"/>
          <w:szCs w:val="22"/>
        </w:rPr>
        <w:t>个月一次；</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）除臭装置清扫、维护应每年一次。</w:t>
      </w:r>
    </w:p>
    <w:p w:rsidR="006F245E" w:rsidRPr="00184746" w:rsidRDefault="006F245E" w:rsidP="006F245E">
      <w:pPr>
        <w:spacing w:line="300" w:lineRule="auto"/>
        <w:ind w:firstLineChars="200" w:firstLine="442"/>
        <w:outlineLvl w:val="6"/>
        <w:rPr>
          <w:b/>
          <w:bCs/>
          <w:sz w:val="22"/>
          <w:szCs w:val="22"/>
        </w:rPr>
      </w:pPr>
      <w:bookmarkStart w:id="96" w:name="_Toc9297"/>
      <w:bookmarkStart w:id="97" w:name="_Toc24772"/>
      <w:r w:rsidRPr="00184746">
        <w:rPr>
          <w:rFonts w:hint="eastAsia"/>
          <w:b/>
          <w:bCs/>
          <w:sz w:val="22"/>
          <w:szCs w:val="22"/>
        </w:rPr>
        <w:t>9.3.3</w:t>
      </w:r>
      <w:r w:rsidRPr="00184746">
        <w:rPr>
          <w:b/>
          <w:bCs/>
          <w:sz w:val="22"/>
          <w:szCs w:val="22"/>
        </w:rPr>
        <w:t>.1.9</w:t>
      </w:r>
      <w:r w:rsidRPr="00184746">
        <w:rPr>
          <w:b/>
          <w:bCs/>
          <w:sz w:val="22"/>
          <w:szCs w:val="22"/>
        </w:rPr>
        <w:t>电动葫芦维修养护</w:t>
      </w:r>
      <w:bookmarkEnd w:id="96"/>
      <w:bookmarkEnd w:id="97"/>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）要求达到以下技术要求：轨道接头处，横向位移及高低偏差均不得大于</w:t>
      </w:r>
      <w:r w:rsidRPr="00184746">
        <w:rPr>
          <w:sz w:val="22"/>
          <w:szCs w:val="22"/>
        </w:rPr>
        <w:t>1.0</w:t>
      </w:r>
      <w:r w:rsidRPr="00184746">
        <w:rPr>
          <w:sz w:val="22"/>
          <w:szCs w:val="22"/>
        </w:rPr>
        <w:t>毫米；接头处的间隙小于或等于</w:t>
      </w:r>
      <w:r w:rsidRPr="00184746">
        <w:rPr>
          <w:sz w:val="22"/>
          <w:szCs w:val="22"/>
        </w:rPr>
        <w:t>2</w:t>
      </w:r>
      <w:r w:rsidRPr="00184746">
        <w:rPr>
          <w:sz w:val="22"/>
          <w:szCs w:val="22"/>
        </w:rPr>
        <w:t>毫米；轨道横向水平度小于</w:t>
      </w:r>
      <w:r w:rsidRPr="00184746">
        <w:rPr>
          <w:sz w:val="22"/>
          <w:szCs w:val="22"/>
        </w:rPr>
        <w:t>1/100</w:t>
      </w:r>
      <w:r w:rsidRPr="00184746">
        <w:rPr>
          <w:sz w:val="22"/>
          <w:szCs w:val="22"/>
        </w:rPr>
        <w:t>轨道顶部宽度；轨道纵向水平度小于</w:t>
      </w:r>
      <w:r w:rsidRPr="00184746">
        <w:rPr>
          <w:sz w:val="22"/>
          <w:szCs w:val="22"/>
        </w:rPr>
        <w:t>1/1500</w:t>
      </w:r>
      <w:r w:rsidRPr="00184746">
        <w:rPr>
          <w:sz w:val="22"/>
          <w:szCs w:val="22"/>
        </w:rPr>
        <w:t>；轨道全长高差小于</w:t>
      </w:r>
      <w:r w:rsidRPr="00184746">
        <w:rPr>
          <w:sz w:val="22"/>
          <w:szCs w:val="22"/>
        </w:rPr>
        <w:t>10</w:t>
      </w:r>
      <w:r w:rsidRPr="00184746">
        <w:rPr>
          <w:sz w:val="22"/>
          <w:szCs w:val="22"/>
        </w:rPr>
        <w:t>毫米；两轨道在同一断面上，跨距允差为</w:t>
      </w:r>
      <w:r w:rsidRPr="00184746">
        <w:rPr>
          <w:sz w:val="22"/>
          <w:szCs w:val="22"/>
        </w:rPr>
        <w:t>5.0</w:t>
      </w:r>
      <w:r w:rsidRPr="00184746">
        <w:rPr>
          <w:sz w:val="22"/>
          <w:szCs w:val="22"/>
        </w:rPr>
        <w:t>毫米，相对高差不大于</w:t>
      </w:r>
      <w:r w:rsidRPr="00184746">
        <w:rPr>
          <w:sz w:val="22"/>
          <w:szCs w:val="22"/>
        </w:rPr>
        <w:t>10</w:t>
      </w:r>
      <w:r w:rsidRPr="00184746">
        <w:rPr>
          <w:sz w:val="22"/>
          <w:szCs w:val="22"/>
        </w:rPr>
        <w:t>毫米。</w:t>
      </w:r>
    </w:p>
    <w:p w:rsidR="006F245E" w:rsidRPr="00184746" w:rsidRDefault="006F245E" w:rsidP="006F245E">
      <w:pPr>
        <w:spacing w:line="300" w:lineRule="auto"/>
        <w:ind w:firstLine="480"/>
        <w:rPr>
          <w:sz w:val="22"/>
          <w:szCs w:val="22"/>
        </w:rPr>
      </w:pPr>
      <w:r w:rsidRPr="00184746">
        <w:rPr>
          <w:sz w:val="22"/>
          <w:szCs w:val="22"/>
        </w:rPr>
        <w:t>垫板与轨道间接触面积要大于</w:t>
      </w:r>
      <w:r w:rsidRPr="00184746">
        <w:rPr>
          <w:sz w:val="22"/>
          <w:szCs w:val="22"/>
        </w:rPr>
        <w:t>60%</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）小车安装前，检查各机械部件情况，特别是齿轮减速器，注油润滑；穿钢丝绳时注意钢丝绳外露长度要大于</w:t>
      </w:r>
      <w:r w:rsidRPr="00184746">
        <w:rPr>
          <w:sz w:val="22"/>
          <w:szCs w:val="22"/>
        </w:rPr>
        <w:t>400</w:t>
      </w:r>
      <w:r w:rsidRPr="00184746">
        <w:rPr>
          <w:sz w:val="22"/>
          <w:szCs w:val="22"/>
        </w:rPr>
        <w:t>毫米，端部用钢丝夹头固定，穿</w:t>
      </w:r>
      <w:r w:rsidRPr="00184746">
        <w:rPr>
          <w:rFonts w:hint="eastAsia"/>
          <w:sz w:val="22"/>
          <w:szCs w:val="22"/>
        </w:rPr>
        <w:t>楔形</w:t>
      </w:r>
      <w:r w:rsidRPr="00184746">
        <w:rPr>
          <w:sz w:val="22"/>
          <w:szCs w:val="22"/>
        </w:rPr>
        <w:t>块时一定要卡死，确保吊钩下降到最低位置时应在卷扬机滚筒上保持</w:t>
      </w:r>
      <w:r w:rsidRPr="00184746">
        <w:rPr>
          <w:sz w:val="22"/>
          <w:szCs w:val="22"/>
        </w:rPr>
        <w:t>5</w:t>
      </w:r>
      <w:r w:rsidRPr="00184746">
        <w:rPr>
          <w:sz w:val="22"/>
          <w:szCs w:val="22"/>
        </w:rPr>
        <w:t>圈以上的钢丝绳。</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）制动器的检查与调整：制动器</w:t>
      </w:r>
      <w:r w:rsidRPr="00184746">
        <w:rPr>
          <w:rFonts w:hint="eastAsia"/>
          <w:sz w:val="22"/>
          <w:szCs w:val="22"/>
        </w:rPr>
        <w:t>分为</w:t>
      </w:r>
      <w:r w:rsidRPr="00184746">
        <w:rPr>
          <w:sz w:val="22"/>
          <w:szCs w:val="22"/>
        </w:rPr>
        <w:t>大、小跑车的行走机构制动器及主、副钩卷扬机制动器。安装时要求制动</w:t>
      </w:r>
      <w:r w:rsidRPr="00184746">
        <w:rPr>
          <w:rFonts w:hint="eastAsia"/>
          <w:sz w:val="22"/>
          <w:szCs w:val="22"/>
        </w:rPr>
        <w:t>轮</w:t>
      </w:r>
      <w:r w:rsidRPr="00184746">
        <w:rPr>
          <w:sz w:val="22"/>
          <w:szCs w:val="22"/>
        </w:rPr>
        <w:t>保持清洁，绝不允许有油污；制动瓦与制动轮的接触面积不应小于</w:t>
      </w:r>
      <w:r w:rsidRPr="00184746">
        <w:rPr>
          <w:sz w:val="22"/>
          <w:szCs w:val="22"/>
        </w:rPr>
        <w:t>75%</w:t>
      </w:r>
      <w:r w:rsidRPr="00184746">
        <w:rPr>
          <w:sz w:val="22"/>
          <w:szCs w:val="22"/>
        </w:rPr>
        <w:t>；制动器打开时制动瓦与轮之间的间隙为</w:t>
      </w:r>
      <w:r w:rsidRPr="00184746">
        <w:rPr>
          <w:sz w:val="22"/>
          <w:szCs w:val="22"/>
        </w:rPr>
        <w:t>0.5-1.0</w:t>
      </w:r>
      <w:r w:rsidRPr="00184746">
        <w:rPr>
          <w:sz w:val="22"/>
          <w:szCs w:val="22"/>
        </w:rPr>
        <w:t>毫米。</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）起重机电气部分安装严格检查各接触器的吸合、分离情况，确保灵敏可靠。滑触线安装牢固，间距恰当合理。软电缆供电，线缆承受拉力应均匀，</w:t>
      </w:r>
      <w:r w:rsidRPr="00184746">
        <w:rPr>
          <w:rFonts w:hint="eastAsia"/>
          <w:sz w:val="22"/>
          <w:szCs w:val="22"/>
        </w:rPr>
        <w:t>防止</w:t>
      </w:r>
      <w:r w:rsidRPr="00184746">
        <w:rPr>
          <w:sz w:val="22"/>
          <w:szCs w:val="22"/>
        </w:rPr>
        <w:t>意外拉断。</w:t>
      </w:r>
    </w:p>
    <w:p w:rsidR="006F245E" w:rsidRPr="00184746" w:rsidRDefault="006F245E" w:rsidP="006F245E">
      <w:pPr>
        <w:spacing w:line="300" w:lineRule="auto"/>
        <w:ind w:firstLine="480"/>
        <w:rPr>
          <w:sz w:val="22"/>
          <w:szCs w:val="22"/>
        </w:rPr>
      </w:pPr>
      <w:r w:rsidRPr="00184746">
        <w:rPr>
          <w:sz w:val="22"/>
          <w:szCs w:val="22"/>
        </w:rPr>
        <w:t>5</w:t>
      </w:r>
      <w:r w:rsidRPr="00184746">
        <w:rPr>
          <w:sz w:val="22"/>
          <w:szCs w:val="22"/>
        </w:rPr>
        <w:t>）负荷试验</w:t>
      </w:r>
    </w:p>
    <w:p w:rsidR="006F245E" w:rsidRPr="00184746" w:rsidRDefault="006F245E" w:rsidP="006F245E">
      <w:pPr>
        <w:spacing w:line="300" w:lineRule="auto"/>
        <w:ind w:firstLine="480"/>
        <w:rPr>
          <w:sz w:val="22"/>
          <w:szCs w:val="22"/>
        </w:rPr>
      </w:pPr>
      <w:r w:rsidRPr="00184746">
        <w:rPr>
          <w:sz w:val="22"/>
          <w:szCs w:val="22"/>
        </w:rPr>
        <w:t>静负荷试验：用</w:t>
      </w:r>
      <w:r w:rsidRPr="00184746">
        <w:rPr>
          <w:sz w:val="22"/>
          <w:szCs w:val="22"/>
        </w:rPr>
        <w:t>1.25</w:t>
      </w:r>
      <w:r w:rsidRPr="00184746">
        <w:rPr>
          <w:sz w:val="22"/>
          <w:szCs w:val="22"/>
        </w:rPr>
        <w:t>倍额定负荷起吊距离地面</w:t>
      </w:r>
      <w:r w:rsidRPr="00184746">
        <w:rPr>
          <w:sz w:val="22"/>
          <w:szCs w:val="22"/>
        </w:rPr>
        <w:t>100</w:t>
      </w:r>
      <w:r w:rsidRPr="00184746">
        <w:rPr>
          <w:sz w:val="22"/>
          <w:szCs w:val="22"/>
        </w:rPr>
        <w:t>毫米，停留</w:t>
      </w:r>
      <w:r w:rsidRPr="00184746">
        <w:rPr>
          <w:sz w:val="22"/>
          <w:szCs w:val="22"/>
        </w:rPr>
        <w:t>12</w:t>
      </w:r>
      <w:r w:rsidRPr="00184746">
        <w:rPr>
          <w:sz w:val="22"/>
          <w:szCs w:val="22"/>
        </w:rPr>
        <w:t>分钟，反复进行四次，同时测控滑动主梁的机械应变情况。</w:t>
      </w:r>
    </w:p>
    <w:p w:rsidR="006F245E" w:rsidRPr="00184746" w:rsidRDefault="006F245E" w:rsidP="006F245E">
      <w:pPr>
        <w:spacing w:line="300" w:lineRule="auto"/>
        <w:ind w:firstLine="480"/>
        <w:rPr>
          <w:sz w:val="22"/>
          <w:szCs w:val="22"/>
        </w:rPr>
      </w:pPr>
      <w:r w:rsidRPr="00184746">
        <w:rPr>
          <w:sz w:val="22"/>
          <w:szCs w:val="22"/>
        </w:rPr>
        <w:t>静负荷试验：用</w:t>
      </w:r>
      <w:r w:rsidRPr="00184746">
        <w:rPr>
          <w:sz w:val="22"/>
          <w:szCs w:val="22"/>
        </w:rPr>
        <w:t>1.1</w:t>
      </w:r>
      <w:r w:rsidRPr="00184746">
        <w:rPr>
          <w:sz w:val="22"/>
          <w:szCs w:val="22"/>
        </w:rPr>
        <w:t>倍额定负荷反复起吊多次，检验吊钩起吊上、下限位；前、后开动多次，检验制动、点动、车挡情况及平衡性能。</w:t>
      </w:r>
    </w:p>
    <w:p w:rsidR="006F245E" w:rsidRPr="00184746" w:rsidRDefault="006F245E" w:rsidP="006F245E">
      <w:pPr>
        <w:spacing w:line="300" w:lineRule="auto"/>
        <w:ind w:firstLineChars="200" w:firstLine="442"/>
        <w:outlineLvl w:val="6"/>
        <w:rPr>
          <w:b/>
          <w:bCs/>
          <w:sz w:val="22"/>
          <w:szCs w:val="22"/>
        </w:rPr>
      </w:pPr>
      <w:bookmarkStart w:id="98" w:name="_Toc1581"/>
      <w:bookmarkStart w:id="99" w:name="_Toc18623"/>
      <w:r w:rsidRPr="00184746">
        <w:rPr>
          <w:rFonts w:hint="eastAsia"/>
          <w:b/>
          <w:bCs/>
          <w:sz w:val="22"/>
          <w:szCs w:val="22"/>
        </w:rPr>
        <w:t>9.3.3</w:t>
      </w:r>
      <w:r w:rsidRPr="00184746">
        <w:rPr>
          <w:b/>
          <w:bCs/>
          <w:sz w:val="22"/>
          <w:szCs w:val="22"/>
        </w:rPr>
        <w:t>.1.10</w:t>
      </w:r>
      <w:r w:rsidRPr="00184746">
        <w:rPr>
          <w:b/>
          <w:bCs/>
          <w:sz w:val="22"/>
          <w:szCs w:val="22"/>
        </w:rPr>
        <w:t>消防器材及安全设施</w:t>
      </w:r>
      <w:bookmarkEnd w:id="98"/>
      <w:bookmarkEnd w:id="99"/>
    </w:p>
    <w:p w:rsidR="006F245E" w:rsidRPr="00184746" w:rsidRDefault="006F245E" w:rsidP="006F245E">
      <w:pPr>
        <w:spacing w:line="300" w:lineRule="auto"/>
        <w:ind w:firstLine="482"/>
        <w:rPr>
          <w:b/>
          <w:bCs/>
          <w:sz w:val="22"/>
          <w:szCs w:val="22"/>
        </w:rPr>
      </w:pPr>
      <w:bookmarkStart w:id="100" w:name="_Toc20090"/>
      <w:r w:rsidRPr="00184746">
        <w:rPr>
          <w:b/>
          <w:bCs/>
          <w:sz w:val="22"/>
          <w:szCs w:val="22"/>
        </w:rPr>
        <w:t>1</w:t>
      </w:r>
      <w:r w:rsidRPr="00184746">
        <w:rPr>
          <w:b/>
          <w:bCs/>
          <w:sz w:val="22"/>
          <w:szCs w:val="22"/>
        </w:rPr>
        <w:t>、消防设施、器材的检查与维护</w:t>
      </w:r>
      <w:bookmarkEnd w:id="100"/>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、消火栓、水枪及水龙带试压每年一次；</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、灭火器、砂桶等消防器材按消防要求配置，定点放置，定期检查更换；</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、做好露天消防设施的防冻措施；</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、消防安全标志、安全疏散指示标志、应急照明应保持齐全完好；</w:t>
      </w:r>
      <w:r w:rsidRPr="00184746">
        <w:rPr>
          <w:sz w:val="22"/>
          <w:szCs w:val="22"/>
        </w:rPr>
        <w:tab/>
      </w:r>
    </w:p>
    <w:p w:rsidR="006F245E" w:rsidRPr="00184746" w:rsidRDefault="006F245E" w:rsidP="006F245E">
      <w:pPr>
        <w:spacing w:line="300" w:lineRule="auto"/>
        <w:ind w:firstLine="480"/>
        <w:rPr>
          <w:sz w:val="22"/>
          <w:szCs w:val="22"/>
        </w:rPr>
      </w:pPr>
      <w:r w:rsidRPr="00184746">
        <w:rPr>
          <w:sz w:val="22"/>
          <w:szCs w:val="22"/>
        </w:rPr>
        <w:t>5</w:t>
      </w:r>
      <w:r w:rsidRPr="00184746">
        <w:rPr>
          <w:sz w:val="22"/>
          <w:szCs w:val="22"/>
        </w:rPr>
        <w:t>、安全出口、消防通道应保持畅通。</w:t>
      </w:r>
    </w:p>
    <w:p w:rsidR="006F245E" w:rsidRPr="00184746" w:rsidRDefault="006F245E" w:rsidP="006F245E">
      <w:pPr>
        <w:spacing w:line="300" w:lineRule="auto"/>
        <w:ind w:firstLine="482"/>
        <w:rPr>
          <w:b/>
          <w:bCs/>
          <w:sz w:val="22"/>
          <w:szCs w:val="22"/>
        </w:rPr>
      </w:pPr>
      <w:bookmarkStart w:id="101" w:name="_Toc9061"/>
      <w:r w:rsidRPr="00184746">
        <w:rPr>
          <w:b/>
          <w:bCs/>
          <w:sz w:val="22"/>
          <w:szCs w:val="22"/>
        </w:rPr>
        <w:t>2</w:t>
      </w:r>
      <w:r w:rsidRPr="00184746">
        <w:rPr>
          <w:b/>
          <w:bCs/>
          <w:sz w:val="22"/>
          <w:szCs w:val="22"/>
        </w:rPr>
        <w:t>、电气安全用具的检查和维护</w:t>
      </w:r>
      <w:bookmarkEnd w:id="101"/>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、绝缘手套、绝缘靴电气试验每半年一次；</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、高压测电笔、绝缘毯、绝缘棒、接地棒电气试验每年一次；</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、电气安全用具定点放置。</w:t>
      </w:r>
    </w:p>
    <w:p w:rsidR="006F245E" w:rsidRPr="00184746" w:rsidRDefault="006F245E" w:rsidP="006F245E">
      <w:pPr>
        <w:spacing w:line="300" w:lineRule="auto"/>
        <w:ind w:firstLine="482"/>
        <w:rPr>
          <w:b/>
          <w:bCs/>
          <w:sz w:val="22"/>
          <w:szCs w:val="22"/>
        </w:rPr>
      </w:pPr>
      <w:bookmarkStart w:id="102" w:name="_Toc29884"/>
      <w:r w:rsidRPr="00184746">
        <w:rPr>
          <w:b/>
          <w:bCs/>
          <w:sz w:val="22"/>
          <w:szCs w:val="22"/>
        </w:rPr>
        <w:t>3</w:t>
      </w:r>
      <w:r w:rsidRPr="00184746">
        <w:rPr>
          <w:b/>
          <w:bCs/>
          <w:sz w:val="22"/>
          <w:szCs w:val="22"/>
        </w:rPr>
        <w:t>、防毒、防爆用具的使用与维护</w:t>
      </w:r>
      <w:bookmarkEnd w:id="102"/>
    </w:p>
    <w:p w:rsidR="006F245E" w:rsidRPr="00184746" w:rsidRDefault="006F245E" w:rsidP="006F245E">
      <w:pPr>
        <w:pStyle w:val="23"/>
        <w:spacing w:after="0" w:line="300" w:lineRule="auto"/>
        <w:ind w:right="-65" w:firstLine="448"/>
        <w:rPr>
          <w:sz w:val="22"/>
          <w:szCs w:val="22"/>
        </w:rPr>
      </w:pPr>
      <w:r w:rsidRPr="00184746">
        <w:rPr>
          <w:sz w:val="22"/>
          <w:szCs w:val="22"/>
        </w:rPr>
        <w:t>1</w:t>
      </w:r>
      <w:r w:rsidRPr="00184746">
        <w:rPr>
          <w:sz w:val="22"/>
          <w:szCs w:val="22"/>
        </w:rPr>
        <w:t>、防毒、防爆仪表必须保持完好，有毒有害气体检测仪表符合规范规定；</w:t>
      </w:r>
    </w:p>
    <w:p w:rsidR="006F245E" w:rsidRPr="00184746" w:rsidRDefault="006F245E" w:rsidP="006F245E">
      <w:pPr>
        <w:pStyle w:val="23"/>
        <w:spacing w:after="0" w:line="300" w:lineRule="auto"/>
        <w:ind w:right="-65" w:firstLine="448"/>
        <w:rPr>
          <w:sz w:val="22"/>
          <w:szCs w:val="22"/>
        </w:rPr>
      </w:pPr>
      <w:r w:rsidRPr="00184746">
        <w:rPr>
          <w:sz w:val="22"/>
          <w:szCs w:val="22"/>
        </w:rPr>
        <w:t>2</w:t>
      </w:r>
      <w:r w:rsidRPr="00184746">
        <w:rPr>
          <w:sz w:val="22"/>
          <w:szCs w:val="22"/>
        </w:rPr>
        <w:t>、防毒面具应定期检查。</w:t>
      </w:r>
    </w:p>
    <w:p w:rsidR="006F245E" w:rsidRPr="00184746" w:rsidRDefault="006F245E" w:rsidP="006F245E">
      <w:pPr>
        <w:spacing w:line="300" w:lineRule="auto"/>
        <w:ind w:firstLineChars="200" w:firstLine="442"/>
        <w:outlineLvl w:val="6"/>
        <w:rPr>
          <w:b/>
          <w:bCs/>
          <w:sz w:val="22"/>
          <w:szCs w:val="22"/>
        </w:rPr>
      </w:pPr>
      <w:bookmarkStart w:id="103" w:name="_Toc1972"/>
      <w:r w:rsidRPr="00184746">
        <w:rPr>
          <w:rFonts w:hint="eastAsia"/>
          <w:b/>
          <w:bCs/>
          <w:sz w:val="22"/>
          <w:szCs w:val="22"/>
        </w:rPr>
        <w:t>9.3.3</w:t>
      </w:r>
      <w:r w:rsidRPr="00184746">
        <w:rPr>
          <w:b/>
          <w:bCs/>
          <w:sz w:val="22"/>
          <w:szCs w:val="22"/>
        </w:rPr>
        <w:t>.1.11</w:t>
      </w:r>
      <w:r w:rsidRPr="00184746">
        <w:rPr>
          <w:b/>
          <w:bCs/>
          <w:sz w:val="22"/>
          <w:szCs w:val="22"/>
        </w:rPr>
        <w:t>其他养护要求</w:t>
      </w:r>
      <w:bookmarkEnd w:id="103"/>
    </w:p>
    <w:p w:rsidR="006F245E" w:rsidRPr="00184746" w:rsidRDefault="006F245E" w:rsidP="006F245E">
      <w:pPr>
        <w:spacing w:line="300" w:lineRule="auto"/>
        <w:ind w:firstLine="480"/>
        <w:rPr>
          <w:sz w:val="22"/>
          <w:szCs w:val="22"/>
        </w:rPr>
      </w:pPr>
      <w:r w:rsidRPr="00184746">
        <w:rPr>
          <w:sz w:val="22"/>
          <w:szCs w:val="22"/>
        </w:rPr>
        <w:t>泵站设施、机电设备和管配件等表面应清洁、无锈蚀。气液临界部位应加强检查，并应进行防腐蚀处理。除锈、防腐蚀处理维护周期，雨水泵站宜</w:t>
      </w:r>
      <w:r w:rsidRPr="00184746">
        <w:rPr>
          <w:sz w:val="22"/>
          <w:szCs w:val="22"/>
        </w:rPr>
        <w:t>2</w:t>
      </w:r>
      <w:r w:rsidRPr="00184746">
        <w:rPr>
          <w:sz w:val="22"/>
          <w:szCs w:val="22"/>
        </w:rPr>
        <w:t>年一次，污水泵站宜</w:t>
      </w:r>
      <w:r w:rsidRPr="00184746">
        <w:rPr>
          <w:sz w:val="22"/>
          <w:szCs w:val="22"/>
        </w:rPr>
        <w:t>1</w:t>
      </w:r>
      <w:r w:rsidRPr="00184746">
        <w:rPr>
          <w:sz w:val="22"/>
          <w:szCs w:val="22"/>
        </w:rPr>
        <w:t>年一次。</w:t>
      </w:r>
    </w:p>
    <w:p w:rsidR="006F245E" w:rsidRPr="00184746" w:rsidRDefault="006F245E" w:rsidP="006F245E">
      <w:pPr>
        <w:spacing w:line="300" w:lineRule="auto"/>
        <w:ind w:firstLineChars="200" w:firstLine="442"/>
        <w:outlineLvl w:val="6"/>
        <w:rPr>
          <w:b/>
          <w:bCs/>
          <w:sz w:val="22"/>
          <w:szCs w:val="22"/>
        </w:rPr>
      </w:pPr>
      <w:bookmarkStart w:id="104" w:name="_Toc4714"/>
      <w:bookmarkStart w:id="105" w:name="_Toc17802"/>
      <w:r w:rsidRPr="00184746">
        <w:rPr>
          <w:rFonts w:hint="eastAsia"/>
          <w:b/>
          <w:bCs/>
          <w:sz w:val="22"/>
          <w:szCs w:val="22"/>
        </w:rPr>
        <w:t>9.3.3.1.12</w:t>
      </w:r>
      <w:r w:rsidRPr="00184746">
        <w:rPr>
          <w:b/>
          <w:bCs/>
          <w:sz w:val="22"/>
          <w:szCs w:val="22"/>
        </w:rPr>
        <w:t>泵站清淤方案</w:t>
      </w:r>
      <w:bookmarkStart w:id="106" w:name="_Toc2201"/>
      <w:bookmarkEnd w:id="104"/>
      <w:bookmarkEnd w:id="105"/>
    </w:p>
    <w:p w:rsidR="006F245E" w:rsidRPr="00184746" w:rsidRDefault="006F245E" w:rsidP="006F245E">
      <w:pPr>
        <w:spacing w:line="300" w:lineRule="auto"/>
        <w:ind w:firstLineChars="200" w:firstLine="442"/>
        <w:outlineLvl w:val="7"/>
        <w:rPr>
          <w:b/>
          <w:bCs/>
          <w:sz w:val="22"/>
          <w:szCs w:val="22"/>
        </w:rPr>
      </w:pPr>
      <w:bookmarkStart w:id="107" w:name="_Toc25039"/>
      <w:r w:rsidRPr="00184746">
        <w:rPr>
          <w:rFonts w:hint="eastAsia"/>
          <w:b/>
          <w:bCs/>
          <w:sz w:val="22"/>
          <w:szCs w:val="22"/>
        </w:rPr>
        <w:t>9.3.3.1.12</w:t>
      </w:r>
      <w:r w:rsidRPr="00184746">
        <w:rPr>
          <w:b/>
          <w:bCs/>
          <w:sz w:val="22"/>
          <w:szCs w:val="22"/>
        </w:rPr>
        <w:t>.1</w:t>
      </w:r>
      <w:r w:rsidRPr="00184746">
        <w:rPr>
          <w:b/>
          <w:bCs/>
          <w:sz w:val="22"/>
          <w:szCs w:val="22"/>
        </w:rPr>
        <w:t>泵站清淤实施方案</w:t>
      </w:r>
      <w:bookmarkEnd w:id="107"/>
    </w:p>
    <w:p w:rsidR="006F245E" w:rsidRPr="00184746" w:rsidRDefault="006F245E" w:rsidP="006F245E">
      <w:pPr>
        <w:pStyle w:val="23"/>
        <w:spacing w:after="0" w:line="300" w:lineRule="auto"/>
        <w:ind w:right="-65" w:firstLine="448"/>
        <w:rPr>
          <w:sz w:val="22"/>
          <w:szCs w:val="22"/>
        </w:rPr>
      </w:pPr>
      <w:r w:rsidRPr="00184746">
        <w:rPr>
          <w:sz w:val="22"/>
          <w:szCs w:val="22"/>
        </w:rPr>
        <w:t>由于排水泵站运行过程中会有大量的污物、污泥以及其他杂质流入集水池内，造成淤积严重，影响水泵的正常运行。故需要进行半年一次的泵站集水池清淤工作。进行清淤工作前，关闭进水阀后，抽水将水位降到作业允许高度（水面到地面</w:t>
      </w:r>
      <w:r w:rsidRPr="00184746">
        <w:rPr>
          <w:sz w:val="22"/>
          <w:szCs w:val="22"/>
        </w:rPr>
        <w:t>50cm</w:t>
      </w:r>
      <w:r w:rsidRPr="00184746">
        <w:rPr>
          <w:sz w:val="22"/>
          <w:szCs w:val="22"/>
        </w:rPr>
        <w:t>）泵站配合提前抽水，由作业人员进行清淤作业，将污泥清理至污泥贮池，用泥浆泵抽出集水坑内污水。</w:t>
      </w:r>
    </w:p>
    <w:p w:rsidR="006F245E" w:rsidRPr="00184746" w:rsidRDefault="006F245E" w:rsidP="006F245E">
      <w:pPr>
        <w:pStyle w:val="23"/>
        <w:spacing w:after="0" w:line="300" w:lineRule="auto"/>
        <w:ind w:right="-65" w:firstLine="448"/>
        <w:rPr>
          <w:sz w:val="22"/>
          <w:szCs w:val="22"/>
        </w:rPr>
      </w:pPr>
      <w:r w:rsidRPr="00184746">
        <w:rPr>
          <w:sz w:val="22"/>
          <w:szCs w:val="22"/>
        </w:rPr>
        <w:t>清淤过程中需要注意以下几点：</w:t>
      </w:r>
    </w:p>
    <w:p w:rsidR="006F245E" w:rsidRPr="00184746" w:rsidRDefault="006F245E" w:rsidP="006F245E">
      <w:pPr>
        <w:pStyle w:val="23"/>
        <w:numPr>
          <w:ilvl w:val="0"/>
          <w:numId w:val="29"/>
        </w:numPr>
        <w:spacing w:after="0" w:line="300" w:lineRule="auto"/>
        <w:ind w:right="-65" w:firstLineChars="200" w:firstLine="440"/>
        <w:rPr>
          <w:sz w:val="22"/>
          <w:szCs w:val="22"/>
        </w:rPr>
      </w:pPr>
      <w:r w:rsidRPr="00184746">
        <w:rPr>
          <w:sz w:val="22"/>
          <w:szCs w:val="22"/>
        </w:rPr>
        <w:t>在正式排水清淤前，需确保泵站闸门能正常启闭；</w:t>
      </w:r>
    </w:p>
    <w:p w:rsidR="006F245E" w:rsidRPr="00184746" w:rsidRDefault="006F245E" w:rsidP="006F245E">
      <w:pPr>
        <w:pStyle w:val="23"/>
        <w:numPr>
          <w:ilvl w:val="0"/>
          <w:numId w:val="29"/>
        </w:numPr>
        <w:spacing w:after="0" w:line="300" w:lineRule="auto"/>
        <w:ind w:right="-65" w:firstLineChars="200" w:firstLine="440"/>
        <w:rPr>
          <w:sz w:val="22"/>
          <w:szCs w:val="22"/>
        </w:rPr>
      </w:pPr>
      <w:r w:rsidRPr="00184746">
        <w:rPr>
          <w:sz w:val="22"/>
          <w:szCs w:val="22"/>
        </w:rPr>
        <w:t>在抽水的同时，应把集水池盖板全部打开，用鼓风机对池内送风约</w:t>
      </w:r>
      <w:r w:rsidRPr="00184746">
        <w:rPr>
          <w:sz w:val="22"/>
          <w:szCs w:val="22"/>
        </w:rPr>
        <w:t>30</w:t>
      </w:r>
      <w:r w:rsidRPr="00184746">
        <w:rPr>
          <w:sz w:val="22"/>
          <w:szCs w:val="22"/>
        </w:rPr>
        <w:t>分钟，再用空气检测仪对池内空气进行检测，使池内作业地段空气保持</w:t>
      </w:r>
      <w:r w:rsidRPr="00184746">
        <w:rPr>
          <w:rFonts w:hint="eastAsia"/>
          <w:sz w:val="22"/>
          <w:szCs w:val="22"/>
        </w:rPr>
        <w:t>达到</w:t>
      </w:r>
      <w:r w:rsidRPr="00184746">
        <w:rPr>
          <w:sz w:val="22"/>
          <w:szCs w:val="22"/>
        </w:rPr>
        <w:t>安全标准（氧气含量达</w:t>
      </w:r>
      <w:r w:rsidRPr="00184746">
        <w:rPr>
          <w:sz w:val="22"/>
          <w:szCs w:val="22"/>
        </w:rPr>
        <w:t>18%</w:t>
      </w:r>
      <w:r w:rsidRPr="00184746">
        <w:rPr>
          <w:sz w:val="22"/>
          <w:szCs w:val="22"/>
        </w:rPr>
        <w:t>以上、</w:t>
      </w:r>
      <w:r w:rsidRPr="00184746">
        <w:rPr>
          <w:sz w:val="22"/>
          <w:szCs w:val="22"/>
        </w:rPr>
        <w:t>24%</w:t>
      </w:r>
      <w:r w:rsidRPr="00184746">
        <w:rPr>
          <w:sz w:val="22"/>
          <w:szCs w:val="22"/>
        </w:rPr>
        <w:t>以下），在进入池内前应检查急救安全器材是否完好，做好通风、照明、通讯、机电设备检查等工作，并安排监护人员，随时注意池内作业人员的状况。</w:t>
      </w:r>
    </w:p>
    <w:p w:rsidR="006F245E" w:rsidRPr="00184746" w:rsidRDefault="006F245E" w:rsidP="006F245E">
      <w:pPr>
        <w:pStyle w:val="23"/>
        <w:numPr>
          <w:ilvl w:val="0"/>
          <w:numId w:val="29"/>
        </w:numPr>
        <w:spacing w:after="0" w:line="300" w:lineRule="auto"/>
        <w:ind w:right="-65" w:firstLineChars="200" w:firstLine="440"/>
        <w:rPr>
          <w:sz w:val="22"/>
          <w:szCs w:val="22"/>
        </w:rPr>
      </w:pPr>
      <w:r w:rsidRPr="00184746">
        <w:rPr>
          <w:sz w:val="22"/>
          <w:szCs w:val="22"/>
        </w:rPr>
        <w:t>为保证池下作业人员的安全，池下作业人员在每工作一个小时后须返回地面休息，并在作业票上一一签到。</w:t>
      </w:r>
    </w:p>
    <w:p w:rsidR="006F245E" w:rsidRPr="00184746" w:rsidRDefault="006F245E" w:rsidP="006F245E">
      <w:pPr>
        <w:pStyle w:val="23"/>
        <w:numPr>
          <w:ilvl w:val="0"/>
          <w:numId w:val="29"/>
        </w:numPr>
        <w:spacing w:after="0" w:line="300" w:lineRule="auto"/>
        <w:ind w:right="-65" w:firstLineChars="200" w:firstLine="440"/>
        <w:rPr>
          <w:sz w:val="22"/>
          <w:szCs w:val="22"/>
        </w:rPr>
      </w:pPr>
      <w:r w:rsidRPr="00184746">
        <w:rPr>
          <w:sz w:val="22"/>
          <w:szCs w:val="22"/>
        </w:rPr>
        <w:t>应急预案：</w:t>
      </w:r>
    </w:p>
    <w:p w:rsidR="006F245E" w:rsidRPr="00184746" w:rsidRDefault="006F245E" w:rsidP="006F245E">
      <w:pPr>
        <w:pStyle w:val="23"/>
        <w:spacing w:after="0" w:line="300" w:lineRule="auto"/>
        <w:ind w:right="-65" w:firstLine="448"/>
        <w:rPr>
          <w:sz w:val="22"/>
          <w:szCs w:val="22"/>
        </w:rPr>
      </w:pPr>
      <w:r w:rsidRPr="00184746">
        <w:rPr>
          <w:sz w:val="22"/>
          <w:szCs w:val="22"/>
        </w:rPr>
        <w:t>①</w:t>
      </w:r>
      <w:r w:rsidRPr="00184746">
        <w:rPr>
          <w:sz w:val="22"/>
          <w:szCs w:val="22"/>
        </w:rPr>
        <w:t>井上监护人员检测到井下有毒气体超标，立即开启备用通风设置、通知井下作业人员撤离，协助指挥井下作业人员有序的撤离，防止在撤离过程中出现安全事故。</w:t>
      </w:r>
    </w:p>
    <w:p w:rsidR="006F245E" w:rsidRPr="00184746" w:rsidRDefault="006F245E" w:rsidP="006F245E">
      <w:pPr>
        <w:pStyle w:val="23"/>
        <w:spacing w:after="0" w:line="300" w:lineRule="auto"/>
        <w:ind w:right="-65" w:firstLine="448"/>
        <w:rPr>
          <w:sz w:val="22"/>
          <w:szCs w:val="22"/>
        </w:rPr>
      </w:pPr>
      <w:r w:rsidRPr="00184746">
        <w:rPr>
          <w:sz w:val="22"/>
          <w:szCs w:val="22"/>
        </w:rPr>
        <w:t>②</w:t>
      </w:r>
      <w:r w:rsidRPr="00184746">
        <w:rPr>
          <w:sz w:val="22"/>
          <w:szCs w:val="22"/>
        </w:rPr>
        <w:t>当发现井下作业人员昏迷，其他作业人员立即为他</w:t>
      </w:r>
      <w:r w:rsidRPr="00184746">
        <w:rPr>
          <w:rFonts w:hint="eastAsia"/>
          <w:sz w:val="22"/>
          <w:szCs w:val="22"/>
        </w:rPr>
        <w:t>戴</w:t>
      </w:r>
      <w:r w:rsidRPr="00184746">
        <w:rPr>
          <w:sz w:val="22"/>
          <w:szCs w:val="22"/>
        </w:rPr>
        <w:t>上防毒面具，并立即撤离现场，井上监护人员立即开启备用通风</w:t>
      </w:r>
      <w:r w:rsidRPr="00184746">
        <w:rPr>
          <w:rFonts w:hint="eastAsia"/>
          <w:sz w:val="22"/>
          <w:szCs w:val="22"/>
        </w:rPr>
        <w:t>设施</w:t>
      </w:r>
      <w:r w:rsidRPr="00184746">
        <w:rPr>
          <w:sz w:val="22"/>
          <w:szCs w:val="22"/>
        </w:rPr>
        <w:t>、佩戴好防毒面具后立即下井营救。</w:t>
      </w:r>
    </w:p>
    <w:p w:rsidR="006F245E" w:rsidRPr="00184746" w:rsidRDefault="006F245E" w:rsidP="006F245E">
      <w:pPr>
        <w:pStyle w:val="23"/>
        <w:spacing w:after="0" w:line="300" w:lineRule="auto"/>
        <w:ind w:right="-65" w:firstLine="448"/>
        <w:rPr>
          <w:sz w:val="22"/>
          <w:szCs w:val="22"/>
        </w:rPr>
      </w:pPr>
      <w:r w:rsidRPr="00184746">
        <w:rPr>
          <w:sz w:val="22"/>
          <w:szCs w:val="22"/>
        </w:rPr>
        <w:t>③</w:t>
      </w:r>
      <w:r w:rsidRPr="00184746">
        <w:rPr>
          <w:sz w:val="22"/>
          <w:szCs w:val="22"/>
        </w:rPr>
        <w:t>井上监护人员发现井下水位急剧上升，立即通知井下作业人员撤离，并通知泵站工作人员开启泵站水泵抽水降低井下水位。协助指挥井下作业人员有序的撤离，防止在撤离过程中出现安全事故。</w:t>
      </w:r>
    </w:p>
    <w:p w:rsidR="006F245E" w:rsidRPr="00184746" w:rsidRDefault="006F245E" w:rsidP="006F245E">
      <w:pPr>
        <w:pStyle w:val="23"/>
        <w:spacing w:after="0" w:line="300" w:lineRule="auto"/>
        <w:ind w:right="-65" w:firstLine="448"/>
        <w:rPr>
          <w:sz w:val="22"/>
          <w:szCs w:val="22"/>
        </w:rPr>
      </w:pPr>
      <w:r w:rsidRPr="00184746">
        <w:rPr>
          <w:sz w:val="22"/>
          <w:szCs w:val="22"/>
        </w:rPr>
        <w:t>清淤后的淤泥进行外运至泥场处置。</w:t>
      </w:r>
    </w:p>
    <w:p w:rsidR="006F245E" w:rsidRPr="00184746" w:rsidRDefault="006F245E" w:rsidP="006F245E">
      <w:pPr>
        <w:spacing w:line="300" w:lineRule="auto"/>
        <w:ind w:firstLineChars="200" w:firstLine="442"/>
        <w:outlineLvl w:val="7"/>
        <w:rPr>
          <w:b/>
          <w:bCs/>
          <w:sz w:val="22"/>
          <w:szCs w:val="22"/>
        </w:rPr>
      </w:pPr>
      <w:bookmarkStart w:id="108" w:name="_Toc7368"/>
      <w:r w:rsidRPr="00184746">
        <w:rPr>
          <w:rFonts w:hint="eastAsia"/>
          <w:b/>
          <w:bCs/>
          <w:sz w:val="22"/>
          <w:szCs w:val="22"/>
        </w:rPr>
        <w:t>9.3.3.1.12</w:t>
      </w:r>
      <w:r w:rsidRPr="00184746">
        <w:rPr>
          <w:b/>
          <w:bCs/>
          <w:sz w:val="22"/>
          <w:szCs w:val="22"/>
        </w:rPr>
        <w:t>.2</w:t>
      </w:r>
      <w:r w:rsidRPr="00184746">
        <w:rPr>
          <w:b/>
          <w:bCs/>
          <w:sz w:val="22"/>
          <w:szCs w:val="22"/>
        </w:rPr>
        <w:t>施工安全措施</w:t>
      </w:r>
      <w:bookmarkEnd w:id="108"/>
    </w:p>
    <w:p w:rsidR="006F245E" w:rsidRPr="00184746" w:rsidRDefault="006F245E" w:rsidP="006F245E">
      <w:pPr>
        <w:pStyle w:val="23"/>
        <w:spacing w:after="0" w:line="300" w:lineRule="auto"/>
        <w:ind w:right="-65" w:firstLine="448"/>
        <w:rPr>
          <w:sz w:val="22"/>
          <w:szCs w:val="22"/>
        </w:rPr>
      </w:pPr>
      <w:r w:rsidRPr="00184746">
        <w:rPr>
          <w:sz w:val="22"/>
          <w:szCs w:val="22"/>
        </w:rPr>
        <w:t>1</w:t>
      </w:r>
      <w:r w:rsidRPr="00184746">
        <w:rPr>
          <w:sz w:val="22"/>
          <w:szCs w:val="22"/>
        </w:rPr>
        <w:t>、对集水池进行摸查后，应及时通知污水公司和泵站配合安排停水；</w:t>
      </w:r>
    </w:p>
    <w:p w:rsidR="006F245E" w:rsidRPr="00184746" w:rsidRDefault="006F245E" w:rsidP="006F245E">
      <w:pPr>
        <w:pStyle w:val="23"/>
        <w:spacing w:after="0" w:line="300" w:lineRule="auto"/>
        <w:ind w:right="-65" w:firstLine="448"/>
        <w:rPr>
          <w:sz w:val="22"/>
          <w:szCs w:val="22"/>
        </w:rPr>
      </w:pPr>
      <w:r w:rsidRPr="00184746">
        <w:rPr>
          <w:sz w:val="22"/>
          <w:szCs w:val="22"/>
        </w:rPr>
        <w:t>2</w:t>
      </w:r>
      <w:r w:rsidRPr="00184746">
        <w:rPr>
          <w:sz w:val="22"/>
          <w:szCs w:val="22"/>
        </w:rPr>
        <w:t>、池内作业必须配备防爆型的照明设备</w:t>
      </w:r>
      <w:r w:rsidRPr="00184746">
        <w:rPr>
          <w:sz w:val="22"/>
          <w:szCs w:val="22"/>
        </w:rPr>
        <w:t>,</w:t>
      </w:r>
      <w:r w:rsidRPr="00184746">
        <w:rPr>
          <w:sz w:val="22"/>
          <w:szCs w:val="22"/>
        </w:rPr>
        <w:t>其供电电压不得大于</w:t>
      </w:r>
      <w:r w:rsidRPr="00184746">
        <w:rPr>
          <w:sz w:val="22"/>
          <w:szCs w:val="22"/>
        </w:rPr>
        <w:t>12V</w:t>
      </w:r>
      <w:r w:rsidRPr="00184746">
        <w:rPr>
          <w:sz w:val="22"/>
          <w:szCs w:val="22"/>
        </w:rPr>
        <w:t>；</w:t>
      </w:r>
    </w:p>
    <w:p w:rsidR="006F245E" w:rsidRPr="00184746" w:rsidRDefault="006F245E" w:rsidP="006F245E">
      <w:pPr>
        <w:pStyle w:val="23"/>
        <w:spacing w:after="0" w:line="300" w:lineRule="auto"/>
        <w:ind w:right="-65" w:firstLine="448"/>
        <w:rPr>
          <w:sz w:val="22"/>
          <w:szCs w:val="22"/>
        </w:rPr>
      </w:pPr>
      <w:r w:rsidRPr="00184746">
        <w:rPr>
          <w:sz w:val="22"/>
          <w:szCs w:val="22"/>
        </w:rPr>
        <w:t>3</w:t>
      </w:r>
      <w:r w:rsidRPr="00184746">
        <w:rPr>
          <w:sz w:val="22"/>
          <w:szCs w:val="22"/>
        </w:rPr>
        <w:t>、应该为池内作业人员配备与井上人员联系的通讯设备如无线电对讲机等；</w:t>
      </w:r>
    </w:p>
    <w:p w:rsidR="006F245E" w:rsidRPr="00184746" w:rsidRDefault="006F245E" w:rsidP="006F245E">
      <w:pPr>
        <w:pStyle w:val="23"/>
        <w:spacing w:after="0" w:line="300" w:lineRule="auto"/>
        <w:ind w:right="-65" w:firstLine="448"/>
        <w:rPr>
          <w:sz w:val="22"/>
          <w:szCs w:val="22"/>
        </w:rPr>
      </w:pPr>
      <w:r w:rsidRPr="00184746">
        <w:rPr>
          <w:sz w:val="22"/>
          <w:szCs w:val="22"/>
        </w:rPr>
        <w:t>4</w:t>
      </w:r>
      <w:r w:rsidRPr="00184746">
        <w:rPr>
          <w:sz w:val="22"/>
          <w:szCs w:val="22"/>
        </w:rPr>
        <w:t>、入池作业人员须</w:t>
      </w:r>
      <w:r w:rsidRPr="00184746">
        <w:rPr>
          <w:rFonts w:hint="eastAsia"/>
          <w:sz w:val="22"/>
          <w:szCs w:val="22"/>
        </w:rPr>
        <w:t>佩戴</w:t>
      </w:r>
      <w:r w:rsidRPr="00184746">
        <w:rPr>
          <w:sz w:val="22"/>
          <w:szCs w:val="22"/>
        </w:rPr>
        <w:t>安全帽，上落梯必须绑好安全带；</w:t>
      </w:r>
    </w:p>
    <w:p w:rsidR="006F245E" w:rsidRPr="00184746" w:rsidRDefault="006F245E" w:rsidP="006F245E">
      <w:pPr>
        <w:pStyle w:val="23"/>
        <w:spacing w:after="0" w:line="300" w:lineRule="auto"/>
        <w:ind w:right="-65" w:firstLine="448"/>
        <w:rPr>
          <w:sz w:val="22"/>
          <w:szCs w:val="22"/>
        </w:rPr>
      </w:pPr>
      <w:r w:rsidRPr="00184746">
        <w:rPr>
          <w:sz w:val="22"/>
          <w:szCs w:val="22"/>
        </w:rPr>
        <w:t>5</w:t>
      </w:r>
      <w:r w:rsidRPr="00184746">
        <w:rPr>
          <w:sz w:val="22"/>
          <w:szCs w:val="22"/>
        </w:rPr>
        <w:t>、必须在作业现场配备井下救急的防毒面具。而且必须使用供压缩空气的隔离式防毒面具（例如压缩空气呼吸器），严禁使用过滤式防毒面具和隔离式供氧面具；</w:t>
      </w:r>
    </w:p>
    <w:p w:rsidR="006F245E" w:rsidRPr="00184746" w:rsidRDefault="006F245E" w:rsidP="006F245E">
      <w:pPr>
        <w:pStyle w:val="23"/>
        <w:spacing w:after="0" w:line="300" w:lineRule="auto"/>
        <w:ind w:right="-65" w:firstLine="448"/>
        <w:rPr>
          <w:sz w:val="22"/>
          <w:szCs w:val="22"/>
        </w:rPr>
      </w:pPr>
      <w:r w:rsidRPr="00184746">
        <w:rPr>
          <w:sz w:val="22"/>
          <w:szCs w:val="22"/>
        </w:rPr>
        <w:t>6</w:t>
      </w:r>
      <w:r w:rsidRPr="00184746">
        <w:rPr>
          <w:sz w:val="22"/>
          <w:szCs w:val="22"/>
        </w:rPr>
        <w:t>、入池前必须检查有关急救器材是否完好，做好照明、通风、气体检测、通讯、机电设备检查以及降低水位等工作；</w:t>
      </w:r>
    </w:p>
    <w:p w:rsidR="006F245E" w:rsidRPr="00184746" w:rsidRDefault="006F245E" w:rsidP="006F245E">
      <w:pPr>
        <w:pStyle w:val="23"/>
        <w:spacing w:after="0" w:line="300" w:lineRule="auto"/>
        <w:ind w:right="-65" w:firstLine="448"/>
        <w:rPr>
          <w:sz w:val="22"/>
          <w:szCs w:val="22"/>
        </w:rPr>
      </w:pPr>
      <w:r w:rsidRPr="00184746">
        <w:rPr>
          <w:sz w:val="22"/>
          <w:szCs w:val="22"/>
        </w:rPr>
        <w:t>7</w:t>
      </w:r>
      <w:r w:rsidRPr="00184746">
        <w:rPr>
          <w:sz w:val="22"/>
          <w:szCs w:val="22"/>
        </w:rPr>
        <w:t>、安排好池上监护人员，同时要在一定监控距离设置上落人梯；</w:t>
      </w:r>
    </w:p>
    <w:p w:rsidR="006F245E" w:rsidRPr="00184746" w:rsidRDefault="006F245E" w:rsidP="006F245E">
      <w:pPr>
        <w:pStyle w:val="23"/>
        <w:spacing w:after="0" w:line="300" w:lineRule="auto"/>
        <w:ind w:right="-65" w:firstLine="448"/>
        <w:rPr>
          <w:sz w:val="22"/>
          <w:szCs w:val="22"/>
        </w:rPr>
      </w:pPr>
      <w:r w:rsidRPr="00184746">
        <w:rPr>
          <w:sz w:val="22"/>
          <w:szCs w:val="22"/>
        </w:rPr>
        <w:t>8</w:t>
      </w:r>
      <w:r w:rsidRPr="00184746">
        <w:rPr>
          <w:sz w:val="22"/>
          <w:szCs w:val="22"/>
        </w:rPr>
        <w:t>、起吊淤泥时，吊物下严禁站人；</w:t>
      </w:r>
    </w:p>
    <w:p w:rsidR="006F245E" w:rsidRPr="00184746" w:rsidRDefault="006F245E" w:rsidP="006F245E">
      <w:pPr>
        <w:pStyle w:val="23"/>
        <w:spacing w:after="0" w:line="300" w:lineRule="auto"/>
        <w:ind w:right="-65" w:firstLine="448"/>
        <w:rPr>
          <w:sz w:val="22"/>
          <w:szCs w:val="22"/>
        </w:rPr>
      </w:pPr>
      <w:r w:rsidRPr="00184746">
        <w:rPr>
          <w:sz w:val="22"/>
          <w:szCs w:val="22"/>
        </w:rPr>
        <w:t>9</w:t>
      </w:r>
      <w:r w:rsidRPr="00184746">
        <w:rPr>
          <w:sz w:val="22"/>
          <w:szCs w:val="22"/>
        </w:rPr>
        <w:t>、安全探测仪器或生物</w:t>
      </w:r>
      <w:r w:rsidRPr="00184746">
        <w:rPr>
          <w:rFonts w:hint="eastAsia"/>
          <w:sz w:val="22"/>
          <w:szCs w:val="22"/>
        </w:rPr>
        <w:t>（</w:t>
      </w:r>
      <w:r w:rsidRPr="00184746">
        <w:rPr>
          <w:sz w:val="22"/>
          <w:szCs w:val="22"/>
        </w:rPr>
        <w:t>小白燕</w:t>
      </w:r>
      <w:r w:rsidRPr="00184746">
        <w:rPr>
          <w:rFonts w:hint="eastAsia"/>
          <w:sz w:val="22"/>
          <w:szCs w:val="22"/>
        </w:rPr>
        <w:t>）</w:t>
      </w:r>
      <w:r w:rsidRPr="00184746">
        <w:rPr>
          <w:sz w:val="22"/>
          <w:szCs w:val="22"/>
        </w:rPr>
        <w:t>应放在作业区域，并要经常注意观</w:t>
      </w:r>
      <w:r w:rsidRPr="00184746">
        <w:rPr>
          <w:sz w:val="22"/>
          <w:szCs w:val="22"/>
        </w:rPr>
        <w:br/>
      </w:r>
      <w:r w:rsidRPr="00184746">
        <w:rPr>
          <w:sz w:val="22"/>
          <w:szCs w:val="22"/>
        </w:rPr>
        <w:t>察，发现有异常马上通知池内作业人员；</w:t>
      </w:r>
    </w:p>
    <w:p w:rsidR="006F245E" w:rsidRPr="00184746" w:rsidRDefault="006F245E" w:rsidP="006F245E">
      <w:pPr>
        <w:pStyle w:val="23"/>
        <w:spacing w:after="0" w:line="300" w:lineRule="auto"/>
        <w:ind w:right="-65" w:firstLine="448"/>
        <w:rPr>
          <w:sz w:val="22"/>
          <w:szCs w:val="22"/>
        </w:rPr>
      </w:pPr>
      <w:r w:rsidRPr="00184746">
        <w:rPr>
          <w:sz w:val="22"/>
          <w:szCs w:val="22"/>
        </w:rPr>
        <w:t>10</w:t>
      </w:r>
      <w:r w:rsidRPr="00184746">
        <w:rPr>
          <w:sz w:val="22"/>
          <w:szCs w:val="22"/>
        </w:rPr>
        <w:t>、作业完成后，监护人员必须逐一清点人员。</w:t>
      </w:r>
    </w:p>
    <w:p w:rsidR="006F245E" w:rsidRPr="00184746" w:rsidRDefault="006F245E" w:rsidP="006F245E">
      <w:pPr>
        <w:spacing w:line="300" w:lineRule="auto"/>
        <w:ind w:firstLineChars="200" w:firstLine="442"/>
        <w:outlineLvl w:val="7"/>
        <w:rPr>
          <w:b/>
          <w:bCs/>
          <w:sz w:val="22"/>
          <w:szCs w:val="22"/>
        </w:rPr>
      </w:pPr>
      <w:r w:rsidRPr="00184746">
        <w:rPr>
          <w:rFonts w:hint="eastAsia"/>
          <w:b/>
          <w:bCs/>
          <w:sz w:val="22"/>
          <w:szCs w:val="22"/>
        </w:rPr>
        <w:t>9.3.3.1.12</w:t>
      </w:r>
      <w:r w:rsidRPr="00184746">
        <w:rPr>
          <w:b/>
          <w:bCs/>
          <w:sz w:val="22"/>
          <w:szCs w:val="22"/>
        </w:rPr>
        <w:t>.3</w:t>
      </w:r>
      <w:r w:rsidRPr="00184746">
        <w:rPr>
          <w:b/>
          <w:bCs/>
          <w:sz w:val="22"/>
          <w:szCs w:val="22"/>
        </w:rPr>
        <w:t>泵站集水池养护</w:t>
      </w:r>
    </w:p>
    <w:p w:rsidR="006F245E" w:rsidRPr="00184746" w:rsidRDefault="006F245E" w:rsidP="006F245E">
      <w:pPr>
        <w:pStyle w:val="23"/>
        <w:numPr>
          <w:ilvl w:val="0"/>
          <w:numId w:val="30"/>
        </w:numPr>
        <w:spacing w:after="0" w:line="300" w:lineRule="auto"/>
        <w:ind w:right="-65" w:firstLineChars="200" w:firstLine="440"/>
        <w:rPr>
          <w:sz w:val="22"/>
          <w:szCs w:val="22"/>
        </w:rPr>
      </w:pPr>
      <w:r w:rsidRPr="00184746">
        <w:rPr>
          <w:sz w:val="22"/>
          <w:szCs w:val="22"/>
        </w:rPr>
        <w:t>集水池内的水泵、电气设备、进水与出水设施、仪表与自控、辅助设施的检查、保养和维修与泵站养护要求一致。</w:t>
      </w:r>
    </w:p>
    <w:p w:rsidR="006F245E" w:rsidRPr="00184746" w:rsidRDefault="006F245E" w:rsidP="006F245E">
      <w:pPr>
        <w:pStyle w:val="23"/>
        <w:numPr>
          <w:ilvl w:val="0"/>
          <w:numId w:val="30"/>
        </w:numPr>
        <w:spacing w:after="0" w:line="300" w:lineRule="auto"/>
        <w:ind w:right="-65" w:firstLineChars="200" w:firstLine="440"/>
        <w:rPr>
          <w:sz w:val="22"/>
          <w:szCs w:val="22"/>
        </w:rPr>
      </w:pPr>
      <w:r w:rsidRPr="00184746">
        <w:rPr>
          <w:sz w:val="22"/>
          <w:szCs w:val="22"/>
        </w:rPr>
        <w:t>水力冲洗翻斗维护应符合下列规定：</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1</w:t>
      </w:r>
      <w:r w:rsidRPr="00184746">
        <w:rPr>
          <w:sz w:val="22"/>
          <w:szCs w:val="22"/>
        </w:rPr>
        <w:t>）翻斗转动部位润滑应良好；</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2</w:t>
      </w:r>
      <w:r w:rsidRPr="00184746">
        <w:rPr>
          <w:sz w:val="22"/>
          <w:szCs w:val="22"/>
        </w:rPr>
        <w:t>）冲洗给水阀不应漏水，控制性能应良好；</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3</w:t>
      </w:r>
      <w:r w:rsidRPr="00184746">
        <w:rPr>
          <w:sz w:val="22"/>
          <w:szCs w:val="22"/>
        </w:rPr>
        <w:t>）冲洗给水水压应正常；</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4</w:t>
      </w:r>
      <w:r w:rsidRPr="00184746">
        <w:rPr>
          <w:sz w:val="22"/>
          <w:szCs w:val="22"/>
        </w:rPr>
        <w:t>）冲洗水箱宜每年清洗</w:t>
      </w:r>
      <w:r w:rsidRPr="00184746">
        <w:rPr>
          <w:sz w:val="22"/>
          <w:szCs w:val="22"/>
        </w:rPr>
        <w:t>→</w:t>
      </w:r>
      <w:r w:rsidRPr="00184746">
        <w:rPr>
          <w:sz w:val="22"/>
          <w:szCs w:val="22"/>
        </w:rPr>
        <w:t>次。</w:t>
      </w:r>
    </w:p>
    <w:p w:rsidR="006F245E" w:rsidRPr="00184746" w:rsidRDefault="006F245E" w:rsidP="006F245E">
      <w:pPr>
        <w:pStyle w:val="23"/>
        <w:spacing w:after="0" w:line="300" w:lineRule="auto"/>
        <w:ind w:right="-65" w:firstLine="448"/>
        <w:rPr>
          <w:sz w:val="22"/>
          <w:szCs w:val="22"/>
        </w:rPr>
      </w:pPr>
      <w:r w:rsidRPr="00184746">
        <w:rPr>
          <w:sz w:val="22"/>
          <w:szCs w:val="22"/>
        </w:rPr>
        <w:t>3</w:t>
      </w:r>
      <w:r w:rsidRPr="00184746">
        <w:rPr>
          <w:sz w:val="22"/>
          <w:szCs w:val="22"/>
        </w:rPr>
        <w:t>、冲洗门维护应符合下列规定：</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1</w:t>
      </w:r>
      <w:r w:rsidRPr="00184746">
        <w:rPr>
          <w:sz w:val="22"/>
          <w:szCs w:val="22"/>
        </w:rPr>
        <w:t>）冲洗门液压装置应完好无渗漏，液压油位应正常；</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2</w:t>
      </w:r>
      <w:r w:rsidRPr="00184746">
        <w:rPr>
          <w:sz w:val="22"/>
          <w:szCs w:val="22"/>
        </w:rPr>
        <w:t>）液压油应按产品手册要求定期更换；</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3</w:t>
      </w:r>
      <w:r w:rsidRPr="00184746">
        <w:rPr>
          <w:sz w:val="22"/>
          <w:szCs w:val="22"/>
        </w:rPr>
        <w:t>）冲洗门转动部位润滑应良好；</w:t>
      </w:r>
    </w:p>
    <w:p w:rsidR="006F245E" w:rsidRPr="00184746" w:rsidRDefault="006F245E" w:rsidP="006F245E">
      <w:pPr>
        <w:pStyle w:val="23"/>
        <w:spacing w:after="0" w:line="300" w:lineRule="auto"/>
        <w:ind w:right="-65" w:firstLine="448"/>
        <w:rPr>
          <w:sz w:val="22"/>
          <w:szCs w:val="22"/>
        </w:rPr>
      </w:pPr>
      <w:r w:rsidRPr="00184746">
        <w:rPr>
          <w:sz w:val="22"/>
          <w:szCs w:val="22"/>
        </w:rPr>
        <w:t>（</w:t>
      </w:r>
      <w:r w:rsidRPr="00184746">
        <w:rPr>
          <w:sz w:val="22"/>
          <w:szCs w:val="22"/>
        </w:rPr>
        <w:t>4</w:t>
      </w:r>
      <w:r w:rsidRPr="00184746">
        <w:rPr>
          <w:sz w:val="22"/>
          <w:szCs w:val="22"/>
        </w:rPr>
        <w:t>）冲洗门表面清理宜每年不少于一次。</w:t>
      </w:r>
    </w:p>
    <w:p w:rsidR="006F245E" w:rsidRPr="00184746" w:rsidRDefault="006F245E" w:rsidP="006F245E">
      <w:pPr>
        <w:pStyle w:val="23"/>
        <w:spacing w:after="0" w:line="300" w:lineRule="auto"/>
        <w:ind w:right="-65" w:firstLine="448"/>
        <w:rPr>
          <w:sz w:val="22"/>
          <w:szCs w:val="22"/>
        </w:rPr>
      </w:pPr>
      <w:r w:rsidRPr="00184746">
        <w:rPr>
          <w:sz w:val="22"/>
          <w:szCs w:val="22"/>
        </w:rPr>
        <w:t>4</w:t>
      </w:r>
      <w:r w:rsidRPr="00184746">
        <w:rPr>
          <w:sz w:val="22"/>
          <w:szCs w:val="22"/>
        </w:rPr>
        <w:t>、集水池下池检查保养宜每年不少于一次，宜集中在每年汛前或汛后。</w:t>
      </w:r>
    </w:p>
    <w:p w:rsidR="006F245E" w:rsidRPr="00184746" w:rsidRDefault="006F245E" w:rsidP="006F245E">
      <w:pPr>
        <w:spacing w:line="300" w:lineRule="auto"/>
        <w:outlineLvl w:val="5"/>
        <w:rPr>
          <w:b/>
          <w:bCs/>
          <w:sz w:val="22"/>
          <w:szCs w:val="22"/>
        </w:rPr>
      </w:pPr>
      <w:bookmarkStart w:id="109" w:name="_Toc15801"/>
      <w:bookmarkStart w:id="110" w:name="_Toc13643"/>
      <w:bookmarkEnd w:id="106"/>
      <w:r w:rsidRPr="00184746">
        <w:rPr>
          <w:rFonts w:hint="eastAsia"/>
          <w:b/>
          <w:bCs/>
          <w:sz w:val="22"/>
          <w:szCs w:val="22"/>
        </w:rPr>
        <w:t>9.3.3</w:t>
      </w:r>
      <w:r w:rsidRPr="00184746">
        <w:rPr>
          <w:b/>
          <w:bCs/>
          <w:sz w:val="22"/>
          <w:szCs w:val="22"/>
        </w:rPr>
        <w:t>.2</w:t>
      </w:r>
      <w:r w:rsidRPr="00184746">
        <w:rPr>
          <w:b/>
          <w:bCs/>
          <w:sz w:val="22"/>
          <w:szCs w:val="22"/>
        </w:rPr>
        <w:t>泵站养护要求</w:t>
      </w:r>
      <w:bookmarkEnd w:id="109"/>
    </w:p>
    <w:p w:rsidR="006F245E" w:rsidRPr="00184746" w:rsidRDefault="006F245E" w:rsidP="006F245E">
      <w:pPr>
        <w:spacing w:line="300" w:lineRule="auto"/>
        <w:ind w:firstLineChars="200" w:firstLine="442"/>
        <w:outlineLvl w:val="6"/>
        <w:rPr>
          <w:b/>
          <w:bCs/>
          <w:sz w:val="22"/>
          <w:szCs w:val="22"/>
        </w:rPr>
      </w:pPr>
      <w:bookmarkStart w:id="111" w:name="_Toc5442"/>
      <w:r w:rsidRPr="00184746">
        <w:rPr>
          <w:rFonts w:hint="eastAsia"/>
          <w:b/>
          <w:bCs/>
          <w:sz w:val="22"/>
          <w:szCs w:val="22"/>
        </w:rPr>
        <w:t>9.3.3</w:t>
      </w:r>
      <w:r w:rsidRPr="00184746">
        <w:rPr>
          <w:b/>
          <w:bCs/>
          <w:sz w:val="22"/>
          <w:szCs w:val="22"/>
        </w:rPr>
        <w:t>.2.1</w:t>
      </w:r>
      <w:r w:rsidRPr="00184746">
        <w:rPr>
          <w:b/>
          <w:bCs/>
          <w:sz w:val="22"/>
          <w:szCs w:val="22"/>
        </w:rPr>
        <w:t>泵站养护安全文明施工保证措施</w:t>
      </w:r>
      <w:bookmarkEnd w:id="110"/>
      <w:bookmarkEnd w:id="111"/>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制定泵站文明公约，倡导文明养护、文明施工；</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制定泵站治安防范制度，严防无关人员进出泵站，保护泵站设备、设施的安全；</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对泵站的电器、设备制定安全操作制度，严禁无证操作，确保设备的使用安全和职工的人身安全；</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制定消防安全制度，按规定配备消防器材，并对消防安全做定期检查，对职工进行消防用品的使用培训和消防知识教育；</w:t>
      </w:r>
    </w:p>
    <w:p w:rsidR="006F245E" w:rsidRPr="00184746" w:rsidRDefault="006F245E" w:rsidP="006F245E">
      <w:pPr>
        <w:spacing w:line="300" w:lineRule="auto"/>
        <w:ind w:firstLine="480"/>
        <w:rPr>
          <w:sz w:val="22"/>
          <w:szCs w:val="22"/>
        </w:rPr>
      </w:pPr>
      <w:r w:rsidRPr="00184746">
        <w:rPr>
          <w:sz w:val="22"/>
          <w:szCs w:val="22"/>
        </w:rPr>
        <w:t>5.</w:t>
      </w:r>
      <w:r w:rsidRPr="00184746">
        <w:rPr>
          <w:sz w:val="22"/>
          <w:szCs w:val="22"/>
        </w:rPr>
        <w:t>制定防汛、防台岗位责任制，在防汛、防台期间落实专人负责，确保排水责任范围内没有冒溢；</w:t>
      </w:r>
    </w:p>
    <w:p w:rsidR="006F245E" w:rsidRPr="00184746" w:rsidRDefault="006F245E" w:rsidP="006F245E">
      <w:pPr>
        <w:spacing w:line="300" w:lineRule="auto"/>
        <w:ind w:firstLine="480"/>
        <w:rPr>
          <w:sz w:val="22"/>
          <w:szCs w:val="22"/>
        </w:rPr>
      </w:pPr>
      <w:r w:rsidRPr="00184746">
        <w:rPr>
          <w:sz w:val="22"/>
          <w:szCs w:val="22"/>
        </w:rPr>
        <w:t>6.</w:t>
      </w:r>
      <w:r w:rsidRPr="00184746">
        <w:rPr>
          <w:sz w:val="22"/>
          <w:szCs w:val="22"/>
        </w:rPr>
        <w:t>在醒目位置悬挂各类警示标志和安全生产警示牌，对易发生安全事故的地方进行安全防范；</w:t>
      </w:r>
    </w:p>
    <w:p w:rsidR="006F245E" w:rsidRPr="00184746" w:rsidRDefault="006F245E" w:rsidP="006F245E">
      <w:pPr>
        <w:spacing w:line="300" w:lineRule="auto"/>
        <w:ind w:firstLine="480"/>
        <w:rPr>
          <w:sz w:val="22"/>
          <w:szCs w:val="22"/>
        </w:rPr>
      </w:pPr>
      <w:r w:rsidRPr="00184746">
        <w:rPr>
          <w:sz w:val="22"/>
          <w:szCs w:val="22"/>
        </w:rPr>
        <w:t>7.</w:t>
      </w:r>
      <w:r w:rsidRPr="00184746">
        <w:rPr>
          <w:sz w:val="22"/>
          <w:szCs w:val="22"/>
        </w:rPr>
        <w:t>设立兼职安全员进行日常的安全检查和监督；</w:t>
      </w:r>
    </w:p>
    <w:p w:rsidR="006F245E" w:rsidRPr="00184746" w:rsidRDefault="006F245E" w:rsidP="006F245E">
      <w:pPr>
        <w:spacing w:line="300" w:lineRule="auto"/>
        <w:ind w:firstLine="480"/>
        <w:rPr>
          <w:sz w:val="22"/>
          <w:szCs w:val="22"/>
        </w:rPr>
      </w:pPr>
      <w:r w:rsidRPr="00184746">
        <w:rPr>
          <w:sz w:val="22"/>
          <w:szCs w:val="22"/>
        </w:rPr>
        <w:t>8.</w:t>
      </w:r>
      <w:r w:rsidRPr="00184746">
        <w:rPr>
          <w:sz w:val="22"/>
          <w:szCs w:val="22"/>
        </w:rPr>
        <w:t>定期对职工进行安全教育和培训，严格考核制度，确保无安全事故发生；</w:t>
      </w:r>
    </w:p>
    <w:p w:rsidR="006F245E" w:rsidRPr="00184746" w:rsidRDefault="006F245E" w:rsidP="006F245E">
      <w:pPr>
        <w:spacing w:line="300" w:lineRule="auto"/>
        <w:ind w:firstLine="480"/>
        <w:rPr>
          <w:sz w:val="22"/>
          <w:szCs w:val="22"/>
        </w:rPr>
      </w:pPr>
      <w:r w:rsidRPr="00184746">
        <w:rPr>
          <w:sz w:val="22"/>
          <w:szCs w:val="22"/>
        </w:rPr>
        <w:t>9.</w:t>
      </w:r>
      <w:r w:rsidRPr="00184746">
        <w:rPr>
          <w:sz w:val="22"/>
          <w:szCs w:val="22"/>
        </w:rPr>
        <w:t>公司每月组织定期的检查和不定期的抽查，并对抽查结果进行整改和奖惩；</w:t>
      </w:r>
    </w:p>
    <w:p w:rsidR="006F245E" w:rsidRPr="00184746" w:rsidRDefault="006F245E" w:rsidP="006F245E">
      <w:pPr>
        <w:spacing w:line="300" w:lineRule="auto"/>
        <w:ind w:firstLine="480"/>
        <w:rPr>
          <w:sz w:val="22"/>
          <w:szCs w:val="22"/>
        </w:rPr>
      </w:pPr>
      <w:r w:rsidRPr="00184746">
        <w:rPr>
          <w:sz w:val="22"/>
          <w:szCs w:val="22"/>
        </w:rPr>
        <w:t>10.</w:t>
      </w:r>
      <w:r w:rsidRPr="00184746">
        <w:rPr>
          <w:sz w:val="22"/>
          <w:szCs w:val="22"/>
        </w:rPr>
        <w:t>对泵站的环境卫生实行分片包干管理，保证泵站的环境时时处于整洁状态；</w:t>
      </w:r>
    </w:p>
    <w:p w:rsidR="006F245E" w:rsidRPr="00184746" w:rsidRDefault="006F245E" w:rsidP="006F245E">
      <w:pPr>
        <w:spacing w:line="300" w:lineRule="auto"/>
        <w:ind w:firstLine="480"/>
        <w:rPr>
          <w:sz w:val="22"/>
          <w:szCs w:val="22"/>
        </w:rPr>
      </w:pPr>
      <w:r w:rsidRPr="00184746">
        <w:rPr>
          <w:sz w:val="22"/>
          <w:szCs w:val="22"/>
        </w:rPr>
        <w:t>11.</w:t>
      </w:r>
      <w:r w:rsidRPr="00184746">
        <w:rPr>
          <w:sz w:val="22"/>
          <w:szCs w:val="22"/>
        </w:rPr>
        <w:t>下泵站井作业安全防范</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下泵站井作业前必须填写申请报告</w:t>
      </w:r>
      <w:r w:rsidRPr="00184746">
        <w:rPr>
          <w:sz w:val="22"/>
          <w:szCs w:val="22"/>
        </w:rPr>
        <w:t>,</w:t>
      </w:r>
      <w:r w:rsidRPr="00184746">
        <w:rPr>
          <w:sz w:val="22"/>
          <w:szCs w:val="22"/>
        </w:rPr>
        <w:t>报告详细说明作业的内容和工作时间；</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由公司的安全管理负责人对报告进行审核</w:t>
      </w:r>
      <w:r w:rsidRPr="00184746">
        <w:rPr>
          <w:rFonts w:hint="eastAsia"/>
          <w:sz w:val="22"/>
          <w:szCs w:val="22"/>
        </w:rPr>
        <w:t>。</w:t>
      </w:r>
      <w:r w:rsidRPr="00184746">
        <w:rPr>
          <w:sz w:val="22"/>
          <w:szCs w:val="22"/>
        </w:rPr>
        <w:t>制定下泵站井作业的详细方案，落实安全措施和作业用具，并报公司负责人审批；</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公司的安全负责人在现场进行检查，对泵站井下硫化氢浓度进行测定，对防护用具和防护措施核实，并对下泵站井作业职工进行现场安全指导；</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公司的安全负责人在现场检查完毕后，确认安全措施完备，可以作业，并签字认可后作业开始；</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下泵站井作业每班不得超过</w:t>
      </w:r>
      <w:r w:rsidRPr="00184746">
        <w:rPr>
          <w:sz w:val="22"/>
          <w:szCs w:val="22"/>
        </w:rPr>
        <w:t>30</w:t>
      </w:r>
      <w:r w:rsidRPr="00184746">
        <w:rPr>
          <w:sz w:val="22"/>
          <w:szCs w:val="22"/>
        </w:rPr>
        <w:t>分钟，防护用具及时检查其有效性，及时更换滤芯；</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作业过程中安全负责人员和救护人员必须全程监护</w:t>
      </w:r>
      <w:r w:rsidRPr="00184746">
        <w:rPr>
          <w:rFonts w:hint="eastAsia"/>
          <w:sz w:val="22"/>
          <w:szCs w:val="22"/>
        </w:rPr>
        <w:t>。</w:t>
      </w:r>
      <w:r w:rsidRPr="00184746">
        <w:rPr>
          <w:sz w:val="22"/>
          <w:szCs w:val="22"/>
        </w:rPr>
        <w:t>随时处理突发情况；</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安全用具必须有足够的备用品，以便救护人员使用；</w:t>
      </w:r>
    </w:p>
    <w:p w:rsidR="006F245E" w:rsidRPr="00184746" w:rsidRDefault="006F245E" w:rsidP="006F245E">
      <w:pPr>
        <w:spacing w:line="300" w:lineRule="auto"/>
        <w:ind w:firstLine="480"/>
        <w:rPr>
          <w:sz w:val="22"/>
          <w:szCs w:val="22"/>
        </w:rPr>
      </w:pPr>
      <w:r w:rsidRPr="00184746">
        <w:rPr>
          <w:sz w:val="22"/>
          <w:szCs w:val="22"/>
        </w:rPr>
        <w:t>⑧</w:t>
      </w:r>
      <w:r w:rsidRPr="00184746">
        <w:rPr>
          <w:sz w:val="22"/>
          <w:szCs w:val="22"/>
        </w:rPr>
        <w:t>作业完成后，安全负责人清点安全防护用具，检查安全用具的使用情况，做好清洁、保养工作，以备下次使用；</w:t>
      </w:r>
    </w:p>
    <w:p w:rsidR="006F245E" w:rsidRPr="00184746" w:rsidRDefault="006F245E" w:rsidP="006F245E">
      <w:pPr>
        <w:spacing w:line="300" w:lineRule="auto"/>
        <w:ind w:firstLine="480"/>
        <w:rPr>
          <w:sz w:val="22"/>
          <w:szCs w:val="22"/>
        </w:rPr>
      </w:pPr>
      <w:r w:rsidRPr="00184746">
        <w:rPr>
          <w:sz w:val="22"/>
          <w:szCs w:val="22"/>
        </w:rPr>
        <w:t>⑨</w:t>
      </w:r>
      <w:r w:rsidRPr="00184746">
        <w:rPr>
          <w:sz w:val="22"/>
          <w:szCs w:val="22"/>
        </w:rPr>
        <w:t>安全救护人员负责检查下泵站井作业人员的身体状况，确认正常后方可离开，如有任何不适立即送医院检查；</w:t>
      </w:r>
    </w:p>
    <w:p w:rsidR="006F245E" w:rsidRPr="00184746" w:rsidRDefault="006F245E" w:rsidP="006F245E">
      <w:pPr>
        <w:spacing w:line="300" w:lineRule="auto"/>
        <w:ind w:firstLine="480"/>
        <w:rPr>
          <w:sz w:val="22"/>
          <w:szCs w:val="22"/>
        </w:rPr>
      </w:pPr>
      <w:r w:rsidRPr="00184746">
        <w:rPr>
          <w:sz w:val="22"/>
          <w:szCs w:val="22"/>
        </w:rPr>
        <w:t>⑩</w:t>
      </w:r>
      <w:r w:rsidRPr="00184746">
        <w:rPr>
          <w:rFonts w:hint="eastAsia"/>
          <w:sz w:val="22"/>
          <w:szCs w:val="22"/>
        </w:rPr>
        <w:t>作</w:t>
      </w:r>
      <w:r w:rsidRPr="00184746">
        <w:rPr>
          <w:sz w:val="22"/>
          <w:szCs w:val="22"/>
        </w:rPr>
        <w:t>业负责人、安全负责人、安全救护人员填写本次作业的情况汇报，并整理入档；</w:t>
      </w:r>
    </w:p>
    <w:p w:rsidR="006F245E" w:rsidRPr="00184746" w:rsidRDefault="006F245E" w:rsidP="006F245E">
      <w:pPr>
        <w:spacing w:line="300" w:lineRule="auto"/>
        <w:ind w:firstLine="480"/>
        <w:rPr>
          <w:sz w:val="22"/>
          <w:szCs w:val="22"/>
        </w:rPr>
      </w:pPr>
      <w:r w:rsidRPr="00184746">
        <w:rPr>
          <w:sz w:val="22"/>
          <w:szCs w:val="22"/>
        </w:rPr>
        <w:t>12.</w:t>
      </w:r>
      <w:r w:rsidRPr="00184746">
        <w:rPr>
          <w:sz w:val="22"/>
          <w:szCs w:val="22"/>
        </w:rPr>
        <w:t>防范硫化氢中毒的措施</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每年开展一次专题教育，针对硫化氢的防治进行安全培训，提高对硫化氢危害的认识；</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要认真宣传贯彻《</w:t>
      </w:r>
      <w:r w:rsidRPr="00184746">
        <w:rPr>
          <w:rFonts w:hint="eastAsia"/>
          <w:sz w:val="22"/>
          <w:szCs w:val="22"/>
        </w:rPr>
        <w:t>中华人民共和国职业病防治法</w:t>
      </w:r>
      <w:r w:rsidRPr="00184746">
        <w:rPr>
          <w:sz w:val="22"/>
          <w:szCs w:val="22"/>
        </w:rPr>
        <w:t>》和《</w:t>
      </w:r>
      <w:r w:rsidRPr="00184746">
        <w:rPr>
          <w:rFonts w:hint="eastAsia"/>
          <w:sz w:val="22"/>
          <w:szCs w:val="22"/>
        </w:rPr>
        <w:t>使用有毒物品作业场所劳动保护条例</w:t>
      </w:r>
      <w:r w:rsidRPr="00184746">
        <w:rPr>
          <w:sz w:val="22"/>
          <w:szCs w:val="22"/>
        </w:rPr>
        <w:t>》，加强作业场所劳动保护工作，改善安全生产条件，保证安全生产的投入，落实安全生产的责任；</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落实防范措施和事故应急措施</w:t>
      </w:r>
      <w:r w:rsidRPr="00184746">
        <w:rPr>
          <w:sz w:val="22"/>
          <w:szCs w:val="22"/>
        </w:rPr>
        <w:t>,</w:t>
      </w:r>
      <w:r w:rsidRPr="00184746">
        <w:rPr>
          <w:sz w:val="22"/>
          <w:szCs w:val="22"/>
        </w:rPr>
        <w:t>提示安全措施并指导作业人员正确使用职业防护设备和用品；</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在有可能产生</w:t>
      </w:r>
      <w:r w:rsidRPr="00184746">
        <w:rPr>
          <w:rFonts w:hint="eastAsia"/>
          <w:sz w:val="22"/>
          <w:szCs w:val="22"/>
        </w:rPr>
        <w:t>硫化氢</w:t>
      </w:r>
      <w:r w:rsidRPr="00184746">
        <w:rPr>
          <w:sz w:val="22"/>
          <w:szCs w:val="22"/>
        </w:rPr>
        <w:t>气体的场所，必须配备气体检测仪、</w:t>
      </w:r>
      <w:r w:rsidRPr="00184746">
        <w:rPr>
          <w:rFonts w:hint="eastAsia"/>
          <w:sz w:val="22"/>
          <w:szCs w:val="22"/>
        </w:rPr>
        <w:t>呼吸器</w:t>
      </w:r>
      <w:r w:rsidRPr="00184746">
        <w:rPr>
          <w:sz w:val="22"/>
          <w:szCs w:val="22"/>
        </w:rPr>
        <w:t>、救护带等。呼吸器具要定期检查、维护，确保整洁完好；，</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凡进入池、井、管道等存在硫化氢气体的场所，应制定施工方案、作业规程和相应的安全措施，明确作业负责人和监护人；</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实施作业之前，应严格执行先检测后作业的规定，应采取通风、空气置换等措施，作业人员要配备气体检测仪、呼吸器、救护带等器具；</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建立健全硫化氢中毒事故的应急救援预案；</w:t>
      </w:r>
    </w:p>
    <w:p w:rsidR="006F245E" w:rsidRPr="00184746" w:rsidRDefault="006F245E" w:rsidP="006F245E">
      <w:pPr>
        <w:spacing w:line="300" w:lineRule="auto"/>
        <w:ind w:firstLine="480"/>
        <w:rPr>
          <w:sz w:val="22"/>
          <w:szCs w:val="22"/>
        </w:rPr>
      </w:pPr>
      <w:r w:rsidRPr="00184746">
        <w:rPr>
          <w:sz w:val="22"/>
          <w:szCs w:val="22"/>
        </w:rPr>
        <w:t>13.</w:t>
      </w:r>
      <w:r w:rsidRPr="00184746">
        <w:rPr>
          <w:sz w:val="22"/>
          <w:szCs w:val="22"/>
        </w:rPr>
        <w:t>变配电间巡视管理规范</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变配电间巡视时不准穿短袖、短裤、裙子，应穿好绝缘鞋；</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严格执行有关规程制度，做到严肃认真、</w:t>
      </w:r>
      <w:r w:rsidRPr="00184746">
        <w:rPr>
          <w:sz w:val="22"/>
          <w:szCs w:val="22"/>
        </w:rPr>
        <w:t>-</w:t>
      </w:r>
      <w:r w:rsidRPr="00184746">
        <w:rPr>
          <w:sz w:val="22"/>
          <w:szCs w:val="22"/>
        </w:rPr>
        <w:t>丝不苟，经常分析仪表变化，对不正常设备加强监管；</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电气设备负责人和担任正式操作的值班人员可以单独巡视检查高压配电设备，新进人员不可单独巡视检查；</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巡视检查高压设备时应严格遵照电业安全工作规程中关于</w:t>
      </w:r>
      <w:r w:rsidRPr="00184746">
        <w:rPr>
          <w:sz w:val="22"/>
          <w:szCs w:val="22"/>
        </w:rPr>
        <w:t>“</w:t>
      </w:r>
      <w:r w:rsidRPr="00184746">
        <w:rPr>
          <w:sz w:val="22"/>
          <w:szCs w:val="22"/>
        </w:rPr>
        <w:t>高压设备的巡视</w:t>
      </w:r>
      <w:r w:rsidRPr="00184746">
        <w:rPr>
          <w:sz w:val="22"/>
          <w:szCs w:val="22"/>
        </w:rPr>
        <w:t>”</w:t>
      </w:r>
      <w:r w:rsidRPr="00184746">
        <w:rPr>
          <w:sz w:val="22"/>
          <w:szCs w:val="22"/>
        </w:rPr>
        <w:t>规定的条文办理；</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巡视检查中如发现设备缺陷和异常运行情况应</w:t>
      </w:r>
      <w:r w:rsidRPr="00184746">
        <w:rPr>
          <w:rFonts w:hint="eastAsia"/>
          <w:sz w:val="22"/>
          <w:szCs w:val="22"/>
        </w:rPr>
        <w:t>做</w:t>
      </w:r>
      <w:r w:rsidRPr="00184746">
        <w:rPr>
          <w:sz w:val="22"/>
          <w:szCs w:val="22"/>
        </w:rPr>
        <w:t>详细记录，对紧急缺陷和严重异常情况应立即报告上级主管部门；</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巡视检查中</w:t>
      </w:r>
      <w:r w:rsidRPr="00184746">
        <w:rPr>
          <w:rFonts w:hint="eastAsia"/>
          <w:sz w:val="22"/>
          <w:szCs w:val="22"/>
        </w:rPr>
        <w:t>遇到</w:t>
      </w:r>
      <w:r w:rsidRPr="00184746">
        <w:rPr>
          <w:sz w:val="22"/>
          <w:szCs w:val="22"/>
        </w:rPr>
        <w:t>严重威胁人身和设备安全的情况应按事故处理的有关规定处理，并向上级汇报；</w:t>
      </w:r>
    </w:p>
    <w:p w:rsidR="006F245E" w:rsidRPr="00184746" w:rsidRDefault="006F245E" w:rsidP="006F245E">
      <w:pPr>
        <w:spacing w:line="300" w:lineRule="auto"/>
        <w:ind w:firstLine="480"/>
        <w:rPr>
          <w:sz w:val="22"/>
          <w:szCs w:val="22"/>
        </w:rPr>
      </w:pPr>
      <w:r w:rsidRPr="00184746">
        <w:rPr>
          <w:sz w:val="22"/>
          <w:szCs w:val="22"/>
        </w:rPr>
        <w:t>14.</w:t>
      </w:r>
      <w:r w:rsidRPr="00184746">
        <w:rPr>
          <w:sz w:val="22"/>
          <w:szCs w:val="22"/>
        </w:rPr>
        <w:t>登高作业必须按有关规定做好防护措施，包括保险带、监护人、工具放置等严格按规程操作；</w:t>
      </w:r>
    </w:p>
    <w:p w:rsidR="006F245E" w:rsidRPr="00184746" w:rsidRDefault="006F245E" w:rsidP="006F245E">
      <w:pPr>
        <w:spacing w:line="300" w:lineRule="auto"/>
        <w:ind w:firstLine="480"/>
        <w:rPr>
          <w:sz w:val="22"/>
          <w:szCs w:val="22"/>
        </w:rPr>
      </w:pPr>
      <w:r w:rsidRPr="00184746">
        <w:rPr>
          <w:sz w:val="22"/>
          <w:szCs w:val="22"/>
        </w:rPr>
        <w:t>15.</w:t>
      </w:r>
      <w:r w:rsidRPr="00184746">
        <w:rPr>
          <w:sz w:val="22"/>
          <w:szCs w:val="22"/>
        </w:rPr>
        <w:t>生活电器和空调等按有关说明书和规定使用，不发生人为损坏。</w:t>
      </w:r>
    </w:p>
    <w:p w:rsidR="006F245E" w:rsidRPr="00184746" w:rsidRDefault="006F245E" w:rsidP="006F245E">
      <w:pPr>
        <w:spacing w:line="300" w:lineRule="auto"/>
        <w:ind w:firstLineChars="200" w:firstLine="442"/>
        <w:outlineLvl w:val="6"/>
        <w:rPr>
          <w:b/>
          <w:bCs/>
          <w:sz w:val="22"/>
          <w:szCs w:val="22"/>
        </w:rPr>
      </w:pPr>
      <w:bookmarkStart w:id="112" w:name="_Toc22260"/>
      <w:bookmarkStart w:id="113" w:name="_Toc3800"/>
      <w:r w:rsidRPr="00184746">
        <w:rPr>
          <w:rFonts w:hint="eastAsia"/>
          <w:b/>
          <w:bCs/>
          <w:sz w:val="22"/>
          <w:szCs w:val="22"/>
        </w:rPr>
        <w:t>9.3.3</w:t>
      </w:r>
      <w:r w:rsidRPr="00184746">
        <w:rPr>
          <w:b/>
          <w:bCs/>
          <w:sz w:val="22"/>
          <w:szCs w:val="22"/>
        </w:rPr>
        <w:t>.2.2</w:t>
      </w:r>
      <w:r w:rsidRPr="00184746">
        <w:rPr>
          <w:b/>
          <w:bCs/>
          <w:sz w:val="22"/>
          <w:szCs w:val="22"/>
        </w:rPr>
        <w:t>泵站养护环境保护保证措施</w:t>
      </w:r>
      <w:bookmarkEnd w:id="112"/>
      <w:bookmarkEnd w:id="113"/>
    </w:p>
    <w:p w:rsidR="006F245E" w:rsidRPr="00184746" w:rsidRDefault="006F245E" w:rsidP="006F245E">
      <w:pPr>
        <w:spacing w:line="300" w:lineRule="auto"/>
        <w:ind w:firstLine="480"/>
        <w:rPr>
          <w:sz w:val="22"/>
          <w:szCs w:val="22"/>
        </w:rPr>
      </w:pPr>
      <w:r w:rsidRPr="00184746">
        <w:rPr>
          <w:sz w:val="22"/>
          <w:szCs w:val="22"/>
        </w:rPr>
        <w:t>1.</w:t>
      </w:r>
      <w:r w:rsidRPr="00184746">
        <w:rPr>
          <w:sz w:val="22"/>
          <w:szCs w:val="22"/>
        </w:rPr>
        <w:t>泵站的环境卫生工作承包到人，并由站长全面负责养护范围内环境卫生工作的质量；</w:t>
      </w:r>
    </w:p>
    <w:p w:rsidR="006F245E" w:rsidRPr="00184746" w:rsidRDefault="006F245E" w:rsidP="006F245E">
      <w:pPr>
        <w:spacing w:line="300" w:lineRule="auto"/>
        <w:ind w:firstLine="480"/>
        <w:rPr>
          <w:sz w:val="22"/>
          <w:szCs w:val="22"/>
        </w:rPr>
      </w:pPr>
      <w:r w:rsidRPr="00184746">
        <w:rPr>
          <w:sz w:val="22"/>
          <w:szCs w:val="22"/>
        </w:rPr>
        <w:t>2.</w:t>
      </w:r>
      <w:r w:rsidRPr="00184746">
        <w:rPr>
          <w:sz w:val="22"/>
          <w:szCs w:val="22"/>
        </w:rPr>
        <w:t>公司组织定期的检查和</w:t>
      </w:r>
      <w:r w:rsidRPr="00184746">
        <w:rPr>
          <w:rFonts w:hint="eastAsia"/>
          <w:sz w:val="22"/>
          <w:szCs w:val="22"/>
        </w:rPr>
        <w:t>不</w:t>
      </w:r>
      <w:r w:rsidRPr="00184746">
        <w:rPr>
          <w:sz w:val="22"/>
          <w:szCs w:val="22"/>
        </w:rPr>
        <w:t>定期的抽查，把检查的结果作为日常考核的内容；组织进行互查互纠，互相促进，互相学习，共同维持泵站良好的环境面貌；</w:t>
      </w:r>
    </w:p>
    <w:p w:rsidR="006F245E" w:rsidRPr="00184746" w:rsidRDefault="006F245E" w:rsidP="006F245E">
      <w:pPr>
        <w:spacing w:line="300" w:lineRule="auto"/>
        <w:ind w:firstLine="480"/>
        <w:rPr>
          <w:sz w:val="22"/>
          <w:szCs w:val="22"/>
        </w:rPr>
      </w:pPr>
      <w:r w:rsidRPr="00184746">
        <w:rPr>
          <w:sz w:val="22"/>
          <w:szCs w:val="22"/>
        </w:rPr>
        <w:t>3.</w:t>
      </w:r>
      <w:r w:rsidRPr="00184746">
        <w:rPr>
          <w:sz w:val="22"/>
          <w:szCs w:val="22"/>
        </w:rPr>
        <w:t>泵站水面保持清洁，水面基本无垃圾杂物，及时清捞水面垃圾及漂浮物；</w:t>
      </w:r>
    </w:p>
    <w:p w:rsidR="006F245E" w:rsidRPr="00184746" w:rsidRDefault="006F245E" w:rsidP="006F245E">
      <w:pPr>
        <w:spacing w:line="300" w:lineRule="auto"/>
        <w:ind w:firstLine="480"/>
        <w:rPr>
          <w:sz w:val="22"/>
          <w:szCs w:val="22"/>
        </w:rPr>
      </w:pPr>
      <w:r w:rsidRPr="00184746">
        <w:rPr>
          <w:sz w:val="22"/>
          <w:szCs w:val="22"/>
        </w:rPr>
        <w:t>4</w:t>
      </w:r>
      <w:r w:rsidRPr="00184746">
        <w:rPr>
          <w:sz w:val="22"/>
          <w:szCs w:val="22"/>
        </w:rPr>
        <w:t>依法保护水环境，泵站养护</w:t>
      </w:r>
      <w:r w:rsidRPr="00184746">
        <w:rPr>
          <w:rFonts w:hint="eastAsia"/>
          <w:sz w:val="22"/>
          <w:szCs w:val="22"/>
        </w:rPr>
        <w:t>期间</w:t>
      </w:r>
      <w:r w:rsidRPr="00184746">
        <w:rPr>
          <w:sz w:val="22"/>
          <w:szCs w:val="22"/>
        </w:rPr>
        <w:t>禁止向河道排放污水、废油、各种有害液体，倾倒废渣、垃圾污染水体；</w:t>
      </w:r>
    </w:p>
    <w:p w:rsidR="006F245E" w:rsidRPr="00184746" w:rsidRDefault="006F245E" w:rsidP="006F245E">
      <w:pPr>
        <w:spacing w:line="300" w:lineRule="auto"/>
        <w:ind w:firstLine="480"/>
        <w:rPr>
          <w:sz w:val="22"/>
          <w:szCs w:val="22"/>
        </w:rPr>
      </w:pPr>
      <w:r w:rsidRPr="00184746">
        <w:rPr>
          <w:sz w:val="22"/>
          <w:szCs w:val="22"/>
        </w:rPr>
        <w:t>5.</w:t>
      </w:r>
      <w:r w:rsidRPr="00184746">
        <w:rPr>
          <w:sz w:val="22"/>
          <w:szCs w:val="22"/>
        </w:rPr>
        <w:t>服从防汛和上级的调水指令，控制排水量，科学地调节河道径流，保证</w:t>
      </w:r>
      <w:r w:rsidRPr="00184746">
        <w:rPr>
          <w:rFonts w:hint="eastAsia"/>
          <w:sz w:val="22"/>
          <w:szCs w:val="22"/>
        </w:rPr>
        <w:t>防汛</w:t>
      </w:r>
      <w:r w:rsidRPr="00184746">
        <w:rPr>
          <w:sz w:val="22"/>
          <w:szCs w:val="22"/>
        </w:rPr>
        <w:t>安全和减轻河水污染、改善水质；</w:t>
      </w:r>
    </w:p>
    <w:p w:rsidR="006F245E" w:rsidRPr="00184746" w:rsidRDefault="006F245E" w:rsidP="006F245E">
      <w:pPr>
        <w:spacing w:line="300" w:lineRule="auto"/>
        <w:ind w:firstLine="480"/>
        <w:rPr>
          <w:sz w:val="22"/>
          <w:szCs w:val="22"/>
        </w:rPr>
      </w:pPr>
      <w:r w:rsidRPr="00184746">
        <w:rPr>
          <w:sz w:val="22"/>
          <w:szCs w:val="22"/>
        </w:rPr>
        <w:t>6.</w:t>
      </w:r>
      <w:r w:rsidRPr="00184746">
        <w:rPr>
          <w:sz w:val="22"/>
          <w:szCs w:val="22"/>
        </w:rPr>
        <w:t>保持泵站管理区范围内陆域的整洁、卫生，无垃圾、杂物和吊挂物；</w:t>
      </w:r>
    </w:p>
    <w:p w:rsidR="006F245E" w:rsidRPr="00184746" w:rsidRDefault="006F245E" w:rsidP="006F245E">
      <w:pPr>
        <w:spacing w:line="300" w:lineRule="auto"/>
        <w:ind w:firstLine="480"/>
        <w:rPr>
          <w:sz w:val="22"/>
          <w:szCs w:val="22"/>
        </w:rPr>
      </w:pPr>
      <w:r w:rsidRPr="00184746">
        <w:rPr>
          <w:sz w:val="22"/>
          <w:szCs w:val="22"/>
        </w:rPr>
        <w:t>7.</w:t>
      </w:r>
      <w:r w:rsidRPr="00184746">
        <w:rPr>
          <w:sz w:val="22"/>
          <w:szCs w:val="22"/>
        </w:rPr>
        <w:t>泵站管理区范围内的建筑物、构筑物立面应清洁，无乱贴、乱挂和明显的污迹及过时的破</w:t>
      </w:r>
      <w:r w:rsidRPr="00184746">
        <w:rPr>
          <w:rFonts w:hint="eastAsia"/>
          <w:sz w:val="22"/>
          <w:szCs w:val="22"/>
        </w:rPr>
        <w:t>宣传品</w:t>
      </w:r>
      <w:r w:rsidRPr="00184746">
        <w:rPr>
          <w:sz w:val="22"/>
          <w:szCs w:val="22"/>
        </w:rPr>
        <w:t>张贴墙上；</w:t>
      </w:r>
    </w:p>
    <w:p w:rsidR="006F245E" w:rsidRPr="00184746" w:rsidRDefault="006F245E" w:rsidP="006F245E">
      <w:pPr>
        <w:spacing w:line="300" w:lineRule="auto"/>
        <w:ind w:firstLine="480"/>
        <w:rPr>
          <w:sz w:val="22"/>
          <w:szCs w:val="22"/>
        </w:rPr>
      </w:pPr>
      <w:r w:rsidRPr="00184746">
        <w:rPr>
          <w:sz w:val="22"/>
          <w:szCs w:val="22"/>
        </w:rPr>
        <w:t>8.</w:t>
      </w:r>
      <w:r w:rsidRPr="00184746">
        <w:rPr>
          <w:sz w:val="22"/>
          <w:szCs w:val="22"/>
        </w:rPr>
        <w:t>泵站管理区道路应保持完好、整洁，应定期清扫，清扫作业应在当日完成；</w:t>
      </w:r>
    </w:p>
    <w:p w:rsidR="006F245E" w:rsidRPr="00184746" w:rsidRDefault="006F245E" w:rsidP="006F245E">
      <w:pPr>
        <w:spacing w:line="300" w:lineRule="auto"/>
        <w:ind w:firstLine="480"/>
        <w:rPr>
          <w:sz w:val="22"/>
          <w:szCs w:val="22"/>
        </w:rPr>
      </w:pPr>
      <w:r w:rsidRPr="00184746">
        <w:rPr>
          <w:sz w:val="22"/>
          <w:szCs w:val="22"/>
        </w:rPr>
        <w:t>9.</w:t>
      </w:r>
      <w:r w:rsidRPr="00184746">
        <w:rPr>
          <w:sz w:val="22"/>
          <w:szCs w:val="22"/>
        </w:rPr>
        <w:t>道路排水应时刻保持通畅，下水道和窨井应定期疏通，污泥应定期清捞，客井盖损坏、丢失的应及时更换；</w:t>
      </w:r>
    </w:p>
    <w:p w:rsidR="006F245E" w:rsidRPr="00184746" w:rsidRDefault="006F245E" w:rsidP="006F245E">
      <w:pPr>
        <w:spacing w:line="300" w:lineRule="auto"/>
        <w:ind w:firstLine="480"/>
        <w:rPr>
          <w:sz w:val="22"/>
          <w:szCs w:val="22"/>
        </w:rPr>
      </w:pPr>
      <w:r w:rsidRPr="00184746">
        <w:rPr>
          <w:sz w:val="22"/>
          <w:szCs w:val="22"/>
        </w:rPr>
        <w:t>10.</w:t>
      </w:r>
      <w:r w:rsidRPr="00184746">
        <w:rPr>
          <w:sz w:val="22"/>
          <w:szCs w:val="22"/>
        </w:rPr>
        <w:t>做好泵站管理区范围内的林木（草）防护工作，积极进行绿化，充分开发利用水土资源；</w:t>
      </w:r>
    </w:p>
    <w:p w:rsidR="006F245E" w:rsidRPr="00184746" w:rsidRDefault="006F245E" w:rsidP="006F245E">
      <w:pPr>
        <w:spacing w:line="300" w:lineRule="auto"/>
        <w:ind w:firstLine="480"/>
        <w:rPr>
          <w:sz w:val="22"/>
          <w:szCs w:val="22"/>
        </w:rPr>
      </w:pPr>
      <w:r w:rsidRPr="00184746">
        <w:rPr>
          <w:sz w:val="22"/>
          <w:szCs w:val="22"/>
        </w:rPr>
        <w:t>11.</w:t>
      </w:r>
      <w:r w:rsidRPr="00184746">
        <w:rPr>
          <w:sz w:val="22"/>
          <w:szCs w:val="22"/>
        </w:rPr>
        <w:t>不占绿、毁绿，草坪、乔木、灌木等植物保持无霉污、病枝、虫害、枯枝、烂头、枝体倾斜、叶面破损等现象；</w:t>
      </w:r>
    </w:p>
    <w:p w:rsidR="006F245E" w:rsidRPr="00184746" w:rsidRDefault="006F245E" w:rsidP="006F245E">
      <w:pPr>
        <w:spacing w:line="300" w:lineRule="auto"/>
        <w:ind w:firstLine="480"/>
        <w:rPr>
          <w:sz w:val="22"/>
          <w:szCs w:val="22"/>
        </w:rPr>
      </w:pPr>
      <w:r w:rsidRPr="00184746">
        <w:rPr>
          <w:sz w:val="22"/>
          <w:szCs w:val="22"/>
        </w:rPr>
        <w:t>12.</w:t>
      </w:r>
      <w:r w:rsidRPr="00184746">
        <w:rPr>
          <w:sz w:val="22"/>
          <w:szCs w:val="22"/>
        </w:rPr>
        <w:t>花境、花坛、造型植物按时深耕翻土、整地施肥、清理杂物、放样栽种、浇水排涝、清除枯叶、缺株补植、修枝整形、防病除害、环境清理、设施维护；</w:t>
      </w:r>
    </w:p>
    <w:p w:rsidR="006F245E" w:rsidRPr="00184746" w:rsidRDefault="006F245E" w:rsidP="006F245E">
      <w:pPr>
        <w:spacing w:line="300" w:lineRule="auto"/>
        <w:ind w:firstLine="480"/>
        <w:rPr>
          <w:sz w:val="22"/>
          <w:szCs w:val="22"/>
        </w:rPr>
      </w:pPr>
      <w:r w:rsidRPr="00184746">
        <w:rPr>
          <w:sz w:val="22"/>
          <w:szCs w:val="22"/>
        </w:rPr>
        <w:t>13.</w:t>
      </w:r>
      <w:r w:rsidRPr="00184746">
        <w:rPr>
          <w:sz w:val="22"/>
          <w:szCs w:val="22"/>
        </w:rPr>
        <w:t>草坪按时整地镇压、轧草修边、草屑清除、排除杂草、空无补植、加工墙肥、灌溉排水、防病除害、环境清理、设施维护；</w:t>
      </w:r>
    </w:p>
    <w:p w:rsidR="006F245E" w:rsidRPr="00184746" w:rsidRDefault="006F245E" w:rsidP="006F245E">
      <w:pPr>
        <w:spacing w:line="300" w:lineRule="auto"/>
        <w:ind w:firstLine="480"/>
        <w:rPr>
          <w:sz w:val="22"/>
          <w:szCs w:val="22"/>
        </w:rPr>
      </w:pPr>
      <w:r w:rsidRPr="00184746">
        <w:rPr>
          <w:sz w:val="22"/>
          <w:szCs w:val="22"/>
        </w:rPr>
        <w:t>14.</w:t>
      </w:r>
      <w:r w:rsidRPr="00184746">
        <w:rPr>
          <w:sz w:val="22"/>
          <w:szCs w:val="22"/>
        </w:rPr>
        <w:t>景观区内花式园路</w:t>
      </w:r>
      <w:r w:rsidRPr="00184746">
        <w:rPr>
          <w:rFonts w:hint="eastAsia"/>
          <w:sz w:val="22"/>
          <w:szCs w:val="22"/>
        </w:rPr>
        <w:t>保持</w:t>
      </w:r>
      <w:r w:rsidRPr="00184746">
        <w:rPr>
          <w:sz w:val="22"/>
          <w:szCs w:val="22"/>
        </w:rPr>
        <w:t>平整整体路面无松动、缺损、坑洼现象。</w:t>
      </w:r>
    </w:p>
    <w:p w:rsidR="006F245E" w:rsidRPr="00184746" w:rsidRDefault="006F245E" w:rsidP="006F245E">
      <w:pPr>
        <w:spacing w:line="300" w:lineRule="auto"/>
        <w:ind w:firstLineChars="200" w:firstLine="442"/>
        <w:outlineLvl w:val="6"/>
        <w:rPr>
          <w:b/>
          <w:bCs/>
          <w:sz w:val="22"/>
          <w:szCs w:val="22"/>
        </w:rPr>
      </w:pPr>
      <w:bookmarkStart w:id="114" w:name="_Toc3372"/>
      <w:bookmarkStart w:id="115" w:name="_Toc8246"/>
      <w:r w:rsidRPr="00184746">
        <w:rPr>
          <w:rFonts w:hint="eastAsia"/>
          <w:b/>
          <w:bCs/>
          <w:sz w:val="22"/>
          <w:szCs w:val="22"/>
        </w:rPr>
        <w:t>9.3.3</w:t>
      </w:r>
      <w:r w:rsidRPr="00184746">
        <w:rPr>
          <w:b/>
          <w:bCs/>
          <w:sz w:val="22"/>
          <w:szCs w:val="22"/>
        </w:rPr>
        <w:t>.2.3</w:t>
      </w:r>
      <w:r w:rsidRPr="00184746">
        <w:rPr>
          <w:b/>
          <w:bCs/>
          <w:sz w:val="22"/>
          <w:szCs w:val="22"/>
        </w:rPr>
        <w:t>泵站养护质量保证措施</w:t>
      </w:r>
      <w:bookmarkEnd w:id="114"/>
      <w:bookmarkEnd w:id="115"/>
    </w:p>
    <w:p w:rsidR="006F245E" w:rsidRPr="00184746" w:rsidRDefault="006F245E" w:rsidP="006F245E">
      <w:pPr>
        <w:spacing w:line="300" w:lineRule="auto"/>
        <w:ind w:firstLineChars="200" w:firstLine="442"/>
        <w:outlineLvl w:val="7"/>
        <w:rPr>
          <w:b/>
          <w:bCs/>
          <w:sz w:val="22"/>
          <w:szCs w:val="22"/>
        </w:rPr>
      </w:pPr>
      <w:r w:rsidRPr="00184746">
        <w:rPr>
          <w:rFonts w:hint="eastAsia"/>
          <w:b/>
          <w:bCs/>
          <w:sz w:val="22"/>
          <w:szCs w:val="22"/>
        </w:rPr>
        <w:t>9.3.3</w:t>
      </w:r>
      <w:r w:rsidRPr="00184746">
        <w:rPr>
          <w:b/>
          <w:bCs/>
          <w:sz w:val="22"/>
          <w:szCs w:val="22"/>
        </w:rPr>
        <w:t>.2.3.1</w:t>
      </w:r>
      <w:r w:rsidRPr="00184746">
        <w:rPr>
          <w:b/>
          <w:bCs/>
          <w:sz w:val="22"/>
          <w:szCs w:val="22"/>
        </w:rPr>
        <w:t>泵站管理文明生产制度</w:t>
      </w:r>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积极开展</w:t>
      </w:r>
      <w:r w:rsidRPr="00184746">
        <w:rPr>
          <w:sz w:val="22"/>
          <w:szCs w:val="22"/>
        </w:rPr>
        <w:t>“</w:t>
      </w:r>
      <w:r w:rsidRPr="00184746">
        <w:rPr>
          <w:sz w:val="22"/>
          <w:szCs w:val="22"/>
        </w:rPr>
        <w:t>两个文明</w:t>
      </w:r>
      <w:r w:rsidRPr="00184746">
        <w:rPr>
          <w:sz w:val="22"/>
          <w:szCs w:val="22"/>
        </w:rPr>
        <w:t>”</w:t>
      </w:r>
      <w:r w:rsidRPr="00184746">
        <w:rPr>
          <w:sz w:val="22"/>
          <w:szCs w:val="22"/>
        </w:rPr>
        <w:t>建设活动，认真贯彻公司</w:t>
      </w:r>
      <w:r w:rsidRPr="00184746">
        <w:rPr>
          <w:sz w:val="22"/>
          <w:szCs w:val="22"/>
        </w:rPr>
        <w:t>“</w:t>
      </w:r>
      <w:r w:rsidRPr="00184746">
        <w:rPr>
          <w:sz w:val="22"/>
          <w:szCs w:val="22"/>
        </w:rPr>
        <w:t>巩固、提高、适应、发展</w:t>
      </w:r>
      <w:r w:rsidRPr="00184746">
        <w:rPr>
          <w:sz w:val="22"/>
          <w:szCs w:val="22"/>
        </w:rPr>
        <w:t>”</w:t>
      </w:r>
      <w:r w:rsidRPr="00184746">
        <w:rPr>
          <w:sz w:val="22"/>
          <w:szCs w:val="22"/>
        </w:rPr>
        <w:t>的八字方针；</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遵守劳动纪律、工艺纪律、操作纪律和工作纪律，保持良好的工作秩序；</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创造清洁文明的工作环境，岗位及辖区内做到整洁干净</w:t>
      </w:r>
      <w:r w:rsidRPr="00184746">
        <w:rPr>
          <w:sz w:val="22"/>
          <w:szCs w:val="22"/>
        </w:rPr>
        <w:t>,</w:t>
      </w:r>
      <w:r w:rsidRPr="00184746">
        <w:rPr>
          <w:sz w:val="22"/>
          <w:szCs w:val="22"/>
        </w:rPr>
        <w:t>环境优美；</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认真负责地做好设备的养护清洁工作，保持设备的本色和良好性能；</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热爱本职工作，努力钻研技术和业务知识</w:t>
      </w:r>
      <w:r w:rsidRPr="00184746">
        <w:rPr>
          <w:sz w:val="22"/>
          <w:szCs w:val="22"/>
        </w:rPr>
        <w:t>,</w:t>
      </w:r>
      <w:r w:rsidRPr="00184746">
        <w:rPr>
          <w:sz w:val="22"/>
          <w:szCs w:val="22"/>
        </w:rPr>
        <w:t>工作做到精益求精</w:t>
      </w:r>
      <w:r w:rsidRPr="00184746">
        <w:rPr>
          <w:rFonts w:hint="eastAsia"/>
          <w:sz w:val="22"/>
          <w:szCs w:val="22"/>
        </w:rPr>
        <w:t>：</w:t>
      </w:r>
      <w:r w:rsidRPr="00184746">
        <w:rPr>
          <w:sz w:val="22"/>
          <w:szCs w:val="22"/>
        </w:rPr>
        <w:t>勇于开拓进取，创优争先，树立全心全意为人民服务的思想；</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严格遵守操作规程，做到文明生产、安全生产；</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积极参加各种学习活动，不断提高操作技能和管理水平。</w:t>
      </w:r>
    </w:p>
    <w:p w:rsidR="006F245E" w:rsidRPr="00184746" w:rsidRDefault="006F245E" w:rsidP="006F245E">
      <w:pPr>
        <w:spacing w:line="300" w:lineRule="auto"/>
        <w:ind w:firstLineChars="200" w:firstLine="442"/>
        <w:outlineLvl w:val="7"/>
        <w:rPr>
          <w:b/>
          <w:bCs/>
          <w:sz w:val="22"/>
          <w:szCs w:val="22"/>
        </w:rPr>
      </w:pPr>
      <w:bookmarkStart w:id="116" w:name="_Toc18715"/>
      <w:r w:rsidRPr="00184746">
        <w:rPr>
          <w:rFonts w:hint="eastAsia"/>
          <w:b/>
          <w:bCs/>
          <w:sz w:val="22"/>
          <w:szCs w:val="22"/>
        </w:rPr>
        <w:t>9.3.3</w:t>
      </w:r>
      <w:r w:rsidRPr="00184746">
        <w:rPr>
          <w:b/>
          <w:bCs/>
          <w:sz w:val="22"/>
          <w:szCs w:val="22"/>
        </w:rPr>
        <w:t>.2.3.2</w:t>
      </w:r>
      <w:r w:rsidRPr="00184746">
        <w:rPr>
          <w:b/>
          <w:bCs/>
          <w:sz w:val="22"/>
          <w:szCs w:val="22"/>
        </w:rPr>
        <w:t>泵站管理岗位责任制度</w:t>
      </w:r>
      <w:bookmarkEnd w:id="116"/>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遵守各项规章制度和劳动纪律，工作责任心强；</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做到安全生产、文明生产，工作时间必须穿戴好规定的防护用具和</w:t>
      </w:r>
      <w:r w:rsidRPr="00184746">
        <w:rPr>
          <w:rFonts w:hint="eastAsia"/>
          <w:sz w:val="22"/>
          <w:szCs w:val="22"/>
        </w:rPr>
        <w:t>佩戴</w:t>
      </w:r>
      <w:r w:rsidRPr="00184746">
        <w:rPr>
          <w:sz w:val="22"/>
          <w:szCs w:val="22"/>
        </w:rPr>
        <w:t>胸卡；</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泵站工作人员应对泵站的安全运行负责，确保完成泵站的输送任务；</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刻苦钻研技术，做到</w:t>
      </w:r>
      <w:r w:rsidRPr="00184746">
        <w:rPr>
          <w:sz w:val="22"/>
          <w:szCs w:val="22"/>
        </w:rPr>
        <w:t>“</w:t>
      </w:r>
      <w:r w:rsidRPr="00184746">
        <w:rPr>
          <w:sz w:val="22"/>
          <w:szCs w:val="22"/>
        </w:rPr>
        <w:t>四懂四会</w:t>
      </w:r>
      <w:r w:rsidRPr="00184746">
        <w:rPr>
          <w:sz w:val="22"/>
          <w:szCs w:val="22"/>
        </w:rPr>
        <w:t>”</w:t>
      </w:r>
      <w:r w:rsidRPr="00184746">
        <w:rPr>
          <w:sz w:val="22"/>
          <w:szCs w:val="22"/>
        </w:rPr>
        <w:t>；</w:t>
      </w:r>
    </w:p>
    <w:p w:rsidR="006F245E" w:rsidRPr="00184746" w:rsidRDefault="006F245E" w:rsidP="006F245E">
      <w:pPr>
        <w:spacing w:line="300" w:lineRule="auto"/>
        <w:ind w:firstLine="480"/>
        <w:rPr>
          <w:sz w:val="22"/>
          <w:szCs w:val="22"/>
        </w:rPr>
      </w:pPr>
      <w:r w:rsidRPr="00184746">
        <w:rPr>
          <w:sz w:val="22"/>
          <w:szCs w:val="22"/>
        </w:rPr>
        <w:t>四懂：</w:t>
      </w:r>
    </w:p>
    <w:p w:rsidR="006F245E" w:rsidRPr="00184746" w:rsidRDefault="006F245E" w:rsidP="006F245E">
      <w:pPr>
        <w:spacing w:line="300" w:lineRule="auto"/>
        <w:ind w:firstLine="480"/>
        <w:rPr>
          <w:sz w:val="22"/>
          <w:szCs w:val="22"/>
        </w:rPr>
      </w:pPr>
      <w:r w:rsidRPr="00184746">
        <w:rPr>
          <w:sz w:val="22"/>
          <w:szCs w:val="22"/>
        </w:rPr>
        <w:t>A.</w:t>
      </w:r>
      <w:r w:rsidRPr="00184746">
        <w:rPr>
          <w:sz w:val="22"/>
          <w:szCs w:val="22"/>
        </w:rPr>
        <w:t>懂各种控制模式及运行方式</w:t>
      </w:r>
    </w:p>
    <w:p w:rsidR="006F245E" w:rsidRPr="00184746" w:rsidRDefault="006F245E" w:rsidP="006F245E">
      <w:pPr>
        <w:spacing w:line="300" w:lineRule="auto"/>
        <w:ind w:firstLine="480"/>
        <w:rPr>
          <w:sz w:val="22"/>
          <w:szCs w:val="22"/>
        </w:rPr>
      </w:pPr>
      <w:r w:rsidRPr="00184746">
        <w:rPr>
          <w:sz w:val="22"/>
          <w:szCs w:val="22"/>
        </w:rPr>
        <w:t>B.</w:t>
      </w:r>
      <w:r w:rsidRPr="00184746">
        <w:rPr>
          <w:sz w:val="22"/>
          <w:szCs w:val="22"/>
        </w:rPr>
        <w:t>电气设备、水系的构造和工作原理</w:t>
      </w:r>
    </w:p>
    <w:p w:rsidR="006F245E" w:rsidRPr="00184746" w:rsidRDefault="006F245E" w:rsidP="006F245E">
      <w:pPr>
        <w:spacing w:line="300" w:lineRule="auto"/>
        <w:ind w:firstLine="480"/>
        <w:rPr>
          <w:sz w:val="22"/>
          <w:szCs w:val="22"/>
        </w:rPr>
      </w:pPr>
      <w:r w:rsidRPr="00184746">
        <w:rPr>
          <w:sz w:val="22"/>
          <w:szCs w:val="22"/>
        </w:rPr>
        <w:t>C.</w:t>
      </w:r>
      <w:r w:rsidRPr="00184746">
        <w:rPr>
          <w:sz w:val="22"/>
          <w:szCs w:val="22"/>
        </w:rPr>
        <w:t>懂各部件保养方法</w:t>
      </w:r>
    </w:p>
    <w:p w:rsidR="006F245E" w:rsidRPr="00184746" w:rsidRDefault="006F245E" w:rsidP="006F245E">
      <w:pPr>
        <w:spacing w:line="300" w:lineRule="auto"/>
        <w:ind w:firstLine="480"/>
        <w:rPr>
          <w:sz w:val="22"/>
          <w:szCs w:val="22"/>
        </w:rPr>
      </w:pPr>
      <w:r w:rsidRPr="00184746">
        <w:rPr>
          <w:sz w:val="22"/>
          <w:szCs w:val="22"/>
        </w:rPr>
        <w:t>D.</w:t>
      </w:r>
      <w:r w:rsidRPr="00184746">
        <w:rPr>
          <w:sz w:val="22"/>
          <w:szCs w:val="22"/>
        </w:rPr>
        <w:t>懂电气设备线路</w:t>
      </w:r>
    </w:p>
    <w:p w:rsidR="006F245E" w:rsidRPr="00184746" w:rsidRDefault="006F245E" w:rsidP="006F245E">
      <w:pPr>
        <w:spacing w:line="300" w:lineRule="auto"/>
        <w:ind w:firstLine="480"/>
        <w:rPr>
          <w:sz w:val="22"/>
          <w:szCs w:val="22"/>
        </w:rPr>
      </w:pPr>
      <w:r w:rsidRPr="00184746">
        <w:rPr>
          <w:sz w:val="22"/>
          <w:szCs w:val="22"/>
        </w:rPr>
        <w:t>四会：</w:t>
      </w:r>
    </w:p>
    <w:p w:rsidR="006F245E" w:rsidRPr="00184746" w:rsidRDefault="006F245E" w:rsidP="006F245E">
      <w:pPr>
        <w:spacing w:line="300" w:lineRule="auto"/>
        <w:ind w:firstLine="480"/>
        <w:rPr>
          <w:sz w:val="22"/>
          <w:szCs w:val="22"/>
        </w:rPr>
      </w:pPr>
      <w:r w:rsidRPr="00184746">
        <w:rPr>
          <w:sz w:val="22"/>
          <w:szCs w:val="22"/>
        </w:rPr>
        <w:t>A.</w:t>
      </w:r>
      <w:r w:rsidRPr="00184746">
        <w:rPr>
          <w:sz w:val="22"/>
          <w:szCs w:val="22"/>
        </w:rPr>
        <w:t>会正确操作各种运行方式</w:t>
      </w:r>
    </w:p>
    <w:p w:rsidR="006F245E" w:rsidRPr="00184746" w:rsidRDefault="006F245E" w:rsidP="006F245E">
      <w:pPr>
        <w:spacing w:line="300" w:lineRule="auto"/>
        <w:ind w:firstLine="480"/>
        <w:rPr>
          <w:sz w:val="22"/>
          <w:szCs w:val="22"/>
        </w:rPr>
      </w:pPr>
      <w:r w:rsidRPr="00184746">
        <w:rPr>
          <w:sz w:val="22"/>
          <w:szCs w:val="22"/>
        </w:rPr>
        <w:t>B.</w:t>
      </w:r>
      <w:r w:rsidRPr="00184746">
        <w:rPr>
          <w:sz w:val="22"/>
          <w:szCs w:val="22"/>
        </w:rPr>
        <w:t>会正确操作各项单机运行和保养</w:t>
      </w:r>
    </w:p>
    <w:p w:rsidR="006F245E" w:rsidRPr="00184746" w:rsidRDefault="006F245E" w:rsidP="006F245E">
      <w:pPr>
        <w:spacing w:line="300" w:lineRule="auto"/>
        <w:ind w:firstLine="480"/>
        <w:rPr>
          <w:sz w:val="22"/>
          <w:szCs w:val="22"/>
        </w:rPr>
      </w:pPr>
      <w:r w:rsidRPr="00184746">
        <w:rPr>
          <w:sz w:val="22"/>
          <w:szCs w:val="22"/>
        </w:rPr>
        <w:t>C.</w:t>
      </w:r>
      <w:r w:rsidRPr="00184746">
        <w:rPr>
          <w:sz w:val="22"/>
          <w:szCs w:val="22"/>
        </w:rPr>
        <w:t>会正确辨别机组各部件动作是否正常</w:t>
      </w:r>
    </w:p>
    <w:p w:rsidR="006F245E" w:rsidRPr="00184746" w:rsidRDefault="006F245E" w:rsidP="006F245E">
      <w:pPr>
        <w:spacing w:line="300" w:lineRule="auto"/>
        <w:ind w:firstLine="480"/>
        <w:rPr>
          <w:sz w:val="22"/>
          <w:szCs w:val="22"/>
        </w:rPr>
      </w:pPr>
      <w:r w:rsidRPr="00184746">
        <w:rPr>
          <w:sz w:val="22"/>
          <w:szCs w:val="22"/>
        </w:rPr>
        <w:t>D.</w:t>
      </w:r>
      <w:r w:rsidRPr="00184746">
        <w:rPr>
          <w:sz w:val="22"/>
          <w:szCs w:val="22"/>
        </w:rPr>
        <w:t>会排除常见故障</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认真执行</w:t>
      </w:r>
      <w:r w:rsidRPr="00184746">
        <w:rPr>
          <w:sz w:val="22"/>
          <w:szCs w:val="22"/>
        </w:rPr>
        <w:t>“</w:t>
      </w:r>
      <w:r w:rsidRPr="00184746">
        <w:rPr>
          <w:sz w:val="22"/>
          <w:szCs w:val="22"/>
        </w:rPr>
        <w:t>六勤</w:t>
      </w:r>
      <w:r w:rsidRPr="00184746">
        <w:rPr>
          <w:sz w:val="22"/>
          <w:szCs w:val="22"/>
        </w:rPr>
        <w:t>”</w:t>
      </w:r>
      <w:r w:rsidRPr="00184746">
        <w:rPr>
          <w:sz w:val="22"/>
          <w:szCs w:val="22"/>
        </w:rPr>
        <w:t>工作法</w:t>
      </w:r>
    </w:p>
    <w:p w:rsidR="006F245E" w:rsidRPr="00184746" w:rsidRDefault="006F245E" w:rsidP="006F245E">
      <w:pPr>
        <w:spacing w:line="300" w:lineRule="auto"/>
        <w:ind w:firstLine="480"/>
        <w:rPr>
          <w:sz w:val="22"/>
          <w:szCs w:val="22"/>
        </w:rPr>
      </w:pPr>
      <w:r w:rsidRPr="00184746">
        <w:rPr>
          <w:sz w:val="22"/>
          <w:szCs w:val="22"/>
        </w:rPr>
        <w:t>勤看：仪表与监控显示屏，电压、电流、温度、进出水池水位、设备运行工况等应正常；</w:t>
      </w:r>
    </w:p>
    <w:p w:rsidR="006F245E" w:rsidRPr="00184746" w:rsidRDefault="006F245E" w:rsidP="006F245E">
      <w:pPr>
        <w:spacing w:line="300" w:lineRule="auto"/>
        <w:ind w:firstLine="480"/>
        <w:rPr>
          <w:sz w:val="22"/>
          <w:szCs w:val="22"/>
        </w:rPr>
      </w:pPr>
      <w:r w:rsidRPr="00184746">
        <w:rPr>
          <w:sz w:val="22"/>
          <w:szCs w:val="22"/>
        </w:rPr>
        <w:t>勤听：轴承、叶轮、电机、变压器等，应无不正常的异声；</w:t>
      </w:r>
    </w:p>
    <w:p w:rsidR="006F245E" w:rsidRPr="00184746" w:rsidRDefault="006F245E" w:rsidP="006F245E">
      <w:pPr>
        <w:spacing w:line="300" w:lineRule="auto"/>
        <w:ind w:firstLine="480"/>
        <w:rPr>
          <w:sz w:val="22"/>
          <w:szCs w:val="22"/>
        </w:rPr>
      </w:pPr>
      <w:r w:rsidRPr="00184746">
        <w:rPr>
          <w:sz w:val="22"/>
          <w:szCs w:val="22"/>
        </w:rPr>
        <w:t>勤嗅：轴封机构、联轴器、电机、电气设备等部位有无异常焦味</w:t>
      </w:r>
      <w:r w:rsidRPr="00184746">
        <w:rPr>
          <w:rFonts w:hint="eastAsia"/>
          <w:sz w:val="22"/>
          <w:szCs w:val="22"/>
        </w:rPr>
        <w:t>：</w:t>
      </w:r>
      <w:r w:rsidRPr="00184746">
        <w:rPr>
          <w:sz w:val="22"/>
          <w:szCs w:val="22"/>
        </w:rPr>
        <w:t>勤摸</w:t>
      </w:r>
      <w:r w:rsidRPr="00184746">
        <w:rPr>
          <w:rFonts w:hint="eastAsia"/>
          <w:sz w:val="22"/>
          <w:szCs w:val="22"/>
        </w:rPr>
        <w:t>：</w:t>
      </w:r>
      <w:r w:rsidRPr="00184746">
        <w:rPr>
          <w:sz w:val="22"/>
          <w:szCs w:val="22"/>
        </w:rPr>
        <w:t>凡是不需要特别安全措施就能够用手触及进行判断设备是否处于正常状态的部位都应加以检查，主要有设备油箱、电机及底部、轴承等处的温度和振动情况；</w:t>
      </w:r>
    </w:p>
    <w:p w:rsidR="006F245E" w:rsidRPr="00184746" w:rsidRDefault="006F245E" w:rsidP="006F245E">
      <w:pPr>
        <w:spacing w:line="300" w:lineRule="auto"/>
        <w:ind w:firstLine="480"/>
        <w:rPr>
          <w:sz w:val="22"/>
          <w:szCs w:val="22"/>
        </w:rPr>
      </w:pPr>
      <w:r w:rsidRPr="00184746">
        <w:rPr>
          <w:sz w:val="22"/>
          <w:szCs w:val="22"/>
        </w:rPr>
        <w:t>勤清：经常做好设备、设施及工作环境的清洁保养工作，经常做好设备的润滑工作；</w:t>
      </w:r>
    </w:p>
    <w:p w:rsidR="006F245E" w:rsidRPr="00184746" w:rsidRDefault="006F245E" w:rsidP="006F245E">
      <w:pPr>
        <w:spacing w:line="300" w:lineRule="auto"/>
        <w:ind w:firstLine="480"/>
        <w:rPr>
          <w:sz w:val="22"/>
          <w:szCs w:val="22"/>
        </w:rPr>
      </w:pPr>
      <w:r w:rsidRPr="00184746">
        <w:rPr>
          <w:sz w:val="22"/>
          <w:szCs w:val="22"/>
        </w:rPr>
        <w:t>勤捞：经常消除集水池、格栅以及水泵内的垃圾，保持泵站进、排水通畅；</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熟悉泵站管道情况，掌握污水输送规律，做好泵站间的联系和协调工作；</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做好设备日常和定期的保养工作，做好设备的清洁工作；</w:t>
      </w:r>
    </w:p>
    <w:p w:rsidR="006F245E" w:rsidRPr="00184746" w:rsidRDefault="006F245E" w:rsidP="006F245E">
      <w:pPr>
        <w:spacing w:line="300" w:lineRule="auto"/>
        <w:ind w:firstLine="480"/>
        <w:rPr>
          <w:sz w:val="22"/>
          <w:szCs w:val="22"/>
        </w:rPr>
      </w:pPr>
      <w:r w:rsidRPr="00184746">
        <w:rPr>
          <w:sz w:val="22"/>
          <w:szCs w:val="22"/>
        </w:rPr>
        <w:t>⑧</w:t>
      </w:r>
      <w:r w:rsidRPr="00184746">
        <w:rPr>
          <w:sz w:val="22"/>
          <w:szCs w:val="22"/>
        </w:rPr>
        <w:t>监控好机组的运行，时刻了解机组的运转情况和水位情况；</w:t>
      </w:r>
    </w:p>
    <w:p w:rsidR="006F245E" w:rsidRPr="00184746" w:rsidRDefault="006F245E" w:rsidP="006F245E">
      <w:pPr>
        <w:spacing w:line="300" w:lineRule="auto"/>
        <w:ind w:firstLine="480"/>
        <w:rPr>
          <w:sz w:val="22"/>
          <w:szCs w:val="22"/>
        </w:rPr>
      </w:pPr>
      <w:r w:rsidRPr="00184746">
        <w:rPr>
          <w:sz w:val="22"/>
          <w:szCs w:val="22"/>
        </w:rPr>
        <w:t>⑨</w:t>
      </w:r>
      <w:r w:rsidRPr="00184746">
        <w:rPr>
          <w:sz w:val="22"/>
          <w:szCs w:val="22"/>
        </w:rPr>
        <w:t>发生事故要正确处理，防止事故扩大，并及时如实向公司汇报，保护好现场等候处理；</w:t>
      </w:r>
    </w:p>
    <w:p w:rsidR="006F245E" w:rsidRPr="00184746" w:rsidRDefault="006F245E" w:rsidP="006F245E">
      <w:pPr>
        <w:spacing w:line="300" w:lineRule="auto"/>
        <w:ind w:firstLine="480"/>
        <w:rPr>
          <w:sz w:val="22"/>
          <w:szCs w:val="22"/>
        </w:rPr>
      </w:pPr>
      <w:r w:rsidRPr="00184746">
        <w:rPr>
          <w:sz w:val="22"/>
          <w:szCs w:val="22"/>
        </w:rPr>
        <w:t>⑩</w:t>
      </w:r>
      <w:r w:rsidRPr="00184746">
        <w:rPr>
          <w:sz w:val="22"/>
          <w:szCs w:val="22"/>
        </w:rPr>
        <w:t>服从公司和上级部门的工作安排。</w:t>
      </w:r>
    </w:p>
    <w:p w:rsidR="006F245E" w:rsidRPr="00184746" w:rsidRDefault="006F245E" w:rsidP="006F245E">
      <w:pPr>
        <w:spacing w:line="300" w:lineRule="auto"/>
        <w:ind w:firstLineChars="200" w:firstLine="442"/>
        <w:outlineLvl w:val="7"/>
        <w:rPr>
          <w:b/>
          <w:bCs/>
          <w:sz w:val="22"/>
          <w:szCs w:val="22"/>
        </w:rPr>
      </w:pPr>
      <w:bookmarkStart w:id="117" w:name="_Toc1915"/>
      <w:r w:rsidRPr="00184746">
        <w:rPr>
          <w:rFonts w:hint="eastAsia"/>
          <w:b/>
          <w:bCs/>
          <w:sz w:val="22"/>
          <w:szCs w:val="22"/>
        </w:rPr>
        <w:t>9.3.3</w:t>
      </w:r>
      <w:r w:rsidRPr="00184746">
        <w:rPr>
          <w:b/>
          <w:bCs/>
          <w:sz w:val="22"/>
          <w:szCs w:val="22"/>
        </w:rPr>
        <w:t>.2.3.3</w:t>
      </w:r>
      <w:r w:rsidRPr="00184746">
        <w:rPr>
          <w:b/>
          <w:bCs/>
          <w:sz w:val="22"/>
          <w:szCs w:val="22"/>
        </w:rPr>
        <w:t>巡视过程控制及保证措施</w:t>
      </w:r>
      <w:bookmarkEnd w:id="117"/>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泵站操作人员按管理巡视制度每两小时对设备和泵站设施巡查一次，并做好巡查记录；</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在巡查过程中应时刻注意安全，防止意外事故发生；</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巡查时应认真负责，注意观察，不轻易放过可疑点；发现问题和隐患，及时处理并做好记录，如不能处理的要及时做好防患措施并向上级汇报；</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巡查内容</w:t>
      </w:r>
      <w:r w:rsidRPr="00184746">
        <w:rPr>
          <w:rFonts w:hint="eastAsia"/>
          <w:sz w:val="22"/>
          <w:szCs w:val="22"/>
        </w:rPr>
        <w:t>：</w:t>
      </w:r>
      <w:r w:rsidRPr="00184746">
        <w:rPr>
          <w:sz w:val="22"/>
          <w:szCs w:val="22"/>
        </w:rPr>
        <w:t>各仪表指示值、电压表、电流表、指示灯、润滑情况、通风情况、传动装置、机组温升、振动声响情况、管道阀门、渗漏情况、进出水位、漂浮物等；</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雨水泵站每天必须巡查一次，在</w:t>
      </w:r>
      <w:r w:rsidRPr="00184746">
        <w:rPr>
          <w:rFonts w:hint="eastAsia"/>
          <w:sz w:val="22"/>
          <w:szCs w:val="22"/>
        </w:rPr>
        <w:t>梅雨季节</w:t>
      </w:r>
      <w:r w:rsidRPr="00184746">
        <w:rPr>
          <w:sz w:val="22"/>
          <w:szCs w:val="22"/>
        </w:rPr>
        <w:t>加强值班和巡视，泵站负责人加强巡查，并做好巡查记录。</w:t>
      </w:r>
    </w:p>
    <w:p w:rsidR="006F245E" w:rsidRPr="00184746" w:rsidRDefault="006F245E" w:rsidP="006F245E">
      <w:pPr>
        <w:spacing w:line="300" w:lineRule="auto"/>
        <w:ind w:firstLineChars="200" w:firstLine="442"/>
        <w:outlineLvl w:val="7"/>
        <w:rPr>
          <w:b/>
          <w:bCs/>
          <w:sz w:val="22"/>
          <w:szCs w:val="22"/>
        </w:rPr>
      </w:pPr>
      <w:bookmarkStart w:id="118" w:name="_Toc17399"/>
      <w:r w:rsidRPr="00184746">
        <w:rPr>
          <w:rFonts w:hint="eastAsia"/>
          <w:b/>
          <w:bCs/>
          <w:sz w:val="22"/>
          <w:szCs w:val="22"/>
        </w:rPr>
        <w:t>9.3.3</w:t>
      </w:r>
      <w:r w:rsidRPr="00184746">
        <w:rPr>
          <w:b/>
          <w:bCs/>
          <w:sz w:val="22"/>
          <w:szCs w:val="22"/>
        </w:rPr>
        <w:t>.2.3.4</w:t>
      </w:r>
      <w:r w:rsidRPr="00184746">
        <w:rPr>
          <w:b/>
          <w:bCs/>
          <w:sz w:val="22"/>
          <w:szCs w:val="22"/>
        </w:rPr>
        <w:t>交接班过程控制及保证措施</w:t>
      </w:r>
      <w:bookmarkEnd w:id="118"/>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泵站交接班必须在现场进行；</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接班人必须提前</w:t>
      </w:r>
      <w:r w:rsidRPr="00184746">
        <w:rPr>
          <w:sz w:val="22"/>
          <w:szCs w:val="22"/>
        </w:rPr>
        <w:t>15</w:t>
      </w:r>
      <w:r w:rsidRPr="00184746">
        <w:rPr>
          <w:sz w:val="22"/>
          <w:szCs w:val="22"/>
        </w:rPr>
        <w:t>分钟进行交接班；</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交接班须做好以下交接内容</w:t>
      </w:r>
      <w:r w:rsidRPr="00184746">
        <w:rPr>
          <w:rFonts w:hint="eastAsia"/>
          <w:sz w:val="22"/>
          <w:szCs w:val="22"/>
        </w:rPr>
        <w:t>：</w:t>
      </w:r>
    </w:p>
    <w:p w:rsidR="006F245E" w:rsidRPr="00184746" w:rsidRDefault="006F245E" w:rsidP="006F245E">
      <w:pPr>
        <w:spacing w:line="300" w:lineRule="auto"/>
        <w:ind w:firstLine="480"/>
        <w:rPr>
          <w:sz w:val="22"/>
          <w:szCs w:val="22"/>
        </w:rPr>
      </w:pPr>
      <w:r w:rsidRPr="00184746">
        <w:rPr>
          <w:sz w:val="22"/>
          <w:szCs w:val="22"/>
        </w:rPr>
        <w:t>A.</w:t>
      </w:r>
      <w:r w:rsidRPr="00184746">
        <w:rPr>
          <w:sz w:val="22"/>
          <w:szCs w:val="22"/>
        </w:rPr>
        <w:t>交清控制模式和设备运行情况；</w:t>
      </w:r>
    </w:p>
    <w:p w:rsidR="006F245E" w:rsidRPr="00184746" w:rsidRDefault="006F245E" w:rsidP="006F245E">
      <w:pPr>
        <w:spacing w:line="300" w:lineRule="auto"/>
        <w:ind w:firstLine="480"/>
        <w:rPr>
          <w:sz w:val="22"/>
          <w:szCs w:val="22"/>
        </w:rPr>
      </w:pPr>
      <w:r w:rsidRPr="00184746">
        <w:rPr>
          <w:sz w:val="22"/>
          <w:szCs w:val="22"/>
        </w:rPr>
        <w:t>B.</w:t>
      </w:r>
      <w:r w:rsidRPr="00184746">
        <w:rPr>
          <w:sz w:val="22"/>
          <w:szCs w:val="22"/>
        </w:rPr>
        <w:t>交清工具保管、记录、钥匙、领用物品和资料、材料消耗情况；</w:t>
      </w:r>
    </w:p>
    <w:p w:rsidR="006F245E" w:rsidRPr="00184746" w:rsidRDefault="006F245E" w:rsidP="006F245E">
      <w:pPr>
        <w:spacing w:line="300" w:lineRule="auto"/>
        <w:ind w:firstLine="480"/>
        <w:rPr>
          <w:sz w:val="22"/>
          <w:szCs w:val="22"/>
        </w:rPr>
      </w:pPr>
      <w:r w:rsidRPr="00184746">
        <w:rPr>
          <w:sz w:val="22"/>
          <w:szCs w:val="22"/>
        </w:rPr>
        <w:t>C.</w:t>
      </w:r>
      <w:r w:rsidRPr="00184746">
        <w:rPr>
          <w:sz w:val="22"/>
          <w:szCs w:val="22"/>
        </w:rPr>
        <w:t>交清上级通知和注意事项；</w:t>
      </w:r>
    </w:p>
    <w:p w:rsidR="006F245E" w:rsidRPr="00184746" w:rsidRDefault="006F245E" w:rsidP="006F245E">
      <w:pPr>
        <w:spacing w:line="300" w:lineRule="auto"/>
        <w:ind w:firstLine="480"/>
        <w:rPr>
          <w:sz w:val="22"/>
          <w:szCs w:val="22"/>
        </w:rPr>
      </w:pPr>
      <w:r w:rsidRPr="00184746">
        <w:rPr>
          <w:sz w:val="22"/>
          <w:szCs w:val="22"/>
        </w:rPr>
        <w:t>D.</w:t>
      </w:r>
      <w:r w:rsidRPr="00184746">
        <w:rPr>
          <w:sz w:val="22"/>
          <w:szCs w:val="22"/>
        </w:rPr>
        <w:t>交清泵站内外特殊情况；</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在交接班过程中，发现问题不明，接班人应向交班人问清情况；</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接班人未到，交班人不得离岗，待有接班后，方可离岗。</w:t>
      </w:r>
    </w:p>
    <w:p w:rsidR="006F245E" w:rsidRPr="00184746" w:rsidRDefault="006F245E" w:rsidP="006F245E">
      <w:pPr>
        <w:spacing w:line="300" w:lineRule="auto"/>
        <w:ind w:firstLineChars="200" w:firstLine="442"/>
        <w:outlineLvl w:val="7"/>
        <w:rPr>
          <w:b/>
          <w:bCs/>
          <w:sz w:val="22"/>
          <w:szCs w:val="22"/>
        </w:rPr>
      </w:pPr>
      <w:bookmarkStart w:id="119" w:name="_Toc731"/>
      <w:r w:rsidRPr="00184746">
        <w:rPr>
          <w:rFonts w:hint="eastAsia"/>
          <w:b/>
          <w:bCs/>
          <w:sz w:val="22"/>
          <w:szCs w:val="22"/>
        </w:rPr>
        <w:t>9.3.3</w:t>
      </w:r>
      <w:r w:rsidRPr="00184746">
        <w:rPr>
          <w:b/>
          <w:bCs/>
          <w:sz w:val="22"/>
          <w:szCs w:val="22"/>
        </w:rPr>
        <w:t>.2.3.5</w:t>
      </w:r>
      <w:r w:rsidRPr="00184746">
        <w:rPr>
          <w:b/>
          <w:bCs/>
          <w:sz w:val="22"/>
          <w:szCs w:val="22"/>
        </w:rPr>
        <w:t>水泵机组运行管理过程控制及保证措施</w:t>
      </w:r>
      <w:bookmarkEnd w:id="119"/>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为了水泵的正常运行和延长水泵的使用寿命，必须正确使用水泵，及时保养维修，使水泵始终保持良好状况，在运行中严格遵守有关操作规程和基本要求；</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水泵机组开泵前的检查和准备工作</w:t>
      </w:r>
    </w:p>
    <w:p w:rsidR="006F245E" w:rsidRPr="00184746" w:rsidRDefault="006F245E" w:rsidP="006F245E">
      <w:pPr>
        <w:spacing w:line="300" w:lineRule="auto"/>
        <w:ind w:firstLine="480"/>
        <w:rPr>
          <w:sz w:val="22"/>
          <w:szCs w:val="22"/>
        </w:rPr>
      </w:pPr>
      <w:r w:rsidRPr="00184746">
        <w:rPr>
          <w:sz w:val="22"/>
          <w:szCs w:val="22"/>
        </w:rPr>
        <w:t>A.</w:t>
      </w:r>
      <w:r w:rsidRPr="00184746">
        <w:rPr>
          <w:sz w:val="22"/>
          <w:szCs w:val="22"/>
        </w:rPr>
        <w:t>开车前应确定进、出水井闸门和泵组的前、后闸门全部开启；</w:t>
      </w:r>
    </w:p>
    <w:p w:rsidR="006F245E" w:rsidRPr="00184746" w:rsidRDefault="006F245E" w:rsidP="006F245E">
      <w:pPr>
        <w:spacing w:line="300" w:lineRule="auto"/>
        <w:ind w:firstLine="480"/>
        <w:rPr>
          <w:sz w:val="22"/>
          <w:szCs w:val="22"/>
        </w:rPr>
      </w:pPr>
      <w:r w:rsidRPr="00184746">
        <w:rPr>
          <w:sz w:val="22"/>
          <w:szCs w:val="22"/>
        </w:rPr>
        <w:t>B.</w:t>
      </w:r>
      <w:r w:rsidRPr="00184746">
        <w:rPr>
          <w:sz w:val="22"/>
          <w:szCs w:val="22"/>
        </w:rPr>
        <w:t>检查开关柜各继电器保护无报警；</w:t>
      </w:r>
    </w:p>
    <w:p w:rsidR="006F245E" w:rsidRPr="00184746" w:rsidRDefault="006F245E" w:rsidP="006F245E">
      <w:pPr>
        <w:spacing w:line="300" w:lineRule="auto"/>
        <w:ind w:firstLine="480"/>
        <w:rPr>
          <w:sz w:val="22"/>
          <w:szCs w:val="22"/>
        </w:rPr>
      </w:pPr>
      <w:r w:rsidRPr="00184746">
        <w:rPr>
          <w:sz w:val="22"/>
          <w:szCs w:val="22"/>
        </w:rPr>
        <w:t>C.</w:t>
      </w:r>
      <w:r w:rsidRPr="00184746">
        <w:rPr>
          <w:sz w:val="22"/>
          <w:szCs w:val="22"/>
        </w:rPr>
        <w:t>盘车时，水泵、电机有轻滑均匀感，无卡阻现象；</w:t>
      </w:r>
    </w:p>
    <w:p w:rsidR="006F245E" w:rsidRPr="00184746" w:rsidRDefault="006F245E" w:rsidP="006F245E">
      <w:pPr>
        <w:spacing w:line="300" w:lineRule="auto"/>
        <w:ind w:firstLine="480"/>
        <w:rPr>
          <w:sz w:val="22"/>
          <w:szCs w:val="22"/>
        </w:rPr>
      </w:pPr>
      <w:r w:rsidRPr="00184746">
        <w:rPr>
          <w:sz w:val="22"/>
          <w:szCs w:val="22"/>
        </w:rPr>
        <w:t>D.</w:t>
      </w:r>
      <w:r w:rsidRPr="00184746">
        <w:rPr>
          <w:sz w:val="22"/>
          <w:szCs w:val="22"/>
        </w:rPr>
        <w:t>弹性圆柱销</w:t>
      </w:r>
      <w:r w:rsidRPr="00184746">
        <w:rPr>
          <w:rFonts w:hint="eastAsia"/>
          <w:sz w:val="22"/>
          <w:szCs w:val="22"/>
        </w:rPr>
        <w:t>联轴器</w:t>
      </w:r>
      <w:r w:rsidRPr="00184746">
        <w:rPr>
          <w:sz w:val="22"/>
          <w:szCs w:val="22"/>
        </w:rPr>
        <w:t>$</w:t>
      </w:r>
      <w:r w:rsidRPr="00184746">
        <w:rPr>
          <w:sz w:val="22"/>
          <w:szCs w:val="22"/>
        </w:rPr>
        <w:t>轴向间隙和同轴度应符合规定；</w:t>
      </w:r>
    </w:p>
    <w:p w:rsidR="006F245E" w:rsidRPr="00184746" w:rsidRDefault="006F245E" w:rsidP="006F245E">
      <w:pPr>
        <w:spacing w:line="300" w:lineRule="auto"/>
        <w:ind w:firstLine="480"/>
        <w:rPr>
          <w:sz w:val="22"/>
          <w:szCs w:val="22"/>
        </w:rPr>
      </w:pPr>
      <w:r w:rsidRPr="00184746">
        <w:rPr>
          <w:sz w:val="22"/>
          <w:szCs w:val="22"/>
        </w:rPr>
        <w:t>E.</w:t>
      </w:r>
      <w:r w:rsidRPr="00184746">
        <w:rPr>
          <w:sz w:val="22"/>
          <w:szCs w:val="22"/>
        </w:rPr>
        <w:t>水泵各部位轴承处于正常润滑状态；</w:t>
      </w:r>
    </w:p>
    <w:p w:rsidR="006F245E" w:rsidRPr="00184746" w:rsidRDefault="006F245E" w:rsidP="006F245E">
      <w:pPr>
        <w:spacing w:line="300" w:lineRule="auto"/>
        <w:ind w:firstLine="480"/>
        <w:rPr>
          <w:sz w:val="22"/>
          <w:szCs w:val="22"/>
        </w:rPr>
      </w:pPr>
      <w:r w:rsidRPr="00184746">
        <w:rPr>
          <w:sz w:val="22"/>
          <w:szCs w:val="22"/>
        </w:rPr>
        <w:t>F.</w:t>
      </w:r>
      <w:r w:rsidRPr="00184746">
        <w:rPr>
          <w:sz w:val="22"/>
          <w:szCs w:val="22"/>
        </w:rPr>
        <w:t>水泵轴封机构的密封性能良好；</w:t>
      </w:r>
    </w:p>
    <w:p w:rsidR="006F245E" w:rsidRPr="00184746" w:rsidRDefault="006F245E" w:rsidP="006F245E">
      <w:pPr>
        <w:spacing w:line="300" w:lineRule="auto"/>
        <w:ind w:firstLine="480"/>
        <w:rPr>
          <w:sz w:val="22"/>
          <w:szCs w:val="22"/>
        </w:rPr>
      </w:pPr>
      <w:r w:rsidRPr="00184746">
        <w:rPr>
          <w:sz w:val="22"/>
          <w:szCs w:val="22"/>
        </w:rPr>
        <w:t>G.</w:t>
      </w:r>
      <w:r w:rsidRPr="00184746">
        <w:rPr>
          <w:sz w:val="22"/>
          <w:szCs w:val="22"/>
        </w:rPr>
        <w:t>前池水位在停泵水位以上；</w:t>
      </w:r>
    </w:p>
    <w:p w:rsidR="006F245E" w:rsidRPr="00184746" w:rsidRDefault="006F245E" w:rsidP="006F245E">
      <w:pPr>
        <w:spacing w:line="300" w:lineRule="auto"/>
        <w:ind w:firstLine="480"/>
        <w:rPr>
          <w:sz w:val="22"/>
          <w:szCs w:val="22"/>
        </w:rPr>
      </w:pPr>
      <w:r w:rsidRPr="00184746">
        <w:rPr>
          <w:sz w:val="22"/>
          <w:szCs w:val="22"/>
        </w:rPr>
        <w:t>H.</w:t>
      </w:r>
      <w:r w:rsidRPr="00184746">
        <w:rPr>
          <w:sz w:val="22"/>
          <w:szCs w:val="22"/>
        </w:rPr>
        <w:t>如有液压止回阀的，</w:t>
      </w:r>
      <w:r w:rsidRPr="00184746">
        <w:rPr>
          <w:rFonts w:hint="eastAsia"/>
          <w:sz w:val="22"/>
          <w:szCs w:val="22"/>
        </w:rPr>
        <w:t>检查</w:t>
      </w:r>
      <w:r w:rsidRPr="00184746">
        <w:rPr>
          <w:sz w:val="22"/>
          <w:szCs w:val="22"/>
        </w:rPr>
        <w:t>油缸油位和阀门是否开启；</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水泵机组启动时的检查工作</w:t>
      </w:r>
    </w:p>
    <w:p w:rsidR="006F245E" w:rsidRPr="00184746" w:rsidRDefault="006F245E" w:rsidP="006F245E">
      <w:pPr>
        <w:spacing w:line="300" w:lineRule="auto"/>
        <w:ind w:firstLine="480"/>
        <w:rPr>
          <w:sz w:val="22"/>
          <w:szCs w:val="22"/>
        </w:rPr>
      </w:pPr>
      <w:r w:rsidRPr="00184746">
        <w:rPr>
          <w:sz w:val="22"/>
          <w:szCs w:val="22"/>
        </w:rPr>
        <w:t>A.</w:t>
      </w:r>
      <w:r w:rsidRPr="00184746">
        <w:rPr>
          <w:sz w:val="22"/>
          <w:szCs w:val="22"/>
        </w:rPr>
        <w:t>确定水泵机组处于何种控制模式</w:t>
      </w:r>
      <w:r w:rsidRPr="00184746">
        <w:rPr>
          <w:sz w:val="22"/>
          <w:szCs w:val="22"/>
        </w:rPr>
        <w:t>,</w:t>
      </w:r>
      <w:r w:rsidRPr="00184746">
        <w:rPr>
          <w:sz w:val="22"/>
          <w:szCs w:val="22"/>
        </w:rPr>
        <w:t>相应的控制开关是否在控制模式位置；</w:t>
      </w:r>
    </w:p>
    <w:p w:rsidR="006F245E" w:rsidRPr="00184746" w:rsidRDefault="006F245E" w:rsidP="006F245E">
      <w:pPr>
        <w:spacing w:line="300" w:lineRule="auto"/>
        <w:ind w:firstLine="480"/>
        <w:rPr>
          <w:sz w:val="22"/>
          <w:szCs w:val="22"/>
        </w:rPr>
      </w:pPr>
      <w:r w:rsidRPr="00184746">
        <w:rPr>
          <w:sz w:val="22"/>
          <w:szCs w:val="22"/>
        </w:rPr>
        <w:t>B.</w:t>
      </w:r>
      <w:r w:rsidRPr="00184746">
        <w:rPr>
          <w:sz w:val="22"/>
          <w:szCs w:val="22"/>
        </w:rPr>
        <w:t>水泵启动后观察</w:t>
      </w:r>
      <w:r w:rsidRPr="00184746">
        <w:rPr>
          <w:rFonts w:hint="eastAsia"/>
          <w:sz w:val="22"/>
          <w:szCs w:val="22"/>
        </w:rPr>
        <w:t>软起动装置</w:t>
      </w:r>
      <w:r w:rsidRPr="00184746">
        <w:rPr>
          <w:sz w:val="22"/>
          <w:szCs w:val="22"/>
        </w:rPr>
        <w:t>的电流、切换是否正常；</w:t>
      </w:r>
    </w:p>
    <w:p w:rsidR="006F245E" w:rsidRPr="00184746" w:rsidRDefault="006F245E" w:rsidP="006F245E">
      <w:pPr>
        <w:spacing w:line="300" w:lineRule="auto"/>
        <w:ind w:firstLine="480"/>
        <w:rPr>
          <w:sz w:val="22"/>
          <w:szCs w:val="22"/>
        </w:rPr>
      </w:pPr>
      <w:r w:rsidRPr="00184746">
        <w:rPr>
          <w:sz w:val="22"/>
          <w:szCs w:val="22"/>
        </w:rPr>
        <w:t>C.</w:t>
      </w:r>
      <w:r w:rsidRPr="00184746">
        <w:rPr>
          <w:sz w:val="22"/>
          <w:szCs w:val="22"/>
        </w:rPr>
        <w:t>听水泵和电机的启动、运行声音是否异常；</w:t>
      </w:r>
    </w:p>
    <w:p w:rsidR="006F245E" w:rsidRPr="00184746" w:rsidRDefault="006F245E" w:rsidP="006F245E">
      <w:pPr>
        <w:spacing w:line="300" w:lineRule="auto"/>
        <w:ind w:firstLine="480"/>
        <w:rPr>
          <w:sz w:val="22"/>
          <w:szCs w:val="22"/>
        </w:rPr>
      </w:pPr>
      <w:r w:rsidRPr="00184746">
        <w:rPr>
          <w:sz w:val="22"/>
          <w:szCs w:val="22"/>
        </w:rPr>
        <w:t>D.</w:t>
      </w:r>
      <w:r w:rsidRPr="00184746">
        <w:rPr>
          <w:sz w:val="22"/>
          <w:szCs w:val="22"/>
        </w:rPr>
        <w:t>观察止回阀动作是否正常；</w:t>
      </w:r>
    </w:p>
    <w:p w:rsidR="006F245E" w:rsidRPr="00184746" w:rsidRDefault="006F245E" w:rsidP="006F245E">
      <w:pPr>
        <w:spacing w:line="300" w:lineRule="auto"/>
        <w:ind w:firstLine="480"/>
        <w:rPr>
          <w:sz w:val="22"/>
          <w:szCs w:val="22"/>
        </w:rPr>
      </w:pPr>
      <w:r w:rsidRPr="00184746">
        <w:rPr>
          <w:sz w:val="22"/>
          <w:szCs w:val="22"/>
        </w:rPr>
        <w:t>E.</w:t>
      </w:r>
      <w:r w:rsidRPr="00184746">
        <w:rPr>
          <w:sz w:val="22"/>
          <w:szCs w:val="22"/>
        </w:rPr>
        <w:t>检查机组电压、电流、功率、流量；</w:t>
      </w:r>
    </w:p>
    <w:p w:rsidR="006F245E" w:rsidRPr="00184746" w:rsidRDefault="006F245E" w:rsidP="006F245E">
      <w:pPr>
        <w:spacing w:line="300" w:lineRule="auto"/>
        <w:ind w:firstLine="480"/>
        <w:rPr>
          <w:sz w:val="22"/>
          <w:szCs w:val="22"/>
        </w:rPr>
      </w:pPr>
      <w:r w:rsidRPr="00184746">
        <w:rPr>
          <w:sz w:val="22"/>
          <w:szCs w:val="22"/>
        </w:rPr>
        <w:t>F.</w:t>
      </w:r>
      <w:r w:rsidRPr="00184746">
        <w:rPr>
          <w:sz w:val="22"/>
          <w:szCs w:val="22"/>
        </w:rPr>
        <w:t>观察功率因素表和电容补偿的运行情况是否在规定范围内；</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水泵机组的运行巡视</w:t>
      </w:r>
    </w:p>
    <w:p w:rsidR="006F245E" w:rsidRPr="00184746" w:rsidRDefault="006F245E" w:rsidP="006F245E">
      <w:pPr>
        <w:spacing w:line="300" w:lineRule="auto"/>
        <w:ind w:firstLine="480"/>
        <w:rPr>
          <w:sz w:val="22"/>
          <w:szCs w:val="22"/>
        </w:rPr>
      </w:pPr>
      <w:r w:rsidRPr="00184746">
        <w:rPr>
          <w:sz w:val="22"/>
          <w:szCs w:val="22"/>
        </w:rPr>
        <w:t>A.</w:t>
      </w:r>
      <w:r w:rsidRPr="00184746">
        <w:rPr>
          <w:sz w:val="22"/>
          <w:szCs w:val="22"/>
        </w:rPr>
        <w:t>水泵机组转向应正确，运行平稳，无异常振动和异声；</w:t>
      </w:r>
    </w:p>
    <w:p w:rsidR="006F245E" w:rsidRPr="00184746" w:rsidRDefault="006F245E" w:rsidP="006F245E">
      <w:pPr>
        <w:spacing w:line="300" w:lineRule="auto"/>
        <w:ind w:firstLine="480"/>
        <w:rPr>
          <w:sz w:val="22"/>
          <w:szCs w:val="22"/>
        </w:rPr>
      </w:pPr>
      <w:r w:rsidRPr="00184746">
        <w:rPr>
          <w:sz w:val="22"/>
          <w:szCs w:val="22"/>
        </w:rPr>
        <w:t>B.</w:t>
      </w:r>
      <w:r w:rsidRPr="00184746">
        <w:rPr>
          <w:sz w:val="22"/>
          <w:szCs w:val="22"/>
        </w:rPr>
        <w:t>水泵机组在规定的电压、电流、扬程、转速范围内运行；</w:t>
      </w:r>
    </w:p>
    <w:p w:rsidR="006F245E" w:rsidRPr="00184746" w:rsidRDefault="006F245E" w:rsidP="006F245E">
      <w:pPr>
        <w:spacing w:line="300" w:lineRule="auto"/>
        <w:ind w:firstLine="480"/>
        <w:rPr>
          <w:sz w:val="22"/>
          <w:szCs w:val="22"/>
        </w:rPr>
      </w:pPr>
      <w:r w:rsidRPr="00184746">
        <w:rPr>
          <w:sz w:val="22"/>
          <w:szCs w:val="22"/>
        </w:rPr>
        <w:t>C.</w:t>
      </w:r>
      <w:r w:rsidRPr="00184746">
        <w:rPr>
          <w:sz w:val="22"/>
          <w:szCs w:val="22"/>
        </w:rPr>
        <w:t>水泵轴承温度在允许范围内；</w:t>
      </w:r>
    </w:p>
    <w:p w:rsidR="006F245E" w:rsidRPr="00184746" w:rsidRDefault="006F245E" w:rsidP="006F245E">
      <w:pPr>
        <w:spacing w:line="300" w:lineRule="auto"/>
        <w:ind w:firstLine="480"/>
        <w:rPr>
          <w:sz w:val="22"/>
          <w:szCs w:val="22"/>
        </w:rPr>
      </w:pPr>
      <w:r w:rsidRPr="00184746">
        <w:rPr>
          <w:sz w:val="22"/>
          <w:szCs w:val="22"/>
        </w:rPr>
        <w:t>D.</w:t>
      </w:r>
      <w:r w:rsidRPr="00184746">
        <w:rPr>
          <w:sz w:val="22"/>
          <w:szCs w:val="22"/>
        </w:rPr>
        <w:t>轴封机构的密封滴水不成线，不得发热；</w:t>
      </w:r>
    </w:p>
    <w:p w:rsidR="006F245E" w:rsidRPr="00184746" w:rsidRDefault="006F245E" w:rsidP="006F245E">
      <w:pPr>
        <w:spacing w:line="300" w:lineRule="auto"/>
        <w:ind w:firstLine="480"/>
        <w:rPr>
          <w:sz w:val="22"/>
          <w:szCs w:val="22"/>
        </w:rPr>
      </w:pPr>
      <w:r w:rsidRPr="00184746">
        <w:rPr>
          <w:sz w:val="22"/>
          <w:szCs w:val="22"/>
        </w:rPr>
        <w:t>E.</w:t>
      </w:r>
      <w:r w:rsidRPr="00184746">
        <w:rPr>
          <w:sz w:val="22"/>
          <w:szCs w:val="22"/>
        </w:rPr>
        <w:t>聚体连接管道和泵机座螺栓应紧固，无渗水</w:t>
      </w:r>
      <w:r w:rsidRPr="00184746">
        <w:rPr>
          <w:rFonts w:hint="eastAsia"/>
          <w:sz w:val="22"/>
          <w:szCs w:val="22"/>
        </w:rPr>
        <w:t>；</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水泵机组停止运行时的检查</w:t>
      </w:r>
    </w:p>
    <w:p w:rsidR="006F245E" w:rsidRPr="00184746" w:rsidRDefault="006F245E" w:rsidP="006F245E">
      <w:pPr>
        <w:spacing w:line="300" w:lineRule="auto"/>
        <w:ind w:firstLine="480"/>
        <w:rPr>
          <w:sz w:val="22"/>
          <w:szCs w:val="22"/>
        </w:rPr>
      </w:pPr>
      <w:r w:rsidRPr="00184746">
        <w:rPr>
          <w:sz w:val="22"/>
          <w:szCs w:val="22"/>
        </w:rPr>
        <w:t>A.</w:t>
      </w:r>
      <w:r w:rsidRPr="00184746">
        <w:rPr>
          <w:sz w:val="22"/>
          <w:szCs w:val="22"/>
        </w:rPr>
        <w:t>听止回阀动作的声音是否正常；</w:t>
      </w:r>
    </w:p>
    <w:p w:rsidR="006F245E" w:rsidRPr="00184746" w:rsidRDefault="006F245E" w:rsidP="006F245E">
      <w:pPr>
        <w:spacing w:line="300" w:lineRule="auto"/>
        <w:ind w:firstLine="480"/>
        <w:rPr>
          <w:sz w:val="22"/>
          <w:szCs w:val="22"/>
        </w:rPr>
      </w:pPr>
      <w:r w:rsidRPr="00184746">
        <w:rPr>
          <w:sz w:val="22"/>
          <w:szCs w:val="22"/>
        </w:rPr>
        <w:t>B.</w:t>
      </w:r>
      <w:r w:rsidRPr="00184746">
        <w:rPr>
          <w:sz w:val="22"/>
          <w:szCs w:val="22"/>
        </w:rPr>
        <w:t>观察泵轴</w:t>
      </w:r>
      <w:r w:rsidRPr="00184746">
        <w:rPr>
          <w:rFonts w:hint="eastAsia"/>
          <w:sz w:val="22"/>
          <w:szCs w:val="22"/>
        </w:rPr>
        <w:t>行走</w:t>
      </w:r>
      <w:r w:rsidRPr="00184746">
        <w:rPr>
          <w:sz w:val="22"/>
          <w:szCs w:val="22"/>
        </w:rPr>
        <w:t>时间和是否倒转；</w:t>
      </w:r>
    </w:p>
    <w:p w:rsidR="006F245E" w:rsidRPr="00184746" w:rsidRDefault="006F245E" w:rsidP="006F245E">
      <w:pPr>
        <w:spacing w:line="300" w:lineRule="auto"/>
        <w:ind w:firstLine="480"/>
        <w:rPr>
          <w:sz w:val="22"/>
          <w:szCs w:val="22"/>
        </w:rPr>
      </w:pPr>
      <w:r w:rsidRPr="00184746">
        <w:rPr>
          <w:sz w:val="22"/>
          <w:szCs w:val="22"/>
        </w:rPr>
        <w:t>C.</w:t>
      </w:r>
      <w:r w:rsidRPr="00184746">
        <w:rPr>
          <w:sz w:val="22"/>
          <w:szCs w:val="22"/>
        </w:rPr>
        <w:t>检查轴封机构渗水情况必要时更换填料，并做好填料函内的除行清洁工作；</w:t>
      </w:r>
    </w:p>
    <w:p w:rsidR="006F245E" w:rsidRPr="00184746" w:rsidRDefault="006F245E" w:rsidP="006F245E">
      <w:pPr>
        <w:spacing w:line="300" w:lineRule="auto"/>
        <w:ind w:firstLine="480"/>
        <w:rPr>
          <w:sz w:val="22"/>
          <w:szCs w:val="22"/>
        </w:rPr>
      </w:pPr>
      <w:r w:rsidRPr="00184746">
        <w:rPr>
          <w:sz w:val="22"/>
          <w:szCs w:val="22"/>
        </w:rPr>
        <w:t>D.</w:t>
      </w:r>
      <w:r w:rsidRPr="00184746">
        <w:rPr>
          <w:sz w:val="22"/>
          <w:szCs w:val="22"/>
        </w:rPr>
        <w:t>如水泵机组有软停止，在停泵时观察软停止的电流和动作时间是否正常；</w:t>
      </w:r>
    </w:p>
    <w:p w:rsidR="006F245E" w:rsidRPr="00184746" w:rsidRDefault="006F245E" w:rsidP="006F245E">
      <w:pPr>
        <w:spacing w:line="300" w:lineRule="auto"/>
        <w:ind w:firstLine="480"/>
        <w:rPr>
          <w:sz w:val="22"/>
          <w:szCs w:val="22"/>
        </w:rPr>
      </w:pPr>
      <w:r w:rsidRPr="00184746">
        <w:rPr>
          <w:sz w:val="22"/>
          <w:szCs w:val="22"/>
        </w:rPr>
        <w:t>E.</w:t>
      </w:r>
      <w:r w:rsidRPr="00184746">
        <w:rPr>
          <w:sz w:val="22"/>
          <w:szCs w:val="22"/>
        </w:rPr>
        <w:t>观察电容补偿指示灯和功率因素表运行情况</w:t>
      </w:r>
      <w:r w:rsidRPr="00184746">
        <w:rPr>
          <w:rFonts w:hint="eastAsia"/>
          <w:sz w:val="22"/>
          <w:szCs w:val="22"/>
        </w:rPr>
        <w:t>：</w:t>
      </w:r>
      <w:r w:rsidRPr="00184746">
        <w:rPr>
          <w:sz w:val="22"/>
          <w:szCs w:val="22"/>
        </w:rPr>
        <w:t>F.</w:t>
      </w:r>
      <w:r w:rsidRPr="00184746">
        <w:rPr>
          <w:sz w:val="22"/>
          <w:szCs w:val="22"/>
        </w:rPr>
        <w:t>观察流量仪记录是否正常；</w:t>
      </w:r>
    </w:p>
    <w:p w:rsidR="006F245E" w:rsidRPr="00184746" w:rsidRDefault="006F245E" w:rsidP="006F245E">
      <w:pPr>
        <w:spacing w:line="300" w:lineRule="auto"/>
        <w:ind w:firstLine="480"/>
        <w:rPr>
          <w:sz w:val="22"/>
          <w:szCs w:val="22"/>
        </w:rPr>
      </w:pPr>
      <w:r w:rsidRPr="00184746">
        <w:rPr>
          <w:sz w:val="22"/>
          <w:szCs w:val="22"/>
        </w:rPr>
        <w:t>G.</w:t>
      </w:r>
      <w:r w:rsidRPr="00184746">
        <w:rPr>
          <w:sz w:val="22"/>
          <w:szCs w:val="22"/>
        </w:rPr>
        <w:t>关闭泵组进、出水闸门；</w:t>
      </w:r>
    </w:p>
    <w:p w:rsidR="006F245E" w:rsidRPr="00184746" w:rsidRDefault="006F245E" w:rsidP="006F245E">
      <w:pPr>
        <w:spacing w:line="300" w:lineRule="auto"/>
        <w:ind w:firstLine="480"/>
        <w:rPr>
          <w:sz w:val="22"/>
          <w:szCs w:val="22"/>
        </w:rPr>
      </w:pPr>
      <w:r w:rsidRPr="00184746">
        <w:rPr>
          <w:sz w:val="22"/>
          <w:szCs w:val="22"/>
        </w:rPr>
        <w:t>H.</w:t>
      </w:r>
      <w:r w:rsidRPr="00184746">
        <w:rPr>
          <w:sz w:val="22"/>
          <w:szCs w:val="22"/>
        </w:rPr>
        <w:t>做好泵组的清洁保养工作。</w:t>
      </w:r>
    </w:p>
    <w:p w:rsidR="006F245E" w:rsidRPr="00184746" w:rsidRDefault="006F245E" w:rsidP="006F245E">
      <w:pPr>
        <w:spacing w:line="300" w:lineRule="auto"/>
        <w:ind w:firstLineChars="200" w:firstLine="442"/>
        <w:outlineLvl w:val="7"/>
        <w:rPr>
          <w:b/>
          <w:bCs/>
          <w:sz w:val="22"/>
          <w:szCs w:val="22"/>
        </w:rPr>
      </w:pPr>
      <w:bookmarkStart w:id="120" w:name="_Toc6036"/>
      <w:r w:rsidRPr="00184746">
        <w:rPr>
          <w:rFonts w:hint="eastAsia"/>
          <w:b/>
          <w:bCs/>
          <w:sz w:val="22"/>
          <w:szCs w:val="22"/>
        </w:rPr>
        <w:t>9.3.3</w:t>
      </w:r>
      <w:r w:rsidRPr="00184746">
        <w:rPr>
          <w:b/>
          <w:bCs/>
          <w:sz w:val="22"/>
          <w:szCs w:val="22"/>
        </w:rPr>
        <w:t>.2.3.6</w:t>
      </w:r>
      <w:r w:rsidRPr="00184746">
        <w:rPr>
          <w:b/>
          <w:bCs/>
          <w:sz w:val="22"/>
          <w:szCs w:val="22"/>
        </w:rPr>
        <w:t>电气设备运行管理过程控制及保证措施</w:t>
      </w:r>
      <w:bookmarkEnd w:id="120"/>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排水泵站如有自动化控制系统的必</w:t>
      </w:r>
      <w:r w:rsidRPr="00184746">
        <w:rPr>
          <w:rFonts w:hint="eastAsia"/>
          <w:sz w:val="22"/>
          <w:szCs w:val="22"/>
        </w:rPr>
        <w:t>须严</w:t>
      </w:r>
      <w:r w:rsidRPr="00184746">
        <w:rPr>
          <w:sz w:val="22"/>
          <w:szCs w:val="22"/>
        </w:rPr>
        <w:t>格按有关操作规程操作</w:t>
      </w:r>
      <w:r w:rsidRPr="00184746">
        <w:rPr>
          <w:sz w:val="22"/>
          <w:szCs w:val="22"/>
        </w:rPr>
        <w:t>,</w:t>
      </w:r>
      <w:r w:rsidRPr="00184746">
        <w:rPr>
          <w:sz w:val="22"/>
          <w:szCs w:val="22"/>
        </w:rPr>
        <w:t>在操作过程中加强巡视，确保设备运行安全；</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电气设备的保养、检修必须严格按有关电业操作规程办事，拒绝无证操作；</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泵站操作人员必须了解和掌握有关倒闸操作制度，操作熟练</w:t>
      </w:r>
      <w:r w:rsidRPr="00184746">
        <w:rPr>
          <w:rFonts w:hint="eastAsia"/>
          <w:sz w:val="22"/>
          <w:szCs w:val="22"/>
        </w:rPr>
        <w:t>；</w:t>
      </w:r>
      <w:r w:rsidRPr="00184746">
        <w:rPr>
          <w:sz w:val="22"/>
          <w:szCs w:val="22"/>
        </w:rPr>
        <w:t>掌握常用电源和备用电源的切换方法；</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由于排水泵站的运行</w:t>
      </w:r>
      <w:r w:rsidRPr="00184746">
        <w:rPr>
          <w:rFonts w:hint="eastAsia"/>
          <w:sz w:val="22"/>
          <w:szCs w:val="22"/>
        </w:rPr>
        <w:t>涉及</w:t>
      </w:r>
      <w:r w:rsidRPr="00184746">
        <w:rPr>
          <w:sz w:val="22"/>
          <w:szCs w:val="22"/>
        </w:rPr>
        <w:t>大量的电气设备，不仅要配置一定数量的中、高级电业技术人员，对操作人员必须经常进行用电知识和安全培训；</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电气设备的维修、保养由公司的中、高级技术人员进行操作，确保养护质量：如有维修项目</w:t>
      </w:r>
      <w:r w:rsidRPr="00184746">
        <w:rPr>
          <w:rFonts w:hint="eastAsia"/>
          <w:sz w:val="22"/>
          <w:szCs w:val="22"/>
        </w:rPr>
        <w:t>需</w:t>
      </w:r>
      <w:r w:rsidRPr="00184746">
        <w:rPr>
          <w:sz w:val="22"/>
          <w:szCs w:val="22"/>
        </w:rPr>
        <w:t>改动原设备的性能、控制方式、型号等，必须事先征得主管部门的同意；</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变配电设备的维修、保养必须严格遵守</w:t>
      </w:r>
      <w:r w:rsidRPr="00184746">
        <w:rPr>
          <w:sz w:val="22"/>
          <w:szCs w:val="22"/>
        </w:rPr>
        <w:t>“</w:t>
      </w:r>
      <w:r w:rsidRPr="00184746">
        <w:rPr>
          <w:sz w:val="22"/>
          <w:szCs w:val="22"/>
        </w:rPr>
        <w:t>二票制度</w:t>
      </w:r>
      <w:r w:rsidRPr="00184746">
        <w:rPr>
          <w:sz w:val="22"/>
          <w:szCs w:val="22"/>
        </w:rPr>
        <w:t>”</w:t>
      </w:r>
      <w:r w:rsidRPr="00184746">
        <w:rPr>
          <w:rFonts w:hint="eastAsia"/>
          <w:sz w:val="22"/>
          <w:szCs w:val="22"/>
        </w:rPr>
        <w:t>（</w:t>
      </w:r>
      <w:r w:rsidRPr="00184746">
        <w:rPr>
          <w:sz w:val="22"/>
          <w:szCs w:val="22"/>
        </w:rPr>
        <w:t>工作票、操作票</w:t>
      </w:r>
      <w:r w:rsidRPr="00184746">
        <w:rPr>
          <w:rFonts w:hint="eastAsia"/>
          <w:sz w:val="22"/>
          <w:szCs w:val="22"/>
        </w:rPr>
        <w:t>）</w:t>
      </w:r>
      <w:r w:rsidRPr="00184746">
        <w:rPr>
          <w:sz w:val="22"/>
          <w:szCs w:val="22"/>
        </w:rPr>
        <w:t>，细心操作，保障安全。</w:t>
      </w:r>
    </w:p>
    <w:p w:rsidR="006F245E" w:rsidRPr="00184746" w:rsidRDefault="006F245E" w:rsidP="006F245E">
      <w:pPr>
        <w:spacing w:line="300" w:lineRule="auto"/>
        <w:ind w:firstLineChars="200" w:firstLine="442"/>
        <w:outlineLvl w:val="7"/>
        <w:rPr>
          <w:b/>
          <w:bCs/>
          <w:sz w:val="22"/>
          <w:szCs w:val="22"/>
        </w:rPr>
      </w:pPr>
      <w:bookmarkStart w:id="121" w:name="_Toc6635"/>
      <w:r w:rsidRPr="00184746">
        <w:rPr>
          <w:rFonts w:hint="eastAsia"/>
          <w:b/>
          <w:bCs/>
          <w:sz w:val="22"/>
          <w:szCs w:val="22"/>
        </w:rPr>
        <w:t>9.3.3</w:t>
      </w:r>
      <w:r w:rsidRPr="00184746">
        <w:rPr>
          <w:b/>
          <w:bCs/>
          <w:sz w:val="22"/>
          <w:szCs w:val="22"/>
        </w:rPr>
        <w:t>.2.3.7</w:t>
      </w:r>
      <w:r w:rsidRPr="00184746">
        <w:rPr>
          <w:b/>
          <w:bCs/>
          <w:sz w:val="22"/>
          <w:szCs w:val="22"/>
        </w:rPr>
        <w:t>格栅除行机组运行管理过程控制及保证措施</w:t>
      </w:r>
      <w:bookmarkEnd w:id="121"/>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格栅除污机组运行前应检查各部位的润滑点</w:t>
      </w:r>
      <w:r w:rsidRPr="00184746">
        <w:rPr>
          <w:rFonts w:hint="eastAsia"/>
          <w:sz w:val="22"/>
          <w:szCs w:val="22"/>
        </w:rPr>
        <w:t>是否</w:t>
      </w:r>
      <w:r w:rsidRPr="00184746">
        <w:rPr>
          <w:sz w:val="22"/>
          <w:szCs w:val="22"/>
        </w:rPr>
        <w:t>润滑良好，减速箱的油量和油质是否符合规定；</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集水井内无重物，压榨机和皮带输送机没有异物；</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及时消捞和清运垃圾，保持集水井平台清洁；</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检查机械格橱齿把无断齿、变形、倾斜；</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在格栅除污机组运行中应定时巡视，防止重物拉断齿耙或硬物输送入压榨机内损坏压榨机；</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设备运行中如发现有异声或较大振动时应停机检查，故障排除后方可投入使用；</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格栅除污机组使用</w:t>
      </w:r>
      <w:r w:rsidRPr="00184746">
        <w:rPr>
          <w:rFonts w:hint="eastAsia"/>
          <w:sz w:val="22"/>
          <w:szCs w:val="22"/>
        </w:rPr>
        <w:t>完成</w:t>
      </w:r>
      <w:r w:rsidRPr="00184746">
        <w:rPr>
          <w:sz w:val="22"/>
          <w:szCs w:val="22"/>
        </w:rPr>
        <w:t>后，清除设备上的存余物，做好清洁保养工作。</w:t>
      </w:r>
    </w:p>
    <w:p w:rsidR="006F245E" w:rsidRPr="00184746" w:rsidRDefault="006F245E" w:rsidP="006F245E">
      <w:pPr>
        <w:spacing w:line="300" w:lineRule="auto"/>
        <w:ind w:firstLineChars="200" w:firstLine="442"/>
        <w:outlineLvl w:val="7"/>
        <w:rPr>
          <w:b/>
          <w:bCs/>
          <w:sz w:val="22"/>
          <w:szCs w:val="22"/>
        </w:rPr>
      </w:pPr>
      <w:bookmarkStart w:id="122" w:name="_Toc29527"/>
      <w:r w:rsidRPr="00184746">
        <w:rPr>
          <w:rFonts w:hint="eastAsia"/>
          <w:b/>
          <w:bCs/>
          <w:sz w:val="22"/>
          <w:szCs w:val="22"/>
        </w:rPr>
        <w:t>9.3.3</w:t>
      </w:r>
      <w:r w:rsidRPr="00184746">
        <w:rPr>
          <w:b/>
          <w:bCs/>
          <w:sz w:val="22"/>
          <w:szCs w:val="22"/>
        </w:rPr>
        <w:t>.2.3.8</w:t>
      </w:r>
      <w:r w:rsidRPr="00184746">
        <w:rPr>
          <w:b/>
          <w:bCs/>
          <w:sz w:val="22"/>
          <w:szCs w:val="22"/>
        </w:rPr>
        <w:t>闸阀运行管理过程控制及保证措施</w:t>
      </w:r>
      <w:bookmarkEnd w:id="122"/>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操作人员必须掌握闸阀的结构、操作方法和电动装置的控制原理；</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不经常使用的闸阀，在条件许可的情况下，每周必须进</w:t>
      </w:r>
      <w:r w:rsidRPr="00184746">
        <w:rPr>
          <w:rFonts w:hint="eastAsia"/>
          <w:sz w:val="22"/>
          <w:szCs w:val="22"/>
        </w:rPr>
        <w:t>行一</w:t>
      </w:r>
      <w:r w:rsidRPr="00184746">
        <w:rPr>
          <w:sz w:val="22"/>
          <w:szCs w:val="22"/>
        </w:rPr>
        <w:t>次启闭，保持闸阀的启闭灵活；</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闸阀在运行前必须对暴露在外的丝杆进行清洁，并涂上润滑油脂；</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电动闸阀有手动和电动两种操作方法，在电动工作状态时严禁扳动手</w:t>
      </w:r>
      <w:r w:rsidRPr="00184746">
        <w:rPr>
          <w:sz w:val="22"/>
          <w:szCs w:val="22"/>
        </w:rPr>
        <w:t>/</w:t>
      </w:r>
      <w:r w:rsidRPr="00184746">
        <w:rPr>
          <w:sz w:val="22"/>
          <w:szCs w:val="22"/>
        </w:rPr>
        <w:t>电切换机构；</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操作人员在打开或关闭闸阀过程中，必须目视闸阀全部开启或关闭后方可离开；</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在操作过程中如发现有异声或振动时立即停止操作</w:t>
      </w:r>
      <w:r w:rsidRPr="00184746">
        <w:rPr>
          <w:sz w:val="22"/>
          <w:szCs w:val="22"/>
        </w:rPr>
        <w:t>,</w:t>
      </w:r>
      <w:r w:rsidRPr="00184746">
        <w:rPr>
          <w:sz w:val="22"/>
          <w:szCs w:val="22"/>
        </w:rPr>
        <w:t>待故障排除后方可重新投入使用；</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电动闸阀每次连续运行时间不超过额定时间</w:t>
      </w:r>
      <w:r w:rsidRPr="00184746">
        <w:rPr>
          <w:sz w:val="22"/>
          <w:szCs w:val="22"/>
        </w:rPr>
        <w:t>30</w:t>
      </w:r>
      <w:r w:rsidRPr="00184746">
        <w:rPr>
          <w:sz w:val="22"/>
          <w:szCs w:val="22"/>
        </w:rPr>
        <w:t>分钟，每次运行时间间隔不少于</w:t>
      </w:r>
      <w:r w:rsidRPr="00184746">
        <w:rPr>
          <w:sz w:val="22"/>
          <w:szCs w:val="22"/>
        </w:rPr>
        <w:t>30</w:t>
      </w:r>
      <w:r w:rsidRPr="00184746">
        <w:rPr>
          <w:sz w:val="22"/>
          <w:szCs w:val="22"/>
        </w:rPr>
        <w:t>分钟；</w:t>
      </w:r>
    </w:p>
    <w:p w:rsidR="006F245E" w:rsidRPr="00184746" w:rsidRDefault="006F245E" w:rsidP="006F245E">
      <w:pPr>
        <w:spacing w:line="300" w:lineRule="auto"/>
        <w:ind w:firstLine="480"/>
        <w:rPr>
          <w:sz w:val="22"/>
          <w:szCs w:val="22"/>
        </w:rPr>
      </w:pPr>
      <w:r w:rsidRPr="00184746">
        <w:rPr>
          <w:sz w:val="22"/>
          <w:szCs w:val="22"/>
        </w:rPr>
        <w:t>⑧</w:t>
      </w:r>
      <w:r w:rsidRPr="00184746">
        <w:rPr>
          <w:sz w:val="22"/>
          <w:szCs w:val="22"/>
        </w:rPr>
        <w:t>闸阀运行发生卡阻时，不能向同一方向</w:t>
      </w:r>
      <w:r w:rsidRPr="00184746">
        <w:rPr>
          <w:rFonts w:hint="eastAsia"/>
          <w:sz w:val="22"/>
          <w:szCs w:val="22"/>
        </w:rPr>
        <w:t>做</w:t>
      </w:r>
      <w:r w:rsidRPr="00184746">
        <w:rPr>
          <w:sz w:val="22"/>
          <w:szCs w:val="22"/>
        </w:rPr>
        <w:t>进步操作，应反向移动</w:t>
      </w:r>
      <w:r w:rsidRPr="00184746">
        <w:rPr>
          <w:sz w:val="22"/>
          <w:szCs w:val="22"/>
        </w:rPr>
        <w:t>10-20</w:t>
      </w:r>
      <w:r w:rsidRPr="00184746">
        <w:rPr>
          <w:sz w:val="22"/>
          <w:szCs w:val="22"/>
        </w:rPr>
        <w:t>厘米，来回几次，可使闸板和闸框之间的杂物松动，恢复平滑移动；如还不能排除故障，则停止使用该闸阀，等待维修。</w:t>
      </w:r>
    </w:p>
    <w:p w:rsidR="006F245E" w:rsidRPr="00184746" w:rsidRDefault="006F245E" w:rsidP="006F245E">
      <w:pPr>
        <w:spacing w:line="300" w:lineRule="auto"/>
        <w:ind w:firstLineChars="200" w:firstLine="442"/>
        <w:outlineLvl w:val="7"/>
        <w:rPr>
          <w:b/>
          <w:bCs/>
          <w:sz w:val="22"/>
          <w:szCs w:val="22"/>
        </w:rPr>
      </w:pPr>
      <w:bookmarkStart w:id="123" w:name="_Toc8176"/>
      <w:r w:rsidRPr="00184746">
        <w:rPr>
          <w:rFonts w:hint="eastAsia"/>
          <w:b/>
          <w:bCs/>
          <w:sz w:val="22"/>
          <w:szCs w:val="22"/>
        </w:rPr>
        <w:t>9.3.3</w:t>
      </w:r>
      <w:r w:rsidRPr="00184746">
        <w:rPr>
          <w:b/>
          <w:bCs/>
          <w:sz w:val="22"/>
          <w:szCs w:val="22"/>
        </w:rPr>
        <w:t>.2.3.9</w:t>
      </w:r>
      <w:r w:rsidRPr="00184746">
        <w:rPr>
          <w:b/>
          <w:bCs/>
          <w:sz w:val="22"/>
          <w:szCs w:val="22"/>
        </w:rPr>
        <w:t>行车、电动葫芦运行管理过程控制及保证措施</w:t>
      </w:r>
      <w:bookmarkEnd w:id="123"/>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行车、电动葫芦使用必须有劳动局颁发的安全使用合格证；</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行车、电动葫芦使用前</w:t>
      </w:r>
      <w:r w:rsidRPr="00184746">
        <w:rPr>
          <w:rFonts w:hint="eastAsia"/>
          <w:sz w:val="22"/>
          <w:szCs w:val="22"/>
        </w:rPr>
        <w:t>必须检查</w:t>
      </w:r>
      <w:r w:rsidRPr="00184746">
        <w:rPr>
          <w:sz w:val="22"/>
          <w:szCs w:val="22"/>
        </w:rPr>
        <w:t>所有机械</w:t>
      </w:r>
      <w:r w:rsidRPr="00184746">
        <w:rPr>
          <w:rFonts w:hint="eastAsia"/>
          <w:sz w:val="22"/>
          <w:szCs w:val="22"/>
        </w:rPr>
        <w:t>和电气设备</w:t>
      </w:r>
      <w:r w:rsidRPr="00184746">
        <w:rPr>
          <w:sz w:val="22"/>
          <w:szCs w:val="22"/>
        </w:rPr>
        <w:t>是否处于良好状态（包括限位、吊钩、钢丝绳、制动器等），同时做好润滑工作；</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起重设备使用时必须有专人负责挂钩和指挥；</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装卸人员和指挥人员工作时必须戴好安全帽；</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禁止超载、禁止斜吊、禁止吊拔紧固在地面或设备上的物件；</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行车使用完毕后，应停放在指定地点并切断电源，关闭配电箱中的行车电源开关；</w:t>
      </w:r>
    </w:p>
    <w:p w:rsidR="006F245E" w:rsidRPr="00184746" w:rsidRDefault="006F245E" w:rsidP="006F245E">
      <w:pPr>
        <w:spacing w:line="300" w:lineRule="auto"/>
        <w:ind w:firstLine="480"/>
        <w:rPr>
          <w:sz w:val="22"/>
          <w:szCs w:val="22"/>
        </w:rPr>
      </w:pPr>
      <w:r w:rsidRPr="00184746">
        <w:rPr>
          <w:sz w:val="22"/>
          <w:szCs w:val="22"/>
        </w:rPr>
        <w:t>⑦</w:t>
      </w:r>
      <w:r w:rsidRPr="00184746">
        <w:rPr>
          <w:sz w:val="22"/>
          <w:szCs w:val="22"/>
        </w:rPr>
        <w:t>对行车</w:t>
      </w:r>
      <w:r w:rsidRPr="00184746">
        <w:rPr>
          <w:rFonts w:hint="eastAsia"/>
          <w:sz w:val="22"/>
          <w:szCs w:val="22"/>
        </w:rPr>
        <w:t>设备保养</w:t>
      </w:r>
      <w:r w:rsidRPr="00184746">
        <w:rPr>
          <w:sz w:val="22"/>
          <w:szCs w:val="22"/>
        </w:rPr>
        <w:t>、维修档案，确保安全使用。</w:t>
      </w:r>
    </w:p>
    <w:p w:rsidR="006F245E" w:rsidRPr="00184746" w:rsidRDefault="006F245E" w:rsidP="006F245E">
      <w:pPr>
        <w:spacing w:line="300" w:lineRule="auto"/>
        <w:ind w:firstLineChars="200" w:firstLine="442"/>
        <w:outlineLvl w:val="7"/>
        <w:rPr>
          <w:b/>
          <w:bCs/>
          <w:sz w:val="22"/>
          <w:szCs w:val="22"/>
        </w:rPr>
      </w:pPr>
      <w:bookmarkStart w:id="124" w:name="_Toc8443"/>
      <w:r w:rsidRPr="00184746">
        <w:rPr>
          <w:rFonts w:hint="eastAsia"/>
          <w:b/>
          <w:bCs/>
          <w:sz w:val="22"/>
          <w:szCs w:val="22"/>
        </w:rPr>
        <w:t>9.3.3</w:t>
      </w:r>
      <w:r w:rsidRPr="00184746">
        <w:rPr>
          <w:b/>
          <w:bCs/>
          <w:sz w:val="22"/>
          <w:szCs w:val="22"/>
        </w:rPr>
        <w:t>.2.3.10</w:t>
      </w:r>
      <w:r w:rsidRPr="00184746">
        <w:rPr>
          <w:b/>
          <w:bCs/>
          <w:sz w:val="22"/>
          <w:szCs w:val="22"/>
        </w:rPr>
        <w:t>记录控制的保证措施</w:t>
      </w:r>
      <w:bookmarkEnd w:id="124"/>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为保证所有记录的客观、真实、准确、有效，公司制定了相关的记录控制文件，并负责对记录进行审核、整理和汇总；</w:t>
      </w:r>
    </w:p>
    <w:p w:rsidR="006F245E" w:rsidRPr="00184746" w:rsidRDefault="006F245E" w:rsidP="006F245E">
      <w:pPr>
        <w:spacing w:line="300" w:lineRule="auto"/>
        <w:ind w:firstLine="480"/>
        <w:rPr>
          <w:sz w:val="22"/>
          <w:szCs w:val="22"/>
        </w:rPr>
      </w:pPr>
      <w:r w:rsidRPr="00184746">
        <w:rPr>
          <w:sz w:val="22"/>
          <w:szCs w:val="22"/>
        </w:rPr>
        <w:t>②</w:t>
      </w:r>
      <w:r w:rsidRPr="00184746">
        <w:rPr>
          <w:sz w:val="22"/>
          <w:szCs w:val="22"/>
        </w:rPr>
        <w:t>对记录进行三级控制，首先由站长负责泵站有关记录的核实和纠正；最后由公司的记录统计员进行记录的核查和汇总，确保所有记录无差错；</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记录填写字迹清晰，内容填写准确、完整、规范，如有笔误按规定方式更改，并盖上更改人印章，以示对所更改内容的真实性负责；</w:t>
      </w:r>
    </w:p>
    <w:p w:rsidR="006F245E" w:rsidRPr="00184746" w:rsidRDefault="006F245E" w:rsidP="006F245E">
      <w:pPr>
        <w:spacing w:line="300" w:lineRule="auto"/>
        <w:ind w:firstLine="480"/>
        <w:rPr>
          <w:sz w:val="22"/>
          <w:szCs w:val="22"/>
        </w:rPr>
      </w:pPr>
      <w:r w:rsidRPr="00184746">
        <w:rPr>
          <w:sz w:val="22"/>
          <w:szCs w:val="22"/>
        </w:rPr>
        <w:t>④</w:t>
      </w:r>
      <w:r w:rsidRPr="00184746">
        <w:rPr>
          <w:sz w:val="22"/>
          <w:szCs w:val="22"/>
        </w:rPr>
        <w:t>对所有的记录由公司统一保存，并</w:t>
      </w:r>
      <w:r w:rsidRPr="00184746">
        <w:rPr>
          <w:rFonts w:hint="eastAsia"/>
          <w:sz w:val="22"/>
          <w:szCs w:val="22"/>
        </w:rPr>
        <w:t>按</w:t>
      </w:r>
      <w:r w:rsidRPr="00184746">
        <w:rPr>
          <w:sz w:val="22"/>
          <w:szCs w:val="22"/>
        </w:rPr>
        <w:t>记录的重要程度确定保存期限；</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所有记录的表式由公司按泵站的不同性质制定</w:t>
      </w:r>
      <w:r w:rsidRPr="00184746">
        <w:rPr>
          <w:rFonts w:hint="eastAsia"/>
          <w:sz w:val="22"/>
          <w:szCs w:val="22"/>
        </w:rPr>
        <w:t>。</w:t>
      </w:r>
      <w:r w:rsidRPr="00184746">
        <w:rPr>
          <w:sz w:val="22"/>
          <w:szCs w:val="22"/>
        </w:rPr>
        <w:t>其内容符合泵站运行的具体情况，并取得上级主管部门的认可；</w:t>
      </w:r>
    </w:p>
    <w:p w:rsidR="006F245E" w:rsidRPr="00184746" w:rsidRDefault="006F245E" w:rsidP="006F245E">
      <w:pPr>
        <w:spacing w:line="300" w:lineRule="auto"/>
        <w:ind w:firstLine="480"/>
        <w:rPr>
          <w:sz w:val="22"/>
          <w:szCs w:val="22"/>
        </w:rPr>
      </w:pPr>
      <w:r w:rsidRPr="00184746">
        <w:rPr>
          <w:sz w:val="22"/>
          <w:szCs w:val="22"/>
        </w:rPr>
        <w:t>⑥</w:t>
      </w:r>
      <w:r w:rsidRPr="00184746">
        <w:rPr>
          <w:sz w:val="22"/>
          <w:szCs w:val="22"/>
        </w:rPr>
        <w:t>定期向上级主管部门汇报泵站的运行情况和有关记录统计数据，并根据上级主管部门要求进行汇总、统计；</w:t>
      </w:r>
    </w:p>
    <w:p w:rsidR="006F245E" w:rsidRPr="00184746" w:rsidRDefault="006F245E" w:rsidP="006F245E">
      <w:pPr>
        <w:spacing w:line="300" w:lineRule="auto"/>
        <w:ind w:firstLineChars="200" w:firstLine="442"/>
        <w:outlineLvl w:val="7"/>
        <w:rPr>
          <w:b/>
          <w:bCs/>
          <w:sz w:val="22"/>
          <w:szCs w:val="22"/>
        </w:rPr>
      </w:pPr>
      <w:bookmarkStart w:id="125" w:name="_Toc13574"/>
      <w:r w:rsidRPr="00184746">
        <w:rPr>
          <w:rFonts w:hint="eastAsia"/>
          <w:b/>
          <w:bCs/>
          <w:sz w:val="22"/>
          <w:szCs w:val="22"/>
        </w:rPr>
        <w:t>9.3.3</w:t>
      </w:r>
      <w:r w:rsidRPr="00184746">
        <w:rPr>
          <w:b/>
          <w:bCs/>
          <w:sz w:val="22"/>
          <w:szCs w:val="22"/>
        </w:rPr>
        <w:t>.2.3.11</w:t>
      </w:r>
      <w:r w:rsidRPr="00184746">
        <w:rPr>
          <w:b/>
          <w:bCs/>
          <w:sz w:val="22"/>
          <w:szCs w:val="22"/>
        </w:rPr>
        <w:t>其他设备运行管理过程控制及保证措施</w:t>
      </w:r>
      <w:bookmarkEnd w:id="125"/>
    </w:p>
    <w:p w:rsidR="006F245E" w:rsidRPr="00184746" w:rsidRDefault="006F245E" w:rsidP="006F245E">
      <w:pPr>
        <w:spacing w:line="300" w:lineRule="auto"/>
        <w:ind w:firstLine="480"/>
        <w:rPr>
          <w:sz w:val="22"/>
          <w:szCs w:val="22"/>
        </w:rPr>
      </w:pPr>
      <w:r w:rsidRPr="00184746">
        <w:rPr>
          <w:sz w:val="22"/>
          <w:szCs w:val="22"/>
        </w:rPr>
        <w:t>①</w:t>
      </w:r>
      <w:r w:rsidRPr="00184746">
        <w:rPr>
          <w:sz w:val="22"/>
          <w:szCs w:val="22"/>
        </w:rPr>
        <w:t>对于投入式水位仪，在使用中每月清洗一次，同时进行校对；</w:t>
      </w:r>
    </w:p>
    <w:p w:rsidR="006F245E" w:rsidRPr="00184746" w:rsidRDefault="006F245E" w:rsidP="006F245E">
      <w:pPr>
        <w:spacing w:line="300" w:lineRule="auto"/>
        <w:ind w:firstLine="480"/>
        <w:rPr>
          <w:sz w:val="22"/>
          <w:szCs w:val="22"/>
        </w:rPr>
      </w:pPr>
      <w:r w:rsidRPr="00184746">
        <w:rPr>
          <w:sz w:val="22"/>
          <w:szCs w:val="22"/>
        </w:rPr>
        <w:t>②H2S</w:t>
      </w:r>
      <w:r w:rsidRPr="00184746">
        <w:rPr>
          <w:sz w:val="22"/>
          <w:szCs w:val="22"/>
        </w:rPr>
        <w:t>监测仪按规定定期进行检测和更换，保证检测数据的准确性；</w:t>
      </w:r>
    </w:p>
    <w:p w:rsidR="006F245E" w:rsidRPr="00184746" w:rsidRDefault="006F245E" w:rsidP="006F245E">
      <w:pPr>
        <w:spacing w:line="300" w:lineRule="auto"/>
        <w:ind w:firstLine="480"/>
        <w:rPr>
          <w:sz w:val="22"/>
          <w:szCs w:val="22"/>
        </w:rPr>
      </w:pPr>
      <w:r w:rsidRPr="00184746">
        <w:rPr>
          <w:sz w:val="22"/>
          <w:szCs w:val="22"/>
        </w:rPr>
        <w:t>③</w:t>
      </w:r>
      <w:r w:rsidRPr="00184746">
        <w:rPr>
          <w:sz w:val="22"/>
          <w:szCs w:val="22"/>
        </w:rPr>
        <w:t>存水泵在使用中注意集水坑内不能有固体垃圾，及时清除坑内的沉积物，确保不堵塞，并定期检查控制浮球的灵敏度；</w:t>
      </w:r>
    </w:p>
    <w:p w:rsidR="006F245E" w:rsidRPr="00184746" w:rsidRDefault="006F245E" w:rsidP="006F245E">
      <w:pPr>
        <w:spacing w:line="300" w:lineRule="auto"/>
        <w:ind w:firstLine="480"/>
        <w:rPr>
          <w:sz w:val="22"/>
          <w:szCs w:val="22"/>
        </w:rPr>
      </w:pPr>
      <w:r w:rsidRPr="00184746">
        <w:rPr>
          <w:sz w:val="22"/>
          <w:szCs w:val="22"/>
        </w:rPr>
        <w:t>④PLC</w:t>
      </w:r>
      <w:r w:rsidRPr="00184746">
        <w:rPr>
          <w:sz w:val="22"/>
          <w:szCs w:val="22"/>
        </w:rPr>
        <w:t>设备和数据传输设备在使用中必须按有关操作规程操作和养护，无关人员不得随意操作；</w:t>
      </w:r>
    </w:p>
    <w:p w:rsidR="006F245E" w:rsidRPr="00184746" w:rsidRDefault="006F245E" w:rsidP="006F245E">
      <w:pPr>
        <w:spacing w:line="300" w:lineRule="auto"/>
        <w:ind w:firstLine="480"/>
        <w:rPr>
          <w:sz w:val="22"/>
          <w:szCs w:val="22"/>
        </w:rPr>
      </w:pPr>
      <w:r w:rsidRPr="00184746">
        <w:rPr>
          <w:sz w:val="22"/>
          <w:szCs w:val="22"/>
        </w:rPr>
        <w:t>⑤</w:t>
      </w:r>
      <w:r w:rsidRPr="00184746">
        <w:rPr>
          <w:sz w:val="22"/>
          <w:szCs w:val="22"/>
        </w:rPr>
        <w:t>通风设施如不经常使用，每周必须试动一次，并定期对设备进行养护和检修；</w:t>
      </w:r>
    </w:p>
    <w:p w:rsidR="006F245E" w:rsidRPr="00184746" w:rsidRDefault="006F245E" w:rsidP="006F245E">
      <w:pPr>
        <w:snapToGrid w:val="0"/>
        <w:spacing w:line="300" w:lineRule="auto"/>
        <w:ind w:firstLineChars="200" w:firstLine="440"/>
        <w:jc w:val="left"/>
        <w:rPr>
          <w:bCs/>
          <w:sz w:val="22"/>
          <w:szCs w:val="22"/>
        </w:rPr>
      </w:pPr>
      <w:r w:rsidRPr="00184746">
        <w:rPr>
          <w:sz w:val="22"/>
          <w:szCs w:val="22"/>
        </w:rPr>
        <w:t>⑥</w:t>
      </w:r>
      <w:r w:rsidRPr="00184746">
        <w:rPr>
          <w:sz w:val="22"/>
          <w:szCs w:val="22"/>
        </w:rPr>
        <w:t>工具和其他养护用具要按规定合理使用，减少损耗。</w:t>
      </w:r>
    </w:p>
    <w:p w:rsidR="006F245E" w:rsidRPr="00184746" w:rsidRDefault="006F245E" w:rsidP="006F245E">
      <w:pPr>
        <w:snapToGrid w:val="0"/>
        <w:spacing w:line="300" w:lineRule="auto"/>
        <w:ind w:firstLineChars="200" w:firstLine="440"/>
        <w:jc w:val="left"/>
        <w:rPr>
          <w:bCs/>
          <w:sz w:val="22"/>
          <w:szCs w:val="22"/>
        </w:rPr>
      </w:pPr>
      <w:r w:rsidRPr="00184746">
        <w:rPr>
          <w:bCs/>
          <w:sz w:val="22"/>
          <w:szCs w:val="22"/>
        </w:rPr>
        <w:t xml:space="preserve">9.4 </w:t>
      </w:r>
      <w:r w:rsidRPr="00184746">
        <w:rPr>
          <w:bCs/>
          <w:sz w:val="22"/>
          <w:szCs w:val="22"/>
        </w:rPr>
        <w:t>质量要求</w:t>
      </w:r>
    </w:p>
    <w:p w:rsidR="006F245E" w:rsidRPr="00184746" w:rsidRDefault="006F245E" w:rsidP="006F245E">
      <w:pPr>
        <w:ind w:firstLine="480"/>
      </w:pPr>
      <w:r w:rsidRPr="00184746">
        <w:t>排水管网经养护单位养护后，应解决破损、淤积、坍塌等众多降低排水能力的问题，发挥管道排水能力，延长管道使用寿命。具体质量标准见</w:t>
      </w:r>
      <w:r w:rsidRPr="00184746">
        <w:rPr>
          <w:rFonts w:hint="eastAsia"/>
        </w:rPr>
        <w:t>下</w:t>
      </w:r>
      <w:r w:rsidRPr="00184746">
        <w:t>表。排水管理单位应制定本地区的排水管渠养护质量检查办法，并应定期对排水管渠的养护情况进行检查，养护质量检查每</w:t>
      </w:r>
      <w:r w:rsidRPr="00184746">
        <w:t>3</w:t>
      </w:r>
      <w:r w:rsidRPr="00184746">
        <w:t>个月应至少一次。</w:t>
      </w:r>
    </w:p>
    <w:p w:rsidR="006F245E" w:rsidRPr="00184746" w:rsidRDefault="006F245E" w:rsidP="006F245E">
      <w:pPr>
        <w:jc w:val="center"/>
        <w:rPr>
          <w:szCs w:val="21"/>
        </w:rPr>
      </w:pPr>
      <w:r w:rsidRPr="00184746">
        <w:rPr>
          <w:szCs w:val="21"/>
        </w:rPr>
        <w:t>排水管网养护质量要求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6482"/>
      </w:tblGrid>
      <w:tr w:rsidR="006F245E" w:rsidRPr="00184746" w:rsidTr="00A1039D">
        <w:tc>
          <w:tcPr>
            <w:tcW w:w="2040" w:type="dxa"/>
          </w:tcPr>
          <w:p w:rsidR="006F245E" w:rsidRPr="00184746" w:rsidRDefault="006F245E" w:rsidP="00A1039D">
            <w:pPr>
              <w:jc w:val="center"/>
              <w:rPr>
                <w:b/>
                <w:bCs/>
                <w:szCs w:val="21"/>
              </w:rPr>
            </w:pPr>
            <w:r w:rsidRPr="00184746">
              <w:rPr>
                <w:b/>
                <w:bCs/>
                <w:szCs w:val="21"/>
              </w:rPr>
              <w:t>检查项目</w:t>
            </w:r>
          </w:p>
        </w:tc>
        <w:tc>
          <w:tcPr>
            <w:tcW w:w="6482" w:type="dxa"/>
          </w:tcPr>
          <w:p w:rsidR="006F245E" w:rsidRPr="00184746" w:rsidRDefault="006F245E" w:rsidP="00A1039D">
            <w:pPr>
              <w:jc w:val="center"/>
              <w:rPr>
                <w:b/>
                <w:bCs/>
                <w:szCs w:val="21"/>
              </w:rPr>
            </w:pPr>
            <w:r w:rsidRPr="00184746">
              <w:rPr>
                <w:b/>
                <w:bCs/>
                <w:szCs w:val="21"/>
              </w:rPr>
              <w:t>具体要求</w:t>
            </w:r>
          </w:p>
        </w:tc>
      </w:tr>
      <w:tr w:rsidR="006F245E" w:rsidRPr="00184746" w:rsidTr="00A1039D">
        <w:tc>
          <w:tcPr>
            <w:tcW w:w="2040" w:type="dxa"/>
            <w:vAlign w:val="center"/>
          </w:tcPr>
          <w:p w:rsidR="006F245E" w:rsidRPr="00184746" w:rsidRDefault="006F245E" w:rsidP="00A1039D">
            <w:pPr>
              <w:jc w:val="center"/>
              <w:rPr>
                <w:szCs w:val="21"/>
              </w:rPr>
            </w:pPr>
            <w:r w:rsidRPr="00184746">
              <w:rPr>
                <w:szCs w:val="21"/>
              </w:rPr>
              <w:t>管道</w:t>
            </w:r>
          </w:p>
        </w:tc>
        <w:tc>
          <w:tcPr>
            <w:tcW w:w="6482" w:type="dxa"/>
          </w:tcPr>
          <w:p w:rsidR="006F245E" w:rsidRPr="00184746" w:rsidRDefault="006F245E" w:rsidP="00A1039D">
            <w:pPr>
              <w:jc w:val="left"/>
              <w:rPr>
                <w:szCs w:val="21"/>
              </w:rPr>
            </w:pPr>
            <w:r w:rsidRPr="00184746">
              <w:rPr>
                <w:szCs w:val="21"/>
              </w:rPr>
              <w:t>沟管畅通无阻，管内积泥深度不能超过相关规定</w:t>
            </w:r>
          </w:p>
        </w:tc>
      </w:tr>
      <w:tr w:rsidR="006F245E" w:rsidRPr="00184746" w:rsidTr="00A1039D">
        <w:tc>
          <w:tcPr>
            <w:tcW w:w="2040" w:type="dxa"/>
            <w:vMerge w:val="restart"/>
            <w:vAlign w:val="center"/>
          </w:tcPr>
          <w:p w:rsidR="006F245E" w:rsidRPr="00184746" w:rsidRDefault="006F245E" w:rsidP="00A1039D">
            <w:pPr>
              <w:jc w:val="center"/>
              <w:rPr>
                <w:szCs w:val="21"/>
              </w:rPr>
            </w:pPr>
            <w:r w:rsidRPr="00184746">
              <w:rPr>
                <w:szCs w:val="21"/>
              </w:rPr>
              <w:t>检查井</w:t>
            </w:r>
          </w:p>
        </w:tc>
        <w:tc>
          <w:tcPr>
            <w:tcW w:w="6482" w:type="dxa"/>
          </w:tcPr>
          <w:p w:rsidR="006F245E" w:rsidRPr="00184746" w:rsidRDefault="006F245E" w:rsidP="00A1039D">
            <w:pPr>
              <w:jc w:val="left"/>
              <w:rPr>
                <w:szCs w:val="21"/>
              </w:rPr>
            </w:pPr>
            <w:r w:rsidRPr="00184746">
              <w:rPr>
                <w:szCs w:val="21"/>
              </w:rPr>
              <w:t>井内积泥深度不能超过相关规定</w:t>
            </w:r>
          </w:p>
        </w:tc>
      </w:tr>
      <w:tr w:rsidR="006F245E" w:rsidRPr="00184746" w:rsidTr="00A1039D">
        <w:tc>
          <w:tcPr>
            <w:tcW w:w="2040" w:type="dxa"/>
            <w:vMerge/>
            <w:vAlign w:val="center"/>
          </w:tcPr>
          <w:p w:rsidR="006F245E" w:rsidRPr="00184746" w:rsidRDefault="006F245E" w:rsidP="00A1039D">
            <w:pPr>
              <w:jc w:val="center"/>
              <w:rPr>
                <w:szCs w:val="21"/>
              </w:rPr>
            </w:pPr>
          </w:p>
        </w:tc>
        <w:tc>
          <w:tcPr>
            <w:tcW w:w="6482" w:type="dxa"/>
          </w:tcPr>
          <w:p w:rsidR="006F245E" w:rsidRPr="00184746" w:rsidRDefault="006F245E" w:rsidP="00A1039D">
            <w:pPr>
              <w:jc w:val="left"/>
              <w:rPr>
                <w:szCs w:val="21"/>
              </w:rPr>
            </w:pPr>
            <w:r w:rsidRPr="00184746">
              <w:rPr>
                <w:szCs w:val="21"/>
              </w:rPr>
              <w:t>井内清洁，四壁无泥垢</w:t>
            </w:r>
          </w:p>
        </w:tc>
      </w:tr>
      <w:tr w:rsidR="006F245E" w:rsidRPr="00184746" w:rsidTr="00A1039D">
        <w:tc>
          <w:tcPr>
            <w:tcW w:w="2040" w:type="dxa"/>
            <w:vMerge/>
            <w:vAlign w:val="center"/>
          </w:tcPr>
          <w:p w:rsidR="006F245E" w:rsidRPr="00184746" w:rsidRDefault="006F245E" w:rsidP="00A1039D">
            <w:pPr>
              <w:jc w:val="center"/>
              <w:rPr>
                <w:szCs w:val="21"/>
              </w:rPr>
            </w:pPr>
          </w:p>
        </w:tc>
        <w:tc>
          <w:tcPr>
            <w:tcW w:w="6482" w:type="dxa"/>
          </w:tcPr>
          <w:p w:rsidR="006F245E" w:rsidRPr="00184746" w:rsidRDefault="006F245E" w:rsidP="00A1039D">
            <w:pPr>
              <w:jc w:val="left"/>
              <w:rPr>
                <w:szCs w:val="21"/>
              </w:rPr>
            </w:pPr>
            <w:r w:rsidRPr="00184746">
              <w:rPr>
                <w:szCs w:val="21"/>
              </w:rPr>
              <w:t>盖框平稳不动摇（包括铸铁和砼），缺角不见水，盖框内高低差不超过</w:t>
            </w:r>
            <w:r w:rsidRPr="00184746">
              <w:rPr>
                <w:szCs w:val="21"/>
              </w:rPr>
              <w:t>5cm</w:t>
            </w:r>
          </w:p>
        </w:tc>
      </w:tr>
      <w:tr w:rsidR="006F245E" w:rsidRPr="00184746" w:rsidTr="00A1039D">
        <w:tc>
          <w:tcPr>
            <w:tcW w:w="2040" w:type="dxa"/>
            <w:vAlign w:val="center"/>
          </w:tcPr>
          <w:p w:rsidR="006F245E" w:rsidRPr="00184746" w:rsidRDefault="006F245E" w:rsidP="00A1039D">
            <w:pPr>
              <w:jc w:val="center"/>
              <w:rPr>
                <w:szCs w:val="21"/>
              </w:rPr>
            </w:pPr>
            <w:r w:rsidRPr="00184746">
              <w:rPr>
                <w:szCs w:val="21"/>
              </w:rPr>
              <w:t>连管</w:t>
            </w:r>
          </w:p>
        </w:tc>
        <w:tc>
          <w:tcPr>
            <w:tcW w:w="6482" w:type="dxa"/>
          </w:tcPr>
          <w:p w:rsidR="006F245E" w:rsidRPr="00184746" w:rsidRDefault="006F245E" w:rsidP="00A1039D">
            <w:pPr>
              <w:jc w:val="left"/>
              <w:rPr>
                <w:szCs w:val="21"/>
              </w:rPr>
            </w:pPr>
            <w:r w:rsidRPr="00184746">
              <w:rPr>
                <w:szCs w:val="21"/>
              </w:rPr>
              <w:t>保持畅通，积泥深度不超过</w:t>
            </w:r>
            <w:r w:rsidRPr="00184746">
              <w:rPr>
                <w:szCs w:val="21"/>
              </w:rPr>
              <w:t>1/4</w:t>
            </w:r>
            <w:r w:rsidRPr="00184746">
              <w:rPr>
                <w:szCs w:val="21"/>
              </w:rPr>
              <w:t>管径</w:t>
            </w:r>
          </w:p>
        </w:tc>
      </w:tr>
      <w:tr w:rsidR="006F245E" w:rsidRPr="00184746" w:rsidTr="00A1039D">
        <w:tc>
          <w:tcPr>
            <w:tcW w:w="2040" w:type="dxa"/>
            <w:vMerge w:val="restart"/>
            <w:vAlign w:val="center"/>
          </w:tcPr>
          <w:p w:rsidR="006F245E" w:rsidRPr="00184746" w:rsidRDefault="006F245E" w:rsidP="00A1039D">
            <w:pPr>
              <w:jc w:val="center"/>
              <w:rPr>
                <w:szCs w:val="21"/>
              </w:rPr>
            </w:pPr>
            <w:r w:rsidRPr="00184746">
              <w:rPr>
                <w:szCs w:val="21"/>
              </w:rPr>
              <w:t>进水口</w:t>
            </w:r>
          </w:p>
        </w:tc>
        <w:tc>
          <w:tcPr>
            <w:tcW w:w="6482" w:type="dxa"/>
          </w:tcPr>
          <w:p w:rsidR="006F245E" w:rsidRPr="00184746" w:rsidRDefault="006F245E" w:rsidP="00A1039D">
            <w:pPr>
              <w:rPr>
                <w:szCs w:val="21"/>
              </w:rPr>
            </w:pPr>
            <w:r w:rsidRPr="00184746">
              <w:rPr>
                <w:szCs w:val="21"/>
              </w:rPr>
              <w:t>积泥深度不能超过有关规定</w:t>
            </w:r>
          </w:p>
        </w:tc>
      </w:tr>
      <w:tr w:rsidR="006F245E" w:rsidRPr="00184746" w:rsidTr="00A1039D">
        <w:tc>
          <w:tcPr>
            <w:tcW w:w="2040" w:type="dxa"/>
            <w:vMerge/>
          </w:tcPr>
          <w:p w:rsidR="006F245E" w:rsidRPr="00184746" w:rsidRDefault="006F245E" w:rsidP="00A1039D">
            <w:pPr>
              <w:rPr>
                <w:szCs w:val="21"/>
              </w:rPr>
            </w:pPr>
          </w:p>
        </w:tc>
        <w:tc>
          <w:tcPr>
            <w:tcW w:w="6482" w:type="dxa"/>
          </w:tcPr>
          <w:p w:rsidR="006F245E" w:rsidRPr="00184746" w:rsidRDefault="006F245E" w:rsidP="00A1039D">
            <w:pPr>
              <w:rPr>
                <w:szCs w:val="21"/>
              </w:rPr>
            </w:pPr>
            <w:r w:rsidRPr="00184746">
              <w:rPr>
                <w:szCs w:val="21"/>
              </w:rPr>
              <w:t>盖座及侧向格栅完好</w:t>
            </w:r>
          </w:p>
        </w:tc>
      </w:tr>
    </w:tbl>
    <w:p w:rsidR="006F245E" w:rsidRPr="00184746" w:rsidRDefault="006F245E" w:rsidP="006F245E">
      <w:pPr>
        <w:snapToGrid w:val="0"/>
        <w:spacing w:line="300" w:lineRule="auto"/>
        <w:ind w:firstLineChars="200" w:firstLine="442"/>
        <w:jc w:val="left"/>
        <w:rPr>
          <w:b/>
          <w:sz w:val="22"/>
          <w:szCs w:val="22"/>
        </w:rPr>
      </w:pPr>
      <w:r w:rsidRPr="00184746">
        <w:rPr>
          <w:b/>
          <w:sz w:val="22"/>
          <w:szCs w:val="22"/>
        </w:rPr>
        <w:t xml:space="preserve">9.5 </w:t>
      </w:r>
      <w:r w:rsidRPr="00184746">
        <w:rPr>
          <w:b/>
          <w:sz w:val="22"/>
          <w:szCs w:val="22"/>
        </w:rPr>
        <w:t>管理要求</w:t>
      </w:r>
    </w:p>
    <w:p w:rsidR="006F245E" w:rsidRPr="00184746" w:rsidRDefault="006F245E" w:rsidP="006F245E">
      <w:pPr>
        <w:spacing w:line="300" w:lineRule="auto"/>
        <w:outlineLvl w:val="4"/>
        <w:rPr>
          <w:b/>
          <w:bCs/>
          <w:sz w:val="22"/>
          <w:szCs w:val="22"/>
        </w:rPr>
      </w:pPr>
      <w:bookmarkStart w:id="126" w:name="_Toc26413"/>
      <w:r w:rsidRPr="00184746">
        <w:rPr>
          <w:rFonts w:hint="eastAsia"/>
          <w:b/>
          <w:bCs/>
          <w:sz w:val="22"/>
          <w:szCs w:val="22"/>
        </w:rPr>
        <w:t>9.5.1</w:t>
      </w:r>
      <w:r w:rsidRPr="00184746">
        <w:rPr>
          <w:b/>
          <w:bCs/>
          <w:sz w:val="22"/>
          <w:szCs w:val="22"/>
        </w:rPr>
        <w:t>劳动安全及卫生</w:t>
      </w:r>
      <w:bookmarkEnd w:id="126"/>
    </w:p>
    <w:p w:rsidR="006F245E" w:rsidRPr="00184746" w:rsidRDefault="006F245E" w:rsidP="006F245E">
      <w:pPr>
        <w:spacing w:line="300" w:lineRule="auto"/>
        <w:outlineLvl w:val="5"/>
        <w:rPr>
          <w:b/>
          <w:bCs/>
          <w:sz w:val="22"/>
          <w:szCs w:val="22"/>
        </w:rPr>
      </w:pPr>
      <w:bookmarkStart w:id="127" w:name="_Toc31328"/>
      <w:bookmarkStart w:id="128" w:name="_Toc29295"/>
      <w:bookmarkStart w:id="129" w:name="_Toc4822"/>
      <w:r w:rsidRPr="00184746">
        <w:rPr>
          <w:rFonts w:hint="eastAsia"/>
          <w:b/>
          <w:bCs/>
          <w:sz w:val="22"/>
          <w:szCs w:val="22"/>
        </w:rPr>
        <w:t>9.5.1</w:t>
      </w:r>
      <w:r w:rsidRPr="00184746">
        <w:rPr>
          <w:b/>
          <w:bCs/>
          <w:sz w:val="22"/>
          <w:szCs w:val="22"/>
        </w:rPr>
        <w:t>.1</w:t>
      </w:r>
      <w:r w:rsidRPr="00184746">
        <w:rPr>
          <w:b/>
          <w:bCs/>
          <w:sz w:val="22"/>
          <w:szCs w:val="22"/>
        </w:rPr>
        <w:t>设计依据</w:t>
      </w:r>
      <w:bookmarkEnd w:id="127"/>
      <w:bookmarkEnd w:id="128"/>
      <w:bookmarkEnd w:id="129"/>
    </w:p>
    <w:p w:rsidR="006F245E" w:rsidRPr="00184746" w:rsidRDefault="006F245E" w:rsidP="006F245E">
      <w:pPr>
        <w:spacing w:line="300" w:lineRule="auto"/>
        <w:ind w:right="278" w:firstLine="480"/>
        <w:jc w:val="left"/>
        <w:rPr>
          <w:sz w:val="22"/>
          <w:szCs w:val="22"/>
        </w:rPr>
      </w:pPr>
      <w:r w:rsidRPr="00184746">
        <w:rPr>
          <w:sz w:val="22"/>
          <w:szCs w:val="22"/>
        </w:rPr>
        <w:t>为确保安全卫生的作业环境和良好的劳动条件保护职工的安全和健康，本项目的劳保、安全及卫生设计采用如下依据：</w:t>
      </w:r>
    </w:p>
    <w:p w:rsidR="006F245E" w:rsidRPr="00184746" w:rsidRDefault="006F245E" w:rsidP="006F245E">
      <w:pPr>
        <w:spacing w:line="300" w:lineRule="auto"/>
        <w:ind w:right="278" w:firstLine="480"/>
        <w:jc w:val="left"/>
        <w:rPr>
          <w:sz w:val="22"/>
          <w:szCs w:val="22"/>
        </w:rPr>
      </w:pPr>
      <w:r w:rsidRPr="00184746">
        <w:rPr>
          <w:sz w:val="22"/>
          <w:szCs w:val="22"/>
        </w:rPr>
        <w:t>（</w:t>
      </w:r>
      <w:r w:rsidRPr="00184746">
        <w:rPr>
          <w:sz w:val="22"/>
          <w:szCs w:val="22"/>
        </w:rPr>
        <w:t>1</w:t>
      </w:r>
      <w:r w:rsidRPr="00184746">
        <w:rPr>
          <w:sz w:val="22"/>
          <w:szCs w:val="22"/>
        </w:rPr>
        <w:t>）《</w:t>
      </w:r>
      <w:r w:rsidRPr="00184746">
        <w:rPr>
          <w:sz w:val="22"/>
          <w:szCs w:val="22"/>
          <w:lang w:val="zh-CN"/>
        </w:rPr>
        <w:t>中华人民共和国劳动法》</w:t>
      </w:r>
      <w:r w:rsidRPr="00184746">
        <w:rPr>
          <w:sz w:val="22"/>
          <w:szCs w:val="22"/>
        </w:rPr>
        <w:t>1994</w:t>
      </w:r>
      <w:r w:rsidRPr="00184746">
        <w:rPr>
          <w:sz w:val="22"/>
          <w:szCs w:val="22"/>
        </w:rPr>
        <w:t>年</w:t>
      </w:r>
      <w:r w:rsidRPr="00184746">
        <w:rPr>
          <w:sz w:val="22"/>
          <w:szCs w:val="22"/>
        </w:rPr>
        <w:t>7</w:t>
      </w:r>
      <w:r w:rsidRPr="00184746">
        <w:rPr>
          <w:sz w:val="22"/>
          <w:szCs w:val="22"/>
        </w:rPr>
        <w:t>月</w:t>
      </w:r>
      <w:r w:rsidRPr="00184746">
        <w:rPr>
          <w:rFonts w:hint="eastAsia"/>
          <w:sz w:val="22"/>
          <w:szCs w:val="22"/>
        </w:rPr>
        <w:t>5</w:t>
      </w:r>
      <w:r w:rsidRPr="00184746">
        <w:rPr>
          <w:rFonts w:hint="eastAsia"/>
          <w:sz w:val="22"/>
          <w:szCs w:val="22"/>
        </w:rPr>
        <w:t>日</w:t>
      </w:r>
      <w:r w:rsidRPr="00184746">
        <w:rPr>
          <w:sz w:val="22"/>
          <w:szCs w:val="22"/>
        </w:rPr>
        <w:t>；</w:t>
      </w:r>
    </w:p>
    <w:p w:rsidR="006F245E" w:rsidRPr="00184746" w:rsidRDefault="006F245E" w:rsidP="006F245E">
      <w:pPr>
        <w:spacing w:line="300" w:lineRule="auto"/>
        <w:ind w:right="278" w:firstLine="480"/>
        <w:jc w:val="left"/>
        <w:rPr>
          <w:sz w:val="22"/>
          <w:szCs w:val="22"/>
        </w:rPr>
      </w:pPr>
      <w:r w:rsidRPr="00184746">
        <w:rPr>
          <w:sz w:val="22"/>
          <w:szCs w:val="22"/>
        </w:rPr>
        <w:t>（</w:t>
      </w:r>
      <w:r w:rsidRPr="00184746">
        <w:rPr>
          <w:sz w:val="22"/>
          <w:szCs w:val="22"/>
        </w:rPr>
        <w:t>2</w:t>
      </w:r>
      <w:r w:rsidRPr="00184746">
        <w:rPr>
          <w:sz w:val="22"/>
          <w:szCs w:val="22"/>
        </w:rPr>
        <w:t>）《中华人民共和国安全生产法》（</w:t>
      </w:r>
      <w:r w:rsidRPr="00184746">
        <w:rPr>
          <w:sz w:val="22"/>
          <w:szCs w:val="22"/>
        </w:rPr>
        <w:t>2014</w:t>
      </w:r>
      <w:r w:rsidRPr="00184746">
        <w:rPr>
          <w:sz w:val="22"/>
          <w:szCs w:val="22"/>
        </w:rPr>
        <w:t>年</w:t>
      </w:r>
      <w:r w:rsidRPr="00184746">
        <w:rPr>
          <w:sz w:val="22"/>
          <w:szCs w:val="22"/>
        </w:rPr>
        <w:t>12</w:t>
      </w:r>
      <w:r w:rsidRPr="00184746">
        <w:rPr>
          <w:sz w:val="22"/>
          <w:szCs w:val="22"/>
        </w:rPr>
        <w:t>月</w:t>
      </w:r>
      <w:r w:rsidRPr="00184746">
        <w:rPr>
          <w:sz w:val="22"/>
          <w:szCs w:val="22"/>
        </w:rPr>
        <w:t>1</w:t>
      </w:r>
      <w:r w:rsidRPr="00184746">
        <w:rPr>
          <w:sz w:val="22"/>
          <w:szCs w:val="22"/>
        </w:rPr>
        <w:t>日）；</w:t>
      </w:r>
    </w:p>
    <w:p w:rsidR="006F245E" w:rsidRPr="00184746" w:rsidRDefault="006F245E" w:rsidP="006F245E">
      <w:pPr>
        <w:spacing w:line="300" w:lineRule="auto"/>
        <w:ind w:right="278" w:firstLine="480"/>
        <w:jc w:val="left"/>
        <w:rPr>
          <w:sz w:val="22"/>
          <w:szCs w:val="22"/>
        </w:rPr>
      </w:pPr>
      <w:r w:rsidRPr="00184746">
        <w:rPr>
          <w:sz w:val="22"/>
          <w:szCs w:val="22"/>
        </w:rPr>
        <w:t>（</w:t>
      </w:r>
      <w:r w:rsidRPr="00184746">
        <w:rPr>
          <w:sz w:val="22"/>
          <w:szCs w:val="22"/>
        </w:rPr>
        <w:t>3</w:t>
      </w:r>
      <w:r w:rsidRPr="00184746">
        <w:rPr>
          <w:sz w:val="22"/>
          <w:szCs w:val="22"/>
        </w:rPr>
        <w:t>）</w:t>
      </w:r>
      <w:r w:rsidRPr="00184746">
        <w:rPr>
          <w:sz w:val="22"/>
          <w:szCs w:val="22"/>
          <w:lang w:val="zh-CN"/>
        </w:rPr>
        <w:t>《工业企业设计卫生标准》</w:t>
      </w:r>
      <w:r w:rsidRPr="00184746">
        <w:rPr>
          <w:sz w:val="22"/>
          <w:szCs w:val="22"/>
        </w:rPr>
        <w:t>（</w:t>
      </w:r>
      <w:r w:rsidRPr="00184746">
        <w:rPr>
          <w:sz w:val="22"/>
          <w:szCs w:val="22"/>
          <w:lang w:val="zh-CN"/>
        </w:rPr>
        <w:t>GBT50087-2013</w:t>
      </w:r>
      <w:r w:rsidRPr="00184746">
        <w:rPr>
          <w:sz w:val="22"/>
          <w:szCs w:val="22"/>
        </w:rPr>
        <w:t>）；</w:t>
      </w:r>
    </w:p>
    <w:p w:rsidR="006F245E" w:rsidRPr="00184746" w:rsidRDefault="006F245E" w:rsidP="006F245E">
      <w:pPr>
        <w:spacing w:line="300" w:lineRule="auto"/>
        <w:ind w:right="278" w:firstLine="480"/>
        <w:jc w:val="left"/>
        <w:rPr>
          <w:sz w:val="22"/>
          <w:szCs w:val="22"/>
          <w:lang w:val="zh-CN"/>
        </w:rPr>
      </w:pPr>
      <w:r w:rsidRPr="00184746">
        <w:rPr>
          <w:sz w:val="22"/>
          <w:szCs w:val="22"/>
        </w:rPr>
        <w:t>（</w:t>
      </w:r>
      <w:r w:rsidRPr="00184746">
        <w:rPr>
          <w:sz w:val="22"/>
          <w:szCs w:val="22"/>
        </w:rPr>
        <w:t>4</w:t>
      </w:r>
      <w:r w:rsidRPr="00184746">
        <w:rPr>
          <w:sz w:val="22"/>
          <w:szCs w:val="22"/>
        </w:rPr>
        <w:t>）</w:t>
      </w:r>
      <w:r w:rsidRPr="00184746">
        <w:rPr>
          <w:sz w:val="22"/>
          <w:szCs w:val="22"/>
          <w:lang w:val="zh-CN"/>
        </w:rPr>
        <w:t>《建筑电气设计技术规程》</w:t>
      </w:r>
      <w:r w:rsidRPr="00184746">
        <w:rPr>
          <w:rFonts w:hint="eastAsia"/>
          <w:sz w:val="22"/>
          <w:szCs w:val="22"/>
          <w:lang w:val="zh-CN"/>
        </w:rPr>
        <w:t>（</w:t>
      </w:r>
      <w:r w:rsidRPr="00184746">
        <w:rPr>
          <w:sz w:val="22"/>
          <w:szCs w:val="22"/>
          <w:lang w:val="zh-CN"/>
        </w:rPr>
        <w:t>GBJ16-83</w:t>
      </w:r>
      <w:r w:rsidRPr="00184746">
        <w:rPr>
          <w:rFonts w:hint="eastAsia"/>
          <w:sz w:val="22"/>
          <w:szCs w:val="22"/>
          <w:lang w:val="zh-CN"/>
        </w:rPr>
        <w:t>）</w:t>
      </w:r>
      <w:r w:rsidRPr="00184746">
        <w:rPr>
          <w:sz w:val="22"/>
          <w:szCs w:val="22"/>
          <w:lang w:val="zh-CN"/>
        </w:rPr>
        <w:t>；</w:t>
      </w:r>
    </w:p>
    <w:p w:rsidR="006F245E" w:rsidRPr="00184746" w:rsidRDefault="006F245E" w:rsidP="006F245E">
      <w:pPr>
        <w:spacing w:line="300" w:lineRule="auto"/>
        <w:ind w:right="278" w:firstLine="480"/>
        <w:jc w:val="left"/>
        <w:rPr>
          <w:sz w:val="22"/>
          <w:szCs w:val="22"/>
          <w:lang w:val="zh-CN"/>
        </w:rPr>
      </w:pPr>
      <w:r w:rsidRPr="00184746">
        <w:rPr>
          <w:sz w:val="22"/>
          <w:szCs w:val="22"/>
        </w:rPr>
        <w:t>（</w:t>
      </w:r>
      <w:r w:rsidRPr="00184746">
        <w:rPr>
          <w:sz w:val="22"/>
          <w:szCs w:val="22"/>
        </w:rPr>
        <w:t>5</w:t>
      </w:r>
      <w:r w:rsidRPr="00184746">
        <w:rPr>
          <w:sz w:val="22"/>
          <w:szCs w:val="22"/>
        </w:rPr>
        <w:t>）《机械设备防护罩安全要求》</w:t>
      </w:r>
      <w:r w:rsidRPr="00184746">
        <w:rPr>
          <w:rFonts w:hint="eastAsia"/>
          <w:sz w:val="22"/>
          <w:szCs w:val="22"/>
        </w:rPr>
        <w:t>（</w:t>
      </w:r>
      <w:r w:rsidRPr="00184746">
        <w:rPr>
          <w:sz w:val="22"/>
          <w:szCs w:val="22"/>
        </w:rPr>
        <w:t>GB8196-2003</w:t>
      </w:r>
      <w:r w:rsidRPr="00184746">
        <w:rPr>
          <w:rFonts w:hint="eastAsia"/>
          <w:sz w:val="22"/>
          <w:szCs w:val="22"/>
        </w:rPr>
        <w:t>）</w:t>
      </w:r>
      <w:r w:rsidRPr="00184746">
        <w:rPr>
          <w:sz w:val="22"/>
          <w:szCs w:val="22"/>
          <w:lang w:val="zh-CN"/>
        </w:rPr>
        <w:t>；</w:t>
      </w:r>
    </w:p>
    <w:p w:rsidR="006F245E" w:rsidRPr="00184746" w:rsidRDefault="006F245E" w:rsidP="006F245E">
      <w:pPr>
        <w:spacing w:line="300" w:lineRule="auto"/>
        <w:outlineLvl w:val="5"/>
        <w:rPr>
          <w:b/>
          <w:bCs/>
          <w:sz w:val="22"/>
          <w:szCs w:val="22"/>
        </w:rPr>
      </w:pPr>
      <w:bookmarkStart w:id="130" w:name="_Toc29592"/>
      <w:bookmarkStart w:id="131" w:name="_Toc228350116"/>
      <w:bookmarkStart w:id="132" w:name="_Toc6211800"/>
      <w:bookmarkStart w:id="133" w:name="_Toc489892080"/>
      <w:bookmarkStart w:id="134" w:name="_Toc1181"/>
      <w:bookmarkStart w:id="135" w:name="_Toc312051732"/>
      <w:bookmarkStart w:id="136" w:name="_Toc15292663"/>
      <w:bookmarkStart w:id="137" w:name="_Toc257541593"/>
      <w:bookmarkStart w:id="138" w:name="_Toc257541515"/>
      <w:bookmarkStart w:id="139" w:name="_Toc28029"/>
      <w:r w:rsidRPr="00184746">
        <w:rPr>
          <w:rFonts w:hint="eastAsia"/>
          <w:b/>
          <w:bCs/>
          <w:sz w:val="22"/>
          <w:szCs w:val="22"/>
        </w:rPr>
        <w:t>9.5.1</w:t>
      </w:r>
      <w:r w:rsidRPr="00184746">
        <w:rPr>
          <w:b/>
          <w:bCs/>
          <w:sz w:val="22"/>
          <w:szCs w:val="22"/>
        </w:rPr>
        <w:t>.2</w:t>
      </w:r>
      <w:r w:rsidRPr="00184746">
        <w:rPr>
          <w:b/>
          <w:bCs/>
          <w:sz w:val="22"/>
          <w:szCs w:val="22"/>
        </w:rPr>
        <w:t>劳动保护</w:t>
      </w:r>
      <w:bookmarkEnd w:id="130"/>
      <w:bookmarkEnd w:id="131"/>
      <w:bookmarkEnd w:id="132"/>
      <w:bookmarkEnd w:id="133"/>
      <w:bookmarkEnd w:id="134"/>
      <w:bookmarkEnd w:id="135"/>
      <w:bookmarkEnd w:id="136"/>
      <w:bookmarkEnd w:id="137"/>
      <w:bookmarkEnd w:id="138"/>
      <w:bookmarkEnd w:id="139"/>
    </w:p>
    <w:p w:rsidR="006F245E" w:rsidRPr="00184746" w:rsidRDefault="006F245E" w:rsidP="006F245E">
      <w:pPr>
        <w:spacing w:line="300" w:lineRule="auto"/>
        <w:ind w:firstLineChars="200" w:firstLine="442"/>
        <w:outlineLvl w:val="6"/>
        <w:rPr>
          <w:b/>
          <w:bCs/>
          <w:sz w:val="22"/>
          <w:szCs w:val="22"/>
        </w:rPr>
      </w:pPr>
      <w:bookmarkStart w:id="140" w:name="_Toc28308"/>
      <w:bookmarkStart w:id="141" w:name="_Toc11607"/>
      <w:r w:rsidRPr="00184746">
        <w:rPr>
          <w:rFonts w:hint="eastAsia"/>
          <w:b/>
          <w:bCs/>
          <w:sz w:val="22"/>
          <w:szCs w:val="22"/>
        </w:rPr>
        <w:t>9.5.1</w:t>
      </w:r>
      <w:r w:rsidRPr="00184746">
        <w:rPr>
          <w:b/>
          <w:bCs/>
          <w:sz w:val="22"/>
          <w:szCs w:val="22"/>
        </w:rPr>
        <w:t>.2.1</w:t>
      </w:r>
      <w:r w:rsidRPr="00184746">
        <w:rPr>
          <w:b/>
          <w:bCs/>
          <w:sz w:val="22"/>
          <w:szCs w:val="22"/>
        </w:rPr>
        <w:t>噪声危害</w:t>
      </w:r>
      <w:bookmarkEnd w:id="140"/>
      <w:bookmarkEnd w:id="141"/>
    </w:p>
    <w:p w:rsidR="006F245E" w:rsidRPr="00184746" w:rsidRDefault="006F245E" w:rsidP="006F245E">
      <w:pPr>
        <w:spacing w:line="300" w:lineRule="auto"/>
        <w:ind w:right="278" w:firstLine="480"/>
        <w:jc w:val="left"/>
        <w:rPr>
          <w:sz w:val="22"/>
          <w:szCs w:val="22"/>
        </w:rPr>
      </w:pPr>
      <w:r w:rsidRPr="00184746">
        <w:rPr>
          <w:sz w:val="22"/>
          <w:szCs w:val="22"/>
        </w:rPr>
        <w:t>为防止噪声对人体健康的影响，强振设备与管道间采用柔性连接方式，防止振动造成的危害。</w:t>
      </w:r>
    </w:p>
    <w:p w:rsidR="006F245E" w:rsidRPr="00184746" w:rsidRDefault="006F245E" w:rsidP="006F245E">
      <w:pPr>
        <w:spacing w:line="300" w:lineRule="auto"/>
        <w:ind w:firstLineChars="200" w:firstLine="442"/>
        <w:outlineLvl w:val="6"/>
        <w:rPr>
          <w:b/>
          <w:bCs/>
          <w:sz w:val="22"/>
          <w:szCs w:val="22"/>
        </w:rPr>
      </w:pPr>
      <w:bookmarkStart w:id="142" w:name="_Toc31324"/>
      <w:bookmarkStart w:id="143" w:name="_Toc13588"/>
      <w:r w:rsidRPr="00184746">
        <w:rPr>
          <w:rFonts w:hint="eastAsia"/>
          <w:b/>
          <w:bCs/>
          <w:sz w:val="22"/>
          <w:szCs w:val="22"/>
        </w:rPr>
        <w:t>9.5.1</w:t>
      </w:r>
      <w:r w:rsidRPr="00184746">
        <w:rPr>
          <w:b/>
          <w:bCs/>
          <w:sz w:val="22"/>
          <w:szCs w:val="22"/>
        </w:rPr>
        <w:t>.2.2</w:t>
      </w:r>
      <w:r w:rsidRPr="00184746">
        <w:rPr>
          <w:b/>
          <w:bCs/>
          <w:sz w:val="22"/>
          <w:szCs w:val="22"/>
        </w:rPr>
        <w:t>防电伤、机伤</w:t>
      </w:r>
      <w:bookmarkEnd w:id="142"/>
      <w:bookmarkEnd w:id="143"/>
    </w:p>
    <w:p w:rsidR="006F245E" w:rsidRPr="00184746" w:rsidRDefault="006F245E" w:rsidP="006F245E">
      <w:pPr>
        <w:spacing w:line="300" w:lineRule="auto"/>
        <w:ind w:right="278" w:firstLine="480"/>
        <w:jc w:val="left"/>
        <w:rPr>
          <w:sz w:val="22"/>
          <w:szCs w:val="22"/>
        </w:rPr>
      </w:pPr>
      <w:r w:rsidRPr="00184746">
        <w:rPr>
          <w:sz w:val="22"/>
          <w:szCs w:val="22"/>
        </w:rPr>
        <w:t>为保证设备正常运行及操作人员的人身安全，所有正常带电的电气设备金属外壳均采用接地或接零保护，各电力室、变电所分别设置接地装置。对配电装置均设有防止误操作的连锁装置，潮湿房间的电气设备选用密闭型，动力配线采用电缆桥架和导线穿钢管埋设，建筑物要设置防雷措施。</w:t>
      </w:r>
    </w:p>
    <w:p w:rsidR="006F245E" w:rsidRPr="00184746" w:rsidRDefault="006F245E" w:rsidP="006F245E">
      <w:pPr>
        <w:spacing w:line="300" w:lineRule="auto"/>
        <w:ind w:right="278" w:firstLine="480"/>
        <w:jc w:val="left"/>
        <w:rPr>
          <w:sz w:val="22"/>
          <w:szCs w:val="22"/>
        </w:rPr>
      </w:pPr>
      <w:r w:rsidRPr="00184746">
        <w:rPr>
          <w:sz w:val="22"/>
          <w:szCs w:val="22"/>
        </w:rPr>
        <w:t>机械运转部分在集中遥控电机房设置开停车按钮和解锁装置，严禁在传动设备上放置杂物，车间内设维修，定期对运转零件进行检修，较长的皮带输送机上装有绳索式紧急停车开关，仓库高位货架的物料运送，将引进先进生产车，车间内操作台，将设置栏杆，避免意外。</w:t>
      </w:r>
    </w:p>
    <w:p w:rsidR="006F245E" w:rsidRPr="00184746" w:rsidRDefault="006F245E" w:rsidP="006F245E">
      <w:pPr>
        <w:spacing w:line="300" w:lineRule="auto"/>
        <w:ind w:firstLineChars="200" w:firstLine="442"/>
        <w:outlineLvl w:val="6"/>
        <w:rPr>
          <w:b/>
          <w:bCs/>
          <w:sz w:val="22"/>
          <w:szCs w:val="22"/>
        </w:rPr>
      </w:pPr>
      <w:bookmarkStart w:id="144" w:name="_Toc9030"/>
      <w:bookmarkStart w:id="145" w:name="_Toc20321"/>
      <w:r w:rsidRPr="00184746">
        <w:rPr>
          <w:rFonts w:hint="eastAsia"/>
          <w:b/>
          <w:bCs/>
          <w:sz w:val="22"/>
          <w:szCs w:val="22"/>
        </w:rPr>
        <w:t>9.5.1</w:t>
      </w:r>
      <w:r w:rsidRPr="00184746">
        <w:rPr>
          <w:b/>
          <w:bCs/>
          <w:sz w:val="22"/>
          <w:szCs w:val="22"/>
        </w:rPr>
        <w:t>.2</w:t>
      </w:r>
      <w:r w:rsidRPr="00184746">
        <w:rPr>
          <w:rFonts w:hint="eastAsia"/>
          <w:b/>
          <w:bCs/>
          <w:sz w:val="22"/>
          <w:szCs w:val="22"/>
        </w:rPr>
        <w:t>.</w:t>
      </w:r>
      <w:r w:rsidRPr="00184746">
        <w:rPr>
          <w:b/>
          <w:bCs/>
          <w:sz w:val="22"/>
          <w:szCs w:val="22"/>
        </w:rPr>
        <w:t>3</w:t>
      </w:r>
      <w:r w:rsidRPr="00184746">
        <w:rPr>
          <w:b/>
          <w:bCs/>
          <w:sz w:val="22"/>
          <w:szCs w:val="22"/>
        </w:rPr>
        <w:t>防意外事故</w:t>
      </w:r>
      <w:bookmarkEnd w:id="144"/>
      <w:bookmarkEnd w:id="145"/>
    </w:p>
    <w:p w:rsidR="006F245E" w:rsidRPr="00184746" w:rsidRDefault="006F245E" w:rsidP="006F245E">
      <w:pPr>
        <w:spacing w:line="300" w:lineRule="auto"/>
        <w:ind w:right="278" w:firstLine="480"/>
        <w:jc w:val="left"/>
        <w:rPr>
          <w:sz w:val="22"/>
          <w:szCs w:val="22"/>
        </w:rPr>
      </w:pPr>
      <w:r w:rsidRPr="00184746">
        <w:rPr>
          <w:sz w:val="22"/>
          <w:szCs w:val="22"/>
        </w:rPr>
        <w:t>设置防护栏杆，深度超过</w:t>
      </w:r>
      <w:r w:rsidRPr="00184746">
        <w:rPr>
          <w:sz w:val="22"/>
          <w:szCs w:val="22"/>
        </w:rPr>
        <w:t>0.8m</w:t>
      </w:r>
      <w:r w:rsidRPr="00184746">
        <w:rPr>
          <w:sz w:val="22"/>
          <w:szCs w:val="22"/>
        </w:rPr>
        <w:t>的地坑和预留吊物孔一律加栏杆和活动盖板，对所有转动的设备应加隔离栏杆及防护罩，楼梯角度不宜太陡，楼梯加栏杆，避免意外事故的发生。</w:t>
      </w:r>
    </w:p>
    <w:p w:rsidR="006F245E" w:rsidRPr="00184746" w:rsidRDefault="006F245E" w:rsidP="006F245E">
      <w:pPr>
        <w:spacing w:line="300" w:lineRule="auto"/>
        <w:ind w:firstLineChars="200" w:firstLine="442"/>
        <w:outlineLvl w:val="6"/>
        <w:rPr>
          <w:b/>
          <w:bCs/>
          <w:sz w:val="22"/>
          <w:szCs w:val="22"/>
        </w:rPr>
      </w:pPr>
      <w:bookmarkStart w:id="146" w:name="_Toc15005"/>
      <w:bookmarkStart w:id="147" w:name="_Toc6006"/>
      <w:r w:rsidRPr="00184746">
        <w:rPr>
          <w:rFonts w:hint="eastAsia"/>
          <w:b/>
          <w:bCs/>
          <w:sz w:val="22"/>
          <w:szCs w:val="22"/>
        </w:rPr>
        <w:t>9.5.1</w:t>
      </w:r>
      <w:r w:rsidRPr="00184746">
        <w:rPr>
          <w:b/>
          <w:bCs/>
          <w:sz w:val="22"/>
          <w:szCs w:val="22"/>
        </w:rPr>
        <w:t>.2.4</w:t>
      </w:r>
      <w:r w:rsidRPr="00184746">
        <w:rPr>
          <w:b/>
          <w:bCs/>
          <w:sz w:val="22"/>
          <w:szCs w:val="22"/>
        </w:rPr>
        <w:t>中毒、窒息应急救援</w:t>
      </w:r>
      <w:bookmarkEnd w:id="146"/>
      <w:bookmarkEnd w:id="147"/>
    </w:p>
    <w:p w:rsidR="006F245E" w:rsidRPr="00184746" w:rsidRDefault="006F245E" w:rsidP="006F245E">
      <w:pPr>
        <w:spacing w:line="300" w:lineRule="auto"/>
        <w:ind w:right="278" w:firstLine="480"/>
        <w:jc w:val="left"/>
        <w:rPr>
          <w:sz w:val="22"/>
          <w:szCs w:val="22"/>
        </w:rPr>
      </w:pPr>
      <w:bookmarkStart w:id="148" w:name="_Toc15292664"/>
      <w:bookmarkStart w:id="149" w:name="_Toc489892081"/>
      <w:bookmarkStart w:id="150" w:name="_Toc257541594"/>
      <w:bookmarkStart w:id="151" w:name="_Toc228350117"/>
      <w:bookmarkStart w:id="152" w:name="_Toc257541516"/>
      <w:bookmarkStart w:id="153" w:name="_Toc26869"/>
      <w:bookmarkStart w:id="154" w:name="_Toc312051733"/>
      <w:bookmarkStart w:id="155" w:name="_Toc6211801"/>
      <w:r w:rsidRPr="00184746">
        <w:rPr>
          <w:sz w:val="22"/>
          <w:szCs w:val="22"/>
        </w:rPr>
        <w:t>1</w:t>
      </w:r>
      <w:r w:rsidRPr="00184746">
        <w:rPr>
          <w:sz w:val="22"/>
          <w:szCs w:val="22"/>
        </w:rPr>
        <w:t>、维护作业单位必须制定中毒、窒息等事故应急救援预案，并应按相关规定定期进行演练。</w:t>
      </w:r>
    </w:p>
    <w:p w:rsidR="006F245E" w:rsidRPr="00184746" w:rsidRDefault="006F245E" w:rsidP="006F245E">
      <w:pPr>
        <w:spacing w:line="300" w:lineRule="auto"/>
        <w:ind w:right="278" w:firstLine="480"/>
        <w:jc w:val="left"/>
        <w:rPr>
          <w:sz w:val="22"/>
          <w:szCs w:val="22"/>
        </w:rPr>
      </w:pPr>
      <w:r w:rsidRPr="00184746">
        <w:rPr>
          <w:sz w:val="22"/>
          <w:szCs w:val="22"/>
        </w:rPr>
        <w:t>2</w:t>
      </w:r>
      <w:r w:rsidRPr="00184746">
        <w:rPr>
          <w:sz w:val="22"/>
          <w:szCs w:val="22"/>
        </w:rPr>
        <w:t>、作业人员发生异常时，监护人员应立即用作业人员自身佩戴的安全带、安全绳将其迅速救出。</w:t>
      </w:r>
    </w:p>
    <w:p w:rsidR="006F245E" w:rsidRPr="00184746" w:rsidRDefault="006F245E" w:rsidP="006F245E">
      <w:pPr>
        <w:spacing w:line="300" w:lineRule="auto"/>
        <w:ind w:right="278" w:firstLine="480"/>
        <w:jc w:val="left"/>
        <w:rPr>
          <w:sz w:val="22"/>
          <w:szCs w:val="22"/>
        </w:rPr>
      </w:pPr>
      <w:r w:rsidRPr="00184746">
        <w:rPr>
          <w:sz w:val="22"/>
          <w:szCs w:val="22"/>
        </w:rPr>
        <w:t>3</w:t>
      </w:r>
      <w:r w:rsidRPr="00184746">
        <w:rPr>
          <w:sz w:val="22"/>
          <w:szCs w:val="22"/>
        </w:rPr>
        <w:t>、发生中毒、窒息事故，监护人员应立即启动应急救援预案。</w:t>
      </w:r>
    </w:p>
    <w:p w:rsidR="006F245E" w:rsidRPr="00184746" w:rsidRDefault="006F245E" w:rsidP="006F245E">
      <w:pPr>
        <w:spacing w:line="300" w:lineRule="auto"/>
        <w:ind w:right="278" w:firstLine="480"/>
        <w:jc w:val="left"/>
        <w:rPr>
          <w:sz w:val="22"/>
          <w:szCs w:val="22"/>
        </w:rPr>
      </w:pPr>
      <w:r w:rsidRPr="00184746">
        <w:rPr>
          <w:sz w:val="22"/>
          <w:szCs w:val="22"/>
        </w:rPr>
        <w:t>4</w:t>
      </w:r>
      <w:r w:rsidRPr="00184746">
        <w:rPr>
          <w:sz w:val="22"/>
          <w:szCs w:val="22"/>
        </w:rPr>
        <w:t>、当需下井抢救时，抢救人员必须在做好个人安全防护并有专人监护下进行下井抢救，必须佩戴好便携式空气呼吸器、悬挂双背带式安全带，并系好安全绳，严禁盲目施救。</w:t>
      </w:r>
    </w:p>
    <w:p w:rsidR="006F245E" w:rsidRPr="00184746" w:rsidRDefault="006F245E" w:rsidP="006F245E">
      <w:pPr>
        <w:spacing w:line="300" w:lineRule="auto"/>
        <w:ind w:right="278" w:firstLine="480"/>
        <w:jc w:val="left"/>
        <w:rPr>
          <w:b/>
          <w:sz w:val="22"/>
          <w:szCs w:val="22"/>
        </w:rPr>
      </w:pPr>
      <w:r w:rsidRPr="00184746">
        <w:rPr>
          <w:sz w:val="22"/>
          <w:szCs w:val="22"/>
        </w:rPr>
        <w:t>5</w:t>
      </w:r>
      <w:r w:rsidRPr="00184746">
        <w:rPr>
          <w:sz w:val="22"/>
          <w:szCs w:val="22"/>
        </w:rPr>
        <w:t>、中毒、窒息者被救出后应及时送往医院抢救；在等待救援时，监护人员应立即施救或采取现场急救措施。</w:t>
      </w:r>
    </w:p>
    <w:p w:rsidR="006F245E" w:rsidRPr="00184746" w:rsidRDefault="006F245E" w:rsidP="006F245E">
      <w:pPr>
        <w:spacing w:line="300" w:lineRule="auto"/>
        <w:ind w:firstLineChars="200" w:firstLine="442"/>
        <w:outlineLvl w:val="6"/>
        <w:rPr>
          <w:b/>
          <w:bCs/>
          <w:sz w:val="22"/>
          <w:szCs w:val="22"/>
        </w:rPr>
      </w:pPr>
      <w:bookmarkStart w:id="156" w:name="_Toc7788"/>
      <w:bookmarkStart w:id="157" w:name="_Toc13072"/>
      <w:r w:rsidRPr="00184746">
        <w:rPr>
          <w:rFonts w:hint="eastAsia"/>
          <w:b/>
          <w:bCs/>
          <w:sz w:val="22"/>
          <w:szCs w:val="22"/>
        </w:rPr>
        <w:t>9.5.1</w:t>
      </w:r>
      <w:r w:rsidRPr="00184746">
        <w:rPr>
          <w:b/>
          <w:bCs/>
          <w:sz w:val="22"/>
          <w:szCs w:val="22"/>
        </w:rPr>
        <w:t>.2.5</w:t>
      </w:r>
      <w:r w:rsidRPr="00184746">
        <w:rPr>
          <w:b/>
          <w:bCs/>
          <w:sz w:val="22"/>
          <w:szCs w:val="22"/>
        </w:rPr>
        <w:t>照明和通信</w:t>
      </w:r>
      <w:bookmarkEnd w:id="156"/>
      <w:bookmarkEnd w:id="157"/>
    </w:p>
    <w:p w:rsidR="006F245E" w:rsidRPr="00184746" w:rsidRDefault="006F245E" w:rsidP="006F245E">
      <w:pPr>
        <w:spacing w:line="300" w:lineRule="auto"/>
        <w:ind w:right="278" w:firstLine="480"/>
        <w:jc w:val="left"/>
        <w:rPr>
          <w:sz w:val="22"/>
          <w:szCs w:val="22"/>
        </w:rPr>
      </w:pPr>
      <w:r w:rsidRPr="00184746">
        <w:rPr>
          <w:sz w:val="22"/>
          <w:szCs w:val="22"/>
        </w:rPr>
        <w:t>1</w:t>
      </w:r>
      <w:r w:rsidRPr="00184746">
        <w:rPr>
          <w:sz w:val="22"/>
          <w:szCs w:val="22"/>
        </w:rPr>
        <w:t>、作业现场照明应使用便携式防爆灯，照明设备应符合现行国家标准《爆炸性气体环境用电气设备第</w:t>
      </w:r>
      <w:r w:rsidRPr="00184746">
        <w:rPr>
          <w:sz w:val="22"/>
          <w:szCs w:val="22"/>
        </w:rPr>
        <w:t>14</w:t>
      </w:r>
      <w:r w:rsidRPr="00184746">
        <w:rPr>
          <w:sz w:val="22"/>
          <w:szCs w:val="22"/>
        </w:rPr>
        <w:t>部分：危险场所分类》</w:t>
      </w:r>
      <w:r w:rsidRPr="00184746">
        <w:rPr>
          <w:sz w:val="22"/>
          <w:szCs w:val="22"/>
        </w:rPr>
        <w:t>GB3836.14</w:t>
      </w:r>
      <w:r w:rsidRPr="00184746">
        <w:rPr>
          <w:sz w:val="22"/>
          <w:szCs w:val="22"/>
        </w:rPr>
        <w:t>的相关规定。</w:t>
      </w:r>
    </w:p>
    <w:p w:rsidR="006F245E" w:rsidRPr="00184746" w:rsidRDefault="006F245E" w:rsidP="006F245E">
      <w:pPr>
        <w:spacing w:line="300" w:lineRule="auto"/>
        <w:ind w:right="278" w:firstLine="480"/>
        <w:jc w:val="left"/>
        <w:rPr>
          <w:sz w:val="22"/>
          <w:szCs w:val="22"/>
        </w:rPr>
      </w:pPr>
      <w:r w:rsidRPr="00184746">
        <w:rPr>
          <w:sz w:val="22"/>
          <w:szCs w:val="22"/>
        </w:rPr>
        <w:t>2</w:t>
      </w:r>
      <w:r w:rsidRPr="00184746">
        <w:rPr>
          <w:sz w:val="22"/>
          <w:szCs w:val="22"/>
        </w:rPr>
        <w:t>、井下作业面上的照度不宜小于</w:t>
      </w:r>
      <w:r w:rsidRPr="00184746">
        <w:rPr>
          <w:sz w:val="22"/>
          <w:szCs w:val="22"/>
        </w:rPr>
        <w:t>50lx</w:t>
      </w:r>
      <w:r w:rsidRPr="00184746">
        <w:rPr>
          <w:sz w:val="22"/>
          <w:szCs w:val="22"/>
        </w:rPr>
        <w:t>。</w:t>
      </w:r>
    </w:p>
    <w:p w:rsidR="006F245E" w:rsidRPr="00184746" w:rsidRDefault="006F245E" w:rsidP="006F245E">
      <w:pPr>
        <w:spacing w:line="300" w:lineRule="auto"/>
        <w:ind w:right="278" w:firstLine="480"/>
        <w:jc w:val="left"/>
        <w:rPr>
          <w:sz w:val="22"/>
          <w:szCs w:val="22"/>
        </w:rPr>
      </w:pPr>
      <w:r w:rsidRPr="00184746">
        <w:rPr>
          <w:sz w:val="22"/>
          <w:szCs w:val="22"/>
        </w:rPr>
        <w:t>3</w:t>
      </w:r>
      <w:r w:rsidRPr="00184746">
        <w:rPr>
          <w:sz w:val="22"/>
          <w:szCs w:val="22"/>
        </w:rPr>
        <w:t>、作业现场宜采用专用通信设备。</w:t>
      </w:r>
    </w:p>
    <w:p w:rsidR="006F245E" w:rsidRPr="00184746" w:rsidRDefault="006F245E" w:rsidP="006F245E">
      <w:pPr>
        <w:spacing w:line="300" w:lineRule="auto"/>
        <w:ind w:right="278" w:firstLine="480"/>
        <w:jc w:val="left"/>
        <w:rPr>
          <w:sz w:val="22"/>
          <w:szCs w:val="22"/>
        </w:rPr>
      </w:pPr>
      <w:r w:rsidRPr="00184746">
        <w:rPr>
          <w:sz w:val="22"/>
          <w:szCs w:val="22"/>
        </w:rPr>
        <w:t>4</w:t>
      </w:r>
      <w:r w:rsidRPr="00184746">
        <w:rPr>
          <w:sz w:val="22"/>
          <w:szCs w:val="22"/>
        </w:rPr>
        <w:t>、井上和井下作业人员应事先规定明确的联系方式。</w:t>
      </w:r>
    </w:p>
    <w:p w:rsidR="006F245E" w:rsidRPr="00184746" w:rsidRDefault="006F245E" w:rsidP="006F245E">
      <w:pPr>
        <w:spacing w:line="300" w:lineRule="auto"/>
        <w:ind w:firstLineChars="200" w:firstLine="442"/>
        <w:outlineLvl w:val="6"/>
        <w:rPr>
          <w:b/>
          <w:bCs/>
          <w:sz w:val="22"/>
          <w:szCs w:val="22"/>
        </w:rPr>
      </w:pPr>
      <w:bookmarkStart w:id="158" w:name="_Toc18085"/>
      <w:bookmarkStart w:id="159" w:name="_Toc26866"/>
      <w:r w:rsidRPr="00184746">
        <w:rPr>
          <w:rFonts w:hint="eastAsia"/>
          <w:b/>
          <w:bCs/>
          <w:sz w:val="22"/>
          <w:szCs w:val="22"/>
        </w:rPr>
        <w:t>9.5.1</w:t>
      </w:r>
      <w:r w:rsidRPr="00184746">
        <w:rPr>
          <w:b/>
          <w:bCs/>
          <w:sz w:val="22"/>
          <w:szCs w:val="22"/>
        </w:rPr>
        <w:t>.2.6</w:t>
      </w:r>
      <w:r w:rsidRPr="00184746">
        <w:rPr>
          <w:b/>
          <w:bCs/>
          <w:sz w:val="22"/>
          <w:szCs w:val="22"/>
        </w:rPr>
        <w:t>防护设备与用品</w:t>
      </w:r>
      <w:bookmarkEnd w:id="158"/>
      <w:bookmarkEnd w:id="159"/>
    </w:p>
    <w:p w:rsidR="006F245E" w:rsidRPr="00184746" w:rsidRDefault="006F245E" w:rsidP="006F245E">
      <w:pPr>
        <w:spacing w:line="300" w:lineRule="auto"/>
        <w:ind w:right="278" w:firstLine="480"/>
        <w:jc w:val="left"/>
        <w:rPr>
          <w:sz w:val="22"/>
          <w:szCs w:val="22"/>
        </w:rPr>
      </w:pPr>
      <w:r w:rsidRPr="00184746">
        <w:rPr>
          <w:sz w:val="22"/>
          <w:szCs w:val="22"/>
        </w:rPr>
        <w:t>1</w:t>
      </w:r>
      <w:r w:rsidRPr="00184746">
        <w:rPr>
          <w:sz w:val="22"/>
          <w:szCs w:val="22"/>
        </w:rPr>
        <w:t>、井下作业时，应使用隔离式防毒面具，不应使用过滤式防毒面具和半隔离式防毒面具以及氧气呼吸设备。</w:t>
      </w:r>
    </w:p>
    <w:p w:rsidR="006F245E" w:rsidRPr="00184746" w:rsidRDefault="006F245E" w:rsidP="006F245E">
      <w:pPr>
        <w:spacing w:line="300" w:lineRule="auto"/>
        <w:ind w:right="278" w:firstLine="480"/>
        <w:jc w:val="left"/>
        <w:rPr>
          <w:sz w:val="22"/>
          <w:szCs w:val="22"/>
        </w:rPr>
      </w:pPr>
      <w:r w:rsidRPr="00184746">
        <w:rPr>
          <w:sz w:val="22"/>
          <w:szCs w:val="22"/>
        </w:rPr>
        <w:t>2</w:t>
      </w:r>
      <w:r w:rsidRPr="00184746">
        <w:rPr>
          <w:sz w:val="22"/>
          <w:szCs w:val="22"/>
        </w:rPr>
        <w:t>、潜水作业时应穿戴隔离式潜水防护服。</w:t>
      </w:r>
    </w:p>
    <w:p w:rsidR="006F245E" w:rsidRPr="00184746" w:rsidRDefault="006F245E" w:rsidP="006F245E">
      <w:pPr>
        <w:spacing w:line="300" w:lineRule="auto"/>
        <w:ind w:right="278" w:firstLine="480"/>
        <w:jc w:val="left"/>
        <w:rPr>
          <w:sz w:val="22"/>
          <w:szCs w:val="22"/>
        </w:rPr>
      </w:pPr>
      <w:r w:rsidRPr="00184746">
        <w:rPr>
          <w:sz w:val="22"/>
          <w:szCs w:val="22"/>
        </w:rPr>
        <w:t>3</w:t>
      </w:r>
      <w:r w:rsidRPr="00184746">
        <w:rPr>
          <w:sz w:val="22"/>
          <w:szCs w:val="22"/>
        </w:rPr>
        <w:t>、防护设备必须按相关规定定期进行维护检查。严禁使用质量不合格的防毒和防护设备。</w:t>
      </w:r>
    </w:p>
    <w:p w:rsidR="006F245E" w:rsidRPr="00184746" w:rsidRDefault="006F245E" w:rsidP="006F245E">
      <w:pPr>
        <w:spacing w:line="300" w:lineRule="auto"/>
        <w:ind w:right="278" w:firstLine="480"/>
        <w:jc w:val="left"/>
        <w:rPr>
          <w:sz w:val="22"/>
          <w:szCs w:val="22"/>
        </w:rPr>
      </w:pPr>
      <w:r w:rsidRPr="00184746">
        <w:rPr>
          <w:sz w:val="22"/>
          <w:szCs w:val="22"/>
        </w:rPr>
        <w:t>4</w:t>
      </w:r>
      <w:r w:rsidRPr="00184746">
        <w:rPr>
          <w:sz w:val="22"/>
          <w:szCs w:val="22"/>
        </w:rPr>
        <w:t>、安全带、安全帽应符合现行国家标准《安全带》</w:t>
      </w:r>
      <w:r w:rsidRPr="00184746">
        <w:rPr>
          <w:sz w:val="22"/>
          <w:szCs w:val="22"/>
        </w:rPr>
        <w:t>GB6095</w:t>
      </w:r>
      <w:r w:rsidRPr="00184746">
        <w:rPr>
          <w:sz w:val="22"/>
          <w:szCs w:val="22"/>
        </w:rPr>
        <w:t>和《安全帽》</w:t>
      </w:r>
      <w:r w:rsidRPr="00184746">
        <w:rPr>
          <w:sz w:val="22"/>
          <w:szCs w:val="22"/>
        </w:rPr>
        <w:t>GB2811</w:t>
      </w:r>
      <w:r w:rsidRPr="00184746">
        <w:rPr>
          <w:sz w:val="22"/>
          <w:szCs w:val="22"/>
        </w:rPr>
        <w:t>的规定，应具备国家安全和质检部门颁发的安鉴证和合格证，并应定期进行检验。</w:t>
      </w:r>
    </w:p>
    <w:p w:rsidR="006F245E" w:rsidRPr="00184746" w:rsidRDefault="006F245E" w:rsidP="006F245E">
      <w:pPr>
        <w:spacing w:line="300" w:lineRule="auto"/>
        <w:ind w:right="278" w:firstLine="480"/>
        <w:jc w:val="left"/>
        <w:rPr>
          <w:sz w:val="22"/>
          <w:szCs w:val="22"/>
        </w:rPr>
      </w:pPr>
      <w:r w:rsidRPr="00184746">
        <w:rPr>
          <w:sz w:val="22"/>
          <w:szCs w:val="22"/>
        </w:rPr>
        <w:t>5</w:t>
      </w:r>
      <w:r w:rsidRPr="00184746">
        <w:rPr>
          <w:sz w:val="22"/>
          <w:szCs w:val="22"/>
        </w:rPr>
        <w:t>、安全带应采用悬挂双背带式安全带。使用频繁的安全带、安全绳应经常进行外观检查，发现异常立即更换。</w:t>
      </w:r>
    </w:p>
    <w:p w:rsidR="006F245E" w:rsidRPr="00184746" w:rsidRDefault="006F245E" w:rsidP="006F245E">
      <w:pPr>
        <w:spacing w:line="300" w:lineRule="auto"/>
        <w:ind w:right="278" w:firstLine="480"/>
        <w:jc w:val="left"/>
        <w:rPr>
          <w:sz w:val="22"/>
          <w:szCs w:val="22"/>
        </w:rPr>
      </w:pPr>
      <w:r w:rsidRPr="00184746">
        <w:rPr>
          <w:sz w:val="22"/>
          <w:szCs w:val="22"/>
        </w:rPr>
        <w:t>6</w:t>
      </w:r>
      <w:r w:rsidRPr="00184746">
        <w:rPr>
          <w:sz w:val="22"/>
          <w:szCs w:val="22"/>
        </w:rPr>
        <w:t>、夏季作业现场应配置防晒及防暑降温药品和物品。</w:t>
      </w:r>
    </w:p>
    <w:p w:rsidR="006F245E" w:rsidRPr="00184746" w:rsidRDefault="006F245E" w:rsidP="006F245E">
      <w:pPr>
        <w:spacing w:line="300" w:lineRule="auto"/>
        <w:ind w:right="278" w:firstLine="480"/>
        <w:jc w:val="left"/>
        <w:rPr>
          <w:sz w:val="22"/>
          <w:szCs w:val="22"/>
        </w:rPr>
      </w:pPr>
      <w:r w:rsidRPr="00184746">
        <w:rPr>
          <w:sz w:val="22"/>
          <w:szCs w:val="22"/>
        </w:rPr>
        <w:t>7</w:t>
      </w:r>
      <w:r w:rsidRPr="00184746">
        <w:rPr>
          <w:sz w:val="22"/>
          <w:szCs w:val="22"/>
        </w:rPr>
        <w:t>、维护作业时配备的皮叉、防护服、防护鞋、手套等防护用品应及时检查、定期更换。</w:t>
      </w:r>
    </w:p>
    <w:p w:rsidR="006F245E" w:rsidRPr="00184746" w:rsidRDefault="006F245E" w:rsidP="006F245E">
      <w:pPr>
        <w:spacing w:line="300" w:lineRule="auto"/>
        <w:outlineLvl w:val="5"/>
        <w:rPr>
          <w:b/>
          <w:bCs/>
          <w:sz w:val="22"/>
          <w:szCs w:val="22"/>
        </w:rPr>
      </w:pPr>
      <w:bookmarkStart w:id="160" w:name="_Toc18040"/>
      <w:bookmarkStart w:id="161" w:name="_Toc6572"/>
      <w:r w:rsidRPr="00184746">
        <w:rPr>
          <w:rFonts w:hint="eastAsia"/>
          <w:b/>
          <w:bCs/>
          <w:sz w:val="22"/>
          <w:szCs w:val="22"/>
        </w:rPr>
        <w:t>9.5.1</w:t>
      </w:r>
      <w:r w:rsidRPr="00184746">
        <w:rPr>
          <w:b/>
          <w:bCs/>
          <w:sz w:val="22"/>
          <w:szCs w:val="22"/>
        </w:rPr>
        <w:t>.</w:t>
      </w:r>
      <w:r w:rsidRPr="00184746">
        <w:rPr>
          <w:rFonts w:hint="eastAsia"/>
          <w:b/>
          <w:bCs/>
          <w:sz w:val="22"/>
          <w:szCs w:val="22"/>
        </w:rPr>
        <w:t>3</w:t>
      </w:r>
      <w:r w:rsidRPr="00184746">
        <w:rPr>
          <w:b/>
          <w:bCs/>
          <w:sz w:val="22"/>
          <w:szCs w:val="22"/>
        </w:rPr>
        <w:t>安全及卫生管理</w:t>
      </w:r>
      <w:bookmarkEnd w:id="148"/>
      <w:bookmarkEnd w:id="149"/>
      <w:bookmarkEnd w:id="150"/>
      <w:bookmarkEnd w:id="151"/>
      <w:bookmarkEnd w:id="152"/>
      <w:bookmarkEnd w:id="153"/>
      <w:bookmarkEnd w:id="154"/>
      <w:bookmarkEnd w:id="155"/>
      <w:bookmarkEnd w:id="160"/>
      <w:bookmarkEnd w:id="161"/>
    </w:p>
    <w:p w:rsidR="006F245E" w:rsidRPr="00184746" w:rsidRDefault="006F245E" w:rsidP="006F245E">
      <w:pPr>
        <w:spacing w:line="300" w:lineRule="auto"/>
        <w:ind w:right="278" w:firstLine="480"/>
        <w:jc w:val="left"/>
        <w:rPr>
          <w:sz w:val="22"/>
          <w:szCs w:val="22"/>
        </w:rPr>
      </w:pPr>
      <w:r w:rsidRPr="00184746">
        <w:rPr>
          <w:sz w:val="22"/>
          <w:szCs w:val="22"/>
        </w:rPr>
        <w:t>维修过</w:t>
      </w:r>
      <w:r w:rsidRPr="00184746">
        <w:rPr>
          <w:rFonts w:hint="eastAsia"/>
          <w:sz w:val="22"/>
          <w:szCs w:val="22"/>
        </w:rPr>
        <w:t>程中</w:t>
      </w:r>
      <w:r w:rsidRPr="00184746">
        <w:rPr>
          <w:sz w:val="22"/>
          <w:szCs w:val="22"/>
        </w:rPr>
        <w:t>应注意安全及卫生管理：</w:t>
      </w:r>
    </w:p>
    <w:p w:rsidR="006F245E" w:rsidRPr="00184746" w:rsidRDefault="006F245E" w:rsidP="006F245E">
      <w:pPr>
        <w:spacing w:line="300" w:lineRule="auto"/>
        <w:ind w:right="278" w:firstLine="480"/>
        <w:jc w:val="left"/>
        <w:rPr>
          <w:sz w:val="22"/>
          <w:szCs w:val="22"/>
        </w:rPr>
      </w:pPr>
      <w:r w:rsidRPr="00184746">
        <w:rPr>
          <w:sz w:val="22"/>
          <w:szCs w:val="22"/>
        </w:rPr>
        <w:t>（</w:t>
      </w:r>
      <w:r w:rsidRPr="00184746">
        <w:rPr>
          <w:sz w:val="22"/>
          <w:szCs w:val="22"/>
        </w:rPr>
        <w:t>1</w:t>
      </w:r>
      <w:r w:rsidRPr="00184746">
        <w:rPr>
          <w:sz w:val="22"/>
          <w:szCs w:val="22"/>
        </w:rPr>
        <w:t>）原材料、包装材料进仓库前先清理外表面后方</w:t>
      </w:r>
      <w:r w:rsidRPr="00184746">
        <w:rPr>
          <w:rFonts w:hint="eastAsia"/>
          <w:sz w:val="22"/>
          <w:szCs w:val="22"/>
        </w:rPr>
        <w:t>能进</w:t>
      </w:r>
      <w:r w:rsidRPr="00184746">
        <w:rPr>
          <w:sz w:val="22"/>
          <w:szCs w:val="22"/>
        </w:rPr>
        <w:t>入专门库房，原材料经缓冲后方可进入生产车间。</w:t>
      </w:r>
    </w:p>
    <w:p w:rsidR="006F245E" w:rsidRPr="00184746" w:rsidRDefault="006F245E" w:rsidP="006F245E">
      <w:pPr>
        <w:spacing w:line="300" w:lineRule="auto"/>
        <w:ind w:right="278" w:firstLine="480"/>
        <w:jc w:val="left"/>
        <w:rPr>
          <w:sz w:val="22"/>
          <w:szCs w:val="22"/>
        </w:rPr>
      </w:pPr>
      <w:r w:rsidRPr="00184746">
        <w:rPr>
          <w:sz w:val="22"/>
          <w:szCs w:val="22"/>
        </w:rPr>
        <w:t>（</w:t>
      </w:r>
      <w:r w:rsidRPr="00184746">
        <w:rPr>
          <w:sz w:val="22"/>
          <w:szCs w:val="22"/>
        </w:rPr>
        <w:t>2</w:t>
      </w:r>
      <w:r w:rsidRPr="00184746">
        <w:rPr>
          <w:sz w:val="22"/>
          <w:szCs w:val="22"/>
        </w:rPr>
        <w:t>）各控制区操作室实现全面通风，控制适合的温度，有粉尘散发的区域采取吸尘措施，以保证舒适的生产环境。</w:t>
      </w:r>
    </w:p>
    <w:p w:rsidR="006F245E" w:rsidRPr="00184746" w:rsidRDefault="006F245E" w:rsidP="006F245E">
      <w:pPr>
        <w:spacing w:line="300" w:lineRule="auto"/>
        <w:ind w:right="278" w:firstLine="480"/>
        <w:jc w:val="left"/>
        <w:rPr>
          <w:sz w:val="22"/>
          <w:szCs w:val="22"/>
        </w:rPr>
      </w:pPr>
      <w:r w:rsidRPr="00184746">
        <w:rPr>
          <w:sz w:val="22"/>
          <w:szCs w:val="22"/>
        </w:rPr>
        <w:t>（</w:t>
      </w:r>
      <w:r w:rsidRPr="00184746">
        <w:rPr>
          <w:sz w:val="22"/>
          <w:szCs w:val="22"/>
        </w:rPr>
        <w:t>3</w:t>
      </w:r>
      <w:r w:rsidRPr="00184746">
        <w:rPr>
          <w:sz w:val="22"/>
          <w:szCs w:val="22"/>
        </w:rPr>
        <w:t>）工器具必须定期清洗和消毒。</w:t>
      </w:r>
    </w:p>
    <w:p w:rsidR="006F245E" w:rsidRPr="00184746" w:rsidRDefault="006F245E" w:rsidP="006F245E">
      <w:pPr>
        <w:spacing w:line="300" w:lineRule="auto"/>
        <w:ind w:right="278" w:firstLine="480"/>
        <w:jc w:val="left"/>
        <w:rPr>
          <w:sz w:val="22"/>
          <w:szCs w:val="22"/>
        </w:rPr>
      </w:pPr>
      <w:r w:rsidRPr="00184746">
        <w:rPr>
          <w:sz w:val="22"/>
          <w:szCs w:val="22"/>
        </w:rPr>
        <w:t>（</w:t>
      </w:r>
      <w:r w:rsidRPr="00184746">
        <w:rPr>
          <w:sz w:val="22"/>
          <w:szCs w:val="22"/>
        </w:rPr>
        <w:t>4</w:t>
      </w:r>
      <w:r w:rsidRPr="00184746">
        <w:rPr>
          <w:sz w:val="22"/>
          <w:szCs w:val="22"/>
        </w:rPr>
        <w:t>）工作人员及维修养护人员需配有防护衣物及用具。</w:t>
      </w:r>
    </w:p>
    <w:p w:rsidR="006F245E" w:rsidRPr="00184746" w:rsidRDefault="006F245E" w:rsidP="006F245E">
      <w:pPr>
        <w:spacing w:line="300" w:lineRule="auto"/>
        <w:outlineLvl w:val="5"/>
        <w:rPr>
          <w:b/>
          <w:bCs/>
          <w:sz w:val="22"/>
          <w:szCs w:val="22"/>
        </w:rPr>
      </w:pPr>
      <w:bookmarkStart w:id="162" w:name="_Toc2831"/>
      <w:bookmarkStart w:id="163" w:name="_Toc448603164"/>
      <w:bookmarkStart w:id="164" w:name="_Toc467498606"/>
      <w:bookmarkStart w:id="165" w:name="_Toc17206"/>
      <w:r w:rsidRPr="00184746">
        <w:rPr>
          <w:rFonts w:hint="eastAsia"/>
          <w:b/>
          <w:bCs/>
          <w:sz w:val="22"/>
          <w:szCs w:val="22"/>
        </w:rPr>
        <w:t>9.5.1</w:t>
      </w:r>
      <w:r w:rsidRPr="00184746">
        <w:rPr>
          <w:b/>
          <w:bCs/>
          <w:sz w:val="22"/>
          <w:szCs w:val="22"/>
        </w:rPr>
        <w:t>.4</w:t>
      </w:r>
      <w:r w:rsidRPr="00184746">
        <w:rPr>
          <w:b/>
          <w:bCs/>
          <w:sz w:val="22"/>
          <w:szCs w:val="22"/>
        </w:rPr>
        <w:t>实现安全生产的措施</w:t>
      </w:r>
      <w:bookmarkEnd w:id="162"/>
      <w:bookmarkEnd w:id="163"/>
      <w:bookmarkEnd w:id="164"/>
      <w:bookmarkEnd w:id="165"/>
    </w:p>
    <w:p w:rsidR="006F245E" w:rsidRPr="00184746" w:rsidRDefault="006F245E" w:rsidP="006F245E">
      <w:pPr>
        <w:spacing w:line="300" w:lineRule="auto"/>
        <w:ind w:right="278" w:firstLine="480"/>
        <w:jc w:val="left"/>
        <w:rPr>
          <w:sz w:val="22"/>
          <w:szCs w:val="22"/>
        </w:rPr>
      </w:pPr>
      <w:r w:rsidRPr="00184746">
        <w:rPr>
          <w:sz w:val="22"/>
          <w:szCs w:val="22"/>
        </w:rPr>
        <w:t>1</w:t>
      </w:r>
      <w:r w:rsidRPr="00184746">
        <w:rPr>
          <w:sz w:val="22"/>
          <w:szCs w:val="22"/>
        </w:rPr>
        <w:t>、贯彻执行安全生产责任制。</w:t>
      </w:r>
    </w:p>
    <w:p w:rsidR="006F245E" w:rsidRPr="00184746" w:rsidRDefault="006F245E" w:rsidP="006F245E">
      <w:pPr>
        <w:spacing w:line="300" w:lineRule="auto"/>
        <w:ind w:right="278" w:firstLine="480"/>
        <w:jc w:val="left"/>
      </w:pPr>
      <w:r w:rsidRPr="00184746">
        <w:t>2</w:t>
      </w:r>
      <w:r w:rsidRPr="00184746">
        <w:t>、抓好安全教育。</w:t>
      </w:r>
    </w:p>
    <w:p w:rsidR="006F245E" w:rsidRPr="00184746" w:rsidRDefault="006F245E" w:rsidP="006F245E">
      <w:pPr>
        <w:spacing w:line="300" w:lineRule="auto"/>
        <w:ind w:right="278" w:firstLine="480"/>
        <w:jc w:val="left"/>
      </w:pPr>
      <w:r w:rsidRPr="00184746">
        <w:t>3</w:t>
      </w:r>
      <w:r w:rsidRPr="00184746">
        <w:t>、开展安全检查活动。</w:t>
      </w:r>
    </w:p>
    <w:p w:rsidR="006F245E" w:rsidRPr="00184746" w:rsidRDefault="006F245E" w:rsidP="006F245E">
      <w:pPr>
        <w:spacing w:line="300" w:lineRule="auto"/>
        <w:ind w:right="278" w:firstLine="480"/>
        <w:jc w:val="left"/>
      </w:pPr>
      <w:r w:rsidRPr="00184746">
        <w:t>4</w:t>
      </w:r>
      <w:r w:rsidRPr="00184746">
        <w:t>、搞好安全文明检查。</w:t>
      </w:r>
    </w:p>
    <w:p w:rsidR="006F245E" w:rsidRPr="00184746" w:rsidRDefault="006F245E" w:rsidP="006F245E">
      <w:pPr>
        <w:spacing w:line="300" w:lineRule="auto"/>
        <w:ind w:right="278" w:firstLine="480"/>
        <w:jc w:val="left"/>
      </w:pPr>
      <w:r w:rsidRPr="00184746">
        <w:t>5</w:t>
      </w:r>
      <w:r w:rsidRPr="00184746">
        <w:t>、加强防火防爆管理。</w:t>
      </w:r>
    </w:p>
    <w:p w:rsidR="006F245E" w:rsidRPr="00184746" w:rsidRDefault="006F245E" w:rsidP="006F245E">
      <w:pPr>
        <w:spacing w:line="300" w:lineRule="auto"/>
        <w:ind w:right="278" w:firstLine="480"/>
        <w:jc w:val="left"/>
      </w:pPr>
      <w:r w:rsidRPr="00184746">
        <w:t>6</w:t>
      </w:r>
      <w:r w:rsidRPr="00184746">
        <w:t>、加强防毒防尘管理。</w:t>
      </w:r>
    </w:p>
    <w:p w:rsidR="006F245E" w:rsidRPr="00184746" w:rsidRDefault="006F245E" w:rsidP="006F245E">
      <w:pPr>
        <w:spacing w:line="300" w:lineRule="auto"/>
        <w:ind w:right="278" w:firstLine="480"/>
        <w:jc w:val="left"/>
      </w:pPr>
      <w:r w:rsidRPr="00184746">
        <w:t>7</w:t>
      </w:r>
      <w:r w:rsidRPr="00184746">
        <w:t>、加强危险物品的管理。</w:t>
      </w:r>
    </w:p>
    <w:p w:rsidR="006F245E" w:rsidRPr="00184746" w:rsidRDefault="006F245E" w:rsidP="006F245E">
      <w:pPr>
        <w:spacing w:line="300" w:lineRule="auto"/>
        <w:ind w:right="278" w:firstLine="480"/>
        <w:jc w:val="left"/>
      </w:pPr>
      <w:r w:rsidRPr="00184746">
        <w:t>8</w:t>
      </w:r>
      <w:r w:rsidRPr="00184746">
        <w:t>、</w:t>
      </w:r>
      <w:r w:rsidRPr="00184746">
        <w:rPr>
          <w:rFonts w:hint="eastAsia"/>
        </w:rPr>
        <w:t>配置</w:t>
      </w:r>
      <w:r w:rsidRPr="00184746">
        <w:t>安全装置和加强防护器具的管理</w:t>
      </w:r>
    </w:p>
    <w:p w:rsidR="006F245E" w:rsidRPr="00184746" w:rsidRDefault="006F245E" w:rsidP="006F245E">
      <w:pPr>
        <w:spacing w:line="300" w:lineRule="auto"/>
        <w:ind w:right="278" w:firstLine="480"/>
        <w:jc w:val="left"/>
      </w:pPr>
      <w:r w:rsidRPr="00184746">
        <w:t>9</w:t>
      </w:r>
      <w:r w:rsidRPr="00184746">
        <w:t>、加强事故管理。</w:t>
      </w:r>
    </w:p>
    <w:p w:rsidR="006F245E" w:rsidRPr="00184746" w:rsidRDefault="006F245E" w:rsidP="006F245E">
      <w:pPr>
        <w:snapToGrid w:val="0"/>
        <w:spacing w:line="300" w:lineRule="auto"/>
        <w:ind w:firstLineChars="200" w:firstLine="420"/>
        <w:jc w:val="left"/>
      </w:pPr>
      <w:r w:rsidRPr="00184746">
        <w:t>10</w:t>
      </w:r>
      <w:r w:rsidRPr="00184746">
        <w:t>、严格执行《安全生产四十一条禁令》。</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166" w:name="_Toc204700434"/>
      <w:r w:rsidRPr="00184746">
        <w:rPr>
          <w:b/>
          <w:sz w:val="22"/>
          <w:szCs w:val="22"/>
        </w:rPr>
        <w:t xml:space="preserve">10 </w:t>
      </w:r>
      <w:r w:rsidRPr="00184746">
        <w:rPr>
          <w:b/>
          <w:sz w:val="22"/>
          <w:szCs w:val="22"/>
        </w:rPr>
        <w:t>人员及设备要求</w:t>
      </w:r>
      <w:bookmarkEnd w:id="166"/>
    </w:p>
    <w:p w:rsidR="006F245E" w:rsidRPr="00184746" w:rsidRDefault="006F245E" w:rsidP="006F245E">
      <w:pPr>
        <w:snapToGrid w:val="0"/>
        <w:spacing w:line="300" w:lineRule="auto"/>
        <w:ind w:firstLineChars="200" w:firstLine="440"/>
        <w:rPr>
          <w:sz w:val="22"/>
          <w:szCs w:val="22"/>
        </w:rPr>
      </w:pPr>
      <w:r w:rsidRPr="00184746">
        <w:rPr>
          <w:sz w:val="22"/>
          <w:szCs w:val="22"/>
        </w:rPr>
        <w:t xml:space="preserve">10.1 </w:t>
      </w:r>
      <w:r w:rsidRPr="00184746">
        <w:rPr>
          <w:sz w:val="22"/>
          <w:szCs w:val="22"/>
        </w:rPr>
        <w:t>人员要求</w:t>
      </w:r>
    </w:p>
    <w:p w:rsidR="006F245E" w:rsidRPr="00184746" w:rsidRDefault="006F245E" w:rsidP="006F245E">
      <w:pPr>
        <w:snapToGrid w:val="0"/>
        <w:spacing w:line="300" w:lineRule="auto"/>
        <w:ind w:firstLineChars="200" w:firstLine="440"/>
        <w:rPr>
          <w:bCs/>
          <w:sz w:val="22"/>
          <w:szCs w:val="22"/>
        </w:rPr>
      </w:pPr>
      <w:r w:rsidRPr="00184746">
        <w:rPr>
          <w:bCs/>
          <w:sz w:val="22"/>
          <w:szCs w:val="22"/>
        </w:rPr>
        <w:t xml:space="preserve">10.1.1 </w:t>
      </w:r>
      <w:r w:rsidRPr="00184746">
        <w:rPr>
          <w:bCs/>
          <w:sz w:val="22"/>
          <w:szCs w:val="22"/>
        </w:rPr>
        <w:t>投标人拟派的项目经理</w:t>
      </w:r>
      <w:r w:rsidRPr="00184746">
        <w:rPr>
          <w:rFonts w:hint="eastAsia"/>
          <w:bCs/>
          <w:sz w:val="22"/>
          <w:szCs w:val="22"/>
        </w:rPr>
        <w:t>、</w:t>
      </w:r>
      <w:r w:rsidRPr="00184746">
        <w:rPr>
          <w:bCs/>
          <w:sz w:val="22"/>
          <w:szCs w:val="22"/>
        </w:rPr>
        <w:t>管理人员</w:t>
      </w:r>
      <w:r w:rsidRPr="00184746">
        <w:rPr>
          <w:rFonts w:hint="eastAsia"/>
          <w:bCs/>
          <w:sz w:val="22"/>
          <w:szCs w:val="22"/>
        </w:rPr>
        <w:t>和</w:t>
      </w:r>
      <w:r w:rsidRPr="00184746">
        <w:rPr>
          <w:bCs/>
          <w:sz w:val="22"/>
          <w:szCs w:val="22"/>
        </w:rPr>
        <w:t>专业技术</w:t>
      </w:r>
      <w:r w:rsidRPr="00184746">
        <w:rPr>
          <w:rFonts w:hint="eastAsia"/>
          <w:bCs/>
          <w:sz w:val="22"/>
          <w:szCs w:val="22"/>
        </w:rPr>
        <w:t>人员，</w:t>
      </w:r>
      <w:r w:rsidRPr="00184746">
        <w:rPr>
          <w:bCs/>
          <w:sz w:val="22"/>
          <w:szCs w:val="22"/>
        </w:rPr>
        <w:t>实际以养护专业要求为准，且必须是本单位职工，且为该项目施工现场的实际操作者，并应常驻项目现场。未经采购人同意，中标人不得调换或撤离上述人员，如采购人认为有必要，可要求中标人对上述人员中的部分人员作出更好的调整。</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10.1.2 </w:t>
      </w:r>
      <w:r w:rsidRPr="00184746">
        <w:rPr>
          <w:bCs/>
          <w:sz w:val="22"/>
          <w:szCs w:val="22"/>
        </w:rPr>
        <w:t>管理人员配备要求</w:t>
      </w:r>
    </w:p>
    <w:p w:rsidR="006F245E" w:rsidRPr="00184746" w:rsidRDefault="006F245E" w:rsidP="006F245E">
      <w:pPr>
        <w:tabs>
          <w:tab w:val="left" w:pos="3060"/>
        </w:tabs>
        <w:snapToGrid w:val="0"/>
        <w:spacing w:line="300" w:lineRule="auto"/>
        <w:ind w:firstLineChars="200" w:firstLine="440"/>
        <w:rPr>
          <w:bCs/>
          <w:sz w:val="22"/>
          <w:szCs w:val="22"/>
          <w:u w:val="single"/>
        </w:rPr>
      </w:pPr>
      <w:r w:rsidRPr="00184746">
        <w:rPr>
          <w:bCs/>
          <w:sz w:val="22"/>
          <w:szCs w:val="22"/>
        </w:rPr>
        <w:t>投标人应配备</w:t>
      </w:r>
      <w:r w:rsidRPr="00184746">
        <w:rPr>
          <w:bCs/>
          <w:sz w:val="22"/>
          <w:szCs w:val="22"/>
          <w:u w:val="single"/>
        </w:rPr>
        <w:t xml:space="preserve">  </w:t>
      </w:r>
      <w:r w:rsidRPr="00184746">
        <w:rPr>
          <w:rFonts w:hint="eastAsia"/>
          <w:bCs/>
          <w:sz w:val="22"/>
          <w:szCs w:val="22"/>
          <w:u w:val="single"/>
        </w:rPr>
        <w:t>5</w:t>
      </w:r>
      <w:r w:rsidRPr="00184746">
        <w:rPr>
          <w:rFonts w:hint="eastAsia"/>
          <w:bCs/>
          <w:sz w:val="22"/>
          <w:szCs w:val="22"/>
          <w:u w:val="single"/>
        </w:rPr>
        <w:t>名</w:t>
      </w:r>
      <w:r w:rsidRPr="00184746">
        <w:rPr>
          <w:bCs/>
          <w:sz w:val="22"/>
          <w:szCs w:val="22"/>
          <w:u w:val="single"/>
        </w:rPr>
        <w:t xml:space="preserve">  </w:t>
      </w:r>
      <w:r w:rsidRPr="00184746">
        <w:rPr>
          <w:bCs/>
          <w:sz w:val="22"/>
          <w:szCs w:val="22"/>
        </w:rPr>
        <w:t>管理人员，各类管理人员最低资历要求为：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537"/>
        <w:gridCol w:w="2150"/>
      </w:tblGrid>
      <w:tr w:rsidR="006F245E" w:rsidRPr="00184746" w:rsidTr="00A1039D">
        <w:trPr>
          <w:trHeight w:val="23"/>
          <w:jc w:val="center"/>
        </w:trPr>
        <w:tc>
          <w:tcPr>
            <w:tcW w:w="1708"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岗位</w:t>
            </w:r>
          </w:p>
        </w:tc>
        <w:tc>
          <w:tcPr>
            <w:tcW w:w="1537"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数量要求</w:t>
            </w:r>
          </w:p>
        </w:tc>
        <w:tc>
          <w:tcPr>
            <w:tcW w:w="2150"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备注</w:t>
            </w:r>
          </w:p>
        </w:tc>
      </w:tr>
      <w:tr w:rsidR="006F245E" w:rsidRPr="00184746" w:rsidTr="00A1039D">
        <w:trPr>
          <w:trHeight w:val="23"/>
          <w:jc w:val="center"/>
        </w:trPr>
        <w:tc>
          <w:tcPr>
            <w:tcW w:w="1708" w:type="dxa"/>
            <w:vAlign w:val="center"/>
          </w:tcPr>
          <w:p w:rsidR="006F245E" w:rsidRPr="00184746" w:rsidRDefault="006F245E" w:rsidP="00A1039D">
            <w:pPr>
              <w:jc w:val="center"/>
              <w:rPr>
                <w:bCs/>
                <w:sz w:val="22"/>
                <w:szCs w:val="22"/>
              </w:rPr>
            </w:pPr>
            <w:r w:rsidRPr="00184746">
              <w:rPr>
                <w:bCs/>
                <w:sz w:val="22"/>
                <w:szCs w:val="22"/>
              </w:rPr>
              <w:t>项目经理</w:t>
            </w:r>
          </w:p>
        </w:tc>
        <w:tc>
          <w:tcPr>
            <w:tcW w:w="1537" w:type="dxa"/>
            <w:vAlign w:val="center"/>
          </w:tcPr>
          <w:p w:rsidR="006F245E" w:rsidRPr="00184746" w:rsidRDefault="006F245E" w:rsidP="00A1039D">
            <w:pPr>
              <w:jc w:val="center"/>
              <w:rPr>
                <w:bCs/>
                <w:sz w:val="22"/>
                <w:szCs w:val="22"/>
              </w:rPr>
            </w:pPr>
            <w:r w:rsidRPr="00184746">
              <w:rPr>
                <w:bCs/>
                <w:sz w:val="22"/>
                <w:szCs w:val="22"/>
              </w:rPr>
              <w:t>1</w:t>
            </w:r>
          </w:p>
        </w:tc>
        <w:tc>
          <w:tcPr>
            <w:tcW w:w="2150"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1708" w:type="dxa"/>
            <w:vAlign w:val="center"/>
          </w:tcPr>
          <w:p w:rsidR="006F245E" w:rsidRPr="00184746" w:rsidRDefault="006F245E" w:rsidP="00A1039D">
            <w:pPr>
              <w:jc w:val="center"/>
              <w:rPr>
                <w:bCs/>
                <w:sz w:val="22"/>
                <w:szCs w:val="22"/>
              </w:rPr>
            </w:pPr>
            <w:r w:rsidRPr="00184746">
              <w:rPr>
                <w:rFonts w:hint="eastAsia"/>
                <w:bCs/>
                <w:sz w:val="22"/>
                <w:szCs w:val="22"/>
              </w:rPr>
              <w:t>水务负责人</w:t>
            </w:r>
          </w:p>
        </w:tc>
        <w:tc>
          <w:tcPr>
            <w:tcW w:w="1537" w:type="dxa"/>
            <w:vAlign w:val="center"/>
          </w:tcPr>
          <w:p w:rsidR="006F245E" w:rsidRPr="00184746" w:rsidRDefault="006F245E" w:rsidP="00A1039D">
            <w:pPr>
              <w:jc w:val="center"/>
              <w:rPr>
                <w:bCs/>
                <w:sz w:val="22"/>
                <w:szCs w:val="22"/>
              </w:rPr>
            </w:pPr>
            <w:r w:rsidRPr="00184746">
              <w:rPr>
                <w:rFonts w:hint="eastAsia"/>
                <w:bCs/>
                <w:sz w:val="22"/>
                <w:szCs w:val="22"/>
              </w:rPr>
              <w:t>1</w:t>
            </w:r>
          </w:p>
        </w:tc>
        <w:tc>
          <w:tcPr>
            <w:tcW w:w="2150"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1708" w:type="dxa"/>
            <w:vAlign w:val="center"/>
          </w:tcPr>
          <w:p w:rsidR="006F245E" w:rsidRPr="00184746" w:rsidRDefault="006F245E" w:rsidP="00A1039D">
            <w:pPr>
              <w:jc w:val="center"/>
              <w:rPr>
                <w:bCs/>
                <w:sz w:val="22"/>
                <w:szCs w:val="22"/>
              </w:rPr>
            </w:pPr>
            <w:r w:rsidRPr="00184746">
              <w:rPr>
                <w:bCs/>
                <w:sz w:val="22"/>
                <w:szCs w:val="22"/>
              </w:rPr>
              <w:t>安全员</w:t>
            </w:r>
          </w:p>
        </w:tc>
        <w:tc>
          <w:tcPr>
            <w:tcW w:w="1537" w:type="dxa"/>
            <w:vAlign w:val="center"/>
          </w:tcPr>
          <w:p w:rsidR="006F245E" w:rsidRPr="00184746" w:rsidRDefault="006F245E" w:rsidP="00A1039D">
            <w:pPr>
              <w:jc w:val="center"/>
              <w:rPr>
                <w:bCs/>
                <w:sz w:val="22"/>
                <w:szCs w:val="22"/>
              </w:rPr>
            </w:pPr>
            <w:r w:rsidRPr="00184746">
              <w:rPr>
                <w:bCs/>
                <w:sz w:val="22"/>
                <w:szCs w:val="22"/>
              </w:rPr>
              <w:t>1</w:t>
            </w:r>
          </w:p>
        </w:tc>
        <w:tc>
          <w:tcPr>
            <w:tcW w:w="2150"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1708" w:type="dxa"/>
            <w:vAlign w:val="center"/>
          </w:tcPr>
          <w:p w:rsidR="006F245E" w:rsidRPr="00184746" w:rsidRDefault="006F245E" w:rsidP="00A1039D">
            <w:pPr>
              <w:jc w:val="center"/>
              <w:rPr>
                <w:bCs/>
                <w:sz w:val="22"/>
                <w:szCs w:val="22"/>
              </w:rPr>
            </w:pPr>
            <w:r w:rsidRPr="00184746">
              <w:rPr>
                <w:bCs/>
                <w:sz w:val="22"/>
                <w:szCs w:val="22"/>
              </w:rPr>
              <w:t>巡视员</w:t>
            </w:r>
          </w:p>
        </w:tc>
        <w:tc>
          <w:tcPr>
            <w:tcW w:w="1537" w:type="dxa"/>
            <w:vAlign w:val="center"/>
          </w:tcPr>
          <w:p w:rsidR="006F245E" w:rsidRPr="00184746" w:rsidRDefault="006F245E" w:rsidP="00A1039D">
            <w:pPr>
              <w:jc w:val="center"/>
              <w:rPr>
                <w:bCs/>
                <w:sz w:val="22"/>
                <w:szCs w:val="22"/>
              </w:rPr>
            </w:pPr>
            <w:r w:rsidRPr="00184746">
              <w:rPr>
                <w:rFonts w:hint="eastAsia"/>
                <w:bCs/>
                <w:sz w:val="22"/>
                <w:szCs w:val="22"/>
              </w:rPr>
              <w:t>2</w:t>
            </w:r>
          </w:p>
        </w:tc>
        <w:tc>
          <w:tcPr>
            <w:tcW w:w="2150" w:type="dxa"/>
            <w:vAlign w:val="center"/>
          </w:tcPr>
          <w:p w:rsidR="006F245E" w:rsidRPr="00184746" w:rsidRDefault="006F245E" w:rsidP="00A1039D">
            <w:pPr>
              <w:snapToGrid w:val="0"/>
              <w:spacing w:line="300" w:lineRule="auto"/>
              <w:jc w:val="center"/>
              <w:rPr>
                <w:bCs/>
                <w:sz w:val="22"/>
                <w:szCs w:val="22"/>
              </w:rPr>
            </w:pPr>
          </w:p>
        </w:tc>
      </w:tr>
    </w:tbl>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10.1.3 </w:t>
      </w:r>
      <w:r w:rsidRPr="00184746">
        <w:rPr>
          <w:bCs/>
          <w:sz w:val="22"/>
          <w:szCs w:val="22"/>
        </w:rPr>
        <w:t>技术作业工人配备要求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根据各标段设施量，投标人需配备一定数量的一线养护作业工人，从事</w:t>
      </w:r>
      <w:r w:rsidRPr="00184746">
        <w:rPr>
          <w:bCs/>
          <w:sz w:val="22"/>
          <w:szCs w:val="22"/>
          <w:u w:val="single"/>
        </w:rPr>
        <w:t xml:space="preserve"> </w:t>
      </w:r>
      <w:r w:rsidRPr="00184746">
        <w:rPr>
          <w:rFonts w:hint="eastAsia"/>
          <w:bCs/>
          <w:sz w:val="22"/>
          <w:szCs w:val="22"/>
          <w:u w:val="single"/>
        </w:rPr>
        <w:t>管网养护、下水道疏通</w:t>
      </w:r>
      <w:r w:rsidRPr="00184746">
        <w:rPr>
          <w:bCs/>
          <w:sz w:val="22"/>
          <w:szCs w:val="22"/>
          <w:u w:val="single"/>
        </w:rPr>
        <w:t xml:space="preserve"> </w:t>
      </w:r>
      <w:r w:rsidRPr="00184746">
        <w:rPr>
          <w:bCs/>
          <w:sz w:val="22"/>
          <w:szCs w:val="22"/>
        </w:rPr>
        <w:t>等作业；其中：一线养护作业工人中的主要技术工人必须满足以下要求：</w:t>
      </w:r>
    </w:p>
    <w:p w:rsidR="006F245E" w:rsidRPr="00184746" w:rsidRDefault="006F245E" w:rsidP="006F245E">
      <w:pPr>
        <w:tabs>
          <w:tab w:val="left" w:pos="3060"/>
        </w:tabs>
        <w:snapToGrid w:val="0"/>
        <w:spacing w:line="300" w:lineRule="auto"/>
        <w:ind w:firstLineChars="200" w:firstLine="440"/>
        <w:jc w:val="center"/>
        <w:rPr>
          <w:rFonts w:ascii="宋体" w:hAnsi="宋体" w:cs="宋体"/>
          <w:kern w:val="0"/>
          <w:sz w:val="22"/>
          <w:szCs w:val="22"/>
          <w:lang w:bidi="ar"/>
        </w:rPr>
      </w:pPr>
      <w:r w:rsidRPr="00184746">
        <w:rPr>
          <w:rFonts w:ascii="宋体" w:hAnsi="宋体" w:cs="宋体" w:hint="eastAsia"/>
          <w:kern w:val="0"/>
          <w:sz w:val="22"/>
          <w:szCs w:val="22"/>
          <w:lang w:bidi="ar"/>
        </w:rPr>
        <w:t>现场一线主要劳动力配置表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1537"/>
        <w:gridCol w:w="2150"/>
      </w:tblGrid>
      <w:tr w:rsidR="006F245E" w:rsidRPr="00184746" w:rsidTr="00A1039D">
        <w:trPr>
          <w:trHeight w:val="23"/>
          <w:jc w:val="center"/>
        </w:trPr>
        <w:tc>
          <w:tcPr>
            <w:tcW w:w="2388" w:type="dxa"/>
            <w:vAlign w:val="center"/>
          </w:tcPr>
          <w:p w:rsidR="006F245E" w:rsidRPr="00184746" w:rsidRDefault="006F245E" w:rsidP="00A1039D">
            <w:pPr>
              <w:jc w:val="center"/>
              <w:rPr>
                <w:b/>
                <w:bCs/>
                <w:sz w:val="22"/>
                <w:szCs w:val="22"/>
              </w:rPr>
            </w:pPr>
            <w:r w:rsidRPr="00184746">
              <w:rPr>
                <w:b/>
                <w:bCs/>
                <w:sz w:val="22"/>
                <w:szCs w:val="22"/>
              </w:rPr>
              <w:t>岗位</w:t>
            </w:r>
          </w:p>
        </w:tc>
        <w:tc>
          <w:tcPr>
            <w:tcW w:w="1537" w:type="dxa"/>
            <w:vAlign w:val="center"/>
          </w:tcPr>
          <w:p w:rsidR="006F245E" w:rsidRPr="00184746" w:rsidRDefault="006F245E" w:rsidP="00A1039D">
            <w:pPr>
              <w:jc w:val="center"/>
              <w:rPr>
                <w:b/>
                <w:bCs/>
                <w:sz w:val="22"/>
                <w:szCs w:val="22"/>
              </w:rPr>
            </w:pPr>
            <w:r w:rsidRPr="00184746">
              <w:rPr>
                <w:b/>
                <w:bCs/>
                <w:sz w:val="22"/>
                <w:szCs w:val="22"/>
              </w:rPr>
              <w:t>数量要求</w:t>
            </w:r>
          </w:p>
        </w:tc>
        <w:tc>
          <w:tcPr>
            <w:tcW w:w="2150" w:type="dxa"/>
            <w:vAlign w:val="center"/>
          </w:tcPr>
          <w:p w:rsidR="006F245E" w:rsidRPr="00184746" w:rsidRDefault="006F245E" w:rsidP="00A1039D">
            <w:pPr>
              <w:jc w:val="center"/>
              <w:rPr>
                <w:b/>
                <w:bCs/>
                <w:sz w:val="22"/>
                <w:szCs w:val="22"/>
              </w:rPr>
            </w:pPr>
            <w:r w:rsidRPr="00184746">
              <w:rPr>
                <w:b/>
                <w:bCs/>
                <w:sz w:val="22"/>
                <w:szCs w:val="22"/>
              </w:rPr>
              <w:t>备注</w:t>
            </w:r>
          </w:p>
        </w:tc>
      </w:tr>
      <w:tr w:rsidR="006F245E" w:rsidRPr="00184746" w:rsidTr="00A1039D">
        <w:trPr>
          <w:trHeight w:val="23"/>
          <w:jc w:val="center"/>
        </w:trPr>
        <w:tc>
          <w:tcPr>
            <w:tcW w:w="2388" w:type="dxa"/>
            <w:vAlign w:val="center"/>
          </w:tcPr>
          <w:p w:rsidR="006F245E" w:rsidRPr="00184746" w:rsidRDefault="006F245E" w:rsidP="00A1039D">
            <w:pPr>
              <w:jc w:val="center"/>
              <w:rPr>
                <w:sz w:val="22"/>
                <w:szCs w:val="22"/>
              </w:rPr>
            </w:pPr>
            <w:r w:rsidRPr="00184746">
              <w:rPr>
                <w:sz w:val="22"/>
                <w:szCs w:val="22"/>
              </w:rPr>
              <w:t>水务技术工人</w:t>
            </w:r>
          </w:p>
        </w:tc>
        <w:tc>
          <w:tcPr>
            <w:tcW w:w="1537" w:type="dxa"/>
            <w:vAlign w:val="center"/>
          </w:tcPr>
          <w:p w:rsidR="006F245E" w:rsidRPr="00184746" w:rsidRDefault="006F245E" w:rsidP="00A1039D">
            <w:pPr>
              <w:jc w:val="center"/>
              <w:rPr>
                <w:sz w:val="22"/>
                <w:szCs w:val="22"/>
              </w:rPr>
            </w:pPr>
            <w:r w:rsidRPr="00184746">
              <w:rPr>
                <w:sz w:val="22"/>
                <w:szCs w:val="22"/>
              </w:rPr>
              <w:t>2</w:t>
            </w:r>
          </w:p>
        </w:tc>
        <w:tc>
          <w:tcPr>
            <w:tcW w:w="2150" w:type="dxa"/>
            <w:vAlign w:val="center"/>
          </w:tcPr>
          <w:p w:rsidR="006F245E" w:rsidRPr="00184746" w:rsidRDefault="006F245E" w:rsidP="00A1039D">
            <w:pPr>
              <w:jc w:val="center"/>
              <w:rPr>
                <w:sz w:val="22"/>
                <w:szCs w:val="22"/>
              </w:rPr>
            </w:pPr>
          </w:p>
        </w:tc>
      </w:tr>
      <w:tr w:rsidR="006F245E" w:rsidRPr="00184746" w:rsidTr="00A1039D">
        <w:trPr>
          <w:trHeight w:val="23"/>
          <w:jc w:val="center"/>
        </w:trPr>
        <w:tc>
          <w:tcPr>
            <w:tcW w:w="2388" w:type="dxa"/>
            <w:vAlign w:val="center"/>
          </w:tcPr>
          <w:p w:rsidR="006F245E" w:rsidRPr="00184746" w:rsidRDefault="006F245E" w:rsidP="00A1039D">
            <w:pPr>
              <w:jc w:val="center"/>
              <w:rPr>
                <w:sz w:val="22"/>
                <w:szCs w:val="22"/>
              </w:rPr>
            </w:pPr>
            <w:r w:rsidRPr="00184746">
              <w:rPr>
                <w:sz w:val="22"/>
                <w:szCs w:val="22"/>
              </w:rPr>
              <w:t>一线养护作业人员</w:t>
            </w:r>
          </w:p>
        </w:tc>
        <w:tc>
          <w:tcPr>
            <w:tcW w:w="1537" w:type="dxa"/>
            <w:vAlign w:val="center"/>
          </w:tcPr>
          <w:p w:rsidR="006F245E" w:rsidRPr="00184746" w:rsidRDefault="006F245E" w:rsidP="00A1039D">
            <w:pPr>
              <w:jc w:val="center"/>
              <w:rPr>
                <w:sz w:val="22"/>
                <w:szCs w:val="22"/>
              </w:rPr>
            </w:pPr>
            <w:r w:rsidRPr="00184746">
              <w:rPr>
                <w:sz w:val="22"/>
                <w:szCs w:val="22"/>
              </w:rPr>
              <w:t>40</w:t>
            </w:r>
          </w:p>
        </w:tc>
        <w:tc>
          <w:tcPr>
            <w:tcW w:w="2150" w:type="dxa"/>
            <w:vAlign w:val="center"/>
          </w:tcPr>
          <w:p w:rsidR="006F245E" w:rsidRPr="00184746" w:rsidRDefault="006F245E" w:rsidP="00A1039D">
            <w:pPr>
              <w:jc w:val="center"/>
              <w:rPr>
                <w:sz w:val="22"/>
                <w:szCs w:val="22"/>
              </w:rPr>
            </w:pPr>
          </w:p>
        </w:tc>
      </w:tr>
    </w:tbl>
    <w:p w:rsidR="006F245E" w:rsidRPr="00184746" w:rsidRDefault="006F245E" w:rsidP="006F245E">
      <w:pPr>
        <w:snapToGrid w:val="0"/>
        <w:spacing w:line="300" w:lineRule="auto"/>
        <w:ind w:firstLineChars="200" w:firstLine="440"/>
        <w:rPr>
          <w:sz w:val="22"/>
          <w:szCs w:val="22"/>
        </w:rPr>
      </w:pPr>
      <w:r w:rsidRPr="00184746">
        <w:rPr>
          <w:sz w:val="22"/>
          <w:szCs w:val="22"/>
        </w:rPr>
        <w:t xml:space="preserve">10.2 </w:t>
      </w:r>
      <w:r w:rsidRPr="00184746">
        <w:rPr>
          <w:sz w:val="22"/>
          <w:szCs w:val="22"/>
        </w:rPr>
        <w:t>设备要求</w:t>
      </w:r>
    </w:p>
    <w:p w:rsidR="006F245E" w:rsidRPr="00184746" w:rsidRDefault="006F245E" w:rsidP="006F245E">
      <w:pPr>
        <w:snapToGrid w:val="0"/>
        <w:spacing w:line="300" w:lineRule="auto"/>
        <w:ind w:firstLineChars="200" w:firstLine="440"/>
        <w:jc w:val="center"/>
        <w:rPr>
          <w:bCs/>
          <w:sz w:val="22"/>
          <w:szCs w:val="22"/>
        </w:rPr>
      </w:pPr>
      <w:r w:rsidRPr="00184746">
        <w:rPr>
          <w:rFonts w:hint="eastAsia"/>
          <w:bCs/>
          <w:sz w:val="22"/>
          <w:szCs w:val="22"/>
        </w:rPr>
        <w:t>养护机械配置表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2"/>
        <w:gridCol w:w="1100"/>
        <w:gridCol w:w="1245"/>
        <w:gridCol w:w="1100"/>
        <w:gridCol w:w="1542"/>
        <w:gridCol w:w="1233"/>
      </w:tblGrid>
      <w:tr w:rsidR="006F245E" w:rsidRPr="00184746" w:rsidTr="00A1039D">
        <w:trPr>
          <w:trHeight w:val="23"/>
          <w:tblHeader/>
        </w:trPr>
        <w:tc>
          <w:tcPr>
            <w:tcW w:w="0" w:type="auto"/>
            <w:vAlign w:val="center"/>
          </w:tcPr>
          <w:p w:rsidR="006F245E" w:rsidRPr="00184746" w:rsidRDefault="006F245E" w:rsidP="00A1039D">
            <w:pPr>
              <w:spacing w:line="300" w:lineRule="auto"/>
              <w:jc w:val="center"/>
              <w:rPr>
                <w:b/>
                <w:sz w:val="22"/>
                <w:szCs w:val="22"/>
              </w:rPr>
            </w:pPr>
            <w:r w:rsidRPr="00184746">
              <w:rPr>
                <w:b/>
                <w:sz w:val="22"/>
                <w:szCs w:val="22"/>
              </w:rPr>
              <w:t>设备名称</w:t>
            </w:r>
          </w:p>
        </w:tc>
        <w:tc>
          <w:tcPr>
            <w:tcW w:w="0" w:type="auto"/>
            <w:vAlign w:val="center"/>
          </w:tcPr>
          <w:p w:rsidR="006F245E" w:rsidRPr="00184746" w:rsidRDefault="006F245E" w:rsidP="00A1039D">
            <w:pPr>
              <w:spacing w:line="300" w:lineRule="auto"/>
              <w:jc w:val="center"/>
              <w:rPr>
                <w:b/>
                <w:sz w:val="22"/>
                <w:szCs w:val="22"/>
              </w:rPr>
            </w:pPr>
            <w:r w:rsidRPr="00184746">
              <w:rPr>
                <w:b/>
                <w:sz w:val="22"/>
                <w:szCs w:val="22"/>
              </w:rPr>
              <w:t>型号规格</w:t>
            </w:r>
          </w:p>
        </w:tc>
        <w:tc>
          <w:tcPr>
            <w:tcW w:w="0" w:type="auto"/>
            <w:vAlign w:val="center"/>
          </w:tcPr>
          <w:p w:rsidR="006F245E" w:rsidRPr="00184746" w:rsidRDefault="006F245E" w:rsidP="00A1039D">
            <w:pPr>
              <w:spacing w:line="300" w:lineRule="auto"/>
              <w:jc w:val="center"/>
              <w:rPr>
                <w:b/>
                <w:sz w:val="22"/>
                <w:szCs w:val="22"/>
              </w:rPr>
            </w:pPr>
            <w:r w:rsidRPr="00184746">
              <w:rPr>
                <w:b/>
                <w:sz w:val="22"/>
                <w:szCs w:val="22"/>
              </w:rPr>
              <w:t>配置要求</w:t>
            </w:r>
          </w:p>
        </w:tc>
        <w:tc>
          <w:tcPr>
            <w:tcW w:w="0" w:type="auto"/>
            <w:vAlign w:val="center"/>
          </w:tcPr>
          <w:p w:rsidR="006F245E" w:rsidRPr="00184746" w:rsidRDefault="006F245E" w:rsidP="00A1039D">
            <w:pPr>
              <w:spacing w:line="300" w:lineRule="auto"/>
              <w:jc w:val="center"/>
              <w:rPr>
                <w:b/>
                <w:sz w:val="22"/>
                <w:szCs w:val="22"/>
              </w:rPr>
            </w:pPr>
            <w:r w:rsidRPr="00184746">
              <w:rPr>
                <w:b/>
                <w:sz w:val="22"/>
                <w:szCs w:val="22"/>
              </w:rPr>
              <w:t>数量要求</w:t>
            </w:r>
          </w:p>
        </w:tc>
        <w:tc>
          <w:tcPr>
            <w:tcW w:w="0" w:type="auto"/>
            <w:vAlign w:val="center"/>
          </w:tcPr>
          <w:p w:rsidR="006F245E" w:rsidRPr="00184746" w:rsidRDefault="006F245E" w:rsidP="00A1039D">
            <w:pPr>
              <w:spacing w:line="300" w:lineRule="auto"/>
              <w:jc w:val="center"/>
              <w:rPr>
                <w:b/>
                <w:sz w:val="22"/>
                <w:szCs w:val="22"/>
              </w:rPr>
            </w:pPr>
            <w:r w:rsidRPr="00184746">
              <w:rPr>
                <w:b/>
                <w:sz w:val="22"/>
                <w:szCs w:val="22"/>
              </w:rPr>
              <w:t>设备年限要求</w:t>
            </w:r>
          </w:p>
        </w:tc>
        <w:tc>
          <w:tcPr>
            <w:tcW w:w="0" w:type="auto"/>
            <w:vAlign w:val="center"/>
          </w:tcPr>
          <w:p w:rsidR="006F245E" w:rsidRPr="00184746" w:rsidRDefault="006F245E" w:rsidP="00A1039D">
            <w:pPr>
              <w:spacing w:line="300" w:lineRule="auto"/>
              <w:jc w:val="center"/>
              <w:rPr>
                <w:b/>
                <w:sz w:val="22"/>
                <w:szCs w:val="22"/>
              </w:rPr>
            </w:pPr>
            <w:r w:rsidRPr="00184746">
              <w:rPr>
                <w:b/>
                <w:sz w:val="22"/>
                <w:szCs w:val="22"/>
              </w:rPr>
              <w:t>备注</w:t>
            </w:r>
          </w:p>
        </w:tc>
      </w:tr>
      <w:tr w:rsidR="006F245E" w:rsidRPr="00184746" w:rsidTr="00A1039D">
        <w:trPr>
          <w:trHeight w:val="23"/>
        </w:trPr>
        <w:tc>
          <w:tcPr>
            <w:tcW w:w="0" w:type="auto"/>
            <w:vAlign w:val="center"/>
          </w:tcPr>
          <w:p w:rsidR="006F245E" w:rsidRPr="00184746" w:rsidRDefault="006F245E" w:rsidP="00A1039D">
            <w:pPr>
              <w:jc w:val="center"/>
              <w:rPr>
                <w:sz w:val="22"/>
                <w:szCs w:val="22"/>
              </w:rPr>
            </w:pPr>
            <w:r w:rsidRPr="00184746">
              <w:rPr>
                <w:spacing w:val="-2"/>
                <w:sz w:val="22"/>
                <w:szCs w:val="22"/>
              </w:rPr>
              <w:t>巡</w:t>
            </w:r>
            <w:r w:rsidRPr="00184746">
              <w:rPr>
                <w:spacing w:val="-1"/>
                <w:sz w:val="22"/>
                <w:szCs w:val="22"/>
              </w:rPr>
              <w:t>视车</w:t>
            </w: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r w:rsidRPr="00184746">
              <w:rPr>
                <w:spacing w:val="-16"/>
                <w:sz w:val="22"/>
                <w:szCs w:val="22"/>
              </w:rPr>
              <w:t>有</w:t>
            </w:r>
            <w:r w:rsidRPr="00184746">
              <w:rPr>
                <w:spacing w:val="-14"/>
                <w:sz w:val="22"/>
                <w:szCs w:val="22"/>
              </w:rPr>
              <w:t>GPS</w:t>
            </w:r>
            <w:r w:rsidRPr="00184746">
              <w:rPr>
                <w:spacing w:val="-14"/>
                <w:sz w:val="22"/>
                <w:szCs w:val="22"/>
              </w:rPr>
              <w:t>装置</w:t>
            </w:r>
          </w:p>
        </w:tc>
        <w:tc>
          <w:tcPr>
            <w:tcW w:w="0" w:type="auto"/>
            <w:vAlign w:val="center"/>
          </w:tcPr>
          <w:p w:rsidR="006F245E" w:rsidRPr="00184746" w:rsidRDefault="006F245E" w:rsidP="00A1039D">
            <w:pPr>
              <w:jc w:val="center"/>
              <w:rPr>
                <w:sz w:val="22"/>
                <w:szCs w:val="22"/>
              </w:rPr>
            </w:pPr>
            <w:r w:rsidRPr="00184746">
              <w:rPr>
                <w:sz w:val="22"/>
                <w:szCs w:val="22"/>
              </w:rPr>
              <w:t>1</w:t>
            </w:r>
          </w:p>
        </w:tc>
        <w:tc>
          <w:tcPr>
            <w:tcW w:w="0" w:type="auto"/>
            <w:vAlign w:val="center"/>
          </w:tcPr>
          <w:p w:rsidR="006F245E" w:rsidRPr="00184746" w:rsidRDefault="006F245E" w:rsidP="00A1039D">
            <w:pPr>
              <w:jc w:val="center"/>
              <w:rPr>
                <w:sz w:val="22"/>
                <w:szCs w:val="22"/>
              </w:rPr>
            </w:pPr>
            <w:r w:rsidRPr="00184746">
              <w:rPr>
                <w:spacing w:val="-1"/>
                <w:sz w:val="22"/>
                <w:szCs w:val="22"/>
              </w:rPr>
              <w:t>在规定年限</w:t>
            </w:r>
            <w:r w:rsidRPr="00184746">
              <w:rPr>
                <w:sz w:val="22"/>
                <w:szCs w:val="22"/>
              </w:rPr>
              <w:t>内</w:t>
            </w:r>
          </w:p>
        </w:tc>
        <w:tc>
          <w:tcPr>
            <w:tcW w:w="0" w:type="auto"/>
            <w:vAlign w:val="center"/>
          </w:tcPr>
          <w:p w:rsidR="006F245E" w:rsidRPr="00184746" w:rsidRDefault="006F245E" w:rsidP="00A1039D">
            <w:pPr>
              <w:jc w:val="center"/>
              <w:rPr>
                <w:sz w:val="22"/>
                <w:szCs w:val="22"/>
              </w:rPr>
            </w:pPr>
            <w:r w:rsidRPr="00184746">
              <w:rPr>
                <w:spacing w:val="-10"/>
                <w:sz w:val="22"/>
                <w:szCs w:val="22"/>
              </w:rPr>
              <w:t>自</w:t>
            </w:r>
            <w:r w:rsidRPr="00184746">
              <w:rPr>
                <w:spacing w:val="-8"/>
                <w:sz w:val="22"/>
                <w:szCs w:val="22"/>
              </w:rPr>
              <w:t>有或租赁</w:t>
            </w:r>
          </w:p>
        </w:tc>
      </w:tr>
      <w:tr w:rsidR="006F245E" w:rsidRPr="00184746" w:rsidTr="00A1039D">
        <w:trPr>
          <w:trHeight w:val="23"/>
        </w:trPr>
        <w:tc>
          <w:tcPr>
            <w:tcW w:w="0" w:type="auto"/>
            <w:vAlign w:val="center"/>
          </w:tcPr>
          <w:p w:rsidR="006F245E" w:rsidRPr="00184746" w:rsidRDefault="006F245E" w:rsidP="00A1039D">
            <w:pPr>
              <w:jc w:val="center"/>
              <w:rPr>
                <w:sz w:val="22"/>
                <w:szCs w:val="22"/>
              </w:rPr>
            </w:pPr>
            <w:r w:rsidRPr="00184746">
              <w:rPr>
                <w:spacing w:val="-2"/>
                <w:sz w:val="22"/>
                <w:szCs w:val="22"/>
              </w:rPr>
              <w:t>排水</w:t>
            </w:r>
            <w:r w:rsidRPr="00184746">
              <w:rPr>
                <w:spacing w:val="-1"/>
                <w:sz w:val="22"/>
                <w:szCs w:val="22"/>
              </w:rPr>
              <w:t>泵</w:t>
            </w: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r w:rsidRPr="00184746">
              <w:rPr>
                <w:sz w:val="22"/>
                <w:szCs w:val="22"/>
              </w:rPr>
              <w:t>3</w:t>
            </w:r>
          </w:p>
        </w:tc>
        <w:tc>
          <w:tcPr>
            <w:tcW w:w="0" w:type="auto"/>
            <w:vAlign w:val="center"/>
          </w:tcPr>
          <w:p w:rsidR="006F245E" w:rsidRPr="00184746" w:rsidRDefault="006F245E" w:rsidP="00A1039D">
            <w:pPr>
              <w:jc w:val="center"/>
              <w:rPr>
                <w:sz w:val="22"/>
                <w:szCs w:val="22"/>
              </w:rPr>
            </w:pPr>
            <w:r w:rsidRPr="00184746">
              <w:rPr>
                <w:spacing w:val="-1"/>
                <w:sz w:val="22"/>
                <w:szCs w:val="22"/>
              </w:rPr>
              <w:t>在规定年限</w:t>
            </w:r>
            <w:r w:rsidRPr="00184746">
              <w:rPr>
                <w:sz w:val="22"/>
                <w:szCs w:val="22"/>
              </w:rPr>
              <w:t>内</w:t>
            </w:r>
          </w:p>
        </w:tc>
        <w:tc>
          <w:tcPr>
            <w:tcW w:w="0" w:type="auto"/>
            <w:vAlign w:val="center"/>
          </w:tcPr>
          <w:p w:rsidR="006F245E" w:rsidRPr="00184746" w:rsidRDefault="006F245E" w:rsidP="00A1039D">
            <w:pPr>
              <w:jc w:val="center"/>
              <w:rPr>
                <w:sz w:val="22"/>
                <w:szCs w:val="22"/>
              </w:rPr>
            </w:pPr>
            <w:r w:rsidRPr="00184746">
              <w:rPr>
                <w:spacing w:val="-10"/>
                <w:sz w:val="22"/>
                <w:szCs w:val="22"/>
              </w:rPr>
              <w:t>自</w:t>
            </w:r>
            <w:r w:rsidRPr="00184746">
              <w:rPr>
                <w:spacing w:val="-8"/>
                <w:sz w:val="22"/>
                <w:szCs w:val="22"/>
              </w:rPr>
              <w:t>有或租赁</w:t>
            </w:r>
          </w:p>
        </w:tc>
      </w:tr>
      <w:tr w:rsidR="006F245E" w:rsidRPr="00184746" w:rsidTr="00A1039D">
        <w:trPr>
          <w:trHeight w:val="23"/>
        </w:trPr>
        <w:tc>
          <w:tcPr>
            <w:tcW w:w="0" w:type="auto"/>
            <w:vAlign w:val="center"/>
          </w:tcPr>
          <w:p w:rsidR="006F245E" w:rsidRPr="00184746" w:rsidRDefault="006F245E" w:rsidP="00A1039D">
            <w:pPr>
              <w:jc w:val="center"/>
              <w:rPr>
                <w:sz w:val="22"/>
                <w:szCs w:val="22"/>
              </w:rPr>
            </w:pPr>
            <w:r w:rsidRPr="00184746">
              <w:rPr>
                <w:sz w:val="22"/>
                <w:szCs w:val="22"/>
              </w:rPr>
              <w:t>发电机</w:t>
            </w: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r w:rsidRPr="00184746">
              <w:rPr>
                <w:sz w:val="22"/>
                <w:szCs w:val="22"/>
              </w:rPr>
              <w:t>1</w:t>
            </w:r>
          </w:p>
        </w:tc>
        <w:tc>
          <w:tcPr>
            <w:tcW w:w="0" w:type="auto"/>
            <w:vAlign w:val="center"/>
          </w:tcPr>
          <w:p w:rsidR="006F245E" w:rsidRPr="00184746" w:rsidRDefault="006F245E" w:rsidP="00A1039D">
            <w:pPr>
              <w:jc w:val="center"/>
              <w:rPr>
                <w:sz w:val="22"/>
                <w:szCs w:val="22"/>
              </w:rPr>
            </w:pPr>
            <w:r w:rsidRPr="00184746">
              <w:rPr>
                <w:spacing w:val="-1"/>
                <w:sz w:val="22"/>
                <w:szCs w:val="22"/>
              </w:rPr>
              <w:t>在规定年限</w:t>
            </w:r>
            <w:r w:rsidRPr="00184746">
              <w:rPr>
                <w:sz w:val="22"/>
                <w:szCs w:val="22"/>
              </w:rPr>
              <w:t>内</w:t>
            </w:r>
          </w:p>
        </w:tc>
        <w:tc>
          <w:tcPr>
            <w:tcW w:w="0" w:type="auto"/>
            <w:vAlign w:val="center"/>
          </w:tcPr>
          <w:p w:rsidR="006F245E" w:rsidRPr="00184746" w:rsidRDefault="006F245E" w:rsidP="00A1039D">
            <w:pPr>
              <w:jc w:val="center"/>
              <w:rPr>
                <w:sz w:val="22"/>
                <w:szCs w:val="22"/>
              </w:rPr>
            </w:pPr>
            <w:r w:rsidRPr="00184746">
              <w:rPr>
                <w:spacing w:val="-10"/>
                <w:sz w:val="22"/>
                <w:szCs w:val="22"/>
              </w:rPr>
              <w:t>自</w:t>
            </w:r>
            <w:r w:rsidRPr="00184746">
              <w:rPr>
                <w:spacing w:val="-8"/>
                <w:sz w:val="22"/>
                <w:szCs w:val="22"/>
              </w:rPr>
              <w:t>有或租赁</w:t>
            </w:r>
          </w:p>
        </w:tc>
      </w:tr>
      <w:tr w:rsidR="006F245E" w:rsidRPr="00184746" w:rsidTr="00A1039D">
        <w:trPr>
          <w:trHeight w:val="23"/>
        </w:trPr>
        <w:tc>
          <w:tcPr>
            <w:tcW w:w="0" w:type="auto"/>
            <w:vAlign w:val="center"/>
          </w:tcPr>
          <w:p w:rsidR="006F245E" w:rsidRPr="00184746" w:rsidRDefault="006F245E" w:rsidP="00A1039D">
            <w:pPr>
              <w:jc w:val="center"/>
              <w:rPr>
                <w:sz w:val="22"/>
                <w:szCs w:val="22"/>
              </w:rPr>
            </w:pPr>
            <w:r w:rsidRPr="00184746">
              <w:rPr>
                <w:spacing w:val="-4"/>
                <w:sz w:val="22"/>
                <w:szCs w:val="22"/>
              </w:rPr>
              <w:t>管道冲洗车</w:t>
            </w: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r w:rsidRPr="00184746">
              <w:rPr>
                <w:sz w:val="22"/>
                <w:szCs w:val="22"/>
              </w:rPr>
              <w:t>1</w:t>
            </w:r>
          </w:p>
        </w:tc>
        <w:tc>
          <w:tcPr>
            <w:tcW w:w="0" w:type="auto"/>
            <w:vAlign w:val="center"/>
          </w:tcPr>
          <w:p w:rsidR="006F245E" w:rsidRPr="00184746" w:rsidRDefault="006F245E" w:rsidP="00A1039D">
            <w:pPr>
              <w:jc w:val="center"/>
              <w:rPr>
                <w:sz w:val="22"/>
                <w:szCs w:val="22"/>
              </w:rPr>
            </w:pPr>
            <w:r w:rsidRPr="00184746">
              <w:rPr>
                <w:spacing w:val="-1"/>
                <w:sz w:val="22"/>
                <w:szCs w:val="22"/>
              </w:rPr>
              <w:t>在规定年限</w:t>
            </w:r>
            <w:r w:rsidRPr="00184746">
              <w:rPr>
                <w:sz w:val="22"/>
                <w:szCs w:val="22"/>
              </w:rPr>
              <w:t>内</w:t>
            </w:r>
          </w:p>
        </w:tc>
        <w:tc>
          <w:tcPr>
            <w:tcW w:w="0" w:type="auto"/>
            <w:vAlign w:val="center"/>
          </w:tcPr>
          <w:p w:rsidR="006F245E" w:rsidRPr="00184746" w:rsidRDefault="006F245E" w:rsidP="00A1039D">
            <w:pPr>
              <w:jc w:val="center"/>
              <w:rPr>
                <w:sz w:val="22"/>
                <w:szCs w:val="22"/>
              </w:rPr>
            </w:pPr>
            <w:r w:rsidRPr="00184746">
              <w:rPr>
                <w:spacing w:val="-10"/>
                <w:sz w:val="22"/>
                <w:szCs w:val="22"/>
              </w:rPr>
              <w:t>自</w:t>
            </w:r>
            <w:r w:rsidRPr="00184746">
              <w:rPr>
                <w:spacing w:val="-8"/>
                <w:sz w:val="22"/>
                <w:szCs w:val="22"/>
              </w:rPr>
              <w:t>有或租赁</w:t>
            </w:r>
          </w:p>
        </w:tc>
      </w:tr>
      <w:tr w:rsidR="006F245E" w:rsidRPr="00184746" w:rsidTr="00A1039D">
        <w:trPr>
          <w:trHeight w:val="23"/>
        </w:trPr>
        <w:tc>
          <w:tcPr>
            <w:tcW w:w="0" w:type="auto"/>
            <w:vAlign w:val="center"/>
          </w:tcPr>
          <w:p w:rsidR="006F245E" w:rsidRPr="00184746" w:rsidRDefault="006F245E" w:rsidP="00A1039D">
            <w:pPr>
              <w:jc w:val="center"/>
              <w:rPr>
                <w:sz w:val="22"/>
                <w:szCs w:val="22"/>
              </w:rPr>
            </w:pPr>
            <w:r w:rsidRPr="00184746">
              <w:rPr>
                <w:spacing w:val="-1"/>
                <w:sz w:val="22"/>
                <w:szCs w:val="22"/>
              </w:rPr>
              <w:t>污泥装载车</w:t>
            </w: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r w:rsidRPr="00184746">
              <w:t>1</w:t>
            </w:r>
          </w:p>
        </w:tc>
        <w:tc>
          <w:tcPr>
            <w:tcW w:w="0" w:type="auto"/>
            <w:vAlign w:val="center"/>
          </w:tcPr>
          <w:p w:rsidR="006F245E" w:rsidRPr="00184746" w:rsidRDefault="006F245E" w:rsidP="00A1039D">
            <w:pPr>
              <w:jc w:val="center"/>
              <w:rPr>
                <w:sz w:val="22"/>
                <w:szCs w:val="22"/>
              </w:rPr>
            </w:pPr>
            <w:r w:rsidRPr="00184746">
              <w:rPr>
                <w:spacing w:val="-1"/>
                <w:sz w:val="22"/>
                <w:szCs w:val="22"/>
              </w:rPr>
              <w:t>在规定年限</w:t>
            </w:r>
            <w:r w:rsidRPr="00184746">
              <w:rPr>
                <w:sz w:val="22"/>
                <w:szCs w:val="22"/>
              </w:rPr>
              <w:t>内</w:t>
            </w:r>
          </w:p>
        </w:tc>
        <w:tc>
          <w:tcPr>
            <w:tcW w:w="0" w:type="auto"/>
            <w:vAlign w:val="center"/>
          </w:tcPr>
          <w:p w:rsidR="006F245E" w:rsidRPr="00184746" w:rsidRDefault="006F245E" w:rsidP="00A1039D">
            <w:pPr>
              <w:jc w:val="center"/>
              <w:rPr>
                <w:sz w:val="22"/>
                <w:szCs w:val="22"/>
              </w:rPr>
            </w:pPr>
            <w:r w:rsidRPr="00184746">
              <w:rPr>
                <w:spacing w:val="-10"/>
                <w:sz w:val="22"/>
                <w:szCs w:val="22"/>
              </w:rPr>
              <w:t>自</w:t>
            </w:r>
            <w:r w:rsidRPr="00184746">
              <w:rPr>
                <w:spacing w:val="-8"/>
                <w:sz w:val="22"/>
                <w:szCs w:val="22"/>
              </w:rPr>
              <w:t>有或租赁</w:t>
            </w:r>
          </w:p>
        </w:tc>
      </w:tr>
      <w:tr w:rsidR="006F245E" w:rsidRPr="00184746" w:rsidTr="00A1039D">
        <w:trPr>
          <w:trHeight w:val="23"/>
        </w:trPr>
        <w:tc>
          <w:tcPr>
            <w:tcW w:w="0" w:type="auto"/>
            <w:vAlign w:val="center"/>
          </w:tcPr>
          <w:p w:rsidR="006F245E" w:rsidRPr="00184746" w:rsidRDefault="006F245E" w:rsidP="00A1039D">
            <w:pPr>
              <w:jc w:val="center"/>
              <w:rPr>
                <w:sz w:val="22"/>
                <w:szCs w:val="22"/>
              </w:rPr>
            </w:pPr>
            <w:r w:rsidRPr="00184746">
              <w:rPr>
                <w:spacing w:val="-1"/>
                <w:sz w:val="22"/>
                <w:szCs w:val="22"/>
              </w:rPr>
              <w:t>应急设备与物资</w:t>
            </w: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p>
        </w:tc>
        <w:tc>
          <w:tcPr>
            <w:tcW w:w="0" w:type="auto"/>
            <w:vAlign w:val="center"/>
          </w:tcPr>
          <w:p w:rsidR="006F245E" w:rsidRPr="00184746" w:rsidRDefault="006F245E" w:rsidP="00A1039D">
            <w:pPr>
              <w:jc w:val="center"/>
              <w:rPr>
                <w:sz w:val="22"/>
                <w:szCs w:val="22"/>
              </w:rPr>
            </w:pPr>
            <w:r w:rsidRPr="00184746">
              <w:rPr>
                <w:spacing w:val="-1"/>
                <w:sz w:val="22"/>
                <w:szCs w:val="22"/>
              </w:rPr>
              <w:t>企业自报</w:t>
            </w:r>
          </w:p>
        </w:tc>
      </w:tr>
    </w:tbl>
    <w:p w:rsidR="006F245E" w:rsidRPr="00184746" w:rsidRDefault="006F245E" w:rsidP="006F245E">
      <w:pPr>
        <w:adjustRightInd w:val="0"/>
        <w:snapToGrid w:val="0"/>
        <w:spacing w:line="300" w:lineRule="auto"/>
        <w:ind w:firstLineChars="196" w:firstLine="433"/>
        <w:jc w:val="left"/>
        <w:outlineLvl w:val="2"/>
        <w:rPr>
          <w:b/>
          <w:sz w:val="22"/>
          <w:szCs w:val="22"/>
        </w:rPr>
      </w:pPr>
      <w:bookmarkStart w:id="167" w:name="_Toc204700435"/>
      <w:r w:rsidRPr="00184746">
        <w:rPr>
          <w:b/>
          <w:sz w:val="22"/>
          <w:szCs w:val="22"/>
        </w:rPr>
        <w:t xml:space="preserve">11 </w:t>
      </w:r>
      <w:r w:rsidRPr="00184746">
        <w:rPr>
          <w:b/>
          <w:sz w:val="22"/>
          <w:szCs w:val="22"/>
        </w:rPr>
        <w:t>安全文明作业及应急处置要求</w:t>
      </w:r>
      <w:bookmarkEnd w:id="167"/>
    </w:p>
    <w:p w:rsidR="006F245E" w:rsidRPr="00184746" w:rsidRDefault="006F245E" w:rsidP="006F245E">
      <w:pPr>
        <w:tabs>
          <w:tab w:val="left" w:pos="3060"/>
        </w:tabs>
        <w:snapToGrid w:val="0"/>
        <w:spacing w:line="300" w:lineRule="auto"/>
        <w:ind w:firstLineChars="200" w:firstLine="440"/>
      </w:pPr>
      <w:r w:rsidRPr="00184746">
        <w:rPr>
          <w:sz w:val="22"/>
          <w:szCs w:val="22"/>
        </w:rPr>
        <w:t xml:space="preserve">11.1 </w:t>
      </w:r>
      <w:r w:rsidRPr="00184746">
        <w:rPr>
          <w:sz w:val="22"/>
          <w:szCs w:val="22"/>
        </w:rPr>
        <w:t>安全文明施工措施与要求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11.1.1</w:t>
      </w:r>
      <w:r w:rsidRPr="00184746">
        <w:rPr>
          <w:bCs/>
          <w:sz w:val="22"/>
          <w:szCs w:val="22"/>
        </w:rPr>
        <w:t>中标人取得《安全诚信手册》，主要负责人、项目经理、安全管理人员培训合格并具有相应证书。中标人应对养护人员进行全员培训，有针对性地开展安全交底活动，重点强调其岗位的安全风险及防范措施；特种作业人员必须接受专业培训，持证上岗。</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11.1.2</w:t>
      </w:r>
      <w:r w:rsidRPr="00184746">
        <w:rPr>
          <w:bCs/>
          <w:sz w:val="22"/>
          <w:szCs w:val="22"/>
        </w:rPr>
        <w:t>建立职工</w:t>
      </w:r>
      <w:r w:rsidRPr="00184746">
        <w:rPr>
          <w:rFonts w:hint="eastAsia"/>
          <w:bCs/>
          <w:sz w:val="22"/>
          <w:szCs w:val="22"/>
        </w:rPr>
        <w:t>（</w:t>
      </w:r>
      <w:r w:rsidRPr="00184746">
        <w:rPr>
          <w:bCs/>
          <w:sz w:val="22"/>
          <w:szCs w:val="22"/>
        </w:rPr>
        <w:t>含劳务工等各种类型用工</w:t>
      </w:r>
      <w:r w:rsidRPr="00184746">
        <w:rPr>
          <w:rFonts w:hint="eastAsia"/>
          <w:bCs/>
          <w:sz w:val="22"/>
          <w:szCs w:val="22"/>
        </w:rPr>
        <w:t>）</w:t>
      </w:r>
      <w:r w:rsidRPr="00184746">
        <w:rPr>
          <w:bCs/>
          <w:sz w:val="22"/>
          <w:szCs w:val="22"/>
        </w:rPr>
        <w:t>花名册等档案资料，与职工签订劳动合同，为其办理国家规定的相关保险，并按规定标准安排专业健康体检和配备劳动防护用品。</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11.1.3</w:t>
      </w:r>
      <w:r w:rsidRPr="00184746">
        <w:rPr>
          <w:bCs/>
          <w:sz w:val="22"/>
          <w:szCs w:val="22"/>
        </w:rPr>
        <w:t>建立健全安全生产工作责任体系和组织管理网络，设置安全生产监管部门，配备专职安全监管人员，对施工作业安全进行现场监督；按照</w:t>
      </w:r>
      <w:r w:rsidRPr="00184746">
        <w:rPr>
          <w:bCs/>
          <w:sz w:val="22"/>
          <w:szCs w:val="22"/>
        </w:rPr>
        <w:t>“</w:t>
      </w:r>
      <w:r w:rsidRPr="00184746">
        <w:rPr>
          <w:bCs/>
          <w:sz w:val="22"/>
          <w:szCs w:val="22"/>
        </w:rPr>
        <w:t>横向到边，纵向到底</w:t>
      </w:r>
      <w:r w:rsidRPr="00184746">
        <w:rPr>
          <w:bCs/>
          <w:sz w:val="22"/>
          <w:szCs w:val="22"/>
        </w:rPr>
        <w:t>”</w:t>
      </w:r>
      <w:r w:rsidRPr="00184746">
        <w:rPr>
          <w:bCs/>
          <w:sz w:val="22"/>
          <w:szCs w:val="22"/>
        </w:rPr>
        <w:t>责任制要求将安全责任分解，中标人法定代表人与项目部、项目部与下属各责任部门必须签订安全协议书；定期召开安全生产工作会议，每月不少于一次；组织开展安全生产检查，每旬不少于一次。</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11.1.4</w:t>
      </w:r>
      <w:r w:rsidRPr="00184746">
        <w:rPr>
          <w:bCs/>
          <w:sz w:val="22"/>
          <w:szCs w:val="22"/>
        </w:rPr>
        <w:t>凡占用机动车道进行的养护工程作业，必须按照规范要求设置养护维修作业控制区，并配置专用标志车</w:t>
      </w:r>
      <w:r w:rsidRPr="00184746">
        <w:rPr>
          <w:rFonts w:hint="eastAsia"/>
          <w:bCs/>
          <w:sz w:val="22"/>
          <w:szCs w:val="22"/>
        </w:rPr>
        <w:t>（</w:t>
      </w:r>
      <w:r w:rsidRPr="00184746">
        <w:rPr>
          <w:bCs/>
          <w:sz w:val="22"/>
          <w:szCs w:val="22"/>
        </w:rPr>
        <w:t>防撞车</w:t>
      </w:r>
      <w:r w:rsidRPr="00184746">
        <w:rPr>
          <w:rFonts w:hint="eastAsia"/>
          <w:bCs/>
          <w:sz w:val="22"/>
          <w:szCs w:val="22"/>
        </w:rPr>
        <w:t>）</w:t>
      </w:r>
      <w:r w:rsidRPr="00184746">
        <w:rPr>
          <w:bCs/>
          <w:sz w:val="22"/>
          <w:szCs w:val="22"/>
        </w:rPr>
        <w:t>和各项安全器材；养护人员上路作业必须统一着装，乘坐专用车辆，不得乘坐在无专用设施的货车车斗内。</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11.1.5</w:t>
      </w:r>
      <w:r w:rsidRPr="00184746">
        <w:rPr>
          <w:bCs/>
          <w:sz w:val="22"/>
          <w:szCs w:val="22"/>
        </w:rPr>
        <w:t>进入养护作业现场的作业机械和车辆，应按规定配置警示标志、灯具。</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11.1.6</w:t>
      </w:r>
      <w:r w:rsidRPr="00184746">
        <w:rPr>
          <w:bCs/>
          <w:sz w:val="22"/>
          <w:szCs w:val="22"/>
        </w:rPr>
        <w:t>严格执行</w:t>
      </w:r>
      <w:r w:rsidRPr="00184746">
        <w:rPr>
          <w:bCs/>
          <w:sz w:val="22"/>
          <w:szCs w:val="22"/>
        </w:rPr>
        <w:t>JGJ4688-2005</w:t>
      </w:r>
      <w:r w:rsidRPr="00184746">
        <w:rPr>
          <w:bCs/>
          <w:sz w:val="22"/>
          <w:szCs w:val="22"/>
        </w:rPr>
        <w:t>《施工现场临时用电安全技术规范》规定，采用三级配电系统、</w:t>
      </w:r>
      <w:r w:rsidRPr="00184746">
        <w:rPr>
          <w:bCs/>
          <w:sz w:val="22"/>
          <w:szCs w:val="22"/>
        </w:rPr>
        <w:t>TN-S</w:t>
      </w:r>
      <w:r w:rsidRPr="00184746">
        <w:rPr>
          <w:bCs/>
          <w:sz w:val="22"/>
          <w:szCs w:val="22"/>
        </w:rPr>
        <w:t>接零保护系统、三级漏电保护系统；所有的配电箱、开关电箱符合要求，临时用电工程所用电器装置、元器件、电线电缆等电工产品必须按国家规定通过</w:t>
      </w:r>
      <w:r w:rsidRPr="00184746">
        <w:rPr>
          <w:bCs/>
          <w:sz w:val="22"/>
          <w:szCs w:val="22"/>
        </w:rPr>
        <w:t>“3C”</w:t>
      </w:r>
      <w:r w:rsidRPr="00184746">
        <w:rPr>
          <w:bCs/>
          <w:sz w:val="22"/>
          <w:szCs w:val="22"/>
        </w:rPr>
        <w:t>认证，并经市建设工程安全协会登记备案的进行配置。</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11.1.7</w:t>
      </w:r>
      <w:r w:rsidRPr="00184746">
        <w:rPr>
          <w:bCs/>
          <w:sz w:val="22"/>
          <w:szCs w:val="22"/>
        </w:rPr>
        <w:t>如养护施工过程中发生重特大安全事故，中标人应快速、及时赶到现场，实施紧急处置，并协同有关单位和部门做好善后处理和稳定工作；紧急处置的结果须及时上报业主。</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w:t>
      </w:r>
      <w:r w:rsidRPr="00184746">
        <w:rPr>
          <w:bCs/>
          <w:sz w:val="22"/>
          <w:szCs w:val="22"/>
        </w:rPr>
        <w:t>应急处置要求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11.2.1</w:t>
      </w:r>
      <w:r w:rsidRPr="00184746">
        <w:rPr>
          <w:bCs/>
          <w:sz w:val="22"/>
          <w:szCs w:val="22"/>
        </w:rPr>
        <w:t>按照其性质、严重程度、可控性等因素，灾害性天气、突发事件的等级划分为</w:t>
      </w:r>
      <w:r w:rsidRPr="00184746">
        <w:rPr>
          <w:rFonts w:ascii="宋体" w:hAnsi="宋体" w:cs="宋体" w:hint="eastAsia"/>
          <w:bCs/>
          <w:sz w:val="22"/>
          <w:szCs w:val="22"/>
        </w:rPr>
        <w:t>Ⅰ</w:t>
      </w:r>
      <w:r w:rsidRPr="00184746">
        <w:rPr>
          <w:bCs/>
          <w:sz w:val="22"/>
          <w:szCs w:val="22"/>
        </w:rPr>
        <w:t>级</w:t>
      </w:r>
      <w:r w:rsidRPr="00184746">
        <w:rPr>
          <w:rFonts w:hint="eastAsia"/>
          <w:bCs/>
          <w:sz w:val="22"/>
          <w:szCs w:val="22"/>
        </w:rPr>
        <w:t>（</w:t>
      </w:r>
      <w:r w:rsidRPr="00184746">
        <w:rPr>
          <w:bCs/>
          <w:sz w:val="22"/>
          <w:szCs w:val="22"/>
        </w:rPr>
        <w:t>特别重大</w:t>
      </w:r>
      <w:r w:rsidRPr="00184746">
        <w:rPr>
          <w:rFonts w:hint="eastAsia"/>
          <w:bCs/>
          <w:sz w:val="22"/>
          <w:szCs w:val="22"/>
        </w:rPr>
        <w:t>）</w:t>
      </w:r>
      <w:r w:rsidRPr="00184746">
        <w:rPr>
          <w:bCs/>
          <w:sz w:val="22"/>
          <w:szCs w:val="22"/>
        </w:rPr>
        <w:t>、</w:t>
      </w:r>
      <w:r w:rsidRPr="00184746">
        <w:rPr>
          <w:rFonts w:ascii="宋体" w:hAnsi="宋体" w:cs="宋体" w:hint="eastAsia"/>
          <w:bCs/>
          <w:sz w:val="22"/>
          <w:szCs w:val="22"/>
        </w:rPr>
        <w:t>Ⅱ</w:t>
      </w:r>
      <w:r w:rsidRPr="00184746">
        <w:rPr>
          <w:bCs/>
          <w:sz w:val="22"/>
          <w:szCs w:val="22"/>
        </w:rPr>
        <w:t>级</w:t>
      </w:r>
      <w:r w:rsidRPr="00184746">
        <w:rPr>
          <w:rFonts w:hint="eastAsia"/>
          <w:bCs/>
          <w:sz w:val="22"/>
          <w:szCs w:val="22"/>
        </w:rPr>
        <w:t>（</w:t>
      </w:r>
      <w:r w:rsidRPr="00184746">
        <w:rPr>
          <w:bCs/>
          <w:sz w:val="22"/>
          <w:szCs w:val="22"/>
        </w:rPr>
        <w:t>重大</w:t>
      </w:r>
      <w:r w:rsidRPr="00184746">
        <w:rPr>
          <w:rFonts w:hint="eastAsia"/>
          <w:bCs/>
          <w:sz w:val="22"/>
          <w:szCs w:val="22"/>
        </w:rPr>
        <w:t>）</w:t>
      </w:r>
      <w:r w:rsidRPr="00184746">
        <w:rPr>
          <w:bCs/>
          <w:sz w:val="22"/>
          <w:szCs w:val="22"/>
        </w:rPr>
        <w:t>、</w:t>
      </w:r>
      <w:r w:rsidRPr="00184746">
        <w:rPr>
          <w:rFonts w:ascii="宋体" w:hAnsi="宋体" w:cs="宋体" w:hint="eastAsia"/>
          <w:bCs/>
          <w:sz w:val="22"/>
          <w:szCs w:val="22"/>
        </w:rPr>
        <w:t>Ⅲ</w:t>
      </w:r>
      <w:r w:rsidRPr="00184746">
        <w:rPr>
          <w:bCs/>
          <w:sz w:val="22"/>
          <w:szCs w:val="22"/>
        </w:rPr>
        <w:t>级</w:t>
      </w:r>
      <w:r w:rsidRPr="00184746">
        <w:rPr>
          <w:rFonts w:hint="eastAsia"/>
          <w:bCs/>
          <w:sz w:val="22"/>
          <w:szCs w:val="22"/>
        </w:rPr>
        <w:t>（</w:t>
      </w:r>
      <w:r w:rsidRPr="00184746">
        <w:rPr>
          <w:bCs/>
          <w:sz w:val="22"/>
          <w:szCs w:val="22"/>
        </w:rPr>
        <w:t>较大</w:t>
      </w:r>
      <w:r w:rsidRPr="00184746">
        <w:rPr>
          <w:rFonts w:hint="eastAsia"/>
          <w:bCs/>
          <w:sz w:val="22"/>
          <w:szCs w:val="22"/>
        </w:rPr>
        <w:t>）</w:t>
      </w:r>
      <w:r w:rsidRPr="00184746">
        <w:rPr>
          <w:bCs/>
          <w:sz w:val="22"/>
          <w:szCs w:val="22"/>
        </w:rPr>
        <w:t>、</w:t>
      </w:r>
      <w:r w:rsidRPr="00184746">
        <w:rPr>
          <w:rFonts w:ascii="宋体" w:hAnsi="宋体" w:cs="宋体" w:hint="eastAsia"/>
          <w:bCs/>
          <w:sz w:val="22"/>
          <w:szCs w:val="22"/>
        </w:rPr>
        <w:t>Ⅳ</w:t>
      </w:r>
      <w:r w:rsidRPr="00184746">
        <w:rPr>
          <w:bCs/>
          <w:sz w:val="22"/>
          <w:szCs w:val="22"/>
        </w:rPr>
        <w:t>级</w:t>
      </w:r>
      <w:r w:rsidRPr="00184746">
        <w:rPr>
          <w:rFonts w:hint="eastAsia"/>
          <w:bCs/>
          <w:sz w:val="22"/>
          <w:szCs w:val="22"/>
        </w:rPr>
        <w:t>（</w:t>
      </w:r>
      <w:r w:rsidRPr="00184746">
        <w:rPr>
          <w:bCs/>
          <w:sz w:val="22"/>
          <w:szCs w:val="22"/>
        </w:rPr>
        <w:t>一般</w:t>
      </w:r>
      <w:r w:rsidRPr="00184746">
        <w:rPr>
          <w:rFonts w:hint="eastAsia"/>
          <w:bCs/>
          <w:sz w:val="22"/>
          <w:szCs w:val="22"/>
        </w:rPr>
        <w:t>）</w:t>
      </w:r>
      <w:r w:rsidRPr="00184746">
        <w:rPr>
          <w:bCs/>
          <w:sz w:val="22"/>
          <w:szCs w:val="22"/>
        </w:rPr>
        <w:t>四级。</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11.2.2</w:t>
      </w:r>
      <w:r w:rsidRPr="00184746">
        <w:rPr>
          <w:bCs/>
          <w:sz w:val="22"/>
          <w:szCs w:val="22"/>
        </w:rPr>
        <w:t>中标人应具有社会责任意识，针对各级各类可能发生的灾害天气和突发事件，积极响应发包人的安排</w:t>
      </w:r>
      <w:r w:rsidRPr="00184746">
        <w:rPr>
          <w:rFonts w:hint="eastAsia"/>
          <w:bCs/>
          <w:sz w:val="22"/>
          <w:szCs w:val="22"/>
        </w:rPr>
        <w:t>并</w:t>
      </w:r>
      <w:r w:rsidRPr="00184746">
        <w:rPr>
          <w:bCs/>
          <w:sz w:val="22"/>
          <w:szCs w:val="22"/>
        </w:rPr>
        <w:t>建立应急处置预案。应急预案包括组织领导体系、预警和预防机制、应急响应工程措施、临时交通组织方案、保障措施</w:t>
      </w:r>
      <w:r w:rsidRPr="00184746">
        <w:rPr>
          <w:rFonts w:hint="eastAsia"/>
          <w:bCs/>
          <w:sz w:val="22"/>
          <w:szCs w:val="22"/>
        </w:rPr>
        <w:t>（</w:t>
      </w:r>
      <w:r w:rsidRPr="00184746">
        <w:rPr>
          <w:bCs/>
          <w:sz w:val="22"/>
          <w:szCs w:val="22"/>
        </w:rPr>
        <w:t>包括应急人员、物资、机械设备、资金等</w:t>
      </w:r>
      <w:r w:rsidRPr="00184746">
        <w:rPr>
          <w:rFonts w:hint="eastAsia"/>
          <w:bCs/>
          <w:sz w:val="22"/>
          <w:szCs w:val="22"/>
        </w:rPr>
        <w:t>）</w:t>
      </w:r>
      <w:r w:rsidRPr="00184746">
        <w:rPr>
          <w:bCs/>
          <w:sz w:val="22"/>
          <w:szCs w:val="22"/>
        </w:rPr>
        <w:t>等内容。</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11.2.3</w:t>
      </w:r>
      <w:r w:rsidRPr="00184746">
        <w:rPr>
          <w:bCs/>
          <w:sz w:val="22"/>
          <w:szCs w:val="22"/>
        </w:rPr>
        <w:t>建立应急指挥领导小组，负责应急救援总体指挥，并落实各部门职责和相关措施。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11.2.4</w:t>
      </w:r>
      <w:r w:rsidRPr="00184746">
        <w:rPr>
          <w:bCs/>
          <w:sz w:val="22"/>
          <w:szCs w:val="22"/>
        </w:rPr>
        <w:t>组建一支具有综合救援能力的应急救援队伍，一旦紧急情况发生，能在最短时间内到达现场进行应急处置。</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11.2.5</w:t>
      </w:r>
      <w:r w:rsidRPr="00184746">
        <w:rPr>
          <w:bCs/>
          <w:sz w:val="22"/>
          <w:szCs w:val="22"/>
        </w:rPr>
        <w:t>定期检查应急救援物资与机具，确保物资储备数量充足、机具设备完好可用。</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11.2.6</w:t>
      </w:r>
      <w:r w:rsidRPr="00184746">
        <w:rPr>
          <w:bCs/>
          <w:sz w:val="22"/>
          <w:szCs w:val="22"/>
        </w:rPr>
        <w:t>与气象部门建立热线联络制度，及时掌握灾害性天气的预警信息，特</w:t>
      </w:r>
      <w:r w:rsidRPr="00184746">
        <w:rPr>
          <w:rFonts w:hint="eastAsia"/>
          <w:bCs/>
          <w:sz w:val="22"/>
          <w:szCs w:val="22"/>
        </w:rPr>
        <w:t>别是</w:t>
      </w:r>
      <w:r w:rsidRPr="00184746">
        <w:rPr>
          <w:bCs/>
          <w:sz w:val="22"/>
          <w:szCs w:val="22"/>
        </w:rPr>
        <w:t>在灾害性天气易发季节，需密切关注气象变化情况，针对其可能带来城市道路通行障碍做好相关防御措施。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11.2.7</w:t>
      </w:r>
      <w:r w:rsidRPr="00184746">
        <w:rPr>
          <w:bCs/>
          <w:sz w:val="22"/>
          <w:szCs w:val="22"/>
        </w:rPr>
        <w:t>与交警、消防、医疗等部门建立联动机制，一旦发生紧急情况，能与交警及其它相关部门协调配合，维持道路的正常运行和良好秩序，并将实施情况及时上报业主。</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11.2.8</w:t>
      </w:r>
      <w:r w:rsidRPr="00184746">
        <w:rPr>
          <w:bCs/>
          <w:sz w:val="22"/>
          <w:szCs w:val="22"/>
        </w:rPr>
        <w:t>按照</w:t>
      </w:r>
      <w:r w:rsidRPr="00184746">
        <w:rPr>
          <w:bCs/>
          <w:sz w:val="22"/>
          <w:szCs w:val="22"/>
        </w:rPr>
        <w:t>“</w:t>
      </w:r>
      <w:r w:rsidRPr="00184746">
        <w:rPr>
          <w:bCs/>
          <w:sz w:val="22"/>
          <w:szCs w:val="22"/>
        </w:rPr>
        <w:t>上海市灾害性气候应急处置手册</w:t>
      </w:r>
      <w:r w:rsidRPr="00184746">
        <w:rPr>
          <w:bCs/>
          <w:sz w:val="22"/>
          <w:szCs w:val="22"/>
        </w:rPr>
        <w:t>”</w:t>
      </w:r>
      <w:r w:rsidRPr="00184746">
        <w:rPr>
          <w:bCs/>
          <w:sz w:val="22"/>
          <w:szCs w:val="22"/>
        </w:rPr>
        <w:t>、</w:t>
      </w:r>
      <w:r w:rsidRPr="00184746">
        <w:rPr>
          <w:bCs/>
          <w:sz w:val="22"/>
          <w:szCs w:val="22"/>
        </w:rPr>
        <w:t>“</w:t>
      </w:r>
      <w:r w:rsidRPr="00184746">
        <w:rPr>
          <w:bCs/>
          <w:sz w:val="22"/>
          <w:szCs w:val="22"/>
        </w:rPr>
        <w:t>浦东新区</w:t>
      </w:r>
      <w:r w:rsidRPr="00184746">
        <w:rPr>
          <w:rFonts w:hint="eastAsia"/>
          <w:bCs/>
          <w:sz w:val="22"/>
          <w:szCs w:val="22"/>
        </w:rPr>
        <w:t>突</w:t>
      </w:r>
      <w:r w:rsidRPr="00184746">
        <w:rPr>
          <w:bCs/>
          <w:sz w:val="22"/>
          <w:szCs w:val="22"/>
        </w:rPr>
        <w:t>发事件应急处置预案</w:t>
      </w:r>
      <w:r w:rsidRPr="00184746">
        <w:rPr>
          <w:bCs/>
          <w:sz w:val="22"/>
          <w:szCs w:val="22"/>
        </w:rPr>
        <w:t>”</w:t>
      </w:r>
      <w:r w:rsidRPr="00184746">
        <w:rPr>
          <w:bCs/>
          <w:sz w:val="22"/>
          <w:szCs w:val="22"/>
        </w:rPr>
        <w:t>要求，启动相应预警等级的应急响应。</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11.2.9</w:t>
      </w:r>
      <w:r w:rsidRPr="00184746">
        <w:rPr>
          <w:bCs/>
          <w:sz w:val="22"/>
          <w:szCs w:val="22"/>
        </w:rPr>
        <w:t>定期或不定期开展多方式多类别的应急演练，提高应急队伍的响应速度、救援水平和协同能力，并根据演练过程总结和结果评估，完善应急预案。</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11.2.10</w:t>
      </w:r>
      <w:r w:rsidRPr="00184746">
        <w:rPr>
          <w:bCs/>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rsidR="006F245E" w:rsidRPr="00184746" w:rsidRDefault="006F245E" w:rsidP="006F245E">
      <w:pPr>
        <w:tabs>
          <w:tab w:val="left" w:pos="3060"/>
        </w:tabs>
        <w:snapToGrid w:val="0"/>
        <w:spacing w:line="300" w:lineRule="auto"/>
        <w:ind w:firstLineChars="200" w:firstLine="440"/>
      </w:pPr>
      <w:r w:rsidRPr="00184746">
        <w:rPr>
          <w:sz w:val="22"/>
          <w:szCs w:val="22"/>
        </w:rPr>
        <w:t xml:space="preserve">11.2 </w:t>
      </w:r>
      <w:r w:rsidRPr="00184746">
        <w:rPr>
          <w:sz w:val="22"/>
          <w:szCs w:val="22"/>
        </w:rPr>
        <w:t>应急处置要求</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排水管网养护应急处置是保障城市排水系统正常运行、应对突发故障（如堵塞、破损、溢流等）的关键环节，需遵循</w:t>
      </w:r>
      <w:r w:rsidRPr="00184746">
        <w:rPr>
          <w:sz w:val="22"/>
          <w:szCs w:val="22"/>
        </w:rPr>
        <w:t>“</w:t>
      </w:r>
      <w:r w:rsidRPr="00184746">
        <w:rPr>
          <w:sz w:val="22"/>
          <w:szCs w:val="22"/>
        </w:rPr>
        <w:t>快速响应、安全优先、科学处置、减少影响</w:t>
      </w:r>
      <w:r w:rsidRPr="00184746">
        <w:rPr>
          <w:sz w:val="22"/>
          <w:szCs w:val="22"/>
        </w:rPr>
        <w:t>”</w:t>
      </w:r>
      <w:r w:rsidRPr="00184746">
        <w:rPr>
          <w:sz w:val="22"/>
          <w:szCs w:val="22"/>
        </w:rPr>
        <w:t>的原则。以下从应急准备、处置流程、核心要求、后续保障四个方面，详细说明具体要求：</w:t>
      </w:r>
    </w:p>
    <w:p w:rsidR="006F245E" w:rsidRPr="00184746" w:rsidRDefault="006F245E" w:rsidP="006F245E">
      <w:pPr>
        <w:tabs>
          <w:tab w:val="left" w:pos="3060"/>
        </w:tabs>
        <w:snapToGrid w:val="0"/>
        <w:spacing w:line="300" w:lineRule="auto"/>
        <w:ind w:firstLineChars="200" w:firstLine="440"/>
        <w:rPr>
          <w:sz w:val="22"/>
          <w:szCs w:val="22"/>
        </w:rPr>
      </w:pPr>
      <w:r w:rsidRPr="00184746">
        <w:rPr>
          <w:rFonts w:hint="eastAsia"/>
          <w:sz w:val="22"/>
          <w:szCs w:val="22"/>
        </w:rPr>
        <w:t>11.2.1</w:t>
      </w:r>
      <w:r w:rsidRPr="00184746">
        <w:rPr>
          <w:sz w:val="22"/>
          <w:szCs w:val="22"/>
        </w:rPr>
        <w:t>应急准备：提前部署，有备无患</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应急准备是处置效率的基础，需建立常态化保障机制，具体包括：</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1.</w:t>
      </w:r>
      <w:r w:rsidRPr="00184746">
        <w:rPr>
          <w:sz w:val="22"/>
          <w:szCs w:val="22"/>
        </w:rPr>
        <w:t>预案与制度建设</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制定专项应急预案：明确不同突发情况（如暴雨导致管网溢流、主干道管网破裂、有毒有害污水泄漏等）的处置流程、责任分工（如指挥组、抢险组、后勤组）、响应等级（一般、较大、重大）及升级机制。</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建立联动机制：与交管、环保、环卫、社区等部门提前对接，明确信息共享、交通疏导、污染防控等协作流程（例如管网破裂影响交通时，需快速协调交管部门封路）。</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2.</w:t>
      </w:r>
      <w:r w:rsidRPr="00184746">
        <w:rPr>
          <w:sz w:val="22"/>
          <w:szCs w:val="22"/>
        </w:rPr>
        <w:t>物资与设备储备</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常规设备：疏通工具（高压清洗车、吸污车、管道内窥镜）、抢修设备（切割机、电焊机、管道封堵器）、防护装备（安全帽、防水服、防毒面具）。</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应急物资：临时排水泵（应对积水）、警示标识（围挡、反光锥）、备用管材（</w:t>
      </w:r>
      <w:r w:rsidRPr="00184746">
        <w:rPr>
          <w:sz w:val="22"/>
          <w:szCs w:val="22"/>
        </w:rPr>
        <w:t>PVC</w:t>
      </w:r>
      <w:r w:rsidRPr="00184746">
        <w:rPr>
          <w:sz w:val="22"/>
          <w:szCs w:val="22"/>
        </w:rPr>
        <w:t>管、球墨铸铁管）、环保处理材料（吸油毡、防渗布，用于拦截污水泄漏）。</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储备要求：设备定期保养（如每月检查高压泵压力、吸污车吸力），物资定点存放（按区域划分储备点，确保</w:t>
      </w:r>
      <w:r w:rsidRPr="00184746">
        <w:rPr>
          <w:sz w:val="22"/>
          <w:szCs w:val="22"/>
        </w:rPr>
        <w:t>30</w:t>
      </w:r>
      <w:r w:rsidRPr="00184746">
        <w:rPr>
          <w:sz w:val="22"/>
          <w:szCs w:val="22"/>
        </w:rPr>
        <w:t>分钟内可达现场），并建立台账动态更新。</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3.</w:t>
      </w:r>
      <w:r w:rsidRPr="00184746">
        <w:rPr>
          <w:sz w:val="22"/>
          <w:szCs w:val="22"/>
        </w:rPr>
        <w:t>人员与能力保障</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组建专业应急队伍：配备具备管网养护经验的技术人员（熟悉管道材质、走向）、操作工人（熟练使用疏通</w:t>
      </w:r>
      <w:r w:rsidRPr="00184746">
        <w:rPr>
          <w:sz w:val="22"/>
          <w:szCs w:val="22"/>
        </w:rPr>
        <w:t>/</w:t>
      </w:r>
      <w:r w:rsidRPr="00184746">
        <w:rPr>
          <w:sz w:val="22"/>
          <w:szCs w:val="22"/>
        </w:rPr>
        <w:t>抢修设备），明确</w:t>
      </w:r>
      <w:r w:rsidRPr="00184746">
        <w:rPr>
          <w:sz w:val="22"/>
          <w:szCs w:val="22"/>
        </w:rPr>
        <w:t>24</w:t>
      </w:r>
      <w:r w:rsidRPr="00184746">
        <w:rPr>
          <w:sz w:val="22"/>
          <w:szCs w:val="22"/>
        </w:rPr>
        <w:t>小时值班制度。</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定期培训与演练：每季度开展技能培训（如管道封堵技术、有限空间作业安全），每半年进行实战演练（模拟暴雨溢流、管道破裂等场景），提升协同处置能力。</w:t>
      </w:r>
    </w:p>
    <w:p w:rsidR="006F245E" w:rsidRPr="00184746" w:rsidRDefault="006F245E" w:rsidP="006F245E">
      <w:pPr>
        <w:tabs>
          <w:tab w:val="left" w:pos="3060"/>
        </w:tabs>
        <w:snapToGrid w:val="0"/>
        <w:spacing w:line="300" w:lineRule="auto"/>
        <w:ind w:firstLineChars="200" w:firstLine="440"/>
        <w:rPr>
          <w:sz w:val="22"/>
          <w:szCs w:val="22"/>
        </w:rPr>
      </w:pPr>
      <w:r w:rsidRPr="00184746">
        <w:rPr>
          <w:rFonts w:hint="eastAsia"/>
          <w:sz w:val="22"/>
          <w:szCs w:val="22"/>
        </w:rPr>
        <w:t>11.2.2</w:t>
      </w:r>
      <w:r w:rsidRPr="00184746">
        <w:rPr>
          <w:sz w:val="22"/>
          <w:szCs w:val="22"/>
        </w:rPr>
        <w:t>应急处置流程：规范操作，高效响应</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突发情况发生后，需按</w:t>
      </w:r>
      <w:r w:rsidRPr="00184746">
        <w:rPr>
          <w:sz w:val="22"/>
          <w:szCs w:val="22"/>
        </w:rPr>
        <w:t>“</w:t>
      </w:r>
      <w:r w:rsidRPr="00184746">
        <w:rPr>
          <w:sz w:val="22"/>
          <w:szCs w:val="22"/>
        </w:rPr>
        <w:t>接报</w:t>
      </w:r>
      <w:r w:rsidRPr="00184746">
        <w:rPr>
          <w:sz w:val="22"/>
          <w:szCs w:val="22"/>
        </w:rPr>
        <w:t>→</w:t>
      </w:r>
      <w:r w:rsidRPr="00184746">
        <w:rPr>
          <w:sz w:val="22"/>
          <w:szCs w:val="22"/>
        </w:rPr>
        <w:t>研判</w:t>
      </w:r>
      <w:r w:rsidRPr="00184746">
        <w:rPr>
          <w:sz w:val="22"/>
          <w:szCs w:val="22"/>
        </w:rPr>
        <w:t>→</w:t>
      </w:r>
      <w:r w:rsidRPr="00184746">
        <w:rPr>
          <w:sz w:val="22"/>
          <w:szCs w:val="22"/>
        </w:rPr>
        <w:t>处置</w:t>
      </w:r>
      <w:r w:rsidRPr="00184746">
        <w:rPr>
          <w:sz w:val="22"/>
          <w:szCs w:val="22"/>
        </w:rPr>
        <w:t>→</w:t>
      </w:r>
      <w:r w:rsidRPr="00184746">
        <w:rPr>
          <w:sz w:val="22"/>
          <w:szCs w:val="22"/>
        </w:rPr>
        <w:t>收尾</w:t>
      </w:r>
      <w:r w:rsidRPr="00184746">
        <w:rPr>
          <w:sz w:val="22"/>
          <w:szCs w:val="22"/>
        </w:rPr>
        <w:t>”</w:t>
      </w:r>
      <w:r w:rsidRPr="00184746">
        <w:rPr>
          <w:sz w:val="22"/>
          <w:szCs w:val="22"/>
        </w:rPr>
        <w:t>四步流程推进，确保有序高效。</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1.</w:t>
      </w:r>
      <w:r w:rsidRPr="00184746">
        <w:rPr>
          <w:sz w:val="22"/>
          <w:szCs w:val="22"/>
        </w:rPr>
        <w:t>接报与信息核实（</w:t>
      </w:r>
      <w:r w:rsidRPr="00184746">
        <w:rPr>
          <w:sz w:val="22"/>
          <w:szCs w:val="22"/>
        </w:rPr>
        <w:t>30</w:t>
      </w:r>
      <w:r w:rsidRPr="00184746">
        <w:rPr>
          <w:sz w:val="22"/>
          <w:szCs w:val="22"/>
        </w:rPr>
        <w:t>分钟内完成）</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接报渠道：整合</w:t>
      </w:r>
      <w:r w:rsidRPr="00184746">
        <w:rPr>
          <w:sz w:val="22"/>
          <w:szCs w:val="22"/>
        </w:rPr>
        <w:t>12345</w:t>
      </w:r>
      <w:r w:rsidRPr="00184746">
        <w:rPr>
          <w:sz w:val="22"/>
          <w:szCs w:val="22"/>
        </w:rPr>
        <w:t>市民热线、管网监测系统（如智能传感器报警）、巡查人员上报等信息来源，记录故障位置、类型、影响范围（如是否导致路面积水、居民楼</w:t>
      </w:r>
      <w:r w:rsidRPr="00184746">
        <w:rPr>
          <w:rFonts w:hint="eastAsia"/>
          <w:sz w:val="22"/>
          <w:szCs w:val="22"/>
        </w:rPr>
        <w:t>返</w:t>
      </w:r>
      <w:r w:rsidRPr="00184746">
        <w:rPr>
          <w:sz w:val="22"/>
          <w:szCs w:val="22"/>
        </w:rPr>
        <w:t>水）。</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快速核实：派就近巡查人员到现场确认，通过拍照、视频反馈细节（如堵塞点是否有异物、破裂管道的管径和埋深），同步判断是否需要启动应急预案。</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2.</w:t>
      </w:r>
      <w:r w:rsidRPr="00184746">
        <w:rPr>
          <w:sz w:val="22"/>
          <w:szCs w:val="22"/>
        </w:rPr>
        <w:t>现场研判与方案制定（</w:t>
      </w:r>
      <w:r w:rsidRPr="00184746">
        <w:rPr>
          <w:sz w:val="22"/>
          <w:szCs w:val="22"/>
        </w:rPr>
        <w:t>1</w:t>
      </w:r>
      <w:r w:rsidRPr="00184746">
        <w:rPr>
          <w:sz w:val="22"/>
          <w:szCs w:val="22"/>
        </w:rPr>
        <w:t>小时内完成）</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风险评估：评估故障影响（如溢流污水是否流入河道、破裂是否威胁周边建筑地基）、安全隐患（如有限空间作业是否存在有毒气体、交通要道施工是否有车祸风险）。</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制定方案：根据故障类型确定处置方法（如油脂堵塞用高压水冲洗，树根侵入需切割并更换管道），明确人员分工、设备调配、时间节点（如</w:t>
      </w:r>
      <w:r w:rsidRPr="00184746">
        <w:rPr>
          <w:sz w:val="22"/>
          <w:szCs w:val="22"/>
        </w:rPr>
        <w:t>“2</w:t>
      </w:r>
      <w:r w:rsidRPr="00184746">
        <w:rPr>
          <w:sz w:val="22"/>
          <w:szCs w:val="22"/>
        </w:rPr>
        <w:t>小时内完成主干道积水抽排</w:t>
      </w:r>
      <w:r w:rsidRPr="00184746">
        <w:rPr>
          <w:sz w:val="22"/>
          <w:szCs w:val="22"/>
        </w:rPr>
        <w:t>”</w:t>
      </w:r>
      <w:r w:rsidRPr="00184746">
        <w:rPr>
          <w:sz w:val="22"/>
          <w:szCs w:val="22"/>
        </w:rPr>
        <w:t>）。</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3.</w:t>
      </w:r>
      <w:r w:rsidRPr="00184746">
        <w:rPr>
          <w:sz w:val="22"/>
          <w:szCs w:val="22"/>
        </w:rPr>
        <w:t>现场处置：安全优先，科学操作</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根据不同故障类型，采取针对性措施，核心要求如下：</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管道堵塞（如污水反水、积水）：</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先控影响：用沙袋拦截反水，避免流入居民家中；对路面积水，先设置警示标识，再用抽水泵临时排水（抽排污水需接入下游管网，禁止直排河道）。</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高效疏通：先用内窥镜确定堵塞物（如石块、塑料袋），小型堵塞用竹片或绞车清理，大型堵塞用高压清洗车（压力根据管道材质调整，避免损坏管道）。</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管道破裂</w:t>
      </w:r>
      <w:r w:rsidRPr="00184746">
        <w:rPr>
          <w:sz w:val="22"/>
          <w:szCs w:val="22"/>
        </w:rPr>
        <w:t>/</w:t>
      </w:r>
      <w:r w:rsidRPr="00184746">
        <w:rPr>
          <w:sz w:val="22"/>
          <w:szCs w:val="22"/>
        </w:rPr>
        <w:t>渗漏（如路面塌陷、污水外渗）：</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安全防护：立即围挡施工区域（半径不小于</w:t>
      </w:r>
      <w:r w:rsidRPr="00184746">
        <w:rPr>
          <w:sz w:val="22"/>
          <w:szCs w:val="22"/>
        </w:rPr>
        <w:t>5</w:t>
      </w:r>
      <w:r w:rsidRPr="00184746">
        <w:rPr>
          <w:sz w:val="22"/>
          <w:szCs w:val="22"/>
        </w:rPr>
        <w:t>米），设置警示灯和反光标识；若靠近燃气、电缆等管线，需联系权属单位现场监护，避免挖断其他设施。</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止水与抢修：先关闭上游闸门或用气囊封堵管道，减少污水外渗；开挖后清理破损段，根据管径和材质修复（小口径用哈夫节，大口径需切割后更换管材，接口做好密封）。</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特殊情况（如暴雨溢流、有毒污水泄漏）：</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暴雨溢流：优先启用应急排水泵抽排至污水处理厂，同时打开雨水箅子加速排水（派专人值守，避免行人坠落）；若溢流至河道，需通知环保部门监测水质，必要时投放净水药剂。</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有毒泄漏：立即疏散周边人员，穿戴防毒面具等防护装备，用防渗布拦截污水，禁止渗入土壤；泄漏物需由专业单位清运处理，避免污染地下水。</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4.</w:t>
      </w:r>
      <w:r w:rsidRPr="00184746">
        <w:rPr>
          <w:sz w:val="22"/>
          <w:szCs w:val="22"/>
        </w:rPr>
        <w:t>收尾与现场恢复（处置完成后</w:t>
      </w:r>
      <w:r w:rsidRPr="00184746">
        <w:rPr>
          <w:sz w:val="22"/>
          <w:szCs w:val="22"/>
        </w:rPr>
        <w:t>2</w:t>
      </w:r>
      <w:r w:rsidRPr="00184746">
        <w:rPr>
          <w:sz w:val="22"/>
          <w:szCs w:val="22"/>
        </w:rPr>
        <w:t>小时内）</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效果检查：用内窥镜确认管道通畅</w:t>
      </w:r>
      <w:r w:rsidRPr="00184746">
        <w:rPr>
          <w:sz w:val="22"/>
          <w:szCs w:val="22"/>
        </w:rPr>
        <w:t>/</w:t>
      </w:r>
      <w:r w:rsidRPr="00184746">
        <w:rPr>
          <w:sz w:val="22"/>
          <w:szCs w:val="22"/>
        </w:rPr>
        <w:t>修复处密封，检测周边水质（如外渗点土壤</w:t>
      </w:r>
      <w:r w:rsidRPr="00184746">
        <w:rPr>
          <w:sz w:val="22"/>
          <w:szCs w:val="22"/>
        </w:rPr>
        <w:t>pH</w:t>
      </w:r>
      <w:r w:rsidRPr="00184746">
        <w:rPr>
          <w:sz w:val="22"/>
          <w:szCs w:val="22"/>
        </w:rPr>
        <w:t>值、河道溶解氧），确保无残留隐患。</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现场清理：回填开挖路面（压实度符合要求，避免后期塌陷），清运淤泥和废弃物（交由合规机构处理），撤除围挡和警示标识，恢复交通和居民通行。</w:t>
      </w:r>
    </w:p>
    <w:p w:rsidR="006F245E" w:rsidRPr="00184746" w:rsidRDefault="006F245E" w:rsidP="006F245E">
      <w:pPr>
        <w:tabs>
          <w:tab w:val="left" w:pos="3060"/>
        </w:tabs>
        <w:snapToGrid w:val="0"/>
        <w:spacing w:line="300" w:lineRule="auto"/>
        <w:ind w:firstLineChars="200" w:firstLine="440"/>
        <w:rPr>
          <w:sz w:val="22"/>
          <w:szCs w:val="22"/>
        </w:rPr>
      </w:pPr>
      <w:r w:rsidRPr="00184746">
        <w:rPr>
          <w:rFonts w:hint="eastAsia"/>
          <w:sz w:val="22"/>
          <w:szCs w:val="22"/>
        </w:rPr>
        <w:t>11.2.3</w:t>
      </w:r>
      <w:r w:rsidRPr="00184746">
        <w:rPr>
          <w:sz w:val="22"/>
          <w:szCs w:val="22"/>
        </w:rPr>
        <w:t>核心要求：贯穿处置</w:t>
      </w:r>
      <w:r w:rsidRPr="00184746">
        <w:rPr>
          <w:rFonts w:hint="eastAsia"/>
          <w:sz w:val="22"/>
          <w:szCs w:val="22"/>
        </w:rPr>
        <w:t>全过</w:t>
      </w:r>
      <w:r w:rsidRPr="00184746">
        <w:rPr>
          <w:sz w:val="22"/>
          <w:szCs w:val="22"/>
        </w:rPr>
        <w:t>程的原则</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安全第一</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人员安全：有限空间作业前必须检测气体（氧气含量</w:t>
      </w:r>
      <w:r w:rsidRPr="00184746">
        <w:rPr>
          <w:sz w:val="22"/>
          <w:szCs w:val="22"/>
        </w:rPr>
        <w:t>19.5%-23.5%</w:t>
      </w:r>
      <w:r w:rsidRPr="00184746">
        <w:rPr>
          <w:sz w:val="22"/>
          <w:szCs w:val="22"/>
        </w:rPr>
        <w:t>，无硫化氢等有毒气体），佩戴通讯设备并</w:t>
      </w:r>
      <w:r w:rsidRPr="00184746">
        <w:rPr>
          <w:rFonts w:hint="eastAsia"/>
          <w:sz w:val="22"/>
          <w:szCs w:val="22"/>
        </w:rPr>
        <w:t>设立</w:t>
      </w:r>
      <w:r w:rsidRPr="00184746">
        <w:rPr>
          <w:sz w:val="22"/>
          <w:szCs w:val="22"/>
        </w:rPr>
        <w:t>监护人员；高空作业（如检查井攀爬）系好安全带。</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公共安全：避免施工对周边造成二次伤害（如夜间施工减少噪音，抽排污水避免影响居民用水）。</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时效优先</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响应时效：一般故障（如局部堵塞）</w:t>
      </w:r>
      <w:r w:rsidRPr="00184746">
        <w:rPr>
          <w:sz w:val="22"/>
          <w:szCs w:val="22"/>
        </w:rPr>
        <w:t>2</w:t>
      </w:r>
      <w:r w:rsidRPr="00184746">
        <w:rPr>
          <w:sz w:val="22"/>
          <w:szCs w:val="22"/>
        </w:rPr>
        <w:t>小时内到场处置，较大故障（如主干道积水）</w:t>
      </w:r>
      <w:r w:rsidRPr="00184746">
        <w:rPr>
          <w:sz w:val="22"/>
          <w:szCs w:val="22"/>
        </w:rPr>
        <w:t>1</w:t>
      </w:r>
      <w:r w:rsidRPr="00184746">
        <w:rPr>
          <w:sz w:val="22"/>
          <w:szCs w:val="22"/>
        </w:rPr>
        <w:t>小时内到场，重大故障（如污水厂进厂管破裂）</w:t>
      </w:r>
      <w:r w:rsidRPr="00184746">
        <w:rPr>
          <w:sz w:val="22"/>
          <w:szCs w:val="22"/>
        </w:rPr>
        <w:t>30</w:t>
      </w:r>
      <w:r w:rsidRPr="00184746">
        <w:rPr>
          <w:sz w:val="22"/>
          <w:szCs w:val="22"/>
        </w:rPr>
        <w:t>分钟内启动应急指挥。</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处置时效：根据影响范围明确时限（如居民楼反水需</w:t>
      </w:r>
      <w:r w:rsidRPr="00184746">
        <w:rPr>
          <w:sz w:val="22"/>
          <w:szCs w:val="22"/>
        </w:rPr>
        <w:t>4</w:t>
      </w:r>
      <w:r w:rsidRPr="00184746">
        <w:rPr>
          <w:sz w:val="22"/>
          <w:szCs w:val="22"/>
        </w:rPr>
        <w:t>小时内解决，主干道积水需</w:t>
      </w:r>
      <w:r w:rsidRPr="00184746">
        <w:rPr>
          <w:sz w:val="22"/>
          <w:szCs w:val="22"/>
        </w:rPr>
        <w:t>6</w:t>
      </w:r>
      <w:r w:rsidRPr="00184746">
        <w:rPr>
          <w:sz w:val="22"/>
          <w:szCs w:val="22"/>
        </w:rPr>
        <w:t>小时内排除）。</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合规处置</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环保合规：污水、淤泥不得随意倾倒，需运至指定处理点；修复管道使用环保材料（如非开挖修复的树脂材料需符合耐腐蚀标准）。</w:t>
      </w:r>
    </w:p>
    <w:p w:rsidR="006F245E" w:rsidRPr="00184746" w:rsidRDefault="006F245E" w:rsidP="006F245E">
      <w:pPr>
        <w:tabs>
          <w:tab w:val="left" w:pos="3060"/>
        </w:tabs>
        <w:snapToGrid w:val="0"/>
        <w:spacing w:line="300" w:lineRule="auto"/>
        <w:ind w:firstLineChars="200" w:firstLine="440"/>
        <w:rPr>
          <w:sz w:val="22"/>
          <w:szCs w:val="22"/>
        </w:rPr>
      </w:pPr>
      <w:r w:rsidRPr="00184746">
        <w:rPr>
          <w:rFonts w:hint="eastAsia"/>
          <w:sz w:val="22"/>
          <w:szCs w:val="22"/>
        </w:rPr>
        <w:t>操作台</w:t>
      </w:r>
      <w:r w:rsidRPr="00184746">
        <w:rPr>
          <w:sz w:val="22"/>
          <w:szCs w:val="22"/>
        </w:rPr>
        <w:t>规：严格遵循《城镇排水管道维护安全技术规程》（</w:t>
      </w:r>
      <w:r w:rsidRPr="00184746">
        <w:rPr>
          <w:sz w:val="22"/>
          <w:szCs w:val="22"/>
        </w:rPr>
        <w:t>CJJ6-2009</w:t>
      </w:r>
      <w:r w:rsidRPr="00184746">
        <w:rPr>
          <w:sz w:val="22"/>
          <w:szCs w:val="22"/>
        </w:rPr>
        <w:t>），避免违规施工（如盲目开挖导致管道二次损坏）。</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信息公开</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及时告知：对影响居民生活的故障（如停水、交通管制），通过社区公告、政务平台等渠道告知原因和预计恢复时间。</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事后通报：重大处置完成后，向主管部门提交报告，说明故障原因、处置过程及改进措施。</w:t>
      </w:r>
    </w:p>
    <w:p w:rsidR="006F245E" w:rsidRPr="00184746" w:rsidRDefault="006F245E" w:rsidP="006F245E">
      <w:pPr>
        <w:tabs>
          <w:tab w:val="left" w:pos="3060"/>
        </w:tabs>
        <w:snapToGrid w:val="0"/>
        <w:spacing w:line="300" w:lineRule="auto"/>
        <w:ind w:firstLineChars="200" w:firstLine="440"/>
        <w:rPr>
          <w:sz w:val="22"/>
          <w:szCs w:val="22"/>
        </w:rPr>
      </w:pPr>
      <w:r w:rsidRPr="00184746">
        <w:rPr>
          <w:rFonts w:hint="eastAsia"/>
          <w:sz w:val="22"/>
          <w:szCs w:val="22"/>
        </w:rPr>
        <w:t>11.2.4</w:t>
      </w:r>
      <w:r w:rsidRPr="00184746">
        <w:rPr>
          <w:sz w:val="22"/>
          <w:szCs w:val="22"/>
        </w:rPr>
        <w:t>后续保障：复盘总结，持续改进</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原因分析与追责：对故障进行溯源（如堵塞是否因乱倒垃圾、破裂是否因管道老化），若涉及人为破坏（如偷排建筑垃圾），移交相关部门追责。</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设施升级与养护优化：针对频发故障点（如雨季易堵的低洼路段管网），制定改造计划（如扩大管径、增设雨水口）；调整日常养护频率（如餐饮集中区管网每周疏通</w:t>
      </w:r>
      <w:r w:rsidRPr="00184746">
        <w:rPr>
          <w:sz w:val="22"/>
          <w:szCs w:val="22"/>
        </w:rPr>
        <w:t>1</w:t>
      </w:r>
      <w:r w:rsidRPr="00184746">
        <w:rPr>
          <w:sz w:val="22"/>
          <w:szCs w:val="22"/>
        </w:rPr>
        <w:t>次）。</w:t>
      </w:r>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应急能力迭代：根据处置案例更新应急预案（如补充新设备操作流程），加强薄弱环节培训（如非开挖修复技术），提升应对复杂场景的能力。</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168" w:name="_Toc204700436"/>
      <w:r w:rsidRPr="00184746">
        <w:rPr>
          <w:b/>
          <w:sz w:val="22"/>
          <w:szCs w:val="22"/>
        </w:rPr>
        <w:t xml:space="preserve">12 </w:t>
      </w:r>
      <w:r w:rsidRPr="00184746">
        <w:rPr>
          <w:b/>
          <w:sz w:val="22"/>
          <w:szCs w:val="22"/>
        </w:rPr>
        <w:t>养护作业用房配备要求</w:t>
      </w:r>
      <w:bookmarkEnd w:id="168"/>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中标企业应确保道班房的使用安全和设施设备的完好，并承担使用期间的所有运行费用和房屋及设施设备的维修维护费用。</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169" w:name="_Toc204700437"/>
      <w:r w:rsidRPr="00184746">
        <w:rPr>
          <w:b/>
          <w:sz w:val="22"/>
          <w:szCs w:val="22"/>
        </w:rPr>
        <w:t xml:space="preserve">13 </w:t>
      </w:r>
      <w:r w:rsidRPr="00184746">
        <w:rPr>
          <w:b/>
          <w:sz w:val="22"/>
          <w:szCs w:val="22"/>
        </w:rPr>
        <w:t>考核管理与售后服务要求</w:t>
      </w:r>
      <w:bookmarkEnd w:id="169"/>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 xml:space="preserve">13.1 </w:t>
      </w:r>
      <w:r w:rsidRPr="00184746">
        <w:rPr>
          <w:sz w:val="22"/>
          <w:szCs w:val="22"/>
        </w:rPr>
        <w:t>考核管理要求或考核管理办法</w:t>
      </w:r>
    </w:p>
    <w:p w:rsidR="006F245E" w:rsidRPr="00184746" w:rsidRDefault="006F245E" w:rsidP="006F245E">
      <w:pPr>
        <w:spacing w:line="300" w:lineRule="auto"/>
        <w:ind w:firstLine="480"/>
        <w:rPr>
          <w:sz w:val="22"/>
          <w:szCs w:val="22"/>
        </w:rPr>
      </w:pPr>
      <w:r w:rsidRPr="00184746">
        <w:rPr>
          <w:sz w:val="22"/>
          <w:szCs w:val="22"/>
        </w:rPr>
        <w:t>为保证养护质量，对养护单位进行考核管理，将养护经费的</w:t>
      </w:r>
      <w:r w:rsidRPr="00184746">
        <w:rPr>
          <w:sz w:val="22"/>
          <w:szCs w:val="22"/>
        </w:rPr>
        <w:t>10%</w:t>
      </w:r>
      <w:r w:rsidRPr="00184746">
        <w:rPr>
          <w:sz w:val="22"/>
          <w:szCs w:val="22"/>
        </w:rPr>
        <w:t>作为考核经费，考核成绩将与考核经费挂钩，考核成绩</w:t>
      </w:r>
      <w:r w:rsidRPr="00184746">
        <w:rPr>
          <w:rFonts w:hint="eastAsia"/>
          <w:sz w:val="22"/>
          <w:szCs w:val="22"/>
        </w:rPr>
        <w:t>8</w:t>
      </w:r>
      <w:r w:rsidRPr="00184746">
        <w:rPr>
          <w:sz w:val="22"/>
          <w:szCs w:val="22"/>
        </w:rPr>
        <w:t>5</w:t>
      </w:r>
      <w:r w:rsidRPr="00184746">
        <w:rPr>
          <w:sz w:val="22"/>
          <w:szCs w:val="22"/>
        </w:rPr>
        <w:t>分（含）以上的全额支付，考核成绩低于</w:t>
      </w:r>
      <w:r w:rsidRPr="00184746">
        <w:rPr>
          <w:rFonts w:hint="eastAsia"/>
          <w:sz w:val="22"/>
          <w:szCs w:val="22"/>
        </w:rPr>
        <w:t>8</w:t>
      </w:r>
      <w:r w:rsidRPr="00184746">
        <w:rPr>
          <w:sz w:val="22"/>
          <w:szCs w:val="22"/>
        </w:rPr>
        <w:t>5</w:t>
      </w:r>
      <w:r w:rsidRPr="00184746">
        <w:rPr>
          <w:sz w:val="22"/>
          <w:szCs w:val="22"/>
        </w:rPr>
        <w:t>分</w:t>
      </w:r>
      <w:r w:rsidRPr="00184746">
        <w:rPr>
          <w:rFonts w:hint="eastAsia"/>
          <w:sz w:val="22"/>
          <w:szCs w:val="22"/>
        </w:rPr>
        <w:t>的每低</w:t>
      </w:r>
      <w:r w:rsidRPr="00184746">
        <w:rPr>
          <w:rFonts w:hint="eastAsia"/>
          <w:sz w:val="22"/>
          <w:szCs w:val="22"/>
        </w:rPr>
        <w:t>1</w:t>
      </w:r>
      <w:r w:rsidRPr="00184746">
        <w:rPr>
          <w:rFonts w:hint="eastAsia"/>
          <w:sz w:val="22"/>
          <w:szCs w:val="22"/>
        </w:rPr>
        <w:t>分扣除</w:t>
      </w:r>
      <w:r w:rsidRPr="00184746">
        <w:rPr>
          <w:rFonts w:hint="eastAsia"/>
          <w:sz w:val="22"/>
          <w:szCs w:val="22"/>
        </w:rPr>
        <w:t>5000</w:t>
      </w:r>
      <w:r w:rsidRPr="00184746">
        <w:rPr>
          <w:rFonts w:hint="eastAsia"/>
          <w:sz w:val="22"/>
          <w:szCs w:val="22"/>
        </w:rPr>
        <w:t>元，</w:t>
      </w:r>
      <w:r w:rsidRPr="00184746">
        <w:rPr>
          <w:sz w:val="22"/>
          <w:szCs w:val="22"/>
        </w:rPr>
        <w:t>低于</w:t>
      </w:r>
      <w:r w:rsidRPr="00184746">
        <w:rPr>
          <w:sz w:val="22"/>
          <w:szCs w:val="22"/>
        </w:rPr>
        <w:t>75</w:t>
      </w:r>
      <w:r w:rsidRPr="00184746">
        <w:rPr>
          <w:sz w:val="22"/>
          <w:szCs w:val="22"/>
        </w:rPr>
        <w:t>分不予支付，低于</w:t>
      </w:r>
      <w:r w:rsidRPr="00184746">
        <w:rPr>
          <w:sz w:val="22"/>
          <w:szCs w:val="22"/>
        </w:rPr>
        <w:t>60</w:t>
      </w:r>
      <w:r w:rsidRPr="00184746">
        <w:rPr>
          <w:sz w:val="22"/>
          <w:szCs w:val="22"/>
        </w:rPr>
        <w:t>分终止合同。考核要求见下表：</w:t>
      </w:r>
    </w:p>
    <w:p w:rsidR="006F245E" w:rsidRPr="00184746" w:rsidRDefault="006F245E" w:rsidP="006F245E">
      <w:pPr>
        <w:jc w:val="center"/>
      </w:pPr>
      <w:r w:rsidRPr="00184746">
        <w:rPr>
          <w:szCs w:val="21"/>
        </w:rPr>
        <w:t>排水管网养护考核标准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5722"/>
        <w:gridCol w:w="834"/>
        <w:gridCol w:w="1305"/>
      </w:tblGrid>
      <w:tr w:rsidR="006F245E" w:rsidRPr="00184746" w:rsidTr="00A1039D">
        <w:trPr>
          <w:tblHeader/>
          <w:jc w:val="center"/>
        </w:trPr>
        <w:tc>
          <w:tcPr>
            <w:tcW w:w="661" w:type="dxa"/>
            <w:vAlign w:val="center"/>
          </w:tcPr>
          <w:p w:rsidR="006F245E" w:rsidRPr="00184746" w:rsidRDefault="006F245E" w:rsidP="00A1039D">
            <w:pPr>
              <w:jc w:val="center"/>
              <w:rPr>
                <w:b/>
                <w:bCs/>
                <w:szCs w:val="21"/>
              </w:rPr>
            </w:pPr>
            <w:r w:rsidRPr="00184746">
              <w:rPr>
                <w:b/>
                <w:bCs/>
                <w:szCs w:val="21"/>
              </w:rPr>
              <w:t>序号</w:t>
            </w:r>
          </w:p>
        </w:tc>
        <w:tc>
          <w:tcPr>
            <w:tcW w:w="5722" w:type="dxa"/>
            <w:vAlign w:val="center"/>
          </w:tcPr>
          <w:p w:rsidR="006F245E" w:rsidRPr="00184746" w:rsidRDefault="006F245E" w:rsidP="00A1039D">
            <w:pPr>
              <w:jc w:val="center"/>
              <w:rPr>
                <w:b/>
                <w:bCs/>
                <w:szCs w:val="21"/>
              </w:rPr>
            </w:pPr>
            <w:r w:rsidRPr="00184746">
              <w:rPr>
                <w:b/>
                <w:bCs/>
                <w:szCs w:val="21"/>
              </w:rPr>
              <w:t>考核内容</w:t>
            </w:r>
          </w:p>
        </w:tc>
        <w:tc>
          <w:tcPr>
            <w:tcW w:w="834" w:type="dxa"/>
            <w:vAlign w:val="center"/>
          </w:tcPr>
          <w:p w:rsidR="006F245E" w:rsidRPr="00184746" w:rsidRDefault="006F245E" w:rsidP="00A1039D">
            <w:pPr>
              <w:jc w:val="center"/>
              <w:rPr>
                <w:b/>
                <w:bCs/>
                <w:szCs w:val="21"/>
              </w:rPr>
            </w:pPr>
            <w:r w:rsidRPr="00184746">
              <w:rPr>
                <w:b/>
                <w:bCs/>
                <w:szCs w:val="21"/>
              </w:rPr>
              <w:t>扣分</w:t>
            </w:r>
          </w:p>
        </w:tc>
        <w:tc>
          <w:tcPr>
            <w:tcW w:w="1305" w:type="dxa"/>
            <w:vAlign w:val="center"/>
          </w:tcPr>
          <w:p w:rsidR="006F245E" w:rsidRPr="00184746" w:rsidRDefault="006F245E" w:rsidP="00A1039D">
            <w:pPr>
              <w:jc w:val="center"/>
              <w:rPr>
                <w:b/>
                <w:bCs/>
                <w:szCs w:val="21"/>
              </w:rPr>
            </w:pPr>
            <w:r w:rsidRPr="00184746">
              <w:rPr>
                <w:b/>
                <w:bCs/>
                <w:szCs w:val="21"/>
              </w:rPr>
              <w:t>备注</w:t>
            </w: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w:t>
            </w:r>
          </w:p>
        </w:tc>
        <w:tc>
          <w:tcPr>
            <w:tcW w:w="5722" w:type="dxa"/>
            <w:vAlign w:val="center"/>
          </w:tcPr>
          <w:p w:rsidR="006F245E" w:rsidRPr="00184746" w:rsidRDefault="006F245E" w:rsidP="00A1039D">
            <w:pPr>
              <w:jc w:val="left"/>
              <w:rPr>
                <w:szCs w:val="21"/>
              </w:rPr>
            </w:pPr>
            <w:r w:rsidRPr="00184746">
              <w:rPr>
                <w:szCs w:val="21"/>
              </w:rPr>
              <w:t>养护无年作业计划、无月份作业计划、计划任务不能按时完成的每项扣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2</w:t>
            </w:r>
          </w:p>
        </w:tc>
        <w:tc>
          <w:tcPr>
            <w:tcW w:w="5722" w:type="dxa"/>
            <w:vAlign w:val="center"/>
          </w:tcPr>
          <w:p w:rsidR="006F245E" w:rsidRPr="00184746" w:rsidRDefault="006F245E" w:rsidP="00A1039D">
            <w:pPr>
              <w:jc w:val="left"/>
              <w:rPr>
                <w:szCs w:val="21"/>
              </w:rPr>
            </w:pPr>
            <w:r w:rsidRPr="00184746">
              <w:rPr>
                <w:szCs w:val="21"/>
              </w:rPr>
              <w:t>养护作业无台账和报表、或者不按作业计划实施、安全防护及应急措施不到位的每项扣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3</w:t>
            </w:r>
          </w:p>
        </w:tc>
        <w:tc>
          <w:tcPr>
            <w:tcW w:w="5722" w:type="dxa"/>
            <w:vAlign w:val="center"/>
          </w:tcPr>
          <w:p w:rsidR="006F245E" w:rsidRPr="00184746" w:rsidRDefault="006F245E" w:rsidP="00A1039D">
            <w:pPr>
              <w:jc w:val="left"/>
              <w:rPr>
                <w:szCs w:val="21"/>
              </w:rPr>
            </w:pPr>
            <w:r w:rsidRPr="00184746">
              <w:rPr>
                <w:szCs w:val="21"/>
              </w:rPr>
              <w:t>养护单位未按要求配置相应的人员、操作工具或机械设备的，发现一次扣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4</w:t>
            </w:r>
          </w:p>
        </w:tc>
        <w:tc>
          <w:tcPr>
            <w:tcW w:w="5722" w:type="dxa"/>
            <w:vAlign w:val="center"/>
          </w:tcPr>
          <w:p w:rsidR="006F245E" w:rsidRPr="00184746" w:rsidRDefault="006F245E" w:rsidP="00A1039D">
            <w:pPr>
              <w:jc w:val="left"/>
              <w:rPr>
                <w:szCs w:val="21"/>
              </w:rPr>
            </w:pPr>
            <w:r w:rsidRPr="00184746">
              <w:rPr>
                <w:szCs w:val="21"/>
              </w:rPr>
              <w:t>排水管道不畅通导致路面出现渍水，大于</w:t>
            </w:r>
            <w:r w:rsidRPr="00184746">
              <w:rPr>
                <w:szCs w:val="21"/>
              </w:rPr>
              <w:t>5</w:t>
            </w:r>
            <w:r w:rsidRPr="00184746">
              <w:rPr>
                <w:szCs w:val="21"/>
              </w:rPr>
              <w:t>平米每处扣</w:t>
            </w:r>
            <w:r w:rsidRPr="00184746">
              <w:rPr>
                <w:szCs w:val="21"/>
              </w:rPr>
              <w:t>1</w:t>
            </w:r>
            <w:r w:rsidRPr="00184746">
              <w:rPr>
                <w:szCs w:val="21"/>
              </w:rPr>
              <w:t>分，大于</w:t>
            </w:r>
            <w:r w:rsidRPr="00184746">
              <w:rPr>
                <w:szCs w:val="21"/>
              </w:rPr>
              <w:t>15</w:t>
            </w:r>
            <w:r w:rsidRPr="00184746">
              <w:rPr>
                <w:szCs w:val="21"/>
              </w:rPr>
              <w:t>平米每次扣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5</w:t>
            </w:r>
          </w:p>
        </w:tc>
        <w:tc>
          <w:tcPr>
            <w:tcW w:w="5722" w:type="dxa"/>
            <w:vAlign w:val="center"/>
          </w:tcPr>
          <w:p w:rsidR="006F245E" w:rsidRPr="00184746" w:rsidRDefault="006F245E" w:rsidP="00A1039D">
            <w:pPr>
              <w:jc w:val="left"/>
              <w:rPr>
                <w:szCs w:val="21"/>
              </w:rPr>
            </w:pPr>
            <w:r w:rsidRPr="00184746">
              <w:rPr>
                <w:szCs w:val="21"/>
              </w:rPr>
              <w:t>抽查雨、污水检查井，污物较多影响排水效果的，发现一次扣</w:t>
            </w:r>
            <w:r w:rsidRPr="00184746">
              <w:rPr>
                <w:szCs w:val="21"/>
              </w:rPr>
              <w:t>1</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6</w:t>
            </w:r>
          </w:p>
        </w:tc>
        <w:tc>
          <w:tcPr>
            <w:tcW w:w="5722" w:type="dxa"/>
            <w:vAlign w:val="center"/>
          </w:tcPr>
          <w:p w:rsidR="006F245E" w:rsidRPr="00184746" w:rsidRDefault="006F245E" w:rsidP="00A1039D">
            <w:pPr>
              <w:jc w:val="left"/>
              <w:rPr>
                <w:szCs w:val="21"/>
              </w:rPr>
            </w:pPr>
            <w:r w:rsidRPr="00184746">
              <w:rPr>
                <w:szCs w:val="21"/>
              </w:rPr>
              <w:t>晴天雨水口积水，污物较多的，发现一次扣</w:t>
            </w:r>
            <w:r w:rsidRPr="00184746">
              <w:rPr>
                <w:szCs w:val="21"/>
              </w:rPr>
              <w:t>1</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7</w:t>
            </w:r>
          </w:p>
        </w:tc>
        <w:tc>
          <w:tcPr>
            <w:tcW w:w="5722" w:type="dxa"/>
            <w:vAlign w:val="center"/>
          </w:tcPr>
          <w:p w:rsidR="006F245E" w:rsidRPr="00184746" w:rsidRDefault="006F245E" w:rsidP="00A1039D">
            <w:pPr>
              <w:jc w:val="left"/>
              <w:rPr>
                <w:szCs w:val="21"/>
              </w:rPr>
            </w:pPr>
            <w:r w:rsidRPr="00184746">
              <w:rPr>
                <w:szCs w:val="21"/>
              </w:rPr>
              <w:t>检查发现雨水管道排放口积泥、堆物或搭建等情况，影响排水效果的，一次扣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8</w:t>
            </w:r>
          </w:p>
        </w:tc>
        <w:tc>
          <w:tcPr>
            <w:tcW w:w="5722" w:type="dxa"/>
            <w:vAlign w:val="center"/>
          </w:tcPr>
          <w:p w:rsidR="006F245E" w:rsidRPr="00184746" w:rsidRDefault="006F245E" w:rsidP="00A1039D">
            <w:pPr>
              <w:jc w:val="left"/>
              <w:rPr>
                <w:szCs w:val="21"/>
              </w:rPr>
            </w:pPr>
            <w:r w:rsidRPr="00184746">
              <w:rPr>
                <w:szCs w:val="21"/>
              </w:rPr>
              <w:t>疏捞污物应及时清理，当日未清理每处扣</w:t>
            </w:r>
            <w:r w:rsidRPr="00184746">
              <w:rPr>
                <w:szCs w:val="21"/>
              </w:rPr>
              <w:t>1</w:t>
            </w:r>
            <w:r w:rsidRPr="00184746">
              <w:rPr>
                <w:szCs w:val="21"/>
              </w:rPr>
              <w:t>分，超过</w:t>
            </w:r>
            <w:r w:rsidRPr="00184746">
              <w:rPr>
                <w:szCs w:val="21"/>
              </w:rPr>
              <w:t>1</w:t>
            </w:r>
            <w:r w:rsidRPr="00184746">
              <w:rPr>
                <w:szCs w:val="21"/>
              </w:rPr>
              <w:t>日未清理每处扣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9</w:t>
            </w:r>
          </w:p>
        </w:tc>
        <w:tc>
          <w:tcPr>
            <w:tcW w:w="5722" w:type="dxa"/>
            <w:vAlign w:val="center"/>
          </w:tcPr>
          <w:p w:rsidR="006F245E" w:rsidRPr="00184746" w:rsidRDefault="006F245E" w:rsidP="00A1039D">
            <w:pPr>
              <w:jc w:val="left"/>
              <w:rPr>
                <w:szCs w:val="21"/>
              </w:rPr>
            </w:pPr>
            <w:r w:rsidRPr="00184746">
              <w:rPr>
                <w:szCs w:val="21"/>
              </w:rPr>
              <w:t>疏捞污物在运输过程中，应做到污泥不落地、沿途无洒落，不达标一次扣</w:t>
            </w:r>
            <w:r w:rsidRPr="00184746">
              <w:rPr>
                <w:szCs w:val="21"/>
              </w:rPr>
              <w:t>1</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10</w:t>
            </w:r>
          </w:p>
        </w:tc>
        <w:tc>
          <w:tcPr>
            <w:tcW w:w="5722" w:type="dxa"/>
            <w:vAlign w:val="center"/>
          </w:tcPr>
          <w:p w:rsidR="006F245E" w:rsidRPr="00184746" w:rsidRDefault="006F245E" w:rsidP="00A1039D">
            <w:pPr>
              <w:jc w:val="left"/>
              <w:rPr>
                <w:szCs w:val="21"/>
              </w:rPr>
            </w:pPr>
            <w:r w:rsidRPr="00184746">
              <w:rPr>
                <w:szCs w:val="21"/>
              </w:rPr>
              <w:t>市政排水雨、污井盖、雨篦等排水设施破损或丢失未及时上报的每处扣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11</w:t>
            </w:r>
          </w:p>
        </w:tc>
        <w:tc>
          <w:tcPr>
            <w:tcW w:w="5722" w:type="dxa"/>
            <w:vAlign w:val="center"/>
          </w:tcPr>
          <w:p w:rsidR="006F245E" w:rsidRPr="00184746" w:rsidRDefault="006F245E" w:rsidP="00A1039D">
            <w:pPr>
              <w:jc w:val="left"/>
              <w:rPr>
                <w:szCs w:val="21"/>
              </w:rPr>
            </w:pPr>
            <w:r w:rsidRPr="00184746">
              <w:rPr>
                <w:szCs w:val="21"/>
              </w:rPr>
              <w:t>市政雨水排水管网晴天有污水，或者雨、污混接，未及时上报，未查明原因的每处扣除</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12</w:t>
            </w:r>
          </w:p>
        </w:tc>
        <w:tc>
          <w:tcPr>
            <w:tcW w:w="5722" w:type="dxa"/>
            <w:vAlign w:val="center"/>
          </w:tcPr>
          <w:p w:rsidR="006F245E" w:rsidRPr="00184746" w:rsidRDefault="006F245E" w:rsidP="00A1039D">
            <w:pPr>
              <w:jc w:val="left"/>
              <w:rPr>
                <w:szCs w:val="21"/>
              </w:rPr>
            </w:pPr>
            <w:r w:rsidRPr="00184746">
              <w:rPr>
                <w:szCs w:val="21"/>
              </w:rPr>
              <w:t>排水管网一线养护人员应统一着装，作业应按要求设置警示标志和安全护栏，无抛洒滴漏，工完场清，文明作业，不达标一次扣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13</w:t>
            </w:r>
          </w:p>
        </w:tc>
        <w:tc>
          <w:tcPr>
            <w:tcW w:w="5722" w:type="dxa"/>
            <w:vAlign w:val="center"/>
          </w:tcPr>
          <w:p w:rsidR="006F245E" w:rsidRPr="00184746" w:rsidRDefault="006F245E" w:rsidP="00A1039D">
            <w:pPr>
              <w:jc w:val="left"/>
              <w:rPr>
                <w:szCs w:val="21"/>
              </w:rPr>
            </w:pPr>
            <w:r w:rsidRPr="00184746">
              <w:rPr>
                <w:szCs w:val="21"/>
              </w:rPr>
              <w:t>巡查、养护、抢修车辆车况应经常保持良好状态，车容整洁，标志明显。不达标一次扣</w:t>
            </w:r>
            <w:r w:rsidRPr="00184746">
              <w:rPr>
                <w:szCs w:val="21"/>
              </w:rPr>
              <w:t>2</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14</w:t>
            </w:r>
          </w:p>
        </w:tc>
        <w:tc>
          <w:tcPr>
            <w:tcW w:w="5722" w:type="dxa"/>
            <w:vAlign w:val="center"/>
          </w:tcPr>
          <w:p w:rsidR="006F245E" w:rsidRPr="00184746" w:rsidRDefault="006F245E" w:rsidP="00A1039D">
            <w:pPr>
              <w:jc w:val="left"/>
              <w:rPr>
                <w:szCs w:val="21"/>
              </w:rPr>
            </w:pPr>
            <w:r w:rsidRPr="00184746">
              <w:rPr>
                <w:szCs w:val="21"/>
              </w:rPr>
              <w:t>养护作业单位应不少于每年一次对作业人员进行安全生产和专业技术培训，并建立安全培训档案，不达标扣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15</w:t>
            </w:r>
          </w:p>
        </w:tc>
        <w:tc>
          <w:tcPr>
            <w:tcW w:w="5722" w:type="dxa"/>
            <w:vAlign w:val="center"/>
          </w:tcPr>
          <w:p w:rsidR="006F245E" w:rsidRPr="00184746" w:rsidRDefault="006F245E" w:rsidP="00A1039D">
            <w:pPr>
              <w:jc w:val="left"/>
              <w:rPr>
                <w:szCs w:val="21"/>
              </w:rPr>
            </w:pPr>
            <w:r w:rsidRPr="00184746">
              <w:rPr>
                <w:szCs w:val="21"/>
              </w:rPr>
              <w:t>未配备与养护作业相应的安全防护设备和用品的，扣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16</w:t>
            </w:r>
          </w:p>
        </w:tc>
        <w:tc>
          <w:tcPr>
            <w:tcW w:w="5722" w:type="dxa"/>
            <w:vAlign w:val="center"/>
          </w:tcPr>
          <w:p w:rsidR="006F245E" w:rsidRPr="00184746" w:rsidRDefault="006F245E" w:rsidP="00A1039D">
            <w:pPr>
              <w:jc w:val="left"/>
              <w:rPr>
                <w:szCs w:val="21"/>
              </w:rPr>
            </w:pPr>
            <w:r w:rsidRPr="00184746">
              <w:rPr>
                <w:szCs w:val="21"/>
              </w:rPr>
              <w:t>养护作业前，未对作业人员进行安全交底，告知作业内容、安全注意事项及应采取的安全措施的，扣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17</w:t>
            </w:r>
          </w:p>
        </w:tc>
        <w:tc>
          <w:tcPr>
            <w:tcW w:w="5722" w:type="dxa"/>
            <w:vAlign w:val="center"/>
          </w:tcPr>
          <w:p w:rsidR="006F245E" w:rsidRPr="00184746" w:rsidRDefault="006F245E" w:rsidP="00A1039D">
            <w:pPr>
              <w:jc w:val="left"/>
              <w:rPr>
                <w:szCs w:val="21"/>
              </w:rPr>
            </w:pPr>
            <w:r w:rsidRPr="00184746">
              <w:rPr>
                <w:szCs w:val="21"/>
              </w:rPr>
              <w:t>在进行路面作业时，养护作业人员未穿戴有反光标志的安全警示服并正确佩戴和使用劳动防护用品的，发现一次扣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18</w:t>
            </w:r>
          </w:p>
        </w:tc>
        <w:tc>
          <w:tcPr>
            <w:tcW w:w="5722" w:type="dxa"/>
            <w:vAlign w:val="center"/>
          </w:tcPr>
          <w:p w:rsidR="006F245E" w:rsidRPr="00184746" w:rsidRDefault="006F245E" w:rsidP="00A1039D">
            <w:pPr>
              <w:jc w:val="left"/>
              <w:rPr>
                <w:szCs w:val="21"/>
              </w:rPr>
            </w:pPr>
            <w:r w:rsidRPr="00184746">
              <w:rPr>
                <w:szCs w:val="21"/>
              </w:rPr>
              <w:t>养护作业区域应采取设置安全警示标志等防护措施；夜间作业时，应在作业区域周边明显处设置警示灯；作业完毕，应及时清除障碍物。不达标扣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19</w:t>
            </w:r>
          </w:p>
        </w:tc>
        <w:tc>
          <w:tcPr>
            <w:tcW w:w="5722" w:type="dxa"/>
            <w:vAlign w:val="center"/>
          </w:tcPr>
          <w:p w:rsidR="006F245E" w:rsidRPr="00184746" w:rsidRDefault="006F245E" w:rsidP="00A1039D">
            <w:pPr>
              <w:jc w:val="left"/>
              <w:rPr>
                <w:szCs w:val="21"/>
              </w:rPr>
            </w:pPr>
            <w:r w:rsidRPr="00184746">
              <w:rPr>
                <w:szCs w:val="21"/>
              </w:rPr>
              <w:t>养护作业现场吸烟，未经许可动用明火，发现一次扣</w:t>
            </w:r>
            <w:r w:rsidRPr="00184746">
              <w:rPr>
                <w:szCs w:val="21"/>
              </w:rPr>
              <w:t>5</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20</w:t>
            </w:r>
          </w:p>
        </w:tc>
        <w:tc>
          <w:tcPr>
            <w:tcW w:w="5722" w:type="dxa"/>
            <w:vAlign w:val="center"/>
          </w:tcPr>
          <w:p w:rsidR="006F245E" w:rsidRPr="00184746" w:rsidRDefault="006F245E" w:rsidP="00A1039D">
            <w:pPr>
              <w:jc w:val="left"/>
              <w:rPr>
                <w:szCs w:val="21"/>
              </w:rPr>
            </w:pPr>
            <w:r w:rsidRPr="00184746">
              <w:rPr>
                <w:szCs w:val="21"/>
              </w:rPr>
              <w:t>养护作业必须有人在现场监护或在周围设置明显的防护栏及警示标志。不达标扣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21</w:t>
            </w:r>
          </w:p>
        </w:tc>
        <w:tc>
          <w:tcPr>
            <w:tcW w:w="5722" w:type="dxa"/>
            <w:vAlign w:val="center"/>
          </w:tcPr>
          <w:p w:rsidR="006F245E" w:rsidRPr="00184746" w:rsidRDefault="006F245E" w:rsidP="00A1039D">
            <w:pPr>
              <w:jc w:val="left"/>
              <w:rPr>
                <w:szCs w:val="21"/>
              </w:rPr>
            </w:pPr>
            <w:r w:rsidRPr="00184746">
              <w:rPr>
                <w:szCs w:val="21"/>
              </w:rPr>
              <w:t>下井作业人员必须经过专业安全技术培训、考核，具备下井作业资格，并掌握人工急救技能和防护用具、照明、通信设备的使用方法。作业单位应为下井作业人员建立个人培训档案。不达标扣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r w:rsidR="006F245E" w:rsidRPr="00184746" w:rsidTr="00A1039D">
        <w:trPr>
          <w:jc w:val="center"/>
        </w:trPr>
        <w:tc>
          <w:tcPr>
            <w:tcW w:w="661" w:type="dxa"/>
            <w:vAlign w:val="center"/>
          </w:tcPr>
          <w:p w:rsidR="006F245E" w:rsidRPr="00184746" w:rsidRDefault="006F245E" w:rsidP="00A1039D">
            <w:pPr>
              <w:jc w:val="center"/>
              <w:rPr>
                <w:szCs w:val="21"/>
              </w:rPr>
            </w:pPr>
            <w:r w:rsidRPr="00184746">
              <w:rPr>
                <w:szCs w:val="21"/>
              </w:rPr>
              <w:t>22</w:t>
            </w:r>
          </w:p>
        </w:tc>
        <w:tc>
          <w:tcPr>
            <w:tcW w:w="5722" w:type="dxa"/>
            <w:vAlign w:val="center"/>
          </w:tcPr>
          <w:p w:rsidR="006F245E" w:rsidRPr="00184746" w:rsidRDefault="006F245E" w:rsidP="00A1039D">
            <w:pPr>
              <w:jc w:val="left"/>
              <w:rPr>
                <w:szCs w:val="21"/>
              </w:rPr>
            </w:pPr>
            <w:r w:rsidRPr="00184746">
              <w:rPr>
                <w:szCs w:val="21"/>
              </w:rPr>
              <w:t>养护作业单位应不少于每年一次对井下作业人员进行职业健康体检，并建立健康档案。不达标扣</w:t>
            </w:r>
            <w:r w:rsidRPr="00184746">
              <w:rPr>
                <w:szCs w:val="21"/>
              </w:rPr>
              <w:t>3</w:t>
            </w:r>
            <w:r w:rsidRPr="00184746">
              <w:rPr>
                <w:szCs w:val="21"/>
              </w:rPr>
              <w:t>分。</w:t>
            </w:r>
          </w:p>
        </w:tc>
        <w:tc>
          <w:tcPr>
            <w:tcW w:w="834" w:type="dxa"/>
            <w:vAlign w:val="center"/>
          </w:tcPr>
          <w:p w:rsidR="006F245E" w:rsidRPr="00184746" w:rsidRDefault="006F245E" w:rsidP="00A1039D">
            <w:pPr>
              <w:jc w:val="center"/>
              <w:rPr>
                <w:szCs w:val="21"/>
              </w:rPr>
            </w:pPr>
          </w:p>
        </w:tc>
        <w:tc>
          <w:tcPr>
            <w:tcW w:w="1305" w:type="dxa"/>
            <w:vAlign w:val="center"/>
          </w:tcPr>
          <w:p w:rsidR="006F245E" w:rsidRPr="00184746" w:rsidRDefault="006F245E" w:rsidP="00A1039D">
            <w:pPr>
              <w:jc w:val="center"/>
              <w:rPr>
                <w:szCs w:val="21"/>
              </w:rPr>
            </w:pPr>
          </w:p>
        </w:tc>
      </w:tr>
    </w:tbl>
    <w:p w:rsidR="006F245E" w:rsidRPr="00184746" w:rsidRDefault="006F245E" w:rsidP="006F245E">
      <w:pPr>
        <w:jc w:val="center"/>
        <w:rPr>
          <w:szCs w:val="21"/>
        </w:rPr>
      </w:pPr>
      <w:r w:rsidRPr="00184746">
        <w:rPr>
          <w:szCs w:val="21"/>
        </w:rPr>
        <w:t>排水泵站养护考核标准</w:t>
      </w:r>
    </w:p>
    <w:tbl>
      <w:tblPr>
        <w:tblW w:w="0" w:type="auto"/>
        <w:jc w:val="center"/>
        <w:tblLayout w:type="fixed"/>
        <w:tblCellMar>
          <w:left w:w="0" w:type="dxa"/>
          <w:right w:w="0" w:type="dxa"/>
        </w:tblCellMar>
        <w:tblLook w:val="0000" w:firstRow="0" w:lastRow="0" w:firstColumn="0" w:lastColumn="0" w:noHBand="0" w:noVBand="0"/>
      </w:tblPr>
      <w:tblGrid>
        <w:gridCol w:w="724"/>
        <w:gridCol w:w="992"/>
        <w:gridCol w:w="567"/>
        <w:gridCol w:w="3402"/>
        <w:gridCol w:w="1418"/>
        <w:gridCol w:w="1998"/>
      </w:tblGrid>
      <w:tr w:rsidR="006F245E" w:rsidRPr="00184746" w:rsidTr="00A1039D">
        <w:trPr>
          <w:trHeight w:val="811"/>
          <w:tblHeader/>
          <w:jc w:val="center"/>
        </w:trPr>
        <w:tc>
          <w:tcPr>
            <w:tcW w:w="72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b/>
                <w:szCs w:val="21"/>
              </w:rPr>
            </w:pPr>
            <w:r w:rsidRPr="00184746">
              <w:rPr>
                <w:b/>
                <w:kern w:val="0"/>
                <w:szCs w:val="21"/>
                <w:lang w:bidi="ar"/>
              </w:rPr>
              <w:t>维护服务工作内容</w:t>
            </w:r>
          </w:p>
        </w:tc>
        <w:tc>
          <w:tcPr>
            <w:tcW w:w="9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b/>
                <w:szCs w:val="21"/>
              </w:rPr>
            </w:pPr>
            <w:r w:rsidRPr="00184746">
              <w:rPr>
                <w:b/>
                <w:kern w:val="0"/>
                <w:szCs w:val="21"/>
                <w:lang w:bidi="ar"/>
              </w:rPr>
              <w:t>维护工作要求</w:t>
            </w:r>
          </w:p>
        </w:tc>
        <w:tc>
          <w:tcPr>
            <w:tcW w:w="396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b/>
                <w:szCs w:val="21"/>
              </w:rPr>
            </w:pPr>
            <w:r w:rsidRPr="00184746">
              <w:rPr>
                <w:b/>
                <w:kern w:val="0"/>
                <w:szCs w:val="21"/>
                <w:lang w:bidi="ar"/>
              </w:rPr>
              <w:t>维护项目标准</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b/>
                <w:szCs w:val="21"/>
              </w:rPr>
            </w:pPr>
            <w:r w:rsidRPr="00184746">
              <w:rPr>
                <w:b/>
                <w:kern w:val="0"/>
                <w:szCs w:val="21"/>
                <w:lang w:bidi="ar"/>
              </w:rPr>
              <w:t>扣分</w:t>
            </w:r>
          </w:p>
        </w:tc>
        <w:tc>
          <w:tcPr>
            <w:tcW w:w="1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center"/>
              <w:textAlignment w:val="center"/>
              <w:rPr>
                <w:b/>
                <w:szCs w:val="21"/>
              </w:rPr>
            </w:pPr>
            <w:r w:rsidRPr="00184746">
              <w:rPr>
                <w:b/>
                <w:kern w:val="0"/>
                <w:szCs w:val="21"/>
                <w:lang w:bidi="ar"/>
              </w:rPr>
              <w:t>评分标准（分</w:t>
            </w:r>
            <w:r w:rsidRPr="00184746">
              <w:rPr>
                <w:b/>
                <w:kern w:val="0"/>
                <w:szCs w:val="21"/>
                <w:lang w:bidi="ar"/>
              </w:rPr>
              <w:t>/</w:t>
            </w:r>
            <w:r w:rsidRPr="00184746">
              <w:rPr>
                <w:b/>
                <w:kern w:val="0"/>
                <w:szCs w:val="21"/>
                <w:lang w:bidi="ar"/>
              </w:rPr>
              <w:t>每次每处）</w:t>
            </w:r>
          </w:p>
        </w:tc>
      </w:tr>
      <w:tr w:rsidR="006F245E" w:rsidRPr="00184746" w:rsidTr="00A1039D">
        <w:trPr>
          <w:trHeight w:val="270"/>
          <w:jc w:val="center"/>
        </w:trPr>
        <w:tc>
          <w:tcPr>
            <w:tcW w:w="72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日常维护巡查内容</w:t>
            </w:r>
          </w:p>
        </w:tc>
        <w:tc>
          <w:tcPr>
            <w:tcW w:w="99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参照《城镇排水管渠与泵站维护技术规程》（</w:t>
            </w:r>
            <w:r w:rsidRPr="00184746">
              <w:rPr>
                <w:kern w:val="0"/>
                <w:szCs w:val="21"/>
                <w:lang w:bidi="ar"/>
              </w:rPr>
              <w:t>CJJ68-2007</w:t>
            </w:r>
            <w:r w:rsidRPr="00184746">
              <w:rPr>
                <w:kern w:val="0"/>
                <w:szCs w:val="21"/>
                <w:lang w:bidi="ar"/>
              </w:rPr>
              <w:t>）</w:t>
            </w: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szCs w:val="21"/>
              </w:rPr>
            </w:pPr>
            <w:r w:rsidRPr="00184746">
              <w:rPr>
                <w:kern w:val="0"/>
                <w:szCs w:val="21"/>
                <w:lang w:bidi="ar"/>
              </w:rPr>
              <w:t>变压器</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、可以随时投入运行，声音正常。</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问题出现，维护单位未能及时发现并处理的每次每处扣</w:t>
            </w:r>
            <w:r w:rsidRPr="00184746">
              <w:rPr>
                <w:kern w:val="0"/>
                <w:szCs w:val="21"/>
                <w:lang w:bidi="ar"/>
              </w:rPr>
              <w:t>1</w:t>
            </w:r>
            <w:r w:rsidRPr="00184746">
              <w:rPr>
                <w:kern w:val="0"/>
                <w:szCs w:val="21"/>
                <w:lang w:bidi="ar"/>
              </w:rPr>
              <w:t>分</w:t>
            </w: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、各部件及零件整齐，性能良好；（如电压分接开关、呼吸器、瓦斯继电器和温度计）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、冷却装置运行正常，散热器及风扇齐全。</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4</w:t>
            </w:r>
            <w:r w:rsidRPr="00184746">
              <w:rPr>
                <w:kern w:val="0"/>
                <w:szCs w:val="21"/>
                <w:lang w:bidi="ar"/>
              </w:rPr>
              <w:t>、瓷套管完整、无裂纹、污垢及放电现象。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5</w:t>
            </w:r>
            <w:r w:rsidRPr="00184746">
              <w:rPr>
                <w:kern w:val="0"/>
                <w:szCs w:val="21"/>
                <w:lang w:bidi="ar"/>
              </w:rPr>
              <w:t>、变压器本身及周围环境整洁。</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6</w:t>
            </w:r>
            <w:r w:rsidRPr="00184746">
              <w:rPr>
                <w:kern w:val="0"/>
                <w:szCs w:val="21"/>
                <w:lang w:bidi="ar"/>
              </w:rPr>
              <w:t>、工作接地和安全接地良好，定期检查有记录。</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szCs w:val="21"/>
              </w:rPr>
            </w:pPr>
            <w:r w:rsidRPr="00184746">
              <w:rPr>
                <w:kern w:val="0"/>
                <w:szCs w:val="21"/>
                <w:lang w:bidi="ar"/>
              </w:rPr>
              <w:t>配电柜</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、开关分、合闸指示明显、辅助接点接触良好。</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问题出现，维护单位未能及时发现并处理的每次每处扣</w:t>
            </w:r>
            <w:r w:rsidRPr="00184746">
              <w:rPr>
                <w:kern w:val="0"/>
                <w:szCs w:val="21"/>
                <w:lang w:bidi="ar"/>
              </w:rPr>
              <w:t>2</w:t>
            </w:r>
            <w:r w:rsidRPr="00184746">
              <w:rPr>
                <w:kern w:val="0"/>
                <w:szCs w:val="21"/>
                <w:lang w:bidi="ar"/>
              </w:rPr>
              <w:t>分</w:t>
            </w: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、操作结构灵活、可靠。</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、盘面仪表、电气</w:t>
            </w:r>
            <w:r w:rsidRPr="00184746">
              <w:rPr>
                <w:rFonts w:hint="eastAsia"/>
                <w:kern w:val="0"/>
                <w:szCs w:val="21"/>
                <w:lang w:bidi="ar"/>
              </w:rPr>
              <w:t>元件</w:t>
            </w:r>
            <w:r w:rsidRPr="00184746">
              <w:rPr>
                <w:kern w:val="0"/>
                <w:szCs w:val="21"/>
                <w:lang w:bidi="ar"/>
              </w:rPr>
              <w:t>完好、齐全；指示正确。</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4</w:t>
            </w:r>
            <w:r w:rsidRPr="00184746">
              <w:rPr>
                <w:kern w:val="0"/>
                <w:szCs w:val="21"/>
                <w:lang w:bidi="ar"/>
              </w:rPr>
              <w:t>、盘面整洁、无锈蚀脱漆现象、油漆完整、标志明确、清楚。</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5</w:t>
            </w:r>
            <w:r w:rsidRPr="00184746">
              <w:rPr>
                <w:kern w:val="0"/>
                <w:szCs w:val="21"/>
                <w:lang w:bidi="ar"/>
              </w:rPr>
              <w:t>、水位探头灵敏度是否正常。</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6</w:t>
            </w:r>
            <w:r w:rsidRPr="00184746">
              <w:rPr>
                <w:kern w:val="0"/>
                <w:szCs w:val="21"/>
                <w:lang w:bidi="ar"/>
              </w:rPr>
              <w:t>、普通照明及应急照明是否正常。</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7</w:t>
            </w:r>
            <w:r w:rsidRPr="00184746">
              <w:rPr>
                <w:kern w:val="0"/>
                <w:szCs w:val="21"/>
                <w:lang w:bidi="ar"/>
              </w:rPr>
              <w:t>、熔断器安装及带电部分的安全距离应</w:t>
            </w:r>
            <w:r w:rsidRPr="00184746">
              <w:rPr>
                <w:rFonts w:hint="eastAsia"/>
                <w:kern w:val="0"/>
                <w:szCs w:val="21"/>
                <w:lang w:bidi="ar"/>
              </w:rPr>
              <w:t>符合</w:t>
            </w:r>
            <w:r w:rsidRPr="00184746">
              <w:rPr>
                <w:kern w:val="0"/>
                <w:szCs w:val="21"/>
                <w:lang w:bidi="ar"/>
              </w:rPr>
              <w:t>规程要求。</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8</w:t>
            </w:r>
            <w:r w:rsidRPr="00184746">
              <w:rPr>
                <w:kern w:val="0"/>
                <w:szCs w:val="21"/>
                <w:lang w:bidi="ar"/>
              </w:rPr>
              <w:t>、熔断器无电腐蚀现象，部件完整。</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9</w:t>
            </w:r>
            <w:r w:rsidRPr="00184746">
              <w:rPr>
                <w:kern w:val="0"/>
                <w:szCs w:val="21"/>
                <w:lang w:bidi="ar"/>
              </w:rPr>
              <w:t>、信号指示灯，部件完整。</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10</w:t>
            </w:r>
            <w:r w:rsidRPr="00184746">
              <w:rPr>
                <w:kern w:val="0"/>
                <w:szCs w:val="21"/>
                <w:lang w:bidi="ar"/>
              </w:rPr>
              <w:t>、操作按钮，部件完整。</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11</w:t>
            </w:r>
            <w:r w:rsidRPr="00184746">
              <w:rPr>
                <w:kern w:val="0"/>
                <w:szCs w:val="21"/>
                <w:lang w:bidi="ar"/>
              </w:rPr>
              <w:t>、继电器无电腐蚀现象，部件完整。</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12</w:t>
            </w:r>
            <w:r w:rsidRPr="00184746">
              <w:rPr>
                <w:kern w:val="0"/>
                <w:szCs w:val="21"/>
                <w:lang w:bidi="ar"/>
              </w:rPr>
              <w:t>、资料齐全，按照规定定期进行检修试验，并符合规程要求。</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12</w:t>
            </w:r>
            <w:r w:rsidRPr="00184746">
              <w:rPr>
                <w:kern w:val="0"/>
                <w:szCs w:val="21"/>
                <w:lang w:bidi="ar"/>
              </w:rPr>
              <w:t>、避雷器性能良好。</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13</w:t>
            </w:r>
            <w:r w:rsidRPr="00184746">
              <w:rPr>
                <w:kern w:val="0"/>
                <w:szCs w:val="21"/>
                <w:lang w:bidi="ar"/>
              </w:rPr>
              <w:t>、配电箱、柜内配电</w:t>
            </w:r>
            <w:r w:rsidRPr="00184746">
              <w:rPr>
                <w:rFonts w:hint="eastAsia"/>
                <w:kern w:val="0"/>
                <w:szCs w:val="21"/>
                <w:lang w:bidi="ar"/>
              </w:rPr>
              <w:t>元器件</w:t>
            </w:r>
            <w:r w:rsidRPr="00184746">
              <w:rPr>
                <w:kern w:val="0"/>
                <w:szCs w:val="21"/>
                <w:lang w:bidi="ar"/>
              </w:rPr>
              <w:t>完好无损并使用正常。</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14</w:t>
            </w:r>
            <w:r w:rsidRPr="00184746">
              <w:rPr>
                <w:kern w:val="0"/>
                <w:szCs w:val="21"/>
                <w:lang w:bidi="ar"/>
              </w:rPr>
              <w:t>、室外电缆绝缘良好，无破损。</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szCs w:val="21"/>
              </w:rPr>
            </w:pPr>
            <w:r w:rsidRPr="00184746">
              <w:rPr>
                <w:kern w:val="0"/>
                <w:szCs w:val="21"/>
                <w:lang w:bidi="ar"/>
              </w:rPr>
              <w:t>电动葫芦</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、运行灵活、平稳。</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、轨道上无严重锈迹。</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、起动机构维护良好，保持滑块使用方便。</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水泵、电机、阀门</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、水泵的各种附属设备完好有效。</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、水泵周围清洁、涂漆完整。</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、填料密封性能良好；渗出水符合规定要求。</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4</w:t>
            </w:r>
            <w:r w:rsidRPr="00184746">
              <w:rPr>
                <w:kern w:val="0"/>
                <w:szCs w:val="21"/>
                <w:lang w:bidi="ar"/>
              </w:rPr>
              <w:t>、大修、运行资料齐全。</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5</w:t>
            </w:r>
            <w:r w:rsidRPr="00184746">
              <w:rPr>
                <w:kern w:val="0"/>
                <w:szCs w:val="21"/>
                <w:lang w:bidi="ar"/>
              </w:rPr>
              <w:t>、各部件无松动、基础牢固。</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6</w:t>
            </w:r>
            <w:r w:rsidRPr="00184746">
              <w:rPr>
                <w:kern w:val="0"/>
                <w:szCs w:val="21"/>
                <w:lang w:bidi="ar"/>
              </w:rPr>
              <w:t>、运行时噪音和振动无异常。</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7</w:t>
            </w:r>
            <w:r w:rsidRPr="00184746">
              <w:rPr>
                <w:kern w:val="0"/>
                <w:szCs w:val="21"/>
                <w:lang w:bidi="ar"/>
              </w:rPr>
              <w:t>、外表干净没有污垢及锈蚀。</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8</w:t>
            </w:r>
            <w:r w:rsidRPr="00184746">
              <w:rPr>
                <w:kern w:val="0"/>
                <w:szCs w:val="21"/>
                <w:lang w:bidi="ar"/>
              </w:rPr>
              <w:t>、启闭灵活，阀门封闭严密，有明确的启闭方向指示。</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拦污栅及除污机</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、机械定期维护。</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、拦污栅栅体完整，格栅无锈蚀，无堵塞。</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、格栅除污机运转良好，外壳干净。</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szCs w:val="21"/>
              </w:rPr>
            </w:pPr>
            <w:r w:rsidRPr="00184746">
              <w:rPr>
                <w:kern w:val="0"/>
                <w:szCs w:val="21"/>
                <w:lang w:bidi="ar"/>
              </w:rPr>
              <w:t>泵站容貌</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、环境清洁。</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、门窗完整。</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、墙面干净。</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315"/>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textAlignment w:val="center"/>
              <w:rPr>
                <w:szCs w:val="21"/>
              </w:rPr>
            </w:pPr>
            <w:r w:rsidRPr="00184746">
              <w:rPr>
                <w:kern w:val="0"/>
                <w:szCs w:val="21"/>
                <w:lang w:bidi="ar"/>
              </w:rPr>
              <w:t>泵房内</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、雨水泵站的设备齐全，工作正常，因各种原因被损坏或被盗的，必须在</w:t>
            </w:r>
            <w:r w:rsidRPr="00184746">
              <w:rPr>
                <w:kern w:val="0"/>
                <w:szCs w:val="21"/>
                <w:lang w:bidi="ar"/>
              </w:rPr>
              <w:t>12</w:t>
            </w:r>
            <w:r w:rsidRPr="00184746">
              <w:rPr>
                <w:kern w:val="0"/>
                <w:szCs w:val="21"/>
                <w:lang w:bidi="ar"/>
              </w:rPr>
              <w:t>小</w:t>
            </w:r>
            <w:r w:rsidRPr="00184746">
              <w:rPr>
                <w:rFonts w:hint="eastAsia"/>
                <w:kern w:val="0"/>
                <w:szCs w:val="21"/>
                <w:lang w:bidi="ar"/>
              </w:rPr>
              <w:t>时内</w:t>
            </w:r>
            <w:r w:rsidRPr="00184746">
              <w:rPr>
                <w:kern w:val="0"/>
                <w:szCs w:val="21"/>
                <w:lang w:bidi="ar"/>
              </w:rPr>
              <w:t>恢复。</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、雨水泵站范围内排水管道要求保持排水畅通，及时清理垃圾。</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、电气安全用具、消防设备齐全，放置合理，定期检验合格。</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4</w:t>
            </w:r>
            <w:r w:rsidRPr="00184746">
              <w:rPr>
                <w:kern w:val="0"/>
                <w:szCs w:val="21"/>
                <w:lang w:bidi="ar"/>
              </w:rPr>
              <w:t>、管道接头牢固、无漏水现象。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5</w:t>
            </w:r>
            <w:r w:rsidRPr="00184746">
              <w:rPr>
                <w:kern w:val="0"/>
                <w:szCs w:val="21"/>
                <w:lang w:bidi="ar"/>
              </w:rPr>
              <w:t>、电缆绝缘良好，无破损。</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6</w:t>
            </w:r>
            <w:r w:rsidRPr="00184746">
              <w:rPr>
                <w:kern w:val="0"/>
                <w:szCs w:val="21"/>
                <w:lang w:bidi="ar"/>
              </w:rPr>
              <w:t>、电缆头封胶无裂缝、受潮、过热和漏油现象。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7</w:t>
            </w:r>
            <w:r w:rsidRPr="00184746">
              <w:rPr>
                <w:kern w:val="0"/>
                <w:szCs w:val="21"/>
                <w:lang w:bidi="ar"/>
              </w:rPr>
              <w:t>、要有明显的应急抢险联系电话。</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7</w:t>
            </w:r>
            <w:r w:rsidRPr="00184746">
              <w:rPr>
                <w:kern w:val="0"/>
                <w:szCs w:val="21"/>
                <w:lang w:bidi="ar"/>
              </w:rPr>
              <w:t>、门完好无损、无锈蚀，开闭自如，且要关好。</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8</w:t>
            </w:r>
            <w:r w:rsidRPr="00184746">
              <w:rPr>
                <w:kern w:val="0"/>
                <w:szCs w:val="21"/>
                <w:lang w:bidi="ar"/>
              </w:rPr>
              <w:t>、泵房内环境应清洁。</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9</w:t>
            </w:r>
            <w:r w:rsidRPr="00184746">
              <w:rPr>
                <w:kern w:val="0"/>
                <w:szCs w:val="21"/>
                <w:lang w:bidi="ar"/>
              </w:rPr>
              <w:t>、集水池内应及时清理，无淤积及杂物漂浮现象。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10</w:t>
            </w:r>
            <w:r w:rsidRPr="00184746">
              <w:rPr>
                <w:kern w:val="0"/>
                <w:szCs w:val="21"/>
                <w:lang w:bidi="ar"/>
              </w:rPr>
              <w:t>、排涝抢险设施配置完善并使用正常。</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315"/>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11</w:t>
            </w:r>
            <w:r w:rsidRPr="00184746">
              <w:rPr>
                <w:kern w:val="0"/>
                <w:szCs w:val="21"/>
                <w:lang w:bidi="ar"/>
              </w:rPr>
              <w:t>、电动葫芦运行灵活、平稳</w:t>
            </w:r>
            <w:r w:rsidRPr="00184746">
              <w:rPr>
                <w:kern w:val="0"/>
                <w:szCs w:val="21"/>
                <w:lang w:bidi="ar"/>
              </w:rPr>
              <w:t>,</w:t>
            </w:r>
            <w:r w:rsidRPr="00184746">
              <w:rPr>
                <w:kern w:val="0"/>
                <w:szCs w:val="21"/>
                <w:lang w:bidi="ar"/>
              </w:rPr>
              <w:t>轨道上无严重锈迹起动机构维护良好。</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12</w:t>
            </w:r>
            <w:r w:rsidRPr="00184746">
              <w:rPr>
                <w:kern w:val="0"/>
                <w:szCs w:val="21"/>
                <w:lang w:bidi="ar"/>
              </w:rPr>
              <w:t>、保持泵房内环境干燥。</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定期检测内容</w:t>
            </w: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所有需要定期检测的项目</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、排水泵站内的水位仪、雨量器、开车</w:t>
            </w:r>
            <w:r w:rsidRPr="00184746">
              <w:rPr>
                <w:rFonts w:hint="eastAsia"/>
                <w:kern w:val="0"/>
                <w:szCs w:val="21"/>
                <w:lang w:bidi="ar"/>
              </w:rPr>
              <w:t>计时</w:t>
            </w:r>
            <w:r w:rsidRPr="00184746">
              <w:rPr>
                <w:kern w:val="0"/>
                <w:szCs w:val="21"/>
                <w:lang w:bidi="ar"/>
              </w:rPr>
              <w:t>仪。（每年至少一次）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2</w:t>
            </w:r>
            <w:r w:rsidRPr="00184746">
              <w:rPr>
                <w:kern w:val="0"/>
                <w:szCs w:val="21"/>
                <w:lang w:bidi="ar"/>
              </w:rPr>
              <w:t>、排水泵站内的机电设备、管配件应进行一次除锈、油漆等处理。（每两年至少一次）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3</w:t>
            </w:r>
            <w:r w:rsidRPr="00184746">
              <w:rPr>
                <w:kern w:val="0"/>
                <w:szCs w:val="21"/>
                <w:lang w:bidi="ar"/>
              </w:rPr>
              <w:t>、沉砂池应清砂，池底积砂高度达到进水管管底时，应及时清砂。</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4</w:t>
            </w:r>
            <w:r w:rsidRPr="00184746">
              <w:rPr>
                <w:kern w:val="0"/>
                <w:szCs w:val="21"/>
                <w:lang w:bidi="ar"/>
              </w:rPr>
              <w:t>、电机轴承润滑脂更换。（每半年一次）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5</w:t>
            </w:r>
            <w:r w:rsidRPr="00184746">
              <w:rPr>
                <w:kern w:val="0"/>
                <w:szCs w:val="21"/>
                <w:lang w:bidi="ar"/>
              </w:rPr>
              <w:t>、水泵解体（时间要求）（每三年一次</w:t>
            </w:r>
            <w:r w:rsidRPr="00184746">
              <w:rPr>
                <w:rFonts w:hint="eastAsia"/>
                <w:kern w:val="0"/>
                <w:szCs w:val="21"/>
                <w:lang w:bidi="ar"/>
              </w:rPr>
              <w:t>）</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315"/>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6</w:t>
            </w:r>
            <w:r w:rsidRPr="00184746">
              <w:rPr>
                <w:kern w:val="0"/>
                <w:szCs w:val="21"/>
                <w:lang w:bidi="ar"/>
              </w:rPr>
              <w:t>、吊潜起水泵，检查潜水泵电机引入电缆和密封圈。</w:t>
            </w:r>
            <w:r w:rsidRPr="00184746">
              <w:rPr>
                <w:rFonts w:hint="eastAsia"/>
                <w:kern w:val="0"/>
                <w:szCs w:val="21"/>
                <w:lang w:bidi="ar"/>
              </w:rPr>
              <w:t>（</w:t>
            </w:r>
            <w:r w:rsidRPr="00184746">
              <w:rPr>
                <w:kern w:val="0"/>
                <w:szCs w:val="21"/>
                <w:lang w:bidi="ar"/>
              </w:rPr>
              <w:t>每年至少一次</w:t>
            </w:r>
            <w:r w:rsidRPr="00184746">
              <w:rPr>
                <w:rFonts w:hint="eastAsia"/>
                <w:kern w:val="0"/>
                <w:szCs w:val="21"/>
                <w:lang w:bidi="ar"/>
              </w:rPr>
              <w:t>）</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电动机累计运行达</w:t>
            </w:r>
            <w:r w:rsidRPr="00184746">
              <w:rPr>
                <w:kern w:val="0"/>
                <w:szCs w:val="21"/>
                <w:lang w:bidi="ar"/>
              </w:rPr>
              <w:t>6000</w:t>
            </w:r>
            <w:r w:rsidRPr="00184746">
              <w:rPr>
                <w:kern w:val="0"/>
                <w:szCs w:val="21"/>
                <w:lang w:bidi="ar"/>
              </w:rPr>
              <w:t>～</w:t>
            </w:r>
            <w:r w:rsidRPr="00184746">
              <w:rPr>
                <w:kern w:val="0"/>
                <w:szCs w:val="21"/>
                <w:lang w:bidi="ar"/>
              </w:rPr>
              <w:t>8000h</w:t>
            </w:r>
            <w:r w:rsidRPr="00184746">
              <w:rPr>
                <w:kern w:val="0"/>
                <w:szCs w:val="21"/>
                <w:lang w:bidi="ar"/>
              </w:rPr>
              <w:t>应维护一次；不经常运行的电动机每四年应维护一次。</w:t>
            </w:r>
            <w:r w:rsidRPr="00184746">
              <w:rPr>
                <w:rFonts w:hint="eastAsia"/>
                <w:kern w:val="0"/>
                <w:szCs w:val="21"/>
                <w:lang w:bidi="ar"/>
              </w:rPr>
              <w:t>（</w:t>
            </w:r>
            <w:r w:rsidRPr="00184746">
              <w:rPr>
                <w:kern w:val="0"/>
                <w:szCs w:val="21"/>
                <w:lang w:bidi="ar"/>
              </w:rPr>
              <w:t>每三年至少一次）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7</w:t>
            </w:r>
            <w:r w:rsidRPr="00184746">
              <w:rPr>
                <w:kern w:val="0"/>
                <w:szCs w:val="21"/>
                <w:lang w:bidi="ar"/>
              </w:rPr>
              <w:t>、排水泵站的围墙、道路、泵房及附属设施应经常进行清洁保养，出现损坏，应立即</w:t>
            </w:r>
            <w:r w:rsidRPr="00184746">
              <w:rPr>
                <w:rFonts w:hint="eastAsia"/>
                <w:kern w:val="0"/>
                <w:szCs w:val="21"/>
                <w:lang w:bidi="ar"/>
              </w:rPr>
              <w:t>要</w:t>
            </w:r>
            <w:r w:rsidRPr="00184746">
              <w:rPr>
                <w:kern w:val="0"/>
                <w:szCs w:val="21"/>
                <w:lang w:bidi="ar"/>
              </w:rPr>
              <w:t>修复。每隔</w:t>
            </w:r>
            <w:r w:rsidRPr="00184746">
              <w:rPr>
                <w:kern w:val="0"/>
                <w:szCs w:val="21"/>
                <w:lang w:bidi="ar"/>
              </w:rPr>
              <w:t>3</w:t>
            </w:r>
            <w:r w:rsidRPr="00184746">
              <w:rPr>
                <w:kern w:val="0"/>
                <w:szCs w:val="21"/>
                <w:lang w:bidi="ar"/>
              </w:rPr>
              <w:t>年应刷新一次。</w:t>
            </w:r>
            <w:r w:rsidRPr="00184746">
              <w:rPr>
                <w:rFonts w:hint="eastAsia"/>
                <w:kern w:val="0"/>
                <w:szCs w:val="21"/>
                <w:lang w:bidi="ar"/>
              </w:rPr>
              <w:t>（</w:t>
            </w:r>
            <w:r w:rsidRPr="00184746">
              <w:rPr>
                <w:kern w:val="0"/>
                <w:szCs w:val="21"/>
                <w:lang w:bidi="ar"/>
              </w:rPr>
              <w:t>每三年至少一次）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315"/>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8</w:t>
            </w:r>
            <w:r w:rsidRPr="00184746">
              <w:rPr>
                <w:kern w:val="0"/>
                <w:szCs w:val="21"/>
                <w:lang w:bidi="ar"/>
              </w:rPr>
              <w:t>、电气设备应定期清扫、检查。</w:t>
            </w:r>
            <w:r w:rsidRPr="00184746">
              <w:rPr>
                <w:rFonts w:hint="eastAsia"/>
                <w:kern w:val="0"/>
                <w:szCs w:val="21"/>
                <w:lang w:bidi="ar"/>
              </w:rPr>
              <w:t>（</w:t>
            </w:r>
            <w:r w:rsidRPr="00184746">
              <w:rPr>
                <w:kern w:val="0"/>
                <w:szCs w:val="21"/>
                <w:lang w:bidi="ar"/>
              </w:rPr>
              <w:t>每年两次）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9</w:t>
            </w:r>
            <w:r w:rsidRPr="00184746">
              <w:rPr>
                <w:kern w:val="0"/>
                <w:szCs w:val="21"/>
                <w:lang w:bidi="ar"/>
              </w:rPr>
              <w:t>、避雷器和避雷针的检查，雷雨季节前，必须进行检查。（每年至少一次）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变压器投入运行后，在正常情况下，每十年应至少维护一次。（每十年至少一次）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10</w:t>
            </w:r>
            <w:r w:rsidRPr="00184746">
              <w:rPr>
                <w:kern w:val="0"/>
                <w:szCs w:val="21"/>
                <w:lang w:bidi="ar"/>
              </w:rPr>
              <w:t>、高压隔离开关、高压负荷开关检查。（每年至少一次）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11</w:t>
            </w:r>
            <w:r w:rsidRPr="00184746">
              <w:rPr>
                <w:kern w:val="0"/>
                <w:szCs w:val="21"/>
                <w:lang w:bidi="ar"/>
              </w:rPr>
              <w:t>、控制电动机启动的高压油开关定期维护，频繁启动的高压油开关。（每年不少于两次）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315"/>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低压开关定期维护。（每年至少一次）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12</w:t>
            </w:r>
            <w:r w:rsidRPr="00184746">
              <w:rPr>
                <w:kern w:val="0"/>
                <w:szCs w:val="21"/>
                <w:lang w:bidi="ar"/>
              </w:rPr>
              <w:t>、变配电的高压油开关定期维护。（每年至少一次）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继电保护装置和自动切换装置的检查。</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13</w:t>
            </w:r>
            <w:r w:rsidRPr="00184746">
              <w:rPr>
                <w:kern w:val="0"/>
                <w:szCs w:val="21"/>
                <w:lang w:bidi="ar"/>
              </w:rPr>
              <w:t>、电力设备预防性试验或电气设备交接试验（每年至少一次）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14</w:t>
            </w:r>
            <w:r w:rsidRPr="00184746">
              <w:rPr>
                <w:kern w:val="0"/>
                <w:szCs w:val="21"/>
                <w:lang w:bidi="ar"/>
              </w:rPr>
              <w:t>、电动葫芦检测（（每年至少一次））</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降雨期间工作要求</w:t>
            </w:r>
          </w:p>
        </w:tc>
        <w:tc>
          <w:tcPr>
            <w:tcW w:w="99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维护单位在降雨期间做好值班、巡查及应急抢险工作。</w:t>
            </w: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值班、巡查及应急抢险</w:t>
            </w:r>
          </w:p>
        </w:tc>
        <w:tc>
          <w:tcPr>
            <w:tcW w:w="340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、按合同要求做好雨天的值班、巡查工作。</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在降雨期间，未按合同要求进行巡查、值班的，每次扣</w:t>
            </w:r>
            <w:r w:rsidRPr="00184746">
              <w:rPr>
                <w:kern w:val="0"/>
                <w:szCs w:val="21"/>
                <w:lang w:bidi="ar"/>
              </w:rPr>
              <w:t>2</w:t>
            </w:r>
            <w:r w:rsidRPr="00184746">
              <w:rPr>
                <w:kern w:val="0"/>
                <w:szCs w:val="21"/>
                <w:lang w:bidi="ar"/>
              </w:rPr>
              <w:t>分。记录未及时上报的，每次扣</w:t>
            </w:r>
            <w:r w:rsidRPr="00184746">
              <w:rPr>
                <w:kern w:val="0"/>
                <w:szCs w:val="21"/>
                <w:lang w:bidi="ar"/>
              </w:rPr>
              <w:t>1</w:t>
            </w:r>
            <w:r w:rsidRPr="00184746">
              <w:rPr>
                <w:kern w:val="0"/>
                <w:szCs w:val="21"/>
                <w:lang w:bidi="ar"/>
              </w:rPr>
              <w:t>分。未按要求定时报告的，每次扣</w:t>
            </w:r>
            <w:r w:rsidRPr="00184746">
              <w:rPr>
                <w:kern w:val="0"/>
                <w:szCs w:val="21"/>
                <w:lang w:bidi="ar"/>
              </w:rPr>
              <w:t>0.5</w:t>
            </w:r>
            <w:r w:rsidRPr="00184746">
              <w:rPr>
                <w:kern w:val="0"/>
                <w:szCs w:val="21"/>
                <w:lang w:bidi="ar"/>
              </w:rPr>
              <w:t>分。当险情出现，维护单位未按应急抢险预案及封路方案进行抢险的，每次扣</w:t>
            </w:r>
            <w:r w:rsidRPr="00184746">
              <w:rPr>
                <w:kern w:val="0"/>
                <w:szCs w:val="21"/>
                <w:lang w:bidi="ar"/>
              </w:rPr>
              <w:t>10</w:t>
            </w:r>
            <w:r w:rsidRPr="00184746">
              <w:rPr>
                <w:kern w:val="0"/>
                <w:szCs w:val="21"/>
                <w:lang w:bidi="ar"/>
              </w:rPr>
              <w:t>分，如封路不及时，导致事故发生，不支付当月的维护费用。</w:t>
            </w: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2</w:t>
            </w:r>
            <w:r w:rsidRPr="00184746">
              <w:rPr>
                <w:kern w:val="0"/>
                <w:szCs w:val="21"/>
                <w:lang w:bidi="ar"/>
              </w:rPr>
              <w:t>、在暴雨黄色预警信号以上的天气，应如实做好记录，</w:t>
            </w:r>
            <w:r w:rsidRPr="00184746">
              <w:rPr>
                <w:rFonts w:hint="eastAsia"/>
                <w:kern w:val="0"/>
                <w:szCs w:val="21"/>
                <w:lang w:bidi="ar"/>
              </w:rPr>
              <w:t>并</w:t>
            </w:r>
            <w:r w:rsidRPr="00184746">
              <w:rPr>
                <w:kern w:val="0"/>
                <w:szCs w:val="21"/>
                <w:lang w:bidi="ar"/>
              </w:rPr>
              <w:t>在信号解除后，及时上报值班记录。</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3</w:t>
            </w:r>
            <w:r w:rsidRPr="00184746">
              <w:rPr>
                <w:kern w:val="0"/>
                <w:szCs w:val="21"/>
                <w:lang w:bidi="ar"/>
              </w:rPr>
              <w:t>、在降雨期间应每半小时一次，向业主及监理单位汇报排涝泵运转情况及相关情况。</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4</w:t>
            </w:r>
            <w:r w:rsidRPr="00184746">
              <w:rPr>
                <w:kern w:val="0"/>
                <w:szCs w:val="21"/>
                <w:lang w:bidi="ar"/>
              </w:rPr>
              <w:t>、按应急抢险预案及封路方案做好应急抢险工作。</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安全文明施工要求</w:t>
            </w:r>
          </w:p>
        </w:tc>
        <w:tc>
          <w:tcPr>
            <w:tcW w:w="992"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维护单位在进行维护作业时，必须参照有关安全技术操作规程进行操作。</w:t>
            </w:r>
          </w:p>
        </w:tc>
        <w:tc>
          <w:tcPr>
            <w:tcW w:w="56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安全及文明施工</w:t>
            </w:r>
          </w:p>
        </w:tc>
        <w:tc>
          <w:tcPr>
            <w:tcW w:w="340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1</w:t>
            </w:r>
            <w:r w:rsidRPr="00184746">
              <w:rPr>
                <w:kern w:val="0"/>
                <w:szCs w:val="21"/>
                <w:lang w:bidi="ar"/>
              </w:rPr>
              <w:t>、维护单位在维护作业、抢险作业时，应参照相关规定进行操作。</w:t>
            </w:r>
            <w:r w:rsidRPr="00184746">
              <w:rPr>
                <w:kern w:val="0"/>
                <w:szCs w:val="21"/>
                <w:lang w:bidi="ar"/>
              </w:rPr>
              <w:br/>
              <w:t>2</w:t>
            </w:r>
            <w:r w:rsidRPr="00184746">
              <w:rPr>
                <w:kern w:val="0"/>
                <w:szCs w:val="21"/>
                <w:lang w:bidi="ar"/>
              </w:rPr>
              <w:t>、配电系统日常维修、定期检测应由专业电工进行操作。</w:t>
            </w:r>
            <w:r w:rsidRPr="00184746">
              <w:rPr>
                <w:kern w:val="0"/>
                <w:szCs w:val="21"/>
                <w:lang w:bidi="ar"/>
              </w:rPr>
              <w:br/>
              <w:t>3</w:t>
            </w:r>
            <w:r w:rsidRPr="00184746">
              <w:rPr>
                <w:kern w:val="0"/>
                <w:szCs w:val="21"/>
                <w:lang w:bidi="ar"/>
              </w:rPr>
              <w:t>、集水池及沟渠内的淤泥、垃圾等杂物清理后应及时外运。</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维护、检查作业违反安全操作规程，每处每次扣</w:t>
            </w:r>
            <w:r w:rsidRPr="00184746">
              <w:rPr>
                <w:kern w:val="0"/>
                <w:szCs w:val="21"/>
                <w:lang w:bidi="ar"/>
              </w:rPr>
              <w:t>5</w:t>
            </w:r>
            <w:r w:rsidRPr="00184746">
              <w:rPr>
                <w:kern w:val="0"/>
                <w:szCs w:val="21"/>
                <w:lang w:bidi="ar"/>
              </w:rPr>
              <w:t>分。抢险人员抢险作业未穿反光衣的，每次每人扣</w:t>
            </w:r>
            <w:r w:rsidRPr="00184746">
              <w:rPr>
                <w:kern w:val="0"/>
                <w:szCs w:val="21"/>
                <w:lang w:bidi="ar"/>
              </w:rPr>
              <w:t>2</w:t>
            </w:r>
            <w:r w:rsidRPr="00184746">
              <w:rPr>
                <w:kern w:val="0"/>
                <w:szCs w:val="21"/>
                <w:lang w:bidi="ar"/>
              </w:rPr>
              <w:t>分。清理后的淤泥、垃圾不及时外运的或堆积范围清理不彻底的，每次扣</w:t>
            </w:r>
            <w:r w:rsidRPr="00184746">
              <w:rPr>
                <w:kern w:val="0"/>
                <w:szCs w:val="21"/>
                <w:lang w:bidi="ar"/>
              </w:rPr>
              <w:t>2</w:t>
            </w:r>
            <w:r w:rsidRPr="00184746">
              <w:rPr>
                <w:kern w:val="0"/>
                <w:szCs w:val="21"/>
                <w:lang w:bidi="ar"/>
              </w:rPr>
              <w:t>分。</w:t>
            </w: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992"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56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340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例会要求</w:t>
            </w:r>
            <w:r w:rsidRPr="00184746">
              <w:rPr>
                <w:kern w:val="0"/>
                <w:szCs w:val="21"/>
                <w:lang w:bidi="ar"/>
              </w:rPr>
              <w:br/>
            </w:r>
            <w:r w:rsidRPr="00184746">
              <w:rPr>
                <w:kern w:val="0"/>
                <w:szCs w:val="21"/>
                <w:lang w:bidi="ar"/>
              </w:rPr>
              <w:t>完成的工作（每月例会后确</w:t>
            </w:r>
            <w:r w:rsidRPr="00184746">
              <w:rPr>
                <w:kern w:val="0"/>
                <w:szCs w:val="21"/>
                <w:lang w:bidi="ar"/>
              </w:rPr>
              <w:br/>
            </w:r>
            <w:r w:rsidRPr="00184746">
              <w:rPr>
                <w:kern w:val="0"/>
                <w:szCs w:val="21"/>
                <w:lang w:bidi="ar"/>
              </w:rPr>
              <w:t>定）</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维护单位应在规定的时间内完成例会要求的工作</w:t>
            </w: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center"/>
              <w:textAlignment w:val="center"/>
              <w:rPr>
                <w:szCs w:val="21"/>
              </w:rPr>
            </w:pPr>
            <w:r w:rsidRPr="00184746">
              <w:rPr>
                <w:kern w:val="0"/>
                <w:szCs w:val="21"/>
                <w:lang w:bidi="ar"/>
              </w:rPr>
              <w:t>有关</w:t>
            </w:r>
            <w:r w:rsidRPr="00184746">
              <w:rPr>
                <w:kern w:val="0"/>
                <w:szCs w:val="21"/>
                <w:lang w:bidi="ar"/>
              </w:rPr>
              <w:br/>
            </w:r>
            <w:r w:rsidRPr="00184746">
              <w:rPr>
                <w:kern w:val="0"/>
                <w:szCs w:val="21"/>
                <w:lang w:bidi="ar"/>
              </w:rPr>
              <w:t>事项</w:t>
            </w: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textAlignment w:val="center"/>
              <w:rPr>
                <w:szCs w:val="21"/>
              </w:rPr>
            </w:pPr>
            <w:r w:rsidRPr="00184746">
              <w:rPr>
                <w:kern w:val="0"/>
                <w:szCs w:val="21"/>
                <w:lang w:bidi="ar"/>
              </w:rPr>
              <w:t>维护单位必须完成业主及业主委托监理单位上个月要求完成的各项工作。</w:t>
            </w: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textAlignment w:val="center"/>
              <w:rPr>
                <w:szCs w:val="21"/>
              </w:rPr>
            </w:pPr>
            <w:r w:rsidRPr="00184746">
              <w:rPr>
                <w:kern w:val="0"/>
                <w:szCs w:val="21"/>
                <w:lang w:bidi="ar"/>
              </w:rPr>
              <w:t>维护单位要在规定的日期完成业主及监理单位例会要求的各项工作，未完成的，每项问题扣</w:t>
            </w:r>
            <w:r w:rsidRPr="00184746">
              <w:rPr>
                <w:kern w:val="0"/>
                <w:szCs w:val="21"/>
                <w:lang w:bidi="ar"/>
              </w:rPr>
              <w:t>2</w:t>
            </w:r>
            <w:r w:rsidRPr="00184746">
              <w:rPr>
                <w:kern w:val="0"/>
                <w:szCs w:val="21"/>
                <w:lang w:bidi="ar"/>
              </w:rPr>
              <w:t>分。</w:t>
            </w:r>
          </w:p>
        </w:tc>
      </w:tr>
      <w:tr w:rsidR="006F245E" w:rsidRPr="00184746" w:rsidTr="00A1039D">
        <w:trPr>
          <w:trHeight w:val="270"/>
          <w:jc w:val="center"/>
        </w:trPr>
        <w:tc>
          <w:tcPr>
            <w:tcW w:w="7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center"/>
              <w:rPr>
                <w:szCs w:val="21"/>
              </w:rPr>
            </w:pPr>
          </w:p>
        </w:tc>
        <w:tc>
          <w:tcPr>
            <w:tcW w:w="340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jc w:val="left"/>
              <w:rPr>
                <w:szCs w:val="21"/>
              </w:rPr>
            </w:pPr>
          </w:p>
        </w:tc>
        <w:tc>
          <w:tcPr>
            <w:tcW w:w="141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F245E" w:rsidRPr="00184746" w:rsidRDefault="006F245E" w:rsidP="00A1039D">
            <w:pPr>
              <w:widowControl/>
              <w:rPr>
                <w:szCs w:val="21"/>
              </w:rPr>
            </w:pPr>
          </w:p>
        </w:tc>
        <w:tc>
          <w:tcPr>
            <w:tcW w:w="1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rPr>
                <w:szCs w:val="21"/>
              </w:rPr>
            </w:pPr>
          </w:p>
        </w:tc>
      </w:tr>
      <w:tr w:rsidR="006F245E" w:rsidRPr="00184746" w:rsidTr="00A1039D">
        <w:trPr>
          <w:trHeight w:val="270"/>
          <w:jc w:val="center"/>
        </w:trPr>
        <w:tc>
          <w:tcPr>
            <w:tcW w:w="9101"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245E" w:rsidRPr="00184746" w:rsidRDefault="006F245E" w:rsidP="00A1039D">
            <w:pPr>
              <w:widowControl/>
              <w:jc w:val="center"/>
              <w:rPr>
                <w:szCs w:val="21"/>
              </w:rPr>
            </w:pPr>
            <w:r w:rsidRPr="00184746">
              <w:rPr>
                <w:kern w:val="0"/>
                <w:szCs w:val="21"/>
                <w:lang w:bidi="ar"/>
              </w:rPr>
              <w:t>合计实得分（）</w:t>
            </w:r>
            <w:r w:rsidRPr="00184746">
              <w:rPr>
                <w:kern w:val="0"/>
                <w:szCs w:val="21"/>
                <w:lang w:bidi="ar"/>
              </w:rPr>
              <w:t>=</w:t>
            </w:r>
            <w:r w:rsidRPr="00184746">
              <w:rPr>
                <w:kern w:val="0"/>
                <w:szCs w:val="21"/>
                <w:lang w:bidi="ar"/>
              </w:rPr>
              <w:t>总分（</w:t>
            </w:r>
            <w:r w:rsidRPr="00184746">
              <w:rPr>
                <w:kern w:val="0"/>
                <w:szCs w:val="21"/>
                <w:lang w:bidi="ar"/>
              </w:rPr>
              <w:t>100</w:t>
            </w:r>
            <w:r w:rsidRPr="00184746">
              <w:rPr>
                <w:rFonts w:hint="eastAsia"/>
                <w:kern w:val="0"/>
                <w:szCs w:val="21"/>
                <w:lang w:bidi="ar"/>
              </w:rPr>
              <w:t>）</w:t>
            </w:r>
            <w:r w:rsidRPr="00184746">
              <w:rPr>
                <w:kern w:val="0"/>
                <w:szCs w:val="21"/>
                <w:lang w:bidi="ar"/>
              </w:rPr>
              <w:t>-</w:t>
            </w:r>
            <w:r w:rsidRPr="00184746">
              <w:rPr>
                <w:kern w:val="0"/>
                <w:szCs w:val="21"/>
                <w:lang w:bidi="ar"/>
              </w:rPr>
              <w:t>合计检查扣分（）</w:t>
            </w:r>
          </w:p>
        </w:tc>
      </w:tr>
    </w:tbl>
    <w:p w:rsidR="006F245E" w:rsidRPr="00184746" w:rsidRDefault="006F245E" w:rsidP="006F245E">
      <w:pPr>
        <w:numPr>
          <w:ilvl w:val="0"/>
          <w:numId w:val="34"/>
        </w:numPr>
        <w:adjustRightInd w:val="0"/>
        <w:snapToGrid w:val="0"/>
        <w:spacing w:line="300" w:lineRule="auto"/>
        <w:jc w:val="left"/>
        <w:outlineLvl w:val="1"/>
        <w:rPr>
          <w:b/>
          <w:bCs/>
          <w:sz w:val="28"/>
          <w:szCs w:val="28"/>
        </w:rPr>
      </w:pPr>
      <w:r w:rsidRPr="00184746">
        <w:rPr>
          <w:rFonts w:hint="eastAsia"/>
          <w:b/>
          <w:bCs/>
          <w:sz w:val="28"/>
          <w:szCs w:val="28"/>
        </w:rPr>
        <w:t>包件</w:t>
      </w:r>
      <w:r w:rsidRPr="00184746">
        <w:rPr>
          <w:rFonts w:hint="eastAsia"/>
          <w:b/>
          <w:bCs/>
          <w:sz w:val="28"/>
          <w:szCs w:val="28"/>
        </w:rPr>
        <w:t>2:2026</w:t>
      </w:r>
      <w:r w:rsidRPr="00184746">
        <w:rPr>
          <w:rFonts w:hint="eastAsia"/>
          <w:b/>
          <w:bCs/>
          <w:sz w:val="28"/>
          <w:szCs w:val="28"/>
        </w:rPr>
        <w:t>年惠南镇镇级道路一体化综合养护服务</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170" w:name="_Toc204700424"/>
      <w:r w:rsidRPr="00184746">
        <w:rPr>
          <w:b/>
          <w:sz w:val="22"/>
          <w:szCs w:val="22"/>
        </w:rPr>
        <w:t xml:space="preserve">8 </w:t>
      </w:r>
      <w:r w:rsidRPr="00184746">
        <w:rPr>
          <w:b/>
          <w:sz w:val="22"/>
          <w:szCs w:val="22"/>
        </w:rPr>
        <w:t>技术规范和规范性文件</w:t>
      </w:r>
      <w:bookmarkEnd w:id="170"/>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本项目的养护质量检查评定、养护维修技术标准及养护施工安全文明要求适用国家现行法律、规范、规程、标准以及上海市现行规范标准，具体包括：</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w:t>
      </w:r>
      <w:r w:rsidRPr="00184746">
        <w:rPr>
          <w:bCs/>
          <w:sz w:val="22"/>
          <w:szCs w:val="22"/>
        </w:rPr>
        <w:t>）《公路工程标准体系》（</w:t>
      </w:r>
      <w:r w:rsidRPr="00184746">
        <w:rPr>
          <w:bCs/>
          <w:sz w:val="22"/>
          <w:szCs w:val="22"/>
        </w:rPr>
        <w:t>JTG 1001-2017</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w:t>
      </w:r>
      <w:r w:rsidRPr="00184746">
        <w:rPr>
          <w:bCs/>
          <w:sz w:val="22"/>
          <w:szCs w:val="22"/>
        </w:rPr>
        <w:t>）《公路养护技术规范》（</w:t>
      </w:r>
      <w:r w:rsidRPr="00184746">
        <w:rPr>
          <w:bCs/>
          <w:sz w:val="22"/>
          <w:szCs w:val="22"/>
        </w:rPr>
        <w:t>JTG H10-2023</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3</w:t>
      </w:r>
      <w:r w:rsidRPr="00184746">
        <w:rPr>
          <w:bCs/>
          <w:sz w:val="22"/>
          <w:szCs w:val="22"/>
        </w:rPr>
        <w:t>）《农村公路养护技术规范》</w:t>
      </w:r>
      <w:r w:rsidRPr="00184746">
        <w:rPr>
          <w:rFonts w:hint="eastAsia"/>
          <w:bCs/>
          <w:sz w:val="22"/>
          <w:szCs w:val="22"/>
        </w:rPr>
        <w:t>（</w:t>
      </w:r>
      <w:r w:rsidRPr="00184746">
        <w:rPr>
          <w:bCs/>
          <w:sz w:val="22"/>
          <w:szCs w:val="22"/>
        </w:rPr>
        <w:t>JTG/T 5190-2019</w:t>
      </w:r>
      <w:r w:rsidRPr="00184746">
        <w:rPr>
          <w:rFonts w:hint="eastAsia"/>
          <w:bCs/>
          <w:sz w:val="22"/>
          <w:szCs w:val="22"/>
        </w:rPr>
        <w:t>）</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4</w:t>
      </w:r>
      <w:r w:rsidRPr="00184746">
        <w:rPr>
          <w:bCs/>
          <w:sz w:val="22"/>
          <w:szCs w:val="22"/>
        </w:rPr>
        <w:t>）《</w:t>
      </w:r>
      <w:hyperlink r:id="rId8" w:tgtFrame="http://s.jianbiaoku.com/sou/_blank" w:tooltip="上海市道路照明设施运行养护标准[附条文说明]DG/TJ 08-2215-2016" w:history="1">
        <w:r w:rsidRPr="00184746">
          <w:rPr>
            <w:bCs/>
            <w:sz w:val="22"/>
            <w:szCs w:val="22"/>
          </w:rPr>
          <w:t>城镇道路养护技术规范》（</w:t>
        </w:r>
        <w:r w:rsidRPr="00184746">
          <w:rPr>
            <w:bCs/>
            <w:sz w:val="22"/>
            <w:szCs w:val="22"/>
          </w:rPr>
          <w:t>CJJ 36-2016</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5</w:t>
      </w:r>
      <w:r w:rsidRPr="00184746">
        <w:rPr>
          <w:bCs/>
          <w:sz w:val="22"/>
          <w:szCs w:val="22"/>
        </w:rPr>
        <w:t>）《城市桥梁养护技术规范》（</w:t>
      </w:r>
      <w:r w:rsidRPr="00184746">
        <w:rPr>
          <w:bCs/>
          <w:sz w:val="22"/>
          <w:szCs w:val="22"/>
        </w:rPr>
        <w:t>CJJ99-2017</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6</w:t>
      </w:r>
      <w:r w:rsidRPr="00184746">
        <w:rPr>
          <w:bCs/>
          <w:sz w:val="22"/>
          <w:szCs w:val="22"/>
        </w:rPr>
        <w:t>）《</w:t>
      </w:r>
      <w:hyperlink r:id="rId9" w:tgtFrame="http://s.jianbiaoku.com/sou/_blank" w:tooltip="上海市道路照明设施运行养护标准[附条文说明]DG/TJ 08-2215-2016" w:history="1">
        <w:r w:rsidRPr="00184746">
          <w:rPr>
            <w:bCs/>
            <w:sz w:val="22"/>
            <w:szCs w:val="22"/>
          </w:rPr>
          <w:t>城市道路养护技术规程》（</w:t>
        </w:r>
        <w:r w:rsidRPr="00184746">
          <w:rPr>
            <w:bCs/>
            <w:sz w:val="22"/>
            <w:szCs w:val="22"/>
          </w:rPr>
          <w:t>DG/TJ08-92-2013</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7</w:t>
      </w:r>
      <w:r w:rsidRPr="00184746">
        <w:rPr>
          <w:bCs/>
          <w:sz w:val="22"/>
          <w:szCs w:val="22"/>
        </w:rPr>
        <w:t>）《</w:t>
      </w:r>
      <w:hyperlink r:id="rId10" w:tgtFrame="http://s.jianbiaoku.com/sou/_blank" w:tooltip="上海市道路照明设施运行养护标准[附条文说明]DG/TJ 08-2215-2016" w:history="1">
        <w:r w:rsidRPr="00184746">
          <w:rPr>
            <w:bCs/>
            <w:sz w:val="22"/>
            <w:szCs w:val="22"/>
          </w:rPr>
          <w:t>农村公路建设与道路养护技术规范》（</w:t>
        </w:r>
        <w:r w:rsidRPr="00184746">
          <w:rPr>
            <w:bCs/>
            <w:sz w:val="22"/>
            <w:szCs w:val="22"/>
          </w:rPr>
          <w:t>DG/TJ 08-2067-2</w:t>
        </w:r>
      </w:hyperlink>
      <w:r w:rsidRPr="00184746">
        <w:rPr>
          <w:bCs/>
          <w:sz w:val="22"/>
          <w:szCs w:val="22"/>
        </w:rPr>
        <w:t>022</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8</w:t>
      </w:r>
      <w:r w:rsidRPr="00184746">
        <w:rPr>
          <w:bCs/>
          <w:sz w:val="22"/>
          <w:szCs w:val="22"/>
        </w:rPr>
        <w:t>）《城市桥梁养护技术规程》（</w:t>
      </w:r>
      <w:r w:rsidRPr="00184746">
        <w:rPr>
          <w:bCs/>
          <w:sz w:val="22"/>
          <w:szCs w:val="22"/>
        </w:rPr>
        <w:t>DG/TJ08-2145-2014</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9</w:t>
      </w:r>
      <w:r w:rsidRPr="00184746">
        <w:rPr>
          <w:bCs/>
          <w:sz w:val="22"/>
          <w:szCs w:val="22"/>
        </w:rPr>
        <w:t>）《</w:t>
      </w:r>
      <w:hyperlink r:id="rId11" w:tgtFrame="http://s.jianbiaoku.com/sou/_blank" w:tooltip="上海市道路照明设施运行养护标准[附条文说明]DG/TJ 08-2215-2016" w:history="1">
        <w:r w:rsidRPr="00184746">
          <w:rPr>
            <w:bCs/>
            <w:sz w:val="22"/>
            <w:szCs w:val="22"/>
          </w:rPr>
          <w:t>沥青路面预防性养护技术规程》（</w:t>
        </w:r>
        <w:r w:rsidRPr="00184746">
          <w:rPr>
            <w:bCs/>
            <w:sz w:val="22"/>
            <w:szCs w:val="22"/>
          </w:rPr>
          <w:t>DG/TJ 08-2176-201</w:t>
        </w:r>
      </w:hyperlink>
      <w:r w:rsidRPr="00184746">
        <w:rPr>
          <w:bCs/>
          <w:sz w:val="22"/>
          <w:szCs w:val="22"/>
        </w:rPr>
        <w:t>5</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10</w:t>
      </w:r>
      <w:r w:rsidRPr="00184746">
        <w:rPr>
          <w:bCs/>
          <w:sz w:val="22"/>
          <w:szCs w:val="22"/>
        </w:rPr>
        <w:t>）《</w:t>
      </w:r>
      <w:hyperlink r:id="rId12" w:tgtFrame="http://s.jianbiaoku.com/sou/_blank" w:tooltip="上海市道路照明设施运行养护标准[附条文说明]DG/TJ 08-2215-2016" w:history="1">
        <w:r w:rsidRPr="00184746">
          <w:rPr>
            <w:bCs/>
            <w:sz w:val="22"/>
            <w:szCs w:val="22"/>
          </w:rPr>
          <w:t>城市道路养护维修作业安全技术规程》（</w:t>
        </w:r>
        <w:r w:rsidRPr="00184746">
          <w:rPr>
            <w:bCs/>
            <w:sz w:val="22"/>
            <w:szCs w:val="22"/>
          </w:rPr>
          <w:t>DG/TJ08-2183-2015</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11</w:t>
      </w:r>
      <w:r w:rsidRPr="00184746">
        <w:rPr>
          <w:bCs/>
          <w:sz w:val="22"/>
          <w:szCs w:val="22"/>
        </w:rPr>
        <w:t>）《环城绿化带养护管理标准》（</w:t>
      </w:r>
      <w:r w:rsidRPr="00184746">
        <w:rPr>
          <w:bCs/>
          <w:sz w:val="22"/>
          <w:szCs w:val="22"/>
        </w:rPr>
        <w:t>DG/TJ08-2229-2017</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12</w:t>
      </w:r>
      <w:r w:rsidRPr="00184746">
        <w:rPr>
          <w:bCs/>
          <w:sz w:val="22"/>
          <w:szCs w:val="22"/>
        </w:rPr>
        <w:t>）《</w:t>
      </w:r>
      <w:hyperlink r:id="rId13" w:tgtFrame="http://s.jianbiaoku.com/sou/_blank" w:tooltip="上海市道路照明设施运行养护标准[附条文说明]DG/TJ 08-2215-2016" w:history="1">
        <w:r w:rsidRPr="00184746">
          <w:rPr>
            <w:bCs/>
            <w:sz w:val="22"/>
            <w:szCs w:val="22"/>
          </w:rPr>
          <w:t>上海市道路照明设施运行养护标准》（</w:t>
        </w:r>
        <w:r w:rsidRPr="00184746">
          <w:rPr>
            <w:bCs/>
            <w:sz w:val="22"/>
            <w:szCs w:val="22"/>
          </w:rPr>
          <w:t>DG/TJ 08-2215-2016</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13</w:t>
      </w:r>
      <w:r w:rsidRPr="00184746">
        <w:rPr>
          <w:bCs/>
          <w:sz w:val="22"/>
          <w:szCs w:val="22"/>
        </w:rPr>
        <w:t>）《</w:t>
      </w:r>
      <w:hyperlink r:id="rId14" w:tgtFrame="http://s.jianbiaoku.com/sou/_blank" w:tooltip="上海市道路照明设施运行养护标准[附条文说明]DG/TJ 08-2215-2016" w:history="1">
        <w:r w:rsidRPr="00184746">
          <w:rPr>
            <w:bCs/>
            <w:sz w:val="22"/>
            <w:szCs w:val="22"/>
          </w:rPr>
          <w:t>园林绿化养护技术规程》（</w:t>
        </w:r>
        <w:r w:rsidRPr="00184746">
          <w:rPr>
            <w:bCs/>
            <w:sz w:val="22"/>
            <w:szCs w:val="22"/>
          </w:rPr>
          <w:t>DG/TJ08-19-2011</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14</w:t>
      </w:r>
      <w:r w:rsidRPr="00184746">
        <w:rPr>
          <w:bCs/>
          <w:sz w:val="22"/>
          <w:szCs w:val="22"/>
        </w:rPr>
        <w:t>）《</w:t>
      </w:r>
      <w:hyperlink r:id="rId15" w:tgtFrame="http://s.jianbiaoku.com/sou/_blank" w:tooltip="上海市公路绿化养护技术规程[附条文说明]DG/TJ 08-2167-2015" w:history="1">
        <w:r w:rsidRPr="00184746">
          <w:rPr>
            <w:bCs/>
            <w:sz w:val="22"/>
            <w:szCs w:val="22"/>
          </w:rPr>
          <w:t>上海市公路绿化养护技术规程》（</w:t>
        </w:r>
        <w:r w:rsidRPr="00184746">
          <w:rPr>
            <w:bCs/>
            <w:sz w:val="22"/>
            <w:szCs w:val="22"/>
          </w:rPr>
          <w:t>DG/TJ 08-2167-2015</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15</w:t>
      </w:r>
      <w:r w:rsidRPr="00184746">
        <w:rPr>
          <w:bCs/>
          <w:sz w:val="22"/>
          <w:szCs w:val="22"/>
        </w:rPr>
        <w:t>）《</w:t>
      </w:r>
      <w:hyperlink r:id="rId16" w:tgtFrame="http://s.jianbiaoku.com/sou/_blank" w:tooltip="上海市道路照明设施运行养护标准[附条文说明]DG/TJ 08-2215-2016" w:history="1">
        <w:r w:rsidRPr="00184746">
          <w:rPr>
            <w:bCs/>
            <w:sz w:val="22"/>
            <w:szCs w:val="22"/>
          </w:rPr>
          <w:t>上海市园林绿化养护技术等级标准》（</w:t>
        </w:r>
        <w:r w:rsidRPr="00184746">
          <w:rPr>
            <w:bCs/>
            <w:sz w:val="22"/>
            <w:szCs w:val="22"/>
          </w:rPr>
          <w:t>DG/TJ08-702-2011</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16</w:t>
      </w:r>
      <w:r w:rsidRPr="00184746">
        <w:rPr>
          <w:bCs/>
          <w:sz w:val="22"/>
          <w:szCs w:val="22"/>
        </w:rPr>
        <w:t>）《公共厕所保洁质量和服务要求》（</w:t>
      </w:r>
      <w:r w:rsidRPr="00184746">
        <w:rPr>
          <w:bCs/>
          <w:sz w:val="22"/>
          <w:szCs w:val="22"/>
        </w:rPr>
        <w:t>DB31/T525-2011</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17</w:t>
      </w:r>
      <w:r w:rsidRPr="00184746">
        <w:rPr>
          <w:bCs/>
          <w:sz w:val="22"/>
          <w:szCs w:val="22"/>
        </w:rPr>
        <w:t>）《</w:t>
      </w:r>
      <w:hyperlink r:id="rId17" w:tgtFrame="http://s.jianbiaoku.com/sou/_blank" w:tooltip="上海市道路照明设施运行养护标准[附条文说明]DG/TJ 08-2215-2016" w:history="1">
        <w:r w:rsidRPr="00184746">
          <w:rPr>
            <w:bCs/>
            <w:sz w:val="22"/>
            <w:szCs w:val="22"/>
          </w:rPr>
          <w:t>上海市公路养护工程质量检验评定标准》（</w:t>
        </w:r>
        <w:r w:rsidRPr="00184746">
          <w:rPr>
            <w:bCs/>
            <w:sz w:val="22"/>
            <w:szCs w:val="22"/>
          </w:rPr>
          <w:t>DG/TJ 08-2144-2014</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18</w:t>
      </w:r>
      <w:r w:rsidRPr="00184746">
        <w:rPr>
          <w:bCs/>
          <w:sz w:val="22"/>
          <w:szCs w:val="22"/>
        </w:rPr>
        <w:t>）《上海市城市道路养护维修预算定额（</w:t>
      </w:r>
      <w:r w:rsidRPr="00184746">
        <w:rPr>
          <w:bCs/>
          <w:sz w:val="22"/>
          <w:szCs w:val="22"/>
        </w:rPr>
        <w:t>2019</w:t>
      </w:r>
      <w:r w:rsidRPr="00184746">
        <w:rPr>
          <w:bCs/>
          <w:sz w:val="22"/>
          <w:szCs w:val="22"/>
        </w:rPr>
        <w:t>年度现行单价估价表）》；</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19</w:t>
      </w:r>
      <w:r w:rsidRPr="00184746">
        <w:rPr>
          <w:bCs/>
          <w:sz w:val="22"/>
          <w:szCs w:val="22"/>
        </w:rPr>
        <w:t>）《上海市普通公路设施养护维修年度经费定额》；</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20</w:t>
      </w:r>
      <w:r w:rsidRPr="00184746">
        <w:rPr>
          <w:bCs/>
          <w:sz w:val="22"/>
          <w:szCs w:val="22"/>
        </w:rPr>
        <w:t>）《上海市绿地养护概算定额单位估价表（</w:t>
      </w:r>
      <w:r w:rsidRPr="00184746">
        <w:rPr>
          <w:bCs/>
          <w:sz w:val="22"/>
          <w:szCs w:val="22"/>
        </w:rPr>
        <w:t>2014</w:t>
      </w:r>
      <w:r w:rsidRPr="00184746">
        <w:rPr>
          <w:bCs/>
          <w:sz w:val="22"/>
          <w:szCs w:val="22"/>
        </w:rPr>
        <w:t>）》（上海市建筑建材业市场管理总站）；</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21</w:t>
      </w:r>
      <w:r w:rsidRPr="00184746">
        <w:rPr>
          <w:bCs/>
          <w:sz w:val="22"/>
          <w:szCs w:val="22"/>
        </w:rPr>
        <w:t>）《上海市绿化市容工程工程养护维修预算定额（</w:t>
      </w:r>
      <w:r w:rsidRPr="00184746">
        <w:rPr>
          <w:bCs/>
          <w:sz w:val="22"/>
          <w:szCs w:val="22"/>
        </w:rPr>
        <w:t>2018</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22</w:t>
      </w:r>
      <w:r w:rsidRPr="00184746">
        <w:rPr>
          <w:bCs/>
          <w:sz w:val="22"/>
          <w:szCs w:val="22"/>
        </w:rPr>
        <w:t>）《上海市市政工程养护维修预算定额第七册道路照明设施（</w:t>
      </w:r>
      <w:r w:rsidRPr="00184746">
        <w:rPr>
          <w:bCs/>
          <w:sz w:val="22"/>
          <w:szCs w:val="22"/>
        </w:rPr>
        <w:t>2019</w:t>
      </w:r>
      <w:r w:rsidRPr="00184746">
        <w:rPr>
          <w:bCs/>
          <w:sz w:val="22"/>
          <w:szCs w:val="22"/>
        </w:rPr>
        <w:t>年度现行单价估价表）》；</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23</w:t>
      </w:r>
      <w:r w:rsidRPr="00184746">
        <w:rPr>
          <w:bCs/>
          <w:sz w:val="22"/>
          <w:szCs w:val="22"/>
        </w:rPr>
        <w:t>）《上海市环卫作业养护预算定额经费（</w:t>
      </w:r>
      <w:r w:rsidRPr="00184746">
        <w:rPr>
          <w:bCs/>
          <w:sz w:val="22"/>
          <w:szCs w:val="22"/>
        </w:rPr>
        <w:t>2019</w:t>
      </w:r>
      <w:r w:rsidRPr="00184746">
        <w:rPr>
          <w:bCs/>
          <w:sz w:val="22"/>
          <w:szCs w:val="22"/>
        </w:rPr>
        <w:t>年）》；</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24</w:t>
      </w:r>
      <w:r w:rsidRPr="00184746">
        <w:rPr>
          <w:bCs/>
          <w:sz w:val="22"/>
          <w:szCs w:val="22"/>
        </w:rPr>
        <w:t>）《市政工程设施管理条例》；</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25</w:t>
      </w:r>
      <w:r w:rsidRPr="00184746">
        <w:rPr>
          <w:bCs/>
          <w:sz w:val="22"/>
          <w:szCs w:val="22"/>
        </w:rPr>
        <w:t>）其他现行或行业的有关规定和条款。</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国家、</w:t>
      </w:r>
      <w:r w:rsidRPr="00184746">
        <w:rPr>
          <w:rFonts w:hint="eastAsia"/>
          <w:bCs/>
          <w:sz w:val="22"/>
          <w:szCs w:val="22"/>
        </w:rPr>
        <w:t>交通运输部</w:t>
      </w:r>
      <w:r w:rsidRPr="00184746">
        <w:rPr>
          <w:bCs/>
          <w:sz w:val="22"/>
          <w:szCs w:val="22"/>
        </w:rPr>
        <w:t>、上海市以及市公路主管部门和公路管理机构颁布的</w:t>
      </w:r>
      <w:r w:rsidRPr="00184746">
        <w:rPr>
          <w:rFonts w:hint="eastAsia"/>
          <w:bCs/>
          <w:sz w:val="22"/>
          <w:szCs w:val="22"/>
        </w:rPr>
        <w:t>其他</w:t>
      </w:r>
      <w:r w:rsidRPr="00184746">
        <w:rPr>
          <w:bCs/>
          <w:sz w:val="22"/>
          <w:szCs w:val="22"/>
        </w:rPr>
        <w:t>相关规范和技术标准。</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各投标人应充分注意，凡涉及国家或行业管理部门颁发的相关规范、规程和标准，无论其是否在本招标文件中列明，中标人应无条件执行。标准、规范等不一致的，以要求高者为准。</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171" w:name="_Toc204700425"/>
      <w:r w:rsidRPr="00184746">
        <w:rPr>
          <w:b/>
          <w:sz w:val="22"/>
          <w:szCs w:val="22"/>
        </w:rPr>
        <w:t xml:space="preserve">9 </w:t>
      </w:r>
      <w:r w:rsidRPr="00184746">
        <w:rPr>
          <w:b/>
          <w:sz w:val="22"/>
          <w:szCs w:val="22"/>
        </w:rPr>
        <w:t>招标内容与质量要求</w:t>
      </w:r>
      <w:bookmarkEnd w:id="171"/>
    </w:p>
    <w:p w:rsidR="006F245E" w:rsidRPr="00184746" w:rsidRDefault="006F245E" w:rsidP="006F245E">
      <w:pPr>
        <w:adjustRightInd w:val="0"/>
        <w:snapToGrid w:val="0"/>
        <w:spacing w:line="300" w:lineRule="auto"/>
        <w:ind w:firstLineChars="196" w:firstLine="433"/>
        <w:jc w:val="left"/>
        <w:outlineLvl w:val="3"/>
        <w:rPr>
          <w:b/>
          <w:sz w:val="22"/>
          <w:szCs w:val="22"/>
        </w:rPr>
      </w:pPr>
      <w:r w:rsidRPr="00184746">
        <w:rPr>
          <w:b/>
          <w:sz w:val="22"/>
          <w:szCs w:val="22"/>
        </w:rPr>
        <w:t xml:space="preserve">9.1 </w:t>
      </w:r>
      <w:r w:rsidRPr="00184746">
        <w:rPr>
          <w:b/>
          <w:sz w:val="22"/>
          <w:szCs w:val="22"/>
        </w:rPr>
        <w:t>设施量清单</w:t>
      </w:r>
    </w:p>
    <w:p w:rsidR="006F245E" w:rsidRPr="00184746" w:rsidRDefault="006F245E" w:rsidP="006F245E">
      <w:pPr>
        <w:spacing w:afterLines="50" w:after="159" w:line="360" w:lineRule="auto"/>
        <w:ind w:firstLine="480"/>
        <w:contextualSpacing/>
        <w:jc w:val="left"/>
        <w:rPr>
          <w:sz w:val="24"/>
          <w:szCs w:val="24"/>
        </w:rPr>
      </w:pPr>
      <w:r w:rsidRPr="00184746">
        <w:rPr>
          <w:sz w:val="24"/>
          <w:szCs w:val="24"/>
        </w:rPr>
        <w:t>2026</w:t>
      </w:r>
      <w:r w:rsidRPr="00184746">
        <w:rPr>
          <w:sz w:val="24"/>
          <w:szCs w:val="24"/>
        </w:rPr>
        <w:t>年惠南镇镇级道路一体化综合养护范围包括：</w:t>
      </w:r>
    </w:p>
    <w:p w:rsidR="006F245E" w:rsidRPr="00184746" w:rsidRDefault="006F245E" w:rsidP="006F245E">
      <w:pPr>
        <w:numPr>
          <w:ilvl w:val="0"/>
          <w:numId w:val="35"/>
        </w:numPr>
        <w:spacing w:afterLines="50" w:after="159" w:line="360" w:lineRule="auto"/>
        <w:ind w:firstLine="480"/>
        <w:contextualSpacing/>
        <w:jc w:val="left"/>
        <w:rPr>
          <w:sz w:val="24"/>
        </w:rPr>
      </w:pPr>
      <w:r w:rsidRPr="00184746">
        <w:rPr>
          <w:sz w:val="24"/>
        </w:rPr>
        <w:t>惠南镇镇区范围内共计</w:t>
      </w:r>
      <w:r w:rsidRPr="00184746">
        <w:rPr>
          <w:sz w:val="24"/>
        </w:rPr>
        <w:t>96</w:t>
      </w:r>
      <w:r w:rsidRPr="00184746">
        <w:rPr>
          <w:sz w:val="24"/>
        </w:rPr>
        <w:t>条、约</w:t>
      </w:r>
      <w:r w:rsidRPr="00184746">
        <w:rPr>
          <w:sz w:val="24"/>
        </w:rPr>
        <w:t>46.938</w:t>
      </w:r>
      <w:r w:rsidRPr="00184746">
        <w:rPr>
          <w:sz w:val="24"/>
        </w:rPr>
        <w:t>公里的市政道路市政设施养护。</w:t>
      </w:r>
    </w:p>
    <w:p w:rsidR="006F245E" w:rsidRPr="00184746" w:rsidRDefault="006F245E" w:rsidP="006F245E">
      <w:pPr>
        <w:widowControl/>
        <w:spacing w:line="360" w:lineRule="auto"/>
        <w:jc w:val="center"/>
        <w:rPr>
          <w:szCs w:val="21"/>
        </w:rPr>
      </w:pPr>
      <w:r w:rsidRPr="00184746">
        <w:rPr>
          <w:szCs w:val="21"/>
        </w:rPr>
        <w:t>表</w:t>
      </w:r>
      <w:r w:rsidRPr="00184746">
        <w:rPr>
          <w:szCs w:val="21"/>
        </w:rPr>
        <w:t xml:space="preserve">2.1-1 </w:t>
      </w:r>
      <w:r w:rsidRPr="00184746">
        <w:rPr>
          <w:szCs w:val="21"/>
        </w:rPr>
        <w:t>惠南镇镇区范围市政道路养护汇总表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
        <w:gridCol w:w="2484"/>
        <w:gridCol w:w="1378"/>
        <w:gridCol w:w="1522"/>
        <w:gridCol w:w="2471"/>
      </w:tblGrid>
      <w:tr w:rsidR="006F245E" w:rsidRPr="00184746" w:rsidTr="00A1039D">
        <w:trPr>
          <w:trHeight w:val="465"/>
        </w:trPr>
        <w:tc>
          <w:tcPr>
            <w:tcW w:w="195" w:type="pct"/>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序号</w:t>
            </w:r>
          </w:p>
        </w:tc>
        <w:tc>
          <w:tcPr>
            <w:tcW w:w="1624" w:type="pct"/>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分类</w:t>
            </w:r>
          </w:p>
        </w:tc>
        <w:tc>
          <w:tcPr>
            <w:tcW w:w="976" w:type="pct"/>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道路条数</w:t>
            </w:r>
          </w:p>
        </w:tc>
        <w:tc>
          <w:tcPr>
            <w:tcW w:w="1061" w:type="pct"/>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道路长度（</w:t>
            </w:r>
            <w:r w:rsidRPr="00184746">
              <w:rPr>
                <w:b/>
                <w:bCs/>
                <w:kern w:val="0"/>
                <w:sz w:val="22"/>
                <w:szCs w:val="22"/>
                <w:lang w:bidi="ar"/>
              </w:rPr>
              <w:t>km</w:t>
            </w:r>
            <w:r w:rsidRPr="00184746">
              <w:rPr>
                <w:b/>
                <w:bCs/>
                <w:kern w:val="0"/>
                <w:sz w:val="22"/>
                <w:szCs w:val="22"/>
                <w:lang w:bidi="ar"/>
              </w:rPr>
              <w:t>）</w:t>
            </w:r>
          </w:p>
        </w:tc>
        <w:tc>
          <w:tcPr>
            <w:tcW w:w="1141" w:type="pct"/>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备注</w:t>
            </w:r>
          </w:p>
        </w:tc>
      </w:tr>
      <w:tr w:rsidR="006F245E" w:rsidRPr="00184746" w:rsidTr="00A1039D">
        <w:trPr>
          <w:trHeight w:val="270"/>
        </w:trPr>
        <w:tc>
          <w:tcPr>
            <w:tcW w:w="195"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1624"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镇管道路</w:t>
            </w:r>
          </w:p>
        </w:tc>
        <w:tc>
          <w:tcPr>
            <w:tcW w:w="976"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62</w:t>
            </w:r>
          </w:p>
        </w:tc>
        <w:tc>
          <w:tcPr>
            <w:tcW w:w="1061"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28.539</w:t>
            </w:r>
          </w:p>
        </w:tc>
        <w:tc>
          <w:tcPr>
            <w:tcW w:w="1141"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原有设施量</w:t>
            </w:r>
          </w:p>
        </w:tc>
      </w:tr>
      <w:tr w:rsidR="006F245E" w:rsidRPr="00184746" w:rsidTr="00A1039D">
        <w:trPr>
          <w:trHeight w:val="288"/>
        </w:trPr>
        <w:tc>
          <w:tcPr>
            <w:tcW w:w="195"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1624"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无名道路</w:t>
            </w:r>
          </w:p>
        </w:tc>
        <w:tc>
          <w:tcPr>
            <w:tcW w:w="976"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13</w:t>
            </w:r>
          </w:p>
        </w:tc>
        <w:tc>
          <w:tcPr>
            <w:tcW w:w="1061"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7.918</w:t>
            </w:r>
          </w:p>
        </w:tc>
        <w:tc>
          <w:tcPr>
            <w:tcW w:w="1141"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原有设施量</w:t>
            </w:r>
          </w:p>
        </w:tc>
      </w:tr>
      <w:tr w:rsidR="006F245E" w:rsidRPr="00184746" w:rsidTr="00A1039D">
        <w:trPr>
          <w:trHeight w:val="288"/>
        </w:trPr>
        <w:tc>
          <w:tcPr>
            <w:tcW w:w="195"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1624"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2024</w:t>
            </w:r>
            <w:r w:rsidRPr="00184746">
              <w:rPr>
                <w:kern w:val="0"/>
                <w:sz w:val="22"/>
                <w:szCs w:val="22"/>
                <w:lang w:bidi="ar"/>
              </w:rPr>
              <w:t>年新增镇区零星道路</w:t>
            </w:r>
          </w:p>
        </w:tc>
        <w:tc>
          <w:tcPr>
            <w:tcW w:w="976"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8</w:t>
            </w:r>
          </w:p>
        </w:tc>
        <w:tc>
          <w:tcPr>
            <w:tcW w:w="1061"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0.755</w:t>
            </w:r>
          </w:p>
        </w:tc>
        <w:tc>
          <w:tcPr>
            <w:tcW w:w="1141"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原有设施量</w:t>
            </w:r>
          </w:p>
        </w:tc>
      </w:tr>
      <w:tr w:rsidR="006F245E" w:rsidRPr="00184746" w:rsidTr="00A1039D">
        <w:trPr>
          <w:trHeight w:val="288"/>
        </w:trPr>
        <w:tc>
          <w:tcPr>
            <w:tcW w:w="195"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1624"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2025</w:t>
            </w:r>
            <w:r w:rsidRPr="00184746">
              <w:rPr>
                <w:kern w:val="0"/>
                <w:sz w:val="22"/>
                <w:szCs w:val="22"/>
                <w:lang w:bidi="ar"/>
              </w:rPr>
              <w:t>年新增镇区道路</w:t>
            </w:r>
          </w:p>
        </w:tc>
        <w:tc>
          <w:tcPr>
            <w:tcW w:w="976"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1061"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1.776</w:t>
            </w:r>
          </w:p>
        </w:tc>
        <w:tc>
          <w:tcPr>
            <w:tcW w:w="1141"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原有设施量</w:t>
            </w:r>
          </w:p>
        </w:tc>
      </w:tr>
      <w:tr w:rsidR="006F245E" w:rsidRPr="00184746" w:rsidTr="00A1039D">
        <w:trPr>
          <w:trHeight w:val="288"/>
        </w:trPr>
        <w:tc>
          <w:tcPr>
            <w:tcW w:w="195"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w:t>
            </w:r>
          </w:p>
        </w:tc>
        <w:tc>
          <w:tcPr>
            <w:tcW w:w="1624"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轨交地铁线道路便道</w:t>
            </w:r>
          </w:p>
        </w:tc>
        <w:tc>
          <w:tcPr>
            <w:tcW w:w="976"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1061"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5.770 </w:t>
            </w:r>
          </w:p>
        </w:tc>
        <w:tc>
          <w:tcPr>
            <w:tcW w:w="1141"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原有设施量</w:t>
            </w:r>
          </w:p>
        </w:tc>
      </w:tr>
      <w:tr w:rsidR="006F245E" w:rsidRPr="00184746" w:rsidTr="00A1039D">
        <w:trPr>
          <w:trHeight w:val="288"/>
        </w:trPr>
        <w:tc>
          <w:tcPr>
            <w:tcW w:w="195"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w:t>
            </w:r>
          </w:p>
        </w:tc>
        <w:tc>
          <w:tcPr>
            <w:tcW w:w="1624"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精品城区项目道路</w:t>
            </w:r>
          </w:p>
        </w:tc>
        <w:tc>
          <w:tcPr>
            <w:tcW w:w="976"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1061"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1.500 </w:t>
            </w:r>
          </w:p>
        </w:tc>
        <w:tc>
          <w:tcPr>
            <w:tcW w:w="1141"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2026</w:t>
            </w:r>
            <w:r w:rsidRPr="00184746">
              <w:rPr>
                <w:kern w:val="0"/>
                <w:sz w:val="22"/>
                <w:szCs w:val="22"/>
                <w:lang w:bidi="ar"/>
              </w:rPr>
              <w:t>年新增（新移交）</w:t>
            </w:r>
          </w:p>
        </w:tc>
      </w:tr>
      <w:tr w:rsidR="006F245E" w:rsidRPr="00184746" w:rsidTr="00A1039D">
        <w:trPr>
          <w:trHeight w:val="288"/>
        </w:trPr>
        <w:tc>
          <w:tcPr>
            <w:tcW w:w="195"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7</w:t>
            </w:r>
          </w:p>
        </w:tc>
        <w:tc>
          <w:tcPr>
            <w:tcW w:w="1624"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红光村</w:t>
            </w:r>
            <w:r w:rsidRPr="00184746">
              <w:rPr>
                <w:kern w:val="0"/>
                <w:sz w:val="22"/>
                <w:szCs w:val="22"/>
                <w:lang w:bidi="ar"/>
              </w:rPr>
              <w:t>“</w:t>
            </w:r>
            <w:r w:rsidRPr="00184746">
              <w:rPr>
                <w:kern w:val="0"/>
                <w:sz w:val="22"/>
                <w:szCs w:val="22"/>
                <w:lang w:bidi="ar"/>
              </w:rPr>
              <w:t>城中村</w:t>
            </w:r>
            <w:r w:rsidRPr="00184746">
              <w:rPr>
                <w:kern w:val="0"/>
                <w:sz w:val="22"/>
                <w:szCs w:val="22"/>
                <w:lang w:bidi="ar"/>
              </w:rPr>
              <w:t>”</w:t>
            </w:r>
            <w:r w:rsidRPr="00184746">
              <w:rPr>
                <w:kern w:val="0"/>
                <w:sz w:val="22"/>
                <w:szCs w:val="22"/>
                <w:lang w:bidi="ar"/>
              </w:rPr>
              <w:t>配套项目道路</w:t>
            </w:r>
          </w:p>
        </w:tc>
        <w:tc>
          <w:tcPr>
            <w:tcW w:w="976"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1061" w:type="pct"/>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0.680 </w:t>
            </w:r>
          </w:p>
        </w:tc>
        <w:tc>
          <w:tcPr>
            <w:tcW w:w="1141" w:type="pct"/>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2026</w:t>
            </w:r>
            <w:r w:rsidRPr="00184746">
              <w:rPr>
                <w:kern w:val="0"/>
                <w:sz w:val="22"/>
                <w:szCs w:val="22"/>
                <w:lang w:bidi="ar"/>
              </w:rPr>
              <w:t>年新增（新移交）</w:t>
            </w:r>
          </w:p>
        </w:tc>
      </w:tr>
      <w:tr w:rsidR="006F245E" w:rsidRPr="00184746" w:rsidTr="00A1039D">
        <w:trPr>
          <w:trHeight w:val="288"/>
        </w:trPr>
        <w:tc>
          <w:tcPr>
            <w:tcW w:w="1820" w:type="pct"/>
            <w:gridSpan w:val="2"/>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合计</w:t>
            </w:r>
          </w:p>
        </w:tc>
        <w:tc>
          <w:tcPr>
            <w:tcW w:w="976" w:type="pct"/>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96</w:t>
            </w:r>
          </w:p>
        </w:tc>
        <w:tc>
          <w:tcPr>
            <w:tcW w:w="1061" w:type="pct"/>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46.938</w:t>
            </w:r>
          </w:p>
        </w:tc>
        <w:tc>
          <w:tcPr>
            <w:tcW w:w="1141" w:type="pct"/>
            <w:noWrap/>
            <w:vAlign w:val="center"/>
          </w:tcPr>
          <w:p w:rsidR="006F245E" w:rsidRPr="00184746" w:rsidRDefault="006F245E" w:rsidP="00A1039D">
            <w:pPr>
              <w:jc w:val="center"/>
              <w:rPr>
                <w:b/>
                <w:bCs/>
                <w:sz w:val="22"/>
                <w:szCs w:val="22"/>
              </w:rPr>
            </w:pPr>
          </w:p>
        </w:tc>
      </w:tr>
    </w:tbl>
    <w:p w:rsidR="006F245E" w:rsidRPr="00184746" w:rsidRDefault="006F245E" w:rsidP="006F245E">
      <w:pPr>
        <w:numPr>
          <w:ilvl w:val="0"/>
          <w:numId w:val="35"/>
        </w:numPr>
        <w:spacing w:afterLines="50" w:after="159" w:line="360" w:lineRule="auto"/>
        <w:ind w:firstLine="480"/>
        <w:contextualSpacing/>
        <w:jc w:val="left"/>
        <w:rPr>
          <w:sz w:val="24"/>
        </w:rPr>
      </w:pPr>
      <w:r w:rsidRPr="00184746">
        <w:rPr>
          <w:sz w:val="24"/>
        </w:rPr>
        <w:t>惠南镇大居范围内共计</w:t>
      </w:r>
      <w:r w:rsidRPr="00184746">
        <w:rPr>
          <w:sz w:val="24"/>
        </w:rPr>
        <w:t>51</w:t>
      </w:r>
      <w:r w:rsidRPr="00184746">
        <w:rPr>
          <w:sz w:val="24"/>
        </w:rPr>
        <w:t>条，约</w:t>
      </w:r>
      <w:r w:rsidRPr="00184746">
        <w:rPr>
          <w:sz w:val="24"/>
        </w:rPr>
        <w:t>26.306</w:t>
      </w:r>
      <w:r w:rsidRPr="00184746">
        <w:rPr>
          <w:sz w:val="24"/>
        </w:rPr>
        <w:t>公里的市政道路市政设施养护。</w:t>
      </w:r>
    </w:p>
    <w:p w:rsidR="006F245E" w:rsidRPr="00184746" w:rsidRDefault="006F245E" w:rsidP="006F245E">
      <w:pPr>
        <w:widowControl/>
        <w:spacing w:line="360" w:lineRule="auto"/>
        <w:jc w:val="center"/>
        <w:rPr>
          <w:szCs w:val="21"/>
        </w:rPr>
      </w:pPr>
      <w:r w:rsidRPr="00184746">
        <w:rPr>
          <w:szCs w:val="21"/>
        </w:rPr>
        <w:t>表</w:t>
      </w:r>
      <w:r w:rsidRPr="00184746">
        <w:rPr>
          <w:szCs w:val="21"/>
        </w:rPr>
        <w:t xml:space="preserve">2.1-2 </w:t>
      </w:r>
      <w:r w:rsidRPr="00184746">
        <w:rPr>
          <w:szCs w:val="21"/>
        </w:rPr>
        <w:t>惠南镇大居范围市政道路养护汇总表</w:t>
      </w:r>
    </w:p>
    <w:tbl>
      <w:tblPr>
        <w:tblW w:w="4998" w:type="pct"/>
        <w:tblLook w:val="0000" w:firstRow="0" w:lastRow="0" w:firstColumn="0" w:lastColumn="0" w:noHBand="0" w:noVBand="0"/>
      </w:tblPr>
      <w:tblGrid>
        <w:gridCol w:w="658"/>
        <w:gridCol w:w="3509"/>
        <w:gridCol w:w="2079"/>
        <w:gridCol w:w="2267"/>
      </w:tblGrid>
      <w:tr w:rsidR="006F245E" w:rsidRPr="00184746" w:rsidTr="00A1039D">
        <w:trPr>
          <w:trHeight w:val="465"/>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序号</w:t>
            </w:r>
          </w:p>
        </w:tc>
        <w:tc>
          <w:tcPr>
            <w:tcW w:w="210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分类</w:t>
            </w:r>
          </w:p>
        </w:tc>
        <w:tc>
          <w:tcPr>
            <w:tcW w:w="126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道路条数</w:t>
            </w:r>
          </w:p>
        </w:tc>
        <w:tc>
          <w:tcPr>
            <w:tcW w:w="1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道路长度（</w:t>
            </w:r>
            <w:r w:rsidRPr="00184746">
              <w:rPr>
                <w:b/>
                <w:bCs/>
                <w:kern w:val="0"/>
                <w:sz w:val="22"/>
                <w:szCs w:val="22"/>
                <w:lang w:bidi="ar"/>
              </w:rPr>
              <w:t>km</w:t>
            </w:r>
            <w:r w:rsidRPr="00184746">
              <w:rPr>
                <w:b/>
                <w:bCs/>
                <w:kern w:val="0"/>
                <w:sz w:val="22"/>
                <w:szCs w:val="22"/>
                <w:lang w:bidi="ar"/>
              </w:rPr>
              <w:t>）</w:t>
            </w:r>
          </w:p>
        </w:tc>
      </w:tr>
      <w:tr w:rsidR="006F245E" w:rsidRPr="00184746" w:rsidTr="00A1039D">
        <w:trPr>
          <w:trHeight w:val="270"/>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210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原大居道路</w:t>
            </w:r>
          </w:p>
        </w:tc>
        <w:tc>
          <w:tcPr>
            <w:tcW w:w="126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36</w:t>
            </w:r>
          </w:p>
        </w:tc>
        <w:tc>
          <w:tcPr>
            <w:tcW w:w="1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21.583</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210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2023</w:t>
            </w:r>
            <w:r w:rsidRPr="00184746">
              <w:rPr>
                <w:kern w:val="0"/>
                <w:sz w:val="22"/>
                <w:szCs w:val="22"/>
                <w:lang w:bidi="ar"/>
              </w:rPr>
              <w:t>大居新增道路</w:t>
            </w:r>
          </w:p>
        </w:tc>
        <w:tc>
          <w:tcPr>
            <w:tcW w:w="126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8</w:t>
            </w:r>
          </w:p>
        </w:tc>
        <w:tc>
          <w:tcPr>
            <w:tcW w:w="1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3.960 </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210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2024</w:t>
            </w:r>
            <w:r w:rsidRPr="00184746">
              <w:rPr>
                <w:kern w:val="0"/>
                <w:sz w:val="22"/>
                <w:szCs w:val="22"/>
                <w:lang w:bidi="ar"/>
              </w:rPr>
              <w:t>年大居新增移交</w:t>
            </w:r>
          </w:p>
        </w:tc>
        <w:tc>
          <w:tcPr>
            <w:tcW w:w="126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1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0.404</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210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2024</w:t>
            </w:r>
            <w:r w:rsidRPr="00184746">
              <w:rPr>
                <w:kern w:val="0"/>
                <w:sz w:val="22"/>
                <w:szCs w:val="22"/>
                <w:lang w:bidi="ar"/>
              </w:rPr>
              <w:t>年新增零星道路</w:t>
            </w:r>
          </w:p>
        </w:tc>
        <w:tc>
          <w:tcPr>
            <w:tcW w:w="126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1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0.04</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w:t>
            </w:r>
          </w:p>
        </w:tc>
        <w:tc>
          <w:tcPr>
            <w:tcW w:w="2105" w:type="pct"/>
            <w:tcBorders>
              <w:top w:val="single" w:sz="4" w:space="0" w:color="000000"/>
              <w:left w:val="nil"/>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2025</w:t>
            </w:r>
            <w:r w:rsidRPr="00184746">
              <w:rPr>
                <w:kern w:val="0"/>
                <w:sz w:val="22"/>
                <w:szCs w:val="22"/>
                <w:lang w:bidi="ar"/>
              </w:rPr>
              <w:t>年新增镇区道路</w:t>
            </w:r>
          </w:p>
        </w:tc>
        <w:tc>
          <w:tcPr>
            <w:tcW w:w="126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1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0.319</w:t>
            </w:r>
          </w:p>
        </w:tc>
      </w:tr>
      <w:tr w:rsidR="006F245E" w:rsidRPr="00184746" w:rsidTr="00A1039D">
        <w:trPr>
          <w:trHeight w:val="288"/>
        </w:trPr>
        <w:tc>
          <w:tcPr>
            <w:tcW w:w="2358" w:type="pct"/>
            <w:gridSpan w:val="2"/>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合计</w:t>
            </w:r>
          </w:p>
        </w:tc>
        <w:tc>
          <w:tcPr>
            <w:tcW w:w="126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51</w:t>
            </w:r>
          </w:p>
        </w:tc>
        <w:tc>
          <w:tcPr>
            <w:tcW w:w="1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26.306 </w:t>
            </w:r>
          </w:p>
        </w:tc>
      </w:tr>
    </w:tbl>
    <w:p w:rsidR="006F245E" w:rsidRPr="00184746" w:rsidRDefault="006F245E" w:rsidP="006F245E">
      <w:pPr>
        <w:numPr>
          <w:ilvl w:val="0"/>
          <w:numId w:val="35"/>
        </w:numPr>
        <w:spacing w:afterLines="50" w:after="159" w:line="360" w:lineRule="auto"/>
        <w:ind w:firstLine="480"/>
        <w:contextualSpacing/>
        <w:jc w:val="left"/>
        <w:rPr>
          <w:sz w:val="24"/>
        </w:rPr>
      </w:pPr>
      <w:r w:rsidRPr="00184746">
        <w:rPr>
          <w:sz w:val="24"/>
        </w:rPr>
        <w:t>城区和大居道路保洁及垃圾上门收运，共计</w:t>
      </w:r>
      <w:r w:rsidRPr="00184746">
        <w:rPr>
          <w:sz w:val="24"/>
        </w:rPr>
        <w:t>546</w:t>
      </w:r>
      <w:r w:rsidRPr="00184746">
        <w:rPr>
          <w:sz w:val="24"/>
        </w:rPr>
        <w:t>个路段、点位。</w:t>
      </w:r>
    </w:p>
    <w:p w:rsidR="006F245E" w:rsidRPr="00184746" w:rsidRDefault="006F245E" w:rsidP="006F245E">
      <w:pPr>
        <w:widowControl/>
        <w:spacing w:line="360" w:lineRule="auto"/>
        <w:jc w:val="center"/>
        <w:rPr>
          <w:szCs w:val="21"/>
        </w:rPr>
      </w:pPr>
      <w:r w:rsidRPr="00184746">
        <w:rPr>
          <w:szCs w:val="21"/>
        </w:rPr>
        <w:t>表</w:t>
      </w:r>
      <w:r w:rsidRPr="00184746">
        <w:rPr>
          <w:szCs w:val="21"/>
        </w:rPr>
        <w:t>2.1-3</w:t>
      </w:r>
      <w:r w:rsidRPr="00184746">
        <w:rPr>
          <w:szCs w:val="21"/>
        </w:rPr>
        <w:t>惠南镇道路保洁养护汇总表</w:t>
      </w:r>
    </w:p>
    <w:tbl>
      <w:tblPr>
        <w:tblW w:w="4998" w:type="pct"/>
        <w:tblLook w:val="0000" w:firstRow="0" w:lastRow="0" w:firstColumn="0" w:lastColumn="0" w:noHBand="0" w:noVBand="0"/>
      </w:tblPr>
      <w:tblGrid>
        <w:gridCol w:w="658"/>
        <w:gridCol w:w="3956"/>
        <w:gridCol w:w="1158"/>
        <w:gridCol w:w="1303"/>
        <w:gridCol w:w="1438"/>
      </w:tblGrid>
      <w:tr w:rsidR="006F245E" w:rsidRPr="00184746" w:rsidTr="00A1039D">
        <w:trPr>
          <w:trHeight w:val="289"/>
          <w:tblHeader/>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序号</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分类</w:t>
            </w:r>
          </w:p>
        </w:tc>
        <w:tc>
          <w:tcPr>
            <w:tcW w:w="976"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数量（处）</w:t>
            </w:r>
          </w:p>
        </w:tc>
        <w:tc>
          <w:tcPr>
            <w:tcW w:w="106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人行道长度（</w:t>
            </w:r>
            <w:r w:rsidRPr="00184746">
              <w:rPr>
                <w:b/>
                <w:bCs/>
                <w:kern w:val="0"/>
                <w:sz w:val="22"/>
                <w:szCs w:val="22"/>
                <w:lang w:bidi="ar"/>
              </w:rPr>
              <w:t>km</w:t>
            </w:r>
            <w:r w:rsidRPr="00184746">
              <w:rPr>
                <w:b/>
                <w:bCs/>
                <w:kern w:val="0"/>
                <w:sz w:val="22"/>
                <w:szCs w:val="22"/>
                <w:lang w:bidi="ar"/>
              </w:rPr>
              <w:t>）</w:t>
            </w:r>
          </w:p>
        </w:tc>
        <w:tc>
          <w:tcPr>
            <w:tcW w:w="114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机动车道长度（</w:t>
            </w:r>
            <w:r w:rsidRPr="00184746">
              <w:rPr>
                <w:b/>
                <w:bCs/>
                <w:kern w:val="0"/>
                <w:sz w:val="22"/>
                <w:szCs w:val="22"/>
                <w:lang w:bidi="ar"/>
              </w:rPr>
              <w:t>km</w:t>
            </w:r>
            <w:r w:rsidRPr="00184746">
              <w:rPr>
                <w:b/>
                <w:bCs/>
                <w:kern w:val="0"/>
                <w:sz w:val="22"/>
                <w:szCs w:val="22"/>
                <w:lang w:bidi="ar"/>
              </w:rPr>
              <w:t>）</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城区道路</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206</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24.716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41.581 </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大居道路</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38</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21.526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21.526 </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2023</w:t>
            </w:r>
            <w:r w:rsidRPr="00184746">
              <w:rPr>
                <w:kern w:val="0"/>
                <w:sz w:val="22"/>
                <w:szCs w:val="22"/>
                <w:lang w:bidi="ar"/>
              </w:rPr>
              <w:t>年大居新增移交</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8</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3.961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3.961 </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设施量外新增（一）</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0.110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1.257 </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设施量外新增（二）</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1.000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0.620 </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保洁项目外设施量配置人员（总包干）</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16</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7</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西门居委支路</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0.405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8</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城区上门收垃圾</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82</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9</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城区垃圾房保洁</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8</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10</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地块新增保洁</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10.082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11</w:t>
            </w:r>
          </w:p>
        </w:tc>
        <w:tc>
          <w:tcPr>
            <w:tcW w:w="16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2024</w:t>
            </w:r>
            <w:r w:rsidRPr="00184746">
              <w:rPr>
                <w:kern w:val="0"/>
                <w:sz w:val="22"/>
                <w:szCs w:val="22"/>
                <w:lang w:bidi="ar"/>
              </w:rPr>
              <w:t>年新增零星保洁</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143</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0.490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3.415 </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12</w:t>
            </w:r>
          </w:p>
        </w:tc>
        <w:tc>
          <w:tcPr>
            <w:tcW w:w="1625" w:type="pct"/>
            <w:tcBorders>
              <w:top w:val="single" w:sz="4" w:space="0" w:color="000000"/>
              <w:left w:val="nil"/>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2025</w:t>
            </w:r>
            <w:r w:rsidRPr="00184746">
              <w:rPr>
                <w:kern w:val="0"/>
                <w:sz w:val="22"/>
                <w:szCs w:val="22"/>
                <w:lang w:bidi="ar"/>
              </w:rPr>
              <w:t>年新增零星保洁</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23</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1.572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1.438 </w:t>
            </w:r>
          </w:p>
        </w:tc>
      </w:tr>
      <w:tr w:rsidR="006F245E" w:rsidRPr="00184746" w:rsidTr="00A1039D">
        <w:trPr>
          <w:trHeight w:val="288"/>
        </w:trPr>
        <w:tc>
          <w:tcPr>
            <w:tcW w:w="19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13</w:t>
            </w:r>
          </w:p>
        </w:tc>
        <w:tc>
          <w:tcPr>
            <w:tcW w:w="1625" w:type="pct"/>
            <w:tcBorders>
              <w:top w:val="single" w:sz="4" w:space="0" w:color="000000"/>
              <w:left w:val="nil"/>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红光村</w:t>
            </w:r>
            <w:r w:rsidRPr="00184746">
              <w:rPr>
                <w:kern w:val="0"/>
                <w:sz w:val="22"/>
                <w:szCs w:val="22"/>
                <w:lang w:bidi="ar"/>
              </w:rPr>
              <w:t>“</w:t>
            </w:r>
            <w:r w:rsidRPr="00184746">
              <w:rPr>
                <w:kern w:val="0"/>
                <w:sz w:val="22"/>
                <w:szCs w:val="22"/>
                <w:lang w:bidi="ar"/>
              </w:rPr>
              <w:t>城中村</w:t>
            </w:r>
            <w:r w:rsidRPr="00184746">
              <w:rPr>
                <w:kern w:val="0"/>
                <w:sz w:val="22"/>
                <w:szCs w:val="22"/>
                <w:lang w:bidi="ar"/>
              </w:rPr>
              <w:t>”</w:t>
            </w:r>
            <w:r w:rsidRPr="00184746">
              <w:rPr>
                <w:kern w:val="0"/>
                <w:sz w:val="22"/>
                <w:szCs w:val="22"/>
                <w:lang w:bidi="ar"/>
              </w:rPr>
              <w:t>配套项目道路保洁</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0.680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0.680 </w:t>
            </w:r>
          </w:p>
        </w:tc>
      </w:tr>
      <w:tr w:rsidR="006F245E" w:rsidRPr="00184746" w:rsidTr="00A1039D">
        <w:trPr>
          <w:trHeight w:val="288"/>
        </w:trPr>
        <w:tc>
          <w:tcPr>
            <w:tcW w:w="1821" w:type="pct"/>
            <w:gridSpan w:val="2"/>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合计</w:t>
            </w:r>
          </w:p>
        </w:tc>
        <w:tc>
          <w:tcPr>
            <w:tcW w:w="97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546 </w:t>
            </w:r>
          </w:p>
        </w:tc>
        <w:tc>
          <w:tcPr>
            <w:tcW w:w="10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64.542 </w:t>
            </w:r>
          </w:p>
        </w:tc>
        <w:tc>
          <w:tcPr>
            <w:tcW w:w="114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74.478 </w:t>
            </w:r>
          </w:p>
        </w:tc>
      </w:tr>
    </w:tbl>
    <w:p w:rsidR="006F245E" w:rsidRPr="00184746" w:rsidRDefault="006F245E" w:rsidP="006F245E">
      <w:pPr>
        <w:numPr>
          <w:ilvl w:val="0"/>
          <w:numId w:val="35"/>
        </w:numPr>
        <w:spacing w:afterLines="50" w:after="159" w:line="360" w:lineRule="auto"/>
        <w:ind w:firstLine="480"/>
        <w:contextualSpacing/>
        <w:jc w:val="left"/>
        <w:rPr>
          <w:sz w:val="24"/>
        </w:rPr>
      </w:pPr>
      <w:r w:rsidRPr="00184746">
        <w:rPr>
          <w:sz w:val="24"/>
        </w:rPr>
        <w:t>道路绿化养护：包括大居一期、大居四期、</w:t>
      </w:r>
      <w:r w:rsidRPr="00184746">
        <w:rPr>
          <w:sz w:val="24"/>
        </w:rPr>
        <w:t>2023</w:t>
      </w:r>
      <w:r w:rsidRPr="00184746">
        <w:rPr>
          <w:sz w:val="24"/>
        </w:rPr>
        <w:t>年</w:t>
      </w:r>
      <w:r w:rsidRPr="00184746">
        <w:rPr>
          <w:sz w:val="24"/>
        </w:rPr>
        <w:t>1</w:t>
      </w:r>
      <w:r w:rsidRPr="00184746">
        <w:rPr>
          <w:sz w:val="24"/>
        </w:rPr>
        <w:t>月设施量外新增绿化、</w:t>
      </w:r>
      <w:r w:rsidRPr="00184746">
        <w:rPr>
          <w:sz w:val="24"/>
        </w:rPr>
        <w:t>2023</w:t>
      </w:r>
      <w:r w:rsidRPr="00184746">
        <w:rPr>
          <w:sz w:val="24"/>
        </w:rPr>
        <w:t>大居新移交绿化、</w:t>
      </w:r>
      <w:r w:rsidRPr="00184746">
        <w:rPr>
          <w:sz w:val="24"/>
        </w:rPr>
        <w:t>2023</w:t>
      </w:r>
      <w:r w:rsidRPr="00184746">
        <w:rPr>
          <w:sz w:val="24"/>
        </w:rPr>
        <w:t>大居新移交道路退界绿化及红光村</w:t>
      </w:r>
      <w:r w:rsidRPr="00184746">
        <w:rPr>
          <w:sz w:val="24"/>
        </w:rPr>
        <w:t>“</w:t>
      </w:r>
      <w:r w:rsidRPr="00184746">
        <w:rPr>
          <w:sz w:val="24"/>
        </w:rPr>
        <w:t>城中村</w:t>
      </w:r>
      <w:r w:rsidRPr="00184746">
        <w:rPr>
          <w:sz w:val="24"/>
        </w:rPr>
        <w:t>”</w:t>
      </w:r>
      <w:r w:rsidRPr="00184746">
        <w:rPr>
          <w:sz w:val="24"/>
        </w:rPr>
        <w:t>配套项目绿化。具体详见文本附表。</w:t>
      </w:r>
    </w:p>
    <w:p w:rsidR="006F245E" w:rsidRPr="00184746" w:rsidRDefault="006F245E" w:rsidP="006F245E">
      <w:pPr>
        <w:pStyle w:val="23"/>
        <w:spacing w:after="0" w:line="360" w:lineRule="auto"/>
        <w:jc w:val="center"/>
        <w:rPr>
          <w:szCs w:val="21"/>
        </w:rPr>
      </w:pPr>
      <w:r w:rsidRPr="00184746">
        <w:rPr>
          <w:szCs w:val="21"/>
        </w:rPr>
        <w:t>表</w:t>
      </w:r>
      <w:r w:rsidRPr="00184746">
        <w:rPr>
          <w:szCs w:val="21"/>
        </w:rPr>
        <w:t xml:space="preserve">2.1-4  </w:t>
      </w:r>
      <w:r w:rsidRPr="00184746">
        <w:rPr>
          <w:szCs w:val="21"/>
        </w:rPr>
        <w:t>惠南镇道路绿化养护汇总表</w:t>
      </w:r>
    </w:p>
    <w:tbl>
      <w:tblPr>
        <w:tblW w:w="5000" w:type="pct"/>
        <w:tblLayout w:type="fixed"/>
        <w:tblLook w:val="0000" w:firstRow="0" w:lastRow="0" w:firstColumn="0" w:lastColumn="0" w:noHBand="0" w:noVBand="0"/>
      </w:tblPr>
      <w:tblGrid>
        <w:gridCol w:w="657"/>
        <w:gridCol w:w="2459"/>
        <w:gridCol w:w="1569"/>
        <w:gridCol w:w="1311"/>
        <w:gridCol w:w="1483"/>
        <w:gridCol w:w="1037"/>
      </w:tblGrid>
      <w:tr w:rsidR="006F245E" w:rsidRPr="00184746" w:rsidTr="00A1039D">
        <w:trPr>
          <w:trHeight w:val="576"/>
        </w:trPr>
        <w:tc>
          <w:tcPr>
            <w:tcW w:w="385" w:type="pct"/>
            <w:vMerge w:val="restar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序号</w:t>
            </w:r>
          </w:p>
        </w:tc>
        <w:tc>
          <w:tcPr>
            <w:tcW w:w="1442" w:type="pct"/>
            <w:vMerge w:val="restar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分项</w:t>
            </w:r>
          </w:p>
        </w:tc>
        <w:tc>
          <w:tcPr>
            <w:tcW w:w="92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落叶乔木单排（行道树）胸径</w:t>
            </w:r>
            <w:r w:rsidRPr="00184746">
              <w:rPr>
                <w:b/>
                <w:bCs/>
                <w:kern w:val="0"/>
                <w:sz w:val="22"/>
                <w:szCs w:val="22"/>
                <w:lang w:bidi="ar"/>
              </w:rPr>
              <w:t>5cm≤Φ</w:t>
            </w:r>
            <w:r w:rsidRPr="00184746">
              <w:rPr>
                <w:b/>
                <w:bCs/>
                <w:kern w:val="0"/>
                <w:sz w:val="22"/>
                <w:szCs w:val="22"/>
                <w:lang w:bidi="ar"/>
              </w:rPr>
              <w:t>＜</w:t>
            </w:r>
            <w:r w:rsidRPr="00184746">
              <w:rPr>
                <w:b/>
                <w:bCs/>
                <w:kern w:val="0"/>
                <w:sz w:val="22"/>
                <w:szCs w:val="22"/>
                <w:lang w:bidi="ar"/>
              </w:rPr>
              <w:t>10cm</w:t>
            </w:r>
          </w:p>
        </w:tc>
        <w:tc>
          <w:tcPr>
            <w:tcW w:w="77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落叶乔木单排（行道树）胸径</w:t>
            </w:r>
            <w:r w:rsidRPr="00184746">
              <w:rPr>
                <w:b/>
                <w:bCs/>
                <w:kern w:val="0"/>
                <w:sz w:val="22"/>
                <w:szCs w:val="22"/>
                <w:lang w:bidi="ar"/>
              </w:rPr>
              <w:t>20cm≤Φ</w:t>
            </w:r>
            <w:r w:rsidRPr="00184746">
              <w:rPr>
                <w:b/>
                <w:bCs/>
                <w:kern w:val="0"/>
                <w:sz w:val="22"/>
                <w:szCs w:val="22"/>
                <w:lang w:bidi="ar"/>
              </w:rPr>
              <w:t>＜</w:t>
            </w:r>
            <w:r w:rsidRPr="00184746">
              <w:rPr>
                <w:b/>
                <w:bCs/>
                <w:kern w:val="0"/>
                <w:sz w:val="22"/>
                <w:szCs w:val="22"/>
                <w:lang w:bidi="ar"/>
              </w:rPr>
              <w:t xml:space="preserve">30cm </w:t>
            </w:r>
          </w:p>
        </w:tc>
        <w:tc>
          <w:tcPr>
            <w:tcW w:w="87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常绿乔木单排（行道树）胸径</w:t>
            </w:r>
            <w:r w:rsidRPr="00184746">
              <w:rPr>
                <w:b/>
                <w:bCs/>
                <w:kern w:val="0"/>
                <w:sz w:val="22"/>
                <w:szCs w:val="22"/>
                <w:lang w:bidi="ar"/>
              </w:rPr>
              <w:t>5cm≤Φ</w:t>
            </w:r>
            <w:r w:rsidRPr="00184746">
              <w:rPr>
                <w:b/>
                <w:bCs/>
                <w:kern w:val="0"/>
                <w:sz w:val="22"/>
                <w:szCs w:val="22"/>
                <w:lang w:bidi="ar"/>
              </w:rPr>
              <w:t>＜</w:t>
            </w:r>
            <w:r w:rsidRPr="00184746">
              <w:rPr>
                <w:b/>
                <w:bCs/>
                <w:kern w:val="0"/>
                <w:sz w:val="22"/>
                <w:szCs w:val="22"/>
                <w:lang w:bidi="ar"/>
              </w:rPr>
              <w:t>10cm</w:t>
            </w:r>
          </w:p>
        </w:tc>
        <w:tc>
          <w:tcPr>
            <w:tcW w:w="6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草坪混合型三级绿地</w:t>
            </w:r>
          </w:p>
        </w:tc>
      </w:tr>
      <w:tr w:rsidR="006F245E" w:rsidRPr="00184746" w:rsidTr="00A1039D">
        <w:trPr>
          <w:trHeight w:val="288"/>
        </w:trPr>
        <w:tc>
          <w:tcPr>
            <w:tcW w:w="385" w:type="pct"/>
            <w:vMerge/>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b/>
                <w:bCs/>
                <w:sz w:val="22"/>
                <w:szCs w:val="22"/>
              </w:rPr>
            </w:pPr>
          </w:p>
        </w:tc>
        <w:tc>
          <w:tcPr>
            <w:tcW w:w="1442" w:type="pct"/>
            <w:vMerge/>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b/>
                <w:bCs/>
                <w:sz w:val="22"/>
                <w:szCs w:val="22"/>
              </w:rPr>
            </w:pPr>
          </w:p>
        </w:tc>
        <w:tc>
          <w:tcPr>
            <w:tcW w:w="92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w:t>
            </w:r>
            <w:r w:rsidRPr="00184746">
              <w:rPr>
                <w:b/>
                <w:bCs/>
                <w:kern w:val="0"/>
                <w:sz w:val="22"/>
                <w:szCs w:val="22"/>
                <w:lang w:bidi="ar"/>
              </w:rPr>
              <w:t>10</w:t>
            </w:r>
            <w:r w:rsidRPr="00184746">
              <w:rPr>
                <w:b/>
                <w:bCs/>
                <w:kern w:val="0"/>
                <w:sz w:val="22"/>
                <w:szCs w:val="22"/>
                <w:lang w:bidi="ar"/>
              </w:rPr>
              <w:t>株）</w:t>
            </w:r>
          </w:p>
        </w:tc>
        <w:tc>
          <w:tcPr>
            <w:tcW w:w="77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w:t>
            </w:r>
            <w:r w:rsidRPr="00184746">
              <w:rPr>
                <w:b/>
                <w:bCs/>
                <w:kern w:val="0"/>
                <w:sz w:val="22"/>
                <w:szCs w:val="22"/>
                <w:lang w:bidi="ar"/>
              </w:rPr>
              <w:t>10</w:t>
            </w:r>
            <w:r w:rsidRPr="00184746">
              <w:rPr>
                <w:b/>
                <w:bCs/>
                <w:kern w:val="0"/>
                <w:sz w:val="22"/>
                <w:szCs w:val="22"/>
                <w:lang w:bidi="ar"/>
              </w:rPr>
              <w:t>株）</w:t>
            </w:r>
          </w:p>
        </w:tc>
        <w:tc>
          <w:tcPr>
            <w:tcW w:w="87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w:t>
            </w:r>
            <w:r w:rsidRPr="00184746">
              <w:rPr>
                <w:b/>
                <w:bCs/>
                <w:kern w:val="0"/>
                <w:sz w:val="22"/>
                <w:szCs w:val="22"/>
                <w:lang w:bidi="ar"/>
              </w:rPr>
              <w:t>10</w:t>
            </w:r>
            <w:r w:rsidRPr="00184746">
              <w:rPr>
                <w:b/>
                <w:bCs/>
                <w:kern w:val="0"/>
                <w:sz w:val="22"/>
                <w:szCs w:val="22"/>
                <w:lang w:bidi="ar"/>
              </w:rPr>
              <w:t>株）</w:t>
            </w:r>
          </w:p>
        </w:tc>
        <w:tc>
          <w:tcPr>
            <w:tcW w:w="6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w:t>
            </w:r>
            <w:r w:rsidRPr="00184746">
              <w:rPr>
                <w:b/>
                <w:bCs/>
                <w:kern w:val="0"/>
                <w:sz w:val="22"/>
                <w:szCs w:val="22"/>
                <w:lang w:bidi="ar"/>
              </w:rPr>
              <w:t>10</w:t>
            </w:r>
            <w:r w:rsidRPr="00184746">
              <w:rPr>
                <w:b/>
                <w:bCs/>
                <w:kern w:val="0"/>
                <w:sz w:val="22"/>
                <w:szCs w:val="22"/>
                <w:lang w:bidi="ar"/>
              </w:rPr>
              <w:t>平方米）</w:t>
            </w:r>
          </w:p>
        </w:tc>
      </w:tr>
      <w:tr w:rsidR="006F245E" w:rsidRPr="00184746" w:rsidTr="00A1039D">
        <w:trPr>
          <w:trHeight w:val="288"/>
        </w:trPr>
        <w:tc>
          <w:tcPr>
            <w:tcW w:w="3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144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大居一期</w:t>
            </w:r>
          </w:p>
        </w:tc>
        <w:tc>
          <w:tcPr>
            <w:tcW w:w="92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540.90 </w:t>
            </w:r>
          </w:p>
        </w:tc>
        <w:tc>
          <w:tcPr>
            <w:tcW w:w="77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6.00 </w:t>
            </w:r>
          </w:p>
        </w:tc>
        <w:tc>
          <w:tcPr>
            <w:tcW w:w="87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6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5400.40 </w:t>
            </w:r>
          </w:p>
        </w:tc>
      </w:tr>
      <w:tr w:rsidR="006F245E" w:rsidRPr="00184746" w:rsidTr="00A1039D">
        <w:trPr>
          <w:trHeight w:val="288"/>
        </w:trPr>
        <w:tc>
          <w:tcPr>
            <w:tcW w:w="3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144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大居四期</w:t>
            </w:r>
          </w:p>
        </w:tc>
        <w:tc>
          <w:tcPr>
            <w:tcW w:w="92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93.00 </w:t>
            </w:r>
          </w:p>
        </w:tc>
        <w:tc>
          <w:tcPr>
            <w:tcW w:w="77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8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1024.90 </w:t>
            </w:r>
          </w:p>
        </w:tc>
      </w:tr>
      <w:tr w:rsidR="006F245E" w:rsidRPr="00184746" w:rsidTr="00A1039D">
        <w:trPr>
          <w:trHeight w:val="288"/>
        </w:trPr>
        <w:tc>
          <w:tcPr>
            <w:tcW w:w="3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144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2023</w:t>
            </w:r>
            <w:r w:rsidRPr="00184746">
              <w:rPr>
                <w:kern w:val="0"/>
                <w:sz w:val="22"/>
                <w:szCs w:val="22"/>
                <w:lang w:bidi="ar"/>
              </w:rPr>
              <w:t>年设施量外新增绿化</w:t>
            </w:r>
          </w:p>
        </w:tc>
        <w:tc>
          <w:tcPr>
            <w:tcW w:w="92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77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8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47.80 </w:t>
            </w:r>
          </w:p>
        </w:tc>
        <w:tc>
          <w:tcPr>
            <w:tcW w:w="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19654.03 </w:t>
            </w:r>
          </w:p>
        </w:tc>
      </w:tr>
      <w:tr w:rsidR="006F245E" w:rsidRPr="00184746" w:rsidTr="00A1039D">
        <w:trPr>
          <w:trHeight w:val="288"/>
        </w:trPr>
        <w:tc>
          <w:tcPr>
            <w:tcW w:w="3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144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2023</w:t>
            </w:r>
            <w:r w:rsidRPr="00184746">
              <w:rPr>
                <w:kern w:val="0"/>
                <w:sz w:val="22"/>
                <w:szCs w:val="22"/>
                <w:lang w:bidi="ar"/>
              </w:rPr>
              <w:t>年大居新增绿化移交</w:t>
            </w:r>
          </w:p>
        </w:tc>
        <w:tc>
          <w:tcPr>
            <w:tcW w:w="92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77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8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84.20 </w:t>
            </w:r>
          </w:p>
        </w:tc>
        <w:tc>
          <w:tcPr>
            <w:tcW w:w="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970.80 </w:t>
            </w:r>
          </w:p>
        </w:tc>
      </w:tr>
      <w:tr w:rsidR="006F245E" w:rsidRPr="00184746" w:rsidTr="00A1039D">
        <w:trPr>
          <w:trHeight w:val="288"/>
        </w:trPr>
        <w:tc>
          <w:tcPr>
            <w:tcW w:w="3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w:t>
            </w:r>
          </w:p>
        </w:tc>
        <w:tc>
          <w:tcPr>
            <w:tcW w:w="144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2023</w:t>
            </w:r>
            <w:r w:rsidRPr="00184746">
              <w:rPr>
                <w:kern w:val="0"/>
                <w:sz w:val="22"/>
                <w:szCs w:val="22"/>
                <w:lang w:bidi="ar"/>
              </w:rPr>
              <w:t>年大居新增移交（道路退界绿化）</w:t>
            </w:r>
          </w:p>
        </w:tc>
        <w:tc>
          <w:tcPr>
            <w:tcW w:w="92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77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8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769.20 </w:t>
            </w:r>
          </w:p>
        </w:tc>
      </w:tr>
      <w:tr w:rsidR="006F245E" w:rsidRPr="00184746" w:rsidTr="00A1039D">
        <w:trPr>
          <w:trHeight w:val="288"/>
        </w:trPr>
        <w:tc>
          <w:tcPr>
            <w:tcW w:w="3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w:t>
            </w:r>
          </w:p>
        </w:tc>
        <w:tc>
          <w:tcPr>
            <w:tcW w:w="144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2024</w:t>
            </w:r>
            <w:r w:rsidRPr="00184746">
              <w:rPr>
                <w:kern w:val="0"/>
                <w:sz w:val="22"/>
                <w:szCs w:val="22"/>
                <w:lang w:bidi="ar"/>
              </w:rPr>
              <w:t>年大居新增绿化移交</w:t>
            </w:r>
          </w:p>
        </w:tc>
        <w:tc>
          <w:tcPr>
            <w:tcW w:w="92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243.00 </w:t>
            </w:r>
          </w:p>
        </w:tc>
        <w:tc>
          <w:tcPr>
            <w:tcW w:w="77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8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336.50 </w:t>
            </w:r>
          </w:p>
        </w:tc>
      </w:tr>
      <w:tr w:rsidR="006F245E" w:rsidRPr="00184746" w:rsidTr="00A1039D">
        <w:trPr>
          <w:trHeight w:val="288"/>
        </w:trPr>
        <w:tc>
          <w:tcPr>
            <w:tcW w:w="3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7</w:t>
            </w:r>
          </w:p>
        </w:tc>
        <w:tc>
          <w:tcPr>
            <w:tcW w:w="1442" w:type="pct"/>
            <w:tcBorders>
              <w:top w:val="single" w:sz="4" w:space="0" w:color="000000"/>
              <w:left w:val="nil"/>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红光村</w:t>
            </w:r>
            <w:r w:rsidRPr="00184746">
              <w:rPr>
                <w:kern w:val="0"/>
                <w:sz w:val="22"/>
                <w:szCs w:val="22"/>
                <w:lang w:bidi="ar"/>
              </w:rPr>
              <w:t>“</w:t>
            </w:r>
            <w:r w:rsidRPr="00184746">
              <w:rPr>
                <w:kern w:val="0"/>
                <w:sz w:val="22"/>
                <w:szCs w:val="22"/>
                <w:lang w:bidi="ar"/>
              </w:rPr>
              <w:t>城中村</w:t>
            </w:r>
            <w:r w:rsidRPr="00184746">
              <w:rPr>
                <w:kern w:val="0"/>
                <w:sz w:val="22"/>
                <w:szCs w:val="22"/>
                <w:lang w:bidi="ar"/>
              </w:rPr>
              <w:t>”</w:t>
            </w:r>
            <w:r w:rsidRPr="00184746">
              <w:rPr>
                <w:kern w:val="0"/>
                <w:sz w:val="22"/>
                <w:szCs w:val="22"/>
                <w:lang w:bidi="ar"/>
              </w:rPr>
              <w:t>配套项目绿化</w:t>
            </w:r>
          </w:p>
        </w:tc>
        <w:tc>
          <w:tcPr>
            <w:tcW w:w="92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77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15.10 </w:t>
            </w:r>
          </w:p>
        </w:tc>
        <w:tc>
          <w:tcPr>
            <w:tcW w:w="8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0.00 </w:t>
            </w:r>
          </w:p>
        </w:tc>
        <w:tc>
          <w:tcPr>
            <w:tcW w:w="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229.85 </w:t>
            </w:r>
          </w:p>
        </w:tc>
      </w:tr>
      <w:tr w:rsidR="006F245E" w:rsidRPr="00184746" w:rsidTr="00A1039D">
        <w:trPr>
          <w:trHeight w:val="288"/>
        </w:trPr>
        <w:tc>
          <w:tcPr>
            <w:tcW w:w="1827" w:type="pct"/>
            <w:gridSpan w:val="2"/>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合计</w:t>
            </w:r>
          </w:p>
        </w:tc>
        <w:tc>
          <w:tcPr>
            <w:tcW w:w="92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876.90 </w:t>
            </w:r>
          </w:p>
        </w:tc>
        <w:tc>
          <w:tcPr>
            <w:tcW w:w="77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21.10 </w:t>
            </w:r>
          </w:p>
        </w:tc>
        <w:tc>
          <w:tcPr>
            <w:tcW w:w="8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132.00 </w:t>
            </w:r>
          </w:p>
        </w:tc>
        <w:tc>
          <w:tcPr>
            <w:tcW w:w="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28385.68 </w:t>
            </w:r>
          </w:p>
        </w:tc>
      </w:tr>
    </w:tbl>
    <w:p w:rsidR="006F245E" w:rsidRPr="00184746" w:rsidRDefault="006F245E" w:rsidP="006F245E">
      <w:pPr>
        <w:numPr>
          <w:ilvl w:val="0"/>
          <w:numId w:val="35"/>
        </w:numPr>
        <w:spacing w:afterLines="50" w:after="159" w:line="360" w:lineRule="auto"/>
        <w:ind w:firstLine="480"/>
        <w:contextualSpacing/>
        <w:jc w:val="left"/>
        <w:rPr>
          <w:sz w:val="24"/>
        </w:rPr>
      </w:pPr>
      <w:r w:rsidRPr="00184746">
        <w:rPr>
          <w:sz w:val="24"/>
        </w:rPr>
        <w:t>路灯养护：包括大居区域路灯、城建中心管理路灯及红光村</w:t>
      </w:r>
      <w:r w:rsidRPr="00184746">
        <w:rPr>
          <w:sz w:val="24"/>
        </w:rPr>
        <w:t>“</w:t>
      </w:r>
      <w:r w:rsidRPr="00184746">
        <w:rPr>
          <w:sz w:val="24"/>
        </w:rPr>
        <w:t>城中村</w:t>
      </w:r>
      <w:r w:rsidRPr="00184746">
        <w:rPr>
          <w:sz w:val="24"/>
        </w:rPr>
        <w:t>”</w:t>
      </w:r>
      <w:r w:rsidRPr="00184746">
        <w:rPr>
          <w:sz w:val="24"/>
        </w:rPr>
        <w:t>配套项目路灯。具体详见文本附表。</w:t>
      </w:r>
    </w:p>
    <w:p w:rsidR="006F245E" w:rsidRPr="00184746" w:rsidRDefault="006F245E" w:rsidP="006F245E">
      <w:pPr>
        <w:pStyle w:val="23"/>
        <w:spacing w:after="0" w:line="360" w:lineRule="auto"/>
        <w:jc w:val="center"/>
        <w:rPr>
          <w:szCs w:val="21"/>
        </w:rPr>
      </w:pPr>
      <w:r w:rsidRPr="00184746">
        <w:rPr>
          <w:szCs w:val="21"/>
        </w:rPr>
        <w:t>表</w:t>
      </w:r>
      <w:r w:rsidRPr="00184746">
        <w:rPr>
          <w:szCs w:val="21"/>
        </w:rPr>
        <w:t xml:space="preserve">2.1-5  </w:t>
      </w:r>
      <w:r w:rsidRPr="00184746">
        <w:rPr>
          <w:szCs w:val="21"/>
        </w:rPr>
        <w:t>惠南镇道路路灯养护汇总表</w:t>
      </w:r>
    </w:p>
    <w:tbl>
      <w:tblPr>
        <w:tblW w:w="4997" w:type="pct"/>
        <w:tblLook w:val="0000" w:firstRow="0" w:lastRow="0" w:firstColumn="0" w:lastColumn="0" w:noHBand="0" w:noVBand="0"/>
      </w:tblPr>
      <w:tblGrid>
        <w:gridCol w:w="658"/>
        <w:gridCol w:w="1946"/>
        <w:gridCol w:w="1140"/>
        <w:gridCol w:w="1245"/>
        <w:gridCol w:w="1344"/>
        <w:gridCol w:w="1088"/>
        <w:gridCol w:w="1090"/>
      </w:tblGrid>
      <w:tr w:rsidR="006F245E" w:rsidRPr="00184746" w:rsidTr="00A1039D">
        <w:trPr>
          <w:trHeight w:val="864"/>
        </w:trPr>
        <w:tc>
          <w:tcPr>
            <w:tcW w:w="14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left"/>
              <w:textAlignment w:val="center"/>
              <w:rPr>
                <w:b/>
                <w:bCs/>
                <w:sz w:val="22"/>
                <w:szCs w:val="22"/>
              </w:rPr>
            </w:pPr>
            <w:r w:rsidRPr="00184746">
              <w:rPr>
                <w:b/>
                <w:bCs/>
                <w:kern w:val="0"/>
                <w:sz w:val="22"/>
                <w:szCs w:val="22"/>
                <w:lang w:bidi="ar"/>
              </w:rPr>
              <w:t>序号</w:t>
            </w:r>
          </w:p>
        </w:tc>
        <w:tc>
          <w:tcPr>
            <w:tcW w:w="118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kern w:val="0"/>
                <w:sz w:val="22"/>
                <w:szCs w:val="22"/>
                <w:lang w:bidi="ar"/>
              </w:rPr>
            </w:pPr>
            <w:r w:rsidRPr="00184746">
              <w:rPr>
                <w:b/>
                <w:bCs/>
                <w:kern w:val="0"/>
                <w:sz w:val="22"/>
                <w:szCs w:val="22"/>
                <w:lang w:bidi="ar"/>
              </w:rPr>
              <w:t>路灯照明</w:t>
            </w:r>
          </w:p>
          <w:p w:rsidR="006F245E" w:rsidRPr="00184746" w:rsidRDefault="006F245E" w:rsidP="00A1039D">
            <w:pPr>
              <w:widowControl/>
              <w:jc w:val="center"/>
              <w:textAlignment w:val="center"/>
              <w:rPr>
                <w:b/>
                <w:bCs/>
                <w:sz w:val="22"/>
                <w:szCs w:val="22"/>
              </w:rPr>
            </w:pPr>
            <w:r w:rsidRPr="00184746">
              <w:rPr>
                <w:b/>
                <w:bCs/>
                <w:kern w:val="0"/>
                <w:sz w:val="22"/>
                <w:szCs w:val="22"/>
                <w:lang w:bidi="ar"/>
              </w:rPr>
              <w:t>主照明灯杆保养</w:t>
            </w:r>
            <w:r w:rsidRPr="00184746">
              <w:rPr>
                <w:b/>
                <w:bCs/>
                <w:kern w:val="0"/>
                <w:sz w:val="22"/>
                <w:szCs w:val="22"/>
                <w:lang w:bidi="ar"/>
              </w:rPr>
              <w:br/>
            </w:r>
            <w:r w:rsidRPr="00184746">
              <w:rPr>
                <w:b/>
                <w:bCs/>
                <w:kern w:val="0"/>
                <w:sz w:val="22"/>
                <w:szCs w:val="22"/>
                <w:lang w:bidi="ar"/>
              </w:rPr>
              <w:t>（根）</w:t>
            </w:r>
          </w:p>
        </w:tc>
        <w:tc>
          <w:tcPr>
            <w:tcW w:w="71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  </w:t>
            </w:r>
            <w:r w:rsidRPr="00184746">
              <w:rPr>
                <w:b/>
                <w:bCs/>
                <w:kern w:val="0"/>
                <w:sz w:val="22"/>
                <w:szCs w:val="22"/>
                <w:lang w:bidi="ar"/>
              </w:rPr>
              <w:t>路灯照明</w:t>
            </w:r>
            <w:r w:rsidRPr="00184746">
              <w:rPr>
                <w:b/>
                <w:bCs/>
                <w:kern w:val="0"/>
                <w:sz w:val="22"/>
                <w:szCs w:val="22"/>
                <w:lang w:bidi="ar"/>
              </w:rPr>
              <w:t xml:space="preserve"> </w:t>
            </w:r>
            <w:r w:rsidRPr="00184746">
              <w:rPr>
                <w:b/>
                <w:bCs/>
                <w:kern w:val="0"/>
                <w:sz w:val="22"/>
                <w:szCs w:val="22"/>
                <w:lang w:bidi="ar"/>
              </w:rPr>
              <w:t>主照明灯杆保养</w:t>
            </w:r>
            <w:r w:rsidRPr="00184746">
              <w:rPr>
                <w:b/>
                <w:bCs/>
                <w:kern w:val="0"/>
                <w:sz w:val="22"/>
                <w:szCs w:val="22"/>
                <w:lang w:bidi="ar"/>
              </w:rPr>
              <w:br/>
            </w:r>
            <w:r w:rsidRPr="00184746">
              <w:rPr>
                <w:b/>
                <w:bCs/>
                <w:kern w:val="0"/>
                <w:sz w:val="22"/>
                <w:szCs w:val="22"/>
                <w:lang w:bidi="ar"/>
              </w:rPr>
              <w:t>（根）</w:t>
            </w:r>
          </w:p>
        </w:tc>
        <w:tc>
          <w:tcPr>
            <w:tcW w:w="77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灯具养护（个）</w:t>
            </w:r>
          </w:p>
        </w:tc>
        <w:tc>
          <w:tcPr>
            <w:tcW w:w="83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  </w:t>
            </w:r>
            <w:r w:rsidRPr="00184746">
              <w:rPr>
                <w:b/>
                <w:bCs/>
                <w:kern w:val="0"/>
                <w:sz w:val="22"/>
                <w:szCs w:val="22"/>
                <w:lang w:bidi="ar"/>
              </w:rPr>
              <w:t>电费</w:t>
            </w:r>
            <w:r w:rsidRPr="00184746">
              <w:rPr>
                <w:b/>
                <w:bCs/>
                <w:kern w:val="0"/>
                <w:sz w:val="22"/>
                <w:szCs w:val="22"/>
                <w:lang w:bidi="ar"/>
              </w:rPr>
              <w:br/>
            </w:r>
            <w:r w:rsidRPr="00184746">
              <w:rPr>
                <w:b/>
                <w:bCs/>
                <w:kern w:val="0"/>
                <w:sz w:val="22"/>
                <w:szCs w:val="22"/>
                <w:lang w:bidi="ar"/>
              </w:rPr>
              <w:t>（度）</w:t>
            </w:r>
          </w:p>
        </w:tc>
        <w:tc>
          <w:tcPr>
            <w:tcW w:w="68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  </w:t>
            </w:r>
            <w:r w:rsidRPr="00184746">
              <w:rPr>
                <w:b/>
                <w:bCs/>
                <w:kern w:val="0"/>
                <w:sz w:val="22"/>
                <w:szCs w:val="22"/>
                <w:lang w:bidi="ar"/>
              </w:rPr>
              <w:t>开关控制箱</w:t>
            </w:r>
            <w:r w:rsidRPr="00184746">
              <w:rPr>
                <w:b/>
                <w:bCs/>
                <w:kern w:val="0"/>
                <w:sz w:val="22"/>
                <w:szCs w:val="22"/>
                <w:lang w:bidi="ar"/>
              </w:rPr>
              <w:t xml:space="preserve"> </w:t>
            </w:r>
            <w:r w:rsidRPr="00184746">
              <w:rPr>
                <w:b/>
                <w:bCs/>
                <w:kern w:val="0"/>
                <w:sz w:val="22"/>
                <w:szCs w:val="22"/>
                <w:lang w:bidi="ar"/>
              </w:rPr>
              <w:t>保养</w:t>
            </w:r>
            <w:r w:rsidRPr="00184746">
              <w:rPr>
                <w:b/>
                <w:bCs/>
                <w:kern w:val="0"/>
                <w:sz w:val="22"/>
                <w:szCs w:val="22"/>
                <w:lang w:bidi="ar"/>
              </w:rPr>
              <w:br/>
            </w:r>
            <w:r w:rsidRPr="00184746">
              <w:rPr>
                <w:b/>
                <w:bCs/>
                <w:kern w:val="0"/>
                <w:sz w:val="22"/>
                <w:szCs w:val="22"/>
                <w:lang w:bidi="ar"/>
              </w:rPr>
              <w:t>（台）</w:t>
            </w:r>
          </w:p>
        </w:tc>
        <w:tc>
          <w:tcPr>
            <w:tcW w:w="68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日常巡视（百盏</w:t>
            </w:r>
            <w:r w:rsidRPr="00184746">
              <w:rPr>
                <w:b/>
                <w:bCs/>
                <w:kern w:val="0"/>
                <w:sz w:val="22"/>
                <w:szCs w:val="22"/>
                <w:lang w:bidi="ar"/>
              </w:rPr>
              <w:t>/</w:t>
            </w:r>
            <w:r w:rsidRPr="00184746">
              <w:rPr>
                <w:b/>
                <w:bCs/>
                <w:kern w:val="0"/>
                <w:sz w:val="22"/>
                <w:szCs w:val="22"/>
                <w:lang w:bidi="ar"/>
              </w:rPr>
              <w:t>次）</w:t>
            </w:r>
          </w:p>
        </w:tc>
      </w:tr>
      <w:tr w:rsidR="006F245E" w:rsidRPr="00184746" w:rsidTr="00A1039D">
        <w:trPr>
          <w:trHeight w:val="288"/>
        </w:trPr>
        <w:tc>
          <w:tcPr>
            <w:tcW w:w="14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118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大居区域路灯</w:t>
            </w:r>
          </w:p>
        </w:tc>
        <w:tc>
          <w:tcPr>
            <w:tcW w:w="71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474.00 </w:t>
            </w:r>
          </w:p>
        </w:tc>
        <w:tc>
          <w:tcPr>
            <w:tcW w:w="77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474.00 </w:t>
            </w:r>
          </w:p>
        </w:tc>
        <w:tc>
          <w:tcPr>
            <w:tcW w:w="83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173010.00 </w:t>
            </w:r>
          </w:p>
        </w:tc>
        <w:tc>
          <w:tcPr>
            <w:tcW w:w="68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29.00 </w:t>
            </w:r>
          </w:p>
        </w:tc>
        <w:tc>
          <w:tcPr>
            <w:tcW w:w="68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4.74 </w:t>
            </w:r>
          </w:p>
        </w:tc>
      </w:tr>
      <w:tr w:rsidR="006F245E" w:rsidRPr="00184746" w:rsidTr="00A1039D">
        <w:trPr>
          <w:trHeight w:val="288"/>
        </w:trPr>
        <w:tc>
          <w:tcPr>
            <w:tcW w:w="14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118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城建中心管理路灯</w:t>
            </w:r>
          </w:p>
        </w:tc>
        <w:tc>
          <w:tcPr>
            <w:tcW w:w="71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907.00 </w:t>
            </w:r>
          </w:p>
        </w:tc>
        <w:tc>
          <w:tcPr>
            <w:tcW w:w="77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916.00 </w:t>
            </w:r>
          </w:p>
        </w:tc>
        <w:tc>
          <w:tcPr>
            <w:tcW w:w="83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334340.00 </w:t>
            </w:r>
          </w:p>
        </w:tc>
        <w:tc>
          <w:tcPr>
            <w:tcW w:w="68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53.00 </w:t>
            </w:r>
          </w:p>
        </w:tc>
        <w:tc>
          <w:tcPr>
            <w:tcW w:w="68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9.16 </w:t>
            </w:r>
          </w:p>
        </w:tc>
      </w:tr>
      <w:tr w:rsidR="006F245E" w:rsidRPr="00184746" w:rsidTr="00A1039D">
        <w:trPr>
          <w:trHeight w:val="288"/>
        </w:trPr>
        <w:tc>
          <w:tcPr>
            <w:tcW w:w="14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118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红光村</w:t>
            </w:r>
            <w:r w:rsidRPr="00184746">
              <w:rPr>
                <w:kern w:val="0"/>
                <w:sz w:val="22"/>
                <w:szCs w:val="22"/>
                <w:lang w:bidi="ar"/>
              </w:rPr>
              <w:t>“</w:t>
            </w:r>
            <w:r w:rsidRPr="00184746">
              <w:rPr>
                <w:kern w:val="0"/>
                <w:sz w:val="22"/>
                <w:szCs w:val="22"/>
                <w:lang w:bidi="ar"/>
              </w:rPr>
              <w:t>城中村</w:t>
            </w:r>
            <w:r w:rsidRPr="00184746">
              <w:rPr>
                <w:kern w:val="0"/>
                <w:sz w:val="22"/>
                <w:szCs w:val="22"/>
                <w:lang w:bidi="ar"/>
              </w:rPr>
              <w:t>”</w:t>
            </w:r>
            <w:r w:rsidRPr="00184746">
              <w:rPr>
                <w:kern w:val="0"/>
                <w:sz w:val="22"/>
                <w:szCs w:val="22"/>
                <w:lang w:bidi="ar"/>
              </w:rPr>
              <w:t>配套项目路灯</w:t>
            </w:r>
          </w:p>
        </w:tc>
        <w:tc>
          <w:tcPr>
            <w:tcW w:w="71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39.00 </w:t>
            </w:r>
          </w:p>
        </w:tc>
        <w:tc>
          <w:tcPr>
            <w:tcW w:w="77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45.00 </w:t>
            </w:r>
          </w:p>
        </w:tc>
        <w:tc>
          <w:tcPr>
            <w:tcW w:w="83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16425.00 </w:t>
            </w:r>
          </w:p>
        </w:tc>
        <w:tc>
          <w:tcPr>
            <w:tcW w:w="68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2.00 </w:t>
            </w:r>
          </w:p>
        </w:tc>
        <w:tc>
          <w:tcPr>
            <w:tcW w:w="68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 xml:space="preserve">0.45 </w:t>
            </w:r>
          </w:p>
        </w:tc>
      </w:tr>
      <w:tr w:rsidR="006F245E" w:rsidRPr="00184746" w:rsidTr="00A1039D">
        <w:trPr>
          <w:trHeight w:val="288"/>
        </w:trPr>
        <w:tc>
          <w:tcPr>
            <w:tcW w:w="1324" w:type="pct"/>
            <w:gridSpan w:val="2"/>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合计</w:t>
            </w:r>
          </w:p>
        </w:tc>
        <w:tc>
          <w:tcPr>
            <w:tcW w:w="7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1420.00 </w:t>
            </w:r>
          </w:p>
        </w:tc>
        <w:tc>
          <w:tcPr>
            <w:tcW w:w="77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1435.00 </w:t>
            </w:r>
          </w:p>
        </w:tc>
        <w:tc>
          <w:tcPr>
            <w:tcW w:w="8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523775.00 </w:t>
            </w:r>
          </w:p>
        </w:tc>
        <w:tc>
          <w:tcPr>
            <w:tcW w:w="68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84.00 </w:t>
            </w:r>
          </w:p>
        </w:tc>
        <w:tc>
          <w:tcPr>
            <w:tcW w:w="68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 xml:space="preserve">14.35 </w:t>
            </w:r>
          </w:p>
        </w:tc>
      </w:tr>
    </w:tbl>
    <w:p w:rsidR="006F245E" w:rsidRPr="00184746" w:rsidRDefault="006F245E" w:rsidP="006F245E">
      <w:pPr>
        <w:numPr>
          <w:ilvl w:val="0"/>
          <w:numId w:val="35"/>
        </w:numPr>
        <w:spacing w:afterLines="50" w:after="159" w:line="360" w:lineRule="auto"/>
        <w:ind w:firstLine="480"/>
        <w:contextualSpacing/>
        <w:jc w:val="left"/>
        <w:rPr>
          <w:sz w:val="24"/>
        </w:rPr>
      </w:pPr>
      <w:r w:rsidRPr="00184746">
        <w:rPr>
          <w:sz w:val="24"/>
        </w:rPr>
        <w:t>桥梁养护：包括</w:t>
      </w:r>
      <w:r w:rsidRPr="00184746">
        <w:rPr>
          <w:sz w:val="24"/>
        </w:rPr>
        <w:t>397</w:t>
      </w:r>
      <w:r w:rsidRPr="00184746">
        <w:rPr>
          <w:sz w:val="24"/>
        </w:rPr>
        <w:t>座农村桥梁养护及镇区桥梁养护。</w:t>
      </w:r>
    </w:p>
    <w:p w:rsidR="006F245E" w:rsidRPr="00184746" w:rsidRDefault="006F245E" w:rsidP="006F245E">
      <w:pPr>
        <w:widowControl/>
        <w:spacing w:line="360" w:lineRule="auto"/>
        <w:jc w:val="center"/>
        <w:rPr>
          <w:szCs w:val="21"/>
        </w:rPr>
      </w:pPr>
      <w:r w:rsidRPr="00184746">
        <w:rPr>
          <w:szCs w:val="21"/>
        </w:rPr>
        <w:t>表</w:t>
      </w:r>
      <w:r w:rsidRPr="00184746">
        <w:rPr>
          <w:szCs w:val="21"/>
        </w:rPr>
        <w:t xml:space="preserve">2.1-6 </w:t>
      </w:r>
      <w:r w:rsidRPr="00184746">
        <w:rPr>
          <w:szCs w:val="21"/>
        </w:rPr>
        <w:t>惠南镇桥梁养护汇总表</w:t>
      </w:r>
    </w:p>
    <w:tbl>
      <w:tblPr>
        <w:tblW w:w="4999" w:type="pct"/>
        <w:tblLook w:val="0000" w:firstRow="0" w:lastRow="0" w:firstColumn="0" w:lastColumn="0" w:noHBand="0" w:noVBand="0"/>
      </w:tblPr>
      <w:tblGrid>
        <w:gridCol w:w="658"/>
        <w:gridCol w:w="3510"/>
        <w:gridCol w:w="2081"/>
        <w:gridCol w:w="2265"/>
      </w:tblGrid>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序号</w:t>
            </w:r>
          </w:p>
        </w:tc>
        <w:tc>
          <w:tcPr>
            <w:tcW w:w="210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分类</w:t>
            </w:r>
          </w:p>
        </w:tc>
        <w:tc>
          <w:tcPr>
            <w:tcW w:w="12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桥梁数量（座）</w:t>
            </w:r>
          </w:p>
        </w:tc>
        <w:tc>
          <w:tcPr>
            <w:tcW w:w="137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长度（</w:t>
            </w:r>
            <w:r w:rsidRPr="00184746">
              <w:rPr>
                <w:b/>
                <w:bCs/>
                <w:kern w:val="0"/>
                <w:sz w:val="22"/>
                <w:szCs w:val="22"/>
                <w:lang w:bidi="ar"/>
              </w:rPr>
              <w:t>m</w:t>
            </w:r>
            <w:r w:rsidRPr="00184746">
              <w:rPr>
                <w:b/>
                <w:bCs/>
                <w:kern w:val="0"/>
                <w:sz w:val="22"/>
                <w:szCs w:val="22"/>
                <w:lang w:bidi="ar"/>
              </w:rPr>
              <w:t>）</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210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农村桥梁养护（原有设施）</w:t>
            </w:r>
          </w:p>
        </w:tc>
        <w:tc>
          <w:tcPr>
            <w:tcW w:w="12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151</w:t>
            </w:r>
          </w:p>
        </w:tc>
        <w:tc>
          <w:tcPr>
            <w:tcW w:w="137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3025.5</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210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农村桥梁养护（</w:t>
            </w:r>
            <w:r w:rsidRPr="00184746">
              <w:rPr>
                <w:kern w:val="0"/>
                <w:sz w:val="22"/>
                <w:szCs w:val="22"/>
                <w:lang w:bidi="ar"/>
              </w:rPr>
              <w:t>2024</w:t>
            </w:r>
            <w:r w:rsidRPr="00184746">
              <w:rPr>
                <w:kern w:val="0"/>
                <w:sz w:val="22"/>
                <w:szCs w:val="22"/>
                <w:lang w:bidi="ar"/>
              </w:rPr>
              <w:t>年新增）</w:t>
            </w:r>
          </w:p>
        </w:tc>
        <w:tc>
          <w:tcPr>
            <w:tcW w:w="12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161</w:t>
            </w:r>
          </w:p>
        </w:tc>
        <w:tc>
          <w:tcPr>
            <w:tcW w:w="137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2364.7</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210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大居道路桥梁</w:t>
            </w:r>
          </w:p>
        </w:tc>
        <w:tc>
          <w:tcPr>
            <w:tcW w:w="12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45</w:t>
            </w:r>
          </w:p>
        </w:tc>
        <w:tc>
          <w:tcPr>
            <w:tcW w:w="137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1318.97</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210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新增桥梁养护（</w:t>
            </w:r>
            <w:r w:rsidRPr="00184746">
              <w:rPr>
                <w:kern w:val="0"/>
                <w:sz w:val="22"/>
                <w:szCs w:val="22"/>
                <w:lang w:bidi="ar"/>
              </w:rPr>
              <w:t>2025</w:t>
            </w:r>
            <w:r w:rsidRPr="00184746">
              <w:rPr>
                <w:kern w:val="0"/>
                <w:sz w:val="22"/>
                <w:szCs w:val="22"/>
                <w:lang w:bidi="ar"/>
              </w:rPr>
              <w:t>年新增）</w:t>
            </w:r>
          </w:p>
        </w:tc>
        <w:tc>
          <w:tcPr>
            <w:tcW w:w="12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39</w:t>
            </w:r>
          </w:p>
        </w:tc>
        <w:tc>
          <w:tcPr>
            <w:tcW w:w="137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627</w:t>
            </w:r>
          </w:p>
        </w:tc>
      </w:tr>
      <w:tr w:rsidR="006F245E" w:rsidRPr="00184746" w:rsidTr="00A1039D">
        <w:trPr>
          <w:trHeight w:val="288"/>
        </w:trPr>
        <w:tc>
          <w:tcPr>
            <w:tcW w:w="2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w:t>
            </w:r>
          </w:p>
        </w:tc>
        <w:tc>
          <w:tcPr>
            <w:tcW w:w="210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红光村</w:t>
            </w:r>
            <w:r w:rsidRPr="00184746">
              <w:rPr>
                <w:kern w:val="0"/>
                <w:sz w:val="22"/>
                <w:szCs w:val="22"/>
                <w:lang w:bidi="ar"/>
              </w:rPr>
              <w:t>“</w:t>
            </w:r>
            <w:r w:rsidRPr="00184746">
              <w:rPr>
                <w:kern w:val="0"/>
                <w:sz w:val="22"/>
                <w:szCs w:val="22"/>
                <w:lang w:bidi="ar"/>
              </w:rPr>
              <w:t>城中村</w:t>
            </w:r>
            <w:r w:rsidRPr="00184746">
              <w:rPr>
                <w:kern w:val="0"/>
                <w:sz w:val="22"/>
                <w:szCs w:val="22"/>
                <w:lang w:bidi="ar"/>
              </w:rPr>
              <w:t>”</w:t>
            </w:r>
            <w:r w:rsidRPr="00184746">
              <w:rPr>
                <w:kern w:val="0"/>
                <w:sz w:val="22"/>
                <w:szCs w:val="22"/>
                <w:lang w:bidi="ar"/>
              </w:rPr>
              <w:t>配套项目桥梁</w:t>
            </w:r>
          </w:p>
        </w:tc>
        <w:tc>
          <w:tcPr>
            <w:tcW w:w="12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137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36</w:t>
            </w:r>
          </w:p>
        </w:tc>
      </w:tr>
      <w:tr w:rsidR="006F245E" w:rsidRPr="00184746" w:rsidTr="00A1039D">
        <w:trPr>
          <w:trHeight w:val="288"/>
        </w:trPr>
        <w:tc>
          <w:tcPr>
            <w:tcW w:w="2358" w:type="pct"/>
            <w:gridSpan w:val="2"/>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合计</w:t>
            </w:r>
          </w:p>
        </w:tc>
        <w:tc>
          <w:tcPr>
            <w:tcW w:w="12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397</w:t>
            </w:r>
          </w:p>
        </w:tc>
        <w:tc>
          <w:tcPr>
            <w:tcW w:w="137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7336.17</w:t>
            </w:r>
          </w:p>
        </w:tc>
      </w:tr>
    </w:tbl>
    <w:p w:rsidR="006F245E" w:rsidRPr="00184746" w:rsidRDefault="006F245E" w:rsidP="006F245E">
      <w:pPr>
        <w:numPr>
          <w:ilvl w:val="0"/>
          <w:numId w:val="35"/>
        </w:numPr>
        <w:spacing w:afterLines="50" w:after="159" w:line="360" w:lineRule="auto"/>
        <w:ind w:firstLine="480"/>
        <w:contextualSpacing/>
        <w:jc w:val="left"/>
        <w:rPr>
          <w:sz w:val="24"/>
        </w:rPr>
      </w:pPr>
      <w:r w:rsidRPr="00184746">
        <w:rPr>
          <w:sz w:val="24"/>
        </w:rPr>
        <w:t>市容管控。</w:t>
      </w:r>
    </w:p>
    <w:p w:rsidR="006F245E" w:rsidRPr="00184746" w:rsidRDefault="006F245E" w:rsidP="006F245E">
      <w:pPr>
        <w:widowControl/>
        <w:spacing w:line="360" w:lineRule="auto"/>
        <w:jc w:val="center"/>
        <w:rPr>
          <w:szCs w:val="21"/>
        </w:rPr>
      </w:pPr>
      <w:r w:rsidRPr="00184746">
        <w:rPr>
          <w:szCs w:val="21"/>
        </w:rPr>
        <w:t>表</w:t>
      </w:r>
      <w:r w:rsidRPr="00184746">
        <w:rPr>
          <w:szCs w:val="21"/>
        </w:rPr>
        <w:t xml:space="preserve">2.1-7 </w:t>
      </w:r>
      <w:r w:rsidRPr="00184746">
        <w:rPr>
          <w:szCs w:val="21"/>
        </w:rPr>
        <w:t>惠南镇市容</w:t>
      </w:r>
      <w:r w:rsidRPr="00184746">
        <w:rPr>
          <w:rFonts w:hint="eastAsia"/>
          <w:szCs w:val="21"/>
        </w:rPr>
        <w:t>养护</w:t>
      </w:r>
      <w:r w:rsidRPr="00184746">
        <w:rPr>
          <w:szCs w:val="21"/>
        </w:rPr>
        <w:t>汇总表</w:t>
      </w:r>
    </w:p>
    <w:tbl>
      <w:tblPr>
        <w:tblW w:w="5000" w:type="pct"/>
        <w:tblLayout w:type="fixed"/>
        <w:tblLook w:val="0000" w:firstRow="0" w:lastRow="0" w:firstColumn="0" w:lastColumn="0" w:noHBand="0" w:noVBand="0"/>
      </w:tblPr>
      <w:tblGrid>
        <w:gridCol w:w="500"/>
        <w:gridCol w:w="1750"/>
        <w:gridCol w:w="1468"/>
        <w:gridCol w:w="1209"/>
        <w:gridCol w:w="998"/>
        <w:gridCol w:w="1385"/>
        <w:gridCol w:w="1206"/>
      </w:tblGrid>
      <w:tr w:rsidR="006F245E" w:rsidRPr="00184746" w:rsidTr="00A1039D">
        <w:trPr>
          <w:trHeight w:val="288"/>
        </w:trPr>
        <w:tc>
          <w:tcPr>
            <w:tcW w:w="29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序号</w:t>
            </w:r>
          </w:p>
        </w:tc>
        <w:tc>
          <w:tcPr>
            <w:tcW w:w="102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Cs w:val="21"/>
              </w:rPr>
            </w:pPr>
            <w:r w:rsidRPr="00184746">
              <w:rPr>
                <w:b/>
                <w:bCs/>
                <w:kern w:val="0"/>
                <w:szCs w:val="21"/>
                <w:lang w:bidi="ar"/>
              </w:rPr>
              <w:t>内容</w:t>
            </w:r>
          </w:p>
        </w:tc>
        <w:tc>
          <w:tcPr>
            <w:tcW w:w="8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巡视面积（平方公里）</w:t>
            </w:r>
          </w:p>
        </w:tc>
        <w:tc>
          <w:tcPr>
            <w:tcW w:w="7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巡视面积（平方公里）</w:t>
            </w:r>
          </w:p>
        </w:tc>
        <w:tc>
          <w:tcPr>
            <w:tcW w:w="58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招牌更新</w:t>
            </w:r>
          </w:p>
        </w:tc>
        <w:tc>
          <w:tcPr>
            <w:tcW w:w="81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户外</w:t>
            </w:r>
            <w:r w:rsidRPr="00184746">
              <w:rPr>
                <w:rFonts w:hint="eastAsia"/>
                <w:b/>
                <w:bCs/>
                <w:kern w:val="0"/>
                <w:szCs w:val="21"/>
                <w:lang w:bidi="ar"/>
              </w:rPr>
              <w:t>招牌</w:t>
            </w:r>
            <w:r w:rsidRPr="00184746">
              <w:rPr>
                <w:b/>
                <w:bCs/>
                <w:kern w:val="0"/>
                <w:szCs w:val="21"/>
                <w:lang w:bidi="ar"/>
              </w:rPr>
              <w:t>巡视备案</w:t>
            </w:r>
          </w:p>
        </w:tc>
        <w:tc>
          <w:tcPr>
            <w:tcW w:w="7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洗车点巡视备案</w:t>
            </w:r>
          </w:p>
        </w:tc>
      </w:tr>
      <w:tr w:rsidR="006F245E" w:rsidRPr="00184746" w:rsidTr="00A1039D">
        <w:trPr>
          <w:trHeight w:val="576"/>
        </w:trPr>
        <w:tc>
          <w:tcPr>
            <w:tcW w:w="29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1</w:t>
            </w:r>
          </w:p>
        </w:tc>
        <w:tc>
          <w:tcPr>
            <w:tcW w:w="102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建成区三乱治理、垃圾分类巡查、备案登记等</w:t>
            </w:r>
          </w:p>
        </w:tc>
        <w:tc>
          <w:tcPr>
            <w:tcW w:w="8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20</w:t>
            </w:r>
          </w:p>
        </w:tc>
        <w:tc>
          <w:tcPr>
            <w:tcW w:w="7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58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81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7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r>
      <w:tr w:rsidR="006F245E" w:rsidRPr="00184746" w:rsidTr="00A1039D">
        <w:trPr>
          <w:trHeight w:val="288"/>
        </w:trPr>
        <w:tc>
          <w:tcPr>
            <w:tcW w:w="29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2</w:t>
            </w:r>
          </w:p>
        </w:tc>
        <w:tc>
          <w:tcPr>
            <w:tcW w:w="10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市容市貌监管</w:t>
            </w:r>
          </w:p>
        </w:tc>
        <w:tc>
          <w:tcPr>
            <w:tcW w:w="8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b/>
                <w:bCs/>
                <w:szCs w:val="21"/>
              </w:rPr>
            </w:pPr>
          </w:p>
        </w:tc>
        <w:tc>
          <w:tcPr>
            <w:tcW w:w="7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20</w:t>
            </w:r>
          </w:p>
        </w:tc>
        <w:tc>
          <w:tcPr>
            <w:tcW w:w="58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b/>
                <w:bCs/>
                <w:szCs w:val="21"/>
              </w:rPr>
            </w:pPr>
          </w:p>
        </w:tc>
        <w:tc>
          <w:tcPr>
            <w:tcW w:w="81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7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r>
      <w:tr w:rsidR="006F245E" w:rsidRPr="00184746" w:rsidTr="00A1039D">
        <w:trPr>
          <w:trHeight w:val="288"/>
        </w:trPr>
        <w:tc>
          <w:tcPr>
            <w:tcW w:w="29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3</w:t>
            </w:r>
          </w:p>
        </w:tc>
        <w:tc>
          <w:tcPr>
            <w:tcW w:w="10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户外招牌</w:t>
            </w:r>
          </w:p>
        </w:tc>
        <w:tc>
          <w:tcPr>
            <w:tcW w:w="8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7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58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740</w:t>
            </w:r>
          </w:p>
        </w:tc>
        <w:tc>
          <w:tcPr>
            <w:tcW w:w="81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7386</w:t>
            </w:r>
          </w:p>
        </w:tc>
        <w:tc>
          <w:tcPr>
            <w:tcW w:w="7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r>
      <w:tr w:rsidR="006F245E" w:rsidRPr="00184746" w:rsidTr="00A1039D">
        <w:trPr>
          <w:trHeight w:val="288"/>
        </w:trPr>
        <w:tc>
          <w:tcPr>
            <w:tcW w:w="29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4</w:t>
            </w:r>
          </w:p>
        </w:tc>
        <w:tc>
          <w:tcPr>
            <w:tcW w:w="102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洗车点巡视备案等</w:t>
            </w:r>
          </w:p>
        </w:tc>
        <w:tc>
          <w:tcPr>
            <w:tcW w:w="8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7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58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81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Cs w:val="21"/>
              </w:rPr>
            </w:pPr>
          </w:p>
        </w:tc>
        <w:tc>
          <w:tcPr>
            <w:tcW w:w="7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115</w:t>
            </w:r>
          </w:p>
        </w:tc>
      </w:tr>
      <w:tr w:rsidR="006F245E" w:rsidRPr="00184746" w:rsidTr="00A1039D">
        <w:trPr>
          <w:trHeight w:val="288"/>
        </w:trPr>
        <w:tc>
          <w:tcPr>
            <w:tcW w:w="1319" w:type="pct"/>
            <w:gridSpan w:val="2"/>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合计</w:t>
            </w:r>
          </w:p>
        </w:tc>
        <w:tc>
          <w:tcPr>
            <w:tcW w:w="86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20</w:t>
            </w:r>
          </w:p>
        </w:tc>
        <w:tc>
          <w:tcPr>
            <w:tcW w:w="7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20</w:t>
            </w:r>
          </w:p>
        </w:tc>
        <w:tc>
          <w:tcPr>
            <w:tcW w:w="58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740</w:t>
            </w:r>
          </w:p>
        </w:tc>
        <w:tc>
          <w:tcPr>
            <w:tcW w:w="81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7386</w:t>
            </w:r>
          </w:p>
        </w:tc>
        <w:tc>
          <w:tcPr>
            <w:tcW w:w="7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115</w:t>
            </w:r>
          </w:p>
        </w:tc>
      </w:tr>
    </w:tbl>
    <w:p w:rsidR="006F245E" w:rsidRPr="00184746" w:rsidRDefault="006F245E" w:rsidP="006F245E">
      <w:pPr>
        <w:spacing w:line="300" w:lineRule="auto"/>
        <w:rPr>
          <w:bCs/>
          <w:sz w:val="22"/>
          <w:szCs w:val="22"/>
        </w:rPr>
      </w:pPr>
      <w:r w:rsidRPr="00184746">
        <w:rPr>
          <w:bCs/>
          <w:sz w:val="22"/>
          <w:szCs w:val="22"/>
        </w:rPr>
        <w:t xml:space="preserve">    </w:t>
      </w:r>
      <w:r w:rsidRPr="00184746">
        <w:rPr>
          <w:bCs/>
          <w:sz w:val="22"/>
          <w:szCs w:val="22"/>
        </w:rPr>
        <w:t>说明：</w:t>
      </w:r>
      <w:r w:rsidRPr="00184746">
        <w:rPr>
          <w:b/>
          <w:sz w:val="22"/>
        </w:rPr>
        <w:t>投标人不得对表内工作量进行缩减。</w:t>
      </w:r>
    </w:p>
    <w:p w:rsidR="006F245E" w:rsidRPr="00184746" w:rsidRDefault="006F245E" w:rsidP="006F245E">
      <w:pPr>
        <w:adjustRightInd w:val="0"/>
        <w:snapToGrid w:val="0"/>
        <w:spacing w:line="300" w:lineRule="auto"/>
        <w:ind w:firstLineChars="196" w:firstLine="433"/>
        <w:jc w:val="left"/>
        <w:outlineLvl w:val="3"/>
        <w:rPr>
          <w:b/>
          <w:sz w:val="22"/>
          <w:szCs w:val="22"/>
        </w:rPr>
      </w:pPr>
      <w:r w:rsidRPr="00184746">
        <w:rPr>
          <w:b/>
          <w:sz w:val="22"/>
          <w:szCs w:val="22"/>
        </w:rPr>
        <w:t xml:space="preserve">9.2 </w:t>
      </w:r>
      <w:r w:rsidRPr="00184746">
        <w:rPr>
          <w:b/>
          <w:sz w:val="22"/>
          <w:szCs w:val="22"/>
        </w:rPr>
        <w:t>日常养护工作基本要求</w:t>
      </w:r>
    </w:p>
    <w:p w:rsidR="006F245E" w:rsidRPr="00184746" w:rsidRDefault="006F245E" w:rsidP="006F245E">
      <w:pPr>
        <w:adjustRightInd w:val="0"/>
        <w:snapToGrid w:val="0"/>
        <w:spacing w:line="300" w:lineRule="auto"/>
        <w:ind w:firstLineChars="196" w:firstLine="433"/>
        <w:jc w:val="left"/>
        <w:outlineLvl w:val="4"/>
        <w:rPr>
          <w:b/>
          <w:sz w:val="22"/>
          <w:szCs w:val="22"/>
        </w:rPr>
      </w:pPr>
      <w:r w:rsidRPr="00184746">
        <w:rPr>
          <w:rFonts w:hint="eastAsia"/>
          <w:b/>
          <w:sz w:val="22"/>
          <w:szCs w:val="22"/>
        </w:rPr>
        <w:t>9.2.1</w:t>
      </w:r>
      <w:r w:rsidRPr="00184746">
        <w:rPr>
          <w:rFonts w:hint="eastAsia"/>
          <w:b/>
          <w:sz w:val="22"/>
          <w:szCs w:val="22"/>
        </w:rPr>
        <w:t>道路养护方案及养护要求</w:t>
      </w:r>
    </w:p>
    <w:p w:rsidR="006F245E" w:rsidRPr="00184746" w:rsidRDefault="006F245E" w:rsidP="006F245E">
      <w:pPr>
        <w:spacing w:line="300" w:lineRule="auto"/>
        <w:rPr>
          <w:bCs/>
          <w:sz w:val="22"/>
          <w:szCs w:val="22"/>
        </w:rPr>
      </w:pPr>
      <w:r w:rsidRPr="00184746">
        <w:rPr>
          <w:rFonts w:hint="eastAsia"/>
          <w:bCs/>
          <w:sz w:val="22"/>
          <w:szCs w:val="22"/>
        </w:rPr>
        <w:t>9.2.1.1.1</w:t>
      </w:r>
      <w:r w:rsidRPr="00184746">
        <w:rPr>
          <w:rFonts w:hint="eastAsia"/>
          <w:bCs/>
          <w:sz w:val="22"/>
          <w:szCs w:val="22"/>
        </w:rPr>
        <w:t>养护一般要求</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、道路的养护范围应包括规划红线内的车行道、人行道、广场及其他附属设施。</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、道路应定期进行检测和评价，并依据评价结果制定年度维修计划和近中期道路养护规划。</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、城市道路的养护应按快速路、主干道、次干道、一般道路等分类进行养护和评价；农村道路的养护应按一级公路、二级公路、三级公路、四级公路等分类进行养护和评价。</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、根据上海市城市道路养护维修惯例，将不同类别道路按建成年份分等级，分别为：</w:t>
      </w:r>
    </w:p>
    <w:p w:rsidR="006F245E" w:rsidRPr="00184746" w:rsidRDefault="006F245E" w:rsidP="006F245E">
      <w:pPr>
        <w:spacing w:line="300" w:lineRule="auto"/>
        <w:rPr>
          <w:bCs/>
          <w:sz w:val="22"/>
          <w:szCs w:val="22"/>
        </w:rPr>
      </w:pPr>
      <w:r w:rsidRPr="00184746">
        <w:rPr>
          <w:rFonts w:hint="eastAsia"/>
          <w:bCs/>
          <w:sz w:val="22"/>
          <w:szCs w:val="22"/>
        </w:rPr>
        <w:t>A</w:t>
      </w:r>
      <w:r w:rsidRPr="00184746">
        <w:rPr>
          <w:rFonts w:hint="eastAsia"/>
          <w:bCs/>
          <w:sz w:val="22"/>
          <w:szCs w:val="22"/>
        </w:rPr>
        <w:t>类：建成年份</w:t>
      </w:r>
      <w:r w:rsidRPr="00184746">
        <w:rPr>
          <w:rFonts w:hint="eastAsia"/>
          <w:bCs/>
          <w:sz w:val="22"/>
          <w:szCs w:val="22"/>
        </w:rPr>
        <w:t>5</w:t>
      </w:r>
      <w:r w:rsidRPr="00184746">
        <w:rPr>
          <w:rFonts w:hint="eastAsia"/>
          <w:bCs/>
          <w:sz w:val="22"/>
          <w:szCs w:val="22"/>
        </w:rPr>
        <w:t>年以下；</w:t>
      </w:r>
    </w:p>
    <w:p w:rsidR="006F245E" w:rsidRPr="00184746" w:rsidRDefault="006F245E" w:rsidP="006F245E">
      <w:pPr>
        <w:spacing w:line="300" w:lineRule="auto"/>
        <w:rPr>
          <w:bCs/>
          <w:sz w:val="22"/>
          <w:szCs w:val="22"/>
        </w:rPr>
      </w:pPr>
      <w:r w:rsidRPr="00184746">
        <w:rPr>
          <w:rFonts w:hint="eastAsia"/>
          <w:bCs/>
          <w:sz w:val="22"/>
          <w:szCs w:val="22"/>
        </w:rPr>
        <w:t>B</w:t>
      </w:r>
      <w:r w:rsidRPr="00184746">
        <w:rPr>
          <w:rFonts w:hint="eastAsia"/>
          <w:bCs/>
          <w:sz w:val="22"/>
          <w:szCs w:val="22"/>
        </w:rPr>
        <w:t>类：建成年份</w:t>
      </w:r>
      <w:r w:rsidRPr="00184746">
        <w:rPr>
          <w:rFonts w:hint="eastAsia"/>
          <w:bCs/>
          <w:sz w:val="22"/>
          <w:szCs w:val="22"/>
        </w:rPr>
        <w:t>5</w:t>
      </w:r>
      <w:r w:rsidRPr="00184746">
        <w:rPr>
          <w:rFonts w:hint="eastAsia"/>
          <w:bCs/>
          <w:sz w:val="22"/>
          <w:szCs w:val="22"/>
        </w:rPr>
        <w:t>年以上，</w:t>
      </w:r>
      <w:r w:rsidRPr="00184746">
        <w:rPr>
          <w:rFonts w:hint="eastAsia"/>
          <w:bCs/>
          <w:sz w:val="22"/>
          <w:szCs w:val="22"/>
        </w:rPr>
        <w:t>10</w:t>
      </w:r>
      <w:r w:rsidRPr="00184746">
        <w:rPr>
          <w:rFonts w:hint="eastAsia"/>
          <w:bCs/>
          <w:sz w:val="22"/>
          <w:szCs w:val="22"/>
        </w:rPr>
        <w:t>年以下；</w:t>
      </w:r>
    </w:p>
    <w:p w:rsidR="006F245E" w:rsidRPr="00184746" w:rsidRDefault="006F245E" w:rsidP="006F245E">
      <w:pPr>
        <w:spacing w:line="300" w:lineRule="auto"/>
        <w:rPr>
          <w:bCs/>
          <w:sz w:val="22"/>
          <w:szCs w:val="22"/>
        </w:rPr>
      </w:pPr>
      <w:r w:rsidRPr="00184746">
        <w:rPr>
          <w:rFonts w:hint="eastAsia"/>
          <w:bCs/>
          <w:sz w:val="22"/>
          <w:szCs w:val="22"/>
        </w:rPr>
        <w:t>C</w:t>
      </w:r>
      <w:r w:rsidRPr="00184746">
        <w:rPr>
          <w:rFonts w:hint="eastAsia"/>
          <w:bCs/>
          <w:sz w:val="22"/>
          <w:szCs w:val="22"/>
        </w:rPr>
        <w:t>类：建成年份</w:t>
      </w:r>
      <w:r w:rsidRPr="00184746">
        <w:rPr>
          <w:rFonts w:hint="eastAsia"/>
          <w:bCs/>
          <w:sz w:val="22"/>
          <w:szCs w:val="22"/>
        </w:rPr>
        <w:t>10</w:t>
      </w:r>
      <w:r w:rsidRPr="00184746">
        <w:rPr>
          <w:rFonts w:hint="eastAsia"/>
          <w:bCs/>
          <w:sz w:val="22"/>
          <w:szCs w:val="22"/>
        </w:rPr>
        <w:t>年以上，</w:t>
      </w:r>
      <w:r w:rsidRPr="00184746">
        <w:rPr>
          <w:rFonts w:hint="eastAsia"/>
          <w:bCs/>
          <w:sz w:val="22"/>
          <w:szCs w:val="22"/>
        </w:rPr>
        <w:t>15</w:t>
      </w:r>
      <w:r w:rsidRPr="00184746">
        <w:rPr>
          <w:rFonts w:hint="eastAsia"/>
          <w:bCs/>
          <w:sz w:val="22"/>
          <w:szCs w:val="22"/>
        </w:rPr>
        <w:t>年以下；</w:t>
      </w:r>
    </w:p>
    <w:p w:rsidR="006F245E" w:rsidRPr="00184746" w:rsidRDefault="006F245E" w:rsidP="006F245E">
      <w:pPr>
        <w:spacing w:line="300" w:lineRule="auto"/>
        <w:rPr>
          <w:bCs/>
          <w:sz w:val="22"/>
          <w:szCs w:val="22"/>
        </w:rPr>
      </w:pPr>
      <w:r w:rsidRPr="00184746">
        <w:rPr>
          <w:rFonts w:hint="eastAsia"/>
          <w:bCs/>
          <w:sz w:val="22"/>
          <w:szCs w:val="22"/>
        </w:rPr>
        <w:t>D</w:t>
      </w:r>
      <w:r w:rsidRPr="00184746">
        <w:rPr>
          <w:rFonts w:hint="eastAsia"/>
          <w:bCs/>
          <w:sz w:val="22"/>
          <w:szCs w:val="22"/>
        </w:rPr>
        <w:t>类：建成年份</w:t>
      </w:r>
      <w:r w:rsidRPr="00184746">
        <w:rPr>
          <w:rFonts w:hint="eastAsia"/>
          <w:bCs/>
          <w:sz w:val="22"/>
          <w:szCs w:val="22"/>
        </w:rPr>
        <w:t>15</w:t>
      </w:r>
      <w:r w:rsidRPr="00184746">
        <w:rPr>
          <w:rFonts w:hint="eastAsia"/>
          <w:bCs/>
          <w:sz w:val="22"/>
          <w:szCs w:val="22"/>
        </w:rPr>
        <w:t>年以上。</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、根据各类道路在城市中的地位和重要性，应将城市道路分为三个养护等级：</w:t>
      </w:r>
    </w:p>
    <w:p w:rsidR="006F245E" w:rsidRPr="00184746" w:rsidRDefault="006F245E" w:rsidP="006F245E">
      <w:pPr>
        <w:spacing w:line="300" w:lineRule="auto"/>
        <w:rPr>
          <w:bCs/>
          <w:sz w:val="22"/>
          <w:szCs w:val="22"/>
        </w:rPr>
      </w:pPr>
      <w:r w:rsidRPr="00184746">
        <w:rPr>
          <w:rFonts w:hint="eastAsia"/>
          <w:bCs/>
          <w:sz w:val="22"/>
          <w:szCs w:val="22"/>
        </w:rPr>
        <w:t>Ⅰ等养护：快速路、主干道和次干道、一般道路中的广场、交通枢纽、商业繁华街道、步行街、旅游集散点及旅游景点；</w:t>
      </w:r>
    </w:p>
    <w:p w:rsidR="006F245E" w:rsidRPr="00184746" w:rsidRDefault="006F245E" w:rsidP="006F245E">
      <w:pPr>
        <w:spacing w:line="300" w:lineRule="auto"/>
        <w:rPr>
          <w:bCs/>
          <w:sz w:val="22"/>
          <w:szCs w:val="22"/>
        </w:rPr>
      </w:pPr>
      <w:r w:rsidRPr="00184746">
        <w:rPr>
          <w:rFonts w:hint="eastAsia"/>
          <w:bCs/>
          <w:sz w:val="22"/>
          <w:szCs w:val="22"/>
        </w:rPr>
        <w:t>Ⅱ等养护：除Ⅰ等养护以外的次干道及一般道路中的商业街道、区间联络线、重点区域或重点单位所在地；</w:t>
      </w:r>
    </w:p>
    <w:p w:rsidR="006F245E" w:rsidRPr="00184746" w:rsidRDefault="006F245E" w:rsidP="006F245E">
      <w:pPr>
        <w:spacing w:line="300" w:lineRule="auto"/>
        <w:rPr>
          <w:bCs/>
          <w:sz w:val="22"/>
          <w:szCs w:val="22"/>
        </w:rPr>
      </w:pPr>
      <w:r w:rsidRPr="00184746">
        <w:rPr>
          <w:rFonts w:hint="eastAsia"/>
          <w:bCs/>
          <w:sz w:val="22"/>
          <w:szCs w:val="22"/>
        </w:rPr>
        <w:t>Ⅲ等养护：除Ⅰ、Ⅱ等养护以外的其他道路。</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、在道路养护中，应积极提倡采用新技术、新材料、新工艺。新设备，提高养护效率、降低养护成本、确保养护质量。</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、道路应根据不同的技术状况进行预防性养护工作。</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、养护单位应按所养护管辖道路的范围、工作量、养护要求和特点，配备必要的养护设备、检测设备及专业养护技术人员。</w:t>
      </w:r>
    </w:p>
    <w:p w:rsidR="006F245E" w:rsidRPr="00184746" w:rsidRDefault="006F245E" w:rsidP="006F245E">
      <w:pPr>
        <w:spacing w:line="300" w:lineRule="auto"/>
        <w:rPr>
          <w:bCs/>
          <w:sz w:val="22"/>
          <w:szCs w:val="22"/>
        </w:rPr>
      </w:pPr>
      <w:r w:rsidRPr="00184746">
        <w:rPr>
          <w:rFonts w:hint="eastAsia"/>
          <w:bCs/>
          <w:sz w:val="22"/>
          <w:szCs w:val="22"/>
        </w:rPr>
        <w:t>9</w:t>
      </w:r>
      <w:r w:rsidRPr="00184746">
        <w:rPr>
          <w:rFonts w:hint="eastAsia"/>
          <w:bCs/>
          <w:sz w:val="22"/>
          <w:szCs w:val="22"/>
        </w:rPr>
        <w:t>、对道路设施的检测和评定实行信息化管理，建立和应用道路管理系统。养护管理单位应建立技术档案，并符合下列要求：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）道路应按每条道路为单位建立档案</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）档案内容主要包括道路的基本数据，各类施工技术文件，巡查、年度的检测资料和图片等。</w:t>
      </w:r>
    </w:p>
    <w:p w:rsidR="006F245E" w:rsidRPr="00184746" w:rsidRDefault="006F245E" w:rsidP="006F245E">
      <w:pPr>
        <w:spacing w:line="300" w:lineRule="auto"/>
        <w:rPr>
          <w:bCs/>
          <w:sz w:val="22"/>
          <w:szCs w:val="22"/>
        </w:rPr>
      </w:pPr>
      <w:r w:rsidRPr="00184746">
        <w:rPr>
          <w:rFonts w:hint="eastAsia"/>
          <w:bCs/>
          <w:sz w:val="22"/>
          <w:szCs w:val="22"/>
        </w:rPr>
        <w:t>9.2.1.1.2</w:t>
      </w:r>
      <w:r w:rsidRPr="00184746">
        <w:rPr>
          <w:rFonts w:hint="eastAsia"/>
          <w:bCs/>
          <w:sz w:val="22"/>
          <w:szCs w:val="22"/>
        </w:rPr>
        <w:t>经常性巡查</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、经常性巡查应由道路管理人员或养护技术人员负责。</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、经常性巡查应对路面结构变化道路施工作业情况、各种标志及其附属设施等状况进行检查应包括下列内容：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）路面及附属设施外观完好情况包括下列内容：</w:t>
      </w:r>
    </w:p>
    <w:p w:rsidR="006F245E" w:rsidRPr="00184746" w:rsidRDefault="006F245E" w:rsidP="006F245E">
      <w:pPr>
        <w:spacing w:line="300" w:lineRule="auto"/>
        <w:rPr>
          <w:bCs/>
          <w:sz w:val="22"/>
          <w:szCs w:val="22"/>
        </w:rPr>
      </w:pPr>
      <w:r w:rsidRPr="00184746">
        <w:rPr>
          <w:rFonts w:hint="eastAsia"/>
          <w:bCs/>
          <w:sz w:val="22"/>
          <w:szCs w:val="22"/>
        </w:rPr>
        <w:t>①沉陷、坑槽、拥包、车辙、松散、剥落啃边、错台、缺失、损坏、淤塞、检查井框与路面高差等损坏；</w:t>
      </w:r>
    </w:p>
    <w:p w:rsidR="006F245E" w:rsidRPr="00184746" w:rsidRDefault="006F245E" w:rsidP="006F245E">
      <w:pPr>
        <w:spacing w:line="300" w:lineRule="auto"/>
        <w:rPr>
          <w:bCs/>
          <w:sz w:val="22"/>
          <w:szCs w:val="22"/>
        </w:rPr>
      </w:pPr>
      <w:r w:rsidRPr="00184746">
        <w:rPr>
          <w:rFonts w:hint="eastAsia"/>
          <w:bCs/>
          <w:sz w:val="22"/>
          <w:szCs w:val="22"/>
        </w:rPr>
        <w:t>②检查井盖、雨水篦子完好情况；</w:t>
      </w:r>
    </w:p>
    <w:p w:rsidR="006F245E" w:rsidRPr="00184746" w:rsidRDefault="006F245E" w:rsidP="006F245E">
      <w:pPr>
        <w:spacing w:line="300" w:lineRule="auto"/>
        <w:rPr>
          <w:bCs/>
          <w:sz w:val="22"/>
          <w:szCs w:val="22"/>
        </w:rPr>
      </w:pPr>
      <w:r w:rsidRPr="00184746">
        <w:rPr>
          <w:rFonts w:hint="eastAsia"/>
          <w:bCs/>
          <w:sz w:val="22"/>
          <w:szCs w:val="22"/>
        </w:rPr>
        <w:t>③积水情况。</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）基变形破损等。</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）道路范围内的施工作业对道路设施的影响。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）其他损坏及不正常现象。</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、经常性巡查应按道路养护等级制定巡查周期。</w:t>
      </w:r>
      <w:r w:rsidRPr="00184746">
        <w:rPr>
          <w:rFonts w:hint="eastAsia"/>
          <w:bCs/>
          <w:sz w:val="22"/>
          <w:szCs w:val="22"/>
        </w:rPr>
        <w:t>I</w:t>
      </w:r>
      <w:r w:rsidRPr="00184746">
        <w:rPr>
          <w:rFonts w:hint="eastAsia"/>
          <w:bCs/>
          <w:sz w:val="22"/>
          <w:szCs w:val="22"/>
        </w:rPr>
        <w:t>等养护的道路宜每日巡查一次Ⅱ等养护的道路宜每两日巡查一次，Ⅲ等养护的道路宜每三日巡查一次。</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、经常性巡查以目测为主，并应按《上海市城市道路养护技术规程》（</w:t>
      </w:r>
      <w:r w:rsidRPr="00184746">
        <w:rPr>
          <w:rFonts w:hint="eastAsia"/>
          <w:bCs/>
          <w:sz w:val="22"/>
          <w:szCs w:val="22"/>
        </w:rPr>
        <w:t>DG/TJ08-92-2013</w:t>
      </w:r>
      <w:r w:rsidRPr="00184746">
        <w:rPr>
          <w:rFonts w:hint="eastAsia"/>
          <w:bCs/>
          <w:sz w:val="22"/>
          <w:szCs w:val="22"/>
        </w:rPr>
        <w:t>）附录</w:t>
      </w:r>
      <w:r w:rsidRPr="00184746">
        <w:rPr>
          <w:rFonts w:hint="eastAsia"/>
          <w:bCs/>
          <w:sz w:val="22"/>
          <w:szCs w:val="22"/>
        </w:rPr>
        <w:t>A</w:t>
      </w:r>
      <w:r w:rsidRPr="00184746">
        <w:rPr>
          <w:rFonts w:hint="eastAsia"/>
          <w:bCs/>
          <w:sz w:val="22"/>
          <w:szCs w:val="22"/>
        </w:rPr>
        <w:t>中表</w:t>
      </w:r>
      <w:r w:rsidRPr="00184746">
        <w:rPr>
          <w:rFonts w:hint="eastAsia"/>
          <w:bCs/>
          <w:sz w:val="22"/>
          <w:szCs w:val="22"/>
        </w:rPr>
        <w:t>A-1</w:t>
      </w:r>
      <w:r w:rsidRPr="00184746">
        <w:rPr>
          <w:rFonts w:hint="eastAsia"/>
          <w:bCs/>
          <w:sz w:val="22"/>
          <w:szCs w:val="22"/>
        </w:rPr>
        <w:t>填写城市道路巡查表。经常性巡查记录应定期整理归档</w:t>
      </w:r>
      <w:r w:rsidRPr="00184746">
        <w:rPr>
          <w:rFonts w:hint="eastAsia"/>
          <w:bCs/>
          <w:sz w:val="22"/>
          <w:szCs w:val="22"/>
        </w:rPr>
        <w:t>,</w:t>
      </w:r>
      <w:r w:rsidRPr="00184746">
        <w:rPr>
          <w:rFonts w:hint="eastAsia"/>
          <w:bCs/>
          <w:sz w:val="22"/>
          <w:szCs w:val="22"/>
        </w:rPr>
        <w:t>并提出处理意见。</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、经常性巡查过程中发现设施明显损坏，应按《上海市城市道路养护技术规程》（</w:t>
      </w:r>
      <w:r w:rsidRPr="00184746">
        <w:rPr>
          <w:rFonts w:hint="eastAsia"/>
          <w:bCs/>
          <w:sz w:val="22"/>
          <w:szCs w:val="22"/>
        </w:rPr>
        <w:t>DG/TJ08-92-2013</w:t>
      </w:r>
      <w:r w:rsidRPr="00184746">
        <w:rPr>
          <w:rFonts w:hint="eastAsia"/>
          <w:bCs/>
          <w:sz w:val="22"/>
          <w:szCs w:val="22"/>
        </w:rPr>
        <w:t>）附录</w:t>
      </w:r>
      <w:r w:rsidRPr="00184746">
        <w:rPr>
          <w:rFonts w:hint="eastAsia"/>
          <w:bCs/>
          <w:sz w:val="22"/>
          <w:szCs w:val="22"/>
        </w:rPr>
        <w:t>A</w:t>
      </w:r>
      <w:r w:rsidRPr="00184746">
        <w:rPr>
          <w:rFonts w:hint="eastAsia"/>
          <w:bCs/>
          <w:sz w:val="22"/>
          <w:szCs w:val="22"/>
        </w:rPr>
        <w:t>中表</w:t>
      </w:r>
      <w:r w:rsidRPr="00184746">
        <w:rPr>
          <w:rFonts w:hint="eastAsia"/>
          <w:bCs/>
          <w:sz w:val="22"/>
          <w:szCs w:val="22"/>
        </w:rPr>
        <w:t>A-2</w:t>
      </w:r>
      <w:r w:rsidRPr="00184746">
        <w:rPr>
          <w:rFonts w:hint="eastAsia"/>
          <w:bCs/>
          <w:sz w:val="22"/>
          <w:szCs w:val="22"/>
        </w:rPr>
        <w:t>填写设施损坏通知单，并及时采取相应的养护措施。当发现道路沉陷、空洞或大于</w:t>
      </w:r>
      <w:r w:rsidRPr="00184746">
        <w:rPr>
          <w:rFonts w:hint="eastAsia"/>
          <w:bCs/>
          <w:sz w:val="22"/>
          <w:szCs w:val="22"/>
        </w:rPr>
        <w:t>100mm</w:t>
      </w:r>
      <w:r w:rsidRPr="00184746">
        <w:rPr>
          <w:rFonts w:hint="eastAsia"/>
          <w:bCs/>
          <w:sz w:val="22"/>
          <w:szCs w:val="22"/>
        </w:rPr>
        <w:t>的错台以及井盖、雨水篦丢失等影响道路安全运行情况时，应立即上报、并在现场监护，直至应急处置人员到场。</w:t>
      </w:r>
    </w:p>
    <w:p w:rsidR="006F245E" w:rsidRPr="00184746" w:rsidRDefault="006F245E" w:rsidP="006F245E">
      <w:pPr>
        <w:spacing w:line="300" w:lineRule="auto"/>
        <w:rPr>
          <w:bCs/>
          <w:sz w:val="22"/>
          <w:szCs w:val="22"/>
        </w:rPr>
      </w:pPr>
      <w:r w:rsidRPr="00184746">
        <w:rPr>
          <w:rFonts w:hint="eastAsia"/>
          <w:bCs/>
          <w:sz w:val="22"/>
          <w:szCs w:val="22"/>
        </w:rPr>
        <w:t>9.2.1.1.3</w:t>
      </w:r>
      <w:r w:rsidRPr="00184746">
        <w:rPr>
          <w:rFonts w:hint="eastAsia"/>
          <w:bCs/>
          <w:sz w:val="22"/>
          <w:szCs w:val="22"/>
        </w:rPr>
        <w:t>定期检测</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、定期检测按照道路分类进行，主干道宜每</w:t>
      </w:r>
      <w:r w:rsidRPr="00184746">
        <w:rPr>
          <w:rFonts w:hint="eastAsia"/>
          <w:bCs/>
          <w:sz w:val="22"/>
          <w:szCs w:val="22"/>
        </w:rPr>
        <w:t>2</w:t>
      </w:r>
      <w:r w:rsidRPr="00184746">
        <w:rPr>
          <w:rFonts w:hint="eastAsia"/>
          <w:bCs/>
          <w:sz w:val="22"/>
          <w:szCs w:val="22"/>
        </w:rPr>
        <w:t>年</w:t>
      </w:r>
      <w:r w:rsidRPr="00184746">
        <w:rPr>
          <w:rFonts w:hint="eastAsia"/>
          <w:bCs/>
          <w:sz w:val="22"/>
          <w:szCs w:val="22"/>
        </w:rPr>
        <w:t>~3</w:t>
      </w:r>
      <w:r w:rsidRPr="00184746">
        <w:rPr>
          <w:rFonts w:hint="eastAsia"/>
          <w:bCs/>
          <w:sz w:val="22"/>
          <w:szCs w:val="22"/>
        </w:rPr>
        <w:t>年一次，次干道、一般道路宜每</w:t>
      </w:r>
      <w:r w:rsidRPr="00184746">
        <w:rPr>
          <w:rFonts w:hint="eastAsia"/>
          <w:bCs/>
          <w:sz w:val="22"/>
          <w:szCs w:val="22"/>
        </w:rPr>
        <w:t>3</w:t>
      </w:r>
      <w:r w:rsidRPr="00184746">
        <w:rPr>
          <w:rFonts w:hint="eastAsia"/>
          <w:bCs/>
          <w:sz w:val="22"/>
          <w:szCs w:val="22"/>
        </w:rPr>
        <w:t>年</w:t>
      </w:r>
      <w:r w:rsidRPr="00184746">
        <w:rPr>
          <w:rFonts w:hint="eastAsia"/>
          <w:bCs/>
          <w:sz w:val="22"/>
          <w:szCs w:val="22"/>
        </w:rPr>
        <w:t>~4</w:t>
      </w:r>
      <w:r w:rsidRPr="00184746">
        <w:rPr>
          <w:rFonts w:hint="eastAsia"/>
          <w:bCs/>
          <w:sz w:val="22"/>
          <w:szCs w:val="22"/>
        </w:rPr>
        <w:t>年一次。</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、定期检测应由专职道路养护技术人员负责。</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、定期检测应符合下列规定：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）对照城市道路资料卡的基本情况现场校核城市道路的基本数据，资料卡格式应符合《上海市城市道路养护技术规程》（</w:t>
      </w:r>
      <w:r w:rsidRPr="00184746">
        <w:rPr>
          <w:rFonts w:hint="eastAsia"/>
          <w:bCs/>
          <w:sz w:val="22"/>
          <w:szCs w:val="22"/>
        </w:rPr>
        <w:t>DG/TJ08-92-2013</w:t>
      </w:r>
      <w:r w:rsidRPr="00184746">
        <w:rPr>
          <w:rFonts w:hint="eastAsia"/>
          <w:bCs/>
          <w:sz w:val="22"/>
          <w:szCs w:val="22"/>
        </w:rPr>
        <w:t>）附录</w:t>
      </w:r>
      <w:r w:rsidRPr="00184746">
        <w:rPr>
          <w:rFonts w:hint="eastAsia"/>
          <w:bCs/>
          <w:sz w:val="22"/>
          <w:szCs w:val="22"/>
        </w:rPr>
        <w:t>B</w:t>
      </w:r>
      <w:r w:rsidRPr="00184746">
        <w:rPr>
          <w:rFonts w:hint="eastAsia"/>
          <w:bCs/>
          <w:sz w:val="22"/>
          <w:szCs w:val="22"/>
        </w:rPr>
        <w:t>中表</w:t>
      </w:r>
      <w:r w:rsidRPr="00184746">
        <w:rPr>
          <w:rFonts w:hint="eastAsia"/>
          <w:bCs/>
          <w:sz w:val="22"/>
          <w:szCs w:val="22"/>
        </w:rPr>
        <w:t>B-1</w:t>
      </w:r>
      <w:r w:rsidRPr="00184746">
        <w:rPr>
          <w:rFonts w:hint="eastAsia"/>
          <w:bCs/>
          <w:sz w:val="22"/>
          <w:szCs w:val="22"/>
        </w:rPr>
        <w:t>的规定；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）检测损坏情况，判断损坏原因确定养护范围和方案；</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）对难判断损坏程度和原因的道路，提出进行特殊检测的建议。</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、定期检测应包括下列内容：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）车行道人行道广场铺装的平整度；</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）车行道人行道广场设施的损坏；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）基础损坏状况；</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）附属设施损坏状况。</w:t>
      </w:r>
    </w:p>
    <w:p w:rsidR="006F245E" w:rsidRPr="00184746" w:rsidRDefault="006F245E" w:rsidP="006F245E">
      <w:pPr>
        <w:adjustRightInd w:val="0"/>
        <w:snapToGrid w:val="0"/>
        <w:spacing w:line="300" w:lineRule="auto"/>
        <w:ind w:firstLineChars="196" w:firstLine="433"/>
        <w:jc w:val="left"/>
        <w:outlineLvl w:val="4"/>
        <w:rPr>
          <w:b/>
          <w:sz w:val="22"/>
          <w:szCs w:val="22"/>
        </w:rPr>
      </w:pPr>
      <w:r w:rsidRPr="00184746">
        <w:rPr>
          <w:rFonts w:hint="eastAsia"/>
          <w:b/>
          <w:sz w:val="22"/>
          <w:szCs w:val="22"/>
        </w:rPr>
        <w:t>9.2.1.2</w:t>
      </w:r>
      <w:r w:rsidRPr="00184746">
        <w:rPr>
          <w:rFonts w:hint="eastAsia"/>
          <w:b/>
          <w:sz w:val="22"/>
          <w:szCs w:val="22"/>
        </w:rPr>
        <w:t>沥青路面养护</w:t>
      </w:r>
    </w:p>
    <w:p w:rsidR="006F245E" w:rsidRPr="00184746" w:rsidRDefault="006F245E" w:rsidP="006F245E">
      <w:pPr>
        <w:spacing w:line="300" w:lineRule="auto"/>
        <w:rPr>
          <w:bCs/>
          <w:sz w:val="22"/>
          <w:szCs w:val="22"/>
        </w:rPr>
      </w:pPr>
      <w:r w:rsidRPr="00184746">
        <w:rPr>
          <w:rFonts w:hint="eastAsia"/>
          <w:bCs/>
          <w:sz w:val="22"/>
          <w:szCs w:val="22"/>
        </w:rPr>
        <w:t>9.2.1.2.1</w:t>
      </w:r>
      <w:r w:rsidRPr="00184746">
        <w:rPr>
          <w:rFonts w:hint="eastAsia"/>
          <w:bCs/>
          <w:sz w:val="22"/>
          <w:szCs w:val="22"/>
        </w:rPr>
        <w:t>一般规定</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、根据沥青路面使用状况，分析损坏产生原因，结合道路交通、季节气候等条件，采用适当的技术措施，科学、合理、有序地组织实施养护工程。</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、沥青路面修补材料应有出厂合格证明。沥青混合料的外观应拌和均匀、色泽一致、无油团集聚、无粒料花白及枯焦现象。</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、沥青路面应采用机械化养护并应符合下列要求：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）路面损坏修补应配备沥青路面养护车，养护车的技术性能符合《沥青路面养护车</w:t>
      </w:r>
      <w:r w:rsidRPr="00184746">
        <w:rPr>
          <w:rFonts w:hint="eastAsia"/>
          <w:bCs/>
          <w:sz w:val="22"/>
          <w:szCs w:val="22"/>
        </w:rPr>
        <w:t>/</w:t>
      </w:r>
      <w:r w:rsidRPr="00184746">
        <w:rPr>
          <w:rFonts w:hint="eastAsia"/>
          <w:bCs/>
          <w:sz w:val="22"/>
          <w:szCs w:val="22"/>
        </w:rPr>
        <w:t>机》（</w:t>
      </w:r>
      <w:r w:rsidRPr="00184746">
        <w:rPr>
          <w:rFonts w:hint="eastAsia"/>
          <w:bCs/>
          <w:sz w:val="22"/>
          <w:szCs w:val="22"/>
        </w:rPr>
        <w:t>T/T501</w:t>
      </w:r>
      <w:r w:rsidRPr="00184746">
        <w:rPr>
          <w:rFonts w:hint="eastAsia"/>
          <w:bCs/>
          <w:sz w:val="22"/>
          <w:szCs w:val="22"/>
        </w:rPr>
        <w:t>）的要求；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）面层沥青混合料连续作业面积大于</w:t>
      </w:r>
      <w:r w:rsidRPr="00184746">
        <w:rPr>
          <w:rFonts w:hint="eastAsia"/>
          <w:bCs/>
          <w:sz w:val="22"/>
          <w:szCs w:val="22"/>
        </w:rPr>
        <w:t>400m2</w:t>
      </w:r>
      <w:r w:rsidRPr="00184746">
        <w:rPr>
          <w:rFonts w:hint="eastAsia"/>
          <w:bCs/>
          <w:sz w:val="22"/>
          <w:szCs w:val="22"/>
        </w:rPr>
        <w:t>时，宜采用摊铺机铺筑。摊铺机技术性能应符合《沥青混凝土摊铺机》（</w:t>
      </w:r>
      <w:r w:rsidRPr="00184746">
        <w:rPr>
          <w:rFonts w:hint="eastAsia"/>
          <w:bCs/>
          <w:sz w:val="22"/>
          <w:szCs w:val="22"/>
        </w:rPr>
        <w:t>GB/T16277</w:t>
      </w:r>
      <w:r w:rsidRPr="00184746">
        <w:rPr>
          <w:rFonts w:hint="eastAsia"/>
          <w:bCs/>
          <w:sz w:val="22"/>
          <w:szCs w:val="22"/>
        </w:rPr>
        <w:t>）要求；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）铣刨机铣刨路面，应做好余料残屑清理和防扬尘污染措施。铣刨机应符合《路面铣刨机》（</w:t>
      </w:r>
      <w:r w:rsidRPr="00184746">
        <w:rPr>
          <w:rFonts w:hint="eastAsia"/>
          <w:bCs/>
          <w:sz w:val="22"/>
          <w:szCs w:val="22"/>
        </w:rPr>
        <w:t>JTT500</w:t>
      </w:r>
      <w:r w:rsidRPr="00184746">
        <w:rPr>
          <w:rFonts w:hint="eastAsia"/>
          <w:bCs/>
          <w:sz w:val="22"/>
          <w:szCs w:val="22"/>
        </w:rPr>
        <w:t>）的要求并与运料车密切配合。铣刨、挖除的旧沥青料应再生利用。</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、沥青混合料铺筑的气温不宜低于</w:t>
      </w:r>
      <w:r w:rsidRPr="00184746">
        <w:rPr>
          <w:rFonts w:hint="eastAsia"/>
          <w:bCs/>
          <w:sz w:val="22"/>
          <w:szCs w:val="22"/>
        </w:rPr>
        <w:t>10</w:t>
      </w:r>
      <w:r w:rsidRPr="00184746">
        <w:rPr>
          <w:rFonts w:hint="eastAsia"/>
          <w:bCs/>
          <w:sz w:val="22"/>
          <w:szCs w:val="22"/>
        </w:rPr>
        <w:t>℃，否则应采取相应的技术措施。雨天及气温低于</w:t>
      </w:r>
      <w:r w:rsidRPr="00184746">
        <w:rPr>
          <w:rFonts w:hint="eastAsia"/>
          <w:bCs/>
          <w:sz w:val="22"/>
          <w:szCs w:val="22"/>
        </w:rPr>
        <w:t>5</w:t>
      </w:r>
      <w:r w:rsidRPr="00184746">
        <w:rPr>
          <w:rFonts w:hint="eastAsia"/>
          <w:bCs/>
          <w:sz w:val="22"/>
          <w:szCs w:val="22"/>
        </w:rPr>
        <w:t>℃不得施工。</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、养护维修的路面结构层强度不宜低于原结构强度标准不同种类的路面材料，不得在面层修补中混用。</w:t>
      </w:r>
    </w:p>
    <w:p w:rsidR="006F245E" w:rsidRPr="00184746" w:rsidRDefault="006F245E" w:rsidP="006F245E">
      <w:pPr>
        <w:spacing w:line="300" w:lineRule="auto"/>
        <w:rPr>
          <w:bCs/>
          <w:sz w:val="22"/>
          <w:szCs w:val="22"/>
        </w:rPr>
      </w:pPr>
      <w:r w:rsidRPr="00184746">
        <w:rPr>
          <w:rFonts w:hint="eastAsia"/>
          <w:bCs/>
          <w:sz w:val="22"/>
          <w:szCs w:val="22"/>
        </w:rPr>
        <w:t>9.2.1.2.2</w:t>
      </w:r>
      <w:r w:rsidRPr="00184746">
        <w:rPr>
          <w:rFonts w:hint="eastAsia"/>
          <w:bCs/>
          <w:sz w:val="22"/>
          <w:szCs w:val="22"/>
        </w:rPr>
        <w:t>日常养护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、沥青路面养护应根据季节气候特点，按照“预防为主、防治结合”的原则，有计划地进行。</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）春季：做好路面的温缩裂缝和其他裂缝的灌、封修补，并及时快速地修补冬寒春雨期产生的坑槽、松散等损坏；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）夏季：利用高温期铲除拥包，修复车辙等变形类损坏，改善和提高路面的平整度。修复寒冷季节期修补处出现的损坏，恢复路面使用质量；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）秋季：密切注意气候变化，在降温前完成年度路面修补主要工作。适时做好路面过冬保全措施，及时修补坑槽及进行路面上封层铣刨加罩等；</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）冬季：以零星损坏修补为主，同时落实防雪、防冰、防滑等预案措施，以及做好冬春之际阴雨天气的突击补坑等维护工作。</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、应按照经常性巡查要求和路面变化状况，做好下列保养小修工作：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）维护新铺路面施工接缝及处理路面接茬处不紧密、粒料散失现象；</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）处治路面轻微裂缝、拥包、麻面剥落等损伤症状；</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）整治沥青面层与水泥及其他材料面层交界处局部变形及高差；</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）快速路的路面清扫保洁及雨后路侧黄泥沉积带清除。</w:t>
      </w:r>
    </w:p>
    <w:p w:rsidR="006F245E" w:rsidRPr="00184746" w:rsidRDefault="006F245E" w:rsidP="006F245E">
      <w:pPr>
        <w:spacing w:line="300" w:lineRule="auto"/>
        <w:rPr>
          <w:bCs/>
          <w:sz w:val="22"/>
          <w:szCs w:val="22"/>
        </w:rPr>
      </w:pPr>
      <w:r w:rsidRPr="00184746">
        <w:rPr>
          <w:rFonts w:hint="eastAsia"/>
          <w:bCs/>
          <w:sz w:val="22"/>
          <w:szCs w:val="22"/>
        </w:rPr>
        <w:t>9.2.1.2.3</w:t>
      </w:r>
      <w:r w:rsidRPr="00184746">
        <w:rPr>
          <w:rFonts w:hint="eastAsia"/>
          <w:bCs/>
          <w:sz w:val="22"/>
          <w:szCs w:val="22"/>
        </w:rPr>
        <w:t>常见损坏处治</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、沥青路面出现下列损坏情况，应及时进行修补，防止损坏扩散：</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）裂缝类、变形类、松散类及其他类型的路面小面积损坏；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）引起行车跳动的桥头接坡轻度下沉现象；</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）掘路修复沟槽及其它路面修补再次出现下沉、损坏状况。</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、路面线形裂缝的贴封、灌缝填封措施宜参照下表要求选用：</w:t>
      </w:r>
    </w:p>
    <w:p w:rsidR="006F245E" w:rsidRPr="00184746" w:rsidRDefault="006F245E" w:rsidP="006F245E">
      <w:pPr>
        <w:spacing w:line="300" w:lineRule="auto"/>
        <w:rPr>
          <w:bCs/>
          <w:sz w:val="22"/>
          <w:szCs w:val="22"/>
        </w:rPr>
      </w:pPr>
      <w:r w:rsidRPr="00184746">
        <w:rPr>
          <w:rFonts w:hint="eastAsia"/>
          <w:bCs/>
          <w:sz w:val="22"/>
          <w:szCs w:val="22"/>
        </w:rPr>
        <w:t>路面线形裂缝修补适用范围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8"/>
        <w:gridCol w:w="2130"/>
        <w:gridCol w:w="2129"/>
        <w:gridCol w:w="2129"/>
      </w:tblGrid>
      <w:tr w:rsidR="006F245E" w:rsidRPr="00184746" w:rsidTr="00A1039D">
        <w:trPr>
          <w:trHeight w:hRule="exact" w:val="425"/>
          <w:tblHeader/>
          <w:jc w:val="center"/>
        </w:trPr>
        <w:tc>
          <w:tcPr>
            <w:tcW w:w="2499" w:type="pct"/>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项目</w:t>
            </w:r>
          </w:p>
        </w:tc>
        <w:tc>
          <w:tcPr>
            <w:tcW w:w="1250"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预防性保护</w:t>
            </w:r>
          </w:p>
        </w:tc>
        <w:tc>
          <w:tcPr>
            <w:tcW w:w="1250"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损坏修补</w:t>
            </w:r>
          </w:p>
        </w:tc>
      </w:tr>
      <w:tr w:rsidR="006F245E" w:rsidRPr="00184746" w:rsidTr="00A1039D">
        <w:trPr>
          <w:trHeight w:hRule="exact" w:val="425"/>
          <w:jc w:val="center"/>
        </w:trPr>
        <w:tc>
          <w:tcPr>
            <w:tcW w:w="1249"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裂缝宽度</w:t>
            </w:r>
          </w:p>
        </w:tc>
        <w:tc>
          <w:tcPr>
            <w:tcW w:w="1249"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≤3mm</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非开槽贴封</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r>
      <w:tr w:rsidR="006F245E" w:rsidRPr="00184746" w:rsidTr="00A1039D">
        <w:trPr>
          <w:trHeight w:hRule="exact" w:val="425"/>
          <w:jc w:val="center"/>
        </w:trPr>
        <w:tc>
          <w:tcPr>
            <w:tcW w:w="1249" w:type="pct"/>
            <w:vMerge/>
            <w:vAlign w:val="center"/>
          </w:tcPr>
          <w:p w:rsidR="006F245E" w:rsidRPr="00184746" w:rsidRDefault="006F245E" w:rsidP="00A1039D">
            <w:pPr>
              <w:spacing w:line="300" w:lineRule="auto"/>
              <w:jc w:val="center"/>
              <w:rPr>
                <w:rFonts w:eastAsia="Times New Roman"/>
                <w:sz w:val="22"/>
                <w:szCs w:val="22"/>
              </w:rPr>
            </w:pPr>
          </w:p>
        </w:tc>
        <w:tc>
          <w:tcPr>
            <w:tcW w:w="1249"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≤5mm</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开槽扩缝灌封</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r>
      <w:tr w:rsidR="006F245E" w:rsidRPr="00184746" w:rsidTr="00A1039D">
        <w:trPr>
          <w:trHeight w:hRule="exact" w:val="425"/>
          <w:jc w:val="center"/>
        </w:trPr>
        <w:tc>
          <w:tcPr>
            <w:tcW w:w="1249" w:type="pct"/>
            <w:vMerge/>
            <w:vAlign w:val="center"/>
          </w:tcPr>
          <w:p w:rsidR="006F245E" w:rsidRPr="00184746" w:rsidRDefault="006F245E" w:rsidP="00A1039D">
            <w:pPr>
              <w:spacing w:line="300" w:lineRule="auto"/>
              <w:jc w:val="center"/>
              <w:rPr>
                <w:rFonts w:eastAsia="Times New Roman"/>
                <w:sz w:val="22"/>
                <w:szCs w:val="22"/>
              </w:rPr>
            </w:pPr>
          </w:p>
        </w:tc>
        <w:tc>
          <w:tcPr>
            <w:tcW w:w="1249" w:type="pct"/>
            <w:vAlign w:val="center"/>
          </w:tcPr>
          <w:p w:rsidR="006F245E" w:rsidRPr="00184746" w:rsidRDefault="006F245E" w:rsidP="00A1039D">
            <w:pPr>
              <w:spacing w:line="300" w:lineRule="auto"/>
              <w:jc w:val="center"/>
              <w:rPr>
                <w:rFonts w:eastAsia="Times New Roman"/>
                <w:sz w:val="22"/>
                <w:szCs w:val="22"/>
              </w:rPr>
            </w:pPr>
            <w:r w:rsidRPr="00184746">
              <w:rPr>
                <w:rFonts w:hint="eastAsia"/>
                <w:sz w:val="22"/>
                <w:szCs w:val="22"/>
              </w:rPr>
              <w:t>&gt;</w:t>
            </w:r>
            <w:r w:rsidRPr="00184746">
              <w:rPr>
                <w:rFonts w:eastAsia="Times New Roman"/>
                <w:sz w:val="22"/>
                <w:szCs w:val="22"/>
              </w:rPr>
              <w:t>5mm</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开槽扩缝灌封</w:t>
            </w:r>
          </w:p>
        </w:tc>
      </w:tr>
      <w:tr w:rsidR="006F245E" w:rsidRPr="00184746" w:rsidTr="00A1039D">
        <w:trPr>
          <w:trHeight w:hRule="exact" w:val="425"/>
          <w:jc w:val="center"/>
        </w:trPr>
        <w:tc>
          <w:tcPr>
            <w:tcW w:w="1249" w:type="pct"/>
            <w:vMerge/>
            <w:vAlign w:val="center"/>
          </w:tcPr>
          <w:p w:rsidR="006F245E" w:rsidRPr="00184746" w:rsidRDefault="006F245E" w:rsidP="00A1039D">
            <w:pPr>
              <w:spacing w:line="300" w:lineRule="auto"/>
              <w:jc w:val="center"/>
              <w:rPr>
                <w:rFonts w:eastAsia="Times New Roman"/>
                <w:sz w:val="22"/>
                <w:szCs w:val="22"/>
              </w:rPr>
            </w:pPr>
          </w:p>
        </w:tc>
        <w:tc>
          <w:tcPr>
            <w:tcW w:w="1249" w:type="pct"/>
            <w:vAlign w:val="center"/>
          </w:tcPr>
          <w:p w:rsidR="006F245E" w:rsidRPr="00184746" w:rsidRDefault="006F245E" w:rsidP="00A1039D">
            <w:pPr>
              <w:spacing w:line="300" w:lineRule="auto"/>
              <w:jc w:val="center"/>
              <w:rPr>
                <w:rFonts w:eastAsia="Times New Roman"/>
                <w:sz w:val="22"/>
                <w:szCs w:val="22"/>
              </w:rPr>
            </w:pPr>
            <w:r w:rsidRPr="00184746">
              <w:rPr>
                <w:rFonts w:hint="eastAsia"/>
                <w:sz w:val="22"/>
                <w:szCs w:val="22"/>
              </w:rPr>
              <w:t>&gt;</w:t>
            </w:r>
            <w:r w:rsidRPr="00184746">
              <w:rPr>
                <w:rFonts w:eastAsia="Times New Roman"/>
                <w:sz w:val="22"/>
                <w:szCs w:val="22"/>
              </w:rPr>
              <w:t>10mm</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细粒式混合料填封</w:t>
            </w:r>
          </w:p>
        </w:tc>
      </w:tr>
    </w:tbl>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、路面坑槽修补应符合下列要求：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）在有条件的情况下宜采用就地热再生技术修复；常温下（≥</w:t>
      </w:r>
      <w:r w:rsidRPr="00184746">
        <w:rPr>
          <w:rFonts w:hint="eastAsia"/>
          <w:bCs/>
          <w:sz w:val="22"/>
          <w:szCs w:val="22"/>
        </w:rPr>
        <w:t>5</w:t>
      </w:r>
      <w:r w:rsidRPr="00184746">
        <w:rPr>
          <w:rFonts w:hint="eastAsia"/>
          <w:bCs/>
          <w:sz w:val="22"/>
          <w:szCs w:val="22"/>
        </w:rPr>
        <w:t>℃）可采用开槽填补热拌沥青混合料修复；低温下（</w:t>
      </w:r>
      <w:r w:rsidRPr="00184746">
        <w:rPr>
          <w:rFonts w:hint="eastAsia"/>
          <w:bCs/>
          <w:sz w:val="22"/>
          <w:szCs w:val="22"/>
        </w:rPr>
        <w:t>&lt;5</w:t>
      </w:r>
      <w:r w:rsidRPr="00184746">
        <w:rPr>
          <w:rFonts w:hint="eastAsia"/>
          <w:bCs/>
          <w:sz w:val="22"/>
          <w:szCs w:val="22"/>
        </w:rPr>
        <w:t>℃）可采用开槽填补储存式冷铺混合料修复；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）坑槽修复范围应向四周适当扩展，修补形状应为顺路方向的规整矩形；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）坑槽的深度已达基层或因基层原因引起坑槽或沉陷，应先处治好基层再修复面层。槽深大于</w:t>
      </w:r>
      <w:r w:rsidRPr="00184746">
        <w:rPr>
          <w:rFonts w:hint="eastAsia"/>
          <w:bCs/>
          <w:sz w:val="22"/>
          <w:szCs w:val="22"/>
        </w:rPr>
        <w:t>50mm</w:t>
      </w:r>
      <w:r w:rsidRPr="00184746">
        <w:rPr>
          <w:rFonts w:hint="eastAsia"/>
          <w:bCs/>
          <w:sz w:val="22"/>
          <w:szCs w:val="22"/>
        </w:rPr>
        <w:t>时须分层摊铺和压实；</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）开挖修补槽的四壁应垂直且无松动现象，基层与面层为层间阶梯状递进，新老材料接触面须均匀涂刷黏层油。</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、路面啃边修补应参照本节第</w:t>
      </w:r>
      <w:r w:rsidRPr="00184746">
        <w:rPr>
          <w:rFonts w:hint="eastAsia"/>
          <w:bCs/>
          <w:sz w:val="22"/>
          <w:szCs w:val="22"/>
        </w:rPr>
        <w:t>3</w:t>
      </w:r>
      <w:r w:rsidRPr="00184746">
        <w:rPr>
          <w:rFonts w:hint="eastAsia"/>
          <w:bCs/>
          <w:sz w:val="22"/>
          <w:szCs w:val="22"/>
        </w:rPr>
        <w:t>条的相应款项要求执行。若侧平石损坏或下沉，应予补砌及调整。</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、路面拥包修补应符合下列要求：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）拥包峰谷高差不超过</w:t>
      </w:r>
      <w:r w:rsidRPr="00184746">
        <w:rPr>
          <w:rFonts w:hint="eastAsia"/>
          <w:bCs/>
          <w:sz w:val="22"/>
          <w:szCs w:val="22"/>
        </w:rPr>
        <w:t>15mm</w:t>
      </w:r>
      <w:r w:rsidRPr="00184746">
        <w:rPr>
          <w:rFonts w:hint="eastAsia"/>
          <w:bCs/>
          <w:sz w:val="22"/>
          <w:szCs w:val="22"/>
        </w:rPr>
        <w:t>且已趋于稳定，可采用加热装置烘软铲平或采用铣削机械刨除平整。如铣削后路表平整难以保证的，应按照下面第（</w:t>
      </w:r>
      <w:r w:rsidRPr="00184746">
        <w:rPr>
          <w:rFonts w:hint="eastAsia"/>
          <w:bCs/>
          <w:sz w:val="22"/>
          <w:szCs w:val="22"/>
        </w:rPr>
        <w:t>2</w:t>
      </w:r>
      <w:r w:rsidRPr="00184746">
        <w:rPr>
          <w:rFonts w:hint="eastAsia"/>
          <w:bCs/>
          <w:sz w:val="22"/>
          <w:szCs w:val="22"/>
        </w:rPr>
        <w:t>）款规定执行；</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）拥包峰谷高差大于</w:t>
      </w:r>
      <w:r w:rsidRPr="00184746">
        <w:rPr>
          <w:rFonts w:hint="eastAsia"/>
          <w:bCs/>
          <w:sz w:val="22"/>
          <w:szCs w:val="22"/>
        </w:rPr>
        <w:t>15mm</w:t>
      </w:r>
      <w:r w:rsidRPr="00184746">
        <w:rPr>
          <w:rFonts w:hint="eastAsia"/>
          <w:bCs/>
          <w:sz w:val="22"/>
          <w:szCs w:val="22"/>
        </w:rPr>
        <w:t>且面积大于</w:t>
      </w:r>
      <w:r w:rsidRPr="00184746">
        <w:rPr>
          <w:rFonts w:hint="eastAsia"/>
          <w:bCs/>
          <w:sz w:val="22"/>
          <w:szCs w:val="22"/>
        </w:rPr>
        <w:t>2m2</w:t>
      </w:r>
      <w:r w:rsidRPr="00184746">
        <w:rPr>
          <w:rFonts w:hint="eastAsia"/>
          <w:bCs/>
          <w:sz w:val="22"/>
          <w:szCs w:val="22"/>
        </w:rPr>
        <w:t>或多次出现拥包但基层仍然稳定时，应用铣刨机械或其他切凿机具将拥包全部去除并低于路表</w:t>
      </w:r>
      <w:r w:rsidRPr="00184746">
        <w:rPr>
          <w:rFonts w:hint="eastAsia"/>
          <w:bCs/>
          <w:sz w:val="22"/>
          <w:szCs w:val="22"/>
        </w:rPr>
        <w:t>40mm</w:t>
      </w:r>
      <w:r w:rsidRPr="00184746">
        <w:rPr>
          <w:rFonts w:hint="eastAsia"/>
          <w:bCs/>
          <w:sz w:val="22"/>
          <w:szCs w:val="22"/>
        </w:rPr>
        <w:t>或至原路下（中）面层，重铺沥青混合料上面层；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）面层与基层间结合不良被推移形成的拥包，应将拥包连同面层全部铣除洒布黏层油，再重铺面层；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）因基层局部强度不足、变形形成的拥包，应更换重铺已变形的基层和面层</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、路面车辙的修补应符合下列要求：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）因路面压密沉实而形成车辙且无横向推挤，深度小于等于</w:t>
      </w:r>
      <w:r w:rsidRPr="00184746">
        <w:rPr>
          <w:rFonts w:hint="eastAsia"/>
          <w:bCs/>
          <w:sz w:val="22"/>
          <w:szCs w:val="22"/>
        </w:rPr>
        <w:t>15mm</w:t>
      </w:r>
      <w:r w:rsidRPr="00184746">
        <w:rPr>
          <w:rFonts w:hint="eastAsia"/>
          <w:bCs/>
          <w:sz w:val="22"/>
          <w:szCs w:val="22"/>
        </w:rPr>
        <w:t>时，可采用微表处技术处治；深度大于</w:t>
      </w:r>
      <w:r w:rsidRPr="00184746">
        <w:rPr>
          <w:rFonts w:hint="eastAsia"/>
          <w:bCs/>
          <w:sz w:val="22"/>
          <w:szCs w:val="22"/>
        </w:rPr>
        <w:t>15mm</w:t>
      </w:r>
      <w:r w:rsidRPr="00184746">
        <w:rPr>
          <w:rFonts w:hint="eastAsia"/>
          <w:bCs/>
          <w:sz w:val="22"/>
          <w:szCs w:val="22"/>
        </w:rPr>
        <w:t>时，铣刨后采用薄层罩面技术修补；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）路面车辙伴有横向推挤形成拥垄现象时，根据发生原因分别按本节第</w:t>
      </w:r>
      <w:r w:rsidRPr="00184746">
        <w:rPr>
          <w:rFonts w:hint="eastAsia"/>
          <w:bCs/>
          <w:sz w:val="22"/>
          <w:szCs w:val="22"/>
        </w:rPr>
        <w:t>5</w:t>
      </w:r>
      <w:r w:rsidRPr="00184746">
        <w:rPr>
          <w:rFonts w:hint="eastAsia"/>
          <w:bCs/>
          <w:sz w:val="22"/>
          <w:szCs w:val="22"/>
        </w:rPr>
        <w:t>条路面拥包修补的第（</w:t>
      </w:r>
      <w:r w:rsidRPr="00184746">
        <w:rPr>
          <w:rFonts w:hint="eastAsia"/>
          <w:bCs/>
          <w:sz w:val="22"/>
          <w:szCs w:val="22"/>
        </w:rPr>
        <w:t>3</w:t>
      </w:r>
      <w:r w:rsidRPr="00184746">
        <w:rPr>
          <w:rFonts w:hint="eastAsia"/>
          <w:bCs/>
          <w:sz w:val="22"/>
          <w:szCs w:val="22"/>
        </w:rPr>
        <w:t>）、（</w:t>
      </w:r>
      <w:r w:rsidRPr="00184746">
        <w:rPr>
          <w:rFonts w:hint="eastAsia"/>
          <w:bCs/>
          <w:sz w:val="22"/>
          <w:szCs w:val="22"/>
        </w:rPr>
        <w:t>4</w:t>
      </w:r>
      <w:r w:rsidRPr="00184746">
        <w:rPr>
          <w:rFonts w:hint="eastAsia"/>
          <w:bCs/>
          <w:sz w:val="22"/>
          <w:szCs w:val="22"/>
        </w:rPr>
        <w:t>）款要求执行。</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、路面沉陷的修补应符合下列要求：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道路局部沉降引起路面沉陷但土基和基层已经密实稳定。路面无损坏或轻微裂缝时，可规整切凿修补范围边缘，填铺沥青混合料；路面损坏严重，已松动脱落，将损坏部分面层挖除用相同的材料填补或实施面层铣刨加罩；</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）因基层受损及强度不足导致路面沉陷的，挖除损坏路面材料，按原基层、面层厚度重新修复，或者采取置换水泥稳定碎石等其他材料基层等路面补强措施；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）若因路基出现问题，使得沉陷导致道路结构整体破坏，对路基进行处理，再修理路面。</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、路面松散的修补应符合下列要求：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）路表麻面、微坑。小面积宜采用就地热再生技术处治；面积较大宜采用雾状封层沥青再生技术处治；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）面层集料颗粒脱落、上面层剥落散失。小面积宜采用就地热再生处治；较大面积宜采取铣刨铺罩整治；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）上面层脱皮，小面积参照本节第</w:t>
      </w:r>
      <w:r w:rsidRPr="00184746">
        <w:rPr>
          <w:rFonts w:hint="eastAsia"/>
          <w:bCs/>
          <w:sz w:val="22"/>
          <w:szCs w:val="22"/>
        </w:rPr>
        <w:t>7</w:t>
      </w:r>
      <w:r w:rsidRPr="00184746">
        <w:rPr>
          <w:rFonts w:hint="eastAsia"/>
          <w:bCs/>
          <w:sz w:val="22"/>
          <w:szCs w:val="22"/>
        </w:rPr>
        <w:t>条路面沉陷修补的第（</w:t>
      </w:r>
      <w:r w:rsidRPr="00184746">
        <w:rPr>
          <w:rFonts w:hint="eastAsia"/>
          <w:bCs/>
          <w:sz w:val="22"/>
          <w:szCs w:val="22"/>
        </w:rPr>
        <w:t>1</w:t>
      </w:r>
      <w:r w:rsidRPr="00184746">
        <w:rPr>
          <w:rFonts w:hint="eastAsia"/>
          <w:bCs/>
          <w:sz w:val="22"/>
          <w:szCs w:val="22"/>
        </w:rPr>
        <w:t>）款相应措施执行。成片脱皮，采取铣刨上面层重新铺罩沥青混合料；</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）因面层材料、施工等问题引起路面破碎散失挖除全部面层重新分层铺筑；</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）因基层、路基原因造成道路结构整体遭受破坏，按本节第</w:t>
      </w:r>
      <w:r w:rsidRPr="00184746">
        <w:rPr>
          <w:rFonts w:hint="eastAsia"/>
          <w:bCs/>
          <w:sz w:val="22"/>
          <w:szCs w:val="22"/>
        </w:rPr>
        <w:t>7</w:t>
      </w:r>
      <w:r w:rsidRPr="00184746">
        <w:rPr>
          <w:rFonts w:hint="eastAsia"/>
          <w:bCs/>
          <w:sz w:val="22"/>
          <w:szCs w:val="22"/>
        </w:rPr>
        <w:t>条路面沉陷修补的第（</w:t>
      </w:r>
      <w:r w:rsidRPr="00184746">
        <w:rPr>
          <w:rFonts w:hint="eastAsia"/>
          <w:bCs/>
          <w:sz w:val="22"/>
          <w:szCs w:val="22"/>
        </w:rPr>
        <w:t>2</w:t>
      </w:r>
      <w:r w:rsidRPr="00184746">
        <w:rPr>
          <w:rFonts w:hint="eastAsia"/>
          <w:bCs/>
          <w:sz w:val="22"/>
          <w:szCs w:val="22"/>
        </w:rPr>
        <w:t>）、（</w:t>
      </w:r>
      <w:r w:rsidRPr="00184746">
        <w:rPr>
          <w:rFonts w:hint="eastAsia"/>
          <w:bCs/>
          <w:sz w:val="22"/>
          <w:szCs w:val="22"/>
        </w:rPr>
        <w:t>3</w:t>
      </w:r>
      <w:r w:rsidRPr="00184746">
        <w:rPr>
          <w:rFonts w:hint="eastAsia"/>
          <w:bCs/>
          <w:sz w:val="22"/>
          <w:szCs w:val="22"/>
        </w:rPr>
        <w:t>）款规定执行。</w:t>
      </w:r>
    </w:p>
    <w:p w:rsidR="006F245E" w:rsidRPr="00184746" w:rsidRDefault="006F245E" w:rsidP="006F245E">
      <w:pPr>
        <w:spacing w:line="300" w:lineRule="auto"/>
        <w:rPr>
          <w:bCs/>
          <w:sz w:val="22"/>
          <w:szCs w:val="22"/>
        </w:rPr>
      </w:pPr>
      <w:r w:rsidRPr="00184746">
        <w:rPr>
          <w:rFonts w:hint="eastAsia"/>
          <w:bCs/>
          <w:sz w:val="22"/>
          <w:szCs w:val="22"/>
        </w:rPr>
        <w:t>9</w:t>
      </w:r>
      <w:r w:rsidRPr="00184746">
        <w:rPr>
          <w:rFonts w:hint="eastAsia"/>
          <w:bCs/>
          <w:sz w:val="22"/>
          <w:szCs w:val="22"/>
        </w:rPr>
        <w:t>、沥青路面的修补质量及检查与验收，应符合《城市道路养护技术规程》（</w:t>
      </w:r>
      <w:r w:rsidRPr="00184746">
        <w:rPr>
          <w:rFonts w:hint="eastAsia"/>
          <w:bCs/>
          <w:sz w:val="22"/>
          <w:szCs w:val="22"/>
        </w:rPr>
        <w:t>DG/TJ08-92-2013</w:t>
      </w:r>
      <w:r w:rsidRPr="00184746">
        <w:rPr>
          <w:rFonts w:hint="eastAsia"/>
          <w:bCs/>
          <w:sz w:val="22"/>
          <w:szCs w:val="22"/>
        </w:rPr>
        <w:t>）第</w:t>
      </w:r>
      <w:r w:rsidRPr="00184746">
        <w:rPr>
          <w:rFonts w:hint="eastAsia"/>
          <w:bCs/>
          <w:sz w:val="22"/>
          <w:szCs w:val="22"/>
        </w:rPr>
        <w:t>12.2</w:t>
      </w:r>
      <w:r w:rsidRPr="00184746">
        <w:rPr>
          <w:rFonts w:hint="eastAsia"/>
          <w:bCs/>
          <w:sz w:val="22"/>
          <w:szCs w:val="22"/>
        </w:rPr>
        <w:t>节相应条款的规定。</w:t>
      </w:r>
    </w:p>
    <w:p w:rsidR="006F245E" w:rsidRPr="00184746" w:rsidRDefault="006F245E" w:rsidP="006F245E">
      <w:pPr>
        <w:spacing w:line="300" w:lineRule="auto"/>
        <w:rPr>
          <w:bCs/>
          <w:sz w:val="22"/>
          <w:szCs w:val="22"/>
        </w:rPr>
      </w:pPr>
      <w:r w:rsidRPr="00184746">
        <w:rPr>
          <w:rFonts w:hint="eastAsia"/>
          <w:bCs/>
          <w:sz w:val="22"/>
          <w:szCs w:val="22"/>
        </w:rPr>
        <w:t>9.2.1.2.4</w:t>
      </w:r>
      <w:r w:rsidRPr="00184746">
        <w:rPr>
          <w:rFonts w:hint="eastAsia"/>
          <w:bCs/>
          <w:sz w:val="22"/>
          <w:szCs w:val="22"/>
        </w:rPr>
        <w:t>路面封层和罩面</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、路面强度足够，但整段或整条道路出现下列状况，造成面层渗水或防滑能力下降，影响使用功能时，除应按</w:t>
      </w:r>
      <w:r w:rsidRPr="00184746">
        <w:rPr>
          <w:rFonts w:hint="eastAsia"/>
          <w:bCs/>
          <w:sz w:val="22"/>
          <w:szCs w:val="22"/>
        </w:rPr>
        <w:t>1.2.3</w:t>
      </w:r>
      <w:r w:rsidRPr="00184746">
        <w:rPr>
          <w:rFonts w:hint="eastAsia"/>
          <w:bCs/>
          <w:sz w:val="22"/>
          <w:szCs w:val="22"/>
        </w:rPr>
        <w:t>节要求及时修补局部损坏外，尚应进行路表及上面层的全面封、罩养护并符合下列要求：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）路面轻微不规则裂缝、疏散和贫油麻面等损耗现象，可采用雾状封层沥青再生等技术进行处治；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）路面轻微不规则裂缝和网裂、龟裂，松散、麻面、泛油及磨光等损伤现象，可采用乳化沥青稀浆封层、微表处等技术进行处治；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）路面轻微不规则裂缝和网裂、龟裂、车辙、麻面、松散、磨光和泛油等损坏现象，以及平整度小于</w:t>
      </w:r>
      <w:r w:rsidRPr="00184746">
        <w:rPr>
          <w:rFonts w:hint="eastAsia"/>
          <w:bCs/>
          <w:sz w:val="22"/>
          <w:szCs w:val="22"/>
        </w:rPr>
        <w:t>10mm</w:t>
      </w:r>
      <w:r w:rsidRPr="00184746">
        <w:rPr>
          <w:rFonts w:hint="eastAsia"/>
          <w:bCs/>
          <w:sz w:val="22"/>
          <w:szCs w:val="22"/>
        </w:rPr>
        <w:t>的情况。可采用薄层罩面技术进行治理。</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、路面封层和罩面应注意以下事项：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）雾状封层和沥青还原处治，应确保防滑能力不低于原路面，必要时采取掺加防滑砂措施；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）稀浆封层不宜在次干道以上级别道路上使用，不得作为路面补强层使用；</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）微表处宜用于快速路、主干道的上封层。微表处应采用稀浆封层摊铺机进行施工；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）稀浆封层和微表处使用的材料应符合相关标准的技术要求；施工现场严格按设计配合比控制混合料搅拌质量；摊铺后如局部缺陷应及时找平和处置，并应注意以下事项：</w:t>
      </w:r>
    </w:p>
    <w:p w:rsidR="006F245E" w:rsidRPr="00184746" w:rsidRDefault="006F245E" w:rsidP="006F245E">
      <w:pPr>
        <w:spacing w:line="300" w:lineRule="auto"/>
        <w:rPr>
          <w:bCs/>
          <w:sz w:val="22"/>
          <w:szCs w:val="22"/>
        </w:rPr>
      </w:pPr>
      <w:r w:rsidRPr="00184746">
        <w:rPr>
          <w:rFonts w:hint="eastAsia"/>
          <w:bCs/>
          <w:sz w:val="22"/>
          <w:szCs w:val="22"/>
        </w:rPr>
        <w:t>①对原路面应进行整平处理；</w:t>
      </w:r>
    </w:p>
    <w:p w:rsidR="006F245E" w:rsidRPr="00184746" w:rsidRDefault="006F245E" w:rsidP="006F245E">
      <w:pPr>
        <w:spacing w:line="300" w:lineRule="auto"/>
        <w:rPr>
          <w:bCs/>
          <w:sz w:val="22"/>
          <w:szCs w:val="22"/>
        </w:rPr>
      </w:pPr>
      <w:r w:rsidRPr="00184746">
        <w:rPr>
          <w:rFonts w:hint="eastAsia"/>
          <w:bCs/>
          <w:sz w:val="22"/>
          <w:szCs w:val="22"/>
        </w:rPr>
        <w:t>②乳化沥青、改性乳化沥青中的沥青应符合道路石油沥青标准；</w:t>
      </w:r>
    </w:p>
    <w:p w:rsidR="006F245E" w:rsidRPr="00184746" w:rsidRDefault="006F245E" w:rsidP="006F245E">
      <w:pPr>
        <w:spacing w:line="300" w:lineRule="auto"/>
        <w:rPr>
          <w:bCs/>
          <w:sz w:val="22"/>
          <w:szCs w:val="22"/>
        </w:rPr>
      </w:pPr>
      <w:r w:rsidRPr="00184746">
        <w:rPr>
          <w:rFonts w:hint="eastAsia"/>
          <w:bCs/>
          <w:sz w:val="22"/>
          <w:szCs w:val="22"/>
        </w:rPr>
        <w:t>③采用的集料应坚硬、耐磨、棱角多、表面粗糙、不含杂质，砂当量宜为：稀浆封层≥</w:t>
      </w:r>
      <w:r w:rsidRPr="00184746">
        <w:rPr>
          <w:rFonts w:hint="eastAsia"/>
          <w:bCs/>
          <w:sz w:val="22"/>
          <w:szCs w:val="22"/>
        </w:rPr>
        <w:t>50%</w:t>
      </w:r>
      <w:r w:rsidRPr="00184746">
        <w:rPr>
          <w:rFonts w:hint="eastAsia"/>
          <w:bCs/>
          <w:sz w:val="22"/>
          <w:szCs w:val="22"/>
        </w:rPr>
        <w:t>微表处≥</w:t>
      </w:r>
      <w:r w:rsidRPr="00184746">
        <w:rPr>
          <w:rFonts w:hint="eastAsia"/>
          <w:bCs/>
          <w:sz w:val="22"/>
          <w:szCs w:val="22"/>
        </w:rPr>
        <w:t>65%</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④摊铺机人员配备、铺筑方法和质量要求应符合《路面稀浆封层施工规程》（</w:t>
      </w:r>
      <w:r w:rsidRPr="00184746">
        <w:rPr>
          <w:rFonts w:hint="eastAsia"/>
          <w:bCs/>
          <w:sz w:val="22"/>
          <w:szCs w:val="22"/>
        </w:rPr>
        <w:t>CJJ66</w:t>
      </w:r>
      <w:r w:rsidRPr="00184746">
        <w:rPr>
          <w:rFonts w:hint="eastAsia"/>
          <w:bCs/>
          <w:sz w:val="22"/>
          <w:szCs w:val="22"/>
        </w:rPr>
        <w:t>）的规定；</w:t>
      </w:r>
    </w:p>
    <w:p w:rsidR="006F245E" w:rsidRPr="00184746" w:rsidRDefault="006F245E" w:rsidP="006F245E">
      <w:pPr>
        <w:spacing w:line="300" w:lineRule="auto"/>
        <w:rPr>
          <w:bCs/>
          <w:sz w:val="22"/>
          <w:szCs w:val="22"/>
        </w:rPr>
      </w:pPr>
      <w:r w:rsidRPr="00184746">
        <w:rPr>
          <w:rFonts w:hint="eastAsia"/>
          <w:bCs/>
          <w:sz w:val="22"/>
          <w:szCs w:val="22"/>
        </w:rPr>
        <w:t>⑤施工、养生期内的气温应高于</w:t>
      </w:r>
      <w:r w:rsidRPr="00184746">
        <w:rPr>
          <w:rFonts w:hint="eastAsia"/>
          <w:bCs/>
          <w:sz w:val="22"/>
          <w:szCs w:val="22"/>
        </w:rPr>
        <w:t>10</w:t>
      </w:r>
      <w:r w:rsidRPr="00184746">
        <w:rPr>
          <w:rFonts w:hint="eastAsia"/>
          <w:bCs/>
          <w:sz w:val="22"/>
          <w:szCs w:val="22"/>
        </w:rPr>
        <w:t>℃，并不得在雨天施工。</w:t>
      </w:r>
    </w:p>
    <w:p w:rsidR="006F245E" w:rsidRPr="00184746" w:rsidRDefault="006F245E" w:rsidP="006F245E">
      <w:pPr>
        <w:spacing w:line="300" w:lineRule="auto"/>
        <w:rPr>
          <w:bCs/>
          <w:sz w:val="22"/>
          <w:szCs w:val="22"/>
        </w:rPr>
      </w:pPr>
      <w:r w:rsidRPr="00184746">
        <w:rPr>
          <w:rFonts w:hint="eastAsia"/>
          <w:bCs/>
          <w:sz w:val="22"/>
          <w:szCs w:val="22"/>
        </w:rPr>
        <w:t>9.2.1.2.5</w:t>
      </w:r>
      <w:r w:rsidRPr="00184746">
        <w:rPr>
          <w:rFonts w:hint="eastAsia"/>
          <w:bCs/>
          <w:sz w:val="22"/>
          <w:szCs w:val="22"/>
        </w:rPr>
        <w:t>路面补强</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、当路面结构强度评价结果为“不足”或翻挖面层发现基层材料存在开裂、破碎等破坏现象时，应采取补强措施。</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、路面补强应符合下列要求：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）对原有路面技术状况进行调查和评估。包括路面损坏及程度，原路面的设计、施工、养护技术资料，年平均双向日交通量及交通增长率，原路回弹弯沉测试值等；</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）综合考虑由于厚度变化导致的纵坡与横坡的调整，并与沿线建筑构造物地坪平顺连接及与排水设施相互协调；</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）应通过设计交通量预测、原材料选择、设计参数测试和确定、进行路面补强的混合料配合比设计，提出补强设计的道路使用年限；</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）补强结构层设置应考虑与原路面厚度衔接因素，有条件的情况下应做到：</w:t>
      </w:r>
    </w:p>
    <w:p w:rsidR="006F245E" w:rsidRPr="00184746" w:rsidRDefault="006F245E" w:rsidP="006F245E">
      <w:pPr>
        <w:spacing w:line="300" w:lineRule="auto"/>
        <w:rPr>
          <w:bCs/>
          <w:sz w:val="22"/>
          <w:szCs w:val="22"/>
        </w:rPr>
      </w:pPr>
      <w:r w:rsidRPr="00184746">
        <w:rPr>
          <w:rFonts w:hint="eastAsia"/>
          <w:bCs/>
          <w:sz w:val="22"/>
          <w:szCs w:val="22"/>
        </w:rPr>
        <w:t>①主干道的沥青面层应采用三层式，且上、中面层选用改性沥青；</w:t>
      </w:r>
    </w:p>
    <w:p w:rsidR="006F245E" w:rsidRPr="00184746" w:rsidRDefault="006F245E" w:rsidP="006F245E">
      <w:pPr>
        <w:spacing w:line="300" w:lineRule="auto"/>
        <w:rPr>
          <w:bCs/>
          <w:sz w:val="22"/>
          <w:szCs w:val="22"/>
        </w:rPr>
      </w:pPr>
      <w:r w:rsidRPr="00184746">
        <w:rPr>
          <w:rFonts w:hint="eastAsia"/>
          <w:bCs/>
          <w:sz w:val="22"/>
          <w:szCs w:val="22"/>
        </w:rPr>
        <w:t>②次干道的沥青面层可采用三层式或两层式，且上面层选用改性沥青；</w:t>
      </w:r>
    </w:p>
    <w:p w:rsidR="006F245E" w:rsidRPr="00184746" w:rsidRDefault="006F245E" w:rsidP="006F245E">
      <w:pPr>
        <w:spacing w:line="300" w:lineRule="auto"/>
        <w:rPr>
          <w:bCs/>
          <w:sz w:val="22"/>
          <w:szCs w:val="22"/>
        </w:rPr>
      </w:pPr>
      <w:r w:rsidRPr="00184746">
        <w:rPr>
          <w:rFonts w:hint="eastAsia"/>
          <w:bCs/>
          <w:sz w:val="22"/>
          <w:szCs w:val="22"/>
        </w:rPr>
        <w:t>③一般道路等其他道路的沥青面层采用两层式，上面层宜选用改性沥青；</w:t>
      </w:r>
    </w:p>
    <w:p w:rsidR="006F245E" w:rsidRPr="00184746" w:rsidRDefault="006F245E" w:rsidP="006F245E">
      <w:pPr>
        <w:spacing w:line="300" w:lineRule="auto"/>
        <w:rPr>
          <w:bCs/>
          <w:sz w:val="22"/>
          <w:szCs w:val="22"/>
        </w:rPr>
      </w:pPr>
      <w:r w:rsidRPr="00184746">
        <w:rPr>
          <w:rFonts w:hint="eastAsia"/>
          <w:bCs/>
          <w:sz w:val="22"/>
          <w:szCs w:val="22"/>
        </w:rPr>
        <w:t>④上面层选用</w:t>
      </w:r>
      <w:r w:rsidRPr="00184746">
        <w:rPr>
          <w:rFonts w:hint="eastAsia"/>
          <w:bCs/>
          <w:sz w:val="22"/>
          <w:szCs w:val="22"/>
        </w:rPr>
        <w:t>SMA</w:t>
      </w:r>
      <w:r w:rsidRPr="00184746">
        <w:rPr>
          <w:rFonts w:hint="eastAsia"/>
          <w:bCs/>
          <w:sz w:val="22"/>
          <w:szCs w:val="22"/>
        </w:rPr>
        <w:t>改性沥青混合料时，其厚度不宜小于</w:t>
      </w:r>
      <w:r w:rsidRPr="00184746">
        <w:rPr>
          <w:rFonts w:hint="eastAsia"/>
          <w:bCs/>
          <w:sz w:val="22"/>
          <w:szCs w:val="22"/>
        </w:rPr>
        <w:t>40mm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⑤补强结构层应与原路面结构联结牢固</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、路面补强结构组合形式的选择应符合下列要求：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）快速路或主干道可采用半刚性基层加沥青混合料面层的结构形式；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）次干道或一般道路在不改变道路分类的情况下，可采用单层或多层面层补强结构；如需提升道路类别时，宜采用半刚性基层加沥青混合料面层的结构形式；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）交叉口、公交停靠站等部位的路面结构组合应加强设计；</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）半刚性基层宜优先使用水泥稳定碎石。</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、路面补强沥青混合料施工应符合下列要求：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）必须按</w:t>
      </w:r>
      <w:r w:rsidRPr="00184746">
        <w:rPr>
          <w:rFonts w:hint="eastAsia"/>
          <w:bCs/>
          <w:sz w:val="22"/>
          <w:szCs w:val="22"/>
        </w:rPr>
        <w:t>3.2.3</w:t>
      </w:r>
      <w:r w:rsidRPr="00184746">
        <w:rPr>
          <w:rFonts w:hint="eastAsia"/>
          <w:bCs/>
          <w:sz w:val="22"/>
          <w:szCs w:val="22"/>
        </w:rPr>
        <w:t>节要求对原有路面的局部损坏进行全面修补；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）摊铺前，作业面内的检查井、雨水口等应调整标高和稳固位置；井框及平石、接边等侧壁应均匀涂刷沥青黏结剂并采取防污染措施；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）摊铺时，各层沥青混合料之间应喷涂黏层油；旧路面应作铣刨拉毛处理并喷洒黏层油。黏层油宜选择乳化沥青，待破乳后方可摊铺；</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）沥青混合料摊铺层碾压成型厚度一次不得大于</w:t>
      </w:r>
      <w:r w:rsidRPr="00184746">
        <w:rPr>
          <w:rFonts w:hint="eastAsia"/>
          <w:bCs/>
          <w:sz w:val="22"/>
          <w:szCs w:val="22"/>
        </w:rPr>
        <w:t>100m</w:t>
      </w:r>
      <w:r w:rsidRPr="00184746">
        <w:rPr>
          <w:rFonts w:hint="eastAsia"/>
          <w:bCs/>
          <w:sz w:val="22"/>
          <w:szCs w:val="22"/>
        </w:rPr>
        <w:t>大于</w:t>
      </w:r>
      <w:r w:rsidRPr="00184746">
        <w:rPr>
          <w:rFonts w:hint="eastAsia"/>
          <w:bCs/>
          <w:sz w:val="22"/>
          <w:szCs w:val="22"/>
        </w:rPr>
        <w:t>100mm</w:t>
      </w:r>
      <w:r w:rsidRPr="00184746">
        <w:rPr>
          <w:rFonts w:hint="eastAsia"/>
          <w:bCs/>
          <w:sz w:val="22"/>
          <w:szCs w:val="22"/>
        </w:rPr>
        <w:t>时应分层摊铺和压实；</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）人工摊铺或配合机铺整修沥青混合料时，铲料应翻铲扣送，不得扬锹远抛；摊刮应迅速连贯，不得反复迟滞；施工人员不应站在混合料上操作；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）碾压及接茬应注意以下事项：</w:t>
      </w:r>
    </w:p>
    <w:p w:rsidR="006F245E" w:rsidRPr="00184746" w:rsidRDefault="006F245E" w:rsidP="006F245E">
      <w:pPr>
        <w:spacing w:line="300" w:lineRule="auto"/>
        <w:rPr>
          <w:bCs/>
          <w:sz w:val="22"/>
          <w:szCs w:val="22"/>
        </w:rPr>
      </w:pPr>
      <w:r w:rsidRPr="00184746">
        <w:rPr>
          <w:rFonts w:hint="eastAsia"/>
          <w:bCs/>
          <w:sz w:val="22"/>
          <w:szCs w:val="22"/>
        </w:rPr>
        <w:t>①碾压应按初压、复压和终压顺序进行。碾压机械不得在碾压层上急停、转向、调头。碾压机械需暂作停顿时，应驶离新碾压段。碾压的沥青层不得出现推挤和裂纹现象；</w:t>
      </w:r>
    </w:p>
    <w:p w:rsidR="006F245E" w:rsidRPr="00184746" w:rsidRDefault="006F245E" w:rsidP="006F245E">
      <w:pPr>
        <w:spacing w:line="300" w:lineRule="auto"/>
        <w:rPr>
          <w:bCs/>
          <w:sz w:val="22"/>
          <w:szCs w:val="22"/>
        </w:rPr>
      </w:pPr>
      <w:r w:rsidRPr="00184746">
        <w:rPr>
          <w:rFonts w:hint="eastAsia"/>
          <w:bCs/>
          <w:sz w:val="22"/>
          <w:szCs w:val="22"/>
        </w:rPr>
        <w:t>②路面修补边缘纵、横缝冷接茬，应使用机械切割并涂以沥青黏合剂。铺补新料后整平、夯实，并用压路机顺缝方向加强碾压，直至使接茬平顺；</w:t>
      </w:r>
    </w:p>
    <w:p w:rsidR="006F245E" w:rsidRPr="00184746" w:rsidRDefault="006F245E" w:rsidP="006F245E">
      <w:pPr>
        <w:spacing w:line="300" w:lineRule="auto"/>
        <w:rPr>
          <w:bCs/>
          <w:sz w:val="22"/>
          <w:szCs w:val="22"/>
        </w:rPr>
      </w:pPr>
      <w:r w:rsidRPr="00184746">
        <w:rPr>
          <w:rFonts w:hint="eastAsia"/>
          <w:bCs/>
          <w:sz w:val="22"/>
          <w:szCs w:val="22"/>
        </w:rPr>
        <w:t>③热拌料应待冷却到常温后方可开放交通。如需提前开放交通，应采取相应技术措施</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、路面补强翻修施工应符合下列要求：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）依据设计厚度翻挖部分或全部沥青面层时应注意以下事项：</w:t>
      </w:r>
    </w:p>
    <w:p w:rsidR="006F245E" w:rsidRPr="00184746" w:rsidRDefault="006F245E" w:rsidP="006F245E">
      <w:pPr>
        <w:spacing w:line="300" w:lineRule="auto"/>
        <w:rPr>
          <w:bCs/>
          <w:sz w:val="22"/>
          <w:szCs w:val="22"/>
        </w:rPr>
      </w:pPr>
      <w:r w:rsidRPr="00184746">
        <w:rPr>
          <w:rFonts w:hint="eastAsia"/>
          <w:bCs/>
          <w:sz w:val="22"/>
          <w:szCs w:val="22"/>
        </w:rPr>
        <w:t>①应采用铣刨机严格按设计挖除厚度铣刨，并按</w:t>
      </w:r>
      <w:r w:rsidRPr="00184746">
        <w:rPr>
          <w:rFonts w:hint="eastAsia"/>
          <w:bCs/>
          <w:sz w:val="22"/>
          <w:szCs w:val="22"/>
        </w:rPr>
        <w:t>3.2.1</w:t>
      </w:r>
      <w:r w:rsidRPr="00184746">
        <w:rPr>
          <w:rFonts w:hint="eastAsia"/>
          <w:bCs/>
          <w:sz w:val="22"/>
          <w:szCs w:val="22"/>
        </w:rPr>
        <w:t>节第</w:t>
      </w:r>
      <w:r w:rsidRPr="00184746">
        <w:rPr>
          <w:rFonts w:hint="eastAsia"/>
          <w:bCs/>
          <w:sz w:val="22"/>
          <w:szCs w:val="22"/>
        </w:rPr>
        <w:t>3</w:t>
      </w:r>
      <w:r w:rsidRPr="00184746">
        <w:rPr>
          <w:rFonts w:hint="eastAsia"/>
          <w:bCs/>
          <w:sz w:val="22"/>
          <w:szCs w:val="22"/>
        </w:rPr>
        <w:t>条的要求执行。局部边角铣刨未达之处，应采用其他机械配合人工翻挖；</w:t>
      </w:r>
    </w:p>
    <w:p w:rsidR="006F245E" w:rsidRPr="00184746" w:rsidRDefault="006F245E" w:rsidP="006F245E">
      <w:pPr>
        <w:spacing w:line="300" w:lineRule="auto"/>
        <w:rPr>
          <w:bCs/>
          <w:sz w:val="22"/>
          <w:szCs w:val="22"/>
        </w:rPr>
      </w:pPr>
      <w:r w:rsidRPr="00184746">
        <w:rPr>
          <w:rFonts w:hint="eastAsia"/>
          <w:bCs/>
          <w:sz w:val="22"/>
          <w:szCs w:val="22"/>
        </w:rPr>
        <w:t>②摊铺沥青混合料应按本节第</w:t>
      </w:r>
      <w:r w:rsidRPr="00184746">
        <w:rPr>
          <w:rFonts w:hint="eastAsia"/>
          <w:bCs/>
          <w:sz w:val="22"/>
          <w:szCs w:val="22"/>
        </w:rPr>
        <w:t>4</w:t>
      </w:r>
      <w:r w:rsidRPr="00184746">
        <w:rPr>
          <w:rFonts w:hint="eastAsia"/>
          <w:bCs/>
          <w:sz w:val="22"/>
          <w:szCs w:val="22"/>
        </w:rPr>
        <w:t>条相应款项要求执行；</w:t>
      </w:r>
    </w:p>
    <w:p w:rsidR="006F245E" w:rsidRPr="00184746" w:rsidRDefault="006F245E" w:rsidP="006F245E">
      <w:pPr>
        <w:spacing w:line="300" w:lineRule="auto"/>
        <w:rPr>
          <w:bCs/>
          <w:sz w:val="22"/>
          <w:szCs w:val="22"/>
        </w:rPr>
      </w:pPr>
      <w:r w:rsidRPr="00184746">
        <w:rPr>
          <w:rFonts w:hint="eastAsia"/>
          <w:bCs/>
          <w:sz w:val="22"/>
          <w:szCs w:val="22"/>
        </w:rPr>
        <w:t>③新修铺的沥青面层经碾压成型后宜略高于原路面新旧材料接缝应烫边密封；</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）按设计要求挖除更换路面结构时应注意以下注意事项：</w:t>
      </w:r>
    </w:p>
    <w:p w:rsidR="006F245E" w:rsidRPr="00184746" w:rsidRDefault="006F245E" w:rsidP="006F245E">
      <w:pPr>
        <w:spacing w:line="300" w:lineRule="auto"/>
        <w:rPr>
          <w:bCs/>
          <w:sz w:val="22"/>
          <w:szCs w:val="22"/>
        </w:rPr>
      </w:pPr>
      <w:r w:rsidRPr="00184746">
        <w:rPr>
          <w:rFonts w:hint="eastAsia"/>
          <w:bCs/>
          <w:sz w:val="22"/>
          <w:szCs w:val="22"/>
        </w:rPr>
        <w:t>①面层铣刨范围超出基层翻挖范围边缘</w:t>
      </w:r>
      <w:r w:rsidRPr="00184746">
        <w:rPr>
          <w:rFonts w:hint="eastAsia"/>
          <w:bCs/>
          <w:sz w:val="22"/>
          <w:szCs w:val="22"/>
        </w:rPr>
        <w:t>30cm</w:t>
      </w:r>
      <w:r w:rsidRPr="00184746">
        <w:rPr>
          <w:rFonts w:hint="eastAsia"/>
          <w:bCs/>
          <w:sz w:val="22"/>
          <w:szCs w:val="22"/>
        </w:rPr>
        <w:t>以上，采用合适的机械翻挖基层材料，整平基底表面并碾压密实；</w:t>
      </w:r>
    </w:p>
    <w:p w:rsidR="006F245E" w:rsidRPr="00184746" w:rsidRDefault="006F245E" w:rsidP="006F245E">
      <w:pPr>
        <w:spacing w:line="300" w:lineRule="auto"/>
        <w:rPr>
          <w:bCs/>
          <w:sz w:val="22"/>
          <w:szCs w:val="22"/>
        </w:rPr>
      </w:pPr>
      <w:r w:rsidRPr="00184746">
        <w:rPr>
          <w:rFonts w:hint="eastAsia"/>
          <w:bCs/>
          <w:sz w:val="22"/>
          <w:szCs w:val="22"/>
        </w:rPr>
        <w:t>②按设计要求铺筑新的基层材料，每层压实厚度不得大干</w:t>
      </w:r>
      <w:r w:rsidRPr="00184746">
        <w:rPr>
          <w:rFonts w:hint="eastAsia"/>
          <w:bCs/>
          <w:sz w:val="22"/>
          <w:szCs w:val="22"/>
        </w:rPr>
        <w:t>200mm</w:t>
      </w:r>
      <w:r w:rsidRPr="00184746">
        <w:rPr>
          <w:rFonts w:hint="eastAsia"/>
          <w:bCs/>
          <w:sz w:val="22"/>
          <w:szCs w:val="22"/>
        </w:rPr>
        <w:t>。压路机碾压不到的边角地带，应用其他夯压机具压实，每层压实厚度不得大于</w:t>
      </w:r>
      <w:r w:rsidRPr="00184746">
        <w:rPr>
          <w:rFonts w:hint="eastAsia"/>
          <w:bCs/>
          <w:sz w:val="22"/>
          <w:szCs w:val="22"/>
        </w:rPr>
        <w:t>150mm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③基层压实稳定并达到要求强度后，应喷洒透层沥青及设置下封层，在接缝处应铺设土工合成材料；</w:t>
      </w:r>
    </w:p>
    <w:p w:rsidR="006F245E" w:rsidRPr="00184746" w:rsidRDefault="006F245E" w:rsidP="006F245E">
      <w:pPr>
        <w:spacing w:line="300" w:lineRule="auto"/>
        <w:rPr>
          <w:bCs/>
          <w:sz w:val="22"/>
          <w:szCs w:val="22"/>
        </w:rPr>
      </w:pPr>
      <w:r w:rsidRPr="00184746">
        <w:rPr>
          <w:rFonts w:hint="eastAsia"/>
          <w:bCs/>
          <w:sz w:val="22"/>
          <w:szCs w:val="22"/>
        </w:rPr>
        <w:t>④摊铺沥青混合料应按第本节第</w:t>
      </w:r>
      <w:r w:rsidRPr="00184746">
        <w:rPr>
          <w:rFonts w:hint="eastAsia"/>
          <w:bCs/>
          <w:sz w:val="22"/>
          <w:szCs w:val="22"/>
        </w:rPr>
        <w:t>4</w:t>
      </w:r>
      <w:r w:rsidRPr="00184746">
        <w:rPr>
          <w:rFonts w:hint="eastAsia"/>
          <w:bCs/>
          <w:sz w:val="22"/>
          <w:szCs w:val="22"/>
        </w:rPr>
        <w:t>条相应款项要求执行；</w:t>
      </w:r>
    </w:p>
    <w:p w:rsidR="006F245E" w:rsidRPr="00184746" w:rsidRDefault="006F245E" w:rsidP="006F245E">
      <w:pPr>
        <w:spacing w:line="300" w:lineRule="auto"/>
        <w:rPr>
          <w:bCs/>
          <w:sz w:val="22"/>
          <w:szCs w:val="22"/>
        </w:rPr>
      </w:pPr>
      <w:r w:rsidRPr="00184746">
        <w:rPr>
          <w:rFonts w:hint="eastAsia"/>
          <w:bCs/>
          <w:sz w:val="22"/>
          <w:szCs w:val="22"/>
        </w:rPr>
        <w:t>⑤做好交通开放使用的初期养护工作。</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、路面补强的路基要求应符合下列要求：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）土基回弹模量快速路应不小于</w:t>
      </w:r>
      <w:r w:rsidRPr="00184746">
        <w:rPr>
          <w:rFonts w:hint="eastAsia"/>
          <w:bCs/>
          <w:sz w:val="22"/>
          <w:szCs w:val="22"/>
        </w:rPr>
        <w:t>40MPa</w:t>
      </w:r>
      <w:r w:rsidRPr="00184746">
        <w:rPr>
          <w:rFonts w:hint="eastAsia"/>
          <w:bCs/>
          <w:sz w:val="22"/>
          <w:szCs w:val="22"/>
        </w:rPr>
        <w:t>；主干道、承受重交通荷载的次干道应不小于</w:t>
      </w:r>
      <w:r w:rsidRPr="00184746">
        <w:rPr>
          <w:rFonts w:hint="eastAsia"/>
          <w:bCs/>
          <w:sz w:val="22"/>
          <w:szCs w:val="22"/>
        </w:rPr>
        <w:t>30MPa</w:t>
      </w:r>
      <w:r w:rsidRPr="00184746">
        <w:rPr>
          <w:rFonts w:hint="eastAsia"/>
          <w:bCs/>
          <w:sz w:val="22"/>
          <w:szCs w:val="22"/>
        </w:rPr>
        <w:t>；次干道、承受重交通荷载的一般道路应不小于</w:t>
      </w:r>
      <w:r w:rsidRPr="00184746">
        <w:rPr>
          <w:rFonts w:hint="eastAsia"/>
          <w:bCs/>
          <w:sz w:val="22"/>
          <w:szCs w:val="22"/>
        </w:rPr>
        <w:t>25MPa</w:t>
      </w:r>
      <w:r w:rsidRPr="00184746">
        <w:rPr>
          <w:rFonts w:hint="eastAsia"/>
          <w:bCs/>
          <w:sz w:val="22"/>
          <w:szCs w:val="22"/>
        </w:rPr>
        <w:t>；其他道路宜大于或等于</w:t>
      </w:r>
      <w:r w:rsidRPr="00184746">
        <w:rPr>
          <w:rFonts w:hint="eastAsia"/>
          <w:bCs/>
          <w:sz w:val="22"/>
          <w:szCs w:val="22"/>
        </w:rPr>
        <w:t>20MPa</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）如遇路基软弱，强度与稳定性不足，应采取换填土、无机结合料稳定、化学注浆固结、粉喷桩等处理措施。路基强度达到标准后，再修铺基层和面层。</w:t>
      </w:r>
    </w:p>
    <w:p w:rsidR="006F245E" w:rsidRPr="00184746" w:rsidRDefault="006F245E" w:rsidP="006F245E">
      <w:pPr>
        <w:adjustRightInd w:val="0"/>
        <w:snapToGrid w:val="0"/>
        <w:spacing w:line="300" w:lineRule="auto"/>
        <w:ind w:firstLineChars="196" w:firstLine="433"/>
        <w:jc w:val="left"/>
        <w:outlineLvl w:val="5"/>
        <w:rPr>
          <w:b/>
          <w:sz w:val="22"/>
          <w:szCs w:val="22"/>
        </w:rPr>
      </w:pPr>
      <w:r w:rsidRPr="00184746">
        <w:rPr>
          <w:rFonts w:hint="eastAsia"/>
          <w:b/>
          <w:sz w:val="22"/>
          <w:szCs w:val="22"/>
        </w:rPr>
        <w:t>9.2.1.3</w:t>
      </w:r>
      <w:r w:rsidRPr="00184746">
        <w:rPr>
          <w:rFonts w:hint="eastAsia"/>
          <w:b/>
          <w:sz w:val="22"/>
          <w:szCs w:val="22"/>
        </w:rPr>
        <w:t>水泥混凝土路面养护</w:t>
      </w:r>
    </w:p>
    <w:p w:rsidR="006F245E" w:rsidRPr="00184746" w:rsidRDefault="006F245E" w:rsidP="006F245E">
      <w:pPr>
        <w:spacing w:line="300" w:lineRule="auto"/>
        <w:rPr>
          <w:bCs/>
          <w:sz w:val="22"/>
          <w:szCs w:val="22"/>
        </w:rPr>
      </w:pPr>
      <w:r w:rsidRPr="00184746">
        <w:rPr>
          <w:rFonts w:hint="eastAsia"/>
          <w:bCs/>
          <w:sz w:val="22"/>
          <w:szCs w:val="22"/>
        </w:rPr>
        <w:t>9.2.1.3.1</w:t>
      </w:r>
      <w:r w:rsidRPr="00184746">
        <w:rPr>
          <w:rFonts w:hint="eastAsia"/>
          <w:bCs/>
          <w:sz w:val="22"/>
          <w:szCs w:val="22"/>
        </w:rPr>
        <w:t>一般规定</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、应根据路面使用状况采取适当的技术措施，科学、合理、有序地组织实施养护工程。</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、水泥路面修补材料应有出厂合格证明，主要材料应进行试验并符合相关规范要求。</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、修补混凝土应具有足够的强度、耐久性和稳定性。损坏处治应采用快速修补混凝土或聚合物混凝土及砂浆，并涂刷乳液界面剂。路面加铺及板块翻修的混凝土，应根据道路分类进行配合比设计。</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、次干道以上类别的道路，宜采用专用机械及相应的快速维修方法施工。</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、除路面封层、加铺、接缝和裂缝填充及临时应急措施外，不宜采用沥青混合料修补板面损坏和错台衬坡。</w:t>
      </w:r>
    </w:p>
    <w:p w:rsidR="006F245E" w:rsidRPr="00184746" w:rsidRDefault="006F245E" w:rsidP="006F245E">
      <w:pPr>
        <w:spacing w:line="300" w:lineRule="auto"/>
        <w:rPr>
          <w:bCs/>
          <w:sz w:val="22"/>
          <w:szCs w:val="22"/>
        </w:rPr>
      </w:pPr>
      <w:r w:rsidRPr="00184746">
        <w:rPr>
          <w:rFonts w:hint="eastAsia"/>
          <w:bCs/>
          <w:sz w:val="22"/>
          <w:szCs w:val="22"/>
        </w:rPr>
        <w:t>9.2.1.3.2</w:t>
      </w:r>
      <w:r w:rsidRPr="00184746">
        <w:rPr>
          <w:rFonts w:hint="eastAsia"/>
          <w:bCs/>
          <w:sz w:val="22"/>
          <w:szCs w:val="22"/>
        </w:rPr>
        <w:t>日常养护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、水泥路面养护应按照“预防为主、防治结合”的原则有规律地进行。</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）应对面层接缝进行经常性维护；每</w:t>
      </w:r>
      <w:r w:rsidRPr="00184746">
        <w:rPr>
          <w:rFonts w:hint="eastAsia"/>
          <w:bCs/>
          <w:sz w:val="22"/>
          <w:szCs w:val="22"/>
        </w:rPr>
        <w:t>2</w:t>
      </w:r>
      <w:r w:rsidRPr="00184746">
        <w:rPr>
          <w:rFonts w:hint="eastAsia"/>
          <w:bCs/>
          <w:sz w:val="22"/>
          <w:szCs w:val="22"/>
        </w:rPr>
        <w:t>年</w:t>
      </w:r>
      <w:r w:rsidRPr="00184746">
        <w:rPr>
          <w:rFonts w:hint="eastAsia"/>
          <w:bCs/>
          <w:sz w:val="22"/>
          <w:szCs w:val="22"/>
        </w:rPr>
        <w:t>~3</w:t>
      </w:r>
      <w:r w:rsidRPr="00184746">
        <w:rPr>
          <w:rFonts w:hint="eastAsia"/>
          <w:bCs/>
          <w:sz w:val="22"/>
          <w:szCs w:val="22"/>
        </w:rPr>
        <w:t>年全面清理和更换</w:t>
      </w:r>
      <w:r w:rsidRPr="00184746">
        <w:rPr>
          <w:rFonts w:hint="eastAsia"/>
          <w:bCs/>
          <w:sz w:val="22"/>
          <w:szCs w:val="22"/>
        </w:rPr>
        <w:t>1</w:t>
      </w:r>
      <w:r w:rsidRPr="00184746">
        <w:rPr>
          <w:rFonts w:hint="eastAsia"/>
          <w:bCs/>
          <w:sz w:val="22"/>
          <w:szCs w:val="22"/>
        </w:rPr>
        <w:t>次接缝填缝料，保持面板良好的闭水防渗性；</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）应采用合适的检测手段，有计划地对面板进行的板底脱空探查；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）观察和记录路面变化状况，分析各类损坏原因并采取相应的养护措施。</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、水泥混凝土路面应做好下列经常性保养工作：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）清除嵌入接缝的异物，填补脱落缺损和铲除高出板面的填缝料；</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）清洗路面上因化学试剂及油污造成的污染；</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）严禁直接在路面上拌制水泥混凝土或砂浆，保持路面整洁；</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）整治水泥面层与沥青及其他材料面层交界处局部变形及高差。</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、接缝的日常养护工作应符合下列要求：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）接缝维护措施可按下表的规定执行：</w:t>
      </w:r>
    </w:p>
    <w:p w:rsidR="006F245E" w:rsidRPr="00184746" w:rsidRDefault="006F245E" w:rsidP="006F245E">
      <w:pPr>
        <w:spacing w:line="300" w:lineRule="auto"/>
        <w:rPr>
          <w:bCs/>
          <w:sz w:val="22"/>
          <w:szCs w:val="22"/>
        </w:rPr>
      </w:pPr>
      <w:r w:rsidRPr="00184746">
        <w:rPr>
          <w:rFonts w:hint="eastAsia"/>
          <w:bCs/>
          <w:sz w:val="22"/>
          <w:szCs w:val="22"/>
        </w:rPr>
        <w:t>接缝维护措施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1488"/>
        <w:gridCol w:w="2086"/>
        <w:gridCol w:w="2086"/>
      </w:tblGrid>
      <w:tr w:rsidR="006F245E" w:rsidRPr="00184746" w:rsidTr="00A1039D">
        <w:trPr>
          <w:trHeight w:hRule="exact" w:val="425"/>
          <w:tblHeader/>
          <w:jc w:val="center"/>
        </w:trPr>
        <w:tc>
          <w:tcPr>
            <w:tcW w:w="1598"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填缝料状况</w:t>
            </w:r>
          </w:p>
        </w:tc>
        <w:tc>
          <w:tcPr>
            <w:tcW w:w="900"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允许指标</w:t>
            </w:r>
          </w:p>
        </w:tc>
        <w:tc>
          <w:tcPr>
            <w:tcW w:w="1250"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维护措施</w:t>
            </w:r>
          </w:p>
        </w:tc>
        <w:tc>
          <w:tcPr>
            <w:tcW w:w="1250"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说明</w:t>
            </w:r>
          </w:p>
        </w:tc>
      </w:tr>
      <w:tr w:rsidR="006F245E" w:rsidRPr="00184746" w:rsidTr="00A1039D">
        <w:trPr>
          <w:trHeight w:hRule="exact" w:val="425"/>
          <w:jc w:val="center"/>
        </w:trPr>
        <w:tc>
          <w:tcPr>
            <w:tcW w:w="1598"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凸出路面</w:t>
            </w:r>
          </w:p>
        </w:tc>
        <w:tc>
          <w:tcPr>
            <w:tcW w:w="90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不允许</w:t>
            </w:r>
          </w:p>
        </w:tc>
        <w:tc>
          <w:tcPr>
            <w:tcW w:w="1250"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铲平</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快速路、主干道</w:t>
            </w:r>
          </w:p>
        </w:tc>
      </w:tr>
      <w:tr w:rsidR="006F245E" w:rsidRPr="00184746" w:rsidTr="00A1039D">
        <w:trPr>
          <w:trHeight w:hRule="exact" w:val="425"/>
          <w:jc w:val="center"/>
        </w:trPr>
        <w:tc>
          <w:tcPr>
            <w:tcW w:w="1598" w:type="pct"/>
            <w:vMerge/>
            <w:vAlign w:val="center"/>
          </w:tcPr>
          <w:p w:rsidR="006F245E" w:rsidRPr="00184746" w:rsidRDefault="006F245E" w:rsidP="00A1039D">
            <w:pPr>
              <w:spacing w:line="300" w:lineRule="auto"/>
              <w:jc w:val="center"/>
              <w:rPr>
                <w:rFonts w:eastAsia="Times New Roman"/>
                <w:sz w:val="22"/>
                <w:szCs w:val="22"/>
              </w:rPr>
            </w:pPr>
          </w:p>
        </w:tc>
        <w:tc>
          <w:tcPr>
            <w:tcW w:w="90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≥3mm</w:t>
            </w:r>
          </w:p>
        </w:tc>
        <w:tc>
          <w:tcPr>
            <w:tcW w:w="1250" w:type="pct"/>
            <w:vMerge/>
            <w:vAlign w:val="center"/>
          </w:tcPr>
          <w:p w:rsidR="006F245E" w:rsidRPr="00184746" w:rsidRDefault="006F245E" w:rsidP="00A1039D">
            <w:pPr>
              <w:spacing w:line="300" w:lineRule="auto"/>
              <w:jc w:val="center"/>
              <w:rPr>
                <w:rFonts w:eastAsia="Times New Roman"/>
                <w:sz w:val="22"/>
                <w:szCs w:val="22"/>
              </w:rPr>
            </w:pP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次干道、一般道路</w:t>
            </w:r>
          </w:p>
        </w:tc>
      </w:tr>
      <w:tr w:rsidR="006F245E" w:rsidRPr="00184746" w:rsidTr="00A1039D">
        <w:trPr>
          <w:trHeight w:hRule="exact" w:val="425"/>
          <w:jc w:val="center"/>
        </w:trPr>
        <w:tc>
          <w:tcPr>
            <w:tcW w:w="1598"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脱落缺尖（边长）</w:t>
            </w:r>
          </w:p>
        </w:tc>
        <w:tc>
          <w:tcPr>
            <w:tcW w:w="900" w:type="pct"/>
            <w:vAlign w:val="center"/>
          </w:tcPr>
          <w:p w:rsidR="006F245E" w:rsidRPr="00184746" w:rsidRDefault="006F245E" w:rsidP="00A1039D">
            <w:pPr>
              <w:spacing w:line="300" w:lineRule="auto"/>
              <w:jc w:val="center"/>
              <w:rPr>
                <w:rFonts w:eastAsia="Times New Roman"/>
                <w:sz w:val="22"/>
                <w:szCs w:val="22"/>
              </w:rPr>
            </w:pPr>
            <w:r w:rsidRPr="00184746">
              <w:rPr>
                <w:rFonts w:hint="eastAsia"/>
                <w:sz w:val="22"/>
                <w:szCs w:val="22"/>
              </w:rPr>
              <w:t>&lt;</w:t>
            </w:r>
            <w:r w:rsidRPr="00184746">
              <w:rPr>
                <w:rFonts w:eastAsia="Times New Roman"/>
                <w:sz w:val="22"/>
                <w:szCs w:val="22"/>
              </w:rPr>
              <w:t>1/3</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填补</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r>
      <w:tr w:rsidR="006F245E" w:rsidRPr="00184746" w:rsidTr="00A1039D">
        <w:trPr>
          <w:trHeight w:hRule="exact" w:val="425"/>
          <w:jc w:val="center"/>
        </w:trPr>
        <w:tc>
          <w:tcPr>
            <w:tcW w:w="1598" w:type="pct"/>
            <w:vMerge/>
            <w:vAlign w:val="center"/>
          </w:tcPr>
          <w:p w:rsidR="006F245E" w:rsidRPr="00184746" w:rsidRDefault="006F245E" w:rsidP="00A1039D">
            <w:pPr>
              <w:spacing w:line="300" w:lineRule="auto"/>
              <w:jc w:val="center"/>
              <w:rPr>
                <w:rFonts w:eastAsia="Times New Roman"/>
                <w:sz w:val="22"/>
                <w:szCs w:val="22"/>
              </w:rPr>
            </w:pPr>
          </w:p>
        </w:tc>
        <w:tc>
          <w:tcPr>
            <w:tcW w:w="90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≥1/3</w:t>
            </w:r>
          </w:p>
        </w:tc>
        <w:tc>
          <w:tcPr>
            <w:tcW w:w="1250"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更换</w:t>
            </w: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r>
      <w:tr w:rsidR="006F245E" w:rsidRPr="00184746" w:rsidTr="00A1039D">
        <w:trPr>
          <w:trHeight w:hRule="exact" w:val="425"/>
          <w:jc w:val="center"/>
        </w:trPr>
        <w:tc>
          <w:tcPr>
            <w:tcW w:w="1598"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老化、开裂，密封性能丧失</w:t>
            </w:r>
          </w:p>
        </w:tc>
        <w:tc>
          <w:tcPr>
            <w:tcW w:w="90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c>
          <w:tcPr>
            <w:tcW w:w="1250" w:type="pct"/>
            <w:vMerge/>
            <w:vAlign w:val="center"/>
          </w:tcPr>
          <w:p w:rsidR="006F245E" w:rsidRPr="00184746" w:rsidRDefault="006F245E" w:rsidP="00A1039D">
            <w:pPr>
              <w:spacing w:line="300" w:lineRule="auto"/>
              <w:jc w:val="center"/>
              <w:rPr>
                <w:rFonts w:eastAsia="Times New Roman"/>
                <w:sz w:val="22"/>
                <w:szCs w:val="22"/>
              </w:rPr>
            </w:pPr>
          </w:p>
        </w:tc>
        <w:tc>
          <w:tcPr>
            <w:tcW w:w="125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r>
    </w:tbl>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）接缝填缝料的更换及填补应符合下列要求：</w:t>
      </w:r>
    </w:p>
    <w:p w:rsidR="006F245E" w:rsidRPr="00184746" w:rsidRDefault="006F245E" w:rsidP="006F245E">
      <w:pPr>
        <w:spacing w:line="300" w:lineRule="auto"/>
        <w:rPr>
          <w:bCs/>
          <w:sz w:val="22"/>
          <w:szCs w:val="22"/>
        </w:rPr>
      </w:pPr>
      <w:r w:rsidRPr="00184746">
        <w:rPr>
          <w:rFonts w:hint="eastAsia"/>
          <w:bCs/>
          <w:sz w:val="22"/>
          <w:szCs w:val="22"/>
        </w:rPr>
        <w:t>①清缝、灌缝宜使用专用机具，确保填缝料与面板黏结牢固，填缝料外溢流淌到面板应予清除。填缝料的技术性能应满足下表的规定。</w:t>
      </w:r>
    </w:p>
    <w:p w:rsidR="006F245E" w:rsidRPr="00184746" w:rsidRDefault="006F245E" w:rsidP="006F245E">
      <w:pPr>
        <w:spacing w:line="300" w:lineRule="auto"/>
        <w:rPr>
          <w:bCs/>
          <w:sz w:val="22"/>
          <w:szCs w:val="22"/>
        </w:rPr>
      </w:pPr>
      <w:r w:rsidRPr="00184746">
        <w:rPr>
          <w:rFonts w:hint="eastAsia"/>
          <w:bCs/>
          <w:sz w:val="22"/>
          <w:szCs w:val="22"/>
        </w:rPr>
        <w:t>填缝料技术要求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9"/>
        <w:gridCol w:w="2838"/>
        <w:gridCol w:w="2839"/>
      </w:tblGrid>
      <w:tr w:rsidR="006F245E" w:rsidRPr="00184746" w:rsidTr="00A1039D">
        <w:trPr>
          <w:trHeight w:hRule="exact" w:val="425"/>
          <w:jc w:val="center"/>
        </w:trPr>
        <w:tc>
          <w:tcPr>
            <w:tcW w:w="1666" w:type="pct"/>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项目</w:t>
            </w:r>
          </w:p>
        </w:tc>
        <w:tc>
          <w:tcPr>
            <w:tcW w:w="3333" w:type="pct"/>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技术指标</w:t>
            </w:r>
          </w:p>
        </w:tc>
      </w:tr>
      <w:tr w:rsidR="006F245E" w:rsidRPr="00184746" w:rsidTr="00A1039D">
        <w:trPr>
          <w:trHeight w:hRule="exact" w:val="425"/>
          <w:jc w:val="center"/>
        </w:trPr>
        <w:tc>
          <w:tcPr>
            <w:tcW w:w="1666" w:type="pct"/>
            <w:vMerge/>
            <w:vAlign w:val="center"/>
          </w:tcPr>
          <w:p w:rsidR="006F245E" w:rsidRPr="00184746" w:rsidRDefault="006F245E" w:rsidP="00A1039D">
            <w:pPr>
              <w:spacing w:line="300" w:lineRule="auto"/>
              <w:jc w:val="center"/>
              <w:rPr>
                <w:rFonts w:eastAsia="Times New Roman"/>
                <w:b/>
                <w:bCs/>
                <w:sz w:val="22"/>
                <w:szCs w:val="22"/>
              </w:rPr>
            </w:pPr>
          </w:p>
        </w:tc>
        <w:tc>
          <w:tcPr>
            <w:tcW w:w="1666"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热熔型</w:t>
            </w:r>
          </w:p>
        </w:tc>
        <w:tc>
          <w:tcPr>
            <w:tcW w:w="1666"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常温型</w:t>
            </w:r>
          </w:p>
        </w:tc>
      </w:tr>
      <w:tr w:rsidR="006F245E" w:rsidRPr="00184746" w:rsidTr="00A1039D">
        <w:trPr>
          <w:trHeight w:hRule="exact" w:val="425"/>
          <w:jc w:val="center"/>
        </w:trPr>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针入度（0.1mm）</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r>
      <w:tr w:rsidR="006F245E" w:rsidRPr="00184746" w:rsidTr="00A1039D">
        <w:trPr>
          <w:trHeight w:hRule="exact" w:val="425"/>
          <w:jc w:val="center"/>
        </w:trPr>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黏结强度（MPa）</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≥0.4</w:t>
            </w:r>
          </w:p>
        </w:tc>
      </w:tr>
      <w:tr w:rsidR="006F245E" w:rsidRPr="00184746" w:rsidTr="00A1039D">
        <w:trPr>
          <w:trHeight w:hRule="exact" w:val="425"/>
          <w:jc w:val="center"/>
        </w:trPr>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弹性（复原）率（%）</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≥60</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r>
      <w:tr w:rsidR="006F245E" w:rsidRPr="00184746" w:rsidTr="00A1039D">
        <w:trPr>
          <w:trHeight w:hRule="exact" w:val="425"/>
          <w:jc w:val="center"/>
        </w:trPr>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流动度（mm）</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0</w:t>
            </w:r>
          </w:p>
        </w:tc>
      </w:tr>
      <w:tr w:rsidR="006F245E" w:rsidRPr="00184746" w:rsidTr="00A1039D">
        <w:trPr>
          <w:trHeight w:hRule="exact" w:val="425"/>
          <w:jc w:val="center"/>
        </w:trPr>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拉伸量（-10℃，mm）</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≥15</w:t>
            </w:r>
          </w:p>
        </w:tc>
        <w:tc>
          <w:tcPr>
            <w:tcW w:w="1666"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≥25</w:t>
            </w:r>
          </w:p>
        </w:tc>
      </w:tr>
    </w:tbl>
    <w:p w:rsidR="006F245E" w:rsidRPr="00184746" w:rsidRDefault="006F245E" w:rsidP="006F245E">
      <w:pPr>
        <w:spacing w:line="300" w:lineRule="auto"/>
        <w:rPr>
          <w:bCs/>
          <w:sz w:val="22"/>
          <w:szCs w:val="22"/>
        </w:rPr>
      </w:pPr>
      <w:r w:rsidRPr="00184746">
        <w:rPr>
          <w:rFonts w:hint="eastAsia"/>
          <w:bCs/>
          <w:sz w:val="22"/>
          <w:szCs w:val="22"/>
        </w:rPr>
        <w:t>②胀缝的接缝板损坏和失效，应进行更换。缝板的技术性能应满足下表的规定。</w:t>
      </w:r>
    </w:p>
    <w:p w:rsidR="006F245E" w:rsidRPr="00184746" w:rsidRDefault="006F245E" w:rsidP="006F245E">
      <w:pPr>
        <w:spacing w:line="300" w:lineRule="auto"/>
        <w:rPr>
          <w:bCs/>
          <w:sz w:val="22"/>
          <w:szCs w:val="22"/>
        </w:rPr>
      </w:pPr>
      <w:r w:rsidRPr="00184746">
        <w:rPr>
          <w:rFonts w:hint="eastAsia"/>
          <w:bCs/>
          <w:sz w:val="22"/>
          <w:szCs w:val="22"/>
        </w:rPr>
        <w:t>接缝板技术要求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9"/>
        <w:gridCol w:w="2129"/>
        <w:gridCol w:w="2129"/>
        <w:gridCol w:w="2129"/>
      </w:tblGrid>
      <w:tr w:rsidR="006F245E" w:rsidRPr="00184746" w:rsidTr="00A1039D">
        <w:trPr>
          <w:trHeight w:hRule="exact" w:val="425"/>
          <w:jc w:val="center"/>
        </w:trPr>
        <w:tc>
          <w:tcPr>
            <w:tcW w:w="2130"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试检项目</w:t>
            </w:r>
          </w:p>
        </w:tc>
        <w:tc>
          <w:tcPr>
            <w:tcW w:w="6392" w:type="dxa"/>
            <w:gridSpan w:val="3"/>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接缝板种类</w:t>
            </w:r>
          </w:p>
        </w:tc>
      </w:tr>
      <w:tr w:rsidR="006F245E" w:rsidRPr="00184746" w:rsidTr="00A1039D">
        <w:trPr>
          <w:trHeight w:hRule="exact" w:val="425"/>
          <w:jc w:val="center"/>
        </w:trPr>
        <w:tc>
          <w:tcPr>
            <w:tcW w:w="2130" w:type="dxa"/>
            <w:vMerge/>
            <w:vAlign w:val="center"/>
          </w:tcPr>
          <w:p w:rsidR="006F245E" w:rsidRPr="00184746" w:rsidRDefault="006F245E" w:rsidP="00A1039D">
            <w:pPr>
              <w:spacing w:line="300" w:lineRule="auto"/>
              <w:jc w:val="center"/>
              <w:rPr>
                <w:rFonts w:eastAsia="Times New Roman"/>
                <w:b/>
                <w:bCs/>
                <w:sz w:val="22"/>
                <w:szCs w:val="22"/>
              </w:rPr>
            </w:pPr>
          </w:p>
        </w:tc>
        <w:tc>
          <w:tcPr>
            <w:tcW w:w="2130"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塑胶、橡胶</w:t>
            </w:r>
            <w:r w:rsidRPr="00184746">
              <w:rPr>
                <w:rFonts w:hint="eastAsia"/>
                <w:b/>
                <w:bCs/>
                <w:sz w:val="22"/>
                <w:szCs w:val="22"/>
              </w:rPr>
              <w:t>泡沫</w:t>
            </w:r>
            <w:r w:rsidRPr="00184746">
              <w:rPr>
                <w:rFonts w:eastAsia="Times New Roman"/>
                <w:b/>
                <w:bCs/>
                <w:sz w:val="22"/>
                <w:szCs w:val="22"/>
              </w:rPr>
              <w:t>类</w:t>
            </w:r>
          </w:p>
        </w:tc>
        <w:tc>
          <w:tcPr>
            <w:tcW w:w="2131"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纤维类</w:t>
            </w:r>
          </w:p>
        </w:tc>
        <w:tc>
          <w:tcPr>
            <w:tcW w:w="2131"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木材类</w:t>
            </w:r>
          </w:p>
        </w:tc>
      </w:tr>
      <w:tr w:rsidR="006F245E" w:rsidRPr="00184746" w:rsidTr="00A1039D">
        <w:trPr>
          <w:trHeight w:hRule="exact" w:val="425"/>
          <w:jc w:val="center"/>
        </w:trPr>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压缩应力（MPa）</w:t>
            </w:r>
          </w:p>
        </w:tc>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0.2~0.6</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2.0~10.0</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5.0~20</w:t>
            </w:r>
          </w:p>
        </w:tc>
      </w:tr>
      <w:tr w:rsidR="006F245E" w:rsidRPr="00184746" w:rsidTr="00A1039D">
        <w:trPr>
          <w:trHeight w:hRule="exact" w:val="425"/>
          <w:jc w:val="center"/>
        </w:trPr>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复原率（%）</w:t>
            </w:r>
          </w:p>
        </w:tc>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≥65</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≥55</w:t>
            </w:r>
          </w:p>
        </w:tc>
      </w:tr>
      <w:tr w:rsidR="006F245E" w:rsidRPr="00184746" w:rsidTr="00A1039D">
        <w:trPr>
          <w:trHeight w:hRule="exact" w:val="425"/>
          <w:jc w:val="center"/>
        </w:trPr>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挤出量（mm）</w:t>
            </w:r>
          </w:p>
        </w:tc>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＜5.0</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＜4.0</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＜5.5</w:t>
            </w:r>
          </w:p>
        </w:tc>
      </w:tr>
      <w:tr w:rsidR="006F245E" w:rsidRPr="00184746" w:rsidTr="00A1039D">
        <w:trPr>
          <w:trHeight w:hRule="exact" w:val="425"/>
          <w:jc w:val="center"/>
        </w:trPr>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弯曲荷载（N）</w:t>
            </w:r>
          </w:p>
        </w:tc>
        <w:tc>
          <w:tcPr>
            <w:tcW w:w="213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0~50</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5~40</w:t>
            </w:r>
          </w:p>
        </w:tc>
        <w:tc>
          <w:tcPr>
            <w:tcW w:w="213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100~400</w:t>
            </w:r>
          </w:p>
        </w:tc>
      </w:tr>
    </w:tbl>
    <w:p w:rsidR="006F245E" w:rsidRPr="00184746" w:rsidRDefault="006F245E" w:rsidP="006F245E">
      <w:pPr>
        <w:spacing w:line="300" w:lineRule="auto"/>
        <w:rPr>
          <w:bCs/>
          <w:sz w:val="22"/>
          <w:szCs w:val="22"/>
        </w:rPr>
      </w:pPr>
      <w:r w:rsidRPr="00184746">
        <w:rPr>
          <w:rFonts w:hint="eastAsia"/>
          <w:bCs/>
          <w:sz w:val="22"/>
          <w:szCs w:val="22"/>
        </w:rPr>
        <w:t>③对于纵向接缝，应参照下的规定，按不同缝宽选用相应的接缝填补材料。</w:t>
      </w:r>
    </w:p>
    <w:p w:rsidR="006F245E" w:rsidRPr="00184746" w:rsidRDefault="006F245E" w:rsidP="006F245E">
      <w:pPr>
        <w:spacing w:line="300" w:lineRule="auto"/>
        <w:rPr>
          <w:bCs/>
          <w:sz w:val="22"/>
          <w:szCs w:val="22"/>
        </w:rPr>
      </w:pPr>
      <w:r w:rsidRPr="00184746">
        <w:rPr>
          <w:rFonts w:hint="eastAsia"/>
          <w:bCs/>
          <w:sz w:val="22"/>
          <w:szCs w:val="22"/>
        </w:rPr>
        <w:t>纵向接缝填补材料选择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6"/>
        <w:gridCol w:w="6600"/>
      </w:tblGrid>
      <w:tr w:rsidR="006F245E" w:rsidRPr="00184746" w:rsidTr="00A1039D">
        <w:trPr>
          <w:trHeight w:hRule="exact" w:val="425"/>
          <w:tblHeader/>
          <w:jc w:val="center"/>
        </w:trPr>
        <w:tc>
          <w:tcPr>
            <w:tcW w:w="1917" w:type="dxa"/>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缝宽</w:t>
            </w:r>
          </w:p>
        </w:tc>
        <w:tc>
          <w:tcPr>
            <w:tcW w:w="6605" w:type="dxa"/>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接缝填补材料</w:t>
            </w:r>
          </w:p>
        </w:tc>
      </w:tr>
      <w:tr w:rsidR="006F245E" w:rsidRPr="00184746" w:rsidTr="00A1039D">
        <w:trPr>
          <w:trHeight w:hRule="exact" w:val="425"/>
          <w:jc w:val="center"/>
        </w:trPr>
        <w:tc>
          <w:tcPr>
            <w:tcW w:w="1917" w:type="dxa"/>
          </w:tcPr>
          <w:p w:rsidR="006F245E" w:rsidRPr="00184746" w:rsidRDefault="006F245E" w:rsidP="00A1039D">
            <w:pPr>
              <w:spacing w:line="300" w:lineRule="auto"/>
              <w:jc w:val="center"/>
              <w:rPr>
                <w:rFonts w:eastAsia="Times New Roman"/>
                <w:sz w:val="22"/>
                <w:szCs w:val="22"/>
              </w:rPr>
            </w:pPr>
            <w:r w:rsidRPr="00184746">
              <w:rPr>
                <w:rFonts w:hint="eastAsia"/>
                <w:sz w:val="22"/>
                <w:szCs w:val="22"/>
              </w:rPr>
              <w:t>&lt;</w:t>
            </w:r>
            <w:r w:rsidRPr="00184746">
              <w:rPr>
                <w:rFonts w:eastAsia="Times New Roman"/>
                <w:sz w:val="22"/>
                <w:szCs w:val="22"/>
              </w:rPr>
              <w:t>10mm</w:t>
            </w:r>
          </w:p>
        </w:tc>
        <w:tc>
          <w:tcPr>
            <w:tcW w:w="6605" w:type="dxa"/>
          </w:tcPr>
          <w:p w:rsidR="006F245E" w:rsidRPr="00184746" w:rsidRDefault="006F245E" w:rsidP="00A1039D">
            <w:pPr>
              <w:spacing w:line="300" w:lineRule="auto"/>
              <w:jc w:val="center"/>
              <w:rPr>
                <w:rFonts w:eastAsia="Times New Roman"/>
                <w:sz w:val="22"/>
                <w:szCs w:val="22"/>
              </w:rPr>
            </w:pPr>
            <w:r w:rsidRPr="00184746">
              <w:rPr>
                <w:rFonts w:hint="eastAsia"/>
                <w:sz w:val="22"/>
                <w:szCs w:val="22"/>
              </w:rPr>
              <w:t>聚氯乙烯</w:t>
            </w:r>
            <w:r w:rsidRPr="00184746">
              <w:rPr>
                <w:rFonts w:eastAsia="Times New Roman"/>
                <w:sz w:val="22"/>
                <w:szCs w:val="22"/>
              </w:rPr>
              <w:t>胶泥、橡胶枥青灌封胶、沥青玛蹄脂（热熔型）</w:t>
            </w:r>
          </w:p>
        </w:tc>
      </w:tr>
      <w:tr w:rsidR="006F245E" w:rsidRPr="00184746" w:rsidTr="00A1039D">
        <w:trPr>
          <w:trHeight w:hRule="exact" w:val="425"/>
          <w:jc w:val="center"/>
        </w:trPr>
        <w:tc>
          <w:tcPr>
            <w:tcW w:w="1917"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10mm~15mm</w:t>
            </w:r>
          </w:p>
        </w:tc>
        <w:tc>
          <w:tcPr>
            <w:tcW w:w="6605"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聚氨酯类（常温型）</w:t>
            </w:r>
          </w:p>
        </w:tc>
      </w:tr>
      <w:tr w:rsidR="006F245E" w:rsidRPr="00184746" w:rsidTr="00A1039D">
        <w:trPr>
          <w:trHeight w:hRule="exact" w:val="425"/>
          <w:jc w:val="center"/>
        </w:trPr>
        <w:tc>
          <w:tcPr>
            <w:tcW w:w="1917" w:type="dxa"/>
          </w:tcPr>
          <w:p w:rsidR="006F245E" w:rsidRPr="00184746" w:rsidRDefault="006F245E" w:rsidP="00A1039D">
            <w:pPr>
              <w:spacing w:line="300" w:lineRule="auto"/>
              <w:jc w:val="center"/>
              <w:rPr>
                <w:rFonts w:eastAsia="Times New Roman"/>
                <w:sz w:val="22"/>
                <w:szCs w:val="22"/>
              </w:rPr>
            </w:pPr>
            <w:r w:rsidRPr="00184746">
              <w:rPr>
                <w:rFonts w:hint="eastAsia"/>
                <w:sz w:val="22"/>
                <w:szCs w:val="22"/>
              </w:rPr>
              <w:t>&gt;</w:t>
            </w:r>
            <w:r w:rsidRPr="00184746">
              <w:rPr>
                <w:rFonts w:eastAsia="Times New Roman"/>
                <w:sz w:val="22"/>
                <w:szCs w:val="22"/>
              </w:rPr>
              <w:t>15mm</w:t>
            </w:r>
          </w:p>
        </w:tc>
        <w:tc>
          <w:tcPr>
            <w:tcW w:w="6605"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砂粒式沥青混合料</w:t>
            </w:r>
          </w:p>
        </w:tc>
      </w:tr>
    </w:tbl>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）填缝料更换宜选在春秋两季，或在气温居中且较干燥的时候进行，操作时缝壁应保持干燥。</w:t>
      </w:r>
    </w:p>
    <w:p w:rsidR="006F245E" w:rsidRPr="00184746" w:rsidRDefault="006F245E" w:rsidP="006F245E">
      <w:pPr>
        <w:spacing w:line="300" w:lineRule="auto"/>
        <w:rPr>
          <w:bCs/>
          <w:sz w:val="22"/>
          <w:szCs w:val="22"/>
        </w:rPr>
      </w:pPr>
      <w:r w:rsidRPr="00184746">
        <w:rPr>
          <w:rFonts w:hint="eastAsia"/>
          <w:bCs/>
          <w:sz w:val="22"/>
          <w:szCs w:val="22"/>
        </w:rPr>
        <w:t>9.2.1.3.3</w:t>
      </w:r>
      <w:r w:rsidRPr="00184746">
        <w:rPr>
          <w:rFonts w:hint="eastAsia"/>
          <w:bCs/>
          <w:sz w:val="22"/>
          <w:szCs w:val="22"/>
        </w:rPr>
        <w:t>常见损坏处治</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、水泥混凝土路面出现下列损坏情况，应及时进行修补：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）裂缝类、接缝破坏类、表面破坏类及其他类型的路面局部损坏；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）检查井隔仓内板面损坏；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）板底脱空现象。</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、面板裂缝或接缝损伤修补应符合下列要求：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）板面出现单条线形裂缝，应按以下情况分别处治。其中，灌浆材料应满足表</w:t>
      </w:r>
      <w:r w:rsidRPr="00184746">
        <w:rPr>
          <w:rFonts w:hint="eastAsia"/>
          <w:bCs/>
          <w:sz w:val="22"/>
          <w:szCs w:val="22"/>
        </w:rPr>
        <w:t>3.3-5</w:t>
      </w:r>
      <w:r w:rsidRPr="00184746">
        <w:rPr>
          <w:rFonts w:hint="eastAsia"/>
          <w:bCs/>
          <w:sz w:val="22"/>
          <w:szCs w:val="22"/>
        </w:rPr>
        <w:t>的规定：</w:t>
      </w:r>
    </w:p>
    <w:p w:rsidR="006F245E" w:rsidRPr="00184746" w:rsidRDefault="006F245E" w:rsidP="006F245E">
      <w:pPr>
        <w:spacing w:line="300" w:lineRule="auto"/>
        <w:rPr>
          <w:bCs/>
          <w:sz w:val="22"/>
          <w:szCs w:val="22"/>
        </w:rPr>
      </w:pPr>
      <w:r w:rsidRPr="00184746">
        <w:rPr>
          <w:rFonts w:hint="eastAsia"/>
          <w:bCs/>
          <w:sz w:val="22"/>
          <w:szCs w:val="22"/>
        </w:rPr>
        <w:t>①裂缝宽度小于</w:t>
      </w:r>
      <w:r w:rsidRPr="00184746">
        <w:rPr>
          <w:rFonts w:hint="eastAsia"/>
          <w:bCs/>
          <w:sz w:val="22"/>
          <w:szCs w:val="22"/>
        </w:rPr>
        <w:t>3mm</w:t>
      </w:r>
      <w:r w:rsidRPr="00184746">
        <w:rPr>
          <w:rFonts w:hint="eastAsia"/>
          <w:bCs/>
          <w:sz w:val="22"/>
          <w:szCs w:val="22"/>
        </w:rPr>
        <w:t>的，可采用注浆黏结方法处治，使用压力灌浆器将灌浆材料顺序注入缝内：</w:t>
      </w:r>
    </w:p>
    <w:p w:rsidR="006F245E" w:rsidRPr="00184746" w:rsidRDefault="006F245E" w:rsidP="006F245E">
      <w:pPr>
        <w:spacing w:line="300" w:lineRule="auto"/>
        <w:rPr>
          <w:bCs/>
          <w:sz w:val="22"/>
          <w:szCs w:val="22"/>
        </w:rPr>
      </w:pPr>
      <w:r w:rsidRPr="00184746">
        <w:rPr>
          <w:rFonts w:hint="eastAsia"/>
          <w:bCs/>
          <w:sz w:val="22"/>
          <w:szCs w:val="22"/>
        </w:rPr>
        <w:t>②裂缝宽度为</w:t>
      </w:r>
      <w:r w:rsidRPr="00184746">
        <w:rPr>
          <w:rFonts w:hint="eastAsia"/>
          <w:bCs/>
          <w:sz w:val="22"/>
          <w:szCs w:val="22"/>
        </w:rPr>
        <w:t>3mm~15mm</w:t>
      </w:r>
      <w:r w:rsidRPr="00184746">
        <w:rPr>
          <w:rFonts w:hint="eastAsia"/>
          <w:bCs/>
          <w:sz w:val="22"/>
          <w:szCs w:val="22"/>
        </w:rPr>
        <w:t>的，可采用扩缝补块法处治，顺裂缝两侧平行于缩缝进行切缝，切缝距裂缝不小于</w:t>
      </w:r>
      <w:r w:rsidRPr="00184746">
        <w:rPr>
          <w:rFonts w:hint="eastAsia"/>
          <w:bCs/>
          <w:sz w:val="22"/>
          <w:szCs w:val="22"/>
        </w:rPr>
        <w:t>150mm</w:t>
      </w:r>
      <w:r w:rsidRPr="00184746">
        <w:rPr>
          <w:rFonts w:hint="eastAsia"/>
          <w:bCs/>
          <w:sz w:val="22"/>
          <w:szCs w:val="22"/>
        </w:rPr>
        <w:t>，切凿深度不大于</w:t>
      </w:r>
      <w:r w:rsidRPr="00184746">
        <w:rPr>
          <w:rFonts w:hint="eastAsia"/>
          <w:bCs/>
          <w:sz w:val="22"/>
          <w:szCs w:val="22"/>
        </w:rPr>
        <w:t>2/3</w:t>
      </w:r>
      <w:r w:rsidRPr="00184746">
        <w:rPr>
          <w:rFonts w:hint="eastAsia"/>
          <w:bCs/>
          <w:sz w:val="22"/>
          <w:szCs w:val="22"/>
        </w:rPr>
        <w:t>板厚：</w:t>
      </w:r>
    </w:p>
    <w:p w:rsidR="006F245E" w:rsidRPr="00184746" w:rsidRDefault="006F245E" w:rsidP="006F245E">
      <w:pPr>
        <w:spacing w:line="300" w:lineRule="auto"/>
        <w:rPr>
          <w:bCs/>
          <w:sz w:val="22"/>
          <w:szCs w:val="22"/>
        </w:rPr>
      </w:pPr>
      <w:r w:rsidRPr="00184746">
        <w:rPr>
          <w:rFonts w:hint="eastAsia"/>
          <w:bCs/>
          <w:sz w:val="22"/>
          <w:szCs w:val="22"/>
        </w:rPr>
        <w:t>③裂缝宽度大于</w:t>
      </w:r>
      <w:r w:rsidRPr="00184746">
        <w:rPr>
          <w:rFonts w:hint="eastAsia"/>
          <w:bCs/>
          <w:sz w:val="22"/>
          <w:szCs w:val="22"/>
        </w:rPr>
        <w:t>15mm</w:t>
      </w:r>
      <w:r w:rsidRPr="00184746">
        <w:rPr>
          <w:rFonts w:hint="eastAsia"/>
          <w:bCs/>
          <w:sz w:val="22"/>
          <w:szCs w:val="22"/>
        </w:rPr>
        <w:t>的，可采用全深度切凿补块，并按本节第</w:t>
      </w:r>
      <w:r w:rsidRPr="00184746">
        <w:rPr>
          <w:rFonts w:hint="eastAsia"/>
          <w:bCs/>
          <w:sz w:val="22"/>
          <w:szCs w:val="22"/>
        </w:rPr>
        <w:t>5</w:t>
      </w:r>
      <w:r w:rsidRPr="00184746">
        <w:rPr>
          <w:rFonts w:hint="eastAsia"/>
          <w:bCs/>
          <w:sz w:val="22"/>
          <w:szCs w:val="22"/>
        </w:rPr>
        <w:t>条第（</w:t>
      </w:r>
      <w:r w:rsidRPr="00184746">
        <w:rPr>
          <w:rFonts w:hint="eastAsia"/>
          <w:bCs/>
          <w:sz w:val="22"/>
          <w:szCs w:val="22"/>
        </w:rPr>
        <w:t>2</w:t>
      </w:r>
      <w:r w:rsidRPr="00184746">
        <w:rPr>
          <w:rFonts w:hint="eastAsia"/>
          <w:bCs/>
          <w:sz w:val="22"/>
          <w:szCs w:val="22"/>
        </w:rPr>
        <w:t>）款要求执行。</w:t>
      </w:r>
    </w:p>
    <w:p w:rsidR="006F245E" w:rsidRPr="00184746" w:rsidRDefault="006F245E" w:rsidP="006F245E">
      <w:pPr>
        <w:spacing w:line="300" w:lineRule="auto"/>
        <w:rPr>
          <w:bCs/>
          <w:sz w:val="22"/>
          <w:szCs w:val="22"/>
        </w:rPr>
      </w:pPr>
      <w:r w:rsidRPr="00184746">
        <w:rPr>
          <w:rFonts w:hint="eastAsia"/>
          <w:bCs/>
          <w:sz w:val="22"/>
          <w:szCs w:val="22"/>
        </w:rPr>
        <w:t>面板裂缝灌补材料技术要求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9"/>
        <w:gridCol w:w="2838"/>
        <w:gridCol w:w="2839"/>
      </w:tblGrid>
      <w:tr w:rsidR="006F245E" w:rsidRPr="00184746" w:rsidTr="00A1039D">
        <w:trPr>
          <w:trHeight w:hRule="exact" w:val="425"/>
        </w:trPr>
        <w:tc>
          <w:tcPr>
            <w:tcW w:w="2840"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性能</w:t>
            </w:r>
          </w:p>
        </w:tc>
        <w:tc>
          <w:tcPr>
            <w:tcW w:w="5682" w:type="dxa"/>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技术要求</w:t>
            </w:r>
          </w:p>
        </w:tc>
      </w:tr>
      <w:tr w:rsidR="006F245E" w:rsidRPr="00184746" w:rsidTr="00A1039D">
        <w:trPr>
          <w:trHeight w:hRule="exact" w:val="425"/>
        </w:trPr>
        <w:tc>
          <w:tcPr>
            <w:tcW w:w="2840" w:type="dxa"/>
            <w:vMerge/>
            <w:vAlign w:val="center"/>
          </w:tcPr>
          <w:p w:rsidR="006F245E" w:rsidRPr="00184746" w:rsidRDefault="006F245E" w:rsidP="00A1039D">
            <w:pPr>
              <w:spacing w:line="300" w:lineRule="auto"/>
              <w:jc w:val="center"/>
              <w:rPr>
                <w:rFonts w:eastAsia="Times New Roman"/>
                <w:b/>
                <w:bCs/>
                <w:sz w:val="22"/>
                <w:szCs w:val="22"/>
              </w:rPr>
            </w:pPr>
          </w:p>
        </w:tc>
        <w:tc>
          <w:tcPr>
            <w:tcW w:w="2841"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注浆黏结</w:t>
            </w:r>
          </w:p>
        </w:tc>
        <w:tc>
          <w:tcPr>
            <w:tcW w:w="2841"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清缝、扩缝灌浆</w:t>
            </w:r>
          </w:p>
        </w:tc>
      </w:tr>
      <w:tr w:rsidR="006F245E" w:rsidRPr="00184746" w:rsidTr="00A1039D">
        <w:trPr>
          <w:trHeight w:hRule="exact" w:val="425"/>
        </w:trPr>
        <w:tc>
          <w:tcPr>
            <w:tcW w:w="284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灌入稠度（s）</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w:t>
            </w:r>
          </w:p>
        </w:tc>
      </w:tr>
      <w:tr w:rsidR="006F245E" w:rsidRPr="00184746" w:rsidTr="00A1039D">
        <w:trPr>
          <w:trHeight w:hRule="exact" w:val="425"/>
        </w:trPr>
        <w:tc>
          <w:tcPr>
            <w:tcW w:w="284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拉伸强度（MPa）</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≥4</w:t>
            </w:r>
          </w:p>
        </w:tc>
      </w:tr>
      <w:tr w:rsidR="006F245E" w:rsidRPr="00184746" w:rsidTr="00A1039D">
        <w:trPr>
          <w:trHeight w:hRule="exact" w:val="425"/>
        </w:trPr>
        <w:tc>
          <w:tcPr>
            <w:tcW w:w="284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黏结强度（MPa）</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≥4</w:t>
            </w:r>
          </w:p>
        </w:tc>
      </w:tr>
      <w:tr w:rsidR="006F245E" w:rsidRPr="00184746" w:rsidTr="00A1039D">
        <w:trPr>
          <w:trHeight w:hRule="exact" w:val="425"/>
        </w:trPr>
        <w:tc>
          <w:tcPr>
            <w:tcW w:w="284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断裂伸长率（%）</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2~5</w:t>
            </w:r>
          </w:p>
        </w:tc>
        <w:tc>
          <w:tcPr>
            <w:tcW w:w="284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≥50</w:t>
            </w:r>
          </w:p>
        </w:tc>
      </w:tr>
    </w:tbl>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）面板纵向出现缝宽</w:t>
      </w:r>
      <w:r w:rsidRPr="00184746">
        <w:rPr>
          <w:rFonts w:hint="eastAsia"/>
          <w:bCs/>
          <w:sz w:val="22"/>
          <w:szCs w:val="22"/>
        </w:rPr>
        <w:t>3mm~l5mm</w:t>
      </w:r>
      <w:r w:rsidRPr="00184746">
        <w:rPr>
          <w:rFonts w:hint="eastAsia"/>
          <w:bCs/>
          <w:sz w:val="22"/>
          <w:szCs w:val="22"/>
        </w:rPr>
        <w:t>的裂缝，或纵向接缝发生侧移，可采用槽补植筋法或交叉钉补法予以锚固；</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）面板横向接缝或裂缝的嵌锁作用丧失，相邻板块产生</w:t>
      </w:r>
      <w:r w:rsidRPr="00184746">
        <w:rPr>
          <w:rFonts w:hint="eastAsia"/>
          <w:bCs/>
          <w:sz w:val="22"/>
          <w:szCs w:val="22"/>
        </w:rPr>
        <w:t>5mm~l0mm</w:t>
      </w:r>
      <w:r w:rsidRPr="00184746">
        <w:rPr>
          <w:rFonts w:hint="eastAsia"/>
          <w:bCs/>
          <w:sz w:val="22"/>
          <w:szCs w:val="22"/>
        </w:rPr>
        <w:t>高差，可采用设置传力装置的槽补法恢复传荷能力；</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）面板接缝或裂缝出现唧泥现象时，应采取板底压浆处理，然后对裂缝进行灌浇；</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）面板与检查井、分隔带等设施相接部位产生裂缝，以及面板异形角隅等部位的裂缝，必须针对裂缝产生的原因，采取相应的技术措施；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）实施接缝、裂缝修补应注意以下事项：</w:t>
      </w:r>
    </w:p>
    <w:p w:rsidR="006F245E" w:rsidRPr="00184746" w:rsidRDefault="006F245E" w:rsidP="006F245E">
      <w:pPr>
        <w:spacing w:line="300" w:lineRule="auto"/>
        <w:rPr>
          <w:bCs/>
          <w:sz w:val="22"/>
          <w:szCs w:val="22"/>
        </w:rPr>
      </w:pPr>
      <w:r w:rsidRPr="00184746">
        <w:rPr>
          <w:rFonts w:hint="eastAsia"/>
          <w:bCs/>
          <w:sz w:val="22"/>
          <w:szCs w:val="22"/>
        </w:rPr>
        <w:t>①填缝料、植入筋、修补混凝土等材料应有出厂合格证并符合相关标准的要求；</w:t>
      </w:r>
    </w:p>
    <w:p w:rsidR="006F245E" w:rsidRPr="00184746" w:rsidRDefault="006F245E" w:rsidP="006F245E">
      <w:pPr>
        <w:spacing w:line="300" w:lineRule="auto"/>
        <w:rPr>
          <w:bCs/>
          <w:sz w:val="22"/>
          <w:szCs w:val="22"/>
        </w:rPr>
      </w:pPr>
      <w:r w:rsidRPr="00184746">
        <w:rPr>
          <w:rFonts w:hint="eastAsia"/>
          <w:bCs/>
          <w:sz w:val="22"/>
          <w:szCs w:val="22"/>
        </w:rPr>
        <w:t>②灌封后的填缝料应饱满、密实、与面板黏结牢固；</w:t>
      </w:r>
    </w:p>
    <w:p w:rsidR="006F245E" w:rsidRPr="00184746" w:rsidRDefault="006F245E" w:rsidP="006F245E">
      <w:pPr>
        <w:spacing w:line="300" w:lineRule="auto"/>
        <w:rPr>
          <w:bCs/>
          <w:sz w:val="22"/>
          <w:szCs w:val="22"/>
        </w:rPr>
      </w:pPr>
      <w:r w:rsidRPr="00184746">
        <w:rPr>
          <w:rFonts w:hint="eastAsia"/>
          <w:bCs/>
          <w:sz w:val="22"/>
          <w:szCs w:val="22"/>
        </w:rPr>
        <w:t>③应根据年降水分布统计情况，在雨期集中来临之前组织实施。</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、面板脱空修补，应采取板底压浆措施并符合下列要求：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）宜采用弯沉仪、探地雷达等设备准确地检测判定板底脱空位置、程度和数量。弯沉值超过</w:t>
      </w:r>
      <w:r w:rsidRPr="00184746">
        <w:rPr>
          <w:rFonts w:hint="eastAsia"/>
          <w:bCs/>
          <w:sz w:val="22"/>
          <w:szCs w:val="22"/>
        </w:rPr>
        <w:t>0.2mm</w:t>
      </w:r>
      <w:r w:rsidRPr="00184746">
        <w:rPr>
          <w:rFonts w:hint="eastAsia"/>
          <w:bCs/>
          <w:sz w:val="22"/>
          <w:szCs w:val="22"/>
        </w:rPr>
        <w:t>时即确定为面板脱空。</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）选择和配置合格的压浆材料，并在设定时间内用完：</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）合理布设压浆孔，孔位与板边的净距应不小于</w:t>
      </w:r>
      <w:r w:rsidRPr="00184746">
        <w:rPr>
          <w:rFonts w:hint="eastAsia"/>
          <w:bCs/>
          <w:sz w:val="22"/>
          <w:szCs w:val="22"/>
        </w:rPr>
        <w:t>500mm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）无机类压浆材料灌注压力宜为</w:t>
      </w:r>
      <w:r w:rsidRPr="00184746">
        <w:rPr>
          <w:rFonts w:hint="eastAsia"/>
          <w:bCs/>
          <w:sz w:val="22"/>
          <w:szCs w:val="22"/>
        </w:rPr>
        <w:t>1.5MPa~2.0MPa</w:t>
      </w:r>
      <w:r w:rsidRPr="00184746">
        <w:rPr>
          <w:rFonts w:hint="eastAsia"/>
          <w:bCs/>
          <w:sz w:val="22"/>
          <w:szCs w:val="22"/>
        </w:rPr>
        <w:t>，达到设定值后应保持稳压状态</w:t>
      </w:r>
      <w:r w:rsidRPr="00184746">
        <w:rPr>
          <w:rFonts w:hint="eastAsia"/>
          <w:bCs/>
          <w:sz w:val="22"/>
          <w:szCs w:val="22"/>
        </w:rPr>
        <w:t>3min~l0min</w:t>
      </w:r>
      <w:r w:rsidRPr="00184746">
        <w:rPr>
          <w:rFonts w:hint="eastAsia"/>
          <w:bCs/>
          <w:sz w:val="22"/>
          <w:szCs w:val="22"/>
        </w:rPr>
        <w:t>，再逐渐降压及终止；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）压浆结束后立即堵孔，并用快凝水泥砂浆封实抹平，冲刷残留浆体。</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、面板坑洞等损坏修补应符合下列要求：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）深度大于等于</w:t>
      </w:r>
      <w:r w:rsidRPr="00184746">
        <w:rPr>
          <w:rFonts w:hint="eastAsia"/>
          <w:bCs/>
          <w:sz w:val="22"/>
          <w:szCs w:val="22"/>
        </w:rPr>
        <w:t>30mm</w:t>
      </w:r>
      <w:r w:rsidRPr="00184746">
        <w:rPr>
          <w:rFonts w:hint="eastAsia"/>
          <w:bCs/>
          <w:sz w:val="22"/>
          <w:szCs w:val="22"/>
        </w:rPr>
        <w:t>的坑洞，应按矩形切割凿成直壁槽，用高标号水泥砂浆等材料填补；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）深度小于</w:t>
      </w:r>
      <w:r w:rsidRPr="00184746">
        <w:rPr>
          <w:rFonts w:hint="eastAsia"/>
          <w:bCs/>
          <w:sz w:val="22"/>
          <w:szCs w:val="22"/>
        </w:rPr>
        <w:t>30mm</w:t>
      </w:r>
      <w:r w:rsidRPr="00184746">
        <w:rPr>
          <w:rFonts w:hint="eastAsia"/>
          <w:bCs/>
          <w:sz w:val="22"/>
          <w:szCs w:val="22"/>
        </w:rPr>
        <w:t>且数量较多、距离靠近的浅坑，可采用适宜材料成片地切凿修补。</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、板边、板角损坏修补应符合下列要求：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）板边（接缝和裂缝）出现碎裂时，应先扩缝补块，再做接缝处理；</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）板角断裂应按破裂面确定切割范围和修补。在后补的水泥混凝土上，对应原板块纵横处切缝分离，并应符合下列要求：</w:t>
      </w:r>
    </w:p>
    <w:p w:rsidR="006F245E" w:rsidRPr="00184746" w:rsidRDefault="006F245E" w:rsidP="006F245E">
      <w:pPr>
        <w:spacing w:line="300" w:lineRule="auto"/>
        <w:rPr>
          <w:bCs/>
          <w:sz w:val="22"/>
          <w:szCs w:val="22"/>
        </w:rPr>
      </w:pPr>
      <w:r w:rsidRPr="00184746">
        <w:rPr>
          <w:rFonts w:hint="eastAsia"/>
          <w:bCs/>
          <w:sz w:val="22"/>
          <w:szCs w:val="22"/>
        </w:rPr>
        <w:t>①凿除损坏部分时，应保留原有钢筋。新旧板面间应涂刷界面剂；</w:t>
      </w:r>
    </w:p>
    <w:p w:rsidR="006F245E" w:rsidRPr="00184746" w:rsidRDefault="006F245E" w:rsidP="006F245E">
      <w:pPr>
        <w:spacing w:line="300" w:lineRule="auto"/>
        <w:rPr>
          <w:bCs/>
          <w:sz w:val="22"/>
          <w:szCs w:val="22"/>
        </w:rPr>
      </w:pPr>
      <w:r w:rsidRPr="00184746">
        <w:rPr>
          <w:rFonts w:hint="eastAsia"/>
          <w:bCs/>
          <w:sz w:val="22"/>
          <w:szCs w:val="22"/>
        </w:rPr>
        <w:t>②与原有路面板的接缝面，应涂刷沥青。如为胀缝，应设置接缝板；</w:t>
      </w:r>
    </w:p>
    <w:p w:rsidR="006F245E" w:rsidRPr="00184746" w:rsidRDefault="006F245E" w:rsidP="006F245E">
      <w:pPr>
        <w:spacing w:line="300" w:lineRule="auto"/>
        <w:rPr>
          <w:bCs/>
          <w:sz w:val="22"/>
          <w:szCs w:val="22"/>
        </w:rPr>
      </w:pPr>
      <w:r w:rsidRPr="00184746">
        <w:rPr>
          <w:rFonts w:hint="eastAsia"/>
          <w:bCs/>
          <w:sz w:val="22"/>
          <w:szCs w:val="22"/>
        </w:rPr>
        <w:t>③当混凝土养生达到设计强度后，方可开放交通。</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、板面错台修补应符合下列要求：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）主干道和次干道、一般道路中的广场、交通枢纽、商业繁华街道、步行街、旅游集散点及旅游景点等，道路高差小于等于</w:t>
      </w:r>
      <w:r w:rsidRPr="00184746">
        <w:rPr>
          <w:rFonts w:hint="eastAsia"/>
          <w:bCs/>
          <w:sz w:val="22"/>
          <w:szCs w:val="22"/>
        </w:rPr>
        <w:t>8mm</w:t>
      </w:r>
      <w:r w:rsidRPr="00184746">
        <w:rPr>
          <w:rFonts w:hint="eastAsia"/>
          <w:bCs/>
          <w:sz w:val="22"/>
          <w:szCs w:val="22"/>
        </w:rPr>
        <w:t>时，其他道路小于等于</w:t>
      </w:r>
      <w:r w:rsidRPr="00184746">
        <w:rPr>
          <w:rFonts w:hint="eastAsia"/>
          <w:bCs/>
          <w:sz w:val="22"/>
          <w:szCs w:val="22"/>
        </w:rPr>
        <w:t>12mm</w:t>
      </w:r>
      <w:r w:rsidRPr="00184746">
        <w:rPr>
          <w:rFonts w:hint="eastAsia"/>
          <w:bCs/>
          <w:sz w:val="22"/>
          <w:szCs w:val="22"/>
        </w:rPr>
        <w:t>时，可采用以下方法处理：</w:t>
      </w:r>
    </w:p>
    <w:p w:rsidR="006F245E" w:rsidRPr="00184746" w:rsidRDefault="006F245E" w:rsidP="006F245E">
      <w:pPr>
        <w:spacing w:line="300" w:lineRule="auto"/>
        <w:rPr>
          <w:bCs/>
          <w:sz w:val="22"/>
          <w:szCs w:val="22"/>
        </w:rPr>
      </w:pPr>
      <w:r w:rsidRPr="00184746">
        <w:rPr>
          <w:rFonts w:hint="eastAsia"/>
          <w:bCs/>
          <w:sz w:val="22"/>
          <w:szCs w:val="22"/>
        </w:rPr>
        <w:t>①金刚砂机械研磨，至相邻两板块面齐平为止；</w:t>
      </w:r>
    </w:p>
    <w:p w:rsidR="006F245E" w:rsidRPr="00184746" w:rsidRDefault="006F245E" w:rsidP="006F245E">
      <w:pPr>
        <w:spacing w:line="300" w:lineRule="auto"/>
        <w:rPr>
          <w:bCs/>
          <w:sz w:val="22"/>
          <w:szCs w:val="22"/>
        </w:rPr>
      </w:pPr>
      <w:r w:rsidRPr="00184746">
        <w:rPr>
          <w:rFonts w:hint="eastAsia"/>
          <w:bCs/>
          <w:sz w:val="22"/>
          <w:szCs w:val="22"/>
        </w:rPr>
        <w:t>②若角隅部分的基层薄弱，可采用板底压浆抬升法，将板块恢复到原有位置。</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）高差小于等于</w:t>
      </w:r>
      <w:r w:rsidRPr="00184746">
        <w:rPr>
          <w:rFonts w:hint="eastAsia"/>
          <w:bCs/>
          <w:sz w:val="22"/>
          <w:szCs w:val="22"/>
        </w:rPr>
        <w:t>20mm</w:t>
      </w:r>
      <w:r w:rsidRPr="00184746">
        <w:rPr>
          <w:rFonts w:hint="eastAsia"/>
          <w:bCs/>
          <w:sz w:val="22"/>
          <w:szCs w:val="22"/>
        </w:rPr>
        <w:t>时，应采用适当材料衬坡且坡度不得大于</w:t>
      </w:r>
      <w:r w:rsidRPr="00184746">
        <w:rPr>
          <w:rFonts w:hint="eastAsia"/>
          <w:bCs/>
          <w:sz w:val="22"/>
          <w:szCs w:val="22"/>
        </w:rPr>
        <w:t>1%</w:t>
      </w:r>
      <w:r w:rsidRPr="00184746">
        <w:rPr>
          <w:rFonts w:hint="eastAsia"/>
          <w:bCs/>
          <w:sz w:val="22"/>
          <w:szCs w:val="22"/>
        </w:rPr>
        <w:t>。修补时应将下沉板凿成</w:t>
      </w:r>
      <w:r w:rsidRPr="00184746">
        <w:rPr>
          <w:rFonts w:hint="eastAsia"/>
          <w:bCs/>
          <w:sz w:val="22"/>
          <w:szCs w:val="22"/>
        </w:rPr>
        <w:t>20mm~50mm</w:t>
      </w:r>
      <w:r w:rsidRPr="00184746">
        <w:rPr>
          <w:rFonts w:hint="eastAsia"/>
          <w:bCs/>
          <w:sz w:val="22"/>
          <w:szCs w:val="22"/>
        </w:rPr>
        <w:t>深的槽，并涂刷界面剂。</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、相邻板块拱起修复应符合下列要求：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）将拱起板的板端单侧或双侧横缝切宽、清缝，使板块逐渐回落复位；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）按第本节第</w:t>
      </w:r>
      <w:r w:rsidRPr="00184746">
        <w:rPr>
          <w:rFonts w:hint="eastAsia"/>
          <w:bCs/>
          <w:sz w:val="22"/>
          <w:szCs w:val="22"/>
        </w:rPr>
        <w:t>3</w:t>
      </w:r>
      <w:r w:rsidRPr="00184746">
        <w:rPr>
          <w:rFonts w:hint="eastAsia"/>
          <w:bCs/>
          <w:sz w:val="22"/>
          <w:szCs w:val="22"/>
        </w:rPr>
        <w:t>条要求实施板底脱空处治；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）进行接缝处理，灌填缝料。</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、路面沉陷维修应符合下列要求：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）可采用板块顶升灌浆，将沉陷板升到预定的高度位置：</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）板块整板或整段沉陷并碎裂，应将破碎板块挖出，重新翻修；</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）若沉陷处经常积水，可在适当位置增设雨水口。</w:t>
      </w:r>
    </w:p>
    <w:p w:rsidR="006F245E" w:rsidRPr="00184746" w:rsidRDefault="006F245E" w:rsidP="006F245E">
      <w:pPr>
        <w:spacing w:line="300" w:lineRule="auto"/>
        <w:rPr>
          <w:bCs/>
          <w:sz w:val="22"/>
          <w:szCs w:val="22"/>
        </w:rPr>
      </w:pPr>
      <w:r w:rsidRPr="00184746">
        <w:rPr>
          <w:rFonts w:hint="eastAsia"/>
          <w:bCs/>
          <w:sz w:val="22"/>
          <w:szCs w:val="22"/>
        </w:rPr>
        <w:t>9</w:t>
      </w:r>
      <w:r w:rsidRPr="00184746">
        <w:rPr>
          <w:rFonts w:hint="eastAsia"/>
          <w:bCs/>
          <w:sz w:val="22"/>
          <w:szCs w:val="22"/>
        </w:rPr>
        <w:t>、局部板块出现起皮剥落及露骨现象，可凿除约</w:t>
      </w:r>
      <w:r w:rsidRPr="00184746">
        <w:rPr>
          <w:rFonts w:hint="eastAsia"/>
          <w:bCs/>
          <w:sz w:val="22"/>
          <w:szCs w:val="22"/>
        </w:rPr>
        <w:t>5mm</w:t>
      </w:r>
      <w:r w:rsidRPr="00184746">
        <w:rPr>
          <w:rFonts w:hint="eastAsia"/>
          <w:bCs/>
          <w:sz w:val="22"/>
          <w:szCs w:val="22"/>
        </w:rPr>
        <w:t>厚表层，涂刷界面黏结剂，用快速修补混凝土铺罩。</w:t>
      </w:r>
    </w:p>
    <w:p w:rsidR="006F245E" w:rsidRPr="00184746" w:rsidRDefault="006F245E" w:rsidP="006F245E">
      <w:pPr>
        <w:spacing w:line="300" w:lineRule="auto"/>
        <w:rPr>
          <w:bCs/>
          <w:sz w:val="22"/>
          <w:szCs w:val="22"/>
        </w:rPr>
      </w:pPr>
      <w:r w:rsidRPr="00184746">
        <w:rPr>
          <w:rFonts w:hint="eastAsia"/>
          <w:bCs/>
          <w:sz w:val="22"/>
          <w:szCs w:val="22"/>
        </w:rPr>
        <w:t>10</w:t>
      </w:r>
      <w:r w:rsidRPr="00184746">
        <w:rPr>
          <w:rFonts w:hint="eastAsia"/>
          <w:bCs/>
          <w:sz w:val="22"/>
          <w:szCs w:val="22"/>
        </w:rPr>
        <w:t>、对弯道、桥坡等路段出现的磨光现象，宜采用金刚砂打磨或机械刻槽，以恢复抗滑力。机械刻槽的深度和宽度宜为各</w:t>
      </w:r>
      <w:r w:rsidRPr="00184746">
        <w:rPr>
          <w:rFonts w:hint="eastAsia"/>
          <w:bCs/>
          <w:sz w:val="22"/>
          <w:szCs w:val="22"/>
        </w:rPr>
        <w:t>3mm~5mm</w:t>
      </w:r>
      <w:r w:rsidRPr="00184746">
        <w:rPr>
          <w:rFonts w:hint="eastAsia"/>
          <w:bCs/>
          <w:sz w:val="22"/>
          <w:szCs w:val="22"/>
        </w:rPr>
        <w:t>，缝距宜为</w:t>
      </w:r>
      <w:r w:rsidRPr="00184746">
        <w:rPr>
          <w:rFonts w:hint="eastAsia"/>
          <w:bCs/>
          <w:sz w:val="22"/>
          <w:szCs w:val="22"/>
        </w:rPr>
        <w:t>10mm~20mm</w:t>
      </w:r>
      <w:r w:rsidRPr="00184746">
        <w:rPr>
          <w:rFonts w:hint="eastAsia"/>
          <w:bCs/>
          <w:sz w:val="22"/>
          <w:szCs w:val="22"/>
        </w:rPr>
        <w:t>，刻槽时宜由高向低逐步推进。</w:t>
      </w:r>
    </w:p>
    <w:p w:rsidR="006F245E" w:rsidRPr="00184746" w:rsidRDefault="006F245E" w:rsidP="006F245E">
      <w:pPr>
        <w:spacing w:line="300" w:lineRule="auto"/>
        <w:rPr>
          <w:bCs/>
          <w:sz w:val="22"/>
          <w:szCs w:val="22"/>
        </w:rPr>
      </w:pPr>
      <w:r w:rsidRPr="00184746">
        <w:rPr>
          <w:rFonts w:hint="eastAsia"/>
          <w:bCs/>
          <w:sz w:val="22"/>
          <w:szCs w:val="22"/>
        </w:rPr>
        <w:t>11</w:t>
      </w:r>
      <w:r w:rsidRPr="00184746">
        <w:rPr>
          <w:rFonts w:hint="eastAsia"/>
          <w:bCs/>
          <w:sz w:val="22"/>
          <w:szCs w:val="22"/>
        </w:rPr>
        <w:t>、路面出现较大面积的磨光、起皮、剥落、露骨等损坏路段，其处治方式应符合下列要求：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）一般道路可铺罩稀浆封层；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）次干道可铺罩微表处；</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）微表处和稀浆封层的施工应按本文第</w:t>
      </w:r>
      <w:r w:rsidRPr="00184746">
        <w:rPr>
          <w:rFonts w:hint="eastAsia"/>
          <w:bCs/>
          <w:sz w:val="22"/>
          <w:szCs w:val="22"/>
        </w:rPr>
        <w:t>3.2.4</w:t>
      </w:r>
      <w:r w:rsidRPr="00184746">
        <w:rPr>
          <w:rFonts w:hint="eastAsia"/>
          <w:bCs/>
          <w:sz w:val="22"/>
          <w:szCs w:val="22"/>
        </w:rPr>
        <w:t>节第</w:t>
      </w:r>
      <w:r w:rsidRPr="00184746">
        <w:rPr>
          <w:rFonts w:hint="eastAsia"/>
          <w:bCs/>
          <w:sz w:val="22"/>
          <w:szCs w:val="22"/>
        </w:rPr>
        <w:t>2</w:t>
      </w:r>
      <w:r w:rsidRPr="00184746">
        <w:rPr>
          <w:rFonts w:hint="eastAsia"/>
          <w:bCs/>
          <w:sz w:val="22"/>
          <w:szCs w:val="22"/>
        </w:rPr>
        <w:t>条第（</w:t>
      </w:r>
      <w:r w:rsidRPr="00184746">
        <w:rPr>
          <w:rFonts w:hint="eastAsia"/>
          <w:bCs/>
          <w:sz w:val="22"/>
          <w:szCs w:val="22"/>
        </w:rPr>
        <w:t>4</w:t>
      </w:r>
      <w:r w:rsidRPr="00184746">
        <w:rPr>
          <w:rFonts w:hint="eastAsia"/>
          <w:bCs/>
          <w:sz w:val="22"/>
          <w:szCs w:val="22"/>
        </w:rPr>
        <w:t>）款规定执行；</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）主干道可按本文第</w:t>
      </w:r>
      <w:r w:rsidRPr="00184746">
        <w:rPr>
          <w:rFonts w:hint="eastAsia"/>
          <w:bCs/>
          <w:sz w:val="22"/>
          <w:szCs w:val="22"/>
        </w:rPr>
        <w:t>3.3.4</w:t>
      </w:r>
      <w:r w:rsidRPr="00184746">
        <w:rPr>
          <w:rFonts w:hint="eastAsia"/>
          <w:bCs/>
          <w:sz w:val="22"/>
          <w:szCs w:val="22"/>
        </w:rPr>
        <w:t>节相关要求，加罩沥青混合料面层。</w:t>
      </w:r>
    </w:p>
    <w:p w:rsidR="006F245E" w:rsidRPr="00184746" w:rsidRDefault="006F245E" w:rsidP="006F245E">
      <w:pPr>
        <w:spacing w:line="300" w:lineRule="auto"/>
        <w:rPr>
          <w:bCs/>
          <w:sz w:val="22"/>
          <w:szCs w:val="22"/>
        </w:rPr>
      </w:pPr>
      <w:r w:rsidRPr="00184746">
        <w:rPr>
          <w:rFonts w:hint="eastAsia"/>
          <w:bCs/>
          <w:sz w:val="22"/>
          <w:szCs w:val="22"/>
        </w:rPr>
        <w:t>12</w:t>
      </w:r>
      <w:r w:rsidRPr="00184746">
        <w:rPr>
          <w:rFonts w:hint="eastAsia"/>
          <w:bCs/>
          <w:sz w:val="22"/>
          <w:szCs w:val="22"/>
        </w:rPr>
        <w:t>、水泥混凝土路面的修补质量及检查与验收，应符合《城市道路养护技术规程》（</w:t>
      </w:r>
      <w:r w:rsidRPr="00184746">
        <w:rPr>
          <w:rFonts w:hint="eastAsia"/>
          <w:bCs/>
          <w:sz w:val="22"/>
          <w:szCs w:val="22"/>
        </w:rPr>
        <w:t>DG/TJ08-92-2013</w:t>
      </w:r>
      <w:r w:rsidRPr="00184746">
        <w:rPr>
          <w:rFonts w:hint="eastAsia"/>
          <w:bCs/>
          <w:sz w:val="22"/>
          <w:szCs w:val="22"/>
        </w:rPr>
        <w:t>）第</w:t>
      </w:r>
      <w:r w:rsidRPr="00184746">
        <w:rPr>
          <w:rFonts w:hint="eastAsia"/>
          <w:bCs/>
          <w:sz w:val="22"/>
          <w:szCs w:val="22"/>
        </w:rPr>
        <w:t>12.3</w:t>
      </w:r>
      <w:r w:rsidRPr="00184746">
        <w:rPr>
          <w:rFonts w:hint="eastAsia"/>
          <w:bCs/>
          <w:sz w:val="22"/>
          <w:szCs w:val="22"/>
        </w:rPr>
        <w:t>节相应条款的规定。</w:t>
      </w:r>
    </w:p>
    <w:p w:rsidR="006F245E" w:rsidRPr="00184746" w:rsidRDefault="006F245E" w:rsidP="006F245E">
      <w:pPr>
        <w:spacing w:line="300" w:lineRule="auto"/>
        <w:rPr>
          <w:bCs/>
          <w:sz w:val="22"/>
          <w:szCs w:val="22"/>
        </w:rPr>
      </w:pPr>
      <w:r w:rsidRPr="00184746">
        <w:rPr>
          <w:rFonts w:hint="eastAsia"/>
          <w:bCs/>
          <w:sz w:val="22"/>
          <w:szCs w:val="22"/>
        </w:rPr>
        <w:t>9.2.1.3.4</w:t>
      </w:r>
      <w:r w:rsidRPr="00184746">
        <w:rPr>
          <w:rFonts w:hint="eastAsia"/>
          <w:bCs/>
          <w:sz w:val="22"/>
          <w:szCs w:val="22"/>
        </w:rPr>
        <w:t>路面加铺及翻修</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、为改善路面行驶条件及提高道路承载能力，可视面层使用状况，因地制宜地加铺水泥混凝土面层或沥青混合料面层。</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、对原有路面的技术状况调查和评估，除应参照本文第</w:t>
      </w:r>
      <w:r w:rsidRPr="00184746">
        <w:rPr>
          <w:rFonts w:hint="eastAsia"/>
          <w:bCs/>
          <w:sz w:val="22"/>
          <w:szCs w:val="22"/>
        </w:rPr>
        <w:t>3.2.5</w:t>
      </w:r>
      <w:r w:rsidRPr="00184746">
        <w:rPr>
          <w:rFonts w:hint="eastAsia"/>
          <w:bCs/>
          <w:sz w:val="22"/>
          <w:szCs w:val="22"/>
        </w:rPr>
        <w:t>节第</w:t>
      </w:r>
      <w:r w:rsidRPr="00184746">
        <w:rPr>
          <w:rFonts w:hint="eastAsia"/>
          <w:bCs/>
          <w:sz w:val="22"/>
          <w:szCs w:val="22"/>
        </w:rPr>
        <w:t>2</w:t>
      </w:r>
      <w:r w:rsidRPr="00184746">
        <w:rPr>
          <w:rFonts w:hint="eastAsia"/>
          <w:bCs/>
          <w:sz w:val="22"/>
          <w:szCs w:val="22"/>
        </w:rPr>
        <w:t>条第（</w:t>
      </w:r>
      <w:r w:rsidRPr="00184746">
        <w:rPr>
          <w:rFonts w:hint="eastAsia"/>
          <w:bCs/>
          <w:sz w:val="22"/>
          <w:szCs w:val="22"/>
        </w:rPr>
        <w:t>1</w:t>
      </w:r>
      <w:r w:rsidRPr="00184746">
        <w:rPr>
          <w:rFonts w:hint="eastAsia"/>
          <w:bCs/>
          <w:sz w:val="22"/>
          <w:szCs w:val="22"/>
        </w:rPr>
        <w:t>）款要求实施外，尚需有针对性地开展接缝传荷能力、板底脱空状况及路面结构参数的调查评定。</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、加铺水泥混凝土面层的形式选择应符合下列要求：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）路面损坏状况和接缝传荷能力评为优良、面板平面尺寸及接缝布置合理，路拱横坡符合要求时，可采用结合式混凝土加铺层；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）路面损坏状况和接缝传荷能力评为中或次，或者新旧混凝土板的平面尺寸不同、接缝形式或位置不对应或路拱横坡不一致时，应采用分离式混凝土加铺层。</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、加铺水泥混凝土面层厚度应符合下列要求：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）加铺厚度应通过计算确定，结合式加铺层不应小于</w:t>
      </w:r>
      <w:r w:rsidRPr="00184746">
        <w:rPr>
          <w:rFonts w:hint="eastAsia"/>
          <w:bCs/>
          <w:sz w:val="22"/>
          <w:szCs w:val="22"/>
        </w:rPr>
        <w:t>140mm</w:t>
      </w:r>
      <w:r w:rsidRPr="00184746">
        <w:rPr>
          <w:rFonts w:hint="eastAsia"/>
          <w:bCs/>
          <w:sz w:val="22"/>
          <w:szCs w:val="22"/>
        </w:rPr>
        <w:t>、分离式加铺层不应小于</w:t>
      </w:r>
      <w:r w:rsidRPr="00184746">
        <w:rPr>
          <w:rFonts w:hint="eastAsia"/>
          <w:bCs/>
          <w:sz w:val="22"/>
          <w:szCs w:val="22"/>
        </w:rPr>
        <w:t>180mm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）路段标高或桥面荷载受到限制时，可采用钢纤维混凝土加铺层或沥青混合料加铺层。钢纤混凝土加铺层厚度，结合式不应小于</w:t>
      </w:r>
      <w:r w:rsidRPr="00184746">
        <w:rPr>
          <w:rFonts w:hint="eastAsia"/>
          <w:bCs/>
          <w:sz w:val="22"/>
          <w:szCs w:val="22"/>
        </w:rPr>
        <w:t>120mm</w:t>
      </w:r>
      <w:r w:rsidRPr="00184746">
        <w:rPr>
          <w:rFonts w:hint="eastAsia"/>
          <w:bCs/>
          <w:sz w:val="22"/>
          <w:szCs w:val="22"/>
        </w:rPr>
        <w:t>、分离式不应小于</w:t>
      </w:r>
      <w:r w:rsidRPr="00184746">
        <w:rPr>
          <w:rFonts w:hint="eastAsia"/>
          <w:bCs/>
          <w:sz w:val="22"/>
          <w:szCs w:val="22"/>
        </w:rPr>
        <w:t>140mm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、加铺水泥混凝土面层施工应符合下列要求：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）应控制加铺层的标高与周边环境、沿路建筑地坪相协调，不得影响正常道路排水；</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）必须按第</w:t>
      </w:r>
      <w:r w:rsidRPr="00184746">
        <w:rPr>
          <w:rFonts w:hint="eastAsia"/>
          <w:bCs/>
          <w:sz w:val="22"/>
          <w:szCs w:val="22"/>
        </w:rPr>
        <w:t>3.3.3</w:t>
      </w:r>
      <w:r w:rsidRPr="00184746">
        <w:rPr>
          <w:rFonts w:hint="eastAsia"/>
          <w:bCs/>
          <w:sz w:val="22"/>
          <w:szCs w:val="22"/>
        </w:rPr>
        <w:t>节相关规定对原路损坏面板进行全面处治，更换破碎板，清缝封缝；</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）结合式加铺层应将旧面板的凿毛、深度为</w:t>
      </w:r>
      <w:r w:rsidRPr="00184746">
        <w:rPr>
          <w:rFonts w:hint="eastAsia"/>
          <w:bCs/>
          <w:sz w:val="22"/>
          <w:szCs w:val="22"/>
        </w:rPr>
        <w:t>5mm~10mm</w:t>
      </w:r>
      <w:r w:rsidRPr="00184746">
        <w:rPr>
          <w:rFonts w:hint="eastAsia"/>
          <w:bCs/>
          <w:sz w:val="22"/>
          <w:szCs w:val="22"/>
        </w:rPr>
        <w:t>，表面刷一层水灰比为</w:t>
      </w:r>
      <w:r w:rsidRPr="00184746">
        <w:rPr>
          <w:rFonts w:hint="eastAsia"/>
          <w:bCs/>
          <w:sz w:val="22"/>
          <w:szCs w:val="22"/>
        </w:rPr>
        <w:t>0.4~0.5</w:t>
      </w:r>
      <w:r w:rsidRPr="00184746">
        <w:rPr>
          <w:rFonts w:hint="eastAsia"/>
          <w:bCs/>
          <w:sz w:val="22"/>
          <w:szCs w:val="22"/>
        </w:rPr>
        <w:t>的水泥浆；</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）分离式加铺层新旧面层之间应设置隔离层。隔离层可选用沥青混合料、无纺土工织物或沥青油毡等品种；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）钢纤维混凝土加铺层宜采用表面振动器振平，直到拌合物表面充分的泛浆为止；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）加铺层新、旧混凝土面板应尽可能对缝，模板拆除时必须做好锯缝位置的标记。</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、路面的损坏状况和接缝传荷能力评为优良或中时，可采用沥青混合料加铺层。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）沥青混合料加铺层应进行混合料配比及厚度等设计计算。其最小厚度，快速路、主干道应不少于</w:t>
      </w:r>
      <w:r w:rsidRPr="00184746">
        <w:rPr>
          <w:rFonts w:hint="eastAsia"/>
          <w:bCs/>
          <w:sz w:val="22"/>
          <w:szCs w:val="22"/>
        </w:rPr>
        <w:t>100mm</w:t>
      </w:r>
      <w:r w:rsidRPr="00184746">
        <w:rPr>
          <w:rFonts w:hint="eastAsia"/>
          <w:bCs/>
          <w:sz w:val="22"/>
          <w:szCs w:val="22"/>
        </w:rPr>
        <w:t>，次干道、一般道路应不小于</w:t>
      </w:r>
      <w:r w:rsidRPr="00184746">
        <w:rPr>
          <w:rFonts w:hint="eastAsia"/>
          <w:bCs/>
          <w:sz w:val="22"/>
          <w:szCs w:val="22"/>
        </w:rPr>
        <w:t>80mm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）沥青混合料加铺层施工应符合下列要求：</w:t>
      </w:r>
    </w:p>
    <w:p w:rsidR="006F245E" w:rsidRPr="00184746" w:rsidRDefault="006F245E" w:rsidP="006F245E">
      <w:pPr>
        <w:spacing w:line="300" w:lineRule="auto"/>
        <w:rPr>
          <w:bCs/>
          <w:sz w:val="22"/>
          <w:szCs w:val="22"/>
        </w:rPr>
      </w:pPr>
      <w:r w:rsidRPr="00184746">
        <w:rPr>
          <w:rFonts w:hint="eastAsia"/>
          <w:bCs/>
          <w:sz w:val="22"/>
          <w:szCs w:val="22"/>
        </w:rPr>
        <w:t>①加铺层标高控制应按本节第</w:t>
      </w:r>
      <w:r w:rsidRPr="00184746">
        <w:rPr>
          <w:rFonts w:hint="eastAsia"/>
          <w:bCs/>
          <w:sz w:val="22"/>
          <w:szCs w:val="22"/>
        </w:rPr>
        <w:t>5</w:t>
      </w:r>
      <w:r w:rsidRPr="00184746">
        <w:rPr>
          <w:rFonts w:hint="eastAsia"/>
          <w:bCs/>
          <w:sz w:val="22"/>
          <w:szCs w:val="22"/>
        </w:rPr>
        <w:t>条第（</w:t>
      </w:r>
      <w:r w:rsidRPr="00184746">
        <w:rPr>
          <w:rFonts w:hint="eastAsia"/>
          <w:bCs/>
          <w:sz w:val="22"/>
          <w:szCs w:val="22"/>
        </w:rPr>
        <w:t>1</w:t>
      </w:r>
      <w:r w:rsidRPr="00184746">
        <w:rPr>
          <w:rFonts w:hint="eastAsia"/>
          <w:bCs/>
          <w:sz w:val="22"/>
          <w:szCs w:val="22"/>
        </w:rPr>
        <w:t>）款的规定执行；</w:t>
      </w:r>
    </w:p>
    <w:p w:rsidR="006F245E" w:rsidRPr="00184746" w:rsidRDefault="006F245E" w:rsidP="006F245E">
      <w:pPr>
        <w:spacing w:line="300" w:lineRule="auto"/>
        <w:rPr>
          <w:bCs/>
          <w:sz w:val="22"/>
          <w:szCs w:val="22"/>
        </w:rPr>
      </w:pPr>
      <w:r w:rsidRPr="00184746">
        <w:rPr>
          <w:rFonts w:hint="eastAsia"/>
          <w:bCs/>
          <w:sz w:val="22"/>
          <w:szCs w:val="22"/>
        </w:rPr>
        <w:t>②加铺前必须按本文</w:t>
      </w:r>
      <w:r w:rsidRPr="00184746">
        <w:rPr>
          <w:rFonts w:hint="eastAsia"/>
          <w:bCs/>
          <w:sz w:val="22"/>
          <w:szCs w:val="22"/>
        </w:rPr>
        <w:t>3.2.3</w:t>
      </w:r>
      <w:r w:rsidRPr="00184746">
        <w:rPr>
          <w:rFonts w:hint="eastAsia"/>
          <w:bCs/>
          <w:sz w:val="22"/>
          <w:szCs w:val="22"/>
        </w:rPr>
        <w:t>节要求对原路面板进行全面处治：</w:t>
      </w:r>
    </w:p>
    <w:p w:rsidR="006F245E" w:rsidRPr="00184746" w:rsidRDefault="006F245E" w:rsidP="006F245E">
      <w:pPr>
        <w:spacing w:line="300" w:lineRule="auto"/>
        <w:rPr>
          <w:bCs/>
          <w:sz w:val="22"/>
          <w:szCs w:val="22"/>
        </w:rPr>
      </w:pPr>
      <w:r w:rsidRPr="00184746">
        <w:rPr>
          <w:rFonts w:hint="eastAsia"/>
          <w:bCs/>
          <w:sz w:val="22"/>
          <w:szCs w:val="22"/>
        </w:rPr>
        <w:t>③黑白加铺层间需设置聚合物改性沥青应力吸收层、应力吸收膜或铺设玻璃纤维格栅、土工织物，以及在沥青加铺层下采取开级配沥青碎石等缓解反射裂缝的技术措施；</w:t>
      </w:r>
    </w:p>
    <w:p w:rsidR="006F245E" w:rsidRPr="00184746" w:rsidRDefault="006F245E" w:rsidP="006F245E">
      <w:pPr>
        <w:spacing w:line="300" w:lineRule="auto"/>
        <w:rPr>
          <w:bCs/>
          <w:sz w:val="22"/>
          <w:szCs w:val="22"/>
        </w:rPr>
      </w:pPr>
      <w:r w:rsidRPr="00184746">
        <w:rPr>
          <w:rFonts w:hint="eastAsia"/>
          <w:bCs/>
          <w:sz w:val="22"/>
          <w:szCs w:val="22"/>
        </w:rPr>
        <w:t>④沥青混合料摊铺作业应按本文</w:t>
      </w:r>
      <w:r w:rsidRPr="00184746">
        <w:rPr>
          <w:rFonts w:hint="eastAsia"/>
          <w:bCs/>
          <w:sz w:val="22"/>
          <w:szCs w:val="22"/>
        </w:rPr>
        <w:t>3.2.5</w:t>
      </w:r>
      <w:r w:rsidRPr="00184746">
        <w:rPr>
          <w:rFonts w:hint="eastAsia"/>
          <w:bCs/>
          <w:sz w:val="22"/>
          <w:szCs w:val="22"/>
        </w:rPr>
        <w:t>节第</w:t>
      </w:r>
      <w:r w:rsidRPr="00184746">
        <w:rPr>
          <w:rFonts w:hint="eastAsia"/>
          <w:bCs/>
          <w:sz w:val="22"/>
          <w:szCs w:val="22"/>
        </w:rPr>
        <w:t>4</w:t>
      </w:r>
      <w:r w:rsidRPr="00184746">
        <w:rPr>
          <w:rFonts w:hint="eastAsia"/>
          <w:bCs/>
          <w:sz w:val="22"/>
          <w:szCs w:val="22"/>
        </w:rPr>
        <w:t>条相关规定执行。</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、路面因施工、养护及自然因素等原因，使严重的破碎、沉陷等损坏集中于一块板内及蔓延到部分路段，应通过整块面板或道路成段翻修以恢复使用功能。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）整块面板断成</w:t>
      </w:r>
      <w:r w:rsidRPr="00184746">
        <w:rPr>
          <w:rFonts w:hint="eastAsia"/>
          <w:bCs/>
          <w:sz w:val="22"/>
          <w:szCs w:val="22"/>
        </w:rPr>
        <w:t>3</w:t>
      </w:r>
      <w:r w:rsidRPr="00184746">
        <w:rPr>
          <w:rFonts w:hint="eastAsia"/>
          <w:bCs/>
          <w:sz w:val="22"/>
          <w:szCs w:val="22"/>
        </w:rPr>
        <w:t>块以上或出现破碎沉陷严重现象，应将旧板全部破碎后挖出，重新浇筑混凝土，并应符合下列要求：</w:t>
      </w:r>
    </w:p>
    <w:p w:rsidR="006F245E" w:rsidRPr="00184746" w:rsidRDefault="006F245E" w:rsidP="006F245E">
      <w:pPr>
        <w:spacing w:line="300" w:lineRule="auto"/>
        <w:rPr>
          <w:bCs/>
          <w:sz w:val="22"/>
          <w:szCs w:val="22"/>
        </w:rPr>
      </w:pPr>
      <w:r w:rsidRPr="00184746">
        <w:rPr>
          <w:rFonts w:hint="eastAsia"/>
          <w:bCs/>
          <w:sz w:val="22"/>
          <w:szCs w:val="22"/>
        </w:rPr>
        <w:t>①破除旧板时不得伤及邻板。应保留、整直原有拉杆、传力杆，若损坏应重新补设；</w:t>
      </w:r>
    </w:p>
    <w:p w:rsidR="006F245E" w:rsidRPr="00184746" w:rsidRDefault="006F245E" w:rsidP="006F245E">
      <w:pPr>
        <w:spacing w:line="300" w:lineRule="auto"/>
        <w:rPr>
          <w:bCs/>
          <w:sz w:val="22"/>
          <w:szCs w:val="22"/>
        </w:rPr>
      </w:pPr>
      <w:r w:rsidRPr="00184746">
        <w:rPr>
          <w:rFonts w:hint="eastAsia"/>
          <w:bCs/>
          <w:sz w:val="22"/>
          <w:szCs w:val="22"/>
        </w:rPr>
        <w:t>②基层损坏或强度不足时，宜采用不低于</w:t>
      </w:r>
      <w:r w:rsidRPr="00184746">
        <w:rPr>
          <w:rFonts w:hint="eastAsia"/>
          <w:bCs/>
          <w:sz w:val="22"/>
          <w:szCs w:val="22"/>
        </w:rPr>
        <w:t>C15</w:t>
      </w:r>
      <w:r w:rsidRPr="00184746">
        <w:rPr>
          <w:rFonts w:hint="eastAsia"/>
          <w:bCs/>
          <w:sz w:val="22"/>
          <w:szCs w:val="22"/>
        </w:rPr>
        <w:t>混凝土补强，喷洒一层乳化沥青防水层。基层补强层顶面标高应与原路基层顶面标高相同；</w:t>
      </w:r>
    </w:p>
    <w:p w:rsidR="006F245E" w:rsidRPr="00184746" w:rsidRDefault="006F245E" w:rsidP="006F245E">
      <w:pPr>
        <w:spacing w:line="300" w:lineRule="auto"/>
        <w:rPr>
          <w:bCs/>
          <w:sz w:val="22"/>
          <w:szCs w:val="22"/>
        </w:rPr>
      </w:pPr>
      <w:r w:rsidRPr="00184746">
        <w:rPr>
          <w:rFonts w:hint="eastAsia"/>
          <w:bCs/>
          <w:sz w:val="22"/>
          <w:szCs w:val="22"/>
        </w:rPr>
        <w:t>③应根据道路交通状况选用路面快速修补材料，进行配合比设计，浇筑新混凝土板：</w:t>
      </w:r>
    </w:p>
    <w:p w:rsidR="006F245E" w:rsidRPr="00184746" w:rsidRDefault="006F245E" w:rsidP="006F245E">
      <w:pPr>
        <w:spacing w:line="300" w:lineRule="auto"/>
        <w:rPr>
          <w:bCs/>
          <w:sz w:val="22"/>
          <w:szCs w:val="22"/>
        </w:rPr>
      </w:pPr>
      <w:r w:rsidRPr="00184746">
        <w:rPr>
          <w:rFonts w:hint="eastAsia"/>
          <w:bCs/>
          <w:sz w:val="22"/>
          <w:szCs w:val="22"/>
        </w:rPr>
        <w:t>④应按原路面纹理，用适当方式在新修板表面横向刻槽；</w:t>
      </w:r>
    </w:p>
    <w:p w:rsidR="006F245E" w:rsidRPr="00184746" w:rsidRDefault="006F245E" w:rsidP="006F245E">
      <w:pPr>
        <w:spacing w:line="300" w:lineRule="auto"/>
        <w:rPr>
          <w:bCs/>
          <w:sz w:val="22"/>
          <w:szCs w:val="22"/>
        </w:rPr>
      </w:pPr>
      <w:r w:rsidRPr="00184746">
        <w:rPr>
          <w:rFonts w:hint="eastAsia"/>
          <w:bCs/>
          <w:sz w:val="22"/>
          <w:szCs w:val="22"/>
        </w:rPr>
        <w:t>⑤宜用切缝机在新修板边切缝，缝深为</w:t>
      </w:r>
      <w:r w:rsidRPr="00184746">
        <w:rPr>
          <w:rFonts w:hint="eastAsia"/>
          <w:bCs/>
          <w:sz w:val="22"/>
          <w:szCs w:val="22"/>
        </w:rPr>
        <w:t>1/4</w:t>
      </w:r>
      <w:r w:rsidRPr="00184746">
        <w:rPr>
          <w:rFonts w:hint="eastAsia"/>
          <w:bCs/>
          <w:sz w:val="22"/>
          <w:szCs w:val="22"/>
        </w:rPr>
        <w:t>板厚。切缝时间须依据经验并进行试切后确定；</w:t>
      </w:r>
    </w:p>
    <w:p w:rsidR="006F245E" w:rsidRPr="00184746" w:rsidRDefault="006F245E" w:rsidP="006F245E">
      <w:pPr>
        <w:spacing w:line="300" w:lineRule="auto"/>
        <w:rPr>
          <w:bCs/>
          <w:sz w:val="22"/>
          <w:szCs w:val="22"/>
        </w:rPr>
      </w:pPr>
      <w:r w:rsidRPr="00184746">
        <w:rPr>
          <w:rFonts w:hint="eastAsia"/>
          <w:bCs/>
          <w:sz w:val="22"/>
          <w:szCs w:val="22"/>
        </w:rPr>
        <w:t>⑥面板翻修宜在气温高于</w:t>
      </w:r>
      <w:r w:rsidRPr="00184746">
        <w:rPr>
          <w:rFonts w:hint="eastAsia"/>
          <w:bCs/>
          <w:sz w:val="22"/>
          <w:szCs w:val="22"/>
        </w:rPr>
        <w:t>5</w:t>
      </w:r>
      <w:r w:rsidRPr="00184746">
        <w:rPr>
          <w:rFonts w:hint="eastAsia"/>
          <w:bCs/>
          <w:sz w:val="22"/>
          <w:szCs w:val="22"/>
        </w:rPr>
        <w:t>℃时进行，夏季施工做好保水措施；必须在低于</w:t>
      </w:r>
      <w:r w:rsidRPr="00184746">
        <w:rPr>
          <w:rFonts w:hint="eastAsia"/>
          <w:bCs/>
          <w:sz w:val="22"/>
          <w:szCs w:val="22"/>
        </w:rPr>
        <w:t>5</w:t>
      </w:r>
      <w:r w:rsidRPr="00184746">
        <w:rPr>
          <w:rFonts w:hint="eastAsia"/>
          <w:bCs/>
          <w:sz w:val="22"/>
          <w:szCs w:val="22"/>
        </w:rPr>
        <w:t>℃时作业时，应采取早强及蓄热保温措施。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）部分路段面板连续破坏需成段翻修时，应符合下列要求：</w:t>
      </w:r>
    </w:p>
    <w:p w:rsidR="006F245E" w:rsidRPr="00184746" w:rsidRDefault="006F245E" w:rsidP="006F245E">
      <w:pPr>
        <w:spacing w:line="300" w:lineRule="auto"/>
        <w:rPr>
          <w:bCs/>
          <w:sz w:val="22"/>
          <w:szCs w:val="22"/>
        </w:rPr>
      </w:pPr>
      <w:r w:rsidRPr="00184746">
        <w:rPr>
          <w:rFonts w:hint="eastAsia"/>
          <w:bCs/>
          <w:sz w:val="22"/>
          <w:szCs w:val="22"/>
        </w:rPr>
        <w:t>①全面详细地检测路段损坏状况，调查分析原因，确定翻修的等级和标准；</w:t>
      </w:r>
    </w:p>
    <w:p w:rsidR="006F245E" w:rsidRPr="00184746" w:rsidRDefault="006F245E" w:rsidP="006F245E">
      <w:pPr>
        <w:spacing w:line="300" w:lineRule="auto"/>
        <w:rPr>
          <w:bCs/>
          <w:sz w:val="22"/>
          <w:szCs w:val="22"/>
        </w:rPr>
      </w:pPr>
      <w:r w:rsidRPr="00184746">
        <w:rPr>
          <w:rFonts w:hint="eastAsia"/>
          <w:bCs/>
          <w:sz w:val="22"/>
          <w:szCs w:val="22"/>
        </w:rPr>
        <w:t>②路段的翻修应通过设计流程，按设计文件要求施行：</w:t>
      </w:r>
    </w:p>
    <w:p w:rsidR="006F245E" w:rsidRPr="00184746" w:rsidRDefault="006F245E" w:rsidP="006F245E">
      <w:pPr>
        <w:spacing w:line="300" w:lineRule="auto"/>
        <w:rPr>
          <w:bCs/>
          <w:sz w:val="22"/>
          <w:szCs w:val="22"/>
        </w:rPr>
      </w:pPr>
      <w:r w:rsidRPr="00184746">
        <w:rPr>
          <w:rFonts w:hint="eastAsia"/>
          <w:bCs/>
          <w:sz w:val="22"/>
          <w:szCs w:val="22"/>
        </w:rPr>
        <w:t>③旧水泥混凝土板破碎，宜采用配备液压镐的混凝土破碎机进行，将旧板击成约</w:t>
      </w:r>
      <w:r w:rsidRPr="00184746">
        <w:rPr>
          <w:rFonts w:hint="eastAsia"/>
          <w:bCs/>
          <w:sz w:val="22"/>
          <w:szCs w:val="22"/>
        </w:rPr>
        <w:t>30cm</w:t>
      </w:r>
      <w:r w:rsidRPr="00184746">
        <w:rPr>
          <w:rFonts w:hint="eastAsia"/>
          <w:bCs/>
          <w:sz w:val="22"/>
          <w:szCs w:val="22"/>
        </w:rPr>
        <w:t>×</w:t>
      </w:r>
      <w:r w:rsidRPr="00184746">
        <w:rPr>
          <w:rFonts w:hint="eastAsia"/>
          <w:bCs/>
          <w:sz w:val="22"/>
          <w:szCs w:val="22"/>
        </w:rPr>
        <w:t>30cm</w:t>
      </w:r>
      <w:r w:rsidRPr="00184746">
        <w:rPr>
          <w:rFonts w:hint="eastAsia"/>
          <w:bCs/>
          <w:sz w:val="22"/>
          <w:szCs w:val="22"/>
        </w:rPr>
        <w:t>的碎块；</w:t>
      </w:r>
    </w:p>
    <w:p w:rsidR="006F245E" w:rsidRPr="00184746" w:rsidRDefault="006F245E" w:rsidP="006F245E">
      <w:pPr>
        <w:spacing w:line="300" w:lineRule="auto"/>
        <w:rPr>
          <w:bCs/>
          <w:sz w:val="22"/>
          <w:szCs w:val="22"/>
        </w:rPr>
      </w:pPr>
      <w:r w:rsidRPr="00184746">
        <w:rPr>
          <w:rFonts w:hint="eastAsia"/>
          <w:bCs/>
          <w:sz w:val="22"/>
          <w:szCs w:val="22"/>
        </w:rPr>
        <w:t>④修补、整平、压实基层。若基层大面积损坏，宜采用水泥稳定碎石补强。应在基层上设置沥青下封层，沥青用量为</w:t>
      </w:r>
      <w:r w:rsidRPr="00184746">
        <w:rPr>
          <w:rFonts w:hint="eastAsia"/>
          <w:bCs/>
          <w:sz w:val="22"/>
          <w:szCs w:val="22"/>
        </w:rPr>
        <w:t>1.0kg/m2</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⑤新旧水泥混凝土板交接处应设传力杆，并对损坏的拉杆进行修复；</w:t>
      </w:r>
    </w:p>
    <w:p w:rsidR="006F245E" w:rsidRPr="00184746" w:rsidRDefault="006F245E" w:rsidP="006F245E">
      <w:pPr>
        <w:spacing w:line="300" w:lineRule="auto"/>
        <w:rPr>
          <w:bCs/>
          <w:sz w:val="22"/>
          <w:szCs w:val="22"/>
        </w:rPr>
      </w:pPr>
      <w:r w:rsidRPr="00184746">
        <w:rPr>
          <w:rFonts w:hint="eastAsia"/>
          <w:bCs/>
          <w:sz w:val="22"/>
          <w:szCs w:val="22"/>
        </w:rPr>
        <w:t>⑥按照施工组织要求，浇筑水泥混凝土拌和物并控制施工的各道工序质量。</w:t>
      </w:r>
    </w:p>
    <w:p w:rsidR="006F245E" w:rsidRPr="00184746" w:rsidRDefault="006F245E" w:rsidP="006F245E">
      <w:pPr>
        <w:adjustRightInd w:val="0"/>
        <w:snapToGrid w:val="0"/>
        <w:spacing w:line="300" w:lineRule="auto"/>
        <w:ind w:firstLineChars="196" w:firstLine="433"/>
        <w:jc w:val="left"/>
        <w:outlineLvl w:val="5"/>
        <w:rPr>
          <w:b/>
          <w:sz w:val="22"/>
          <w:szCs w:val="22"/>
        </w:rPr>
      </w:pPr>
      <w:r w:rsidRPr="00184746">
        <w:rPr>
          <w:rFonts w:hint="eastAsia"/>
          <w:b/>
          <w:sz w:val="22"/>
          <w:szCs w:val="22"/>
        </w:rPr>
        <w:t>9.2.1.4</w:t>
      </w:r>
      <w:r w:rsidRPr="00184746">
        <w:rPr>
          <w:rFonts w:hint="eastAsia"/>
          <w:b/>
          <w:sz w:val="22"/>
          <w:szCs w:val="22"/>
        </w:rPr>
        <w:t>人行道养护</w:t>
      </w:r>
    </w:p>
    <w:p w:rsidR="006F245E" w:rsidRPr="00184746" w:rsidRDefault="006F245E" w:rsidP="006F245E">
      <w:pPr>
        <w:spacing w:line="300" w:lineRule="auto"/>
        <w:rPr>
          <w:bCs/>
          <w:sz w:val="22"/>
          <w:szCs w:val="22"/>
        </w:rPr>
      </w:pPr>
      <w:r w:rsidRPr="00184746">
        <w:rPr>
          <w:rFonts w:hint="eastAsia"/>
          <w:bCs/>
          <w:sz w:val="22"/>
          <w:szCs w:val="22"/>
        </w:rPr>
        <w:t>9.2.1.4.1</w:t>
      </w:r>
      <w:r w:rsidRPr="00184746">
        <w:rPr>
          <w:rFonts w:hint="eastAsia"/>
          <w:bCs/>
          <w:sz w:val="22"/>
          <w:szCs w:val="22"/>
        </w:rPr>
        <w:t>一般规定</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、人行道养护应包括人行道基层、面层及无障碍设施：侧石、平石和踏步等。</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、对人行道应经常巡查，并应符合《城市道路养护技术规程》（</w:t>
      </w:r>
      <w:r w:rsidRPr="00184746">
        <w:rPr>
          <w:rFonts w:hint="eastAsia"/>
          <w:bCs/>
          <w:sz w:val="22"/>
          <w:szCs w:val="22"/>
        </w:rPr>
        <w:t>DG/TJ08-92-2013</w:t>
      </w:r>
      <w:r w:rsidRPr="00184746">
        <w:rPr>
          <w:rFonts w:hint="eastAsia"/>
          <w:bCs/>
          <w:sz w:val="22"/>
          <w:szCs w:val="22"/>
        </w:rPr>
        <w:t>）第</w:t>
      </w:r>
      <w:r w:rsidRPr="00184746">
        <w:rPr>
          <w:rFonts w:hint="eastAsia"/>
          <w:bCs/>
          <w:sz w:val="22"/>
          <w:szCs w:val="22"/>
        </w:rPr>
        <w:t>4.2.4</w:t>
      </w:r>
      <w:r w:rsidRPr="00184746">
        <w:rPr>
          <w:rFonts w:hint="eastAsia"/>
          <w:bCs/>
          <w:sz w:val="22"/>
          <w:szCs w:val="22"/>
        </w:rPr>
        <w:t>条相应条款的规定。</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、人行道应处于完好状态，人行道的养护应符合下列规定：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）表面平整，无积水，砌块无松动、残缺，相邻块高差符合要求；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）侧石、平石、踏步稳定牢固，不得缺失：</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）人行道检查井盖不得凸起、沉陷，检查井盖不得缺失；</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）盲道上的导向砖、止步砖位置应安装正确。</w:t>
      </w:r>
    </w:p>
    <w:p w:rsidR="006F245E" w:rsidRPr="00184746" w:rsidRDefault="006F245E" w:rsidP="006F245E">
      <w:pPr>
        <w:spacing w:line="300" w:lineRule="auto"/>
        <w:rPr>
          <w:bCs/>
          <w:sz w:val="22"/>
          <w:szCs w:val="22"/>
        </w:rPr>
      </w:pPr>
      <w:r w:rsidRPr="00184746">
        <w:rPr>
          <w:rFonts w:hint="eastAsia"/>
          <w:bCs/>
          <w:sz w:val="22"/>
          <w:szCs w:val="22"/>
        </w:rPr>
        <w:t>9.2.1.4.2</w:t>
      </w:r>
      <w:r w:rsidRPr="00184746">
        <w:rPr>
          <w:rFonts w:hint="eastAsia"/>
          <w:bCs/>
          <w:sz w:val="22"/>
          <w:szCs w:val="22"/>
        </w:rPr>
        <w:t>面层养护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、常用面层：水泥混凝土预制板、水泥混凝土预制块、现浇水泥混凝土、沥青混凝土、石材及广场砖等。</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、人行道面层砌块铺装必须设置足够强度的基层和垫层。面层砌块发现松动应及时补充填缝料，充填稳固，若垫层不平、应重新铺砌。</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、整平层材料可采用砂（石屑）、干拌水泥砂、水泥砂浆、水泥净浆、旧料再生等，根据面层材料性质选用。</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、面层养护应包括下列内容：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）砌块填缝料失散的补充；</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）路面砖松动、损坏、错台、凸起或凹陷的维修；</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）较大面积的沉陷、隆起或错台、损坏的维修：</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）检查井沉陷和凸起的维修。</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、面层砌块缝隙应填灌饱满、砌块排列整齐。面层稳固平整、排水通畅。</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、面层养护应符合下列规定：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）更换的砌块色彩、强度、块型、尺寸均应与原面层砌块一致；</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）面层砌块发生错台、凸出、沉陷时，应将其取出，整理整平层，重新铺装面层，填缝。修理的部位应与周围的面层砌块砖相接平顺；</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）对基层强度不足产生的沉陷、破碎损坏，应先加固基层，再铺砌面层；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）砌块的修补部位宜大于损坏部位一整砖；</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）检查井周围或与构筑物接壤的砌块宜切块补齐，不宜切块补齐的部分应及时填补平整；</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）盲道砌块缺失、损坏应及时修补。提示盲道的块型、位置应安装正确。</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、人行道养护质量标准应符合《城市道路养护技术规程》（</w:t>
      </w:r>
      <w:r w:rsidRPr="00184746">
        <w:rPr>
          <w:rFonts w:hint="eastAsia"/>
          <w:bCs/>
          <w:sz w:val="22"/>
          <w:szCs w:val="22"/>
        </w:rPr>
        <w:t>DG/TJ08-92-2013</w:t>
      </w:r>
      <w:r w:rsidRPr="00184746">
        <w:rPr>
          <w:rFonts w:hint="eastAsia"/>
          <w:bCs/>
          <w:sz w:val="22"/>
          <w:szCs w:val="22"/>
        </w:rPr>
        <w:t>）第</w:t>
      </w:r>
      <w:r w:rsidRPr="00184746">
        <w:rPr>
          <w:rFonts w:hint="eastAsia"/>
          <w:bCs/>
          <w:sz w:val="22"/>
          <w:szCs w:val="22"/>
        </w:rPr>
        <w:t>12.5.2</w:t>
      </w:r>
      <w:r w:rsidRPr="00184746">
        <w:rPr>
          <w:rFonts w:hint="eastAsia"/>
          <w:bCs/>
          <w:sz w:val="22"/>
          <w:szCs w:val="22"/>
        </w:rPr>
        <w:t>条相应条款的规定。</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、人行道面层砌块应具有防滑性能，其材质标准应符合下表要求。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1"/>
        <w:gridCol w:w="5175"/>
      </w:tblGrid>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项目</w:t>
            </w:r>
          </w:p>
        </w:tc>
        <w:tc>
          <w:tcPr>
            <w:tcW w:w="5177"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技术要求</w:t>
            </w:r>
          </w:p>
        </w:tc>
      </w:tr>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抗折强度（MPa）</w:t>
            </w:r>
          </w:p>
        </w:tc>
        <w:tc>
          <w:tcPr>
            <w:tcW w:w="51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不低于设计要求</w:t>
            </w:r>
          </w:p>
        </w:tc>
      </w:tr>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抗压强度（MPa）</w:t>
            </w:r>
          </w:p>
        </w:tc>
        <w:tc>
          <w:tcPr>
            <w:tcW w:w="51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≥30</w:t>
            </w:r>
          </w:p>
        </w:tc>
      </w:tr>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对角线长度（mm）</w:t>
            </w:r>
          </w:p>
        </w:tc>
        <w:tc>
          <w:tcPr>
            <w:tcW w:w="51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土3（边长&gt;350mm），土2（边长&lt;350mm）</w:t>
            </w:r>
          </w:p>
        </w:tc>
      </w:tr>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厚度（mm）</w:t>
            </w:r>
          </w:p>
        </w:tc>
        <w:tc>
          <w:tcPr>
            <w:tcW w:w="51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土3（厚度&gt;80mm），</w:t>
            </w:r>
            <w:r w:rsidRPr="00184746">
              <w:rPr>
                <w:rFonts w:hint="eastAsia"/>
                <w:sz w:val="22"/>
                <w:szCs w:val="22"/>
              </w:rPr>
              <w:t>土</w:t>
            </w:r>
            <w:r w:rsidRPr="00184746">
              <w:rPr>
                <w:rFonts w:eastAsia="Times New Roman"/>
                <w:sz w:val="22"/>
                <w:szCs w:val="22"/>
              </w:rPr>
              <w:t>2（厚度&lt;80mm）</w:t>
            </w:r>
          </w:p>
        </w:tc>
      </w:tr>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边长（mm）</w:t>
            </w:r>
          </w:p>
        </w:tc>
        <w:tc>
          <w:tcPr>
            <w:tcW w:w="51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士3（边长&gt;250mm），土2（边长&lt;250mm）</w:t>
            </w:r>
          </w:p>
        </w:tc>
      </w:tr>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缺边掉角长度（mm）</w:t>
            </w:r>
          </w:p>
        </w:tc>
        <w:tc>
          <w:tcPr>
            <w:tcW w:w="51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≤10（边长&gt;250mm），≤5（边长&lt;250mm）</w:t>
            </w:r>
          </w:p>
        </w:tc>
      </w:tr>
      <w:tr w:rsidR="006F245E" w:rsidRPr="00184746" w:rsidTr="00A1039D">
        <w:trPr>
          <w:trHeight w:hRule="exact" w:val="425"/>
        </w:trPr>
        <w:tc>
          <w:tcPr>
            <w:tcW w:w="334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其他</w:t>
            </w:r>
          </w:p>
        </w:tc>
        <w:tc>
          <w:tcPr>
            <w:tcW w:w="51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颜色一致，无蜂窝，露石，脱皮，裂缝等</w:t>
            </w:r>
          </w:p>
        </w:tc>
      </w:tr>
    </w:tbl>
    <w:p w:rsidR="006F245E" w:rsidRPr="00184746" w:rsidRDefault="006F245E" w:rsidP="006F245E">
      <w:pPr>
        <w:spacing w:line="300" w:lineRule="auto"/>
        <w:rPr>
          <w:bCs/>
          <w:sz w:val="22"/>
          <w:szCs w:val="22"/>
        </w:rPr>
      </w:pPr>
      <w:r w:rsidRPr="00184746">
        <w:rPr>
          <w:rFonts w:hint="eastAsia"/>
          <w:bCs/>
          <w:sz w:val="22"/>
          <w:szCs w:val="22"/>
        </w:rPr>
        <w:t>9.2.1.4.3</w:t>
      </w:r>
      <w:r w:rsidRPr="00184746">
        <w:rPr>
          <w:rFonts w:hint="eastAsia"/>
          <w:bCs/>
          <w:sz w:val="22"/>
          <w:szCs w:val="22"/>
        </w:rPr>
        <w:t>基础养护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、基础养护包括路基和基层的养护。人行道侧石不得缺失。形成坑槽的路面砖及安装交通标杆、公共交通站牌、废物箱、消防栓等形成的洞穴，应及时修补。</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、当人行道变形下沉和拱胀凸起时，应对基础进行维修。</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、修复挖掘的人行道基础，应符合下列规定：·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）沟槽回填的最小宽度应满足夯实机械的最小工作宽度，且不得小于</w:t>
      </w:r>
      <w:r w:rsidRPr="00184746">
        <w:rPr>
          <w:rFonts w:hint="eastAsia"/>
          <w:bCs/>
          <w:sz w:val="22"/>
          <w:szCs w:val="22"/>
        </w:rPr>
        <w:t>600mm</w:t>
      </w:r>
      <w:r w:rsidRPr="00184746">
        <w:rPr>
          <w:rFonts w:hint="eastAsia"/>
          <w:bCs/>
          <w:sz w:val="22"/>
          <w:szCs w:val="22"/>
        </w:rPr>
        <w:t>；应分层回填夯实，分层的厚度应小于夯实机械最大振实厚度；</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）当不能满足回填最小宽度时，可采用浇筑混凝土等方法回填密实；</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）沟槽回填应高于原路床，夯实后再整平，恢复面层。</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、人行道基础维修质量应符合下表规定。</w:t>
      </w:r>
    </w:p>
    <w:p w:rsidR="006F245E" w:rsidRPr="00184746" w:rsidRDefault="006F245E" w:rsidP="006F245E">
      <w:pPr>
        <w:spacing w:line="300" w:lineRule="auto"/>
        <w:rPr>
          <w:bCs/>
          <w:sz w:val="22"/>
          <w:szCs w:val="22"/>
        </w:rPr>
      </w:pPr>
      <w:r w:rsidRPr="00184746">
        <w:rPr>
          <w:rFonts w:hint="eastAsia"/>
          <w:bCs/>
          <w:sz w:val="22"/>
          <w:szCs w:val="22"/>
        </w:rPr>
        <w:t>人行道基础维修质量标准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1151"/>
        <w:gridCol w:w="1756"/>
        <w:gridCol w:w="1152"/>
        <w:gridCol w:w="1152"/>
        <w:gridCol w:w="1636"/>
      </w:tblGrid>
      <w:tr w:rsidR="006F245E" w:rsidRPr="00184746" w:rsidTr="00A1039D">
        <w:trPr>
          <w:trHeight w:hRule="exact" w:val="425"/>
          <w:tblHeader/>
          <w:jc w:val="center"/>
        </w:trPr>
        <w:tc>
          <w:tcPr>
            <w:tcW w:w="3147" w:type="dxa"/>
            <w:gridSpan w:val="2"/>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项目</w:t>
            </w:r>
          </w:p>
        </w:tc>
        <w:tc>
          <w:tcPr>
            <w:tcW w:w="1413"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技术要求</w:t>
            </w:r>
          </w:p>
        </w:tc>
        <w:tc>
          <w:tcPr>
            <w:tcW w:w="2819" w:type="dxa"/>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检验频率</w:t>
            </w:r>
          </w:p>
        </w:tc>
        <w:tc>
          <w:tcPr>
            <w:tcW w:w="1688"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检查方法</w:t>
            </w:r>
          </w:p>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（取最大值）</w:t>
            </w:r>
          </w:p>
        </w:tc>
      </w:tr>
      <w:tr w:rsidR="006F245E" w:rsidRPr="00184746" w:rsidTr="00A1039D">
        <w:trPr>
          <w:trHeight w:hRule="exact" w:val="425"/>
          <w:tblHeader/>
          <w:jc w:val="center"/>
        </w:trPr>
        <w:tc>
          <w:tcPr>
            <w:tcW w:w="3147" w:type="dxa"/>
            <w:gridSpan w:val="2"/>
            <w:vMerge/>
            <w:vAlign w:val="center"/>
          </w:tcPr>
          <w:p w:rsidR="006F245E" w:rsidRPr="00184746" w:rsidRDefault="006F245E" w:rsidP="00A1039D">
            <w:pPr>
              <w:spacing w:line="300" w:lineRule="auto"/>
              <w:jc w:val="center"/>
              <w:rPr>
                <w:rFonts w:eastAsia="Times New Roman"/>
                <w:sz w:val="22"/>
                <w:szCs w:val="22"/>
              </w:rPr>
            </w:pPr>
          </w:p>
        </w:tc>
        <w:tc>
          <w:tcPr>
            <w:tcW w:w="1413" w:type="dxa"/>
            <w:vMerge/>
            <w:vAlign w:val="center"/>
          </w:tcPr>
          <w:p w:rsidR="006F245E" w:rsidRPr="00184746" w:rsidRDefault="006F245E" w:rsidP="00A1039D">
            <w:pPr>
              <w:spacing w:line="300" w:lineRule="auto"/>
              <w:jc w:val="center"/>
              <w:rPr>
                <w:rFonts w:eastAsia="Times New Roman"/>
                <w:sz w:val="22"/>
                <w:szCs w:val="22"/>
              </w:rPr>
            </w:pPr>
          </w:p>
        </w:tc>
        <w:tc>
          <w:tcPr>
            <w:tcW w:w="1410"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范围</w:t>
            </w:r>
          </w:p>
        </w:tc>
        <w:tc>
          <w:tcPr>
            <w:tcW w:w="1409"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点数</w:t>
            </w:r>
          </w:p>
        </w:tc>
        <w:tc>
          <w:tcPr>
            <w:tcW w:w="1688"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jc w:val="center"/>
        </w:trPr>
        <w:tc>
          <w:tcPr>
            <w:tcW w:w="1739"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压实度</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（重型击实）</w:t>
            </w:r>
          </w:p>
        </w:tc>
        <w:tc>
          <w:tcPr>
            <w:tcW w:w="140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路基</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c>
          <w:tcPr>
            <w:tcW w:w="1410"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409" w:type="dxa"/>
            <w:vMerge w:val="restart"/>
            <w:vAlign w:val="center"/>
          </w:tcPr>
          <w:p w:rsidR="006F245E" w:rsidRPr="00184746" w:rsidRDefault="006F245E" w:rsidP="00A1039D">
            <w:pPr>
              <w:spacing w:line="300" w:lineRule="auto"/>
              <w:jc w:val="center"/>
              <w:rPr>
                <w:rFonts w:eastAsia="Times New Roman"/>
                <w:sz w:val="22"/>
                <w:szCs w:val="22"/>
              </w:rPr>
            </w:pPr>
          </w:p>
        </w:tc>
        <w:tc>
          <w:tcPr>
            <w:tcW w:w="1688"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环刀法</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灌砂法</w:t>
            </w:r>
          </w:p>
        </w:tc>
      </w:tr>
      <w:tr w:rsidR="006F245E" w:rsidRPr="00184746" w:rsidTr="00A1039D">
        <w:trPr>
          <w:trHeight w:hRule="exact" w:val="425"/>
          <w:jc w:val="center"/>
        </w:trPr>
        <w:tc>
          <w:tcPr>
            <w:tcW w:w="1739" w:type="dxa"/>
            <w:vMerge/>
            <w:vAlign w:val="center"/>
          </w:tcPr>
          <w:p w:rsidR="006F245E" w:rsidRPr="00184746" w:rsidRDefault="006F245E" w:rsidP="00A1039D">
            <w:pPr>
              <w:spacing w:line="300" w:lineRule="auto"/>
              <w:jc w:val="center"/>
              <w:rPr>
                <w:rFonts w:eastAsia="Times New Roman"/>
                <w:sz w:val="22"/>
                <w:szCs w:val="22"/>
              </w:rPr>
            </w:pPr>
          </w:p>
        </w:tc>
        <w:tc>
          <w:tcPr>
            <w:tcW w:w="140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基层</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≥93%</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9" w:type="dxa"/>
            <w:vMerge/>
            <w:vAlign w:val="center"/>
          </w:tcPr>
          <w:p w:rsidR="006F245E" w:rsidRPr="00184746" w:rsidRDefault="006F245E" w:rsidP="00A1039D">
            <w:pPr>
              <w:spacing w:line="300" w:lineRule="auto"/>
              <w:jc w:val="center"/>
              <w:rPr>
                <w:rFonts w:eastAsia="Times New Roman"/>
                <w:sz w:val="22"/>
                <w:szCs w:val="22"/>
              </w:rPr>
            </w:pPr>
          </w:p>
        </w:tc>
        <w:tc>
          <w:tcPr>
            <w:tcW w:w="1688"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jc w:val="center"/>
        </w:trPr>
        <w:tc>
          <w:tcPr>
            <w:tcW w:w="3147"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平整度</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9" w:type="dxa"/>
            <w:vMerge/>
            <w:vAlign w:val="center"/>
          </w:tcPr>
          <w:p w:rsidR="006F245E" w:rsidRPr="00184746" w:rsidRDefault="006F245E" w:rsidP="00A1039D">
            <w:pPr>
              <w:spacing w:line="300" w:lineRule="auto"/>
              <w:jc w:val="center"/>
              <w:rPr>
                <w:rFonts w:eastAsia="Times New Roman"/>
                <w:sz w:val="22"/>
                <w:szCs w:val="22"/>
              </w:rPr>
            </w:pPr>
          </w:p>
        </w:tc>
        <w:tc>
          <w:tcPr>
            <w:tcW w:w="168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3m直尺</w:t>
            </w:r>
          </w:p>
        </w:tc>
      </w:tr>
      <w:tr w:rsidR="006F245E" w:rsidRPr="00184746" w:rsidTr="00A1039D">
        <w:trPr>
          <w:trHeight w:hRule="exact" w:val="425"/>
          <w:jc w:val="center"/>
        </w:trPr>
        <w:tc>
          <w:tcPr>
            <w:tcW w:w="3147"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厚度</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9" w:type="dxa"/>
            <w:vMerge/>
            <w:vAlign w:val="center"/>
          </w:tcPr>
          <w:p w:rsidR="006F245E" w:rsidRPr="00184746" w:rsidRDefault="006F245E" w:rsidP="00A1039D">
            <w:pPr>
              <w:spacing w:line="300" w:lineRule="auto"/>
              <w:jc w:val="center"/>
              <w:rPr>
                <w:rFonts w:eastAsia="Times New Roman"/>
                <w:sz w:val="22"/>
                <w:szCs w:val="22"/>
              </w:rPr>
            </w:pPr>
          </w:p>
        </w:tc>
        <w:tc>
          <w:tcPr>
            <w:tcW w:w="168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钢尺</w:t>
            </w:r>
          </w:p>
        </w:tc>
      </w:tr>
      <w:tr w:rsidR="006F245E" w:rsidRPr="00184746" w:rsidTr="00A1039D">
        <w:trPr>
          <w:trHeight w:hRule="exact" w:val="425"/>
          <w:jc w:val="center"/>
        </w:trPr>
        <w:tc>
          <w:tcPr>
            <w:tcW w:w="3147"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宽度</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不小于设计规定</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9" w:type="dxa"/>
            <w:vMerge/>
            <w:vAlign w:val="center"/>
          </w:tcPr>
          <w:p w:rsidR="006F245E" w:rsidRPr="00184746" w:rsidRDefault="006F245E" w:rsidP="00A1039D">
            <w:pPr>
              <w:spacing w:line="300" w:lineRule="auto"/>
              <w:jc w:val="center"/>
              <w:rPr>
                <w:rFonts w:eastAsia="Times New Roman"/>
                <w:sz w:val="22"/>
                <w:szCs w:val="22"/>
              </w:rPr>
            </w:pPr>
          </w:p>
        </w:tc>
        <w:tc>
          <w:tcPr>
            <w:tcW w:w="168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钢尺</w:t>
            </w:r>
          </w:p>
        </w:tc>
      </w:tr>
      <w:tr w:rsidR="006F245E" w:rsidRPr="00184746" w:rsidTr="00A1039D">
        <w:trPr>
          <w:trHeight w:hRule="exact" w:val="425"/>
          <w:jc w:val="center"/>
        </w:trPr>
        <w:tc>
          <w:tcPr>
            <w:tcW w:w="3147"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横坡</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±0.3%</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9" w:type="dxa"/>
            <w:vMerge/>
            <w:vAlign w:val="center"/>
          </w:tcPr>
          <w:p w:rsidR="006F245E" w:rsidRPr="00184746" w:rsidRDefault="006F245E" w:rsidP="00A1039D">
            <w:pPr>
              <w:spacing w:line="300" w:lineRule="auto"/>
              <w:jc w:val="center"/>
              <w:rPr>
                <w:rFonts w:eastAsia="Times New Roman"/>
                <w:sz w:val="22"/>
                <w:szCs w:val="22"/>
              </w:rPr>
            </w:pPr>
          </w:p>
        </w:tc>
        <w:tc>
          <w:tcPr>
            <w:tcW w:w="168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水准仪</w:t>
            </w:r>
          </w:p>
        </w:tc>
      </w:tr>
    </w:tbl>
    <w:p w:rsidR="006F245E" w:rsidRPr="00184746" w:rsidRDefault="006F245E" w:rsidP="006F245E">
      <w:pPr>
        <w:spacing w:line="300" w:lineRule="auto"/>
        <w:rPr>
          <w:bCs/>
          <w:sz w:val="22"/>
          <w:szCs w:val="22"/>
        </w:rPr>
      </w:pPr>
      <w:r w:rsidRPr="00184746">
        <w:rPr>
          <w:rFonts w:hint="eastAsia"/>
          <w:bCs/>
          <w:sz w:val="22"/>
          <w:szCs w:val="22"/>
        </w:rPr>
        <w:t>9.2.1.4.4</w:t>
      </w:r>
      <w:r w:rsidRPr="00184746">
        <w:rPr>
          <w:rFonts w:hint="eastAsia"/>
          <w:bCs/>
          <w:sz w:val="22"/>
          <w:szCs w:val="22"/>
        </w:rPr>
        <w:t>侧石养护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、混凝土侧石应经常保持稳固、直顺，发生挤压变形，拱胀变形应予以调整，调整后的侧石应及时勾缝。</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、更换的侧石规格、材质应同原路一致。预制水泥混凝土侧石抗压强度应不低于</w:t>
      </w:r>
      <w:r w:rsidRPr="00184746">
        <w:rPr>
          <w:rFonts w:hint="eastAsia"/>
          <w:bCs/>
          <w:sz w:val="22"/>
          <w:szCs w:val="22"/>
        </w:rPr>
        <w:t>30MPa</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、花岗石、大理石类的侧石其缝宽不得小于</w:t>
      </w:r>
      <w:r w:rsidRPr="00184746">
        <w:rPr>
          <w:rFonts w:hint="eastAsia"/>
          <w:bCs/>
          <w:sz w:val="22"/>
          <w:szCs w:val="22"/>
        </w:rPr>
        <w:t>3mm</w:t>
      </w:r>
      <w:r w:rsidRPr="00184746">
        <w:rPr>
          <w:rFonts w:hint="eastAsia"/>
          <w:bCs/>
          <w:sz w:val="22"/>
          <w:szCs w:val="22"/>
        </w:rPr>
        <w:t>，最大缝宽不得超过</w:t>
      </w:r>
      <w:r w:rsidRPr="00184746">
        <w:rPr>
          <w:rFonts w:hint="eastAsia"/>
          <w:bCs/>
          <w:sz w:val="22"/>
          <w:szCs w:val="22"/>
        </w:rPr>
        <w:t>10mm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、道路翻修、人行道改造时，砌筑侧石应采取</w:t>
      </w:r>
      <w:r w:rsidRPr="00184746">
        <w:rPr>
          <w:rFonts w:hint="eastAsia"/>
          <w:bCs/>
          <w:sz w:val="22"/>
          <w:szCs w:val="22"/>
        </w:rPr>
        <w:t>C15</w:t>
      </w:r>
      <w:r w:rsidRPr="00184746">
        <w:rPr>
          <w:rFonts w:hint="eastAsia"/>
          <w:bCs/>
          <w:sz w:val="22"/>
          <w:szCs w:val="22"/>
        </w:rPr>
        <w:t>水泥混凝土做侧石背填。</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、侧石养护质量标准应符合下表的规定。</w:t>
      </w:r>
    </w:p>
    <w:p w:rsidR="006F245E" w:rsidRPr="00184746" w:rsidRDefault="006F245E" w:rsidP="006F245E">
      <w:pPr>
        <w:spacing w:line="300" w:lineRule="auto"/>
        <w:rPr>
          <w:bCs/>
          <w:sz w:val="22"/>
          <w:szCs w:val="22"/>
        </w:rPr>
      </w:pPr>
      <w:r w:rsidRPr="00184746">
        <w:rPr>
          <w:rFonts w:hint="eastAsia"/>
          <w:bCs/>
          <w:sz w:val="22"/>
          <w:szCs w:val="22"/>
        </w:rPr>
        <w:t>人行道侧石养护质量标准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1695"/>
        <w:gridCol w:w="1691"/>
        <w:gridCol w:w="1690"/>
        <w:gridCol w:w="1694"/>
      </w:tblGrid>
      <w:tr w:rsidR="006F245E" w:rsidRPr="00184746" w:rsidTr="00A1039D">
        <w:trPr>
          <w:trHeight w:hRule="exact" w:val="425"/>
          <w:jc w:val="center"/>
        </w:trPr>
        <w:tc>
          <w:tcPr>
            <w:tcW w:w="1690"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项目</w:t>
            </w:r>
          </w:p>
        </w:tc>
        <w:tc>
          <w:tcPr>
            <w:tcW w:w="1695"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技术要求</w:t>
            </w:r>
          </w:p>
        </w:tc>
        <w:tc>
          <w:tcPr>
            <w:tcW w:w="3381" w:type="dxa"/>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检验频率</w:t>
            </w:r>
          </w:p>
        </w:tc>
        <w:tc>
          <w:tcPr>
            <w:tcW w:w="1694"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检查方法</w:t>
            </w:r>
          </w:p>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（取最大值）</w:t>
            </w:r>
          </w:p>
        </w:tc>
      </w:tr>
      <w:tr w:rsidR="006F245E" w:rsidRPr="00184746" w:rsidTr="00A1039D">
        <w:trPr>
          <w:trHeight w:hRule="exact" w:val="425"/>
          <w:jc w:val="center"/>
        </w:trPr>
        <w:tc>
          <w:tcPr>
            <w:tcW w:w="1690" w:type="dxa"/>
            <w:vMerge/>
            <w:vAlign w:val="center"/>
          </w:tcPr>
          <w:p w:rsidR="006F245E" w:rsidRPr="00184746" w:rsidRDefault="006F245E" w:rsidP="00A1039D">
            <w:pPr>
              <w:spacing w:line="300" w:lineRule="auto"/>
              <w:jc w:val="center"/>
              <w:rPr>
                <w:rFonts w:eastAsia="Times New Roman"/>
                <w:sz w:val="22"/>
                <w:szCs w:val="22"/>
              </w:rPr>
            </w:pPr>
          </w:p>
        </w:tc>
        <w:tc>
          <w:tcPr>
            <w:tcW w:w="1695" w:type="dxa"/>
            <w:vMerge/>
            <w:vAlign w:val="center"/>
          </w:tcPr>
          <w:p w:rsidR="006F245E" w:rsidRPr="00184746" w:rsidRDefault="006F245E" w:rsidP="00A1039D">
            <w:pPr>
              <w:spacing w:line="300" w:lineRule="auto"/>
              <w:jc w:val="center"/>
              <w:rPr>
                <w:rFonts w:eastAsia="Times New Roman"/>
                <w:sz w:val="22"/>
                <w:szCs w:val="22"/>
              </w:rPr>
            </w:pPr>
          </w:p>
        </w:tc>
        <w:tc>
          <w:tcPr>
            <w:tcW w:w="1691"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范围</w:t>
            </w:r>
          </w:p>
        </w:tc>
        <w:tc>
          <w:tcPr>
            <w:tcW w:w="1690"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点数</w:t>
            </w:r>
          </w:p>
        </w:tc>
        <w:tc>
          <w:tcPr>
            <w:tcW w:w="1694"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直顺度</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20mm小线</w:t>
            </w: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相邻块高差</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钢尺</w:t>
            </w: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缝宽</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士3mm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钢尺</w:t>
            </w: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高程</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士10mm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水准仪</w:t>
            </w:r>
          </w:p>
        </w:tc>
      </w:tr>
    </w:tbl>
    <w:p w:rsidR="006F245E" w:rsidRPr="00184746" w:rsidRDefault="006F245E" w:rsidP="006F245E">
      <w:pPr>
        <w:spacing w:line="300" w:lineRule="auto"/>
        <w:rPr>
          <w:bCs/>
          <w:sz w:val="22"/>
          <w:szCs w:val="22"/>
        </w:rPr>
      </w:pPr>
      <w:r w:rsidRPr="00184746">
        <w:rPr>
          <w:rFonts w:hint="eastAsia"/>
          <w:bCs/>
          <w:sz w:val="22"/>
          <w:szCs w:val="22"/>
        </w:rPr>
        <w:t>9.2.1.4.5</w:t>
      </w:r>
      <w:r w:rsidRPr="00184746">
        <w:rPr>
          <w:rFonts w:hint="eastAsia"/>
          <w:bCs/>
          <w:sz w:val="22"/>
          <w:szCs w:val="22"/>
        </w:rPr>
        <w:t>平石养护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、平石与路面接边线平整，平石与侧石错缝对中相接。</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、更换的平石规格、材质应同原路一致。预制水泥混凝土平石抗压强度应不低于</w:t>
      </w:r>
      <w:r w:rsidRPr="00184746">
        <w:rPr>
          <w:rFonts w:hint="eastAsia"/>
          <w:bCs/>
          <w:sz w:val="22"/>
          <w:szCs w:val="22"/>
        </w:rPr>
        <w:t>30MPa</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、平石不得低于雨水口。排水保持通畅，无积水现象。</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、平石接缝处砂浆嵌缝密实、勾平缝。</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、平石养护质量标准应符合下表的规定。</w:t>
      </w:r>
    </w:p>
    <w:p w:rsidR="006F245E" w:rsidRPr="00184746" w:rsidRDefault="006F245E" w:rsidP="006F245E">
      <w:pPr>
        <w:spacing w:line="300" w:lineRule="auto"/>
        <w:rPr>
          <w:bCs/>
          <w:sz w:val="22"/>
          <w:szCs w:val="22"/>
        </w:rPr>
      </w:pPr>
      <w:r w:rsidRPr="00184746">
        <w:rPr>
          <w:rFonts w:hint="eastAsia"/>
          <w:bCs/>
          <w:sz w:val="22"/>
          <w:szCs w:val="22"/>
        </w:rPr>
        <w:t>平石养护质量标准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1695"/>
        <w:gridCol w:w="1691"/>
        <w:gridCol w:w="1690"/>
        <w:gridCol w:w="1694"/>
      </w:tblGrid>
      <w:tr w:rsidR="006F245E" w:rsidRPr="00184746" w:rsidTr="00A1039D">
        <w:trPr>
          <w:trHeight w:hRule="exact" w:val="425"/>
          <w:jc w:val="center"/>
        </w:trPr>
        <w:tc>
          <w:tcPr>
            <w:tcW w:w="1690"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项目</w:t>
            </w:r>
          </w:p>
        </w:tc>
        <w:tc>
          <w:tcPr>
            <w:tcW w:w="1695"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技术要求</w:t>
            </w:r>
          </w:p>
        </w:tc>
        <w:tc>
          <w:tcPr>
            <w:tcW w:w="3381" w:type="dxa"/>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检验频率</w:t>
            </w:r>
          </w:p>
        </w:tc>
        <w:tc>
          <w:tcPr>
            <w:tcW w:w="1694"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检查方法</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（取最大值）</w:t>
            </w:r>
          </w:p>
        </w:tc>
      </w:tr>
      <w:tr w:rsidR="006F245E" w:rsidRPr="00184746" w:rsidTr="00A1039D">
        <w:trPr>
          <w:trHeight w:hRule="exact" w:val="425"/>
          <w:jc w:val="center"/>
        </w:trPr>
        <w:tc>
          <w:tcPr>
            <w:tcW w:w="1690" w:type="dxa"/>
            <w:vMerge/>
            <w:vAlign w:val="center"/>
          </w:tcPr>
          <w:p w:rsidR="006F245E" w:rsidRPr="00184746" w:rsidRDefault="006F245E" w:rsidP="00A1039D">
            <w:pPr>
              <w:spacing w:line="300" w:lineRule="auto"/>
              <w:jc w:val="center"/>
              <w:rPr>
                <w:rFonts w:eastAsia="Times New Roman"/>
                <w:b/>
                <w:bCs/>
                <w:sz w:val="22"/>
                <w:szCs w:val="22"/>
              </w:rPr>
            </w:pPr>
          </w:p>
        </w:tc>
        <w:tc>
          <w:tcPr>
            <w:tcW w:w="1695" w:type="dxa"/>
            <w:vMerge/>
            <w:vAlign w:val="center"/>
          </w:tcPr>
          <w:p w:rsidR="006F245E" w:rsidRPr="00184746" w:rsidRDefault="006F245E" w:rsidP="00A1039D">
            <w:pPr>
              <w:spacing w:line="300" w:lineRule="auto"/>
              <w:jc w:val="center"/>
              <w:rPr>
                <w:rFonts w:eastAsia="Times New Roman"/>
                <w:b/>
                <w:bCs/>
                <w:sz w:val="22"/>
                <w:szCs w:val="22"/>
              </w:rPr>
            </w:pPr>
          </w:p>
        </w:tc>
        <w:tc>
          <w:tcPr>
            <w:tcW w:w="1691"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范围</w:t>
            </w:r>
          </w:p>
        </w:tc>
        <w:tc>
          <w:tcPr>
            <w:tcW w:w="1690"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点数</w:t>
            </w:r>
          </w:p>
        </w:tc>
        <w:tc>
          <w:tcPr>
            <w:tcW w:w="1694"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直顺度</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20mm小线</w:t>
            </w: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相邻块高差</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钢尺</w:t>
            </w: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缝宽</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士3mm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钢尺</w:t>
            </w:r>
          </w:p>
        </w:tc>
      </w:tr>
      <w:tr w:rsidR="006F245E" w:rsidRPr="00184746" w:rsidTr="00A1039D">
        <w:trPr>
          <w:trHeight w:hRule="exact" w:val="425"/>
          <w:jc w:val="center"/>
        </w:trPr>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高程</w:t>
            </w:r>
          </w:p>
        </w:tc>
        <w:tc>
          <w:tcPr>
            <w:tcW w:w="169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士10mm</w:t>
            </w:r>
          </w:p>
        </w:tc>
        <w:tc>
          <w:tcPr>
            <w:tcW w:w="169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69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水准仪</w:t>
            </w:r>
          </w:p>
        </w:tc>
      </w:tr>
    </w:tbl>
    <w:p w:rsidR="006F245E" w:rsidRPr="00184746" w:rsidRDefault="006F245E" w:rsidP="006F245E">
      <w:pPr>
        <w:spacing w:line="300" w:lineRule="auto"/>
        <w:rPr>
          <w:bCs/>
          <w:sz w:val="22"/>
          <w:szCs w:val="22"/>
        </w:rPr>
      </w:pPr>
      <w:r w:rsidRPr="00184746">
        <w:rPr>
          <w:rFonts w:hint="eastAsia"/>
          <w:bCs/>
          <w:sz w:val="22"/>
          <w:szCs w:val="22"/>
        </w:rPr>
        <w:t>9.2.1.4.6</w:t>
      </w:r>
      <w:r w:rsidRPr="00184746">
        <w:rPr>
          <w:rFonts w:hint="eastAsia"/>
          <w:bCs/>
          <w:sz w:val="22"/>
          <w:szCs w:val="22"/>
        </w:rPr>
        <w:t>踏步养护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、踏步损坏或失稳，应及吋维修。</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、维修踏步每阶高度应一致。当踏步顶面为贴面时，应具有防滑性能。</w:t>
      </w:r>
    </w:p>
    <w:p w:rsidR="006F245E" w:rsidRPr="00184746" w:rsidRDefault="006F245E" w:rsidP="006F245E">
      <w:pPr>
        <w:adjustRightInd w:val="0"/>
        <w:snapToGrid w:val="0"/>
        <w:spacing w:line="300" w:lineRule="auto"/>
        <w:ind w:firstLineChars="196" w:firstLine="433"/>
        <w:jc w:val="left"/>
        <w:outlineLvl w:val="5"/>
        <w:rPr>
          <w:b/>
          <w:sz w:val="22"/>
          <w:szCs w:val="22"/>
        </w:rPr>
      </w:pPr>
      <w:r w:rsidRPr="00184746">
        <w:rPr>
          <w:rFonts w:hint="eastAsia"/>
          <w:b/>
          <w:sz w:val="22"/>
          <w:szCs w:val="22"/>
        </w:rPr>
        <w:t>9.2.1.5</w:t>
      </w:r>
      <w:r w:rsidRPr="00184746">
        <w:rPr>
          <w:rFonts w:hint="eastAsia"/>
          <w:b/>
          <w:sz w:val="22"/>
          <w:szCs w:val="22"/>
        </w:rPr>
        <w:t>道路附属设施养护</w:t>
      </w:r>
    </w:p>
    <w:p w:rsidR="006F245E" w:rsidRPr="00184746" w:rsidRDefault="006F245E" w:rsidP="006F245E">
      <w:pPr>
        <w:spacing w:line="300" w:lineRule="auto"/>
        <w:rPr>
          <w:bCs/>
          <w:sz w:val="22"/>
          <w:szCs w:val="22"/>
        </w:rPr>
      </w:pPr>
      <w:r w:rsidRPr="00184746">
        <w:rPr>
          <w:rFonts w:hint="eastAsia"/>
          <w:bCs/>
          <w:sz w:val="22"/>
          <w:szCs w:val="22"/>
        </w:rPr>
        <w:t>9.2.1.5.1</w:t>
      </w:r>
      <w:r w:rsidRPr="00184746">
        <w:rPr>
          <w:rFonts w:hint="eastAsia"/>
          <w:bCs/>
          <w:sz w:val="22"/>
          <w:szCs w:val="22"/>
        </w:rPr>
        <w:t>一般规定</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、附属设施应包括分隔带及护栏、路名牌、检查井和雨水口等，本次养护将检查井与雨水口划入管道养护中。</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、设施应经常巡查，并应符合《城市道路养护技术规程》（</w:t>
      </w:r>
      <w:r w:rsidRPr="00184746">
        <w:rPr>
          <w:rFonts w:hint="eastAsia"/>
          <w:bCs/>
          <w:sz w:val="22"/>
          <w:szCs w:val="22"/>
        </w:rPr>
        <w:t>DG/TJ08-92-2013</w:t>
      </w:r>
      <w:r w:rsidRPr="00184746">
        <w:rPr>
          <w:rFonts w:hint="eastAsia"/>
          <w:bCs/>
          <w:sz w:val="22"/>
          <w:szCs w:val="22"/>
        </w:rPr>
        <w:t>）第</w:t>
      </w:r>
      <w:r w:rsidRPr="00184746">
        <w:rPr>
          <w:rFonts w:hint="eastAsia"/>
          <w:bCs/>
          <w:sz w:val="22"/>
          <w:szCs w:val="22"/>
        </w:rPr>
        <w:t>4.2.4</w:t>
      </w:r>
      <w:r w:rsidRPr="00184746">
        <w:rPr>
          <w:rFonts w:hint="eastAsia"/>
          <w:bCs/>
          <w:sz w:val="22"/>
          <w:szCs w:val="22"/>
        </w:rPr>
        <w:t>条相应条款的规定。</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、设施应处于完好状态，设施的养护应符合下列规定：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）分隔带及护栏应保持整齐、清洁、无缺损。当损坏或丢失，应按原设计的式样、颜色及时修补；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）路名牌不得安装在路口无障碍坡道上，不得妨碍行人正常通行；</w:t>
      </w:r>
    </w:p>
    <w:p w:rsidR="006F245E" w:rsidRPr="00184746" w:rsidRDefault="006F245E" w:rsidP="006F245E">
      <w:pPr>
        <w:spacing w:line="300" w:lineRule="auto"/>
        <w:rPr>
          <w:bCs/>
          <w:sz w:val="22"/>
          <w:szCs w:val="22"/>
        </w:rPr>
      </w:pPr>
      <w:r w:rsidRPr="00184746">
        <w:rPr>
          <w:rFonts w:hint="eastAsia"/>
          <w:bCs/>
          <w:sz w:val="22"/>
          <w:szCs w:val="22"/>
        </w:rPr>
        <w:t>9.2.1.5.2</w:t>
      </w:r>
      <w:r w:rsidRPr="00184746">
        <w:rPr>
          <w:rFonts w:hint="eastAsia"/>
          <w:bCs/>
          <w:sz w:val="22"/>
          <w:szCs w:val="22"/>
        </w:rPr>
        <w:t>分隔带及护栏</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、分隔带及护栏应保持整齐、清洁、无缺损。当损坏或丢失，应按原设计的式样、颜色及时修补。</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、防撞墩类分隔带应保持整齐、醒目、清洁。</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、侧石类分隔带，应按侧石养护标准进行检查、维护。</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、分隔带及护栏，宜</w:t>
      </w:r>
      <w:r w:rsidRPr="00184746">
        <w:rPr>
          <w:rFonts w:hint="eastAsia"/>
          <w:bCs/>
          <w:sz w:val="22"/>
          <w:szCs w:val="22"/>
        </w:rPr>
        <w:t>2</w:t>
      </w:r>
      <w:r w:rsidRPr="00184746">
        <w:rPr>
          <w:rFonts w:hint="eastAsia"/>
          <w:bCs/>
          <w:sz w:val="22"/>
          <w:szCs w:val="22"/>
        </w:rPr>
        <w:t>个月清洗一次。当油漆脱落面积较大、有锈蚀现象，应重新刷涂油漆，油漆前必须先除锈、涂刷二度防锈漆和二度面漆，宜每年油漆一次。</w:t>
      </w:r>
    </w:p>
    <w:p w:rsidR="006F245E" w:rsidRPr="00184746" w:rsidRDefault="006F245E" w:rsidP="006F245E">
      <w:pPr>
        <w:spacing w:line="300" w:lineRule="auto"/>
        <w:rPr>
          <w:bCs/>
          <w:sz w:val="22"/>
          <w:szCs w:val="22"/>
        </w:rPr>
      </w:pPr>
      <w:r w:rsidRPr="00184746">
        <w:rPr>
          <w:rFonts w:hint="eastAsia"/>
          <w:bCs/>
          <w:sz w:val="22"/>
          <w:szCs w:val="22"/>
        </w:rPr>
        <w:t>9.2.1.5.3</w:t>
      </w:r>
      <w:r w:rsidRPr="00184746">
        <w:rPr>
          <w:rFonts w:hint="eastAsia"/>
          <w:bCs/>
          <w:sz w:val="22"/>
          <w:szCs w:val="22"/>
        </w:rPr>
        <w:t>路名牌</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、路名牌应按《城市道路路名牌》（</w:t>
      </w:r>
      <w:r w:rsidRPr="00184746">
        <w:rPr>
          <w:rFonts w:hint="eastAsia"/>
          <w:bCs/>
          <w:sz w:val="22"/>
          <w:szCs w:val="22"/>
        </w:rPr>
        <w:t>DB31/T416</w:t>
      </w:r>
      <w:r w:rsidRPr="00184746">
        <w:rPr>
          <w:rFonts w:hint="eastAsia"/>
          <w:bCs/>
          <w:sz w:val="22"/>
          <w:szCs w:val="22"/>
        </w:rPr>
        <w:t>）的要求设置。</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、路名牌应保持整齐、醒目，每月清洁一次。</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、路名牌出现松动或倾斜等现象时应及时进行修复，对严重损坏的路名牌应及时更换。</w:t>
      </w:r>
    </w:p>
    <w:p w:rsidR="006F245E" w:rsidRPr="00184746" w:rsidRDefault="006F245E" w:rsidP="006F245E">
      <w:pPr>
        <w:adjustRightInd w:val="0"/>
        <w:snapToGrid w:val="0"/>
        <w:spacing w:line="300" w:lineRule="auto"/>
        <w:ind w:firstLineChars="196" w:firstLine="433"/>
        <w:jc w:val="left"/>
        <w:outlineLvl w:val="5"/>
        <w:rPr>
          <w:b/>
          <w:sz w:val="22"/>
          <w:szCs w:val="22"/>
        </w:rPr>
      </w:pPr>
      <w:r w:rsidRPr="00184746">
        <w:rPr>
          <w:rFonts w:hint="eastAsia"/>
          <w:b/>
          <w:sz w:val="22"/>
          <w:szCs w:val="22"/>
        </w:rPr>
        <w:t>9.2.1.6</w:t>
      </w:r>
      <w:r w:rsidRPr="00184746">
        <w:rPr>
          <w:rFonts w:hint="eastAsia"/>
          <w:b/>
          <w:sz w:val="22"/>
          <w:szCs w:val="22"/>
        </w:rPr>
        <w:t>掘路修复</w:t>
      </w:r>
    </w:p>
    <w:p w:rsidR="006F245E" w:rsidRPr="00184746" w:rsidRDefault="006F245E" w:rsidP="006F245E">
      <w:pPr>
        <w:spacing w:line="300" w:lineRule="auto"/>
        <w:rPr>
          <w:bCs/>
          <w:sz w:val="22"/>
          <w:szCs w:val="22"/>
        </w:rPr>
      </w:pPr>
      <w:r w:rsidRPr="00184746">
        <w:rPr>
          <w:rFonts w:hint="eastAsia"/>
          <w:bCs/>
          <w:sz w:val="22"/>
          <w:szCs w:val="22"/>
        </w:rPr>
        <w:t>9.2.1.6.1</w:t>
      </w:r>
      <w:r w:rsidRPr="00184746">
        <w:rPr>
          <w:rFonts w:hint="eastAsia"/>
          <w:bCs/>
          <w:sz w:val="22"/>
          <w:szCs w:val="22"/>
        </w:rPr>
        <w:t>一般规定</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、施工前应查明地下管线状况，挖掘时不得损坏原有的地下管线。</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、施工应减小对交通的影响，减少扰民，并注意对城市环境的保护。</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、掘路修复的宽度应满足压实机械宽度要求，当宽度不适宜压实机械作业时，其结构修复必须按原标准提高一个等级进行，或对基础进行加固处理。</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、当顺向掘路宽度达到原路</w:t>
      </w:r>
      <w:r w:rsidRPr="00184746">
        <w:rPr>
          <w:rFonts w:hint="eastAsia"/>
          <w:bCs/>
          <w:sz w:val="22"/>
          <w:szCs w:val="22"/>
        </w:rPr>
        <w:t>1/2</w:t>
      </w:r>
      <w:r w:rsidRPr="00184746">
        <w:rPr>
          <w:rFonts w:hint="eastAsia"/>
          <w:bCs/>
          <w:sz w:val="22"/>
          <w:szCs w:val="22"/>
        </w:rPr>
        <w:t>时，面层宜为全幅修复。</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、基层应具有足够的强度、刚度和良好的稳定性，表面应平整、密实，拱度应与面层一致，高程应符合要求。</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、掘路埋设各种管线的管顶埋深应大于路床下</w:t>
      </w:r>
      <w:r w:rsidRPr="00184746">
        <w:rPr>
          <w:rFonts w:hint="eastAsia"/>
          <w:bCs/>
          <w:sz w:val="22"/>
          <w:szCs w:val="22"/>
        </w:rPr>
        <w:t>300mm</w:t>
      </w:r>
      <w:r w:rsidRPr="00184746">
        <w:rPr>
          <w:rFonts w:hint="eastAsia"/>
          <w:bCs/>
          <w:sz w:val="22"/>
          <w:szCs w:val="22"/>
        </w:rPr>
        <w:t>，否则应采取加固措施。</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、掘路修复的技术资料应归入该条道路的技术档案。</w:t>
      </w:r>
    </w:p>
    <w:p w:rsidR="006F245E" w:rsidRPr="00184746" w:rsidRDefault="006F245E" w:rsidP="006F245E">
      <w:pPr>
        <w:spacing w:line="300" w:lineRule="auto"/>
        <w:rPr>
          <w:bCs/>
          <w:sz w:val="22"/>
          <w:szCs w:val="22"/>
        </w:rPr>
      </w:pPr>
      <w:r w:rsidRPr="00184746">
        <w:rPr>
          <w:rFonts w:hint="eastAsia"/>
          <w:bCs/>
          <w:sz w:val="22"/>
          <w:szCs w:val="22"/>
        </w:rPr>
        <w:t>9.2.1.6.2</w:t>
      </w:r>
      <w:r w:rsidRPr="00184746">
        <w:rPr>
          <w:rFonts w:hint="eastAsia"/>
          <w:bCs/>
          <w:sz w:val="22"/>
          <w:szCs w:val="22"/>
        </w:rPr>
        <w:t>回填</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、回填沟槽内不得有积水，回填路基必须均匀、密实、稳定。路基回弹模量应比原有路基模量提高</w:t>
      </w:r>
      <w:r w:rsidRPr="00184746">
        <w:rPr>
          <w:rFonts w:hint="eastAsia"/>
          <w:bCs/>
          <w:sz w:val="22"/>
          <w:szCs w:val="22"/>
        </w:rPr>
        <w:t>5%~10%</w:t>
      </w:r>
      <w:r w:rsidRPr="00184746">
        <w:rPr>
          <w:rFonts w:hint="eastAsia"/>
          <w:bCs/>
          <w:sz w:val="22"/>
          <w:szCs w:val="22"/>
        </w:rPr>
        <w:t>，不得小于</w:t>
      </w:r>
      <w:r w:rsidRPr="00184746">
        <w:rPr>
          <w:rFonts w:hint="eastAsia"/>
          <w:bCs/>
          <w:sz w:val="22"/>
          <w:szCs w:val="22"/>
        </w:rPr>
        <w:t>20MPa</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、路基回填料必须分层填筑、整平、压实，一般每层松铺厚度不得超过</w:t>
      </w:r>
      <w:r w:rsidRPr="00184746">
        <w:rPr>
          <w:rFonts w:hint="eastAsia"/>
          <w:bCs/>
          <w:sz w:val="22"/>
          <w:szCs w:val="22"/>
        </w:rPr>
        <w:t>30cm</w:t>
      </w:r>
      <w:r w:rsidRPr="00184746">
        <w:rPr>
          <w:rFonts w:hint="eastAsia"/>
          <w:bCs/>
          <w:sz w:val="22"/>
          <w:szCs w:val="22"/>
        </w:rPr>
        <w:t>（压实厚度约</w:t>
      </w:r>
      <w:r w:rsidRPr="00184746">
        <w:rPr>
          <w:rFonts w:hint="eastAsia"/>
          <w:bCs/>
          <w:sz w:val="22"/>
          <w:szCs w:val="22"/>
        </w:rPr>
        <w:t>20cm</w:t>
      </w:r>
      <w:r w:rsidRPr="00184746">
        <w:rPr>
          <w:rFonts w:hint="eastAsia"/>
          <w:bCs/>
          <w:sz w:val="22"/>
          <w:szCs w:val="22"/>
        </w:rPr>
        <w:t>）。如果采用薄铺碾的方法，每层松铺厚度可为</w:t>
      </w:r>
      <w:r w:rsidRPr="00184746">
        <w:rPr>
          <w:rFonts w:hint="eastAsia"/>
          <w:bCs/>
          <w:sz w:val="22"/>
          <w:szCs w:val="22"/>
        </w:rPr>
        <w:t>15cm~20cm</w:t>
      </w:r>
      <w:r w:rsidRPr="00184746">
        <w:rPr>
          <w:rFonts w:hint="eastAsia"/>
          <w:bCs/>
          <w:sz w:val="22"/>
          <w:szCs w:val="22"/>
        </w:rPr>
        <w:t>。分层夯实时，按一层松铺厚度的用量回填，并均匀铺入槽内，不得集中推入。</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、在压实过程中应随时检查有无软弹、推挤、波浪及裂纹等现象，如发现上述情况，应及时采取措施。</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、路基回填压实后，不得有翻浆、波浪、弹簧、积水、表面不平等现象。如下层未达到压实度要求，不得铺筑上层。</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、道路边缘、检查井、雨水口周围以及沟槽宽度过窄（宽度小于</w:t>
      </w:r>
      <w:r w:rsidRPr="00184746">
        <w:rPr>
          <w:rFonts w:hint="eastAsia"/>
          <w:bCs/>
          <w:sz w:val="22"/>
          <w:szCs w:val="22"/>
        </w:rPr>
        <w:t>1.2m</w:t>
      </w:r>
      <w:r w:rsidRPr="00184746">
        <w:rPr>
          <w:rFonts w:hint="eastAsia"/>
          <w:bCs/>
          <w:sz w:val="22"/>
          <w:szCs w:val="22"/>
        </w:rPr>
        <w:t>）等不便使用压路机碾压的部位，应采用机夯或人力夯夯实。</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、在满足压实度要求的前提下，路基层顶标高应与未开挖区域的路基顶面齐平或略高（不超过</w:t>
      </w:r>
      <w:r w:rsidRPr="00184746">
        <w:rPr>
          <w:rFonts w:hint="eastAsia"/>
          <w:bCs/>
          <w:sz w:val="22"/>
          <w:szCs w:val="22"/>
        </w:rPr>
        <w:t>1cm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、常用的路基回填材料应选用洁净、坚硬、级配良好的中粗砂、碎砾石、石屑等，严禁使用淤泥、腐殖土、垃圾杂物等。石屑的最大粒径应小于</w:t>
      </w:r>
      <w:r w:rsidRPr="00184746">
        <w:rPr>
          <w:rFonts w:hint="eastAsia"/>
          <w:bCs/>
          <w:sz w:val="22"/>
          <w:szCs w:val="22"/>
        </w:rPr>
        <w:t>5mm</w:t>
      </w:r>
      <w:r w:rsidRPr="00184746">
        <w:rPr>
          <w:rFonts w:hint="eastAsia"/>
          <w:bCs/>
          <w:sz w:val="22"/>
          <w:szCs w:val="22"/>
        </w:rPr>
        <w:t>，含泥量不得超过</w:t>
      </w:r>
      <w:r w:rsidRPr="00184746">
        <w:rPr>
          <w:rFonts w:hint="eastAsia"/>
          <w:bCs/>
          <w:sz w:val="22"/>
          <w:szCs w:val="22"/>
        </w:rPr>
        <w:t>3%</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、回填施工技术要求：中粗砂或碎砾石回填可采用传统的洒水密实法，也可采用插入式振动器振密，插入间距可根据机械振幅大小确定，应遵循“快进慢出”的原则。</w:t>
      </w:r>
    </w:p>
    <w:p w:rsidR="006F245E" w:rsidRPr="00184746" w:rsidRDefault="006F245E" w:rsidP="006F245E">
      <w:pPr>
        <w:spacing w:line="300" w:lineRule="auto"/>
        <w:rPr>
          <w:bCs/>
          <w:sz w:val="22"/>
          <w:szCs w:val="22"/>
        </w:rPr>
      </w:pPr>
      <w:r w:rsidRPr="00184746">
        <w:rPr>
          <w:rFonts w:hint="eastAsia"/>
          <w:bCs/>
          <w:sz w:val="22"/>
          <w:szCs w:val="22"/>
        </w:rPr>
        <w:t>石屑回填宜采用灌水振捣密实法。可先用石屑回填沟槽，饱水状态下用混凝土振捣棒以与地面呈</w:t>
      </w:r>
      <w:r w:rsidRPr="00184746">
        <w:rPr>
          <w:rFonts w:hint="eastAsia"/>
          <w:bCs/>
          <w:sz w:val="22"/>
          <w:szCs w:val="22"/>
        </w:rPr>
        <w:t>5</w:t>
      </w:r>
      <w:r w:rsidRPr="00184746">
        <w:rPr>
          <w:rFonts w:hint="eastAsia"/>
          <w:bCs/>
          <w:sz w:val="22"/>
          <w:szCs w:val="22"/>
        </w:rPr>
        <w:t>度斜角插入石屑中充分振捣。每次振捣的深度不宜大于</w:t>
      </w:r>
      <w:r w:rsidRPr="00184746">
        <w:rPr>
          <w:rFonts w:hint="eastAsia"/>
          <w:bCs/>
          <w:sz w:val="22"/>
          <w:szCs w:val="22"/>
        </w:rPr>
        <w:t>1.5m</w:t>
      </w:r>
      <w:r w:rsidRPr="00184746">
        <w:rPr>
          <w:rFonts w:hint="eastAsia"/>
          <w:bCs/>
          <w:sz w:val="22"/>
          <w:szCs w:val="22"/>
        </w:rPr>
        <w:t>。若沟槽深度大于</w:t>
      </w:r>
      <w:r w:rsidRPr="00184746">
        <w:rPr>
          <w:rFonts w:hint="eastAsia"/>
          <w:bCs/>
          <w:sz w:val="22"/>
          <w:szCs w:val="22"/>
        </w:rPr>
        <w:t>1.5m</w:t>
      </w:r>
      <w:r w:rsidRPr="00184746">
        <w:rPr>
          <w:rFonts w:hint="eastAsia"/>
          <w:bCs/>
          <w:sz w:val="22"/>
          <w:szCs w:val="22"/>
        </w:rPr>
        <w:t>，应分层振捣夯实。</w:t>
      </w:r>
    </w:p>
    <w:p w:rsidR="006F245E" w:rsidRPr="00184746" w:rsidRDefault="006F245E" w:rsidP="006F245E">
      <w:pPr>
        <w:spacing w:line="300" w:lineRule="auto"/>
        <w:rPr>
          <w:bCs/>
          <w:sz w:val="22"/>
          <w:szCs w:val="22"/>
        </w:rPr>
      </w:pPr>
      <w:r w:rsidRPr="00184746">
        <w:rPr>
          <w:rFonts w:hint="eastAsia"/>
          <w:bCs/>
          <w:sz w:val="22"/>
          <w:szCs w:val="22"/>
        </w:rPr>
        <w:t>9</w:t>
      </w:r>
      <w:r w:rsidRPr="00184746">
        <w:rPr>
          <w:rFonts w:hint="eastAsia"/>
          <w:bCs/>
          <w:sz w:val="22"/>
          <w:szCs w:val="22"/>
        </w:rPr>
        <w:t>、沟槽回填质量应符合下表的要求。</w:t>
      </w:r>
    </w:p>
    <w:p w:rsidR="006F245E" w:rsidRPr="00184746" w:rsidRDefault="006F245E" w:rsidP="006F245E">
      <w:pPr>
        <w:spacing w:line="300" w:lineRule="auto"/>
        <w:rPr>
          <w:bCs/>
          <w:sz w:val="22"/>
          <w:szCs w:val="22"/>
        </w:rPr>
      </w:pPr>
      <w:r w:rsidRPr="00184746">
        <w:rPr>
          <w:rFonts w:hint="eastAsia"/>
          <w:bCs/>
          <w:sz w:val="22"/>
          <w:szCs w:val="22"/>
        </w:rPr>
        <w:t>沟槽回填质量标准</w:t>
      </w:r>
    </w:p>
    <w:p w:rsidR="006F245E" w:rsidRPr="00184746" w:rsidRDefault="006F245E" w:rsidP="006F245E">
      <w:pPr>
        <w:pStyle w:val="2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7"/>
        <w:gridCol w:w="1757"/>
        <w:gridCol w:w="917"/>
        <w:gridCol w:w="1132"/>
        <w:gridCol w:w="1022"/>
        <w:gridCol w:w="1172"/>
        <w:gridCol w:w="1199"/>
      </w:tblGrid>
      <w:tr w:rsidR="006F245E" w:rsidRPr="00184746" w:rsidTr="00A1039D">
        <w:trPr>
          <w:trHeight w:hRule="exact" w:val="425"/>
        </w:trPr>
        <w:tc>
          <w:tcPr>
            <w:tcW w:w="1332"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noProof/>
                <w:sz w:val="22"/>
                <w:szCs w:val="22"/>
              </w:rPr>
              <mc:AlternateContent>
                <mc:Choice Requires="wps">
                  <w:drawing>
                    <wp:anchor distT="0" distB="0" distL="114300" distR="114300" simplePos="0" relativeHeight="251659264" behindDoc="0" locked="0" layoutInCell="1" allowOverlap="1" wp14:anchorId="1D89DDC7" wp14:editId="4D0DD656">
                      <wp:simplePos x="0" y="0"/>
                      <wp:positionH relativeFrom="column">
                        <wp:posOffset>-69215</wp:posOffset>
                      </wp:positionH>
                      <wp:positionV relativeFrom="paragraph">
                        <wp:posOffset>-6350</wp:posOffset>
                      </wp:positionV>
                      <wp:extent cx="869950" cy="549275"/>
                      <wp:effectExtent l="8890" t="9525" r="6985" b="1270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950" cy="549275"/>
                              </a:xfrm>
                              <a:prstGeom prst="line">
                                <a:avLst/>
                              </a:prstGeom>
                              <a:noFill/>
                              <a:ln w="9525" algn="ctr">
                                <a:solidFill>
                                  <a:srgbClr val="00000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5pt" to="63.0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" strokecolor="#000001"/>
                  </w:pict>
                </mc:Fallback>
              </mc:AlternateContent>
            </w:r>
            <w:r w:rsidRPr="00184746">
              <w:rPr>
                <w:rFonts w:eastAsia="Times New Roman"/>
                <w:b/>
                <w:bCs/>
                <w:sz w:val="22"/>
                <w:szCs w:val="22"/>
              </w:rPr>
              <w:t>项目</w:t>
            </w:r>
          </w:p>
          <w:p w:rsidR="006F245E" w:rsidRPr="00184746" w:rsidRDefault="006F245E" w:rsidP="00A1039D">
            <w:pPr>
              <w:spacing w:line="300" w:lineRule="auto"/>
              <w:jc w:val="left"/>
              <w:rPr>
                <w:rFonts w:eastAsia="Times New Roman"/>
                <w:b/>
                <w:bCs/>
                <w:sz w:val="22"/>
                <w:szCs w:val="22"/>
              </w:rPr>
            </w:pPr>
            <w:r w:rsidRPr="00184746">
              <w:rPr>
                <w:rFonts w:eastAsia="Times New Roman"/>
                <w:b/>
                <w:bCs/>
                <w:sz w:val="22"/>
                <w:szCs w:val="22"/>
              </w:rPr>
              <w:t>回填深度</w:t>
            </w:r>
          </w:p>
        </w:tc>
        <w:tc>
          <w:tcPr>
            <w:tcW w:w="3670" w:type="dxa"/>
            <w:gridSpan w:val="3"/>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压实度（重型压实）</w:t>
            </w:r>
          </w:p>
        </w:tc>
        <w:tc>
          <w:tcPr>
            <w:tcW w:w="2252" w:type="dxa"/>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检测频率</w:t>
            </w:r>
          </w:p>
        </w:tc>
        <w:tc>
          <w:tcPr>
            <w:tcW w:w="1206"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检查方法</w:t>
            </w:r>
          </w:p>
        </w:tc>
      </w:tr>
      <w:tr w:rsidR="006F245E" w:rsidRPr="00184746" w:rsidTr="00A1039D">
        <w:trPr>
          <w:trHeight w:hRule="exact" w:val="425"/>
        </w:trPr>
        <w:tc>
          <w:tcPr>
            <w:tcW w:w="1332" w:type="dxa"/>
            <w:vMerge/>
            <w:vAlign w:val="center"/>
          </w:tcPr>
          <w:p w:rsidR="006F245E" w:rsidRPr="00184746" w:rsidRDefault="006F245E" w:rsidP="00A1039D">
            <w:pPr>
              <w:spacing w:line="300" w:lineRule="auto"/>
              <w:jc w:val="center"/>
              <w:rPr>
                <w:rFonts w:eastAsia="Times New Roman"/>
                <w:sz w:val="22"/>
                <w:szCs w:val="22"/>
              </w:rPr>
            </w:pPr>
          </w:p>
        </w:tc>
        <w:tc>
          <w:tcPr>
            <w:tcW w:w="1616"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快速路、主干道</w:t>
            </w:r>
          </w:p>
        </w:tc>
        <w:tc>
          <w:tcPr>
            <w:tcW w:w="920"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次干道</w:t>
            </w:r>
          </w:p>
        </w:tc>
        <w:tc>
          <w:tcPr>
            <w:tcW w:w="1134"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一般道路</w:t>
            </w:r>
          </w:p>
        </w:tc>
        <w:tc>
          <w:tcPr>
            <w:tcW w:w="1046"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范围</w:t>
            </w:r>
          </w:p>
        </w:tc>
        <w:tc>
          <w:tcPr>
            <w:tcW w:w="1206"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点数</w:t>
            </w:r>
          </w:p>
        </w:tc>
        <w:tc>
          <w:tcPr>
            <w:tcW w:w="1206"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trPr>
        <w:tc>
          <w:tcPr>
            <w:tcW w:w="1332"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0~0.8</w:t>
            </w:r>
          </w:p>
        </w:tc>
        <w:tc>
          <w:tcPr>
            <w:tcW w:w="161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≥95%</w:t>
            </w:r>
          </w:p>
        </w:tc>
        <w:tc>
          <w:tcPr>
            <w:tcW w:w="92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≥94%</w:t>
            </w:r>
          </w:p>
        </w:tc>
        <w:tc>
          <w:tcPr>
            <w:tcW w:w="113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≥93%</w:t>
            </w:r>
          </w:p>
        </w:tc>
        <w:tc>
          <w:tcPr>
            <w:tcW w:w="1046"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w:t>
            </w:r>
          </w:p>
        </w:tc>
        <w:tc>
          <w:tcPr>
            <w:tcW w:w="1206"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206"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环刀法</w:t>
            </w:r>
          </w:p>
        </w:tc>
      </w:tr>
      <w:tr w:rsidR="006F245E" w:rsidRPr="00184746" w:rsidTr="00A1039D">
        <w:trPr>
          <w:trHeight w:hRule="exact" w:val="425"/>
        </w:trPr>
        <w:tc>
          <w:tcPr>
            <w:tcW w:w="1332"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0.8~1.5</w:t>
            </w:r>
          </w:p>
        </w:tc>
        <w:tc>
          <w:tcPr>
            <w:tcW w:w="161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≥92%</w:t>
            </w:r>
          </w:p>
        </w:tc>
        <w:tc>
          <w:tcPr>
            <w:tcW w:w="92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≥91%</w:t>
            </w:r>
          </w:p>
        </w:tc>
        <w:tc>
          <w:tcPr>
            <w:tcW w:w="113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c>
          <w:tcPr>
            <w:tcW w:w="1046" w:type="dxa"/>
            <w:vMerge/>
            <w:vAlign w:val="center"/>
          </w:tcPr>
          <w:p w:rsidR="006F245E" w:rsidRPr="00184746" w:rsidRDefault="006F245E" w:rsidP="00A1039D">
            <w:pPr>
              <w:spacing w:line="300" w:lineRule="auto"/>
              <w:jc w:val="center"/>
              <w:rPr>
                <w:rFonts w:eastAsia="Times New Roman"/>
                <w:sz w:val="22"/>
                <w:szCs w:val="22"/>
              </w:rPr>
            </w:pPr>
          </w:p>
        </w:tc>
        <w:tc>
          <w:tcPr>
            <w:tcW w:w="1206" w:type="dxa"/>
            <w:vMerge/>
            <w:vAlign w:val="center"/>
          </w:tcPr>
          <w:p w:rsidR="006F245E" w:rsidRPr="00184746" w:rsidRDefault="006F245E" w:rsidP="00A1039D">
            <w:pPr>
              <w:spacing w:line="300" w:lineRule="auto"/>
              <w:jc w:val="center"/>
              <w:rPr>
                <w:rFonts w:eastAsia="Times New Roman"/>
                <w:sz w:val="22"/>
                <w:szCs w:val="22"/>
              </w:rPr>
            </w:pPr>
          </w:p>
        </w:tc>
        <w:tc>
          <w:tcPr>
            <w:tcW w:w="1206"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trPr>
        <w:tc>
          <w:tcPr>
            <w:tcW w:w="1332" w:type="dxa"/>
            <w:vAlign w:val="center"/>
          </w:tcPr>
          <w:p w:rsidR="006F245E" w:rsidRPr="00184746" w:rsidRDefault="006F245E" w:rsidP="00A1039D">
            <w:pPr>
              <w:spacing w:line="300" w:lineRule="auto"/>
              <w:jc w:val="center"/>
              <w:rPr>
                <w:rFonts w:eastAsia="Times New Roman"/>
                <w:sz w:val="22"/>
                <w:szCs w:val="22"/>
              </w:rPr>
            </w:pPr>
            <w:r w:rsidRPr="00184746">
              <w:rPr>
                <w:rFonts w:hint="eastAsia"/>
                <w:sz w:val="22"/>
                <w:szCs w:val="22"/>
              </w:rPr>
              <w:t>&gt;</w:t>
            </w:r>
            <w:r w:rsidRPr="00184746">
              <w:rPr>
                <w:rFonts w:eastAsia="Times New Roman"/>
                <w:sz w:val="22"/>
                <w:szCs w:val="22"/>
              </w:rPr>
              <w:t>1.5</w:t>
            </w:r>
          </w:p>
        </w:tc>
        <w:tc>
          <w:tcPr>
            <w:tcW w:w="161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c>
          <w:tcPr>
            <w:tcW w:w="92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c>
          <w:tcPr>
            <w:tcW w:w="113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≥90%</w:t>
            </w:r>
          </w:p>
        </w:tc>
        <w:tc>
          <w:tcPr>
            <w:tcW w:w="1046" w:type="dxa"/>
            <w:vMerge/>
            <w:vAlign w:val="center"/>
          </w:tcPr>
          <w:p w:rsidR="006F245E" w:rsidRPr="00184746" w:rsidRDefault="006F245E" w:rsidP="00A1039D">
            <w:pPr>
              <w:spacing w:line="300" w:lineRule="auto"/>
              <w:jc w:val="center"/>
              <w:rPr>
                <w:rFonts w:eastAsia="Times New Roman"/>
                <w:sz w:val="22"/>
                <w:szCs w:val="22"/>
              </w:rPr>
            </w:pPr>
          </w:p>
        </w:tc>
        <w:tc>
          <w:tcPr>
            <w:tcW w:w="1206" w:type="dxa"/>
            <w:vMerge/>
            <w:vAlign w:val="center"/>
          </w:tcPr>
          <w:p w:rsidR="006F245E" w:rsidRPr="00184746" w:rsidRDefault="006F245E" w:rsidP="00A1039D">
            <w:pPr>
              <w:spacing w:line="300" w:lineRule="auto"/>
              <w:jc w:val="center"/>
              <w:rPr>
                <w:rFonts w:eastAsia="Times New Roman"/>
                <w:sz w:val="22"/>
                <w:szCs w:val="22"/>
              </w:rPr>
            </w:pPr>
          </w:p>
        </w:tc>
        <w:tc>
          <w:tcPr>
            <w:tcW w:w="1206" w:type="dxa"/>
            <w:vMerge/>
            <w:vAlign w:val="center"/>
          </w:tcPr>
          <w:p w:rsidR="006F245E" w:rsidRPr="00184746" w:rsidRDefault="006F245E" w:rsidP="00A1039D">
            <w:pPr>
              <w:spacing w:line="300" w:lineRule="auto"/>
              <w:jc w:val="center"/>
              <w:rPr>
                <w:rFonts w:eastAsia="Times New Roman"/>
                <w:sz w:val="22"/>
                <w:szCs w:val="22"/>
              </w:rPr>
            </w:pPr>
          </w:p>
        </w:tc>
      </w:tr>
    </w:tbl>
    <w:p w:rsidR="006F245E" w:rsidRPr="00184746" w:rsidRDefault="006F245E" w:rsidP="006F245E">
      <w:pPr>
        <w:spacing w:line="300" w:lineRule="auto"/>
        <w:rPr>
          <w:bCs/>
          <w:sz w:val="22"/>
          <w:szCs w:val="22"/>
        </w:rPr>
      </w:pPr>
      <w:r w:rsidRPr="00184746">
        <w:rPr>
          <w:rFonts w:hint="eastAsia"/>
          <w:bCs/>
          <w:sz w:val="22"/>
          <w:szCs w:val="22"/>
        </w:rPr>
        <w:t>9.2.1.6.3</w:t>
      </w:r>
      <w:r w:rsidRPr="00184746">
        <w:rPr>
          <w:rFonts w:hint="eastAsia"/>
          <w:bCs/>
          <w:sz w:val="22"/>
          <w:szCs w:val="22"/>
        </w:rPr>
        <w:t>基层修复</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、修复基层的各类材料应具有出厂合格证明，且应经试验合格后才能使用。</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、根据碾压、养生、供料等具体条件，可采用半刚性或柔性基层材料。修复应在开挖断面两侧各加宽</w:t>
      </w:r>
      <w:r w:rsidRPr="00184746">
        <w:rPr>
          <w:rFonts w:hint="eastAsia"/>
          <w:bCs/>
          <w:sz w:val="22"/>
          <w:szCs w:val="22"/>
        </w:rPr>
        <w:t>300mm~500mm</w:t>
      </w:r>
      <w:r w:rsidRPr="00184746">
        <w:rPr>
          <w:rFonts w:hint="eastAsia"/>
          <w:bCs/>
          <w:sz w:val="22"/>
          <w:szCs w:val="22"/>
        </w:rPr>
        <w:t>，边界应凿切整齐，清理干净。</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、石灰、粉煤灰类材料碾压成型的基层，养生时间不得少于</w:t>
      </w:r>
      <w:r w:rsidRPr="00184746">
        <w:rPr>
          <w:rFonts w:hint="eastAsia"/>
          <w:bCs/>
          <w:sz w:val="22"/>
          <w:szCs w:val="22"/>
        </w:rPr>
        <w:t>7d</w:t>
      </w:r>
      <w:r w:rsidRPr="00184746">
        <w:rPr>
          <w:rFonts w:hint="eastAsia"/>
          <w:bCs/>
          <w:sz w:val="22"/>
          <w:szCs w:val="22"/>
        </w:rPr>
        <w:t>，气温不得小于</w:t>
      </w:r>
      <w:r w:rsidRPr="00184746">
        <w:rPr>
          <w:rFonts w:hint="eastAsia"/>
          <w:bCs/>
          <w:sz w:val="22"/>
          <w:szCs w:val="22"/>
        </w:rPr>
        <w:t>10</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、沥青稳定类混合料应集中厂拌，填铺厚度大于</w:t>
      </w:r>
      <w:r w:rsidRPr="00184746">
        <w:rPr>
          <w:rFonts w:hint="eastAsia"/>
          <w:bCs/>
          <w:sz w:val="22"/>
          <w:szCs w:val="22"/>
        </w:rPr>
        <w:t>10cm</w:t>
      </w:r>
      <w:r w:rsidRPr="00184746">
        <w:rPr>
          <w:rFonts w:hint="eastAsia"/>
          <w:bCs/>
          <w:sz w:val="22"/>
          <w:szCs w:val="22"/>
        </w:rPr>
        <w:t>时，应分层摊铺并涂黏层油。采用压路机压实或振动夯板夯实，难以机械夯实之处，应采用夯锤人工夯实。</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、级配碎石宜集中厂拌。摊铺前应对下层沟槽及土基回填料顶面洒水预湿，在接近最佳含水量的情况下迅速铺摊，每层摊铺厚度通常为</w:t>
      </w:r>
      <w:r w:rsidRPr="00184746">
        <w:rPr>
          <w:rFonts w:hint="eastAsia"/>
          <w:bCs/>
          <w:sz w:val="22"/>
          <w:szCs w:val="22"/>
        </w:rPr>
        <w:t>15cm~20cm</w:t>
      </w:r>
      <w:r w:rsidRPr="00184746">
        <w:rPr>
          <w:rFonts w:hint="eastAsia"/>
          <w:bCs/>
          <w:sz w:val="22"/>
          <w:szCs w:val="22"/>
        </w:rPr>
        <w:t>。应采用小型振动夯板振密，在边角机械压实困难之处，应采用夯锤人工夯实。</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、无机结合料稳定类混合料宜集中厂拌，每层的压实厚度不应超过</w:t>
      </w:r>
      <w:r w:rsidRPr="00184746">
        <w:rPr>
          <w:rFonts w:hint="eastAsia"/>
          <w:bCs/>
          <w:sz w:val="22"/>
          <w:szCs w:val="22"/>
        </w:rPr>
        <w:t>20cm</w:t>
      </w:r>
      <w:r w:rsidRPr="00184746">
        <w:rPr>
          <w:rFonts w:hint="eastAsia"/>
          <w:bCs/>
          <w:sz w:val="22"/>
          <w:szCs w:val="22"/>
        </w:rPr>
        <w:t>，摊铺均匀并消除粗细集料离析。压实要求应符合本节第</w:t>
      </w:r>
      <w:r w:rsidRPr="00184746">
        <w:rPr>
          <w:rFonts w:hint="eastAsia"/>
          <w:bCs/>
          <w:sz w:val="22"/>
          <w:szCs w:val="22"/>
        </w:rPr>
        <w:t>4</w:t>
      </w:r>
      <w:r w:rsidRPr="00184746">
        <w:rPr>
          <w:rFonts w:hint="eastAsia"/>
          <w:bCs/>
          <w:sz w:val="22"/>
          <w:szCs w:val="22"/>
        </w:rPr>
        <w:t>条规定。</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、基层的修复质量应符合表</w:t>
      </w:r>
      <w:r w:rsidRPr="00184746">
        <w:rPr>
          <w:rFonts w:hint="eastAsia"/>
          <w:bCs/>
          <w:sz w:val="22"/>
          <w:szCs w:val="22"/>
        </w:rPr>
        <w:t>3.6-2</w:t>
      </w:r>
      <w:r w:rsidRPr="00184746">
        <w:rPr>
          <w:rFonts w:hint="eastAsia"/>
          <w:bCs/>
          <w:sz w:val="22"/>
          <w:szCs w:val="22"/>
        </w:rPr>
        <w:t>的要求。</w:t>
      </w:r>
    </w:p>
    <w:p w:rsidR="006F245E" w:rsidRPr="00184746" w:rsidRDefault="006F245E" w:rsidP="006F245E">
      <w:pPr>
        <w:spacing w:line="300" w:lineRule="auto"/>
        <w:rPr>
          <w:bCs/>
          <w:sz w:val="22"/>
          <w:szCs w:val="22"/>
        </w:rPr>
      </w:pPr>
      <w:r w:rsidRPr="00184746">
        <w:rPr>
          <w:rFonts w:hint="eastAsia"/>
          <w:bCs/>
          <w:sz w:val="22"/>
          <w:szCs w:val="22"/>
        </w:rPr>
        <w:t>表</w:t>
      </w:r>
      <w:r w:rsidRPr="00184746">
        <w:rPr>
          <w:rFonts w:hint="eastAsia"/>
          <w:bCs/>
          <w:sz w:val="22"/>
          <w:szCs w:val="22"/>
        </w:rPr>
        <w:t>3.6-2</w:t>
      </w:r>
      <w:r w:rsidRPr="00184746">
        <w:rPr>
          <w:rFonts w:hint="eastAsia"/>
          <w:bCs/>
          <w:sz w:val="22"/>
          <w:szCs w:val="22"/>
        </w:rPr>
        <w:t>基层修复质量标准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6"/>
        <w:gridCol w:w="1756"/>
        <w:gridCol w:w="1316"/>
        <w:gridCol w:w="1194"/>
        <w:gridCol w:w="1178"/>
        <w:gridCol w:w="1536"/>
      </w:tblGrid>
      <w:tr w:rsidR="006F245E" w:rsidRPr="00184746" w:rsidTr="00A1039D">
        <w:trPr>
          <w:trHeight w:hRule="exact" w:val="425"/>
        </w:trPr>
        <w:tc>
          <w:tcPr>
            <w:tcW w:w="1410"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项目</w:t>
            </w:r>
          </w:p>
        </w:tc>
        <w:tc>
          <w:tcPr>
            <w:tcW w:w="1410"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道路分类</w:t>
            </w:r>
          </w:p>
        </w:tc>
        <w:tc>
          <w:tcPr>
            <w:tcW w:w="1413" w:type="dxa"/>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技术要求</w:t>
            </w:r>
          </w:p>
        </w:tc>
        <w:tc>
          <w:tcPr>
            <w:tcW w:w="2818" w:type="dxa"/>
            <w:gridSpan w:val="2"/>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检验频率</w:t>
            </w:r>
          </w:p>
        </w:tc>
        <w:tc>
          <w:tcPr>
            <w:tcW w:w="1409"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b/>
                <w:bCs/>
                <w:sz w:val="22"/>
                <w:szCs w:val="22"/>
              </w:rPr>
              <w:t>检查方法</w:t>
            </w:r>
          </w:p>
        </w:tc>
      </w:tr>
      <w:tr w:rsidR="006F245E" w:rsidRPr="00184746" w:rsidTr="00A1039D">
        <w:trPr>
          <w:trHeight w:hRule="exact" w:val="425"/>
        </w:trPr>
        <w:tc>
          <w:tcPr>
            <w:tcW w:w="1410" w:type="dxa"/>
            <w:vMerge/>
            <w:vAlign w:val="center"/>
          </w:tcPr>
          <w:p w:rsidR="006F245E" w:rsidRPr="00184746" w:rsidRDefault="006F245E" w:rsidP="00A1039D">
            <w:pPr>
              <w:spacing w:line="300" w:lineRule="auto"/>
              <w:jc w:val="center"/>
              <w:rPr>
                <w:rFonts w:eastAsia="Times New Roman"/>
                <w:b/>
                <w:bCs/>
                <w:sz w:val="22"/>
                <w:szCs w:val="22"/>
              </w:rPr>
            </w:pPr>
          </w:p>
        </w:tc>
        <w:tc>
          <w:tcPr>
            <w:tcW w:w="1410" w:type="dxa"/>
            <w:vMerge/>
            <w:vAlign w:val="center"/>
          </w:tcPr>
          <w:p w:rsidR="006F245E" w:rsidRPr="00184746" w:rsidRDefault="006F245E" w:rsidP="00A1039D">
            <w:pPr>
              <w:spacing w:line="300" w:lineRule="auto"/>
              <w:jc w:val="center"/>
              <w:rPr>
                <w:rFonts w:eastAsia="Times New Roman"/>
                <w:b/>
                <w:bCs/>
                <w:sz w:val="22"/>
                <w:szCs w:val="22"/>
              </w:rPr>
            </w:pPr>
          </w:p>
        </w:tc>
        <w:tc>
          <w:tcPr>
            <w:tcW w:w="1413" w:type="dxa"/>
            <w:vMerge/>
            <w:vAlign w:val="center"/>
          </w:tcPr>
          <w:p w:rsidR="006F245E" w:rsidRPr="00184746" w:rsidRDefault="006F245E" w:rsidP="00A1039D">
            <w:pPr>
              <w:spacing w:line="300" w:lineRule="auto"/>
              <w:jc w:val="center"/>
              <w:rPr>
                <w:rFonts w:eastAsia="Times New Roman"/>
                <w:b/>
                <w:bCs/>
                <w:sz w:val="22"/>
                <w:szCs w:val="22"/>
              </w:rPr>
            </w:pPr>
          </w:p>
        </w:tc>
        <w:tc>
          <w:tcPr>
            <w:tcW w:w="1410"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范围</w:t>
            </w:r>
          </w:p>
        </w:tc>
        <w:tc>
          <w:tcPr>
            <w:tcW w:w="1408" w:type="dxa"/>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点数</w:t>
            </w:r>
          </w:p>
        </w:tc>
        <w:tc>
          <w:tcPr>
            <w:tcW w:w="1409"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trPr>
        <w:tc>
          <w:tcPr>
            <w:tcW w:w="1410"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压实度</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（重型压实）</w:t>
            </w:r>
          </w:p>
        </w:tc>
        <w:tc>
          <w:tcPr>
            <w:tcW w:w="141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快速路、主干道</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≥97%</w:t>
            </w:r>
          </w:p>
        </w:tc>
        <w:tc>
          <w:tcPr>
            <w:tcW w:w="1410"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20cm</w:t>
            </w:r>
          </w:p>
        </w:tc>
        <w:tc>
          <w:tcPr>
            <w:tcW w:w="1408"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1409"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环刀法灌砂法</w:t>
            </w:r>
          </w:p>
        </w:tc>
      </w:tr>
      <w:tr w:rsidR="006F245E" w:rsidRPr="00184746" w:rsidTr="00A1039D">
        <w:trPr>
          <w:trHeight w:hRule="exact" w:val="425"/>
        </w:trPr>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1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次干道</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≥96%</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8" w:type="dxa"/>
            <w:vMerge/>
            <w:vAlign w:val="center"/>
          </w:tcPr>
          <w:p w:rsidR="006F245E" w:rsidRPr="00184746" w:rsidRDefault="006F245E" w:rsidP="00A1039D">
            <w:pPr>
              <w:spacing w:line="300" w:lineRule="auto"/>
              <w:jc w:val="center"/>
              <w:rPr>
                <w:rFonts w:eastAsia="Times New Roman"/>
                <w:sz w:val="22"/>
                <w:szCs w:val="22"/>
              </w:rPr>
            </w:pPr>
          </w:p>
        </w:tc>
        <w:tc>
          <w:tcPr>
            <w:tcW w:w="1409"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trPr>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1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一般道路</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≥95%</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8" w:type="dxa"/>
            <w:vMerge/>
            <w:vAlign w:val="center"/>
          </w:tcPr>
          <w:p w:rsidR="006F245E" w:rsidRPr="00184746" w:rsidRDefault="006F245E" w:rsidP="00A1039D">
            <w:pPr>
              <w:spacing w:line="300" w:lineRule="auto"/>
              <w:jc w:val="center"/>
              <w:rPr>
                <w:rFonts w:eastAsia="Times New Roman"/>
                <w:sz w:val="22"/>
                <w:szCs w:val="22"/>
              </w:rPr>
            </w:pPr>
          </w:p>
        </w:tc>
        <w:tc>
          <w:tcPr>
            <w:tcW w:w="1409"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trPr>
        <w:tc>
          <w:tcPr>
            <w:tcW w:w="2820"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平整度</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8" w:type="dxa"/>
            <w:vMerge/>
            <w:vAlign w:val="center"/>
          </w:tcPr>
          <w:p w:rsidR="006F245E" w:rsidRPr="00184746" w:rsidRDefault="006F245E" w:rsidP="00A1039D">
            <w:pPr>
              <w:spacing w:line="300" w:lineRule="auto"/>
              <w:jc w:val="center"/>
              <w:rPr>
                <w:rFonts w:eastAsia="Times New Roman"/>
                <w:sz w:val="22"/>
                <w:szCs w:val="22"/>
              </w:rPr>
            </w:pPr>
          </w:p>
        </w:tc>
        <w:tc>
          <w:tcPr>
            <w:tcW w:w="140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3m直尺</w:t>
            </w:r>
          </w:p>
        </w:tc>
      </w:tr>
      <w:tr w:rsidR="006F245E" w:rsidRPr="00184746" w:rsidTr="00A1039D">
        <w:trPr>
          <w:trHeight w:hRule="exact" w:val="425"/>
        </w:trPr>
        <w:tc>
          <w:tcPr>
            <w:tcW w:w="2820"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厚度</w:t>
            </w:r>
          </w:p>
        </w:tc>
        <w:tc>
          <w:tcPr>
            <w:tcW w:w="141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土10%</w:t>
            </w:r>
          </w:p>
        </w:tc>
        <w:tc>
          <w:tcPr>
            <w:tcW w:w="1410" w:type="dxa"/>
            <w:vMerge/>
            <w:vAlign w:val="center"/>
          </w:tcPr>
          <w:p w:rsidR="006F245E" w:rsidRPr="00184746" w:rsidRDefault="006F245E" w:rsidP="00A1039D">
            <w:pPr>
              <w:spacing w:line="300" w:lineRule="auto"/>
              <w:jc w:val="center"/>
              <w:rPr>
                <w:rFonts w:eastAsia="Times New Roman"/>
                <w:sz w:val="22"/>
                <w:szCs w:val="22"/>
              </w:rPr>
            </w:pPr>
          </w:p>
        </w:tc>
        <w:tc>
          <w:tcPr>
            <w:tcW w:w="1408" w:type="dxa"/>
            <w:vMerge/>
            <w:vAlign w:val="center"/>
          </w:tcPr>
          <w:p w:rsidR="006F245E" w:rsidRPr="00184746" w:rsidRDefault="006F245E" w:rsidP="00A1039D">
            <w:pPr>
              <w:spacing w:line="300" w:lineRule="auto"/>
              <w:jc w:val="center"/>
              <w:rPr>
                <w:rFonts w:eastAsia="Times New Roman"/>
                <w:sz w:val="22"/>
                <w:szCs w:val="22"/>
              </w:rPr>
            </w:pPr>
          </w:p>
        </w:tc>
        <w:tc>
          <w:tcPr>
            <w:tcW w:w="140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钢尺</w:t>
            </w:r>
          </w:p>
        </w:tc>
      </w:tr>
    </w:tbl>
    <w:p w:rsidR="006F245E" w:rsidRPr="00184746" w:rsidRDefault="006F245E" w:rsidP="006F245E">
      <w:pPr>
        <w:spacing w:line="300" w:lineRule="auto"/>
        <w:rPr>
          <w:bCs/>
          <w:sz w:val="22"/>
          <w:szCs w:val="22"/>
        </w:rPr>
      </w:pPr>
      <w:r w:rsidRPr="00184746">
        <w:rPr>
          <w:rFonts w:hint="eastAsia"/>
          <w:bCs/>
          <w:sz w:val="22"/>
          <w:szCs w:val="22"/>
        </w:rPr>
        <w:t>9.2.1.6.4</w:t>
      </w:r>
      <w:r w:rsidRPr="00184746">
        <w:rPr>
          <w:rFonts w:hint="eastAsia"/>
          <w:bCs/>
          <w:sz w:val="22"/>
          <w:szCs w:val="22"/>
        </w:rPr>
        <w:t>面层修复</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、沥青混凝土面层修复应符合下列规定：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）面层的修复宽度应大于基层修复宽度，每侧宜大于</w:t>
      </w:r>
      <w:r w:rsidRPr="00184746">
        <w:rPr>
          <w:rFonts w:hint="eastAsia"/>
          <w:bCs/>
          <w:sz w:val="22"/>
          <w:szCs w:val="22"/>
        </w:rPr>
        <w:t>200mm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）铺筑前应全面检查下层质量，如有不符合应整改至合格。摊铺应均匀、连续不间断地进行；</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）沥青混合料的最大压实厚度不宜大于</w:t>
      </w:r>
      <w:r w:rsidRPr="00184746">
        <w:rPr>
          <w:rFonts w:hint="eastAsia"/>
          <w:bCs/>
          <w:sz w:val="22"/>
          <w:szCs w:val="22"/>
        </w:rPr>
        <w:t>l00mm</w:t>
      </w:r>
      <w:r w:rsidRPr="00184746">
        <w:rPr>
          <w:rFonts w:hint="eastAsia"/>
          <w:bCs/>
          <w:sz w:val="22"/>
          <w:szCs w:val="22"/>
        </w:rPr>
        <w:t>；如采用大功率压路机且经试验证明能达到压实度时允许增大到</w:t>
      </w:r>
      <w:r w:rsidRPr="00184746">
        <w:rPr>
          <w:rFonts w:hint="eastAsia"/>
          <w:bCs/>
          <w:sz w:val="22"/>
          <w:szCs w:val="22"/>
        </w:rPr>
        <w:t>150mm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）表面应平整、坚实，接缝紧密、平顺，烫缝不枯焦。面层与平石应衔接平顺，不得有积水等现象。</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、应急抢修或冬季修补掘路面层，可采用冷拌沥青混凝土修补平整，并在气温转暖后再做二次修复。</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、水泥混凝土面层的修复应确保基层表面洁净并湿润；模板应当稳固并涂好隔离剂；边缘角隅的钢筋及传力杆的位置应设置正确。</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、水泥混凝土面层修复应符合下列规定：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）模板应支立牢固，不得倾斜、漏浆；</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）面层应平整、密实，边角整齐，不得有蜂窝、麻面、裂纹等现象；</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）伸缩缝应垂直、直顺，灌缝饱满、缝面整齐：</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）横坡应顺直，无积水等现象，拉毛或刻痕的构造深度应符合要求。</w:t>
      </w:r>
    </w:p>
    <w:p w:rsidR="006F245E" w:rsidRPr="00184746" w:rsidRDefault="006F245E" w:rsidP="006F245E">
      <w:pPr>
        <w:adjustRightInd w:val="0"/>
        <w:snapToGrid w:val="0"/>
        <w:spacing w:line="300" w:lineRule="auto"/>
        <w:ind w:firstLineChars="196" w:firstLine="433"/>
        <w:jc w:val="left"/>
        <w:outlineLvl w:val="5"/>
        <w:rPr>
          <w:b/>
          <w:sz w:val="22"/>
          <w:szCs w:val="22"/>
        </w:rPr>
      </w:pPr>
      <w:r w:rsidRPr="00184746">
        <w:rPr>
          <w:rFonts w:hint="eastAsia"/>
          <w:b/>
          <w:sz w:val="22"/>
          <w:szCs w:val="22"/>
        </w:rPr>
        <w:t>9.2.1.7</w:t>
      </w:r>
      <w:r w:rsidRPr="00184746">
        <w:rPr>
          <w:rFonts w:hint="eastAsia"/>
          <w:b/>
          <w:sz w:val="22"/>
          <w:szCs w:val="22"/>
        </w:rPr>
        <w:t>桥梁养护</w:t>
      </w:r>
    </w:p>
    <w:p w:rsidR="006F245E" w:rsidRPr="00184746" w:rsidRDefault="006F245E" w:rsidP="006F245E">
      <w:pPr>
        <w:spacing w:line="300" w:lineRule="auto"/>
        <w:rPr>
          <w:bCs/>
          <w:sz w:val="22"/>
          <w:szCs w:val="22"/>
        </w:rPr>
      </w:pPr>
      <w:r w:rsidRPr="00184746">
        <w:rPr>
          <w:rFonts w:hint="eastAsia"/>
          <w:bCs/>
          <w:sz w:val="22"/>
          <w:szCs w:val="22"/>
        </w:rPr>
        <w:t>9.2.1.7.1</w:t>
      </w:r>
      <w:r w:rsidRPr="00184746">
        <w:rPr>
          <w:rFonts w:hint="eastAsia"/>
          <w:bCs/>
          <w:sz w:val="22"/>
          <w:szCs w:val="22"/>
        </w:rPr>
        <w:t>一般规定</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、桥梁养护应遵循下列原则</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）各类城市桥梁的养护工作应贯彻“防治结合，安全受控，重视结构，全面养护”的方针。</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）推广和应用先进的养护技术和机械设备。重视技术方案比选，提高养护工程技术水平。</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）重视环境保护，节约资源。</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）城市桥梁检测评定和养护工程技术资料均应归入城市桥梁管理信息系统。</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、桥梁应保持安全、完好、整洁。附属设施应齐备有效，并符合相关技术标准的要求。各类桥梁指示标志应齐全、清晰。</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、桥梁养护工程规模应按现行行业标准《城市桥梁养护技术规范》（</w:t>
      </w:r>
      <w:r w:rsidRPr="00184746">
        <w:rPr>
          <w:rFonts w:hint="eastAsia"/>
          <w:bCs/>
          <w:sz w:val="22"/>
          <w:szCs w:val="22"/>
        </w:rPr>
        <w:t>CJJ99</w:t>
      </w:r>
      <w:r w:rsidRPr="00184746">
        <w:rPr>
          <w:rFonts w:hint="eastAsia"/>
          <w:bCs/>
          <w:sz w:val="22"/>
          <w:szCs w:val="22"/>
        </w:rPr>
        <w:t>）第</w:t>
      </w:r>
      <w:r w:rsidRPr="00184746">
        <w:rPr>
          <w:rFonts w:hint="eastAsia"/>
          <w:bCs/>
          <w:sz w:val="22"/>
          <w:szCs w:val="22"/>
        </w:rPr>
        <w:t>3.0.5</w:t>
      </w:r>
      <w:r w:rsidRPr="00184746">
        <w:rPr>
          <w:rFonts w:hint="eastAsia"/>
          <w:bCs/>
          <w:sz w:val="22"/>
          <w:szCs w:val="22"/>
        </w:rPr>
        <w:t>条划分为保养、小修工程；中修工程；大修工程；加固、改扩建工程。</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、桥梁应根据现行行业标准《城市桥梁养护技术规范》（</w:t>
      </w:r>
      <w:r w:rsidRPr="00184746">
        <w:rPr>
          <w:rFonts w:hint="eastAsia"/>
          <w:bCs/>
          <w:sz w:val="22"/>
          <w:szCs w:val="22"/>
        </w:rPr>
        <w:t>CJJ99</w:t>
      </w:r>
      <w:r w:rsidRPr="00184746">
        <w:rPr>
          <w:rFonts w:hint="eastAsia"/>
          <w:bCs/>
          <w:sz w:val="22"/>
          <w:szCs w:val="22"/>
        </w:rPr>
        <w:t>）第</w:t>
      </w:r>
      <w:r w:rsidRPr="00184746">
        <w:rPr>
          <w:rFonts w:hint="eastAsia"/>
          <w:bCs/>
          <w:sz w:val="22"/>
          <w:szCs w:val="22"/>
        </w:rPr>
        <w:t>3.0.3</w:t>
      </w:r>
      <w:r w:rsidRPr="00184746">
        <w:rPr>
          <w:rFonts w:hint="eastAsia"/>
          <w:bCs/>
          <w:sz w:val="22"/>
          <w:szCs w:val="22"/>
        </w:rPr>
        <w:t>条的规定划分为</w:t>
      </w:r>
      <w:r w:rsidRPr="00184746">
        <w:rPr>
          <w:rFonts w:hint="eastAsia"/>
          <w:bCs/>
          <w:sz w:val="22"/>
          <w:szCs w:val="22"/>
        </w:rPr>
        <w:t>I~V</w:t>
      </w:r>
      <w:r w:rsidRPr="00184746">
        <w:rPr>
          <w:rFonts w:hint="eastAsia"/>
          <w:bCs/>
          <w:sz w:val="22"/>
          <w:szCs w:val="22"/>
        </w:rPr>
        <w:t>类养护类别。</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、桥梁养护企业应按下表的要求配备桥梁养护技术人员。</w:t>
      </w:r>
    </w:p>
    <w:p w:rsidR="006F245E" w:rsidRPr="00184746" w:rsidRDefault="006F245E" w:rsidP="006F245E">
      <w:pPr>
        <w:spacing w:line="300" w:lineRule="auto"/>
        <w:rPr>
          <w:bCs/>
          <w:sz w:val="22"/>
          <w:szCs w:val="22"/>
        </w:rPr>
      </w:pPr>
      <w:r w:rsidRPr="00184746">
        <w:rPr>
          <w:rFonts w:hint="eastAsia"/>
          <w:bCs/>
          <w:sz w:val="22"/>
          <w:szCs w:val="22"/>
        </w:rPr>
        <w:t>桥梁养护技术人员配备</w:t>
      </w:r>
    </w:p>
    <w:tbl>
      <w:tblPr>
        <w:tblpPr w:leftFromText="180" w:rightFromText="180" w:vertAnchor="text" w:horzAnchor="page" w:tblpX="1793" w:tblpY="2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1"/>
        <w:gridCol w:w="2591"/>
        <w:gridCol w:w="2103"/>
        <w:gridCol w:w="2235"/>
      </w:tblGrid>
      <w:tr w:rsidR="006F245E" w:rsidRPr="00184746" w:rsidTr="00A1039D">
        <w:trPr>
          <w:trHeight w:hRule="exact" w:val="425"/>
          <w:tblHeader/>
        </w:trPr>
        <w:tc>
          <w:tcPr>
            <w:tcW w:w="1531" w:type="dxa"/>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养护类别</w:t>
            </w:r>
          </w:p>
        </w:tc>
        <w:tc>
          <w:tcPr>
            <w:tcW w:w="2591" w:type="dxa"/>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职称及数量</w:t>
            </w:r>
          </w:p>
        </w:tc>
        <w:tc>
          <w:tcPr>
            <w:tcW w:w="2103" w:type="dxa"/>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专业</w:t>
            </w:r>
          </w:p>
        </w:tc>
        <w:tc>
          <w:tcPr>
            <w:tcW w:w="2235" w:type="dxa"/>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养护工作年限（年）</w:t>
            </w:r>
          </w:p>
        </w:tc>
      </w:tr>
      <w:tr w:rsidR="006F245E" w:rsidRPr="00184746" w:rsidTr="00A1039D">
        <w:trPr>
          <w:trHeight w:hRule="exact" w:val="425"/>
        </w:trPr>
        <w:tc>
          <w:tcPr>
            <w:tcW w:w="1531"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Ⅰ</w:t>
            </w:r>
          </w:p>
        </w:tc>
        <w:tc>
          <w:tcPr>
            <w:tcW w:w="2591"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高级≥2名、中级≥4名</w:t>
            </w:r>
          </w:p>
        </w:tc>
        <w:tc>
          <w:tcPr>
            <w:tcW w:w="2103"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桥梁工程</w:t>
            </w:r>
          </w:p>
        </w:tc>
        <w:tc>
          <w:tcPr>
            <w:tcW w:w="2235"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w:t>
            </w:r>
          </w:p>
        </w:tc>
      </w:tr>
      <w:tr w:rsidR="006F245E" w:rsidRPr="00184746" w:rsidTr="00A1039D">
        <w:trPr>
          <w:trHeight w:hRule="exact" w:val="425"/>
        </w:trPr>
        <w:tc>
          <w:tcPr>
            <w:tcW w:w="1531"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Ⅱ、Ⅲ</w:t>
            </w:r>
          </w:p>
        </w:tc>
        <w:tc>
          <w:tcPr>
            <w:tcW w:w="2591"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高级≥1名、中级≥3名</w:t>
            </w:r>
          </w:p>
        </w:tc>
        <w:tc>
          <w:tcPr>
            <w:tcW w:w="2103"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桥梁或结构工程</w:t>
            </w:r>
          </w:p>
        </w:tc>
        <w:tc>
          <w:tcPr>
            <w:tcW w:w="2235"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r>
      <w:tr w:rsidR="006F245E" w:rsidRPr="00184746" w:rsidTr="00A1039D">
        <w:trPr>
          <w:trHeight w:hRule="exact" w:val="425"/>
        </w:trPr>
        <w:tc>
          <w:tcPr>
            <w:tcW w:w="1531"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Ⅳ</w:t>
            </w:r>
          </w:p>
        </w:tc>
        <w:tc>
          <w:tcPr>
            <w:tcW w:w="2591"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高级≥1名、中级≥1名</w:t>
            </w:r>
          </w:p>
        </w:tc>
        <w:tc>
          <w:tcPr>
            <w:tcW w:w="2103"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桥梁或结构工程</w:t>
            </w:r>
          </w:p>
        </w:tc>
        <w:tc>
          <w:tcPr>
            <w:tcW w:w="2235" w:type="dxa"/>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r>
    </w:tbl>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、城市桥梁养护应进行经常性巡查、定期检测与评估，标准参考《城市桥梁养护技术规程》（</w:t>
      </w:r>
      <w:r w:rsidRPr="00184746">
        <w:rPr>
          <w:rFonts w:hint="eastAsia"/>
          <w:bCs/>
          <w:sz w:val="22"/>
          <w:szCs w:val="22"/>
        </w:rPr>
        <w:t>DG/TJ08-2145-2014</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、城市桥梁应依据现行行业标准《城市桥梁养护技术规范》（</w:t>
      </w:r>
      <w:r w:rsidRPr="00184746">
        <w:rPr>
          <w:rFonts w:hint="eastAsia"/>
          <w:bCs/>
          <w:sz w:val="22"/>
          <w:szCs w:val="22"/>
        </w:rPr>
        <w:t>CJJ99</w:t>
      </w:r>
      <w:r w:rsidRPr="00184746">
        <w:rPr>
          <w:rFonts w:hint="eastAsia"/>
          <w:bCs/>
          <w:sz w:val="22"/>
          <w:szCs w:val="22"/>
        </w:rPr>
        <w:t>）第</w:t>
      </w:r>
      <w:r w:rsidRPr="00184746">
        <w:rPr>
          <w:rFonts w:hint="eastAsia"/>
          <w:bCs/>
          <w:sz w:val="22"/>
          <w:szCs w:val="22"/>
        </w:rPr>
        <w:t>4</w:t>
      </w:r>
      <w:r w:rsidRPr="00184746">
        <w:rPr>
          <w:rFonts w:hint="eastAsia"/>
          <w:bCs/>
          <w:sz w:val="22"/>
          <w:szCs w:val="22"/>
        </w:rPr>
        <w:t>章的有关规定实施检测评估，及时掌握桥梁的基本运行状况，并采取相应的养护措施。</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、本报告主要针对项目区内混凝土结构及钢筋混凝土组合梁桥养护，其他城市桥梁养护细则参考《城市桥梁养护技术规程》（</w:t>
      </w:r>
      <w:r w:rsidRPr="00184746">
        <w:rPr>
          <w:rFonts w:hint="eastAsia"/>
          <w:bCs/>
          <w:sz w:val="22"/>
          <w:szCs w:val="22"/>
        </w:rPr>
        <w:t>DG/TJ08-2145-2014</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9.2.1.7.2</w:t>
      </w:r>
      <w:r w:rsidRPr="00184746">
        <w:rPr>
          <w:rFonts w:hint="eastAsia"/>
          <w:bCs/>
          <w:sz w:val="22"/>
          <w:szCs w:val="22"/>
        </w:rPr>
        <w:t>混凝土结构的养护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、桥梁处于潮湿、腐蚀等恶劣环境中的混凝土结构应采取可靠的防潮、防蚀措施。</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、混凝土结构应设置必要的排水、防水设施，避免水浸（桥墩、桥台除外）。</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、混凝土结构应重点检查下列病害：</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）混凝土结构表面渗水或出现白垩。</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）混凝土保护层剥落、钢筋锈蚀。</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）结构下挠与变形。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）结构裂缝。</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、结构定期检测或特殊检测应满足下列规定：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）应检测并核对关键部位混凝土的强度。</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）对发现混凝土开裂的构件应测量混凝土裂缝宽度和形状并分析裂缝成因。</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）对使用</w:t>
      </w:r>
      <w:r w:rsidRPr="00184746">
        <w:rPr>
          <w:rFonts w:hint="eastAsia"/>
          <w:bCs/>
          <w:sz w:val="22"/>
          <w:szCs w:val="22"/>
        </w:rPr>
        <w:t>20</w:t>
      </w:r>
      <w:r w:rsidRPr="00184746">
        <w:rPr>
          <w:rFonts w:hint="eastAsia"/>
          <w:bCs/>
          <w:sz w:val="22"/>
          <w:szCs w:val="22"/>
        </w:rPr>
        <w:t>年以上且存在明显锈蚀痕迹或曾出现严重钢筋锈蚀的混凝土结构应检查钢筋和预应力钢筋的锈蚀程度。</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）预应力混凝土结构应检查锚头与锚固区混凝土病害。</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、混凝土结构日常养护工作应包括下列内容：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）表面保洁与防护。</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）混凝土表观病害修复。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）非结构裂缝封闭。</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）钢筋除锈及保护层修复。</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、清洗混凝土构件应采用清水或无腐蚀性的洗涤剂。混凝土结构表面不耐水冲的涂层不应采用高压水冲洗。</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、混凝土结构涂层的保洁与维修应纳入日常养护任务中。</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、混凝土外露的金属连接件、预应力锚头应采用油漆或防锈油脂防护。金属结构与混凝土间缝隙应采用环氧树脂、聚氨酯等材料封闭。</w:t>
      </w:r>
    </w:p>
    <w:p w:rsidR="006F245E" w:rsidRPr="00184746" w:rsidRDefault="006F245E" w:rsidP="006F245E">
      <w:pPr>
        <w:spacing w:line="300" w:lineRule="auto"/>
        <w:rPr>
          <w:bCs/>
          <w:sz w:val="22"/>
          <w:szCs w:val="22"/>
        </w:rPr>
      </w:pPr>
      <w:r w:rsidRPr="00184746">
        <w:rPr>
          <w:rFonts w:hint="eastAsia"/>
          <w:bCs/>
          <w:sz w:val="22"/>
          <w:szCs w:val="22"/>
        </w:rPr>
        <w:t>9</w:t>
      </w:r>
      <w:r w:rsidRPr="00184746">
        <w:rPr>
          <w:rFonts w:hint="eastAsia"/>
          <w:bCs/>
          <w:sz w:val="22"/>
          <w:szCs w:val="22"/>
        </w:rPr>
        <w:t>、在钢筋混凝土、预应力混凝土主要受力构件上安装与结构运营安全无关的构件应征得主管部门同意。必须设置的永久性设施宜采用植筋方式连接，并应避免损伤主筋。混凝土结构与附属设施连接件的表面接缝应采取密封措施防潮。</w:t>
      </w:r>
    </w:p>
    <w:p w:rsidR="006F245E" w:rsidRPr="00184746" w:rsidRDefault="006F245E" w:rsidP="006F245E">
      <w:pPr>
        <w:spacing w:line="300" w:lineRule="auto"/>
        <w:rPr>
          <w:bCs/>
          <w:sz w:val="22"/>
          <w:szCs w:val="22"/>
        </w:rPr>
      </w:pPr>
      <w:r w:rsidRPr="00184746">
        <w:rPr>
          <w:rFonts w:hint="eastAsia"/>
          <w:bCs/>
          <w:sz w:val="22"/>
          <w:szCs w:val="22"/>
        </w:rPr>
        <w:t>10</w:t>
      </w:r>
      <w:r w:rsidRPr="00184746">
        <w:rPr>
          <w:rFonts w:hint="eastAsia"/>
          <w:bCs/>
          <w:sz w:val="22"/>
          <w:szCs w:val="22"/>
        </w:rPr>
        <w:t>、混凝土结构渗水应根据病害成因采取相应的修复措施。</w:t>
      </w:r>
    </w:p>
    <w:p w:rsidR="006F245E" w:rsidRPr="00184746" w:rsidRDefault="006F245E" w:rsidP="006F245E">
      <w:pPr>
        <w:spacing w:line="300" w:lineRule="auto"/>
        <w:rPr>
          <w:bCs/>
          <w:sz w:val="22"/>
          <w:szCs w:val="22"/>
        </w:rPr>
      </w:pPr>
      <w:r w:rsidRPr="00184746">
        <w:rPr>
          <w:rFonts w:hint="eastAsia"/>
          <w:bCs/>
          <w:sz w:val="22"/>
          <w:szCs w:val="22"/>
        </w:rPr>
        <w:t>11</w:t>
      </w:r>
      <w:r w:rsidRPr="00184746">
        <w:rPr>
          <w:rFonts w:hint="eastAsia"/>
          <w:bCs/>
          <w:sz w:val="22"/>
          <w:szCs w:val="22"/>
        </w:rPr>
        <w:t>、混凝土表面出现孔洞、风化、剥落时，应先将病害位置表面的松散部分混凝土清除，将处理后的结构凿毛并冲洗干净后再修补。新补混凝土应结构密实，表面平整，与原结构牢固结合。</w:t>
      </w:r>
    </w:p>
    <w:p w:rsidR="006F245E" w:rsidRPr="00184746" w:rsidRDefault="006F245E" w:rsidP="006F245E">
      <w:pPr>
        <w:spacing w:line="300" w:lineRule="auto"/>
        <w:rPr>
          <w:bCs/>
          <w:sz w:val="22"/>
          <w:szCs w:val="22"/>
        </w:rPr>
      </w:pPr>
      <w:r w:rsidRPr="00184746">
        <w:rPr>
          <w:rFonts w:hint="eastAsia"/>
          <w:bCs/>
          <w:sz w:val="22"/>
          <w:szCs w:val="22"/>
        </w:rPr>
        <w:t>12</w:t>
      </w:r>
      <w:r w:rsidRPr="00184746">
        <w:rPr>
          <w:rFonts w:hint="eastAsia"/>
          <w:bCs/>
          <w:sz w:val="22"/>
          <w:szCs w:val="22"/>
        </w:rPr>
        <w:t>、混凝土非结构裂缝与孔洞应结合缝宽、孔径等病害特征采取有效方法及时修补。裂缝宽度小于</w:t>
      </w:r>
      <w:r w:rsidRPr="00184746">
        <w:rPr>
          <w:rFonts w:hint="eastAsia"/>
          <w:bCs/>
          <w:sz w:val="22"/>
          <w:szCs w:val="22"/>
        </w:rPr>
        <w:t>0.2mm</w:t>
      </w:r>
      <w:r w:rsidRPr="00184746">
        <w:rPr>
          <w:rFonts w:hint="eastAsia"/>
          <w:bCs/>
          <w:sz w:val="22"/>
          <w:szCs w:val="22"/>
        </w:rPr>
        <w:t>时可进行表面封闭处理，裂缝宽度大于</w:t>
      </w:r>
      <w:r w:rsidRPr="00184746">
        <w:rPr>
          <w:rFonts w:hint="eastAsia"/>
          <w:bCs/>
          <w:sz w:val="22"/>
          <w:szCs w:val="22"/>
        </w:rPr>
        <w:t>0.2mm</w:t>
      </w:r>
      <w:r w:rsidRPr="00184746">
        <w:rPr>
          <w:rFonts w:hint="eastAsia"/>
          <w:bCs/>
          <w:sz w:val="22"/>
          <w:szCs w:val="22"/>
        </w:rPr>
        <w:t>宜采用环氧树脂或其他高分子材料进行压力注浆。</w:t>
      </w:r>
    </w:p>
    <w:p w:rsidR="006F245E" w:rsidRPr="00184746" w:rsidRDefault="006F245E" w:rsidP="006F245E">
      <w:pPr>
        <w:spacing w:line="300" w:lineRule="auto"/>
        <w:rPr>
          <w:bCs/>
          <w:sz w:val="22"/>
          <w:szCs w:val="22"/>
        </w:rPr>
      </w:pPr>
      <w:r w:rsidRPr="00184746">
        <w:rPr>
          <w:rFonts w:hint="eastAsia"/>
          <w:bCs/>
          <w:sz w:val="22"/>
          <w:szCs w:val="22"/>
        </w:rPr>
        <w:t>13</w:t>
      </w:r>
      <w:r w:rsidRPr="00184746">
        <w:rPr>
          <w:rFonts w:hint="eastAsia"/>
          <w:bCs/>
          <w:sz w:val="22"/>
          <w:szCs w:val="22"/>
        </w:rPr>
        <w:t>、混凝土表面小范围露筋、保护层剥落应先将松动的混凝土凿除，然后用钢丝刷清除钢筋表面锈层并清洁表面，再进行修补。</w:t>
      </w:r>
    </w:p>
    <w:p w:rsidR="006F245E" w:rsidRPr="00184746" w:rsidRDefault="006F245E" w:rsidP="006F245E">
      <w:pPr>
        <w:spacing w:line="300" w:lineRule="auto"/>
        <w:rPr>
          <w:bCs/>
          <w:sz w:val="22"/>
          <w:szCs w:val="22"/>
        </w:rPr>
      </w:pPr>
      <w:r w:rsidRPr="00184746">
        <w:rPr>
          <w:rFonts w:hint="eastAsia"/>
          <w:bCs/>
          <w:sz w:val="22"/>
          <w:szCs w:val="22"/>
        </w:rPr>
        <w:t>14</w:t>
      </w:r>
      <w:r w:rsidRPr="00184746">
        <w:rPr>
          <w:rFonts w:hint="eastAsia"/>
          <w:bCs/>
          <w:sz w:val="22"/>
          <w:szCs w:val="22"/>
        </w:rPr>
        <w:t>、混凝土结构的维修与加固包括下列内容：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）钢筋锈蚀应根据锈蚀成因及锈蚀程度采取恰当的修复措施。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）预应力混凝土构件锚固端的端封混凝土出现裂缝、剥落、渗透、穿孔、预应力锚具暴露时应及时清除松散部分的混凝土，重做端封混凝土。</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）在大面积清除严重损坏的混凝土时，应在保证结构承载能力无明显降低的前提下，分批清理、分批修复。否则，应采取可靠措施进行临时加固或支撑。</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）维修混凝土桥梁不宜采用破拆机或风镐。</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）混凝土结构加固设计应满足下列要求：</w:t>
      </w:r>
    </w:p>
    <w:p w:rsidR="006F245E" w:rsidRPr="00184746" w:rsidRDefault="006F245E" w:rsidP="006F245E">
      <w:pPr>
        <w:spacing w:line="300" w:lineRule="auto"/>
        <w:rPr>
          <w:bCs/>
          <w:sz w:val="22"/>
          <w:szCs w:val="22"/>
        </w:rPr>
      </w:pPr>
      <w:r w:rsidRPr="00184746">
        <w:rPr>
          <w:rFonts w:hint="eastAsia"/>
          <w:bCs/>
          <w:sz w:val="22"/>
          <w:szCs w:val="22"/>
        </w:rPr>
        <w:t>①设计前应收集整理待加固桥梁的相关信息。</w:t>
      </w:r>
    </w:p>
    <w:p w:rsidR="006F245E" w:rsidRPr="00184746" w:rsidRDefault="006F245E" w:rsidP="006F245E">
      <w:pPr>
        <w:spacing w:line="300" w:lineRule="auto"/>
        <w:rPr>
          <w:bCs/>
          <w:sz w:val="22"/>
          <w:szCs w:val="22"/>
        </w:rPr>
      </w:pPr>
      <w:r w:rsidRPr="00184746">
        <w:rPr>
          <w:rFonts w:hint="eastAsia"/>
          <w:bCs/>
          <w:sz w:val="22"/>
          <w:szCs w:val="22"/>
        </w:rPr>
        <w:t>②加固设计不仅应满足相关设计规范的要求，还应按结构实际的构造特点与实际的交通荷载作用进行设计验算。</w:t>
      </w:r>
    </w:p>
    <w:p w:rsidR="006F245E" w:rsidRPr="00184746" w:rsidRDefault="006F245E" w:rsidP="006F245E">
      <w:pPr>
        <w:spacing w:line="300" w:lineRule="auto"/>
        <w:rPr>
          <w:bCs/>
          <w:sz w:val="22"/>
          <w:szCs w:val="22"/>
        </w:rPr>
      </w:pPr>
      <w:r w:rsidRPr="00184746">
        <w:rPr>
          <w:rFonts w:hint="eastAsia"/>
          <w:bCs/>
          <w:sz w:val="22"/>
          <w:szCs w:val="22"/>
        </w:rPr>
        <w:t>③对存在开裂的细部构造宜采用有限元实体单元建模进行分析。</w:t>
      </w:r>
    </w:p>
    <w:p w:rsidR="006F245E" w:rsidRPr="00184746" w:rsidRDefault="006F245E" w:rsidP="006F245E">
      <w:pPr>
        <w:spacing w:line="300" w:lineRule="auto"/>
        <w:rPr>
          <w:bCs/>
          <w:sz w:val="22"/>
          <w:szCs w:val="22"/>
        </w:rPr>
      </w:pPr>
      <w:r w:rsidRPr="00184746">
        <w:rPr>
          <w:rFonts w:hint="eastAsia"/>
          <w:bCs/>
          <w:sz w:val="22"/>
          <w:szCs w:val="22"/>
        </w:rPr>
        <w:t>④加固设计应充分考虑施工难度并尽可能采用成熟的施工方法。</w:t>
      </w:r>
    </w:p>
    <w:p w:rsidR="006F245E" w:rsidRPr="00184746" w:rsidRDefault="006F245E" w:rsidP="006F245E">
      <w:pPr>
        <w:spacing w:line="300" w:lineRule="auto"/>
        <w:rPr>
          <w:bCs/>
          <w:sz w:val="22"/>
          <w:szCs w:val="22"/>
        </w:rPr>
      </w:pPr>
      <w:r w:rsidRPr="00184746">
        <w:rPr>
          <w:rFonts w:hint="eastAsia"/>
          <w:bCs/>
          <w:sz w:val="22"/>
          <w:szCs w:val="22"/>
        </w:rPr>
        <w:t>⑤加固设计应考虑新老材料的相适性。</w:t>
      </w:r>
    </w:p>
    <w:p w:rsidR="006F245E" w:rsidRPr="00184746" w:rsidRDefault="006F245E" w:rsidP="006F245E">
      <w:pPr>
        <w:spacing w:line="300" w:lineRule="auto"/>
        <w:rPr>
          <w:bCs/>
          <w:sz w:val="22"/>
          <w:szCs w:val="22"/>
        </w:rPr>
      </w:pPr>
      <w:r w:rsidRPr="00184746">
        <w:rPr>
          <w:rFonts w:hint="eastAsia"/>
          <w:bCs/>
          <w:sz w:val="22"/>
          <w:szCs w:val="22"/>
        </w:rPr>
        <w:t>⑥采用新材料、新工艺、新方法时应进行性能检验，并评估可能的不良影响。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）混凝土结构加固宜根据旧桥的使用状况、承载能力下降程度及今后的使用要求选用合适的方法。</w:t>
      </w:r>
    </w:p>
    <w:p w:rsidR="006F245E" w:rsidRPr="00184746" w:rsidRDefault="006F245E" w:rsidP="006F245E">
      <w:pPr>
        <w:spacing w:line="300" w:lineRule="auto"/>
        <w:rPr>
          <w:bCs/>
          <w:sz w:val="22"/>
          <w:szCs w:val="22"/>
        </w:rPr>
      </w:pPr>
      <w:r w:rsidRPr="00184746">
        <w:rPr>
          <w:rFonts w:hint="eastAsia"/>
          <w:bCs/>
          <w:sz w:val="22"/>
          <w:szCs w:val="22"/>
        </w:rPr>
        <w:t>9.2.1.7.3</w:t>
      </w:r>
      <w:r w:rsidRPr="00184746">
        <w:rPr>
          <w:rFonts w:hint="eastAsia"/>
          <w:bCs/>
          <w:sz w:val="22"/>
          <w:szCs w:val="22"/>
        </w:rPr>
        <w:t>钢筋混凝土组合梁桥的养护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、钢筋混凝土组合梁桥的日常养护应符合《城市桥梁养护技术规程》（</w:t>
      </w:r>
      <w:r w:rsidRPr="00184746">
        <w:rPr>
          <w:rFonts w:hint="eastAsia"/>
          <w:bCs/>
          <w:sz w:val="22"/>
          <w:szCs w:val="22"/>
        </w:rPr>
        <w:t>DG/TJ08-2145-2014</w:t>
      </w:r>
      <w:r w:rsidRPr="00184746">
        <w:rPr>
          <w:rFonts w:hint="eastAsia"/>
          <w:bCs/>
          <w:sz w:val="22"/>
          <w:szCs w:val="22"/>
        </w:rPr>
        <w:t>）中对钢结构及混凝土结构养护的相关规定。</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、养护和维修钢筋混凝土组合梁桥病害应包括下列内容：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）混凝土桥面板裂缝。</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）剪力钉附近混凝土松散、破碎。</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）主梁腹板与钢横梁连接失效。</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）梁体的扭转变形。</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、钢筋混凝土组合梁应每季度检查</w:t>
      </w:r>
      <w:r w:rsidRPr="00184746">
        <w:rPr>
          <w:rFonts w:hint="eastAsia"/>
          <w:bCs/>
          <w:sz w:val="22"/>
          <w:szCs w:val="22"/>
        </w:rPr>
        <w:t>1</w:t>
      </w:r>
      <w:r w:rsidRPr="00184746">
        <w:rPr>
          <w:rFonts w:hint="eastAsia"/>
          <w:bCs/>
          <w:sz w:val="22"/>
          <w:szCs w:val="22"/>
        </w:rPr>
        <w:t>次桥面板纵向裂缝。检测内容应包括纵向裂缝的宽度、长度、位置、密度及发展程度等，必要时应拆除部分铺装层检测。发现纵向裂缝应及时采取加固措施。</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、发现混凝土桥面板裂缝渗水，应详细检查裂缝的宽度、长度、位置、密度及发展程度等，及时采取下列处治措施：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）若钢筋混凝土桥面板小范围开裂，应将开裂部分及周围一个板厚范围内的混凝土凿除，用高强度微膨胀混凝土填补。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）若钢筋混凝土桥面板大面积开裂，应重新浇筑混凝土板。重新浇筑混凝土桥面板前应采用反顶法设置钢梁预拱度。</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）浇筑混凝土时，必须设置强度足够的临时支架减少浇筑过程中钢梁下挠。</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、钢梁与混凝土桥面板之间的剪力连接件应完好无损，不得有纵向滑移或掀起。</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、钢筋混凝土组合梁桥的钢结构部分加固应参照《城市桥梁养护技术规程》（</w:t>
      </w:r>
      <w:r w:rsidRPr="00184746">
        <w:rPr>
          <w:rFonts w:hint="eastAsia"/>
          <w:bCs/>
          <w:sz w:val="22"/>
          <w:szCs w:val="22"/>
        </w:rPr>
        <w:t>DG/TJ08-2145-2014</w:t>
      </w:r>
      <w:r w:rsidRPr="00184746">
        <w:rPr>
          <w:rFonts w:hint="eastAsia"/>
          <w:bCs/>
          <w:sz w:val="22"/>
          <w:szCs w:val="22"/>
        </w:rPr>
        <w:t>）中钢梁加固方法。</w:t>
      </w:r>
    </w:p>
    <w:p w:rsidR="006F245E" w:rsidRPr="00184746" w:rsidRDefault="006F245E" w:rsidP="006F245E">
      <w:pPr>
        <w:spacing w:line="300" w:lineRule="auto"/>
        <w:rPr>
          <w:bCs/>
          <w:sz w:val="22"/>
          <w:szCs w:val="22"/>
        </w:rPr>
      </w:pPr>
      <w:r w:rsidRPr="00184746">
        <w:rPr>
          <w:rFonts w:hint="eastAsia"/>
          <w:bCs/>
          <w:sz w:val="22"/>
          <w:szCs w:val="22"/>
        </w:rPr>
        <w:t>9.2.1.7.4</w:t>
      </w:r>
      <w:r w:rsidRPr="00184746">
        <w:rPr>
          <w:rFonts w:hint="eastAsia"/>
          <w:bCs/>
          <w:sz w:val="22"/>
          <w:szCs w:val="22"/>
        </w:rPr>
        <w:t>桥面铺装养护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、桥面的养护应符合道路养护的相关标准和规定。</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、沥青混凝土桥面铺装的日常养护工作应包括下列内容：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）桥面应经常清扫，保持平整、清洁，及时排除积水，清除泥土、垃圾、积雪。</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）沥青混凝土桥面出现泛油、裂缝、波浪、坑槽、车辙等病害时应及时处治。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）混凝土桥面铺装改用沥青桥面铺装时，应先凿除原有桥面，在梁板顶面现浇厚度为</w:t>
      </w:r>
      <w:r w:rsidRPr="00184746">
        <w:rPr>
          <w:rFonts w:hint="eastAsia"/>
          <w:bCs/>
          <w:sz w:val="22"/>
          <w:szCs w:val="22"/>
        </w:rPr>
        <w:t>60mm~100mm</w:t>
      </w:r>
      <w:r w:rsidRPr="00184746">
        <w:rPr>
          <w:rFonts w:hint="eastAsia"/>
          <w:bCs/>
          <w:sz w:val="22"/>
          <w:szCs w:val="22"/>
        </w:rPr>
        <w:t>的防水混凝土，然后做防水层，再在其上铺筑沥青面层。沥青铺装的厚度宜为</w:t>
      </w:r>
      <w:r w:rsidRPr="00184746">
        <w:rPr>
          <w:rFonts w:hint="eastAsia"/>
          <w:bCs/>
          <w:sz w:val="22"/>
          <w:szCs w:val="22"/>
        </w:rPr>
        <w:t>50mm~90mm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、维修桥面沥青铺装层应综合考虑损伤种类、施工条件及通车要求等因素，制定合理的修缮方案。</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、水泥混凝土桥面铺装应满足下列要求：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）梁式桥桥面采用水泥混凝土铺装时，应先在梁板顶面现浇防水混凝土，一般厚度为</w:t>
      </w:r>
      <w:r w:rsidRPr="00184746">
        <w:rPr>
          <w:rFonts w:hint="eastAsia"/>
          <w:bCs/>
          <w:sz w:val="22"/>
          <w:szCs w:val="22"/>
        </w:rPr>
        <w:t>10mm~13mm</w:t>
      </w:r>
      <w:r w:rsidRPr="00184746">
        <w:rPr>
          <w:rFonts w:hint="eastAsia"/>
          <w:bCs/>
          <w:sz w:val="22"/>
          <w:szCs w:val="22"/>
        </w:rPr>
        <w:t>，然后再浇水泥混凝土。钢筋混凝土桥梁的混凝土铺装层强度等级宜采用</w:t>
      </w:r>
      <w:r w:rsidRPr="00184746">
        <w:rPr>
          <w:rFonts w:hint="eastAsia"/>
          <w:bCs/>
          <w:sz w:val="22"/>
          <w:szCs w:val="22"/>
        </w:rPr>
        <w:t>C30</w:t>
      </w:r>
      <w:r w:rsidRPr="00184746">
        <w:rPr>
          <w:rFonts w:hint="eastAsia"/>
          <w:bCs/>
          <w:sz w:val="22"/>
          <w:szCs w:val="22"/>
        </w:rPr>
        <w:t>，预应力混凝土桥梁的铺装层混凝土宜采用</w:t>
      </w:r>
      <w:r w:rsidRPr="00184746">
        <w:rPr>
          <w:rFonts w:hint="eastAsia"/>
          <w:bCs/>
          <w:sz w:val="22"/>
          <w:szCs w:val="22"/>
        </w:rPr>
        <w:t>C40</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）混凝土铺装层中应布置加强钢筋网。</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）参与上部结构受力的水泥混凝土桥面铺装层翻修时，不能将其凿除改做沥青混凝土桥面。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）桥面卷材防水层的修补和桥面防水混凝土的维修应符合现行行业标准《城市桥梁养护技术规范》（</w:t>
      </w:r>
      <w:r w:rsidRPr="00184746">
        <w:rPr>
          <w:rFonts w:hint="eastAsia"/>
          <w:bCs/>
          <w:sz w:val="22"/>
          <w:szCs w:val="22"/>
        </w:rPr>
        <w:t>CJJ99</w:t>
      </w:r>
      <w:r w:rsidRPr="00184746">
        <w:rPr>
          <w:rFonts w:hint="eastAsia"/>
          <w:bCs/>
          <w:sz w:val="22"/>
          <w:szCs w:val="22"/>
        </w:rPr>
        <w:t>）第</w:t>
      </w:r>
      <w:r w:rsidRPr="00184746">
        <w:rPr>
          <w:rFonts w:hint="eastAsia"/>
          <w:bCs/>
          <w:sz w:val="22"/>
          <w:szCs w:val="22"/>
        </w:rPr>
        <w:t>5.15</w:t>
      </w:r>
      <w:r w:rsidRPr="00184746">
        <w:rPr>
          <w:rFonts w:hint="eastAsia"/>
          <w:bCs/>
          <w:sz w:val="22"/>
          <w:szCs w:val="22"/>
        </w:rPr>
        <w:t>条和第</w:t>
      </w:r>
      <w:r w:rsidRPr="00184746">
        <w:rPr>
          <w:rFonts w:hint="eastAsia"/>
          <w:bCs/>
          <w:sz w:val="22"/>
          <w:szCs w:val="22"/>
        </w:rPr>
        <w:t>5.16</w:t>
      </w:r>
      <w:r w:rsidRPr="00184746">
        <w:rPr>
          <w:rFonts w:hint="eastAsia"/>
          <w:bCs/>
          <w:sz w:val="22"/>
          <w:szCs w:val="22"/>
        </w:rPr>
        <w:t>条的规定。</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、维修桥面铺装应选择对交通干扰少的时段施工。</w:t>
      </w:r>
    </w:p>
    <w:p w:rsidR="006F245E" w:rsidRPr="00184746" w:rsidRDefault="006F245E" w:rsidP="006F245E">
      <w:pPr>
        <w:spacing w:line="300" w:lineRule="auto"/>
        <w:rPr>
          <w:bCs/>
          <w:sz w:val="22"/>
          <w:szCs w:val="22"/>
        </w:rPr>
      </w:pPr>
      <w:r w:rsidRPr="00184746">
        <w:rPr>
          <w:rFonts w:hint="eastAsia"/>
          <w:bCs/>
          <w:sz w:val="22"/>
          <w:szCs w:val="22"/>
        </w:rPr>
        <w:t>9.2.1.7.5</w:t>
      </w:r>
      <w:r w:rsidRPr="00184746">
        <w:rPr>
          <w:rFonts w:hint="eastAsia"/>
          <w:bCs/>
          <w:sz w:val="22"/>
          <w:szCs w:val="22"/>
        </w:rPr>
        <w:t>伸缩装置养护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、钢板伸缩缝日常养护应包括下列内容：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）清除缝内塞进的硬物、杂物，保证伸缩缝可自由伸缩。</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）保持伸缩缝排水通畅。</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）保持钢板焊接部位清洁，防止锈蚀。</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）钢板开焊、翘曲或脱落时，应及时补焊或整治。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）发现伸缩装置中构件与钢筋混凝土梁锚固松动时及时修复。</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、橡胶板式伸缩缝日常养护应包括下列内容：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）保持伸缩缝表面清洁，满足路面平整度要求，防止硬物破坏橡胶块。</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）紧固松脱的螺栓，防止橡胶剥离。</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）橡胶板局部损坏应及时修补，大面积破损时应予以更换。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）清除伸缩缝内垃圾和杂物，保证伸缩缝自由伸缩。</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）防止伸缩缝局部下陷或凸出而产生噪声。</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、模数式伸缩缝日常养护应包括下列工作：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）清除伸缩缝内垃圾和杂物，保证伸缩缝可自由伸缩。</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）经常检查钢构件焊接部位是否牢靠。</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）更换损坏的密封橡胶带。</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、填充式伸缩缝日常养护应包括下列工作：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）及时清除脱落、翘曲的填充弹塑体，并重新浇注弹塑性混合料。</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）当槽口的沥青混合料坍塌、不满足平整度要求时，重新摊铺、碾压沥青混合料。</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）及时修复弹塑体混合料与桥梁连接界面处的开裂。</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、型钢伸缩缝日常养护应包括下列工作：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）定期清除伸缩缝内的垃圾和杂物，保持伸缩缝的自由伸缩。</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）经常检查密封橡胶带是否老化破损，如有漏水应及时更换。</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、梳齿式伸缩缝日常养护应包括下列工作：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）检查梳形钢板伸缩缝在梳齿与承托连接处是否牢固。</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）清除缝内塞进的硬物和垃圾，保证伸缩缝排水和自由伸缩。</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）检查紧固螺栓，防止梳齿板松动外翘。</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、发现伸缩缝保护角钢或平板松动应重新紧固。如过分松动，则必须重新锚固。重新锚固可通过下列措施实现：</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）安装附加锚具（如化学锚具）不得采用膨胀楔形锚具。</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）浇注钢筋或植筋，把底板、保护角钢或平板与混凝土中钢筋重新连接牢固。</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、伸缩缝两侧密封层和密封条损坏应用优质材料替换。铺装层破坏应凿除重新铺筑。</w:t>
      </w:r>
    </w:p>
    <w:p w:rsidR="006F245E" w:rsidRPr="00184746" w:rsidRDefault="006F245E" w:rsidP="006F245E">
      <w:pPr>
        <w:spacing w:line="300" w:lineRule="auto"/>
        <w:rPr>
          <w:bCs/>
          <w:sz w:val="22"/>
          <w:szCs w:val="22"/>
        </w:rPr>
      </w:pPr>
      <w:r w:rsidRPr="00184746">
        <w:rPr>
          <w:rFonts w:hint="eastAsia"/>
          <w:bCs/>
          <w:sz w:val="22"/>
          <w:szCs w:val="22"/>
        </w:rPr>
        <w:t>9</w:t>
      </w:r>
      <w:r w:rsidRPr="00184746">
        <w:rPr>
          <w:rFonts w:hint="eastAsia"/>
          <w:bCs/>
          <w:sz w:val="22"/>
          <w:szCs w:val="22"/>
        </w:rPr>
        <w:t>、当钢板与角钢焊接开裂时，应清除污垢并重新焊牢。</w:t>
      </w:r>
    </w:p>
    <w:p w:rsidR="006F245E" w:rsidRPr="00184746" w:rsidRDefault="006F245E" w:rsidP="006F245E">
      <w:pPr>
        <w:spacing w:line="300" w:lineRule="auto"/>
        <w:rPr>
          <w:bCs/>
          <w:sz w:val="22"/>
          <w:szCs w:val="22"/>
        </w:rPr>
      </w:pPr>
      <w:r w:rsidRPr="00184746">
        <w:rPr>
          <w:rFonts w:hint="eastAsia"/>
          <w:bCs/>
          <w:sz w:val="22"/>
          <w:szCs w:val="22"/>
        </w:rPr>
        <w:t>10</w:t>
      </w:r>
      <w:r w:rsidRPr="00184746">
        <w:rPr>
          <w:rFonts w:hint="eastAsia"/>
          <w:bCs/>
          <w:sz w:val="22"/>
          <w:szCs w:val="22"/>
        </w:rPr>
        <w:t>、伸缩缝严重损坏导致混凝土桥面板或桥台台背碎裂时，宜拆除原伸缩缝，修补桥台或桥面板，再安装新伸缩缝。</w:t>
      </w:r>
    </w:p>
    <w:p w:rsidR="006F245E" w:rsidRPr="00184746" w:rsidRDefault="006F245E" w:rsidP="006F245E">
      <w:pPr>
        <w:spacing w:line="300" w:lineRule="auto"/>
        <w:rPr>
          <w:bCs/>
          <w:sz w:val="22"/>
          <w:szCs w:val="22"/>
        </w:rPr>
      </w:pPr>
      <w:r w:rsidRPr="00184746">
        <w:rPr>
          <w:rFonts w:hint="eastAsia"/>
          <w:bCs/>
          <w:sz w:val="22"/>
          <w:szCs w:val="22"/>
        </w:rPr>
        <w:t>11</w:t>
      </w:r>
      <w:r w:rsidRPr="00184746">
        <w:rPr>
          <w:rFonts w:hint="eastAsia"/>
          <w:bCs/>
          <w:sz w:val="22"/>
          <w:szCs w:val="22"/>
        </w:rPr>
        <w:t>、更换模数式伸缩缝时应注意下列事项：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）应先拆除原有伸缩缝，并将槽内清扫干净，再按照设计核对留槽尺寸，预埋锚固筋。</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）安装伸缩缝装置前应先按现场气温调整安装时的伸缩量，再用专用卡具将伸缩缝定位。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）安装伸缩缝时，伸缩缝中心线应与桥梁中心线重合，并使顶面标高与路面设计标高相吻合。</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）浇筑混凝土前应将梁间缝隙临时填塞，防止浇筑混凝土渗漏将间隙堵死或混凝土渗入模数式伸缩装置位移控制箱内。</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）伸缩缝两侧混凝土强度达到设计要求后方可开放交通。</w:t>
      </w:r>
    </w:p>
    <w:p w:rsidR="006F245E" w:rsidRPr="00184746" w:rsidRDefault="006F245E" w:rsidP="006F245E">
      <w:pPr>
        <w:spacing w:line="300" w:lineRule="auto"/>
        <w:rPr>
          <w:bCs/>
          <w:sz w:val="22"/>
          <w:szCs w:val="22"/>
        </w:rPr>
      </w:pPr>
      <w:r w:rsidRPr="00184746">
        <w:rPr>
          <w:rFonts w:hint="eastAsia"/>
          <w:bCs/>
          <w:sz w:val="22"/>
          <w:szCs w:val="22"/>
        </w:rPr>
        <w:t>9.2.1.7.6</w:t>
      </w:r>
      <w:r w:rsidRPr="00184746">
        <w:rPr>
          <w:rFonts w:hint="eastAsia"/>
          <w:bCs/>
          <w:sz w:val="22"/>
          <w:szCs w:val="22"/>
        </w:rPr>
        <w:t>附属设施养护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、排水设施的养护应满足以下要求：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）排水系统应保持完好、畅通、有效。</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）每年雨季前应全面检查、疏通桥梁泄水管和排水槽，跨河桥梁泄水管下端应露出水面不少于</w:t>
      </w:r>
      <w:r w:rsidRPr="00184746">
        <w:rPr>
          <w:rFonts w:hint="eastAsia"/>
          <w:bCs/>
          <w:sz w:val="22"/>
          <w:szCs w:val="22"/>
        </w:rPr>
        <w:t>100mm</w:t>
      </w:r>
      <w:r w:rsidRPr="00184746">
        <w:rPr>
          <w:rFonts w:hint="eastAsia"/>
          <w:bCs/>
          <w:sz w:val="22"/>
          <w:szCs w:val="22"/>
        </w:rPr>
        <w:t>。立交桥泄水管出口宜高于地面</w:t>
      </w:r>
      <w:r w:rsidRPr="00184746">
        <w:rPr>
          <w:rFonts w:hint="eastAsia"/>
          <w:bCs/>
          <w:sz w:val="22"/>
          <w:szCs w:val="22"/>
        </w:rPr>
        <w:t>500mm~1000mm</w:t>
      </w:r>
      <w:r w:rsidRPr="00184746">
        <w:rPr>
          <w:rFonts w:hint="eastAsia"/>
          <w:bCs/>
          <w:sz w:val="22"/>
          <w:szCs w:val="22"/>
        </w:rPr>
        <w:t>或直接接入雨水系统。</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）大桥的导水设施应设置可伸缩节段以适应桥梁温差变形的影响。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）跨线桥与跨河桥不得从桥梁两侧直接向桥下排水，宜采用泄水管排水。</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）路面纵、横坡应符合设计要求，满足排水功能。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）排水槽等设施损坏应及时修补或更换。修补或更换应优选便于后期养护的措施。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）导水设施的支撑构件应牢固可靠，损坏应及时维修或更换。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8</w:t>
      </w:r>
      <w:r w:rsidRPr="00184746">
        <w:rPr>
          <w:rFonts w:hint="eastAsia"/>
          <w:bCs/>
          <w:sz w:val="22"/>
          <w:szCs w:val="22"/>
        </w:rPr>
        <w:t>）排水设施和导水设施之间应连接可靠，不影响排水系统的正常工作性能。</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、防护设施的养护应满足以下要求：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）桥梁的防护栏杆、防护栅、防护网、隔离带、防撞墩、防撞护栏、防撞水箱、遮光板、隔离带、绿化等均应完整、美观、有效，不得有断裂、松动、错位、缺件、剥落、锈蚀等损坏。</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）防护设施应色彩鲜艳醒目，不得被污秽遮盖。</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）遮光板及各类指示标志应完整、有效，不得错误标识和缺失，遮光板变形应立即修复或更换。</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）防撞墩、防撞栏杆不得缺损、变形；被撞损后，应及时修复。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）在高路堤、桥头、临河路堤、陡坡等桥区，应安装防护栏。防护栏应完整、美观、有效。发现防护栏缺损应及时修复。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）桥面绿化植物的乘具应合理设计，避免根系侵蚀桥梁结构或影响桥梁安全。绿化植物应定期修剪，不得侵入行车道或遮挡行车视线，不得影响桥梁养护、检查。</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、挡墙和护坡的养护应满足以下要求：</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）挡墙应坚固、耐用、完好。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）护坡应完好，下沉超过</w:t>
      </w:r>
      <w:r w:rsidRPr="00184746">
        <w:rPr>
          <w:rFonts w:hint="eastAsia"/>
          <w:bCs/>
          <w:sz w:val="22"/>
          <w:szCs w:val="22"/>
        </w:rPr>
        <w:t>30mm</w:t>
      </w:r>
      <w:r w:rsidRPr="00184746">
        <w:rPr>
          <w:rFonts w:hint="eastAsia"/>
          <w:bCs/>
          <w:sz w:val="22"/>
          <w:szCs w:val="22"/>
        </w:rPr>
        <w:t>或残缺超过</w:t>
      </w:r>
      <w:r w:rsidRPr="00184746">
        <w:rPr>
          <w:rFonts w:hint="eastAsia"/>
          <w:bCs/>
          <w:sz w:val="22"/>
          <w:szCs w:val="22"/>
        </w:rPr>
        <w:t>0.2m2</w:t>
      </w:r>
      <w:r w:rsidRPr="00184746">
        <w:rPr>
          <w:rFonts w:hint="eastAsia"/>
          <w:bCs/>
          <w:sz w:val="22"/>
          <w:szCs w:val="22"/>
        </w:rPr>
        <w:t>时应及时维修。</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）挡墙应每季度检查一次，中雨以上降雨后应及时巡检，挡墙倾移超过</w:t>
      </w:r>
      <w:r w:rsidRPr="00184746">
        <w:rPr>
          <w:rFonts w:hint="eastAsia"/>
          <w:bCs/>
          <w:sz w:val="22"/>
          <w:szCs w:val="22"/>
        </w:rPr>
        <w:t>20mm</w:t>
      </w:r>
      <w:r w:rsidRPr="00184746">
        <w:rPr>
          <w:rFonts w:hint="eastAsia"/>
          <w:bCs/>
          <w:sz w:val="22"/>
          <w:szCs w:val="22"/>
        </w:rPr>
        <w:t>或膨胀时应进行维修加固。挡墙折断应及时加固，开裂超过</w:t>
      </w:r>
      <w:r w:rsidRPr="00184746">
        <w:rPr>
          <w:rFonts w:hint="eastAsia"/>
          <w:bCs/>
          <w:sz w:val="22"/>
          <w:szCs w:val="22"/>
        </w:rPr>
        <w:t>10mm</w:t>
      </w:r>
      <w:r w:rsidRPr="00184746">
        <w:rPr>
          <w:rFonts w:hint="eastAsia"/>
          <w:bCs/>
          <w:sz w:val="22"/>
          <w:szCs w:val="22"/>
        </w:rPr>
        <w:t>应进行封闭。</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、桥梁附属设施的图纸、说明书、相关资料应纳入桥梁管理系统中。</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、易于损坏的桥梁附属设施应采用易更换构件，并预留备用件。</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、每座桥梁均应设置限载标志牌。</w:t>
      </w:r>
    </w:p>
    <w:p w:rsidR="006F245E" w:rsidRPr="00184746" w:rsidRDefault="006F245E" w:rsidP="006F245E">
      <w:pPr>
        <w:spacing w:line="300" w:lineRule="auto"/>
        <w:rPr>
          <w:bCs/>
          <w:sz w:val="22"/>
          <w:szCs w:val="22"/>
        </w:rPr>
      </w:pPr>
      <w:r w:rsidRPr="00184746">
        <w:rPr>
          <w:rFonts w:hint="eastAsia"/>
          <w:bCs/>
          <w:sz w:val="22"/>
          <w:szCs w:val="22"/>
        </w:rPr>
        <w:t>9.2.1.7.7</w:t>
      </w:r>
      <w:r w:rsidRPr="00184746">
        <w:rPr>
          <w:rFonts w:hint="eastAsia"/>
          <w:bCs/>
          <w:sz w:val="22"/>
          <w:szCs w:val="22"/>
        </w:rPr>
        <w:t>支座养护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、支座、限位装置以及支座垫板（块）的养护应符合本节的规定。</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、支座设计寿命或平均使用寿命低于桥梁主体结构的设计寿命时应建立支座更换预案。</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、支座垫层应保持平整，支座积水应采取必要的排水措施。</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、实施特殊检测时不应遗漏对支座、限位装置的病害检测。</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、难以接近的桥梁支座应设置攀扶设施或检测平台便利检测作业。</w:t>
      </w:r>
    </w:p>
    <w:p w:rsidR="006F245E" w:rsidRPr="00184746" w:rsidRDefault="006F245E" w:rsidP="006F245E">
      <w:pPr>
        <w:spacing w:line="300" w:lineRule="auto"/>
        <w:rPr>
          <w:bCs/>
          <w:sz w:val="22"/>
          <w:szCs w:val="22"/>
        </w:rPr>
      </w:pPr>
      <w:r w:rsidRPr="00184746">
        <w:rPr>
          <w:rFonts w:hint="eastAsia"/>
          <w:bCs/>
          <w:sz w:val="22"/>
          <w:szCs w:val="22"/>
        </w:rPr>
        <w:t>6</w:t>
      </w:r>
      <w:r w:rsidRPr="00184746">
        <w:rPr>
          <w:rFonts w:hint="eastAsia"/>
          <w:bCs/>
          <w:sz w:val="22"/>
          <w:szCs w:val="22"/>
        </w:rPr>
        <w:t>、</w:t>
      </w:r>
      <w:r w:rsidRPr="00184746">
        <w:rPr>
          <w:rFonts w:hint="eastAsia"/>
          <w:bCs/>
          <w:sz w:val="22"/>
          <w:szCs w:val="22"/>
        </w:rPr>
        <w:t>I</w:t>
      </w:r>
      <w:r w:rsidRPr="00184746">
        <w:rPr>
          <w:rFonts w:hint="eastAsia"/>
          <w:bCs/>
          <w:sz w:val="22"/>
          <w:szCs w:val="22"/>
        </w:rPr>
        <w:t>类养护桥梁的支座及限位装置旁宜设置相应的刻度、指针等辅助检测设施。</w:t>
      </w:r>
    </w:p>
    <w:p w:rsidR="006F245E" w:rsidRPr="00184746" w:rsidRDefault="006F245E" w:rsidP="006F245E">
      <w:pPr>
        <w:spacing w:line="300" w:lineRule="auto"/>
        <w:rPr>
          <w:bCs/>
          <w:sz w:val="22"/>
          <w:szCs w:val="22"/>
        </w:rPr>
      </w:pPr>
      <w:r w:rsidRPr="00184746">
        <w:rPr>
          <w:rFonts w:hint="eastAsia"/>
          <w:bCs/>
          <w:sz w:val="22"/>
          <w:szCs w:val="22"/>
        </w:rPr>
        <w:t>7</w:t>
      </w:r>
      <w:r w:rsidRPr="00184746">
        <w:rPr>
          <w:rFonts w:hint="eastAsia"/>
          <w:bCs/>
          <w:sz w:val="22"/>
          <w:szCs w:val="22"/>
        </w:rPr>
        <w:t>、支座的日常养护包括下列内容：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）支座各部分应保持完整、清洁、有效，并每季度保养一次。</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）滚动支座的滚动面宜每年涂润滑油一次。</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）钢支座宜每三年拷铲油漆一次（包括盆式橡胶支座的钢圈部分），清除锈迹，打磨光洁，并重新涂刷防锈油漆保护。</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）支座的支承垫板应平整紧密，连接螺栓应及时拧紧。</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）各种橡胶支座应每年清除四周的污水和垃圾。</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）滑板支座与盆式橡胶支座的防尘罩应保持完好，防止尘埃落入或雨雪渗入。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）板式橡胶支座在荷载作用下产生的剪切位移应在设计范围内；支座橡胶应无开裂、变硬、老化等现象，支座各层加劲钢板之间的橡胶外凸应均匀和正常。</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8</w:t>
      </w:r>
      <w:r w:rsidRPr="00184746">
        <w:rPr>
          <w:rFonts w:hint="eastAsia"/>
          <w:bCs/>
          <w:sz w:val="22"/>
          <w:szCs w:val="22"/>
        </w:rPr>
        <w:t>）滑动盆式橡胶支座的固定螺栓不得剪切损坏，螺栓松动应及时拧紧。</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9</w:t>
      </w:r>
      <w:r w:rsidRPr="00184746">
        <w:rPr>
          <w:rFonts w:hint="eastAsia"/>
          <w:bCs/>
          <w:sz w:val="22"/>
          <w:szCs w:val="22"/>
        </w:rPr>
        <w:t>）摆柱式支座的混凝土不得脱皮露筋，滑动钢板不得移位，摆柱不得倾斜。</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10</w:t>
      </w:r>
      <w:r w:rsidRPr="00184746">
        <w:rPr>
          <w:rFonts w:hint="eastAsia"/>
          <w:bCs/>
          <w:sz w:val="22"/>
          <w:szCs w:val="22"/>
        </w:rPr>
        <w:t>）球形支座橡胶密封圈不得龟裂、老化，支座相对位移应均匀。</w:t>
      </w:r>
    </w:p>
    <w:p w:rsidR="006F245E" w:rsidRPr="00184746" w:rsidRDefault="006F245E" w:rsidP="006F245E">
      <w:pPr>
        <w:spacing w:line="300" w:lineRule="auto"/>
        <w:rPr>
          <w:bCs/>
          <w:sz w:val="22"/>
          <w:szCs w:val="22"/>
        </w:rPr>
      </w:pPr>
      <w:r w:rsidRPr="00184746">
        <w:rPr>
          <w:rFonts w:hint="eastAsia"/>
          <w:bCs/>
          <w:sz w:val="22"/>
          <w:szCs w:val="22"/>
        </w:rPr>
        <w:t>8</w:t>
      </w:r>
      <w:r w:rsidRPr="00184746">
        <w:rPr>
          <w:rFonts w:hint="eastAsia"/>
          <w:bCs/>
          <w:sz w:val="22"/>
          <w:szCs w:val="22"/>
        </w:rPr>
        <w:t>、支座的维修与更换包括下列内容：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）支座出现下列缺陷或故障不能正常工作时，应及时维修或更换：</w:t>
      </w:r>
    </w:p>
    <w:p w:rsidR="006F245E" w:rsidRPr="00184746" w:rsidRDefault="006F245E" w:rsidP="006F245E">
      <w:pPr>
        <w:spacing w:line="300" w:lineRule="auto"/>
        <w:rPr>
          <w:bCs/>
          <w:sz w:val="22"/>
          <w:szCs w:val="22"/>
        </w:rPr>
      </w:pPr>
      <w:r w:rsidRPr="00184746">
        <w:rPr>
          <w:rFonts w:hint="eastAsia"/>
          <w:bCs/>
          <w:sz w:val="22"/>
          <w:szCs w:val="22"/>
        </w:rPr>
        <w:t>①滚动面不平整，轴承有裂纹、切口或个别辊轴大小不合适。</w:t>
      </w:r>
    </w:p>
    <w:p w:rsidR="006F245E" w:rsidRPr="00184746" w:rsidRDefault="006F245E" w:rsidP="006F245E">
      <w:pPr>
        <w:spacing w:line="300" w:lineRule="auto"/>
        <w:rPr>
          <w:bCs/>
          <w:sz w:val="22"/>
          <w:szCs w:val="22"/>
        </w:rPr>
      </w:pPr>
      <w:r w:rsidRPr="00184746">
        <w:rPr>
          <w:rFonts w:hint="eastAsia"/>
          <w:bCs/>
          <w:sz w:val="22"/>
          <w:szCs w:val="22"/>
        </w:rPr>
        <w:t>②板式橡胶支座损坏失效，混凝土摆柱出现严重开裂、歪斜。</w:t>
      </w:r>
    </w:p>
    <w:p w:rsidR="006F245E" w:rsidRPr="00184746" w:rsidRDefault="006F245E" w:rsidP="006F245E">
      <w:pPr>
        <w:spacing w:line="300" w:lineRule="auto"/>
        <w:rPr>
          <w:bCs/>
          <w:sz w:val="22"/>
          <w:szCs w:val="22"/>
        </w:rPr>
      </w:pPr>
      <w:r w:rsidRPr="00184746">
        <w:rPr>
          <w:rFonts w:hint="eastAsia"/>
          <w:bCs/>
          <w:sz w:val="22"/>
          <w:szCs w:val="22"/>
        </w:rPr>
        <w:t>③梁支点承压不均匀。</w:t>
      </w:r>
    </w:p>
    <w:p w:rsidR="006F245E" w:rsidRPr="00184746" w:rsidRDefault="006F245E" w:rsidP="006F245E">
      <w:pPr>
        <w:spacing w:line="300" w:lineRule="auto"/>
        <w:rPr>
          <w:bCs/>
          <w:sz w:val="22"/>
          <w:szCs w:val="22"/>
        </w:rPr>
      </w:pPr>
      <w:r w:rsidRPr="00184746">
        <w:rPr>
          <w:rFonts w:hint="eastAsia"/>
          <w:bCs/>
          <w:sz w:val="22"/>
          <w:szCs w:val="22"/>
        </w:rPr>
        <w:t>④支座座板翘起、断裂，焊缝开裂。</w:t>
      </w:r>
    </w:p>
    <w:p w:rsidR="006F245E" w:rsidRPr="00184746" w:rsidRDefault="006F245E" w:rsidP="006F245E">
      <w:pPr>
        <w:spacing w:line="300" w:lineRule="auto"/>
        <w:rPr>
          <w:bCs/>
          <w:sz w:val="22"/>
          <w:szCs w:val="22"/>
        </w:rPr>
      </w:pPr>
      <w:r w:rsidRPr="00184746">
        <w:rPr>
          <w:rFonts w:hint="eastAsia"/>
          <w:bCs/>
          <w:sz w:val="22"/>
          <w:szCs w:val="22"/>
        </w:rPr>
        <w:t>⑤板式橡胶支座脱空或不均匀压缩变形时。</w:t>
      </w:r>
    </w:p>
    <w:p w:rsidR="006F245E" w:rsidRPr="00184746" w:rsidRDefault="006F245E" w:rsidP="006F245E">
      <w:pPr>
        <w:spacing w:line="300" w:lineRule="auto"/>
        <w:rPr>
          <w:bCs/>
          <w:sz w:val="22"/>
          <w:szCs w:val="22"/>
        </w:rPr>
      </w:pPr>
      <w:r w:rsidRPr="00184746">
        <w:rPr>
          <w:rFonts w:hint="eastAsia"/>
          <w:bCs/>
          <w:sz w:val="22"/>
          <w:szCs w:val="22"/>
        </w:rPr>
        <w:t>⑥橡胶支座产生过大剪切变形，中间钢板外露，橡胶开裂、老化。</w:t>
      </w:r>
    </w:p>
    <w:p w:rsidR="006F245E" w:rsidRPr="00184746" w:rsidRDefault="006F245E" w:rsidP="006F245E">
      <w:pPr>
        <w:spacing w:line="300" w:lineRule="auto"/>
        <w:rPr>
          <w:bCs/>
          <w:sz w:val="22"/>
          <w:szCs w:val="22"/>
        </w:rPr>
      </w:pPr>
      <w:r w:rsidRPr="00184746">
        <w:rPr>
          <w:rFonts w:hint="eastAsia"/>
          <w:bCs/>
          <w:sz w:val="22"/>
          <w:szCs w:val="22"/>
        </w:rPr>
        <w:t>⑦小跨径（板）桥油毡支座的油毡垫层破坏、掉落、老化。</w:t>
      </w:r>
    </w:p>
    <w:p w:rsidR="006F245E" w:rsidRPr="00184746" w:rsidRDefault="006F245E" w:rsidP="006F245E">
      <w:pPr>
        <w:spacing w:line="300" w:lineRule="auto"/>
        <w:rPr>
          <w:bCs/>
          <w:sz w:val="22"/>
          <w:szCs w:val="22"/>
        </w:rPr>
      </w:pPr>
      <w:r w:rsidRPr="00184746">
        <w:rPr>
          <w:rFonts w:hint="eastAsia"/>
          <w:bCs/>
          <w:sz w:val="22"/>
          <w:szCs w:val="22"/>
        </w:rPr>
        <w:t>⑧辊轴支座的实际纵向位移与计算的正常位移不相符。</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）支座需垫高时，宜根据垫高量的大小垫入钢板（</w:t>
      </w:r>
      <w:r w:rsidRPr="00184746">
        <w:rPr>
          <w:rFonts w:hint="eastAsia"/>
          <w:bCs/>
          <w:sz w:val="22"/>
          <w:szCs w:val="22"/>
        </w:rPr>
        <w:t>50mm</w:t>
      </w:r>
      <w:r w:rsidRPr="00184746">
        <w:rPr>
          <w:rFonts w:hint="eastAsia"/>
          <w:bCs/>
          <w:sz w:val="22"/>
          <w:szCs w:val="22"/>
        </w:rPr>
        <w:t>以内）或铸钢板（</w:t>
      </w:r>
      <w:r w:rsidRPr="00184746">
        <w:rPr>
          <w:rFonts w:hint="eastAsia"/>
          <w:bCs/>
          <w:sz w:val="22"/>
          <w:szCs w:val="22"/>
        </w:rPr>
        <w:t>50mm~100mm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）更换支座宜采用整体抬升起重袋法、楔紧法或液压千斤顶顶升法。</w:t>
      </w:r>
    </w:p>
    <w:p w:rsidR="006F245E" w:rsidRPr="00184746" w:rsidRDefault="006F245E" w:rsidP="006F245E">
      <w:pPr>
        <w:spacing w:line="300" w:lineRule="auto"/>
        <w:rPr>
          <w:bCs/>
          <w:sz w:val="22"/>
          <w:szCs w:val="22"/>
        </w:rPr>
      </w:pPr>
      <w:r w:rsidRPr="00184746">
        <w:rPr>
          <w:rFonts w:hint="eastAsia"/>
          <w:bCs/>
          <w:sz w:val="22"/>
          <w:szCs w:val="22"/>
        </w:rPr>
        <w:t>9.2.1.7.8</w:t>
      </w:r>
      <w:r w:rsidRPr="00184746">
        <w:rPr>
          <w:rFonts w:hint="eastAsia"/>
          <w:bCs/>
          <w:sz w:val="22"/>
          <w:szCs w:val="22"/>
        </w:rPr>
        <w:t>墩台基础养护</w:t>
      </w:r>
    </w:p>
    <w:p w:rsidR="006F245E" w:rsidRPr="00184746" w:rsidRDefault="006F245E" w:rsidP="006F245E">
      <w:pPr>
        <w:spacing w:line="300" w:lineRule="auto"/>
        <w:rPr>
          <w:bCs/>
          <w:sz w:val="22"/>
          <w:szCs w:val="22"/>
        </w:rPr>
      </w:pPr>
      <w:r w:rsidRPr="00184746">
        <w:rPr>
          <w:rFonts w:hint="eastAsia"/>
          <w:bCs/>
          <w:sz w:val="22"/>
          <w:szCs w:val="22"/>
        </w:rPr>
        <w:t>1</w:t>
      </w:r>
      <w:r w:rsidRPr="00184746">
        <w:rPr>
          <w:rFonts w:hint="eastAsia"/>
          <w:bCs/>
          <w:sz w:val="22"/>
          <w:szCs w:val="22"/>
        </w:rPr>
        <w:t>、桥梁墩台表面设置装饰工程及广告不得妨碍日常养护作业。</w:t>
      </w:r>
    </w:p>
    <w:p w:rsidR="006F245E" w:rsidRPr="00184746" w:rsidRDefault="006F245E" w:rsidP="006F245E">
      <w:pPr>
        <w:spacing w:line="300" w:lineRule="auto"/>
        <w:rPr>
          <w:bCs/>
          <w:sz w:val="22"/>
          <w:szCs w:val="22"/>
        </w:rPr>
      </w:pPr>
      <w:r w:rsidRPr="00184746">
        <w:rPr>
          <w:rFonts w:hint="eastAsia"/>
          <w:bCs/>
          <w:sz w:val="22"/>
          <w:szCs w:val="22"/>
        </w:rPr>
        <w:t>2</w:t>
      </w:r>
      <w:r w:rsidRPr="00184746">
        <w:rPr>
          <w:rFonts w:hint="eastAsia"/>
          <w:bCs/>
          <w:sz w:val="22"/>
          <w:szCs w:val="22"/>
        </w:rPr>
        <w:t>、桥梁墩台应在适当位置设置永久水准点，以便于连续观测沉降情况。</w:t>
      </w:r>
    </w:p>
    <w:p w:rsidR="006F245E" w:rsidRPr="00184746" w:rsidRDefault="006F245E" w:rsidP="006F245E">
      <w:pPr>
        <w:spacing w:line="300" w:lineRule="auto"/>
        <w:rPr>
          <w:bCs/>
          <w:sz w:val="22"/>
          <w:szCs w:val="22"/>
        </w:rPr>
      </w:pPr>
      <w:r w:rsidRPr="00184746">
        <w:rPr>
          <w:rFonts w:hint="eastAsia"/>
          <w:bCs/>
          <w:sz w:val="22"/>
          <w:szCs w:val="22"/>
        </w:rPr>
        <w:t>3</w:t>
      </w:r>
      <w:r w:rsidRPr="00184746">
        <w:rPr>
          <w:rFonts w:hint="eastAsia"/>
          <w:bCs/>
          <w:sz w:val="22"/>
          <w:szCs w:val="22"/>
        </w:rPr>
        <w:t>、当连续梁桥墩台和拱桥的不均匀沉降值超过设计允许变形时，应查明原因，进行加固处理和调整高程。</w:t>
      </w:r>
    </w:p>
    <w:p w:rsidR="006F245E" w:rsidRPr="00184746" w:rsidRDefault="006F245E" w:rsidP="006F245E">
      <w:pPr>
        <w:spacing w:line="300" w:lineRule="auto"/>
        <w:rPr>
          <w:bCs/>
          <w:sz w:val="22"/>
          <w:szCs w:val="22"/>
        </w:rPr>
      </w:pPr>
      <w:r w:rsidRPr="00184746">
        <w:rPr>
          <w:rFonts w:hint="eastAsia"/>
          <w:bCs/>
          <w:sz w:val="22"/>
          <w:szCs w:val="22"/>
        </w:rPr>
        <w:t>4</w:t>
      </w:r>
      <w:r w:rsidRPr="00184746">
        <w:rPr>
          <w:rFonts w:hint="eastAsia"/>
          <w:bCs/>
          <w:sz w:val="22"/>
          <w:szCs w:val="22"/>
        </w:rPr>
        <w:t>、墩台的养护与加固包括下列内容：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）桥梁墩台养护与维修应满足下列要求：</w:t>
      </w:r>
    </w:p>
    <w:p w:rsidR="006F245E" w:rsidRPr="00184746" w:rsidRDefault="006F245E" w:rsidP="006F245E">
      <w:pPr>
        <w:spacing w:line="300" w:lineRule="auto"/>
        <w:rPr>
          <w:bCs/>
          <w:sz w:val="22"/>
          <w:szCs w:val="22"/>
        </w:rPr>
      </w:pPr>
      <w:r w:rsidRPr="00184746">
        <w:rPr>
          <w:rFonts w:hint="eastAsia"/>
          <w:bCs/>
          <w:sz w:val="22"/>
          <w:szCs w:val="22"/>
        </w:rPr>
        <w:t>①墩台表面应保持整洁。</w:t>
      </w:r>
    </w:p>
    <w:p w:rsidR="006F245E" w:rsidRPr="00184746" w:rsidRDefault="006F245E" w:rsidP="006F245E">
      <w:pPr>
        <w:spacing w:line="300" w:lineRule="auto"/>
        <w:rPr>
          <w:bCs/>
          <w:sz w:val="22"/>
          <w:szCs w:val="22"/>
        </w:rPr>
      </w:pPr>
      <w:r w:rsidRPr="00184746">
        <w:rPr>
          <w:rFonts w:hint="eastAsia"/>
          <w:bCs/>
          <w:sz w:val="22"/>
          <w:szCs w:val="22"/>
        </w:rPr>
        <w:t>②墩台身圬工砌体大范围裂缝应凿除松散混凝土重新砌筑。</w:t>
      </w:r>
    </w:p>
    <w:p w:rsidR="006F245E" w:rsidRPr="00184746" w:rsidRDefault="006F245E" w:rsidP="006F245E">
      <w:pPr>
        <w:spacing w:line="300" w:lineRule="auto"/>
        <w:rPr>
          <w:bCs/>
          <w:sz w:val="22"/>
          <w:szCs w:val="22"/>
        </w:rPr>
      </w:pPr>
      <w:r w:rsidRPr="00184746">
        <w:rPr>
          <w:rFonts w:hint="eastAsia"/>
          <w:bCs/>
          <w:sz w:val="22"/>
          <w:szCs w:val="22"/>
        </w:rPr>
        <w:t>③墩台表面发生侵蚀剥落、蜂窝麻面、露筋等病害可采用水泥砂浆、环氧树脂或其他聚合物混凝土修补。</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）水中墩台应利用桥梁结构定期检测的时机委托具有相关行业资质的专业单位实施检测和评定。</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）墩台变位应查明原因并采取针对性处治措施。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）墩台开裂时，应视裂缝大小采取下列措施：</w:t>
      </w:r>
    </w:p>
    <w:p w:rsidR="006F245E" w:rsidRPr="00184746" w:rsidRDefault="006F245E" w:rsidP="006F245E">
      <w:pPr>
        <w:spacing w:line="300" w:lineRule="auto"/>
        <w:rPr>
          <w:bCs/>
          <w:sz w:val="22"/>
          <w:szCs w:val="22"/>
        </w:rPr>
      </w:pPr>
      <w:r w:rsidRPr="00184746">
        <w:rPr>
          <w:rFonts w:hint="eastAsia"/>
          <w:bCs/>
          <w:sz w:val="22"/>
          <w:szCs w:val="22"/>
        </w:rPr>
        <w:t>①裂缝小于现行行业标准《城市桥梁养护技术规范》（</w:t>
      </w:r>
      <w:r w:rsidRPr="00184746">
        <w:rPr>
          <w:rFonts w:hint="eastAsia"/>
          <w:bCs/>
          <w:sz w:val="22"/>
          <w:szCs w:val="22"/>
        </w:rPr>
        <w:t>CJJ99</w:t>
      </w:r>
      <w:r w:rsidRPr="00184746">
        <w:rPr>
          <w:rFonts w:hint="eastAsia"/>
          <w:bCs/>
          <w:sz w:val="22"/>
          <w:szCs w:val="22"/>
        </w:rPr>
        <w:t>）中规定的限值时，可涂刷水玻璃或环氧树脂进行封闭处理。</w:t>
      </w:r>
    </w:p>
    <w:p w:rsidR="006F245E" w:rsidRPr="00184746" w:rsidRDefault="006F245E" w:rsidP="006F245E">
      <w:pPr>
        <w:spacing w:line="300" w:lineRule="auto"/>
        <w:rPr>
          <w:bCs/>
          <w:sz w:val="22"/>
          <w:szCs w:val="22"/>
        </w:rPr>
      </w:pPr>
      <w:r w:rsidRPr="00184746">
        <w:rPr>
          <w:rFonts w:hint="eastAsia"/>
          <w:bCs/>
          <w:sz w:val="22"/>
          <w:szCs w:val="22"/>
        </w:rPr>
        <w:t>②裂缝大于限值时，应采用压力灌浆法灌注环氧树脂胶，确保裂缝不再延伸。</w:t>
      </w:r>
    </w:p>
    <w:p w:rsidR="006F245E" w:rsidRPr="00184746" w:rsidRDefault="006F245E" w:rsidP="006F245E">
      <w:pPr>
        <w:spacing w:line="300" w:lineRule="auto"/>
        <w:rPr>
          <w:bCs/>
          <w:sz w:val="22"/>
          <w:szCs w:val="22"/>
        </w:rPr>
      </w:pPr>
      <w:r w:rsidRPr="00184746">
        <w:rPr>
          <w:rFonts w:hint="eastAsia"/>
          <w:bCs/>
          <w:sz w:val="22"/>
          <w:szCs w:val="22"/>
        </w:rPr>
        <w:t>③因活动支座失灵导致墩台裂缝时，应先修复或更换支座，再处理裂缝。</w:t>
      </w:r>
    </w:p>
    <w:p w:rsidR="006F245E" w:rsidRPr="00184746" w:rsidRDefault="006F245E" w:rsidP="006F245E">
      <w:pPr>
        <w:spacing w:line="300" w:lineRule="auto"/>
        <w:rPr>
          <w:bCs/>
          <w:sz w:val="22"/>
          <w:szCs w:val="22"/>
        </w:rPr>
      </w:pPr>
      <w:r w:rsidRPr="00184746">
        <w:rPr>
          <w:rFonts w:hint="eastAsia"/>
          <w:bCs/>
          <w:sz w:val="22"/>
          <w:szCs w:val="22"/>
        </w:rPr>
        <w:t>④因基础不均匀沉降而产生自下而上的裂缝时，应先加固基础，再视裂缝发展程度灌缝或加固墩台。</w:t>
      </w:r>
    </w:p>
    <w:p w:rsidR="006F245E" w:rsidRPr="00184746" w:rsidRDefault="006F245E" w:rsidP="006F245E">
      <w:pPr>
        <w:spacing w:line="300" w:lineRule="auto"/>
        <w:rPr>
          <w:bCs/>
          <w:sz w:val="22"/>
          <w:szCs w:val="22"/>
        </w:rPr>
      </w:pPr>
      <w:r w:rsidRPr="00184746">
        <w:rPr>
          <w:rFonts w:hint="eastAsia"/>
          <w:bCs/>
          <w:sz w:val="22"/>
          <w:szCs w:val="22"/>
        </w:rPr>
        <w:t>⑤如裂缝已贯通墩台，宜用钢箍或碳纤维织物实施加固。</w:t>
      </w:r>
    </w:p>
    <w:p w:rsidR="006F245E" w:rsidRPr="00184746" w:rsidRDefault="006F245E" w:rsidP="006F245E">
      <w:pPr>
        <w:spacing w:line="300" w:lineRule="auto"/>
        <w:rPr>
          <w:bCs/>
          <w:sz w:val="22"/>
          <w:szCs w:val="22"/>
        </w:rPr>
      </w:pPr>
      <w:r w:rsidRPr="00184746">
        <w:rPr>
          <w:rFonts w:hint="eastAsia"/>
          <w:bCs/>
          <w:sz w:val="22"/>
          <w:szCs w:val="22"/>
        </w:rPr>
        <w:t>5</w:t>
      </w:r>
      <w:r w:rsidRPr="00184746">
        <w:rPr>
          <w:rFonts w:hint="eastAsia"/>
          <w:bCs/>
          <w:sz w:val="22"/>
          <w:szCs w:val="22"/>
        </w:rPr>
        <w:t>、墩台基础的维修与加固包括下列内容：</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）位于河道内的桥梁墩台基础应采取下列保护措施：</w:t>
      </w:r>
    </w:p>
    <w:p w:rsidR="006F245E" w:rsidRPr="00184746" w:rsidRDefault="006F245E" w:rsidP="006F245E">
      <w:pPr>
        <w:spacing w:line="300" w:lineRule="auto"/>
        <w:rPr>
          <w:bCs/>
          <w:sz w:val="22"/>
          <w:szCs w:val="22"/>
        </w:rPr>
      </w:pPr>
      <w:r w:rsidRPr="00184746">
        <w:rPr>
          <w:rFonts w:hint="eastAsia"/>
          <w:bCs/>
          <w:sz w:val="22"/>
          <w:szCs w:val="22"/>
        </w:rPr>
        <w:t>①不得在桥梁上下游</w:t>
      </w:r>
      <w:r w:rsidRPr="00184746">
        <w:rPr>
          <w:rFonts w:hint="eastAsia"/>
          <w:bCs/>
          <w:sz w:val="22"/>
          <w:szCs w:val="22"/>
        </w:rPr>
        <w:t>200m</w:t>
      </w:r>
      <w:r w:rsidRPr="00184746">
        <w:rPr>
          <w:rFonts w:hint="eastAsia"/>
          <w:bCs/>
          <w:sz w:val="22"/>
          <w:szCs w:val="22"/>
        </w:rPr>
        <w:t>范围内（若桥长的</w:t>
      </w:r>
      <w:r w:rsidRPr="00184746">
        <w:rPr>
          <w:rFonts w:hint="eastAsia"/>
          <w:bCs/>
          <w:sz w:val="22"/>
          <w:szCs w:val="22"/>
        </w:rPr>
        <w:t>1.5</w:t>
      </w:r>
      <w:r w:rsidRPr="00184746">
        <w:rPr>
          <w:rFonts w:hint="eastAsia"/>
          <w:bCs/>
          <w:sz w:val="22"/>
          <w:szCs w:val="22"/>
        </w:rPr>
        <w:t>倍超过</w:t>
      </w:r>
      <w:r w:rsidRPr="00184746">
        <w:rPr>
          <w:rFonts w:hint="eastAsia"/>
          <w:bCs/>
          <w:sz w:val="22"/>
          <w:szCs w:val="22"/>
        </w:rPr>
        <w:t>200m</w:t>
      </w:r>
      <w:r w:rsidRPr="00184746">
        <w:rPr>
          <w:rFonts w:hint="eastAsia"/>
          <w:bCs/>
          <w:sz w:val="22"/>
          <w:szCs w:val="22"/>
        </w:rPr>
        <w:t>时，范围应相应扩大）随意修建水工设施，避免墩台基础附近河床扰动。</w:t>
      </w:r>
    </w:p>
    <w:p w:rsidR="006F245E" w:rsidRPr="00184746" w:rsidRDefault="006F245E" w:rsidP="006F245E">
      <w:pPr>
        <w:spacing w:line="300" w:lineRule="auto"/>
        <w:rPr>
          <w:bCs/>
          <w:sz w:val="22"/>
          <w:szCs w:val="22"/>
        </w:rPr>
      </w:pPr>
      <w:r w:rsidRPr="00184746">
        <w:rPr>
          <w:rFonts w:hint="eastAsia"/>
          <w:bCs/>
          <w:sz w:val="22"/>
          <w:szCs w:val="22"/>
        </w:rPr>
        <w:t>②基础冲刷过深甚至局部掏空时，应立即采取抛石、加固基础等防护措施。</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）墩台变位超出下列限位值时应对基础设施特殊检测：</w:t>
      </w:r>
    </w:p>
    <w:p w:rsidR="006F245E" w:rsidRPr="00184746" w:rsidRDefault="006F245E" w:rsidP="006F245E">
      <w:pPr>
        <w:spacing w:line="300" w:lineRule="auto"/>
        <w:rPr>
          <w:bCs/>
          <w:sz w:val="22"/>
          <w:szCs w:val="22"/>
        </w:rPr>
      </w:pPr>
      <w:r w:rsidRPr="00184746">
        <w:rPr>
          <w:rFonts w:hint="eastAsia"/>
          <w:bCs/>
          <w:sz w:val="22"/>
          <w:szCs w:val="22"/>
        </w:rPr>
        <w:t>①墩台均匀沉降值（不包括施工中的沉降）：</w:t>
      </w:r>
      <w:r w:rsidRPr="00184746">
        <w:rPr>
          <w:rFonts w:hint="eastAsia"/>
          <w:bCs/>
          <w:sz w:val="22"/>
          <w:szCs w:val="22"/>
        </w:rPr>
        <w:t>20</w:t>
      </w:r>
      <w:r w:rsidRPr="00184746">
        <w:rPr>
          <w:rFonts w:hint="eastAsia"/>
          <w:bCs/>
          <w:sz w:val="22"/>
          <w:szCs w:val="22"/>
        </w:rPr>
        <w:t>（</w:t>
      </w:r>
      <w:r w:rsidRPr="00184746">
        <w:rPr>
          <w:rFonts w:hint="eastAsia"/>
          <w:bCs/>
          <w:sz w:val="22"/>
          <w:szCs w:val="22"/>
        </w:rPr>
        <w:t>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②相邻墩台总沉降差值（不包括施工中的沉降）：</w:t>
      </w:r>
      <w:r w:rsidRPr="00184746">
        <w:rPr>
          <w:rFonts w:hint="eastAsia"/>
          <w:bCs/>
          <w:sz w:val="22"/>
          <w:szCs w:val="22"/>
        </w:rPr>
        <w:t>l0</w:t>
      </w:r>
      <w:r w:rsidRPr="00184746">
        <w:rPr>
          <w:rFonts w:hint="eastAsia"/>
          <w:bCs/>
          <w:sz w:val="22"/>
          <w:szCs w:val="22"/>
        </w:rPr>
        <w:t>（</w:t>
      </w:r>
      <w:r w:rsidRPr="00184746">
        <w:rPr>
          <w:rFonts w:hint="eastAsia"/>
          <w:bCs/>
          <w:sz w:val="22"/>
          <w:szCs w:val="22"/>
        </w:rPr>
        <w:t>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③墩台顶面水平位移值：</w:t>
      </w:r>
      <w:r w:rsidRPr="00184746">
        <w:rPr>
          <w:rFonts w:hint="eastAsia"/>
          <w:bCs/>
          <w:sz w:val="22"/>
          <w:szCs w:val="22"/>
        </w:rPr>
        <w:t>0.5</w:t>
      </w:r>
      <w:r w:rsidRPr="00184746">
        <w:rPr>
          <w:rFonts w:hint="eastAsia"/>
          <w:bCs/>
          <w:sz w:val="22"/>
          <w:szCs w:val="22"/>
        </w:rPr>
        <w:t>（</w:t>
      </w:r>
      <w:r w:rsidRPr="00184746">
        <w:rPr>
          <w:rFonts w:hint="eastAsia"/>
          <w:bCs/>
          <w:sz w:val="22"/>
          <w:szCs w:val="22"/>
        </w:rPr>
        <w:t>mm</w:t>
      </w:r>
      <w:r w:rsidRPr="00184746">
        <w:rPr>
          <w:rFonts w:hint="eastAsia"/>
          <w:bCs/>
          <w:sz w:val="22"/>
          <w:szCs w:val="22"/>
        </w:rPr>
        <w:t>）。</w:t>
      </w:r>
    </w:p>
    <w:p w:rsidR="006F245E" w:rsidRPr="00184746" w:rsidRDefault="006F245E" w:rsidP="006F245E">
      <w:pPr>
        <w:spacing w:line="300" w:lineRule="auto"/>
        <w:rPr>
          <w:bCs/>
          <w:sz w:val="22"/>
          <w:szCs w:val="22"/>
        </w:rPr>
      </w:pPr>
      <w:r w:rsidRPr="00184746">
        <w:rPr>
          <w:rFonts w:hint="eastAsia"/>
          <w:bCs/>
          <w:sz w:val="22"/>
          <w:szCs w:val="22"/>
        </w:rPr>
        <w:t>注：</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i</w:t>
      </w:r>
      <w:r w:rsidRPr="00184746">
        <w:rPr>
          <w:rFonts w:hint="eastAsia"/>
          <w:bCs/>
          <w:sz w:val="22"/>
          <w:szCs w:val="22"/>
        </w:rPr>
        <w:t>）</w:t>
      </w:r>
      <w:r w:rsidRPr="00184746">
        <w:rPr>
          <w:rFonts w:hint="eastAsia"/>
          <w:bCs/>
          <w:sz w:val="22"/>
          <w:szCs w:val="22"/>
        </w:rPr>
        <w:t>L</w:t>
      </w:r>
      <w:r w:rsidRPr="00184746">
        <w:rPr>
          <w:rFonts w:hint="eastAsia"/>
          <w:bCs/>
          <w:sz w:val="22"/>
          <w:szCs w:val="22"/>
        </w:rPr>
        <w:t>为相邻墩台间最小跨径，以</w:t>
      </w:r>
      <w:r w:rsidRPr="00184746">
        <w:rPr>
          <w:rFonts w:hint="eastAsia"/>
          <w:bCs/>
          <w:sz w:val="22"/>
          <w:szCs w:val="22"/>
        </w:rPr>
        <w:t>m</w:t>
      </w:r>
      <w:r w:rsidRPr="00184746">
        <w:rPr>
          <w:rFonts w:hint="eastAsia"/>
          <w:bCs/>
          <w:sz w:val="22"/>
          <w:szCs w:val="22"/>
        </w:rPr>
        <w:t>计，跨径小于</w:t>
      </w:r>
      <w:r w:rsidRPr="00184746">
        <w:rPr>
          <w:rFonts w:hint="eastAsia"/>
          <w:bCs/>
          <w:sz w:val="22"/>
          <w:szCs w:val="22"/>
        </w:rPr>
        <w:t>25m</w:t>
      </w:r>
      <w:r w:rsidRPr="00184746">
        <w:rPr>
          <w:rFonts w:hint="eastAsia"/>
          <w:bCs/>
          <w:sz w:val="22"/>
          <w:szCs w:val="22"/>
        </w:rPr>
        <w:t>时，仍以</w:t>
      </w:r>
      <w:r w:rsidRPr="00184746">
        <w:rPr>
          <w:rFonts w:hint="eastAsia"/>
          <w:bCs/>
          <w:sz w:val="22"/>
          <w:szCs w:val="22"/>
        </w:rPr>
        <w:t>25m</w:t>
      </w:r>
      <w:r w:rsidRPr="00184746">
        <w:rPr>
          <w:rFonts w:hint="eastAsia"/>
          <w:bCs/>
          <w:sz w:val="22"/>
          <w:szCs w:val="22"/>
        </w:rPr>
        <w:t>计算。</w:t>
      </w:r>
    </w:p>
    <w:p w:rsidR="006F245E" w:rsidRPr="00184746" w:rsidRDefault="006F245E" w:rsidP="006F245E">
      <w:pPr>
        <w:spacing w:line="300" w:lineRule="auto"/>
        <w:rPr>
          <w:bCs/>
          <w:sz w:val="22"/>
          <w:szCs w:val="22"/>
        </w:rPr>
      </w:pPr>
      <w:r w:rsidRPr="00184746">
        <w:rPr>
          <w:rFonts w:hint="eastAsia"/>
          <w:bCs/>
          <w:sz w:val="22"/>
          <w:szCs w:val="22"/>
        </w:rPr>
        <w:t>（ⅱ）总沉降值和总沉降差值不包括施工阶段产生的沉降。</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）因加固导致结构自重增加时，应对基础承载力进行验算。如承载力不满足规范要求应予以加固。</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）基础维修应根据病害程度、范围和具体形式选择合适的方法。</w:t>
      </w:r>
    </w:p>
    <w:p w:rsidR="006F245E" w:rsidRPr="00184746" w:rsidRDefault="006F245E" w:rsidP="006F245E">
      <w:pPr>
        <w:spacing w:line="300" w:lineRule="auto"/>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）道路扩容需加宽墩台基础时，应先评估新增结果对老基础的影响。</w:t>
      </w:r>
    </w:p>
    <w:p w:rsidR="006F245E" w:rsidRPr="00184746" w:rsidRDefault="006F245E" w:rsidP="006F245E">
      <w:pPr>
        <w:adjustRightInd w:val="0"/>
        <w:snapToGrid w:val="0"/>
        <w:spacing w:line="300" w:lineRule="auto"/>
        <w:ind w:firstLineChars="196" w:firstLine="433"/>
        <w:jc w:val="left"/>
        <w:outlineLvl w:val="3"/>
        <w:rPr>
          <w:b/>
          <w:sz w:val="22"/>
          <w:szCs w:val="22"/>
        </w:rPr>
      </w:pPr>
      <w:r w:rsidRPr="00184746">
        <w:rPr>
          <w:b/>
          <w:sz w:val="22"/>
          <w:szCs w:val="22"/>
        </w:rPr>
        <w:t xml:space="preserve">9.3 </w:t>
      </w:r>
      <w:r w:rsidRPr="00184746">
        <w:rPr>
          <w:b/>
          <w:sz w:val="22"/>
          <w:szCs w:val="22"/>
        </w:rPr>
        <w:t>保养频次要求</w:t>
      </w:r>
    </w:p>
    <w:p w:rsidR="006F245E" w:rsidRPr="00184746" w:rsidRDefault="006F245E" w:rsidP="006F245E">
      <w:pPr>
        <w:spacing w:line="300" w:lineRule="auto"/>
        <w:rPr>
          <w:bCs/>
          <w:sz w:val="22"/>
          <w:szCs w:val="22"/>
        </w:rPr>
      </w:pPr>
      <w:r w:rsidRPr="00184746">
        <w:rPr>
          <w:rFonts w:ascii="宋体" w:hAnsi="Courier New" w:hint="eastAsia"/>
        </w:rPr>
        <w:t>详见9.2节养护要求</w:t>
      </w:r>
    </w:p>
    <w:p w:rsidR="006F245E" w:rsidRPr="00184746" w:rsidRDefault="006F245E" w:rsidP="006F245E">
      <w:pPr>
        <w:adjustRightInd w:val="0"/>
        <w:snapToGrid w:val="0"/>
        <w:spacing w:line="300" w:lineRule="auto"/>
        <w:ind w:firstLineChars="196" w:firstLine="433"/>
        <w:jc w:val="left"/>
        <w:outlineLvl w:val="3"/>
        <w:rPr>
          <w:b/>
          <w:sz w:val="22"/>
          <w:szCs w:val="22"/>
        </w:rPr>
      </w:pPr>
      <w:r w:rsidRPr="00184746">
        <w:rPr>
          <w:b/>
          <w:sz w:val="22"/>
          <w:szCs w:val="22"/>
        </w:rPr>
        <w:t xml:space="preserve">9.4 </w:t>
      </w:r>
      <w:r w:rsidRPr="00184746">
        <w:rPr>
          <w:b/>
          <w:sz w:val="22"/>
          <w:szCs w:val="22"/>
        </w:rPr>
        <w:t>质量要求</w:t>
      </w:r>
    </w:p>
    <w:p w:rsidR="006F245E" w:rsidRPr="00184746" w:rsidRDefault="006F245E" w:rsidP="006F245E">
      <w:pPr>
        <w:spacing w:line="300" w:lineRule="auto"/>
        <w:rPr>
          <w:sz w:val="22"/>
          <w:szCs w:val="22"/>
        </w:rPr>
      </w:pPr>
      <w:r w:rsidRPr="00184746">
        <w:rPr>
          <w:rFonts w:hint="eastAsia"/>
          <w:sz w:val="22"/>
          <w:szCs w:val="22"/>
        </w:rPr>
        <w:t>9.4</w:t>
      </w:r>
      <w:r w:rsidRPr="00184746">
        <w:rPr>
          <w:sz w:val="22"/>
          <w:szCs w:val="22"/>
        </w:rPr>
        <w:t>.</w:t>
      </w:r>
      <w:r w:rsidRPr="00184746">
        <w:rPr>
          <w:rFonts w:hint="eastAsia"/>
          <w:sz w:val="22"/>
          <w:szCs w:val="22"/>
        </w:rPr>
        <w:t>1</w:t>
      </w:r>
      <w:r w:rsidRPr="00184746">
        <w:rPr>
          <w:sz w:val="22"/>
          <w:szCs w:val="22"/>
        </w:rPr>
        <w:t>道路养护要求及质量评定标准</w:t>
      </w:r>
    </w:p>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1</w:t>
      </w:r>
      <w:r w:rsidRPr="00184746">
        <w:rPr>
          <w:sz w:val="22"/>
          <w:szCs w:val="22"/>
        </w:rPr>
        <w:t>.1</w:t>
      </w:r>
      <w:r w:rsidRPr="00184746">
        <w:rPr>
          <w:sz w:val="22"/>
          <w:szCs w:val="22"/>
        </w:rPr>
        <w:t>沥青路面</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、沥青道路养护工程检查内容应包括：凿边、铺筑、平整度、接茬、路框差、横坡度等质量。</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、沥青道路养护质量验收应符合</w:t>
      </w:r>
      <w:r w:rsidRPr="00184746">
        <w:rPr>
          <w:rFonts w:hint="eastAsia"/>
          <w:sz w:val="22"/>
          <w:szCs w:val="22"/>
        </w:rPr>
        <w:t>下</w:t>
      </w:r>
      <w:r w:rsidRPr="00184746">
        <w:rPr>
          <w:sz w:val="22"/>
          <w:szCs w:val="22"/>
        </w:rPr>
        <w:t>表的规定。</w:t>
      </w:r>
    </w:p>
    <w:p w:rsidR="006F245E" w:rsidRPr="00184746" w:rsidRDefault="006F245E" w:rsidP="006F245E">
      <w:pPr>
        <w:spacing w:line="300" w:lineRule="auto"/>
        <w:ind w:firstLineChars="200" w:firstLine="440"/>
        <w:jc w:val="center"/>
        <w:rPr>
          <w:sz w:val="22"/>
          <w:szCs w:val="22"/>
        </w:rPr>
      </w:pPr>
      <w:r w:rsidRPr="00184746">
        <w:rPr>
          <w:sz w:val="22"/>
          <w:szCs w:val="22"/>
        </w:rPr>
        <w:t>沥青道路养护质量验收标准</w:t>
      </w:r>
    </w:p>
    <w:tbl>
      <w:tblPr>
        <w:tblW w:w="0" w:type="auto"/>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7"/>
        <w:gridCol w:w="7564"/>
        <w:gridCol w:w="745"/>
      </w:tblGrid>
      <w:tr w:rsidR="006F245E" w:rsidRPr="00184746" w:rsidTr="00A1039D">
        <w:tc>
          <w:tcPr>
            <w:tcW w:w="94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71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规定值及允许偏差</w:t>
            </w:r>
          </w:p>
        </w:tc>
        <w:tc>
          <w:tcPr>
            <w:tcW w:w="96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检验方法</w:t>
            </w:r>
          </w:p>
        </w:tc>
      </w:tr>
      <w:tr w:rsidR="006F245E" w:rsidRPr="00184746" w:rsidTr="00A1039D">
        <w:tc>
          <w:tcPr>
            <w:tcW w:w="94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凿边</w:t>
            </w:r>
          </w:p>
        </w:tc>
        <w:tc>
          <w:tcPr>
            <w:tcW w:w="71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1.四周用切割机切割，整齐不斜：</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2.如采用铣刨机或其他工程机械施工，边口应整齐不斜：</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3.四周修凿垂直不斜，凿边宽度不小于50mm，深度不小于30mm。</w:t>
            </w:r>
          </w:p>
        </w:tc>
        <w:tc>
          <w:tcPr>
            <w:tcW w:w="96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r w:rsidR="006F245E" w:rsidRPr="00184746" w:rsidTr="00A1039D">
        <w:tc>
          <w:tcPr>
            <w:tcW w:w="94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铺筑</w:t>
            </w:r>
          </w:p>
        </w:tc>
        <w:tc>
          <w:tcPr>
            <w:tcW w:w="71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1.面层铺筑厚度-5mm，+10mm：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2.细粒式沥青混凝土面层厚度不得低于30mm，粗粒式沥青混凝土面层厚度不得低于50mm，中粒式沥青混凝土面层厚度不得低于40mm：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3.表面粗细均匀，无毛细裂缝，碾压紧密，无明显轮迹</w:t>
            </w:r>
          </w:p>
        </w:tc>
        <w:tc>
          <w:tcPr>
            <w:tcW w:w="96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r w:rsidR="006F245E" w:rsidRPr="00184746" w:rsidTr="00A1039D">
        <w:tc>
          <w:tcPr>
            <w:tcW w:w="94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平整度</w:t>
            </w:r>
          </w:p>
        </w:tc>
        <w:tc>
          <w:tcPr>
            <w:tcW w:w="71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路面平整，不大于5mm</w:t>
            </w:r>
          </w:p>
        </w:tc>
        <w:tc>
          <w:tcPr>
            <w:tcW w:w="96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3m直尺量</w:t>
            </w:r>
          </w:p>
        </w:tc>
      </w:tr>
      <w:tr w:rsidR="006F245E" w:rsidRPr="00184746" w:rsidTr="00A1039D">
        <w:tc>
          <w:tcPr>
            <w:tcW w:w="94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接茬</w:t>
            </w:r>
          </w:p>
        </w:tc>
        <w:tc>
          <w:tcPr>
            <w:tcW w:w="71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1.接茬密实，无起壳、松散：</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2.与平石相接不得低于30mm，粗粒式沥青混凝土面层厚度不得低于50mm，中粒式沥青混凝土面层厚度不得低于40mm：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3.新老接茬密实，平顺齐直，不得低于原路面，高不得大于5mm</w:t>
            </w:r>
          </w:p>
        </w:tc>
        <w:tc>
          <w:tcPr>
            <w:tcW w:w="96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94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路框差</w:t>
            </w:r>
          </w:p>
        </w:tc>
        <w:tc>
          <w:tcPr>
            <w:tcW w:w="71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1.各类井框周围路面无沉陷；</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2.各类井框与路面高差不得大于5mm</w:t>
            </w:r>
          </w:p>
        </w:tc>
        <w:tc>
          <w:tcPr>
            <w:tcW w:w="96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948"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横坡度</w:t>
            </w:r>
          </w:p>
        </w:tc>
        <w:tc>
          <w:tcPr>
            <w:tcW w:w="71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与原路面横坡相一致，不得有积水</w:t>
            </w:r>
          </w:p>
        </w:tc>
        <w:tc>
          <w:tcPr>
            <w:tcW w:w="96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目测</w:t>
            </w:r>
          </w:p>
        </w:tc>
      </w:tr>
    </w:tbl>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1</w:t>
      </w:r>
      <w:r w:rsidRPr="00184746">
        <w:rPr>
          <w:sz w:val="22"/>
          <w:szCs w:val="22"/>
        </w:rPr>
        <w:t>.2</w:t>
      </w:r>
      <w:r w:rsidRPr="00184746">
        <w:rPr>
          <w:sz w:val="22"/>
          <w:szCs w:val="22"/>
        </w:rPr>
        <w:t>水泥混凝土路面</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、水泥混凝土道路养护检查内容应包括：切割、铺筑、平整度、抗滑、相邻板差、伸缩缝、路框差、纵横坡度等质量。</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、水泥混凝土道路养护质量验收应符合</w:t>
      </w:r>
      <w:r w:rsidRPr="00184746">
        <w:rPr>
          <w:rFonts w:hint="eastAsia"/>
          <w:sz w:val="22"/>
          <w:szCs w:val="22"/>
        </w:rPr>
        <w:t>下</w:t>
      </w:r>
      <w:r w:rsidRPr="00184746">
        <w:rPr>
          <w:sz w:val="22"/>
          <w:szCs w:val="22"/>
        </w:rPr>
        <w:t>表的规定。</w:t>
      </w:r>
      <w:r w:rsidRPr="00184746">
        <w:rPr>
          <w:sz w:val="22"/>
          <w:szCs w:val="22"/>
        </w:rPr>
        <w:tab/>
      </w:r>
    </w:p>
    <w:p w:rsidR="006F245E" w:rsidRPr="00184746" w:rsidRDefault="006F245E" w:rsidP="006F245E">
      <w:pPr>
        <w:spacing w:line="300" w:lineRule="auto"/>
        <w:ind w:firstLineChars="200" w:firstLine="440"/>
        <w:jc w:val="center"/>
        <w:rPr>
          <w:sz w:val="22"/>
          <w:szCs w:val="22"/>
        </w:rPr>
      </w:pPr>
      <w:r w:rsidRPr="00184746">
        <w:rPr>
          <w:sz w:val="22"/>
          <w:szCs w:val="22"/>
        </w:rPr>
        <w:t>水泥混凝土道路养护质量验收标准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
        <w:gridCol w:w="5786"/>
        <w:gridCol w:w="1748"/>
      </w:tblGrid>
      <w:tr w:rsidR="006F245E" w:rsidRPr="00184746" w:rsidTr="00A1039D">
        <w:trPr>
          <w:tblHeader/>
        </w:trPr>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规定值及允许偏差</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检验方法</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切割</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四周切制整齐垂直，不得附有损伤碎片，切角不得小于90°</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铺筑</w:t>
            </w:r>
          </w:p>
        </w:tc>
        <w:tc>
          <w:tcPr>
            <w:tcW w:w="5746" w:type="dxa"/>
            <w:vAlign w:val="center"/>
          </w:tcPr>
          <w:p w:rsidR="006F245E" w:rsidRPr="00184746" w:rsidRDefault="006F245E" w:rsidP="00A1039D">
            <w:pPr>
              <w:spacing w:line="300" w:lineRule="auto"/>
              <w:rPr>
                <w:rFonts w:eastAsia="Times New Roman"/>
                <w:sz w:val="22"/>
                <w:szCs w:val="22"/>
              </w:rPr>
            </w:pPr>
            <w:r w:rsidRPr="00184746">
              <w:rPr>
                <w:rFonts w:eastAsia="Times New Roman"/>
                <w:sz w:val="22"/>
                <w:szCs w:val="22"/>
              </w:rPr>
              <w:t>1.抗压、抗折强度不低于原有路面强度，板厚度允许误差</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+10mm，-5mm</w:t>
            </w:r>
            <w:r w:rsidRPr="00184746">
              <w:rPr>
                <w:rFonts w:hint="eastAsia"/>
                <w:sz w:val="22"/>
                <w:szCs w:val="22"/>
              </w:rPr>
              <w:t>:</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2.路面无露骨、麻面，板边蜂窝麻面不得大于3%，面层拉毛应整齐</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试块测试及用尺量</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平整度</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路面平整度高差不大于3mm</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3m直尺量</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抗滑</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抗滑值BPN不大于45或横向力系数SFC不大于0.38</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测试</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相邻板差</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新板块接边，高差不得大于5mm</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伸缩缝</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1.顺直，深度、宽度不得小于原规定</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2.嵌缝密实，高差不得大于3mm</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路框差</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1.座框四周宜设置混凝土保护边：</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2.座框或护边与路面高差不得大于3mm</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97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纵横坡度</w:t>
            </w:r>
          </w:p>
        </w:tc>
        <w:tc>
          <w:tcPr>
            <w:tcW w:w="57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与原路面纵坡、横坡相一致，不得有积水</w:t>
            </w:r>
          </w:p>
        </w:tc>
        <w:tc>
          <w:tcPr>
            <w:tcW w:w="1737"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目测</w:t>
            </w:r>
          </w:p>
        </w:tc>
      </w:tr>
    </w:tbl>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1</w:t>
      </w:r>
      <w:r w:rsidRPr="00184746">
        <w:rPr>
          <w:sz w:val="22"/>
          <w:szCs w:val="22"/>
        </w:rPr>
        <w:t>.3</w:t>
      </w:r>
      <w:r w:rsidRPr="00184746">
        <w:rPr>
          <w:sz w:val="22"/>
          <w:szCs w:val="22"/>
        </w:rPr>
        <w:t>人行道</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、人行道养护检查内容应包括：铺筑、强度、平整度、路框差、接茬、凿边及滚花等质量。</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、人行道养护质量验收应符合</w:t>
      </w:r>
      <w:r w:rsidRPr="00184746">
        <w:rPr>
          <w:rFonts w:hint="eastAsia"/>
          <w:sz w:val="22"/>
          <w:szCs w:val="22"/>
        </w:rPr>
        <w:t>下</w:t>
      </w:r>
      <w:r w:rsidRPr="00184746">
        <w:rPr>
          <w:sz w:val="22"/>
          <w:szCs w:val="22"/>
        </w:rPr>
        <w:t>表的规定。</w:t>
      </w:r>
    </w:p>
    <w:p w:rsidR="006F245E" w:rsidRPr="00184746" w:rsidRDefault="006F245E" w:rsidP="006F245E">
      <w:pPr>
        <w:spacing w:line="300" w:lineRule="auto"/>
        <w:ind w:firstLineChars="200" w:firstLine="440"/>
        <w:jc w:val="center"/>
        <w:rPr>
          <w:sz w:val="22"/>
          <w:szCs w:val="22"/>
        </w:rPr>
      </w:pPr>
      <w:r w:rsidRPr="00184746">
        <w:rPr>
          <w:sz w:val="22"/>
          <w:szCs w:val="22"/>
        </w:rPr>
        <w:t>人行道养护质量验收标准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8"/>
        <w:gridCol w:w="5823"/>
        <w:gridCol w:w="1535"/>
      </w:tblGrid>
      <w:tr w:rsidR="006F245E" w:rsidRPr="00184746" w:rsidTr="00A1039D">
        <w:trPr>
          <w:tblHeader/>
        </w:trPr>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规定值及允许偏差</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检验方法</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铺筑</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1.预制块、块石铺筑平整不摇动，缝隙饱满：</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2.纵横缝顺直，排列整齐，纵向偏差不得大于10mm；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3.铺筑人行道板完整，一块板不超过一条裂缝，有缺角用混凝土补平</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用10m线量测</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强度</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1.现浇水泥人行道强度、厚度符合设计要求，振捣坚实：</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2.表面无露骨、麻面。厚度偏差十10mm、一5mm</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试块检验用尺量</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平整度</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预制块和现浇水泥人行道的平整度不得大于5mm</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3m直尺量</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路框差</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1，检查井及公用事业井盖框和人行道高差不得大于5mm：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2.现浇水泥人行道不得大于3mm</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接茬</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1.新老接茬齐平，高差不得大于5mm：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2.人行道面应高出侧石顶面5mm</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1m直尺量</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凿边及滚花</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1.现浇水泥人行道四周凿边整齐不斜，四周不得有损伤碎石：</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2.现浇混凝土粗底完成后紧跟做细砂浆，表面平整</w:t>
            </w:r>
            <w:r w:rsidRPr="00184746">
              <w:rPr>
                <w:rFonts w:hint="eastAsia"/>
                <w:sz w:val="22"/>
                <w:szCs w:val="22"/>
              </w:rPr>
              <w:t>美观</w:t>
            </w:r>
            <w:r w:rsidRPr="00184746">
              <w:rPr>
                <w:rFonts w:eastAsia="Times New Roman"/>
                <w:sz w:val="22"/>
                <w:szCs w:val="22"/>
              </w:rPr>
              <w:t>，</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3.纵横划线垂直齐整、缝宽和缝深均匀，滚花整齐</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目测</w:t>
            </w:r>
          </w:p>
        </w:tc>
      </w:tr>
    </w:tbl>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、道路无障碍设施养护检查应符合下列规定：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）无障碍设施应包括侧平石坡道、缓坡道、盲道等；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）应检查盲道类型、位置、宽度等；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）应检查坡道位置、宽度、坡度、接茬平顺等。</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、道路无障碍设施养护质量验收应符合下列规定：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）盲道养护质量验收应符合</w:t>
      </w:r>
      <w:r w:rsidRPr="00184746">
        <w:rPr>
          <w:rFonts w:hint="eastAsia"/>
          <w:sz w:val="22"/>
          <w:szCs w:val="22"/>
        </w:rPr>
        <w:t>下</w:t>
      </w:r>
      <w:r w:rsidRPr="00184746">
        <w:rPr>
          <w:sz w:val="22"/>
          <w:szCs w:val="22"/>
        </w:rPr>
        <w:t>表的要求。</w:t>
      </w:r>
    </w:p>
    <w:p w:rsidR="006F245E" w:rsidRPr="00184746" w:rsidRDefault="006F245E" w:rsidP="006F245E">
      <w:pPr>
        <w:spacing w:line="300" w:lineRule="auto"/>
        <w:ind w:firstLineChars="200" w:firstLine="440"/>
        <w:jc w:val="center"/>
        <w:rPr>
          <w:sz w:val="22"/>
          <w:szCs w:val="22"/>
        </w:rPr>
      </w:pPr>
      <w:r w:rsidRPr="00184746">
        <w:rPr>
          <w:sz w:val="22"/>
          <w:szCs w:val="22"/>
        </w:rPr>
        <w:t>盲道养护质量验收标准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3"/>
        <w:gridCol w:w="7074"/>
        <w:gridCol w:w="889"/>
      </w:tblGrid>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规定值及允许偏差</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检验方法</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位置</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1.设置盲道的城市道路人行道宽度不宜小于3500mm：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2.避开各类地面障碍物并距人行道边线250mm~600mm；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3.育道中应无障碍物，检查并盖析框高低差不超过10mm</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r w:rsidR="006F245E" w:rsidRPr="00184746" w:rsidTr="00A1039D">
        <w:tc>
          <w:tcPr>
            <w:tcW w:w="87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宽度</w:t>
            </w:r>
          </w:p>
        </w:tc>
        <w:tc>
          <w:tcPr>
            <w:tcW w:w="64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1.人行道铺设盲道宽度宜为300mm~600mm：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2.在人行道转弯处设置的全宽式无障碍坡道形式，设置提示盲道，宽度应大于行进盲道的宽度</w:t>
            </w:r>
          </w:p>
        </w:tc>
        <w:tc>
          <w:tcPr>
            <w:tcW w:w="115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bl>
    <w:p w:rsidR="006F245E" w:rsidRPr="00184746" w:rsidRDefault="006F245E" w:rsidP="006F245E">
      <w:pPr>
        <w:numPr>
          <w:ilvl w:val="0"/>
          <w:numId w:val="10"/>
        </w:numPr>
        <w:spacing w:line="300" w:lineRule="auto"/>
        <w:ind w:firstLineChars="200" w:firstLine="440"/>
        <w:rPr>
          <w:sz w:val="22"/>
          <w:szCs w:val="22"/>
        </w:rPr>
      </w:pPr>
      <w:r w:rsidRPr="00184746">
        <w:rPr>
          <w:sz w:val="22"/>
          <w:szCs w:val="22"/>
        </w:rPr>
        <w:t>无障碍坡道养护质量验收应符合</w:t>
      </w:r>
      <w:r w:rsidRPr="00184746">
        <w:rPr>
          <w:rFonts w:hint="eastAsia"/>
          <w:sz w:val="22"/>
          <w:szCs w:val="22"/>
        </w:rPr>
        <w:t>下</w:t>
      </w:r>
      <w:r w:rsidRPr="00184746">
        <w:rPr>
          <w:sz w:val="22"/>
          <w:szCs w:val="22"/>
        </w:rPr>
        <w:t>表的规定。</w:t>
      </w:r>
    </w:p>
    <w:p w:rsidR="006F245E" w:rsidRPr="00184746" w:rsidRDefault="006F245E" w:rsidP="006F245E">
      <w:pPr>
        <w:spacing w:line="300" w:lineRule="auto"/>
        <w:ind w:firstLineChars="200" w:firstLine="440"/>
        <w:jc w:val="center"/>
        <w:rPr>
          <w:sz w:val="22"/>
          <w:szCs w:val="22"/>
        </w:rPr>
      </w:pPr>
      <w:r w:rsidRPr="00184746">
        <w:rPr>
          <w:sz w:val="22"/>
          <w:szCs w:val="22"/>
        </w:rPr>
        <w:t>无</w:t>
      </w:r>
      <w:r w:rsidRPr="00184746">
        <w:rPr>
          <w:rFonts w:hint="eastAsia"/>
          <w:sz w:val="22"/>
          <w:szCs w:val="22"/>
        </w:rPr>
        <w:t>障碍</w:t>
      </w:r>
      <w:r w:rsidRPr="00184746">
        <w:rPr>
          <w:sz w:val="22"/>
          <w:szCs w:val="22"/>
        </w:rPr>
        <w:t>坡道养护质量验收标准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
        <w:gridCol w:w="6439"/>
        <w:gridCol w:w="1146"/>
      </w:tblGrid>
      <w:tr w:rsidR="006F245E" w:rsidRPr="00184746" w:rsidTr="00A1039D">
        <w:trPr>
          <w:tblHeader/>
        </w:trPr>
        <w:tc>
          <w:tcPr>
            <w:tcW w:w="8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643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规定值及允许偏差</w:t>
            </w:r>
          </w:p>
        </w:tc>
        <w:tc>
          <w:tcPr>
            <w:tcW w:w="11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检验方法</w:t>
            </w:r>
          </w:p>
        </w:tc>
      </w:tr>
      <w:tr w:rsidR="006F245E" w:rsidRPr="00184746" w:rsidTr="00A1039D">
        <w:tc>
          <w:tcPr>
            <w:tcW w:w="8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坡度</w:t>
            </w:r>
          </w:p>
        </w:tc>
        <w:tc>
          <w:tcPr>
            <w:tcW w:w="643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1.侧平石坡道正面坡的坡度不得大于1·12：</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2.侧平石坡道两侧面坡的坡度不得大于1:12：</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3.缓坡道正面坡的坡度不得大于1:20</w:t>
            </w:r>
          </w:p>
        </w:tc>
        <w:tc>
          <w:tcPr>
            <w:tcW w:w="11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r w:rsidR="006F245E" w:rsidRPr="00184746" w:rsidTr="00A1039D">
        <w:tc>
          <w:tcPr>
            <w:tcW w:w="8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高度</w:t>
            </w:r>
          </w:p>
        </w:tc>
        <w:tc>
          <w:tcPr>
            <w:tcW w:w="643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侧平石坡道正面坡中侧平石外露高度不得大于20mm</w:t>
            </w:r>
          </w:p>
        </w:tc>
        <w:tc>
          <w:tcPr>
            <w:tcW w:w="11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r w:rsidR="006F245E" w:rsidRPr="00184746" w:rsidTr="00A1039D">
        <w:tc>
          <w:tcPr>
            <w:tcW w:w="8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宽度</w:t>
            </w:r>
          </w:p>
        </w:tc>
        <w:tc>
          <w:tcPr>
            <w:tcW w:w="643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1.三面坡侧平石坡道的正面坡道宽度不得小于1200mm；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2.扇面式侧平石坡道的下口宽度不得小于1500nm：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3.转角处侧平石坡道的上口宽度不宜小于2000mm：</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4，其他形式的侧平石坡道的宽度不应小于1200mm</w:t>
            </w:r>
          </w:p>
        </w:tc>
        <w:tc>
          <w:tcPr>
            <w:tcW w:w="114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bl>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1</w:t>
      </w:r>
      <w:r w:rsidRPr="00184746">
        <w:rPr>
          <w:sz w:val="22"/>
          <w:szCs w:val="22"/>
        </w:rPr>
        <w:t>.4</w:t>
      </w:r>
      <w:r w:rsidRPr="00184746">
        <w:rPr>
          <w:sz w:val="22"/>
          <w:szCs w:val="22"/>
        </w:rPr>
        <w:t>道路附属设施</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、道路附属设施养护检查应符合下列规定：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）附属设施应包括隔离护栏、路名牌等：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）隔离护栏检查内容应包括：设置位置、顺直度、高度、固定式垂直度、相邻隔栅错缝高差等：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）路名牌检查内容应包括：字体、指向、高度、垂直度、位置等。</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、道路附属设施养护质量验收应符合下列规定：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）隔离护栏养护质量验收应符合</w:t>
      </w:r>
      <w:r w:rsidRPr="00184746">
        <w:rPr>
          <w:rFonts w:hint="eastAsia"/>
          <w:sz w:val="22"/>
          <w:szCs w:val="22"/>
        </w:rPr>
        <w:t>下</w:t>
      </w:r>
      <w:r w:rsidRPr="00184746">
        <w:rPr>
          <w:sz w:val="22"/>
          <w:szCs w:val="22"/>
        </w:rPr>
        <w:t>表的规定。</w:t>
      </w:r>
    </w:p>
    <w:p w:rsidR="006F245E" w:rsidRPr="00184746" w:rsidRDefault="006F245E" w:rsidP="006F245E">
      <w:pPr>
        <w:spacing w:line="300" w:lineRule="auto"/>
        <w:ind w:firstLineChars="200" w:firstLine="440"/>
        <w:jc w:val="center"/>
        <w:rPr>
          <w:sz w:val="22"/>
          <w:szCs w:val="22"/>
        </w:rPr>
      </w:pPr>
      <w:r w:rsidRPr="00184746">
        <w:rPr>
          <w:sz w:val="22"/>
          <w:szCs w:val="22"/>
        </w:rPr>
        <w:t>隔离护栏养护质量标准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6"/>
        <w:gridCol w:w="1879"/>
        <w:gridCol w:w="1502"/>
        <w:gridCol w:w="888"/>
        <w:gridCol w:w="2241"/>
      </w:tblGrid>
      <w:tr w:rsidR="006F245E" w:rsidRPr="00184746" w:rsidTr="00A1039D">
        <w:tc>
          <w:tcPr>
            <w:tcW w:w="2033"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1375"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允许偏差（mm）</w:t>
            </w:r>
          </w:p>
        </w:tc>
        <w:tc>
          <w:tcPr>
            <w:tcW w:w="2793"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检验频率</w:t>
            </w:r>
          </w:p>
        </w:tc>
        <w:tc>
          <w:tcPr>
            <w:tcW w:w="2321"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检验方法</w:t>
            </w:r>
          </w:p>
        </w:tc>
      </w:tr>
      <w:tr w:rsidR="006F245E" w:rsidRPr="00184746" w:rsidTr="00A1039D">
        <w:tc>
          <w:tcPr>
            <w:tcW w:w="2033" w:type="dxa"/>
            <w:vMerge/>
            <w:vAlign w:val="center"/>
          </w:tcPr>
          <w:p w:rsidR="006F245E" w:rsidRPr="00184746" w:rsidRDefault="006F245E" w:rsidP="00A1039D">
            <w:pPr>
              <w:spacing w:line="300" w:lineRule="auto"/>
              <w:jc w:val="center"/>
              <w:rPr>
                <w:rFonts w:eastAsia="Times New Roman"/>
                <w:sz w:val="22"/>
                <w:szCs w:val="22"/>
              </w:rPr>
            </w:pPr>
          </w:p>
        </w:tc>
        <w:tc>
          <w:tcPr>
            <w:tcW w:w="1375" w:type="dxa"/>
            <w:vMerge/>
            <w:vAlign w:val="center"/>
          </w:tcPr>
          <w:p w:rsidR="006F245E" w:rsidRPr="00184746" w:rsidRDefault="006F245E" w:rsidP="00A1039D">
            <w:pPr>
              <w:spacing w:line="300" w:lineRule="auto"/>
              <w:jc w:val="center"/>
              <w:rPr>
                <w:rFonts w:eastAsia="Times New Roman"/>
                <w:sz w:val="22"/>
                <w:szCs w:val="22"/>
              </w:rPr>
            </w:pPr>
          </w:p>
        </w:tc>
        <w:tc>
          <w:tcPr>
            <w:tcW w:w="170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范围（m）</w:t>
            </w:r>
          </w:p>
        </w:tc>
        <w:tc>
          <w:tcPr>
            <w:tcW w:w="108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点数</w:t>
            </w:r>
          </w:p>
        </w:tc>
        <w:tc>
          <w:tcPr>
            <w:tcW w:w="2321"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trPr>
        <w:tc>
          <w:tcPr>
            <w:tcW w:w="203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护栏顺直度</w:t>
            </w:r>
          </w:p>
        </w:tc>
        <w:tc>
          <w:tcPr>
            <w:tcW w:w="13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w:t>
            </w:r>
          </w:p>
        </w:tc>
        <w:tc>
          <w:tcPr>
            <w:tcW w:w="170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100</w:t>
            </w:r>
          </w:p>
        </w:tc>
        <w:tc>
          <w:tcPr>
            <w:tcW w:w="108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232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用20m线量取最大位</w:t>
            </w:r>
          </w:p>
        </w:tc>
      </w:tr>
      <w:tr w:rsidR="006F245E" w:rsidRPr="00184746" w:rsidTr="00A1039D">
        <w:trPr>
          <w:trHeight w:hRule="exact" w:val="425"/>
        </w:trPr>
        <w:tc>
          <w:tcPr>
            <w:tcW w:w="203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护栏高度</w:t>
            </w:r>
          </w:p>
        </w:tc>
        <w:tc>
          <w:tcPr>
            <w:tcW w:w="13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+20，-10</w:t>
            </w:r>
          </w:p>
        </w:tc>
        <w:tc>
          <w:tcPr>
            <w:tcW w:w="170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100</w:t>
            </w:r>
          </w:p>
        </w:tc>
        <w:tc>
          <w:tcPr>
            <w:tcW w:w="108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c>
          <w:tcPr>
            <w:tcW w:w="232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用钢尺量</w:t>
            </w:r>
          </w:p>
        </w:tc>
      </w:tr>
      <w:tr w:rsidR="006F245E" w:rsidRPr="00184746" w:rsidTr="00A1039D">
        <w:trPr>
          <w:trHeight w:hRule="exact" w:val="425"/>
        </w:trPr>
        <w:tc>
          <w:tcPr>
            <w:tcW w:w="203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固定式垂直度</w:t>
            </w:r>
          </w:p>
        </w:tc>
        <w:tc>
          <w:tcPr>
            <w:tcW w:w="13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w:t>
            </w:r>
          </w:p>
        </w:tc>
        <w:tc>
          <w:tcPr>
            <w:tcW w:w="170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100</w:t>
            </w:r>
          </w:p>
        </w:tc>
        <w:tc>
          <w:tcPr>
            <w:tcW w:w="108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c>
          <w:tcPr>
            <w:tcW w:w="232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用垂线吊量</w:t>
            </w:r>
          </w:p>
        </w:tc>
      </w:tr>
      <w:tr w:rsidR="006F245E" w:rsidRPr="00184746" w:rsidTr="00A1039D">
        <w:trPr>
          <w:trHeight w:hRule="exact" w:val="425"/>
        </w:trPr>
        <w:tc>
          <w:tcPr>
            <w:tcW w:w="2033"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相邻隔栅错缝高差</w:t>
            </w:r>
          </w:p>
        </w:tc>
        <w:tc>
          <w:tcPr>
            <w:tcW w:w="1375"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士5</w:t>
            </w:r>
          </w:p>
        </w:tc>
        <w:tc>
          <w:tcPr>
            <w:tcW w:w="1704"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100</w:t>
            </w:r>
          </w:p>
        </w:tc>
        <w:tc>
          <w:tcPr>
            <w:tcW w:w="1089"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w:t>
            </w:r>
          </w:p>
        </w:tc>
        <w:tc>
          <w:tcPr>
            <w:tcW w:w="232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用钢尺量</w:t>
            </w:r>
          </w:p>
        </w:tc>
      </w:tr>
    </w:tbl>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）路名牌养护质量验收应符合</w:t>
      </w:r>
      <w:r w:rsidRPr="00184746">
        <w:rPr>
          <w:rFonts w:hint="eastAsia"/>
          <w:sz w:val="22"/>
          <w:szCs w:val="22"/>
        </w:rPr>
        <w:t>下</w:t>
      </w:r>
      <w:r w:rsidRPr="00184746">
        <w:rPr>
          <w:sz w:val="22"/>
          <w:szCs w:val="22"/>
        </w:rPr>
        <w:t>表的规定。</w:t>
      </w:r>
    </w:p>
    <w:p w:rsidR="006F245E" w:rsidRPr="00184746" w:rsidRDefault="006F245E" w:rsidP="006F245E">
      <w:pPr>
        <w:spacing w:line="300" w:lineRule="auto"/>
        <w:ind w:firstLineChars="200" w:firstLine="440"/>
        <w:jc w:val="center"/>
        <w:rPr>
          <w:sz w:val="22"/>
          <w:szCs w:val="22"/>
        </w:rPr>
      </w:pPr>
      <w:r w:rsidRPr="00184746">
        <w:rPr>
          <w:sz w:val="22"/>
          <w:szCs w:val="22"/>
        </w:rPr>
        <w:t>路名牌养护质量验收标准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1371"/>
        <w:gridCol w:w="1690"/>
        <w:gridCol w:w="1082"/>
        <w:gridCol w:w="2301"/>
      </w:tblGrid>
      <w:tr w:rsidR="006F245E" w:rsidRPr="00184746" w:rsidTr="00A1039D">
        <w:trPr>
          <w:tblHeader/>
        </w:trPr>
        <w:tc>
          <w:tcPr>
            <w:tcW w:w="2016"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1371"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允许偏差</w:t>
            </w:r>
          </w:p>
        </w:tc>
        <w:tc>
          <w:tcPr>
            <w:tcW w:w="2772" w:type="dxa"/>
            <w:gridSpan w:val="2"/>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检验频率</w:t>
            </w:r>
          </w:p>
        </w:tc>
        <w:tc>
          <w:tcPr>
            <w:tcW w:w="2301" w:type="dxa"/>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检验方法</w:t>
            </w:r>
          </w:p>
        </w:tc>
      </w:tr>
      <w:tr w:rsidR="006F245E" w:rsidRPr="00184746" w:rsidTr="00A1039D">
        <w:trPr>
          <w:tblHeader/>
        </w:trPr>
        <w:tc>
          <w:tcPr>
            <w:tcW w:w="2016" w:type="dxa"/>
            <w:vMerge/>
            <w:vAlign w:val="center"/>
          </w:tcPr>
          <w:p w:rsidR="006F245E" w:rsidRPr="00184746" w:rsidRDefault="006F245E" w:rsidP="00A1039D">
            <w:pPr>
              <w:spacing w:line="300" w:lineRule="auto"/>
              <w:jc w:val="center"/>
              <w:rPr>
                <w:rFonts w:eastAsia="Times New Roman"/>
                <w:sz w:val="22"/>
                <w:szCs w:val="22"/>
              </w:rPr>
            </w:pPr>
          </w:p>
        </w:tc>
        <w:tc>
          <w:tcPr>
            <w:tcW w:w="1371" w:type="dxa"/>
            <w:vMerge/>
            <w:vAlign w:val="center"/>
          </w:tcPr>
          <w:p w:rsidR="006F245E" w:rsidRPr="00184746" w:rsidRDefault="006F245E" w:rsidP="00A1039D">
            <w:pPr>
              <w:spacing w:line="300" w:lineRule="auto"/>
              <w:jc w:val="center"/>
              <w:rPr>
                <w:rFonts w:eastAsia="Times New Roman"/>
                <w:sz w:val="22"/>
                <w:szCs w:val="22"/>
              </w:rPr>
            </w:pP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范围</w:t>
            </w:r>
          </w:p>
        </w:tc>
        <w:tc>
          <w:tcPr>
            <w:tcW w:w="1082"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点数</w:t>
            </w:r>
          </w:p>
        </w:tc>
        <w:tc>
          <w:tcPr>
            <w:tcW w:w="2301" w:type="dxa"/>
            <w:vMerge/>
            <w:vAlign w:val="center"/>
          </w:tcPr>
          <w:p w:rsidR="006F245E" w:rsidRPr="00184746" w:rsidRDefault="006F245E" w:rsidP="00A1039D">
            <w:pPr>
              <w:spacing w:line="300" w:lineRule="auto"/>
              <w:jc w:val="center"/>
              <w:rPr>
                <w:rFonts w:eastAsia="Times New Roman"/>
                <w:sz w:val="22"/>
                <w:szCs w:val="22"/>
              </w:rPr>
            </w:pPr>
          </w:p>
        </w:tc>
      </w:tr>
      <w:tr w:rsidR="006F245E" w:rsidRPr="00184746" w:rsidTr="00A1039D">
        <w:trPr>
          <w:trHeight w:hRule="exact" w:val="425"/>
        </w:trPr>
        <w:tc>
          <w:tcPr>
            <w:tcW w:w="201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高度</w:t>
            </w:r>
          </w:p>
        </w:tc>
        <w:tc>
          <w:tcPr>
            <w:tcW w:w="137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20（mm）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每块</w:t>
            </w:r>
          </w:p>
        </w:tc>
        <w:tc>
          <w:tcPr>
            <w:tcW w:w="1082"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w:t>
            </w:r>
          </w:p>
        </w:tc>
        <w:tc>
          <w:tcPr>
            <w:tcW w:w="230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r w:rsidR="006F245E" w:rsidRPr="00184746" w:rsidTr="00A1039D">
        <w:trPr>
          <w:trHeight w:hRule="exact" w:val="425"/>
        </w:trPr>
        <w:tc>
          <w:tcPr>
            <w:tcW w:w="201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垂直度</w:t>
            </w:r>
          </w:p>
        </w:tc>
        <w:tc>
          <w:tcPr>
            <w:tcW w:w="137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10（mm）</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每块</w:t>
            </w:r>
          </w:p>
        </w:tc>
        <w:tc>
          <w:tcPr>
            <w:tcW w:w="1082"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w:t>
            </w:r>
          </w:p>
        </w:tc>
        <w:tc>
          <w:tcPr>
            <w:tcW w:w="230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用垂线吊量</w:t>
            </w:r>
          </w:p>
        </w:tc>
      </w:tr>
      <w:tr w:rsidR="006F245E" w:rsidRPr="00184746" w:rsidTr="00A1039D">
        <w:trPr>
          <w:trHeight w:hRule="exact" w:val="425"/>
        </w:trPr>
        <w:tc>
          <w:tcPr>
            <w:tcW w:w="2016"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牌面位置</w:t>
            </w:r>
          </w:p>
        </w:tc>
        <w:tc>
          <w:tcPr>
            <w:tcW w:w="137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5度</w:t>
            </w:r>
          </w:p>
        </w:tc>
        <w:tc>
          <w:tcPr>
            <w:tcW w:w="1690"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c>
          <w:tcPr>
            <w:tcW w:w="1082"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w:t>
            </w:r>
          </w:p>
        </w:tc>
        <w:tc>
          <w:tcPr>
            <w:tcW w:w="2301" w:type="dxa"/>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用尺量</w:t>
            </w:r>
          </w:p>
        </w:tc>
      </w:tr>
    </w:tbl>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1</w:t>
      </w:r>
      <w:r w:rsidRPr="00184746">
        <w:rPr>
          <w:sz w:val="22"/>
          <w:szCs w:val="22"/>
        </w:rPr>
        <w:t>.5</w:t>
      </w:r>
      <w:r w:rsidRPr="00184746">
        <w:rPr>
          <w:sz w:val="22"/>
          <w:szCs w:val="22"/>
        </w:rPr>
        <w:t>掘路修复</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、掘路修复应符合下列规定：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）掘路修复所采用的基层、面层材料不应低于原结构强度；</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）紧急抢修的掘路，当一次修复达不到规定压实度时，应进行两次修复；</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）掘路修复应做到快速、坚实、平整，现场应工完料清。</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、小型掘路修复质量要求，应符合沥青路面、水泥混凝土路面、人行道的养护质量评定标准。</w:t>
      </w:r>
    </w:p>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1</w:t>
      </w:r>
      <w:r w:rsidRPr="00184746">
        <w:rPr>
          <w:sz w:val="22"/>
          <w:szCs w:val="22"/>
        </w:rPr>
        <w:t>.6</w:t>
      </w:r>
      <w:r w:rsidRPr="00184746">
        <w:rPr>
          <w:sz w:val="22"/>
          <w:szCs w:val="22"/>
        </w:rPr>
        <w:t>城市桥梁</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、大中修、加固和改扩建工程应按照现行行业标准《市政桥梁工程质量检验评定</w:t>
      </w:r>
      <w:r w:rsidRPr="00184746">
        <w:rPr>
          <w:rFonts w:hint="eastAsia"/>
          <w:sz w:val="22"/>
          <w:szCs w:val="22"/>
        </w:rPr>
        <w:t>标准</w:t>
      </w:r>
      <w:r w:rsidRPr="00184746">
        <w:rPr>
          <w:sz w:val="22"/>
          <w:szCs w:val="22"/>
        </w:rPr>
        <w:t>》（</w:t>
      </w:r>
      <w:r w:rsidRPr="00184746">
        <w:rPr>
          <w:sz w:val="22"/>
          <w:szCs w:val="22"/>
        </w:rPr>
        <w:t>CJJ2</w:t>
      </w:r>
      <w:r w:rsidRPr="00184746">
        <w:rPr>
          <w:sz w:val="22"/>
          <w:szCs w:val="22"/>
        </w:rPr>
        <w:t>）进行验收。</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、保养、小修工程的检查验收应符合下列规定：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）桥梁养护单位应检查保养、小修工程的施工质量。</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）养护单位应及时检查保养、小修完成情况及损坏恢复程度。</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）养护单位应</w:t>
      </w:r>
      <w:r w:rsidRPr="00184746">
        <w:rPr>
          <w:rFonts w:hint="eastAsia"/>
          <w:sz w:val="22"/>
          <w:szCs w:val="22"/>
        </w:rPr>
        <w:t>负责</w:t>
      </w:r>
      <w:r w:rsidRPr="00184746">
        <w:rPr>
          <w:sz w:val="22"/>
          <w:szCs w:val="22"/>
        </w:rPr>
        <w:t>将小修验收结果提交桥梁主管单位归档。</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、中修工程的检查与验收应符合下列规定：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）桥梁主管单位的养护工程师应参与工程全过程，特别是隐蔽工程的检查和验收。</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）工程完成后，桥梁养护单位应对工程外观质量及桥梁整体恢复程度提出验收意见，并报主管单位备案。</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）竣工资料（含电子文档）应及时验收归档。</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、大修工程的检查与验收应符合下列规定：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）建立严格的质量管理体系。</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）桥梁主管单位的养护工程师应会同质量监管人员参与工程全过程，特别是</w:t>
      </w:r>
      <w:r w:rsidRPr="00184746">
        <w:rPr>
          <w:rFonts w:hint="eastAsia"/>
          <w:sz w:val="22"/>
          <w:szCs w:val="22"/>
        </w:rPr>
        <w:t>隐蔽工程</w:t>
      </w:r>
      <w:r w:rsidRPr="00184746">
        <w:rPr>
          <w:sz w:val="22"/>
          <w:szCs w:val="22"/>
        </w:rPr>
        <w:t>的检查和验收，并及时做好验收记录。</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）按分项工程逐项进行验收。</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）竣工验收程序应符合下列规定：</w:t>
      </w:r>
    </w:p>
    <w:p w:rsidR="006F245E" w:rsidRPr="00184746" w:rsidRDefault="006F245E" w:rsidP="006F245E">
      <w:pPr>
        <w:spacing w:line="300" w:lineRule="auto"/>
        <w:ind w:firstLineChars="200" w:firstLine="440"/>
        <w:rPr>
          <w:sz w:val="22"/>
          <w:szCs w:val="22"/>
        </w:rPr>
      </w:pPr>
      <w:r w:rsidRPr="00184746">
        <w:rPr>
          <w:sz w:val="22"/>
          <w:szCs w:val="22"/>
        </w:rPr>
        <w:t>①</w:t>
      </w:r>
      <w:r w:rsidRPr="00184746">
        <w:rPr>
          <w:sz w:val="22"/>
          <w:szCs w:val="22"/>
        </w:rPr>
        <w:t>工程竣工后，应先由施工单位按设计文件和桥梁维修作业验收标准进行自检，做出自检记录和质量自评。</w:t>
      </w:r>
    </w:p>
    <w:p w:rsidR="006F245E" w:rsidRPr="00184746" w:rsidRDefault="006F245E" w:rsidP="006F245E">
      <w:pPr>
        <w:spacing w:line="300" w:lineRule="auto"/>
        <w:ind w:firstLineChars="200" w:firstLine="440"/>
        <w:rPr>
          <w:sz w:val="22"/>
          <w:szCs w:val="22"/>
        </w:rPr>
      </w:pPr>
      <w:r w:rsidRPr="00184746">
        <w:rPr>
          <w:sz w:val="22"/>
          <w:szCs w:val="22"/>
        </w:rPr>
        <w:t>②</w:t>
      </w:r>
      <w:r w:rsidRPr="00184746">
        <w:rPr>
          <w:sz w:val="22"/>
          <w:szCs w:val="22"/>
        </w:rPr>
        <w:t>桥梁主管单位接到施工单位申请办理正式验收的报告后，应立即组织验收并进行质量评定。</w:t>
      </w:r>
    </w:p>
    <w:p w:rsidR="006F245E" w:rsidRPr="00184746" w:rsidRDefault="006F245E" w:rsidP="006F245E">
      <w:pPr>
        <w:spacing w:line="300" w:lineRule="auto"/>
        <w:ind w:firstLineChars="200" w:firstLine="440"/>
        <w:rPr>
          <w:sz w:val="22"/>
          <w:szCs w:val="22"/>
        </w:rPr>
      </w:pPr>
      <w:r w:rsidRPr="00184746">
        <w:rPr>
          <w:sz w:val="22"/>
          <w:szCs w:val="22"/>
        </w:rPr>
        <w:t>③</w:t>
      </w:r>
      <w:r w:rsidRPr="00184746">
        <w:rPr>
          <w:sz w:val="22"/>
          <w:szCs w:val="22"/>
        </w:rPr>
        <w:t>工程内容符合设计文件，工程质量符合验收标准，竣工文件齐全完整时，桥梁主管单位应及时办理交验手续。如工程未达到验收标准，主管单位应提出整改意见，由施工单位及时</w:t>
      </w:r>
      <w:r w:rsidRPr="00184746">
        <w:rPr>
          <w:rFonts w:hint="eastAsia"/>
          <w:sz w:val="22"/>
          <w:szCs w:val="22"/>
        </w:rPr>
        <w:t>整改</w:t>
      </w:r>
      <w:r w:rsidRPr="00184746">
        <w:rPr>
          <w:sz w:val="22"/>
          <w:szCs w:val="22"/>
        </w:rPr>
        <w:t>，达到标准后再行复验。</w:t>
      </w:r>
    </w:p>
    <w:p w:rsidR="006F245E" w:rsidRPr="00184746" w:rsidRDefault="006F245E" w:rsidP="006F245E">
      <w:pPr>
        <w:spacing w:line="300" w:lineRule="auto"/>
        <w:ind w:firstLineChars="200" w:firstLine="440"/>
        <w:rPr>
          <w:sz w:val="22"/>
          <w:szCs w:val="22"/>
        </w:rPr>
      </w:pPr>
      <w:r w:rsidRPr="00184746">
        <w:rPr>
          <w:sz w:val="22"/>
          <w:szCs w:val="22"/>
        </w:rPr>
        <w:t>④</w:t>
      </w:r>
      <w:r w:rsidRPr="00184746">
        <w:rPr>
          <w:sz w:val="22"/>
          <w:szCs w:val="22"/>
        </w:rPr>
        <w:t>大修工程的所有竣工资料应及时验收归档。</w:t>
      </w:r>
    </w:p>
    <w:p w:rsidR="006F245E" w:rsidRPr="00184746" w:rsidRDefault="006F245E" w:rsidP="006F245E">
      <w:pPr>
        <w:numPr>
          <w:ilvl w:val="0"/>
          <w:numId w:val="11"/>
        </w:numPr>
        <w:spacing w:line="300" w:lineRule="auto"/>
        <w:ind w:firstLineChars="200" w:firstLine="440"/>
        <w:rPr>
          <w:sz w:val="22"/>
          <w:szCs w:val="22"/>
        </w:rPr>
      </w:pPr>
      <w:r w:rsidRPr="00184746">
        <w:rPr>
          <w:sz w:val="22"/>
          <w:szCs w:val="22"/>
        </w:rPr>
        <w:t>桥梁加固</w:t>
      </w:r>
      <w:r w:rsidRPr="00184746">
        <w:rPr>
          <w:rFonts w:hint="eastAsia"/>
          <w:sz w:val="22"/>
          <w:szCs w:val="22"/>
        </w:rPr>
        <w:t>和</w:t>
      </w:r>
      <w:r w:rsidRPr="00184746">
        <w:rPr>
          <w:sz w:val="22"/>
          <w:szCs w:val="22"/>
        </w:rPr>
        <w:t>扩建工程检查与验收应根据新建工程的验收标准进行。</w:t>
      </w:r>
    </w:p>
    <w:p w:rsidR="006F245E" w:rsidRPr="00184746" w:rsidRDefault="006F245E" w:rsidP="006F245E">
      <w:pPr>
        <w:adjustRightInd w:val="0"/>
        <w:snapToGrid w:val="0"/>
        <w:spacing w:line="300" w:lineRule="auto"/>
        <w:ind w:firstLineChars="196" w:firstLine="433"/>
        <w:jc w:val="left"/>
        <w:outlineLvl w:val="4"/>
        <w:rPr>
          <w:b/>
          <w:sz w:val="22"/>
          <w:szCs w:val="22"/>
        </w:rPr>
      </w:pPr>
      <w:bookmarkStart w:id="172" w:name="_Toc13756"/>
      <w:bookmarkStart w:id="173" w:name="_Toc7261"/>
      <w:r w:rsidRPr="00184746">
        <w:rPr>
          <w:rFonts w:hint="eastAsia"/>
          <w:b/>
          <w:sz w:val="22"/>
          <w:szCs w:val="22"/>
        </w:rPr>
        <w:t>9.2.2</w:t>
      </w:r>
      <w:r w:rsidRPr="00184746">
        <w:rPr>
          <w:rFonts w:hint="eastAsia"/>
          <w:b/>
          <w:sz w:val="22"/>
          <w:szCs w:val="22"/>
        </w:rPr>
        <w:t>道路绿化养护措施</w:t>
      </w:r>
      <w:bookmarkEnd w:id="172"/>
      <w:bookmarkEnd w:id="173"/>
    </w:p>
    <w:p w:rsidR="006F245E" w:rsidRPr="00184746" w:rsidRDefault="006F245E" w:rsidP="006F245E">
      <w:pPr>
        <w:spacing w:line="300" w:lineRule="auto"/>
        <w:ind w:firstLineChars="200" w:firstLine="440"/>
        <w:rPr>
          <w:sz w:val="22"/>
          <w:szCs w:val="22"/>
        </w:rPr>
      </w:pPr>
      <w:bookmarkStart w:id="174" w:name="_Toc29389"/>
      <w:bookmarkStart w:id="175" w:name="_Toc1637"/>
      <w:r w:rsidRPr="00184746">
        <w:rPr>
          <w:rFonts w:hint="eastAsia"/>
          <w:sz w:val="22"/>
          <w:szCs w:val="22"/>
        </w:rPr>
        <w:t>9.2</w:t>
      </w:r>
      <w:r w:rsidRPr="00184746">
        <w:rPr>
          <w:sz w:val="22"/>
          <w:szCs w:val="22"/>
        </w:rPr>
        <w:t>.2.1</w:t>
      </w:r>
      <w:r w:rsidRPr="00184746">
        <w:rPr>
          <w:sz w:val="22"/>
          <w:szCs w:val="22"/>
        </w:rPr>
        <w:t>一般规定</w:t>
      </w:r>
      <w:bookmarkEnd w:id="174"/>
      <w:bookmarkEnd w:id="175"/>
    </w:p>
    <w:p w:rsidR="006F245E" w:rsidRPr="00184746" w:rsidRDefault="006F245E" w:rsidP="006F245E">
      <w:pPr>
        <w:adjustRightInd w:val="0"/>
        <w:spacing w:line="300" w:lineRule="auto"/>
        <w:ind w:firstLineChars="200" w:firstLine="440"/>
        <w:rPr>
          <w:sz w:val="22"/>
          <w:szCs w:val="22"/>
        </w:rPr>
      </w:pPr>
      <w:r w:rsidRPr="00184746">
        <w:rPr>
          <w:sz w:val="22"/>
          <w:szCs w:val="22"/>
        </w:rPr>
        <w:t>1</w:t>
      </w:r>
      <w:r w:rsidRPr="00184746">
        <w:rPr>
          <w:sz w:val="22"/>
          <w:szCs w:val="22"/>
        </w:rPr>
        <w:t>、养护巡查应及时、全面的掌握公路绿化整体情况。</w:t>
      </w:r>
    </w:p>
    <w:p w:rsidR="006F245E" w:rsidRPr="00184746" w:rsidRDefault="006F245E" w:rsidP="006F245E">
      <w:pPr>
        <w:adjustRightInd w:val="0"/>
        <w:spacing w:line="300" w:lineRule="auto"/>
        <w:ind w:firstLineChars="200" w:firstLine="440"/>
        <w:rPr>
          <w:sz w:val="22"/>
          <w:szCs w:val="22"/>
        </w:rPr>
      </w:pPr>
      <w:r w:rsidRPr="00184746">
        <w:rPr>
          <w:sz w:val="22"/>
          <w:szCs w:val="22"/>
        </w:rPr>
        <w:t>2</w:t>
      </w:r>
      <w:r w:rsidRPr="00184746">
        <w:rPr>
          <w:sz w:val="22"/>
          <w:szCs w:val="22"/>
        </w:rPr>
        <w:t>、小修保养应根据植物特性、种植形式，技术要求等实施日常养护工作，针对养护巡查发现的问题开展针对性养护。</w:t>
      </w:r>
    </w:p>
    <w:p w:rsidR="006F245E" w:rsidRPr="00184746" w:rsidRDefault="006F245E" w:rsidP="006F245E">
      <w:pPr>
        <w:adjustRightInd w:val="0"/>
        <w:spacing w:line="300" w:lineRule="auto"/>
        <w:ind w:firstLineChars="200" w:firstLine="440"/>
        <w:rPr>
          <w:sz w:val="22"/>
          <w:szCs w:val="22"/>
        </w:rPr>
      </w:pPr>
      <w:r w:rsidRPr="00184746">
        <w:rPr>
          <w:sz w:val="22"/>
          <w:szCs w:val="22"/>
        </w:rPr>
        <w:t>3</w:t>
      </w:r>
      <w:r w:rsidRPr="00184746">
        <w:rPr>
          <w:sz w:val="22"/>
          <w:szCs w:val="22"/>
        </w:rPr>
        <w:t>、管理、养护人员应具备一定专业知识和技能，坚持科学养护。</w:t>
      </w:r>
    </w:p>
    <w:p w:rsidR="006F245E" w:rsidRPr="00184746" w:rsidRDefault="006F245E" w:rsidP="006F245E">
      <w:pPr>
        <w:spacing w:line="300" w:lineRule="auto"/>
        <w:ind w:firstLineChars="200" w:firstLine="440"/>
        <w:rPr>
          <w:sz w:val="22"/>
          <w:szCs w:val="22"/>
        </w:rPr>
      </w:pPr>
      <w:bookmarkStart w:id="176" w:name="_Toc4505"/>
      <w:bookmarkStart w:id="177" w:name="_Toc28375"/>
      <w:r w:rsidRPr="00184746">
        <w:rPr>
          <w:rFonts w:hint="eastAsia"/>
          <w:sz w:val="22"/>
          <w:szCs w:val="22"/>
        </w:rPr>
        <w:t>9.4</w:t>
      </w:r>
      <w:r w:rsidRPr="00184746">
        <w:rPr>
          <w:sz w:val="22"/>
          <w:szCs w:val="22"/>
        </w:rPr>
        <w:t>.2.2</w:t>
      </w:r>
      <w:r w:rsidRPr="00184746">
        <w:rPr>
          <w:sz w:val="22"/>
          <w:szCs w:val="22"/>
        </w:rPr>
        <w:t>养护巡查</w:t>
      </w:r>
      <w:bookmarkEnd w:id="176"/>
      <w:bookmarkEnd w:id="177"/>
    </w:p>
    <w:p w:rsidR="006F245E" w:rsidRPr="00184746" w:rsidRDefault="006F245E" w:rsidP="006F245E">
      <w:pPr>
        <w:adjustRightInd w:val="0"/>
        <w:spacing w:line="300" w:lineRule="auto"/>
        <w:ind w:firstLineChars="200" w:firstLine="440"/>
        <w:rPr>
          <w:sz w:val="22"/>
          <w:szCs w:val="22"/>
        </w:rPr>
      </w:pPr>
      <w:r w:rsidRPr="00184746">
        <w:rPr>
          <w:sz w:val="22"/>
          <w:szCs w:val="22"/>
        </w:rPr>
        <w:t>1</w:t>
      </w:r>
      <w:r w:rsidRPr="00184746">
        <w:rPr>
          <w:sz w:val="22"/>
          <w:szCs w:val="22"/>
        </w:rPr>
        <w:t>、养护巡查分为日常巡查和专项巡查。</w:t>
      </w:r>
    </w:p>
    <w:p w:rsidR="006F245E" w:rsidRPr="00184746" w:rsidRDefault="006F245E" w:rsidP="006F245E">
      <w:pPr>
        <w:adjustRightInd w:val="0"/>
        <w:spacing w:line="300" w:lineRule="auto"/>
        <w:ind w:firstLineChars="200" w:firstLine="440"/>
        <w:rPr>
          <w:sz w:val="22"/>
          <w:szCs w:val="22"/>
        </w:rPr>
      </w:pPr>
      <w:r w:rsidRPr="00184746">
        <w:rPr>
          <w:sz w:val="22"/>
          <w:szCs w:val="22"/>
        </w:rPr>
        <w:t>2</w:t>
      </w:r>
      <w:r w:rsidRPr="00184746">
        <w:rPr>
          <w:sz w:val="22"/>
          <w:szCs w:val="22"/>
        </w:rPr>
        <w:t>、高速公路、一级、二级公路日常巡查不得少于每周</w:t>
      </w:r>
      <w:r w:rsidRPr="00184746">
        <w:rPr>
          <w:sz w:val="22"/>
          <w:szCs w:val="22"/>
        </w:rPr>
        <w:t>5</w:t>
      </w:r>
      <w:r w:rsidRPr="00184746">
        <w:rPr>
          <w:sz w:val="22"/>
          <w:szCs w:val="22"/>
        </w:rPr>
        <w:t>次；其他等级公路不得少于每周</w:t>
      </w:r>
      <w:r w:rsidRPr="00184746">
        <w:rPr>
          <w:sz w:val="22"/>
          <w:szCs w:val="22"/>
        </w:rPr>
        <w:t>2</w:t>
      </w:r>
      <w:r w:rsidRPr="00184746">
        <w:rPr>
          <w:sz w:val="22"/>
          <w:szCs w:val="22"/>
        </w:rPr>
        <w:t>次。</w:t>
      </w:r>
    </w:p>
    <w:p w:rsidR="006F245E" w:rsidRPr="00184746" w:rsidRDefault="006F245E" w:rsidP="006F245E">
      <w:pPr>
        <w:adjustRightInd w:val="0"/>
        <w:spacing w:line="300" w:lineRule="auto"/>
        <w:ind w:firstLineChars="200" w:firstLine="440"/>
        <w:rPr>
          <w:sz w:val="22"/>
          <w:szCs w:val="22"/>
        </w:rPr>
      </w:pPr>
      <w:r w:rsidRPr="00184746">
        <w:rPr>
          <w:sz w:val="22"/>
          <w:szCs w:val="22"/>
        </w:rPr>
        <w:t>3</w:t>
      </w:r>
      <w:r w:rsidRPr="00184746">
        <w:rPr>
          <w:sz w:val="22"/>
          <w:szCs w:val="22"/>
        </w:rPr>
        <w:t>、专项巡查应根据突发情况和应急事件等实际需要进行。</w:t>
      </w:r>
    </w:p>
    <w:p w:rsidR="006F245E" w:rsidRPr="00184746" w:rsidRDefault="006F245E" w:rsidP="006F245E">
      <w:pPr>
        <w:adjustRightInd w:val="0"/>
        <w:spacing w:line="300" w:lineRule="auto"/>
        <w:ind w:firstLineChars="200" w:firstLine="440"/>
        <w:rPr>
          <w:sz w:val="22"/>
          <w:szCs w:val="22"/>
        </w:rPr>
      </w:pPr>
      <w:r w:rsidRPr="00184746">
        <w:rPr>
          <w:sz w:val="22"/>
          <w:szCs w:val="22"/>
        </w:rPr>
        <w:t>4</w:t>
      </w:r>
      <w:r w:rsidRPr="00184746">
        <w:rPr>
          <w:sz w:val="22"/>
          <w:szCs w:val="22"/>
        </w:rPr>
        <w:t>、应在巡查中记录相关巡查信息和工作内容。</w:t>
      </w:r>
    </w:p>
    <w:p w:rsidR="006F245E" w:rsidRPr="00184746" w:rsidRDefault="006F245E" w:rsidP="006F245E">
      <w:pPr>
        <w:spacing w:line="300" w:lineRule="auto"/>
        <w:ind w:firstLineChars="200" w:firstLine="440"/>
        <w:rPr>
          <w:sz w:val="22"/>
          <w:szCs w:val="22"/>
        </w:rPr>
      </w:pPr>
      <w:bookmarkStart w:id="178" w:name="_Toc26457"/>
      <w:bookmarkStart w:id="179" w:name="_Toc12390"/>
      <w:r w:rsidRPr="00184746">
        <w:rPr>
          <w:rFonts w:hint="eastAsia"/>
          <w:sz w:val="22"/>
          <w:szCs w:val="22"/>
        </w:rPr>
        <w:t>9.4</w:t>
      </w:r>
      <w:r w:rsidRPr="00184746">
        <w:rPr>
          <w:sz w:val="22"/>
          <w:szCs w:val="22"/>
        </w:rPr>
        <w:t>.2.3</w:t>
      </w:r>
      <w:r w:rsidRPr="00184746">
        <w:rPr>
          <w:sz w:val="22"/>
          <w:szCs w:val="22"/>
        </w:rPr>
        <w:t>养护措施</w:t>
      </w:r>
      <w:bookmarkEnd w:id="178"/>
      <w:bookmarkEnd w:id="179"/>
    </w:p>
    <w:p w:rsidR="006F245E" w:rsidRPr="00184746" w:rsidRDefault="006F245E" w:rsidP="006F245E">
      <w:pPr>
        <w:adjustRightInd w:val="0"/>
        <w:spacing w:line="300" w:lineRule="auto"/>
        <w:ind w:firstLineChars="200" w:firstLine="440"/>
        <w:rPr>
          <w:sz w:val="22"/>
          <w:szCs w:val="22"/>
        </w:rPr>
      </w:pPr>
      <w:bookmarkStart w:id="180" w:name="_Toc14309"/>
      <w:r w:rsidRPr="00184746">
        <w:rPr>
          <w:sz w:val="22"/>
          <w:szCs w:val="22"/>
        </w:rPr>
        <w:t>1</w:t>
      </w:r>
      <w:r w:rsidRPr="00184746">
        <w:rPr>
          <w:sz w:val="22"/>
          <w:szCs w:val="22"/>
        </w:rPr>
        <w:t>、保洁</w:t>
      </w:r>
      <w:bookmarkEnd w:id="180"/>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）行道树树穴、绿化带应保持整洁，无垃圾和堆积物，行道树树体上不应有妨碍观瞻的悬挂物。</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）绿化带中因各种原因形成的浮土应清理。</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）对尘土，油类物质或化学物品造成的叶面污染，应结合灌水进行叶面冲洗。</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）日常保洁应根据污染程度、交通量大小及其组成、气候及环境条件等因素实施。</w:t>
      </w:r>
    </w:p>
    <w:p w:rsidR="006F245E" w:rsidRPr="00184746" w:rsidRDefault="006F245E" w:rsidP="006F245E">
      <w:pPr>
        <w:adjustRightInd w:val="0"/>
        <w:spacing w:line="300" w:lineRule="auto"/>
        <w:ind w:firstLineChars="200" w:firstLine="440"/>
        <w:rPr>
          <w:sz w:val="22"/>
          <w:szCs w:val="22"/>
        </w:rPr>
      </w:pPr>
      <w:bookmarkStart w:id="181" w:name="_Toc22585"/>
      <w:r w:rsidRPr="00184746">
        <w:rPr>
          <w:sz w:val="22"/>
          <w:szCs w:val="22"/>
        </w:rPr>
        <w:t>2</w:t>
      </w:r>
      <w:r w:rsidRPr="00184746">
        <w:rPr>
          <w:sz w:val="22"/>
          <w:szCs w:val="22"/>
        </w:rPr>
        <w:t>、灌溉</w:t>
      </w:r>
      <w:bookmarkEnd w:id="181"/>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）应使用不含有害物质的水源。</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）夏季灌溉应在清晨和傍晚；干旱天应增加灌溉频率；冰冻天不应灌溉。</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）应根据雨水情况和植物习性灌溉。</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）灌溉应结合松土；暴雨后积水应排除；低洼积水处应填土整平或浅沟排水。</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）每次灌溉应水量充足、均匀；适宜的灌水量以灌溉后半小时地面无积水为准。</w:t>
      </w:r>
    </w:p>
    <w:p w:rsidR="006F245E" w:rsidRPr="00184746" w:rsidRDefault="006F245E" w:rsidP="006F245E">
      <w:pPr>
        <w:adjustRightInd w:val="0"/>
        <w:spacing w:line="300" w:lineRule="auto"/>
        <w:ind w:firstLineChars="200" w:firstLine="440"/>
        <w:rPr>
          <w:sz w:val="22"/>
          <w:szCs w:val="22"/>
        </w:rPr>
      </w:pPr>
      <w:bookmarkStart w:id="182" w:name="_Toc16579"/>
      <w:r w:rsidRPr="00184746">
        <w:rPr>
          <w:sz w:val="22"/>
          <w:szCs w:val="22"/>
        </w:rPr>
        <w:t>3</w:t>
      </w:r>
      <w:r w:rsidRPr="00184746">
        <w:rPr>
          <w:sz w:val="22"/>
          <w:szCs w:val="22"/>
        </w:rPr>
        <w:t>、土壤改良</w:t>
      </w:r>
      <w:bookmarkEnd w:id="182"/>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）盐碱化的土壤改良应符合下列要求：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应用洗盐，平整土地、深耕等方式进行改良。</w:t>
      </w:r>
      <w:r w:rsidRPr="00184746">
        <w:rPr>
          <w:sz w:val="22"/>
          <w:szCs w:val="22"/>
        </w:rPr>
        <w:t>②</w:t>
      </w:r>
      <w:r w:rsidRPr="00184746">
        <w:rPr>
          <w:sz w:val="22"/>
          <w:szCs w:val="22"/>
        </w:rPr>
        <w:t>增施有机肥，改良土壤结构，加速脱盐。</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）被化学污染的土壤改良应符合下列要求：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对受重金属污染的应增施有机肥或腐殖酸性物质，合理排灌，用换土或深翻等方式进行处理。</w:t>
      </w:r>
      <w:r w:rsidRPr="00184746">
        <w:rPr>
          <w:sz w:val="22"/>
          <w:szCs w:val="22"/>
        </w:rPr>
        <w:t>②</w:t>
      </w:r>
      <w:r w:rsidRPr="00184746">
        <w:rPr>
          <w:sz w:val="22"/>
          <w:szCs w:val="22"/>
        </w:rPr>
        <w:t>对受农药污染的应增加土壤中有机质，合理排灌，用翻地、曝晒等方式进行处理。</w:t>
      </w:r>
      <w:r w:rsidRPr="00184746">
        <w:rPr>
          <w:sz w:val="22"/>
          <w:szCs w:val="22"/>
        </w:rPr>
        <w:t>③</w:t>
      </w:r>
      <w:r w:rsidRPr="00184746">
        <w:rPr>
          <w:sz w:val="22"/>
          <w:szCs w:val="22"/>
        </w:rPr>
        <w:t>对受工业有机废弃物和其他有毒有机物污染的应中断污染源，暂停使用有机肥料，开沟排水，晒土；局部严重污染的土壤应换土。</w:t>
      </w:r>
      <w:r w:rsidRPr="00184746">
        <w:rPr>
          <w:sz w:val="22"/>
          <w:szCs w:val="22"/>
        </w:rPr>
        <w:t>④</w:t>
      </w:r>
      <w:r w:rsidRPr="00184746">
        <w:rPr>
          <w:sz w:val="22"/>
          <w:szCs w:val="22"/>
        </w:rPr>
        <w:t>对受煤气或天然气污染的应在树木周围地上每隔</w:t>
      </w:r>
      <w:r w:rsidRPr="00184746">
        <w:rPr>
          <w:sz w:val="22"/>
          <w:szCs w:val="22"/>
        </w:rPr>
        <w:t>50cm</w:t>
      </w:r>
      <w:r w:rsidRPr="00184746">
        <w:rPr>
          <w:sz w:val="22"/>
          <w:szCs w:val="22"/>
        </w:rPr>
        <w:t>打一些直立的通气孔，或埋设管式通气井。</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）被生物污染的土壤改良应符合下列要求：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产生生物污染的污染源应进行无害化处理。</w:t>
      </w:r>
      <w:r w:rsidRPr="00184746">
        <w:rPr>
          <w:sz w:val="22"/>
          <w:szCs w:val="22"/>
        </w:rPr>
        <w:t>②</w:t>
      </w:r>
      <w:r w:rsidRPr="00184746">
        <w:rPr>
          <w:sz w:val="22"/>
          <w:szCs w:val="22"/>
        </w:rPr>
        <w:t>已发生生物污染的绿地土壤应进行消毒处理。</w:t>
      </w:r>
    </w:p>
    <w:p w:rsidR="006F245E" w:rsidRPr="00184746" w:rsidRDefault="006F245E" w:rsidP="006F245E">
      <w:pPr>
        <w:adjustRightInd w:val="0"/>
        <w:spacing w:line="300" w:lineRule="auto"/>
        <w:ind w:firstLineChars="200" w:firstLine="440"/>
        <w:rPr>
          <w:sz w:val="22"/>
          <w:szCs w:val="22"/>
        </w:rPr>
      </w:pPr>
      <w:bookmarkStart w:id="183" w:name="_Toc27718"/>
      <w:r w:rsidRPr="00184746">
        <w:rPr>
          <w:sz w:val="22"/>
          <w:szCs w:val="22"/>
        </w:rPr>
        <w:t>4</w:t>
      </w:r>
      <w:r w:rsidRPr="00184746">
        <w:rPr>
          <w:sz w:val="22"/>
          <w:szCs w:val="22"/>
        </w:rPr>
        <w:t>、施肥</w:t>
      </w:r>
      <w:bookmarkEnd w:id="183"/>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）施用肥料的种类、施肥量、时期、方式应根据树种、树龄、生长阶段、土壤情况及功能等不同要求而定，并应符合下列要求：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施肥应使用撒施、沟施等方法。</w:t>
      </w:r>
      <w:r w:rsidRPr="00184746">
        <w:rPr>
          <w:sz w:val="22"/>
          <w:szCs w:val="22"/>
        </w:rPr>
        <w:t>②</w:t>
      </w:r>
      <w:r w:rsidRPr="00184746">
        <w:rPr>
          <w:sz w:val="22"/>
          <w:szCs w:val="22"/>
        </w:rPr>
        <w:t>施肥应在晴天，除根外施肥，肥料不得触及叶片；有机肥应腐熟后施用。</w:t>
      </w:r>
      <w:r w:rsidRPr="00184746">
        <w:rPr>
          <w:sz w:val="22"/>
          <w:szCs w:val="22"/>
        </w:rPr>
        <w:t>③</w:t>
      </w:r>
      <w:r w:rsidRPr="00184746">
        <w:rPr>
          <w:sz w:val="22"/>
          <w:szCs w:val="22"/>
        </w:rPr>
        <w:t>施肥量应根据树种、树龄、生长期和肥源以及土壤理化性状等条件确定。</w:t>
      </w:r>
      <w:r w:rsidRPr="00184746">
        <w:rPr>
          <w:sz w:val="22"/>
          <w:szCs w:val="22"/>
        </w:rPr>
        <w:t>④</w:t>
      </w:r>
      <w:r w:rsidRPr="00184746">
        <w:rPr>
          <w:sz w:val="22"/>
          <w:szCs w:val="22"/>
        </w:rPr>
        <w:t>观花、观果植物宜适当增加施肥量。</w:t>
      </w:r>
      <w:r w:rsidRPr="00184746">
        <w:rPr>
          <w:sz w:val="22"/>
          <w:szCs w:val="22"/>
        </w:rPr>
        <w:t>⑤</w:t>
      </w:r>
      <w:r w:rsidRPr="00184746">
        <w:rPr>
          <w:sz w:val="22"/>
          <w:szCs w:val="22"/>
        </w:rPr>
        <w:t>土壤中有机质含量低于</w:t>
      </w:r>
      <w:r w:rsidRPr="00184746">
        <w:rPr>
          <w:sz w:val="22"/>
          <w:szCs w:val="22"/>
        </w:rPr>
        <w:t>2%</w:t>
      </w:r>
      <w:r w:rsidRPr="00184746">
        <w:rPr>
          <w:sz w:val="22"/>
          <w:szCs w:val="22"/>
        </w:rPr>
        <w:t>应增施有机肥。</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）行道树穴有盖板而无法使用沟施法进行休眠期施基肥的应在生长期施追肥。</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）生理性病害如缺素症等应结合施肥和土壤改良补充植物所需的营养元素。</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）绿地内乔灌木林下的落叶等植物凋落物宜保留，发挥绿地自肥功能。</w:t>
      </w:r>
    </w:p>
    <w:p w:rsidR="006F245E" w:rsidRPr="00184746" w:rsidRDefault="006F245E" w:rsidP="006F245E">
      <w:pPr>
        <w:adjustRightInd w:val="0"/>
        <w:spacing w:line="300" w:lineRule="auto"/>
        <w:ind w:firstLineChars="200" w:firstLine="440"/>
        <w:rPr>
          <w:sz w:val="22"/>
          <w:szCs w:val="22"/>
        </w:rPr>
      </w:pPr>
      <w:bookmarkStart w:id="184" w:name="_Toc13641"/>
      <w:r w:rsidRPr="00184746">
        <w:rPr>
          <w:sz w:val="22"/>
          <w:szCs w:val="22"/>
        </w:rPr>
        <w:t>5</w:t>
      </w:r>
      <w:r w:rsidRPr="00184746">
        <w:rPr>
          <w:sz w:val="22"/>
          <w:szCs w:val="22"/>
        </w:rPr>
        <w:t>、中耕</w:t>
      </w:r>
      <w:bookmarkEnd w:id="184"/>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）植物根部附近的土壤应保持疏松。</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）中耕应选在晴朗或初晴天气，土壤不过分潮湿的时候进行；应在雨后或灌溉后</w:t>
      </w:r>
      <w:r w:rsidRPr="00184746">
        <w:rPr>
          <w:sz w:val="22"/>
          <w:szCs w:val="22"/>
        </w:rPr>
        <w:t>2d</w:t>
      </w:r>
      <w:r w:rsidRPr="00184746">
        <w:rPr>
          <w:sz w:val="22"/>
          <w:szCs w:val="22"/>
        </w:rPr>
        <w:t>～</w:t>
      </w:r>
      <w:r w:rsidRPr="00184746">
        <w:rPr>
          <w:sz w:val="22"/>
          <w:szCs w:val="22"/>
        </w:rPr>
        <w:t>3d</w:t>
      </w:r>
      <w:r w:rsidRPr="00184746">
        <w:rPr>
          <w:sz w:val="22"/>
          <w:szCs w:val="22"/>
        </w:rPr>
        <w:t>进行。</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）中耕深度以不影响根系生长为限；中耕范围应在树冠投影圈内。</w:t>
      </w:r>
    </w:p>
    <w:p w:rsidR="006F245E" w:rsidRPr="00184746" w:rsidRDefault="006F245E" w:rsidP="006F245E">
      <w:pPr>
        <w:adjustRightInd w:val="0"/>
        <w:spacing w:line="300" w:lineRule="auto"/>
        <w:ind w:firstLineChars="200" w:firstLine="440"/>
        <w:rPr>
          <w:sz w:val="22"/>
          <w:szCs w:val="22"/>
        </w:rPr>
      </w:pPr>
      <w:bookmarkStart w:id="185" w:name="_Toc18130"/>
      <w:r w:rsidRPr="00184746">
        <w:rPr>
          <w:sz w:val="22"/>
          <w:szCs w:val="22"/>
        </w:rPr>
        <w:t>6</w:t>
      </w:r>
      <w:r w:rsidRPr="00184746">
        <w:rPr>
          <w:sz w:val="22"/>
          <w:szCs w:val="22"/>
        </w:rPr>
        <w:t>、除草</w:t>
      </w:r>
      <w:bookmarkEnd w:id="185"/>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）侵入性、危害性杂草应去除；草坪中杂草高度不得高于原有植物；其他绿化带内杂草不得超过</w:t>
      </w:r>
      <w:r w:rsidRPr="00184746">
        <w:rPr>
          <w:sz w:val="22"/>
          <w:szCs w:val="22"/>
        </w:rPr>
        <w:t>15cm</w:t>
      </w:r>
      <w:r w:rsidRPr="00184746">
        <w:rPr>
          <w:sz w:val="22"/>
          <w:szCs w:val="22"/>
        </w:rPr>
        <w:t>。</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）草坪因品种退化且杂草无法控制时，宜淘汰重铺。</w:t>
      </w:r>
    </w:p>
    <w:p w:rsidR="006F245E" w:rsidRPr="00184746" w:rsidRDefault="006F245E" w:rsidP="006F245E">
      <w:pPr>
        <w:adjustRightInd w:val="0"/>
        <w:spacing w:line="300" w:lineRule="auto"/>
        <w:ind w:firstLineChars="200" w:firstLine="440"/>
        <w:rPr>
          <w:sz w:val="22"/>
          <w:szCs w:val="22"/>
        </w:rPr>
      </w:pPr>
      <w:bookmarkStart w:id="186" w:name="_Toc7921"/>
      <w:r w:rsidRPr="00184746">
        <w:rPr>
          <w:sz w:val="22"/>
          <w:szCs w:val="22"/>
        </w:rPr>
        <w:t>7</w:t>
      </w:r>
      <w:r w:rsidRPr="00184746">
        <w:rPr>
          <w:sz w:val="22"/>
          <w:szCs w:val="22"/>
        </w:rPr>
        <w:t>、修剪整形</w:t>
      </w:r>
      <w:bookmarkEnd w:id="186"/>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）行道树修剪应以自然形和杯状形为主，并应符合下列要求；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树枝伸入车行道的行道树分枝点高</w:t>
      </w:r>
      <w:r w:rsidRPr="00184746">
        <w:rPr>
          <w:sz w:val="22"/>
          <w:szCs w:val="22"/>
        </w:rPr>
        <w:t>3.5m</w:t>
      </w:r>
      <w:r w:rsidRPr="00184746">
        <w:rPr>
          <w:sz w:val="22"/>
          <w:szCs w:val="22"/>
        </w:rPr>
        <w:t>以上，分枝点以下无</w:t>
      </w:r>
      <w:r w:rsidRPr="00184746">
        <w:rPr>
          <w:rFonts w:hint="eastAsia"/>
          <w:sz w:val="22"/>
          <w:szCs w:val="22"/>
        </w:rPr>
        <w:t>萌蘖</w:t>
      </w:r>
      <w:r w:rsidRPr="00184746">
        <w:rPr>
          <w:sz w:val="22"/>
          <w:szCs w:val="22"/>
        </w:rPr>
        <w:t>；同一条道路上定干、分枝点高度应一致、整齐，树冠圆整，分枝均衡。</w:t>
      </w:r>
      <w:r w:rsidRPr="00184746">
        <w:rPr>
          <w:sz w:val="22"/>
          <w:szCs w:val="22"/>
        </w:rPr>
        <w:t>②</w:t>
      </w:r>
      <w:r w:rsidRPr="00184746">
        <w:rPr>
          <w:sz w:val="22"/>
          <w:szCs w:val="22"/>
        </w:rPr>
        <w:t>遇有架空线应按杯状形修剪；对遮挡公路、交通标志和行车道的枝条应及时修剪。</w:t>
      </w:r>
      <w:r w:rsidRPr="00184746">
        <w:rPr>
          <w:sz w:val="22"/>
          <w:szCs w:val="22"/>
        </w:rPr>
        <w:t>③</w:t>
      </w:r>
      <w:r w:rsidRPr="00184746">
        <w:rPr>
          <w:sz w:val="22"/>
          <w:szCs w:val="22"/>
        </w:rPr>
        <w:t>行道树应培育主干，</w:t>
      </w:r>
      <w:r w:rsidRPr="00184746">
        <w:rPr>
          <w:sz w:val="22"/>
          <w:szCs w:val="22"/>
        </w:rPr>
        <w:t>“</w:t>
      </w:r>
      <w:r w:rsidRPr="00184746">
        <w:rPr>
          <w:sz w:val="22"/>
          <w:szCs w:val="22"/>
        </w:rPr>
        <w:t>疏侧留主，去弱留强</w:t>
      </w:r>
      <w:r w:rsidRPr="00184746">
        <w:rPr>
          <w:sz w:val="22"/>
          <w:szCs w:val="22"/>
        </w:rPr>
        <w:t>”</w:t>
      </w:r>
      <w:r w:rsidRPr="00184746">
        <w:rPr>
          <w:sz w:val="22"/>
          <w:szCs w:val="22"/>
        </w:rPr>
        <w:t>；修剪时切口应靠节，剪口应在剪口芽的反侧呈</w:t>
      </w:r>
      <w:r w:rsidRPr="00184746">
        <w:rPr>
          <w:sz w:val="22"/>
          <w:szCs w:val="22"/>
        </w:rPr>
        <w:t>45°</w:t>
      </w:r>
      <w:r w:rsidRPr="00184746">
        <w:rPr>
          <w:sz w:val="22"/>
          <w:szCs w:val="22"/>
        </w:rPr>
        <w:t>倾斜；剪口平整，直径</w:t>
      </w:r>
      <w:r w:rsidRPr="00184746">
        <w:rPr>
          <w:sz w:val="22"/>
          <w:szCs w:val="22"/>
        </w:rPr>
        <w:t>3cm</w:t>
      </w:r>
      <w:r w:rsidRPr="00184746">
        <w:rPr>
          <w:sz w:val="22"/>
          <w:szCs w:val="22"/>
        </w:rPr>
        <w:t>以上的截面应涂园林专用防腐剂；对粗壮大枝应采取分段截枝法，防止扯裂树皮。</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）绿地内乔木和灌木的修剪应以自然树形为主，不得平截强修，并应符合下列要求：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乔木类应修除徒长枝、病虫枝、交叉枝、并生枝、下垂枝、扭伤枝，枯枝等，保持其生长的自然形态。</w:t>
      </w:r>
      <w:r w:rsidRPr="00184746">
        <w:rPr>
          <w:sz w:val="22"/>
          <w:szCs w:val="22"/>
        </w:rPr>
        <w:t>②</w:t>
      </w:r>
      <w:r w:rsidRPr="00184746">
        <w:rPr>
          <w:sz w:val="22"/>
          <w:szCs w:val="22"/>
        </w:rPr>
        <w:t>花灌木类修剪应根据植物习性并满足功能要求。</w:t>
      </w:r>
      <w:r w:rsidRPr="00184746">
        <w:rPr>
          <w:sz w:val="22"/>
          <w:szCs w:val="22"/>
        </w:rPr>
        <w:t>③</w:t>
      </w:r>
      <w:r w:rsidRPr="00184746">
        <w:rPr>
          <w:sz w:val="22"/>
          <w:szCs w:val="22"/>
        </w:rPr>
        <w:t>绿篱类修剪应修除平侧枝，统一高度和侧面，顶面和侧面兼顾；球类等特殊造型应逐步修剪成形。</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）地被、</w:t>
      </w:r>
      <w:r w:rsidRPr="00184746">
        <w:rPr>
          <w:rFonts w:hint="eastAsia"/>
          <w:sz w:val="22"/>
          <w:szCs w:val="22"/>
        </w:rPr>
        <w:t>攀缘</w:t>
      </w:r>
      <w:r w:rsidRPr="00184746">
        <w:rPr>
          <w:sz w:val="22"/>
          <w:szCs w:val="22"/>
        </w:rPr>
        <w:t>类植物、草坪等应根据不同品种、功能进行修剪，应符合下列要求：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地被、</w:t>
      </w:r>
      <w:r w:rsidRPr="00184746">
        <w:rPr>
          <w:rFonts w:hint="eastAsia"/>
          <w:sz w:val="22"/>
          <w:szCs w:val="22"/>
        </w:rPr>
        <w:t>攀缘</w:t>
      </w:r>
      <w:r w:rsidRPr="00184746">
        <w:rPr>
          <w:sz w:val="22"/>
          <w:szCs w:val="22"/>
        </w:rPr>
        <w:t>类植物修剪应促进枝条分散，加速覆盖和</w:t>
      </w:r>
      <w:r w:rsidRPr="00184746">
        <w:rPr>
          <w:rFonts w:hint="eastAsia"/>
          <w:sz w:val="22"/>
          <w:szCs w:val="22"/>
        </w:rPr>
        <w:t>攀缘</w:t>
      </w:r>
      <w:r w:rsidRPr="00184746">
        <w:rPr>
          <w:sz w:val="22"/>
          <w:szCs w:val="22"/>
        </w:rPr>
        <w:t>的功能；对多年生的</w:t>
      </w:r>
      <w:r w:rsidRPr="00184746">
        <w:rPr>
          <w:rFonts w:hint="eastAsia"/>
          <w:sz w:val="22"/>
          <w:szCs w:val="22"/>
        </w:rPr>
        <w:t>攀缘</w:t>
      </w:r>
      <w:r w:rsidRPr="00184746">
        <w:rPr>
          <w:sz w:val="22"/>
          <w:szCs w:val="22"/>
        </w:rPr>
        <w:t>植物要定期翻蔓，清除枯枝和老弱藤蔓。</w:t>
      </w:r>
      <w:r w:rsidRPr="00184746">
        <w:rPr>
          <w:sz w:val="22"/>
          <w:szCs w:val="22"/>
        </w:rPr>
        <w:t>②</w:t>
      </w:r>
      <w:r w:rsidRPr="00184746">
        <w:rPr>
          <w:sz w:val="22"/>
          <w:szCs w:val="22"/>
        </w:rPr>
        <w:t>草坪生长季节应定期修剪，高度控制在</w:t>
      </w:r>
      <w:r w:rsidRPr="00184746">
        <w:rPr>
          <w:sz w:val="22"/>
          <w:szCs w:val="22"/>
        </w:rPr>
        <w:t>10cm</w:t>
      </w:r>
      <w:r w:rsidRPr="00184746">
        <w:rPr>
          <w:sz w:val="22"/>
          <w:szCs w:val="22"/>
        </w:rPr>
        <w:t>以内；越冬前的最后一、二次修剪应提高留茬高度。</w:t>
      </w:r>
      <w:r w:rsidRPr="00184746">
        <w:rPr>
          <w:sz w:val="22"/>
          <w:szCs w:val="22"/>
        </w:rPr>
        <w:t>③</w:t>
      </w:r>
      <w:r w:rsidRPr="00184746">
        <w:rPr>
          <w:sz w:val="22"/>
          <w:szCs w:val="22"/>
        </w:rPr>
        <w:t>树木</w:t>
      </w:r>
      <w:r w:rsidRPr="00184746">
        <w:rPr>
          <w:rFonts w:hint="eastAsia"/>
          <w:sz w:val="22"/>
          <w:szCs w:val="22"/>
        </w:rPr>
        <w:t>根茎</w:t>
      </w:r>
      <w:r w:rsidRPr="00184746">
        <w:rPr>
          <w:sz w:val="22"/>
          <w:szCs w:val="22"/>
        </w:rPr>
        <w:t>周围的草应修剪整齐，边角无遗漏；轧草前应清除草坪上的石子、瓦砾，树枝等杂物；草屑应清除。</w:t>
      </w:r>
      <w:r w:rsidRPr="00184746">
        <w:rPr>
          <w:sz w:val="22"/>
          <w:szCs w:val="22"/>
        </w:rPr>
        <w:t>④</w:t>
      </w:r>
      <w:r w:rsidRPr="00184746">
        <w:rPr>
          <w:sz w:val="22"/>
          <w:szCs w:val="22"/>
        </w:rPr>
        <w:t>路缘石以及树坛、花坛边缘的草坪，应切边保持线条清晰。</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）休眠期修剪以整形为主，可重剪；生长期修剪以调整树势为主，应轻剪。有伤流的树种应在夏秋两季修剪。</w:t>
      </w:r>
    </w:p>
    <w:p w:rsidR="006F245E" w:rsidRPr="00184746" w:rsidRDefault="006F245E" w:rsidP="006F245E">
      <w:pPr>
        <w:adjustRightInd w:val="0"/>
        <w:spacing w:line="300" w:lineRule="auto"/>
        <w:ind w:firstLineChars="200" w:firstLine="440"/>
        <w:rPr>
          <w:sz w:val="22"/>
          <w:szCs w:val="22"/>
        </w:rPr>
      </w:pPr>
      <w:bookmarkStart w:id="187" w:name="_Toc14613"/>
      <w:r w:rsidRPr="00184746">
        <w:rPr>
          <w:sz w:val="22"/>
          <w:szCs w:val="22"/>
        </w:rPr>
        <w:t>8</w:t>
      </w:r>
      <w:r w:rsidRPr="00184746">
        <w:rPr>
          <w:sz w:val="22"/>
          <w:szCs w:val="22"/>
        </w:rPr>
        <w:t>、防护</w:t>
      </w:r>
      <w:bookmarkEnd w:id="187"/>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）在汛期和台风期间应做好树木的预防和抢救工作，并应符合下列要求：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汛期来临前应对浅根、迎风、树冠庞大、枝叶过密以及立地条件差的树木按实际情况分别采取立支柱、绑扎、加土、扶正、疏枝、打地桩等综合措施。</w:t>
      </w:r>
      <w:r w:rsidRPr="00184746">
        <w:rPr>
          <w:sz w:val="22"/>
          <w:szCs w:val="22"/>
        </w:rPr>
        <w:t>②</w:t>
      </w:r>
      <w:r w:rsidRPr="00184746">
        <w:rPr>
          <w:sz w:val="22"/>
          <w:szCs w:val="22"/>
        </w:rPr>
        <w:t>应将已倒伏影响交通的树木顺势移至路肩或人行道上，修剪树冠部分枝条；台风过后，应进行抢救。</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）防冻害、雪害所采取的防护措施应符合下列要求：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易受冻害的树木，冬季应采取</w:t>
      </w:r>
      <w:r w:rsidRPr="00184746">
        <w:rPr>
          <w:rFonts w:hint="eastAsia"/>
          <w:sz w:val="22"/>
          <w:szCs w:val="22"/>
        </w:rPr>
        <w:t>根基</w:t>
      </w:r>
      <w:r w:rsidRPr="00184746">
        <w:rPr>
          <w:sz w:val="22"/>
          <w:szCs w:val="22"/>
        </w:rPr>
        <w:t>培土、主干包扎等防寒措施；及时清除枝叶积雪，有倒伏危险的树木应立支柱支撑保护。</w:t>
      </w:r>
      <w:r w:rsidRPr="00184746">
        <w:rPr>
          <w:sz w:val="22"/>
          <w:szCs w:val="22"/>
        </w:rPr>
        <w:t>②</w:t>
      </w:r>
      <w:r w:rsidRPr="00184746">
        <w:rPr>
          <w:sz w:val="22"/>
          <w:szCs w:val="22"/>
        </w:rPr>
        <w:t>宜采用地面覆盖、搭风障和刷白保护树体；包扎树的材料应用透气材料并且注意保护</w:t>
      </w:r>
      <w:r w:rsidRPr="00184746">
        <w:rPr>
          <w:rFonts w:hint="eastAsia"/>
          <w:sz w:val="22"/>
          <w:szCs w:val="22"/>
        </w:rPr>
        <w:t>根茎</w:t>
      </w:r>
      <w:r w:rsidRPr="00184746">
        <w:rPr>
          <w:sz w:val="22"/>
          <w:szCs w:val="22"/>
        </w:rPr>
        <w:t>部位；包干材料应牢固。</w:t>
      </w:r>
      <w:r w:rsidRPr="00184746">
        <w:rPr>
          <w:sz w:val="22"/>
          <w:szCs w:val="22"/>
        </w:rPr>
        <w:t>③</w:t>
      </w:r>
      <w:r w:rsidRPr="00184746">
        <w:rPr>
          <w:sz w:val="22"/>
          <w:szCs w:val="22"/>
        </w:rPr>
        <w:t>受冻后的伤口宜涂防腐剂和生长激素；根颈部位受害可用桥接或根接法抢救。</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）防光害、热害所采取的防护措施应符合下列要求：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为防治日灼应采取刷白，包干、喷水、保湿等措施。</w:t>
      </w:r>
      <w:r w:rsidRPr="00184746">
        <w:rPr>
          <w:sz w:val="22"/>
          <w:szCs w:val="22"/>
        </w:rPr>
        <w:t>②</w:t>
      </w:r>
      <w:r w:rsidRPr="00184746">
        <w:rPr>
          <w:sz w:val="22"/>
          <w:szCs w:val="22"/>
        </w:rPr>
        <w:t>受日灼的植株应清理和平整伤口，涂防腐剂和生长素，采取遮阳措施。</w:t>
      </w:r>
      <w:r w:rsidRPr="00184746">
        <w:rPr>
          <w:sz w:val="22"/>
          <w:szCs w:val="22"/>
        </w:rPr>
        <w:t>③</w:t>
      </w:r>
      <w:r w:rsidRPr="00184746">
        <w:rPr>
          <w:sz w:val="22"/>
          <w:szCs w:val="22"/>
        </w:rPr>
        <w:t>高温干旱天气持续时，应对植物采取遮辙，早晚喷淋等措施。</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）粉尘污染地区应经常进行植物叶面的喷淋清洗。</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）树木被撞倒、拉伤应扶正，伤口应用防腐剂处理。</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）防护效果过后应清除包扎物或支撑材料。</w:t>
      </w:r>
    </w:p>
    <w:p w:rsidR="006F245E" w:rsidRPr="00184746" w:rsidRDefault="006F245E" w:rsidP="006F245E">
      <w:pPr>
        <w:adjustRightInd w:val="0"/>
        <w:spacing w:line="300" w:lineRule="auto"/>
        <w:ind w:firstLineChars="200" w:firstLine="440"/>
        <w:rPr>
          <w:sz w:val="22"/>
          <w:szCs w:val="22"/>
        </w:rPr>
      </w:pPr>
      <w:bookmarkStart w:id="188" w:name="_Toc26902"/>
      <w:r w:rsidRPr="00184746">
        <w:rPr>
          <w:sz w:val="22"/>
          <w:szCs w:val="22"/>
        </w:rPr>
        <w:t>9</w:t>
      </w:r>
      <w:r w:rsidRPr="00184746">
        <w:rPr>
          <w:sz w:val="22"/>
          <w:szCs w:val="22"/>
        </w:rPr>
        <w:t>、刷白</w:t>
      </w:r>
      <w:bookmarkEnd w:id="188"/>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）刷白涂料选材、配比应正确，乔木刷白高度距地面</w:t>
      </w:r>
      <w:r w:rsidRPr="00184746">
        <w:rPr>
          <w:sz w:val="22"/>
          <w:szCs w:val="22"/>
        </w:rPr>
        <w:t>1.3m</w:t>
      </w:r>
      <w:r w:rsidRPr="00184746">
        <w:rPr>
          <w:sz w:val="22"/>
          <w:szCs w:val="22"/>
        </w:rPr>
        <w:t>，上口整齐，下口刷至地面。</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）刷白时不应污染周围环境。</w:t>
      </w:r>
    </w:p>
    <w:p w:rsidR="006F245E" w:rsidRPr="00184746" w:rsidRDefault="006F245E" w:rsidP="006F245E">
      <w:pPr>
        <w:adjustRightInd w:val="0"/>
        <w:spacing w:line="300" w:lineRule="auto"/>
        <w:ind w:firstLineChars="200" w:firstLine="440"/>
        <w:rPr>
          <w:sz w:val="22"/>
          <w:szCs w:val="22"/>
        </w:rPr>
      </w:pPr>
      <w:bookmarkStart w:id="189" w:name="_Toc27642"/>
      <w:r w:rsidRPr="00184746">
        <w:rPr>
          <w:sz w:val="22"/>
          <w:szCs w:val="22"/>
        </w:rPr>
        <w:t>10</w:t>
      </w:r>
      <w:r w:rsidRPr="00184746">
        <w:rPr>
          <w:sz w:val="22"/>
          <w:szCs w:val="22"/>
        </w:rPr>
        <w:t>、调整、抽稀</w:t>
      </w:r>
      <w:bookmarkEnd w:id="189"/>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）对有害生物危害严重的、为了提前郁闭而栽植密度大的和生长势弱的树木应优先进行调整。</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）应遵循自然生态群落的原则，留大去小、留强去弱，保持原有群落的景观。</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）应促进不同习性的树种的混交，并对不同树种的自然冠形、冠幅进行科学控制。</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）林带里的调整与抽稀应疏密有致。</w:t>
      </w:r>
    </w:p>
    <w:p w:rsidR="006F245E" w:rsidRPr="00184746" w:rsidRDefault="006F245E" w:rsidP="006F245E">
      <w:pPr>
        <w:adjustRightInd w:val="0"/>
        <w:spacing w:line="300" w:lineRule="auto"/>
        <w:ind w:firstLineChars="200" w:firstLine="440"/>
        <w:rPr>
          <w:sz w:val="22"/>
          <w:szCs w:val="22"/>
        </w:rPr>
      </w:pPr>
      <w:bookmarkStart w:id="190" w:name="_Toc16394"/>
      <w:r w:rsidRPr="00184746">
        <w:rPr>
          <w:sz w:val="22"/>
          <w:szCs w:val="22"/>
        </w:rPr>
        <w:t>11</w:t>
      </w:r>
      <w:r w:rsidRPr="00184746">
        <w:rPr>
          <w:sz w:val="22"/>
          <w:szCs w:val="22"/>
        </w:rPr>
        <w:t>、更新补种</w:t>
      </w:r>
      <w:bookmarkEnd w:id="190"/>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）植物更新应遵循其生物习性进行。</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）枯死植物应连同根部挖除，并填平坑槽。</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）行道树补种宜选择同路段的树种，规格相近；若改变树种或规格应与原来的景观相协调。</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）半截或主干高度低于同一路段群体高度</w:t>
      </w:r>
      <w:r w:rsidRPr="00184746">
        <w:rPr>
          <w:sz w:val="22"/>
          <w:szCs w:val="22"/>
        </w:rPr>
        <w:t>1m</w:t>
      </w:r>
      <w:r w:rsidRPr="00184746">
        <w:rPr>
          <w:sz w:val="22"/>
          <w:szCs w:val="22"/>
        </w:rPr>
        <w:t>以上的行道树，应换种。</w:t>
      </w:r>
    </w:p>
    <w:p w:rsidR="006F245E" w:rsidRPr="00184746" w:rsidRDefault="006F245E" w:rsidP="006F245E">
      <w:pPr>
        <w:adjustRightInd w:val="0"/>
        <w:spacing w:line="300" w:lineRule="auto"/>
        <w:ind w:firstLineChars="200" w:firstLine="440"/>
        <w:rPr>
          <w:sz w:val="22"/>
          <w:szCs w:val="22"/>
        </w:rPr>
      </w:pPr>
      <w:bookmarkStart w:id="191" w:name="_Toc11603"/>
      <w:r w:rsidRPr="00184746">
        <w:rPr>
          <w:sz w:val="22"/>
          <w:szCs w:val="22"/>
        </w:rPr>
        <w:t>12</w:t>
      </w:r>
      <w:r w:rsidRPr="00184746">
        <w:rPr>
          <w:sz w:val="22"/>
          <w:szCs w:val="22"/>
        </w:rPr>
        <w:t>、水体景观养护</w:t>
      </w:r>
      <w:bookmarkEnd w:id="191"/>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）禁止排放各类污水和污染物。</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）应清理各类漂浮物、杂物，清淤和疏浚污染底泥。</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）适时调水和换水，促进水体的流动性和交换性。</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）加强水土保持，减少地表径流，控制性地保护水生植物。</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）应对损坏和缺失的警示、安全防护设施进行维修。</w:t>
      </w:r>
    </w:p>
    <w:p w:rsidR="006F245E" w:rsidRPr="00184746" w:rsidRDefault="006F245E" w:rsidP="006F245E">
      <w:pPr>
        <w:adjustRightInd w:val="0"/>
        <w:spacing w:line="300" w:lineRule="auto"/>
        <w:ind w:firstLineChars="200" w:firstLine="440"/>
        <w:rPr>
          <w:sz w:val="22"/>
          <w:szCs w:val="22"/>
        </w:rPr>
      </w:pPr>
      <w:bookmarkStart w:id="192" w:name="_Toc27126"/>
      <w:r w:rsidRPr="00184746">
        <w:rPr>
          <w:sz w:val="22"/>
          <w:szCs w:val="22"/>
        </w:rPr>
        <w:t>13</w:t>
      </w:r>
      <w:r w:rsidRPr="00184746">
        <w:rPr>
          <w:sz w:val="22"/>
          <w:szCs w:val="22"/>
        </w:rPr>
        <w:t>、立体绿化养护</w:t>
      </w:r>
      <w:bookmarkEnd w:id="192"/>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）新植和近期移植的植物应连续灌溉；在土壤保水力差或高温季节应适当增加灌溉次数和水量；不得使用高压水枪。</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）梅雨、暴雨季节应防止积水，如有积水应排除。</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w:t>
      </w:r>
      <w:r w:rsidRPr="00184746">
        <w:rPr>
          <w:rFonts w:hint="eastAsia"/>
          <w:sz w:val="22"/>
          <w:szCs w:val="22"/>
        </w:rPr>
        <w:t>攀缘</w:t>
      </w:r>
      <w:r w:rsidRPr="00184746">
        <w:rPr>
          <w:sz w:val="22"/>
          <w:szCs w:val="22"/>
        </w:rPr>
        <w:t>植物发芽后应做好牵引，直至其能独立沿依附物</w:t>
      </w:r>
      <w:r w:rsidRPr="00184746">
        <w:rPr>
          <w:rFonts w:hint="eastAsia"/>
          <w:sz w:val="22"/>
          <w:szCs w:val="22"/>
        </w:rPr>
        <w:t>攀缘</w:t>
      </w:r>
      <w:r w:rsidRPr="00184746">
        <w:rPr>
          <w:sz w:val="22"/>
          <w:szCs w:val="22"/>
        </w:rPr>
        <w:t>为止。应根据</w:t>
      </w:r>
      <w:r w:rsidRPr="00184746">
        <w:rPr>
          <w:rFonts w:hint="eastAsia"/>
          <w:sz w:val="22"/>
          <w:szCs w:val="22"/>
        </w:rPr>
        <w:t>攀缘</w:t>
      </w:r>
      <w:r w:rsidRPr="00184746">
        <w:rPr>
          <w:sz w:val="22"/>
          <w:szCs w:val="22"/>
        </w:rPr>
        <w:t>植物种类、生长阶段等，确定牵引方法。</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w:t>
      </w:r>
      <w:r w:rsidRPr="00184746">
        <w:rPr>
          <w:rFonts w:hint="eastAsia"/>
          <w:sz w:val="22"/>
          <w:szCs w:val="22"/>
        </w:rPr>
        <w:t>攀缘</w:t>
      </w:r>
      <w:r w:rsidRPr="00184746">
        <w:rPr>
          <w:sz w:val="22"/>
          <w:szCs w:val="22"/>
        </w:rPr>
        <w:t>植物栽植后当年生长季节应进行理藤、造型；理藤时应将新生枝条进行固定。</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）应根据各类植物的生物习性进行造型，宜在植株秋季落叶后和春季发芽前进行，可采用整形、疏枝、艺术造型、摘心、疏果等方法。</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w:t>
      </w:r>
      <w:r w:rsidRPr="00184746">
        <w:rPr>
          <w:rFonts w:hint="eastAsia"/>
          <w:sz w:val="22"/>
          <w:szCs w:val="22"/>
        </w:rPr>
        <w:t>攀缘</w:t>
      </w:r>
      <w:r w:rsidRPr="00184746">
        <w:rPr>
          <w:sz w:val="22"/>
          <w:szCs w:val="22"/>
        </w:rPr>
        <w:t>植物间移应在休眠期进行。</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7</w:t>
      </w:r>
      <w:r w:rsidRPr="00184746">
        <w:rPr>
          <w:sz w:val="22"/>
          <w:szCs w:val="22"/>
        </w:rPr>
        <w:t>）喜肥的</w:t>
      </w:r>
      <w:r w:rsidRPr="00184746">
        <w:rPr>
          <w:rFonts w:hint="eastAsia"/>
          <w:sz w:val="22"/>
          <w:szCs w:val="22"/>
        </w:rPr>
        <w:t>攀缘</w:t>
      </w:r>
      <w:r w:rsidRPr="00184746">
        <w:rPr>
          <w:sz w:val="22"/>
          <w:szCs w:val="22"/>
        </w:rPr>
        <w:t>植物宜多施有机肥；吸附类藤本宜叶面施肥；对箱体绿化追肥宜点施、喷施，薄肥勤施；除根外追肥及特殊花卉植物需叶面喷液外，不得将肥料施于花、叶上，施肥后应用清水喷洒枝叶。</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8</w:t>
      </w:r>
      <w:r w:rsidRPr="00184746">
        <w:rPr>
          <w:sz w:val="22"/>
          <w:szCs w:val="22"/>
        </w:rPr>
        <w:t>）应保持依附物、箱体等固定物的完好、清洁、稳固，定期检查，台风暴雨季节应进行加固。</w:t>
      </w:r>
    </w:p>
    <w:p w:rsidR="006F245E" w:rsidRPr="00184746" w:rsidRDefault="006F245E" w:rsidP="006F245E">
      <w:pPr>
        <w:adjustRightInd w:val="0"/>
        <w:spacing w:line="300" w:lineRule="auto"/>
        <w:ind w:firstLineChars="200" w:firstLine="440"/>
        <w:rPr>
          <w:sz w:val="22"/>
          <w:szCs w:val="22"/>
        </w:rPr>
      </w:pPr>
      <w:bookmarkStart w:id="193" w:name="_Toc9158"/>
      <w:r w:rsidRPr="00184746">
        <w:rPr>
          <w:sz w:val="22"/>
          <w:szCs w:val="22"/>
        </w:rPr>
        <w:t>14</w:t>
      </w:r>
      <w:r w:rsidRPr="00184746">
        <w:rPr>
          <w:sz w:val="22"/>
          <w:szCs w:val="22"/>
        </w:rPr>
        <w:t>、景观小品养护</w:t>
      </w:r>
      <w:bookmarkEnd w:id="193"/>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）景观小品中植物的养护要求应按照《园林绿化养护技术规程》</w:t>
      </w:r>
      <w:r w:rsidRPr="00184746">
        <w:rPr>
          <w:sz w:val="22"/>
          <w:szCs w:val="22"/>
        </w:rPr>
        <w:t>DG/TJ08-19</w:t>
      </w:r>
      <w:r w:rsidRPr="00184746">
        <w:rPr>
          <w:sz w:val="22"/>
          <w:szCs w:val="22"/>
        </w:rPr>
        <w:t>第</w:t>
      </w:r>
      <w:r w:rsidRPr="00184746">
        <w:rPr>
          <w:sz w:val="22"/>
          <w:szCs w:val="22"/>
        </w:rPr>
        <w:t>5.3</w:t>
      </w:r>
      <w:r w:rsidRPr="00184746">
        <w:rPr>
          <w:sz w:val="22"/>
          <w:szCs w:val="22"/>
        </w:rPr>
        <w:t>节相关内容执行。</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）景观小品中排水系统、假山、雕塑、桌椅等设施养护要求应按照现行上海市工程建设规范《园林绿化养护技术规程》</w:t>
      </w:r>
      <w:r w:rsidRPr="00184746">
        <w:rPr>
          <w:sz w:val="22"/>
          <w:szCs w:val="22"/>
        </w:rPr>
        <w:t>DG/TJ08-19</w:t>
      </w:r>
      <w:r w:rsidRPr="00184746">
        <w:rPr>
          <w:sz w:val="22"/>
          <w:szCs w:val="22"/>
        </w:rPr>
        <w:t>执行。</w:t>
      </w:r>
    </w:p>
    <w:p w:rsidR="006F245E" w:rsidRPr="00184746" w:rsidRDefault="006F245E" w:rsidP="006F245E">
      <w:pPr>
        <w:adjustRightInd w:val="0"/>
        <w:spacing w:line="300" w:lineRule="auto"/>
        <w:ind w:firstLineChars="200" w:firstLine="440"/>
        <w:rPr>
          <w:sz w:val="22"/>
          <w:szCs w:val="22"/>
        </w:rPr>
      </w:pPr>
      <w:bookmarkStart w:id="194" w:name="_Toc28576"/>
      <w:r w:rsidRPr="00184746">
        <w:rPr>
          <w:sz w:val="22"/>
          <w:szCs w:val="22"/>
        </w:rPr>
        <w:t>15</w:t>
      </w:r>
      <w:r w:rsidRPr="00184746">
        <w:rPr>
          <w:sz w:val="22"/>
          <w:szCs w:val="22"/>
        </w:rPr>
        <w:t>、绿地附属设施养护</w:t>
      </w:r>
      <w:bookmarkEnd w:id="194"/>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）应保持给排水管道畅通、无污染、无渗漏；奢井、进水口、泵房等外露的排水设备应保持完好。</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）护栏应保持干净、整洁、完好无损坏。</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）其他绿地附属设施应按照现行上海市工程建设规范《园林绿化养护技术规程》</w:t>
      </w:r>
      <w:r w:rsidRPr="00184746">
        <w:rPr>
          <w:sz w:val="22"/>
          <w:szCs w:val="22"/>
        </w:rPr>
        <w:t>DG/TJ08-19</w:t>
      </w:r>
      <w:r w:rsidRPr="00184746">
        <w:rPr>
          <w:sz w:val="22"/>
          <w:szCs w:val="22"/>
        </w:rPr>
        <w:t>执行。</w:t>
      </w:r>
    </w:p>
    <w:p w:rsidR="006F245E" w:rsidRPr="00184746" w:rsidRDefault="006F245E" w:rsidP="006F245E">
      <w:pPr>
        <w:adjustRightInd w:val="0"/>
        <w:spacing w:line="300" w:lineRule="auto"/>
        <w:ind w:firstLineChars="200" w:firstLine="440"/>
        <w:rPr>
          <w:sz w:val="22"/>
          <w:szCs w:val="22"/>
        </w:rPr>
      </w:pPr>
      <w:bookmarkStart w:id="195" w:name="_Toc1765"/>
      <w:r w:rsidRPr="00184746">
        <w:rPr>
          <w:sz w:val="22"/>
          <w:szCs w:val="22"/>
        </w:rPr>
        <w:t>16</w:t>
      </w:r>
      <w:r w:rsidRPr="00184746">
        <w:rPr>
          <w:sz w:val="22"/>
          <w:szCs w:val="22"/>
        </w:rPr>
        <w:t>、有害生物防治</w:t>
      </w:r>
      <w:bookmarkEnd w:id="195"/>
    </w:p>
    <w:p w:rsidR="006F245E" w:rsidRPr="00184746" w:rsidRDefault="006F245E" w:rsidP="006F245E">
      <w:pPr>
        <w:adjustRightInd w:val="0"/>
        <w:spacing w:line="300" w:lineRule="auto"/>
        <w:ind w:firstLineChars="200" w:firstLine="440"/>
        <w:rPr>
          <w:sz w:val="22"/>
          <w:szCs w:val="22"/>
        </w:rPr>
      </w:pPr>
      <w:r w:rsidRPr="00184746">
        <w:rPr>
          <w:sz w:val="22"/>
          <w:szCs w:val="22"/>
        </w:rPr>
        <w:t>有害生物防治应通过科学监测与研究，掌握有害生物的生活习性、危害方式、发生规律、种群动态与环境条件的关系以确定有效防治措施，具体应按照《上海市公路绿化养护技术规程》（</w:t>
      </w:r>
      <w:r w:rsidRPr="00184746">
        <w:rPr>
          <w:sz w:val="22"/>
          <w:szCs w:val="22"/>
        </w:rPr>
        <w:t>DG/TJ08-2167-2015</w:t>
      </w:r>
      <w:r w:rsidRPr="00184746">
        <w:rPr>
          <w:sz w:val="22"/>
          <w:szCs w:val="22"/>
        </w:rPr>
        <w:t>）附录</w:t>
      </w:r>
      <w:r w:rsidRPr="00184746">
        <w:rPr>
          <w:sz w:val="22"/>
          <w:szCs w:val="22"/>
        </w:rPr>
        <w:t>F</w:t>
      </w:r>
      <w:r w:rsidRPr="00184746">
        <w:rPr>
          <w:sz w:val="22"/>
          <w:szCs w:val="22"/>
        </w:rPr>
        <w:t>执行。</w:t>
      </w:r>
    </w:p>
    <w:p w:rsidR="006F245E" w:rsidRPr="00184746" w:rsidRDefault="006F245E" w:rsidP="006F245E">
      <w:pPr>
        <w:adjustRightInd w:val="0"/>
        <w:spacing w:line="300" w:lineRule="auto"/>
        <w:ind w:firstLineChars="200" w:firstLine="440"/>
        <w:rPr>
          <w:sz w:val="22"/>
          <w:szCs w:val="22"/>
        </w:rPr>
      </w:pPr>
      <w:r w:rsidRPr="00184746">
        <w:rPr>
          <w:sz w:val="22"/>
          <w:szCs w:val="22"/>
        </w:rPr>
        <w:t>建立有害生物综合防治体系，健全植保工作机制，并应符合下列规定：</w:t>
      </w:r>
      <w:r w:rsidRPr="00184746">
        <w:rPr>
          <w:sz w:val="22"/>
          <w:szCs w:val="22"/>
        </w:rPr>
        <w:t>①</w:t>
      </w:r>
      <w:r w:rsidRPr="00184746">
        <w:rPr>
          <w:sz w:val="22"/>
          <w:szCs w:val="22"/>
        </w:rPr>
        <w:t>构建公路绿化有害生物综合防治体系。</w:t>
      </w:r>
      <w:r w:rsidRPr="00184746">
        <w:rPr>
          <w:sz w:val="22"/>
          <w:szCs w:val="22"/>
        </w:rPr>
        <w:t>②</w:t>
      </w:r>
      <w:r w:rsidRPr="00184746">
        <w:rPr>
          <w:sz w:val="22"/>
          <w:szCs w:val="22"/>
        </w:rPr>
        <w:t>建立健全完善的防治监测体系，对新发、检疫性、大规模突发有害生物等开展有效的预测、预报和预警。</w:t>
      </w:r>
    </w:p>
    <w:p w:rsidR="006F245E" w:rsidRPr="00184746" w:rsidRDefault="006F245E" w:rsidP="006F245E">
      <w:pPr>
        <w:adjustRightInd w:val="0"/>
        <w:spacing w:line="300" w:lineRule="auto"/>
        <w:ind w:firstLineChars="200" w:firstLine="440"/>
        <w:rPr>
          <w:sz w:val="22"/>
          <w:szCs w:val="22"/>
        </w:rPr>
      </w:pPr>
      <w:r w:rsidRPr="00184746">
        <w:rPr>
          <w:sz w:val="22"/>
          <w:szCs w:val="22"/>
        </w:rPr>
        <w:t>有害生物重点防治对象主要为病害、虫害和草害，具体可按照《上海市公路绿化养护技术规程》（</w:t>
      </w:r>
      <w:r w:rsidRPr="00184746">
        <w:rPr>
          <w:sz w:val="22"/>
          <w:szCs w:val="22"/>
        </w:rPr>
        <w:t>DG/TJ08-2167-2015</w:t>
      </w:r>
      <w:r w:rsidRPr="00184746">
        <w:rPr>
          <w:sz w:val="22"/>
          <w:szCs w:val="22"/>
        </w:rPr>
        <w:t>）附录</w:t>
      </w:r>
      <w:r w:rsidRPr="00184746">
        <w:rPr>
          <w:sz w:val="22"/>
          <w:szCs w:val="22"/>
        </w:rPr>
        <w:t>G</w:t>
      </w:r>
      <w:r w:rsidRPr="00184746">
        <w:rPr>
          <w:sz w:val="22"/>
          <w:szCs w:val="22"/>
        </w:rPr>
        <w:t>执行。</w:t>
      </w:r>
    </w:p>
    <w:p w:rsidR="006F245E" w:rsidRPr="00184746" w:rsidRDefault="006F245E" w:rsidP="006F245E">
      <w:pPr>
        <w:adjustRightInd w:val="0"/>
        <w:spacing w:line="300" w:lineRule="auto"/>
        <w:ind w:firstLineChars="200" w:firstLine="440"/>
        <w:rPr>
          <w:sz w:val="22"/>
          <w:szCs w:val="22"/>
        </w:rPr>
      </w:pPr>
      <w:r w:rsidRPr="00184746">
        <w:rPr>
          <w:sz w:val="22"/>
          <w:szCs w:val="22"/>
        </w:rPr>
        <w:t>有害生物防治应符合下列规定：</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）植物检疫应符合下列要求：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携带有害生物的苗木不得</w:t>
      </w:r>
      <w:r w:rsidRPr="00184746">
        <w:rPr>
          <w:rFonts w:hint="eastAsia"/>
          <w:sz w:val="22"/>
          <w:szCs w:val="22"/>
        </w:rPr>
        <w:t>进入</w:t>
      </w:r>
      <w:r w:rsidRPr="00184746">
        <w:rPr>
          <w:sz w:val="22"/>
          <w:szCs w:val="22"/>
        </w:rPr>
        <w:t>公路绿化。</w:t>
      </w:r>
      <w:r w:rsidRPr="00184746">
        <w:rPr>
          <w:sz w:val="22"/>
          <w:szCs w:val="22"/>
        </w:rPr>
        <w:t>②</w:t>
      </w:r>
      <w:r w:rsidRPr="00184746">
        <w:rPr>
          <w:sz w:val="22"/>
          <w:szCs w:val="22"/>
        </w:rPr>
        <w:t>一旦发现检疫性有害生物，应立即上报有关部门，配合开展防控措施，防止扩散和蔓延。</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）园艺技术防治应符合下列要求：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合理配置绿地植物，植物定植前进行地下害虫的抽样调查和普查，进行土壤消毒；严禁近距离种植互为病虫转主寄生的园林植物，避免相同食料及相同寄主范围的植物混栽或间作。</w:t>
      </w:r>
      <w:r w:rsidRPr="00184746">
        <w:rPr>
          <w:sz w:val="22"/>
          <w:szCs w:val="22"/>
        </w:rPr>
        <w:t>②</w:t>
      </w:r>
      <w:r w:rsidRPr="00184746">
        <w:rPr>
          <w:sz w:val="22"/>
          <w:szCs w:val="22"/>
        </w:rPr>
        <w:t>应做好肥水管理、修剪、中耕松土、深翻培土、树木刷白、刮除翘皮等日常养护工作，及时清除已死亡或严重受害并成为病虫源的植物，做好病原土壤的消毒工作。</w:t>
      </w:r>
      <w:r w:rsidRPr="00184746">
        <w:rPr>
          <w:sz w:val="22"/>
          <w:szCs w:val="22"/>
        </w:rPr>
        <w:t>③</w:t>
      </w:r>
      <w:r w:rsidRPr="00184746">
        <w:rPr>
          <w:sz w:val="22"/>
          <w:szCs w:val="22"/>
        </w:rPr>
        <w:t>应摘除悬挂或依附在植物体和建筑物上的越冬虫茧、虫囊和卵块、卵囊及休眠虫体，剪除孵化初期尚未分散的小幼虫枝叶，并集中处理；人工捕杀个体大、危害明显的害虫，以及有假死性、群集性或飞翔性不强的成虫。</w:t>
      </w:r>
      <w:r w:rsidRPr="00184746">
        <w:rPr>
          <w:sz w:val="22"/>
          <w:szCs w:val="22"/>
        </w:rPr>
        <w:t>④</w:t>
      </w:r>
      <w:r w:rsidRPr="00184746">
        <w:rPr>
          <w:sz w:val="22"/>
          <w:szCs w:val="22"/>
        </w:rPr>
        <w:t>对损伤的树体进行表皮损伤修补，保持绿地环境卫生；收集绿地中的有害生物残体，集中处理。</w:t>
      </w:r>
      <w:r w:rsidRPr="00184746">
        <w:rPr>
          <w:sz w:val="22"/>
          <w:szCs w:val="22"/>
        </w:rPr>
        <w:t>⑤</w:t>
      </w:r>
      <w:r w:rsidRPr="00184746">
        <w:rPr>
          <w:sz w:val="22"/>
          <w:szCs w:val="22"/>
        </w:rPr>
        <w:t>园艺操作过程中应避免人为传播和感染。</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）物理防治应符合下列要求：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宜用热风或温水处理植株或种子；蒸气热处理种苗或土壤。</w:t>
      </w:r>
      <w:r w:rsidRPr="00184746">
        <w:rPr>
          <w:sz w:val="22"/>
          <w:szCs w:val="22"/>
        </w:rPr>
        <w:t>②</w:t>
      </w:r>
      <w:r w:rsidRPr="00184746">
        <w:rPr>
          <w:sz w:val="22"/>
          <w:szCs w:val="22"/>
        </w:rPr>
        <w:t>在栽培中宜早春覆膜减少叶病的发生。</w:t>
      </w:r>
      <w:r w:rsidRPr="00184746">
        <w:rPr>
          <w:sz w:val="22"/>
          <w:szCs w:val="22"/>
        </w:rPr>
        <w:t>③</w:t>
      </w:r>
      <w:r w:rsidRPr="00184746">
        <w:rPr>
          <w:sz w:val="22"/>
          <w:szCs w:val="22"/>
        </w:rPr>
        <w:t>宜用黑光灯或频振式杀虫灯诱杀成虫。</w:t>
      </w:r>
      <w:r w:rsidRPr="00184746">
        <w:rPr>
          <w:sz w:val="22"/>
          <w:szCs w:val="22"/>
        </w:rPr>
        <w:t>④</w:t>
      </w:r>
      <w:r w:rsidRPr="00184746">
        <w:rPr>
          <w:sz w:val="22"/>
          <w:szCs w:val="22"/>
        </w:rPr>
        <w:t>宜用毒饵诱杀、饵木诱杀、潜所诱杀和色板诱杀等技术消灭害虫。</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）药剂防治应符合下列要求：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应用对人畜和天敌安全，且在对害虫有效浓度下对植物无药害、对周边环境无影响或影响较小的无公害药剂，无公害药剂品种具体参照《上海市公路绿化养护技术规程》（</w:t>
      </w:r>
      <w:r w:rsidRPr="00184746">
        <w:rPr>
          <w:sz w:val="22"/>
          <w:szCs w:val="22"/>
        </w:rPr>
        <w:t>DG/TJ08-2167-2015</w:t>
      </w:r>
      <w:r w:rsidRPr="00184746">
        <w:rPr>
          <w:sz w:val="22"/>
          <w:szCs w:val="22"/>
        </w:rPr>
        <w:t>）附录</w:t>
      </w:r>
      <w:r w:rsidRPr="00184746">
        <w:rPr>
          <w:sz w:val="22"/>
          <w:szCs w:val="22"/>
        </w:rPr>
        <w:t>A</w:t>
      </w:r>
      <w:r w:rsidRPr="00184746">
        <w:rPr>
          <w:sz w:val="22"/>
          <w:szCs w:val="22"/>
        </w:rPr>
        <w:t>。</w:t>
      </w:r>
      <w:r w:rsidRPr="00184746">
        <w:rPr>
          <w:sz w:val="22"/>
          <w:szCs w:val="22"/>
        </w:rPr>
        <w:t>②</w:t>
      </w:r>
      <w:r w:rsidRPr="00184746">
        <w:rPr>
          <w:sz w:val="22"/>
          <w:szCs w:val="22"/>
        </w:rPr>
        <w:t>应根据有害生物发生的具体情况，正确选择药剂；避免单一药剂及相同作用机理的药剂长期使用，对植物产生药害。</w:t>
      </w:r>
      <w:r w:rsidRPr="00184746">
        <w:rPr>
          <w:sz w:val="22"/>
          <w:szCs w:val="22"/>
        </w:rPr>
        <w:t>③</w:t>
      </w:r>
      <w:r w:rsidRPr="00184746">
        <w:rPr>
          <w:sz w:val="22"/>
          <w:szCs w:val="22"/>
        </w:rPr>
        <w:t>严禁使用致癌、致畸、致突变机制的药物。</w:t>
      </w:r>
      <w:r w:rsidRPr="00184746">
        <w:rPr>
          <w:sz w:val="22"/>
          <w:szCs w:val="22"/>
        </w:rPr>
        <w:t>④</w:t>
      </w:r>
      <w:r w:rsidRPr="00184746">
        <w:rPr>
          <w:sz w:val="22"/>
          <w:szCs w:val="22"/>
        </w:rPr>
        <w:t>严禁使用国家明令禁止使用的</w:t>
      </w:r>
      <w:r w:rsidRPr="00184746">
        <w:rPr>
          <w:sz w:val="22"/>
          <w:szCs w:val="22"/>
        </w:rPr>
        <w:t>33</w:t>
      </w:r>
      <w:r w:rsidRPr="00184746">
        <w:rPr>
          <w:sz w:val="22"/>
          <w:szCs w:val="22"/>
        </w:rPr>
        <w:t>种药剂。</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）生物防治应符合下列要求：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应逐步推广生物防治技术，以提高物种的多样性，保持良好的生态平衡。</w:t>
      </w:r>
      <w:r w:rsidRPr="00184746">
        <w:rPr>
          <w:sz w:val="22"/>
          <w:szCs w:val="22"/>
        </w:rPr>
        <w:t>②</w:t>
      </w:r>
      <w:r w:rsidRPr="00184746">
        <w:rPr>
          <w:sz w:val="22"/>
          <w:szCs w:val="22"/>
        </w:rPr>
        <w:t>宜增加蜜源植物和作为天敌昆虫补充寄主的食料植物和鸟食植物。</w:t>
      </w:r>
      <w:r w:rsidRPr="00184746">
        <w:rPr>
          <w:sz w:val="22"/>
          <w:szCs w:val="22"/>
        </w:rPr>
        <w:t>③</w:t>
      </w:r>
      <w:r w:rsidRPr="00184746">
        <w:rPr>
          <w:sz w:val="22"/>
          <w:szCs w:val="22"/>
        </w:rPr>
        <w:t>应保护和利用天敌资源，宜开展天敌的引迁、助迁工作和人工繁殖、释放试验，挂置人工鸟巢，吸引鸟类的定居和繁衍。</w:t>
      </w:r>
      <w:r w:rsidRPr="00184746">
        <w:rPr>
          <w:sz w:val="22"/>
          <w:szCs w:val="22"/>
        </w:rPr>
        <w:t>④</w:t>
      </w:r>
      <w:r w:rsidRPr="00184746">
        <w:rPr>
          <w:sz w:val="22"/>
          <w:szCs w:val="22"/>
        </w:rPr>
        <w:t>药剂防治时，改善施药手段，应保护天敌。</w:t>
      </w:r>
    </w:p>
    <w:p w:rsidR="006F245E" w:rsidRPr="00184746" w:rsidRDefault="006F245E" w:rsidP="006F245E">
      <w:pPr>
        <w:adjustRightInd w:val="0"/>
        <w:spacing w:line="300" w:lineRule="auto"/>
        <w:ind w:firstLineChars="200" w:firstLine="440"/>
        <w:rPr>
          <w:sz w:val="22"/>
          <w:szCs w:val="22"/>
        </w:rPr>
      </w:pPr>
      <w:r w:rsidRPr="00184746">
        <w:rPr>
          <w:sz w:val="22"/>
          <w:szCs w:val="22"/>
        </w:rPr>
        <w:t>主要防治技术操作质量标准应符合下列规定：</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）喷药质量标准应符合下列要求：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应按规定浓度准确配、用。</w:t>
      </w:r>
      <w:r w:rsidRPr="00184746">
        <w:rPr>
          <w:sz w:val="22"/>
          <w:szCs w:val="22"/>
        </w:rPr>
        <w:t>②</w:t>
      </w:r>
      <w:r w:rsidRPr="00184746">
        <w:rPr>
          <w:sz w:val="22"/>
          <w:szCs w:val="22"/>
        </w:rPr>
        <w:t>喷药要求</w:t>
      </w:r>
      <w:r w:rsidRPr="00184746">
        <w:rPr>
          <w:rFonts w:hint="eastAsia"/>
          <w:sz w:val="22"/>
          <w:szCs w:val="22"/>
        </w:rPr>
        <w:t>呈</w:t>
      </w:r>
      <w:r w:rsidRPr="00184746">
        <w:rPr>
          <w:sz w:val="22"/>
          <w:szCs w:val="22"/>
        </w:rPr>
        <w:t>雾状，雾点直径不应大于</w:t>
      </w:r>
      <w:r w:rsidRPr="00184746">
        <w:rPr>
          <w:sz w:val="22"/>
          <w:szCs w:val="22"/>
        </w:rPr>
        <w:t>80μm</w:t>
      </w:r>
      <w:r w:rsidRPr="00184746">
        <w:rPr>
          <w:sz w:val="22"/>
          <w:szCs w:val="22"/>
        </w:rPr>
        <w:t>；喷粉粉粒直径不应大于</w:t>
      </w:r>
      <w:r w:rsidRPr="00184746">
        <w:rPr>
          <w:sz w:val="22"/>
          <w:szCs w:val="22"/>
        </w:rPr>
        <w:t>20μm</w:t>
      </w:r>
      <w:r w:rsidRPr="00184746">
        <w:rPr>
          <w:sz w:val="22"/>
          <w:szCs w:val="22"/>
        </w:rPr>
        <w:t>，根据不同有害生物分布的部位，</w:t>
      </w:r>
      <w:r w:rsidRPr="00184746">
        <w:rPr>
          <w:rFonts w:hint="eastAsia"/>
          <w:sz w:val="22"/>
          <w:szCs w:val="22"/>
        </w:rPr>
        <w:t>喷洒</w:t>
      </w:r>
      <w:r w:rsidRPr="00184746">
        <w:rPr>
          <w:sz w:val="22"/>
          <w:szCs w:val="22"/>
        </w:rPr>
        <w:t>均匀。</w:t>
      </w:r>
      <w:r w:rsidRPr="00184746">
        <w:rPr>
          <w:sz w:val="22"/>
          <w:szCs w:val="22"/>
        </w:rPr>
        <w:t>③</w:t>
      </w:r>
      <w:r w:rsidRPr="00184746">
        <w:rPr>
          <w:sz w:val="22"/>
          <w:szCs w:val="22"/>
        </w:rPr>
        <w:t>用高射程喷药车喷药时，应下车绕树喷药，并摆动喷枪，击散水柱，使其</w:t>
      </w:r>
      <w:r w:rsidRPr="00184746">
        <w:rPr>
          <w:rFonts w:hint="eastAsia"/>
          <w:sz w:val="22"/>
          <w:szCs w:val="22"/>
        </w:rPr>
        <w:t>呈</w:t>
      </w:r>
      <w:r w:rsidRPr="00184746">
        <w:rPr>
          <w:sz w:val="22"/>
          <w:szCs w:val="22"/>
        </w:rPr>
        <w:t>雾状，喷洒均匀。</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）根施内吸杀虫杀螨颗粒剂质量标准应符合下列要求：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应按规定用药量准确配、用。</w:t>
      </w:r>
      <w:r w:rsidRPr="00184746">
        <w:rPr>
          <w:sz w:val="22"/>
          <w:szCs w:val="22"/>
        </w:rPr>
        <w:t>②</w:t>
      </w:r>
      <w:r w:rsidRPr="00184746">
        <w:rPr>
          <w:sz w:val="22"/>
          <w:szCs w:val="22"/>
        </w:rPr>
        <w:t>施药面积应占有效吸收根分布总面积的</w:t>
      </w:r>
      <w:r w:rsidRPr="00184746">
        <w:rPr>
          <w:sz w:val="22"/>
          <w:szCs w:val="22"/>
        </w:rPr>
        <w:t>1/3</w:t>
      </w:r>
      <w:r w:rsidRPr="00184746">
        <w:rPr>
          <w:sz w:val="22"/>
          <w:szCs w:val="22"/>
        </w:rPr>
        <w:t>以上。</w:t>
      </w:r>
      <w:r w:rsidRPr="00184746">
        <w:rPr>
          <w:sz w:val="22"/>
          <w:szCs w:val="22"/>
        </w:rPr>
        <w:t>③</w:t>
      </w:r>
      <w:r w:rsidRPr="00184746">
        <w:rPr>
          <w:sz w:val="22"/>
          <w:szCs w:val="22"/>
        </w:rPr>
        <w:t>埋土后必须浇透水，保持土壤经常湿润。</w:t>
      </w:r>
      <w:r w:rsidRPr="00184746">
        <w:rPr>
          <w:sz w:val="22"/>
          <w:szCs w:val="22"/>
        </w:rPr>
        <w:t>④</w:t>
      </w:r>
      <w:r w:rsidRPr="00184746">
        <w:rPr>
          <w:sz w:val="22"/>
          <w:szCs w:val="22"/>
        </w:rPr>
        <w:t>药剂禁止入口、接触皮肤和吸收药粒的粉尘。</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）浇灌内吸杀虫杀螨药液质量标准应符合下列要求：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应按规定用药量准确配、用。</w:t>
      </w:r>
      <w:r w:rsidRPr="00184746">
        <w:rPr>
          <w:sz w:val="22"/>
          <w:szCs w:val="22"/>
        </w:rPr>
        <w:t>②</w:t>
      </w:r>
      <w:r w:rsidRPr="00184746">
        <w:rPr>
          <w:sz w:val="22"/>
          <w:szCs w:val="22"/>
        </w:rPr>
        <w:t>应均匀地浇在植物吸收根周围。</w:t>
      </w:r>
      <w:r w:rsidRPr="00184746">
        <w:rPr>
          <w:sz w:val="22"/>
          <w:szCs w:val="22"/>
        </w:rPr>
        <w:t>③</w:t>
      </w:r>
      <w:r w:rsidRPr="00184746">
        <w:rPr>
          <w:sz w:val="22"/>
          <w:szCs w:val="22"/>
        </w:rPr>
        <w:t>药液渗完后必须封掩，配、用药人员应注意安全防护，防止，</w:t>
      </w:r>
      <w:r w:rsidRPr="00184746">
        <w:rPr>
          <w:rFonts w:hint="eastAsia"/>
          <w:sz w:val="22"/>
          <w:szCs w:val="22"/>
        </w:rPr>
        <w:t>入口</w:t>
      </w:r>
      <w:r w:rsidRPr="00184746">
        <w:rPr>
          <w:sz w:val="22"/>
          <w:szCs w:val="22"/>
        </w:rPr>
        <w:t>、眼和接触皮肤。</w:t>
      </w:r>
    </w:p>
    <w:p w:rsidR="006F245E" w:rsidRPr="00184746" w:rsidRDefault="006F245E" w:rsidP="006F245E">
      <w:pPr>
        <w:adjustRightInd w:val="0"/>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）打针（高压注射内吸杀虫杀螨剂）法质量标准应符合下列要求：</w:t>
      </w:r>
    </w:p>
    <w:p w:rsidR="006F245E" w:rsidRPr="00184746" w:rsidRDefault="006F245E" w:rsidP="006F245E">
      <w:pPr>
        <w:adjustRightInd w:val="0"/>
        <w:spacing w:line="300" w:lineRule="auto"/>
        <w:ind w:firstLineChars="200" w:firstLine="440"/>
        <w:rPr>
          <w:sz w:val="22"/>
          <w:szCs w:val="22"/>
        </w:rPr>
      </w:pPr>
      <w:r w:rsidRPr="00184746">
        <w:rPr>
          <w:sz w:val="22"/>
          <w:szCs w:val="22"/>
        </w:rPr>
        <w:t>①</w:t>
      </w:r>
      <w:r w:rsidRPr="00184746">
        <w:rPr>
          <w:sz w:val="22"/>
          <w:szCs w:val="22"/>
        </w:rPr>
        <w:t>应按规定用药量和浓度准确配、用。</w:t>
      </w:r>
      <w:r w:rsidRPr="00184746">
        <w:rPr>
          <w:sz w:val="22"/>
          <w:szCs w:val="22"/>
        </w:rPr>
        <w:t>②</w:t>
      </w:r>
      <w:r w:rsidRPr="00184746">
        <w:rPr>
          <w:sz w:val="22"/>
          <w:szCs w:val="22"/>
        </w:rPr>
        <w:t>打针部位应在树干基部周围主根上，无条件的可在主干基部，但各针位应在主干基部周围应分布均匀，并上下错开成</w:t>
      </w:r>
      <w:r w:rsidRPr="00184746">
        <w:rPr>
          <w:sz w:val="22"/>
          <w:szCs w:val="22"/>
        </w:rPr>
        <w:t>“</w:t>
      </w:r>
      <w:r w:rsidRPr="00184746">
        <w:rPr>
          <w:sz w:val="22"/>
          <w:szCs w:val="22"/>
        </w:rPr>
        <w:t>品</w:t>
      </w:r>
      <w:r w:rsidRPr="00184746">
        <w:rPr>
          <w:sz w:val="22"/>
          <w:szCs w:val="22"/>
        </w:rPr>
        <w:t>”</w:t>
      </w:r>
      <w:r w:rsidRPr="00184746">
        <w:rPr>
          <w:sz w:val="22"/>
          <w:szCs w:val="22"/>
        </w:rPr>
        <w:t>字形排列，上、下两针位之垂直距离不应小于</w:t>
      </w:r>
      <w:r w:rsidRPr="00184746">
        <w:rPr>
          <w:sz w:val="22"/>
          <w:szCs w:val="22"/>
        </w:rPr>
        <w:t>20cm</w:t>
      </w:r>
      <w:r w:rsidRPr="00184746">
        <w:rPr>
          <w:sz w:val="22"/>
          <w:szCs w:val="22"/>
        </w:rPr>
        <w:t>。</w:t>
      </w:r>
      <w:r w:rsidRPr="00184746">
        <w:rPr>
          <w:sz w:val="22"/>
          <w:szCs w:val="22"/>
        </w:rPr>
        <w:t>③</w:t>
      </w:r>
      <w:r w:rsidRPr="00184746">
        <w:rPr>
          <w:sz w:val="22"/>
          <w:szCs w:val="22"/>
        </w:rPr>
        <w:t>加压不应过急过大，防止胀裂树皮及针孔附近发生药害。</w:t>
      </w:r>
      <w:r w:rsidRPr="00184746">
        <w:rPr>
          <w:sz w:val="22"/>
          <w:szCs w:val="22"/>
        </w:rPr>
        <w:t>④</w:t>
      </w:r>
      <w:r w:rsidRPr="00184746">
        <w:rPr>
          <w:sz w:val="22"/>
          <w:szCs w:val="22"/>
        </w:rPr>
        <w:t>起针后应封死针孔。</w:t>
      </w:r>
    </w:p>
    <w:p w:rsidR="006F245E" w:rsidRPr="00184746" w:rsidRDefault="006F245E" w:rsidP="006F245E">
      <w:pPr>
        <w:adjustRightInd w:val="0"/>
        <w:spacing w:line="300" w:lineRule="auto"/>
        <w:ind w:firstLineChars="200" w:firstLine="440"/>
        <w:rPr>
          <w:sz w:val="22"/>
          <w:szCs w:val="22"/>
        </w:rPr>
      </w:pPr>
      <w:r w:rsidRPr="00184746">
        <w:rPr>
          <w:sz w:val="22"/>
          <w:szCs w:val="22"/>
        </w:rPr>
        <w:t>有害生物防治指标应考虑不同等级的公路在生态环境安全性和景观等方面的要求，内容包括危险性评估要素、有害生物调查统计等；具体防治指标应符合《上海市公路绿化养护技术规程》（</w:t>
      </w:r>
      <w:r w:rsidRPr="00184746">
        <w:rPr>
          <w:sz w:val="22"/>
          <w:szCs w:val="22"/>
        </w:rPr>
        <w:t>DG/TJ08-2167-2015</w:t>
      </w:r>
      <w:r w:rsidRPr="00184746">
        <w:rPr>
          <w:sz w:val="22"/>
          <w:szCs w:val="22"/>
        </w:rPr>
        <w:t>）附录</w:t>
      </w:r>
      <w:r w:rsidRPr="00184746">
        <w:rPr>
          <w:sz w:val="22"/>
          <w:szCs w:val="22"/>
        </w:rPr>
        <w:t>H</w:t>
      </w:r>
      <w:r w:rsidRPr="00184746">
        <w:rPr>
          <w:sz w:val="22"/>
          <w:szCs w:val="22"/>
        </w:rPr>
        <w:t>要求。</w:t>
      </w:r>
    </w:p>
    <w:p w:rsidR="006F245E" w:rsidRPr="00184746" w:rsidRDefault="006F245E" w:rsidP="006F245E">
      <w:pPr>
        <w:adjustRightInd w:val="0"/>
        <w:snapToGrid w:val="0"/>
        <w:spacing w:line="300" w:lineRule="auto"/>
        <w:ind w:firstLineChars="196" w:firstLine="433"/>
        <w:jc w:val="left"/>
        <w:outlineLvl w:val="4"/>
        <w:rPr>
          <w:b/>
          <w:sz w:val="22"/>
          <w:szCs w:val="22"/>
        </w:rPr>
      </w:pPr>
      <w:bookmarkStart w:id="196" w:name="_Toc11521"/>
      <w:bookmarkStart w:id="197" w:name="_Toc10996"/>
      <w:r w:rsidRPr="00184746">
        <w:rPr>
          <w:rFonts w:hint="eastAsia"/>
          <w:b/>
          <w:sz w:val="22"/>
          <w:szCs w:val="22"/>
        </w:rPr>
        <w:t>9.4.3</w:t>
      </w:r>
      <w:r w:rsidRPr="00184746">
        <w:rPr>
          <w:rFonts w:hint="eastAsia"/>
          <w:b/>
          <w:sz w:val="22"/>
          <w:szCs w:val="22"/>
        </w:rPr>
        <w:t>养护质量要求</w:t>
      </w:r>
      <w:bookmarkEnd w:id="196"/>
      <w:bookmarkEnd w:id="197"/>
    </w:p>
    <w:p w:rsidR="006F245E" w:rsidRPr="00184746" w:rsidRDefault="006F245E" w:rsidP="006F245E">
      <w:pPr>
        <w:spacing w:line="300" w:lineRule="auto"/>
        <w:ind w:firstLineChars="200" w:firstLine="440"/>
        <w:rPr>
          <w:sz w:val="22"/>
          <w:szCs w:val="22"/>
        </w:rPr>
      </w:pPr>
      <w:bookmarkStart w:id="198" w:name="_Toc11733"/>
      <w:bookmarkStart w:id="199" w:name="_Toc9834"/>
      <w:r w:rsidRPr="00184746">
        <w:rPr>
          <w:rFonts w:hint="eastAsia"/>
          <w:sz w:val="22"/>
          <w:szCs w:val="22"/>
        </w:rPr>
        <w:t>9.4</w:t>
      </w:r>
      <w:r w:rsidRPr="00184746">
        <w:rPr>
          <w:sz w:val="22"/>
          <w:szCs w:val="22"/>
        </w:rPr>
        <w:t>.</w:t>
      </w:r>
      <w:r w:rsidRPr="00184746">
        <w:rPr>
          <w:rFonts w:hint="eastAsia"/>
          <w:sz w:val="22"/>
          <w:szCs w:val="22"/>
        </w:rPr>
        <w:t>3</w:t>
      </w:r>
      <w:r w:rsidRPr="00184746">
        <w:rPr>
          <w:sz w:val="22"/>
          <w:szCs w:val="22"/>
        </w:rPr>
        <w:t>.1</w:t>
      </w:r>
      <w:r w:rsidRPr="00184746">
        <w:rPr>
          <w:sz w:val="22"/>
          <w:szCs w:val="22"/>
        </w:rPr>
        <w:t>树木养护质量要求</w:t>
      </w:r>
      <w:bookmarkEnd w:id="198"/>
      <w:bookmarkEnd w:id="199"/>
    </w:p>
    <w:p w:rsidR="006F245E" w:rsidRPr="00184746" w:rsidRDefault="006F245E" w:rsidP="006F245E">
      <w:pPr>
        <w:adjustRightInd w:val="0"/>
        <w:spacing w:line="300" w:lineRule="auto"/>
        <w:jc w:val="center"/>
        <w:rPr>
          <w:sz w:val="22"/>
          <w:szCs w:val="22"/>
        </w:rPr>
      </w:pPr>
      <w:r w:rsidRPr="00184746">
        <w:rPr>
          <w:sz w:val="22"/>
          <w:szCs w:val="22"/>
        </w:rPr>
        <w:t>树木养护质量要求</w:t>
      </w:r>
    </w:p>
    <w:tbl>
      <w:tblPr>
        <w:tblW w:w="4998" w:type="pct"/>
        <w:jc w:val="center"/>
        <w:tblLayout w:type="fixed"/>
        <w:tblLook w:val="0000" w:firstRow="0" w:lastRow="0" w:firstColumn="0" w:lastColumn="0" w:noHBand="0" w:noVBand="0"/>
      </w:tblPr>
      <w:tblGrid>
        <w:gridCol w:w="929"/>
        <w:gridCol w:w="1439"/>
        <w:gridCol w:w="6145"/>
      </w:tblGrid>
      <w:tr w:rsidR="006F245E" w:rsidRPr="00184746" w:rsidTr="00A1039D">
        <w:trPr>
          <w:trHeight w:val="300"/>
          <w:tblHeader/>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序号</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项目</w:t>
            </w:r>
          </w:p>
        </w:tc>
        <w:tc>
          <w:tcPr>
            <w:tcW w:w="3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质量要求</w:t>
            </w:r>
          </w:p>
        </w:tc>
      </w:tr>
      <w:tr w:rsidR="006F245E" w:rsidRPr="00184746" w:rsidTr="00A1039D">
        <w:trPr>
          <w:trHeight w:val="2660"/>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1</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整体效果</w:t>
            </w:r>
          </w:p>
        </w:tc>
        <w:tc>
          <w:tcPr>
            <w:tcW w:w="36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left"/>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rStyle w:val="font01"/>
                <w:rFonts w:hint="default"/>
                <w:lang w:bidi="ar"/>
              </w:rPr>
              <w:t>树林，树丛群落结构基本合理，林冠线和林缘线基本完整；</w:t>
            </w:r>
            <w:r w:rsidRPr="00184746">
              <w:rPr>
                <w:sz w:val="22"/>
                <w:szCs w:val="22"/>
                <w:lang w:bidi="ar"/>
              </w:rPr>
              <w:br/>
              <w:t>(2</w:t>
            </w:r>
            <w:r w:rsidRPr="00184746">
              <w:rPr>
                <w:rFonts w:hint="eastAsia"/>
                <w:sz w:val="22"/>
                <w:szCs w:val="22"/>
                <w:lang w:bidi="ar"/>
              </w:rPr>
              <w:t>）</w:t>
            </w:r>
            <w:r w:rsidRPr="00184746">
              <w:rPr>
                <w:rStyle w:val="font01"/>
                <w:rFonts w:hint="default"/>
                <w:lang w:bidi="ar"/>
              </w:rPr>
              <w:t>孤植树树形基本完美，树冠基本饱满；</w:t>
            </w:r>
            <w:r w:rsidRPr="00184746">
              <w:rPr>
                <w:sz w:val="22"/>
                <w:szCs w:val="22"/>
                <w:lang w:bidi="ar"/>
              </w:rPr>
              <w:br/>
              <w:t>(3</w:t>
            </w:r>
            <w:r w:rsidRPr="00184746">
              <w:rPr>
                <w:rFonts w:hint="eastAsia"/>
                <w:sz w:val="22"/>
                <w:szCs w:val="22"/>
                <w:lang w:bidi="ar"/>
              </w:rPr>
              <w:t>）</w:t>
            </w:r>
            <w:r w:rsidRPr="00184746">
              <w:rPr>
                <w:rStyle w:val="font01"/>
                <w:rFonts w:hint="default"/>
                <w:lang w:bidi="ar"/>
              </w:rPr>
              <w:t>行道树树冠基本完整。规格基本整齐，无死树，缺株</w:t>
            </w:r>
            <w:r w:rsidRPr="00184746">
              <w:rPr>
                <w:sz w:val="22"/>
                <w:szCs w:val="22"/>
                <w:lang w:bidi="ar"/>
              </w:rPr>
              <w:t>≤5%</w:t>
            </w:r>
            <w:r w:rsidRPr="00184746">
              <w:rPr>
                <w:rStyle w:val="font01"/>
                <w:rFonts w:hint="default"/>
                <w:lang w:bidi="ar"/>
              </w:rPr>
              <w:t>，树干基本挺直；</w:t>
            </w:r>
            <w:r w:rsidRPr="00184746">
              <w:rPr>
                <w:sz w:val="22"/>
                <w:szCs w:val="22"/>
                <w:lang w:bidi="ar"/>
              </w:rPr>
              <w:br/>
              <w:t>(4</w:t>
            </w:r>
            <w:r w:rsidRPr="00184746">
              <w:rPr>
                <w:rFonts w:hint="eastAsia"/>
                <w:sz w:val="22"/>
                <w:szCs w:val="22"/>
                <w:lang w:bidi="ar"/>
              </w:rPr>
              <w:t>）</w:t>
            </w:r>
            <w:r w:rsidRPr="00184746">
              <w:rPr>
                <w:rStyle w:val="font01"/>
                <w:rFonts w:hint="default"/>
                <w:lang w:bidi="ar"/>
              </w:rPr>
              <w:t>绿篱基本无缺株，修剪面平整饱满，直线处平直，曲线处弧度圆润</w:t>
            </w:r>
          </w:p>
        </w:tc>
      </w:tr>
      <w:tr w:rsidR="006F245E" w:rsidRPr="00184746" w:rsidTr="00A1039D">
        <w:trPr>
          <w:trHeight w:val="870"/>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2</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生长势</w:t>
            </w:r>
          </w:p>
        </w:tc>
        <w:tc>
          <w:tcPr>
            <w:tcW w:w="36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left"/>
              <w:textAlignment w:val="center"/>
              <w:rPr>
                <w:sz w:val="22"/>
                <w:szCs w:val="22"/>
              </w:rPr>
            </w:pPr>
            <w:r w:rsidRPr="00184746">
              <w:rPr>
                <w:rStyle w:val="font01"/>
                <w:rFonts w:hint="default"/>
                <w:lang w:bidi="ar"/>
              </w:rPr>
              <w:t>枝叶生长正常，观花、观果树种正常开花结果。无明显枯枝</w:t>
            </w:r>
          </w:p>
        </w:tc>
      </w:tr>
      <w:tr w:rsidR="006F245E" w:rsidRPr="00184746" w:rsidTr="00A1039D">
        <w:trPr>
          <w:trHeight w:val="900"/>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3</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排灌</w:t>
            </w:r>
          </w:p>
        </w:tc>
        <w:tc>
          <w:tcPr>
            <w:tcW w:w="36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left"/>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rStyle w:val="font01"/>
                <w:rFonts w:hint="default"/>
                <w:lang w:bidi="ar"/>
              </w:rPr>
              <w:t>暴雨后</w:t>
            </w:r>
            <w:r w:rsidRPr="00184746">
              <w:rPr>
                <w:sz w:val="22"/>
                <w:szCs w:val="22"/>
                <w:lang w:bidi="ar"/>
              </w:rPr>
              <w:t>0.5d</w:t>
            </w:r>
            <w:r w:rsidRPr="00184746">
              <w:rPr>
                <w:rStyle w:val="font01"/>
                <w:rFonts w:hint="default"/>
                <w:lang w:bidi="ar"/>
              </w:rPr>
              <w:t>内无积水</w:t>
            </w:r>
            <w:r w:rsidRPr="00184746">
              <w:rPr>
                <w:sz w:val="22"/>
                <w:szCs w:val="22"/>
                <w:lang w:bidi="ar"/>
              </w:rPr>
              <w:t>：</w:t>
            </w:r>
            <w:r w:rsidRPr="00184746">
              <w:rPr>
                <w:sz w:val="22"/>
                <w:szCs w:val="22"/>
                <w:lang w:bidi="ar"/>
              </w:rPr>
              <w:br/>
              <w:t>(2</w:t>
            </w:r>
            <w:r w:rsidRPr="00184746">
              <w:rPr>
                <w:rFonts w:hint="eastAsia"/>
                <w:sz w:val="22"/>
                <w:szCs w:val="22"/>
                <w:lang w:bidi="ar"/>
              </w:rPr>
              <w:t>）</w:t>
            </w:r>
            <w:r w:rsidRPr="00184746">
              <w:rPr>
                <w:rStyle w:val="font01"/>
                <w:rFonts w:hint="default"/>
                <w:lang w:bidi="ar"/>
              </w:rPr>
              <w:t>植株基本无失水萎蔫和沥涝现象</w:t>
            </w:r>
          </w:p>
        </w:tc>
      </w:tr>
      <w:tr w:rsidR="006F245E" w:rsidRPr="00184746" w:rsidTr="00A1039D">
        <w:trPr>
          <w:trHeight w:val="1200"/>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4</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病虫害情况</w:t>
            </w:r>
          </w:p>
        </w:tc>
        <w:tc>
          <w:tcPr>
            <w:tcW w:w="360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left"/>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rStyle w:val="font01"/>
                <w:rFonts w:hint="default"/>
                <w:lang w:bidi="ar"/>
              </w:rPr>
              <w:t>无明显的有害生物危害状</w:t>
            </w:r>
            <w:r w:rsidRPr="00184746">
              <w:rPr>
                <w:sz w:val="22"/>
                <w:szCs w:val="22"/>
                <w:lang w:bidi="ar"/>
              </w:rPr>
              <w:t>：</w:t>
            </w:r>
            <w:r w:rsidRPr="00184746">
              <w:rPr>
                <w:sz w:val="22"/>
                <w:szCs w:val="22"/>
                <w:lang w:bidi="ar"/>
              </w:rPr>
              <w:br/>
              <w:t>(2</w:t>
            </w:r>
            <w:r w:rsidRPr="00184746">
              <w:rPr>
                <w:rFonts w:hint="eastAsia"/>
                <w:sz w:val="22"/>
                <w:szCs w:val="22"/>
                <w:lang w:bidi="ar"/>
              </w:rPr>
              <w:t>）</w:t>
            </w:r>
            <w:r w:rsidRPr="00184746">
              <w:rPr>
                <w:rStyle w:val="font01"/>
                <w:rFonts w:hint="default"/>
                <w:lang w:bidi="ar"/>
              </w:rPr>
              <w:t>整体枝叶受害率</w:t>
            </w:r>
            <w:r w:rsidRPr="00184746">
              <w:rPr>
                <w:sz w:val="22"/>
                <w:szCs w:val="22"/>
                <w:lang w:bidi="ar"/>
              </w:rPr>
              <w:t>≤10%</w:t>
            </w:r>
            <w:r w:rsidRPr="00184746">
              <w:rPr>
                <w:rFonts w:hint="eastAsia"/>
                <w:sz w:val="22"/>
                <w:szCs w:val="22"/>
                <w:lang w:bidi="ar"/>
              </w:rPr>
              <w:t>。</w:t>
            </w:r>
            <w:r w:rsidRPr="00184746">
              <w:rPr>
                <w:rStyle w:val="font01"/>
                <w:rFonts w:hint="default"/>
                <w:lang w:bidi="ar"/>
              </w:rPr>
              <w:t>树干受害</w:t>
            </w:r>
            <w:r w:rsidRPr="00184746">
              <w:rPr>
                <w:sz w:val="22"/>
                <w:szCs w:val="22"/>
                <w:lang w:bidi="ar"/>
              </w:rPr>
              <w:br/>
            </w:r>
            <w:r w:rsidRPr="00184746">
              <w:rPr>
                <w:rStyle w:val="font01"/>
                <w:rFonts w:hint="default"/>
                <w:lang w:bidi="ar"/>
              </w:rPr>
              <w:t>率</w:t>
            </w:r>
            <w:r w:rsidRPr="00184746">
              <w:rPr>
                <w:sz w:val="22"/>
                <w:szCs w:val="22"/>
                <w:lang w:bidi="ar"/>
              </w:rPr>
              <w:t>≤8%</w:t>
            </w:r>
          </w:p>
        </w:tc>
      </w:tr>
      <w:tr w:rsidR="006F245E" w:rsidRPr="00184746" w:rsidTr="00A1039D">
        <w:trPr>
          <w:trHeight w:val="300"/>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5</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rStyle w:val="font01"/>
                <w:rFonts w:hint="default"/>
                <w:lang w:bidi="ar"/>
              </w:rPr>
              <w:t>补植完成时间</w:t>
            </w:r>
          </w:p>
        </w:tc>
        <w:tc>
          <w:tcPr>
            <w:tcW w:w="360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left"/>
              <w:textAlignment w:val="center"/>
              <w:rPr>
                <w:sz w:val="22"/>
                <w:szCs w:val="22"/>
              </w:rPr>
            </w:pPr>
            <w:r w:rsidRPr="00184746">
              <w:rPr>
                <w:kern w:val="0"/>
                <w:sz w:val="22"/>
                <w:szCs w:val="22"/>
                <w:lang w:bidi="ar"/>
              </w:rPr>
              <w:t>≤7d</w:t>
            </w:r>
          </w:p>
        </w:tc>
      </w:tr>
    </w:tbl>
    <w:p w:rsidR="006F245E" w:rsidRPr="00184746" w:rsidRDefault="006F245E" w:rsidP="006F245E">
      <w:pPr>
        <w:spacing w:line="300" w:lineRule="auto"/>
        <w:ind w:firstLineChars="200" w:firstLine="440"/>
        <w:rPr>
          <w:sz w:val="22"/>
          <w:szCs w:val="22"/>
        </w:rPr>
      </w:pPr>
      <w:bookmarkStart w:id="200" w:name="_Toc10582"/>
      <w:bookmarkStart w:id="201" w:name="_Toc10050"/>
      <w:r w:rsidRPr="00184746">
        <w:rPr>
          <w:rFonts w:hint="eastAsia"/>
          <w:sz w:val="22"/>
          <w:szCs w:val="22"/>
        </w:rPr>
        <w:t>9.4</w:t>
      </w:r>
      <w:r w:rsidRPr="00184746">
        <w:rPr>
          <w:sz w:val="22"/>
          <w:szCs w:val="22"/>
        </w:rPr>
        <w:t>.</w:t>
      </w:r>
      <w:r w:rsidRPr="00184746">
        <w:rPr>
          <w:rFonts w:hint="eastAsia"/>
          <w:sz w:val="22"/>
          <w:szCs w:val="22"/>
        </w:rPr>
        <w:t>3</w:t>
      </w:r>
      <w:r w:rsidRPr="00184746">
        <w:rPr>
          <w:sz w:val="22"/>
          <w:szCs w:val="22"/>
        </w:rPr>
        <w:t>.2</w:t>
      </w:r>
      <w:r w:rsidRPr="00184746">
        <w:rPr>
          <w:sz w:val="22"/>
          <w:szCs w:val="22"/>
        </w:rPr>
        <w:t>花卉养护质量要求</w:t>
      </w:r>
      <w:bookmarkEnd w:id="200"/>
      <w:bookmarkEnd w:id="201"/>
    </w:p>
    <w:p w:rsidR="006F245E" w:rsidRPr="00184746" w:rsidRDefault="006F245E" w:rsidP="006F245E">
      <w:pPr>
        <w:adjustRightInd w:val="0"/>
        <w:spacing w:line="300" w:lineRule="auto"/>
        <w:jc w:val="center"/>
        <w:rPr>
          <w:sz w:val="22"/>
          <w:szCs w:val="22"/>
        </w:rPr>
      </w:pPr>
      <w:r w:rsidRPr="00184746">
        <w:rPr>
          <w:sz w:val="22"/>
          <w:szCs w:val="22"/>
        </w:rPr>
        <w:t>花卉养护质量要求</w:t>
      </w:r>
    </w:p>
    <w:tbl>
      <w:tblPr>
        <w:tblW w:w="4999" w:type="pct"/>
        <w:tblLook w:val="0000" w:firstRow="0" w:lastRow="0" w:firstColumn="0" w:lastColumn="0" w:noHBand="0" w:noVBand="0"/>
      </w:tblPr>
      <w:tblGrid>
        <w:gridCol w:w="930"/>
        <w:gridCol w:w="2215"/>
        <w:gridCol w:w="5369"/>
      </w:tblGrid>
      <w:tr w:rsidR="006F245E" w:rsidRPr="00184746" w:rsidTr="00A1039D">
        <w:trPr>
          <w:trHeight w:val="300"/>
          <w:tblHead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序号</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项目</w:t>
            </w:r>
          </w:p>
        </w:tc>
        <w:tc>
          <w:tcPr>
            <w:tcW w:w="31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质量要求</w:t>
            </w:r>
          </w:p>
        </w:tc>
      </w:tr>
      <w:tr w:rsidR="006F245E" w:rsidRPr="00184746" w:rsidTr="00A1039D">
        <w:trPr>
          <w:trHeight w:val="660"/>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1</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整体效果</w:t>
            </w:r>
          </w:p>
        </w:tc>
        <w:tc>
          <w:tcPr>
            <w:tcW w:w="31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after="220"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缺株倒伏的花苗</w:t>
            </w:r>
            <w:r w:rsidRPr="00184746">
              <w:rPr>
                <w:kern w:val="0"/>
                <w:sz w:val="22"/>
                <w:szCs w:val="22"/>
                <w:lang w:bidi="ar"/>
              </w:rPr>
              <w:t>≤7%</w:t>
            </w:r>
            <w:r w:rsidRPr="00184746">
              <w:rPr>
                <w:kern w:val="0"/>
                <w:sz w:val="22"/>
                <w:szCs w:val="22"/>
                <w:lang w:bidi="ar"/>
              </w:rPr>
              <w:t>；</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枯叶、残花量</w:t>
            </w:r>
            <w:r w:rsidRPr="00184746">
              <w:rPr>
                <w:kern w:val="0"/>
                <w:sz w:val="22"/>
                <w:szCs w:val="22"/>
                <w:lang w:bidi="ar"/>
              </w:rPr>
              <w:t>≤5%</w:t>
            </w:r>
          </w:p>
        </w:tc>
      </w:tr>
      <w:tr w:rsidR="006F245E" w:rsidRPr="00184746" w:rsidTr="00A1039D">
        <w:trPr>
          <w:trHeight w:val="1120"/>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2</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生长势</w:t>
            </w:r>
          </w:p>
        </w:tc>
        <w:tc>
          <w:tcPr>
            <w:tcW w:w="31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植株生长基本健壮；</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基干粗壮，基部分枝强健，蓬径基本饱满；</w:t>
            </w:r>
            <w:r w:rsidRPr="00184746">
              <w:rPr>
                <w:kern w:val="0"/>
                <w:sz w:val="22"/>
                <w:szCs w:val="22"/>
                <w:lang w:bidi="ar"/>
              </w:rPr>
              <w:br/>
              <w:t>(3</w:t>
            </w:r>
            <w:r w:rsidRPr="00184746">
              <w:rPr>
                <w:rFonts w:hint="eastAsia"/>
                <w:kern w:val="0"/>
                <w:sz w:val="22"/>
                <w:szCs w:val="22"/>
                <w:lang w:bidi="ar"/>
              </w:rPr>
              <w:t>）</w:t>
            </w:r>
            <w:r w:rsidRPr="00184746">
              <w:rPr>
                <w:kern w:val="0"/>
                <w:sz w:val="22"/>
                <w:szCs w:val="22"/>
                <w:lang w:bidi="ar"/>
              </w:rPr>
              <w:t>株高一致</w:t>
            </w:r>
          </w:p>
        </w:tc>
      </w:tr>
      <w:tr w:rsidR="006F245E" w:rsidRPr="00184746" w:rsidTr="00A1039D">
        <w:trPr>
          <w:trHeight w:val="900"/>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3</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排灌</w:t>
            </w:r>
          </w:p>
        </w:tc>
        <w:tc>
          <w:tcPr>
            <w:tcW w:w="31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暴雨后</w:t>
            </w:r>
            <w:r w:rsidRPr="00184746">
              <w:rPr>
                <w:kern w:val="0"/>
                <w:sz w:val="22"/>
                <w:szCs w:val="22"/>
                <w:lang w:bidi="ar"/>
              </w:rPr>
              <w:t>0.5d</w:t>
            </w:r>
            <w:r w:rsidRPr="00184746">
              <w:rPr>
                <w:kern w:val="0"/>
                <w:sz w:val="22"/>
                <w:szCs w:val="22"/>
                <w:lang w:bidi="ar"/>
              </w:rPr>
              <w:t>内无积水；</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植株基本无失水萎蔫现象</w:t>
            </w:r>
          </w:p>
        </w:tc>
      </w:tr>
      <w:tr w:rsidR="006F245E" w:rsidRPr="00184746" w:rsidTr="00A1039D">
        <w:trPr>
          <w:trHeight w:val="600"/>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4</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病虫害情况</w:t>
            </w:r>
          </w:p>
        </w:tc>
        <w:tc>
          <w:tcPr>
            <w:tcW w:w="31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无明显的有害生物危害状；</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植株受害率</w:t>
            </w:r>
            <w:r w:rsidRPr="00184746">
              <w:rPr>
                <w:kern w:val="0"/>
                <w:sz w:val="22"/>
                <w:szCs w:val="22"/>
                <w:lang w:bidi="ar"/>
              </w:rPr>
              <w:t>≤8%</w:t>
            </w:r>
          </w:p>
        </w:tc>
      </w:tr>
      <w:tr w:rsidR="006F245E" w:rsidRPr="00184746" w:rsidTr="00A1039D">
        <w:trPr>
          <w:trHeight w:val="300"/>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5</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杂草覆盖率</w:t>
            </w:r>
          </w:p>
        </w:tc>
        <w:tc>
          <w:tcPr>
            <w:tcW w:w="31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≤5%</w:t>
            </w:r>
          </w:p>
        </w:tc>
      </w:tr>
      <w:tr w:rsidR="006F245E" w:rsidRPr="00184746" w:rsidTr="00A1039D">
        <w:trPr>
          <w:trHeight w:val="300"/>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6</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补植完成时间</w:t>
            </w:r>
          </w:p>
        </w:tc>
        <w:tc>
          <w:tcPr>
            <w:tcW w:w="315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≤7d</w:t>
            </w:r>
          </w:p>
        </w:tc>
      </w:tr>
    </w:tbl>
    <w:p w:rsidR="006F245E" w:rsidRPr="00184746" w:rsidRDefault="006F245E" w:rsidP="006F245E">
      <w:pPr>
        <w:spacing w:line="300" w:lineRule="auto"/>
        <w:ind w:firstLineChars="200" w:firstLine="440"/>
        <w:rPr>
          <w:sz w:val="22"/>
          <w:szCs w:val="22"/>
        </w:rPr>
      </w:pPr>
      <w:bookmarkStart w:id="202" w:name="_Toc26555"/>
      <w:bookmarkStart w:id="203" w:name="_Toc26122"/>
      <w:r w:rsidRPr="00184746">
        <w:rPr>
          <w:rFonts w:hint="eastAsia"/>
          <w:sz w:val="22"/>
          <w:szCs w:val="22"/>
        </w:rPr>
        <w:t>9.4</w:t>
      </w:r>
      <w:r w:rsidRPr="00184746">
        <w:rPr>
          <w:sz w:val="22"/>
          <w:szCs w:val="22"/>
        </w:rPr>
        <w:t>.</w:t>
      </w:r>
      <w:r w:rsidRPr="00184746">
        <w:rPr>
          <w:rFonts w:hint="eastAsia"/>
          <w:sz w:val="22"/>
          <w:szCs w:val="22"/>
        </w:rPr>
        <w:t>3</w:t>
      </w:r>
      <w:r w:rsidRPr="00184746">
        <w:rPr>
          <w:sz w:val="22"/>
          <w:szCs w:val="22"/>
        </w:rPr>
        <w:t>.3</w:t>
      </w:r>
      <w:r w:rsidRPr="00184746">
        <w:rPr>
          <w:sz w:val="22"/>
          <w:szCs w:val="22"/>
        </w:rPr>
        <w:t>草坪养护质量要求</w:t>
      </w:r>
      <w:bookmarkEnd w:id="202"/>
      <w:bookmarkEnd w:id="203"/>
    </w:p>
    <w:p w:rsidR="006F245E" w:rsidRPr="00184746" w:rsidRDefault="006F245E" w:rsidP="006F245E">
      <w:pPr>
        <w:adjustRightInd w:val="0"/>
        <w:spacing w:line="300" w:lineRule="auto"/>
        <w:jc w:val="center"/>
        <w:rPr>
          <w:sz w:val="22"/>
          <w:szCs w:val="22"/>
        </w:rPr>
      </w:pPr>
      <w:r w:rsidRPr="00184746">
        <w:rPr>
          <w:sz w:val="22"/>
          <w:szCs w:val="22"/>
        </w:rPr>
        <w:t>草坪养护质量要求</w:t>
      </w:r>
    </w:p>
    <w:tbl>
      <w:tblPr>
        <w:tblW w:w="4998" w:type="pct"/>
        <w:tblLook w:val="0000" w:firstRow="0" w:lastRow="0" w:firstColumn="0" w:lastColumn="0" w:noHBand="0" w:noVBand="0"/>
      </w:tblPr>
      <w:tblGrid>
        <w:gridCol w:w="775"/>
        <w:gridCol w:w="1578"/>
        <w:gridCol w:w="6160"/>
      </w:tblGrid>
      <w:tr w:rsidR="006F245E" w:rsidRPr="00184746" w:rsidTr="00A1039D">
        <w:trPr>
          <w:trHeight w:val="300"/>
          <w:tblHeader/>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序号</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项目</w:t>
            </w:r>
          </w:p>
        </w:tc>
        <w:tc>
          <w:tcPr>
            <w:tcW w:w="361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质量要求</w:t>
            </w:r>
          </w:p>
        </w:tc>
      </w:tr>
      <w:tr w:rsidR="006F245E" w:rsidRPr="00184746" w:rsidTr="00A1039D">
        <w:trPr>
          <w:trHeight w:val="2100"/>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1</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整体效果</w:t>
            </w:r>
          </w:p>
        </w:tc>
        <w:tc>
          <w:tcPr>
            <w:tcW w:w="361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成坪高度应符合现行国家标准《主要花卉产品等级第</w:t>
            </w:r>
            <w:r w:rsidRPr="00184746">
              <w:rPr>
                <w:kern w:val="0"/>
                <w:sz w:val="22"/>
                <w:szCs w:val="22"/>
                <w:lang w:bidi="ar"/>
              </w:rPr>
              <w:t>7</w:t>
            </w:r>
            <w:r w:rsidRPr="00184746">
              <w:rPr>
                <w:kern w:val="0"/>
                <w:sz w:val="22"/>
                <w:szCs w:val="22"/>
                <w:lang w:bidi="ar"/>
              </w:rPr>
              <w:t>部分：草坪》</w:t>
            </w:r>
            <w:r w:rsidRPr="00184746">
              <w:rPr>
                <w:kern w:val="0"/>
                <w:sz w:val="22"/>
                <w:szCs w:val="22"/>
                <w:lang w:bidi="ar"/>
              </w:rPr>
              <w:t>GB/T18247.7</w:t>
            </w:r>
            <w:r w:rsidRPr="00184746">
              <w:rPr>
                <w:kern w:val="0"/>
                <w:sz w:val="22"/>
                <w:szCs w:val="22"/>
                <w:lang w:bidi="ar"/>
              </w:rPr>
              <w:t>中开放型绿地草坪二级标准的要求；</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修剪后基本无残留草屑，剪口基本无撕裂现象</w:t>
            </w:r>
          </w:p>
        </w:tc>
      </w:tr>
      <w:tr w:rsidR="006F245E" w:rsidRPr="00184746" w:rsidTr="00A1039D">
        <w:trPr>
          <w:trHeight w:val="300"/>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2</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生长势</w:t>
            </w:r>
          </w:p>
        </w:tc>
        <w:tc>
          <w:tcPr>
            <w:tcW w:w="361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生长良好</w:t>
            </w:r>
          </w:p>
        </w:tc>
      </w:tr>
      <w:tr w:rsidR="006F245E" w:rsidRPr="00184746" w:rsidTr="00A1039D">
        <w:trPr>
          <w:trHeight w:val="900"/>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3</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排灌</w:t>
            </w:r>
          </w:p>
        </w:tc>
        <w:tc>
          <w:tcPr>
            <w:tcW w:w="361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暴雨后</w:t>
            </w:r>
            <w:r w:rsidRPr="00184746">
              <w:rPr>
                <w:kern w:val="0"/>
                <w:sz w:val="22"/>
                <w:szCs w:val="22"/>
                <w:lang w:bidi="ar"/>
              </w:rPr>
              <w:t>0.5d</w:t>
            </w:r>
            <w:r w:rsidRPr="00184746">
              <w:rPr>
                <w:kern w:val="0"/>
                <w:sz w:val="22"/>
                <w:szCs w:val="22"/>
                <w:lang w:bidi="ar"/>
              </w:rPr>
              <w:t>内无积水；</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草坪基本无失水萎蔫现象</w:t>
            </w:r>
          </w:p>
        </w:tc>
      </w:tr>
      <w:tr w:rsidR="006F245E" w:rsidRPr="00184746" w:rsidTr="00A1039D">
        <w:trPr>
          <w:trHeight w:val="2220"/>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4</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病虫害情况</w:t>
            </w:r>
          </w:p>
        </w:tc>
        <w:tc>
          <w:tcPr>
            <w:tcW w:w="361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after="220" w:line="300" w:lineRule="auto"/>
              <w:jc w:val="center"/>
              <w:textAlignment w:val="center"/>
              <w:rPr>
                <w:sz w:val="22"/>
                <w:szCs w:val="22"/>
              </w:rPr>
            </w:pPr>
            <w:r w:rsidRPr="00184746">
              <w:rPr>
                <w:rFonts w:hint="eastAsia"/>
                <w:kern w:val="0"/>
                <w:sz w:val="22"/>
                <w:szCs w:val="22"/>
                <w:lang w:bidi="ar"/>
              </w:rPr>
              <w:t>（</w:t>
            </w:r>
            <w:r w:rsidRPr="00184746">
              <w:rPr>
                <w:kern w:val="0"/>
                <w:sz w:val="22"/>
                <w:szCs w:val="22"/>
                <w:lang w:bidi="ar"/>
              </w:rPr>
              <w:t>1</w:t>
            </w:r>
            <w:r w:rsidRPr="00184746">
              <w:rPr>
                <w:kern w:val="0"/>
                <w:sz w:val="22"/>
                <w:szCs w:val="22"/>
                <w:lang w:bidi="ar"/>
              </w:rPr>
              <w:t>）草坪草受害度应符合现行国家标准《主要花卉产品等级第</w:t>
            </w:r>
            <w:r w:rsidRPr="00184746">
              <w:rPr>
                <w:kern w:val="0"/>
                <w:sz w:val="22"/>
                <w:szCs w:val="22"/>
                <w:lang w:bidi="ar"/>
              </w:rPr>
              <w:t>7</w:t>
            </w:r>
            <w:r w:rsidRPr="00184746">
              <w:rPr>
                <w:kern w:val="0"/>
                <w:sz w:val="22"/>
                <w:szCs w:val="22"/>
                <w:lang w:bidi="ar"/>
              </w:rPr>
              <w:t>部分：草坪》</w:t>
            </w:r>
            <w:r w:rsidRPr="00184746">
              <w:rPr>
                <w:kern w:val="0"/>
                <w:sz w:val="22"/>
                <w:szCs w:val="22"/>
                <w:lang w:bidi="ar"/>
              </w:rPr>
              <w:t>GB/T18247.7</w:t>
            </w:r>
            <w:r w:rsidRPr="00184746">
              <w:rPr>
                <w:kern w:val="0"/>
                <w:sz w:val="22"/>
                <w:szCs w:val="22"/>
                <w:lang w:bidi="ar"/>
              </w:rPr>
              <w:t>中开放型绿地草坪二级标准的要求；</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杂草率应符合现行国家标准《主要花卉产品等级第</w:t>
            </w:r>
            <w:r w:rsidRPr="00184746">
              <w:rPr>
                <w:kern w:val="0"/>
                <w:sz w:val="22"/>
                <w:szCs w:val="22"/>
                <w:lang w:bidi="ar"/>
              </w:rPr>
              <w:t>7</w:t>
            </w:r>
            <w:r w:rsidRPr="00184746">
              <w:rPr>
                <w:kern w:val="0"/>
                <w:sz w:val="22"/>
                <w:szCs w:val="22"/>
                <w:lang w:bidi="ar"/>
              </w:rPr>
              <w:t>部分：草坪》</w:t>
            </w:r>
            <w:r w:rsidRPr="00184746">
              <w:rPr>
                <w:kern w:val="0"/>
                <w:sz w:val="22"/>
                <w:szCs w:val="22"/>
                <w:lang w:bidi="ar"/>
              </w:rPr>
              <w:t>GB/T18247.7</w:t>
            </w:r>
            <w:r w:rsidRPr="00184746">
              <w:rPr>
                <w:kern w:val="0"/>
                <w:sz w:val="22"/>
                <w:szCs w:val="22"/>
                <w:lang w:bidi="ar"/>
              </w:rPr>
              <w:t>中开放型绿地草坪二级标准的要求</w:t>
            </w:r>
          </w:p>
        </w:tc>
      </w:tr>
      <w:tr w:rsidR="006F245E" w:rsidRPr="00184746" w:rsidTr="00A1039D">
        <w:trPr>
          <w:trHeight w:val="880"/>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5</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覆盖率</w:t>
            </w:r>
          </w:p>
        </w:tc>
        <w:tc>
          <w:tcPr>
            <w:tcW w:w="361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kern w:val="0"/>
                <w:sz w:val="22"/>
                <w:szCs w:val="22"/>
                <w:lang w:bidi="ar"/>
              </w:rPr>
            </w:pPr>
            <w:r w:rsidRPr="00184746">
              <w:rPr>
                <w:kern w:val="0"/>
                <w:sz w:val="22"/>
                <w:szCs w:val="22"/>
                <w:lang w:bidi="ar"/>
              </w:rPr>
              <w:t>应符合现行国家标准《主要花卉产品等级第</w:t>
            </w:r>
            <w:r w:rsidRPr="00184746">
              <w:rPr>
                <w:kern w:val="0"/>
                <w:sz w:val="22"/>
                <w:szCs w:val="22"/>
                <w:lang w:bidi="ar"/>
              </w:rPr>
              <w:t>7</w:t>
            </w:r>
            <w:r w:rsidRPr="00184746">
              <w:rPr>
                <w:kern w:val="0"/>
                <w:sz w:val="22"/>
                <w:szCs w:val="22"/>
                <w:lang w:bidi="ar"/>
              </w:rPr>
              <w:t>部分：草坪》</w:t>
            </w:r>
          </w:p>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GB/T18247.7</w:t>
            </w:r>
            <w:r w:rsidRPr="00184746">
              <w:rPr>
                <w:kern w:val="0"/>
                <w:sz w:val="22"/>
                <w:szCs w:val="22"/>
                <w:lang w:bidi="ar"/>
              </w:rPr>
              <w:br/>
            </w:r>
            <w:r w:rsidRPr="00184746">
              <w:rPr>
                <w:kern w:val="0"/>
                <w:sz w:val="22"/>
                <w:szCs w:val="22"/>
                <w:lang w:bidi="ar"/>
              </w:rPr>
              <w:t>中开放型绿地草坪。级标准的要求</w:t>
            </w:r>
          </w:p>
        </w:tc>
      </w:tr>
      <w:tr w:rsidR="006F245E" w:rsidRPr="00184746" w:rsidTr="00A1039D">
        <w:trPr>
          <w:trHeight w:val="300"/>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6</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补植完成时间</w:t>
            </w:r>
          </w:p>
        </w:tc>
        <w:tc>
          <w:tcPr>
            <w:tcW w:w="361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≤7d</w:t>
            </w:r>
          </w:p>
        </w:tc>
      </w:tr>
    </w:tbl>
    <w:p w:rsidR="006F245E" w:rsidRPr="00184746" w:rsidRDefault="006F245E" w:rsidP="006F245E">
      <w:pPr>
        <w:spacing w:line="300" w:lineRule="auto"/>
        <w:ind w:firstLineChars="200" w:firstLine="440"/>
        <w:rPr>
          <w:sz w:val="22"/>
          <w:szCs w:val="22"/>
        </w:rPr>
      </w:pPr>
      <w:bookmarkStart w:id="204" w:name="_Toc26294"/>
      <w:bookmarkStart w:id="205" w:name="_Toc18241"/>
      <w:r w:rsidRPr="00184746">
        <w:rPr>
          <w:rFonts w:hint="eastAsia"/>
          <w:sz w:val="22"/>
          <w:szCs w:val="22"/>
        </w:rPr>
        <w:t>9.4</w:t>
      </w:r>
      <w:r w:rsidRPr="00184746">
        <w:rPr>
          <w:sz w:val="22"/>
          <w:szCs w:val="22"/>
        </w:rPr>
        <w:t>.</w:t>
      </w:r>
      <w:r w:rsidRPr="00184746">
        <w:rPr>
          <w:rFonts w:hint="eastAsia"/>
          <w:sz w:val="22"/>
          <w:szCs w:val="22"/>
        </w:rPr>
        <w:t>3</w:t>
      </w:r>
      <w:r w:rsidRPr="00184746">
        <w:rPr>
          <w:sz w:val="22"/>
          <w:szCs w:val="22"/>
        </w:rPr>
        <w:t>.4</w:t>
      </w:r>
      <w:r w:rsidRPr="00184746">
        <w:rPr>
          <w:sz w:val="22"/>
          <w:szCs w:val="22"/>
        </w:rPr>
        <w:t>地被养护质量要求</w:t>
      </w:r>
      <w:bookmarkEnd w:id="204"/>
      <w:bookmarkEnd w:id="205"/>
    </w:p>
    <w:p w:rsidR="006F245E" w:rsidRPr="00184746" w:rsidRDefault="006F245E" w:rsidP="006F245E">
      <w:pPr>
        <w:adjustRightInd w:val="0"/>
        <w:spacing w:line="300" w:lineRule="auto"/>
        <w:jc w:val="center"/>
        <w:rPr>
          <w:sz w:val="22"/>
          <w:szCs w:val="22"/>
        </w:rPr>
      </w:pPr>
      <w:r w:rsidRPr="00184746">
        <w:rPr>
          <w:sz w:val="22"/>
          <w:szCs w:val="22"/>
        </w:rPr>
        <w:t>地被养护质量要求</w:t>
      </w:r>
    </w:p>
    <w:tbl>
      <w:tblPr>
        <w:tblW w:w="4998" w:type="pct"/>
        <w:tblLook w:val="0000" w:firstRow="0" w:lastRow="0" w:firstColumn="0" w:lastColumn="0" w:noHBand="0" w:noVBand="0"/>
      </w:tblPr>
      <w:tblGrid>
        <w:gridCol w:w="798"/>
        <w:gridCol w:w="1546"/>
        <w:gridCol w:w="6169"/>
      </w:tblGrid>
      <w:tr w:rsidR="006F245E" w:rsidRPr="00184746" w:rsidTr="00A1039D">
        <w:trPr>
          <w:trHeight w:val="300"/>
          <w:tblHeader/>
        </w:trPr>
        <w:tc>
          <w:tcPr>
            <w:tcW w:w="46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序号</w:t>
            </w:r>
          </w:p>
        </w:tc>
        <w:tc>
          <w:tcPr>
            <w:tcW w:w="9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项目</w:t>
            </w:r>
          </w:p>
        </w:tc>
        <w:tc>
          <w:tcPr>
            <w:tcW w:w="362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质量要求</w:t>
            </w:r>
          </w:p>
        </w:tc>
      </w:tr>
      <w:tr w:rsidR="006F245E" w:rsidRPr="00184746" w:rsidTr="00A1039D">
        <w:trPr>
          <w:trHeight w:val="560"/>
        </w:trPr>
        <w:tc>
          <w:tcPr>
            <w:tcW w:w="46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1</w:t>
            </w:r>
          </w:p>
        </w:tc>
        <w:tc>
          <w:tcPr>
            <w:tcW w:w="9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整体效果</w:t>
            </w:r>
          </w:p>
        </w:tc>
        <w:tc>
          <w:tcPr>
            <w:tcW w:w="362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植株规格基本一致；</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基本无死株，群体</w:t>
            </w:r>
            <w:r w:rsidRPr="00184746">
              <w:rPr>
                <w:rFonts w:hint="eastAsia"/>
                <w:kern w:val="0"/>
                <w:sz w:val="22"/>
                <w:szCs w:val="22"/>
                <w:lang w:bidi="ar"/>
              </w:rPr>
              <w:t>景观</w:t>
            </w:r>
            <w:r w:rsidRPr="00184746">
              <w:rPr>
                <w:kern w:val="0"/>
                <w:sz w:val="22"/>
                <w:szCs w:val="22"/>
                <w:lang w:bidi="ar"/>
              </w:rPr>
              <w:t>效果较好</w:t>
            </w:r>
          </w:p>
        </w:tc>
      </w:tr>
      <w:tr w:rsidR="006F245E" w:rsidRPr="00184746" w:rsidTr="00A1039D">
        <w:trPr>
          <w:trHeight w:val="300"/>
        </w:trPr>
        <w:tc>
          <w:tcPr>
            <w:tcW w:w="46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2</w:t>
            </w:r>
          </w:p>
        </w:tc>
        <w:tc>
          <w:tcPr>
            <w:tcW w:w="9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生长势</w:t>
            </w:r>
          </w:p>
        </w:tc>
        <w:tc>
          <w:tcPr>
            <w:tcW w:w="362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生长良好</w:t>
            </w:r>
          </w:p>
        </w:tc>
      </w:tr>
      <w:tr w:rsidR="006F245E" w:rsidRPr="00184746" w:rsidTr="00A1039D">
        <w:trPr>
          <w:trHeight w:val="840"/>
        </w:trPr>
        <w:tc>
          <w:tcPr>
            <w:tcW w:w="46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3</w:t>
            </w:r>
          </w:p>
        </w:tc>
        <w:tc>
          <w:tcPr>
            <w:tcW w:w="9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排灌</w:t>
            </w:r>
          </w:p>
        </w:tc>
        <w:tc>
          <w:tcPr>
            <w:tcW w:w="362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木本地被暴雨后</w:t>
            </w:r>
            <w:r w:rsidRPr="00184746">
              <w:rPr>
                <w:kern w:val="0"/>
                <w:sz w:val="22"/>
                <w:szCs w:val="22"/>
                <w:lang w:bidi="ar"/>
              </w:rPr>
              <w:t>0.5d</w:t>
            </w:r>
            <w:r w:rsidRPr="00184746">
              <w:rPr>
                <w:kern w:val="0"/>
                <w:sz w:val="22"/>
                <w:szCs w:val="22"/>
                <w:lang w:bidi="ar"/>
              </w:rPr>
              <w:t>内无积水；</w:t>
            </w:r>
            <w:r w:rsidRPr="00184746">
              <w:rPr>
                <w:kern w:val="0"/>
                <w:sz w:val="22"/>
                <w:szCs w:val="22"/>
                <w:lang w:bidi="ar"/>
              </w:rPr>
              <w:br/>
            </w:r>
            <w:r w:rsidRPr="00184746">
              <w:rPr>
                <w:kern w:val="0"/>
                <w:sz w:val="22"/>
                <w:szCs w:val="22"/>
                <w:lang w:bidi="ar"/>
              </w:rPr>
              <w:t>草本地被雨后</w:t>
            </w:r>
            <w:r w:rsidRPr="00184746">
              <w:rPr>
                <w:kern w:val="0"/>
                <w:sz w:val="22"/>
                <w:szCs w:val="22"/>
                <w:lang w:bidi="ar"/>
              </w:rPr>
              <w:t>4h</w:t>
            </w:r>
            <w:r w:rsidRPr="00184746">
              <w:rPr>
                <w:kern w:val="0"/>
                <w:sz w:val="22"/>
                <w:szCs w:val="22"/>
                <w:lang w:bidi="ar"/>
              </w:rPr>
              <w:t>无积水；</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植株基本无失水萎蔫现象</w:t>
            </w:r>
          </w:p>
        </w:tc>
      </w:tr>
      <w:tr w:rsidR="006F245E" w:rsidRPr="00184746" w:rsidTr="00A1039D">
        <w:trPr>
          <w:trHeight w:val="820"/>
        </w:trPr>
        <w:tc>
          <w:tcPr>
            <w:tcW w:w="46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4</w:t>
            </w:r>
          </w:p>
        </w:tc>
        <w:tc>
          <w:tcPr>
            <w:tcW w:w="9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病虫害情况</w:t>
            </w:r>
          </w:p>
        </w:tc>
        <w:tc>
          <w:tcPr>
            <w:tcW w:w="362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无明显有害生物危害状：</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受害率</w:t>
            </w:r>
            <w:r w:rsidRPr="00184746">
              <w:rPr>
                <w:kern w:val="0"/>
                <w:sz w:val="22"/>
                <w:szCs w:val="22"/>
                <w:lang w:bidi="ar"/>
              </w:rPr>
              <w:t>≤15%</w:t>
            </w:r>
            <w:r w:rsidRPr="00184746">
              <w:rPr>
                <w:kern w:val="0"/>
                <w:sz w:val="22"/>
                <w:szCs w:val="22"/>
                <w:lang w:bidi="ar"/>
              </w:rPr>
              <w:t>；</w:t>
            </w:r>
            <w:r w:rsidRPr="00184746">
              <w:rPr>
                <w:kern w:val="0"/>
                <w:sz w:val="22"/>
                <w:szCs w:val="22"/>
                <w:lang w:bidi="ar"/>
              </w:rPr>
              <w:br/>
              <w:t>(3</w:t>
            </w:r>
            <w:r w:rsidRPr="00184746">
              <w:rPr>
                <w:rFonts w:hint="eastAsia"/>
                <w:kern w:val="0"/>
                <w:sz w:val="22"/>
                <w:szCs w:val="22"/>
                <w:lang w:bidi="ar"/>
              </w:rPr>
              <w:t>）</w:t>
            </w:r>
            <w:r w:rsidRPr="00184746">
              <w:rPr>
                <w:kern w:val="0"/>
                <w:sz w:val="22"/>
                <w:szCs w:val="22"/>
                <w:lang w:bidi="ar"/>
              </w:rPr>
              <w:t>基本无影响景观杂草</w:t>
            </w:r>
          </w:p>
        </w:tc>
      </w:tr>
      <w:tr w:rsidR="006F245E" w:rsidRPr="00184746" w:rsidTr="00A1039D">
        <w:trPr>
          <w:trHeight w:val="300"/>
        </w:trPr>
        <w:tc>
          <w:tcPr>
            <w:tcW w:w="46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5</w:t>
            </w:r>
          </w:p>
        </w:tc>
        <w:tc>
          <w:tcPr>
            <w:tcW w:w="9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覆盖率</w:t>
            </w:r>
          </w:p>
        </w:tc>
        <w:tc>
          <w:tcPr>
            <w:tcW w:w="362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≥90%</w:t>
            </w:r>
          </w:p>
        </w:tc>
      </w:tr>
      <w:tr w:rsidR="006F245E" w:rsidRPr="00184746" w:rsidTr="00A1039D">
        <w:trPr>
          <w:trHeight w:val="300"/>
        </w:trPr>
        <w:tc>
          <w:tcPr>
            <w:tcW w:w="46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6</w:t>
            </w:r>
          </w:p>
        </w:tc>
        <w:tc>
          <w:tcPr>
            <w:tcW w:w="9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补植完成时间</w:t>
            </w:r>
          </w:p>
        </w:tc>
        <w:tc>
          <w:tcPr>
            <w:tcW w:w="362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≤7d</w:t>
            </w:r>
          </w:p>
        </w:tc>
      </w:tr>
    </w:tbl>
    <w:p w:rsidR="006F245E" w:rsidRPr="00184746" w:rsidRDefault="006F245E" w:rsidP="006F245E">
      <w:pPr>
        <w:spacing w:line="300" w:lineRule="auto"/>
        <w:ind w:firstLineChars="200" w:firstLine="440"/>
        <w:rPr>
          <w:sz w:val="22"/>
          <w:szCs w:val="22"/>
        </w:rPr>
      </w:pPr>
      <w:bookmarkStart w:id="206" w:name="_Toc27338"/>
      <w:bookmarkStart w:id="207" w:name="_Toc4174"/>
      <w:r w:rsidRPr="00184746">
        <w:rPr>
          <w:rFonts w:hint="eastAsia"/>
          <w:sz w:val="22"/>
          <w:szCs w:val="22"/>
        </w:rPr>
        <w:t>9.4</w:t>
      </w:r>
      <w:r w:rsidRPr="00184746">
        <w:rPr>
          <w:sz w:val="22"/>
          <w:szCs w:val="22"/>
        </w:rPr>
        <w:t>.</w:t>
      </w:r>
      <w:r w:rsidRPr="00184746">
        <w:rPr>
          <w:rFonts w:hint="eastAsia"/>
          <w:sz w:val="22"/>
          <w:szCs w:val="22"/>
        </w:rPr>
        <w:t>3</w:t>
      </w:r>
      <w:r w:rsidRPr="00184746">
        <w:rPr>
          <w:sz w:val="22"/>
          <w:szCs w:val="22"/>
        </w:rPr>
        <w:t>.5</w:t>
      </w:r>
      <w:r w:rsidRPr="00184746">
        <w:rPr>
          <w:sz w:val="22"/>
          <w:szCs w:val="22"/>
        </w:rPr>
        <w:t>水生植物养护质量要求</w:t>
      </w:r>
      <w:bookmarkEnd w:id="206"/>
      <w:bookmarkEnd w:id="207"/>
    </w:p>
    <w:p w:rsidR="006F245E" w:rsidRPr="00184746" w:rsidRDefault="006F245E" w:rsidP="006F245E">
      <w:pPr>
        <w:adjustRightInd w:val="0"/>
        <w:spacing w:line="300" w:lineRule="auto"/>
        <w:jc w:val="center"/>
        <w:rPr>
          <w:sz w:val="22"/>
          <w:szCs w:val="22"/>
        </w:rPr>
      </w:pPr>
      <w:r w:rsidRPr="00184746">
        <w:rPr>
          <w:sz w:val="22"/>
          <w:szCs w:val="22"/>
        </w:rPr>
        <w:t>水生植物养护质量要求</w:t>
      </w:r>
    </w:p>
    <w:tbl>
      <w:tblPr>
        <w:tblW w:w="4998" w:type="pct"/>
        <w:tblLook w:val="0000" w:firstRow="0" w:lastRow="0" w:firstColumn="0" w:lastColumn="0" w:noHBand="0" w:noVBand="0"/>
      </w:tblPr>
      <w:tblGrid>
        <w:gridCol w:w="826"/>
        <w:gridCol w:w="1578"/>
        <w:gridCol w:w="6109"/>
      </w:tblGrid>
      <w:tr w:rsidR="006F245E" w:rsidRPr="00184746" w:rsidTr="00A1039D">
        <w:trPr>
          <w:trHeight w:val="300"/>
          <w:tblHeader/>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序号</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项目</w:t>
            </w:r>
          </w:p>
        </w:tc>
        <w:tc>
          <w:tcPr>
            <w:tcW w:w="358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质量要求</w:t>
            </w:r>
          </w:p>
        </w:tc>
      </w:tr>
      <w:tr w:rsidR="006F245E" w:rsidRPr="00184746" w:rsidTr="00A1039D">
        <w:trPr>
          <w:trHeight w:val="380"/>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1</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整体效果</w:t>
            </w:r>
          </w:p>
        </w:tc>
        <w:tc>
          <w:tcPr>
            <w:tcW w:w="358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景观</w:t>
            </w:r>
            <w:r w:rsidRPr="00184746">
              <w:rPr>
                <w:kern w:val="0"/>
                <w:sz w:val="22"/>
                <w:szCs w:val="22"/>
                <w:lang w:bidi="ar"/>
              </w:rPr>
              <w:t>效果明显，基本无残花败叶漂浮</w:t>
            </w:r>
          </w:p>
        </w:tc>
      </w:tr>
      <w:tr w:rsidR="006F245E" w:rsidRPr="00184746" w:rsidTr="00A1039D">
        <w:trPr>
          <w:trHeight w:val="1500"/>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2</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生长势</w:t>
            </w:r>
          </w:p>
        </w:tc>
        <w:tc>
          <w:tcPr>
            <w:tcW w:w="358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植株生长良好；</w:t>
            </w:r>
            <w:r w:rsidRPr="00184746">
              <w:rPr>
                <w:kern w:val="0"/>
                <w:sz w:val="22"/>
                <w:szCs w:val="22"/>
                <w:lang w:bidi="ar"/>
              </w:rPr>
              <w:br/>
              <w:t>(2</w:t>
            </w:r>
            <w:r w:rsidRPr="00184746">
              <w:rPr>
                <w:rFonts w:hint="eastAsia"/>
                <w:kern w:val="0"/>
                <w:sz w:val="22"/>
                <w:szCs w:val="22"/>
                <w:lang w:bidi="ar"/>
              </w:rPr>
              <w:t>）</w:t>
            </w:r>
            <w:r w:rsidRPr="00184746">
              <w:rPr>
                <w:kern w:val="0"/>
                <w:sz w:val="22"/>
                <w:szCs w:val="22"/>
                <w:lang w:bidi="ar"/>
              </w:rPr>
              <w:t>叶色正常，观花、观果植株正常开花结果；</w:t>
            </w:r>
            <w:r w:rsidRPr="00184746">
              <w:rPr>
                <w:kern w:val="0"/>
                <w:sz w:val="22"/>
                <w:szCs w:val="22"/>
                <w:lang w:bidi="ar"/>
              </w:rPr>
              <w:br/>
              <w:t>(3</w:t>
            </w:r>
            <w:r w:rsidRPr="00184746">
              <w:rPr>
                <w:rFonts w:hint="eastAsia"/>
                <w:kern w:val="0"/>
                <w:sz w:val="22"/>
                <w:szCs w:val="22"/>
                <w:lang w:bidi="ar"/>
              </w:rPr>
              <w:t>）</w:t>
            </w:r>
            <w:r w:rsidRPr="00184746">
              <w:rPr>
                <w:kern w:val="0"/>
                <w:sz w:val="22"/>
                <w:szCs w:val="22"/>
                <w:lang w:bidi="ar"/>
              </w:rPr>
              <w:t>枯死植株</w:t>
            </w:r>
            <w:r w:rsidRPr="00184746">
              <w:rPr>
                <w:kern w:val="0"/>
                <w:sz w:val="22"/>
                <w:szCs w:val="22"/>
                <w:lang w:bidi="ar"/>
              </w:rPr>
              <w:t>≤10%</w:t>
            </w:r>
          </w:p>
        </w:tc>
      </w:tr>
      <w:tr w:rsidR="006F245E" w:rsidRPr="00184746" w:rsidTr="00A1039D">
        <w:trPr>
          <w:trHeight w:val="300"/>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3</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排灌</w:t>
            </w:r>
          </w:p>
        </w:tc>
        <w:tc>
          <w:tcPr>
            <w:tcW w:w="358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暴雨后</w:t>
            </w:r>
            <w:r w:rsidRPr="00184746">
              <w:rPr>
                <w:kern w:val="0"/>
                <w:sz w:val="22"/>
                <w:szCs w:val="22"/>
                <w:lang w:bidi="ar"/>
              </w:rPr>
              <w:t>1d</w:t>
            </w:r>
            <w:r w:rsidRPr="00184746">
              <w:rPr>
                <w:kern w:val="0"/>
                <w:sz w:val="22"/>
                <w:szCs w:val="22"/>
                <w:lang w:bidi="ar"/>
              </w:rPr>
              <w:t>内恢复常水位</w:t>
            </w:r>
          </w:p>
        </w:tc>
      </w:tr>
      <w:tr w:rsidR="006F245E" w:rsidRPr="00184746" w:rsidTr="00A1039D">
        <w:trPr>
          <w:trHeight w:val="420"/>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4</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病虫害情况</w:t>
            </w:r>
          </w:p>
        </w:tc>
        <w:tc>
          <w:tcPr>
            <w:tcW w:w="358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无明显有害生物危害状，无杂草</w:t>
            </w:r>
          </w:p>
        </w:tc>
      </w:tr>
      <w:tr w:rsidR="006F245E" w:rsidRPr="00184746" w:rsidTr="00A1039D">
        <w:trPr>
          <w:trHeight w:val="300"/>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5</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覆盖率</w:t>
            </w:r>
          </w:p>
        </w:tc>
        <w:tc>
          <w:tcPr>
            <w:tcW w:w="358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≥90%</w:t>
            </w:r>
          </w:p>
        </w:tc>
      </w:tr>
      <w:tr w:rsidR="006F245E" w:rsidRPr="00184746" w:rsidTr="00A1039D">
        <w:trPr>
          <w:trHeight w:val="300"/>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6</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补植完成时间</w:t>
            </w:r>
          </w:p>
        </w:tc>
        <w:tc>
          <w:tcPr>
            <w:tcW w:w="358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≤7d</w:t>
            </w:r>
          </w:p>
        </w:tc>
      </w:tr>
    </w:tbl>
    <w:p w:rsidR="006F245E" w:rsidRPr="00184746" w:rsidRDefault="006F245E" w:rsidP="006F245E">
      <w:pPr>
        <w:spacing w:line="300" w:lineRule="auto"/>
        <w:ind w:firstLineChars="200" w:firstLine="440"/>
        <w:rPr>
          <w:sz w:val="22"/>
          <w:szCs w:val="22"/>
        </w:rPr>
      </w:pPr>
      <w:bookmarkStart w:id="208" w:name="_Toc3315"/>
      <w:bookmarkStart w:id="209" w:name="_Toc24312"/>
      <w:r w:rsidRPr="00184746">
        <w:rPr>
          <w:rFonts w:hint="eastAsia"/>
          <w:sz w:val="22"/>
          <w:szCs w:val="22"/>
        </w:rPr>
        <w:t>9.4</w:t>
      </w:r>
      <w:r w:rsidRPr="00184746">
        <w:rPr>
          <w:sz w:val="22"/>
          <w:szCs w:val="22"/>
        </w:rPr>
        <w:t>.</w:t>
      </w:r>
      <w:r w:rsidRPr="00184746">
        <w:rPr>
          <w:rFonts w:hint="eastAsia"/>
          <w:sz w:val="22"/>
          <w:szCs w:val="22"/>
        </w:rPr>
        <w:t>3.</w:t>
      </w:r>
      <w:r w:rsidRPr="00184746">
        <w:rPr>
          <w:sz w:val="22"/>
          <w:szCs w:val="22"/>
        </w:rPr>
        <w:t>6</w:t>
      </w:r>
      <w:r w:rsidRPr="00184746">
        <w:rPr>
          <w:sz w:val="22"/>
          <w:szCs w:val="22"/>
        </w:rPr>
        <w:t>竹类养护质量要求</w:t>
      </w:r>
      <w:bookmarkEnd w:id="208"/>
      <w:bookmarkEnd w:id="209"/>
    </w:p>
    <w:p w:rsidR="006F245E" w:rsidRPr="00184746" w:rsidRDefault="006F245E" w:rsidP="006F245E">
      <w:pPr>
        <w:adjustRightInd w:val="0"/>
        <w:spacing w:line="300" w:lineRule="auto"/>
        <w:jc w:val="center"/>
        <w:rPr>
          <w:sz w:val="22"/>
          <w:szCs w:val="22"/>
        </w:rPr>
      </w:pPr>
      <w:r w:rsidRPr="00184746">
        <w:rPr>
          <w:sz w:val="22"/>
          <w:szCs w:val="22"/>
        </w:rPr>
        <w:t>竹类养护质量要求</w:t>
      </w:r>
    </w:p>
    <w:tbl>
      <w:tblPr>
        <w:tblW w:w="4998" w:type="pct"/>
        <w:tblLook w:val="0000" w:firstRow="0" w:lastRow="0" w:firstColumn="0" w:lastColumn="0" w:noHBand="0" w:noVBand="0"/>
      </w:tblPr>
      <w:tblGrid>
        <w:gridCol w:w="742"/>
        <w:gridCol w:w="1846"/>
        <w:gridCol w:w="5925"/>
      </w:tblGrid>
      <w:tr w:rsidR="006F245E" w:rsidRPr="00184746" w:rsidTr="00A1039D">
        <w:trPr>
          <w:trHeight w:val="300"/>
          <w:tblHeader/>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序号</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项目</w:t>
            </w:r>
          </w:p>
        </w:tc>
        <w:tc>
          <w:tcPr>
            <w:tcW w:w="34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质量要求</w:t>
            </w:r>
          </w:p>
        </w:tc>
      </w:tr>
      <w:tr w:rsidR="006F245E" w:rsidRPr="00184746" w:rsidTr="00A1039D">
        <w:trPr>
          <w:trHeight w:val="900"/>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1</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整体效果</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死竹、</w:t>
            </w:r>
            <w:r w:rsidRPr="00184746">
              <w:rPr>
                <w:rFonts w:hint="eastAsia"/>
                <w:kern w:val="0"/>
                <w:sz w:val="22"/>
                <w:szCs w:val="22"/>
                <w:lang w:bidi="ar"/>
              </w:rPr>
              <w:t>枯</w:t>
            </w:r>
            <w:r w:rsidRPr="00184746">
              <w:rPr>
                <w:kern w:val="0"/>
                <w:sz w:val="22"/>
                <w:szCs w:val="22"/>
                <w:lang w:bidi="ar"/>
              </w:rPr>
              <w:t>竹、破损竹</w:t>
            </w:r>
            <w:r w:rsidRPr="00184746">
              <w:rPr>
                <w:kern w:val="0"/>
                <w:sz w:val="22"/>
                <w:szCs w:val="22"/>
                <w:lang w:bidi="ar"/>
              </w:rPr>
              <w:t>≤7%</w:t>
            </w:r>
            <w:r w:rsidRPr="00184746">
              <w:rPr>
                <w:kern w:val="0"/>
                <w:sz w:val="22"/>
                <w:szCs w:val="22"/>
                <w:lang w:bidi="ar"/>
              </w:rPr>
              <w:t>；</w:t>
            </w:r>
            <w:r w:rsidRPr="00184746">
              <w:rPr>
                <w:rFonts w:hint="eastAsia"/>
                <w:kern w:val="0"/>
                <w:sz w:val="22"/>
                <w:szCs w:val="22"/>
                <w:lang w:bidi="ar"/>
              </w:rPr>
              <w:t>（</w:t>
            </w:r>
            <w:r w:rsidRPr="00184746">
              <w:rPr>
                <w:kern w:val="0"/>
                <w:sz w:val="22"/>
                <w:szCs w:val="22"/>
                <w:lang w:bidi="ar"/>
              </w:rPr>
              <w:t>2</w:t>
            </w:r>
            <w:r w:rsidRPr="00184746">
              <w:rPr>
                <w:rFonts w:hint="eastAsia"/>
                <w:kern w:val="0"/>
                <w:sz w:val="22"/>
                <w:szCs w:val="22"/>
                <w:lang w:bidi="ar"/>
              </w:rPr>
              <w:t>）</w:t>
            </w:r>
            <w:r w:rsidRPr="00184746">
              <w:rPr>
                <w:kern w:val="0"/>
                <w:sz w:val="22"/>
                <w:szCs w:val="22"/>
                <w:lang w:bidi="ar"/>
              </w:rPr>
              <w:t>有完整的林相</w:t>
            </w:r>
          </w:p>
        </w:tc>
      </w:tr>
      <w:tr w:rsidR="006F245E" w:rsidRPr="00184746" w:rsidTr="00A1039D">
        <w:trPr>
          <w:trHeight w:val="1200"/>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2</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生长势</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竹丛通风透光，植株生长良好；</w:t>
            </w:r>
            <w:r w:rsidRPr="00184746">
              <w:rPr>
                <w:rFonts w:hint="eastAsia"/>
                <w:kern w:val="0"/>
                <w:sz w:val="22"/>
                <w:szCs w:val="22"/>
                <w:lang w:bidi="ar"/>
              </w:rPr>
              <w:t>（</w:t>
            </w:r>
            <w:r w:rsidRPr="00184746">
              <w:rPr>
                <w:kern w:val="0"/>
                <w:sz w:val="22"/>
                <w:szCs w:val="22"/>
                <w:lang w:bidi="ar"/>
              </w:rPr>
              <w:t>2</w:t>
            </w:r>
            <w:r w:rsidRPr="00184746">
              <w:rPr>
                <w:rFonts w:hint="eastAsia"/>
                <w:kern w:val="0"/>
                <w:sz w:val="22"/>
                <w:szCs w:val="22"/>
                <w:lang w:bidi="ar"/>
              </w:rPr>
              <w:t>）</w:t>
            </w:r>
            <w:r w:rsidRPr="00184746">
              <w:rPr>
                <w:kern w:val="0"/>
                <w:sz w:val="22"/>
                <w:szCs w:val="22"/>
                <w:lang w:bidi="ar"/>
              </w:rPr>
              <w:t>新、老竹生长比例基本当；</w:t>
            </w:r>
            <w:r w:rsidRPr="00184746">
              <w:rPr>
                <w:rFonts w:hint="eastAsia"/>
                <w:kern w:val="0"/>
                <w:sz w:val="22"/>
                <w:szCs w:val="22"/>
                <w:lang w:bidi="ar"/>
              </w:rPr>
              <w:t>（</w:t>
            </w:r>
            <w:r w:rsidRPr="00184746">
              <w:rPr>
                <w:kern w:val="0"/>
                <w:sz w:val="22"/>
                <w:szCs w:val="22"/>
                <w:lang w:bidi="ar"/>
              </w:rPr>
              <w:t>3</w:t>
            </w:r>
            <w:r w:rsidRPr="00184746">
              <w:rPr>
                <w:rFonts w:hint="eastAsia"/>
                <w:kern w:val="0"/>
                <w:sz w:val="22"/>
                <w:szCs w:val="22"/>
                <w:lang w:bidi="ar"/>
              </w:rPr>
              <w:t>）</w:t>
            </w:r>
            <w:r w:rsidRPr="00184746">
              <w:rPr>
                <w:kern w:val="0"/>
                <w:sz w:val="22"/>
                <w:szCs w:val="22"/>
                <w:lang w:bidi="ar"/>
              </w:rPr>
              <w:t>竹鞭基本无裸露</w:t>
            </w:r>
          </w:p>
        </w:tc>
      </w:tr>
      <w:tr w:rsidR="006F245E" w:rsidRPr="00184746" w:rsidTr="00A1039D">
        <w:trPr>
          <w:trHeight w:val="660"/>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3</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排灌</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暴雨后</w:t>
            </w:r>
            <w:r w:rsidRPr="00184746">
              <w:rPr>
                <w:kern w:val="0"/>
                <w:sz w:val="22"/>
                <w:szCs w:val="22"/>
                <w:lang w:bidi="ar"/>
              </w:rPr>
              <w:t>0.5d</w:t>
            </w:r>
            <w:r w:rsidRPr="00184746">
              <w:rPr>
                <w:kern w:val="0"/>
                <w:sz w:val="22"/>
                <w:szCs w:val="22"/>
                <w:lang w:bidi="ar"/>
              </w:rPr>
              <w:t>内无积水；</w:t>
            </w:r>
            <w:r w:rsidRPr="00184746">
              <w:rPr>
                <w:rFonts w:hint="eastAsia"/>
                <w:kern w:val="0"/>
                <w:sz w:val="22"/>
                <w:szCs w:val="22"/>
                <w:lang w:bidi="ar"/>
              </w:rPr>
              <w:t>（</w:t>
            </w:r>
            <w:r w:rsidRPr="00184746">
              <w:rPr>
                <w:kern w:val="0"/>
                <w:sz w:val="22"/>
                <w:szCs w:val="22"/>
                <w:lang w:bidi="ar"/>
              </w:rPr>
              <w:t>2</w:t>
            </w:r>
            <w:r w:rsidRPr="00184746">
              <w:rPr>
                <w:rFonts w:hint="eastAsia"/>
                <w:kern w:val="0"/>
                <w:sz w:val="22"/>
                <w:szCs w:val="22"/>
                <w:lang w:bidi="ar"/>
              </w:rPr>
              <w:t>）</w:t>
            </w:r>
            <w:r w:rsidRPr="00184746">
              <w:rPr>
                <w:kern w:val="0"/>
                <w:sz w:val="22"/>
                <w:szCs w:val="22"/>
                <w:lang w:bidi="ar"/>
              </w:rPr>
              <w:t>植株基本无失水萎蔫现象</w:t>
            </w:r>
          </w:p>
        </w:tc>
      </w:tr>
      <w:tr w:rsidR="006F245E" w:rsidRPr="00184746" w:rsidTr="00A1039D">
        <w:trPr>
          <w:trHeight w:val="264"/>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4</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病虫害情况</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spacing w:line="300" w:lineRule="auto"/>
              <w:jc w:val="center"/>
              <w:textAlignment w:val="center"/>
              <w:rPr>
                <w:sz w:val="22"/>
                <w:szCs w:val="22"/>
              </w:rPr>
            </w:pPr>
            <w:r w:rsidRPr="00184746">
              <w:rPr>
                <w:rFonts w:hint="eastAsia"/>
                <w:kern w:val="0"/>
                <w:sz w:val="22"/>
                <w:szCs w:val="22"/>
                <w:lang w:bidi="ar"/>
              </w:rPr>
              <w:t>（</w:t>
            </w:r>
            <w:r w:rsidRPr="00184746">
              <w:rPr>
                <w:rFonts w:hint="eastAsia"/>
                <w:kern w:val="0"/>
                <w:sz w:val="22"/>
                <w:szCs w:val="22"/>
                <w:lang w:bidi="ar"/>
              </w:rPr>
              <w:t>1</w:t>
            </w:r>
            <w:r w:rsidRPr="00184746">
              <w:rPr>
                <w:rFonts w:hint="eastAsia"/>
                <w:kern w:val="0"/>
                <w:sz w:val="22"/>
                <w:szCs w:val="22"/>
                <w:lang w:bidi="ar"/>
              </w:rPr>
              <w:t>）</w:t>
            </w:r>
            <w:r w:rsidRPr="00184746">
              <w:rPr>
                <w:kern w:val="0"/>
                <w:sz w:val="22"/>
                <w:szCs w:val="22"/>
                <w:lang w:bidi="ar"/>
              </w:rPr>
              <w:t>无明显的有害生物危害状；</w:t>
            </w:r>
            <w:r w:rsidRPr="00184746">
              <w:rPr>
                <w:rFonts w:hint="eastAsia"/>
                <w:kern w:val="0"/>
                <w:sz w:val="22"/>
                <w:szCs w:val="22"/>
                <w:lang w:bidi="ar"/>
              </w:rPr>
              <w:t>（</w:t>
            </w:r>
            <w:r w:rsidRPr="00184746">
              <w:rPr>
                <w:kern w:val="0"/>
                <w:sz w:val="22"/>
                <w:szCs w:val="22"/>
                <w:lang w:bidi="ar"/>
              </w:rPr>
              <w:t>2</w:t>
            </w:r>
            <w:r w:rsidRPr="00184746">
              <w:rPr>
                <w:rFonts w:hint="eastAsia"/>
                <w:kern w:val="0"/>
                <w:sz w:val="22"/>
                <w:szCs w:val="22"/>
                <w:lang w:bidi="ar"/>
              </w:rPr>
              <w:t>）</w:t>
            </w:r>
            <w:r w:rsidRPr="00184746">
              <w:rPr>
                <w:kern w:val="0"/>
                <w:sz w:val="22"/>
                <w:szCs w:val="22"/>
                <w:lang w:bidi="ar"/>
              </w:rPr>
              <w:t>竹叶受害率</w:t>
            </w:r>
            <w:r w:rsidRPr="00184746">
              <w:rPr>
                <w:kern w:val="0"/>
                <w:sz w:val="22"/>
                <w:szCs w:val="22"/>
                <w:lang w:bidi="ar"/>
              </w:rPr>
              <w:t>≤10%</w:t>
            </w:r>
            <w:r w:rsidRPr="00184746">
              <w:rPr>
                <w:kern w:val="0"/>
                <w:sz w:val="22"/>
                <w:szCs w:val="22"/>
                <w:lang w:bidi="ar"/>
              </w:rPr>
              <w:t>；（</w:t>
            </w:r>
            <w:r w:rsidRPr="00184746">
              <w:rPr>
                <w:kern w:val="0"/>
                <w:sz w:val="22"/>
                <w:szCs w:val="22"/>
                <w:lang w:bidi="ar"/>
              </w:rPr>
              <w:t>3</w:t>
            </w:r>
            <w:r w:rsidRPr="00184746">
              <w:rPr>
                <w:kern w:val="0"/>
                <w:sz w:val="22"/>
                <w:szCs w:val="22"/>
                <w:lang w:bidi="ar"/>
              </w:rPr>
              <w:t>）竹梢、竹秆受害率</w:t>
            </w:r>
            <w:r w:rsidRPr="00184746">
              <w:rPr>
                <w:kern w:val="0"/>
                <w:sz w:val="22"/>
                <w:szCs w:val="22"/>
                <w:lang w:bidi="ar"/>
              </w:rPr>
              <w:t>≤8%</w:t>
            </w:r>
          </w:p>
        </w:tc>
      </w:tr>
      <w:tr w:rsidR="006F245E" w:rsidRPr="00184746" w:rsidTr="00A1039D">
        <w:trPr>
          <w:trHeight w:val="300"/>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5</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补植完成时间</w:t>
            </w:r>
          </w:p>
        </w:tc>
        <w:tc>
          <w:tcPr>
            <w:tcW w:w="34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sz w:val="22"/>
                <w:szCs w:val="22"/>
              </w:rPr>
            </w:pPr>
            <w:r w:rsidRPr="00184746">
              <w:rPr>
                <w:kern w:val="0"/>
                <w:sz w:val="22"/>
                <w:szCs w:val="22"/>
                <w:lang w:bidi="ar"/>
              </w:rPr>
              <w:t>≤7d</w:t>
            </w:r>
          </w:p>
        </w:tc>
      </w:tr>
    </w:tbl>
    <w:p w:rsidR="006F245E" w:rsidRPr="00184746" w:rsidRDefault="006F245E" w:rsidP="006F245E">
      <w:pPr>
        <w:spacing w:line="300" w:lineRule="auto"/>
        <w:rPr>
          <w:sz w:val="22"/>
          <w:szCs w:val="22"/>
        </w:rPr>
      </w:pPr>
    </w:p>
    <w:p w:rsidR="006F245E" w:rsidRPr="00184746" w:rsidRDefault="006F245E" w:rsidP="006F245E">
      <w:pPr>
        <w:adjustRightInd w:val="0"/>
        <w:snapToGrid w:val="0"/>
        <w:spacing w:line="300" w:lineRule="auto"/>
        <w:ind w:firstLineChars="196" w:firstLine="433"/>
        <w:jc w:val="left"/>
        <w:outlineLvl w:val="4"/>
        <w:rPr>
          <w:b/>
          <w:sz w:val="22"/>
          <w:szCs w:val="22"/>
        </w:rPr>
      </w:pPr>
      <w:r w:rsidRPr="00184746">
        <w:rPr>
          <w:rFonts w:hint="eastAsia"/>
          <w:b/>
          <w:sz w:val="22"/>
          <w:szCs w:val="22"/>
        </w:rPr>
        <w:t>9.4.4</w:t>
      </w:r>
      <w:r w:rsidRPr="00184746">
        <w:rPr>
          <w:rFonts w:hint="eastAsia"/>
          <w:b/>
          <w:sz w:val="22"/>
          <w:szCs w:val="22"/>
        </w:rPr>
        <w:t>保洁养护方案及养护要求</w:t>
      </w:r>
    </w:p>
    <w:p w:rsidR="006F245E" w:rsidRPr="00184746" w:rsidRDefault="006F245E" w:rsidP="006F245E">
      <w:pPr>
        <w:adjustRightInd w:val="0"/>
        <w:snapToGrid w:val="0"/>
        <w:spacing w:line="300" w:lineRule="auto"/>
        <w:ind w:firstLineChars="196" w:firstLine="433"/>
        <w:jc w:val="left"/>
        <w:outlineLvl w:val="5"/>
        <w:rPr>
          <w:b/>
          <w:sz w:val="22"/>
          <w:szCs w:val="22"/>
        </w:rPr>
      </w:pPr>
      <w:r w:rsidRPr="00184746">
        <w:rPr>
          <w:rFonts w:hint="eastAsia"/>
          <w:b/>
          <w:sz w:val="22"/>
          <w:szCs w:val="22"/>
        </w:rPr>
        <w:t>9.4.4.1</w:t>
      </w:r>
      <w:r w:rsidRPr="00184746">
        <w:rPr>
          <w:rFonts w:hint="eastAsia"/>
          <w:b/>
          <w:sz w:val="22"/>
          <w:szCs w:val="22"/>
        </w:rPr>
        <w:t>保洁养护基本内容</w:t>
      </w:r>
    </w:p>
    <w:p w:rsidR="006F245E" w:rsidRPr="00184746" w:rsidRDefault="006F245E" w:rsidP="006F245E">
      <w:pPr>
        <w:spacing w:line="300" w:lineRule="auto"/>
        <w:ind w:firstLineChars="200" w:firstLine="440"/>
        <w:rPr>
          <w:sz w:val="22"/>
          <w:szCs w:val="22"/>
        </w:rPr>
      </w:pPr>
      <w:r w:rsidRPr="00184746">
        <w:rPr>
          <w:sz w:val="22"/>
          <w:szCs w:val="22"/>
        </w:rPr>
        <w:t>环境卫生保洁养护方案设计内容如下：</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、道路、地下通道、公共广场、人行天桥、步行街等路面的人工和机械清扫、冲洗保洁。</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、废物箱保洁管理。</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、垃圾箱房、生活垃圾小型压缩站保洁管理。</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、生活垃圾、粪便清运等环境卫生养护作业项目。</w:t>
      </w:r>
    </w:p>
    <w:p w:rsidR="006F245E" w:rsidRPr="00184746" w:rsidRDefault="006F245E" w:rsidP="006F245E">
      <w:pPr>
        <w:adjustRightInd w:val="0"/>
        <w:snapToGrid w:val="0"/>
        <w:spacing w:line="300" w:lineRule="auto"/>
        <w:ind w:firstLineChars="196" w:firstLine="433"/>
        <w:jc w:val="left"/>
        <w:outlineLvl w:val="5"/>
        <w:rPr>
          <w:b/>
          <w:sz w:val="22"/>
          <w:szCs w:val="22"/>
        </w:rPr>
      </w:pPr>
      <w:r w:rsidRPr="00184746">
        <w:rPr>
          <w:rFonts w:hint="eastAsia"/>
          <w:b/>
          <w:sz w:val="22"/>
          <w:szCs w:val="22"/>
        </w:rPr>
        <w:t>9.4.4.2</w:t>
      </w:r>
      <w:r w:rsidRPr="00184746">
        <w:rPr>
          <w:rFonts w:hint="eastAsia"/>
          <w:b/>
          <w:sz w:val="22"/>
          <w:szCs w:val="22"/>
        </w:rPr>
        <w:t>基本要求</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、环境卫生作业服务应做到安全、规范、文明、卫生，最大限度地减少环境污染和对市民及交通的影响。</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、环境卫生作业人员应统一着装，保持衣帽整齐，并配有工号牌，且有所属单位的明显标志、作业工种等。</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、环境卫生作业车辆（机动车辆）应在醒目位置标注单位名称、编号和监督电话。</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环卫作业车辆冲洗均应在达到排放标准的环卫作业车辆停放点进行，严禁在生活垃圾收集点和道班房处冲洗车辆。生活垃圾收集点的设备及场地冲洗水和环卫作业车辆停放点的车辆、设备及场地冲洗水，应规范纳入市政污水管网排放，排放标准参照《上海市污水综合排放标准》（</w:t>
      </w:r>
      <w:r w:rsidRPr="00184746">
        <w:rPr>
          <w:sz w:val="22"/>
          <w:szCs w:val="22"/>
        </w:rPr>
        <w:t>DB31/199-2018</w:t>
      </w:r>
      <w:r w:rsidRPr="00184746">
        <w:rPr>
          <w:sz w:val="22"/>
          <w:szCs w:val="22"/>
        </w:rPr>
        <w:t>）执行。生活垃圾清运车辆和道路机扫车辆在作业过程中产生的垃圾残液可采用</w:t>
      </w:r>
      <w:r w:rsidRPr="00184746">
        <w:rPr>
          <w:sz w:val="22"/>
          <w:szCs w:val="22"/>
        </w:rPr>
        <w:t>“</w:t>
      </w:r>
      <w:r w:rsidRPr="00184746">
        <w:rPr>
          <w:sz w:val="22"/>
          <w:szCs w:val="22"/>
        </w:rPr>
        <w:t>分散收集、集中处置</w:t>
      </w:r>
      <w:r w:rsidRPr="00184746">
        <w:rPr>
          <w:sz w:val="22"/>
          <w:szCs w:val="22"/>
        </w:rPr>
        <w:t>”</w:t>
      </w:r>
      <w:r w:rsidRPr="00184746">
        <w:rPr>
          <w:sz w:val="22"/>
          <w:szCs w:val="22"/>
        </w:rPr>
        <w:t>或</w:t>
      </w:r>
      <w:r w:rsidRPr="00184746">
        <w:rPr>
          <w:sz w:val="22"/>
          <w:szCs w:val="22"/>
        </w:rPr>
        <w:t>“</w:t>
      </w:r>
      <w:r w:rsidRPr="00184746">
        <w:rPr>
          <w:sz w:val="22"/>
          <w:szCs w:val="22"/>
        </w:rPr>
        <w:t>残液随车、全部入箱</w:t>
      </w:r>
      <w:r w:rsidRPr="00184746">
        <w:rPr>
          <w:sz w:val="22"/>
          <w:szCs w:val="22"/>
        </w:rPr>
        <w:t>”</w:t>
      </w:r>
      <w:r w:rsidRPr="00184746">
        <w:rPr>
          <w:sz w:val="22"/>
          <w:szCs w:val="22"/>
        </w:rPr>
        <w:t>的模式运送至末端处置设施进行处置，或按规范要求排入残液收集点、处置点，经处置达标后排放，严禁直接排入城市雨污水管网。</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、严格遵守环卫各工种作业规范，减少媒体曝光和有责投诉。作业时间不得存在聊天或玩手机游戏等影响作业形象的行为。作业区域及责任区内严禁存在养狗等饲养动物行为。</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、管理部门和各作业部门应针对特殊时段、重大活动、恶劣天气等突发情况制定保洁保障应急预案，做好应急指挥以及管理工作。</w:t>
      </w:r>
    </w:p>
    <w:p w:rsidR="006F245E" w:rsidRPr="00184746" w:rsidRDefault="006F245E" w:rsidP="006F245E">
      <w:pPr>
        <w:adjustRightInd w:val="0"/>
        <w:snapToGrid w:val="0"/>
        <w:spacing w:line="300" w:lineRule="auto"/>
        <w:ind w:firstLineChars="196" w:firstLine="433"/>
        <w:jc w:val="left"/>
        <w:outlineLvl w:val="4"/>
        <w:rPr>
          <w:b/>
          <w:sz w:val="22"/>
          <w:szCs w:val="22"/>
        </w:rPr>
      </w:pPr>
      <w:r w:rsidRPr="00184746">
        <w:rPr>
          <w:rFonts w:hint="eastAsia"/>
          <w:b/>
          <w:sz w:val="22"/>
          <w:szCs w:val="22"/>
        </w:rPr>
        <w:t>9.4.5</w:t>
      </w:r>
      <w:r w:rsidRPr="00184746">
        <w:rPr>
          <w:rFonts w:hint="eastAsia"/>
          <w:b/>
          <w:sz w:val="22"/>
          <w:szCs w:val="22"/>
        </w:rPr>
        <w:t>城镇环境卫生养护方案及养护要求</w:t>
      </w:r>
    </w:p>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5</w:t>
      </w:r>
      <w:r w:rsidRPr="00184746">
        <w:rPr>
          <w:sz w:val="22"/>
          <w:szCs w:val="22"/>
        </w:rPr>
        <w:t>.1</w:t>
      </w:r>
      <w:r w:rsidRPr="00184746">
        <w:rPr>
          <w:sz w:val="22"/>
          <w:szCs w:val="22"/>
        </w:rPr>
        <w:t>道路保洁养护</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、环境卫生区域等级的划分</w:t>
      </w:r>
    </w:p>
    <w:p w:rsidR="006F245E" w:rsidRPr="00184746" w:rsidRDefault="006F245E" w:rsidP="006F245E">
      <w:pPr>
        <w:pStyle w:val="a0"/>
        <w:spacing w:line="300" w:lineRule="auto"/>
        <w:ind w:firstLine="480"/>
        <w:rPr>
          <w:sz w:val="22"/>
          <w:szCs w:val="22"/>
        </w:rPr>
      </w:pPr>
      <w:r w:rsidRPr="00184746">
        <w:rPr>
          <w:sz w:val="22"/>
          <w:szCs w:val="22"/>
        </w:rPr>
        <w:t>依据上海市《道路和公共广场及附属公共设施保洁质量和服务要求》，将环境卫生区域等级分为一级、二级、三级，具体划属原则如下：</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）一级道路即一级区域：商业网点集中，道路旁商业店铺占道路长度不小于</w:t>
      </w:r>
      <w:r w:rsidRPr="00184746">
        <w:rPr>
          <w:sz w:val="22"/>
          <w:szCs w:val="22"/>
        </w:rPr>
        <w:t>70%</w:t>
      </w:r>
      <w:r w:rsidRPr="00184746">
        <w:rPr>
          <w:sz w:val="22"/>
          <w:szCs w:val="22"/>
        </w:rPr>
        <w:t>的繁华闹市地段；主要旅游点和主干道及其所在地路段；大型文化娱乐、展览等主要公共场所所在路段；平均人流量为</w:t>
      </w:r>
      <w:r w:rsidRPr="00184746">
        <w:rPr>
          <w:sz w:val="22"/>
          <w:szCs w:val="22"/>
        </w:rPr>
        <w:t>100</w:t>
      </w:r>
      <w:r w:rsidRPr="00184746">
        <w:rPr>
          <w:sz w:val="22"/>
          <w:szCs w:val="22"/>
        </w:rPr>
        <w:t>人次</w:t>
      </w:r>
      <w:r w:rsidRPr="00184746">
        <w:rPr>
          <w:sz w:val="22"/>
          <w:szCs w:val="22"/>
        </w:rPr>
        <w:t>/</w:t>
      </w:r>
      <w:r w:rsidRPr="00184746">
        <w:rPr>
          <w:sz w:val="22"/>
          <w:szCs w:val="22"/>
        </w:rPr>
        <w:t>分钟</w:t>
      </w:r>
      <w:r w:rsidRPr="00184746">
        <w:rPr>
          <w:rFonts w:hint="eastAsia"/>
          <w:sz w:val="22"/>
          <w:szCs w:val="22"/>
        </w:rPr>
        <w:t>以上</w:t>
      </w:r>
      <w:r w:rsidRPr="00184746">
        <w:rPr>
          <w:sz w:val="22"/>
          <w:szCs w:val="22"/>
        </w:rPr>
        <w:t>和公共交通线路较多的路段；主要党政机关、外事机构等行政办公所在地。</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）二级道路即二级区域：城市主、次干路及其附近路段；商业网点较集中、占道路长度</w:t>
      </w:r>
      <w:r w:rsidRPr="00184746">
        <w:rPr>
          <w:sz w:val="22"/>
          <w:szCs w:val="22"/>
        </w:rPr>
        <w:t>60%-70%</w:t>
      </w:r>
      <w:r w:rsidRPr="00184746">
        <w:rPr>
          <w:sz w:val="22"/>
          <w:szCs w:val="22"/>
        </w:rPr>
        <w:t>的路段；公共文化娱乐活动场所所在路段；平均人流量为</w:t>
      </w:r>
      <w:r w:rsidRPr="00184746">
        <w:rPr>
          <w:sz w:val="22"/>
          <w:szCs w:val="22"/>
        </w:rPr>
        <w:t>50-100</w:t>
      </w:r>
      <w:r w:rsidRPr="00184746">
        <w:rPr>
          <w:sz w:val="22"/>
          <w:szCs w:val="22"/>
        </w:rPr>
        <w:t>人次</w:t>
      </w:r>
      <w:r w:rsidRPr="00184746">
        <w:rPr>
          <w:sz w:val="22"/>
          <w:szCs w:val="22"/>
        </w:rPr>
        <w:t>/</w:t>
      </w:r>
      <w:r w:rsidRPr="00184746">
        <w:rPr>
          <w:sz w:val="22"/>
          <w:szCs w:val="22"/>
        </w:rPr>
        <w:t>分钟的路段；有固定公共交通线路的路段。</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三级道路即三级区域：商业网点较少的路段；居民区和单位相间的路段；城郊结合部的主要路段；人流量、车流量一般的路段。三级以下道路（不含高速、高架道路等）以及郊区农村地区道路等可参照三级道路保洁要求执行。</w:t>
      </w:r>
    </w:p>
    <w:p w:rsidR="006F245E" w:rsidRPr="00184746" w:rsidRDefault="006F245E" w:rsidP="006F245E">
      <w:pPr>
        <w:spacing w:line="300" w:lineRule="auto"/>
        <w:ind w:firstLineChars="200" w:firstLine="416"/>
        <w:rPr>
          <w:sz w:val="22"/>
          <w:szCs w:val="22"/>
        </w:rPr>
      </w:pPr>
      <w:r w:rsidRPr="00184746">
        <w:rPr>
          <w:spacing w:val="-6"/>
          <w:sz w:val="22"/>
          <w:szCs w:val="22"/>
        </w:rPr>
        <w:t>人工清扫保洁的面积可按道路不同的宽度，以梯级的百分比系数计算实际清扫面积，</w:t>
      </w:r>
      <w:r w:rsidRPr="00184746">
        <w:rPr>
          <w:sz w:val="22"/>
          <w:szCs w:val="22"/>
        </w:rPr>
        <w:t>人行道</w:t>
      </w:r>
      <w:r w:rsidRPr="00184746">
        <w:rPr>
          <w:spacing w:val="-6"/>
          <w:sz w:val="22"/>
          <w:szCs w:val="22"/>
        </w:rPr>
        <w:t>百分比系数</w:t>
      </w:r>
      <w:r w:rsidRPr="00184746">
        <w:rPr>
          <w:sz w:val="22"/>
          <w:szCs w:val="22"/>
        </w:rPr>
        <w:t>按</w:t>
      </w:r>
      <w:r w:rsidRPr="00184746">
        <w:rPr>
          <w:sz w:val="22"/>
          <w:szCs w:val="22"/>
        </w:rPr>
        <w:t>100%</w:t>
      </w:r>
      <w:r w:rsidRPr="00184746">
        <w:rPr>
          <w:sz w:val="22"/>
          <w:szCs w:val="22"/>
        </w:rPr>
        <w:t>计算。</w:t>
      </w:r>
      <w:r w:rsidRPr="00184746">
        <w:rPr>
          <w:spacing w:val="-6"/>
          <w:sz w:val="22"/>
          <w:szCs w:val="22"/>
        </w:rPr>
        <w:t>详见</w:t>
      </w:r>
      <w:r w:rsidRPr="00184746">
        <w:rPr>
          <w:rFonts w:hint="eastAsia"/>
          <w:spacing w:val="-6"/>
          <w:sz w:val="22"/>
          <w:szCs w:val="22"/>
        </w:rPr>
        <w:t>下</w:t>
      </w:r>
      <w:r w:rsidRPr="00184746">
        <w:rPr>
          <w:spacing w:val="-6"/>
          <w:sz w:val="22"/>
          <w:szCs w:val="22"/>
        </w:rPr>
        <w:t>表。</w:t>
      </w:r>
    </w:p>
    <w:p w:rsidR="006F245E" w:rsidRPr="00184746" w:rsidRDefault="006F245E" w:rsidP="006F245E">
      <w:pPr>
        <w:spacing w:line="300" w:lineRule="auto"/>
        <w:ind w:firstLineChars="800" w:firstLine="1760"/>
        <w:rPr>
          <w:sz w:val="22"/>
          <w:szCs w:val="22"/>
        </w:rPr>
      </w:pPr>
      <w:r w:rsidRPr="00184746">
        <w:rPr>
          <w:sz w:val="22"/>
          <w:szCs w:val="22"/>
        </w:rPr>
        <w:t>实际清扫道路面积占道路总面积的百分比表</w:t>
      </w:r>
    </w:p>
    <w:tbl>
      <w:tblPr>
        <w:tblW w:w="4998" w:type="pct"/>
        <w:jc w:val="center"/>
        <w:tblLook w:val="0000" w:firstRow="0" w:lastRow="0" w:firstColumn="0" w:lastColumn="0" w:noHBand="0" w:noVBand="0"/>
      </w:tblPr>
      <w:tblGrid>
        <w:gridCol w:w="2019"/>
        <w:gridCol w:w="1544"/>
        <w:gridCol w:w="1436"/>
        <w:gridCol w:w="1675"/>
        <w:gridCol w:w="1839"/>
      </w:tblGrid>
      <w:tr w:rsidR="006F245E" w:rsidRPr="00184746" w:rsidTr="00A1039D">
        <w:trPr>
          <w:trHeight w:val="270"/>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道路宽度</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≤5m</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≤7m</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≤9m</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≤11m</w:t>
            </w:r>
          </w:p>
        </w:tc>
      </w:tr>
      <w:tr w:rsidR="006F245E" w:rsidRPr="00184746" w:rsidTr="00A1039D">
        <w:trPr>
          <w:trHeight w:val="622"/>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实扫面积</w:t>
            </w:r>
          </w:p>
          <w:p w:rsidR="006F245E" w:rsidRPr="00184746" w:rsidRDefault="006F245E" w:rsidP="00A1039D">
            <w:pPr>
              <w:spacing w:line="300" w:lineRule="auto"/>
              <w:jc w:val="center"/>
              <w:rPr>
                <w:sz w:val="22"/>
                <w:szCs w:val="22"/>
              </w:rPr>
            </w:pPr>
            <w:r w:rsidRPr="00184746">
              <w:rPr>
                <w:sz w:val="22"/>
                <w:szCs w:val="22"/>
              </w:rPr>
              <w:t>计算比例</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100%</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80%</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60%</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50%</w:t>
            </w:r>
          </w:p>
        </w:tc>
      </w:tr>
      <w:tr w:rsidR="006F245E" w:rsidRPr="00184746" w:rsidTr="00A1039D">
        <w:trPr>
          <w:trHeight w:val="207"/>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道路宽度</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≤14m</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≤17m</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≤20m</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&gt;20m</w:t>
            </w:r>
          </w:p>
        </w:tc>
      </w:tr>
      <w:tr w:rsidR="006F245E" w:rsidRPr="00184746" w:rsidTr="00A1039D">
        <w:trPr>
          <w:trHeight w:val="497"/>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实扫面积</w:t>
            </w:r>
          </w:p>
          <w:p w:rsidR="006F245E" w:rsidRPr="00184746" w:rsidRDefault="006F245E" w:rsidP="00A1039D">
            <w:pPr>
              <w:spacing w:line="300" w:lineRule="auto"/>
              <w:jc w:val="center"/>
              <w:rPr>
                <w:sz w:val="22"/>
                <w:szCs w:val="22"/>
              </w:rPr>
            </w:pPr>
            <w:r w:rsidRPr="00184746">
              <w:rPr>
                <w:sz w:val="22"/>
                <w:szCs w:val="22"/>
              </w:rPr>
              <w:t>计算比例</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40%</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35%</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30%</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sz w:val="22"/>
                <w:szCs w:val="22"/>
              </w:rPr>
            </w:pPr>
            <w:r w:rsidRPr="00184746">
              <w:rPr>
                <w:sz w:val="22"/>
                <w:szCs w:val="22"/>
              </w:rPr>
              <w:t>25%</w:t>
            </w:r>
          </w:p>
        </w:tc>
      </w:tr>
    </w:tbl>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、道路保洁质量要求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）路面无各类废弃物，无痰迹、粪便、污水、污物等，清扫垃圾应及时清理。</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）人行道侧石、行道树树穴内等区域无各类废弃物或污水。</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）应保持窨井进水口清洁；隔栅板沟眼畅通；沟底无残留污水、无残积沙土、无明显污迹。</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w:t>
      </w:r>
      <w:r w:rsidRPr="00184746">
        <w:rPr>
          <w:rFonts w:hint="eastAsia"/>
          <w:sz w:val="22"/>
          <w:szCs w:val="22"/>
        </w:rPr>
        <w:t>清扫</w:t>
      </w:r>
      <w:r w:rsidRPr="00184746">
        <w:rPr>
          <w:sz w:val="22"/>
          <w:szCs w:val="22"/>
        </w:rPr>
        <w:t>垃圾收集容器、道路两侧的废物箱等环卫设施的外表，无积灰、无污迹、无乱张贴。</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）清道垃圾、沿街定时定点收集垃圾，禁止垃圾再次落地、污水滴漏。</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）人行天桥、地下通道保洁质量应与周边道路保洁质量标准相同。</w:t>
      </w:r>
    </w:p>
    <w:p w:rsidR="006F245E" w:rsidRPr="00184746" w:rsidRDefault="006F245E" w:rsidP="006F245E">
      <w:pPr>
        <w:spacing w:line="300" w:lineRule="auto"/>
        <w:ind w:firstLineChars="200" w:firstLine="440"/>
        <w:rPr>
          <w:sz w:val="22"/>
          <w:szCs w:val="22"/>
        </w:rPr>
      </w:pPr>
      <w:r w:rsidRPr="00184746">
        <w:rPr>
          <w:sz w:val="22"/>
          <w:szCs w:val="22"/>
        </w:rPr>
        <w:t>具体的道路环境卫生控制指标应符合</w:t>
      </w:r>
      <w:r w:rsidRPr="00184746">
        <w:rPr>
          <w:rFonts w:hint="eastAsia"/>
          <w:sz w:val="22"/>
          <w:szCs w:val="22"/>
        </w:rPr>
        <w:t>下</w:t>
      </w:r>
      <w:r w:rsidRPr="00184746">
        <w:rPr>
          <w:sz w:val="22"/>
          <w:szCs w:val="22"/>
        </w:rPr>
        <w:t>表。</w:t>
      </w:r>
    </w:p>
    <w:p w:rsidR="006F245E" w:rsidRPr="00184746" w:rsidRDefault="006F245E" w:rsidP="006F245E">
      <w:pPr>
        <w:spacing w:line="300" w:lineRule="auto"/>
        <w:jc w:val="center"/>
        <w:rPr>
          <w:sz w:val="22"/>
          <w:szCs w:val="22"/>
        </w:rPr>
      </w:pPr>
      <w:r w:rsidRPr="00184746">
        <w:rPr>
          <w:sz w:val="22"/>
          <w:szCs w:val="22"/>
        </w:rPr>
        <w:t>道路环境卫生控制指标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
        <w:gridCol w:w="1645"/>
        <w:gridCol w:w="1315"/>
        <w:gridCol w:w="2926"/>
        <w:gridCol w:w="584"/>
        <w:gridCol w:w="583"/>
        <w:gridCol w:w="589"/>
      </w:tblGrid>
      <w:tr w:rsidR="006F245E" w:rsidRPr="00184746" w:rsidTr="00A1039D">
        <w:trPr>
          <w:jc w:val="center"/>
        </w:trPr>
        <w:tc>
          <w:tcPr>
            <w:tcW w:w="519" w:type="pct"/>
            <w:vMerge w:val="restart"/>
            <w:vAlign w:val="center"/>
          </w:tcPr>
          <w:p w:rsidR="006F245E" w:rsidRPr="00184746" w:rsidRDefault="006F245E" w:rsidP="00A1039D">
            <w:pPr>
              <w:spacing w:line="300" w:lineRule="auto"/>
              <w:ind w:firstLineChars="200" w:firstLine="440"/>
              <w:jc w:val="center"/>
              <w:rPr>
                <w:rFonts w:eastAsia="Times New Roman"/>
                <w:sz w:val="22"/>
                <w:szCs w:val="22"/>
              </w:rPr>
            </w:pP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项目</w:t>
            </w:r>
          </w:p>
        </w:tc>
        <w:tc>
          <w:tcPr>
            <w:tcW w:w="905" w:type="pct"/>
            <w:vMerge w:val="restart"/>
            <w:vAlign w:val="center"/>
          </w:tcPr>
          <w:p w:rsidR="006F245E" w:rsidRPr="00184746" w:rsidRDefault="006F245E" w:rsidP="00A1039D">
            <w:pPr>
              <w:spacing w:line="300" w:lineRule="auto"/>
              <w:ind w:firstLineChars="200" w:firstLine="440"/>
              <w:jc w:val="center"/>
              <w:rPr>
                <w:rFonts w:eastAsia="Times New Roman"/>
                <w:sz w:val="22"/>
                <w:szCs w:val="22"/>
              </w:rPr>
            </w:pP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不允许存在</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的缺陷</w:t>
            </w:r>
          </w:p>
        </w:tc>
        <w:tc>
          <w:tcPr>
            <w:tcW w:w="3575" w:type="pct"/>
            <w:gridSpan w:val="5"/>
            <w:vAlign w:val="center"/>
          </w:tcPr>
          <w:p w:rsidR="006F245E" w:rsidRPr="00184746" w:rsidRDefault="006F245E" w:rsidP="00A1039D">
            <w:pPr>
              <w:spacing w:line="300" w:lineRule="auto"/>
              <w:ind w:firstLineChars="200" w:firstLine="440"/>
              <w:jc w:val="center"/>
              <w:rPr>
                <w:rFonts w:eastAsia="Times New Roman"/>
                <w:sz w:val="22"/>
                <w:szCs w:val="22"/>
              </w:rPr>
            </w:pPr>
            <w:r w:rsidRPr="00184746">
              <w:rPr>
                <w:rFonts w:eastAsia="Times New Roman"/>
                <w:sz w:val="22"/>
                <w:szCs w:val="22"/>
              </w:rPr>
              <w:t>允许存在的缺陷</w:t>
            </w:r>
          </w:p>
        </w:tc>
      </w:tr>
      <w:tr w:rsidR="006F245E" w:rsidRPr="00184746" w:rsidTr="00A1039D">
        <w:trPr>
          <w:trHeight w:val="505"/>
          <w:jc w:val="center"/>
        </w:trPr>
        <w:tc>
          <w:tcPr>
            <w:tcW w:w="519"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905"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781"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缺陷名称</w:t>
            </w:r>
          </w:p>
        </w:tc>
        <w:tc>
          <w:tcPr>
            <w:tcW w:w="1478"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1个缺陷的物理量</w:t>
            </w:r>
          </w:p>
        </w:tc>
        <w:tc>
          <w:tcPr>
            <w:tcW w:w="1315" w:type="pct"/>
            <w:gridSpan w:val="3"/>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各质量等级缺陷</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当量控制标准</w:t>
            </w:r>
          </w:p>
        </w:tc>
      </w:tr>
      <w:tr w:rsidR="006F245E" w:rsidRPr="00184746" w:rsidTr="00A1039D">
        <w:trPr>
          <w:jc w:val="center"/>
        </w:trPr>
        <w:tc>
          <w:tcPr>
            <w:tcW w:w="519"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路面</w:t>
            </w:r>
          </w:p>
        </w:tc>
        <w:tc>
          <w:tcPr>
            <w:tcW w:w="905"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1、条状污染物</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2、块状污染物</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3、粪便</w:t>
            </w:r>
          </w:p>
        </w:tc>
        <w:tc>
          <w:tcPr>
            <w:tcW w:w="781"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点状污染物</w:t>
            </w:r>
          </w:p>
        </w:tc>
        <w:tc>
          <w:tcPr>
            <w:tcW w:w="1478"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3m半径以内点状污染物≤5个</w:t>
            </w:r>
          </w:p>
        </w:tc>
        <w:tc>
          <w:tcPr>
            <w:tcW w:w="437"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2处</w:t>
            </w:r>
          </w:p>
        </w:tc>
        <w:tc>
          <w:tcPr>
            <w:tcW w:w="437"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2处</w:t>
            </w:r>
          </w:p>
        </w:tc>
        <w:tc>
          <w:tcPr>
            <w:tcW w:w="440" w:type="pct"/>
            <w:vMerge w:val="restar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8处</w:t>
            </w:r>
          </w:p>
        </w:tc>
      </w:tr>
      <w:tr w:rsidR="006F245E" w:rsidRPr="00184746" w:rsidTr="00A1039D">
        <w:trPr>
          <w:jc w:val="center"/>
        </w:trPr>
        <w:tc>
          <w:tcPr>
            <w:tcW w:w="519"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沟底</w:t>
            </w:r>
          </w:p>
        </w:tc>
        <w:tc>
          <w:tcPr>
            <w:tcW w:w="905"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781"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点状污染物</w:t>
            </w:r>
          </w:p>
        </w:tc>
        <w:tc>
          <w:tcPr>
            <w:tcW w:w="1478"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3m半径以内点状污染物≤5个</w:t>
            </w:r>
          </w:p>
        </w:tc>
        <w:tc>
          <w:tcPr>
            <w:tcW w:w="437"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437"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440"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r>
      <w:tr w:rsidR="006F245E" w:rsidRPr="00184746" w:rsidTr="00A1039D">
        <w:trPr>
          <w:jc w:val="center"/>
        </w:trPr>
        <w:tc>
          <w:tcPr>
            <w:tcW w:w="519"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人行道</w:t>
            </w:r>
          </w:p>
        </w:tc>
        <w:tc>
          <w:tcPr>
            <w:tcW w:w="905"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781"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点状污染物</w:t>
            </w:r>
          </w:p>
        </w:tc>
        <w:tc>
          <w:tcPr>
            <w:tcW w:w="1478"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2m半径以内点状污染物≤5个</w:t>
            </w:r>
          </w:p>
        </w:tc>
        <w:tc>
          <w:tcPr>
            <w:tcW w:w="437"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437"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440"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r>
      <w:tr w:rsidR="006F245E" w:rsidRPr="00184746" w:rsidTr="00A1039D">
        <w:trPr>
          <w:jc w:val="center"/>
        </w:trPr>
        <w:tc>
          <w:tcPr>
            <w:tcW w:w="519"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墙角</w:t>
            </w:r>
          </w:p>
        </w:tc>
        <w:tc>
          <w:tcPr>
            <w:tcW w:w="905"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1、条状污染物</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2、块状污染物</w:t>
            </w:r>
          </w:p>
        </w:tc>
        <w:tc>
          <w:tcPr>
            <w:tcW w:w="781"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点状污染物</w:t>
            </w:r>
          </w:p>
        </w:tc>
        <w:tc>
          <w:tcPr>
            <w:tcW w:w="1478"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3m半径以内点状污染物≤5个</w:t>
            </w:r>
          </w:p>
        </w:tc>
        <w:tc>
          <w:tcPr>
            <w:tcW w:w="437"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437"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c>
          <w:tcPr>
            <w:tcW w:w="440" w:type="pct"/>
            <w:vMerge/>
            <w:vAlign w:val="center"/>
          </w:tcPr>
          <w:p w:rsidR="006F245E" w:rsidRPr="00184746" w:rsidRDefault="006F245E" w:rsidP="00A1039D">
            <w:pPr>
              <w:spacing w:line="300" w:lineRule="auto"/>
              <w:ind w:firstLineChars="200" w:firstLine="440"/>
              <w:jc w:val="center"/>
              <w:rPr>
                <w:rFonts w:eastAsia="Times New Roman"/>
                <w:sz w:val="22"/>
                <w:szCs w:val="22"/>
              </w:rPr>
            </w:pPr>
          </w:p>
        </w:tc>
      </w:tr>
      <w:tr w:rsidR="006F245E" w:rsidRPr="00184746" w:rsidTr="00A1039D">
        <w:trPr>
          <w:trHeight w:val="801"/>
          <w:jc w:val="center"/>
        </w:trPr>
        <w:tc>
          <w:tcPr>
            <w:tcW w:w="519"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附属</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设施</w:t>
            </w:r>
          </w:p>
        </w:tc>
        <w:tc>
          <w:tcPr>
            <w:tcW w:w="905"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1、乱涂写</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2、乱招贴</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3、乱刻画</w:t>
            </w:r>
          </w:p>
        </w:tc>
        <w:tc>
          <w:tcPr>
            <w:tcW w:w="781"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浮灰</w:t>
            </w:r>
          </w:p>
        </w:tc>
        <w:tc>
          <w:tcPr>
            <w:tcW w:w="1478"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当划痕长度为10cm时</w:t>
            </w:r>
          </w:p>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出现浮灰堆积</w:t>
            </w:r>
          </w:p>
        </w:tc>
        <w:tc>
          <w:tcPr>
            <w:tcW w:w="437"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1处</w:t>
            </w:r>
          </w:p>
        </w:tc>
        <w:tc>
          <w:tcPr>
            <w:tcW w:w="437"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2处</w:t>
            </w:r>
          </w:p>
        </w:tc>
        <w:tc>
          <w:tcPr>
            <w:tcW w:w="440" w:type="pct"/>
            <w:vAlign w:val="center"/>
          </w:tcPr>
          <w:p w:rsidR="006F245E" w:rsidRPr="00184746" w:rsidRDefault="006F245E" w:rsidP="00A1039D">
            <w:pPr>
              <w:spacing w:line="300" w:lineRule="auto"/>
              <w:jc w:val="center"/>
              <w:rPr>
                <w:rFonts w:eastAsia="Times New Roman"/>
                <w:sz w:val="22"/>
                <w:szCs w:val="22"/>
              </w:rPr>
            </w:pPr>
            <w:r w:rsidRPr="00184746">
              <w:rPr>
                <w:rFonts w:eastAsia="Times New Roman"/>
                <w:sz w:val="22"/>
                <w:szCs w:val="22"/>
              </w:rPr>
              <w:t>4处</w:t>
            </w:r>
          </w:p>
        </w:tc>
      </w:tr>
    </w:tbl>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、道路保洁养护时间要求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）一级道路，每日清扫保洁时间不少于</w:t>
      </w:r>
      <w:r w:rsidRPr="00184746">
        <w:rPr>
          <w:sz w:val="22"/>
          <w:szCs w:val="22"/>
        </w:rPr>
        <w:t>22</w:t>
      </w:r>
      <w:r w:rsidRPr="00184746">
        <w:rPr>
          <w:sz w:val="22"/>
          <w:szCs w:val="22"/>
        </w:rPr>
        <w:t>个小时；二级道路，每日清扫保洁时间须达到</w:t>
      </w:r>
      <w:r w:rsidRPr="00184746">
        <w:rPr>
          <w:sz w:val="22"/>
          <w:szCs w:val="22"/>
        </w:rPr>
        <w:t>16</w:t>
      </w:r>
      <w:r w:rsidRPr="00184746">
        <w:rPr>
          <w:sz w:val="22"/>
          <w:szCs w:val="22"/>
        </w:rPr>
        <w:t>至</w:t>
      </w:r>
      <w:r w:rsidRPr="00184746">
        <w:rPr>
          <w:sz w:val="22"/>
          <w:szCs w:val="22"/>
        </w:rPr>
        <w:t>22</w:t>
      </w:r>
      <w:r w:rsidRPr="00184746">
        <w:rPr>
          <w:sz w:val="22"/>
          <w:szCs w:val="22"/>
        </w:rPr>
        <w:t>小时；三、四级道路，每日清扫保洁时间须达到</w:t>
      </w:r>
      <w:r w:rsidRPr="00184746">
        <w:rPr>
          <w:sz w:val="22"/>
          <w:szCs w:val="22"/>
        </w:rPr>
        <w:t>12</w:t>
      </w:r>
      <w:r w:rsidRPr="00184746">
        <w:rPr>
          <w:sz w:val="22"/>
          <w:szCs w:val="22"/>
        </w:rPr>
        <w:t>至</w:t>
      </w:r>
      <w:r w:rsidRPr="00184746">
        <w:rPr>
          <w:sz w:val="22"/>
          <w:szCs w:val="22"/>
        </w:rPr>
        <w:t>16</w:t>
      </w:r>
      <w:r w:rsidRPr="00184746">
        <w:rPr>
          <w:sz w:val="22"/>
          <w:szCs w:val="22"/>
        </w:rPr>
        <w:t>小时。</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）主要道路和重点区域必须实行</w:t>
      </w:r>
      <w:r w:rsidRPr="00184746">
        <w:rPr>
          <w:sz w:val="22"/>
          <w:szCs w:val="22"/>
        </w:rPr>
        <w:t>24</w:t>
      </w:r>
      <w:r w:rsidRPr="00184746">
        <w:rPr>
          <w:sz w:val="22"/>
          <w:szCs w:val="22"/>
        </w:rPr>
        <w:t>小时保洁。</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）夜间偷倒大件垃圾和小堆无主垃圾必须在早七点前完成清除作业。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）每日自</w:t>
      </w:r>
      <w:r w:rsidRPr="00184746">
        <w:rPr>
          <w:sz w:val="22"/>
          <w:szCs w:val="22"/>
        </w:rPr>
        <w:t>5:00</w:t>
      </w:r>
      <w:r w:rsidRPr="00184746">
        <w:rPr>
          <w:sz w:val="22"/>
          <w:szCs w:val="22"/>
        </w:rPr>
        <w:t>至</w:t>
      </w:r>
      <w:r w:rsidRPr="00184746">
        <w:rPr>
          <w:sz w:val="22"/>
          <w:szCs w:val="22"/>
        </w:rPr>
        <w:t>7:00</w:t>
      </w:r>
      <w:r w:rsidRPr="00184746">
        <w:rPr>
          <w:sz w:val="22"/>
          <w:szCs w:val="22"/>
        </w:rPr>
        <w:t>、</w:t>
      </w:r>
      <w:r w:rsidRPr="00184746">
        <w:rPr>
          <w:sz w:val="22"/>
          <w:szCs w:val="22"/>
        </w:rPr>
        <w:t>12:30</w:t>
      </w:r>
      <w:r w:rsidRPr="00184746">
        <w:rPr>
          <w:sz w:val="22"/>
          <w:szCs w:val="22"/>
        </w:rPr>
        <w:t>至</w:t>
      </w:r>
      <w:r w:rsidRPr="00184746">
        <w:rPr>
          <w:sz w:val="22"/>
          <w:szCs w:val="22"/>
        </w:rPr>
        <w:t>15:00</w:t>
      </w:r>
      <w:r w:rsidRPr="00184746">
        <w:rPr>
          <w:sz w:val="22"/>
          <w:szCs w:val="22"/>
        </w:rPr>
        <w:t>、</w:t>
      </w:r>
      <w:r w:rsidRPr="00184746">
        <w:rPr>
          <w:sz w:val="22"/>
          <w:szCs w:val="22"/>
        </w:rPr>
        <w:t>18:00</w:t>
      </w:r>
      <w:r w:rsidRPr="00184746">
        <w:rPr>
          <w:sz w:val="22"/>
          <w:szCs w:val="22"/>
        </w:rPr>
        <w:t>至</w:t>
      </w:r>
      <w:r w:rsidRPr="00184746">
        <w:rPr>
          <w:sz w:val="22"/>
          <w:szCs w:val="22"/>
        </w:rPr>
        <w:t>20:00</w:t>
      </w:r>
      <w:r w:rsidRPr="00184746">
        <w:rPr>
          <w:sz w:val="22"/>
          <w:szCs w:val="22"/>
        </w:rPr>
        <w:t>三个时段内至少完成三遍普扫。</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）道路附属公共广场、空地和无等级道路，可参照所附属道路或周边道路的质量标准、保洁时间、频次执行。</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、机械清扫、冲洗保洁养护频次要求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）一级道路，机械清扫日频次</w:t>
      </w:r>
      <w:r w:rsidRPr="00184746">
        <w:rPr>
          <w:sz w:val="22"/>
          <w:szCs w:val="22"/>
        </w:rPr>
        <w:t>≥3</w:t>
      </w:r>
      <w:r w:rsidRPr="00184746">
        <w:rPr>
          <w:sz w:val="22"/>
          <w:szCs w:val="22"/>
        </w:rPr>
        <w:t>次，机械冲洗日频次</w:t>
      </w:r>
      <w:r w:rsidRPr="00184746">
        <w:rPr>
          <w:sz w:val="22"/>
          <w:szCs w:val="22"/>
        </w:rPr>
        <w:t>≥4</w:t>
      </w:r>
      <w:r w:rsidRPr="00184746">
        <w:rPr>
          <w:sz w:val="22"/>
          <w:szCs w:val="22"/>
        </w:rPr>
        <w:t>次，人行道冲洗频次每周不少于</w:t>
      </w:r>
      <w:r w:rsidRPr="00184746">
        <w:rPr>
          <w:sz w:val="22"/>
          <w:szCs w:val="22"/>
        </w:rPr>
        <w:t>4</w:t>
      </w:r>
      <w:r w:rsidRPr="00184746">
        <w:rPr>
          <w:sz w:val="22"/>
          <w:szCs w:val="22"/>
        </w:rPr>
        <w:t>次，人行道污染较严重区域每日进行冲洗。</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）二级道路，机械清扫日频次</w:t>
      </w:r>
      <w:r w:rsidRPr="00184746">
        <w:rPr>
          <w:sz w:val="22"/>
          <w:szCs w:val="22"/>
        </w:rPr>
        <w:t>≥2</w:t>
      </w:r>
      <w:r w:rsidRPr="00184746">
        <w:rPr>
          <w:sz w:val="22"/>
          <w:szCs w:val="22"/>
        </w:rPr>
        <w:t>次，机械冲洗日频次</w:t>
      </w:r>
      <w:r w:rsidRPr="00184746">
        <w:rPr>
          <w:sz w:val="22"/>
          <w:szCs w:val="22"/>
        </w:rPr>
        <w:t>≥3</w:t>
      </w:r>
      <w:r w:rsidRPr="00184746">
        <w:rPr>
          <w:sz w:val="22"/>
          <w:szCs w:val="22"/>
        </w:rPr>
        <w:t>次，人行道冲洗频次每周不少于</w:t>
      </w:r>
      <w:r w:rsidRPr="00184746">
        <w:rPr>
          <w:sz w:val="22"/>
          <w:szCs w:val="22"/>
        </w:rPr>
        <w:t>3</w:t>
      </w:r>
      <w:r w:rsidRPr="00184746">
        <w:rPr>
          <w:sz w:val="22"/>
          <w:szCs w:val="22"/>
        </w:rPr>
        <w:t>次，人行道污染较严重区域每日进行冲洗。</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）三级、四级道路，机械清扫日频次</w:t>
      </w:r>
      <w:r w:rsidRPr="00184746">
        <w:rPr>
          <w:sz w:val="22"/>
          <w:szCs w:val="22"/>
        </w:rPr>
        <w:t>≥1</w:t>
      </w:r>
      <w:r w:rsidRPr="00184746">
        <w:rPr>
          <w:sz w:val="22"/>
          <w:szCs w:val="22"/>
        </w:rPr>
        <w:t>次，机械冲洗日频次</w:t>
      </w:r>
      <w:r w:rsidRPr="00184746">
        <w:rPr>
          <w:sz w:val="22"/>
          <w:szCs w:val="22"/>
        </w:rPr>
        <w:t>≥2</w:t>
      </w:r>
      <w:r w:rsidRPr="00184746">
        <w:rPr>
          <w:sz w:val="22"/>
          <w:szCs w:val="22"/>
        </w:rPr>
        <w:t>次，人行道冲洗频次每周不少于</w:t>
      </w:r>
      <w:r w:rsidRPr="00184746">
        <w:rPr>
          <w:sz w:val="22"/>
          <w:szCs w:val="22"/>
        </w:rPr>
        <w:t>2</w:t>
      </w:r>
      <w:r w:rsidRPr="00184746">
        <w:rPr>
          <w:sz w:val="22"/>
          <w:szCs w:val="22"/>
        </w:rPr>
        <w:t>次，人行道污染较严重区域每日进行冲洗。</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）道路扬尘明显污染的其他路段，多功能抑尘炮雾车作业日频次</w:t>
      </w:r>
      <w:r w:rsidRPr="00184746">
        <w:rPr>
          <w:sz w:val="22"/>
          <w:szCs w:val="22"/>
        </w:rPr>
        <w:t>≥1</w:t>
      </w:r>
      <w:r w:rsidRPr="00184746">
        <w:rPr>
          <w:sz w:val="22"/>
          <w:szCs w:val="22"/>
        </w:rPr>
        <w:t>次，空气污染预警发布起</w:t>
      </w:r>
      <w:r w:rsidRPr="00184746">
        <w:rPr>
          <w:sz w:val="22"/>
          <w:szCs w:val="22"/>
        </w:rPr>
        <w:t>24</w:t>
      </w:r>
      <w:r w:rsidRPr="00184746">
        <w:rPr>
          <w:sz w:val="22"/>
          <w:szCs w:val="22"/>
        </w:rPr>
        <w:t>小时内作业频次</w:t>
      </w:r>
      <w:r w:rsidRPr="00184746">
        <w:rPr>
          <w:sz w:val="22"/>
          <w:szCs w:val="22"/>
        </w:rPr>
        <w:t>≥2</w:t>
      </w:r>
      <w:r w:rsidRPr="00184746">
        <w:rPr>
          <w:sz w:val="22"/>
          <w:szCs w:val="22"/>
        </w:rPr>
        <w:t>次。</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）按照道路扬尘污染防治应急要求完成其他保洁冲洗作业。</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、人工清扫保洁养护要求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）作业前应做好作业工具、设备的检查，确保作业工具、设备的整洁、安全、有效。</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）一级道路和重点区域的日间人工保洁应尽量使用小扫帚，并配备具有相关功能的小工具。</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）清扫路面要全面、彻底，清扫过的路面不得留有废弃物。</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）清扫人行道、路面、沟底的垃圾后，要及时畚清。不得将垃圾扫入窨井、河道等。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）雨天清扫保洁时，应及时清理窨井口垃圾，保持窨井口畅通。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）在收集、运输垃圾过程中不得有洒落、飞扬、滴漏、吊挂现象。</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7</w:t>
      </w:r>
      <w:r w:rsidRPr="00184746">
        <w:rPr>
          <w:sz w:val="22"/>
          <w:szCs w:val="22"/>
        </w:rPr>
        <w:t>）清扫保洁时遇乱吐、乱扔、乱倒等不文明行为，应以文明、礼貌用语提醒劝阻。</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8</w:t>
      </w:r>
      <w:r w:rsidRPr="00184746">
        <w:rPr>
          <w:sz w:val="22"/>
          <w:szCs w:val="22"/>
        </w:rPr>
        <w:t>）清扫垃圾应运到指定收集点，进入收集容器。</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9</w:t>
      </w:r>
      <w:r w:rsidRPr="00184746">
        <w:rPr>
          <w:sz w:val="22"/>
          <w:szCs w:val="22"/>
        </w:rPr>
        <w:t>）垃圾倾倒后应将垃圾收集容器复位，摆放整齐，无洒落，清扫车内无留存垃圾及污水。</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10</w:t>
      </w:r>
      <w:r w:rsidRPr="00184746">
        <w:rPr>
          <w:sz w:val="22"/>
          <w:szCs w:val="22"/>
        </w:rPr>
        <w:t>）保洁后工具摆放整齐、冲洗污水处理干净，不对行人、周边环境和市民生活造成影响。</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、机械清扫、冲洗保洁养护服务要求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）清扫保洁车辆标识应清晰完整，车容整洁，作业过程中无吊挂、飘洒、滴漏等现象。</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）出车前应做好车辆的例行检查，确保车辆设备安全、整洁、有效；作业完成后应及时冲洗和保养。</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）机械化清扫保洁、冲洗作业时不得漏扫、漏冲，机扫车、冲洗车、多功能抑尘炮雾车、人工洗刷可相互配合，以消除路面的积泥、沙石、污迹。</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）机械清扫保洁时必须喷水降尘。机械化清扫保洁、冲洗车作业时应打开警示信号提醒路边行人，并应控制适当的水压和行速，避免污水飞溅过往行人。</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）清扫保洁车辆停放整齐，停车须紧靠侧石，不得横向占道</w:t>
      </w:r>
      <w:r w:rsidRPr="00184746">
        <w:rPr>
          <w:sz w:val="22"/>
          <w:szCs w:val="22"/>
        </w:rPr>
        <w:t>,</w:t>
      </w:r>
      <w:r w:rsidRPr="00184746">
        <w:rPr>
          <w:sz w:val="22"/>
          <w:szCs w:val="22"/>
        </w:rPr>
        <w:t>严禁在路口、公交停靠站等不安全或影响交通的地方停放。</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多功能抑尘炮雾车作业应根据作业路况及时调整雾炮喷射角度和水压，原则上水雾覆盖范围不得超过机动车道区域；严禁雾炮作业故意干扰道路扬尘监测设备；不得存在雾炮故意喷射临街居民窗户或临街店铺等扰民行为，并应注意避免喷溅到行人。</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7</w:t>
      </w:r>
      <w:r w:rsidRPr="00184746">
        <w:rPr>
          <w:sz w:val="22"/>
          <w:szCs w:val="22"/>
        </w:rPr>
        <w:t>）机械化清扫保洁作业车速清扫时的行驶速度参数定为每小时</w:t>
      </w:r>
      <w:r w:rsidRPr="00184746">
        <w:rPr>
          <w:sz w:val="22"/>
          <w:szCs w:val="22"/>
        </w:rPr>
        <w:t>6</w:t>
      </w:r>
      <w:r w:rsidRPr="00184746">
        <w:rPr>
          <w:sz w:val="22"/>
          <w:szCs w:val="22"/>
        </w:rPr>
        <w:t>～</w:t>
      </w:r>
      <w:r w:rsidRPr="00184746">
        <w:rPr>
          <w:sz w:val="22"/>
          <w:szCs w:val="22"/>
        </w:rPr>
        <w:t>8km</w:t>
      </w:r>
      <w:r w:rsidRPr="00184746">
        <w:rPr>
          <w:sz w:val="22"/>
          <w:szCs w:val="22"/>
        </w:rPr>
        <w:t>；机械化冲扫保洁作业行驶速度参数为每小时</w:t>
      </w:r>
      <w:r w:rsidRPr="00184746">
        <w:rPr>
          <w:sz w:val="22"/>
          <w:szCs w:val="22"/>
        </w:rPr>
        <w:t>6</w:t>
      </w:r>
      <w:r w:rsidRPr="00184746">
        <w:rPr>
          <w:sz w:val="22"/>
          <w:szCs w:val="22"/>
        </w:rPr>
        <w:t>～</w:t>
      </w:r>
      <w:r w:rsidRPr="00184746">
        <w:rPr>
          <w:sz w:val="22"/>
          <w:szCs w:val="22"/>
        </w:rPr>
        <w:t>10km</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8</w:t>
      </w:r>
      <w:r w:rsidRPr="00184746">
        <w:rPr>
          <w:sz w:val="22"/>
          <w:szCs w:val="22"/>
        </w:rPr>
        <w:t>）机械化清扫保洁、冲洗作业及多功能抑尘</w:t>
      </w:r>
      <w:r w:rsidRPr="00184746">
        <w:rPr>
          <w:rFonts w:hint="eastAsia"/>
          <w:sz w:val="22"/>
          <w:szCs w:val="22"/>
        </w:rPr>
        <w:t>喷雾</w:t>
      </w:r>
      <w:r w:rsidRPr="00184746">
        <w:rPr>
          <w:sz w:val="22"/>
          <w:szCs w:val="22"/>
        </w:rPr>
        <w:t>车作业应避开所在区域公安部门规定的高峰时段。遇气温低于</w:t>
      </w:r>
      <w:r w:rsidRPr="00184746">
        <w:rPr>
          <w:sz w:val="22"/>
          <w:szCs w:val="22"/>
        </w:rPr>
        <w:t>4℃</w:t>
      </w:r>
      <w:r w:rsidRPr="00184746">
        <w:rPr>
          <w:sz w:val="22"/>
          <w:szCs w:val="22"/>
        </w:rPr>
        <w:t>、台风暴雨、大雪等不适宜冲洗的气候条件下，应停止冲洗作业和雾炮作业。</w:t>
      </w:r>
    </w:p>
    <w:p w:rsidR="006F245E" w:rsidRPr="00184746" w:rsidRDefault="006F245E" w:rsidP="006F245E">
      <w:pPr>
        <w:spacing w:line="300" w:lineRule="auto"/>
        <w:ind w:firstLineChars="200" w:firstLine="440"/>
        <w:rPr>
          <w:sz w:val="22"/>
          <w:szCs w:val="22"/>
        </w:rPr>
      </w:pPr>
      <w:r w:rsidRPr="00184746">
        <w:rPr>
          <w:sz w:val="22"/>
          <w:szCs w:val="22"/>
        </w:rPr>
        <w:t>7</w:t>
      </w:r>
      <w:r w:rsidRPr="00184746">
        <w:rPr>
          <w:sz w:val="22"/>
          <w:szCs w:val="22"/>
        </w:rPr>
        <w:t>、废物箱保洁</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）废物箱箱门、箱体等整洁无缺损、内壁整洁、标识清晰，发现破损应及时上报维修，配置分类垃圾袋方便投放，箱内垃圾积存不超过投放口；箱体周围地面整洁。</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）废物箱应及时收集无满溢，每日进行箱体擦拭保洁，避免冲洗水直接流入雨水管道；废物箱边点状、块状污染物</w:t>
      </w:r>
      <w:r w:rsidRPr="00184746">
        <w:rPr>
          <w:sz w:val="22"/>
          <w:szCs w:val="22"/>
        </w:rPr>
        <w:t>20</w:t>
      </w:r>
      <w:r w:rsidRPr="00184746">
        <w:rPr>
          <w:sz w:val="22"/>
          <w:szCs w:val="22"/>
        </w:rPr>
        <w:t>分钟内及时清除，并随手关好箱门。</w:t>
      </w:r>
    </w:p>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5</w:t>
      </w:r>
      <w:r w:rsidRPr="00184746">
        <w:rPr>
          <w:sz w:val="22"/>
          <w:szCs w:val="22"/>
        </w:rPr>
        <w:t>.</w:t>
      </w:r>
      <w:r w:rsidRPr="00184746">
        <w:rPr>
          <w:rFonts w:hint="eastAsia"/>
          <w:sz w:val="22"/>
          <w:szCs w:val="22"/>
        </w:rPr>
        <w:t>2</w:t>
      </w:r>
      <w:r w:rsidRPr="00184746">
        <w:rPr>
          <w:sz w:val="22"/>
          <w:szCs w:val="22"/>
        </w:rPr>
        <w:t>废弃物机动车收集运输</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、垃圾运输作业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）生活垃圾清运车辆必须是环卫专业运输车辆，车厢应密闭性良好，确保运输过程中无垃圾飞扬散落现象。</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）定期对生活垃圾清运车辆车厢密闭性进行检查和维护，确保运输过程中无滴漏现象。</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）每日清运作业完毕后应对清运车辆及时清洗，避免二次污染，确保作业过程中车容车貌整洁。</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）出车前检查车顶及两侧有无乱吊乱挂、随车作业工具是否齐全，存放位置是否牢固安全。</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）严禁跨区收运作业，严禁携带无关人员跟车作业。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）进入生活垃圾中转处置设施进行垃圾处理时，严格遵守生活垃圾中转处置设施运营企业的相关规定。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7</w:t>
      </w:r>
      <w:r w:rsidRPr="00184746">
        <w:rPr>
          <w:sz w:val="22"/>
          <w:szCs w:val="22"/>
        </w:rPr>
        <w:t>）严格遵守车载</w:t>
      </w:r>
      <w:r w:rsidRPr="00184746">
        <w:rPr>
          <w:sz w:val="22"/>
          <w:szCs w:val="22"/>
        </w:rPr>
        <w:t>GPS</w:t>
      </w:r>
      <w:r w:rsidRPr="00184746">
        <w:rPr>
          <w:sz w:val="22"/>
          <w:szCs w:val="22"/>
        </w:rPr>
        <w:t>使用管理规定，不得私自拆卸或毁坏</w:t>
      </w:r>
      <w:r w:rsidRPr="00184746">
        <w:rPr>
          <w:sz w:val="22"/>
          <w:szCs w:val="22"/>
        </w:rPr>
        <w:t>GPS</w:t>
      </w:r>
      <w:r w:rsidRPr="00184746">
        <w:rPr>
          <w:sz w:val="22"/>
          <w:szCs w:val="22"/>
        </w:rPr>
        <w:t>设备。</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8</w:t>
      </w:r>
      <w:r w:rsidRPr="00184746">
        <w:rPr>
          <w:sz w:val="22"/>
          <w:szCs w:val="22"/>
        </w:rPr>
        <w:t>）生活垃圾清运作业过程（含机动车和非机动车）中要保持车辆整洁，做到无拖挂、无飞扬、无散落、无滴漏。</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、粪便运输要求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）吸、放粪作业结束后，吸粪管要及时清理，并放入袖套，做到不</w:t>
      </w:r>
      <w:r w:rsidRPr="00184746">
        <w:rPr>
          <w:rFonts w:hint="eastAsia"/>
          <w:sz w:val="22"/>
          <w:szCs w:val="22"/>
        </w:rPr>
        <w:t>黏附</w:t>
      </w:r>
      <w:r w:rsidRPr="00184746">
        <w:rPr>
          <w:sz w:val="22"/>
          <w:szCs w:val="22"/>
        </w:rPr>
        <w:t>、不悬挂粪便，不滴漏。</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）粪便车辆运输途中保持车容车貌良好，车体无粪迹污物。</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）要做好粪车运输车辆放粪口设备完好情况的日常例行检查和维护。当运输途中发生滴漏、</w:t>
      </w:r>
      <w:r w:rsidRPr="00184746">
        <w:rPr>
          <w:rFonts w:hint="eastAsia"/>
          <w:sz w:val="22"/>
          <w:szCs w:val="22"/>
        </w:rPr>
        <w:t>泄漏</w:t>
      </w:r>
      <w:r w:rsidRPr="00184746">
        <w:rPr>
          <w:sz w:val="22"/>
          <w:szCs w:val="22"/>
        </w:rPr>
        <w:t>等紧急情况时，严禁继续行驶，应停至安全地带并采取应急措施，防止道路进一步污染。</w:t>
      </w:r>
    </w:p>
    <w:p w:rsidR="006F245E" w:rsidRPr="00184746" w:rsidRDefault="006F245E" w:rsidP="006F245E">
      <w:pPr>
        <w:spacing w:line="300" w:lineRule="auto"/>
        <w:ind w:firstLineChars="200" w:firstLine="440"/>
        <w:rPr>
          <w:sz w:val="22"/>
          <w:szCs w:val="22"/>
        </w:rPr>
      </w:pPr>
      <w:r w:rsidRPr="00184746">
        <w:rPr>
          <w:rFonts w:hint="eastAsia"/>
          <w:sz w:val="22"/>
          <w:szCs w:val="22"/>
        </w:rPr>
        <w:t>9.4</w:t>
      </w:r>
      <w:r w:rsidRPr="00184746">
        <w:rPr>
          <w:sz w:val="22"/>
          <w:szCs w:val="22"/>
        </w:rPr>
        <w:t>.</w:t>
      </w:r>
      <w:r w:rsidRPr="00184746">
        <w:rPr>
          <w:rFonts w:hint="eastAsia"/>
          <w:sz w:val="22"/>
          <w:szCs w:val="22"/>
        </w:rPr>
        <w:t>5</w:t>
      </w:r>
      <w:r w:rsidRPr="00184746">
        <w:rPr>
          <w:sz w:val="22"/>
          <w:szCs w:val="22"/>
        </w:rPr>
        <w:t>.</w:t>
      </w:r>
      <w:r w:rsidRPr="00184746">
        <w:rPr>
          <w:rFonts w:hint="eastAsia"/>
          <w:sz w:val="22"/>
          <w:szCs w:val="22"/>
        </w:rPr>
        <w:t>3</w:t>
      </w:r>
      <w:r w:rsidRPr="00184746">
        <w:rPr>
          <w:sz w:val="22"/>
          <w:szCs w:val="22"/>
        </w:rPr>
        <w:t>生活垃圾收集点、小压站管理养护</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、垃圾收集的要求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居民区生活垃圾必须日产日清，无堆积、无遗漏，垃圾箱房容量不能满足一日一清的，应采取一日多清制。居住区内废旧家具等大件垃圾按指定地点分类存放，实行通知清除或定期清除。单位垃圾做到按约定定期</w:t>
      </w:r>
      <w:r w:rsidRPr="00184746">
        <w:rPr>
          <w:rFonts w:hint="eastAsia"/>
          <w:sz w:val="22"/>
          <w:szCs w:val="22"/>
        </w:rPr>
        <w:t>清理</w:t>
      </w:r>
      <w:r w:rsidRPr="00184746">
        <w:rPr>
          <w:sz w:val="22"/>
          <w:szCs w:val="22"/>
        </w:rPr>
        <w:t>、无积压。</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）垃圾运输车辆应配备相应的保洁和清扫工具（如铁锹、扫帚等），清运作业必须做到</w:t>
      </w:r>
      <w:r w:rsidRPr="00184746">
        <w:rPr>
          <w:sz w:val="22"/>
          <w:szCs w:val="22"/>
        </w:rPr>
        <w:t>“</w:t>
      </w:r>
      <w:r w:rsidRPr="00184746">
        <w:rPr>
          <w:sz w:val="22"/>
          <w:szCs w:val="22"/>
        </w:rPr>
        <w:t>三同时、一手清</w:t>
      </w:r>
      <w:r w:rsidRPr="00184746">
        <w:rPr>
          <w:sz w:val="22"/>
          <w:szCs w:val="22"/>
        </w:rPr>
        <w:t>”</w:t>
      </w:r>
      <w:r w:rsidRPr="00184746">
        <w:rPr>
          <w:sz w:val="22"/>
          <w:szCs w:val="22"/>
        </w:rPr>
        <w:t>，确保车走地净。垃圾清运后容器内无垃圾残留、及时复位。</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）分类垃圾、餐厨垃圾等废弃物，应有特定的车辆运输，车辆车身标志应规范张贴，且无破损，不得发生混装行为或未按车辆标识属性收集、装运生活垃圾。</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）居民区内装修垃圾和大件垃圾应按照时限要求完成收集、清运作业。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）居住区装卸作业过程中车辆保持限速，不鸣喇叭不大声喧哗，不拖铁锹，不重吊重放，确保作业过程中无人为噪音，注重防范作业扰民。</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）根据沿街商铺生活垃圾分类收集工作要求，合理安排收运频率，建立每日收运台账，收运车辆和容器整洁，严格执行分类收运。</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、垃圾收集点作业保洁养护质量标准</w:t>
      </w:r>
    </w:p>
    <w:p w:rsidR="006F245E" w:rsidRPr="00184746" w:rsidRDefault="006F245E" w:rsidP="006F245E">
      <w:pPr>
        <w:spacing w:line="300" w:lineRule="auto"/>
        <w:ind w:firstLineChars="200" w:firstLine="440"/>
        <w:rPr>
          <w:sz w:val="22"/>
          <w:szCs w:val="22"/>
        </w:rPr>
      </w:pPr>
      <w:r w:rsidRPr="00184746">
        <w:rPr>
          <w:sz w:val="22"/>
          <w:szCs w:val="22"/>
        </w:rPr>
        <w:t>垃圾收集点是指局属产权的沿路垃圾箱房和生活垃圾压缩站等设施。</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）垃圾收集点保洁时要做到垃圾入箱、入容器。在垃圾收运作业结束后，将垃圾容器洗净、复位，地面垃圾要及时清扫。</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）垃圾收集点必须做到每</w:t>
      </w:r>
      <w:r w:rsidRPr="00184746">
        <w:rPr>
          <w:sz w:val="22"/>
          <w:szCs w:val="22"/>
        </w:rPr>
        <w:t>2</w:t>
      </w:r>
      <w:r w:rsidRPr="00184746">
        <w:rPr>
          <w:sz w:val="22"/>
          <w:szCs w:val="22"/>
        </w:rPr>
        <w:t>天清洗</w:t>
      </w:r>
      <w:r w:rsidRPr="00184746">
        <w:rPr>
          <w:sz w:val="22"/>
          <w:szCs w:val="22"/>
        </w:rPr>
        <w:t>1</w:t>
      </w:r>
      <w:r w:rsidRPr="00184746">
        <w:rPr>
          <w:sz w:val="22"/>
          <w:szCs w:val="22"/>
        </w:rPr>
        <w:t>次（夏季每天清洗</w:t>
      </w:r>
      <w:r w:rsidRPr="00184746">
        <w:rPr>
          <w:sz w:val="22"/>
          <w:szCs w:val="22"/>
        </w:rPr>
        <w:t>1</w:t>
      </w:r>
      <w:r w:rsidRPr="00184746">
        <w:rPr>
          <w:sz w:val="22"/>
          <w:szCs w:val="22"/>
        </w:rPr>
        <w:t>次），保持垃圾收集点内上、下四角清、间顶清；容器内外壁及底部无污垢；箱房外壁、门无陈旧</w:t>
      </w:r>
      <w:r w:rsidRPr="00184746">
        <w:rPr>
          <w:rFonts w:hint="eastAsia"/>
          <w:sz w:val="22"/>
          <w:szCs w:val="22"/>
        </w:rPr>
        <w:t>黏附</w:t>
      </w:r>
      <w:r w:rsidRPr="00184746">
        <w:rPr>
          <w:sz w:val="22"/>
          <w:szCs w:val="22"/>
        </w:rPr>
        <w:t>物，无乱张贴乱涂画；箱房四周无杂物堆放等。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）垃圾收集点周围</w:t>
      </w:r>
      <w:r w:rsidRPr="00184746">
        <w:rPr>
          <w:sz w:val="22"/>
          <w:szCs w:val="22"/>
        </w:rPr>
        <w:t>2</w:t>
      </w:r>
      <w:r w:rsidRPr="00184746">
        <w:rPr>
          <w:sz w:val="22"/>
          <w:szCs w:val="22"/>
        </w:rPr>
        <w:t>～</w:t>
      </w:r>
      <w:r w:rsidRPr="00184746">
        <w:rPr>
          <w:sz w:val="22"/>
          <w:szCs w:val="22"/>
        </w:rPr>
        <w:t>3</w:t>
      </w:r>
      <w:r w:rsidRPr="00184746">
        <w:rPr>
          <w:sz w:val="22"/>
          <w:szCs w:val="22"/>
        </w:rPr>
        <w:t>米内责任区域内地面无垃圾散落和残液流淌，达到地面基本见本色的要求。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）作业区域异味较重时应采取或启动有效通风和除臭措施。</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）禁止在垃圾收集点内堆放杂物。作业工具应放置整齐，门上应设有工具间字样的明显标志。</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rFonts w:hint="eastAsia"/>
          <w:sz w:val="22"/>
          <w:szCs w:val="22"/>
        </w:rPr>
        <w:t>6</w:t>
      </w:r>
      <w:r w:rsidRPr="00184746">
        <w:rPr>
          <w:sz w:val="22"/>
          <w:szCs w:val="22"/>
        </w:rPr>
        <w:t>）垃圾收集点责任区范围内无暴露垃圾堆积，大件垃圾、装潢垃圾（袋装化）要统一集中堆放在指定的区域，并设有明显标志。</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rFonts w:hint="eastAsia"/>
          <w:sz w:val="22"/>
          <w:szCs w:val="22"/>
        </w:rPr>
        <w:t>7</w:t>
      </w:r>
      <w:r w:rsidRPr="00184746">
        <w:rPr>
          <w:sz w:val="22"/>
          <w:szCs w:val="22"/>
        </w:rPr>
        <w:t>）居民随意丢弃在垃圾箱房责任区范围内的生活垃圾应及时收集投入箱和进容器内，生活垃圾容器内的垃圾</w:t>
      </w:r>
      <w:r w:rsidRPr="00184746">
        <w:rPr>
          <w:sz w:val="22"/>
          <w:szCs w:val="22"/>
        </w:rPr>
        <w:t>24</w:t>
      </w:r>
      <w:r w:rsidRPr="00184746">
        <w:rPr>
          <w:sz w:val="22"/>
          <w:szCs w:val="22"/>
        </w:rPr>
        <w:t>小时内至少清运</w:t>
      </w:r>
      <w:r w:rsidRPr="00184746">
        <w:rPr>
          <w:sz w:val="22"/>
          <w:szCs w:val="22"/>
        </w:rPr>
        <w:t>1</w:t>
      </w:r>
      <w:r w:rsidRPr="00184746">
        <w:rPr>
          <w:sz w:val="22"/>
          <w:szCs w:val="22"/>
        </w:rPr>
        <w:t>次，确保垃圾箱不满溢。</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rFonts w:hint="eastAsia"/>
          <w:sz w:val="22"/>
          <w:szCs w:val="22"/>
        </w:rPr>
        <w:t>8</w:t>
      </w:r>
      <w:r w:rsidRPr="00184746">
        <w:rPr>
          <w:sz w:val="22"/>
          <w:szCs w:val="22"/>
        </w:rPr>
        <w:t>）严禁垃圾收集点工作人员利用树木牵绳晾晒衣物或在绿地内堆放杂物。</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rFonts w:hint="eastAsia"/>
          <w:sz w:val="22"/>
          <w:szCs w:val="22"/>
        </w:rPr>
        <w:t>9</w:t>
      </w:r>
      <w:r w:rsidRPr="00184746">
        <w:rPr>
          <w:sz w:val="22"/>
          <w:szCs w:val="22"/>
        </w:rPr>
        <w:t>）垃圾收集点作业区域严禁存在做饭、就餐等生活行为。</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、垃圾收集点的维修养护</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）垃圾收集点外墙、顶沿完好，面砖无缺损，收集点门完好有效；</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）垃圾收集点内墙、地坪完好，瓷砖、地砖无缺损；</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）发现设施上有损坏的（如箱门腐蚀生锈、螺丝脱落，门不能关上的；垃圾容器因燃烧过或严重变形的；水龙头滴漏、下水道堵塞等），应做到工作时日内及时报修，</w:t>
      </w:r>
      <w:r w:rsidRPr="00184746">
        <w:rPr>
          <w:sz w:val="22"/>
          <w:szCs w:val="22"/>
        </w:rPr>
        <w:t>48</w:t>
      </w:r>
      <w:r w:rsidRPr="00184746">
        <w:rPr>
          <w:sz w:val="22"/>
          <w:szCs w:val="22"/>
        </w:rPr>
        <w:t>小时完成维修，并确保其他辅助设施整洁完好、标识清晰。</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）垃圾箱门（除不锈钢铝合金外）每半年油漆一次，垃圾箱门因腐蚀缺损面积</w:t>
      </w:r>
      <w:r w:rsidRPr="00184746">
        <w:rPr>
          <w:sz w:val="22"/>
          <w:szCs w:val="22"/>
        </w:rPr>
        <w:t>≥20%</w:t>
      </w:r>
      <w:r w:rsidRPr="00184746">
        <w:rPr>
          <w:sz w:val="22"/>
          <w:szCs w:val="22"/>
        </w:rPr>
        <w:t>以上，铁门铰链断裂又无法修复的，应及时予以更换。</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）水泥地面发生严重皲裂或坑洼的应及时补修。</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）垃圾收集点宣传材料破损应及时更换；安全操作制度公示牌缺失或破损的应及时补修。</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、垃圾收集容器的养护要求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）垃圾收集容器应具有抗冲击、防腐蚀、耐阻燃性能。</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）单独设置的垃圾收集容器应配置容器盖，使生活垃圾处于密闭的容器内，如容器盖损坏或缺失，应及时修复。</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）垃圾收集容器应无残缺、破损、封闭性好，外体干净。如垃圾容器使用不当造成过燃烧、或严重变形的、外体难以保洁干净的，需重新更换。</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）分类收集容器必须规范张贴分类标识，并应保持标识的完整清洁。</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）拉臂箱收集容器应保持外观整洁无锈斑，至少每半年油漆一次。</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）集装箱收集容器应具备垃圾存储、垃圾残液储存与排放、卸料门密闭等功能，如容器腐蚀老化，要及时维修或</w:t>
      </w:r>
      <w:r w:rsidRPr="00184746">
        <w:rPr>
          <w:rFonts w:hint="eastAsia"/>
          <w:sz w:val="22"/>
          <w:szCs w:val="22"/>
        </w:rPr>
        <w:t>做</w:t>
      </w:r>
      <w:r w:rsidRPr="00184746">
        <w:rPr>
          <w:sz w:val="22"/>
          <w:szCs w:val="22"/>
        </w:rPr>
        <w:t>更换处理。</w:t>
      </w:r>
    </w:p>
    <w:p w:rsidR="006F245E" w:rsidRPr="00184746" w:rsidRDefault="006F245E" w:rsidP="006F245E">
      <w:pPr>
        <w:adjustRightInd w:val="0"/>
        <w:snapToGrid w:val="0"/>
        <w:spacing w:line="300" w:lineRule="auto"/>
        <w:ind w:firstLineChars="196" w:firstLine="433"/>
        <w:jc w:val="left"/>
        <w:outlineLvl w:val="4"/>
        <w:rPr>
          <w:b/>
          <w:sz w:val="22"/>
          <w:szCs w:val="22"/>
        </w:rPr>
      </w:pPr>
      <w:r w:rsidRPr="00184746">
        <w:rPr>
          <w:rFonts w:hint="eastAsia"/>
          <w:b/>
          <w:sz w:val="22"/>
          <w:szCs w:val="22"/>
        </w:rPr>
        <w:t>9.4.6</w:t>
      </w:r>
      <w:r w:rsidRPr="00184746">
        <w:rPr>
          <w:rFonts w:hint="eastAsia"/>
          <w:b/>
          <w:sz w:val="22"/>
          <w:szCs w:val="22"/>
        </w:rPr>
        <w:t>道路清扫保洁工程量及经费测算细则说明</w:t>
      </w:r>
    </w:p>
    <w:p w:rsidR="006F245E" w:rsidRPr="00184746" w:rsidRDefault="006F245E" w:rsidP="006F245E">
      <w:pPr>
        <w:spacing w:line="300" w:lineRule="auto"/>
        <w:ind w:firstLineChars="200" w:firstLine="440"/>
        <w:rPr>
          <w:sz w:val="22"/>
          <w:szCs w:val="22"/>
        </w:rPr>
      </w:pPr>
      <w:r w:rsidRPr="00184746">
        <w:rPr>
          <w:sz w:val="22"/>
          <w:szCs w:val="22"/>
        </w:rPr>
        <w:t>根据上海市城市养护市场化改革要求，结合浦东新区实际，确定本次道路清扫保洁养护作业内容及预算编制模式，定额结构及预算编制规则按照《浦东新区道路清扫保洁经费测算细则说明（</w:t>
      </w:r>
      <w:r w:rsidRPr="00184746">
        <w:rPr>
          <w:sz w:val="22"/>
          <w:szCs w:val="22"/>
        </w:rPr>
        <w:t>2014</w:t>
      </w:r>
      <w:r w:rsidRPr="00184746">
        <w:rPr>
          <w:sz w:val="22"/>
          <w:szCs w:val="22"/>
        </w:rPr>
        <w:t>年）》及相关要求执行，具体说明如下：</w:t>
      </w:r>
    </w:p>
    <w:p w:rsidR="006F245E" w:rsidRPr="00184746" w:rsidRDefault="006F245E" w:rsidP="006F245E">
      <w:pPr>
        <w:spacing w:line="300" w:lineRule="auto"/>
        <w:ind w:firstLineChars="200" w:firstLine="440"/>
        <w:rPr>
          <w:sz w:val="22"/>
          <w:szCs w:val="22"/>
        </w:rPr>
      </w:pPr>
      <w:r w:rsidRPr="00184746">
        <w:rPr>
          <w:rFonts w:hint="eastAsia"/>
          <w:sz w:val="22"/>
          <w:szCs w:val="22"/>
        </w:rPr>
        <w:t>9.4.6</w:t>
      </w:r>
      <w:r w:rsidRPr="00184746">
        <w:rPr>
          <w:sz w:val="22"/>
          <w:szCs w:val="22"/>
        </w:rPr>
        <w:t>.1</w:t>
      </w:r>
      <w:r w:rsidRPr="00184746">
        <w:rPr>
          <w:sz w:val="22"/>
          <w:szCs w:val="22"/>
        </w:rPr>
        <w:t>工程量计算规则</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、机械清扫保洁按实际清扫道路沟底长度以</w:t>
      </w:r>
      <w:r w:rsidRPr="00184746">
        <w:rPr>
          <w:sz w:val="22"/>
          <w:szCs w:val="22"/>
        </w:rPr>
        <w:t>km</w:t>
      </w:r>
      <w:r w:rsidRPr="00184746">
        <w:rPr>
          <w:sz w:val="22"/>
          <w:szCs w:val="22"/>
        </w:rPr>
        <w:t>计量单位计算。</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、机械冲洗保洁按实际冲洗道路沟底长度以</w:t>
      </w:r>
      <w:r w:rsidRPr="00184746">
        <w:rPr>
          <w:sz w:val="22"/>
          <w:szCs w:val="22"/>
        </w:rPr>
        <w:t>km</w:t>
      </w:r>
      <w:r w:rsidRPr="00184746">
        <w:rPr>
          <w:sz w:val="22"/>
          <w:szCs w:val="22"/>
        </w:rPr>
        <w:t>计量单位计算。</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、人工清扫和冲洗保洁按实际清扫、冲洗道路面积以</w:t>
      </w:r>
      <w:r w:rsidRPr="00184746">
        <w:rPr>
          <w:sz w:val="22"/>
          <w:szCs w:val="22"/>
        </w:rPr>
        <w:t>1000m</w:t>
      </w:r>
      <w:r w:rsidRPr="00184746">
        <w:rPr>
          <w:sz w:val="22"/>
          <w:szCs w:val="22"/>
          <w:vertAlign w:val="superscript"/>
        </w:rPr>
        <w:t>2</w:t>
      </w:r>
      <w:r w:rsidRPr="00184746">
        <w:rPr>
          <w:sz w:val="22"/>
          <w:szCs w:val="22"/>
        </w:rPr>
        <w:t>计量单位计算。</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、浦东定额与市</w:t>
      </w:r>
      <w:r w:rsidRPr="00184746">
        <w:rPr>
          <w:sz w:val="22"/>
          <w:szCs w:val="22"/>
        </w:rPr>
        <w:t>2011</w:t>
      </w:r>
      <w:r w:rsidRPr="00184746">
        <w:rPr>
          <w:sz w:val="22"/>
          <w:szCs w:val="22"/>
        </w:rPr>
        <w:t>定额台班作业量及内容差异，根据定额实施进度同步配套实施。</w:t>
      </w:r>
    </w:p>
    <w:p w:rsidR="006F245E" w:rsidRPr="00184746" w:rsidRDefault="006F245E" w:rsidP="006F245E">
      <w:pPr>
        <w:spacing w:line="300" w:lineRule="auto"/>
        <w:ind w:firstLineChars="200" w:firstLine="440"/>
        <w:rPr>
          <w:sz w:val="22"/>
          <w:szCs w:val="22"/>
        </w:rPr>
      </w:pPr>
      <w:r w:rsidRPr="00184746">
        <w:rPr>
          <w:rFonts w:hint="eastAsia"/>
          <w:sz w:val="22"/>
          <w:szCs w:val="22"/>
        </w:rPr>
        <w:t>9.4.6</w:t>
      </w:r>
      <w:r w:rsidRPr="00184746">
        <w:rPr>
          <w:sz w:val="22"/>
          <w:szCs w:val="22"/>
        </w:rPr>
        <w:t>.2</w:t>
      </w:r>
      <w:r w:rsidRPr="00184746">
        <w:rPr>
          <w:sz w:val="22"/>
          <w:szCs w:val="22"/>
        </w:rPr>
        <w:t>实际作业量计算细则</w:t>
      </w:r>
    </w:p>
    <w:p w:rsidR="006F245E" w:rsidRPr="00184746" w:rsidRDefault="006F245E" w:rsidP="006F245E">
      <w:pPr>
        <w:numPr>
          <w:ilvl w:val="0"/>
          <w:numId w:val="12"/>
        </w:numPr>
        <w:spacing w:line="300" w:lineRule="auto"/>
        <w:ind w:firstLineChars="200" w:firstLine="440"/>
        <w:rPr>
          <w:sz w:val="22"/>
          <w:szCs w:val="22"/>
        </w:rPr>
      </w:pPr>
      <w:r w:rsidRPr="00184746">
        <w:rPr>
          <w:sz w:val="22"/>
          <w:szCs w:val="22"/>
        </w:rPr>
        <w:t>根据市</w:t>
      </w:r>
      <w:r w:rsidRPr="00184746">
        <w:rPr>
          <w:sz w:val="22"/>
          <w:szCs w:val="22"/>
        </w:rPr>
        <w:t>2011</w:t>
      </w:r>
      <w:r w:rsidRPr="00184746">
        <w:rPr>
          <w:sz w:val="22"/>
          <w:szCs w:val="22"/>
        </w:rPr>
        <w:t>版定额规定，人工清扫保洁工程量按道路不同的宽度以梯级计算实际清扫面积。</w:t>
      </w:r>
    </w:p>
    <w:p w:rsidR="006F245E" w:rsidRPr="00184746" w:rsidRDefault="006F245E" w:rsidP="006F245E">
      <w:pPr>
        <w:spacing w:line="300" w:lineRule="auto"/>
        <w:ind w:firstLineChars="200" w:firstLine="440"/>
        <w:jc w:val="center"/>
        <w:rPr>
          <w:sz w:val="22"/>
          <w:szCs w:val="22"/>
        </w:rPr>
      </w:pPr>
      <w:r w:rsidRPr="00184746">
        <w:rPr>
          <w:sz w:val="22"/>
          <w:szCs w:val="22"/>
        </w:rPr>
        <w:t>实际清扫道路面积占道路总面积的百分比表</w:t>
      </w:r>
      <w:r w:rsidRPr="00184746">
        <w:rPr>
          <w:sz w:val="22"/>
          <w:szCs w:val="22"/>
        </w:rPr>
        <w:t>1</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1419"/>
        <w:gridCol w:w="1419"/>
        <w:gridCol w:w="1418"/>
        <w:gridCol w:w="1418"/>
        <w:gridCol w:w="1420"/>
      </w:tblGrid>
      <w:tr w:rsidR="006F245E" w:rsidRPr="00184746" w:rsidTr="00A1039D">
        <w:tc>
          <w:tcPr>
            <w:tcW w:w="833" w:type="pct"/>
            <w:vAlign w:val="center"/>
          </w:tcPr>
          <w:p w:rsidR="006F245E" w:rsidRPr="00184746" w:rsidRDefault="006F245E" w:rsidP="00A1039D">
            <w:pPr>
              <w:pStyle w:val="af7"/>
              <w:ind w:firstLine="420"/>
              <w:jc w:val="center"/>
              <w:rPr>
                <w:sz w:val="22"/>
                <w:szCs w:val="22"/>
              </w:rPr>
            </w:pPr>
            <w:r w:rsidRPr="00184746">
              <w:rPr>
                <w:sz w:val="22"/>
                <w:szCs w:val="22"/>
              </w:rPr>
              <w:t>道路宽度</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人行道</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车行道</w:t>
            </w:r>
          </w:p>
          <w:p w:rsidR="006F245E" w:rsidRPr="00184746" w:rsidRDefault="006F245E" w:rsidP="00A1039D">
            <w:pPr>
              <w:pStyle w:val="af7"/>
              <w:ind w:firstLine="420"/>
              <w:jc w:val="center"/>
              <w:rPr>
                <w:sz w:val="22"/>
                <w:szCs w:val="22"/>
              </w:rPr>
            </w:pPr>
            <w:r w:rsidRPr="00184746">
              <w:rPr>
                <w:sz w:val="22"/>
                <w:szCs w:val="22"/>
              </w:rPr>
              <w:t>5m</w:t>
            </w:r>
            <w:r w:rsidRPr="00184746">
              <w:rPr>
                <w:sz w:val="22"/>
                <w:szCs w:val="22"/>
              </w:rPr>
              <w:t>以下</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车行道</w:t>
            </w:r>
          </w:p>
          <w:p w:rsidR="006F245E" w:rsidRPr="00184746" w:rsidRDefault="006F245E" w:rsidP="00A1039D">
            <w:pPr>
              <w:pStyle w:val="af7"/>
              <w:ind w:firstLine="420"/>
              <w:jc w:val="center"/>
              <w:rPr>
                <w:sz w:val="22"/>
                <w:szCs w:val="22"/>
              </w:rPr>
            </w:pPr>
            <w:r w:rsidRPr="00184746">
              <w:rPr>
                <w:sz w:val="22"/>
                <w:szCs w:val="22"/>
              </w:rPr>
              <w:t>5.1m-7m</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车行道</w:t>
            </w:r>
          </w:p>
          <w:p w:rsidR="006F245E" w:rsidRPr="00184746" w:rsidRDefault="006F245E" w:rsidP="00A1039D">
            <w:pPr>
              <w:pStyle w:val="af7"/>
              <w:ind w:firstLine="420"/>
              <w:jc w:val="center"/>
              <w:rPr>
                <w:sz w:val="22"/>
                <w:szCs w:val="22"/>
              </w:rPr>
            </w:pPr>
            <w:r w:rsidRPr="00184746">
              <w:rPr>
                <w:sz w:val="22"/>
                <w:szCs w:val="22"/>
              </w:rPr>
              <w:t>7.1m-9m</w:t>
            </w:r>
          </w:p>
        </w:tc>
        <w:tc>
          <w:tcPr>
            <w:tcW w:w="834" w:type="pct"/>
            <w:vAlign w:val="center"/>
          </w:tcPr>
          <w:p w:rsidR="006F245E" w:rsidRPr="00184746" w:rsidRDefault="006F245E" w:rsidP="00A1039D">
            <w:pPr>
              <w:pStyle w:val="af7"/>
              <w:ind w:firstLine="420"/>
              <w:jc w:val="center"/>
              <w:rPr>
                <w:sz w:val="22"/>
                <w:szCs w:val="22"/>
              </w:rPr>
            </w:pPr>
            <w:r w:rsidRPr="00184746">
              <w:rPr>
                <w:sz w:val="22"/>
                <w:szCs w:val="22"/>
              </w:rPr>
              <w:t>车行道</w:t>
            </w:r>
          </w:p>
          <w:p w:rsidR="006F245E" w:rsidRPr="00184746" w:rsidRDefault="006F245E" w:rsidP="00A1039D">
            <w:pPr>
              <w:pStyle w:val="af7"/>
              <w:ind w:firstLine="420"/>
              <w:jc w:val="center"/>
              <w:rPr>
                <w:sz w:val="22"/>
                <w:szCs w:val="22"/>
              </w:rPr>
            </w:pPr>
            <w:r w:rsidRPr="00184746">
              <w:rPr>
                <w:sz w:val="22"/>
                <w:szCs w:val="22"/>
              </w:rPr>
              <w:t>9.1m-11m</w:t>
            </w:r>
          </w:p>
        </w:tc>
      </w:tr>
      <w:tr w:rsidR="006F245E" w:rsidRPr="00184746" w:rsidTr="00A1039D">
        <w:tc>
          <w:tcPr>
            <w:tcW w:w="833" w:type="pct"/>
            <w:vAlign w:val="center"/>
          </w:tcPr>
          <w:p w:rsidR="006F245E" w:rsidRPr="00184746" w:rsidRDefault="006F245E" w:rsidP="00A1039D">
            <w:pPr>
              <w:pStyle w:val="af7"/>
              <w:ind w:firstLine="420"/>
              <w:jc w:val="center"/>
              <w:rPr>
                <w:sz w:val="22"/>
                <w:szCs w:val="22"/>
              </w:rPr>
            </w:pPr>
            <w:r w:rsidRPr="00184746">
              <w:rPr>
                <w:sz w:val="22"/>
                <w:szCs w:val="22"/>
              </w:rPr>
              <w:t>实扫面积计算比例</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100%</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100%</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80%</w:t>
            </w:r>
          </w:p>
        </w:tc>
        <w:tc>
          <w:tcPr>
            <w:tcW w:w="833" w:type="pct"/>
            <w:vAlign w:val="center"/>
          </w:tcPr>
          <w:p w:rsidR="006F245E" w:rsidRPr="00184746" w:rsidRDefault="006F245E" w:rsidP="00A1039D">
            <w:pPr>
              <w:pStyle w:val="af7"/>
              <w:ind w:firstLine="420"/>
              <w:jc w:val="center"/>
              <w:rPr>
                <w:sz w:val="22"/>
                <w:szCs w:val="22"/>
              </w:rPr>
            </w:pPr>
            <w:r w:rsidRPr="00184746">
              <w:rPr>
                <w:sz w:val="22"/>
                <w:szCs w:val="22"/>
              </w:rPr>
              <w:t>60%</w:t>
            </w:r>
          </w:p>
        </w:tc>
        <w:tc>
          <w:tcPr>
            <w:tcW w:w="834" w:type="pct"/>
            <w:vAlign w:val="center"/>
          </w:tcPr>
          <w:p w:rsidR="006F245E" w:rsidRPr="00184746" w:rsidRDefault="006F245E" w:rsidP="00A1039D">
            <w:pPr>
              <w:pStyle w:val="af7"/>
              <w:ind w:firstLine="420"/>
              <w:jc w:val="center"/>
              <w:rPr>
                <w:sz w:val="22"/>
                <w:szCs w:val="22"/>
              </w:rPr>
            </w:pPr>
            <w:r w:rsidRPr="00184746">
              <w:rPr>
                <w:sz w:val="22"/>
                <w:szCs w:val="22"/>
              </w:rPr>
              <w:t>50%</w:t>
            </w:r>
          </w:p>
        </w:tc>
      </w:tr>
    </w:tbl>
    <w:p w:rsidR="006F245E" w:rsidRPr="00184746" w:rsidRDefault="006F245E" w:rsidP="006F245E">
      <w:pPr>
        <w:spacing w:line="300" w:lineRule="auto"/>
        <w:ind w:firstLineChars="200" w:firstLine="440"/>
        <w:jc w:val="center"/>
        <w:rPr>
          <w:sz w:val="22"/>
          <w:szCs w:val="22"/>
        </w:rPr>
      </w:pPr>
      <w:r w:rsidRPr="00184746">
        <w:rPr>
          <w:sz w:val="22"/>
          <w:szCs w:val="22"/>
        </w:rPr>
        <w:t>实际清扫道路面积占道路总面积的百分比表</w:t>
      </w:r>
      <w:r w:rsidRPr="00184746">
        <w:rPr>
          <w:sz w:val="22"/>
          <w:szCs w:val="22"/>
        </w:rPr>
        <w:t>2</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1702"/>
        <w:gridCol w:w="1702"/>
        <w:gridCol w:w="1702"/>
        <w:gridCol w:w="1705"/>
      </w:tblGrid>
      <w:tr w:rsidR="006F245E" w:rsidRPr="00184746" w:rsidTr="00A1039D">
        <w:tc>
          <w:tcPr>
            <w:tcW w:w="999" w:type="pct"/>
            <w:vAlign w:val="center"/>
          </w:tcPr>
          <w:p w:rsidR="006F245E" w:rsidRPr="00184746" w:rsidRDefault="006F245E" w:rsidP="00A1039D">
            <w:pPr>
              <w:pStyle w:val="af7"/>
              <w:ind w:firstLine="420"/>
              <w:jc w:val="center"/>
              <w:rPr>
                <w:sz w:val="22"/>
                <w:szCs w:val="22"/>
              </w:rPr>
            </w:pPr>
            <w:r w:rsidRPr="00184746">
              <w:rPr>
                <w:sz w:val="22"/>
                <w:szCs w:val="22"/>
              </w:rPr>
              <w:t>道路宽度</w:t>
            </w:r>
          </w:p>
        </w:tc>
        <w:tc>
          <w:tcPr>
            <w:tcW w:w="999" w:type="pct"/>
            <w:vAlign w:val="center"/>
          </w:tcPr>
          <w:p w:rsidR="006F245E" w:rsidRPr="00184746" w:rsidRDefault="006F245E" w:rsidP="00A1039D">
            <w:pPr>
              <w:pStyle w:val="af7"/>
              <w:ind w:firstLine="420"/>
              <w:jc w:val="center"/>
              <w:rPr>
                <w:sz w:val="22"/>
                <w:szCs w:val="22"/>
              </w:rPr>
            </w:pPr>
            <w:r w:rsidRPr="00184746">
              <w:rPr>
                <w:sz w:val="22"/>
                <w:szCs w:val="22"/>
              </w:rPr>
              <w:t>车行道</w:t>
            </w:r>
            <w:r w:rsidRPr="00184746">
              <w:rPr>
                <w:sz w:val="22"/>
                <w:szCs w:val="22"/>
              </w:rPr>
              <w:t>11.1m-14m</w:t>
            </w:r>
          </w:p>
        </w:tc>
        <w:tc>
          <w:tcPr>
            <w:tcW w:w="999" w:type="pct"/>
            <w:vAlign w:val="center"/>
          </w:tcPr>
          <w:p w:rsidR="006F245E" w:rsidRPr="00184746" w:rsidRDefault="006F245E" w:rsidP="00A1039D">
            <w:pPr>
              <w:pStyle w:val="af7"/>
              <w:ind w:firstLine="420"/>
              <w:jc w:val="center"/>
              <w:rPr>
                <w:sz w:val="22"/>
                <w:szCs w:val="22"/>
              </w:rPr>
            </w:pPr>
            <w:r w:rsidRPr="00184746">
              <w:rPr>
                <w:sz w:val="22"/>
                <w:szCs w:val="22"/>
              </w:rPr>
              <w:t>车行道</w:t>
            </w:r>
            <w:r w:rsidRPr="00184746">
              <w:rPr>
                <w:sz w:val="22"/>
                <w:szCs w:val="22"/>
              </w:rPr>
              <w:t>14.1m-17m</w:t>
            </w:r>
          </w:p>
        </w:tc>
        <w:tc>
          <w:tcPr>
            <w:tcW w:w="999" w:type="pct"/>
            <w:vAlign w:val="center"/>
          </w:tcPr>
          <w:p w:rsidR="006F245E" w:rsidRPr="00184746" w:rsidRDefault="006F245E" w:rsidP="00A1039D">
            <w:pPr>
              <w:pStyle w:val="af7"/>
              <w:ind w:firstLine="420"/>
              <w:jc w:val="center"/>
              <w:rPr>
                <w:sz w:val="22"/>
                <w:szCs w:val="22"/>
              </w:rPr>
            </w:pPr>
            <w:r w:rsidRPr="00184746">
              <w:rPr>
                <w:sz w:val="22"/>
                <w:szCs w:val="22"/>
              </w:rPr>
              <w:t>车行道</w:t>
            </w:r>
            <w:r w:rsidRPr="00184746">
              <w:rPr>
                <w:sz w:val="22"/>
                <w:szCs w:val="22"/>
              </w:rPr>
              <w:t>17.1m-20m</w:t>
            </w:r>
          </w:p>
        </w:tc>
        <w:tc>
          <w:tcPr>
            <w:tcW w:w="1001" w:type="pct"/>
            <w:vAlign w:val="center"/>
          </w:tcPr>
          <w:p w:rsidR="006F245E" w:rsidRPr="00184746" w:rsidRDefault="006F245E" w:rsidP="00A1039D">
            <w:pPr>
              <w:pStyle w:val="af7"/>
              <w:ind w:firstLine="420"/>
              <w:jc w:val="center"/>
              <w:rPr>
                <w:sz w:val="22"/>
                <w:szCs w:val="22"/>
              </w:rPr>
            </w:pPr>
            <w:r w:rsidRPr="00184746">
              <w:rPr>
                <w:sz w:val="22"/>
                <w:szCs w:val="22"/>
              </w:rPr>
              <w:t>车行道</w:t>
            </w:r>
          </w:p>
          <w:p w:rsidR="006F245E" w:rsidRPr="00184746" w:rsidRDefault="006F245E" w:rsidP="00A1039D">
            <w:pPr>
              <w:pStyle w:val="af7"/>
              <w:ind w:firstLine="420"/>
              <w:jc w:val="center"/>
              <w:rPr>
                <w:sz w:val="22"/>
                <w:szCs w:val="22"/>
              </w:rPr>
            </w:pPr>
            <w:r w:rsidRPr="00184746">
              <w:rPr>
                <w:sz w:val="22"/>
                <w:szCs w:val="22"/>
              </w:rPr>
              <w:t>20.1m</w:t>
            </w:r>
            <w:r w:rsidRPr="00184746">
              <w:rPr>
                <w:sz w:val="22"/>
                <w:szCs w:val="22"/>
              </w:rPr>
              <w:t>以上</w:t>
            </w:r>
          </w:p>
        </w:tc>
      </w:tr>
      <w:tr w:rsidR="006F245E" w:rsidRPr="00184746" w:rsidTr="00A1039D">
        <w:tc>
          <w:tcPr>
            <w:tcW w:w="999" w:type="pct"/>
            <w:vAlign w:val="center"/>
          </w:tcPr>
          <w:p w:rsidR="006F245E" w:rsidRPr="00184746" w:rsidRDefault="006F245E" w:rsidP="00A1039D">
            <w:pPr>
              <w:pStyle w:val="af7"/>
              <w:ind w:firstLine="420"/>
              <w:jc w:val="center"/>
              <w:rPr>
                <w:sz w:val="22"/>
                <w:szCs w:val="22"/>
              </w:rPr>
            </w:pPr>
            <w:r w:rsidRPr="00184746">
              <w:rPr>
                <w:sz w:val="22"/>
                <w:szCs w:val="22"/>
              </w:rPr>
              <w:t>实扫面积计算比例</w:t>
            </w:r>
          </w:p>
        </w:tc>
        <w:tc>
          <w:tcPr>
            <w:tcW w:w="999" w:type="pct"/>
            <w:vAlign w:val="center"/>
          </w:tcPr>
          <w:p w:rsidR="006F245E" w:rsidRPr="00184746" w:rsidRDefault="006F245E" w:rsidP="00A1039D">
            <w:pPr>
              <w:pStyle w:val="af7"/>
              <w:ind w:firstLine="420"/>
              <w:jc w:val="center"/>
              <w:rPr>
                <w:sz w:val="22"/>
                <w:szCs w:val="22"/>
              </w:rPr>
            </w:pPr>
            <w:r w:rsidRPr="00184746">
              <w:rPr>
                <w:sz w:val="22"/>
                <w:szCs w:val="22"/>
              </w:rPr>
              <w:t>40%</w:t>
            </w:r>
          </w:p>
        </w:tc>
        <w:tc>
          <w:tcPr>
            <w:tcW w:w="999" w:type="pct"/>
            <w:vAlign w:val="center"/>
          </w:tcPr>
          <w:p w:rsidR="006F245E" w:rsidRPr="00184746" w:rsidRDefault="006F245E" w:rsidP="00A1039D">
            <w:pPr>
              <w:pStyle w:val="af7"/>
              <w:ind w:firstLine="420"/>
              <w:jc w:val="center"/>
              <w:rPr>
                <w:sz w:val="22"/>
                <w:szCs w:val="22"/>
              </w:rPr>
            </w:pPr>
            <w:r w:rsidRPr="00184746">
              <w:rPr>
                <w:sz w:val="22"/>
                <w:szCs w:val="22"/>
              </w:rPr>
              <w:t>35%</w:t>
            </w:r>
          </w:p>
        </w:tc>
        <w:tc>
          <w:tcPr>
            <w:tcW w:w="999" w:type="pct"/>
            <w:vAlign w:val="center"/>
          </w:tcPr>
          <w:p w:rsidR="006F245E" w:rsidRPr="00184746" w:rsidRDefault="006F245E" w:rsidP="00A1039D">
            <w:pPr>
              <w:pStyle w:val="af7"/>
              <w:ind w:firstLine="420"/>
              <w:jc w:val="center"/>
              <w:rPr>
                <w:sz w:val="22"/>
                <w:szCs w:val="22"/>
              </w:rPr>
            </w:pPr>
            <w:r w:rsidRPr="00184746">
              <w:rPr>
                <w:sz w:val="22"/>
                <w:szCs w:val="22"/>
              </w:rPr>
              <w:t>30%</w:t>
            </w:r>
          </w:p>
        </w:tc>
        <w:tc>
          <w:tcPr>
            <w:tcW w:w="1001" w:type="pct"/>
            <w:vAlign w:val="center"/>
          </w:tcPr>
          <w:p w:rsidR="006F245E" w:rsidRPr="00184746" w:rsidRDefault="006F245E" w:rsidP="00A1039D">
            <w:pPr>
              <w:pStyle w:val="af7"/>
              <w:ind w:firstLine="420"/>
              <w:jc w:val="center"/>
              <w:rPr>
                <w:sz w:val="22"/>
                <w:szCs w:val="22"/>
              </w:rPr>
            </w:pPr>
            <w:r w:rsidRPr="00184746">
              <w:rPr>
                <w:sz w:val="22"/>
                <w:szCs w:val="22"/>
              </w:rPr>
              <w:t>25%</w:t>
            </w:r>
          </w:p>
        </w:tc>
      </w:tr>
    </w:tbl>
    <w:p w:rsidR="006F245E" w:rsidRPr="00184746" w:rsidRDefault="006F245E" w:rsidP="006F245E">
      <w:pPr>
        <w:spacing w:line="300" w:lineRule="auto"/>
        <w:ind w:firstLineChars="200" w:firstLine="440"/>
        <w:rPr>
          <w:sz w:val="22"/>
          <w:szCs w:val="22"/>
        </w:rPr>
      </w:pPr>
      <w:r w:rsidRPr="00184746">
        <w:rPr>
          <w:sz w:val="22"/>
          <w:szCs w:val="22"/>
        </w:rPr>
        <w:t>按照上述表内百分比，实际清扫面积人行道按全面积计算；车行道按车行道全面积乘以相应百分比计算。即人工清扫保洁面积</w:t>
      </w:r>
      <w:r w:rsidRPr="00184746">
        <w:rPr>
          <w:sz w:val="22"/>
          <w:szCs w:val="22"/>
        </w:rPr>
        <w:t>=</w:t>
      </w:r>
      <w:r w:rsidRPr="00184746">
        <w:rPr>
          <w:sz w:val="22"/>
          <w:szCs w:val="22"/>
        </w:rPr>
        <w:t>人行道清扫面积</w:t>
      </w:r>
      <w:r w:rsidRPr="00184746">
        <w:rPr>
          <w:sz w:val="22"/>
          <w:szCs w:val="22"/>
        </w:rPr>
        <w:t>+</w:t>
      </w:r>
      <w:r w:rsidRPr="00184746">
        <w:rPr>
          <w:sz w:val="22"/>
          <w:szCs w:val="22"/>
        </w:rPr>
        <w:t>车行道清扫面积。</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、废物箱保洁经费测算规定：废弃物箱保洁管理以只计算。</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、人工冲洗人行道面积按人行道全面积算（</w:t>
      </w:r>
      <w:r w:rsidRPr="00184746">
        <w:rPr>
          <w:sz w:val="22"/>
          <w:szCs w:val="22"/>
        </w:rPr>
        <w:t>1000</w:t>
      </w:r>
      <w:r w:rsidRPr="00184746">
        <w:rPr>
          <w:sz w:val="22"/>
          <w:szCs w:val="22"/>
        </w:rPr>
        <w:t>平方米）。</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、机扫和机冲作业班次按目前浦东规定计算，机扫和机冲定额经费均按</w:t>
      </w:r>
      <w:r w:rsidRPr="00184746">
        <w:rPr>
          <w:sz w:val="22"/>
          <w:szCs w:val="22"/>
        </w:rPr>
        <w:t>8</w:t>
      </w:r>
      <w:r w:rsidRPr="00184746">
        <w:rPr>
          <w:sz w:val="22"/>
          <w:szCs w:val="22"/>
        </w:rPr>
        <w:t>吨车单价经费测算。</w:t>
      </w:r>
    </w:p>
    <w:p w:rsidR="006F245E" w:rsidRPr="00184746" w:rsidRDefault="006F245E" w:rsidP="006F245E">
      <w:pPr>
        <w:spacing w:line="300" w:lineRule="auto"/>
        <w:ind w:firstLineChars="200" w:firstLine="440"/>
        <w:rPr>
          <w:sz w:val="22"/>
          <w:szCs w:val="22"/>
        </w:rPr>
      </w:pPr>
      <w:r w:rsidRPr="00184746">
        <w:rPr>
          <w:rFonts w:hint="eastAsia"/>
          <w:sz w:val="22"/>
          <w:szCs w:val="22"/>
        </w:rPr>
        <w:t>9.4.6.</w:t>
      </w:r>
      <w:r w:rsidRPr="00184746">
        <w:rPr>
          <w:sz w:val="22"/>
          <w:szCs w:val="22"/>
        </w:rPr>
        <w:t>3</w:t>
      </w:r>
      <w:r w:rsidRPr="00184746">
        <w:rPr>
          <w:sz w:val="22"/>
          <w:szCs w:val="22"/>
        </w:rPr>
        <w:t>关于经费测算</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、清扫定额均采用市</w:t>
      </w:r>
      <w:r w:rsidRPr="00184746">
        <w:rPr>
          <w:sz w:val="22"/>
          <w:szCs w:val="22"/>
        </w:rPr>
        <w:t>2011</w:t>
      </w:r>
      <w:r w:rsidRPr="00184746">
        <w:rPr>
          <w:sz w:val="22"/>
          <w:szCs w:val="22"/>
        </w:rPr>
        <w:t>版定额结构体系，清扫保洁主要包括机械清扫、机械冲洗、人工清扫、人工冲洗和废物箱保洁等作业内容，但具体作业定额单价根据浦东实际实施调整。</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、作业面积等计量按前文</w:t>
      </w:r>
      <w:r w:rsidRPr="00184746">
        <w:rPr>
          <w:sz w:val="22"/>
          <w:szCs w:val="22"/>
        </w:rPr>
        <w:t>“</w:t>
      </w:r>
      <w:r w:rsidRPr="00184746">
        <w:rPr>
          <w:sz w:val="22"/>
          <w:szCs w:val="22"/>
        </w:rPr>
        <w:t>二、实际作业量计算细则</w:t>
      </w:r>
      <w:r w:rsidRPr="00184746">
        <w:rPr>
          <w:sz w:val="22"/>
          <w:szCs w:val="22"/>
        </w:rPr>
        <w:t>”</w:t>
      </w:r>
      <w:r w:rsidRPr="00184746">
        <w:rPr>
          <w:sz w:val="22"/>
          <w:szCs w:val="22"/>
        </w:rPr>
        <w:t>换算；非机动车道纳入全部车行道面积计算，即非机动车道清扫面积不再另行单列计算，车行道清扫面积（要用梯度百分比换算）包括非机动车道清扫面积；过街天桥采用人工清扫，清扫面积按全面积计算；桥梁清扫面积按道路同样进行测算。</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、关于人工清扫保洁班次：作业班次按各城管署目前实际执行的模式测算，但要换算成市级定额相当班次。例如，某路目前按浦东模式是</w:t>
      </w:r>
      <w:r w:rsidRPr="00184746">
        <w:rPr>
          <w:sz w:val="22"/>
          <w:szCs w:val="22"/>
        </w:rPr>
        <w:t>3</w:t>
      </w:r>
      <w:r w:rsidRPr="00184746">
        <w:rPr>
          <w:sz w:val="22"/>
          <w:szCs w:val="22"/>
        </w:rPr>
        <w:t>扫</w:t>
      </w:r>
      <w:r w:rsidRPr="00184746">
        <w:rPr>
          <w:sz w:val="22"/>
          <w:szCs w:val="22"/>
        </w:rPr>
        <w:t>8</w:t>
      </w:r>
      <w:r w:rsidRPr="00184746">
        <w:rPr>
          <w:sz w:val="22"/>
          <w:szCs w:val="22"/>
        </w:rPr>
        <w:t>保（相当于作业</w:t>
      </w:r>
      <w:r w:rsidRPr="00184746">
        <w:rPr>
          <w:sz w:val="22"/>
          <w:szCs w:val="22"/>
        </w:rPr>
        <w:t>3*4+8=20</w:t>
      </w:r>
      <w:r w:rsidRPr="00184746">
        <w:rPr>
          <w:sz w:val="22"/>
          <w:szCs w:val="22"/>
        </w:rPr>
        <w:t>小时），换算成市级班次</w:t>
      </w:r>
      <w:r w:rsidRPr="00184746">
        <w:rPr>
          <w:sz w:val="22"/>
          <w:szCs w:val="22"/>
        </w:rPr>
        <w:t>=20/8=2.5</w:t>
      </w:r>
      <w:r w:rsidRPr="00184746">
        <w:rPr>
          <w:sz w:val="22"/>
          <w:szCs w:val="22"/>
        </w:rPr>
        <w:t>班次以此确定台班频次。浦东定额中的人工保洁、责任保洁都包含在市规定的人工清扫保洁中。</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、机械清扫、冲洗作业频次：机械清扫和机械冲洗频次和天数保持与浦东目前各条道路作业模式一样，各等级道路每年机扫作业</w:t>
      </w:r>
      <w:r w:rsidRPr="00184746">
        <w:rPr>
          <w:sz w:val="22"/>
          <w:szCs w:val="22"/>
        </w:rPr>
        <w:t>365</w:t>
      </w:r>
      <w:r w:rsidRPr="00184746">
        <w:rPr>
          <w:sz w:val="22"/>
          <w:szCs w:val="22"/>
        </w:rPr>
        <w:t>天、机冲</w:t>
      </w:r>
      <w:r w:rsidRPr="00184746">
        <w:rPr>
          <w:sz w:val="22"/>
          <w:szCs w:val="22"/>
        </w:rPr>
        <w:t>300</w:t>
      </w:r>
      <w:r w:rsidRPr="00184746">
        <w:rPr>
          <w:sz w:val="22"/>
          <w:szCs w:val="22"/>
        </w:rPr>
        <w:t>天。机械作业市级定额无洒水作业，调整后浦东只有机扫和机冲作业。</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人工冲洗作业：主要对人行道、沟底等区域实施人工冲洗，清洗油污等污迹，为便于计费，调整后冲洗面积采用人行道面积计算。冲洗频次按上海市地方行业标准最低要求实施（《道路和公共广场及附属公共设施保洁质量和服务要求》），景观道路</w:t>
      </w:r>
      <w:r w:rsidRPr="00184746">
        <w:rPr>
          <w:sz w:val="22"/>
          <w:szCs w:val="22"/>
        </w:rPr>
        <w:t>2</w:t>
      </w:r>
      <w:r w:rsidRPr="00184746">
        <w:rPr>
          <w:sz w:val="22"/>
          <w:szCs w:val="22"/>
        </w:rPr>
        <w:t>次</w:t>
      </w:r>
      <w:r w:rsidRPr="00184746">
        <w:rPr>
          <w:sz w:val="22"/>
          <w:szCs w:val="22"/>
        </w:rPr>
        <w:t>/</w:t>
      </w:r>
      <w:r w:rsidRPr="00184746">
        <w:rPr>
          <w:sz w:val="22"/>
          <w:szCs w:val="22"/>
        </w:rPr>
        <w:t>周（</w:t>
      </w:r>
      <w:r w:rsidRPr="00184746">
        <w:rPr>
          <w:sz w:val="22"/>
          <w:szCs w:val="22"/>
        </w:rPr>
        <w:t>104</w:t>
      </w:r>
      <w:r w:rsidRPr="00184746">
        <w:rPr>
          <w:sz w:val="22"/>
          <w:szCs w:val="22"/>
        </w:rPr>
        <w:t>天</w:t>
      </w:r>
      <w:r w:rsidRPr="00184746">
        <w:rPr>
          <w:sz w:val="22"/>
          <w:szCs w:val="22"/>
        </w:rPr>
        <w:t>/</w:t>
      </w:r>
      <w:r w:rsidRPr="00184746">
        <w:rPr>
          <w:sz w:val="22"/>
          <w:szCs w:val="22"/>
        </w:rPr>
        <w:t>年）；一、二级道路</w:t>
      </w:r>
      <w:r w:rsidRPr="00184746">
        <w:rPr>
          <w:sz w:val="22"/>
          <w:szCs w:val="22"/>
        </w:rPr>
        <w:t>1</w:t>
      </w:r>
      <w:r w:rsidRPr="00184746">
        <w:rPr>
          <w:sz w:val="22"/>
          <w:szCs w:val="22"/>
        </w:rPr>
        <w:t>次</w:t>
      </w:r>
      <w:r w:rsidRPr="00184746">
        <w:rPr>
          <w:sz w:val="22"/>
          <w:szCs w:val="22"/>
        </w:rPr>
        <w:t>/</w:t>
      </w:r>
      <w:r w:rsidRPr="00184746">
        <w:rPr>
          <w:sz w:val="22"/>
          <w:szCs w:val="22"/>
        </w:rPr>
        <w:t>周（</w:t>
      </w:r>
      <w:r w:rsidRPr="00184746">
        <w:rPr>
          <w:sz w:val="22"/>
          <w:szCs w:val="22"/>
        </w:rPr>
        <w:t>52</w:t>
      </w:r>
      <w:r w:rsidRPr="00184746">
        <w:rPr>
          <w:sz w:val="22"/>
          <w:szCs w:val="22"/>
        </w:rPr>
        <w:t>天</w:t>
      </w:r>
      <w:r w:rsidRPr="00184746">
        <w:rPr>
          <w:sz w:val="22"/>
          <w:szCs w:val="22"/>
        </w:rPr>
        <w:t>/</w:t>
      </w:r>
      <w:r w:rsidRPr="00184746">
        <w:rPr>
          <w:sz w:val="22"/>
          <w:szCs w:val="22"/>
        </w:rPr>
        <w:t>年）；三级道路</w:t>
      </w:r>
      <w:r w:rsidRPr="00184746">
        <w:rPr>
          <w:sz w:val="22"/>
          <w:szCs w:val="22"/>
        </w:rPr>
        <w:t>1</w:t>
      </w:r>
      <w:r w:rsidRPr="00184746">
        <w:rPr>
          <w:sz w:val="22"/>
          <w:szCs w:val="22"/>
        </w:rPr>
        <w:t>次</w:t>
      </w:r>
      <w:r w:rsidRPr="00184746">
        <w:rPr>
          <w:sz w:val="22"/>
          <w:szCs w:val="22"/>
        </w:rPr>
        <w:t>/</w:t>
      </w:r>
      <w:r w:rsidRPr="00184746">
        <w:rPr>
          <w:sz w:val="22"/>
          <w:szCs w:val="22"/>
        </w:rPr>
        <w:t>两周（</w:t>
      </w:r>
      <w:r w:rsidRPr="00184746">
        <w:rPr>
          <w:sz w:val="22"/>
          <w:szCs w:val="22"/>
        </w:rPr>
        <w:t>26</w:t>
      </w:r>
      <w:r w:rsidRPr="00184746">
        <w:rPr>
          <w:sz w:val="22"/>
          <w:szCs w:val="22"/>
        </w:rPr>
        <w:t>天</w:t>
      </w:r>
      <w:r w:rsidRPr="00184746">
        <w:rPr>
          <w:sz w:val="22"/>
          <w:szCs w:val="22"/>
        </w:rPr>
        <w:t>/</w:t>
      </w:r>
      <w:r w:rsidRPr="00184746">
        <w:rPr>
          <w:sz w:val="22"/>
          <w:szCs w:val="22"/>
        </w:rPr>
        <w:t>年）。</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、废物箱养护：市定额只有</w:t>
      </w:r>
      <w:r w:rsidRPr="00184746">
        <w:rPr>
          <w:sz w:val="22"/>
          <w:szCs w:val="22"/>
        </w:rPr>
        <w:t>50</w:t>
      </w:r>
      <w:r w:rsidRPr="00184746">
        <w:rPr>
          <w:sz w:val="22"/>
          <w:szCs w:val="22"/>
        </w:rPr>
        <w:t>米和</w:t>
      </w:r>
      <w:r w:rsidRPr="00184746">
        <w:rPr>
          <w:sz w:val="22"/>
          <w:szCs w:val="22"/>
        </w:rPr>
        <w:t>80</w:t>
      </w:r>
      <w:r w:rsidRPr="00184746">
        <w:rPr>
          <w:sz w:val="22"/>
          <w:szCs w:val="22"/>
        </w:rPr>
        <w:t>米间距的双体废物箱定额，只设双体废物箱定额目的是导向垃圾分类投放活动。因此，浦东此块经费测算全部改为双体废物箱，其中，原浦东单体废物箱按照双体废物箱计算，原</w:t>
      </w:r>
      <w:r w:rsidRPr="00184746">
        <w:rPr>
          <w:sz w:val="22"/>
          <w:szCs w:val="22"/>
        </w:rPr>
        <w:t>100</w:t>
      </w:r>
      <w:r w:rsidRPr="00184746">
        <w:rPr>
          <w:sz w:val="22"/>
          <w:szCs w:val="22"/>
        </w:rPr>
        <w:t>米间距的废物箱养护单价按照市定额</w:t>
      </w:r>
      <w:r w:rsidRPr="00184746">
        <w:rPr>
          <w:sz w:val="22"/>
          <w:szCs w:val="22"/>
        </w:rPr>
        <w:t>80</w:t>
      </w:r>
      <w:r w:rsidRPr="00184746">
        <w:rPr>
          <w:sz w:val="22"/>
          <w:szCs w:val="22"/>
        </w:rPr>
        <w:t>米间距单价计费；废物箱配备专人进行保洁。</w:t>
      </w:r>
    </w:p>
    <w:p w:rsidR="006F245E" w:rsidRPr="00184746" w:rsidRDefault="006F245E" w:rsidP="006F245E">
      <w:pPr>
        <w:spacing w:line="300" w:lineRule="auto"/>
        <w:rPr>
          <w:sz w:val="22"/>
          <w:szCs w:val="22"/>
        </w:rPr>
      </w:pPr>
      <w:r w:rsidRPr="00184746">
        <w:rPr>
          <w:sz w:val="22"/>
          <w:szCs w:val="22"/>
        </w:rPr>
        <w:t>7</w:t>
      </w:r>
      <w:r w:rsidRPr="00184746">
        <w:rPr>
          <w:sz w:val="22"/>
          <w:szCs w:val="22"/>
        </w:rPr>
        <w:t>、道路保洁养护经费包括五块：机扫费用、机冲费用、人工清扫保洁费用、人工冲洗人行道费用和废物箱保洁经费。</w:t>
      </w:r>
    </w:p>
    <w:p w:rsidR="006F245E" w:rsidRPr="00184746" w:rsidRDefault="006F245E" w:rsidP="006F245E">
      <w:pPr>
        <w:adjustRightInd w:val="0"/>
        <w:snapToGrid w:val="0"/>
        <w:spacing w:line="300" w:lineRule="auto"/>
        <w:ind w:firstLineChars="196" w:firstLine="433"/>
        <w:jc w:val="left"/>
        <w:outlineLvl w:val="4"/>
        <w:rPr>
          <w:b/>
          <w:sz w:val="22"/>
          <w:szCs w:val="22"/>
        </w:rPr>
      </w:pPr>
      <w:bookmarkStart w:id="210" w:name="_Toc14246"/>
      <w:bookmarkStart w:id="211" w:name="_Toc17026"/>
      <w:r w:rsidRPr="00184746">
        <w:rPr>
          <w:rFonts w:hint="eastAsia"/>
          <w:b/>
          <w:sz w:val="22"/>
          <w:szCs w:val="22"/>
        </w:rPr>
        <w:t>9.4.7</w:t>
      </w:r>
      <w:r w:rsidRPr="00184746">
        <w:rPr>
          <w:rFonts w:hint="eastAsia"/>
          <w:b/>
          <w:sz w:val="22"/>
          <w:szCs w:val="22"/>
        </w:rPr>
        <w:t>照明设施养护方案及养护要求</w:t>
      </w:r>
      <w:bookmarkEnd w:id="210"/>
      <w:bookmarkEnd w:id="211"/>
    </w:p>
    <w:p w:rsidR="006F245E" w:rsidRPr="00184746" w:rsidRDefault="006F245E" w:rsidP="006F245E">
      <w:pPr>
        <w:spacing w:line="300" w:lineRule="auto"/>
        <w:outlineLvl w:val="8"/>
        <w:rPr>
          <w:sz w:val="22"/>
          <w:szCs w:val="22"/>
        </w:rPr>
      </w:pPr>
      <w:bookmarkStart w:id="212" w:name="_Toc20504"/>
      <w:bookmarkStart w:id="213" w:name="_Toc25505"/>
      <w:r w:rsidRPr="00184746">
        <w:rPr>
          <w:rFonts w:hint="eastAsia"/>
          <w:sz w:val="22"/>
          <w:szCs w:val="22"/>
        </w:rPr>
        <w:t>9.4.7</w:t>
      </w:r>
      <w:r w:rsidRPr="00184746">
        <w:rPr>
          <w:sz w:val="22"/>
          <w:szCs w:val="22"/>
        </w:rPr>
        <w:t>.1</w:t>
      </w:r>
      <w:bookmarkEnd w:id="212"/>
      <w:r w:rsidRPr="00184746">
        <w:rPr>
          <w:sz w:val="22"/>
          <w:szCs w:val="22"/>
        </w:rPr>
        <w:t>养护一般要求</w:t>
      </w:r>
      <w:bookmarkEnd w:id="213"/>
    </w:p>
    <w:p w:rsidR="006F245E" w:rsidRPr="00184746" w:rsidRDefault="006F245E" w:rsidP="006F245E">
      <w:pPr>
        <w:numPr>
          <w:ilvl w:val="0"/>
          <w:numId w:val="13"/>
        </w:numPr>
        <w:spacing w:line="300" w:lineRule="auto"/>
        <w:ind w:firstLineChars="200" w:firstLine="440"/>
        <w:rPr>
          <w:sz w:val="22"/>
          <w:szCs w:val="22"/>
        </w:rPr>
      </w:pPr>
      <w:r w:rsidRPr="00184746">
        <w:rPr>
          <w:sz w:val="22"/>
          <w:szCs w:val="22"/>
        </w:rPr>
        <w:t>护单位应根据照明保障要求、设备技术条件和环境条件制订月度、季度和年度工作计划，筹措人员、材料和装备，组织协调各项工作。</w:t>
      </w:r>
    </w:p>
    <w:p w:rsidR="006F245E" w:rsidRPr="00184746" w:rsidRDefault="006F245E" w:rsidP="006F245E">
      <w:pPr>
        <w:numPr>
          <w:ilvl w:val="0"/>
          <w:numId w:val="13"/>
        </w:numPr>
        <w:spacing w:line="300" w:lineRule="auto"/>
        <w:ind w:firstLineChars="200" w:firstLine="440"/>
        <w:rPr>
          <w:sz w:val="22"/>
          <w:szCs w:val="22"/>
        </w:rPr>
      </w:pPr>
      <w:r w:rsidRPr="00184746">
        <w:rPr>
          <w:sz w:val="22"/>
          <w:szCs w:val="22"/>
        </w:rPr>
        <w:t>养护单位应借助道路照明设施监控系统平台，进行设施设备运行状态的远程监测</w:t>
      </w:r>
      <w:r w:rsidRPr="00184746">
        <w:rPr>
          <w:rFonts w:hint="eastAsia"/>
          <w:sz w:val="22"/>
          <w:szCs w:val="22"/>
        </w:rPr>
        <w:t>。</w:t>
      </w:r>
      <w:r w:rsidRPr="00184746">
        <w:rPr>
          <w:sz w:val="22"/>
          <w:szCs w:val="22"/>
        </w:rPr>
        <w:t>安排日常养护作业，实现养护工作的信息化管理。</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、养护单位应根据管理要求、设备运行情况和道路照明的标准要求，编制技术改造</w:t>
      </w:r>
      <w:r w:rsidRPr="00184746">
        <w:rPr>
          <w:rFonts w:hint="eastAsia"/>
          <w:sz w:val="22"/>
          <w:szCs w:val="22"/>
        </w:rPr>
        <w:t>方案</w:t>
      </w:r>
      <w:r w:rsidRPr="00184746">
        <w:rPr>
          <w:sz w:val="22"/>
          <w:szCs w:val="22"/>
        </w:rPr>
        <w:t>与实施计划。</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、养护作业人员应定期接受培训，熟悉道路照明设备的性能，</w:t>
      </w:r>
      <w:r w:rsidRPr="00184746">
        <w:rPr>
          <w:rFonts w:hint="eastAsia"/>
          <w:sz w:val="22"/>
          <w:szCs w:val="22"/>
        </w:rPr>
        <w:t>掌握</w:t>
      </w:r>
      <w:r w:rsidRPr="00184746">
        <w:rPr>
          <w:sz w:val="22"/>
          <w:szCs w:val="22"/>
        </w:rPr>
        <w:t>道路照明设施的运行与</w:t>
      </w:r>
      <w:r w:rsidRPr="00184746">
        <w:rPr>
          <w:rFonts w:hint="eastAsia"/>
          <w:sz w:val="22"/>
          <w:szCs w:val="22"/>
        </w:rPr>
        <w:t>维</w:t>
      </w:r>
      <w:r w:rsidRPr="00184746">
        <w:rPr>
          <w:sz w:val="22"/>
          <w:szCs w:val="22"/>
        </w:rPr>
        <w:t>护技术。</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、养护单位应配备满足所辖道路照明设施日常养护和应急抢修所需的工机具，配备检测照明设施运行安全和检查照明效果的仪器。</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、养护单位应根据所辖道路照明设施情况配备下列备件和器材：</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）城市主干路、快速路使用的各类灯具、灯杆、灯架和主要配件；</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）常用规格的灯具、灯杆、灯架等配件；</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）各种类型和各种规格的光源；</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）各种类型和各种规格的电气配件；</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）各种规格的熔断体；</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）常用规格的电缆和导线；</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7</w:t>
      </w:r>
      <w:r w:rsidRPr="00184746">
        <w:rPr>
          <w:sz w:val="22"/>
          <w:szCs w:val="22"/>
        </w:rPr>
        <w:t>）照明控制和远程监控系统的主要部件。</w:t>
      </w:r>
    </w:p>
    <w:p w:rsidR="006F245E" w:rsidRPr="00184746" w:rsidRDefault="006F245E" w:rsidP="006F245E">
      <w:pPr>
        <w:spacing w:line="300" w:lineRule="auto"/>
        <w:outlineLvl w:val="8"/>
        <w:rPr>
          <w:sz w:val="22"/>
          <w:szCs w:val="22"/>
        </w:rPr>
      </w:pPr>
      <w:bookmarkStart w:id="214" w:name="_Toc8538"/>
      <w:bookmarkStart w:id="215" w:name="_Toc23768"/>
      <w:r w:rsidRPr="00184746">
        <w:rPr>
          <w:rFonts w:hint="eastAsia"/>
          <w:sz w:val="22"/>
          <w:szCs w:val="22"/>
        </w:rPr>
        <w:t>9.4.7</w:t>
      </w:r>
      <w:r w:rsidRPr="00184746">
        <w:rPr>
          <w:sz w:val="22"/>
          <w:szCs w:val="22"/>
        </w:rPr>
        <w:t>.2</w:t>
      </w:r>
      <w:r w:rsidRPr="00184746">
        <w:rPr>
          <w:sz w:val="22"/>
          <w:szCs w:val="22"/>
        </w:rPr>
        <w:t>路灯养护技术措施</w:t>
      </w:r>
      <w:bookmarkEnd w:id="214"/>
      <w:bookmarkEnd w:id="215"/>
    </w:p>
    <w:p w:rsidR="006F245E" w:rsidRPr="00184746" w:rsidRDefault="006F245E" w:rsidP="006F245E">
      <w:pPr>
        <w:spacing w:line="300" w:lineRule="auto"/>
        <w:ind w:firstLineChars="200" w:firstLine="440"/>
        <w:rPr>
          <w:sz w:val="22"/>
          <w:szCs w:val="22"/>
        </w:rPr>
      </w:pPr>
      <w:r w:rsidRPr="00184746">
        <w:rPr>
          <w:sz w:val="22"/>
          <w:szCs w:val="22"/>
        </w:rPr>
        <w:t>路灯养护内容主要有：路灯的巡查检修、路灯杆的巡查检修、专用变压器的巡查检修、地下电缆的巡查检修、高杆灯的巡查检修、配电箱（室）的巡查检修等。</w:t>
      </w:r>
    </w:p>
    <w:p w:rsidR="006F245E" w:rsidRPr="00184746" w:rsidRDefault="006F245E" w:rsidP="006F245E">
      <w:pPr>
        <w:spacing w:line="300" w:lineRule="auto"/>
        <w:ind w:firstLineChars="200" w:firstLine="440"/>
        <w:rPr>
          <w:sz w:val="22"/>
          <w:szCs w:val="22"/>
        </w:rPr>
      </w:pPr>
      <w:bookmarkStart w:id="216" w:name="_Toc6559"/>
      <w:bookmarkStart w:id="217" w:name="_Toc27776"/>
      <w:r w:rsidRPr="00184746">
        <w:rPr>
          <w:rFonts w:hint="eastAsia"/>
          <w:sz w:val="22"/>
          <w:szCs w:val="22"/>
        </w:rPr>
        <w:t>9.4.7</w:t>
      </w:r>
      <w:r w:rsidRPr="00184746">
        <w:rPr>
          <w:sz w:val="22"/>
          <w:szCs w:val="22"/>
        </w:rPr>
        <w:t>.2.1</w:t>
      </w:r>
      <w:r w:rsidRPr="00184746">
        <w:rPr>
          <w:sz w:val="22"/>
          <w:szCs w:val="22"/>
        </w:rPr>
        <w:t>路灯养护作业要求</w:t>
      </w:r>
      <w:bookmarkEnd w:id="216"/>
      <w:bookmarkEnd w:id="217"/>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、亮灯率：加强巡查，更换失效的灯源、镇流器、触发器等配件，确保公园和主干道路灯亮灯率达到</w:t>
      </w:r>
      <w:r w:rsidRPr="00184746">
        <w:rPr>
          <w:sz w:val="22"/>
          <w:szCs w:val="22"/>
        </w:rPr>
        <w:t>100%</w:t>
      </w:r>
      <w:r w:rsidRPr="00184746">
        <w:rPr>
          <w:sz w:val="22"/>
          <w:szCs w:val="22"/>
        </w:rPr>
        <w:t>，其他道路路灯亮灯率达</w:t>
      </w:r>
      <w:r w:rsidRPr="00184746">
        <w:rPr>
          <w:sz w:val="22"/>
          <w:szCs w:val="22"/>
        </w:rPr>
        <w:t>95%</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、事故处理率：自接到通知之时起，有可能危及</w:t>
      </w:r>
      <w:r w:rsidRPr="00184746">
        <w:rPr>
          <w:rFonts w:hint="eastAsia"/>
          <w:sz w:val="22"/>
          <w:szCs w:val="22"/>
        </w:rPr>
        <w:t>人身安全</w:t>
      </w:r>
      <w:r w:rsidRPr="00184746">
        <w:rPr>
          <w:sz w:val="22"/>
          <w:szCs w:val="22"/>
        </w:rPr>
        <w:t>和扩大设备损失的故障，在</w:t>
      </w:r>
      <w:r w:rsidRPr="00184746">
        <w:rPr>
          <w:sz w:val="22"/>
          <w:szCs w:val="22"/>
        </w:rPr>
        <w:t>30</w:t>
      </w:r>
      <w:r w:rsidRPr="00184746">
        <w:rPr>
          <w:sz w:val="22"/>
          <w:szCs w:val="22"/>
        </w:rPr>
        <w:t>分钟内到现场处理：线路短路、断线、设备零部件损坏等一股性故障在</w:t>
      </w:r>
      <w:r w:rsidRPr="00184746">
        <w:rPr>
          <w:sz w:val="22"/>
          <w:szCs w:val="22"/>
        </w:rPr>
        <w:t>24</w:t>
      </w:r>
      <w:r w:rsidRPr="00184746">
        <w:rPr>
          <w:sz w:val="22"/>
          <w:szCs w:val="22"/>
        </w:rPr>
        <w:t>小时内修复；线路、设备被盗或其他原因造成路灯不亮</w:t>
      </w:r>
      <w:r w:rsidRPr="00184746">
        <w:rPr>
          <w:sz w:val="22"/>
          <w:szCs w:val="22"/>
        </w:rPr>
        <w:t>24</w:t>
      </w:r>
      <w:r w:rsidRPr="00184746">
        <w:rPr>
          <w:sz w:val="22"/>
          <w:szCs w:val="22"/>
        </w:rPr>
        <w:t>小时内无法修复的，应及时向主管部门报告，并在</w:t>
      </w:r>
      <w:r w:rsidRPr="00184746">
        <w:rPr>
          <w:rFonts w:hint="eastAsia"/>
          <w:sz w:val="22"/>
          <w:szCs w:val="22"/>
        </w:rPr>
        <w:t>主管部门</w:t>
      </w:r>
      <w:r w:rsidRPr="00184746">
        <w:rPr>
          <w:sz w:val="22"/>
          <w:szCs w:val="22"/>
        </w:rPr>
        <w:t>规定的时间内修复，线路、设备被盗应同时向公安部门报案。故障修复及时率合格标准为</w:t>
      </w:r>
      <w:r w:rsidRPr="00184746">
        <w:rPr>
          <w:sz w:val="22"/>
          <w:szCs w:val="22"/>
        </w:rPr>
        <w:t>100%</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、灯杆、灯具：保持</w:t>
      </w:r>
      <w:r w:rsidRPr="00184746">
        <w:rPr>
          <w:rFonts w:hint="eastAsia"/>
          <w:sz w:val="22"/>
          <w:szCs w:val="22"/>
        </w:rPr>
        <w:t>整洁</w:t>
      </w:r>
      <w:r w:rsidRPr="00184746">
        <w:rPr>
          <w:sz w:val="22"/>
          <w:szCs w:val="22"/>
        </w:rPr>
        <w:t>、安装稳固、部件完整、连接可靠，运行安全。</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、灯杆：灯杆（包括金属灯杆和钢筋混凝土灯杆）保持无倾斜、安埋稳固、</w:t>
      </w:r>
      <w:r w:rsidRPr="00184746">
        <w:rPr>
          <w:rFonts w:hint="eastAsia"/>
          <w:sz w:val="22"/>
          <w:szCs w:val="22"/>
        </w:rPr>
        <w:t>连接</w:t>
      </w:r>
      <w:r w:rsidRPr="00184746">
        <w:rPr>
          <w:sz w:val="22"/>
          <w:szCs w:val="22"/>
        </w:rPr>
        <w:t>可靠、部件齐全、电源部分不外露、外观整洁。（掉漆严重灯杆需进行翻新）</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、电缆：电缆绝缘良好、接地可靠、连接牢固、无漏电、无接头过热现象，定期进行绝缘测试，确保雨天、水浸等情况下发生漏电。</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、配电箱：配电箱保持平整稳固，箱体内外清洁、无异物、标志明显、齐全、出入箱导线连接良好，箱内电器工作正常，电器导线排列整齐，连接可靠，箱体无破损，箱门锁闭灵活有效，箱体接地可靠。</w:t>
      </w:r>
    </w:p>
    <w:p w:rsidR="006F245E" w:rsidRPr="00184746" w:rsidRDefault="006F245E" w:rsidP="006F245E">
      <w:pPr>
        <w:spacing w:line="300" w:lineRule="auto"/>
        <w:ind w:firstLineChars="200" w:firstLine="440"/>
        <w:rPr>
          <w:sz w:val="22"/>
          <w:szCs w:val="22"/>
        </w:rPr>
      </w:pPr>
      <w:r w:rsidRPr="00184746">
        <w:rPr>
          <w:sz w:val="22"/>
          <w:szCs w:val="22"/>
        </w:rPr>
        <w:t>7</w:t>
      </w:r>
      <w:r w:rsidRPr="00184746">
        <w:rPr>
          <w:sz w:val="22"/>
          <w:szCs w:val="22"/>
        </w:rPr>
        <w:t>、路灯变压器：定期检修、维护变压器，确保正常运行，变压器室的门、锁完好，不漏水、通风良好、无明显缝隙等。</w:t>
      </w:r>
    </w:p>
    <w:p w:rsidR="006F245E" w:rsidRPr="00184746" w:rsidRDefault="006F245E" w:rsidP="006F245E">
      <w:pPr>
        <w:spacing w:line="300" w:lineRule="auto"/>
        <w:ind w:firstLineChars="200" w:firstLine="440"/>
        <w:rPr>
          <w:sz w:val="22"/>
          <w:szCs w:val="22"/>
        </w:rPr>
      </w:pPr>
      <w:r w:rsidRPr="00184746">
        <w:rPr>
          <w:sz w:val="22"/>
          <w:szCs w:val="22"/>
        </w:rPr>
        <w:t>8</w:t>
      </w:r>
      <w:r w:rsidRPr="00184746">
        <w:rPr>
          <w:sz w:val="22"/>
          <w:szCs w:val="22"/>
        </w:rPr>
        <w:t>、地下线路：定期巡视，防止植树、打桩、开挖、重压、化学腐蚀等因素及自然灾害原因而影响安全运行；线路保持配件完好齐全，对查出存在故障、隐患等及时维修，认真处理；窨井内应保持整齐清洁，不积水，井盖完好平整，不沦陷，井内线路走向、标志牌保持字迹清楚。</w:t>
      </w:r>
    </w:p>
    <w:p w:rsidR="006F245E" w:rsidRPr="00184746" w:rsidRDefault="006F245E" w:rsidP="006F245E">
      <w:pPr>
        <w:spacing w:line="300" w:lineRule="auto"/>
        <w:ind w:firstLineChars="200" w:firstLine="440"/>
        <w:rPr>
          <w:sz w:val="22"/>
          <w:szCs w:val="22"/>
        </w:rPr>
      </w:pPr>
      <w:r w:rsidRPr="00184746">
        <w:rPr>
          <w:sz w:val="22"/>
          <w:szCs w:val="22"/>
        </w:rPr>
        <w:t>9</w:t>
      </w:r>
      <w:r w:rsidRPr="00184746">
        <w:rPr>
          <w:sz w:val="22"/>
          <w:szCs w:val="22"/>
        </w:rPr>
        <w:t>、照明设施：要求每天巡查。更换失效的灯泡、镇流器、触发器、破损的瓷插等；检修更换破损的门、盖、灯具、检修门锁等；定期清洗灯具，确保灯具输出效率不低于</w:t>
      </w:r>
      <w:r w:rsidRPr="00184746">
        <w:rPr>
          <w:sz w:val="22"/>
          <w:szCs w:val="22"/>
        </w:rPr>
        <w:t>0.6</w:t>
      </w:r>
      <w:r w:rsidRPr="00184746">
        <w:rPr>
          <w:sz w:val="22"/>
          <w:szCs w:val="22"/>
        </w:rPr>
        <w:t>；检查灯杆垂直高度不超过</w:t>
      </w:r>
      <w:r w:rsidRPr="00184746">
        <w:rPr>
          <w:sz w:val="22"/>
          <w:szCs w:val="22"/>
        </w:rPr>
        <w:t>2‰</w:t>
      </w:r>
      <w:r w:rsidRPr="00184746">
        <w:rPr>
          <w:sz w:val="22"/>
          <w:szCs w:val="22"/>
        </w:rPr>
        <w:t>；每年进行一次接地电阻测试，做好记录；定期进行灯杆、地脚螺栓等防腐检查和处理。</w:t>
      </w:r>
    </w:p>
    <w:p w:rsidR="006F245E" w:rsidRPr="00184746" w:rsidRDefault="006F245E" w:rsidP="006F245E">
      <w:pPr>
        <w:spacing w:line="300" w:lineRule="auto"/>
        <w:ind w:firstLineChars="200" w:firstLine="440"/>
        <w:rPr>
          <w:sz w:val="22"/>
          <w:szCs w:val="22"/>
        </w:rPr>
      </w:pPr>
      <w:r w:rsidRPr="00184746">
        <w:rPr>
          <w:sz w:val="22"/>
          <w:szCs w:val="22"/>
        </w:rPr>
        <w:t>10</w:t>
      </w:r>
      <w:r w:rsidRPr="00184746">
        <w:rPr>
          <w:sz w:val="22"/>
          <w:szCs w:val="22"/>
        </w:rPr>
        <w:t>、保持灯容整洁：灯具整洁率（包括灯罩无积污、灯具灯挑整齐、电源部分不外露等</w:t>
      </w:r>
      <w:r w:rsidRPr="00184746">
        <w:rPr>
          <w:rFonts w:hint="eastAsia"/>
          <w:sz w:val="22"/>
          <w:szCs w:val="22"/>
        </w:rPr>
        <w:t>）</w:t>
      </w:r>
      <w:r w:rsidRPr="00184746">
        <w:rPr>
          <w:sz w:val="22"/>
          <w:szCs w:val="22"/>
        </w:rPr>
        <w:t>必须达到</w:t>
      </w:r>
      <w:r w:rsidRPr="00184746">
        <w:rPr>
          <w:sz w:val="22"/>
          <w:szCs w:val="22"/>
        </w:rPr>
        <w:t>95%</w:t>
      </w:r>
      <w:r w:rsidRPr="00184746">
        <w:rPr>
          <w:sz w:val="22"/>
          <w:szCs w:val="22"/>
        </w:rPr>
        <w:t>以上。</w:t>
      </w:r>
    </w:p>
    <w:p w:rsidR="006F245E" w:rsidRPr="00184746" w:rsidRDefault="006F245E" w:rsidP="006F245E">
      <w:pPr>
        <w:spacing w:line="300" w:lineRule="auto"/>
        <w:ind w:firstLineChars="200" w:firstLine="440"/>
        <w:rPr>
          <w:sz w:val="22"/>
          <w:szCs w:val="22"/>
        </w:rPr>
      </w:pPr>
      <w:r w:rsidRPr="00184746">
        <w:rPr>
          <w:sz w:val="22"/>
          <w:szCs w:val="22"/>
        </w:rPr>
        <w:t>11</w:t>
      </w:r>
      <w:r w:rsidRPr="00184746">
        <w:rPr>
          <w:sz w:val="22"/>
          <w:szCs w:val="22"/>
        </w:rPr>
        <w:t>、高空作业应佩戴安全帽、系好</w:t>
      </w:r>
      <w:r w:rsidRPr="00184746">
        <w:rPr>
          <w:rFonts w:hint="eastAsia"/>
          <w:sz w:val="22"/>
          <w:szCs w:val="22"/>
        </w:rPr>
        <w:t>安全</w:t>
      </w:r>
      <w:r w:rsidRPr="00184746">
        <w:rPr>
          <w:sz w:val="22"/>
          <w:szCs w:val="22"/>
        </w:rPr>
        <w:t>绳，做好安全防范措施。</w:t>
      </w:r>
    </w:p>
    <w:p w:rsidR="006F245E" w:rsidRPr="00184746" w:rsidRDefault="006F245E" w:rsidP="006F245E">
      <w:pPr>
        <w:spacing w:line="300" w:lineRule="auto"/>
        <w:ind w:firstLineChars="200" w:firstLine="440"/>
        <w:rPr>
          <w:sz w:val="22"/>
          <w:szCs w:val="22"/>
        </w:rPr>
      </w:pPr>
      <w:r w:rsidRPr="00184746">
        <w:rPr>
          <w:sz w:val="22"/>
          <w:szCs w:val="22"/>
        </w:rPr>
        <w:t>12</w:t>
      </w:r>
      <w:r w:rsidRPr="00184746">
        <w:rPr>
          <w:sz w:val="22"/>
          <w:szCs w:val="22"/>
        </w:rPr>
        <w:t>、日常维修、定期检查和巡检等都要做好</w:t>
      </w:r>
      <w:r w:rsidRPr="00184746">
        <w:rPr>
          <w:rFonts w:hint="eastAsia"/>
          <w:sz w:val="22"/>
          <w:szCs w:val="22"/>
        </w:rPr>
        <w:t>记录</w:t>
      </w:r>
      <w:r w:rsidRPr="00184746">
        <w:rPr>
          <w:sz w:val="22"/>
          <w:szCs w:val="22"/>
        </w:rPr>
        <w:t>：原始记录，详细记载照明设施、工作情况，日常例行检查保养情况，发生故障的现象、原因、排除故障的方法、更换器材的情况等，建立维修档案和设备资料档案。</w:t>
      </w:r>
    </w:p>
    <w:p w:rsidR="006F245E" w:rsidRPr="00184746" w:rsidRDefault="006F245E" w:rsidP="006F245E">
      <w:pPr>
        <w:spacing w:line="300" w:lineRule="auto"/>
        <w:ind w:firstLineChars="200" w:firstLine="440"/>
        <w:rPr>
          <w:sz w:val="22"/>
          <w:szCs w:val="22"/>
        </w:rPr>
      </w:pPr>
      <w:r w:rsidRPr="00184746">
        <w:rPr>
          <w:sz w:val="22"/>
          <w:szCs w:val="22"/>
        </w:rPr>
        <w:t>13</w:t>
      </w:r>
      <w:r w:rsidRPr="00184746">
        <w:rPr>
          <w:sz w:val="22"/>
          <w:szCs w:val="22"/>
        </w:rPr>
        <w:t>、电工应持有安监局颁发的特种作业操作证，证件到期应及时复审。</w:t>
      </w:r>
    </w:p>
    <w:p w:rsidR="006F245E" w:rsidRPr="00184746" w:rsidRDefault="006F245E" w:rsidP="006F245E">
      <w:pPr>
        <w:spacing w:line="300" w:lineRule="auto"/>
        <w:ind w:firstLineChars="200" w:firstLine="440"/>
        <w:rPr>
          <w:sz w:val="22"/>
          <w:szCs w:val="22"/>
        </w:rPr>
      </w:pPr>
      <w:r w:rsidRPr="00184746">
        <w:rPr>
          <w:sz w:val="22"/>
          <w:szCs w:val="22"/>
        </w:rPr>
        <w:t>14</w:t>
      </w:r>
      <w:r w:rsidRPr="00184746">
        <w:rPr>
          <w:sz w:val="22"/>
          <w:szCs w:val="22"/>
        </w:rPr>
        <w:t>、日常维修、定期检修和巡检等都要做好</w:t>
      </w:r>
      <w:r w:rsidRPr="00184746">
        <w:rPr>
          <w:rFonts w:hint="eastAsia"/>
          <w:sz w:val="22"/>
          <w:szCs w:val="22"/>
        </w:rPr>
        <w:t>记录</w:t>
      </w:r>
      <w:r w:rsidRPr="00184746">
        <w:rPr>
          <w:sz w:val="22"/>
          <w:szCs w:val="22"/>
        </w:rPr>
        <w:t>，内容包括：照明设施工作情况，日常例行检查保养情况，发生故障的现象、原因、排除故障的方法，更换器材的情况等。</w:t>
      </w:r>
    </w:p>
    <w:p w:rsidR="006F245E" w:rsidRPr="00184746" w:rsidRDefault="006F245E" w:rsidP="006F245E">
      <w:pPr>
        <w:spacing w:line="300" w:lineRule="auto"/>
        <w:ind w:firstLineChars="200" w:firstLine="440"/>
        <w:rPr>
          <w:sz w:val="22"/>
          <w:szCs w:val="22"/>
        </w:rPr>
      </w:pPr>
      <w:bookmarkStart w:id="218" w:name="_Toc22656"/>
      <w:bookmarkStart w:id="219" w:name="_Toc31026"/>
      <w:r w:rsidRPr="00184746">
        <w:rPr>
          <w:rFonts w:hint="eastAsia"/>
          <w:sz w:val="22"/>
          <w:szCs w:val="22"/>
        </w:rPr>
        <w:t>9.4.7</w:t>
      </w:r>
      <w:r w:rsidRPr="00184746">
        <w:rPr>
          <w:sz w:val="22"/>
          <w:szCs w:val="22"/>
        </w:rPr>
        <w:t>.2.2</w:t>
      </w:r>
      <w:r w:rsidRPr="00184746">
        <w:rPr>
          <w:sz w:val="22"/>
          <w:szCs w:val="22"/>
        </w:rPr>
        <w:t>巡修要求</w:t>
      </w:r>
      <w:bookmarkEnd w:id="218"/>
      <w:bookmarkEnd w:id="219"/>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、养护单位应采用巡修的方式，检查并排除单灯故障和系统性故障。</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、人员密集路段、交通流量较大路段、快速路路段和其他重要路段的巡修周期不应超过</w:t>
      </w:r>
      <w:r w:rsidRPr="00184746">
        <w:rPr>
          <w:sz w:val="22"/>
          <w:szCs w:val="22"/>
        </w:rPr>
        <w:t>5</w:t>
      </w:r>
      <w:r w:rsidRPr="00184746">
        <w:rPr>
          <w:sz w:val="22"/>
          <w:szCs w:val="22"/>
        </w:rPr>
        <w:t>个工作日，其他道路的巡修周期不应超过</w:t>
      </w:r>
      <w:r w:rsidRPr="00184746">
        <w:rPr>
          <w:sz w:val="22"/>
          <w:szCs w:val="22"/>
        </w:rPr>
        <w:t>10</w:t>
      </w:r>
      <w:r w:rsidRPr="00184746">
        <w:rPr>
          <w:sz w:val="22"/>
          <w:szCs w:val="22"/>
        </w:rPr>
        <w:t>个工作日。</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、巡修过程中出现下列情况时，应记录并提交专项维修或抢修工程处理：</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）现场无法排除的危重缺陷；</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）现场无法修复的系统性故障；</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）树木严重影响照明安全或照明效果；</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）其他威胁道路照明设施运行安全的情况。</w:t>
      </w:r>
    </w:p>
    <w:p w:rsidR="006F245E" w:rsidRPr="00184746" w:rsidRDefault="006F245E" w:rsidP="006F245E">
      <w:pPr>
        <w:spacing w:line="300" w:lineRule="auto"/>
        <w:ind w:firstLineChars="200" w:firstLine="440"/>
        <w:rPr>
          <w:sz w:val="22"/>
          <w:szCs w:val="22"/>
        </w:rPr>
      </w:pPr>
      <w:bookmarkStart w:id="220" w:name="_Toc11075"/>
      <w:bookmarkStart w:id="221" w:name="_Toc19843"/>
      <w:r w:rsidRPr="00184746">
        <w:rPr>
          <w:rFonts w:hint="eastAsia"/>
          <w:sz w:val="22"/>
          <w:szCs w:val="22"/>
        </w:rPr>
        <w:t>9.4.7</w:t>
      </w:r>
      <w:r w:rsidRPr="00184746">
        <w:rPr>
          <w:sz w:val="22"/>
          <w:szCs w:val="22"/>
        </w:rPr>
        <w:t>.2.3</w:t>
      </w:r>
      <w:r w:rsidRPr="00184746">
        <w:rPr>
          <w:sz w:val="22"/>
          <w:szCs w:val="22"/>
        </w:rPr>
        <w:t>巡检和缺陷处理</w:t>
      </w:r>
      <w:bookmarkEnd w:id="220"/>
      <w:bookmarkEnd w:id="221"/>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、养护单位应采用巡修的方式，对道路照明设施的缺陷进行逐项检查、检测和记录，并通过一般维修手段消除缺陷。</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、道路照明设施的巡检周期不应超过</w:t>
      </w:r>
      <w:r w:rsidRPr="00184746">
        <w:rPr>
          <w:sz w:val="22"/>
          <w:szCs w:val="22"/>
        </w:rPr>
        <w:t>1</w:t>
      </w:r>
      <w:r w:rsidRPr="00184746">
        <w:rPr>
          <w:sz w:val="22"/>
          <w:szCs w:val="22"/>
        </w:rPr>
        <w:t>个月。</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、道路照明设施的缺陷及其等级划分应符合下列规定：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）存在安全隐患的缺陷，以及列入规范《上海市道路照明设施运行养护标准》（</w:t>
      </w:r>
      <w:r w:rsidRPr="00184746">
        <w:rPr>
          <w:sz w:val="22"/>
          <w:szCs w:val="22"/>
        </w:rPr>
        <w:t>DG/TJ08-2215-2016</w:t>
      </w:r>
      <w:r w:rsidRPr="00184746">
        <w:rPr>
          <w:sz w:val="22"/>
          <w:szCs w:val="22"/>
        </w:rPr>
        <w:t>）附录</w:t>
      </w:r>
      <w:r w:rsidRPr="00184746">
        <w:rPr>
          <w:sz w:val="22"/>
          <w:szCs w:val="22"/>
        </w:rPr>
        <w:t>A.0.1</w:t>
      </w:r>
      <w:r w:rsidRPr="00184746">
        <w:rPr>
          <w:sz w:val="22"/>
          <w:szCs w:val="22"/>
        </w:rPr>
        <w:t>的情况为危机缺陷；</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）可能导致道路照明设施故障的缺陷，以及列入《上海市道路照明设施运行养护标准》（</w:t>
      </w:r>
      <w:r w:rsidRPr="00184746">
        <w:rPr>
          <w:sz w:val="22"/>
          <w:szCs w:val="22"/>
        </w:rPr>
        <w:t>DG/TJ08-2215-2016</w:t>
      </w:r>
      <w:r w:rsidRPr="00184746">
        <w:rPr>
          <w:sz w:val="22"/>
          <w:szCs w:val="22"/>
        </w:rPr>
        <w:t>）附录</w:t>
      </w:r>
      <w:r w:rsidRPr="00184746">
        <w:rPr>
          <w:sz w:val="22"/>
          <w:szCs w:val="22"/>
        </w:rPr>
        <w:t>A.0.2</w:t>
      </w:r>
      <w:r w:rsidRPr="00184746">
        <w:rPr>
          <w:sz w:val="22"/>
          <w:szCs w:val="22"/>
        </w:rPr>
        <w:t>的情况为严重缺陷；</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）功能上有瑕疵但不存在安全隐患或故障隐患的情况，或轻微缺陷集中导致外观严重受损的情况为一般缺陷；</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）外观受损，不影响使用功能的情况为轻微缺陷。</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、各类缺陷自发现至消除或降低等级的时间应符合下列规定：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）危急缺陷不超过</w:t>
      </w:r>
      <w:r w:rsidRPr="00184746">
        <w:rPr>
          <w:sz w:val="22"/>
          <w:szCs w:val="22"/>
        </w:rPr>
        <w:t>24h</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）严重缺陷不超过</w:t>
      </w:r>
      <w:r w:rsidRPr="00184746">
        <w:rPr>
          <w:sz w:val="22"/>
          <w:szCs w:val="22"/>
        </w:rPr>
        <w:t>1</w:t>
      </w:r>
      <w:r w:rsidRPr="00184746">
        <w:rPr>
          <w:sz w:val="22"/>
          <w:szCs w:val="22"/>
        </w:rPr>
        <w:t>周；</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）一般缺陷不超过一个巡检周期；</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）轻微缺陷结合道路设施整修工程处理。</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、要求特别保障道路照明时</w:t>
      </w:r>
      <w:r w:rsidRPr="00184746">
        <w:rPr>
          <w:sz w:val="22"/>
          <w:szCs w:val="22"/>
        </w:rPr>
        <w:t>,</w:t>
      </w:r>
      <w:r w:rsidRPr="00184746">
        <w:rPr>
          <w:sz w:val="22"/>
          <w:szCs w:val="22"/>
        </w:rPr>
        <w:t>应组织特殊巡检</w:t>
      </w:r>
      <w:r w:rsidRPr="00184746">
        <w:rPr>
          <w:sz w:val="22"/>
          <w:szCs w:val="22"/>
        </w:rPr>
        <w:t>,</w:t>
      </w:r>
      <w:r w:rsidRPr="00184746">
        <w:rPr>
          <w:sz w:val="22"/>
          <w:szCs w:val="22"/>
        </w:rPr>
        <w:t>并及时修复故障</w:t>
      </w:r>
      <w:r w:rsidRPr="00184746">
        <w:rPr>
          <w:sz w:val="22"/>
          <w:szCs w:val="22"/>
        </w:rPr>
        <w:t>,</w:t>
      </w:r>
      <w:r w:rsidRPr="00184746">
        <w:rPr>
          <w:sz w:val="22"/>
          <w:szCs w:val="22"/>
        </w:rPr>
        <w:t>消除危重缺陷。</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、巡检过程中发现树木影响照明安全或照明效果时，应上报管理单位通知园林绿化管理部门进行修剪。</w:t>
      </w:r>
    </w:p>
    <w:p w:rsidR="006F245E" w:rsidRPr="00184746" w:rsidRDefault="006F245E" w:rsidP="006F245E">
      <w:pPr>
        <w:spacing w:line="300" w:lineRule="auto"/>
        <w:ind w:firstLineChars="200" w:firstLine="440"/>
        <w:rPr>
          <w:sz w:val="22"/>
          <w:szCs w:val="22"/>
        </w:rPr>
      </w:pPr>
      <w:r w:rsidRPr="00184746">
        <w:rPr>
          <w:sz w:val="22"/>
          <w:szCs w:val="22"/>
        </w:rPr>
        <w:t>7</w:t>
      </w:r>
      <w:r w:rsidRPr="00184746">
        <w:rPr>
          <w:sz w:val="22"/>
          <w:szCs w:val="22"/>
        </w:rPr>
        <w:t>、养护单位应在信息化管理的基础上</w:t>
      </w:r>
      <w:r w:rsidRPr="00184746">
        <w:rPr>
          <w:sz w:val="22"/>
          <w:szCs w:val="22"/>
        </w:rPr>
        <w:t>,</w:t>
      </w:r>
      <w:r w:rsidRPr="00184746">
        <w:rPr>
          <w:sz w:val="22"/>
          <w:szCs w:val="22"/>
        </w:rPr>
        <w:t>对缺陷及其原因进行登记和分类</w:t>
      </w:r>
      <w:r w:rsidRPr="00184746">
        <w:rPr>
          <w:sz w:val="22"/>
          <w:szCs w:val="22"/>
        </w:rPr>
        <w:t>,</w:t>
      </w:r>
      <w:r w:rsidRPr="00184746">
        <w:rPr>
          <w:sz w:val="22"/>
          <w:szCs w:val="22"/>
        </w:rPr>
        <w:t>跟踪缺陷自上报至消除的全过程</w:t>
      </w:r>
      <w:r w:rsidRPr="00184746">
        <w:rPr>
          <w:sz w:val="22"/>
          <w:szCs w:val="22"/>
        </w:rPr>
        <w:t>,</w:t>
      </w:r>
      <w:r w:rsidRPr="00184746">
        <w:rPr>
          <w:sz w:val="22"/>
          <w:szCs w:val="22"/>
        </w:rPr>
        <w:t>实施缺陷管理。</w:t>
      </w:r>
    </w:p>
    <w:p w:rsidR="006F245E" w:rsidRPr="00184746" w:rsidRDefault="006F245E" w:rsidP="006F245E">
      <w:pPr>
        <w:spacing w:line="300" w:lineRule="auto"/>
        <w:ind w:firstLineChars="200" w:firstLine="440"/>
        <w:rPr>
          <w:sz w:val="22"/>
          <w:szCs w:val="22"/>
        </w:rPr>
      </w:pPr>
      <w:bookmarkStart w:id="222" w:name="_Toc26018"/>
      <w:bookmarkStart w:id="223" w:name="_Toc25824"/>
      <w:r w:rsidRPr="00184746">
        <w:rPr>
          <w:rFonts w:hint="eastAsia"/>
          <w:sz w:val="22"/>
          <w:szCs w:val="22"/>
        </w:rPr>
        <w:t>9.4.7</w:t>
      </w:r>
      <w:r w:rsidRPr="00184746">
        <w:rPr>
          <w:sz w:val="22"/>
          <w:szCs w:val="22"/>
        </w:rPr>
        <w:t>.2.4</w:t>
      </w:r>
      <w:r w:rsidRPr="00184746">
        <w:rPr>
          <w:sz w:val="22"/>
          <w:szCs w:val="22"/>
        </w:rPr>
        <w:t>基础设施巡检</w:t>
      </w:r>
      <w:bookmarkEnd w:id="222"/>
      <w:bookmarkEnd w:id="223"/>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、路灯的巡查检修。一般在晚上进行，但随时要掌握运行情况，有下列情况之一引起灭灯的，均在巡查检修中处理，如：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）灯泡寿命终了或管压过高形成偷停的灯；</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）打泡或炸炮引起玻壳损坏，只剩灯芯或灯头；</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）灯的电源引线松脱，或保险丝烧断等；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）镇流器损坏、被盗或镇流器超温、噪音异常；</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）灯头灯泡松动或照明方向不正；</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）灯具灯臂移位；</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7</w:t>
      </w:r>
      <w:r w:rsidRPr="00184746">
        <w:rPr>
          <w:sz w:val="22"/>
          <w:szCs w:val="22"/>
        </w:rPr>
        <w:t>）单灯、补偿电容器损坏应及时更换，不得省掉电容运行</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8</w:t>
      </w:r>
      <w:r w:rsidRPr="00184746">
        <w:rPr>
          <w:sz w:val="22"/>
          <w:szCs w:val="22"/>
        </w:rPr>
        <w:t>）触发器失效或工作不稳定；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9</w:t>
      </w:r>
      <w:r w:rsidRPr="00184746">
        <w:rPr>
          <w:sz w:val="22"/>
          <w:szCs w:val="22"/>
        </w:rPr>
        <w:t>）变压器低压保险、控制箱保险熔断应及时更换，控制箱内的接触器是否接触良好，时钟运行是否正常；</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10</w:t>
      </w:r>
      <w:r w:rsidRPr="00184746">
        <w:rPr>
          <w:sz w:val="22"/>
          <w:szCs w:val="22"/>
        </w:rPr>
        <w:t>）每次修灯或时隔半年对灯具清扫一次。</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、路灯杆的巡查检修</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）杆身是否倾斜、被撞、杆基</w:t>
      </w:r>
      <w:r w:rsidRPr="00184746">
        <w:rPr>
          <w:rFonts w:hint="eastAsia"/>
          <w:sz w:val="22"/>
          <w:szCs w:val="22"/>
        </w:rPr>
        <w:t>是否</w:t>
      </w:r>
      <w:r w:rsidRPr="00184746">
        <w:rPr>
          <w:sz w:val="22"/>
          <w:szCs w:val="22"/>
        </w:rPr>
        <w:t>有下沉或变形现象，如有以上情况，应及时处理并逐级报告；</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）未经允许严禁在路灯杆上牵挂广告牌或横幅，</w:t>
      </w:r>
      <w:r w:rsidRPr="00184746">
        <w:rPr>
          <w:rFonts w:hint="eastAsia"/>
          <w:sz w:val="22"/>
          <w:szCs w:val="22"/>
        </w:rPr>
        <w:t>一经</w:t>
      </w:r>
      <w:r w:rsidRPr="00184746">
        <w:rPr>
          <w:sz w:val="22"/>
          <w:szCs w:val="22"/>
        </w:rPr>
        <w:t>发现即予拆除；</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）每年对金属电杆的接地电阻测试一次，接地电阻不大于</w:t>
      </w:r>
      <w:r w:rsidRPr="00184746">
        <w:rPr>
          <w:sz w:val="22"/>
          <w:szCs w:val="22"/>
        </w:rPr>
        <w:t>4Ω</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、专用变压器的巡修检查</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）声音是否正常，有无噪音及异响；</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）高低压瓷管是否清洁，有无放电闪烁和裂纹；</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）低压中点接地线是否良好，变压器外壳是否接地；</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）其他辅助设备高压令克、避雷器、低压保险、闸刀是否完好；</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）变压器上有无</w:t>
      </w:r>
      <w:r w:rsidRPr="00184746">
        <w:rPr>
          <w:rFonts w:hint="eastAsia"/>
          <w:sz w:val="22"/>
          <w:szCs w:val="22"/>
        </w:rPr>
        <w:t>脱落</w:t>
      </w:r>
      <w:r w:rsidRPr="00184746">
        <w:rPr>
          <w:sz w:val="22"/>
          <w:szCs w:val="22"/>
        </w:rPr>
        <w:t>的树枝、金属等杂物；</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）每年对变压器接地电阻测试一次，接地电阻不得大于</w:t>
      </w:r>
      <w:r w:rsidRPr="00184746">
        <w:rPr>
          <w:sz w:val="22"/>
          <w:szCs w:val="22"/>
        </w:rPr>
        <w:t>4Ω</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、地下电缆的巡查检修</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）地下电缆路径上的路面是否正常，有无挖掘痕迹，如有单位施工，应提醒注意，并加强巡视；</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）地缆线路上不得栽种树木，</w:t>
      </w:r>
      <w:r w:rsidRPr="00184746">
        <w:rPr>
          <w:rFonts w:hint="eastAsia"/>
          <w:sz w:val="22"/>
          <w:szCs w:val="22"/>
        </w:rPr>
        <w:t>堆置</w:t>
      </w:r>
      <w:r w:rsidRPr="00184746">
        <w:rPr>
          <w:sz w:val="22"/>
          <w:szCs w:val="22"/>
        </w:rPr>
        <w:t>重物、排泄化工污物、汽油、机油、易燃物或埋设任何东西等；</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）检查电缆有无破损，接头是否有过热和烧蚀情况；</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）低压电缆绝缘电阻用</w:t>
      </w:r>
      <w:r w:rsidRPr="00184746">
        <w:rPr>
          <w:sz w:val="22"/>
          <w:szCs w:val="22"/>
        </w:rPr>
        <w:t>500</w:t>
      </w:r>
      <w:r w:rsidRPr="00184746">
        <w:rPr>
          <w:sz w:val="22"/>
          <w:szCs w:val="22"/>
        </w:rPr>
        <w:t>伏摇表测量，绝缘电阻值必须在</w:t>
      </w:r>
      <w:r w:rsidRPr="00184746">
        <w:rPr>
          <w:sz w:val="22"/>
          <w:szCs w:val="22"/>
        </w:rPr>
        <w:t>0.5MQ</w:t>
      </w:r>
      <w:r w:rsidRPr="00184746">
        <w:rPr>
          <w:sz w:val="22"/>
          <w:szCs w:val="22"/>
        </w:rPr>
        <w:t>以上。</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、高杆灯的巡查检修</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有高杆灯的小组每周一、二、四、五晚上巡灯，随时掌握半夜及早上亮灯、熄灯情况，把高杆灯作为重要巡查项目，确保高杆灯按时亮灯、熄灯，发现有整座灯不亮、不熄异常故障，要及时处理，组织抢修，尽快恢复正常；</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）每周对杆头配电箱</w:t>
      </w:r>
      <w:r w:rsidRPr="00184746">
        <w:rPr>
          <w:rFonts w:hint="eastAsia"/>
          <w:sz w:val="22"/>
          <w:szCs w:val="22"/>
        </w:rPr>
        <w:t>检查</w:t>
      </w:r>
      <w:r w:rsidRPr="00184746">
        <w:rPr>
          <w:sz w:val="22"/>
          <w:szCs w:val="22"/>
        </w:rPr>
        <w:t>一次，检查箱体、箱门是否受损，检查箱内各开关</w:t>
      </w:r>
      <w:r w:rsidRPr="00184746">
        <w:rPr>
          <w:rFonts w:hint="eastAsia"/>
          <w:sz w:val="22"/>
          <w:szCs w:val="22"/>
        </w:rPr>
        <w:t>的</w:t>
      </w:r>
      <w:r w:rsidRPr="00184746">
        <w:rPr>
          <w:sz w:val="22"/>
          <w:szCs w:val="22"/>
        </w:rPr>
        <w:t>接头及电器是否良好，各电缆</w:t>
      </w:r>
      <w:r w:rsidRPr="00184746">
        <w:rPr>
          <w:rFonts w:hint="eastAsia"/>
          <w:sz w:val="22"/>
          <w:szCs w:val="22"/>
        </w:rPr>
        <w:t>连接</w:t>
      </w:r>
      <w:r w:rsidRPr="00184746">
        <w:rPr>
          <w:sz w:val="22"/>
          <w:szCs w:val="22"/>
        </w:rPr>
        <w:t>是否良好，对每座有不亮的灯泡要及时更换处理。</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每六个月检查内部减速机构、电缆、插头、钢丝绳设备是否良好，清除杂物。对升降机进行升降操作和保养。清洁机构积污，加润滑油，保持减速机和传动机的灵活及牵引钢丝绳的良好状态更换不亮灯泡，清扫灯罩。</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）每年对灯杆和地脚螺丝的金属防腐蚀情况进行评估，对有锈蚀的地方，根据锈蚀情况，进行有效防锈处理；对接地电阻进行一次测试，使接地电阻不大于</w:t>
      </w:r>
      <w:r w:rsidRPr="00184746">
        <w:rPr>
          <w:sz w:val="22"/>
          <w:szCs w:val="22"/>
        </w:rPr>
        <w:t>4Ω</w:t>
      </w:r>
      <w:r w:rsidRPr="00184746">
        <w:rPr>
          <w:sz w:val="22"/>
          <w:szCs w:val="22"/>
        </w:rPr>
        <w:t>，确保高杆灯的可靠强度和安全运行。</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、配电箱（室）的巡查检修</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）维修人员应熟悉掌握配电箱（室）设施、运行方式、控制方式、变压器和配盘供电容量及运行状况；</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）配电箱（室）保持清洁、明亮，防止有小动物窜入的有效措施。箱（室）是否漏雨积水，门窗齐全、电缆等设施齐全有效；</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）开关段合标志、指示灯指示正确、空气开头、真空开头、磁吸开头、灭弧罩完整无烧痕，保险管完整，熔断丝工作正常，内部无响声；</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）避雷器外壳无破损裂纹，内部无异声，接地良好；</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）电缆绝缘良好，接头无过热、烧焦等现象。</w:t>
      </w:r>
    </w:p>
    <w:p w:rsidR="006F245E" w:rsidRPr="00184746" w:rsidRDefault="006F245E" w:rsidP="006F245E">
      <w:pPr>
        <w:spacing w:line="300" w:lineRule="auto"/>
        <w:ind w:firstLineChars="200" w:firstLine="440"/>
        <w:rPr>
          <w:sz w:val="22"/>
          <w:szCs w:val="22"/>
        </w:rPr>
      </w:pPr>
      <w:bookmarkStart w:id="224" w:name="_Toc16908"/>
      <w:bookmarkStart w:id="225" w:name="_Toc4416"/>
      <w:r w:rsidRPr="00184746">
        <w:rPr>
          <w:rFonts w:hint="eastAsia"/>
          <w:sz w:val="22"/>
          <w:szCs w:val="22"/>
        </w:rPr>
        <w:t>9.4.7</w:t>
      </w:r>
      <w:r w:rsidRPr="00184746">
        <w:rPr>
          <w:sz w:val="22"/>
          <w:szCs w:val="22"/>
        </w:rPr>
        <w:t>.2.5</w:t>
      </w:r>
      <w:r w:rsidRPr="00184746">
        <w:rPr>
          <w:sz w:val="22"/>
          <w:szCs w:val="22"/>
        </w:rPr>
        <w:t>故障报修和应急抢修</w:t>
      </w:r>
      <w:bookmarkEnd w:id="224"/>
      <w:bookmarkEnd w:id="225"/>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、故障报修的响应时间（养护单位接获报修至现场维修工展开）应符合</w:t>
      </w:r>
      <w:r w:rsidRPr="00184746">
        <w:rPr>
          <w:rFonts w:hint="eastAsia"/>
          <w:sz w:val="22"/>
          <w:szCs w:val="22"/>
        </w:rPr>
        <w:t>以下</w:t>
      </w:r>
      <w:r w:rsidRPr="00184746">
        <w:rPr>
          <w:sz w:val="22"/>
          <w:szCs w:val="22"/>
        </w:rPr>
        <w:t>规定：</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）单灯故障不超过</w:t>
      </w:r>
      <w:r w:rsidRPr="00184746">
        <w:rPr>
          <w:sz w:val="22"/>
          <w:szCs w:val="22"/>
        </w:rPr>
        <w:t>24h</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）城市主干路、快速照明系统性故障不超过</w:t>
      </w:r>
      <w:r w:rsidRPr="00184746">
        <w:rPr>
          <w:sz w:val="22"/>
          <w:szCs w:val="22"/>
        </w:rPr>
        <w:t>24h</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）其他路段照明系统性故障不超过</w:t>
      </w:r>
      <w:r w:rsidRPr="00184746">
        <w:rPr>
          <w:sz w:val="22"/>
          <w:szCs w:val="22"/>
        </w:rPr>
        <w:t>48h</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、道路照明系统性故障或照明设施出现以下情况之一时，养护单位应进行应急抢修：</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w:t>
      </w:r>
      <w:r w:rsidRPr="00184746">
        <w:rPr>
          <w:sz w:val="22"/>
          <w:szCs w:val="22"/>
        </w:rPr>
        <w:t>）可触及的物体带电；</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2</w:t>
      </w:r>
      <w:r w:rsidRPr="00184746">
        <w:rPr>
          <w:sz w:val="22"/>
          <w:szCs w:val="22"/>
        </w:rPr>
        <w:t>）立杆断裂、严重倾斜或倒塌；</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3</w:t>
      </w:r>
      <w:r w:rsidRPr="00184746">
        <w:rPr>
          <w:sz w:val="22"/>
          <w:szCs w:val="22"/>
        </w:rPr>
        <w:t>）立杆基础破坏或法兰螺栓断裂；</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4</w:t>
      </w:r>
      <w:r w:rsidRPr="00184746">
        <w:rPr>
          <w:sz w:val="22"/>
          <w:szCs w:val="22"/>
        </w:rPr>
        <w:t>）架空线路下垂影响道路通行；</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5</w:t>
      </w:r>
      <w:r w:rsidRPr="00184746">
        <w:rPr>
          <w:sz w:val="22"/>
          <w:szCs w:val="22"/>
        </w:rPr>
        <w:t>）井盖严重破损或缺失；</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6</w:t>
      </w:r>
      <w:r w:rsidRPr="00184746">
        <w:rPr>
          <w:sz w:val="22"/>
          <w:szCs w:val="22"/>
        </w:rPr>
        <w:t>）周边物体或植物倒塌危及灯杆或线路；</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7</w:t>
      </w:r>
      <w:r w:rsidRPr="00184746">
        <w:rPr>
          <w:sz w:val="22"/>
          <w:szCs w:val="22"/>
        </w:rPr>
        <w:t>）灯具或配套装置脱落下坠；</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8</w:t>
      </w:r>
      <w:r w:rsidRPr="00184746">
        <w:rPr>
          <w:sz w:val="22"/>
          <w:szCs w:val="22"/>
        </w:rPr>
        <w:t>）因照明设施损坏而阻碍交通或行人通行；</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9</w:t>
      </w:r>
      <w:r w:rsidRPr="00184746">
        <w:rPr>
          <w:sz w:val="22"/>
          <w:szCs w:val="22"/>
        </w:rPr>
        <w:t>）人员密集场所或重大群体活动场所的照明故障；</w:t>
      </w:r>
    </w:p>
    <w:p w:rsidR="006F245E" w:rsidRPr="00184746" w:rsidRDefault="006F245E" w:rsidP="006F245E">
      <w:pPr>
        <w:spacing w:line="300" w:lineRule="auto"/>
        <w:ind w:firstLineChars="200" w:firstLine="440"/>
        <w:rPr>
          <w:sz w:val="22"/>
          <w:szCs w:val="22"/>
        </w:rPr>
      </w:pPr>
      <w:r w:rsidRPr="00184746">
        <w:rPr>
          <w:sz w:val="22"/>
          <w:szCs w:val="22"/>
        </w:rPr>
        <w:t>（</w:t>
      </w:r>
      <w:r w:rsidRPr="00184746">
        <w:rPr>
          <w:sz w:val="22"/>
          <w:szCs w:val="22"/>
        </w:rPr>
        <w:t>10</w:t>
      </w:r>
      <w:r w:rsidRPr="00184746">
        <w:rPr>
          <w:sz w:val="22"/>
          <w:szCs w:val="22"/>
        </w:rPr>
        <w:t>）其他危及行人、行车或环境安全的事件；</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、应急抢修工程影响到道路交通时</w:t>
      </w:r>
      <w:r w:rsidRPr="00184746">
        <w:rPr>
          <w:sz w:val="22"/>
          <w:szCs w:val="22"/>
        </w:rPr>
        <w:t>,</w:t>
      </w:r>
      <w:r w:rsidRPr="00184746">
        <w:rPr>
          <w:sz w:val="22"/>
          <w:szCs w:val="22"/>
        </w:rPr>
        <w:t>应会同交通管理部门实施现场管理。</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、应急抢修工程应按相关规范要求做好安全防护工作。</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、对于经过应急抢修而恢复功能的道路照明设施</w:t>
      </w:r>
      <w:r w:rsidRPr="00184746">
        <w:rPr>
          <w:sz w:val="22"/>
          <w:szCs w:val="22"/>
        </w:rPr>
        <w:t>,</w:t>
      </w:r>
      <w:r w:rsidRPr="00184746">
        <w:rPr>
          <w:rFonts w:hint="eastAsia"/>
          <w:sz w:val="22"/>
          <w:szCs w:val="22"/>
        </w:rPr>
        <w:t>遗留</w:t>
      </w:r>
      <w:r w:rsidRPr="00184746">
        <w:rPr>
          <w:sz w:val="22"/>
          <w:szCs w:val="22"/>
        </w:rPr>
        <w:t>缺陷的，应提交缺陷处理。</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、养护单位应针对道路照明设施可能突发事件的类型编制应急预案</w:t>
      </w:r>
      <w:r w:rsidRPr="00184746">
        <w:rPr>
          <w:sz w:val="22"/>
          <w:szCs w:val="22"/>
        </w:rPr>
        <w:t>,</w:t>
      </w:r>
      <w:r w:rsidRPr="00184746">
        <w:rPr>
          <w:sz w:val="22"/>
          <w:szCs w:val="22"/>
        </w:rPr>
        <w:t>建立应急器材库，组织应急演练。</w:t>
      </w:r>
    </w:p>
    <w:p w:rsidR="006F245E" w:rsidRPr="00184746" w:rsidRDefault="006F245E" w:rsidP="006F245E">
      <w:pPr>
        <w:spacing w:line="300" w:lineRule="auto"/>
        <w:ind w:firstLineChars="200" w:firstLine="440"/>
        <w:rPr>
          <w:sz w:val="22"/>
          <w:szCs w:val="22"/>
        </w:rPr>
      </w:pPr>
      <w:r w:rsidRPr="00184746">
        <w:rPr>
          <w:sz w:val="22"/>
          <w:szCs w:val="22"/>
        </w:rPr>
        <w:t>7</w:t>
      </w:r>
      <w:r w:rsidRPr="00184746">
        <w:rPr>
          <w:sz w:val="22"/>
          <w:szCs w:val="22"/>
        </w:rPr>
        <w:t>、发生台风、地震等自然灾害情况时</w:t>
      </w:r>
      <w:r w:rsidRPr="00184746">
        <w:rPr>
          <w:sz w:val="22"/>
          <w:szCs w:val="22"/>
        </w:rPr>
        <w:t>,</w:t>
      </w:r>
      <w:r w:rsidRPr="00184746">
        <w:rPr>
          <w:sz w:val="22"/>
          <w:szCs w:val="22"/>
        </w:rPr>
        <w:t>应建立连续保障的应急抢修体系。</w:t>
      </w:r>
    </w:p>
    <w:p w:rsidR="006F245E" w:rsidRPr="00184746" w:rsidRDefault="006F245E" w:rsidP="006F245E">
      <w:pPr>
        <w:spacing w:line="300" w:lineRule="auto"/>
        <w:rPr>
          <w:sz w:val="22"/>
          <w:szCs w:val="22"/>
        </w:rPr>
      </w:pPr>
      <w:r w:rsidRPr="00184746">
        <w:rPr>
          <w:sz w:val="22"/>
          <w:szCs w:val="22"/>
        </w:rPr>
        <w:t xml:space="preserve">9.5 </w:t>
      </w:r>
      <w:r w:rsidRPr="00184746">
        <w:rPr>
          <w:sz w:val="22"/>
          <w:szCs w:val="22"/>
        </w:rPr>
        <w:t>管理要求</w:t>
      </w:r>
    </w:p>
    <w:p w:rsidR="006F245E" w:rsidRPr="00184746" w:rsidRDefault="006F245E" w:rsidP="006F245E">
      <w:pPr>
        <w:spacing w:line="300" w:lineRule="auto"/>
        <w:outlineLvl w:val="8"/>
        <w:rPr>
          <w:sz w:val="22"/>
          <w:szCs w:val="22"/>
        </w:rPr>
      </w:pPr>
      <w:bookmarkStart w:id="226" w:name="_Toc26155"/>
      <w:bookmarkStart w:id="227" w:name="_Toc24628"/>
      <w:r w:rsidRPr="00184746">
        <w:rPr>
          <w:rFonts w:hint="eastAsia"/>
          <w:sz w:val="22"/>
          <w:szCs w:val="22"/>
        </w:rPr>
        <w:t>9.5.1</w:t>
      </w:r>
      <w:r w:rsidRPr="00184746">
        <w:rPr>
          <w:sz w:val="22"/>
          <w:szCs w:val="22"/>
        </w:rPr>
        <w:t>技术档案管理</w:t>
      </w:r>
      <w:bookmarkEnd w:id="226"/>
      <w:bookmarkEnd w:id="227"/>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、管理单位应完整掌握道路照明系统的设计文件、竣工资料、设备技术文件等基础资料。基础资料应与实物一致。</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、管理单位应在信息化管理的基础上建立健全道路照明设施技术档案管理系统，提供道路照明设施技术档案的远程调阅、查询、修订功能。</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、新、改、扩建的道路照明设施验收合格并移交接管后</w:t>
      </w:r>
      <w:r w:rsidRPr="00184746">
        <w:rPr>
          <w:sz w:val="22"/>
          <w:szCs w:val="22"/>
        </w:rPr>
        <w:t>,</w:t>
      </w:r>
      <w:r w:rsidRPr="00184746">
        <w:rPr>
          <w:sz w:val="22"/>
          <w:szCs w:val="22"/>
        </w:rPr>
        <w:t>管理单位应会同养护单位</w:t>
      </w:r>
      <w:r w:rsidRPr="00184746">
        <w:rPr>
          <w:rFonts w:hint="eastAsia"/>
          <w:sz w:val="22"/>
          <w:szCs w:val="22"/>
        </w:rPr>
        <w:t>录入</w:t>
      </w:r>
      <w:r w:rsidRPr="00184746">
        <w:rPr>
          <w:sz w:val="22"/>
          <w:szCs w:val="22"/>
        </w:rPr>
        <w:t>或更新基础资料</w:t>
      </w:r>
      <w:r w:rsidRPr="00184746">
        <w:rPr>
          <w:sz w:val="22"/>
          <w:szCs w:val="22"/>
        </w:rPr>
        <w:t>,</w:t>
      </w:r>
      <w:r w:rsidRPr="00184746">
        <w:rPr>
          <w:sz w:val="22"/>
          <w:szCs w:val="22"/>
        </w:rPr>
        <w:t>并在</w:t>
      </w:r>
      <w:r w:rsidRPr="00184746">
        <w:rPr>
          <w:sz w:val="22"/>
          <w:szCs w:val="22"/>
        </w:rPr>
        <w:t>10</w:t>
      </w:r>
      <w:r w:rsidRPr="00184746">
        <w:rPr>
          <w:sz w:val="22"/>
          <w:szCs w:val="22"/>
        </w:rPr>
        <w:t>个工作日内完成</w:t>
      </w:r>
      <w:r w:rsidRPr="00184746">
        <w:rPr>
          <w:rFonts w:hint="eastAsia"/>
          <w:sz w:val="22"/>
          <w:szCs w:val="22"/>
        </w:rPr>
        <w:t>；</w:t>
      </w:r>
      <w:r w:rsidRPr="00184746">
        <w:rPr>
          <w:sz w:val="22"/>
          <w:szCs w:val="22"/>
        </w:rPr>
        <w:t>道路照明设施专项改造工程验收合格后</w:t>
      </w:r>
      <w:r w:rsidRPr="00184746">
        <w:rPr>
          <w:sz w:val="22"/>
          <w:szCs w:val="22"/>
        </w:rPr>
        <w:t>,</w:t>
      </w:r>
      <w:r w:rsidRPr="00184746">
        <w:rPr>
          <w:sz w:val="22"/>
          <w:szCs w:val="22"/>
        </w:rPr>
        <w:t>管理单位应会同养护单位更新基础资料</w:t>
      </w:r>
      <w:r w:rsidRPr="00184746">
        <w:rPr>
          <w:sz w:val="22"/>
          <w:szCs w:val="22"/>
        </w:rPr>
        <w:t>,</w:t>
      </w:r>
      <w:r w:rsidRPr="00184746">
        <w:rPr>
          <w:sz w:val="22"/>
          <w:szCs w:val="22"/>
        </w:rPr>
        <w:t>并在</w:t>
      </w:r>
      <w:r w:rsidRPr="00184746">
        <w:rPr>
          <w:sz w:val="22"/>
          <w:szCs w:val="22"/>
        </w:rPr>
        <w:t>5</w:t>
      </w:r>
      <w:r w:rsidRPr="00184746">
        <w:rPr>
          <w:sz w:val="22"/>
          <w:szCs w:val="22"/>
        </w:rPr>
        <w:t>个工作日内完成。</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、养护单位应将巡修、巡检、一般维修、应急抢修以及专项检测工作的时间、位置和内容记入工作日志。将设施设备的缺陷、故障情况以及维修情况记入设施设备台账。</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、养护单位应通过道路照明设施监控系统平台掌握投运设备的制造商信息和技术支持负责人的通信方式。</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、道路照明设施遭受外力破坏的情况</w:t>
      </w:r>
      <w:r w:rsidRPr="00184746">
        <w:rPr>
          <w:rFonts w:hint="eastAsia"/>
          <w:sz w:val="22"/>
          <w:szCs w:val="22"/>
        </w:rPr>
        <w:t>。</w:t>
      </w:r>
      <w:r w:rsidRPr="00184746">
        <w:rPr>
          <w:sz w:val="22"/>
          <w:szCs w:val="22"/>
        </w:rPr>
        <w:t>原因以及修复的过程应记录到设施设备台账和养护管理工作日志。</w:t>
      </w:r>
    </w:p>
    <w:p w:rsidR="006F245E" w:rsidRPr="00184746" w:rsidRDefault="006F245E" w:rsidP="006F245E">
      <w:pPr>
        <w:spacing w:line="300" w:lineRule="auto"/>
        <w:ind w:firstLineChars="200" w:firstLine="440"/>
        <w:rPr>
          <w:sz w:val="22"/>
          <w:szCs w:val="22"/>
        </w:rPr>
      </w:pPr>
      <w:r w:rsidRPr="00184746">
        <w:rPr>
          <w:sz w:val="22"/>
          <w:szCs w:val="22"/>
        </w:rPr>
        <w:t>7</w:t>
      </w:r>
      <w:r w:rsidRPr="00184746">
        <w:rPr>
          <w:sz w:val="22"/>
          <w:szCs w:val="22"/>
        </w:rPr>
        <w:t>、道路照明设施的内容和数量的普查核对应每年进行一次。</w:t>
      </w:r>
    </w:p>
    <w:p w:rsidR="006F245E" w:rsidRPr="00184746" w:rsidRDefault="006F245E" w:rsidP="006F245E">
      <w:pPr>
        <w:spacing w:line="300" w:lineRule="auto"/>
        <w:outlineLvl w:val="8"/>
        <w:rPr>
          <w:sz w:val="22"/>
          <w:szCs w:val="22"/>
        </w:rPr>
      </w:pPr>
      <w:bookmarkStart w:id="228" w:name="_Toc1292"/>
      <w:bookmarkStart w:id="229" w:name="_Toc10662"/>
      <w:r w:rsidRPr="00184746">
        <w:rPr>
          <w:rFonts w:hint="eastAsia"/>
          <w:sz w:val="22"/>
          <w:szCs w:val="22"/>
        </w:rPr>
        <w:t>9.5.2</w:t>
      </w:r>
      <w:r w:rsidRPr="00184746">
        <w:rPr>
          <w:sz w:val="22"/>
          <w:szCs w:val="22"/>
        </w:rPr>
        <w:t>物料和装备管理</w:t>
      </w:r>
      <w:bookmarkEnd w:id="228"/>
      <w:bookmarkEnd w:id="229"/>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、养护单位应设置备品备件仓库，建立备品备件的管理和保障机制，满足日常养护的需要和应急抢修的需要。</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、正常情况下，物料库存量应超过</w:t>
      </w:r>
      <w:r w:rsidRPr="00184746">
        <w:rPr>
          <w:sz w:val="22"/>
          <w:szCs w:val="22"/>
        </w:rPr>
        <w:t>2</w:t>
      </w:r>
      <w:r w:rsidRPr="00184746">
        <w:rPr>
          <w:sz w:val="22"/>
          <w:szCs w:val="22"/>
        </w:rPr>
        <w:t>个月的常规消耗量。遇重大保障或防汛防台等特殊需要时，部分易损备件可适当增加库存。</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、养护单位的物料应定置管理</w:t>
      </w:r>
      <w:r w:rsidRPr="00184746">
        <w:rPr>
          <w:sz w:val="22"/>
          <w:szCs w:val="22"/>
        </w:rPr>
        <w:t>,</w:t>
      </w:r>
      <w:r w:rsidRPr="00184746">
        <w:rPr>
          <w:sz w:val="22"/>
          <w:szCs w:val="22"/>
        </w:rPr>
        <w:t>存放在专用仓库或场地</w:t>
      </w:r>
      <w:r w:rsidRPr="00184746">
        <w:rPr>
          <w:sz w:val="22"/>
          <w:szCs w:val="22"/>
        </w:rPr>
        <w:t>,</w:t>
      </w:r>
      <w:r w:rsidRPr="00184746">
        <w:rPr>
          <w:sz w:val="22"/>
          <w:szCs w:val="22"/>
        </w:rPr>
        <w:t>堆放整齐</w:t>
      </w:r>
      <w:r w:rsidRPr="00184746">
        <w:rPr>
          <w:sz w:val="22"/>
          <w:szCs w:val="22"/>
        </w:rPr>
        <w:t>,</w:t>
      </w:r>
      <w:r w:rsidRPr="00184746">
        <w:rPr>
          <w:sz w:val="22"/>
          <w:szCs w:val="22"/>
        </w:rPr>
        <w:t>标识完整</w:t>
      </w:r>
      <w:r w:rsidRPr="00184746">
        <w:rPr>
          <w:sz w:val="22"/>
          <w:szCs w:val="22"/>
        </w:rPr>
        <w:t>,</w:t>
      </w:r>
      <w:r w:rsidRPr="00184746">
        <w:rPr>
          <w:sz w:val="22"/>
          <w:szCs w:val="22"/>
        </w:rPr>
        <w:t>通道规范</w:t>
      </w:r>
      <w:r w:rsidRPr="00184746">
        <w:rPr>
          <w:sz w:val="22"/>
          <w:szCs w:val="22"/>
        </w:rPr>
        <w:t>,</w:t>
      </w:r>
      <w:r w:rsidRPr="00184746">
        <w:rPr>
          <w:sz w:val="22"/>
          <w:szCs w:val="22"/>
        </w:rPr>
        <w:t>账册清晰。</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、器材仓库或堆场应设置技术防范措施</w:t>
      </w:r>
      <w:r w:rsidRPr="00184746">
        <w:rPr>
          <w:sz w:val="22"/>
          <w:szCs w:val="22"/>
        </w:rPr>
        <w:t>,</w:t>
      </w:r>
      <w:r w:rsidRPr="00184746">
        <w:rPr>
          <w:sz w:val="22"/>
          <w:szCs w:val="22"/>
        </w:rPr>
        <w:t>环境应满足器材长期保管的要求。</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、危险化学品的仓储运输和管理应符合《危险化学品安全管理条例》的相关规定。</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、含汞物料应单独存放。废旧光源和电子装置应由具有环保部门指定资质的企业进行回收处理。</w:t>
      </w:r>
    </w:p>
    <w:p w:rsidR="006F245E" w:rsidRPr="00184746" w:rsidRDefault="006F245E" w:rsidP="006F245E">
      <w:pPr>
        <w:spacing w:line="300" w:lineRule="auto"/>
        <w:ind w:firstLineChars="200" w:firstLine="440"/>
        <w:rPr>
          <w:sz w:val="22"/>
          <w:szCs w:val="22"/>
        </w:rPr>
      </w:pPr>
      <w:r w:rsidRPr="00184746">
        <w:rPr>
          <w:sz w:val="22"/>
          <w:szCs w:val="22"/>
        </w:rPr>
        <w:t>7</w:t>
      </w:r>
      <w:r w:rsidRPr="00184746">
        <w:rPr>
          <w:sz w:val="22"/>
          <w:szCs w:val="22"/>
        </w:rPr>
        <w:t>、日常养护材料、应急抢修材料和工程材料不得混用。</w:t>
      </w:r>
    </w:p>
    <w:p w:rsidR="006F245E" w:rsidRPr="00184746" w:rsidRDefault="006F245E" w:rsidP="006F245E">
      <w:pPr>
        <w:spacing w:line="300" w:lineRule="auto"/>
        <w:ind w:firstLineChars="200" w:firstLine="440"/>
        <w:rPr>
          <w:sz w:val="22"/>
          <w:szCs w:val="22"/>
        </w:rPr>
      </w:pPr>
      <w:r w:rsidRPr="00184746">
        <w:rPr>
          <w:sz w:val="22"/>
          <w:szCs w:val="22"/>
        </w:rPr>
        <w:t>8</w:t>
      </w:r>
      <w:r w:rsidRPr="00184746">
        <w:rPr>
          <w:sz w:val="22"/>
          <w:szCs w:val="22"/>
        </w:rPr>
        <w:t>、养护单位应结合道路照明运行信息管理系统，建立物料信息管理系统。</w:t>
      </w:r>
    </w:p>
    <w:p w:rsidR="006F245E" w:rsidRPr="00184746" w:rsidRDefault="006F245E" w:rsidP="006F245E">
      <w:pPr>
        <w:spacing w:line="300" w:lineRule="auto"/>
        <w:ind w:firstLineChars="200" w:firstLine="440"/>
        <w:rPr>
          <w:sz w:val="22"/>
          <w:szCs w:val="22"/>
        </w:rPr>
      </w:pPr>
      <w:r w:rsidRPr="00184746">
        <w:rPr>
          <w:sz w:val="22"/>
          <w:szCs w:val="22"/>
        </w:rPr>
        <w:t>9</w:t>
      </w:r>
      <w:r w:rsidRPr="00184746">
        <w:rPr>
          <w:sz w:val="22"/>
          <w:szCs w:val="22"/>
        </w:rPr>
        <w:t>、养护单位的工机具应建立台账</w:t>
      </w:r>
      <w:r w:rsidRPr="00184746">
        <w:rPr>
          <w:sz w:val="22"/>
          <w:szCs w:val="22"/>
        </w:rPr>
        <w:t>,</w:t>
      </w:r>
      <w:r w:rsidRPr="00184746">
        <w:rPr>
          <w:rFonts w:hint="eastAsia"/>
          <w:sz w:val="22"/>
          <w:szCs w:val="22"/>
        </w:rPr>
        <w:t>纳入</w:t>
      </w:r>
      <w:r w:rsidRPr="00184746">
        <w:rPr>
          <w:sz w:val="22"/>
          <w:szCs w:val="22"/>
        </w:rPr>
        <w:t>信息化管理系统。</w:t>
      </w:r>
    </w:p>
    <w:p w:rsidR="006F245E" w:rsidRPr="00184746" w:rsidRDefault="006F245E" w:rsidP="006F245E">
      <w:pPr>
        <w:spacing w:line="300" w:lineRule="auto"/>
        <w:ind w:firstLineChars="200" w:firstLine="440"/>
        <w:rPr>
          <w:sz w:val="22"/>
          <w:szCs w:val="22"/>
        </w:rPr>
      </w:pPr>
      <w:r w:rsidRPr="00184746">
        <w:rPr>
          <w:sz w:val="22"/>
          <w:szCs w:val="22"/>
        </w:rPr>
        <w:t>10</w:t>
      </w:r>
      <w:r w:rsidRPr="00184746">
        <w:rPr>
          <w:sz w:val="22"/>
          <w:szCs w:val="22"/>
        </w:rPr>
        <w:t>、道路新建、改建、扩建工程</w:t>
      </w:r>
      <w:r w:rsidRPr="00184746">
        <w:rPr>
          <w:sz w:val="22"/>
          <w:szCs w:val="22"/>
        </w:rPr>
        <w:t>,</w:t>
      </w:r>
      <w:r w:rsidRPr="00184746">
        <w:rPr>
          <w:sz w:val="22"/>
          <w:szCs w:val="22"/>
        </w:rPr>
        <w:t>照明</w:t>
      </w:r>
      <w:r w:rsidRPr="00184746">
        <w:rPr>
          <w:sz w:val="22"/>
          <w:szCs w:val="22"/>
        </w:rPr>
        <w:t> </w:t>
      </w:r>
      <w:r w:rsidRPr="00184746">
        <w:rPr>
          <w:sz w:val="22"/>
          <w:szCs w:val="22"/>
        </w:rPr>
        <w:t>设施改造工程竣工时，养护单位应检查确认相关备品备件符合技术要求</w:t>
      </w:r>
      <w:r w:rsidRPr="00184746">
        <w:rPr>
          <w:sz w:val="22"/>
          <w:szCs w:val="22"/>
        </w:rPr>
        <w:t>,</w:t>
      </w:r>
      <w:r w:rsidRPr="00184746">
        <w:rPr>
          <w:sz w:val="22"/>
          <w:szCs w:val="22"/>
        </w:rPr>
        <w:t>其中特殊灯具的备品数量不应少于</w:t>
      </w:r>
      <w:r w:rsidRPr="00184746">
        <w:rPr>
          <w:sz w:val="22"/>
          <w:szCs w:val="22"/>
        </w:rPr>
        <w:t>2%</w:t>
      </w:r>
      <w:r w:rsidRPr="00184746">
        <w:rPr>
          <w:sz w:val="22"/>
          <w:szCs w:val="22"/>
        </w:rPr>
        <w:t>。</w:t>
      </w:r>
    </w:p>
    <w:p w:rsidR="006F245E" w:rsidRPr="00184746" w:rsidRDefault="006F245E" w:rsidP="006F245E">
      <w:pPr>
        <w:spacing w:line="300" w:lineRule="auto"/>
        <w:outlineLvl w:val="8"/>
        <w:rPr>
          <w:sz w:val="22"/>
          <w:szCs w:val="22"/>
        </w:rPr>
      </w:pPr>
      <w:bookmarkStart w:id="230" w:name="_Toc8368"/>
      <w:bookmarkStart w:id="231" w:name="_Toc21183"/>
      <w:r w:rsidRPr="00184746">
        <w:rPr>
          <w:rFonts w:hint="eastAsia"/>
          <w:sz w:val="22"/>
          <w:szCs w:val="22"/>
        </w:rPr>
        <w:t>9.5.3</w:t>
      </w:r>
      <w:r w:rsidRPr="00184746">
        <w:rPr>
          <w:sz w:val="22"/>
          <w:szCs w:val="22"/>
        </w:rPr>
        <w:t>文明作业</w:t>
      </w:r>
      <w:bookmarkEnd w:id="230"/>
      <w:bookmarkEnd w:id="231"/>
    </w:p>
    <w:p w:rsidR="006F245E" w:rsidRPr="00184746" w:rsidRDefault="006F245E" w:rsidP="006F245E">
      <w:pPr>
        <w:spacing w:line="300" w:lineRule="auto"/>
        <w:ind w:firstLineChars="200" w:firstLine="440"/>
        <w:rPr>
          <w:sz w:val="22"/>
          <w:szCs w:val="22"/>
        </w:rPr>
      </w:pPr>
      <w:r w:rsidRPr="00184746">
        <w:rPr>
          <w:sz w:val="22"/>
          <w:szCs w:val="22"/>
        </w:rPr>
        <w:t>路灯维修主要工作场所是在城市各交通干道，施工队的形象代表整个城市的形象，故应做好文明施工的保障措施。要求如下：</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、落实安全生产措施，为上岗工人配置统一的工作服和反光袖套，在进行养护作业时必须认真负责，并注意安全操作；</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、做好维修队伍人员的文明施工与环保教育，并建立健全文明施工制度；</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、成立专门的文明施工管理组织，并委派专职人员进行文明施工及环保工作，检查、监督、养成良好的文明习惯。</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、搞好周围环境，做到自产自清，及时清出现场送到规定垃圾消纳场所。</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、如有特殊作业先征得主管部门许可后，并做好相应的保护措施，才能施工。</w:t>
      </w:r>
    </w:p>
    <w:p w:rsidR="006F245E" w:rsidRPr="00184746" w:rsidRDefault="006F245E" w:rsidP="006F245E">
      <w:pPr>
        <w:spacing w:line="300" w:lineRule="auto"/>
        <w:outlineLvl w:val="8"/>
        <w:rPr>
          <w:sz w:val="22"/>
          <w:szCs w:val="22"/>
        </w:rPr>
      </w:pPr>
      <w:bookmarkStart w:id="232" w:name="_Toc13204"/>
      <w:bookmarkStart w:id="233" w:name="_Toc12634"/>
      <w:r w:rsidRPr="00184746">
        <w:rPr>
          <w:rFonts w:hint="eastAsia"/>
          <w:sz w:val="22"/>
          <w:szCs w:val="22"/>
        </w:rPr>
        <w:t>9.5.4</w:t>
      </w:r>
      <w:r w:rsidRPr="00184746">
        <w:rPr>
          <w:sz w:val="22"/>
          <w:szCs w:val="22"/>
        </w:rPr>
        <w:t>安全管理</w:t>
      </w:r>
      <w:bookmarkEnd w:id="232"/>
      <w:bookmarkEnd w:id="233"/>
    </w:p>
    <w:p w:rsidR="006F245E" w:rsidRPr="00184746" w:rsidRDefault="006F245E" w:rsidP="006F245E">
      <w:pPr>
        <w:spacing w:line="300" w:lineRule="auto"/>
        <w:ind w:firstLineChars="200" w:firstLine="440"/>
        <w:rPr>
          <w:sz w:val="22"/>
          <w:szCs w:val="22"/>
        </w:rPr>
      </w:pPr>
      <w:r w:rsidRPr="00184746">
        <w:rPr>
          <w:sz w:val="22"/>
          <w:szCs w:val="22"/>
        </w:rPr>
        <w:t>路灯维修工程，作业大都是高空作业和带电作业，还有作业环境人流和车流量都比较大。为了确保维修工作顺利而安全地进行，工程施工杜绝安全事故发生。结合工程的实际情况，</w:t>
      </w:r>
      <w:r w:rsidRPr="00184746">
        <w:rPr>
          <w:rFonts w:hint="eastAsia"/>
          <w:sz w:val="22"/>
          <w:szCs w:val="22"/>
        </w:rPr>
        <w:t>制定</w:t>
      </w:r>
      <w:r w:rsidRPr="00184746">
        <w:rPr>
          <w:sz w:val="22"/>
          <w:szCs w:val="22"/>
        </w:rPr>
        <w:t>如下安全管理措施。</w:t>
      </w:r>
    </w:p>
    <w:p w:rsidR="006F245E" w:rsidRPr="00184746" w:rsidRDefault="006F245E" w:rsidP="006F245E">
      <w:pPr>
        <w:spacing w:line="300" w:lineRule="auto"/>
        <w:ind w:firstLineChars="200" w:firstLine="440"/>
        <w:rPr>
          <w:sz w:val="22"/>
          <w:szCs w:val="22"/>
        </w:rPr>
      </w:pPr>
      <w:r w:rsidRPr="00184746">
        <w:rPr>
          <w:sz w:val="22"/>
          <w:szCs w:val="22"/>
        </w:rPr>
        <w:t>1</w:t>
      </w:r>
      <w:r w:rsidRPr="00184746">
        <w:rPr>
          <w:sz w:val="22"/>
          <w:szCs w:val="22"/>
        </w:rPr>
        <w:t>、公司管理养护人员上班穿统一工作服，戴统一反光袖；</w:t>
      </w:r>
    </w:p>
    <w:p w:rsidR="006F245E" w:rsidRPr="00184746" w:rsidRDefault="006F245E" w:rsidP="006F245E">
      <w:pPr>
        <w:spacing w:line="300" w:lineRule="auto"/>
        <w:ind w:firstLineChars="200" w:firstLine="440"/>
        <w:rPr>
          <w:sz w:val="22"/>
          <w:szCs w:val="22"/>
        </w:rPr>
      </w:pPr>
      <w:r w:rsidRPr="00184746">
        <w:rPr>
          <w:sz w:val="22"/>
          <w:szCs w:val="22"/>
        </w:rPr>
        <w:t>2</w:t>
      </w:r>
      <w:r w:rsidRPr="00184746">
        <w:rPr>
          <w:sz w:val="22"/>
          <w:szCs w:val="22"/>
        </w:rPr>
        <w:t>、各类人员接受岗前培训，对操作规程不掌握的不允许上岗；</w:t>
      </w:r>
    </w:p>
    <w:p w:rsidR="006F245E" w:rsidRPr="00184746" w:rsidRDefault="006F245E" w:rsidP="006F245E">
      <w:pPr>
        <w:spacing w:line="300" w:lineRule="auto"/>
        <w:ind w:firstLineChars="200" w:firstLine="440"/>
        <w:rPr>
          <w:sz w:val="22"/>
          <w:szCs w:val="22"/>
        </w:rPr>
      </w:pPr>
      <w:r w:rsidRPr="00184746">
        <w:rPr>
          <w:sz w:val="22"/>
          <w:szCs w:val="22"/>
        </w:rPr>
        <w:t>3</w:t>
      </w:r>
      <w:r w:rsidRPr="00184746">
        <w:rPr>
          <w:sz w:val="22"/>
          <w:szCs w:val="22"/>
        </w:rPr>
        <w:t>、电工带电作业要佩戴绝缘手套，穿绝缘鞋；</w:t>
      </w:r>
    </w:p>
    <w:p w:rsidR="006F245E" w:rsidRPr="00184746" w:rsidRDefault="006F245E" w:rsidP="006F245E">
      <w:pPr>
        <w:spacing w:line="300" w:lineRule="auto"/>
        <w:ind w:firstLineChars="200" w:firstLine="440"/>
        <w:rPr>
          <w:sz w:val="22"/>
          <w:szCs w:val="22"/>
        </w:rPr>
      </w:pPr>
      <w:r w:rsidRPr="00184746">
        <w:rPr>
          <w:sz w:val="22"/>
          <w:szCs w:val="22"/>
        </w:rPr>
        <w:t>4</w:t>
      </w:r>
      <w:r w:rsidRPr="00184746">
        <w:rPr>
          <w:sz w:val="22"/>
          <w:szCs w:val="22"/>
        </w:rPr>
        <w:t>、施工过</w:t>
      </w:r>
      <w:r w:rsidRPr="00184746">
        <w:rPr>
          <w:rFonts w:hint="eastAsia"/>
          <w:sz w:val="22"/>
          <w:szCs w:val="22"/>
        </w:rPr>
        <w:t>程中</w:t>
      </w:r>
      <w:r w:rsidRPr="00184746">
        <w:rPr>
          <w:sz w:val="22"/>
          <w:szCs w:val="22"/>
        </w:rPr>
        <w:t>要设置醒目的警示隔离装置；</w:t>
      </w:r>
    </w:p>
    <w:p w:rsidR="006F245E" w:rsidRPr="00184746" w:rsidRDefault="006F245E" w:rsidP="006F245E">
      <w:pPr>
        <w:spacing w:line="300" w:lineRule="auto"/>
        <w:ind w:firstLineChars="200" w:firstLine="440"/>
        <w:rPr>
          <w:sz w:val="22"/>
          <w:szCs w:val="22"/>
        </w:rPr>
      </w:pPr>
      <w:r w:rsidRPr="00184746">
        <w:rPr>
          <w:sz w:val="22"/>
          <w:szCs w:val="22"/>
        </w:rPr>
        <w:t>5</w:t>
      </w:r>
      <w:r w:rsidRPr="00184746">
        <w:rPr>
          <w:sz w:val="22"/>
          <w:szCs w:val="22"/>
        </w:rPr>
        <w:t>、遇有六级以上大风及雨雪天气应停止一切高空作业。</w:t>
      </w:r>
    </w:p>
    <w:p w:rsidR="006F245E" w:rsidRPr="00184746" w:rsidRDefault="006F245E" w:rsidP="006F245E">
      <w:pPr>
        <w:spacing w:line="300" w:lineRule="auto"/>
        <w:ind w:firstLineChars="200" w:firstLine="440"/>
        <w:rPr>
          <w:sz w:val="22"/>
          <w:szCs w:val="22"/>
        </w:rPr>
      </w:pPr>
      <w:r w:rsidRPr="00184746">
        <w:rPr>
          <w:sz w:val="22"/>
          <w:szCs w:val="22"/>
        </w:rPr>
        <w:t>6</w:t>
      </w:r>
      <w:r w:rsidRPr="00184746">
        <w:rPr>
          <w:sz w:val="22"/>
          <w:szCs w:val="22"/>
        </w:rPr>
        <w:t>、道路照明设施运行养护从业人员应持有所在工作岗位的培训合格证书。</w:t>
      </w:r>
    </w:p>
    <w:p w:rsidR="006F245E" w:rsidRPr="00184746" w:rsidRDefault="006F245E" w:rsidP="006F245E">
      <w:pPr>
        <w:spacing w:line="300" w:lineRule="auto"/>
        <w:ind w:firstLineChars="200" w:firstLine="440"/>
        <w:rPr>
          <w:sz w:val="22"/>
          <w:szCs w:val="22"/>
        </w:rPr>
      </w:pPr>
      <w:r w:rsidRPr="00184746">
        <w:rPr>
          <w:sz w:val="22"/>
          <w:szCs w:val="22"/>
        </w:rPr>
        <w:t>7</w:t>
      </w:r>
      <w:r w:rsidRPr="00184746">
        <w:rPr>
          <w:sz w:val="22"/>
          <w:szCs w:val="22"/>
        </w:rPr>
        <w:t>、道路照明设施养护作业必须遵守道路交通法规</w:t>
      </w:r>
      <w:r w:rsidRPr="00184746">
        <w:rPr>
          <w:sz w:val="22"/>
          <w:szCs w:val="22"/>
        </w:rPr>
        <w:t>,</w:t>
      </w:r>
      <w:r w:rsidRPr="00184746">
        <w:rPr>
          <w:sz w:val="22"/>
          <w:szCs w:val="22"/>
        </w:rPr>
        <w:t>保障作业安全。</w:t>
      </w:r>
    </w:p>
    <w:p w:rsidR="006F245E" w:rsidRPr="00184746" w:rsidRDefault="006F245E" w:rsidP="006F245E">
      <w:pPr>
        <w:spacing w:line="300" w:lineRule="auto"/>
        <w:ind w:firstLineChars="200" w:firstLine="440"/>
        <w:rPr>
          <w:sz w:val="22"/>
          <w:szCs w:val="22"/>
        </w:rPr>
      </w:pPr>
      <w:r w:rsidRPr="00184746">
        <w:rPr>
          <w:sz w:val="22"/>
          <w:szCs w:val="22"/>
        </w:rPr>
        <w:t>8</w:t>
      </w:r>
      <w:r w:rsidRPr="00184746">
        <w:rPr>
          <w:sz w:val="22"/>
          <w:szCs w:val="22"/>
        </w:rPr>
        <w:t>、道路照明设施养护作业应减少对交通的影响，作业场所应采取保障交通安全的措施。</w:t>
      </w:r>
    </w:p>
    <w:p w:rsidR="006F245E" w:rsidRPr="00184746" w:rsidRDefault="006F245E" w:rsidP="006F245E">
      <w:pPr>
        <w:spacing w:line="300" w:lineRule="auto"/>
        <w:ind w:firstLineChars="200" w:firstLine="440"/>
        <w:rPr>
          <w:sz w:val="22"/>
          <w:szCs w:val="22"/>
        </w:rPr>
      </w:pPr>
      <w:r w:rsidRPr="00184746">
        <w:rPr>
          <w:sz w:val="22"/>
          <w:szCs w:val="22"/>
        </w:rPr>
        <w:t>9</w:t>
      </w:r>
      <w:r w:rsidRPr="00184746">
        <w:rPr>
          <w:sz w:val="22"/>
          <w:szCs w:val="22"/>
        </w:rPr>
        <w:t>、除仅在灯具光学腔操作更换光源外</w:t>
      </w:r>
      <w:r w:rsidRPr="00184746">
        <w:rPr>
          <w:sz w:val="22"/>
          <w:szCs w:val="22"/>
        </w:rPr>
        <w:t>,</w:t>
      </w:r>
      <w:r w:rsidRPr="00184746">
        <w:rPr>
          <w:sz w:val="22"/>
          <w:szCs w:val="22"/>
        </w:rPr>
        <w:t>所有电气设备均必须断电维修。灯具维修前应取下该灯具的熔断体或使该灯具的隔离电器处于分断状态</w:t>
      </w:r>
      <w:r w:rsidRPr="00184746">
        <w:rPr>
          <w:sz w:val="22"/>
          <w:szCs w:val="22"/>
        </w:rPr>
        <w:t>,</w:t>
      </w:r>
      <w:r w:rsidRPr="00184746">
        <w:rPr>
          <w:sz w:val="22"/>
          <w:szCs w:val="22"/>
        </w:rPr>
        <w:t>显示明显分断点。</w:t>
      </w:r>
    </w:p>
    <w:p w:rsidR="006F245E" w:rsidRPr="00184746" w:rsidRDefault="006F245E" w:rsidP="006F245E">
      <w:pPr>
        <w:spacing w:line="300" w:lineRule="auto"/>
        <w:ind w:firstLineChars="200" w:firstLine="440"/>
        <w:rPr>
          <w:sz w:val="22"/>
          <w:szCs w:val="22"/>
        </w:rPr>
      </w:pPr>
      <w:r w:rsidRPr="00184746">
        <w:rPr>
          <w:sz w:val="22"/>
          <w:szCs w:val="22"/>
        </w:rPr>
        <w:t>10</w:t>
      </w:r>
      <w:r w:rsidRPr="00184746">
        <w:rPr>
          <w:sz w:val="22"/>
          <w:szCs w:val="22"/>
        </w:rPr>
        <w:t>、照明线路或控制设备维修前应切断系统电源</w:t>
      </w:r>
      <w:r w:rsidRPr="00184746">
        <w:rPr>
          <w:sz w:val="22"/>
          <w:szCs w:val="22"/>
        </w:rPr>
        <w:t>,</w:t>
      </w:r>
      <w:r w:rsidRPr="00184746">
        <w:rPr>
          <w:sz w:val="22"/>
          <w:szCs w:val="22"/>
        </w:rPr>
        <w:t>并应在电源开关处悬挂</w:t>
      </w:r>
      <w:r w:rsidRPr="00184746">
        <w:rPr>
          <w:sz w:val="22"/>
          <w:szCs w:val="22"/>
        </w:rPr>
        <w:t>“</w:t>
      </w:r>
      <w:r w:rsidRPr="00184746">
        <w:rPr>
          <w:sz w:val="22"/>
          <w:szCs w:val="22"/>
        </w:rPr>
        <w:t>禁止合闸</w:t>
      </w:r>
      <w:r w:rsidRPr="00184746">
        <w:rPr>
          <w:sz w:val="22"/>
          <w:szCs w:val="22"/>
        </w:rPr>
        <w:t>"</w:t>
      </w:r>
      <w:r w:rsidRPr="00184746">
        <w:rPr>
          <w:sz w:val="22"/>
          <w:szCs w:val="22"/>
        </w:rPr>
        <w:t>标志牌。</w:t>
      </w:r>
    </w:p>
    <w:p w:rsidR="006F245E" w:rsidRPr="00184746" w:rsidRDefault="006F245E" w:rsidP="006F245E">
      <w:pPr>
        <w:spacing w:line="300" w:lineRule="auto"/>
        <w:ind w:firstLineChars="200" w:firstLine="440"/>
        <w:rPr>
          <w:sz w:val="22"/>
          <w:szCs w:val="22"/>
        </w:rPr>
      </w:pPr>
      <w:r w:rsidRPr="00184746">
        <w:rPr>
          <w:sz w:val="22"/>
          <w:szCs w:val="22"/>
        </w:rPr>
        <w:t>11</w:t>
      </w:r>
      <w:r w:rsidRPr="00184746">
        <w:rPr>
          <w:sz w:val="22"/>
          <w:szCs w:val="22"/>
        </w:rPr>
        <w:t>、高空作业时，地面必须有围栏和专职监护人员。</w:t>
      </w:r>
    </w:p>
    <w:p w:rsidR="006F245E" w:rsidRPr="00184746" w:rsidRDefault="006F245E" w:rsidP="006F245E">
      <w:pPr>
        <w:spacing w:line="300" w:lineRule="auto"/>
        <w:ind w:firstLineChars="200" w:firstLine="440"/>
        <w:rPr>
          <w:sz w:val="22"/>
          <w:szCs w:val="22"/>
        </w:rPr>
      </w:pPr>
      <w:r w:rsidRPr="00184746">
        <w:rPr>
          <w:sz w:val="22"/>
          <w:szCs w:val="22"/>
        </w:rPr>
        <w:t>12</w:t>
      </w:r>
      <w:r w:rsidRPr="00184746">
        <w:rPr>
          <w:sz w:val="22"/>
          <w:szCs w:val="22"/>
        </w:rPr>
        <w:t>、高空传递的材料器具应采用帆布袋包装</w:t>
      </w:r>
      <w:r w:rsidRPr="00184746">
        <w:rPr>
          <w:sz w:val="22"/>
          <w:szCs w:val="22"/>
        </w:rPr>
        <w:t>,</w:t>
      </w:r>
      <w:r w:rsidRPr="00184746">
        <w:rPr>
          <w:sz w:val="22"/>
          <w:szCs w:val="22"/>
        </w:rPr>
        <w:t>沿绳架牵引升降。严禁抛物传递。</w:t>
      </w:r>
    </w:p>
    <w:p w:rsidR="006F245E" w:rsidRPr="00184746" w:rsidRDefault="006F245E" w:rsidP="006F245E">
      <w:pPr>
        <w:spacing w:line="300" w:lineRule="auto"/>
        <w:ind w:firstLineChars="200" w:firstLine="440"/>
        <w:rPr>
          <w:sz w:val="22"/>
          <w:szCs w:val="22"/>
        </w:rPr>
      </w:pPr>
      <w:r w:rsidRPr="00184746">
        <w:rPr>
          <w:sz w:val="22"/>
          <w:szCs w:val="22"/>
        </w:rPr>
        <w:t>13</w:t>
      </w:r>
      <w:r w:rsidRPr="00184746">
        <w:rPr>
          <w:sz w:val="22"/>
          <w:szCs w:val="22"/>
        </w:rPr>
        <w:t>、采用移动式登高车作业时，应严格遵守机具操作规程。设有支护装置的机具应确保支护稳定。斗内工作人员应佩戴安全带</w:t>
      </w:r>
      <w:r w:rsidRPr="00184746">
        <w:rPr>
          <w:rFonts w:hint="eastAsia"/>
          <w:sz w:val="22"/>
          <w:szCs w:val="22"/>
        </w:rPr>
        <w:t>。</w:t>
      </w:r>
      <w:r w:rsidRPr="00184746">
        <w:rPr>
          <w:sz w:val="22"/>
          <w:szCs w:val="22"/>
        </w:rPr>
        <w:t>挂扣保险钩。地面人员应严密防护周围环境。</w:t>
      </w:r>
    </w:p>
    <w:p w:rsidR="006F245E" w:rsidRPr="00184746" w:rsidRDefault="006F245E" w:rsidP="006F245E">
      <w:pPr>
        <w:spacing w:line="300" w:lineRule="auto"/>
        <w:ind w:firstLineChars="200" w:firstLine="440"/>
        <w:rPr>
          <w:sz w:val="22"/>
          <w:szCs w:val="22"/>
        </w:rPr>
      </w:pPr>
      <w:r w:rsidRPr="00184746">
        <w:rPr>
          <w:sz w:val="22"/>
          <w:szCs w:val="22"/>
        </w:rPr>
        <w:t>14</w:t>
      </w:r>
      <w:r w:rsidRPr="00184746">
        <w:rPr>
          <w:sz w:val="22"/>
          <w:szCs w:val="22"/>
        </w:rPr>
        <w:t>、夜间作业时，所有</w:t>
      </w:r>
      <w:r w:rsidRPr="00184746">
        <w:rPr>
          <w:sz w:val="22"/>
          <w:szCs w:val="22"/>
        </w:rPr>
        <w:t> </w:t>
      </w:r>
      <w:r w:rsidRPr="00184746">
        <w:rPr>
          <w:sz w:val="22"/>
          <w:szCs w:val="22"/>
        </w:rPr>
        <w:t>工作人员必须</w:t>
      </w:r>
      <w:r w:rsidRPr="00184746">
        <w:rPr>
          <w:rFonts w:hint="eastAsia"/>
          <w:sz w:val="22"/>
          <w:szCs w:val="22"/>
        </w:rPr>
        <w:t>穿戴</w:t>
      </w:r>
      <w:r w:rsidRPr="00184746">
        <w:rPr>
          <w:sz w:val="22"/>
          <w:szCs w:val="22"/>
        </w:rPr>
        <w:t>反光背心。夜间作业场所必须布设警示灯、警示牌</w:t>
      </w:r>
      <w:r w:rsidRPr="00184746">
        <w:rPr>
          <w:sz w:val="22"/>
          <w:szCs w:val="22"/>
        </w:rPr>
        <w:t>,</w:t>
      </w:r>
      <w:r w:rsidRPr="00184746">
        <w:rPr>
          <w:sz w:val="22"/>
          <w:szCs w:val="22"/>
        </w:rPr>
        <w:t>并有专人</w:t>
      </w:r>
      <w:r w:rsidRPr="00184746">
        <w:rPr>
          <w:rFonts w:hint="eastAsia"/>
          <w:sz w:val="22"/>
          <w:szCs w:val="22"/>
        </w:rPr>
        <w:t>负责</w:t>
      </w:r>
      <w:r w:rsidRPr="00184746">
        <w:rPr>
          <w:sz w:val="22"/>
          <w:szCs w:val="22"/>
        </w:rPr>
        <w:t>监护。</w:t>
      </w:r>
    </w:p>
    <w:p w:rsidR="006F245E" w:rsidRPr="00184746" w:rsidRDefault="006F245E" w:rsidP="006F245E">
      <w:pPr>
        <w:spacing w:line="300" w:lineRule="auto"/>
        <w:ind w:firstLineChars="200" w:firstLine="440"/>
        <w:rPr>
          <w:sz w:val="22"/>
          <w:szCs w:val="22"/>
        </w:rPr>
      </w:pPr>
      <w:r w:rsidRPr="00184746">
        <w:rPr>
          <w:sz w:val="22"/>
          <w:szCs w:val="22"/>
        </w:rPr>
        <w:t>15</w:t>
      </w:r>
      <w:r w:rsidRPr="00184746">
        <w:rPr>
          <w:sz w:val="22"/>
          <w:szCs w:val="22"/>
        </w:rPr>
        <w:t>、夜间登杆作业时，必须检查确认工作环境满足安全要求</w:t>
      </w:r>
      <w:r w:rsidRPr="00184746">
        <w:rPr>
          <w:sz w:val="22"/>
          <w:szCs w:val="22"/>
        </w:rPr>
        <w:t>,</w:t>
      </w:r>
      <w:r w:rsidRPr="00184746">
        <w:rPr>
          <w:sz w:val="22"/>
          <w:szCs w:val="22"/>
        </w:rPr>
        <w:t>配置充足的照明器具</w:t>
      </w:r>
      <w:r w:rsidRPr="00184746">
        <w:rPr>
          <w:sz w:val="22"/>
          <w:szCs w:val="22"/>
        </w:rPr>
        <w:t>,</w:t>
      </w:r>
      <w:r w:rsidRPr="00184746">
        <w:rPr>
          <w:sz w:val="22"/>
          <w:szCs w:val="22"/>
        </w:rPr>
        <w:t>加强现场监护。</w:t>
      </w:r>
    </w:p>
    <w:p w:rsidR="006F245E" w:rsidRPr="00184746" w:rsidRDefault="006F245E" w:rsidP="006F245E">
      <w:pPr>
        <w:spacing w:line="300" w:lineRule="auto"/>
        <w:ind w:firstLineChars="200" w:firstLine="440"/>
        <w:rPr>
          <w:sz w:val="22"/>
          <w:szCs w:val="22"/>
        </w:rPr>
      </w:pPr>
      <w:r w:rsidRPr="00184746">
        <w:rPr>
          <w:sz w:val="22"/>
          <w:szCs w:val="22"/>
        </w:rPr>
        <w:t>16</w:t>
      </w:r>
      <w:r w:rsidRPr="00184746">
        <w:rPr>
          <w:sz w:val="22"/>
          <w:szCs w:val="22"/>
        </w:rPr>
        <w:t>、杆上作业应使用双重保护，上下杆的过程中或转移工作位置时不得脱离一重保护。严禁攀拉电缆、操作杆及其他物件上下杆。</w:t>
      </w:r>
    </w:p>
    <w:p w:rsidR="006F245E" w:rsidRPr="00184746" w:rsidRDefault="006F245E" w:rsidP="006F245E">
      <w:pPr>
        <w:spacing w:line="300" w:lineRule="auto"/>
        <w:ind w:firstLineChars="200" w:firstLine="440"/>
        <w:rPr>
          <w:sz w:val="22"/>
          <w:szCs w:val="22"/>
        </w:rPr>
      </w:pPr>
      <w:r w:rsidRPr="00184746">
        <w:rPr>
          <w:sz w:val="22"/>
          <w:szCs w:val="22"/>
        </w:rPr>
        <w:t>17</w:t>
      </w:r>
      <w:r w:rsidRPr="00184746">
        <w:rPr>
          <w:sz w:val="22"/>
          <w:szCs w:val="22"/>
        </w:rPr>
        <w:t>、在机动车道作业的工程车辆</w:t>
      </w:r>
      <w:r w:rsidRPr="00184746">
        <w:rPr>
          <w:rFonts w:hint="eastAsia"/>
          <w:sz w:val="22"/>
          <w:szCs w:val="22"/>
        </w:rPr>
        <w:t>（</w:t>
      </w:r>
      <w:r w:rsidRPr="00184746">
        <w:rPr>
          <w:sz w:val="22"/>
          <w:szCs w:val="22"/>
        </w:rPr>
        <w:t>包括施工保障车</w:t>
      </w:r>
      <w:r w:rsidRPr="00184746">
        <w:rPr>
          <w:rFonts w:hint="eastAsia"/>
          <w:sz w:val="22"/>
          <w:szCs w:val="22"/>
        </w:rPr>
        <w:t>）</w:t>
      </w:r>
      <w:r w:rsidRPr="00184746">
        <w:rPr>
          <w:sz w:val="22"/>
          <w:szCs w:val="22"/>
        </w:rPr>
        <w:t>宜占用最靠近灯杆侧的车道</w:t>
      </w:r>
      <w:r w:rsidRPr="00184746">
        <w:rPr>
          <w:rFonts w:hint="eastAsia"/>
          <w:sz w:val="22"/>
          <w:szCs w:val="22"/>
        </w:rPr>
        <w:t>（</w:t>
      </w:r>
      <w:r w:rsidRPr="00184746">
        <w:rPr>
          <w:sz w:val="22"/>
          <w:szCs w:val="22"/>
        </w:rPr>
        <w:t>地道内作业除外</w:t>
      </w:r>
      <w:r w:rsidRPr="00184746">
        <w:rPr>
          <w:rFonts w:hint="eastAsia"/>
          <w:sz w:val="22"/>
          <w:szCs w:val="22"/>
        </w:rPr>
        <w:t>）</w:t>
      </w:r>
      <w:r w:rsidRPr="00184746">
        <w:rPr>
          <w:sz w:val="22"/>
          <w:szCs w:val="22"/>
        </w:rPr>
        <w:t>。</w:t>
      </w:r>
    </w:p>
    <w:p w:rsidR="006F245E" w:rsidRPr="00184746" w:rsidRDefault="006F245E" w:rsidP="006F245E">
      <w:pPr>
        <w:spacing w:line="300" w:lineRule="auto"/>
        <w:ind w:firstLineChars="200" w:firstLine="440"/>
        <w:rPr>
          <w:sz w:val="22"/>
          <w:szCs w:val="22"/>
        </w:rPr>
      </w:pPr>
      <w:r w:rsidRPr="00184746">
        <w:rPr>
          <w:sz w:val="22"/>
          <w:szCs w:val="22"/>
        </w:rPr>
        <w:t>18</w:t>
      </w:r>
      <w:r w:rsidRPr="00184746">
        <w:rPr>
          <w:sz w:val="22"/>
          <w:szCs w:val="22"/>
        </w:rPr>
        <w:t>、占用机动车道施工的作业场地前应停放悬挂作业标志</w:t>
      </w:r>
      <w:r w:rsidRPr="00184746">
        <w:rPr>
          <w:rFonts w:hint="eastAsia"/>
          <w:sz w:val="22"/>
          <w:szCs w:val="22"/>
        </w:rPr>
        <w:t>（</w:t>
      </w:r>
      <w:r w:rsidRPr="00184746">
        <w:rPr>
          <w:sz w:val="22"/>
          <w:szCs w:val="22"/>
        </w:rPr>
        <w:t>灯</w:t>
      </w:r>
      <w:r w:rsidRPr="00184746">
        <w:rPr>
          <w:rFonts w:hint="eastAsia"/>
          <w:sz w:val="22"/>
          <w:szCs w:val="22"/>
        </w:rPr>
        <w:t>）</w:t>
      </w:r>
      <w:r w:rsidRPr="00184746">
        <w:rPr>
          <w:sz w:val="22"/>
          <w:szCs w:val="22"/>
        </w:rPr>
        <w:t>的施工保障车，设置警示标志</w:t>
      </w:r>
      <w:r w:rsidRPr="00184746">
        <w:rPr>
          <w:rFonts w:hint="eastAsia"/>
          <w:sz w:val="22"/>
          <w:szCs w:val="22"/>
        </w:rPr>
        <w:t>（</w:t>
      </w:r>
      <w:r w:rsidRPr="00184746">
        <w:rPr>
          <w:sz w:val="22"/>
          <w:szCs w:val="22"/>
        </w:rPr>
        <w:t>灯</w:t>
      </w:r>
      <w:r w:rsidRPr="00184746">
        <w:rPr>
          <w:rFonts w:hint="eastAsia"/>
          <w:sz w:val="22"/>
          <w:szCs w:val="22"/>
        </w:rPr>
        <w:t>）</w:t>
      </w:r>
      <w:r w:rsidRPr="00184746">
        <w:rPr>
          <w:sz w:val="22"/>
          <w:szCs w:val="22"/>
        </w:rPr>
        <w:t>，并符合城市道路施工作业交通组织规范的要求。</w:t>
      </w:r>
    </w:p>
    <w:p w:rsidR="006F245E" w:rsidRPr="00184746" w:rsidRDefault="006F245E" w:rsidP="006F245E">
      <w:pPr>
        <w:spacing w:line="300" w:lineRule="auto"/>
        <w:ind w:firstLineChars="200" w:firstLine="440"/>
        <w:rPr>
          <w:sz w:val="22"/>
          <w:szCs w:val="22"/>
        </w:rPr>
      </w:pPr>
      <w:r w:rsidRPr="00184746">
        <w:rPr>
          <w:sz w:val="22"/>
          <w:szCs w:val="22"/>
        </w:rPr>
        <w:t>19</w:t>
      </w:r>
      <w:r w:rsidRPr="00184746">
        <w:rPr>
          <w:sz w:val="22"/>
          <w:szCs w:val="22"/>
        </w:rPr>
        <w:t>、在非机动车和人行道路施工的作业场地应设置围栏和警示标志</w:t>
      </w:r>
      <w:r w:rsidRPr="00184746">
        <w:rPr>
          <w:rFonts w:hint="eastAsia"/>
          <w:sz w:val="22"/>
          <w:szCs w:val="22"/>
        </w:rPr>
        <w:t>（</w:t>
      </w:r>
      <w:r w:rsidRPr="00184746">
        <w:rPr>
          <w:sz w:val="22"/>
          <w:szCs w:val="22"/>
        </w:rPr>
        <w:t>灯</w:t>
      </w:r>
      <w:r w:rsidRPr="00184746">
        <w:rPr>
          <w:rFonts w:hint="eastAsia"/>
          <w:sz w:val="22"/>
          <w:szCs w:val="22"/>
        </w:rPr>
        <w:t>）</w:t>
      </w:r>
      <w:r w:rsidRPr="00184746">
        <w:rPr>
          <w:sz w:val="22"/>
          <w:szCs w:val="22"/>
        </w:rPr>
        <w:t>。</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234" w:name="_Toc204700426"/>
      <w:r w:rsidRPr="00184746">
        <w:rPr>
          <w:b/>
          <w:sz w:val="22"/>
          <w:szCs w:val="22"/>
        </w:rPr>
        <w:t xml:space="preserve">10 </w:t>
      </w:r>
      <w:r w:rsidRPr="00184746">
        <w:rPr>
          <w:b/>
          <w:sz w:val="22"/>
          <w:szCs w:val="22"/>
        </w:rPr>
        <w:t>人员及设备要求</w:t>
      </w:r>
      <w:bookmarkEnd w:id="234"/>
    </w:p>
    <w:p w:rsidR="006F245E" w:rsidRPr="00184746" w:rsidRDefault="006F245E" w:rsidP="006F245E">
      <w:pPr>
        <w:snapToGrid w:val="0"/>
        <w:spacing w:line="300" w:lineRule="auto"/>
        <w:ind w:firstLineChars="200" w:firstLine="440"/>
        <w:rPr>
          <w:sz w:val="22"/>
          <w:szCs w:val="22"/>
        </w:rPr>
      </w:pPr>
      <w:r w:rsidRPr="00184746">
        <w:rPr>
          <w:sz w:val="22"/>
          <w:szCs w:val="22"/>
        </w:rPr>
        <w:t xml:space="preserve">10.1 </w:t>
      </w:r>
      <w:r w:rsidRPr="00184746">
        <w:rPr>
          <w:sz w:val="22"/>
          <w:szCs w:val="22"/>
        </w:rPr>
        <w:t>人员要求</w:t>
      </w:r>
    </w:p>
    <w:p w:rsidR="006F245E" w:rsidRPr="00184746" w:rsidRDefault="006F245E" w:rsidP="006F245E">
      <w:pPr>
        <w:snapToGrid w:val="0"/>
        <w:spacing w:line="300" w:lineRule="auto"/>
        <w:ind w:firstLineChars="200" w:firstLine="440"/>
        <w:rPr>
          <w:b/>
          <w:bCs/>
          <w:sz w:val="22"/>
          <w:szCs w:val="22"/>
          <w:u w:val="wavyHeavy"/>
        </w:rPr>
      </w:pPr>
      <w:r w:rsidRPr="00184746">
        <w:rPr>
          <w:bCs/>
          <w:sz w:val="22"/>
          <w:szCs w:val="22"/>
        </w:rPr>
        <w:t xml:space="preserve">10.1.1 </w:t>
      </w:r>
      <w:r w:rsidRPr="00184746">
        <w:rPr>
          <w:bCs/>
          <w:sz w:val="22"/>
          <w:szCs w:val="22"/>
        </w:rPr>
        <w:t>投标人拟派的项目经理</w:t>
      </w:r>
      <w:r w:rsidRPr="00184746">
        <w:rPr>
          <w:rFonts w:hint="eastAsia"/>
          <w:bCs/>
          <w:sz w:val="22"/>
          <w:szCs w:val="22"/>
        </w:rPr>
        <w:t>、</w:t>
      </w:r>
      <w:r w:rsidRPr="00184746">
        <w:rPr>
          <w:bCs/>
          <w:sz w:val="22"/>
          <w:szCs w:val="22"/>
        </w:rPr>
        <w:t>管理人员</w:t>
      </w:r>
      <w:r w:rsidRPr="00184746">
        <w:rPr>
          <w:rFonts w:hint="eastAsia"/>
          <w:bCs/>
          <w:sz w:val="22"/>
          <w:szCs w:val="22"/>
        </w:rPr>
        <w:t>和</w:t>
      </w:r>
      <w:r w:rsidRPr="00184746">
        <w:rPr>
          <w:bCs/>
          <w:sz w:val="22"/>
          <w:szCs w:val="22"/>
        </w:rPr>
        <w:t>专业技术</w:t>
      </w:r>
      <w:r w:rsidRPr="00184746">
        <w:rPr>
          <w:rFonts w:hint="eastAsia"/>
          <w:bCs/>
          <w:sz w:val="22"/>
          <w:szCs w:val="22"/>
        </w:rPr>
        <w:t>人员，</w:t>
      </w:r>
      <w:r w:rsidRPr="00184746">
        <w:rPr>
          <w:bCs/>
          <w:sz w:val="22"/>
          <w:szCs w:val="22"/>
        </w:rPr>
        <w:t>实际以养护专业要求为准，且</w:t>
      </w:r>
      <w:r w:rsidRPr="00184746">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10.1.2 </w:t>
      </w:r>
      <w:r w:rsidRPr="00184746">
        <w:rPr>
          <w:bCs/>
          <w:sz w:val="22"/>
          <w:szCs w:val="22"/>
        </w:rPr>
        <w:t>管理人员配备要求</w:t>
      </w:r>
    </w:p>
    <w:p w:rsidR="006F245E" w:rsidRPr="00184746" w:rsidRDefault="006F245E" w:rsidP="006F245E">
      <w:pPr>
        <w:tabs>
          <w:tab w:val="left" w:pos="3060"/>
        </w:tabs>
        <w:snapToGrid w:val="0"/>
        <w:spacing w:line="300" w:lineRule="auto"/>
        <w:ind w:firstLineChars="200" w:firstLine="440"/>
        <w:rPr>
          <w:bCs/>
          <w:sz w:val="22"/>
          <w:szCs w:val="22"/>
          <w:u w:val="single"/>
        </w:rPr>
      </w:pPr>
      <w:r w:rsidRPr="00184746">
        <w:rPr>
          <w:bCs/>
          <w:sz w:val="22"/>
          <w:szCs w:val="22"/>
        </w:rPr>
        <w:t>投标人应配备</w:t>
      </w:r>
      <w:r w:rsidRPr="00184746">
        <w:rPr>
          <w:bCs/>
          <w:sz w:val="22"/>
          <w:szCs w:val="22"/>
          <w:u w:val="single"/>
        </w:rPr>
        <w:t xml:space="preserve">  </w:t>
      </w:r>
      <w:r w:rsidRPr="00184746">
        <w:rPr>
          <w:rFonts w:hint="eastAsia"/>
          <w:bCs/>
          <w:sz w:val="22"/>
          <w:szCs w:val="22"/>
          <w:u w:val="single"/>
        </w:rPr>
        <w:t>6</w:t>
      </w:r>
      <w:r w:rsidRPr="00184746">
        <w:rPr>
          <w:rFonts w:hint="eastAsia"/>
          <w:bCs/>
          <w:sz w:val="22"/>
          <w:szCs w:val="22"/>
          <w:u w:val="single"/>
        </w:rPr>
        <w:t>名</w:t>
      </w:r>
      <w:r w:rsidRPr="00184746">
        <w:rPr>
          <w:bCs/>
          <w:sz w:val="22"/>
          <w:szCs w:val="22"/>
          <w:u w:val="single"/>
        </w:rPr>
        <w:t xml:space="preserve">    </w:t>
      </w:r>
      <w:r w:rsidRPr="00184746">
        <w:rPr>
          <w:bCs/>
          <w:sz w:val="22"/>
          <w:szCs w:val="22"/>
        </w:rPr>
        <w:t>管理人员，各类管理人员最低资历要求为：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2012"/>
        <w:gridCol w:w="2118"/>
      </w:tblGrid>
      <w:tr w:rsidR="006F245E" w:rsidRPr="00184746" w:rsidTr="00A1039D">
        <w:trPr>
          <w:trHeight w:val="23"/>
          <w:jc w:val="center"/>
        </w:trPr>
        <w:tc>
          <w:tcPr>
            <w:tcW w:w="2154"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岗位</w:t>
            </w:r>
          </w:p>
        </w:tc>
        <w:tc>
          <w:tcPr>
            <w:tcW w:w="2012"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数量要求</w:t>
            </w:r>
          </w:p>
        </w:tc>
        <w:tc>
          <w:tcPr>
            <w:tcW w:w="2118"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备注</w:t>
            </w:r>
          </w:p>
        </w:tc>
      </w:tr>
      <w:tr w:rsidR="006F245E" w:rsidRPr="00184746" w:rsidTr="00A1039D">
        <w:trPr>
          <w:trHeight w:val="23"/>
          <w:jc w:val="center"/>
        </w:trPr>
        <w:tc>
          <w:tcPr>
            <w:tcW w:w="2154" w:type="dxa"/>
            <w:vAlign w:val="center"/>
          </w:tcPr>
          <w:p w:rsidR="006F245E" w:rsidRPr="00184746" w:rsidRDefault="006F245E" w:rsidP="00A1039D">
            <w:pPr>
              <w:spacing w:line="300" w:lineRule="auto"/>
              <w:jc w:val="center"/>
              <w:rPr>
                <w:bCs/>
                <w:sz w:val="22"/>
                <w:szCs w:val="22"/>
              </w:rPr>
            </w:pPr>
            <w:r w:rsidRPr="00184746">
              <w:rPr>
                <w:bCs/>
                <w:sz w:val="22"/>
                <w:szCs w:val="22"/>
              </w:rPr>
              <w:t>项目经理</w:t>
            </w:r>
          </w:p>
        </w:tc>
        <w:tc>
          <w:tcPr>
            <w:tcW w:w="2012" w:type="dxa"/>
            <w:vAlign w:val="center"/>
          </w:tcPr>
          <w:p w:rsidR="006F245E" w:rsidRPr="00184746" w:rsidRDefault="006F245E" w:rsidP="00A1039D">
            <w:pPr>
              <w:spacing w:line="300" w:lineRule="auto"/>
              <w:jc w:val="center"/>
              <w:rPr>
                <w:bCs/>
                <w:sz w:val="22"/>
                <w:szCs w:val="22"/>
              </w:rPr>
            </w:pPr>
            <w:r w:rsidRPr="00184746">
              <w:rPr>
                <w:bCs/>
                <w:sz w:val="22"/>
                <w:szCs w:val="22"/>
              </w:rPr>
              <w:t>1</w:t>
            </w:r>
          </w:p>
        </w:tc>
        <w:tc>
          <w:tcPr>
            <w:tcW w:w="2118"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2154" w:type="dxa"/>
            <w:vAlign w:val="center"/>
          </w:tcPr>
          <w:p w:rsidR="006F245E" w:rsidRPr="00184746" w:rsidRDefault="006F245E" w:rsidP="00A1039D">
            <w:pPr>
              <w:spacing w:line="300" w:lineRule="auto"/>
              <w:jc w:val="center"/>
              <w:rPr>
                <w:bCs/>
                <w:sz w:val="22"/>
                <w:szCs w:val="22"/>
              </w:rPr>
            </w:pPr>
            <w:r w:rsidRPr="00184746">
              <w:rPr>
                <w:bCs/>
                <w:sz w:val="22"/>
                <w:szCs w:val="22"/>
              </w:rPr>
              <w:t>安全员</w:t>
            </w:r>
          </w:p>
        </w:tc>
        <w:tc>
          <w:tcPr>
            <w:tcW w:w="2012" w:type="dxa"/>
            <w:vAlign w:val="center"/>
          </w:tcPr>
          <w:p w:rsidR="006F245E" w:rsidRPr="00184746" w:rsidRDefault="006F245E" w:rsidP="00A1039D">
            <w:pPr>
              <w:spacing w:line="300" w:lineRule="auto"/>
              <w:jc w:val="center"/>
              <w:rPr>
                <w:bCs/>
                <w:sz w:val="22"/>
                <w:szCs w:val="22"/>
              </w:rPr>
            </w:pPr>
            <w:r w:rsidRPr="00184746">
              <w:rPr>
                <w:bCs/>
                <w:sz w:val="22"/>
                <w:szCs w:val="22"/>
              </w:rPr>
              <w:t>1</w:t>
            </w:r>
          </w:p>
        </w:tc>
        <w:tc>
          <w:tcPr>
            <w:tcW w:w="2118"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2154" w:type="dxa"/>
            <w:vAlign w:val="center"/>
          </w:tcPr>
          <w:p w:rsidR="006F245E" w:rsidRPr="00184746" w:rsidRDefault="006F245E" w:rsidP="00A1039D">
            <w:pPr>
              <w:spacing w:line="300" w:lineRule="auto"/>
              <w:jc w:val="center"/>
              <w:rPr>
                <w:bCs/>
                <w:sz w:val="22"/>
                <w:szCs w:val="22"/>
              </w:rPr>
            </w:pPr>
            <w:r w:rsidRPr="00184746">
              <w:rPr>
                <w:bCs/>
                <w:sz w:val="22"/>
                <w:szCs w:val="22"/>
              </w:rPr>
              <w:t>巡视员</w:t>
            </w:r>
          </w:p>
        </w:tc>
        <w:tc>
          <w:tcPr>
            <w:tcW w:w="2012" w:type="dxa"/>
            <w:vAlign w:val="center"/>
          </w:tcPr>
          <w:p w:rsidR="006F245E" w:rsidRPr="00184746" w:rsidRDefault="006F245E" w:rsidP="00A1039D">
            <w:pPr>
              <w:spacing w:line="300" w:lineRule="auto"/>
              <w:jc w:val="center"/>
              <w:rPr>
                <w:bCs/>
                <w:sz w:val="22"/>
                <w:szCs w:val="22"/>
              </w:rPr>
            </w:pPr>
            <w:r w:rsidRPr="00184746">
              <w:rPr>
                <w:rFonts w:hint="eastAsia"/>
                <w:bCs/>
                <w:sz w:val="22"/>
                <w:szCs w:val="22"/>
              </w:rPr>
              <w:t>2</w:t>
            </w:r>
          </w:p>
        </w:tc>
        <w:tc>
          <w:tcPr>
            <w:tcW w:w="2118"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2154" w:type="dxa"/>
            <w:vAlign w:val="center"/>
          </w:tcPr>
          <w:p w:rsidR="006F245E" w:rsidRPr="00184746" w:rsidRDefault="006F245E" w:rsidP="00A1039D">
            <w:pPr>
              <w:spacing w:line="300" w:lineRule="auto"/>
              <w:jc w:val="center"/>
              <w:rPr>
                <w:bCs/>
                <w:sz w:val="22"/>
                <w:szCs w:val="22"/>
              </w:rPr>
            </w:pPr>
            <w:r w:rsidRPr="00184746">
              <w:rPr>
                <w:rFonts w:hint="eastAsia"/>
                <w:bCs/>
                <w:sz w:val="22"/>
                <w:szCs w:val="22"/>
              </w:rPr>
              <w:t>市政负责人</w:t>
            </w:r>
          </w:p>
        </w:tc>
        <w:tc>
          <w:tcPr>
            <w:tcW w:w="2012" w:type="dxa"/>
            <w:vAlign w:val="center"/>
          </w:tcPr>
          <w:p w:rsidR="006F245E" w:rsidRPr="00184746" w:rsidRDefault="006F245E" w:rsidP="00A1039D">
            <w:pPr>
              <w:spacing w:line="300" w:lineRule="auto"/>
              <w:jc w:val="center"/>
              <w:rPr>
                <w:bCs/>
                <w:sz w:val="22"/>
                <w:szCs w:val="22"/>
              </w:rPr>
            </w:pPr>
            <w:r w:rsidRPr="00184746">
              <w:rPr>
                <w:bCs/>
                <w:sz w:val="22"/>
                <w:szCs w:val="22"/>
              </w:rPr>
              <w:t>1</w:t>
            </w:r>
          </w:p>
        </w:tc>
        <w:tc>
          <w:tcPr>
            <w:tcW w:w="2118"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2154" w:type="dxa"/>
            <w:vAlign w:val="center"/>
          </w:tcPr>
          <w:p w:rsidR="006F245E" w:rsidRPr="00184746" w:rsidRDefault="006F245E" w:rsidP="00A1039D">
            <w:pPr>
              <w:spacing w:line="300" w:lineRule="auto"/>
              <w:jc w:val="center"/>
              <w:rPr>
                <w:bCs/>
                <w:sz w:val="22"/>
                <w:szCs w:val="22"/>
              </w:rPr>
            </w:pPr>
            <w:r w:rsidRPr="00184746">
              <w:rPr>
                <w:rFonts w:hint="eastAsia"/>
                <w:bCs/>
                <w:sz w:val="22"/>
                <w:szCs w:val="22"/>
              </w:rPr>
              <w:t>绿化负责人</w:t>
            </w:r>
          </w:p>
        </w:tc>
        <w:tc>
          <w:tcPr>
            <w:tcW w:w="2012" w:type="dxa"/>
            <w:vAlign w:val="center"/>
          </w:tcPr>
          <w:p w:rsidR="006F245E" w:rsidRPr="00184746" w:rsidRDefault="006F245E" w:rsidP="00A1039D">
            <w:pPr>
              <w:spacing w:line="300" w:lineRule="auto"/>
              <w:jc w:val="center"/>
              <w:rPr>
                <w:bCs/>
                <w:sz w:val="22"/>
                <w:szCs w:val="22"/>
              </w:rPr>
            </w:pPr>
            <w:r w:rsidRPr="00184746">
              <w:rPr>
                <w:bCs/>
                <w:sz w:val="22"/>
                <w:szCs w:val="22"/>
              </w:rPr>
              <w:t>1</w:t>
            </w:r>
          </w:p>
        </w:tc>
        <w:tc>
          <w:tcPr>
            <w:tcW w:w="2118" w:type="dxa"/>
            <w:vAlign w:val="center"/>
          </w:tcPr>
          <w:p w:rsidR="006F245E" w:rsidRPr="00184746" w:rsidRDefault="006F245E" w:rsidP="00A1039D">
            <w:pPr>
              <w:snapToGrid w:val="0"/>
              <w:spacing w:line="300" w:lineRule="auto"/>
              <w:jc w:val="center"/>
              <w:rPr>
                <w:bCs/>
                <w:sz w:val="22"/>
                <w:szCs w:val="22"/>
              </w:rPr>
            </w:pPr>
          </w:p>
        </w:tc>
      </w:tr>
    </w:tbl>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10.1.3 </w:t>
      </w:r>
      <w:r w:rsidRPr="00184746">
        <w:rPr>
          <w:bCs/>
          <w:sz w:val="22"/>
          <w:szCs w:val="22"/>
        </w:rPr>
        <w:t>技术作业工人配备要求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根据各标段设施量，投标人需配备一定数量的一线养护作业工人，从事</w:t>
      </w:r>
      <w:r w:rsidRPr="00184746">
        <w:rPr>
          <w:bCs/>
          <w:sz w:val="22"/>
          <w:szCs w:val="22"/>
          <w:u w:val="single"/>
        </w:rPr>
        <w:t xml:space="preserve"> </w:t>
      </w:r>
      <w:r w:rsidRPr="00184746">
        <w:rPr>
          <w:rFonts w:hint="eastAsia"/>
          <w:bCs/>
          <w:sz w:val="22"/>
          <w:szCs w:val="22"/>
          <w:u w:val="single"/>
        </w:rPr>
        <w:t>一线养护</w:t>
      </w:r>
      <w:r w:rsidRPr="00184746">
        <w:rPr>
          <w:bCs/>
          <w:sz w:val="22"/>
          <w:szCs w:val="22"/>
          <w:u w:val="single"/>
        </w:rPr>
        <w:t xml:space="preserve"> </w:t>
      </w:r>
      <w:r w:rsidRPr="00184746">
        <w:rPr>
          <w:bCs/>
          <w:sz w:val="22"/>
          <w:szCs w:val="22"/>
        </w:rPr>
        <w:t>等作业；其中：一线养护作业工人中的主要技术工人必须满足以下要求：</w:t>
      </w:r>
    </w:p>
    <w:p w:rsidR="006F245E" w:rsidRPr="00184746" w:rsidRDefault="006F245E" w:rsidP="006F245E">
      <w:pPr>
        <w:tabs>
          <w:tab w:val="left" w:pos="3060"/>
        </w:tabs>
        <w:snapToGrid w:val="0"/>
        <w:spacing w:line="300" w:lineRule="auto"/>
        <w:ind w:firstLineChars="200" w:firstLine="440"/>
        <w:jc w:val="center"/>
        <w:rPr>
          <w:bCs/>
          <w:sz w:val="22"/>
          <w:szCs w:val="22"/>
        </w:rPr>
      </w:pPr>
      <w:r w:rsidRPr="00184746">
        <w:rPr>
          <w:rFonts w:ascii="宋体" w:hAnsi="宋体" w:cs="宋体" w:hint="eastAsia"/>
          <w:kern w:val="0"/>
          <w:sz w:val="22"/>
          <w:szCs w:val="22"/>
          <w:lang w:bidi="ar"/>
        </w:rPr>
        <w:t>现场一线主要劳动力配置表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7"/>
        <w:gridCol w:w="1633"/>
        <w:gridCol w:w="1800"/>
      </w:tblGrid>
      <w:tr w:rsidR="006F245E" w:rsidRPr="00184746" w:rsidTr="00A1039D">
        <w:trPr>
          <w:trHeight w:val="23"/>
          <w:jc w:val="center"/>
        </w:trPr>
        <w:tc>
          <w:tcPr>
            <w:tcW w:w="2517"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岗位</w:t>
            </w:r>
          </w:p>
        </w:tc>
        <w:tc>
          <w:tcPr>
            <w:tcW w:w="1633"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数量要求</w:t>
            </w:r>
          </w:p>
        </w:tc>
        <w:tc>
          <w:tcPr>
            <w:tcW w:w="1800"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备注</w:t>
            </w:r>
          </w:p>
        </w:tc>
      </w:tr>
      <w:tr w:rsidR="006F245E" w:rsidRPr="00184746" w:rsidTr="00A1039D">
        <w:trPr>
          <w:trHeight w:val="23"/>
          <w:jc w:val="center"/>
        </w:trPr>
        <w:tc>
          <w:tcPr>
            <w:tcW w:w="2517" w:type="dxa"/>
            <w:vAlign w:val="center"/>
          </w:tcPr>
          <w:p w:rsidR="006F245E" w:rsidRPr="00184746" w:rsidRDefault="006F245E" w:rsidP="00A1039D">
            <w:pPr>
              <w:snapToGrid w:val="0"/>
              <w:spacing w:line="300" w:lineRule="auto"/>
              <w:jc w:val="center"/>
              <w:rPr>
                <w:bCs/>
                <w:sz w:val="22"/>
                <w:szCs w:val="22"/>
              </w:rPr>
            </w:pPr>
            <w:r w:rsidRPr="00184746">
              <w:rPr>
                <w:rFonts w:hint="eastAsia"/>
                <w:bCs/>
                <w:sz w:val="22"/>
                <w:szCs w:val="22"/>
              </w:rPr>
              <w:t>一线劳动作业人员</w:t>
            </w:r>
          </w:p>
        </w:tc>
        <w:tc>
          <w:tcPr>
            <w:tcW w:w="1633" w:type="dxa"/>
            <w:vAlign w:val="center"/>
          </w:tcPr>
          <w:p w:rsidR="006F245E" w:rsidRPr="00184746" w:rsidRDefault="006F245E" w:rsidP="00A1039D">
            <w:pPr>
              <w:snapToGrid w:val="0"/>
              <w:spacing w:line="300" w:lineRule="auto"/>
              <w:jc w:val="center"/>
              <w:rPr>
                <w:bCs/>
                <w:sz w:val="22"/>
                <w:szCs w:val="22"/>
              </w:rPr>
            </w:pPr>
            <w:r w:rsidRPr="00184746">
              <w:rPr>
                <w:rFonts w:hint="eastAsia"/>
                <w:bCs/>
                <w:sz w:val="22"/>
                <w:szCs w:val="22"/>
              </w:rPr>
              <w:t>80</w:t>
            </w:r>
          </w:p>
        </w:tc>
        <w:tc>
          <w:tcPr>
            <w:tcW w:w="1800"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2517" w:type="dxa"/>
            <w:vAlign w:val="center"/>
          </w:tcPr>
          <w:p w:rsidR="006F245E" w:rsidRPr="00184746" w:rsidRDefault="006F245E" w:rsidP="00A1039D">
            <w:pPr>
              <w:snapToGrid w:val="0"/>
              <w:spacing w:line="300" w:lineRule="auto"/>
              <w:jc w:val="center"/>
              <w:rPr>
                <w:bCs/>
                <w:sz w:val="22"/>
                <w:szCs w:val="22"/>
              </w:rPr>
            </w:pPr>
            <w:r w:rsidRPr="00184746">
              <w:rPr>
                <w:rFonts w:hint="eastAsia"/>
                <w:bCs/>
                <w:sz w:val="22"/>
                <w:szCs w:val="22"/>
              </w:rPr>
              <w:t>市政技术人员</w:t>
            </w:r>
          </w:p>
        </w:tc>
        <w:tc>
          <w:tcPr>
            <w:tcW w:w="1633" w:type="dxa"/>
            <w:vAlign w:val="center"/>
          </w:tcPr>
          <w:p w:rsidR="006F245E" w:rsidRPr="00184746" w:rsidRDefault="006F245E" w:rsidP="00A1039D">
            <w:pPr>
              <w:snapToGrid w:val="0"/>
              <w:spacing w:line="300" w:lineRule="auto"/>
              <w:jc w:val="center"/>
              <w:rPr>
                <w:bCs/>
                <w:sz w:val="22"/>
                <w:szCs w:val="22"/>
              </w:rPr>
            </w:pPr>
            <w:r w:rsidRPr="00184746">
              <w:rPr>
                <w:rFonts w:hint="eastAsia"/>
                <w:bCs/>
                <w:sz w:val="22"/>
                <w:szCs w:val="22"/>
              </w:rPr>
              <w:t>2</w:t>
            </w:r>
          </w:p>
        </w:tc>
        <w:tc>
          <w:tcPr>
            <w:tcW w:w="1800" w:type="dxa"/>
            <w:vAlign w:val="center"/>
          </w:tcPr>
          <w:p w:rsidR="006F245E" w:rsidRPr="00184746" w:rsidRDefault="006F245E" w:rsidP="00A1039D">
            <w:pPr>
              <w:snapToGrid w:val="0"/>
              <w:spacing w:line="300" w:lineRule="auto"/>
              <w:jc w:val="center"/>
              <w:rPr>
                <w:bCs/>
                <w:sz w:val="22"/>
                <w:szCs w:val="22"/>
              </w:rPr>
            </w:pPr>
          </w:p>
        </w:tc>
      </w:tr>
      <w:tr w:rsidR="006F245E" w:rsidRPr="00184746" w:rsidTr="00A1039D">
        <w:trPr>
          <w:trHeight w:val="23"/>
          <w:jc w:val="center"/>
        </w:trPr>
        <w:tc>
          <w:tcPr>
            <w:tcW w:w="2517" w:type="dxa"/>
            <w:vAlign w:val="center"/>
          </w:tcPr>
          <w:p w:rsidR="006F245E" w:rsidRPr="00184746" w:rsidRDefault="006F245E" w:rsidP="00A1039D">
            <w:pPr>
              <w:snapToGrid w:val="0"/>
              <w:spacing w:line="300" w:lineRule="auto"/>
              <w:jc w:val="center"/>
              <w:rPr>
                <w:bCs/>
                <w:sz w:val="22"/>
                <w:szCs w:val="22"/>
              </w:rPr>
            </w:pPr>
            <w:r w:rsidRPr="00184746">
              <w:rPr>
                <w:rFonts w:hint="eastAsia"/>
                <w:bCs/>
                <w:sz w:val="22"/>
                <w:szCs w:val="22"/>
              </w:rPr>
              <w:t>绿化技术人员</w:t>
            </w:r>
          </w:p>
        </w:tc>
        <w:tc>
          <w:tcPr>
            <w:tcW w:w="1633" w:type="dxa"/>
            <w:vAlign w:val="center"/>
          </w:tcPr>
          <w:p w:rsidR="006F245E" w:rsidRPr="00184746" w:rsidRDefault="006F245E" w:rsidP="00A1039D">
            <w:pPr>
              <w:snapToGrid w:val="0"/>
              <w:spacing w:line="300" w:lineRule="auto"/>
              <w:jc w:val="center"/>
              <w:rPr>
                <w:bCs/>
                <w:sz w:val="22"/>
                <w:szCs w:val="22"/>
              </w:rPr>
            </w:pPr>
            <w:r w:rsidRPr="00184746">
              <w:rPr>
                <w:rFonts w:hint="eastAsia"/>
                <w:bCs/>
                <w:sz w:val="22"/>
                <w:szCs w:val="22"/>
              </w:rPr>
              <w:t>2</w:t>
            </w:r>
          </w:p>
        </w:tc>
        <w:tc>
          <w:tcPr>
            <w:tcW w:w="1800" w:type="dxa"/>
            <w:vAlign w:val="center"/>
          </w:tcPr>
          <w:p w:rsidR="006F245E" w:rsidRPr="00184746" w:rsidRDefault="006F245E" w:rsidP="00A1039D">
            <w:pPr>
              <w:snapToGrid w:val="0"/>
              <w:spacing w:line="300" w:lineRule="auto"/>
              <w:jc w:val="center"/>
              <w:rPr>
                <w:bCs/>
                <w:sz w:val="22"/>
                <w:szCs w:val="22"/>
              </w:rPr>
            </w:pPr>
          </w:p>
        </w:tc>
      </w:tr>
    </w:tbl>
    <w:p w:rsidR="006F245E" w:rsidRPr="00184746" w:rsidRDefault="006F245E" w:rsidP="006F245E">
      <w:pPr>
        <w:snapToGrid w:val="0"/>
        <w:spacing w:line="300" w:lineRule="auto"/>
        <w:ind w:firstLineChars="200" w:firstLine="440"/>
        <w:rPr>
          <w:sz w:val="22"/>
          <w:szCs w:val="22"/>
        </w:rPr>
      </w:pPr>
      <w:r w:rsidRPr="00184746">
        <w:rPr>
          <w:sz w:val="22"/>
          <w:szCs w:val="22"/>
        </w:rPr>
        <w:t xml:space="preserve">10.2 </w:t>
      </w:r>
      <w:r w:rsidRPr="00184746">
        <w:rPr>
          <w:sz w:val="22"/>
          <w:szCs w:val="22"/>
        </w:rPr>
        <w:t>设备要求</w:t>
      </w:r>
    </w:p>
    <w:p w:rsidR="006F245E" w:rsidRPr="00184746" w:rsidRDefault="006F245E" w:rsidP="006F245E">
      <w:pPr>
        <w:tabs>
          <w:tab w:val="left" w:pos="3060"/>
        </w:tabs>
        <w:snapToGrid w:val="0"/>
        <w:spacing w:line="300" w:lineRule="auto"/>
        <w:ind w:firstLineChars="200" w:firstLine="440"/>
        <w:jc w:val="center"/>
        <w:rPr>
          <w:bCs/>
          <w:sz w:val="22"/>
          <w:szCs w:val="22"/>
        </w:rPr>
      </w:pPr>
      <w:r w:rsidRPr="00184746">
        <w:rPr>
          <w:rFonts w:hint="eastAsia"/>
          <w:sz w:val="22"/>
          <w:szCs w:val="22"/>
        </w:rPr>
        <w:t>养护机械配置表</w:t>
      </w: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5"/>
        <w:gridCol w:w="1250"/>
        <w:gridCol w:w="1663"/>
        <w:gridCol w:w="1150"/>
        <w:gridCol w:w="1712"/>
        <w:gridCol w:w="1464"/>
      </w:tblGrid>
      <w:tr w:rsidR="006F245E" w:rsidRPr="00184746" w:rsidTr="00A1039D">
        <w:trPr>
          <w:trHeight w:val="23"/>
          <w:tblHeader/>
          <w:jc w:val="center"/>
        </w:trPr>
        <w:tc>
          <w:tcPr>
            <w:tcW w:w="2325" w:type="dxa"/>
            <w:vAlign w:val="center"/>
          </w:tcPr>
          <w:p w:rsidR="006F245E" w:rsidRPr="00184746" w:rsidRDefault="006F245E" w:rsidP="00A1039D">
            <w:pPr>
              <w:spacing w:line="300" w:lineRule="auto"/>
              <w:jc w:val="center"/>
              <w:rPr>
                <w:b/>
                <w:sz w:val="22"/>
                <w:szCs w:val="22"/>
              </w:rPr>
            </w:pPr>
            <w:r w:rsidRPr="00184746">
              <w:rPr>
                <w:b/>
                <w:sz w:val="22"/>
                <w:szCs w:val="22"/>
              </w:rPr>
              <w:t>设备名称</w:t>
            </w:r>
          </w:p>
        </w:tc>
        <w:tc>
          <w:tcPr>
            <w:tcW w:w="1250" w:type="dxa"/>
            <w:vAlign w:val="center"/>
          </w:tcPr>
          <w:p w:rsidR="006F245E" w:rsidRPr="00184746" w:rsidRDefault="006F245E" w:rsidP="00A1039D">
            <w:pPr>
              <w:spacing w:line="300" w:lineRule="auto"/>
              <w:jc w:val="center"/>
              <w:rPr>
                <w:b/>
                <w:sz w:val="22"/>
                <w:szCs w:val="22"/>
              </w:rPr>
            </w:pPr>
            <w:r w:rsidRPr="00184746">
              <w:rPr>
                <w:b/>
                <w:sz w:val="22"/>
                <w:szCs w:val="22"/>
              </w:rPr>
              <w:t>型号规格</w:t>
            </w:r>
          </w:p>
        </w:tc>
        <w:tc>
          <w:tcPr>
            <w:tcW w:w="1663" w:type="dxa"/>
            <w:vAlign w:val="center"/>
          </w:tcPr>
          <w:p w:rsidR="006F245E" w:rsidRPr="00184746" w:rsidRDefault="006F245E" w:rsidP="00A1039D">
            <w:pPr>
              <w:spacing w:line="300" w:lineRule="auto"/>
              <w:jc w:val="center"/>
              <w:rPr>
                <w:b/>
                <w:sz w:val="22"/>
                <w:szCs w:val="22"/>
              </w:rPr>
            </w:pPr>
            <w:r w:rsidRPr="00184746">
              <w:rPr>
                <w:b/>
                <w:sz w:val="22"/>
                <w:szCs w:val="22"/>
              </w:rPr>
              <w:t>配置要求</w:t>
            </w:r>
          </w:p>
        </w:tc>
        <w:tc>
          <w:tcPr>
            <w:tcW w:w="1150" w:type="dxa"/>
            <w:vAlign w:val="center"/>
          </w:tcPr>
          <w:p w:rsidR="006F245E" w:rsidRPr="00184746" w:rsidRDefault="006F245E" w:rsidP="00A1039D">
            <w:pPr>
              <w:spacing w:line="300" w:lineRule="auto"/>
              <w:jc w:val="center"/>
              <w:rPr>
                <w:b/>
                <w:sz w:val="22"/>
                <w:szCs w:val="22"/>
              </w:rPr>
            </w:pPr>
            <w:r w:rsidRPr="00184746">
              <w:rPr>
                <w:b/>
                <w:sz w:val="22"/>
                <w:szCs w:val="22"/>
              </w:rPr>
              <w:t>数量要求</w:t>
            </w:r>
          </w:p>
        </w:tc>
        <w:tc>
          <w:tcPr>
            <w:tcW w:w="1712" w:type="dxa"/>
            <w:vAlign w:val="center"/>
          </w:tcPr>
          <w:p w:rsidR="006F245E" w:rsidRPr="00184746" w:rsidRDefault="006F245E" w:rsidP="00A1039D">
            <w:pPr>
              <w:spacing w:line="300" w:lineRule="auto"/>
              <w:jc w:val="center"/>
              <w:rPr>
                <w:b/>
                <w:sz w:val="22"/>
                <w:szCs w:val="22"/>
              </w:rPr>
            </w:pPr>
            <w:r w:rsidRPr="00184746">
              <w:rPr>
                <w:b/>
                <w:sz w:val="22"/>
                <w:szCs w:val="22"/>
              </w:rPr>
              <w:t>设备年限要求</w:t>
            </w:r>
          </w:p>
        </w:tc>
        <w:tc>
          <w:tcPr>
            <w:tcW w:w="1464" w:type="dxa"/>
            <w:vAlign w:val="center"/>
          </w:tcPr>
          <w:p w:rsidR="006F245E" w:rsidRPr="00184746" w:rsidRDefault="006F245E" w:rsidP="00A1039D">
            <w:pPr>
              <w:spacing w:line="300" w:lineRule="auto"/>
              <w:jc w:val="center"/>
              <w:rPr>
                <w:b/>
                <w:sz w:val="22"/>
                <w:szCs w:val="22"/>
              </w:rPr>
            </w:pPr>
            <w:r w:rsidRPr="00184746">
              <w:rPr>
                <w:b/>
                <w:sz w:val="22"/>
                <w:szCs w:val="22"/>
              </w:rPr>
              <w:t>备注</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sz w:val="22"/>
                <w:szCs w:val="22"/>
              </w:rPr>
            </w:pPr>
            <w:r w:rsidRPr="00184746">
              <w:rPr>
                <w:rFonts w:ascii="宋体" w:hAnsi="宋体" w:cs="宋体" w:hint="eastAsia"/>
                <w:kern w:val="0"/>
                <w:sz w:val="22"/>
                <w:szCs w:val="22"/>
              </w:rPr>
              <w:t>铣刨机</w:t>
            </w:r>
          </w:p>
        </w:tc>
        <w:tc>
          <w:tcPr>
            <w:tcW w:w="1250" w:type="dxa"/>
            <w:vAlign w:val="center"/>
          </w:tcPr>
          <w:p w:rsidR="006F245E" w:rsidRPr="00184746" w:rsidRDefault="006F245E" w:rsidP="00A1039D">
            <w:pPr>
              <w:pStyle w:val="ad"/>
              <w:spacing w:line="300" w:lineRule="auto"/>
              <w:ind w:firstLine="440"/>
              <w:jc w:val="center"/>
              <w:rPr>
                <w:sz w:val="22"/>
                <w:szCs w:val="22"/>
              </w:rPr>
            </w:pPr>
          </w:p>
        </w:tc>
        <w:tc>
          <w:tcPr>
            <w:tcW w:w="1663" w:type="dxa"/>
            <w:vAlign w:val="center"/>
          </w:tcPr>
          <w:p w:rsidR="006F245E" w:rsidRPr="00184746" w:rsidRDefault="006F245E" w:rsidP="00A1039D">
            <w:pPr>
              <w:pStyle w:val="ad"/>
              <w:spacing w:line="300" w:lineRule="auto"/>
              <w:ind w:firstLine="440"/>
              <w:jc w:val="center"/>
              <w:rPr>
                <w:sz w:val="22"/>
                <w:szCs w:val="22"/>
              </w:rPr>
            </w:pPr>
          </w:p>
        </w:tc>
        <w:tc>
          <w:tcPr>
            <w:tcW w:w="1150" w:type="dxa"/>
            <w:vAlign w:val="center"/>
          </w:tcPr>
          <w:p w:rsidR="006F245E" w:rsidRPr="00184746" w:rsidRDefault="006F245E" w:rsidP="00A1039D">
            <w:pPr>
              <w:pStyle w:val="ad"/>
              <w:spacing w:line="300" w:lineRule="auto"/>
              <w:jc w:val="center"/>
              <w:rPr>
                <w:sz w:val="22"/>
                <w:szCs w:val="22"/>
              </w:rPr>
            </w:pPr>
            <w:r w:rsidRPr="00184746">
              <w:rPr>
                <w:rFonts w:ascii="Times New Roman" w:hAnsi="Times New Roman"/>
                <w:sz w:val="22"/>
                <w:szCs w:val="22"/>
              </w:rPr>
              <w:t>1</w:t>
            </w:r>
          </w:p>
        </w:tc>
        <w:tc>
          <w:tcPr>
            <w:tcW w:w="1712"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sz w:val="22"/>
                <w:szCs w:val="22"/>
              </w:rPr>
            </w:pPr>
            <w:r w:rsidRPr="00184746">
              <w:rPr>
                <w:rFonts w:ascii="宋体" w:hAnsi="宋体" w:cs="宋体" w:hint="eastAsia"/>
                <w:kern w:val="0"/>
                <w:sz w:val="22"/>
                <w:szCs w:val="22"/>
              </w:rPr>
              <w:t>摊铺机</w:t>
            </w:r>
          </w:p>
        </w:tc>
        <w:tc>
          <w:tcPr>
            <w:tcW w:w="1250" w:type="dxa"/>
            <w:vAlign w:val="center"/>
          </w:tcPr>
          <w:p w:rsidR="006F245E" w:rsidRPr="00184746" w:rsidRDefault="006F245E" w:rsidP="00A1039D">
            <w:pPr>
              <w:pStyle w:val="ad"/>
              <w:spacing w:line="300" w:lineRule="auto"/>
              <w:ind w:firstLine="440"/>
              <w:jc w:val="center"/>
              <w:rPr>
                <w:sz w:val="22"/>
                <w:szCs w:val="22"/>
              </w:rPr>
            </w:pPr>
          </w:p>
        </w:tc>
        <w:tc>
          <w:tcPr>
            <w:tcW w:w="1663" w:type="dxa"/>
            <w:vAlign w:val="center"/>
          </w:tcPr>
          <w:p w:rsidR="006F245E" w:rsidRPr="00184746" w:rsidRDefault="006F245E" w:rsidP="00A1039D">
            <w:pPr>
              <w:pStyle w:val="ad"/>
              <w:spacing w:line="300" w:lineRule="auto"/>
              <w:ind w:firstLine="440"/>
              <w:jc w:val="center"/>
              <w:rPr>
                <w:sz w:val="22"/>
                <w:szCs w:val="22"/>
              </w:rPr>
            </w:pPr>
          </w:p>
        </w:tc>
        <w:tc>
          <w:tcPr>
            <w:tcW w:w="1150" w:type="dxa"/>
            <w:vAlign w:val="center"/>
          </w:tcPr>
          <w:p w:rsidR="006F245E" w:rsidRPr="00184746" w:rsidRDefault="006F245E" w:rsidP="00A1039D">
            <w:pPr>
              <w:spacing w:line="300" w:lineRule="auto"/>
              <w:jc w:val="center"/>
              <w:rPr>
                <w:sz w:val="22"/>
                <w:szCs w:val="22"/>
              </w:rPr>
            </w:pPr>
            <w:r w:rsidRPr="00184746">
              <w:rPr>
                <w:sz w:val="22"/>
                <w:szCs w:val="22"/>
              </w:rPr>
              <w:t>1</w:t>
            </w:r>
          </w:p>
        </w:tc>
        <w:tc>
          <w:tcPr>
            <w:tcW w:w="1712"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sz w:val="22"/>
                <w:szCs w:val="22"/>
              </w:rPr>
            </w:pPr>
            <w:r w:rsidRPr="00184746">
              <w:rPr>
                <w:rFonts w:ascii="宋体" w:hAnsi="宋体" w:cs="宋体" w:hint="eastAsia"/>
                <w:kern w:val="0"/>
                <w:sz w:val="22"/>
                <w:szCs w:val="22"/>
              </w:rPr>
              <w:t>压路机</w:t>
            </w:r>
          </w:p>
        </w:tc>
        <w:tc>
          <w:tcPr>
            <w:tcW w:w="1250" w:type="dxa"/>
            <w:vAlign w:val="center"/>
          </w:tcPr>
          <w:p w:rsidR="006F245E" w:rsidRPr="00184746" w:rsidRDefault="006F245E" w:rsidP="00A1039D">
            <w:pPr>
              <w:spacing w:line="300" w:lineRule="auto"/>
              <w:jc w:val="center"/>
              <w:rPr>
                <w:sz w:val="22"/>
                <w:szCs w:val="22"/>
              </w:rPr>
            </w:pPr>
          </w:p>
        </w:tc>
        <w:tc>
          <w:tcPr>
            <w:tcW w:w="1663" w:type="dxa"/>
            <w:vAlign w:val="center"/>
          </w:tcPr>
          <w:p w:rsidR="006F245E" w:rsidRPr="00184746" w:rsidRDefault="006F245E" w:rsidP="00A1039D">
            <w:pPr>
              <w:spacing w:line="300" w:lineRule="auto"/>
              <w:jc w:val="center"/>
              <w:rPr>
                <w:sz w:val="22"/>
                <w:szCs w:val="22"/>
              </w:rPr>
            </w:pPr>
          </w:p>
        </w:tc>
        <w:tc>
          <w:tcPr>
            <w:tcW w:w="1150" w:type="dxa"/>
            <w:vAlign w:val="center"/>
          </w:tcPr>
          <w:p w:rsidR="006F245E" w:rsidRPr="00184746" w:rsidRDefault="006F245E" w:rsidP="00A1039D">
            <w:pPr>
              <w:spacing w:line="300" w:lineRule="auto"/>
              <w:jc w:val="center"/>
              <w:rPr>
                <w:sz w:val="22"/>
                <w:szCs w:val="22"/>
              </w:rPr>
            </w:pPr>
            <w:r w:rsidRPr="00184746">
              <w:rPr>
                <w:sz w:val="22"/>
                <w:szCs w:val="22"/>
              </w:rPr>
              <w:t>1</w:t>
            </w:r>
          </w:p>
        </w:tc>
        <w:tc>
          <w:tcPr>
            <w:tcW w:w="1712"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sz w:val="22"/>
                <w:szCs w:val="22"/>
              </w:rPr>
            </w:pPr>
            <w:r w:rsidRPr="00184746">
              <w:rPr>
                <w:rFonts w:ascii="宋体" w:hAnsi="宋体" w:cs="宋体"/>
                <w:kern w:val="0"/>
                <w:sz w:val="22"/>
                <w:szCs w:val="22"/>
              </w:rPr>
              <w:t>路面清扫车</w:t>
            </w:r>
          </w:p>
        </w:tc>
        <w:tc>
          <w:tcPr>
            <w:tcW w:w="1250" w:type="dxa"/>
            <w:vAlign w:val="center"/>
          </w:tcPr>
          <w:p w:rsidR="006F245E" w:rsidRPr="00184746" w:rsidRDefault="006F245E" w:rsidP="00A1039D">
            <w:pPr>
              <w:spacing w:line="300" w:lineRule="auto"/>
              <w:ind w:left="236"/>
              <w:rPr>
                <w:sz w:val="22"/>
                <w:szCs w:val="22"/>
              </w:rPr>
            </w:pPr>
          </w:p>
        </w:tc>
        <w:tc>
          <w:tcPr>
            <w:tcW w:w="1663" w:type="dxa"/>
            <w:vAlign w:val="center"/>
          </w:tcPr>
          <w:p w:rsidR="006F245E" w:rsidRPr="00184746" w:rsidRDefault="006F245E" w:rsidP="00A1039D">
            <w:pPr>
              <w:spacing w:line="300" w:lineRule="auto"/>
              <w:ind w:left="236"/>
              <w:rPr>
                <w:sz w:val="22"/>
                <w:szCs w:val="22"/>
              </w:rPr>
            </w:pPr>
            <w:r w:rsidRPr="00184746">
              <w:rPr>
                <w:kern w:val="0"/>
                <w:sz w:val="22"/>
                <w:szCs w:val="22"/>
              </w:rPr>
              <w:t>有</w:t>
            </w:r>
            <w:r w:rsidRPr="00184746">
              <w:rPr>
                <w:kern w:val="0"/>
                <w:sz w:val="22"/>
                <w:szCs w:val="22"/>
              </w:rPr>
              <w:t>GPS</w:t>
            </w:r>
            <w:r w:rsidRPr="00184746">
              <w:rPr>
                <w:kern w:val="0"/>
                <w:sz w:val="22"/>
                <w:szCs w:val="22"/>
              </w:rPr>
              <w:t>装置</w:t>
            </w:r>
          </w:p>
        </w:tc>
        <w:tc>
          <w:tcPr>
            <w:tcW w:w="1150" w:type="dxa"/>
            <w:vAlign w:val="center"/>
          </w:tcPr>
          <w:p w:rsidR="006F245E" w:rsidRPr="00184746" w:rsidRDefault="006F245E" w:rsidP="00A1039D">
            <w:pPr>
              <w:spacing w:line="300" w:lineRule="auto"/>
              <w:jc w:val="center"/>
              <w:rPr>
                <w:sz w:val="22"/>
                <w:szCs w:val="22"/>
              </w:rPr>
            </w:pPr>
            <w:r w:rsidRPr="00184746">
              <w:rPr>
                <w:sz w:val="22"/>
                <w:szCs w:val="22"/>
              </w:rPr>
              <w:t>1</w:t>
            </w:r>
          </w:p>
        </w:tc>
        <w:tc>
          <w:tcPr>
            <w:tcW w:w="1712"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sz w:val="22"/>
                <w:szCs w:val="22"/>
              </w:rPr>
            </w:pPr>
            <w:r w:rsidRPr="00184746">
              <w:rPr>
                <w:rFonts w:ascii="宋体" w:hAnsi="宋体" w:cs="宋体" w:hint="eastAsia"/>
                <w:kern w:val="0"/>
                <w:sz w:val="22"/>
                <w:szCs w:val="22"/>
              </w:rPr>
              <w:t>机械冲洗车</w:t>
            </w:r>
          </w:p>
        </w:tc>
        <w:tc>
          <w:tcPr>
            <w:tcW w:w="1250" w:type="dxa"/>
            <w:vAlign w:val="center"/>
          </w:tcPr>
          <w:p w:rsidR="006F245E" w:rsidRPr="00184746" w:rsidRDefault="006F245E" w:rsidP="00A1039D">
            <w:pPr>
              <w:spacing w:line="300" w:lineRule="auto"/>
              <w:jc w:val="center"/>
              <w:rPr>
                <w:sz w:val="22"/>
                <w:szCs w:val="22"/>
              </w:rPr>
            </w:pPr>
          </w:p>
        </w:tc>
        <w:tc>
          <w:tcPr>
            <w:tcW w:w="1663" w:type="dxa"/>
            <w:vAlign w:val="center"/>
          </w:tcPr>
          <w:p w:rsidR="006F245E" w:rsidRPr="00184746" w:rsidRDefault="006F245E" w:rsidP="00A1039D">
            <w:pPr>
              <w:spacing w:line="300" w:lineRule="auto"/>
              <w:jc w:val="center"/>
              <w:rPr>
                <w:sz w:val="22"/>
                <w:szCs w:val="22"/>
              </w:rPr>
            </w:pPr>
            <w:r w:rsidRPr="00184746">
              <w:rPr>
                <w:kern w:val="0"/>
                <w:sz w:val="22"/>
                <w:szCs w:val="22"/>
              </w:rPr>
              <w:t>有</w:t>
            </w:r>
            <w:r w:rsidRPr="00184746">
              <w:rPr>
                <w:kern w:val="0"/>
                <w:sz w:val="22"/>
                <w:szCs w:val="22"/>
              </w:rPr>
              <w:t>GPS</w:t>
            </w:r>
            <w:r w:rsidRPr="00184746">
              <w:rPr>
                <w:kern w:val="0"/>
                <w:sz w:val="22"/>
                <w:szCs w:val="22"/>
              </w:rPr>
              <w:t>装置</w:t>
            </w:r>
          </w:p>
        </w:tc>
        <w:tc>
          <w:tcPr>
            <w:tcW w:w="1150" w:type="dxa"/>
            <w:vAlign w:val="center"/>
          </w:tcPr>
          <w:p w:rsidR="006F245E" w:rsidRPr="00184746" w:rsidRDefault="006F245E" w:rsidP="00A1039D">
            <w:pPr>
              <w:spacing w:line="300" w:lineRule="auto"/>
              <w:jc w:val="center"/>
              <w:rPr>
                <w:sz w:val="22"/>
                <w:szCs w:val="22"/>
              </w:rPr>
            </w:pPr>
            <w:r w:rsidRPr="00184746">
              <w:rPr>
                <w:sz w:val="22"/>
                <w:szCs w:val="22"/>
              </w:rPr>
              <w:t>1</w:t>
            </w:r>
          </w:p>
        </w:tc>
        <w:tc>
          <w:tcPr>
            <w:tcW w:w="1712"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rFonts w:ascii="宋体" w:hAnsi="宋体" w:cs="宋体"/>
                <w:kern w:val="0"/>
                <w:sz w:val="22"/>
                <w:szCs w:val="22"/>
              </w:rPr>
            </w:pPr>
            <w:r w:rsidRPr="00184746">
              <w:rPr>
                <w:rFonts w:ascii="宋体" w:hAnsi="宋体" w:cs="宋体"/>
                <w:kern w:val="0"/>
                <w:sz w:val="22"/>
                <w:szCs w:val="22"/>
              </w:rPr>
              <w:t>路况巡视车</w:t>
            </w:r>
          </w:p>
        </w:tc>
        <w:tc>
          <w:tcPr>
            <w:tcW w:w="1250" w:type="dxa"/>
            <w:vAlign w:val="center"/>
          </w:tcPr>
          <w:p w:rsidR="006F245E" w:rsidRPr="00184746" w:rsidRDefault="006F245E" w:rsidP="00A1039D">
            <w:pPr>
              <w:spacing w:line="300" w:lineRule="auto"/>
              <w:ind w:left="236"/>
              <w:jc w:val="center"/>
              <w:rPr>
                <w:sz w:val="22"/>
                <w:szCs w:val="22"/>
              </w:rPr>
            </w:pPr>
          </w:p>
        </w:tc>
        <w:tc>
          <w:tcPr>
            <w:tcW w:w="1663" w:type="dxa"/>
            <w:vAlign w:val="center"/>
          </w:tcPr>
          <w:p w:rsidR="006F245E" w:rsidRPr="00184746" w:rsidRDefault="006F245E" w:rsidP="00A1039D">
            <w:pPr>
              <w:spacing w:line="300" w:lineRule="auto"/>
              <w:ind w:left="236"/>
              <w:jc w:val="center"/>
              <w:rPr>
                <w:kern w:val="0"/>
                <w:sz w:val="22"/>
                <w:szCs w:val="22"/>
              </w:rPr>
            </w:pPr>
            <w:r w:rsidRPr="00184746">
              <w:rPr>
                <w:kern w:val="0"/>
                <w:sz w:val="22"/>
                <w:szCs w:val="22"/>
              </w:rPr>
              <w:t>有</w:t>
            </w:r>
            <w:r w:rsidRPr="00184746">
              <w:rPr>
                <w:kern w:val="0"/>
                <w:sz w:val="22"/>
                <w:szCs w:val="22"/>
              </w:rPr>
              <w:t>GPS</w:t>
            </w:r>
            <w:r w:rsidRPr="00184746">
              <w:rPr>
                <w:kern w:val="0"/>
                <w:sz w:val="22"/>
                <w:szCs w:val="22"/>
              </w:rPr>
              <w:t>装置</w:t>
            </w:r>
          </w:p>
        </w:tc>
        <w:tc>
          <w:tcPr>
            <w:tcW w:w="1150" w:type="dxa"/>
            <w:vAlign w:val="center"/>
          </w:tcPr>
          <w:p w:rsidR="006F245E" w:rsidRPr="00184746" w:rsidRDefault="006F245E" w:rsidP="00A1039D">
            <w:pPr>
              <w:pStyle w:val="ad"/>
              <w:spacing w:line="300" w:lineRule="auto"/>
              <w:jc w:val="center"/>
              <w:rPr>
                <w:rFonts w:ascii="Times New Roman" w:hAnsi="Times New Roman"/>
                <w:sz w:val="22"/>
                <w:szCs w:val="22"/>
              </w:rPr>
            </w:pPr>
            <w:r w:rsidRPr="00184746">
              <w:rPr>
                <w:rFonts w:ascii="Times New Roman" w:hAnsi="Times New Roman"/>
                <w:sz w:val="22"/>
                <w:szCs w:val="22"/>
              </w:rPr>
              <w:t>1</w:t>
            </w:r>
          </w:p>
        </w:tc>
        <w:tc>
          <w:tcPr>
            <w:tcW w:w="1712"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rFonts w:ascii="宋体" w:hAnsi="宋体" w:cs="宋体"/>
                <w:kern w:val="0"/>
                <w:sz w:val="22"/>
                <w:szCs w:val="22"/>
              </w:rPr>
            </w:pPr>
            <w:r w:rsidRPr="00184746">
              <w:rPr>
                <w:rFonts w:ascii="宋体" w:hAnsi="宋体" w:cs="宋体"/>
                <w:kern w:val="0"/>
                <w:sz w:val="22"/>
                <w:szCs w:val="22"/>
              </w:rPr>
              <w:t>后装式垃圾压缩车</w:t>
            </w:r>
          </w:p>
        </w:tc>
        <w:tc>
          <w:tcPr>
            <w:tcW w:w="1250" w:type="dxa"/>
            <w:vAlign w:val="center"/>
          </w:tcPr>
          <w:p w:rsidR="006F245E" w:rsidRPr="00184746" w:rsidRDefault="006F245E" w:rsidP="00A1039D">
            <w:pPr>
              <w:spacing w:line="300" w:lineRule="auto"/>
              <w:jc w:val="center"/>
              <w:rPr>
                <w:sz w:val="22"/>
                <w:szCs w:val="22"/>
              </w:rPr>
            </w:pPr>
          </w:p>
        </w:tc>
        <w:tc>
          <w:tcPr>
            <w:tcW w:w="1663" w:type="dxa"/>
            <w:vAlign w:val="center"/>
          </w:tcPr>
          <w:p w:rsidR="006F245E" w:rsidRPr="00184746" w:rsidRDefault="006F245E" w:rsidP="00A1039D">
            <w:pPr>
              <w:spacing w:line="300" w:lineRule="auto"/>
              <w:jc w:val="center"/>
              <w:rPr>
                <w:kern w:val="0"/>
                <w:sz w:val="22"/>
                <w:szCs w:val="22"/>
              </w:rPr>
            </w:pPr>
          </w:p>
        </w:tc>
        <w:tc>
          <w:tcPr>
            <w:tcW w:w="1150" w:type="dxa"/>
            <w:vAlign w:val="center"/>
          </w:tcPr>
          <w:p w:rsidR="006F245E" w:rsidRPr="00184746" w:rsidRDefault="006F245E" w:rsidP="00A1039D">
            <w:pPr>
              <w:pStyle w:val="ad"/>
              <w:spacing w:line="300" w:lineRule="auto"/>
              <w:jc w:val="center"/>
              <w:rPr>
                <w:rFonts w:ascii="Times New Roman" w:hAnsi="Times New Roman"/>
                <w:sz w:val="22"/>
                <w:szCs w:val="22"/>
              </w:rPr>
            </w:pPr>
            <w:r w:rsidRPr="00184746">
              <w:rPr>
                <w:rFonts w:ascii="Times New Roman" w:hAnsi="Times New Roman"/>
                <w:sz w:val="22"/>
                <w:szCs w:val="22"/>
              </w:rPr>
              <w:t>1</w:t>
            </w:r>
          </w:p>
        </w:tc>
        <w:tc>
          <w:tcPr>
            <w:tcW w:w="1712"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rFonts w:ascii="宋体" w:hAnsi="宋体" w:cs="宋体"/>
                <w:kern w:val="0"/>
                <w:sz w:val="22"/>
                <w:szCs w:val="22"/>
              </w:rPr>
            </w:pPr>
            <w:r w:rsidRPr="00184746">
              <w:rPr>
                <w:rFonts w:ascii="宋体" w:hAnsi="宋体" w:cs="宋体" w:hint="eastAsia"/>
                <w:kern w:val="0"/>
                <w:sz w:val="22"/>
                <w:szCs w:val="22"/>
              </w:rPr>
              <w:t>登高升降作业车</w:t>
            </w:r>
          </w:p>
        </w:tc>
        <w:tc>
          <w:tcPr>
            <w:tcW w:w="1250" w:type="dxa"/>
            <w:vAlign w:val="center"/>
          </w:tcPr>
          <w:p w:rsidR="006F245E" w:rsidRPr="00184746" w:rsidRDefault="006F245E" w:rsidP="00A1039D">
            <w:pPr>
              <w:spacing w:line="300" w:lineRule="auto"/>
              <w:jc w:val="center"/>
              <w:rPr>
                <w:sz w:val="22"/>
                <w:szCs w:val="22"/>
              </w:rPr>
            </w:pPr>
          </w:p>
        </w:tc>
        <w:tc>
          <w:tcPr>
            <w:tcW w:w="1663" w:type="dxa"/>
            <w:vAlign w:val="center"/>
          </w:tcPr>
          <w:p w:rsidR="006F245E" w:rsidRPr="00184746" w:rsidRDefault="006F245E" w:rsidP="00A1039D">
            <w:pPr>
              <w:spacing w:line="300" w:lineRule="auto"/>
              <w:jc w:val="center"/>
              <w:rPr>
                <w:kern w:val="0"/>
                <w:sz w:val="22"/>
                <w:szCs w:val="22"/>
              </w:rPr>
            </w:pPr>
          </w:p>
        </w:tc>
        <w:tc>
          <w:tcPr>
            <w:tcW w:w="1150" w:type="dxa"/>
            <w:vAlign w:val="center"/>
          </w:tcPr>
          <w:p w:rsidR="006F245E" w:rsidRPr="00184746" w:rsidRDefault="006F245E" w:rsidP="00A1039D">
            <w:pPr>
              <w:pStyle w:val="ad"/>
              <w:spacing w:line="300" w:lineRule="auto"/>
              <w:jc w:val="center"/>
              <w:rPr>
                <w:rFonts w:ascii="Times New Roman" w:hAnsi="Times New Roman"/>
                <w:sz w:val="22"/>
                <w:szCs w:val="22"/>
              </w:rPr>
            </w:pPr>
            <w:r w:rsidRPr="00184746">
              <w:rPr>
                <w:rFonts w:ascii="Times New Roman" w:hAnsi="Times New Roman"/>
                <w:sz w:val="22"/>
                <w:szCs w:val="22"/>
              </w:rPr>
              <w:t>1</w:t>
            </w:r>
          </w:p>
        </w:tc>
        <w:tc>
          <w:tcPr>
            <w:tcW w:w="1712"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rFonts w:ascii="宋体" w:hAnsi="宋体" w:cs="宋体"/>
                <w:kern w:val="0"/>
                <w:sz w:val="22"/>
                <w:szCs w:val="22"/>
              </w:rPr>
            </w:pPr>
            <w:r w:rsidRPr="00184746">
              <w:rPr>
                <w:rFonts w:ascii="宋体" w:hAnsi="宋体" w:cs="宋体" w:hint="eastAsia"/>
                <w:kern w:val="0"/>
                <w:sz w:val="22"/>
                <w:szCs w:val="22"/>
              </w:rPr>
              <w:t>树枝粉碎机</w:t>
            </w:r>
          </w:p>
        </w:tc>
        <w:tc>
          <w:tcPr>
            <w:tcW w:w="1250" w:type="dxa"/>
            <w:vAlign w:val="center"/>
          </w:tcPr>
          <w:p w:rsidR="006F245E" w:rsidRPr="00184746" w:rsidRDefault="006F245E" w:rsidP="00A1039D">
            <w:pPr>
              <w:spacing w:line="300" w:lineRule="auto"/>
              <w:jc w:val="center"/>
              <w:rPr>
                <w:sz w:val="22"/>
                <w:szCs w:val="22"/>
              </w:rPr>
            </w:pPr>
          </w:p>
        </w:tc>
        <w:tc>
          <w:tcPr>
            <w:tcW w:w="1663" w:type="dxa"/>
            <w:vAlign w:val="center"/>
          </w:tcPr>
          <w:p w:rsidR="006F245E" w:rsidRPr="00184746" w:rsidRDefault="006F245E" w:rsidP="00A1039D">
            <w:pPr>
              <w:spacing w:line="300" w:lineRule="auto"/>
              <w:jc w:val="center"/>
              <w:rPr>
                <w:kern w:val="0"/>
                <w:sz w:val="22"/>
                <w:szCs w:val="22"/>
              </w:rPr>
            </w:pPr>
          </w:p>
        </w:tc>
        <w:tc>
          <w:tcPr>
            <w:tcW w:w="1150" w:type="dxa"/>
            <w:vAlign w:val="center"/>
          </w:tcPr>
          <w:p w:rsidR="006F245E" w:rsidRPr="00184746" w:rsidRDefault="006F245E" w:rsidP="00A1039D">
            <w:pPr>
              <w:pStyle w:val="ad"/>
              <w:spacing w:line="300" w:lineRule="auto"/>
              <w:jc w:val="center"/>
              <w:rPr>
                <w:rFonts w:ascii="Times New Roman" w:hAnsi="Times New Roman"/>
                <w:sz w:val="22"/>
                <w:szCs w:val="22"/>
              </w:rPr>
            </w:pPr>
            <w:r w:rsidRPr="00184746">
              <w:rPr>
                <w:rFonts w:ascii="Times New Roman" w:hAnsi="Times New Roman"/>
                <w:sz w:val="22"/>
                <w:szCs w:val="22"/>
              </w:rPr>
              <w:t>1</w:t>
            </w:r>
          </w:p>
        </w:tc>
        <w:tc>
          <w:tcPr>
            <w:tcW w:w="1712"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rFonts w:ascii="宋体" w:hAnsi="宋体" w:cs="宋体"/>
                <w:kern w:val="0"/>
                <w:sz w:val="22"/>
                <w:szCs w:val="22"/>
              </w:rPr>
            </w:pPr>
            <w:r w:rsidRPr="00184746">
              <w:rPr>
                <w:rFonts w:ascii="宋体" w:hAnsi="宋体" w:cs="宋体" w:hint="eastAsia"/>
                <w:kern w:val="0"/>
                <w:sz w:val="22"/>
                <w:szCs w:val="22"/>
              </w:rPr>
              <w:t>割草机</w:t>
            </w:r>
          </w:p>
        </w:tc>
        <w:tc>
          <w:tcPr>
            <w:tcW w:w="1250" w:type="dxa"/>
            <w:vAlign w:val="center"/>
          </w:tcPr>
          <w:p w:rsidR="006F245E" w:rsidRPr="00184746" w:rsidRDefault="006F245E" w:rsidP="00A1039D">
            <w:pPr>
              <w:spacing w:line="300" w:lineRule="auto"/>
              <w:jc w:val="center"/>
              <w:rPr>
                <w:sz w:val="22"/>
                <w:szCs w:val="22"/>
              </w:rPr>
            </w:pPr>
          </w:p>
        </w:tc>
        <w:tc>
          <w:tcPr>
            <w:tcW w:w="1663" w:type="dxa"/>
            <w:vAlign w:val="center"/>
          </w:tcPr>
          <w:p w:rsidR="006F245E" w:rsidRPr="00184746" w:rsidRDefault="006F245E" w:rsidP="00A1039D">
            <w:pPr>
              <w:spacing w:line="300" w:lineRule="auto"/>
              <w:jc w:val="center"/>
              <w:rPr>
                <w:kern w:val="0"/>
                <w:sz w:val="22"/>
                <w:szCs w:val="22"/>
              </w:rPr>
            </w:pPr>
          </w:p>
        </w:tc>
        <w:tc>
          <w:tcPr>
            <w:tcW w:w="1150" w:type="dxa"/>
            <w:vAlign w:val="center"/>
          </w:tcPr>
          <w:p w:rsidR="006F245E" w:rsidRPr="00184746" w:rsidRDefault="006F245E" w:rsidP="00A1039D">
            <w:pPr>
              <w:pStyle w:val="ad"/>
              <w:spacing w:line="300" w:lineRule="auto"/>
              <w:jc w:val="center"/>
              <w:rPr>
                <w:rFonts w:ascii="Times New Roman" w:hAnsi="Times New Roman"/>
                <w:sz w:val="22"/>
                <w:szCs w:val="22"/>
              </w:rPr>
            </w:pPr>
            <w:r w:rsidRPr="00184746">
              <w:rPr>
                <w:rFonts w:ascii="Times New Roman" w:hAnsi="Times New Roman"/>
                <w:sz w:val="22"/>
                <w:szCs w:val="22"/>
              </w:rPr>
              <w:t>1</w:t>
            </w:r>
          </w:p>
        </w:tc>
        <w:tc>
          <w:tcPr>
            <w:tcW w:w="1712"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在规定年限内</w:t>
            </w:r>
          </w:p>
        </w:tc>
        <w:tc>
          <w:tcPr>
            <w:tcW w:w="1464" w:type="dxa"/>
            <w:vAlign w:val="center"/>
          </w:tcPr>
          <w:p w:rsidR="006F245E" w:rsidRPr="00184746" w:rsidRDefault="006F245E" w:rsidP="00A1039D">
            <w:pPr>
              <w:pStyle w:val="ad"/>
              <w:spacing w:line="300" w:lineRule="auto"/>
              <w:jc w:val="center"/>
              <w:rPr>
                <w:rFonts w:hAnsi="宋体" w:cs="宋体"/>
                <w:kern w:val="0"/>
                <w:sz w:val="22"/>
                <w:szCs w:val="22"/>
              </w:rPr>
            </w:pPr>
            <w:r w:rsidRPr="00184746">
              <w:rPr>
                <w:rFonts w:hAnsi="宋体" w:cs="宋体"/>
                <w:sz w:val="22"/>
                <w:szCs w:val="22"/>
              </w:rPr>
              <w:t>自有或租赁</w:t>
            </w:r>
          </w:p>
        </w:tc>
      </w:tr>
      <w:tr w:rsidR="006F245E" w:rsidRPr="00184746" w:rsidTr="00A1039D">
        <w:trPr>
          <w:trHeight w:val="23"/>
          <w:jc w:val="center"/>
        </w:trPr>
        <w:tc>
          <w:tcPr>
            <w:tcW w:w="2325" w:type="dxa"/>
            <w:vAlign w:val="center"/>
          </w:tcPr>
          <w:p w:rsidR="006F245E" w:rsidRPr="00184746" w:rsidRDefault="006F245E" w:rsidP="00A1039D">
            <w:pPr>
              <w:spacing w:line="300" w:lineRule="auto"/>
              <w:jc w:val="center"/>
              <w:rPr>
                <w:rFonts w:ascii="宋体" w:hAnsi="宋体" w:cs="宋体"/>
                <w:kern w:val="0"/>
                <w:sz w:val="22"/>
                <w:szCs w:val="22"/>
              </w:rPr>
            </w:pPr>
            <w:r w:rsidRPr="00184746">
              <w:rPr>
                <w:rFonts w:ascii="宋体" w:hAnsi="宋体" w:cs="宋体"/>
                <w:spacing w:val="-1"/>
                <w:sz w:val="22"/>
                <w:szCs w:val="22"/>
              </w:rPr>
              <w:t>应急设备与物</w:t>
            </w:r>
            <w:r w:rsidRPr="00184746">
              <w:rPr>
                <w:rFonts w:ascii="宋体" w:hAnsi="宋体" w:cs="宋体"/>
                <w:sz w:val="22"/>
                <w:szCs w:val="22"/>
              </w:rPr>
              <w:t>资</w:t>
            </w:r>
          </w:p>
        </w:tc>
        <w:tc>
          <w:tcPr>
            <w:tcW w:w="1250" w:type="dxa"/>
            <w:vAlign w:val="center"/>
          </w:tcPr>
          <w:p w:rsidR="006F245E" w:rsidRPr="00184746" w:rsidRDefault="006F245E" w:rsidP="00A1039D">
            <w:pPr>
              <w:spacing w:line="300" w:lineRule="auto"/>
              <w:jc w:val="center"/>
              <w:rPr>
                <w:sz w:val="22"/>
                <w:szCs w:val="22"/>
              </w:rPr>
            </w:pPr>
          </w:p>
        </w:tc>
        <w:tc>
          <w:tcPr>
            <w:tcW w:w="1663" w:type="dxa"/>
            <w:vAlign w:val="center"/>
          </w:tcPr>
          <w:p w:rsidR="006F245E" w:rsidRPr="00184746" w:rsidRDefault="006F245E" w:rsidP="00A1039D">
            <w:pPr>
              <w:spacing w:line="300" w:lineRule="auto"/>
              <w:jc w:val="center"/>
              <w:rPr>
                <w:kern w:val="0"/>
                <w:sz w:val="22"/>
                <w:szCs w:val="22"/>
              </w:rPr>
            </w:pPr>
          </w:p>
        </w:tc>
        <w:tc>
          <w:tcPr>
            <w:tcW w:w="1150" w:type="dxa"/>
            <w:vAlign w:val="center"/>
          </w:tcPr>
          <w:p w:rsidR="006F245E" w:rsidRPr="00184746" w:rsidRDefault="006F245E" w:rsidP="00A1039D">
            <w:pPr>
              <w:spacing w:line="300" w:lineRule="auto"/>
              <w:jc w:val="center"/>
              <w:rPr>
                <w:sz w:val="22"/>
                <w:szCs w:val="22"/>
              </w:rPr>
            </w:pPr>
          </w:p>
        </w:tc>
        <w:tc>
          <w:tcPr>
            <w:tcW w:w="1712" w:type="dxa"/>
            <w:vAlign w:val="center"/>
          </w:tcPr>
          <w:p w:rsidR="006F245E" w:rsidRPr="00184746" w:rsidRDefault="006F245E" w:rsidP="00A1039D">
            <w:pPr>
              <w:spacing w:line="300" w:lineRule="auto"/>
              <w:jc w:val="center"/>
              <w:rPr>
                <w:rFonts w:ascii="宋体" w:hAnsi="宋体" w:cs="宋体"/>
                <w:spacing w:val="-1"/>
                <w:sz w:val="22"/>
                <w:szCs w:val="22"/>
              </w:rPr>
            </w:pPr>
          </w:p>
        </w:tc>
        <w:tc>
          <w:tcPr>
            <w:tcW w:w="1464" w:type="dxa"/>
            <w:vAlign w:val="center"/>
          </w:tcPr>
          <w:p w:rsidR="006F245E" w:rsidRPr="00184746" w:rsidRDefault="006F245E" w:rsidP="00A1039D">
            <w:pPr>
              <w:spacing w:line="300" w:lineRule="auto"/>
              <w:ind w:left="278"/>
              <w:jc w:val="center"/>
              <w:rPr>
                <w:rFonts w:ascii="宋体" w:hAnsi="宋体" w:cs="宋体"/>
                <w:spacing w:val="-10"/>
                <w:sz w:val="22"/>
                <w:szCs w:val="22"/>
              </w:rPr>
            </w:pPr>
            <w:r w:rsidRPr="00184746">
              <w:rPr>
                <w:rFonts w:ascii="宋体" w:hAnsi="宋体" w:cs="宋体"/>
                <w:spacing w:val="-2"/>
                <w:sz w:val="22"/>
                <w:szCs w:val="22"/>
              </w:rPr>
              <w:t>企业自</w:t>
            </w:r>
            <w:r w:rsidRPr="00184746">
              <w:rPr>
                <w:rFonts w:ascii="宋体" w:hAnsi="宋体" w:cs="宋体"/>
                <w:spacing w:val="-1"/>
                <w:sz w:val="22"/>
                <w:szCs w:val="22"/>
              </w:rPr>
              <w:t>报</w:t>
            </w:r>
          </w:p>
        </w:tc>
      </w:tr>
    </w:tbl>
    <w:p w:rsidR="006F245E" w:rsidRPr="00184746" w:rsidRDefault="006F245E" w:rsidP="006F245E">
      <w:pPr>
        <w:adjustRightInd w:val="0"/>
        <w:snapToGrid w:val="0"/>
        <w:spacing w:line="300" w:lineRule="auto"/>
        <w:ind w:firstLineChars="196" w:firstLine="433"/>
        <w:jc w:val="left"/>
        <w:outlineLvl w:val="2"/>
        <w:rPr>
          <w:b/>
          <w:sz w:val="22"/>
          <w:szCs w:val="22"/>
        </w:rPr>
      </w:pPr>
      <w:bookmarkStart w:id="235" w:name="_Toc204700427"/>
      <w:r w:rsidRPr="00184746">
        <w:rPr>
          <w:b/>
          <w:sz w:val="22"/>
          <w:szCs w:val="22"/>
        </w:rPr>
        <w:t xml:space="preserve">11 </w:t>
      </w:r>
      <w:r w:rsidRPr="00184746">
        <w:rPr>
          <w:b/>
          <w:sz w:val="22"/>
          <w:szCs w:val="22"/>
        </w:rPr>
        <w:t>安全文明作业及应急处置要求</w:t>
      </w:r>
      <w:bookmarkEnd w:id="235"/>
    </w:p>
    <w:p w:rsidR="006F245E" w:rsidRPr="00184746" w:rsidRDefault="006F245E" w:rsidP="006F245E">
      <w:pPr>
        <w:tabs>
          <w:tab w:val="left" w:pos="3060"/>
        </w:tabs>
        <w:snapToGrid w:val="0"/>
        <w:spacing w:line="300" w:lineRule="auto"/>
        <w:ind w:firstLineChars="200" w:firstLine="440"/>
      </w:pPr>
      <w:r w:rsidRPr="00184746">
        <w:rPr>
          <w:sz w:val="22"/>
          <w:szCs w:val="22"/>
        </w:rPr>
        <w:t xml:space="preserve">11.1 </w:t>
      </w:r>
      <w:r w:rsidRPr="00184746">
        <w:rPr>
          <w:sz w:val="22"/>
          <w:szCs w:val="22"/>
        </w:rPr>
        <w:t>安全文明施工措施与要求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11.1.1</w:t>
      </w:r>
      <w:r w:rsidRPr="00184746">
        <w:rPr>
          <w:bCs/>
          <w:sz w:val="22"/>
          <w:szCs w:val="22"/>
        </w:rPr>
        <w:t>中标人取得《安全诚信手册》，主要负责人、项目经理、安全管理人员培训合格并具有相应证书。中标人应对养护人员进行全员培训，有针对性地开展安全交底活动，重点强调其岗位的安全风险及防范措施；特种作业人员必须接受专业培训，持证上岗。</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11.1.2</w:t>
      </w:r>
      <w:r w:rsidRPr="00184746">
        <w:rPr>
          <w:bCs/>
          <w:sz w:val="22"/>
          <w:szCs w:val="22"/>
        </w:rPr>
        <w:t>建立职工</w:t>
      </w:r>
      <w:r w:rsidRPr="00184746">
        <w:rPr>
          <w:rFonts w:hint="eastAsia"/>
          <w:bCs/>
          <w:sz w:val="22"/>
          <w:szCs w:val="22"/>
        </w:rPr>
        <w:t>（</w:t>
      </w:r>
      <w:r w:rsidRPr="00184746">
        <w:rPr>
          <w:bCs/>
          <w:sz w:val="22"/>
          <w:szCs w:val="22"/>
        </w:rPr>
        <w:t>含劳务工等各种类型用工</w:t>
      </w:r>
      <w:r w:rsidRPr="00184746">
        <w:rPr>
          <w:rFonts w:hint="eastAsia"/>
          <w:bCs/>
          <w:sz w:val="22"/>
          <w:szCs w:val="22"/>
        </w:rPr>
        <w:t>）</w:t>
      </w:r>
      <w:r w:rsidRPr="00184746">
        <w:rPr>
          <w:bCs/>
          <w:sz w:val="22"/>
          <w:szCs w:val="22"/>
        </w:rPr>
        <w:t>花名册等档案资料，与职工签订劳动合同，为其办理国家规定的相关保险，并按规定标准安排专业健康体检和配备劳动防护用品。</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11.1.3</w:t>
      </w:r>
      <w:r w:rsidRPr="00184746">
        <w:rPr>
          <w:bCs/>
          <w:sz w:val="22"/>
          <w:szCs w:val="22"/>
        </w:rPr>
        <w:t>建立健全安全生产工作责任体系和组织管理网络，设置安全生产监管部门，配备专职安全监管人员，对施工作业安全进行现场监督；按照</w:t>
      </w:r>
      <w:r w:rsidRPr="00184746">
        <w:rPr>
          <w:bCs/>
          <w:sz w:val="22"/>
          <w:szCs w:val="22"/>
        </w:rPr>
        <w:t>“</w:t>
      </w:r>
      <w:r w:rsidRPr="00184746">
        <w:rPr>
          <w:bCs/>
          <w:sz w:val="22"/>
          <w:szCs w:val="22"/>
        </w:rPr>
        <w:t>横向到边，纵向到底</w:t>
      </w:r>
      <w:r w:rsidRPr="00184746">
        <w:rPr>
          <w:bCs/>
          <w:sz w:val="22"/>
          <w:szCs w:val="22"/>
        </w:rPr>
        <w:t>”</w:t>
      </w:r>
      <w:r w:rsidRPr="00184746">
        <w:rPr>
          <w:bCs/>
          <w:sz w:val="22"/>
          <w:szCs w:val="22"/>
        </w:rPr>
        <w:t>责任制要求将安全责任分解，中标人法定代表人与项目部、项目部与下属各责任部门必须签订安全协议书；定期召开安全生产工作会议，每月不少于一次；组织开展安全生产检查，每旬不少于一次。</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11.1.4</w:t>
      </w:r>
      <w:r w:rsidRPr="00184746">
        <w:rPr>
          <w:bCs/>
          <w:sz w:val="22"/>
          <w:szCs w:val="22"/>
        </w:rPr>
        <w:t>凡占用机动车道进行的养护工程作业，必须按照规范要求设置养护维修作业控制区，并配置专用标志车</w:t>
      </w:r>
      <w:r w:rsidRPr="00184746">
        <w:rPr>
          <w:rFonts w:hint="eastAsia"/>
          <w:bCs/>
          <w:sz w:val="22"/>
          <w:szCs w:val="22"/>
        </w:rPr>
        <w:t>（</w:t>
      </w:r>
      <w:r w:rsidRPr="00184746">
        <w:rPr>
          <w:bCs/>
          <w:sz w:val="22"/>
          <w:szCs w:val="22"/>
        </w:rPr>
        <w:t>防撞车</w:t>
      </w:r>
      <w:r w:rsidRPr="00184746">
        <w:rPr>
          <w:rFonts w:hint="eastAsia"/>
          <w:bCs/>
          <w:sz w:val="22"/>
          <w:szCs w:val="22"/>
        </w:rPr>
        <w:t>）</w:t>
      </w:r>
      <w:r w:rsidRPr="00184746">
        <w:rPr>
          <w:bCs/>
          <w:sz w:val="22"/>
          <w:szCs w:val="22"/>
        </w:rPr>
        <w:t>和各项安全器材；养护人员上路作业必须统一着装，乘坐专用车辆，不得乘坐在无专用设施的货车车斗内。</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11.1.5</w:t>
      </w:r>
      <w:r w:rsidRPr="00184746">
        <w:rPr>
          <w:bCs/>
          <w:sz w:val="22"/>
          <w:szCs w:val="22"/>
        </w:rPr>
        <w:t>进入养护作业现场的作业机械和车辆，应按规定配置警示标志、灯具。</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11.1.6</w:t>
      </w:r>
      <w:r w:rsidRPr="00184746">
        <w:rPr>
          <w:bCs/>
          <w:sz w:val="22"/>
          <w:szCs w:val="22"/>
        </w:rPr>
        <w:t>严格执行</w:t>
      </w:r>
      <w:r w:rsidRPr="00184746">
        <w:rPr>
          <w:bCs/>
          <w:sz w:val="22"/>
          <w:szCs w:val="22"/>
        </w:rPr>
        <w:t>JGJ4688-2005</w:t>
      </w:r>
      <w:r w:rsidRPr="00184746">
        <w:rPr>
          <w:bCs/>
          <w:sz w:val="22"/>
          <w:szCs w:val="22"/>
        </w:rPr>
        <w:t>《施工现场临时用电安全技术规范》规定，采用三级配电系统、</w:t>
      </w:r>
      <w:r w:rsidRPr="00184746">
        <w:rPr>
          <w:bCs/>
          <w:sz w:val="22"/>
          <w:szCs w:val="22"/>
        </w:rPr>
        <w:t>TN-S</w:t>
      </w:r>
      <w:r w:rsidRPr="00184746">
        <w:rPr>
          <w:bCs/>
          <w:sz w:val="22"/>
          <w:szCs w:val="22"/>
        </w:rPr>
        <w:t>接零保护系统、三级漏电保护系统；所有的配电箱、开关电箱符合要求，临时用电工程所用电器装置、元器件、电线电缆等电工产品必须按国家规定通过</w:t>
      </w:r>
      <w:r w:rsidRPr="00184746">
        <w:rPr>
          <w:bCs/>
          <w:sz w:val="22"/>
          <w:szCs w:val="22"/>
        </w:rPr>
        <w:t>“3C”</w:t>
      </w:r>
      <w:r w:rsidRPr="00184746">
        <w:rPr>
          <w:bCs/>
          <w:sz w:val="22"/>
          <w:szCs w:val="22"/>
        </w:rPr>
        <w:t>认证，并经市建设工程安全协会登记备案的进行配置。</w:t>
      </w:r>
    </w:p>
    <w:p w:rsidR="006F245E" w:rsidRPr="00184746" w:rsidRDefault="006F245E" w:rsidP="006F245E">
      <w:pPr>
        <w:tabs>
          <w:tab w:val="left" w:pos="3060"/>
        </w:tabs>
        <w:snapToGrid w:val="0"/>
        <w:spacing w:line="300" w:lineRule="auto"/>
        <w:ind w:firstLineChars="200" w:firstLine="440"/>
      </w:pPr>
      <w:r w:rsidRPr="00184746">
        <w:rPr>
          <w:bCs/>
          <w:sz w:val="22"/>
          <w:szCs w:val="22"/>
        </w:rPr>
        <w:t>11.1.7</w:t>
      </w:r>
      <w:r w:rsidRPr="00184746">
        <w:rPr>
          <w:bCs/>
          <w:sz w:val="22"/>
          <w:szCs w:val="22"/>
        </w:rPr>
        <w:t>如养护施工过程中发生重特大安全事故，中标人应快速、及时赶到现场，实施紧急处置，并协同有关单位和部门做好善后处理和稳定工作；紧急处置的结果须及时上报业主。</w:t>
      </w:r>
    </w:p>
    <w:p w:rsidR="006F245E" w:rsidRPr="00184746" w:rsidRDefault="006F245E" w:rsidP="006F245E">
      <w:pPr>
        <w:tabs>
          <w:tab w:val="left" w:pos="3060"/>
        </w:tabs>
        <w:snapToGrid w:val="0"/>
        <w:spacing w:line="300" w:lineRule="auto"/>
        <w:ind w:firstLineChars="200" w:firstLine="440"/>
      </w:pPr>
      <w:r w:rsidRPr="00184746">
        <w:rPr>
          <w:sz w:val="22"/>
          <w:szCs w:val="22"/>
        </w:rPr>
        <w:t xml:space="preserve">11.2 </w:t>
      </w:r>
      <w:r w:rsidRPr="00184746">
        <w:rPr>
          <w:sz w:val="22"/>
          <w:szCs w:val="22"/>
        </w:rPr>
        <w:t>应急处置要求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11.2.1</w:t>
      </w:r>
      <w:r w:rsidRPr="00184746">
        <w:rPr>
          <w:bCs/>
          <w:sz w:val="22"/>
          <w:szCs w:val="22"/>
        </w:rPr>
        <w:t>按照其性质、严重程度、可控性等因素，灾害性天气、突发事件的等级划分为</w:t>
      </w:r>
      <w:r w:rsidRPr="00184746">
        <w:rPr>
          <w:rFonts w:ascii="宋体" w:hAnsi="宋体" w:cs="宋体" w:hint="eastAsia"/>
          <w:bCs/>
          <w:sz w:val="22"/>
          <w:szCs w:val="22"/>
        </w:rPr>
        <w:t>Ⅰ</w:t>
      </w:r>
      <w:r w:rsidRPr="00184746">
        <w:rPr>
          <w:bCs/>
          <w:sz w:val="22"/>
          <w:szCs w:val="22"/>
        </w:rPr>
        <w:t>级</w:t>
      </w:r>
      <w:r w:rsidRPr="00184746">
        <w:rPr>
          <w:rFonts w:hint="eastAsia"/>
          <w:bCs/>
          <w:sz w:val="22"/>
          <w:szCs w:val="22"/>
        </w:rPr>
        <w:t>（</w:t>
      </w:r>
      <w:r w:rsidRPr="00184746">
        <w:rPr>
          <w:bCs/>
          <w:sz w:val="22"/>
          <w:szCs w:val="22"/>
        </w:rPr>
        <w:t>特别重大</w:t>
      </w:r>
      <w:r w:rsidRPr="00184746">
        <w:rPr>
          <w:rFonts w:hint="eastAsia"/>
          <w:bCs/>
          <w:sz w:val="22"/>
          <w:szCs w:val="22"/>
        </w:rPr>
        <w:t>）</w:t>
      </w:r>
      <w:r w:rsidRPr="00184746">
        <w:rPr>
          <w:bCs/>
          <w:sz w:val="22"/>
          <w:szCs w:val="22"/>
        </w:rPr>
        <w:t>、</w:t>
      </w:r>
      <w:r w:rsidRPr="00184746">
        <w:rPr>
          <w:rFonts w:ascii="宋体" w:hAnsi="宋体" w:cs="宋体" w:hint="eastAsia"/>
          <w:bCs/>
          <w:sz w:val="22"/>
          <w:szCs w:val="22"/>
        </w:rPr>
        <w:t>Ⅱ</w:t>
      </w:r>
      <w:r w:rsidRPr="00184746">
        <w:rPr>
          <w:bCs/>
          <w:sz w:val="22"/>
          <w:szCs w:val="22"/>
        </w:rPr>
        <w:t>级</w:t>
      </w:r>
      <w:r w:rsidRPr="00184746">
        <w:rPr>
          <w:rFonts w:hint="eastAsia"/>
          <w:bCs/>
          <w:sz w:val="22"/>
          <w:szCs w:val="22"/>
        </w:rPr>
        <w:t>（</w:t>
      </w:r>
      <w:r w:rsidRPr="00184746">
        <w:rPr>
          <w:bCs/>
          <w:sz w:val="22"/>
          <w:szCs w:val="22"/>
        </w:rPr>
        <w:t>重大</w:t>
      </w:r>
      <w:r w:rsidRPr="00184746">
        <w:rPr>
          <w:rFonts w:hint="eastAsia"/>
          <w:bCs/>
          <w:sz w:val="22"/>
          <w:szCs w:val="22"/>
        </w:rPr>
        <w:t>）</w:t>
      </w:r>
      <w:r w:rsidRPr="00184746">
        <w:rPr>
          <w:bCs/>
          <w:sz w:val="22"/>
          <w:szCs w:val="22"/>
        </w:rPr>
        <w:t>、</w:t>
      </w:r>
      <w:r w:rsidRPr="00184746">
        <w:rPr>
          <w:rFonts w:ascii="宋体" w:hAnsi="宋体" w:cs="宋体" w:hint="eastAsia"/>
          <w:bCs/>
          <w:sz w:val="22"/>
          <w:szCs w:val="22"/>
        </w:rPr>
        <w:t>Ⅲ</w:t>
      </w:r>
      <w:r w:rsidRPr="00184746">
        <w:rPr>
          <w:bCs/>
          <w:sz w:val="22"/>
          <w:szCs w:val="22"/>
        </w:rPr>
        <w:t>级</w:t>
      </w:r>
      <w:r w:rsidRPr="00184746">
        <w:rPr>
          <w:rFonts w:hint="eastAsia"/>
          <w:bCs/>
          <w:sz w:val="22"/>
          <w:szCs w:val="22"/>
        </w:rPr>
        <w:t>（</w:t>
      </w:r>
      <w:r w:rsidRPr="00184746">
        <w:rPr>
          <w:bCs/>
          <w:sz w:val="22"/>
          <w:szCs w:val="22"/>
        </w:rPr>
        <w:t>较大</w:t>
      </w:r>
      <w:r w:rsidRPr="00184746">
        <w:rPr>
          <w:rFonts w:hint="eastAsia"/>
          <w:bCs/>
          <w:sz w:val="22"/>
          <w:szCs w:val="22"/>
        </w:rPr>
        <w:t>）</w:t>
      </w:r>
      <w:r w:rsidRPr="00184746">
        <w:rPr>
          <w:bCs/>
          <w:sz w:val="22"/>
          <w:szCs w:val="22"/>
        </w:rPr>
        <w:t>、</w:t>
      </w:r>
      <w:r w:rsidRPr="00184746">
        <w:rPr>
          <w:rFonts w:ascii="宋体" w:hAnsi="宋体" w:cs="宋体" w:hint="eastAsia"/>
          <w:bCs/>
          <w:sz w:val="22"/>
          <w:szCs w:val="22"/>
        </w:rPr>
        <w:t>Ⅳ</w:t>
      </w:r>
      <w:r w:rsidRPr="00184746">
        <w:rPr>
          <w:bCs/>
          <w:sz w:val="22"/>
          <w:szCs w:val="22"/>
        </w:rPr>
        <w:t>级</w:t>
      </w:r>
      <w:r w:rsidRPr="00184746">
        <w:rPr>
          <w:rFonts w:hint="eastAsia"/>
          <w:bCs/>
          <w:sz w:val="22"/>
          <w:szCs w:val="22"/>
        </w:rPr>
        <w:t>（</w:t>
      </w:r>
      <w:r w:rsidRPr="00184746">
        <w:rPr>
          <w:bCs/>
          <w:sz w:val="22"/>
          <w:szCs w:val="22"/>
        </w:rPr>
        <w:t>一般</w:t>
      </w:r>
      <w:r w:rsidRPr="00184746">
        <w:rPr>
          <w:rFonts w:hint="eastAsia"/>
          <w:bCs/>
          <w:sz w:val="22"/>
          <w:szCs w:val="22"/>
        </w:rPr>
        <w:t>）</w:t>
      </w:r>
      <w:r w:rsidRPr="00184746">
        <w:rPr>
          <w:bCs/>
          <w:sz w:val="22"/>
          <w:szCs w:val="22"/>
        </w:rPr>
        <w:t>四级。</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11.2.2</w:t>
      </w:r>
      <w:r w:rsidRPr="00184746">
        <w:rPr>
          <w:bCs/>
          <w:sz w:val="22"/>
          <w:szCs w:val="22"/>
        </w:rPr>
        <w:t>中标人应具有社会责任意识，针对各级各类可能发生的灾害天气和突发事件，积极响应发包人的安排</w:t>
      </w:r>
      <w:r w:rsidRPr="00184746">
        <w:rPr>
          <w:rFonts w:hint="eastAsia"/>
          <w:bCs/>
          <w:sz w:val="22"/>
          <w:szCs w:val="22"/>
        </w:rPr>
        <w:t>并</w:t>
      </w:r>
      <w:r w:rsidRPr="00184746">
        <w:rPr>
          <w:bCs/>
          <w:sz w:val="22"/>
          <w:szCs w:val="22"/>
        </w:rPr>
        <w:t>建立应急处置预案。应急预案包括组织领导体系、预警和预防机制、应急响应工程措施、临时交通组织方案、保障措施</w:t>
      </w:r>
      <w:r w:rsidRPr="00184746">
        <w:rPr>
          <w:rFonts w:hint="eastAsia"/>
          <w:bCs/>
          <w:sz w:val="22"/>
          <w:szCs w:val="22"/>
        </w:rPr>
        <w:t>（</w:t>
      </w:r>
      <w:r w:rsidRPr="00184746">
        <w:rPr>
          <w:bCs/>
          <w:sz w:val="22"/>
          <w:szCs w:val="22"/>
        </w:rPr>
        <w:t>包括应急人员、物资、机械设备、资金等</w:t>
      </w:r>
      <w:r w:rsidRPr="00184746">
        <w:rPr>
          <w:rFonts w:hint="eastAsia"/>
          <w:bCs/>
          <w:sz w:val="22"/>
          <w:szCs w:val="22"/>
        </w:rPr>
        <w:t>）</w:t>
      </w:r>
      <w:r w:rsidRPr="00184746">
        <w:rPr>
          <w:bCs/>
          <w:sz w:val="22"/>
          <w:szCs w:val="22"/>
        </w:rPr>
        <w:t>等内容。</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11.2.3</w:t>
      </w:r>
      <w:r w:rsidRPr="00184746">
        <w:rPr>
          <w:bCs/>
          <w:sz w:val="22"/>
          <w:szCs w:val="22"/>
        </w:rPr>
        <w:t>建立应急指挥领导小组，负责应急救援总体指挥，并落实各部门职责和相关措施。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11.2.4</w:t>
      </w:r>
      <w:r w:rsidRPr="00184746">
        <w:rPr>
          <w:bCs/>
          <w:sz w:val="22"/>
          <w:szCs w:val="22"/>
        </w:rPr>
        <w:t>组建一支具有综合救援能力的应急救援队伍，一旦紧急情况发生，能在最短时间内到达现场进行应急处置。</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11.2.5</w:t>
      </w:r>
      <w:r w:rsidRPr="00184746">
        <w:rPr>
          <w:bCs/>
          <w:sz w:val="22"/>
          <w:szCs w:val="22"/>
        </w:rPr>
        <w:t>定期检查应急救援物资与机具，确保物资储备数量充足、机具设备完好可用。</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11.2.6</w:t>
      </w:r>
      <w:r w:rsidRPr="00184746">
        <w:rPr>
          <w:bCs/>
          <w:sz w:val="22"/>
          <w:szCs w:val="22"/>
        </w:rPr>
        <w:t>与气象部门建立热线联络制度，及时掌握灾害性天气的预警信息，特</w:t>
      </w:r>
      <w:r w:rsidRPr="00184746">
        <w:rPr>
          <w:rFonts w:hint="eastAsia"/>
          <w:bCs/>
          <w:sz w:val="22"/>
          <w:szCs w:val="22"/>
        </w:rPr>
        <w:t>别是</w:t>
      </w:r>
      <w:r w:rsidRPr="00184746">
        <w:rPr>
          <w:bCs/>
          <w:sz w:val="22"/>
          <w:szCs w:val="22"/>
        </w:rPr>
        <w:t>在灾害性天气易发季节，需密切关注气象变化情况，针对其可能带来城市道路通行障碍做好相关防御措施。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11.2.7</w:t>
      </w:r>
      <w:r w:rsidRPr="00184746">
        <w:rPr>
          <w:bCs/>
          <w:sz w:val="22"/>
          <w:szCs w:val="22"/>
        </w:rPr>
        <w:t>与交警、消防、医疗等部门建立联动机制，一旦发生紧急情况，能与交警及其它相关部门协调配合，维持道路的正常运行和良好秩序，并将实施情况及时上报业主。</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11.2.8</w:t>
      </w:r>
      <w:r w:rsidRPr="00184746">
        <w:rPr>
          <w:bCs/>
          <w:sz w:val="22"/>
          <w:szCs w:val="22"/>
        </w:rPr>
        <w:t>按照</w:t>
      </w:r>
      <w:r w:rsidRPr="00184746">
        <w:rPr>
          <w:bCs/>
          <w:sz w:val="22"/>
          <w:szCs w:val="22"/>
        </w:rPr>
        <w:t>“</w:t>
      </w:r>
      <w:r w:rsidRPr="00184746">
        <w:rPr>
          <w:bCs/>
          <w:sz w:val="22"/>
          <w:szCs w:val="22"/>
        </w:rPr>
        <w:t>上海市灾害性气候应急处置手册</w:t>
      </w:r>
      <w:r w:rsidRPr="00184746">
        <w:rPr>
          <w:bCs/>
          <w:sz w:val="22"/>
          <w:szCs w:val="22"/>
        </w:rPr>
        <w:t>”</w:t>
      </w:r>
      <w:r w:rsidRPr="00184746">
        <w:rPr>
          <w:bCs/>
          <w:sz w:val="22"/>
          <w:szCs w:val="22"/>
        </w:rPr>
        <w:t>、</w:t>
      </w:r>
      <w:r w:rsidRPr="00184746">
        <w:rPr>
          <w:bCs/>
          <w:sz w:val="22"/>
          <w:szCs w:val="22"/>
        </w:rPr>
        <w:t>“</w:t>
      </w:r>
      <w:r w:rsidRPr="00184746">
        <w:rPr>
          <w:bCs/>
          <w:sz w:val="22"/>
          <w:szCs w:val="22"/>
        </w:rPr>
        <w:t>浦东新区</w:t>
      </w:r>
      <w:r w:rsidRPr="00184746">
        <w:rPr>
          <w:rFonts w:hint="eastAsia"/>
          <w:bCs/>
          <w:sz w:val="22"/>
          <w:szCs w:val="22"/>
        </w:rPr>
        <w:t>突</w:t>
      </w:r>
      <w:r w:rsidRPr="00184746">
        <w:rPr>
          <w:bCs/>
          <w:sz w:val="22"/>
          <w:szCs w:val="22"/>
        </w:rPr>
        <w:t>发事件应急处置预案</w:t>
      </w:r>
      <w:r w:rsidRPr="00184746">
        <w:rPr>
          <w:bCs/>
          <w:sz w:val="22"/>
          <w:szCs w:val="22"/>
        </w:rPr>
        <w:t>”</w:t>
      </w:r>
      <w:r w:rsidRPr="00184746">
        <w:rPr>
          <w:bCs/>
          <w:sz w:val="22"/>
          <w:szCs w:val="22"/>
        </w:rPr>
        <w:t>要求，启动相应预警等级的应急响应。</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11.2.9</w:t>
      </w:r>
      <w:r w:rsidRPr="00184746">
        <w:rPr>
          <w:bCs/>
          <w:sz w:val="22"/>
          <w:szCs w:val="22"/>
        </w:rPr>
        <w:t>定期或不定期开展多方式多类别的应急演练，提高应急队伍的响应速度、救援水平和协同能力，并根据演练过程总结和结果评估，完善应急预案。</w:t>
      </w:r>
    </w:p>
    <w:p w:rsidR="006F245E" w:rsidRPr="00184746" w:rsidRDefault="006F245E" w:rsidP="006F245E">
      <w:pPr>
        <w:tabs>
          <w:tab w:val="left" w:pos="3060"/>
        </w:tabs>
        <w:snapToGrid w:val="0"/>
        <w:spacing w:line="300" w:lineRule="auto"/>
        <w:ind w:firstLineChars="200" w:firstLine="440"/>
        <w:rPr>
          <w:sz w:val="22"/>
          <w:szCs w:val="22"/>
        </w:rPr>
      </w:pPr>
      <w:r w:rsidRPr="00184746">
        <w:rPr>
          <w:bCs/>
          <w:sz w:val="22"/>
          <w:szCs w:val="22"/>
        </w:rPr>
        <w:t>11.2.10</w:t>
      </w:r>
      <w:r w:rsidRPr="00184746">
        <w:rPr>
          <w:bCs/>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236" w:name="_Toc204700428"/>
      <w:r w:rsidRPr="00184746">
        <w:rPr>
          <w:b/>
          <w:sz w:val="22"/>
          <w:szCs w:val="22"/>
        </w:rPr>
        <w:t xml:space="preserve">12 </w:t>
      </w:r>
      <w:r w:rsidRPr="00184746">
        <w:rPr>
          <w:b/>
          <w:sz w:val="22"/>
          <w:szCs w:val="22"/>
        </w:rPr>
        <w:t>养护作业用房配备要求</w:t>
      </w:r>
      <w:bookmarkEnd w:id="236"/>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中标企业应确保道班房的使用安全和设施设备的完好，并承担使用期间的所有运行费用和房屋及设施设备的维修维护费用。</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237" w:name="_Toc204700429"/>
      <w:r w:rsidRPr="00184746">
        <w:rPr>
          <w:b/>
          <w:sz w:val="22"/>
          <w:szCs w:val="22"/>
        </w:rPr>
        <w:t xml:space="preserve">13 </w:t>
      </w:r>
      <w:r w:rsidRPr="00184746">
        <w:rPr>
          <w:b/>
          <w:sz w:val="22"/>
          <w:szCs w:val="22"/>
        </w:rPr>
        <w:t>考核管理与售后服务要求</w:t>
      </w:r>
      <w:bookmarkEnd w:id="237"/>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 xml:space="preserve">13.1 </w:t>
      </w:r>
      <w:r w:rsidRPr="00184746">
        <w:rPr>
          <w:sz w:val="22"/>
          <w:szCs w:val="22"/>
        </w:rPr>
        <w:t>考核管理要求或考核管理办法</w:t>
      </w:r>
    </w:p>
    <w:p w:rsidR="006F245E" w:rsidRPr="00184746" w:rsidRDefault="006F245E" w:rsidP="006F245E">
      <w:pPr>
        <w:spacing w:line="300" w:lineRule="auto"/>
        <w:ind w:firstLine="480"/>
        <w:rPr>
          <w:sz w:val="22"/>
          <w:szCs w:val="22"/>
        </w:rPr>
      </w:pPr>
      <w:r w:rsidRPr="00184746">
        <w:rPr>
          <w:sz w:val="22"/>
          <w:szCs w:val="22"/>
        </w:rPr>
        <w:t>为保证养护质量，对养护单位进行考核管理，考核成绩将与考核经费挂钩，考核成绩</w:t>
      </w:r>
      <w:r w:rsidRPr="00184746">
        <w:rPr>
          <w:rFonts w:hint="eastAsia"/>
          <w:sz w:val="22"/>
          <w:szCs w:val="22"/>
        </w:rPr>
        <w:t>8</w:t>
      </w:r>
      <w:r w:rsidRPr="00184746">
        <w:rPr>
          <w:sz w:val="22"/>
          <w:szCs w:val="22"/>
        </w:rPr>
        <w:t>5</w:t>
      </w:r>
      <w:r w:rsidRPr="00184746">
        <w:rPr>
          <w:sz w:val="22"/>
          <w:szCs w:val="22"/>
        </w:rPr>
        <w:t>分（含）以上的全额支付，考核成绩低于</w:t>
      </w:r>
      <w:r w:rsidRPr="00184746">
        <w:rPr>
          <w:rFonts w:hint="eastAsia"/>
          <w:sz w:val="22"/>
          <w:szCs w:val="22"/>
        </w:rPr>
        <w:t>8</w:t>
      </w:r>
      <w:r w:rsidRPr="00184746">
        <w:rPr>
          <w:sz w:val="22"/>
          <w:szCs w:val="22"/>
        </w:rPr>
        <w:t>5</w:t>
      </w:r>
      <w:r w:rsidRPr="00184746">
        <w:rPr>
          <w:sz w:val="22"/>
          <w:szCs w:val="22"/>
        </w:rPr>
        <w:t>分</w:t>
      </w:r>
      <w:r w:rsidRPr="00184746">
        <w:rPr>
          <w:rFonts w:hint="eastAsia"/>
          <w:sz w:val="22"/>
          <w:szCs w:val="22"/>
        </w:rPr>
        <w:t>的每低</w:t>
      </w:r>
      <w:r w:rsidRPr="00184746">
        <w:rPr>
          <w:rFonts w:hint="eastAsia"/>
          <w:sz w:val="22"/>
          <w:szCs w:val="22"/>
        </w:rPr>
        <w:t>1</w:t>
      </w:r>
      <w:r w:rsidRPr="00184746">
        <w:rPr>
          <w:rFonts w:hint="eastAsia"/>
          <w:sz w:val="22"/>
          <w:szCs w:val="22"/>
        </w:rPr>
        <w:t>分扣除</w:t>
      </w:r>
      <w:r w:rsidRPr="00184746">
        <w:rPr>
          <w:rFonts w:hint="eastAsia"/>
          <w:sz w:val="22"/>
          <w:szCs w:val="22"/>
        </w:rPr>
        <w:t>5000</w:t>
      </w:r>
      <w:r w:rsidRPr="00184746">
        <w:rPr>
          <w:rFonts w:hint="eastAsia"/>
          <w:sz w:val="22"/>
          <w:szCs w:val="22"/>
        </w:rPr>
        <w:t>元，</w:t>
      </w:r>
      <w:r w:rsidRPr="00184746">
        <w:rPr>
          <w:sz w:val="22"/>
          <w:szCs w:val="22"/>
        </w:rPr>
        <w:t>低于</w:t>
      </w:r>
      <w:r w:rsidRPr="00184746">
        <w:rPr>
          <w:sz w:val="22"/>
          <w:szCs w:val="22"/>
        </w:rPr>
        <w:t>75</w:t>
      </w:r>
      <w:r w:rsidRPr="00184746">
        <w:rPr>
          <w:sz w:val="22"/>
          <w:szCs w:val="22"/>
        </w:rPr>
        <w:t>分不予支付，低于</w:t>
      </w:r>
      <w:r w:rsidRPr="00184746">
        <w:rPr>
          <w:sz w:val="22"/>
          <w:szCs w:val="22"/>
        </w:rPr>
        <w:t>60</w:t>
      </w:r>
      <w:r w:rsidRPr="00184746">
        <w:rPr>
          <w:sz w:val="22"/>
          <w:szCs w:val="22"/>
        </w:rPr>
        <w:t>分终止合同。考核要求见下表：</w:t>
      </w:r>
    </w:p>
    <w:p w:rsidR="006F245E" w:rsidRPr="00184746" w:rsidRDefault="006F245E" w:rsidP="006F245E">
      <w:pPr>
        <w:widowControl/>
        <w:spacing w:line="360" w:lineRule="auto"/>
        <w:jc w:val="center"/>
        <w:rPr>
          <w:rFonts w:ascii="仿宋" w:eastAsia="仿宋" w:hAnsi="仿宋" w:cs="宋体"/>
          <w:color w:val="000000"/>
          <w:kern w:val="0"/>
          <w:sz w:val="24"/>
          <w:szCs w:val="24"/>
        </w:rPr>
      </w:pPr>
    </w:p>
    <w:p w:rsidR="006F245E" w:rsidRPr="00184746" w:rsidRDefault="006F245E" w:rsidP="006F245E">
      <w:pPr>
        <w:widowControl/>
        <w:spacing w:line="360" w:lineRule="auto"/>
        <w:jc w:val="center"/>
        <w:rPr>
          <w:rFonts w:ascii="仿宋" w:eastAsia="仿宋" w:hAnsi="仿宋" w:cs="宋体"/>
          <w:color w:val="000000"/>
          <w:kern w:val="0"/>
          <w:sz w:val="24"/>
          <w:szCs w:val="24"/>
        </w:rPr>
      </w:pPr>
    </w:p>
    <w:p w:rsidR="006F245E" w:rsidRPr="00184746" w:rsidRDefault="006F245E" w:rsidP="006F245E">
      <w:pPr>
        <w:widowControl/>
        <w:spacing w:line="360" w:lineRule="auto"/>
        <w:jc w:val="center"/>
        <w:rPr>
          <w:rFonts w:ascii="仿宋" w:eastAsia="仿宋" w:hAnsi="仿宋" w:cs="宋体"/>
          <w:color w:val="000000"/>
          <w:kern w:val="0"/>
          <w:sz w:val="24"/>
          <w:szCs w:val="24"/>
        </w:rPr>
      </w:pPr>
    </w:p>
    <w:p w:rsidR="006F245E" w:rsidRPr="00184746" w:rsidRDefault="006F245E" w:rsidP="006F245E">
      <w:pPr>
        <w:widowControl/>
        <w:spacing w:line="360" w:lineRule="auto"/>
        <w:jc w:val="center"/>
        <w:rPr>
          <w:rFonts w:ascii="仿宋" w:eastAsia="仿宋" w:hAnsi="仿宋" w:cs="宋体"/>
          <w:color w:val="000000"/>
          <w:kern w:val="0"/>
          <w:sz w:val="24"/>
          <w:szCs w:val="24"/>
        </w:rPr>
      </w:pPr>
      <w:r w:rsidRPr="00184746">
        <w:rPr>
          <w:rFonts w:ascii="仿宋" w:eastAsia="仿宋" w:hAnsi="仿宋" w:cs="宋体" w:hint="eastAsia"/>
          <w:color w:val="000000"/>
          <w:kern w:val="0"/>
          <w:sz w:val="24"/>
          <w:szCs w:val="24"/>
        </w:rPr>
        <w:t>惠南镇一体化综合管理养护考核评分表</w:t>
      </w:r>
    </w:p>
    <w:tbl>
      <w:tblPr>
        <w:tblW w:w="9665" w:type="dxa"/>
        <w:jc w:val="center"/>
        <w:tblLayout w:type="fixed"/>
        <w:tblLook w:val="0000" w:firstRow="0" w:lastRow="0" w:firstColumn="0" w:lastColumn="0" w:noHBand="0" w:noVBand="0"/>
      </w:tblPr>
      <w:tblGrid>
        <w:gridCol w:w="427"/>
        <w:gridCol w:w="1313"/>
        <w:gridCol w:w="6172"/>
        <w:gridCol w:w="752"/>
        <w:gridCol w:w="567"/>
        <w:gridCol w:w="434"/>
      </w:tblGrid>
      <w:tr w:rsidR="006F245E" w:rsidRPr="00184746" w:rsidTr="00A1039D">
        <w:trPr>
          <w:trHeight w:val="42"/>
          <w:jc w:val="center"/>
        </w:trPr>
        <w:tc>
          <w:tcPr>
            <w:tcW w:w="9665" w:type="dxa"/>
            <w:gridSpan w:val="6"/>
            <w:tcBorders>
              <w:top w:val="single" w:sz="4" w:space="0" w:color="auto"/>
              <w:left w:val="single" w:sz="4" w:space="0" w:color="auto"/>
              <w:bottom w:val="single" w:sz="4" w:space="0" w:color="auto"/>
              <w:right w:val="single" w:sz="4" w:space="0" w:color="000000"/>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惠南镇一体化综合管理养护季度考核评分表</w:t>
            </w:r>
          </w:p>
        </w:tc>
      </w:tr>
      <w:tr w:rsidR="006F245E" w:rsidRPr="00184746" w:rsidTr="00A1039D">
        <w:trPr>
          <w:trHeight w:val="42"/>
          <w:jc w:val="center"/>
        </w:trPr>
        <w:tc>
          <w:tcPr>
            <w:tcW w:w="9665" w:type="dxa"/>
            <w:gridSpan w:val="6"/>
            <w:tcBorders>
              <w:top w:val="single" w:sz="4" w:space="0" w:color="auto"/>
              <w:left w:val="single" w:sz="4" w:space="0" w:color="auto"/>
              <w:bottom w:val="single" w:sz="4" w:space="0" w:color="auto"/>
              <w:right w:val="single" w:sz="4" w:space="0" w:color="000000"/>
            </w:tcBorders>
            <w:vAlign w:val="center"/>
          </w:tcPr>
          <w:p w:rsidR="006F245E" w:rsidRPr="00184746" w:rsidRDefault="006F245E" w:rsidP="00A1039D">
            <w:pPr>
              <w:widowControl/>
              <w:spacing w:line="260" w:lineRule="exact"/>
              <w:jc w:val="left"/>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养护项目：                                                考核时间：</w:t>
            </w:r>
          </w:p>
        </w:tc>
      </w:tr>
      <w:tr w:rsidR="006F245E" w:rsidRPr="00184746" w:rsidTr="00A1039D">
        <w:trPr>
          <w:trHeight w:val="42"/>
          <w:jc w:val="center"/>
        </w:trPr>
        <w:tc>
          <w:tcPr>
            <w:tcW w:w="9665" w:type="dxa"/>
            <w:gridSpan w:val="6"/>
            <w:tcBorders>
              <w:top w:val="single" w:sz="4" w:space="0" w:color="auto"/>
              <w:left w:val="single" w:sz="4" w:space="0" w:color="auto"/>
              <w:bottom w:val="single" w:sz="4" w:space="0" w:color="auto"/>
              <w:right w:val="single" w:sz="4" w:space="0" w:color="000000"/>
            </w:tcBorders>
            <w:vAlign w:val="center"/>
          </w:tcPr>
          <w:p w:rsidR="006F245E" w:rsidRPr="00184746" w:rsidRDefault="006F245E" w:rsidP="00A1039D">
            <w:pPr>
              <w:widowControl/>
              <w:spacing w:line="260" w:lineRule="exact"/>
              <w:jc w:val="left"/>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考核单位（签字盖章）：                                     被考核单位（签字盖章）：</w:t>
            </w:r>
          </w:p>
        </w:tc>
      </w:tr>
      <w:tr w:rsidR="006F245E" w:rsidRPr="00184746" w:rsidTr="00A1039D">
        <w:trPr>
          <w:trHeight w:val="419"/>
          <w:jc w:val="center"/>
        </w:trPr>
        <w:tc>
          <w:tcPr>
            <w:tcW w:w="427" w:type="dxa"/>
            <w:tcBorders>
              <w:top w:val="nil"/>
              <w:left w:val="single" w:sz="4" w:space="0" w:color="auto"/>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序号</w:t>
            </w:r>
          </w:p>
        </w:tc>
        <w:tc>
          <w:tcPr>
            <w:tcW w:w="1313"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项目</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考核内容及标准</w:t>
            </w:r>
          </w:p>
        </w:tc>
        <w:tc>
          <w:tcPr>
            <w:tcW w:w="75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分值</w:t>
            </w:r>
          </w:p>
        </w:tc>
        <w:tc>
          <w:tcPr>
            <w:tcW w:w="567"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考核分</w:t>
            </w:r>
          </w:p>
        </w:tc>
        <w:tc>
          <w:tcPr>
            <w:tcW w:w="434"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备注</w:t>
            </w:r>
          </w:p>
        </w:tc>
      </w:tr>
      <w:tr w:rsidR="006F245E" w:rsidRPr="00184746" w:rsidTr="00A1039D">
        <w:trPr>
          <w:trHeight w:val="33"/>
          <w:jc w:val="center"/>
        </w:trPr>
        <w:tc>
          <w:tcPr>
            <w:tcW w:w="427" w:type="dxa"/>
            <w:tcBorders>
              <w:top w:val="nil"/>
              <w:left w:val="single" w:sz="4" w:space="0" w:color="auto"/>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一</w:t>
            </w:r>
          </w:p>
        </w:tc>
        <w:tc>
          <w:tcPr>
            <w:tcW w:w="7485" w:type="dxa"/>
            <w:gridSpan w:val="2"/>
            <w:tcBorders>
              <w:top w:val="single" w:sz="4" w:space="0" w:color="auto"/>
              <w:left w:val="nil"/>
              <w:bottom w:val="single" w:sz="4" w:space="0" w:color="auto"/>
              <w:right w:val="single" w:sz="4" w:space="0" w:color="000000"/>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部门检查考核情况</w:t>
            </w:r>
          </w:p>
        </w:tc>
        <w:tc>
          <w:tcPr>
            <w:tcW w:w="75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30</w:t>
            </w:r>
          </w:p>
        </w:tc>
        <w:tc>
          <w:tcPr>
            <w:tcW w:w="567"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c>
          <w:tcPr>
            <w:tcW w:w="434" w:type="dxa"/>
            <w:tcBorders>
              <w:top w:val="nil"/>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r>
      <w:tr w:rsidR="006F245E" w:rsidRPr="00184746" w:rsidTr="00A1039D">
        <w:trPr>
          <w:trHeight w:val="111"/>
          <w:jc w:val="center"/>
        </w:trPr>
        <w:tc>
          <w:tcPr>
            <w:tcW w:w="427" w:type="dxa"/>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1</w:t>
            </w:r>
          </w:p>
        </w:tc>
        <w:tc>
          <w:tcPr>
            <w:tcW w:w="1313" w:type="dxa"/>
            <w:tcBorders>
              <w:top w:val="nil"/>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巡查发现问题</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巡视单位发现的不规范养护作业及外界施工作业等问题，且经查养护单位未发现及发现未上报，一次扣1分；城运办发现的不规范养护作业及外界施工作业、非法占路、毁路等问题，且经查养护单位未发现及发现未上报，一次扣1分；市、区上级单位发现的不规范养护作业及外界施工作业、非法占路、毁路等问题，且经查养护单位未发现及发现未上报，一次扣1分</w:t>
            </w:r>
          </w:p>
        </w:tc>
        <w:tc>
          <w:tcPr>
            <w:tcW w:w="752" w:type="dxa"/>
            <w:tcBorders>
              <w:top w:val="nil"/>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3</w:t>
            </w:r>
          </w:p>
        </w:tc>
        <w:tc>
          <w:tcPr>
            <w:tcW w:w="567" w:type="dxa"/>
            <w:tcBorders>
              <w:top w:val="nil"/>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nil"/>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50"/>
          <w:jc w:val="center"/>
        </w:trPr>
        <w:tc>
          <w:tcPr>
            <w:tcW w:w="427" w:type="dxa"/>
            <w:tcBorders>
              <w:top w:val="single" w:sz="4" w:space="0" w:color="auto"/>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2</w:t>
            </w:r>
          </w:p>
        </w:tc>
        <w:tc>
          <w:tcPr>
            <w:tcW w:w="1313" w:type="dxa"/>
            <w:tcBorders>
              <w:top w:val="single" w:sz="4" w:space="0" w:color="auto"/>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养护整改落实</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巡查问题及管理方面要求整改工作未落实整改，一次扣1分；未在规范时效内完成，一次扣1分；整改不到位，一次扣1分</w:t>
            </w:r>
          </w:p>
        </w:tc>
        <w:tc>
          <w:tcPr>
            <w:tcW w:w="752" w:type="dxa"/>
            <w:tcBorders>
              <w:top w:val="single" w:sz="4" w:space="0" w:color="auto"/>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3</w:t>
            </w:r>
          </w:p>
        </w:tc>
        <w:tc>
          <w:tcPr>
            <w:tcW w:w="567"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52"/>
          <w:jc w:val="center"/>
        </w:trPr>
        <w:tc>
          <w:tcPr>
            <w:tcW w:w="427" w:type="dxa"/>
            <w:tcBorders>
              <w:top w:val="single" w:sz="4" w:space="0" w:color="auto"/>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3</w:t>
            </w:r>
          </w:p>
        </w:tc>
        <w:tc>
          <w:tcPr>
            <w:tcW w:w="1313" w:type="dxa"/>
            <w:tcBorders>
              <w:top w:val="single" w:sz="4" w:space="0" w:color="auto"/>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布置的工作执行情况</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不及时有效落实，且未沟通协调落实情况，一次扣1分；未在规范时效内完成，一次扣1分；整改不到位，一次扣1分</w:t>
            </w:r>
          </w:p>
        </w:tc>
        <w:tc>
          <w:tcPr>
            <w:tcW w:w="752" w:type="dxa"/>
            <w:tcBorders>
              <w:top w:val="single" w:sz="4" w:space="0" w:color="auto"/>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3</w:t>
            </w:r>
          </w:p>
        </w:tc>
        <w:tc>
          <w:tcPr>
            <w:tcW w:w="567"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49"/>
          <w:jc w:val="center"/>
        </w:trPr>
        <w:tc>
          <w:tcPr>
            <w:tcW w:w="427" w:type="dxa"/>
            <w:tcBorders>
              <w:top w:val="single" w:sz="4" w:space="0" w:color="auto"/>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4</w:t>
            </w:r>
          </w:p>
        </w:tc>
        <w:tc>
          <w:tcPr>
            <w:tcW w:w="1313" w:type="dxa"/>
            <w:tcBorders>
              <w:top w:val="single" w:sz="4" w:space="0" w:color="auto"/>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保障工作组织落实情况</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保障不力，出现重大失误，受到城运办及以上部门批评，一次扣2分，表扬加1分</w:t>
            </w:r>
          </w:p>
        </w:tc>
        <w:tc>
          <w:tcPr>
            <w:tcW w:w="752" w:type="dxa"/>
            <w:tcBorders>
              <w:top w:val="single" w:sz="4" w:space="0" w:color="auto"/>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3</w:t>
            </w:r>
          </w:p>
        </w:tc>
        <w:tc>
          <w:tcPr>
            <w:tcW w:w="567" w:type="dxa"/>
            <w:tcBorders>
              <w:top w:val="single" w:sz="4" w:space="0" w:color="auto"/>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single" w:sz="4" w:space="0" w:color="auto"/>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82"/>
          <w:jc w:val="center"/>
        </w:trPr>
        <w:tc>
          <w:tcPr>
            <w:tcW w:w="427" w:type="dxa"/>
            <w:tcBorders>
              <w:top w:val="single" w:sz="4" w:space="0" w:color="auto"/>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5</w:t>
            </w:r>
          </w:p>
        </w:tc>
        <w:tc>
          <w:tcPr>
            <w:tcW w:w="1313" w:type="dxa"/>
            <w:tcBorders>
              <w:top w:val="single" w:sz="4" w:space="0" w:color="auto"/>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信息化管养考核情况</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热线工单先行联系率、按时办结率、诉求解决率、回访满意率未达标，单项扣1分；机械清扫、巡查完成率，月度有效作业里程达到月度规定作业里程的70%（含）-85%（不含），单项扣10分；低于70%，单项扣1分；月度亮灯率80%（含）-95%（不含），单项扣10分；低于70%，单项扣1分。</w:t>
            </w:r>
          </w:p>
        </w:tc>
        <w:tc>
          <w:tcPr>
            <w:tcW w:w="752" w:type="dxa"/>
            <w:tcBorders>
              <w:top w:val="nil"/>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3</w:t>
            </w:r>
          </w:p>
        </w:tc>
        <w:tc>
          <w:tcPr>
            <w:tcW w:w="567" w:type="dxa"/>
            <w:tcBorders>
              <w:top w:val="nil"/>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nil"/>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143"/>
          <w:jc w:val="center"/>
        </w:trPr>
        <w:tc>
          <w:tcPr>
            <w:tcW w:w="427" w:type="dxa"/>
            <w:tcBorders>
              <w:top w:val="single" w:sz="4" w:space="0" w:color="auto"/>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6</w:t>
            </w:r>
          </w:p>
        </w:tc>
        <w:tc>
          <w:tcPr>
            <w:tcW w:w="1313" w:type="dxa"/>
            <w:tcBorders>
              <w:top w:val="single" w:sz="4" w:space="0" w:color="auto"/>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内业检查</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资料不齐全，上墙图标不符合要求，一次扣1分；内容明显错误，内外业养护工作不对应，存在编造内业现象，一次扣1分；企业证书、人员信息及岗位证书、设备证书等齐全，有效，有一项不符合要求扣1分；各类方案齐全，具有针对性和可行性，有一项不符合要求，扣1分；二类项目内业资料齐全，有一项缺失扣1分；工作量统计准确，虚报工作量，每次扣1分；内业资料必须真实、准确、全面，有一处不合格扣1分；巡查记录、桥梁经常性检查记录、下水道作业记录、路灯巡检巡修记录等准确、规范、有序，有一处不合格扣1分</w:t>
            </w:r>
          </w:p>
        </w:tc>
        <w:tc>
          <w:tcPr>
            <w:tcW w:w="752" w:type="dxa"/>
            <w:tcBorders>
              <w:top w:val="single" w:sz="4" w:space="0" w:color="auto"/>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10</w:t>
            </w:r>
          </w:p>
        </w:tc>
        <w:tc>
          <w:tcPr>
            <w:tcW w:w="567"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53"/>
          <w:jc w:val="center"/>
        </w:trPr>
        <w:tc>
          <w:tcPr>
            <w:tcW w:w="427" w:type="dxa"/>
            <w:tcBorders>
              <w:top w:val="single" w:sz="4" w:space="0" w:color="auto"/>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7</w:t>
            </w:r>
          </w:p>
        </w:tc>
        <w:tc>
          <w:tcPr>
            <w:tcW w:w="1313"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二类项目实施情况</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对养护二类经费项目的实施程序、进度、质量、文明施工及投资控制。单项不符合要求扣1分</w:t>
            </w:r>
          </w:p>
        </w:tc>
        <w:tc>
          <w:tcPr>
            <w:tcW w:w="75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5</w:t>
            </w:r>
          </w:p>
        </w:tc>
        <w:tc>
          <w:tcPr>
            <w:tcW w:w="567" w:type="dxa"/>
            <w:tcBorders>
              <w:top w:val="single" w:sz="4" w:space="0" w:color="auto"/>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single" w:sz="4" w:space="0" w:color="auto"/>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42"/>
          <w:jc w:val="center"/>
        </w:trPr>
        <w:tc>
          <w:tcPr>
            <w:tcW w:w="427" w:type="dxa"/>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二</w:t>
            </w:r>
          </w:p>
        </w:tc>
        <w:tc>
          <w:tcPr>
            <w:tcW w:w="7485" w:type="dxa"/>
            <w:gridSpan w:val="2"/>
            <w:tcBorders>
              <w:top w:val="single" w:sz="4" w:space="0" w:color="auto"/>
              <w:left w:val="nil"/>
              <w:bottom w:val="single" w:sz="4" w:space="0" w:color="auto"/>
              <w:right w:val="single" w:sz="4" w:space="0" w:color="000000"/>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日常养护工作考核（每月村居打分，社区汇总）</w:t>
            </w:r>
          </w:p>
        </w:tc>
        <w:tc>
          <w:tcPr>
            <w:tcW w:w="75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50</w:t>
            </w:r>
          </w:p>
        </w:tc>
        <w:tc>
          <w:tcPr>
            <w:tcW w:w="567" w:type="dxa"/>
            <w:tcBorders>
              <w:top w:val="nil"/>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c>
          <w:tcPr>
            <w:tcW w:w="434" w:type="dxa"/>
            <w:tcBorders>
              <w:top w:val="nil"/>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r>
      <w:tr w:rsidR="006F245E" w:rsidRPr="00184746" w:rsidTr="00A1039D">
        <w:trPr>
          <w:trHeight w:val="54"/>
          <w:jc w:val="center"/>
        </w:trPr>
        <w:tc>
          <w:tcPr>
            <w:tcW w:w="427" w:type="dxa"/>
            <w:tcBorders>
              <w:top w:val="nil"/>
              <w:left w:val="single" w:sz="4" w:space="0" w:color="auto"/>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三</w:t>
            </w:r>
          </w:p>
        </w:tc>
        <w:tc>
          <w:tcPr>
            <w:tcW w:w="1313"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第三方检查通报情况</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行业单位及政府部门委托的第三方检查情况计入养护考核成绩</w:t>
            </w:r>
          </w:p>
        </w:tc>
        <w:tc>
          <w:tcPr>
            <w:tcW w:w="75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20</w:t>
            </w:r>
          </w:p>
        </w:tc>
        <w:tc>
          <w:tcPr>
            <w:tcW w:w="567" w:type="dxa"/>
            <w:tcBorders>
              <w:top w:val="nil"/>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c>
          <w:tcPr>
            <w:tcW w:w="434" w:type="dxa"/>
            <w:tcBorders>
              <w:top w:val="nil"/>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r>
      <w:tr w:rsidR="006F245E" w:rsidRPr="00184746" w:rsidTr="00A1039D">
        <w:trPr>
          <w:trHeight w:val="34"/>
          <w:jc w:val="center"/>
        </w:trPr>
        <w:tc>
          <w:tcPr>
            <w:tcW w:w="427" w:type="dxa"/>
            <w:tcBorders>
              <w:top w:val="nil"/>
              <w:left w:val="single" w:sz="4" w:space="0" w:color="auto"/>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四</w:t>
            </w:r>
          </w:p>
        </w:tc>
        <w:tc>
          <w:tcPr>
            <w:tcW w:w="7485" w:type="dxa"/>
            <w:gridSpan w:val="2"/>
            <w:tcBorders>
              <w:top w:val="single" w:sz="4" w:space="0" w:color="auto"/>
              <w:left w:val="nil"/>
              <w:bottom w:val="single" w:sz="4" w:space="0" w:color="auto"/>
              <w:right w:val="single" w:sz="4" w:space="0" w:color="000000"/>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综合分（一）-（三）之和</w:t>
            </w:r>
          </w:p>
        </w:tc>
        <w:tc>
          <w:tcPr>
            <w:tcW w:w="75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100</w:t>
            </w:r>
          </w:p>
        </w:tc>
        <w:tc>
          <w:tcPr>
            <w:tcW w:w="567" w:type="dxa"/>
            <w:tcBorders>
              <w:top w:val="nil"/>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c>
          <w:tcPr>
            <w:tcW w:w="434" w:type="dxa"/>
            <w:tcBorders>
              <w:top w:val="nil"/>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 xml:space="preserve">　</w:t>
            </w:r>
          </w:p>
        </w:tc>
      </w:tr>
      <w:tr w:rsidR="006F245E" w:rsidRPr="00184746" w:rsidTr="00A1039D">
        <w:trPr>
          <w:trHeight w:val="46"/>
          <w:jc w:val="center"/>
        </w:trPr>
        <w:tc>
          <w:tcPr>
            <w:tcW w:w="427" w:type="dxa"/>
            <w:vMerge w:val="restart"/>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扣分专项</w:t>
            </w:r>
          </w:p>
        </w:tc>
        <w:tc>
          <w:tcPr>
            <w:tcW w:w="1313"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媒体曝光</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被市级及以上媒体曝光，有责一次扣10分</w:t>
            </w:r>
          </w:p>
        </w:tc>
        <w:tc>
          <w:tcPr>
            <w:tcW w:w="752" w:type="dxa"/>
            <w:vMerge w:val="restart"/>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本栏无标准分，若发生，倒扣分</w:t>
            </w:r>
          </w:p>
        </w:tc>
        <w:tc>
          <w:tcPr>
            <w:tcW w:w="567" w:type="dxa"/>
            <w:vMerge w:val="restart"/>
            <w:tcBorders>
              <w:top w:val="nil"/>
              <w:left w:val="single" w:sz="4" w:space="0" w:color="auto"/>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vMerge w:val="restart"/>
            <w:tcBorders>
              <w:top w:val="nil"/>
              <w:left w:val="single" w:sz="4" w:space="0" w:color="auto"/>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50"/>
          <w:jc w:val="center"/>
        </w:trPr>
        <w:tc>
          <w:tcPr>
            <w:tcW w:w="427"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1313"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上级批评</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新区主要领导或分管领导以上层级批评一次有责扣20分；惠南镇分管领导以上层级批评一次有责扣10分</w:t>
            </w:r>
          </w:p>
        </w:tc>
        <w:tc>
          <w:tcPr>
            <w:tcW w:w="752"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567"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434"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r>
      <w:tr w:rsidR="006F245E" w:rsidRPr="00184746" w:rsidTr="00A1039D">
        <w:trPr>
          <w:trHeight w:val="35"/>
          <w:jc w:val="center"/>
        </w:trPr>
        <w:tc>
          <w:tcPr>
            <w:tcW w:w="427"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1313"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政风行风</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政风行风测评中有责扣分，扣10分</w:t>
            </w:r>
          </w:p>
        </w:tc>
        <w:tc>
          <w:tcPr>
            <w:tcW w:w="752"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567"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434"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r>
      <w:tr w:rsidR="006F245E" w:rsidRPr="00184746" w:rsidTr="00A1039D">
        <w:trPr>
          <w:trHeight w:val="70"/>
          <w:jc w:val="center"/>
        </w:trPr>
        <w:tc>
          <w:tcPr>
            <w:tcW w:w="427"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1313"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重大伤亡事故</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全责一次扣</w:t>
            </w:r>
            <w:r w:rsidRPr="00184746">
              <w:rPr>
                <w:rFonts w:ascii="仿宋" w:eastAsia="仿宋" w:hAnsi="仿宋"/>
                <w:color w:val="000000"/>
                <w:kern w:val="0"/>
                <w:szCs w:val="21"/>
              </w:rPr>
              <w:t>20</w:t>
            </w:r>
            <w:r w:rsidRPr="00184746">
              <w:rPr>
                <w:rFonts w:ascii="仿宋" w:eastAsia="仿宋" w:hAnsi="仿宋" w:cs="宋体" w:hint="eastAsia"/>
                <w:color w:val="000000"/>
                <w:kern w:val="0"/>
                <w:szCs w:val="21"/>
              </w:rPr>
              <w:t>分；半责一次扣</w:t>
            </w:r>
            <w:r w:rsidRPr="00184746">
              <w:rPr>
                <w:rFonts w:ascii="仿宋" w:eastAsia="仿宋" w:hAnsi="仿宋"/>
                <w:color w:val="000000"/>
                <w:kern w:val="0"/>
                <w:szCs w:val="21"/>
              </w:rPr>
              <w:t>10</w:t>
            </w:r>
            <w:r w:rsidRPr="00184746">
              <w:rPr>
                <w:rFonts w:ascii="仿宋" w:eastAsia="仿宋" w:hAnsi="仿宋" w:cs="宋体" w:hint="eastAsia"/>
                <w:color w:val="000000"/>
                <w:kern w:val="0"/>
                <w:szCs w:val="21"/>
              </w:rPr>
              <w:t>分；次责一次扣</w:t>
            </w:r>
            <w:r w:rsidRPr="00184746">
              <w:rPr>
                <w:rFonts w:ascii="仿宋" w:eastAsia="仿宋" w:hAnsi="仿宋"/>
                <w:color w:val="000000"/>
                <w:kern w:val="0"/>
                <w:szCs w:val="21"/>
              </w:rPr>
              <w:t>5</w:t>
            </w:r>
            <w:r w:rsidRPr="00184746">
              <w:rPr>
                <w:rFonts w:ascii="仿宋" w:eastAsia="仿宋" w:hAnsi="仿宋" w:cs="宋体" w:hint="eastAsia"/>
                <w:color w:val="000000"/>
                <w:kern w:val="0"/>
                <w:szCs w:val="21"/>
              </w:rPr>
              <w:t>分</w:t>
            </w:r>
          </w:p>
        </w:tc>
        <w:tc>
          <w:tcPr>
            <w:tcW w:w="752"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567"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c>
          <w:tcPr>
            <w:tcW w:w="434" w:type="dxa"/>
            <w:vMerge/>
            <w:tcBorders>
              <w:top w:val="nil"/>
              <w:left w:val="single" w:sz="4" w:space="0" w:color="auto"/>
              <w:bottom w:val="nil"/>
              <w:right w:val="single" w:sz="4" w:space="0" w:color="auto"/>
            </w:tcBorders>
            <w:vAlign w:val="center"/>
          </w:tcPr>
          <w:p w:rsidR="006F245E" w:rsidRPr="00184746" w:rsidRDefault="006F245E" w:rsidP="00A1039D">
            <w:pPr>
              <w:widowControl/>
              <w:spacing w:line="260" w:lineRule="exact"/>
              <w:jc w:val="left"/>
              <w:rPr>
                <w:rFonts w:ascii="仿宋" w:eastAsia="仿宋" w:hAnsi="仿宋" w:cs="宋体"/>
                <w:color w:val="000000"/>
                <w:kern w:val="0"/>
                <w:szCs w:val="21"/>
              </w:rPr>
            </w:pPr>
          </w:p>
        </w:tc>
      </w:tr>
      <w:tr w:rsidR="006F245E" w:rsidRPr="00184746" w:rsidTr="00A1039D">
        <w:trPr>
          <w:trHeight w:val="804"/>
          <w:jc w:val="center"/>
        </w:trPr>
        <w:tc>
          <w:tcPr>
            <w:tcW w:w="427" w:type="dxa"/>
            <w:tcBorders>
              <w:top w:val="single" w:sz="4" w:space="0" w:color="auto"/>
              <w:left w:val="single" w:sz="4" w:space="0" w:color="auto"/>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加分专项</w:t>
            </w:r>
          </w:p>
        </w:tc>
        <w:tc>
          <w:tcPr>
            <w:tcW w:w="1313" w:type="dxa"/>
            <w:tcBorders>
              <w:top w:val="nil"/>
              <w:left w:val="nil"/>
              <w:bottom w:val="single" w:sz="4" w:space="0" w:color="auto"/>
              <w:right w:val="single" w:sz="4" w:space="0" w:color="auto"/>
            </w:tcBorders>
            <w:noWrap/>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表扬及荣誉</w:t>
            </w:r>
          </w:p>
        </w:tc>
        <w:tc>
          <w:tcPr>
            <w:tcW w:w="6172" w:type="dxa"/>
            <w:tcBorders>
              <w:top w:val="nil"/>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管养工作得到惠南镇主要领导或分管领导以上层级表扬一次加5分，新区主要领导表扬或通报表扬一次加10分；管养工作得到市级及以上媒体正面宣传一次加5分；获得市级以上与管养相关荣誉加5分</w:t>
            </w:r>
          </w:p>
        </w:tc>
        <w:tc>
          <w:tcPr>
            <w:tcW w:w="752" w:type="dxa"/>
            <w:tcBorders>
              <w:top w:val="single" w:sz="4" w:space="0" w:color="auto"/>
              <w:left w:val="nil"/>
              <w:bottom w:val="nil"/>
              <w:right w:val="single" w:sz="4" w:space="0" w:color="auto"/>
            </w:tcBorders>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567"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single" w:sz="4" w:space="0" w:color="auto"/>
              <w:left w:val="nil"/>
              <w:bottom w:val="nil"/>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r w:rsidR="006F245E" w:rsidRPr="00184746" w:rsidTr="00A1039D">
        <w:trPr>
          <w:trHeight w:val="46"/>
          <w:jc w:val="center"/>
        </w:trPr>
        <w:tc>
          <w:tcPr>
            <w:tcW w:w="427" w:type="dxa"/>
            <w:tcBorders>
              <w:top w:val="single" w:sz="4" w:space="0" w:color="auto"/>
              <w:left w:val="single" w:sz="4" w:space="0" w:color="auto"/>
              <w:bottom w:val="single" w:sz="4" w:space="0" w:color="auto"/>
              <w:right w:val="single" w:sz="4" w:space="0" w:color="auto"/>
            </w:tcBorders>
            <w:noWrap/>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7485" w:type="dxa"/>
            <w:gridSpan w:val="2"/>
            <w:tcBorders>
              <w:top w:val="single" w:sz="4" w:space="0" w:color="auto"/>
              <w:left w:val="nil"/>
              <w:bottom w:val="single" w:sz="4" w:space="0" w:color="auto"/>
              <w:right w:val="single" w:sz="4" w:space="0" w:color="000000"/>
            </w:tcBorders>
            <w:noWrap/>
            <w:vAlign w:val="center"/>
          </w:tcPr>
          <w:p w:rsidR="006F245E" w:rsidRPr="00184746" w:rsidRDefault="006F245E" w:rsidP="00A1039D">
            <w:pPr>
              <w:widowControl/>
              <w:spacing w:line="260" w:lineRule="exact"/>
              <w:jc w:val="center"/>
              <w:rPr>
                <w:rFonts w:ascii="仿宋" w:eastAsia="仿宋" w:hAnsi="仿宋" w:cs="宋体"/>
                <w:b/>
                <w:bCs/>
                <w:color w:val="000000"/>
                <w:kern w:val="0"/>
                <w:szCs w:val="21"/>
              </w:rPr>
            </w:pPr>
            <w:r w:rsidRPr="00184746">
              <w:rPr>
                <w:rFonts w:ascii="仿宋" w:eastAsia="仿宋" w:hAnsi="仿宋" w:cs="宋体" w:hint="eastAsia"/>
                <w:b/>
                <w:bCs/>
                <w:color w:val="000000"/>
                <w:kern w:val="0"/>
                <w:szCs w:val="21"/>
              </w:rPr>
              <w:t>实际总得分</w:t>
            </w:r>
          </w:p>
        </w:tc>
        <w:tc>
          <w:tcPr>
            <w:tcW w:w="752" w:type="dxa"/>
            <w:tcBorders>
              <w:top w:val="single" w:sz="4" w:space="0" w:color="auto"/>
              <w:left w:val="nil"/>
              <w:bottom w:val="single" w:sz="4" w:space="0" w:color="auto"/>
              <w:right w:val="single" w:sz="4" w:space="0" w:color="auto"/>
            </w:tcBorders>
            <w:vAlign w:val="center"/>
          </w:tcPr>
          <w:p w:rsidR="006F245E" w:rsidRPr="00184746" w:rsidRDefault="006F245E" w:rsidP="00A1039D">
            <w:pPr>
              <w:widowControl/>
              <w:spacing w:line="260" w:lineRule="exact"/>
              <w:jc w:val="center"/>
              <w:rPr>
                <w:rFonts w:ascii="仿宋" w:eastAsia="仿宋" w:hAnsi="仿宋"/>
                <w:color w:val="000000"/>
                <w:kern w:val="0"/>
                <w:szCs w:val="21"/>
              </w:rPr>
            </w:pPr>
            <w:r w:rsidRPr="00184746">
              <w:rPr>
                <w:rFonts w:ascii="仿宋" w:eastAsia="仿宋" w:hAnsi="仿宋"/>
                <w:color w:val="000000"/>
                <w:kern w:val="0"/>
                <w:szCs w:val="21"/>
              </w:rPr>
              <w:t xml:space="preserve">　</w:t>
            </w:r>
          </w:p>
        </w:tc>
        <w:tc>
          <w:tcPr>
            <w:tcW w:w="567" w:type="dxa"/>
            <w:tcBorders>
              <w:top w:val="single" w:sz="4" w:space="0" w:color="auto"/>
              <w:left w:val="nil"/>
              <w:bottom w:val="single" w:sz="4" w:space="0" w:color="auto"/>
              <w:right w:val="single" w:sz="4" w:space="0" w:color="auto"/>
            </w:tcBorders>
            <w:noWrap/>
            <w:vAlign w:val="center"/>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c>
          <w:tcPr>
            <w:tcW w:w="434" w:type="dxa"/>
            <w:tcBorders>
              <w:top w:val="single" w:sz="4" w:space="0" w:color="auto"/>
              <w:left w:val="nil"/>
              <w:bottom w:val="single" w:sz="4" w:space="0" w:color="auto"/>
              <w:right w:val="single" w:sz="4" w:space="0" w:color="auto"/>
            </w:tcBorders>
            <w:noWrap/>
            <w:vAlign w:val="bottom"/>
          </w:tcPr>
          <w:p w:rsidR="006F245E" w:rsidRPr="00184746" w:rsidRDefault="006F245E" w:rsidP="00A1039D">
            <w:pPr>
              <w:widowControl/>
              <w:spacing w:line="260" w:lineRule="exact"/>
              <w:jc w:val="center"/>
              <w:rPr>
                <w:rFonts w:ascii="仿宋" w:eastAsia="仿宋" w:hAnsi="仿宋" w:cs="宋体"/>
                <w:color w:val="000000"/>
                <w:kern w:val="0"/>
                <w:szCs w:val="21"/>
              </w:rPr>
            </w:pPr>
            <w:r w:rsidRPr="00184746">
              <w:rPr>
                <w:rFonts w:ascii="仿宋" w:eastAsia="仿宋" w:hAnsi="仿宋" w:cs="宋体" w:hint="eastAsia"/>
                <w:color w:val="000000"/>
                <w:kern w:val="0"/>
                <w:szCs w:val="21"/>
              </w:rPr>
              <w:t xml:space="preserve">　</w:t>
            </w:r>
          </w:p>
        </w:tc>
      </w:tr>
    </w:tbl>
    <w:p w:rsidR="006F245E" w:rsidRPr="00184746" w:rsidRDefault="006F245E" w:rsidP="006F245E">
      <w:pPr>
        <w:widowControl/>
        <w:spacing w:line="20" w:lineRule="exact"/>
        <w:ind w:firstLineChars="200" w:firstLine="600"/>
        <w:rPr>
          <w:rFonts w:ascii="仿宋" w:eastAsia="仿宋" w:hAnsi="仿宋" w:cs="宋体"/>
          <w:color w:val="000000"/>
          <w:kern w:val="0"/>
          <w:sz w:val="30"/>
          <w:szCs w:val="30"/>
        </w:rPr>
      </w:pPr>
    </w:p>
    <w:p w:rsidR="006F245E" w:rsidRPr="00184746" w:rsidRDefault="006F245E" w:rsidP="006F245E">
      <w:pPr>
        <w:pStyle w:val="23"/>
        <w:rPr>
          <w:b/>
          <w:bCs/>
          <w:sz w:val="28"/>
          <w:szCs w:val="28"/>
        </w:rPr>
      </w:pPr>
      <w:r w:rsidRPr="00184746">
        <w:rPr>
          <w:rFonts w:hint="eastAsia"/>
          <w:b/>
          <w:bCs/>
          <w:sz w:val="28"/>
          <w:szCs w:val="28"/>
        </w:rPr>
        <w:br w:type="page"/>
      </w:r>
      <w:r w:rsidRPr="00184746">
        <w:rPr>
          <w:rFonts w:hint="eastAsia"/>
          <w:b/>
          <w:bCs/>
          <w:sz w:val="28"/>
          <w:szCs w:val="28"/>
        </w:rPr>
        <w:t>包件</w:t>
      </w:r>
      <w:r w:rsidRPr="00184746">
        <w:rPr>
          <w:rFonts w:hint="eastAsia"/>
          <w:b/>
          <w:bCs/>
          <w:sz w:val="28"/>
          <w:szCs w:val="28"/>
        </w:rPr>
        <w:t>3:2026</w:t>
      </w:r>
      <w:r w:rsidRPr="00184746">
        <w:rPr>
          <w:rFonts w:hint="eastAsia"/>
          <w:b/>
          <w:bCs/>
          <w:sz w:val="28"/>
          <w:szCs w:val="28"/>
        </w:rPr>
        <w:t>年惠南镇绿化及综合设施养护服务</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238" w:name="_Toc204700416"/>
      <w:r w:rsidRPr="00184746">
        <w:rPr>
          <w:b/>
          <w:sz w:val="22"/>
          <w:szCs w:val="22"/>
        </w:rPr>
        <w:t xml:space="preserve">8 </w:t>
      </w:r>
      <w:r w:rsidRPr="00184746">
        <w:rPr>
          <w:b/>
          <w:sz w:val="22"/>
          <w:szCs w:val="22"/>
        </w:rPr>
        <w:t>技术规范和规范性文件</w:t>
      </w:r>
      <w:bookmarkEnd w:id="238"/>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本项目的养护质量检查评定、养护维修技术标准及养护施工安全文明要求适用国家现行法律、规范、规程、标准以及上海市现行规范标准，具体包括：</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w:t>
      </w:r>
      <w:r w:rsidRPr="00184746">
        <w:rPr>
          <w:bCs/>
          <w:sz w:val="22"/>
          <w:szCs w:val="22"/>
        </w:rPr>
        <w:t>）《</w:t>
      </w:r>
      <w:hyperlink r:id="rId18" w:tgtFrame="http://s.jianbiaoku.com/sou/_blank" w:tooltip="上海市道路照明设施运行养护标准[附条文说明]DG/TJ 08-2215-2016" w:history="1">
        <w:r w:rsidRPr="00184746">
          <w:rPr>
            <w:bCs/>
            <w:sz w:val="22"/>
            <w:szCs w:val="22"/>
          </w:rPr>
          <w:t>园林绿化养护技术规程》（</w:t>
        </w:r>
        <w:r w:rsidRPr="00184746">
          <w:rPr>
            <w:bCs/>
            <w:sz w:val="22"/>
            <w:szCs w:val="22"/>
          </w:rPr>
          <w:t>DG/TJ08-19-20</w:t>
        </w:r>
        <w:r w:rsidRPr="00184746">
          <w:rPr>
            <w:rFonts w:hint="eastAsia"/>
            <w:bCs/>
            <w:sz w:val="22"/>
            <w:szCs w:val="22"/>
          </w:rPr>
          <w:t>2</w:t>
        </w:r>
        <w:r w:rsidRPr="00184746">
          <w:rPr>
            <w:bCs/>
            <w:sz w:val="22"/>
            <w:szCs w:val="22"/>
          </w:rPr>
          <w:t>1</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2</w:t>
      </w:r>
      <w:r w:rsidRPr="00184746">
        <w:rPr>
          <w:bCs/>
          <w:sz w:val="22"/>
          <w:szCs w:val="22"/>
        </w:rPr>
        <w:t>）《</w:t>
      </w:r>
      <w:hyperlink r:id="rId19" w:tgtFrame="http://s.jianbiaoku.com/sou/_blank" w:tooltip="上海市公路绿化养护技术规程[附条文说明]DG/TJ 08-2167-2015" w:history="1">
        <w:r w:rsidRPr="00184746">
          <w:rPr>
            <w:bCs/>
            <w:sz w:val="22"/>
            <w:szCs w:val="22"/>
          </w:rPr>
          <w:t>上海市公路绿化养护技术规程》（</w:t>
        </w:r>
        <w:r w:rsidRPr="00184746">
          <w:rPr>
            <w:bCs/>
            <w:sz w:val="22"/>
            <w:szCs w:val="22"/>
          </w:rPr>
          <w:t>DG/TJ 08-2167-20</w:t>
        </w:r>
        <w:r w:rsidRPr="00184746">
          <w:rPr>
            <w:rFonts w:hint="eastAsia"/>
            <w:bCs/>
            <w:sz w:val="22"/>
            <w:szCs w:val="22"/>
          </w:rPr>
          <w:t>2</w:t>
        </w:r>
      </w:hyperlink>
      <w:r w:rsidRPr="00184746">
        <w:rPr>
          <w:rFonts w:hint="eastAsia"/>
          <w:bCs/>
          <w:sz w:val="22"/>
          <w:szCs w:val="22"/>
        </w:rPr>
        <w:t>2</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3</w:t>
      </w:r>
      <w:r w:rsidRPr="00184746">
        <w:rPr>
          <w:bCs/>
          <w:sz w:val="22"/>
          <w:szCs w:val="22"/>
        </w:rPr>
        <w:t>）《</w:t>
      </w:r>
      <w:hyperlink r:id="rId20" w:tgtFrame="http://s.jianbiaoku.com/sou/_blank" w:tooltip="上海市道路照明设施运行养护标准[附条文说明]DG/TJ 08-2215-2016" w:history="1">
        <w:r w:rsidRPr="00184746">
          <w:rPr>
            <w:bCs/>
            <w:sz w:val="22"/>
            <w:szCs w:val="22"/>
          </w:rPr>
          <w:t>上海市园林绿化养护技术等级标准》（</w:t>
        </w:r>
        <w:r w:rsidRPr="00184746">
          <w:rPr>
            <w:bCs/>
            <w:sz w:val="22"/>
            <w:szCs w:val="22"/>
          </w:rPr>
          <w:t>DG/TJ08-702-20</w:t>
        </w:r>
        <w:r w:rsidRPr="00184746">
          <w:rPr>
            <w:rFonts w:hint="eastAsia"/>
            <w:bCs/>
            <w:sz w:val="22"/>
            <w:szCs w:val="22"/>
          </w:rPr>
          <w:t>2</w:t>
        </w:r>
        <w:r w:rsidRPr="00184746">
          <w:rPr>
            <w:bCs/>
            <w:sz w:val="22"/>
            <w:szCs w:val="22"/>
          </w:rPr>
          <w:t>1</w:t>
        </w:r>
      </w:hyperlink>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4</w:t>
      </w:r>
      <w:r w:rsidRPr="00184746">
        <w:rPr>
          <w:bCs/>
          <w:sz w:val="22"/>
          <w:szCs w:val="22"/>
        </w:rPr>
        <w:t>）《行道树养护技术规程》（</w:t>
      </w:r>
      <w:r w:rsidRPr="00184746">
        <w:rPr>
          <w:bCs/>
          <w:sz w:val="22"/>
          <w:szCs w:val="22"/>
        </w:rPr>
        <w:t>DG/TJ08-2105-20</w:t>
      </w:r>
      <w:r w:rsidRPr="00184746">
        <w:rPr>
          <w:rFonts w:hint="eastAsia"/>
          <w:bCs/>
          <w:sz w:val="22"/>
          <w:szCs w:val="22"/>
        </w:rPr>
        <w:t>20</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5</w:t>
      </w:r>
      <w:r w:rsidRPr="00184746">
        <w:rPr>
          <w:bCs/>
          <w:sz w:val="22"/>
          <w:szCs w:val="22"/>
        </w:rPr>
        <w:t>）《上海市公路绿化养护技术规程》（</w:t>
      </w:r>
      <w:r w:rsidRPr="00184746">
        <w:rPr>
          <w:bCs/>
          <w:sz w:val="22"/>
          <w:szCs w:val="22"/>
        </w:rPr>
        <w:t>DG/TJ08-2167-2015</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6</w:t>
      </w:r>
      <w:r w:rsidRPr="00184746">
        <w:rPr>
          <w:bCs/>
          <w:sz w:val="22"/>
          <w:szCs w:val="22"/>
        </w:rPr>
        <w:t>）《园林植物保护技术规程》（</w:t>
      </w:r>
      <w:r w:rsidRPr="00184746">
        <w:rPr>
          <w:bCs/>
          <w:sz w:val="22"/>
          <w:szCs w:val="22"/>
        </w:rPr>
        <w:t>DBT08-35</w:t>
      </w:r>
      <w:r w:rsidRPr="00184746">
        <w:rPr>
          <w:rFonts w:hint="eastAsia"/>
          <w:bCs/>
          <w:sz w:val="22"/>
          <w:szCs w:val="22"/>
        </w:rPr>
        <w:t>-2022</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7</w:t>
      </w:r>
      <w:r w:rsidRPr="00184746">
        <w:rPr>
          <w:bCs/>
          <w:sz w:val="22"/>
          <w:szCs w:val="22"/>
        </w:rPr>
        <w:t>）《园林绿化养护标准》（</w:t>
      </w:r>
      <w:r w:rsidRPr="00184746">
        <w:rPr>
          <w:bCs/>
          <w:sz w:val="22"/>
          <w:szCs w:val="22"/>
        </w:rPr>
        <w:t>CJJ/T 287-2018</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8</w:t>
      </w:r>
      <w:r w:rsidRPr="00184746">
        <w:rPr>
          <w:bCs/>
          <w:sz w:val="22"/>
          <w:szCs w:val="22"/>
        </w:rPr>
        <w:t>）《生态公益林养护技术规程》（</w:t>
      </w:r>
      <w:r w:rsidRPr="00184746">
        <w:rPr>
          <w:bCs/>
          <w:sz w:val="22"/>
          <w:szCs w:val="22"/>
        </w:rPr>
        <w:t>DB/TJ08-2096-20</w:t>
      </w:r>
      <w:r w:rsidRPr="00184746">
        <w:rPr>
          <w:rFonts w:hint="eastAsia"/>
          <w:bCs/>
          <w:sz w:val="22"/>
          <w:szCs w:val="22"/>
        </w:rPr>
        <w:t>21</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9</w:t>
      </w:r>
      <w:r w:rsidRPr="00184746">
        <w:rPr>
          <w:bCs/>
          <w:sz w:val="22"/>
          <w:szCs w:val="22"/>
        </w:rPr>
        <w:t>）《上海市规范公共绿地和行道树养护作业管理暂行办法》（试行）；</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10</w:t>
      </w:r>
      <w:r w:rsidRPr="00184746">
        <w:rPr>
          <w:bCs/>
          <w:sz w:val="22"/>
          <w:szCs w:val="22"/>
        </w:rPr>
        <w:t>）《上海市城市道路清扫保洁作业规范》</w:t>
      </w:r>
      <w:r w:rsidRPr="00184746">
        <w:rPr>
          <w:bCs/>
          <w:sz w:val="22"/>
          <w:szCs w:val="22"/>
        </w:rPr>
        <w:t xml:space="preserve"> </w:t>
      </w:r>
      <w:r w:rsidRPr="00184746">
        <w:rPr>
          <w:bCs/>
          <w:sz w:val="22"/>
          <w:szCs w:val="22"/>
        </w:rPr>
        <w:t>（</w:t>
      </w:r>
      <w:r w:rsidRPr="00184746">
        <w:rPr>
          <w:bCs/>
          <w:sz w:val="22"/>
          <w:szCs w:val="22"/>
        </w:rPr>
        <w:t>DB11/T353-20</w:t>
      </w:r>
      <w:r w:rsidRPr="00184746">
        <w:rPr>
          <w:rFonts w:hint="eastAsia"/>
          <w:bCs/>
          <w:sz w:val="22"/>
          <w:szCs w:val="22"/>
        </w:rPr>
        <w:t>22</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11</w:t>
      </w:r>
      <w:r w:rsidRPr="00184746">
        <w:rPr>
          <w:bCs/>
          <w:sz w:val="22"/>
          <w:szCs w:val="22"/>
        </w:rPr>
        <w:t>）《公共厕所保洁质量和服务要求》（</w:t>
      </w:r>
      <w:r w:rsidRPr="00184746">
        <w:rPr>
          <w:bCs/>
          <w:sz w:val="22"/>
          <w:szCs w:val="22"/>
        </w:rPr>
        <w:t>DB31/T525-20</w:t>
      </w:r>
      <w:r w:rsidRPr="00184746">
        <w:rPr>
          <w:rFonts w:hint="eastAsia"/>
          <w:bCs/>
          <w:sz w:val="22"/>
          <w:szCs w:val="22"/>
        </w:rPr>
        <w:t>22</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12</w:t>
      </w:r>
      <w:r w:rsidRPr="00184746">
        <w:rPr>
          <w:bCs/>
          <w:sz w:val="22"/>
          <w:szCs w:val="22"/>
        </w:rPr>
        <w:t>）《道路和公共广场及附属公共设施保洁质量和服务要求》（</w:t>
      </w:r>
      <w:r w:rsidRPr="00184746">
        <w:rPr>
          <w:bCs/>
          <w:sz w:val="22"/>
          <w:szCs w:val="22"/>
        </w:rPr>
        <w:t>DB 31/T 524-20</w:t>
      </w:r>
      <w:r w:rsidRPr="00184746">
        <w:rPr>
          <w:rFonts w:hint="eastAsia"/>
          <w:bCs/>
          <w:sz w:val="22"/>
          <w:szCs w:val="22"/>
        </w:rPr>
        <w:t>22</w:t>
      </w:r>
      <w:r w:rsidRPr="00184746">
        <w:rPr>
          <w:bCs/>
          <w:sz w:val="22"/>
          <w:szCs w:val="22"/>
        </w:rPr>
        <w:t>）</w:t>
      </w:r>
      <w:r w:rsidRPr="00184746">
        <w:rPr>
          <w:bCs/>
          <w:sz w:val="22"/>
          <w:szCs w:val="22"/>
        </w:rPr>
        <w:t xml:space="preserve"> </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13</w:t>
      </w:r>
      <w:r w:rsidRPr="00184746">
        <w:rPr>
          <w:bCs/>
          <w:sz w:val="22"/>
          <w:szCs w:val="22"/>
        </w:rPr>
        <w:t>）《城市道路清扫保洁质量与评价标准》（</w:t>
      </w:r>
      <w:r w:rsidRPr="00184746">
        <w:rPr>
          <w:bCs/>
          <w:sz w:val="22"/>
          <w:szCs w:val="22"/>
        </w:rPr>
        <w:t>DJJ/T126-2</w:t>
      </w:r>
      <w:r w:rsidRPr="00184746">
        <w:rPr>
          <w:rFonts w:hint="eastAsia"/>
          <w:bCs/>
          <w:sz w:val="22"/>
          <w:szCs w:val="22"/>
        </w:rPr>
        <w:t>022</w:t>
      </w:r>
      <w:r w:rsidRPr="00184746">
        <w:rPr>
          <w:bCs/>
          <w:sz w:val="22"/>
          <w:szCs w:val="22"/>
        </w:rPr>
        <w:t>）；</w:t>
      </w:r>
      <w:r w:rsidRPr="00184746">
        <w:rPr>
          <w:bCs/>
          <w:sz w:val="22"/>
          <w:szCs w:val="22"/>
        </w:rPr>
        <w:t xml:space="preserve"> </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14</w:t>
      </w:r>
      <w:r w:rsidRPr="00184746">
        <w:rPr>
          <w:bCs/>
          <w:sz w:val="22"/>
          <w:szCs w:val="22"/>
        </w:rPr>
        <w:t>）《上海市生活垃圾箱房保洁和管理导则（试行）》；</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15</w:t>
      </w:r>
      <w:r w:rsidRPr="00184746">
        <w:rPr>
          <w:bCs/>
          <w:sz w:val="22"/>
          <w:szCs w:val="22"/>
        </w:rPr>
        <w:t>）《上海市城市容貌标准规定》；</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16</w:t>
      </w:r>
      <w:r w:rsidRPr="00184746">
        <w:rPr>
          <w:bCs/>
          <w:sz w:val="22"/>
          <w:szCs w:val="22"/>
        </w:rPr>
        <w:t>）《上海市建设工程文明施工管理规定》</w:t>
      </w:r>
      <w:r w:rsidRPr="00184746">
        <w:rPr>
          <w:bCs/>
          <w:sz w:val="22"/>
          <w:szCs w:val="22"/>
        </w:rPr>
        <w:t xml:space="preserve"> </w:t>
      </w:r>
      <w:r w:rsidRPr="00184746">
        <w:rPr>
          <w:bCs/>
          <w:sz w:val="22"/>
          <w:szCs w:val="22"/>
        </w:rPr>
        <w:t>；</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17</w:t>
      </w:r>
      <w:r w:rsidRPr="00184746">
        <w:rPr>
          <w:bCs/>
          <w:sz w:val="22"/>
          <w:szCs w:val="22"/>
        </w:rPr>
        <w:t>）《上海市绿地养护概算定额单位估价表（</w:t>
      </w:r>
      <w:r w:rsidRPr="00184746">
        <w:rPr>
          <w:bCs/>
          <w:sz w:val="22"/>
          <w:szCs w:val="22"/>
        </w:rPr>
        <w:t>20</w:t>
      </w:r>
      <w:r w:rsidRPr="00184746">
        <w:rPr>
          <w:rFonts w:hint="eastAsia"/>
          <w:bCs/>
          <w:sz w:val="22"/>
          <w:szCs w:val="22"/>
        </w:rPr>
        <w:t>2</w:t>
      </w:r>
      <w:r w:rsidRPr="00184746">
        <w:rPr>
          <w:bCs/>
          <w:sz w:val="22"/>
          <w:szCs w:val="22"/>
        </w:rPr>
        <w:t>4</w:t>
      </w:r>
      <w:r w:rsidRPr="00184746">
        <w:rPr>
          <w:bCs/>
          <w:sz w:val="22"/>
          <w:szCs w:val="22"/>
        </w:rPr>
        <w:t>）》（上海市建筑建材业市场管理总站）；</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w:t>
      </w:r>
      <w:r w:rsidRPr="00184746">
        <w:rPr>
          <w:bCs/>
          <w:sz w:val="22"/>
          <w:szCs w:val="22"/>
        </w:rPr>
        <w:t>18</w:t>
      </w:r>
      <w:r w:rsidRPr="00184746">
        <w:rPr>
          <w:bCs/>
          <w:sz w:val="22"/>
          <w:szCs w:val="22"/>
        </w:rPr>
        <w:t>）其他现行或行业的有关规定和条款。</w:t>
      </w:r>
    </w:p>
    <w:p w:rsidR="006F245E" w:rsidRPr="00184746" w:rsidRDefault="006F245E" w:rsidP="006F245E">
      <w:pPr>
        <w:wordWrap w:val="0"/>
        <w:snapToGrid w:val="0"/>
        <w:spacing w:line="336" w:lineRule="exact"/>
        <w:ind w:firstLineChars="200" w:firstLine="440"/>
        <w:jc w:val="left"/>
        <w:rPr>
          <w:bCs/>
          <w:sz w:val="22"/>
          <w:szCs w:val="22"/>
        </w:rPr>
      </w:pPr>
      <w:r w:rsidRPr="00184746">
        <w:rPr>
          <w:bCs/>
          <w:sz w:val="22"/>
          <w:szCs w:val="22"/>
        </w:rPr>
        <w:t>各投标人应充分注意，凡涉及国家或行业管理部门颁发的相关规范、规程和标准，无论其是否在本招标文件中列明，中标人应无条件执行。标准、规范等不一致的，以要求高者为准。</w:t>
      </w:r>
    </w:p>
    <w:p w:rsidR="006F245E" w:rsidRPr="00184746" w:rsidRDefault="006F245E" w:rsidP="006F245E">
      <w:pPr>
        <w:adjustRightInd w:val="0"/>
        <w:snapToGrid w:val="0"/>
        <w:spacing w:line="336" w:lineRule="exact"/>
        <w:ind w:firstLineChars="196" w:firstLine="433"/>
        <w:jc w:val="left"/>
        <w:outlineLvl w:val="2"/>
        <w:rPr>
          <w:b/>
          <w:sz w:val="22"/>
          <w:szCs w:val="22"/>
        </w:rPr>
      </w:pPr>
      <w:bookmarkStart w:id="239" w:name="_Toc204700417"/>
      <w:r w:rsidRPr="00184746">
        <w:rPr>
          <w:b/>
          <w:sz w:val="22"/>
          <w:szCs w:val="22"/>
        </w:rPr>
        <w:t xml:space="preserve">9 </w:t>
      </w:r>
      <w:r w:rsidRPr="00184746">
        <w:rPr>
          <w:b/>
          <w:sz w:val="22"/>
          <w:szCs w:val="22"/>
        </w:rPr>
        <w:t>招标内容与质量要求</w:t>
      </w:r>
      <w:bookmarkEnd w:id="239"/>
    </w:p>
    <w:p w:rsidR="006F245E" w:rsidRPr="00184746" w:rsidRDefault="006F245E" w:rsidP="006F245E">
      <w:pPr>
        <w:pStyle w:val="ad"/>
        <w:snapToGrid w:val="0"/>
        <w:spacing w:line="300" w:lineRule="auto"/>
        <w:ind w:firstLineChars="200" w:firstLine="440"/>
        <w:jc w:val="left"/>
        <w:outlineLvl w:val="3"/>
        <w:rPr>
          <w:rFonts w:ascii="Times New Roman" w:hAnsi="Times New Roman"/>
          <w:bCs/>
          <w:sz w:val="22"/>
          <w:szCs w:val="22"/>
        </w:rPr>
      </w:pPr>
      <w:r w:rsidRPr="00184746">
        <w:rPr>
          <w:rFonts w:ascii="Times New Roman" w:hAnsi="Times New Roman"/>
          <w:bCs/>
          <w:sz w:val="22"/>
          <w:szCs w:val="22"/>
        </w:rPr>
        <w:t xml:space="preserve">9.1 </w:t>
      </w:r>
      <w:r w:rsidRPr="00184746">
        <w:rPr>
          <w:rFonts w:ascii="Times New Roman" w:hAnsi="Times New Roman"/>
          <w:bCs/>
          <w:sz w:val="22"/>
          <w:szCs w:val="22"/>
        </w:rPr>
        <w:t>设施量清单</w:t>
      </w:r>
    </w:p>
    <w:p w:rsidR="006F245E" w:rsidRPr="00184746" w:rsidRDefault="006F245E" w:rsidP="006F245E">
      <w:pPr>
        <w:pStyle w:val="ad"/>
        <w:snapToGrid w:val="0"/>
        <w:spacing w:line="300" w:lineRule="auto"/>
        <w:jc w:val="center"/>
        <w:outlineLvl w:val="3"/>
        <w:rPr>
          <w:rFonts w:ascii="Times New Roman" w:hAnsi="Times New Roman"/>
          <w:bCs/>
          <w:sz w:val="22"/>
          <w:szCs w:val="22"/>
        </w:rPr>
      </w:pPr>
      <w:r w:rsidRPr="00184746">
        <w:rPr>
          <w:rFonts w:ascii="Times New Roman" w:hAnsi="Times New Roman" w:hint="eastAsia"/>
          <w:bCs/>
          <w:sz w:val="22"/>
          <w:szCs w:val="22"/>
        </w:rPr>
        <w:t>表</w:t>
      </w:r>
      <w:r w:rsidRPr="00184746">
        <w:rPr>
          <w:rFonts w:ascii="Times New Roman" w:hAnsi="Times New Roman" w:hint="eastAsia"/>
          <w:bCs/>
          <w:sz w:val="22"/>
          <w:szCs w:val="22"/>
        </w:rPr>
        <w:t xml:space="preserve">1  </w:t>
      </w:r>
      <w:r w:rsidRPr="00184746">
        <w:rPr>
          <w:rFonts w:ascii="Times New Roman" w:hAnsi="Times New Roman" w:hint="eastAsia"/>
          <w:bCs/>
          <w:sz w:val="22"/>
          <w:szCs w:val="22"/>
        </w:rPr>
        <w:t>养护范围统计表</w:t>
      </w:r>
    </w:p>
    <w:tbl>
      <w:tblPr>
        <w:tblW w:w="5000" w:type="pct"/>
        <w:tblLayout w:type="fixed"/>
        <w:tblLook w:val="0000" w:firstRow="0" w:lastRow="0" w:firstColumn="0" w:lastColumn="0" w:noHBand="0" w:noVBand="0"/>
      </w:tblPr>
      <w:tblGrid>
        <w:gridCol w:w="489"/>
        <w:gridCol w:w="2817"/>
        <w:gridCol w:w="3921"/>
        <w:gridCol w:w="1289"/>
      </w:tblGrid>
      <w:tr w:rsidR="006F245E" w:rsidRPr="00184746" w:rsidTr="00A1039D">
        <w:trPr>
          <w:trHeight w:val="272"/>
          <w:tblHeader/>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Cs w:val="21"/>
              </w:rPr>
            </w:pPr>
            <w:r w:rsidRPr="00184746">
              <w:rPr>
                <w:b/>
                <w:bCs/>
                <w:kern w:val="0"/>
                <w:szCs w:val="21"/>
                <w:lang w:bidi="ar"/>
              </w:rPr>
              <w:t>序号</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Cs w:val="21"/>
              </w:rPr>
            </w:pPr>
            <w:r w:rsidRPr="00184746">
              <w:rPr>
                <w:b/>
                <w:bCs/>
                <w:kern w:val="0"/>
                <w:szCs w:val="21"/>
                <w:lang w:bidi="ar"/>
              </w:rPr>
              <w:t>养护范围</w:t>
            </w:r>
          </w:p>
        </w:tc>
        <w:tc>
          <w:tcPr>
            <w:tcW w:w="230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Cs w:val="21"/>
              </w:rPr>
            </w:pPr>
            <w:r w:rsidRPr="00184746">
              <w:rPr>
                <w:b/>
                <w:bCs/>
                <w:kern w:val="0"/>
                <w:szCs w:val="21"/>
                <w:lang w:bidi="ar"/>
              </w:rPr>
              <w:t>需养护主要设施</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b/>
                <w:bCs/>
                <w:kern w:val="0"/>
                <w:szCs w:val="21"/>
                <w:lang w:bidi="ar"/>
              </w:rPr>
              <w:t>备注</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2022</w:t>
            </w:r>
            <w:r w:rsidRPr="00184746">
              <w:rPr>
                <w:kern w:val="0"/>
                <w:szCs w:val="21"/>
                <w:lang w:bidi="ar"/>
              </w:rPr>
              <w:t>年惠南镇新增绿化养护</w:t>
            </w:r>
          </w:p>
        </w:tc>
        <w:tc>
          <w:tcPr>
            <w:tcW w:w="230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绿地</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2022</w:t>
            </w:r>
            <w:r w:rsidRPr="00184746">
              <w:rPr>
                <w:kern w:val="0"/>
                <w:szCs w:val="21"/>
                <w:lang w:bidi="ar"/>
              </w:rPr>
              <w:t>年惠南镇零星绿化养护</w:t>
            </w:r>
          </w:p>
        </w:tc>
        <w:tc>
          <w:tcPr>
            <w:tcW w:w="230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绿地、各类大型树木及设施（例如：广场、跑道、下水道、照明、厕所、景观设施等）</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3</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2022</w:t>
            </w:r>
            <w:r w:rsidRPr="00184746">
              <w:rPr>
                <w:kern w:val="0"/>
                <w:szCs w:val="21"/>
                <w:lang w:bidi="ar"/>
              </w:rPr>
              <w:t>年大居绿地养护</w:t>
            </w:r>
          </w:p>
        </w:tc>
        <w:tc>
          <w:tcPr>
            <w:tcW w:w="230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绿地、各类大型树木及设施（例如：广场、跑道、下水道、照明、景观设施等）</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4</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2022</w:t>
            </w:r>
            <w:r w:rsidRPr="00184746">
              <w:rPr>
                <w:kern w:val="0"/>
                <w:szCs w:val="21"/>
                <w:lang w:bidi="ar"/>
              </w:rPr>
              <w:t>年听潮绿谷综合养护</w:t>
            </w:r>
          </w:p>
        </w:tc>
        <w:tc>
          <w:tcPr>
            <w:tcW w:w="230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绿地、各类大型树木及设施（例如：广场、跑道、下水道、照明、景观设施等）</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5</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2022</w:t>
            </w:r>
            <w:r w:rsidRPr="00184746">
              <w:rPr>
                <w:kern w:val="0"/>
                <w:szCs w:val="21"/>
                <w:lang w:bidi="ar"/>
              </w:rPr>
              <w:t>年周边景观养护</w:t>
            </w:r>
          </w:p>
        </w:tc>
        <w:tc>
          <w:tcPr>
            <w:tcW w:w="230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浦东运河清水平台、景观灯、雕塑、广告字</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6</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2022</w:t>
            </w:r>
            <w:r w:rsidRPr="00184746">
              <w:rPr>
                <w:kern w:val="0"/>
                <w:szCs w:val="21"/>
                <w:lang w:bidi="ar"/>
              </w:rPr>
              <w:t>年城南英雄界河周边设施综合养护</w:t>
            </w:r>
          </w:p>
        </w:tc>
        <w:tc>
          <w:tcPr>
            <w:tcW w:w="230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绿地、各类大型树木及设施（例如：广场、跑道、下水道、景观设施等）</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7</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大居公厕</w:t>
            </w:r>
            <w:r w:rsidRPr="00184746">
              <w:rPr>
                <w:kern w:val="0"/>
                <w:szCs w:val="21"/>
                <w:lang w:bidi="ar"/>
              </w:rPr>
              <w:t>+</w:t>
            </w:r>
            <w:r w:rsidRPr="00184746">
              <w:rPr>
                <w:kern w:val="0"/>
                <w:szCs w:val="21"/>
                <w:lang w:bidi="ar"/>
              </w:rPr>
              <w:t>城区公厕</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公厕</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8</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镇区零星道路绿化</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乔木、绿地</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9</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惠南镇公益林养护</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林地</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2024</w:t>
            </w:r>
            <w:r w:rsidRPr="00184746">
              <w:rPr>
                <w:kern w:val="0"/>
                <w:szCs w:val="21"/>
                <w:lang w:bidi="ar"/>
              </w:rPr>
              <w:t>年面积增加</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10</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听悦路新增绿化及景观养护</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绿地、各类大型树木及公园设施（例如：广场、跑道、下水道、照明、厕所、景观设施等）、喷泉设施</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11</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2023</w:t>
            </w:r>
            <w:r w:rsidRPr="00184746">
              <w:rPr>
                <w:kern w:val="0"/>
                <w:szCs w:val="21"/>
                <w:lang w:bidi="ar"/>
              </w:rPr>
              <w:t>年惠南民乐大居新增绿化移交项目</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绿地、各类大型树木及设施（例如：广场、跑道、下水道、景观设施等）</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51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12</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历史风貌街区提升工程（庙庵路、工农南路）</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绿地、各类大型树木及设施（例如：广场、跑道、下水道、景观设施等）</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13</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东城居委缤纷社区建设项目</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乔木、绿地、灌木</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东城居委为原有设施量，</w:t>
            </w:r>
            <w:r w:rsidRPr="00184746">
              <w:rPr>
                <w:kern w:val="0"/>
                <w:szCs w:val="21"/>
                <w:lang w:bidi="ar"/>
              </w:rPr>
              <w:t>2024</w:t>
            </w:r>
            <w:r w:rsidRPr="00184746">
              <w:rPr>
                <w:kern w:val="0"/>
                <w:szCs w:val="21"/>
                <w:lang w:bidi="ar"/>
              </w:rPr>
              <w:t>年新增</w:t>
            </w:r>
            <w:r w:rsidRPr="00184746">
              <w:rPr>
                <w:kern w:val="0"/>
                <w:szCs w:val="21"/>
                <w:lang w:bidi="ar"/>
              </w:rPr>
              <w:t>5</w:t>
            </w:r>
            <w:r w:rsidRPr="00184746">
              <w:rPr>
                <w:kern w:val="0"/>
                <w:szCs w:val="21"/>
                <w:lang w:bidi="ar"/>
              </w:rPr>
              <w:t>个村居的缤纷社区移交内容</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14</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大居零星绿化养护</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原有设施量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15</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2024</w:t>
            </w:r>
            <w:r w:rsidRPr="00184746">
              <w:rPr>
                <w:kern w:val="0"/>
                <w:szCs w:val="21"/>
                <w:lang w:bidi="ar"/>
              </w:rPr>
              <w:t>年新增零星绿化养护</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绿地、花架、乔木</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2024</w:t>
            </w:r>
            <w:r w:rsidRPr="00184746">
              <w:rPr>
                <w:kern w:val="0"/>
                <w:szCs w:val="21"/>
                <w:lang w:bidi="ar"/>
              </w:rPr>
              <w:t>新增设施量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16</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Cs w:val="21"/>
              </w:rPr>
            </w:pPr>
            <w:r w:rsidRPr="00184746">
              <w:rPr>
                <w:kern w:val="0"/>
                <w:szCs w:val="21"/>
                <w:lang w:bidi="ar"/>
              </w:rPr>
              <w:t>2024</w:t>
            </w:r>
            <w:r w:rsidRPr="00184746">
              <w:rPr>
                <w:kern w:val="0"/>
                <w:szCs w:val="21"/>
                <w:lang w:bidi="ar"/>
              </w:rPr>
              <w:t>年新移交绿化设施</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绿地、灌木及设施（例如：广场、跑道、下水道、景观设施等）</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2024</w:t>
            </w:r>
            <w:r w:rsidRPr="00184746">
              <w:rPr>
                <w:kern w:val="0"/>
                <w:szCs w:val="21"/>
                <w:lang w:bidi="ar"/>
              </w:rPr>
              <w:t>新增设施量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17</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消火栓养护</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消火栓</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2024</w:t>
            </w:r>
            <w:r w:rsidRPr="00184746">
              <w:rPr>
                <w:kern w:val="0"/>
                <w:szCs w:val="21"/>
                <w:lang w:bidi="ar"/>
              </w:rPr>
              <w:t>新增设施量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18</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2025</w:t>
            </w:r>
            <w:r w:rsidRPr="00184746">
              <w:rPr>
                <w:kern w:val="0"/>
                <w:szCs w:val="21"/>
                <w:lang w:bidi="ar"/>
              </w:rPr>
              <w:t>年新增零星绿化养护</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乔木、绿地</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2025</w:t>
            </w:r>
            <w:r w:rsidRPr="00184746">
              <w:rPr>
                <w:kern w:val="0"/>
                <w:szCs w:val="21"/>
                <w:lang w:bidi="ar"/>
              </w:rPr>
              <w:t>新增设施量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19</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2025</w:t>
            </w:r>
            <w:r w:rsidRPr="00184746">
              <w:rPr>
                <w:kern w:val="0"/>
                <w:szCs w:val="21"/>
                <w:lang w:bidi="ar"/>
              </w:rPr>
              <w:t>年新增无主绿化养护</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绿地</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2025</w:t>
            </w:r>
            <w:r w:rsidRPr="00184746">
              <w:rPr>
                <w:kern w:val="0"/>
                <w:szCs w:val="21"/>
                <w:lang w:bidi="ar"/>
              </w:rPr>
              <w:t>新增设施量</w:t>
            </w:r>
          </w:p>
        </w:tc>
      </w:tr>
      <w:tr w:rsidR="006F245E" w:rsidRPr="00184746" w:rsidTr="00A1039D">
        <w:trPr>
          <w:trHeight w:val="270"/>
        </w:trPr>
        <w:tc>
          <w:tcPr>
            <w:tcW w:w="2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w:t>
            </w:r>
          </w:p>
        </w:tc>
        <w:tc>
          <w:tcPr>
            <w:tcW w:w="165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2026</w:t>
            </w:r>
            <w:r w:rsidRPr="00184746">
              <w:rPr>
                <w:kern w:val="0"/>
                <w:szCs w:val="21"/>
                <w:lang w:bidi="ar"/>
              </w:rPr>
              <w:t>年新增精品城区</w:t>
            </w:r>
          </w:p>
        </w:tc>
        <w:tc>
          <w:tcPr>
            <w:tcW w:w="2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景观灯，雨污水设施</w:t>
            </w:r>
          </w:p>
        </w:tc>
        <w:tc>
          <w:tcPr>
            <w:tcW w:w="75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2026</w:t>
            </w:r>
            <w:r w:rsidRPr="00184746">
              <w:rPr>
                <w:kern w:val="0"/>
                <w:szCs w:val="21"/>
                <w:lang w:bidi="ar"/>
              </w:rPr>
              <w:t>年新增</w:t>
            </w:r>
          </w:p>
        </w:tc>
      </w:tr>
    </w:tbl>
    <w:p w:rsidR="006F245E" w:rsidRPr="00184746" w:rsidRDefault="006F245E" w:rsidP="006F245E">
      <w:pPr>
        <w:spacing w:line="300" w:lineRule="auto"/>
        <w:ind w:firstLineChars="200" w:firstLine="420"/>
      </w:pPr>
      <w:r w:rsidRPr="00184746">
        <w:rPr>
          <w:rFonts w:hint="eastAsia"/>
        </w:rPr>
        <w:t>本项目总养护设施量情况见下表：</w:t>
      </w:r>
    </w:p>
    <w:tbl>
      <w:tblPr>
        <w:tblW w:w="5000" w:type="pct"/>
        <w:tblLayout w:type="fixed"/>
        <w:tblLook w:val="0000" w:firstRow="0" w:lastRow="0" w:firstColumn="0" w:lastColumn="0" w:noHBand="0" w:noVBand="0"/>
      </w:tblPr>
      <w:tblGrid>
        <w:gridCol w:w="6087"/>
        <w:gridCol w:w="2429"/>
      </w:tblGrid>
      <w:tr w:rsidR="006F245E" w:rsidRPr="00184746" w:rsidTr="00A1039D">
        <w:trPr>
          <w:trHeight w:val="272"/>
          <w:tblHeader/>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路段</w:t>
            </w:r>
            <w:r w:rsidRPr="00184746">
              <w:rPr>
                <w:b/>
                <w:bCs/>
                <w:kern w:val="0"/>
                <w:szCs w:val="21"/>
                <w:lang w:bidi="ar"/>
              </w:rPr>
              <w:t>/</w:t>
            </w:r>
            <w:r w:rsidRPr="00184746">
              <w:rPr>
                <w:b/>
                <w:bCs/>
                <w:kern w:val="0"/>
                <w:szCs w:val="21"/>
                <w:lang w:bidi="ar"/>
              </w:rPr>
              <w:t>项目内容</w:t>
            </w:r>
          </w:p>
        </w:tc>
        <w:tc>
          <w:tcPr>
            <w:tcW w:w="142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养护量总计</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落叶乔木单排（行道树）胸径</w:t>
            </w:r>
            <w:r w:rsidRPr="00184746">
              <w:rPr>
                <w:kern w:val="0"/>
                <w:szCs w:val="21"/>
                <w:lang w:bidi="ar"/>
              </w:rPr>
              <w:t xml:space="preserve">  Φ</w:t>
            </w:r>
            <w:r w:rsidRPr="00184746">
              <w:rPr>
                <w:kern w:val="0"/>
                <w:szCs w:val="21"/>
                <w:lang w:bidi="ar"/>
              </w:rPr>
              <w:t>＜</w:t>
            </w:r>
            <w:r w:rsidRPr="00184746">
              <w:rPr>
                <w:kern w:val="0"/>
                <w:szCs w:val="21"/>
                <w:lang w:bidi="ar"/>
              </w:rPr>
              <w:t>5cm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30.00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落叶乔木单排（行道树）胸径</w:t>
            </w:r>
            <w:r w:rsidRPr="00184746">
              <w:rPr>
                <w:kern w:val="0"/>
                <w:szCs w:val="21"/>
                <w:lang w:bidi="ar"/>
              </w:rPr>
              <w:t>5cm≤Φ</w:t>
            </w:r>
            <w:r w:rsidRPr="00184746">
              <w:rPr>
                <w:kern w:val="0"/>
                <w:szCs w:val="21"/>
                <w:lang w:bidi="ar"/>
              </w:rPr>
              <w:t>＜</w:t>
            </w:r>
            <w:r w:rsidRPr="00184746">
              <w:rPr>
                <w:kern w:val="0"/>
                <w:szCs w:val="21"/>
                <w:lang w:bidi="ar"/>
              </w:rPr>
              <w:t>10cm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337.70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落叶乔木单排（行道树）胸径</w:t>
            </w:r>
            <w:r w:rsidRPr="00184746">
              <w:rPr>
                <w:kern w:val="0"/>
                <w:szCs w:val="21"/>
                <w:lang w:bidi="ar"/>
              </w:rPr>
              <w:t>10cm≤Φ</w:t>
            </w:r>
            <w:r w:rsidRPr="00184746">
              <w:rPr>
                <w:kern w:val="0"/>
                <w:szCs w:val="21"/>
                <w:lang w:bidi="ar"/>
              </w:rPr>
              <w:t>＜</w:t>
            </w:r>
            <w:r w:rsidRPr="00184746">
              <w:rPr>
                <w:kern w:val="0"/>
                <w:szCs w:val="21"/>
                <w:lang w:bidi="ar"/>
              </w:rPr>
              <w:t>20cm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447.40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落叶乔木单排（行道树）胸径</w:t>
            </w:r>
            <w:r w:rsidRPr="00184746">
              <w:rPr>
                <w:kern w:val="0"/>
                <w:szCs w:val="21"/>
                <w:lang w:bidi="ar"/>
              </w:rPr>
              <w:t>20cm≤Φ</w:t>
            </w:r>
            <w:r w:rsidRPr="00184746">
              <w:rPr>
                <w:kern w:val="0"/>
                <w:szCs w:val="21"/>
                <w:lang w:bidi="ar"/>
              </w:rPr>
              <w:t>＜</w:t>
            </w:r>
            <w:r w:rsidRPr="00184746">
              <w:rPr>
                <w:kern w:val="0"/>
                <w:szCs w:val="21"/>
                <w:lang w:bidi="ar"/>
              </w:rPr>
              <w:t xml:space="preserve">30cm </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311.10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落叶乔木单排（行道树）胸径</w:t>
            </w:r>
            <w:r w:rsidRPr="00184746">
              <w:rPr>
                <w:kern w:val="0"/>
                <w:szCs w:val="21"/>
                <w:lang w:bidi="ar"/>
              </w:rPr>
              <w:t>30cm≤Φ</w:t>
            </w:r>
            <w:r w:rsidRPr="00184746">
              <w:rPr>
                <w:kern w:val="0"/>
                <w:szCs w:val="21"/>
                <w:lang w:bidi="ar"/>
              </w:rPr>
              <w:t>＜</w:t>
            </w:r>
            <w:r w:rsidRPr="00184746">
              <w:rPr>
                <w:kern w:val="0"/>
                <w:szCs w:val="21"/>
                <w:lang w:bidi="ar"/>
              </w:rPr>
              <w:t xml:space="preserve">40cm </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7.70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落叶乔木双排以上（树丛）胸径</w:t>
            </w:r>
            <w:r w:rsidRPr="00184746">
              <w:rPr>
                <w:kern w:val="0"/>
                <w:szCs w:val="21"/>
                <w:lang w:bidi="ar"/>
              </w:rPr>
              <w:t>10cm≤Φ</w:t>
            </w:r>
            <w:r w:rsidRPr="00184746">
              <w:rPr>
                <w:kern w:val="0"/>
                <w:szCs w:val="21"/>
                <w:lang w:bidi="ar"/>
              </w:rPr>
              <w:t>＜</w:t>
            </w:r>
            <w:r w:rsidRPr="00184746">
              <w:rPr>
                <w:kern w:val="0"/>
                <w:szCs w:val="21"/>
                <w:lang w:bidi="ar"/>
              </w:rPr>
              <w:t>20cm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31.10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常绿乔木双排以上（树林）胸径</w:t>
            </w:r>
            <w:r w:rsidRPr="00184746">
              <w:rPr>
                <w:kern w:val="0"/>
                <w:szCs w:val="21"/>
                <w:lang w:bidi="ar"/>
              </w:rPr>
              <w:t>10cm≤Φ</w:t>
            </w:r>
            <w:r w:rsidRPr="00184746">
              <w:rPr>
                <w:kern w:val="0"/>
                <w:szCs w:val="21"/>
                <w:lang w:bidi="ar"/>
              </w:rPr>
              <w:t>＜</w:t>
            </w:r>
            <w:r w:rsidRPr="00184746">
              <w:rPr>
                <w:kern w:val="0"/>
                <w:szCs w:val="21"/>
                <w:lang w:bidi="ar"/>
              </w:rPr>
              <w:t>20cm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10.10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常绿乔木单排（行道树）胸径</w:t>
            </w:r>
            <w:r w:rsidRPr="00184746">
              <w:rPr>
                <w:kern w:val="0"/>
                <w:szCs w:val="21"/>
                <w:lang w:bidi="ar"/>
              </w:rPr>
              <w:t>5cm≤Φ</w:t>
            </w:r>
            <w:r w:rsidRPr="00184746">
              <w:rPr>
                <w:kern w:val="0"/>
                <w:szCs w:val="21"/>
                <w:lang w:bidi="ar"/>
              </w:rPr>
              <w:t>＜</w:t>
            </w:r>
            <w:r w:rsidRPr="00184746">
              <w:rPr>
                <w:kern w:val="0"/>
                <w:szCs w:val="21"/>
                <w:lang w:bidi="ar"/>
              </w:rPr>
              <w:t>10cm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157.50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常绿乔木单排（行道树）胸径</w:t>
            </w:r>
            <w:r w:rsidRPr="00184746">
              <w:rPr>
                <w:kern w:val="0"/>
                <w:szCs w:val="21"/>
                <w:lang w:bidi="ar"/>
              </w:rPr>
              <w:t>10cm≤Φ</w:t>
            </w:r>
            <w:r w:rsidRPr="00184746">
              <w:rPr>
                <w:kern w:val="0"/>
                <w:szCs w:val="21"/>
                <w:lang w:bidi="ar"/>
              </w:rPr>
              <w:t>＜</w:t>
            </w:r>
            <w:r w:rsidRPr="00184746">
              <w:rPr>
                <w:kern w:val="0"/>
                <w:szCs w:val="21"/>
                <w:lang w:bidi="ar"/>
              </w:rPr>
              <w:t>20cm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64.70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常绿乔木单排（行道树）胸径</w:t>
            </w:r>
            <w:r w:rsidRPr="00184746">
              <w:rPr>
                <w:kern w:val="0"/>
                <w:szCs w:val="21"/>
                <w:lang w:bidi="ar"/>
              </w:rPr>
              <w:t>20cm≤Φ</w:t>
            </w:r>
            <w:r w:rsidRPr="00184746">
              <w:rPr>
                <w:kern w:val="0"/>
                <w:szCs w:val="21"/>
                <w:lang w:bidi="ar"/>
              </w:rPr>
              <w:t>＜</w:t>
            </w:r>
            <w:r w:rsidRPr="00184746">
              <w:rPr>
                <w:kern w:val="0"/>
                <w:szCs w:val="21"/>
                <w:lang w:bidi="ar"/>
              </w:rPr>
              <w:t>30cm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621.60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草坪混合型二级绿地（</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38670.60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草坪混合型三级绿地（</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33457.10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落叶灌木单排（行道树）</w:t>
            </w:r>
            <w:r w:rsidRPr="00184746">
              <w:rPr>
                <w:kern w:val="0"/>
                <w:szCs w:val="21"/>
                <w:lang w:bidi="ar"/>
              </w:rPr>
              <w:t>H</w:t>
            </w:r>
            <w:r w:rsidRPr="00184746">
              <w:rPr>
                <w:kern w:val="0"/>
                <w:szCs w:val="21"/>
                <w:lang w:bidi="ar"/>
              </w:rPr>
              <w:t>＜</w:t>
            </w:r>
            <w:r w:rsidRPr="00184746">
              <w:rPr>
                <w:kern w:val="0"/>
                <w:szCs w:val="21"/>
                <w:lang w:bidi="ar"/>
              </w:rPr>
              <w:t>100cm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6373.70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落叶灌木单排（行道树）</w:t>
            </w:r>
            <w:r w:rsidRPr="00184746">
              <w:rPr>
                <w:kern w:val="0"/>
                <w:szCs w:val="21"/>
                <w:lang w:bidi="ar"/>
              </w:rPr>
              <w:t>100cm≤H</w:t>
            </w:r>
            <w:r w:rsidRPr="00184746">
              <w:rPr>
                <w:kern w:val="0"/>
                <w:szCs w:val="21"/>
                <w:lang w:bidi="ar"/>
              </w:rPr>
              <w:t>＜</w:t>
            </w:r>
            <w:r w:rsidRPr="00184746">
              <w:rPr>
                <w:kern w:val="0"/>
                <w:szCs w:val="21"/>
                <w:lang w:bidi="ar"/>
              </w:rPr>
              <w:t>200cm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114.85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落叶灌木单排（行道树）</w:t>
            </w:r>
            <w:r w:rsidRPr="00184746">
              <w:rPr>
                <w:kern w:val="0"/>
                <w:szCs w:val="21"/>
                <w:lang w:bidi="ar"/>
              </w:rPr>
              <w:t>200cm≤H</w:t>
            </w:r>
            <w:r w:rsidRPr="00184746">
              <w:rPr>
                <w:kern w:val="0"/>
                <w:szCs w:val="21"/>
                <w:lang w:bidi="ar"/>
              </w:rPr>
              <w:t>＜</w:t>
            </w:r>
            <w:r w:rsidRPr="00184746">
              <w:rPr>
                <w:kern w:val="0"/>
                <w:szCs w:val="21"/>
                <w:lang w:bidi="ar"/>
              </w:rPr>
              <w:t xml:space="preserve">300cm </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586.90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落叶灌木单排（行道树）</w:t>
            </w:r>
            <w:r w:rsidRPr="00184746">
              <w:rPr>
                <w:kern w:val="0"/>
                <w:szCs w:val="21"/>
                <w:lang w:bidi="ar"/>
              </w:rPr>
              <w:t>300cm≤H</w:t>
            </w:r>
            <w:r w:rsidRPr="00184746">
              <w:rPr>
                <w:kern w:val="0"/>
                <w:szCs w:val="21"/>
                <w:lang w:bidi="ar"/>
              </w:rPr>
              <w:t>＜</w:t>
            </w:r>
            <w:r w:rsidRPr="00184746">
              <w:rPr>
                <w:kern w:val="0"/>
                <w:szCs w:val="21"/>
                <w:lang w:bidi="ar"/>
              </w:rPr>
              <w:t xml:space="preserve">400cm </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99.00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落叶灌木单排（行道树）</w:t>
            </w:r>
            <w:r w:rsidRPr="00184746">
              <w:rPr>
                <w:kern w:val="0"/>
                <w:szCs w:val="21"/>
                <w:lang w:bidi="ar"/>
              </w:rPr>
              <w:t>400cm</w:t>
            </w:r>
            <w:r w:rsidRPr="00184746">
              <w:rPr>
                <w:kern w:val="0"/>
                <w:szCs w:val="21"/>
                <w:lang w:bidi="ar"/>
              </w:rPr>
              <w:t>＜</w:t>
            </w:r>
            <w:r w:rsidRPr="00184746">
              <w:rPr>
                <w:kern w:val="0"/>
                <w:szCs w:val="21"/>
                <w:lang w:bidi="ar"/>
              </w:rPr>
              <w:t>H</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9.50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落叶灌木双排以上（树林）</w:t>
            </w:r>
            <w:r w:rsidRPr="00184746">
              <w:rPr>
                <w:kern w:val="0"/>
                <w:szCs w:val="21"/>
                <w:lang w:bidi="ar"/>
              </w:rPr>
              <w:t>200cm≤H</w:t>
            </w:r>
            <w:r w:rsidRPr="00184746">
              <w:rPr>
                <w:kern w:val="0"/>
                <w:szCs w:val="21"/>
                <w:lang w:bidi="ar"/>
              </w:rPr>
              <w:t>＜</w:t>
            </w:r>
            <w:r w:rsidRPr="00184746">
              <w:rPr>
                <w:kern w:val="0"/>
                <w:szCs w:val="21"/>
                <w:lang w:bidi="ar"/>
              </w:rPr>
              <w:t>300cm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9.20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落叶灌木双排以上（树林）</w:t>
            </w:r>
            <w:r w:rsidRPr="00184746">
              <w:rPr>
                <w:kern w:val="0"/>
                <w:szCs w:val="21"/>
                <w:lang w:bidi="ar"/>
              </w:rPr>
              <w:t>300cm≤H</w:t>
            </w:r>
            <w:r w:rsidRPr="00184746">
              <w:rPr>
                <w:kern w:val="0"/>
                <w:szCs w:val="21"/>
                <w:lang w:bidi="ar"/>
              </w:rPr>
              <w:t>＜</w:t>
            </w:r>
            <w:r w:rsidRPr="00184746">
              <w:rPr>
                <w:kern w:val="0"/>
                <w:szCs w:val="21"/>
                <w:lang w:bidi="ar"/>
              </w:rPr>
              <w:t>400cm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3.20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常绿灌木双排以上（树林）</w:t>
            </w:r>
            <w:r w:rsidRPr="00184746">
              <w:rPr>
                <w:kern w:val="0"/>
                <w:szCs w:val="21"/>
                <w:lang w:bidi="ar"/>
              </w:rPr>
              <w:t>100cm≤H</w:t>
            </w:r>
            <w:r w:rsidRPr="00184746">
              <w:rPr>
                <w:kern w:val="0"/>
                <w:szCs w:val="21"/>
                <w:lang w:bidi="ar"/>
              </w:rPr>
              <w:t>＜</w:t>
            </w:r>
            <w:r w:rsidRPr="00184746">
              <w:rPr>
                <w:kern w:val="0"/>
                <w:szCs w:val="21"/>
                <w:lang w:bidi="ar"/>
              </w:rPr>
              <w:t>200cm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1.40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常绿灌木双排以上（树林）</w:t>
            </w:r>
            <w:r w:rsidRPr="00184746">
              <w:rPr>
                <w:kern w:val="0"/>
                <w:szCs w:val="21"/>
                <w:lang w:bidi="ar"/>
              </w:rPr>
              <w:t>200cm≤H</w:t>
            </w:r>
            <w:r w:rsidRPr="00184746">
              <w:rPr>
                <w:kern w:val="0"/>
                <w:szCs w:val="21"/>
                <w:lang w:bidi="ar"/>
              </w:rPr>
              <w:t>＜</w:t>
            </w:r>
            <w:r w:rsidRPr="00184746">
              <w:rPr>
                <w:kern w:val="0"/>
                <w:szCs w:val="21"/>
                <w:lang w:bidi="ar"/>
              </w:rPr>
              <w:t>300cm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89.50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常绿灌木双排以上（树林）</w:t>
            </w:r>
            <w:r w:rsidRPr="00184746">
              <w:rPr>
                <w:kern w:val="0"/>
                <w:szCs w:val="21"/>
                <w:lang w:bidi="ar"/>
              </w:rPr>
              <w:t>300cm≤H</w:t>
            </w:r>
            <w:r w:rsidRPr="00184746">
              <w:rPr>
                <w:kern w:val="0"/>
                <w:szCs w:val="21"/>
                <w:lang w:bidi="ar"/>
              </w:rPr>
              <w:t>＜</w:t>
            </w:r>
            <w:r w:rsidRPr="00184746">
              <w:rPr>
                <w:kern w:val="0"/>
                <w:szCs w:val="21"/>
                <w:lang w:bidi="ar"/>
              </w:rPr>
              <w:t>400cm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5.20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常绿灌木双排以上（树林）</w:t>
            </w:r>
            <w:r w:rsidRPr="00184746">
              <w:rPr>
                <w:kern w:val="0"/>
                <w:szCs w:val="21"/>
                <w:lang w:bidi="ar"/>
              </w:rPr>
              <w:t>400cm≤H</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0.60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绿篱片植高度</w:t>
            </w:r>
            <w:r w:rsidRPr="00184746">
              <w:rPr>
                <w:kern w:val="0"/>
                <w:szCs w:val="21"/>
                <w:lang w:bidi="ar"/>
              </w:rPr>
              <w:t xml:space="preserve">  H</w:t>
            </w:r>
            <w:r w:rsidRPr="00184746">
              <w:rPr>
                <w:kern w:val="0"/>
                <w:szCs w:val="21"/>
                <w:lang w:bidi="ar"/>
              </w:rPr>
              <w:t>＜</w:t>
            </w:r>
            <w:r w:rsidRPr="00184746">
              <w:rPr>
                <w:kern w:val="0"/>
                <w:szCs w:val="21"/>
                <w:lang w:bidi="ar"/>
              </w:rPr>
              <w:t>100cm</w:t>
            </w:r>
            <w:r w:rsidRPr="00184746">
              <w:rPr>
                <w:kern w:val="0"/>
                <w:szCs w:val="21"/>
                <w:lang w:bidi="ar"/>
              </w:rPr>
              <w:t>（</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1192.46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绿篱片植高度</w:t>
            </w:r>
            <w:r w:rsidRPr="00184746">
              <w:rPr>
                <w:kern w:val="0"/>
                <w:szCs w:val="21"/>
                <w:lang w:bidi="ar"/>
              </w:rPr>
              <w:t xml:space="preserve">  100≤H</w:t>
            </w:r>
            <w:r w:rsidRPr="00184746">
              <w:rPr>
                <w:kern w:val="0"/>
                <w:szCs w:val="21"/>
                <w:lang w:bidi="ar"/>
              </w:rPr>
              <w:t>＜</w:t>
            </w:r>
            <w:r w:rsidRPr="00184746">
              <w:rPr>
                <w:kern w:val="0"/>
                <w:szCs w:val="21"/>
                <w:lang w:bidi="ar"/>
              </w:rPr>
              <w:t>150cm</w:t>
            </w:r>
            <w:r w:rsidRPr="00184746">
              <w:rPr>
                <w:kern w:val="0"/>
                <w:szCs w:val="21"/>
                <w:lang w:bidi="ar"/>
              </w:rPr>
              <w:t>（</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476.65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球形植物蓬径</w:t>
            </w:r>
            <w:r w:rsidRPr="00184746">
              <w:rPr>
                <w:kern w:val="0"/>
                <w:szCs w:val="21"/>
                <w:lang w:bidi="ar"/>
              </w:rPr>
              <w:t>P</w:t>
            </w:r>
            <w:r w:rsidRPr="00184746">
              <w:rPr>
                <w:kern w:val="0"/>
                <w:szCs w:val="21"/>
                <w:lang w:bidi="ar"/>
              </w:rPr>
              <w:t>＜</w:t>
            </w:r>
            <w:r w:rsidRPr="00184746">
              <w:rPr>
                <w:kern w:val="0"/>
                <w:szCs w:val="21"/>
                <w:lang w:bidi="ar"/>
              </w:rPr>
              <w:t>100cm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9.40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球形植物蓬径</w:t>
            </w:r>
            <w:r w:rsidRPr="00184746">
              <w:rPr>
                <w:kern w:val="0"/>
                <w:szCs w:val="21"/>
                <w:lang w:bidi="ar"/>
              </w:rPr>
              <w:t>100cm≤P</w:t>
            </w:r>
            <w:r w:rsidRPr="00184746">
              <w:rPr>
                <w:kern w:val="0"/>
                <w:szCs w:val="21"/>
                <w:lang w:bidi="ar"/>
              </w:rPr>
              <w:t>＜</w:t>
            </w:r>
            <w:r w:rsidRPr="00184746">
              <w:rPr>
                <w:kern w:val="0"/>
                <w:szCs w:val="21"/>
                <w:lang w:bidi="ar"/>
              </w:rPr>
              <w:t>150cm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34.30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球形植物蓬径</w:t>
            </w:r>
            <w:r w:rsidRPr="00184746">
              <w:rPr>
                <w:kern w:val="0"/>
                <w:szCs w:val="21"/>
                <w:lang w:bidi="ar"/>
              </w:rPr>
              <w:t>150cm≤P</w:t>
            </w:r>
            <w:r w:rsidRPr="00184746">
              <w:rPr>
                <w:kern w:val="0"/>
                <w:szCs w:val="21"/>
                <w:lang w:bidi="ar"/>
              </w:rPr>
              <w:t>＜</w:t>
            </w:r>
            <w:r w:rsidRPr="00184746">
              <w:rPr>
                <w:kern w:val="0"/>
                <w:szCs w:val="21"/>
                <w:lang w:bidi="ar"/>
              </w:rPr>
              <w:t>200cm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33.80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球形植物蓬径</w:t>
            </w:r>
            <w:r w:rsidRPr="00184746">
              <w:rPr>
                <w:kern w:val="0"/>
                <w:szCs w:val="21"/>
                <w:lang w:bidi="ar"/>
              </w:rPr>
              <w:t>200cm≤P</w:t>
            </w:r>
            <w:r w:rsidRPr="00184746">
              <w:rPr>
                <w:kern w:val="0"/>
                <w:szCs w:val="21"/>
                <w:lang w:bidi="ar"/>
              </w:rPr>
              <w:t>＜</w:t>
            </w:r>
            <w:r w:rsidRPr="00184746">
              <w:rPr>
                <w:kern w:val="0"/>
                <w:szCs w:val="21"/>
                <w:lang w:bidi="ar"/>
              </w:rPr>
              <w:t>250cm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1.10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球形植物蓬径</w:t>
            </w:r>
            <w:r w:rsidRPr="00184746">
              <w:rPr>
                <w:kern w:val="0"/>
                <w:szCs w:val="21"/>
                <w:lang w:bidi="ar"/>
              </w:rPr>
              <w:t>250cm≤P</w:t>
            </w:r>
            <w:r w:rsidRPr="00184746">
              <w:rPr>
                <w:kern w:val="0"/>
                <w:szCs w:val="21"/>
                <w:lang w:bidi="ar"/>
              </w:rPr>
              <w:t>＜</w:t>
            </w:r>
            <w:r w:rsidRPr="00184746">
              <w:rPr>
                <w:kern w:val="0"/>
                <w:szCs w:val="21"/>
                <w:lang w:bidi="ar"/>
              </w:rPr>
              <w:t>300cm</w:t>
            </w:r>
            <w:r w:rsidRPr="00184746">
              <w:rPr>
                <w:kern w:val="0"/>
                <w:szCs w:val="21"/>
                <w:lang w:bidi="ar"/>
              </w:rPr>
              <w:t>（</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1.40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水生植物塘植（</w:t>
            </w:r>
            <w:r w:rsidRPr="00184746">
              <w:rPr>
                <w:kern w:val="0"/>
                <w:szCs w:val="21"/>
                <w:lang w:bidi="ar"/>
              </w:rPr>
              <w:t>10</w:t>
            </w:r>
            <w:r w:rsidRPr="00184746">
              <w:rPr>
                <w:kern w:val="0"/>
                <w:szCs w:val="21"/>
                <w:lang w:bidi="ar"/>
              </w:rPr>
              <w:t>丛）</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900.47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地被植物片植（</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13022.88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花镜片植（</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460.35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花坛片植（平方米）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132.61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攀缘植物地径在</w:t>
            </w:r>
            <w:r w:rsidRPr="00184746">
              <w:rPr>
                <w:kern w:val="0"/>
                <w:szCs w:val="21"/>
                <w:lang w:bidi="ar"/>
              </w:rPr>
              <w:t>7cm</w:t>
            </w:r>
            <w:r w:rsidRPr="00184746">
              <w:rPr>
                <w:kern w:val="0"/>
                <w:szCs w:val="21"/>
                <w:lang w:bidi="ar"/>
              </w:rPr>
              <w:t>以内（</w:t>
            </w:r>
            <w:r w:rsidRPr="00184746">
              <w:rPr>
                <w:kern w:val="0"/>
                <w:szCs w:val="21"/>
                <w:lang w:bidi="ar"/>
              </w:rPr>
              <w:t>10</w:t>
            </w:r>
            <w:r w:rsidRPr="00184746">
              <w:rPr>
                <w:kern w:val="0"/>
                <w:szCs w:val="21"/>
                <w:lang w:bidi="ar"/>
              </w:rPr>
              <w:t>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0.80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竹类植物高度</w:t>
            </w:r>
            <w:r w:rsidRPr="00184746">
              <w:rPr>
                <w:kern w:val="0"/>
                <w:szCs w:val="21"/>
                <w:lang w:bidi="ar"/>
              </w:rPr>
              <w:t>H≥400cm</w:t>
            </w:r>
            <w:r w:rsidRPr="00184746">
              <w:rPr>
                <w:kern w:val="0"/>
                <w:szCs w:val="21"/>
                <w:lang w:bidi="ar"/>
              </w:rPr>
              <w:t>（</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1.50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二、三级道路人工清扫保洁（年</w:t>
            </w:r>
            <w:r w:rsidRPr="00184746">
              <w:rPr>
                <w:kern w:val="0"/>
                <w:szCs w:val="21"/>
                <w:lang w:bidi="ar"/>
              </w:rPr>
              <w:t>·</w:t>
            </w:r>
            <w:r w:rsidRPr="00184746">
              <w:rPr>
                <w:kern w:val="0"/>
                <w:szCs w:val="21"/>
                <w:lang w:bidi="ar"/>
              </w:rPr>
              <w:t>千平方米）（</w:t>
            </w:r>
            <w:r w:rsidRPr="00184746">
              <w:rPr>
                <w:kern w:val="0"/>
                <w:szCs w:val="21"/>
                <w:lang w:bidi="ar"/>
              </w:rPr>
              <w:t>2</w:t>
            </w:r>
            <w:r w:rsidRPr="00184746">
              <w:rPr>
                <w:kern w:val="0"/>
                <w:szCs w:val="21"/>
                <w:lang w:bidi="ar"/>
              </w:rPr>
              <w:t>班次</w:t>
            </w:r>
            <w:r w:rsidRPr="00184746">
              <w:rPr>
                <w:kern w:val="0"/>
                <w:szCs w:val="21"/>
                <w:lang w:bidi="ar"/>
              </w:rPr>
              <w:t>/</w:t>
            </w:r>
            <w:r w:rsidRPr="00184746">
              <w:rPr>
                <w:kern w:val="0"/>
                <w:szCs w:val="21"/>
                <w:lang w:bidi="ar"/>
              </w:rPr>
              <w:t>天）</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12.80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园桥维护</w:t>
            </w:r>
            <w:r w:rsidRPr="00184746">
              <w:rPr>
                <w:kern w:val="0"/>
                <w:szCs w:val="21"/>
                <w:lang w:bidi="ar"/>
              </w:rPr>
              <w:t xml:space="preserve"> </w:t>
            </w:r>
            <w:r w:rsidRPr="00184746">
              <w:rPr>
                <w:kern w:val="0"/>
                <w:szCs w:val="21"/>
                <w:lang w:bidi="ar"/>
              </w:rPr>
              <w:t>木桥、木栈桥（</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866.90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园路、广场地坪维护，预制砖面层（</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1695.06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园路、广场地坪维护，花式园路（</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564.14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园路、广场地坪维护，整体式混凝土面层（</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526.14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园路、广场地坪维护，沥青混凝土面层（</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1230.49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花架维护，钢筋混凝土花架（</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14.12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侧石（万</w:t>
            </w:r>
            <w:r w:rsidRPr="00184746">
              <w:rPr>
                <w:kern w:val="0"/>
                <w:szCs w:val="21"/>
                <w:lang w:bidi="ar"/>
              </w:rPr>
              <w:t>M</w:t>
            </w:r>
            <w:r w:rsidRPr="00184746">
              <w:rPr>
                <w:kern w:val="0"/>
                <w:szCs w:val="21"/>
                <w:lang w:bidi="ar"/>
              </w:rPr>
              <w:t>）</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0.18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假山维护</w:t>
            </w:r>
            <w:r w:rsidRPr="00184746">
              <w:rPr>
                <w:kern w:val="0"/>
                <w:szCs w:val="21"/>
                <w:lang w:bidi="ar"/>
              </w:rPr>
              <w:t xml:space="preserve"> </w:t>
            </w:r>
            <w:r w:rsidRPr="00184746">
              <w:rPr>
                <w:kern w:val="0"/>
                <w:szCs w:val="21"/>
                <w:lang w:bidi="ar"/>
              </w:rPr>
              <w:t>石假山（</w:t>
            </w:r>
            <w:r w:rsidRPr="00184746">
              <w:rPr>
                <w:kern w:val="0"/>
                <w:szCs w:val="21"/>
                <w:lang w:bidi="ar"/>
              </w:rPr>
              <w:t>10t</w:t>
            </w:r>
            <w:r w:rsidRPr="00184746">
              <w:rPr>
                <w:kern w:val="0"/>
                <w:szCs w:val="21"/>
                <w:lang w:bidi="ar"/>
              </w:rPr>
              <w:t>）</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5.20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围墙维护</w:t>
            </w:r>
            <w:r w:rsidRPr="00184746">
              <w:rPr>
                <w:kern w:val="0"/>
                <w:szCs w:val="21"/>
                <w:lang w:bidi="ar"/>
              </w:rPr>
              <w:t xml:space="preserve"> </w:t>
            </w:r>
            <w:r w:rsidRPr="00184746">
              <w:rPr>
                <w:kern w:val="0"/>
                <w:szCs w:val="21"/>
                <w:lang w:bidi="ar"/>
              </w:rPr>
              <w:t>砌体围墙（</w:t>
            </w:r>
            <w:r w:rsidRPr="00184746">
              <w:rPr>
                <w:kern w:val="0"/>
                <w:szCs w:val="21"/>
                <w:lang w:bidi="ar"/>
              </w:rPr>
              <w:t>10</w:t>
            </w:r>
            <w:r w:rsidRPr="00184746">
              <w:rPr>
                <w:kern w:val="0"/>
                <w:szCs w:val="21"/>
                <w:lang w:bidi="ar"/>
              </w:rPr>
              <w:t>延长米）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93.18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围墙维护</w:t>
            </w:r>
            <w:r w:rsidRPr="00184746">
              <w:rPr>
                <w:kern w:val="0"/>
                <w:szCs w:val="21"/>
                <w:lang w:bidi="ar"/>
              </w:rPr>
              <w:t xml:space="preserve"> </w:t>
            </w:r>
            <w:r w:rsidRPr="00184746">
              <w:rPr>
                <w:kern w:val="0"/>
                <w:szCs w:val="21"/>
                <w:lang w:bidi="ar"/>
              </w:rPr>
              <w:t>钢结构围墙（</w:t>
            </w:r>
            <w:r w:rsidRPr="00184746">
              <w:rPr>
                <w:kern w:val="0"/>
                <w:szCs w:val="21"/>
                <w:lang w:bidi="ar"/>
              </w:rPr>
              <w:t>10</w:t>
            </w:r>
            <w:r w:rsidRPr="00184746">
              <w:rPr>
                <w:kern w:val="0"/>
                <w:szCs w:val="21"/>
                <w:lang w:bidi="ar"/>
              </w:rPr>
              <w:t>延长米）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12.50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零星石构件</w:t>
            </w:r>
            <w:r w:rsidRPr="00184746">
              <w:rPr>
                <w:kern w:val="0"/>
                <w:szCs w:val="21"/>
                <w:lang w:bidi="ar"/>
              </w:rPr>
              <w:t xml:space="preserve"> </w:t>
            </w:r>
            <w:r w:rsidRPr="00184746">
              <w:rPr>
                <w:kern w:val="0"/>
                <w:szCs w:val="21"/>
                <w:lang w:bidi="ar"/>
              </w:rPr>
              <w:t>花坛石等（</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162.81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绿地面积在</w:t>
            </w:r>
            <w:r w:rsidRPr="00184746">
              <w:rPr>
                <w:kern w:val="0"/>
                <w:szCs w:val="21"/>
                <w:lang w:bidi="ar"/>
              </w:rPr>
              <w:t>10</w:t>
            </w:r>
            <w:r w:rsidRPr="00184746">
              <w:rPr>
                <w:kern w:val="0"/>
                <w:szCs w:val="21"/>
                <w:lang w:bidi="ar"/>
              </w:rPr>
              <w:t>万</w:t>
            </w:r>
            <w:r w:rsidRPr="00184746">
              <w:rPr>
                <w:kern w:val="0"/>
                <w:szCs w:val="21"/>
                <w:lang w:bidi="ar"/>
              </w:rPr>
              <w:t>M2</w:t>
            </w:r>
            <w:r w:rsidRPr="00184746">
              <w:rPr>
                <w:kern w:val="0"/>
                <w:szCs w:val="21"/>
                <w:lang w:bidi="ar"/>
              </w:rPr>
              <w:t>以下，含厕所室内保洁人员</w:t>
            </w:r>
            <w:r w:rsidRPr="00184746">
              <w:rPr>
                <w:kern w:val="0"/>
                <w:szCs w:val="21"/>
                <w:lang w:bidi="ar"/>
              </w:rPr>
              <w:t xml:space="preserve"> </w:t>
            </w:r>
            <w:r w:rsidRPr="00184746">
              <w:rPr>
                <w:kern w:val="0"/>
                <w:szCs w:val="21"/>
                <w:lang w:bidi="ar"/>
              </w:rPr>
              <w:t>二级（</w:t>
            </w:r>
            <w:r w:rsidRPr="00184746">
              <w:rPr>
                <w:kern w:val="0"/>
                <w:szCs w:val="21"/>
                <w:lang w:bidi="ar"/>
              </w:rPr>
              <w:t>365</w:t>
            </w:r>
            <w:r w:rsidRPr="00184746">
              <w:rPr>
                <w:kern w:val="0"/>
                <w:szCs w:val="21"/>
                <w:lang w:bidi="ar"/>
              </w:rPr>
              <w:t>天</w:t>
            </w:r>
            <w:r w:rsidRPr="00184746">
              <w:rPr>
                <w:kern w:val="0"/>
                <w:szCs w:val="21"/>
                <w:lang w:bidi="ar"/>
              </w:rPr>
              <w:t>·</w:t>
            </w:r>
            <w:r w:rsidRPr="00184746">
              <w:rPr>
                <w:kern w:val="0"/>
                <w:szCs w:val="21"/>
                <w:lang w:bidi="ar"/>
              </w:rPr>
              <w:t>万平方米）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3.24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绿地面积在</w:t>
            </w:r>
            <w:r w:rsidRPr="00184746">
              <w:rPr>
                <w:kern w:val="0"/>
                <w:szCs w:val="21"/>
                <w:lang w:bidi="ar"/>
              </w:rPr>
              <w:t>10</w:t>
            </w:r>
            <w:r w:rsidRPr="00184746">
              <w:rPr>
                <w:kern w:val="0"/>
                <w:szCs w:val="21"/>
                <w:lang w:bidi="ar"/>
              </w:rPr>
              <w:t>万</w:t>
            </w:r>
            <w:r w:rsidRPr="00184746">
              <w:rPr>
                <w:kern w:val="0"/>
                <w:szCs w:val="21"/>
                <w:lang w:bidi="ar"/>
              </w:rPr>
              <w:t>M2</w:t>
            </w:r>
            <w:r w:rsidRPr="00184746">
              <w:rPr>
                <w:kern w:val="0"/>
                <w:szCs w:val="21"/>
                <w:lang w:bidi="ar"/>
              </w:rPr>
              <w:t>以下，不含厕所室内保洁人员</w:t>
            </w:r>
            <w:r w:rsidRPr="00184746">
              <w:rPr>
                <w:kern w:val="0"/>
                <w:szCs w:val="21"/>
                <w:lang w:bidi="ar"/>
              </w:rPr>
              <w:t xml:space="preserve"> </w:t>
            </w:r>
            <w:r w:rsidRPr="00184746">
              <w:rPr>
                <w:kern w:val="0"/>
                <w:szCs w:val="21"/>
                <w:lang w:bidi="ar"/>
              </w:rPr>
              <w:t>二级（</w:t>
            </w:r>
            <w:r w:rsidRPr="00184746">
              <w:rPr>
                <w:kern w:val="0"/>
                <w:szCs w:val="21"/>
                <w:lang w:bidi="ar"/>
              </w:rPr>
              <w:t>365</w:t>
            </w:r>
            <w:r w:rsidRPr="00184746">
              <w:rPr>
                <w:kern w:val="0"/>
                <w:szCs w:val="21"/>
                <w:lang w:bidi="ar"/>
              </w:rPr>
              <w:t>天</w:t>
            </w:r>
            <w:r w:rsidRPr="00184746">
              <w:rPr>
                <w:kern w:val="0"/>
                <w:szCs w:val="21"/>
                <w:lang w:bidi="ar"/>
              </w:rPr>
              <w:t>·</w:t>
            </w:r>
            <w:r w:rsidRPr="00184746">
              <w:rPr>
                <w:kern w:val="0"/>
                <w:szCs w:val="21"/>
                <w:lang w:bidi="ar"/>
              </w:rPr>
              <w:t>万平方米）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17.66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栏杆维护</w:t>
            </w:r>
            <w:r w:rsidRPr="00184746">
              <w:rPr>
                <w:kern w:val="0"/>
                <w:szCs w:val="21"/>
                <w:lang w:bidi="ar"/>
              </w:rPr>
              <w:t xml:space="preserve"> </w:t>
            </w:r>
            <w:r w:rsidRPr="00184746">
              <w:rPr>
                <w:kern w:val="0"/>
                <w:szCs w:val="21"/>
                <w:lang w:bidi="ar"/>
              </w:rPr>
              <w:t>（</w:t>
            </w:r>
            <w:r w:rsidRPr="00184746">
              <w:rPr>
                <w:kern w:val="0"/>
                <w:szCs w:val="21"/>
                <w:lang w:bidi="ar"/>
              </w:rPr>
              <w:t>10</w:t>
            </w:r>
            <w:r w:rsidRPr="00184746">
              <w:rPr>
                <w:kern w:val="0"/>
                <w:szCs w:val="21"/>
                <w:lang w:bidi="ar"/>
              </w:rPr>
              <w:t>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711.86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雕塑及基座维护（</w:t>
            </w:r>
            <w:r w:rsidRPr="00184746">
              <w:rPr>
                <w:kern w:val="0"/>
                <w:szCs w:val="21"/>
                <w:lang w:bidi="ar"/>
              </w:rPr>
              <w:t>10</w:t>
            </w:r>
            <w:r w:rsidRPr="00184746">
              <w:rPr>
                <w:kern w:val="0"/>
                <w:szCs w:val="21"/>
                <w:lang w:bidi="ar"/>
              </w:rPr>
              <w:t>平方米</w:t>
            </w:r>
            <w:r w:rsidRPr="00184746">
              <w:rPr>
                <w:kern w:val="0"/>
                <w:szCs w:val="21"/>
                <w:lang w:bidi="ar"/>
              </w:rPr>
              <w:t xml:space="preserve"> </w:t>
            </w:r>
            <w:r w:rsidRPr="00184746">
              <w:rPr>
                <w:kern w:val="0"/>
                <w:szCs w:val="21"/>
                <w:lang w:bidi="ar"/>
              </w:rPr>
              <w:t>基座贴面）</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26.10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固定公厕保洁</w:t>
            </w:r>
            <w:r w:rsidRPr="00184746">
              <w:rPr>
                <w:kern w:val="0"/>
                <w:szCs w:val="21"/>
                <w:lang w:bidi="ar"/>
              </w:rPr>
              <w:t xml:space="preserve">    </w:t>
            </w:r>
            <w:r w:rsidRPr="00184746">
              <w:rPr>
                <w:kern w:val="0"/>
                <w:szCs w:val="21"/>
                <w:lang w:bidi="ar"/>
              </w:rPr>
              <w:t>（二类）（年</w:t>
            </w:r>
            <w:r w:rsidRPr="00184746">
              <w:rPr>
                <w:kern w:val="0"/>
                <w:szCs w:val="21"/>
                <w:lang w:bidi="ar"/>
              </w:rPr>
              <w:t>·</w:t>
            </w:r>
            <w:r w:rsidRPr="00184746">
              <w:rPr>
                <w:kern w:val="0"/>
                <w:szCs w:val="21"/>
                <w:lang w:bidi="ar"/>
              </w:rPr>
              <w:t>班次</w:t>
            </w:r>
            <w:r w:rsidRPr="00184746">
              <w:rPr>
                <w:kern w:val="0"/>
                <w:szCs w:val="21"/>
                <w:lang w:bidi="ar"/>
              </w:rPr>
              <w:t>·</w:t>
            </w:r>
            <w:r w:rsidRPr="00184746">
              <w:rPr>
                <w:kern w:val="0"/>
                <w:szCs w:val="21"/>
                <w:lang w:bidi="ar"/>
              </w:rPr>
              <w:t>座）</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造林满五年以上（</w:t>
            </w:r>
            <w:r w:rsidRPr="00184746">
              <w:rPr>
                <w:kern w:val="0"/>
                <w:szCs w:val="21"/>
                <w:lang w:bidi="ar"/>
              </w:rPr>
              <w:t>2018</w:t>
            </w:r>
            <w:r w:rsidRPr="00184746">
              <w:rPr>
                <w:kern w:val="0"/>
                <w:szCs w:val="21"/>
                <w:lang w:bidi="ar"/>
              </w:rPr>
              <w:t>年之前）（亩）</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1553.09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造林五年以下（含五年）（</w:t>
            </w:r>
            <w:r w:rsidRPr="00184746">
              <w:rPr>
                <w:kern w:val="0"/>
                <w:szCs w:val="21"/>
                <w:lang w:bidi="ar"/>
              </w:rPr>
              <w:t>2018-2023</w:t>
            </w:r>
            <w:r w:rsidRPr="00184746">
              <w:rPr>
                <w:kern w:val="0"/>
                <w:szCs w:val="21"/>
                <w:lang w:bidi="ar"/>
              </w:rPr>
              <w:t>年，含</w:t>
            </w:r>
            <w:r w:rsidRPr="00184746">
              <w:rPr>
                <w:kern w:val="0"/>
                <w:szCs w:val="21"/>
                <w:lang w:bidi="ar"/>
              </w:rPr>
              <w:t>2018</w:t>
            </w:r>
            <w:r w:rsidRPr="00184746">
              <w:rPr>
                <w:kern w:val="0"/>
                <w:szCs w:val="21"/>
                <w:lang w:bidi="ar"/>
              </w:rPr>
              <w:t>年）（亩）</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822.03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标识标牌（块）</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306.00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篮球场维护（平方米）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1116.00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w:t>
            </w:r>
            <w:r w:rsidRPr="00184746">
              <w:rPr>
                <w:kern w:val="0"/>
                <w:szCs w:val="21"/>
                <w:lang w:bidi="ar"/>
              </w:rPr>
              <w:t>电力、照明系统</w:t>
            </w:r>
            <w:r w:rsidRPr="00184746">
              <w:rPr>
                <w:kern w:val="0"/>
                <w:szCs w:val="21"/>
                <w:lang w:bidi="ar"/>
              </w:rPr>
              <w:t xml:space="preserve"> 5</w:t>
            </w:r>
            <w:r w:rsidRPr="00184746">
              <w:rPr>
                <w:kern w:val="0"/>
                <w:szCs w:val="21"/>
                <w:lang w:bidi="ar"/>
              </w:rPr>
              <w:t>年以内（含电费）（项）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w:t>
            </w:r>
            <w:r w:rsidRPr="00184746">
              <w:rPr>
                <w:kern w:val="0"/>
                <w:szCs w:val="21"/>
                <w:lang w:bidi="ar"/>
              </w:rPr>
              <w:t>排水系统</w:t>
            </w:r>
            <w:r w:rsidRPr="00184746">
              <w:rPr>
                <w:kern w:val="0"/>
                <w:szCs w:val="21"/>
                <w:lang w:bidi="ar"/>
              </w:rPr>
              <w:t xml:space="preserve"> 5</w:t>
            </w:r>
            <w:r w:rsidRPr="00184746">
              <w:rPr>
                <w:kern w:val="0"/>
                <w:szCs w:val="21"/>
                <w:lang w:bidi="ar"/>
              </w:rPr>
              <w:t>年以内（项）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w:t>
            </w:r>
            <w:r w:rsidRPr="00184746">
              <w:rPr>
                <w:kern w:val="0"/>
                <w:szCs w:val="21"/>
                <w:lang w:bidi="ar"/>
              </w:rPr>
              <w:t>园椅园凳维护</w:t>
            </w:r>
            <w:r w:rsidRPr="00184746">
              <w:rPr>
                <w:kern w:val="0"/>
                <w:szCs w:val="21"/>
                <w:lang w:bidi="ar"/>
              </w:rPr>
              <w:t xml:space="preserve"> </w:t>
            </w:r>
            <w:r w:rsidRPr="00184746">
              <w:rPr>
                <w:kern w:val="0"/>
                <w:szCs w:val="21"/>
                <w:lang w:bidi="ar"/>
              </w:rPr>
              <w:t>混凝土</w:t>
            </w:r>
            <w:r w:rsidRPr="00184746">
              <w:rPr>
                <w:kern w:val="0"/>
                <w:szCs w:val="21"/>
                <w:lang w:bidi="ar"/>
              </w:rPr>
              <w:t xml:space="preserve"> 5</w:t>
            </w:r>
            <w:r w:rsidRPr="00184746">
              <w:rPr>
                <w:kern w:val="0"/>
                <w:szCs w:val="21"/>
                <w:lang w:bidi="ar"/>
              </w:rPr>
              <w:t>年以内（项）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7.00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花架维护</w:t>
            </w:r>
            <w:r w:rsidRPr="00184746">
              <w:rPr>
                <w:kern w:val="0"/>
                <w:szCs w:val="21"/>
                <w:lang w:bidi="ar"/>
              </w:rPr>
              <w:t xml:space="preserve">  </w:t>
            </w:r>
            <w:r w:rsidRPr="00184746">
              <w:rPr>
                <w:kern w:val="0"/>
                <w:szCs w:val="21"/>
                <w:lang w:bidi="ar"/>
              </w:rPr>
              <w:t>钢结构花架（</w:t>
            </w:r>
            <w:r w:rsidRPr="00184746">
              <w:rPr>
                <w:kern w:val="0"/>
                <w:szCs w:val="21"/>
                <w:lang w:bidi="ar"/>
              </w:rPr>
              <w:t>10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30.92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攀岩玩具（套）</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19.04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砂（石）滩维护</w:t>
            </w:r>
            <w:r w:rsidRPr="00184746">
              <w:rPr>
                <w:kern w:val="0"/>
                <w:szCs w:val="21"/>
                <w:lang w:bidi="ar"/>
              </w:rPr>
              <w:t xml:space="preserve"> </w:t>
            </w:r>
            <w:r w:rsidRPr="00184746">
              <w:rPr>
                <w:kern w:val="0"/>
                <w:szCs w:val="21"/>
                <w:lang w:bidi="ar"/>
              </w:rPr>
              <w:t>砂滩（</w:t>
            </w:r>
            <w:r w:rsidRPr="00184746">
              <w:rPr>
                <w:kern w:val="0"/>
                <w:szCs w:val="21"/>
                <w:lang w:bidi="ar"/>
              </w:rPr>
              <w:t>100</w:t>
            </w:r>
            <w:r w:rsidRPr="00184746">
              <w:rPr>
                <w:kern w:val="0"/>
                <w:szCs w:val="21"/>
                <w:lang w:bidi="ar"/>
              </w:rPr>
              <w:t>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4.71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废物箱保洁（双体，间距</w:t>
            </w:r>
            <w:r w:rsidRPr="00184746">
              <w:rPr>
                <w:kern w:val="0"/>
                <w:szCs w:val="21"/>
                <w:lang w:bidi="ar"/>
              </w:rPr>
              <w:t>100M</w:t>
            </w:r>
            <w:r w:rsidRPr="00184746">
              <w:rPr>
                <w:kern w:val="0"/>
                <w:szCs w:val="21"/>
                <w:lang w:bidi="ar"/>
              </w:rPr>
              <w:t>，</w:t>
            </w:r>
            <w:r w:rsidRPr="00184746">
              <w:rPr>
                <w:kern w:val="0"/>
                <w:szCs w:val="21"/>
                <w:lang w:bidi="ar"/>
              </w:rPr>
              <w:t>60</w:t>
            </w:r>
            <w:r w:rsidRPr="00184746">
              <w:rPr>
                <w:kern w:val="0"/>
                <w:szCs w:val="21"/>
                <w:lang w:bidi="ar"/>
              </w:rPr>
              <w:t>只）（年</w:t>
            </w:r>
            <w:r w:rsidRPr="00184746">
              <w:rPr>
                <w:kern w:val="0"/>
                <w:szCs w:val="21"/>
                <w:lang w:bidi="ar"/>
              </w:rPr>
              <w:t>·</w:t>
            </w:r>
            <w:r w:rsidRPr="00184746">
              <w:rPr>
                <w:kern w:val="0"/>
                <w:szCs w:val="21"/>
                <w:lang w:bidi="ar"/>
              </w:rPr>
              <w:t>只）（</w:t>
            </w:r>
            <w:r w:rsidRPr="00184746">
              <w:rPr>
                <w:kern w:val="0"/>
                <w:szCs w:val="21"/>
                <w:lang w:bidi="ar"/>
              </w:rPr>
              <w:t>2</w:t>
            </w:r>
            <w:r w:rsidRPr="00184746">
              <w:rPr>
                <w:kern w:val="0"/>
                <w:szCs w:val="21"/>
                <w:lang w:bidi="ar"/>
              </w:rPr>
              <w:t>班次</w:t>
            </w:r>
            <w:r w:rsidRPr="00184746">
              <w:rPr>
                <w:kern w:val="0"/>
                <w:szCs w:val="21"/>
                <w:lang w:bidi="ar"/>
              </w:rPr>
              <w:t>/</w:t>
            </w:r>
            <w:r w:rsidRPr="00184746">
              <w:rPr>
                <w:kern w:val="0"/>
                <w:szCs w:val="21"/>
                <w:lang w:bidi="ar"/>
              </w:rPr>
              <w:t>天）</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40.00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园椅、圆凳维护</w:t>
            </w:r>
            <w:r w:rsidRPr="00184746">
              <w:rPr>
                <w:kern w:val="0"/>
                <w:szCs w:val="21"/>
                <w:lang w:bidi="ar"/>
              </w:rPr>
              <w:t xml:space="preserve"> 5</w:t>
            </w:r>
            <w:r w:rsidRPr="00184746">
              <w:rPr>
                <w:kern w:val="0"/>
                <w:szCs w:val="21"/>
                <w:lang w:bidi="ar"/>
              </w:rPr>
              <w:t>年以内（含</w:t>
            </w:r>
            <w:r w:rsidRPr="00184746">
              <w:rPr>
                <w:kern w:val="0"/>
                <w:szCs w:val="21"/>
                <w:lang w:bidi="ar"/>
              </w:rPr>
              <w:t>5</w:t>
            </w:r>
            <w:r w:rsidRPr="00184746">
              <w:rPr>
                <w:kern w:val="0"/>
                <w:szCs w:val="21"/>
                <w:lang w:bidi="ar"/>
              </w:rPr>
              <w:t>年）（只）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144.00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花岗岩铺装及台阶（项）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13.00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公园种植池（座）</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道路两侧种植池（座）</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休憩坐凳（项）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15.00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500</w:t>
            </w:r>
            <w:r w:rsidRPr="00184746">
              <w:rPr>
                <w:kern w:val="0"/>
                <w:szCs w:val="21"/>
                <w:lang w:bidi="ar"/>
              </w:rPr>
              <w:t>宽卵石排水沟（米）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1001.31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Φ250</w:t>
            </w:r>
            <w:r w:rsidRPr="00184746">
              <w:rPr>
                <w:kern w:val="0"/>
                <w:szCs w:val="21"/>
                <w:lang w:bidi="ar"/>
              </w:rPr>
              <w:t>烧面芝麻灰石柱</w:t>
            </w:r>
            <w:r w:rsidRPr="00184746">
              <w:rPr>
                <w:kern w:val="0"/>
                <w:szCs w:val="21"/>
                <w:lang w:bidi="ar"/>
              </w:rPr>
              <w:t>H800</w:t>
            </w:r>
            <w:r w:rsidRPr="00184746">
              <w:rPr>
                <w:kern w:val="0"/>
                <w:szCs w:val="21"/>
                <w:lang w:bidi="ar"/>
              </w:rPr>
              <w:t>（个）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彩色塑胶地坪（平方米）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6552.47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光面异形花岗岩整石坐凳（米）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85.77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景石维护</w:t>
            </w:r>
            <w:r w:rsidRPr="00184746">
              <w:rPr>
                <w:kern w:val="0"/>
                <w:szCs w:val="21"/>
                <w:lang w:bidi="ar"/>
              </w:rPr>
              <w:t xml:space="preserve"> </w:t>
            </w:r>
            <w:r w:rsidRPr="00184746">
              <w:rPr>
                <w:kern w:val="0"/>
                <w:szCs w:val="21"/>
                <w:lang w:bidi="ar"/>
              </w:rPr>
              <w:t>景墙（</w:t>
            </w:r>
            <w:r w:rsidRPr="00184746">
              <w:rPr>
                <w:kern w:val="0"/>
                <w:szCs w:val="21"/>
                <w:lang w:bidi="ar"/>
              </w:rPr>
              <w:t>10</w:t>
            </w:r>
            <w:r w:rsidRPr="00184746">
              <w:rPr>
                <w:kern w:val="0"/>
                <w:szCs w:val="21"/>
                <w:lang w:bidi="ar"/>
              </w:rPr>
              <w:t>立方米）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91.17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围墙维护</w:t>
            </w:r>
            <w:r w:rsidRPr="00184746">
              <w:rPr>
                <w:kern w:val="0"/>
                <w:szCs w:val="21"/>
                <w:lang w:bidi="ar"/>
              </w:rPr>
              <w:t xml:space="preserve"> </w:t>
            </w:r>
            <w:r w:rsidRPr="00184746">
              <w:rPr>
                <w:kern w:val="0"/>
                <w:szCs w:val="21"/>
                <w:lang w:bidi="ar"/>
              </w:rPr>
              <w:t>砌体围墙（</w:t>
            </w:r>
            <w:r w:rsidRPr="00184746">
              <w:rPr>
                <w:kern w:val="0"/>
                <w:szCs w:val="21"/>
                <w:lang w:bidi="ar"/>
              </w:rPr>
              <w:t>10</w:t>
            </w:r>
            <w:r w:rsidRPr="00184746">
              <w:rPr>
                <w:kern w:val="0"/>
                <w:szCs w:val="21"/>
                <w:lang w:bidi="ar"/>
              </w:rPr>
              <w:t>延长米）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128.22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围墙维护</w:t>
            </w:r>
            <w:r w:rsidRPr="00184746">
              <w:rPr>
                <w:kern w:val="0"/>
                <w:szCs w:val="21"/>
                <w:lang w:bidi="ar"/>
              </w:rPr>
              <w:t xml:space="preserve"> </w:t>
            </w:r>
            <w:r w:rsidRPr="00184746">
              <w:rPr>
                <w:kern w:val="0"/>
                <w:szCs w:val="21"/>
                <w:lang w:bidi="ar"/>
              </w:rPr>
              <w:t>古式围墙（</w:t>
            </w:r>
            <w:r w:rsidRPr="00184746">
              <w:rPr>
                <w:kern w:val="0"/>
                <w:szCs w:val="21"/>
                <w:lang w:bidi="ar"/>
              </w:rPr>
              <w:t>10</w:t>
            </w:r>
            <w:r w:rsidRPr="00184746">
              <w:rPr>
                <w:kern w:val="0"/>
                <w:szCs w:val="21"/>
                <w:lang w:bidi="ar"/>
              </w:rPr>
              <w:t>延长米）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花池坐凳（平方米）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144.23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秋千架（个）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滑梯组合（个）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卡通动植物雕塑（个）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钻网（个）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荡桥（个）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排水系统（套）</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小型雨水管</w:t>
            </w:r>
            <w:r w:rsidRPr="00184746">
              <w:rPr>
                <w:kern w:val="0"/>
                <w:szCs w:val="21"/>
                <w:lang w:bidi="ar"/>
              </w:rPr>
              <w:t>Φ</w:t>
            </w:r>
            <w:r w:rsidRPr="00184746">
              <w:rPr>
                <w:kern w:val="0"/>
                <w:szCs w:val="21"/>
                <w:lang w:bidi="ar"/>
              </w:rPr>
              <w:t>＜</w:t>
            </w:r>
            <w:r w:rsidRPr="00184746">
              <w:rPr>
                <w:kern w:val="0"/>
                <w:szCs w:val="21"/>
                <w:lang w:bidi="ar"/>
              </w:rPr>
              <w:t>φ600</w:t>
            </w:r>
            <w:r w:rsidRPr="00184746">
              <w:rPr>
                <w:kern w:val="0"/>
                <w:szCs w:val="21"/>
                <w:lang w:bidi="ar"/>
              </w:rPr>
              <w:t>（百米）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16.48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雨水检查井（百个）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0.78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雨水口（百个）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0.97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w:t>
            </w:r>
            <w:r w:rsidRPr="00184746">
              <w:rPr>
                <w:kern w:val="0"/>
                <w:szCs w:val="21"/>
                <w:lang w:bidi="ar"/>
              </w:rPr>
              <w:t>开关配电箱</w:t>
            </w:r>
            <w:r w:rsidRPr="00184746">
              <w:rPr>
                <w:kern w:val="0"/>
                <w:szCs w:val="21"/>
                <w:lang w:bidi="ar"/>
              </w:rPr>
              <w:t xml:space="preserve"> </w:t>
            </w:r>
            <w:r w:rsidRPr="00184746">
              <w:rPr>
                <w:kern w:val="0"/>
                <w:szCs w:val="21"/>
                <w:lang w:bidi="ar"/>
              </w:rPr>
              <w:t>保养（台）</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50.00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电缆检修（</w:t>
            </w:r>
            <w:r w:rsidRPr="00184746">
              <w:rPr>
                <w:kern w:val="0"/>
                <w:szCs w:val="21"/>
                <w:lang w:bidi="ar"/>
              </w:rPr>
              <w:t>KM</w:t>
            </w:r>
            <w:r w:rsidRPr="00184746">
              <w:rPr>
                <w:kern w:val="0"/>
                <w:szCs w:val="21"/>
                <w:lang w:bidi="ar"/>
              </w:rPr>
              <w:t>）</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23.28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w:t>
            </w:r>
            <w:r w:rsidRPr="00184746">
              <w:rPr>
                <w:kern w:val="0"/>
                <w:szCs w:val="21"/>
                <w:lang w:bidi="ar"/>
              </w:rPr>
              <w:t>窨井养护（座）</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428.00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w:t>
            </w:r>
            <w:r w:rsidRPr="00184746">
              <w:rPr>
                <w:kern w:val="0"/>
                <w:szCs w:val="21"/>
                <w:lang w:bidi="ar"/>
              </w:rPr>
              <w:t>路灯照明</w:t>
            </w:r>
            <w:r w:rsidRPr="00184746">
              <w:rPr>
                <w:kern w:val="0"/>
                <w:szCs w:val="21"/>
                <w:lang w:bidi="ar"/>
              </w:rPr>
              <w:t xml:space="preserve"> </w:t>
            </w:r>
            <w:r w:rsidRPr="00184746">
              <w:rPr>
                <w:kern w:val="0"/>
                <w:szCs w:val="21"/>
                <w:lang w:bidi="ar"/>
              </w:rPr>
              <w:t>灯具保养（只）含电费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1304.00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LED</w:t>
            </w:r>
            <w:r w:rsidRPr="00184746">
              <w:rPr>
                <w:kern w:val="0"/>
                <w:szCs w:val="21"/>
                <w:lang w:bidi="ar"/>
              </w:rPr>
              <w:t>线性灯（米）</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3404.00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给水系统（套）</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灯具电费（只）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1111.00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警示牌（块）</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27.00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 xml:space="preserve"> 1500*400*700mm</w:t>
            </w:r>
            <w:r w:rsidRPr="00184746">
              <w:rPr>
                <w:kern w:val="0"/>
                <w:szCs w:val="21"/>
                <w:lang w:bidi="ar"/>
              </w:rPr>
              <w:t>镀锌钢板移动花箱（个）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7.00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音乐喷泉日常养护（项）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音乐喷泉电费（项）</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健身点（个）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6.00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立面门框窗框（</w:t>
            </w:r>
            <w:r w:rsidRPr="00184746">
              <w:rPr>
                <w:kern w:val="0"/>
                <w:szCs w:val="21"/>
                <w:lang w:bidi="ar"/>
              </w:rPr>
              <w:t>m2</w:t>
            </w:r>
            <w:r w:rsidRPr="00184746">
              <w:rPr>
                <w:kern w:val="0"/>
                <w:szCs w:val="21"/>
                <w:lang w:bidi="ar"/>
              </w:rPr>
              <w:t>）</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356.00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原木色铝格栅（</w:t>
            </w:r>
            <w:r w:rsidRPr="00184746">
              <w:rPr>
                <w:kern w:val="0"/>
                <w:szCs w:val="21"/>
                <w:lang w:bidi="ar"/>
              </w:rPr>
              <w:t>m2</w:t>
            </w:r>
            <w:r w:rsidRPr="00184746">
              <w:rPr>
                <w:kern w:val="0"/>
                <w:szCs w:val="21"/>
                <w:lang w:bidi="ar"/>
              </w:rPr>
              <w:t>）</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187.00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店招改造铝板（</w:t>
            </w:r>
            <w:r w:rsidRPr="00184746">
              <w:rPr>
                <w:kern w:val="0"/>
                <w:szCs w:val="21"/>
                <w:lang w:bidi="ar"/>
              </w:rPr>
              <w:t>m2</w:t>
            </w:r>
            <w:r w:rsidRPr="00184746">
              <w:rPr>
                <w:kern w:val="0"/>
                <w:szCs w:val="21"/>
                <w:lang w:bidi="ar"/>
              </w:rPr>
              <w:t>）</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389.13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过路盒（个）</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6.00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监控（套）</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6.00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消火栓日常养护全保养（套）</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227.00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消火栓维修调换</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13.00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泵站</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2.00 </w:t>
            </w:r>
          </w:p>
        </w:tc>
      </w:tr>
      <w:tr w:rsidR="006F245E" w:rsidRPr="00184746" w:rsidTr="00A1039D">
        <w:trPr>
          <w:trHeight w:val="270"/>
        </w:trPr>
        <w:tc>
          <w:tcPr>
            <w:tcW w:w="35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szCs w:val="21"/>
              </w:rPr>
            </w:pPr>
            <w:r w:rsidRPr="00184746">
              <w:rPr>
                <w:kern w:val="0"/>
                <w:szCs w:val="21"/>
                <w:lang w:bidi="ar"/>
              </w:rPr>
              <w:t>仿木垃圾桶</w:t>
            </w:r>
          </w:p>
        </w:tc>
        <w:tc>
          <w:tcPr>
            <w:tcW w:w="2430" w:type="dxa"/>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kern w:val="0"/>
                <w:szCs w:val="21"/>
                <w:lang w:bidi="ar"/>
              </w:rPr>
            </w:pPr>
            <w:r w:rsidRPr="00184746">
              <w:rPr>
                <w:kern w:val="0"/>
                <w:szCs w:val="21"/>
                <w:lang w:bidi="ar"/>
              </w:rPr>
              <w:t xml:space="preserve">2.00 </w:t>
            </w:r>
          </w:p>
        </w:tc>
      </w:tr>
    </w:tbl>
    <w:p w:rsidR="006F245E" w:rsidRPr="00184746" w:rsidRDefault="006F245E" w:rsidP="006F245E">
      <w:pPr>
        <w:spacing w:line="300" w:lineRule="auto"/>
        <w:rPr>
          <w:bCs/>
          <w:sz w:val="22"/>
          <w:szCs w:val="22"/>
        </w:rPr>
      </w:pPr>
      <w:r w:rsidRPr="00184746">
        <w:rPr>
          <w:rFonts w:hint="eastAsia"/>
          <w:bCs/>
          <w:sz w:val="22"/>
          <w:szCs w:val="22"/>
        </w:rPr>
        <w:t>本项目各项主要工程量表见下表</w:t>
      </w:r>
    </w:p>
    <w:tbl>
      <w:tblPr>
        <w:tblW w:w="5000" w:type="pct"/>
        <w:tblLayout w:type="fixed"/>
        <w:tblLook w:val="0000" w:firstRow="0" w:lastRow="0" w:firstColumn="0" w:lastColumn="0" w:noHBand="0" w:noVBand="0"/>
      </w:tblPr>
      <w:tblGrid>
        <w:gridCol w:w="759"/>
        <w:gridCol w:w="1014"/>
        <w:gridCol w:w="828"/>
        <w:gridCol w:w="828"/>
        <w:gridCol w:w="720"/>
        <w:gridCol w:w="734"/>
        <w:gridCol w:w="627"/>
        <w:gridCol w:w="639"/>
        <w:gridCol w:w="646"/>
        <w:gridCol w:w="564"/>
        <w:gridCol w:w="593"/>
        <w:gridCol w:w="564"/>
      </w:tblGrid>
      <w:tr w:rsidR="006F245E" w:rsidRPr="00184746" w:rsidTr="00A1039D">
        <w:trPr>
          <w:trHeight w:val="2183"/>
          <w:tblHeader/>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序号</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项目名称</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乔木（10株）</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草坪（10平方米） </w:t>
            </w:r>
          </w:p>
        </w:tc>
        <w:tc>
          <w:tcPr>
            <w:tcW w:w="42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灌木（10株） </w:t>
            </w:r>
          </w:p>
        </w:tc>
        <w:tc>
          <w:tcPr>
            <w:tcW w:w="430"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绿篱片植（10平方米） </w:t>
            </w:r>
          </w:p>
        </w:tc>
        <w:tc>
          <w:tcPr>
            <w:tcW w:w="36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球形植物（10株） </w:t>
            </w:r>
          </w:p>
        </w:tc>
        <w:tc>
          <w:tcPr>
            <w:tcW w:w="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水生植物塘植</w:t>
            </w:r>
            <w:r w:rsidRPr="00184746">
              <w:rPr>
                <w:b/>
                <w:bCs/>
                <w:color w:val="000000"/>
                <w:kern w:val="0"/>
                <w:sz w:val="20"/>
                <w:lang w:bidi="ar"/>
              </w:rPr>
              <w:t>（</w:t>
            </w:r>
            <w:r w:rsidRPr="00184746">
              <w:rPr>
                <w:b/>
                <w:bCs/>
                <w:color w:val="000000"/>
                <w:kern w:val="0"/>
                <w:sz w:val="20"/>
                <w:lang w:bidi="ar"/>
              </w:rPr>
              <w:t>1</w:t>
            </w:r>
            <w:r w:rsidRPr="00184746">
              <w:rPr>
                <w:rFonts w:ascii="宋体" w:hAnsi="宋体" w:cs="宋体" w:hint="eastAsia"/>
                <w:b/>
                <w:bCs/>
                <w:color w:val="000000"/>
                <w:kern w:val="0"/>
                <w:sz w:val="20"/>
                <w:lang w:bidi="ar"/>
              </w:rPr>
              <w:t xml:space="preserve">0丛） </w:t>
            </w:r>
          </w:p>
        </w:tc>
        <w:tc>
          <w:tcPr>
            <w:tcW w:w="3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片植（10平方米） </w:t>
            </w:r>
          </w:p>
        </w:tc>
        <w:tc>
          <w:tcPr>
            <w:tcW w:w="33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固定公厕保</w:t>
            </w:r>
            <w:r w:rsidRPr="00184746">
              <w:rPr>
                <w:b/>
                <w:bCs/>
                <w:color w:val="000000"/>
                <w:kern w:val="0"/>
                <w:sz w:val="20"/>
                <w:lang w:bidi="ar"/>
              </w:rPr>
              <w:t>洁</w:t>
            </w:r>
            <w:r w:rsidRPr="00184746">
              <w:rPr>
                <w:b/>
                <w:bCs/>
                <w:color w:val="000000"/>
                <w:kern w:val="0"/>
                <w:sz w:val="20"/>
                <w:lang w:bidi="ar"/>
              </w:rPr>
              <w:t xml:space="preserve">   </w:t>
            </w:r>
            <w:r w:rsidRPr="00184746">
              <w:rPr>
                <w:rFonts w:ascii="宋体" w:hAnsi="宋体" w:cs="宋体" w:hint="eastAsia"/>
                <w:b/>
                <w:bCs/>
                <w:color w:val="000000"/>
                <w:kern w:val="0"/>
                <w:sz w:val="20"/>
                <w:lang w:bidi="ar"/>
              </w:rPr>
              <w:t xml:space="preserve"> （座） </w:t>
            </w:r>
          </w:p>
        </w:tc>
        <w:tc>
          <w:tcPr>
            <w:tcW w:w="34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 xml:space="preserve"> 公益林（亩） </w:t>
            </w:r>
          </w:p>
        </w:tc>
        <w:tc>
          <w:tcPr>
            <w:tcW w:w="33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b/>
                <w:bCs/>
                <w:color w:val="000000"/>
                <w:sz w:val="20"/>
              </w:rPr>
            </w:pPr>
            <w:r w:rsidRPr="00184746">
              <w:rPr>
                <w:rFonts w:ascii="宋体" w:hAnsi="宋体" w:cs="宋体" w:hint="eastAsia"/>
                <w:b/>
                <w:bCs/>
                <w:color w:val="000000"/>
                <w:kern w:val="0"/>
                <w:sz w:val="20"/>
                <w:lang w:bidi="ar"/>
              </w:rPr>
              <w:t>其他设施（项）</w:t>
            </w:r>
          </w:p>
        </w:tc>
      </w:tr>
      <w:tr w:rsidR="006F245E" w:rsidRPr="00184746" w:rsidTr="00A1039D">
        <w:trPr>
          <w:trHeight w:val="264"/>
        </w:trPr>
        <w:tc>
          <w:tcPr>
            <w:tcW w:w="1040" w:type="pct"/>
            <w:gridSpan w:val="2"/>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r w:rsidRPr="00184746">
              <w:rPr>
                <w:rFonts w:ascii="宋体" w:hAnsi="宋体" w:cs="宋体" w:hint="eastAsia"/>
                <w:color w:val="000000"/>
                <w:kern w:val="0"/>
                <w:sz w:val="20"/>
                <w:lang w:bidi="ar"/>
              </w:rPr>
              <w:t>养护量总计</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2018.90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72127.70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7293.05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1669.11 </w:t>
            </w: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80.00 </w:t>
            </w: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900.47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13483.23 </w:t>
            </w: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9.00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2375.12 </w:t>
            </w: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（一）</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2022</w:t>
            </w:r>
            <w:r w:rsidRPr="00184746">
              <w:rPr>
                <w:rFonts w:ascii="宋体" w:hAnsi="宋体" w:cs="宋体" w:hint="eastAsia"/>
                <w:color w:val="000000"/>
                <w:kern w:val="0"/>
                <w:sz w:val="20"/>
                <w:lang w:bidi="ar"/>
              </w:rPr>
              <w:t>年惠南镇新增绿化养护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191.10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（二）</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2022</w:t>
            </w:r>
            <w:r w:rsidRPr="00184746">
              <w:rPr>
                <w:rFonts w:ascii="宋体" w:hAnsi="宋体" w:cs="宋体" w:hint="eastAsia"/>
                <w:color w:val="000000"/>
                <w:kern w:val="0"/>
                <w:sz w:val="20"/>
                <w:lang w:bidi="ar"/>
              </w:rPr>
              <w:t>年惠南镇零星绿化养护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813.50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11395.60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131.70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299.25 </w:t>
            </w: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1.0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（三）</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2022</w:t>
            </w:r>
            <w:r w:rsidRPr="00184746">
              <w:rPr>
                <w:rFonts w:ascii="宋体" w:hAnsi="宋体" w:cs="宋体" w:hint="eastAsia"/>
                <w:color w:val="000000"/>
                <w:kern w:val="0"/>
                <w:sz w:val="20"/>
                <w:lang w:bidi="ar"/>
              </w:rPr>
              <w:t>年大居绿地养护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63.20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1542.80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34.40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23.50 </w:t>
            </w: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（四）</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2022</w:t>
            </w:r>
            <w:r w:rsidRPr="00184746">
              <w:rPr>
                <w:rFonts w:ascii="宋体" w:hAnsi="宋体" w:cs="宋体" w:hint="eastAsia"/>
                <w:color w:val="000000"/>
                <w:kern w:val="0"/>
                <w:sz w:val="20"/>
                <w:lang w:bidi="ar"/>
              </w:rPr>
              <w:t>年听潮绿谷综合养护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87.70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628.77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407.00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7.40 </w:t>
            </w: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（五）</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2022</w:t>
            </w:r>
            <w:r w:rsidRPr="00184746">
              <w:rPr>
                <w:rFonts w:ascii="宋体" w:hAnsi="宋体" w:cs="宋体" w:hint="eastAsia"/>
                <w:color w:val="000000"/>
                <w:kern w:val="0"/>
                <w:sz w:val="20"/>
                <w:lang w:bidi="ar"/>
              </w:rPr>
              <w:t>年周边景观养护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（六）</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2022</w:t>
            </w:r>
            <w:r w:rsidRPr="00184746">
              <w:rPr>
                <w:rFonts w:ascii="宋体" w:hAnsi="宋体" w:cs="宋体" w:hint="eastAsia"/>
                <w:color w:val="000000"/>
                <w:kern w:val="0"/>
                <w:sz w:val="20"/>
                <w:lang w:bidi="ar"/>
              </w:rPr>
              <w:t>年城南英雄界河周边设施综合养护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6.30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707.09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149.20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16.40 </w:t>
            </w: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（七）</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大居及城区公厕</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7.0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（八）</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镇区零星道路绿化</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2.20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1885.00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（九）</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惠南镇公益林养护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2370.67 </w:t>
            </w: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听悦路新增绿化及景观养护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35.20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1646.10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18.20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482.60 </w:t>
            </w: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71.4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519.70 </w:t>
            </w: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1.0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（十一）</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2023</w:t>
            </w:r>
            <w:r w:rsidRPr="00184746">
              <w:rPr>
                <w:rFonts w:ascii="宋体" w:hAnsi="宋体" w:cs="宋体" w:hint="eastAsia"/>
                <w:color w:val="000000"/>
                <w:kern w:val="0"/>
                <w:sz w:val="20"/>
                <w:lang w:bidi="ar"/>
              </w:rPr>
              <w:t>年惠南民乐大居新增绿化移交项目</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610.00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16113.89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3542.90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27.10 </w:t>
            </w: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6474.25 </w:t>
            </w: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（十二）</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历史风貌街区提升工程绿化</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1.80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1.00 </w:t>
            </w: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（十三）</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缤纷社区建设项目/景观提升项目</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43.80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1798.89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2206.10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272.17 </w:t>
            </w: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（十四）</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大居零星绿化养护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789.30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（十五）</w:t>
            </w:r>
          </w:p>
        </w:tc>
        <w:tc>
          <w:tcPr>
            <w:tcW w:w="59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2024年新增零星绿化养护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281.30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25049.23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4.45 </w:t>
            </w: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（十六）</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2024</w:t>
            </w:r>
            <w:r w:rsidRPr="00184746">
              <w:rPr>
                <w:rFonts w:ascii="宋体" w:hAnsi="宋体" w:cs="宋体" w:hint="eastAsia"/>
                <w:color w:val="000000"/>
                <w:kern w:val="0"/>
                <w:sz w:val="20"/>
                <w:lang w:bidi="ar"/>
              </w:rPr>
              <w:t>年新移交绿化设施</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1211.70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769.40 </w:t>
            </w: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（十七）</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消火栓养护</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（十八）</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2025</w:t>
            </w:r>
            <w:r w:rsidRPr="00184746">
              <w:rPr>
                <w:rFonts w:ascii="宋体" w:hAnsi="宋体" w:cs="宋体" w:hint="eastAsia"/>
                <w:color w:val="000000"/>
                <w:kern w:val="0"/>
                <w:sz w:val="20"/>
                <w:lang w:bidi="ar"/>
              </w:rPr>
              <w:t>年新增绿化设施</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66.60 </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967.60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45.0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（十九）</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2025</w:t>
            </w:r>
            <w:r w:rsidRPr="00184746">
              <w:rPr>
                <w:rFonts w:ascii="宋体" w:hAnsi="宋体" w:cs="宋体" w:hint="eastAsia"/>
                <w:color w:val="000000"/>
                <w:kern w:val="0"/>
                <w:sz w:val="20"/>
                <w:lang w:bidi="ar"/>
              </w:rPr>
              <w:t>年新增无主绿化</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7017.10 </w:t>
            </w: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r w:rsidR="006F245E" w:rsidRPr="00184746" w:rsidTr="00A1039D">
        <w:trPr>
          <w:trHeight w:val="264"/>
        </w:trPr>
        <w:tc>
          <w:tcPr>
            <w:tcW w:w="4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（二十）</w:t>
            </w:r>
          </w:p>
        </w:tc>
        <w:tc>
          <w:tcPr>
            <w:tcW w:w="59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2026</w:t>
            </w:r>
            <w:r w:rsidRPr="00184746">
              <w:rPr>
                <w:rFonts w:ascii="宋体" w:hAnsi="宋体" w:cs="宋体" w:hint="eastAsia"/>
                <w:color w:val="000000"/>
                <w:kern w:val="0"/>
                <w:sz w:val="20"/>
                <w:lang w:bidi="ar"/>
              </w:rPr>
              <w:t>年新增精品城区</w:t>
            </w:r>
          </w:p>
        </w:tc>
        <w:tc>
          <w:tcPr>
            <w:tcW w:w="48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color w:val="000000"/>
                <w:sz w:val="20"/>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2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43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 xml:space="preserve"> -   </w:t>
            </w:r>
          </w:p>
        </w:tc>
        <w:tc>
          <w:tcPr>
            <w:tcW w:w="3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宋体" w:hAnsi="宋体" w:cs="宋体"/>
                <w:color w:val="000000"/>
                <w:sz w:val="20"/>
              </w:rPr>
            </w:pPr>
            <w:r w:rsidRPr="00184746">
              <w:rPr>
                <w:rFonts w:ascii="宋体" w:hAnsi="宋体" w:cs="宋体" w:hint="eastAsia"/>
                <w:color w:val="000000"/>
                <w:kern w:val="0"/>
                <w:sz w:val="20"/>
                <w:lang w:bidi="ar"/>
              </w:rPr>
              <w:t xml:space="preserve"> -   </w:t>
            </w:r>
          </w:p>
        </w:tc>
        <w:tc>
          <w:tcPr>
            <w:tcW w:w="34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color w:val="000000"/>
                <w:sz w:val="20"/>
              </w:rPr>
            </w:pPr>
          </w:p>
        </w:tc>
        <w:tc>
          <w:tcPr>
            <w:tcW w:w="33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color w:val="000000"/>
                <w:sz w:val="20"/>
              </w:rPr>
            </w:pPr>
            <w:r w:rsidRPr="00184746">
              <w:rPr>
                <w:color w:val="000000"/>
                <w:kern w:val="0"/>
                <w:sz w:val="20"/>
                <w:lang w:bidi="ar"/>
              </w:rPr>
              <w:t xml:space="preserve">1 </w:t>
            </w:r>
          </w:p>
        </w:tc>
      </w:tr>
    </w:tbl>
    <w:p w:rsidR="006F245E" w:rsidRPr="00184746" w:rsidRDefault="006F245E" w:rsidP="006F245E">
      <w:pPr>
        <w:spacing w:line="300" w:lineRule="auto"/>
        <w:rPr>
          <w:b/>
          <w:sz w:val="22"/>
        </w:rPr>
      </w:pPr>
      <w:r w:rsidRPr="00184746">
        <w:rPr>
          <w:bCs/>
          <w:sz w:val="22"/>
          <w:szCs w:val="22"/>
        </w:rPr>
        <w:t xml:space="preserve"> </w:t>
      </w:r>
      <w:r w:rsidRPr="00184746">
        <w:rPr>
          <w:bCs/>
          <w:sz w:val="22"/>
          <w:szCs w:val="22"/>
        </w:rPr>
        <w:t>说明：</w:t>
      </w:r>
      <w:r w:rsidRPr="00184746">
        <w:rPr>
          <w:b/>
          <w:sz w:val="22"/>
        </w:rPr>
        <w:t>投标人不得对表内工作量进行缩减。</w:t>
      </w:r>
    </w:p>
    <w:p w:rsidR="006F245E" w:rsidRPr="00184746" w:rsidRDefault="006F245E" w:rsidP="006F245E">
      <w:pPr>
        <w:spacing w:line="300" w:lineRule="auto"/>
        <w:outlineLvl w:val="3"/>
        <w:rPr>
          <w:b/>
          <w:sz w:val="22"/>
          <w:szCs w:val="22"/>
        </w:rPr>
      </w:pPr>
      <w:r w:rsidRPr="00184746">
        <w:rPr>
          <w:b/>
          <w:sz w:val="22"/>
          <w:szCs w:val="22"/>
        </w:rPr>
        <w:t xml:space="preserve">9.2 </w:t>
      </w:r>
      <w:r w:rsidRPr="00184746">
        <w:rPr>
          <w:b/>
          <w:sz w:val="22"/>
          <w:szCs w:val="22"/>
        </w:rPr>
        <w:t>日常养护工作基本要求</w:t>
      </w:r>
    </w:p>
    <w:p w:rsidR="006F245E" w:rsidRPr="00184746" w:rsidRDefault="006F245E" w:rsidP="006F245E">
      <w:pPr>
        <w:spacing w:line="300" w:lineRule="auto"/>
        <w:outlineLvl w:val="4"/>
        <w:rPr>
          <w:b/>
          <w:bCs/>
          <w:sz w:val="22"/>
          <w:szCs w:val="22"/>
        </w:rPr>
      </w:pPr>
      <w:bookmarkStart w:id="240" w:name="_Toc964"/>
      <w:r w:rsidRPr="00184746">
        <w:rPr>
          <w:rFonts w:hint="eastAsia"/>
          <w:b/>
          <w:bCs/>
          <w:sz w:val="22"/>
          <w:szCs w:val="22"/>
        </w:rPr>
        <w:t>9.2.1</w:t>
      </w:r>
      <w:r w:rsidRPr="00184746">
        <w:rPr>
          <w:b/>
          <w:bCs/>
          <w:sz w:val="22"/>
          <w:szCs w:val="22"/>
        </w:rPr>
        <w:t>公路绿化养护措施</w:t>
      </w:r>
      <w:bookmarkEnd w:id="240"/>
    </w:p>
    <w:p w:rsidR="006F245E" w:rsidRPr="00184746" w:rsidRDefault="006F245E" w:rsidP="006F245E">
      <w:pPr>
        <w:spacing w:line="300" w:lineRule="auto"/>
        <w:outlineLvl w:val="5"/>
        <w:rPr>
          <w:b/>
          <w:bCs/>
          <w:sz w:val="22"/>
          <w:szCs w:val="22"/>
        </w:rPr>
      </w:pPr>
      <w:bookmarkStart w:id="241" w:name="_Toc27816"/>
      <w:r w:rsidRPr="00184746">
        <w:rPr>
          <w:rFonts w:hint="eastAsia"/>
          <w:b/>
          <w:bCs/>
          <w:sz w:val="22"/>
          <w:szCs w:val="22"/>
        </w:rPr>
        <w:t>9.2.1</w:t>
      </w:r>
      <w:r w:rsidRPr="00184746">
        <w:rPr>
          <w:b/>
          <w:bCs/>
          <w:sz w:val="22"/>
          <w:szCs w:val="22"/>
        </w:rPr>
        <w:t>.1</w:t>
      </w:r>
      <w:r w:rsidRPr="00184746">
        <w:rPr>
          <w:b/>
          <w:bCs/>
          <w:sz w:val="22"/>
          <w:szCs w:val="22"/>
        </w:rPr>
        <w:t>一般规定</w:t>
      </w:r>
      <w:bookmarkEnd w:id="241"/>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）养护巡查应及时、全面的掌握公路绿化整体情况。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）小修保养应根据植物特性、种植形式，技术要求等实施日常养护工作，针对养护巡查发现的问题开展针对性养护。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）管理、养护人员应具备一定专业知识和技能，坚持科学养护。</w:t>
      </w:r>
    </w:p>
    <w:p w:rsidR="006F245E" w:rsidRPr="00184746" w:rsidRDefault="006F245E" w:rsidP="006F245E">
      <w:pPr>
        <w:spacing w:line="300" w:lineRule="auto"/>
        <w:outlineLvl w:val="5"/>
        <w:rPr>
          <w:b/>
          <w:bCs/>
          <w:sz w:val="22"/>
          <w:szCs w:val="22"/>
        </w:rPr>
      </w:pPr>
      <w:bookmarkStart w:id="242" w:name="_Toc14580"/>
      <w:r w:rsidRPr="00184746">
        <w:rPr>
          <w:rFonts w:hint="eastAsia"/>
          <w:b/>
          <w:bCs/>
          <w:sz w:val="22"/>
          <w:szCs w:val="22"/>
        </w:rPr>
        <w:t>9.2.1</w:t>
      </w:r>
      <w:r w:rsidRPr="00184746">
        <w:rPr>
          <w:b/>
          <w:bCs/>
          <w:sz w:val="22"/>
          <w:szCs w:val="22"/>
        </w:rPr>
        <w:t>.2</w:t>
      </w:r>
      <w:r w:rsidRPr="00184746">
        <w:rPr>
          <w:b/>
          <w:bCs/>
          <w:sz w:val="22"/>
          <w:szCs w:val="22"/>
        </w:rPr>
        <w:t>养护巡查</w:t>
      </w:r>
      <w:bookmarkEnd w:id="242"/>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）养护巡查分为日常巡查和专项巡查。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）高速公路、一级、二级公路日常巡查不得少于每周</w:t>
      </w:r>
      <w:r w:rsidRPr="00184746">
        <w:rPr>
          <w:rFonts w:hint="eastAsia"/>
          <w:bCs/>
          <w:sz w:val="22"/>
          <w:szCs w:val="22"/>
        </w:rPr>
        <w:t>5</w:t>
      </w:r>
      <w:r w:rsidRPr="00184746">
        <w:rPr>
          <w:rFonts w:hint="eastAsia"/>
          <w:bCs/>
          <w:sz w:val="22"/>
          <w:szCs w:val="22"/>
        </w:rPr>
        <w:t>次；其他等级公路不得少于每周</w:t>
      </w:r>
      <w:r w:rsidRPr="00184746">
        <w:rPr>
          <w:rFonts w:hint="eastAsia"/>
          <w:bCs/>
          <w:sz w:val="22"/>
          <w:szCs w:val="22"/>
        </w:rPr>
        <w:t>2</w:t>
      </w:r>
      <w:r w:rsidRPr="00184746">
        <w:rPr>
          <w:rFonts w:hint="eastAsia"/>
          <w:bCs/>
          <w:sz w:val="22"/>
          <w:szCs w:val="22"/>
        </w:rPr>
        <w:t>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）专项巡查应根据突发情况和应急事件等实际需要进行。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）应在巡查中记录相关巡查信息和工作内容。</w:t>
      </w:r>
    </w:p>
    <w:p w:rsidR="006F245E" w:rsidRPr="00184746" w:rsidRDefault="006F245E" w:rsidP="006F245E">
      <w:pPr>
        <w:spacing w:line="300" w:lineRule="auto"/>
        <w:outlineLvl w:val="5"/>
        <w:rPr>
          <w:b/>
          <w:bCs/>
          <w:sz w:val="22"/>
          <w:szCs w:val="22"/>
        </w:rPr>
      </w:pPr>
      <w:bookmarkStart w:id="243" w:name="_Toc2646"/>
      <w:r w:rsidRPr="00184746">
        <w:rPr>
          <w:rFonts w:hint="eastAsia"/>
          <w:b/>
          <w:bCs/>
          <w:sz w:val="22"/>
          <w:szCs w:val="22"/>
        </w:rPr>
        <w:t>9.2.1</w:t>
      </w:r>
      <w:r w:rsidRPr="00184746">
        <w:rPr>
          <w:b/>
          <w:bCs/>
          <w:sz w:val="22"/>
          <w:szCs w:val="22"/>
        </w:rPr>
        <w:t>.3</w:t>
      </w:r>
      <w:r w:rsidRPr="00184746">
        <w:rPr>
          <w:b/>
          <w:bCs/>
          <w:sz w:val="22"/>
          <w:szCs w:val="22"/>
        </w:rPr>
        <w:t>养护措施</w:t>
      </w:r>
      <w:bookmarkEnd w:id="243"/>
    </w:p>
    <w:p w:rsidR="006F245E" w:rsidRPr="00184746" w:rsidRDefault="006F245E" w:rsidP="006F245E">
      <w:pPr>
        <w:spacing w:line="300" w:lineRule="auto"/>
        <w:ind w:firstLineChars="200" w:firstLine="442"/>
        <w:outlineLvl w:val="6"/>
        <w:rPr>
          <w:b/>
          <w:bCs/>
          <w:sz w:val="22"/>
          <w:szCs w:val="22"/>
        </w:rPr>
      </w:pPr>
      <w:bookmarkStart w:id="244" w:name="_Toc20946"/>
      <w:r w:rsidRPr="00184746">
        <w:rPr>
          <w:rFonts w:hint="eastAsia"/>
          <w:b/>
          <w:bCs/>
          <w:sz w:val="22"/>
          <w:szCs w:val="22"/>
        </w:rPr>
        <w:t>9.2.1</w:t>
      </w:r>
      <w:r w:rsidRPr="00184746">
        <w:rPr>
          <w:b/>
          <w:bCs/>
          <w:sz w:val="22"/>
          <w:szCs w:val="22"/>
        </w:rPr>
        <w:t>.3.1</w:t>
      </w:r>
      <w:r w:rsidRPr="00184746">
        <w:rPr>
          <w:b/>
          <w:bCs/>
          <w:sz w:val="22"/>
          <w:szCs w:val="22"/>
        </w:rPr>
        <w:t>保洁</w:t>
      </w:r>
      <w:bookmarkEnd w:id="24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）行道树树穴、绿化带应保持整洁，无垃圾和堆积物，行道树树体上不应有妨碍观瞻的悬挂物。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）绿化带中因各种原因形成的浮土应清理。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）对尘土，油类物质或化学物品造成的叶面污染，应结合灌水进行叶面冲洗。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）日常保洁应根据污染程度、交通量大小及其组成、气候及环境条件等因素实施。</w:t>
      </w:r>
    </w:p>
    <w:p w:rsidR="006F245E" w:rsidRPr="00184746" w:rsidRDefault="006F245E" w:rsidP="006F245E">
      <w:pPr>
        <w:spacing w:line="300" w:lineRule="auto"/>
        <w:ind w:firstLineChars="200" w:firstLine="442"/>
        <w:outlineLvl w:val="6"/>
        <w:rPr>
          <w:b/>
          <w:bCs/>
          <w:sz w:val="22"/>
          <w:szCs w:val="22"/>
        </w:rPr>
      </w:pPr>
      <w:bookmarkStart w:id="245" w:name="_Toc27945"/>
      <w:r w:rsidRPr="00184746">
        <w:rPr>
          <w:rFonts w:hint="eastAsia"/>
          <w:b/>
          <w:bCs/>
          <w:sz w:val="22"/>
          <w:szCs w:val="22"/>
        </w:rPr>
        <w:t>9.2.1</w:t>
      </w:r>
      <w:r w:rsidRPr="00184746">
        <w:rPr>
          <w:b/>
          <w:bCs/>
          <w:sz w:val="22"/>
          <w:szCs w:val="22"/>
        </w:rPr>
        <w:t>.3.2</w:t>
      </w:r>
      <w:r w:rsidRPr="00184746">
        <w:rPr>
          <w:b/>
          <w:bCs/>
          <w:sz w:val="22"/>
          <w:szCs w:val="22"/>
        </w:rPr>
        <w:t>灌溉</w:t>
      </w:r>
      <w:bookmarkEnd w:id="245"/>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）应使用不含有害物质的水源。</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）夏季灌溉应在清晨和傍晚；干旱天应增加灌溉频率；冰冻天不应灌溉。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）应根据雨水情况和植物习性灌溉。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）灌溉应结合松土；暴雨后积水应排除；低洼积水处应填土整平或浅沟排水。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）每次灌溉应水量充足、均匀；适宜的灌水量以灌溉后半小时地面无积水为准。</w:t>
      </w:r>
    </w:p>
    <w:p w:rsidR="006F245E" w:rsidRPr="00184746" w:rsidRDefault="006F245E" w:rsidP="006F245E">
      <w:pPr>
        <w:spacing w:line="300" w:lineRule="auto"/>
        <w:ind w:firstLineChars="200" w:firstLine="442"/>
        <w:outlineLvl w:val="6"/>
        <w:rPr>
          <w:b/>
          <w:bCs/>
          <w:sz w:val="22"/>
          <w:szCs w:val="22"/>
        </w:rPr>
      </w:pPr>
      <w:bookmarkStart w:id="246" w:name="_Toc6064"/>
      <w:r w:rsidRPr="00184746">
        <w:rPr>
          <w:rFonts w:hint="eastAsia"/>
          <w:b/>
          <w:bCs/>
          <w:sz w:val="22"/>
          <w:szCs w:val="22"/>
        </w:rPr>
        <w:t>9.2.1</w:t>
      </w:r>
      <w:r w:rsidRPr="00184746">
        <w:rPr>
          <w:b/>
          <w:bCs/>
          <w:sz w:val="22"/>
          <w:szCs w:val="22"/>
        </w:rPr>
        <w:t>.3.3</w:t>
      </w:r>
      <w:r w:rsidRPr="00184746">
        <w:rPr>
          <w:b/>
          <w:bCs/>
          <w:sz w:val="22"/>
          <w:szCs w:val="22"/>
        </w:rPr>
        <w:t>土壤改良</w:t>
      </w:r>
      <w:bookmarkEnd w:id="24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）盐碱化的土壤改良应符合下列要求：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①应用洗盐，平整土地、深耕等方式进行改良。②增施有机肥，改良土壤结构，加速脱盐。</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）被化学污染的土壤改良应符合下列要求：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对受重金属污染的应增施有机肥或腐殖酸性物质，合理排灌，用换土或深翻等方式进行处理。②对受农药污染的应增加土壤中有机质，合理排灌，用翻地、曝晒等方式进行处理。③对受工业有机废弃物和其他有毒有机物污染的应中断污染源，暂停使用有机肥料，开沟排水，晒土；局部严重污染的土壤应换土。④对受煤气或天然气污染的应在树木周围地上每隔</w:t>
      </w:r>
      <w:r w:rsidRPr="00184746">
        <w:rPr>
          <w:rFonts w:hint="eastAsia"/>
          <w:bCs/>
          <w:sz w:val="22"/>
          <w:szCs w:val="22"/>
        </w:rPr>
        <w:t>50cm</w:t>
      </w:r>
      <w:r w:rsidRPr="00184746">
        <w:rPr>
          <w:rFonts w:hint="eastAsia"/>
          <w:bCs/>
          <w:sz w:val="22"/>
          <w:szCs w:val="22"/>
        </w:rPr>
        <w:t>打一些直立的通气孔，或埋设管式通气井。</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）被生物污染的土壤改良应符合下列要求：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①产生生物污染的污染源应进行无害化处理。②已发生生物污染的绿地土壤应进行消毒处理。</w:t>
      </w:r>
    </w:p>
    <w:p w:rsidR="006F245E" w:rsidRPr="00184746" w:rsidRDefault="006F245E" w:rsidP="006F245E">
      <w:pPr>
        <w:spacing w:line="300" w:lineRule="auto"/>
        <w:ind w:firstLineChars="200" w:firstLine="442"/>
        <w:outlineLvl w:val="6"/>
        <w:rPr>
          <w:b/>
          <w:bCs/>
          <w:sz w:val="22"/>
          <w:szCs w:val="22"/>
        </w:rPr>
      </w:pPr>
      <w:bookmarkStart w:id="247" w:name="_Toc27813"/>
      <w:r w:rsidRPr="00184746">
        <w:rPr>
          <w:rFonts w:hint="eastAsia"/>
          <w:b/>
          <w:bCs/>
          <w:sz w:val="22"/>
          <w:szCs w:val="22"/>
        </w:rPr>
        <w:t>9.2.1</w:t>
      </w:r>
      <w:r w:rsidRPr="00184746">
        <w:rPr>
          <w:b/>
          <w:bCs/>
          <w:sz w:val="22"/>
          <w:szCs w:val="22"/>
        </w:rPr>
        <w:t>.3.4</w:t>
      </w:r>
      <w:r w:rsidRPr="00184746">
        <w:rPr>
          <w:b/>
          <w:bCs/>
          <w:sz w:val="22"/>
          <w:szCs w:val="22"/>
        </w:rPr>
        <w:t>施肥</w:t>
      </w:r>
      <w:bookmarkEnd w:id="247"/>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）施用肥料的种类、施肥量、时期、方式应根据树种、树龄、生长阶段、土壤情况及功能等不同要求而定，并应符合下列要求：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施肥应使用撒施、沟施等方法。②施肥应在晴天，除根外施肥，肥料不得触及叶片；有机肥应腐熟后施用。③施肥量应根据树种、树龄、生长期和肥源以及土壤理化性状等条件确定。④观花、观果植物宜适当增加施肥量。⑤土壤中有机质含量低于</w:t>
      </w:r>
      <w:r w:rsidRPr="00184746">
        <w:rPr>
          <w:rFonts w:hint="eastAsia"/>
          <w:bCs/>
          <w:sz w:val="22"/>
          <w:szCs w:val="22"/>
        </w:rPr>
        <w:t>2%</w:t>
      </w:r>
      <w:r w:rsidRPr="00184746">
        <w:rPr>
          <w:rFonts w:hint="eastAsia"/>
          <w:bCs/>
          <w:sz w:val="22"/>
          <w:szCs w:val="22"/>
        </w:rPr>
        <w:t>应增施有机肥。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）行道树穴有盖板而无法使用沟施法进行休眠期施基肥的应在生长期施追肥。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）生理性病害如缺素症等应结合施肥和土壤改良补充植物所需的营养元素。</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）绿地内乔灌木林下的落叶等植物凋落物宜保留，发挥绿地自肥功能。</w:t>
      </w:r>
    </w:p>
    <w:p w:rsidR="006F245E" w:rsidRPr="00184746" w:rsidRDefault="006F245E" w:rsidP="006F245E">
      <w:pPr>
        <w:spacing w:line="300" w:lineRule="auto"/>
        <w:ind w:firstLineChars="200" w:firstLine="442"/>
        <w:outlineLvl w:val="6"/>
        <w:rPr>
          <w:b/>
          <w:bCs/>
          <w:sz w:val="22"/>
          <w:szCs w:val="22"/>
        </w:rPr>
      </w:pPr>
      <w:bookmarkStart w:id="248" w:name="_Toc20890"/>
      <w:r w:rsidRPr="00184746">
        <w:rPr>
          <w:rFonts w:hint="eastAsia"/>
          <w:b/>
          <w:bCs/>
          <w:sz w:val="22"/>
          <w:szCs w:val="22"/>
        </w:rPr>
        <w:t>9.2.1</w:t>
      </w:r>
      <w:r w:rsidRPr="00184746">
        <w:rPr>
          <w:b/>
          <w:bCs/>
          <w:sz w:val="22"/>
          <w:szCs w:val="22"/>
        </w:rPr>
        <w:t>.3.5</w:t>
      </w:r>
      <w:r w:rsidRPr="00184746">
        <w:rPr>
          <w:b/>
          <w:bCs/>
          <w:sz w:val="22"/>
          <w:szCs w:val="22"/>
        </w:rPr>
        <w:t>中耕</w:t>
      </w:r>
      <w:bookmarkEnd w:id="24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）植物根部附近的土壤应保持疏松。</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）中耕应选在晴朗或初晴天气，土壤不过分潮湿的时候进行；应在雨后或灌溉后</w:t>
      </w:r>
      <w:r w:rsidRPr="00184746">
        <w:rPr>
          <w:rFonts w:hint="eastAsia"/>
          <w:bCs/>
          <w:sz w:val="22"/>
          <w:szCs w:val="22"/>
        </w:rPr>
        <w:t>2d</w:t>
      </w:r>
      <w:r w:rsidRPr="00184746">
        <w:rPr>
          <w:rFonts w:hint="eastAsia"/>
          <w:bCs/>
          <w:sz w:val="22"/>
          <w:szCs w:val="22"/>
        </w:rPr>
        <w:t>～</w:t>
      </w:r>
      <w:r w:rsidRPr="00184746">
        <w:rPr>
          <w:rFonts w:hint="eastAsia"/>
          <w:bCs/>
          <w:sz w:val="22"/>
          <w:szCs w:val="22"/>
        </w:rPr>
        <w:t>3d</w:t>
      </w:r>
      <w:r w:rsidRPr="00184746">
        <w:rPr>
          <w:rFonts w:hint="eastAsia"/>
          <w:bCs/>
          <w:sz w:val="22"/>
          <w:szCs w:val="22"/>
        </w:rPr>
        <w:t>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）中耕深度以不影响根系生长为限；中耕范围应在树冠投影圈内。</w:t>
      </w:r>
    </w:p>
    <w:p w:rsidR="006F245E" w:rsidRPr="00184746" w:rsidRDefault="006F245E" w:rsidP="006F245E">
      <w:pPr>
        <w:spacing w:line="300" w:lineRule="auto"/>
        <w:ind w:firstLineChars="200" w:firstLine="442"/>
        <w:outlineLvl w:val="6"/>
        <w:rPr>
          <w:b/>
          <w:bCs/>
          <w:sz w:val="22"/>
          <w:szCs w:val="22"/>
        </w:rPr>
      </w:pPr>
      <w:bookmarkStart w:id="249" w:name="_Toc4849"/>
      <w:r w:rsidRPr="00184746">
        <w:rPr>
          <w:rFonts w:hint="eastAsia"/>
          <w:b/>
          <w:bCs/>
          <w:sz w:val="22"/>
          <w:szCs w:val="22"/>
        </w:rPr>
        <w:t>9.2.1</w:t>
      </w:r>
      <w:r w:rsidRPr="00184746">
        <w:rPr>
          <w:b/>
          <w:bCs/>
          <w:sz w:val="22"/>
          <w:szCs w:val="22"/>
        </w:rPr>
        <w:t>.3.6</w:t>
      </w:r>
      <w:r w:rsidRPr="00184746">
        <w:rPr>
          <w:b/>
          <w:bCs/>
          <w:sz w:val="22"/>
          <w:szCs w:val="22"/>
        </w:rPr>
        <w:t>除草</w:t>
      </w:r>
      <w:bookmarkEnd w:id="249"/>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）侵入性、危害性杂草应去除；草坪中杂草高度不得高于原有植物；其他绿化带内杂草不得超过</w:t>
      </w:r>
      <w:r w:rsidRPr="00184746">
        <w:rPr>
          <w:rFonts w:hint="eastAsia"/>
          <w:bCs/>
          <w:sz w:val="22"/>
          <w:szCs w:val="22"/>
        </w:rPr>
        <w:t>15cm</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）草坪因品种退化且杂草无法控制时，宜淘汰重铺。</w:t>
      </w:r>
    </w:p>
    <w:p w:rsidR="006F245E" w:rsidRPr="00184746" w:rsidRDefault="006F245E" w:rsidP="006F245E">
      <w:pPr>
        <w:spacing w:line="300" w:lineRule="auto"/>
        <w:ind w:firstLineChars="200" w:firstLine="442"/>
        <w:outlineLvl w:val="6"/>
        <w:rPr>
          <w:b/>
          <w:bCs/>
          <w:sz w:val="22"/>
          <w:szCs w:val="22"/>
        </w:rPr>
      </w:pPr>
      <w:bookmarkStart w:id="250" w:name="_Toc27449"/>
      <w:r w:rsidRPr="00184746">
        <w:rPr>
          <w:rFonts w:hint="eastAsia"/>
          <w:b/>
          <w:bCs/>
          <w:sz w:val="22"/>
          <w:szCs w:val="22"/>
        </w:rPr>
        <w:t>9.2.1</w:t>
      </w:r>
      <w:r w:rsidRPr="00184746">
        <w:rPr>
          <w:b/>
          <w:bCs/>
          <w:sz w:val="22"/>
          <w:szCs w:val="22"/>
        </w:rPr>
        <w:t>.3.</w:t>
      </w:r>
      <w:r w:rsidRPr="00184746">
        <w:rPr>
          <w:rFonts w:hint="eastAsia"/>
          <w:b/>
          <w:bCs/>
          <w:sz w:val="22"/>
          <w:szCs w:val="22"/>
        </w:rPr>
        <w:t>7</w:t>
      </w:r>
      <w:r w:rsidRPr="00184746">
        <w:rPr>
          <w:b/>
          <w:bCs/>
          <w:sz w:val="22"/>
          <w:szCs w:val="22"/>
        </w:rPr>
        <w:t>修剪整形</w:t>
      </w:r>
      <w:bookmarkEnd w:id="25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）行道树修剪应以自然形和杯状形为主，并应符合下列要求；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①树枝伸入车行道的行道树分枝点高</w:t>
      </w:r>
      <w:r w:rsidRPr="00184746">
        <w:rPr>
          <w:rFonts w:hint="eastAsia"/>
          <w:bCs/>
          <w:sz w:val="22"/>
          <w:szCs w:val="22"/>
        </w:rPr>
        <w:t>3.5m</w:t>
      </w:r>
      <w:r w:rsidRPr="00184746">
        <w:rPr>
          <w:rFonts w:hint="eastAsia"/>
          <w:bCs/>
          <w:sz w:val="22"/>
          <w:szCs w:val="22"/>
        </w:rPr>
        <w:t>以上，分枝点以下无萌蘖；同一条道路上定干、分枝点高度应一致、整齐，树冠圆整，分枝均衡。②遇有架空线应按杯状形修剪；对遮挡公路、交通标志和行车道的枝条应及时修剪。③行道树应培育主干，“疏侧留主，去弱留强”；修剪时切口应靠节，剪口应在剪口芽的反侧呈</w:t>
      </w:r>
      <w:r w:rsidRPr="00184746">
        <w:rPr>
          <w:rFonts w:hint="eastAsia"/>
          <w:bCs/>
          <w:sz w:val="22"/>
          <w:szCs w:val="22"/>
        </w:rPr>
        <w:t>45</w:t>
      </w:r>
      <w:r w:rsidRPr="00184746">
        <w:rPr>
          <w:rFonts w:hint="eastAsia"/>
          <w:bCs/>
          <w:sz w:val="22"/>
          <w:szCs w:val="22"/>
        </w:rPr>
        <w:t>°倾斜；剪口平整，直径</w:t>
      </w:r>
      <w:r w:rsidRPr="00184746">
        <w:rPr>
          <w:rFonts w:hint="eastAsia"/>
          <w:bCs/>
          <w:sz w:val="22"/>
          <w:szCs w:val="22"/>
        </w:rPr>
        <w:t>3cm</w:t>
      </w:r>
      <w:r w:rsidRPr="00184746">
        <w:rPr>
          <w:rFonts w:hint="eastAsia"/>
          <w:bCs/>
          <w:sz w:val="22"/>
          <w:szCs w:val="22"/>
        </w:rPr>
        <w:t>以上的截面应涂园林专用防腐剂；对粗壮大枝应采取分段截枝法，防止扯裂树皮。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）绿地内乔木和灌木的修剪应以自然树形为主，不得平截强修，并应符合下列要求：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乔木类应修除徒长枝、病虫枝、交叉枝、并生枝、下垂枝、扭伤枝，枯枝等，保持其生长的自然形态。②花灌木类修剪应根据植物习性并满足功能要求。③绿篱类修剪应修除平侧枝，统一高度和侧面，顶面和侧面兼顾；球类等特殊造型应逐步修剪成形。</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）地被、攀缘类植物、草坪等应根据不同品种、功能进行修剪，应符合下列要求：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①地被、攀缘类植物修剪应促进枝条分散，加速覆盖和攀缘的功能；对多年生的攀缘植物要定期翻蔓，清除枯枝和老弱藤蔓。②草坪生长季节应定期修剪，高度控制在</w:t>
      </w:r>
      <w:r w:rsidRPr="00184746">
        <w:rPr>
          <w:rFonts w:hint="eastAsia"/>
          <w:bCs/>
          <w:sz w:val="22"/>
          <w:szCs w:val="22"/>
        </w:rPr>
        <w:t>10cm</w:t>
      </w:r>
      <w:r w:rsidRPr="00184746">
        <w:rPr>
          <w:rFonts w:hint="eastAsia"/>
          <w:bCs/>
          <w:sz w:val="22"/>
          <w:szCs w:val="22"/>
        </w:rPr>
        <w:t>以内；越冬前的最后一、二次修剪应提高留茬高度。③树木根茎周围的草应修剪整齐，边角无遗漏；轧草前应清除草坪上的石子、瓦砾，树枝等杂物；草屑应清除。④路缘石以及树坛、花坛边缘的草坪，应切边保持线条清晰。</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）休眠期修剪以整形为主，可重剪；生长期修剪以调整树势为主，应轻剪。有伤流的树种应在夏秋两季修剪。</w:t>
      </w:r>
    </w:p>
    <w:p w:rsidR="006F245E" w:rsidRPr="00184746" w:rsidRDefault="006F245E" w:rsidP="006F245E">
      <w:pPr>
        <w:spacing w:line="300" w:lineRule="auto"/>
        <w:ind w:firstLineChars="200" w:firstLine="442"/>
        <w:outlineLvl w:val="6"/>
        <w:rPr>
          <w:b/>
          <w:bCs/>
          <w:sz w:val="22"/>
          <w:szCs w:val="22"/>
        </w:rPr>
      </w:pPr>
      <w:bookmarkStart w:id="251" w:name="_Toc1706"/>
      <w:r w:rsidRPr="00184746">
        <w:rPr>
          <w:rFonts w:hint="eastAsia"/>
          <w:b/>
          <w:bCs/>
          <w:sz w:val="22"/>
          <w:szCs w:val="22"/>
        </w:rPr>
        <w:t>9.2.1</w:t>
      </w:r>
      <w:r w:rsidRPr="00184746">
        <w:rPr>
          <w:b/>
          <w:bCs/>
          <w:sz w:val="22"/>
          <w:szCs w:val="22"/>
        </w:rPr>
        <w:t>.3.</w:t>
      </w:r>
      <w:r w:rsidRPr="00184746">
        <w:rPr>
          <w:rFonts w:hint="eastAsia"/>
          <w:b/>
          <w:bCs/>
          <w:sz w:val="22"/>
          <w:szCs w:val="22"/>
        </w:rPr>
        <w:t>8</w:t>
      </w:r>
      <w:r w:rsidRPr="00184746">
        <w:rPr>
          <w:b/>
          <w:bCs/>
          <w:sz w:val="22"/>
          <w:szCs w:val="22"/>
        </w:rPr>
        <w:t>防护</w:t>
      </w:r>
      <w:bookmarkEnd w:id="251"/>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）在汛期和台风期间应做好树木的预防和抢救工作，并应符合下列要求：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汛期来临前应对浅根、迎风、树冠庞大、枝叶过密以及立地条件差的树木按实际情况分别采取立支柱、绑扎、加土、扶正、疏枝、打地桩等综合措施。②应将已倒伏影响交通的树木顺势移至路肩或人行道上，修剪树冠部分枝条；台风过后，应进行抢救。</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）防冻害、雪害所采取的防护措施应符合下列要求：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易受冻害的树木，冬季应采取根基培土、主干包扎等防寒措施；及时清除枝叶积雪，有倒伏危险的树木应立支柱支撑保护。②宜采用地面覆盖、搭风障和刷白保护树体；包扎树的材料应用透气材料并且注意保护根茎部位；包干材料应牢固。③受冻后的伤口宜涂防腐剂和生长激素；根颈部位受害可用桥接或根接法抢救。</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）防光害、热害所采取的防护措施应符合下列要求：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①为防治日灼应采取刷白，包干、喷水、保湿等措施。②受日灼的植株应清理和平整伤口，涂防腐剂和生长素，采取遮阳措施。③高温干旱天气持续时，应对植物采取遮辙，早晚喷淋等措施。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）粉尘污染地区应经常进行植物叶面的喷淋清洗。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）树木被撞倒、拉伤应扶正，伤口应用防腐剂处理。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）防护效果过后应清除包扎物或支撑材料。</w:t>
      </w:r>
    </w:p>
    <w:p w:rsidR="006F245E" w:rsidRPr="00184746" w:rsidRDefault="006F245E" w:rsidP="006F245E">
      <w:pPr>
        <w:spacing w:line="300" w:lineRule="auto"/>
        <w:ind w:firstLineChars="200" w:firstLine="442"/>
        <w:outlineLvl w:val="6"/>
        <w:rPr>
          <w:b/>
          <w:bCs/>
          <w:sz w:val="22"/>
          <w:szCs w:val="22"/>
        </w:rPr>
      </w:pPr>
      <w:bookmarkStart w:id="252" w:name="_Toc7144"/>
      <w:r w:rsidRPr="00184746">
        <w:rPr>
          <w:rFonts w:hint="eastAsia"/>
          <w:b/>
          <w:bCs/>
          <w:sz w:val="22"/>
          <w:szCs w:val="22"/>
        </w:rPr>
        <w:t>9.2.1</w:t>
      </w:r>
      <w:r w:rsidRPr="00184746">
        <w:rPr>
          <w:b/>
          <w:bCs/>
          <w:sz w:val="22"/>
          <w:szCs w:val="22"/>
        </w:rPr>
        <w:t>.3.9</w:t>
      </w:r>
      <w:r w:rsidRPr="00184746">
        <w:rPr>
          <w:b/>
          <w:bCs/>
          <w:sz w:val="22"/>
          <w:szCs w:val="22"/>
        </w:rPr>
        <w:t>刷白</w:t>
      </w:r>
      <w:bookmarkEnd w:id="252"/>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）刷白涂料选材、配比应正确，乔木刷白高度距地面</w:t>
      </w:r>
      <w:r w:rsidRPr="00184746">
        <w:rPr>
          <w:rFonts w:hint="eastAsia"/>
          <w:bCs/>
          <w:sz w:val="22"/>
          <w:szCs w:val="22"/>
        </w:rPr>
        <w:t>1.3m</w:t>
      </w:r>
      <w:r w:rsidRPr="00184746">
        <w:rPr>
          <w:rFonts w:hint="eastAsia"/>
          <w:bCs/>
          <w:sz w:val="22"/>
          <w:szCs w:val="22"/>
        </w:rPr>
        <w:t>，上口整齐，下口刷至地面。</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）刷白时不应污染周围环境。</w:t>
      </w:r>
    </w:p>
    <w:p w:rsidR="006F245E" w:rsidRPr="00184746" w:rsidRDefault="006F245E" w:rsidP="006F245E">
      <w:pPr>
        <w:spacing w:line="300" w:lineRule="auto"/>
        <w:ind w:firstLineChars="200" w:firstLine="442"/>
        <w:outlineLvl w:val="6"/>
        <w:rPr>
          <w:b/>
          <w:bCs/>
          <w:sz w:val="22"/>
          <w:szCs w:val="22"/>
        </w:rPr>
      </w:pPr>
      <w:bookmarkStart w:id="253" w:name="_Toc26667"/>
      <w:r w:rsidRPr="00184746">
        <w:rPr>
          <w:rFonts w:hint="eastAsia"/>
          <w:b/>
          <w:bCs/>
          <w:sz w:val="22"/>
          <w:szCs w:val="22"/>
        </w:rPr>
        <w:t>9.2.1</w:t>
      </w:r>
      <w:r w:rsidRPr="00184746">
        <w:rPr>
          <w:b/>
          <w:bCs/>
          <w:sz w:val="22"/>
          <w:szCs w:val="22"/>
        </w:rPr>
        <w:t>.3.10</w:t>
      </w:r>
      <w:r w:rsidRPr="00184746">
        <w:rPr>
          <w:b/>
          <w:bCs/>
          <w:sz w:val="22"/>
          <w:szCs w:val="22"/>
        </w:rPr>
        <w:t>调整、抽稀</w:t>
      </w:r>
      <w:bookmarkEnd w:id="253"/>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）对有害生物危害严重的、为了提前郁闭而栽植密度大的和生长势弱的树木应优先进行调整。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）应遵循自然生态群落的原则，留大去小、留强去弱，保持原有群落的景观。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）应促进不同习性的树种的混交，并对不同树种的自然冠形、冠幅进行科学控制。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）林带里的调整与抽稀应疏密有致。</w:t>
      </w:r>
    </w:p>
    <w:p w:rsidR="006F245E" w:rsidRPr="00184746" w:rsidRDefault="006F245E" w:rsidP="006F245E">
      <w:pPr>
        <w:spacing w:line="300" w:lineRule="auto"/>
        <w:ind w:firstLineChars="200" w:firstLine="442"/>
        <w:outlineLvl w:val="6"/>
        <w:rPr>
          <w:b/>
          <w:bCs/>
          <w:sz w:val="22"/>
          <w:szCs w:val="22"/>
        </w:rPr>
      </w:pPr>
      <w:bookmarkStart w:id="254" w:name="_Toc22362"/>
      <w:r w:rsidRPr="00184746">
        <w:rPr>
          <w:rFonts w:hint="eastAsia"/>
          <w:b/>
          <w:bCs/>
          <w:sz w:val="22"/>
          <w:szCs w:val="22"/>
        </w:rPr>
        <w:t>9.2.1</w:t>
      </w:r>
      <w:r w:rsidRPr="00184746">
        <w:rPr>
          <w:b/>
          <w:bCs/>
          <w:sz w:val="22"/>
          <w:szCs w:val="22"/>
        </w:rPr>
        <w:t>.3.11</w:t>
      </w:r>
      <w:r w:rsidRPr="00184746">
        <w:rPr>
          <w:b/>
          <w:bCs/>
          <w:sz w:val="22"/>
          <w:szCs w:val="22"/>
        </w:rPr>
        <w:t>更新补种</w:t>
      </w:r>
      <w:bookmarkEnd w:id="25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）植物更新应遵循其生物习性进行。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）枯死植物应连同根部挖除，并填平坑槽。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）行道树补种宜选择同路段的树种，规格相近；若改变树种或规格应与原来的景观相协调。</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）半截或主干高度低于同一路段群体高度</w:t>
      </w:r>
      <w:r w:rsidRPr="00184746">
        <w:rPr>
          <w:rFonts w:hint="eastAsia"/>
          <w:bCs/>
          <w:sz w:val="22"/>
          <w:szCs w:val="22"/>
        </w:rPr>
        <w:t>1m</w:t>
      </w:r>
      <w:r w:rsidRPr="00184746">
        <w:rPr>
          <w:rFonts w:hint="eastAsia"/>
          <w:bCs/>
          <w:sz w:val="22"/>
          <w:szCs w:val="22"/>
        </w:rPr>
        <w:t>以上的行道树，应换种。</w:t>
      </w:r>
    </w:p>
    <w:p w:rsidR="006F245E" w:rsidRPr="00184746" w:rsidRDefault="006F245E" w:rsidP="006F245E">
      <w:pPr>
        <w:spacing w:line="300" w:lineRule="auto"/>
        <w:ind w:firstLineChars="200" w:firstLine="442"/>
        <w:outlineLvl w:val="6"/>
        <w:rPr>
          <w:b/>
          <w:bCs/>
          <w:sz w:val="22"/>
          <w:szCs w:val="22"/>
        </w:rPr>
      </w:pPr>
      <w:bookmarkStart w:id="255" w:name="_Toc26133"/>
      <w:r w:rsidRPr="00184746">
        <w:rPr>
          <w:rFonts w:hint="eastAsia"/>
          <w:b/>
          <w:bCs/>
          <w:sz w:val="22"/>
          <w:szCs w:val="22"/>
        </w:rPr>
        <w:t>9.2.1</w:t>
      </w:r>
      <w:r w:rsidRPr="00184746">
        <w:rPr>
          <w:b/>
          <w:bCs/>
          <w:sz w:val="22"/>
          <w:szCs w:val="22"/>
        </w:rPr>
        <w:t>.3.12</w:t>
      </w:r>
      <w:r w:rsidRPr="00184746">
        <w:rPr>
          <w:b/>
          <w:bCs/>
          <w:sz w:val="22"/>
          <w:szCs w:val="22"/>
        </w:rPr>
        <w:t>水体景观养护</w:t>
      </w:r>
      <w:bookmarkEnd w:id="255"/>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）禁止排放各类污水和污染物。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）应清理各类漂浮物、杂物，清淤和疏浚污染底泥。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）适时调水和换水，促进水体的流动性和交换性。</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）加强水土保持，减少地表径流，控制性地保护水生植物。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）应对损坏和缺失的警示、安全防护设施进行维修。</w:t>
      </w:r>
    </w:p>
    <w:p w:rsidR="006F245E" w:rsidRPr="00184746" w:rsidRDefault="006F245E" w:rsidP="006F245E">
      <w:pPr>
        <w:spacing w:line="300" w:lineRule="auto"/>
        <w:ind w:firstLineChars="200" w:firstLine="442"/>
        <w:outlineLvl w:val="6"/>
        <w:rPr>
          <w:b/>
          <w:bCs/>
          <w:sz w:val="22"/>
          <w:szCs w:val="22"/>
        </w:rPr>
      </w:pPr>
      <w:bookmarkStart w:id="256" w:name="_Toc23679"/>
      <w:r w:rsidRPr="00184746">
        <w:rPr>
          <w:rFonts w:hint="eastAsia"/>
          <w:b/>
          <w:bCs/>
          <w:sz w:val="22"/>
          <w:szCs w:val="22"/>
        </w:rPr>
        <w:t>9.2.1</w:t>
      </w:r>
      <w:r w:rsidRPr="00184746">
        <w:rPr>
          <w:b/>
          <w:bCs/>
          <w:sz w:val="22"/>
          <w:szCs w:val="22"/>
        </w:rPr>
        <w:t>.3.13</w:t>
      </w:r>
      <w:r w:rsidRPr="00184746">
        <w:rPr>
          <w:b/>
          <w:bCs/>
          <w:sz w:val="22"/>
          <w:szCs w:val="22"/>
        </w:rPr>
        <w:t>立体绿化养护</w:t>
      </w:r>
      <w:bookmarkEnd w:id="25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）新植和近期移植的植物应连续灌溉；在土壤保水力差或高温季节应适当增加灌溉次数和水量；不得使用高压水枪。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）梅雨、暴雨季节应防止积水，如有积水应排除。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）攀缘植物发芽后应做好牵引，直至其能独立沿依附物攀缘为止。应根据攀缘植物种类、生长阶段等，确定牵引方法。</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）攀缘植物栽植后当年生长季节应进行理藤、造型；理藤时应将新生枝条进行固定。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）应根据各类植物的生物习性进行造型，宜在植株秋季落叶后和春季发芽前进行，可采用整形、疏枝、艺术造型、摘心、疏果等方法。</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）攀缘植物间移应在休眠期进行。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）喜肥的攀缘植物宜多施有机肥；吸附类藤本宜叶面施肥；对箱体绿化追肥宜点施、喷施，薄肥勤施；除根外追肥及特殊花卉植物需叶面喷液外，不得将肥料施于花、叶上，施肥后应用清水喷洒枝叶。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8</w:t>
      </w:r>
      <w:r w:rsidRPr="00184746">
        <w:rPr>
          <w:rFonts w:hint="eastAsia"/>
          <w:bCs/>
          <w:sz w:val="22"/>
          <w:szCs w:val="22"/>
        </w:rPr>
        <w:t>）应保持依附物、箱体等固定物的完好、清洁、稳固，定期检查，台风暴雨季节应进行加固。</w:t>
      </w:r>
    </w:p>
    <w:p w:rsidR="006F245E" w:rsidRPr="00184746" w:rsidRDefault="006F245E" w:rsidP="006F245E">
      <w:pPr>
        <w:spacing w:line="300" w:lineRule="auto"/>
        <w:ind w:firstLineChars="200" w:firstLine="442"/>
        <w:outlineLvl w:val="6"/>
        <w:rPr>
          <w:b/>
          <w:bCs/>
          <w:sz w:val="22"/>
          <w:szCs w:val="22"/>
        </w:rPr>
      </w:pPr>
      <w:bookmarkStart w:id="257" w:name="_Toc11040"/>
      <w:r w:rsidRPr="00184746">
        <w:rPr>
          <w:rFonts w:hint="eastAsia"/>
          <w:b/>
          <w:bCs/>
          <w:sz w:val="22"/>
          <w:szCs w:val="22"/>
        </w:rPr>
        <w:t>9.2.1</w:t>
      </w:r>
      <w:r w:rsidRPr="00184746">
        <w:rPr>
          <w:b/>
          <w:bCs/>
          <w:sz w:val="22"/>
          <w:szCs w:val="22"/>
        </w:rPr>
        <w:t>.3.14</w:t>
      </w:r>
      <w:r w:rsidRPr="00184746">
        <w:rPr>
          <w:b/>
          <w:bCs/>
          <w:sz w:val="22"/>
          <w:szCs w:val="22"/>
        </w:rPr>
        <w:t>景观小品养护</w:t>
      </w:r>
      <w:bookmarkEnd w:id="257"/>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）景观小品中植物的养护要求应按照本规程第</w:t>
      </w:r>
      <w:r w:rsidRPr="00184746">
        <w:rPr>
          <w:rFonts w:hint="eastAsia"/>
          <w:bCs/>
          <w:sz w:val="22"/>
          <w:szCs w:val="22"/>
        </w:rPr>
        <w:t>5.3</w:t>
      </w:r>
      <w:r w:rsidRPr="00184746">
        <w:rPr>
          <w:rFonts w:hint="eastAsia"/>
          <w:bCs/>
          <w:sz w:val="22"/>
          <w:szCs w:val="22"/>
        </w:rPr>
        <w:t>节相关内容执行。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）景观小品中排水系统、假山、雕塑、桌椅等设施养护要求应按照现行上海市工程建设规范《园林绿化养护技术规程》</w:t>
      </w:r>
      <w:r w:rsidRPr="00184746">
        <w:rPr>
          <w:rFonts w:hint="eastAsia"/>
          <w:bCs/>
          <w:sz w:val="22"/>
          <w:szCs w:val="22"/>
        </w:rPr>
        <w:t>DG/TJ08-19</w:t>
      </w:r>
      <w:r w:rsidRPr="00184746">
        <w:rPr>
          <w:rFonts w:hint="eastAsia"/>
          <w:bCs/>
          <w:sz w:val="22"/>
          <w:szCs w:val="22"/>
        </w:rPr>
        <w:t>执行。</w:t>
      </w:r>
    </w:p>
    <w:p w:rsidR="006F245E" w:rsidRPr="00184746" w:rsidRDefault="006F245E" w:rsidP="006F245E">
      <w:pPr>
        <w:spacing w:line="300" w:lineRule="auto"/>
        <w:ind w:firstLineChars="200" w:firstLine="442"/>
        <w:outlineLvl w:val="6"/>
        <w:rPr>
          <w:b/>
          <w:bCs/>
          <w:sz w:val="22"/>
          <w:szCs w:val="22"/>
        </w:rPr>
      </w:pPr>
      <w:bookmarkStart w:id="258" w:name="_Toc7311"/>
      <w:r w:rsidRPr="00184746">
        <w:rPr>
          <w:rFonts w:hint="eastAsia"/>
          <w:b/>
          <w:bCs/>
          <w:sz w:val="22"/>
          <w:szCs w:val="22"/>
        </w:rPr>
        <w:t>9.2.1.3.15</w:t>
      </w:r>
      <w:r w:rsidRPr="00184746">
        <w:rPr>
          <w:rFonts w:hint="eastAsia"/>
          <w:b/>
          <w:bCs/>
          <w:sz w:val="22"/>
          <w:szCs w:val="22"/>
        </w:rPr>
        <w:t>绿地附属设施养护</w:t>
      </w:r>
      <w:bookmarkEnd w:id="25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）应保持给排水管道畅通、无污染、无渗漏；奢井、进水口、泵房等外露的排水设备应保持完好。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）护栏应保持干净、整洁、完好无损坏。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）其他绿地附属设施应按照现行上海市工程建设规范《园林绿化养护技术规程》</w:t>
      </w:r>
      <w:r w:rsidRPr="00184746">
        <w:rPr>
          <w:rFonts w:hint="eastAsia"/>
          <w:bCs/>
          <w:sz w:val="22"/>
          <w:szCs w:val="22"/>
        </w:rPr>
        <w:t>DG/TJ 08-19</w:t>
      </w:r>
      <w:r w:rsidRPr="00184746">
        <w:rPr>
          <w:rFonts w:hint="eastAsia"/>
          <w:bCs/>
          <w:sz w:val="22"/>
          <w:szCs w:val="22"/>
        </w:rPr>
        <w:t>执行。</w:t>
      </w:r>
    </w:p>
    <w:p w:rsidR="006F245E" w:rsidRPr="00184746" w:rsidRDefault="006F245E" w:rsidP="006F245E">
      <w:pPr>
        <w:spacing w:line="300" w:lineRule="auto"/>
        <w:ind w:firstLineChars="200" w:firstLine="442"/>
        <w:outlineLvl w:val="6"/>
        <w:rPr>
          <w:b/>
          <w:bCs/>
          <w:sz w:val="22"/>
          <w:szCs w:val="22"/>
        </w:rPr>
      </w:pPr>
      <w:bookmarkStart w:id="259" w:name="_Toc6016"/>
      <w:r w:rsidRPr="00184746">
        <w:rPr>
          <w:rFonts w:hint="eastAsia"/>
          <w:b/>
          <w:bCs/>
          <w:sz w:val="22"/>
          <w:szCs w:val="22"/>
        </w:rPr>
        <w:t>9.2.1</w:t>
      </w:r>
      <w:r w:rsidRPr="00184746">
        <w:rPr>
          <w:b/>
          <w:bCs/>
          <w:sz w:val="22"/>
          <w:szCs w:val="22"/>
        </w:rPr>
        <w:t>.3.16</w:t>
      </w:r>
      <w:r w:rsidRPr="00184746">
        <w:rPr>
          <w:b/>
          <w:bCs/>
          <w:sz w:val="22"/>
          <w:szCs w:val="22"/>
        </w:rPr>
        <w:t>有害生物防治</w:t>
      </w:r>
      <w:bookmarkEnd w:id="259"/>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有害生物防治应通过科学监测与研究，掌握有害生物的生活习性、危害方式、发生规律、种群动态与环境条件的关系以确定有效防治措施，具体应按照《上海市公路绿化养护技术规程》（</w:t>
      </w:r>
      <w:r w:rsidRPr="00184746">
        <w:rPr>
          <w:rFonts w:hint="eastAsia"/>
          <w:bCs/>
          <w:sz w:val="22"/>
          <w:szCs w:val="22"/>
        </w:rPr>
        <w:t>DG/TJ08-2167-2015</w:t>
      </w:r>
      <w:r w:rsidRPr="00184746">
        <w:rPr>
          <w:rFonts w:hint="eastAsia"/>
          <w:bCs/>
          <w:sz w:val="22"/>
          <w:szCs w:val="22"/>
        </w:rPr>
        <w:t>）附录</w:t>
      </w:r>
      <w:r w:rsidRPr="00184746">
        <w:rPr>
          <w:rFonts w:hint="eastAsia"/>
          <w:bCs/>
          <w:sz w:val="22"/>
          <w:szCs w:val="22"/>
        </w:rPr>
        <w:t>F</w:t>
      </w:r>
      <w:r w:rsidRPr="00184746">
        <w:rPr>
          <w:rFonts w:hint="eastAsia"/>
          <w:bCs/>
          <w:sz w:val="22"/>
          <w:szCs w:val="22"/>
        </w:rPr>
        <w:t>执行。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建立有害生物综合防治体系，健全植保工作机制，并应符合下列规定：①构建公路绿化有害生物综合防治体系。②建立健全完善的防治监测体系，对新发、检疫性、大规模突发有害生物等开展有效的预测、预报和预警。</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有害生物重点防治对象主要为病害、虫害和草害，具体可按照《上海市公路绿化养护技术规程》（</w:t>
      </w:r>
      <w:r w:rsidRPr="00184746">
        <w:rPr>
          <w:rFonts w:hint="eastAsia"/>
          <w:bCs/>
          <w:sz w:val="22"/>
          <w:szCs w:val="22"/>
        </w:rPr>
        <w:t>DG/TJ08-2167-2015</w:t>
      </w:r>
      <w:r w:rsidRPr="00184746">
        <w:rPr>
          <w:rFonts w:hint="eastAsia"/>
          <w:bCs/>
          <w:sz w:val="22"/>
          <w:szCs w:val="22"/>
        </w:rPr>
        <w:t>）附录</w:t>
      </w:r>
      <w:r w:rsidRPr="00184746">
        <w:rPr>
          <w:rFonts w:hint="eastAsia"/>
          <w:bCs/>
          <w:sz w:val="22"/>
          <w:szCs w:val="22"/>
        </w:rPr>
        <w:t>G</w:t>
      </w:r>
      <w:r w:rsidRPr="00184746">
        <w:rPr>
          <w:rFonts w:hint="eastAsia"/>
          <w:bCs/>
          <w:sz w:val="22"/>
          <w:szCs w:val="22"/>
        </w:rPr>
        <w:t>执行。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有害生物防治应符合下列规定：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）植物检疫应符合下列要求：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①携带有害生物的苗木不得进入公路绿化。②一旦发现检疫性有害生物，应立即上报有关部门，配合开展防控措施，防止扩散和蔓延。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）园艺技术防治应符合下列要求：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合理配置绿地植物，植物定植前进行地下害虫的抽样调查和普查，进行土壤消毒；严禁近距离种植互为病虫转主寄生的园林植物，避免相同食料及相同寄主范围的植物混栽或间作。②应做好肥水管理、修剪、中耕松土、深翻培土、树木刷白、刮除翘皮等日常养护工作，及时清除已死亡或严重受害并成为病虫源的植物，做好病原土壤的消毒工作。③应摘除悬挂或依附在植物体和建筑物上的越冬虫茧、虫囊和卵块、卵囊及休眠虫体，剪除孵化初期尚未分散的小幼虫枝叶，并集中处理；人工捕杀个体大、危害明显的害虫，以及有假死性、群集性或飞翔性不强的成虫。④对损伤的树体进行表皮损伤修补，保持绿地环境卫生；收集绿地中的有害生物残体，集中处理。⑤园艺操作过程中应避免人为传播和感染。</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）物理防治应符合下列要求：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①宜用热风或温水处理植株或种子；蒸气热处理种苗或土壤。②在栽培中宜早春覆膜减少叶病的发生。③宜用黑光灯或频振式杀虫灯诱杀成虫。④宜用毒饵诱杀、饵木诱杀、潜所诱杀和色板诱杀等技术消灭害虫。</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）药剂防治应符合下列要求：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①应用对人畜和天敌安全，且在对害虫有效浓度下对植物无药害、对周边环境无影响或影响较小的无公害药剂，无公害药剂品种具体参照《上海市公路绿化养护技术规程》（</w:t>
      </w:r>
      <w:r w:rsidRPr="00184746">
        <w:rPr>
          <w:rFonts w:hint="eastAsia"/>
          <w:bCs/>
          <w:sz w:val="22"/>
          <w:szCs w:val="22"/>
        </w:rPr>
        <w:t>DG/TJ08-2167-2015</w:t>
      </w:r>
      <w:r w:rsidRPr="00184746">
        <w:rPr>
          <w:rFonts w:hint="eastAsia"/>
          <w:bCs/>
          <w:sz w:val="22"/>
          <w:szCs w:val="22"/>
        </w:rPr>
        <w:t>）附录</w:t>
      </w:r>
      <w:r w:rsidRPr="00184746">
        <w:rPr>
          <w:rFonts w:hint="eastAsia"/>
          <w:bCs/>
          <w:sz w:val="22"/>
          <w:szCs w:val="22"/>
        </w:rPr>
        <w:t>A</w:t>
      </w:r>
      <w:r w:rsidRPr="00184746">
        <w:rPr>
          <w:rFonts w:hint="eastAsia"/>
          <w:bCs/>
          <w:sz w:val="22"/>
          <w:szCs w:val="22"/>
        </w:rPr>
        <w:t>。②应根据有害生物发生的具体情况，正确选择药剂；避免单一药剂及相同作用机理的药剂长期使用，对植物产生药害。③严禁使用致癌、致畸、致突变机制的药物。④严禁使用国家明令禁止使用的</w:t>
      </w:r>
      <w:r w:rsidRPr="00184746">
        <w:rPr>
          <w:rFonts w:hint="eastAsia"/>
          <w:bCs/>
          <w:sz w:val="22"/>
          <w:szCs w:val="22"/>
        </w:rPr>
        <w:t>33</w:t>
      </w:r>
      <w:r w:rsidRPr="00184746">
        <w:rPr>
          <w:rFonts w:hint="eastAsia"/>
          <w:bCs/>
          <w:sz w:val="22"/>
          <w:szCs w:val="22"/>
        </w:rPr>
        <w:t>种药剂。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）生物防治应符合下列要求：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逐步推广生物防治技术，以提高物种的多样性，保持良好的生态平衡。②宜增加蜜源植物和作为天敌昆虫补充寄主的食料植物和鸟食植物。③应保护和利用天敌资源，宜开展天敌的引迁、助迁工作和人工繁殖、释放试验，挂置人工鸟巢，吸引鸟类的定居和繁衍。④药剂防治时，改善施药手段，应保护天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主要防治技术操作质量标准应符合下列规定：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）喷药质量</w:t>
      </w:r>
      <w:r w:rsidRPr="00184746">
        <w:rPr>
          <w:rFonts w:hint="eastAsia"/>
          <w:bCs/>
          <w:sz w:val="22"/>
          <w:szCs w:val="22"/>
        </w:rPr>
        <w:t xml:space="preserve"> </w:t>
      </w:r>
      <w:r w:rsidRPr="00184746">
        <w:rPr>
          <w:rFonts w:hint="eastAsia"/>
          <w:bCs/>
          <w:sz w:val="22"/>
          <w:szCs w:val="22"/>
        </w:rPr>
        <w:t>标准应符合下列要求：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①应按规定浓度准确配、用。②喷药要求呈雾状，雾点直径不应大于</w:t>
      </w:r>
      <w:r w:rsidRPr="00184746">
        <w:rPr>
          <w:rFonts w:hint="eastAsia"/>
          <w:bCs/>
          <w:sz w:val="22"/>
          <w:szCs w:val="22"/>
        </w:rPr>
        <w:t>80</w:t>
      </w:r>
      <w:r w:rsidRPr="00184746">
        <w:rPr>
          <w:rFonts w:hint="eastAsia"/>
          <w:bCs/>
          <w:sz w:val="22"/>
          <w:szCs w:val="22"/>
        </w:rPr>
        <w:t>μ</w:t>
      </w:r>
      <w:r w:rsidRPr="00184746">
        <w:rPr>
          <w:rFonts w:hint="eastAsia"/>
          <w:bCs/>
          <w:sz w:val="22"/>
          <w:szCs w:val="22"/>
        </w:rPr>
        <w:t>m</w:t>
      </w:r>
      <w:r w:rsidRPr="00184746">
        <w:rPr>
          <w:rFonts w:hint="eastAsia"/>
          <w:bCs/>
          <w:sz w:val="22"/>
          <w:szCs w:val="22"/>
        </w:rPr>
        <w:t>；喷粉粉粒直径不应大于</w:t>
      </w:r>
      <w:r w:rsidRPr="00184746">
        <w:rPr>
          <w:rFonts w:hint="eastAsia"/>
          <w:bCs/>
          <w:sz w:val="22"/>
          <w:szCs w:val="22"/>
        </w:rPr>
        <w:t>20</w:t>
      </w:r>
      <w:r w:rsidRPr="00184746">
        <w:rPr>
          <w:rFonts w:hint="eastAsia"/>
          <w:bCs/>
          <w:sz w:val="22"/>
          <w:szCs w:val="22"/>
        </w:rPr>
        <w:t>μ</w:t>
      </w:r>
      <w:r w:rsidRPr="00184746">
        <w:rPr>
          <w:rFonts w:hint="eastAsia"/>
          <w:bCs/>
          <w:sz w:val="22"/>
          <w:szCs w:val="22"/>
        </w:rPr>
        <w:t>m</w:t>
      </w:r>
      <w:r w:rsidRPr="00184746">
        <w:rPr>
          <w:rFonts w:hint="eastAsia"/>
          <w:bCs/>
          <w:sz w:val="22"/>
          <w:szCs w:val="22"/>
        </w:rPr>
        <w:t>，根据不同有害生物分布的部位，喷洒均匀。③用高射程喷药车喷药时，应下车绕树喷药，并摆动喷枪，击散水柱，使其呈雾状，喷洒均匀。</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）根施内吸杀虫杀螨颗粒剂质量标准应符合下列要求：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①应按规定用药量准确配、用。②施药面积应占有效吸收根分布总面积的</w:t>
      </w:r>
      <w:r w:rsidRPr="00184746">
        <w:rPr>
          <w:rFonts w:hint="eastAsia"/>
          <w:bCs/>
          <w:sz w:val="22"/>
          <w:szCs w:val="22"/>
        </w:rPr>
        <w:t>1/3</w:t>
      </w:r>
      <w:r w:rsidRPr="00184746">
        <w:rPr>
          <w:rFonts w:hint="eastAsia"/>
          <w:bCs/>
          <w:sz w:val="22"/>
          <w:szCs w:val="22"/>
        </w:rPr>
        <w:t>以上。③埋土后必须浇透水，保持土壤经常湿润。④药剂禁止入口、接触皮肤和吸收药粒的粉尘。</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）浇灌内吸杀虫杀螨药液质量标准应符合下列要求：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①应按规定用药量准确配、用。②应均匀地浇在植物吸收根周围。③药液渗完后必须封掩，配、用药人员应注意安全防护，防止，入口、眼和接触皮肤。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）打针（高压注射内吸杀虫杀螨剂）法质量标准应符合下列要求：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①应按规定用药量和浓度准确配、用。②打针部位应在树干基部周围主根上，无条件的可在主干基部，但各针位应在主干基部周围应分布均匀，并上下错开成“品”字形排列，上、下两针位之垂直距离不应小于</w:t>
      </w:r>
      <w:r w:rsidRPr="00184746">
        <w:rPr>
          <w:rFonts w:hint="eastAsia"/>
          <w:bCs/>
          <w:sz w:val="22"/>
          <w:szCs w:val="22"/>
        </w:rPr>
        <w:t>20cm</w:t>
      </w:r>
      <w:r w:rsidRPr="00184746">
        <w:rPr>
          <w:rFonts w:hint="eastAsia"/>
          <w:bCs/>
          <w:sz w:val="22"/>
          <w:szCs w:val="22"/>
        </w:rPr>
        <w:t>。③加压不应过急过大，防止胀裂树皮及针孔附近发生药害。④起针后应封死针孔。</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有害生物防治指标应考虑不同等级的公路在生态环境安全性和景观等方面的要求，内容包括危险性评估要素、有害生物调查统计等；具体防治指标应符合《上海市公路绿化养护技术规程》（</w:t>
      </w:r>
      <w:r w:rsidRPr="00184746">
        <w:rPr>
          <w:rFonts w:hint="eastAsia"/>
          <w:bCs/>
          <w:sz w:val="22"/>
          <w:szCs w:val="22"/>
        </w:rPr>
        <w:t>DG/TJ08-2167-2015</w:t>
      </w:r>
      <w:r w:rsidRPr="00184746">
        <w:rPr>
          <w:rFonts w:hint="eastAsia"/>
          <w:bCs/>
          <w:sz w:val="22"/>
          <w:szCs w:val="22"/>
        </w:rPr>
        <w:t>）附录</w:t>
      </w:r>
      <w:r w:rsidRPr="00184746">
        <w:rPr>
          <w:rFonts w:hint="eastAsia"/>
          <w:bCs/>
          <w:sz w:val="22"/>
          <w:szCs w:val="22"/>
        </w:rPr>
        <w:t>H</w:t>
      </w:r>
      <w:r w:rsidRPr="00184746">
        <w:rPr>
          <w:rFonts w:hint="eastAsia"/>
          <w:bCs/>
          <w:sz w:val="22"/>
          <w:szCs w:val="22"/>
        </w:rPr>
        <w:t>要求。</w:t>
      </w:r>
    </w:p>
    <w:p w:rsidR="006F245E" w:rsidRPr="00184746" w:rsidRDefault="006F245E" w:rsidP="006F245E">
      <w:pPr>
        <w:spacing w:line="300" w:lineRule="auto"/>
        <w:outlineLvl w:val="4"/>
        <w:rPr>
          <w:b/>
          <w:bCs/>
          <w:sz w:val="22"/>
          <w:szCs w:val="22"/>
        </w:rPr>
      </w:pPr>
      <w:bookmarkStart w:id="260" w:name="_Toc17246"/>
      <w:r w:rsidRPr="00184746">
        <w:rPr>
          <w:rFonts w:hint="eastAsia"/>
          <w:b/>
          <w:bCs/>
          <w:sz w:val="22"/>
          <w:szCs w:val="22"/>
        </w:rPr>
        <w:t xml:space="preserve">9.2.2 </w:t>
      </w:r>
      <w:r w:rsidRPr="00184746">
        <w:rPr>
          <w:b/>
          <w:bCs/>
          <w:sz w:val="22"/>
          <w:szCs w:val="22"/>
        </w:rPr>
        <w:t>园林绿地养护措施</w:t>
      </w:r>
      <w:bookmarkEnd w:id="260"/>
    </w:p>
    <w:p w:rsidR="006F245E" w:rsidRPr="00184746" w:rsidRDefault="006F245E" w:rsidP="006F245E">
      <w:pPr>
        <w:spacing w:line="300" w:lineRule="auto"/>
        <w:outlineLvl w:val="5"/>
        <w:rPr>
          <w:b/>
          <w:bCs/>
          <w:sz w:val="22"/>
          <w:szCs w:val="22"/>
        </w:rPr>
      </w:pPr>
      <w:bookmarkStart w:id="261" w:name="_Toc2658"/>
      <w:r w:rsidRPr="00184746">
        <w:rPr>
          <w:rFonts w:hint="eastAsia"/>
          <w:b/>
          <w:bCs/>
          <w:sz w:val="22"/>
          <w:szCs w:val="22"/>
        </w:rPr>
        <w:t>9.2.2</w:t>
      </w:r>
      <w:r w:rsidRPr="00184746">
        <w:rPr>
          <w:b/>
          <w:bCs/>
          <w:sz w:val="22"/>
          <w:szCs w:val="22"/>
        </w:rPr>
        <w:t>.1</w:t>
      </w:r>
      <w:r w:rsidRPr="00184746">
        <w:rPr>
          <w:b/>
          <w:bCs/>
          <w:sz w:val="22"/>
          <w:szCs w:val="22"/>
        </w:rPr>
        <w:t>基本规定</w:t>
      </w:r>
      <w:bookmarkEnd w:id="261"/>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）园林绿地养护包括植物养护与绿地管理两个方面。</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）植物养护工作的主要技术内容应包括整形修剪、灌溉与排水、施肥、有害生物防治、松土除草、改植与补植及绿地防护等。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）绿地管理工作的主要技术内容应包括园林绿地清理与保洁、附属设施管理、景观水体管理、技术档案及安全保护等。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）植物按照其生态类型、园林应用等应分为树木、花卉、草坪、地被植物、水生植物、竹类等。</w:t>
      </w:r>
    </w:p>
    <w:p w:rsidR="006F245E" w:rsidRPr="00184746" w:rsidRDefault="006F245E" w:rsidP="006F245E">
      <w:pPr>
        <w:spacing w:line="300" w:lineRule="auto"/>
        <w:outlineLvl w:val="5"/>
        <w:rPr>
          <w:b/>
          <w:bCs/>
          <w:sz w:val="22"/>
          <w:szCs w:val="22"/>
        </w:rPr>
      </w:pPr>
      <w:bookmarkStart w:id="262" w:name="_Toc13162"/>
      <w:r w:rsidRPr="00184746">
        <w:rPr>
          <w:rFonts w:hint="eastAsia"/>
          <w:b/>
          <w:bCs/>
          <w:sz w:val="22"/>
          <w:szCs w:val="22"/>
        </w:rPr>
        <w:t>9.2.2</w:t>
      </w:r>
      <w:r w:rsidRPr="00184746">
        <w:rPr>
          <w:b/>
          <w:bCs/>
          <w:sz w:val="22"/>
          <w:szCs w:val="22"/>
        </w:rPr>
        <w:t>.2</w:t>
      </w:r>
      <w:r w:rsidRPr="00184746">
        <w:rPr>
          <w:b/>
          <w:bCs/>
          <w:sz w:val="22"/>
          <w:szCs w:val="22"/>
        </w:rPr>
        <w:t>植物养护</w:t>
      </w:r>
      <w:bookmarkEnd w:id="262"/>
    </w:p>
    <w:p w:rsidR="006F245E" w:rsidRPr="00184746" w:rsidRDefault="006F245E" w:rsidP="006F245E">
      <w:pPr>
        <w:snapToGrid w:val="0"/>
        <w:spacing w:line="300" w:lineRule="auto"/>
        <w:ind w:firstLineChars="200" w:firstLine="442"/>
        <w:rPr>
          <w:b/>
          <w:sz w:val="22"/>
          <w:szCs w:val="22"/>
        </w:rPr>
      </w:pPr>
      <w:bookmarkStart w:id="263" w:name="_Toc4342"/>
      <w:bookmarkStart w:id="264" w:name="_Toc25671"/>
      <w:r w:rsidRPr="00184746">
        <w:rPr>
          <w:rFonts w:hint="eastAsia"/>
          <w:b/>
          <w:sz w:val="22"/>
          <w:szCs w:val="22"/>
        </w:rPr>
        <w:t>9.2.2.2.1</w:t>
      </w:r>
      <w:r w:rsidRPr="00184746">
        <w:rPr>
          <w:rFonts w:hint="eastAsia"/>
          <w:b/>
          <w:sz w:val="22"/>
          <w:szCs w:val="22"/>
        </w:rPr>
        <w:t>一般规定</w:t>
      </w:r>
      <w:bookmarkEnd w:id="263"/>
      <w:bookmarkEnd w:id="26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）植物养护中包括的植物类型应分为含古树名木的树木、花卉、草坪、地被植物、水生植物、竹类等。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）各植物类型在养护中涉及的技术措施应包括整形修剪、灌溉与排水、施肥、有害生物防治、松土除草、改植与补植、植物防护。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）古树名木的养护应符合现行国家标准《城市古树名木养护和复壮工程技术规范》</w:t>
      </w:r>
      <w:r w:rsidRPr="00184746">
        <w:rPr>
          <w:rFonts w:hint="eastAsia"/>
          <w:bCs/>
          <w:sz w:val="22"/>
          <w:szCs w:val="22"/>
        </w:rPr>
        <w:t>GB/T 51168</w:t>
      </w:r>
      <w:r w:rsidRPr="00184746">
        <w:rPr>
          <w:rFonts w:hint="eastAsia"/>
          <w:bCs/>
          <w:sz w:val="22"/>
          <w:szCs w:val="22"/>
        </w:rPr>
        <w:t>的有关规定。</w:t>
      </w:r>
    </w:p>
    <w:p w:rsidR="006F245E" w:rsidRPr="00184746" w:rsidRDefault="006F245E" w:rsidP="006F245E">
      <w:pPr>
        <w:spacing w:line="300" w:lineRule="auto"/>
        <w:ind w:firstLineChars="200" w:firstLine="442"/>
        <w:outlineLvl w:val="6"/>
        <w:rPr>
          <w:b/>
          <w:bCs/>
          <w:sz w:val="22"/>
          <w:szCs w:val="22"/>
        </w:rPr>
      </w:pPr>
      <w:bookmarkStart w:id="265" w:name="_Toc13992"/>
      <w:bookmarkStart w:id="266" w:name="_Toc6978"/>
      <w:r w:rsidRPr="00184746">
        <w:rPr>
          <w:rFonts w:hint="eastAsia"/>
          <w:b/>
          <w:bCs/>
          <w:sz w:val="22"/>
          <w:szCs w:val="22"/>
        </w:rPr>
        <w:t>9.2.2</w:t>
      </w:r>
      <w:r w:rsidRPr="00184746">
        <w:rPr>
          <w:b/>
          <w:bCs/>
          <w:sz w:val="22"/>
          <w:szCs w:val="22"/>
        </w:rPr>
        <w:t>.2.2</w:t>
      </w:r>
      <w:r w:rsidRPr="00184746">
        <w:rPr>
          <w:b/>
          <w:bCs/>
          <w:sz w:val="22"/>
          <w:szCs w:val="22"/>
        </w:rPr>
        <w:t>树木</w:t>
      </w:r>
      <w:bookmarkEnd w:id="265"/>
      <w:bookmarkEnd w:id="26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①应根据树木生物学特性、生长阶段、生态习性、景观功能要求及栽培地区气候特点，选择相应的时期和方法进行修剪。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②修剪树木前应制定修剪技术方案，包括修剪时间、人员安排、岗前培训、工具准备、施工进度、枝条处理、现场安全等，做到因地制宜，因树修剪，因时修剪。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落叶树木的修剪一般应在树木休眠期内进行；常绿树木的修剪宜在树木越冬后早春萌芽前进行。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剥芽应在新萌发芽条尚未木质化时进行，一般在</w:t>
      </w:r>
      <w:r w:rsidRPr="00184746">
        <w:rPr>
          <w:rFonts w:hint="eastAsia"/>
          <w:bCs/>
          <w:sz w:val="22"/>
          <w:szCs w:val="22"/>
        </w:rPr>
        <w:t>5</w:t>
      </w:r>
      <w:r w:rsidRPr="00184746">
        <w:rPr>
          <w:rFonts w:hint="eastAsia"/>
          <w:bCs/>
          <w:sz w:val="22"/>
          <w:szCs w:val="22"/>
        </w:rPr>
        <w:t>月</w:t>
      </w:r>
      <w:r w:rsidRPr="00184746">
        <w:rPr>
          <w:rFonts w:hint="eastAsia"/>
          <w:bCs/>
          <w:sz w:val="22"/>
          <w:szCs w:val="22"/>
        </w:rPr>
        <w:t>~6</w:t>
      </w:r>
      <w:r w:rsidRPr="00184746">
        <w:rPr>
          <w:rFonts w:hint="eastAsia"/>
          <w:bCs/>
          <w:sz w:val="22"/>
          <w:szCs w:val="22"/>
        </w:rPr>
        <w:t>月份。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伤流树木的修剪应在生长势相对缓慢或休眠期进行。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③应遵照先整理、后修剪的程序进行。应先剪除无需保留的枯死枝、徒长枝，再按照由主枝的基部自内向外并逐渐向上的顺序进行其他枝条的修剪。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④剪、锯口应平滑，留芽方位正确，切口应在切口芽的反侧呈</w:t>
      </w:r>
      <w:r w:rsidRPr="00184746">
        <w:rPr>
          <w:rFonts w:hint="eastAsia"/>
          <w:bCs/>
          <w:sz w:val="22"/>
          <w:szCs w:val="22"/>
        </w:rPr>
        <w:t>45</w:t>
      </w:r>
      <w:r w:rsidRPr="00184746">
        <w:rPr>
          <w:rFonts w:hint="eastAsia"/>
          <w:bCs/>
          <w:sz w:val="22"/>
          <w:szCs w:val="22"/>
        </w:rPr>
        <w:t>°倾斜；直径超过</w:t>
      </w:r>
      <w:r w:rsidRPr="00184746">
        <w:rPr>
          <w:rFonts w:hint="eastAsia"/>
          <w:bCs/>
          <w:sz w:val="22"/>
          <w:szCs w:val="22"/>
        </w:rPr>
        <w:t xml:space="preserve">0. 04m </w:t>
      </w:r>
      <w:r w:rsidRPr="00184746">
        <w:rPr>
          <w:rFonts w:hint="eastAsia"/>
          <w:bCs/>
          <w:sz w:val="22"/>
          <w:szCs w:val="22"/>
        </w:rPr>
        <w:t>的剪糜口应先从下往上进行修剪，并应及时保护处理。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⑤修剪工具应定期维护并消毒。</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）树木应按照乔木类、灌木类、绿篱及色带和藤木类划分，各类树木的修剪方法各不相同。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）乔木类修剪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①乔木修剪应主要修除徒长枝、病虫枝、交叉枝、并生枝、下垂枝、扭伤枝及枯枝和残枝。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②树林应修剪主干下部侧生枝，逐步提高分枝点。相同树种分枝点的高度应一致，林缘树分枝点应低于林内树木。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③主干明显的树种，应注意保护中央主枝，原中央主枝受损时应及时更新培养；无明显主干的树种，应注意调配各级分枝，端正树形，同时修剪内膛细弱枝、枯死枝、病虫枝，达到通风透光。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④孤植树应以疏剪过密枝和短截过长枝为主，造型树应按预定的形状逐年进行整形修剪。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行道树的修剪除应按以上要求或特殊景观设计要求操作外，还应符合下列规定：同一路段的同一品种的行道树树形和分枝点高度应保持一致；树冠下缘线的高度应保持一致，且不影响车辆、行人通行。道路两侧的树冠边缘线应基本在一条直线上；路灯、交通信号灯、架空线、变压设备等附近的枝叶应保留安全距离，并应符合现行行业标准《城市道路绿化规划与设计规范》</w:t>
      </w:r>
      <w:r w:rsidRPr="00184746">
        <w:rPr>
          <w:rFonts w:hint="eastAsia"/>
          <w:bCs/>
          <w:sz w:val="22"/>
          <w:szCs w:val="22"/>
        </w:rPr>
        <w:t>CJJ 75</w:t>
      </w:r>
      <w:r w:rsidRPr="00184746">
        <w:rPr>
          <w:rFonts w:hint="eastAsia"/>
          <w:bCs/>
          <w:sz w:val="22"/>
          <w:szCs w:val="22"/>
        </w:rPr>
        <w:t>的有关规定。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）灌木类修剪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①单株灌木，应保持内高外低、自然丰满形态；单一树种灌木丛，应保持内高外低或前低后高形态；多品种的灌木丛，应突出主栽品种并留出生长空间；造型的灌木丛，应使外形轮廓清晰，外缘枝叶紧密。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②短截突出灌木丛外的徒长枝，应使灌丛保持整齐均衡。下垂细弱枝及地表萌生的地孽应及时疏除；灌木内小枝应疏剪，强壮枝应进行短截。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③花落后形成的残花、残果，当无观赏价值或其他需要时宜尽早剪除。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花灌木修剪除应按以上要求或景观设计要求操作外，还应根据开花习性进行修剪，并注意保护和培养开花枝条，具体修剪方法应符合下列规定：当年生枝条开花灌木，休眠期修剪时、对于生长健壮花芽饱满枝条应长留长放，花后短截，促发新枝；</w:t>
      </w:r>
      <w:r w:rsidRPr="00184746">
        <w:rPr>
          <w:rFonts w:hint="eastAsia"/>
          <w:bCs/>
          <w:sz w:val="22"/>
          <w:szCs w:val="22"/>
        </w:rPr>
        <w:t>1</w:t>
      </w:r>
      <w:r w:rsidRPr="00184746">
        <w:rPr>
          <w:rFonts w:hint="eastAsia"/>
          <w:bCs/>
          <w:sz w:val="22"/>
          <w:szCs w:val="22"/>
        </w:rPr>
        <w:t>年数次开花灌木，花落后应在残花下枝条健壮处短截，促使再次开花；二年生枝条开花的灌木，休眠期应根据花芽生长位置进行整形修剪，保留观赏所需花枝和花芽，生长季应在花落后</w:t>
      </w:r>
      <w:r w:rsidRPr="00184746">
        <w:rPr>
          <w:rFonts w:hint="eastAsia"/>
          <w:bCs/>
          <w:sz w:val="22"/>
          <w:szCs w:val="22"/>
        </w:rPr>
        <w:t>10d~15d</w:t>
      </w:r>
      <w:r w:rsidRPr="00184746">
        <w:rPr>
          <w:rFonts w:hint="eastAsia"/>
          <w:bCs/>
          <w:sz w:val="22"/>
          <w:szCs w:val="22"/>
        </w:rPr>
        <w:t>根据枝条健壮程度并选好留芽方向和位置将已开花枝条进行中度或重度短截，疏剪过密枝；多年生枝条开花灌木，修剪应培育新枝和保护老枝，剪除干扰树形并影响通风透光的过密枝、弱枝、枯枝或病虫枝。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⑤栽植多年的丛生灌木应逐年更新衰老枝，疏剪内膛密生枝，培育新枝。栽植多年的有主干的灌木，每年应交替回缩主枝主干，控制树冠。</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）绿篱及色带修剪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①绿禽及色带的修剪应轮廓清晰，线条流畅，基部丰满，高度一致，侧面平齐。</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②道路交叉口及分车绿化带中的绿篱的修剪高度应符合现行行业标准《城市道路绿化规划与设计规范》</w:t>
      </w:r>
      <w:r w:rsidRPr="00184746">
        <w:rPr>
          <w:rFonts w:hint="eastAsia"/>
          <w:bCs/>
          <w:sz w:val="22"/>
          <w:szCs w:val="22"/>
        </w:rPr>
        <w:t>CJJ 75</w:t>
      </w:r>
      <w:r w:rsidRPr="00184746">
        <w:rPr>
          <w:rFonts w:hint="eastAsia"/>
          <w:bCs/>
          <w:sz w:val="22"/>
          <w:szCs w:val="22"/>
        </w:rPr>
        <w:t>的有关规定。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③生长旺盛的植物，整形修剪每年不应少于</w:t>
      </w:r>
      <w:r w:rsidRPr="00184746">
        <w:rPr>
          <w:rFonts w:hint="eastAsia"/>
          <w:bCs/>
          <w:sz w:val="22"/>
          <w:szCs w:val="22"/>
        </w:rPr>
        <w:t>4</w:t>
      </w:r>
      <w:r w:rsidRPr="00184746">
        <w:rPr>
          <w:rFonts w:hint="eastAsia"/>
          <w:bCs/>
          <w:sz w:val="22"/>
          <w:szCs w:val="22"/>
        </w:rPr>
        <w:t>次；生长缓慢的植物，整形修剪每年不应少于</w:t>
      </w:r>
      <w:r w:rsidRPr="00184746">
        <w:rPr>
          <w:rFonts w:hint="eastAsia"/>
          <w:bCs/>
          <w:sz w:val="22"/>
          <w:szCs w:val="22"/>
        </w:rPr>
        <w:t>3</w:t>
      </w:r>
      <w:r w:rsidRPr="00184746">
        <w:rPr>
          <w:rFonts w:hint="eastAsia"/>
          <w:bCs/>
          <w:sz w:val="22"/>
          <w:szCs w:val="22"/>
        </w:rPr>
        <w:t>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④绿篱及色带在符合安全要求高度的前提下，每次修剪高度较前一次应有所提高；当绿篱及色带修剪控制高度难以满足要求时，则应进行回缩修剪。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⑤修剪后残留绿篱和地面的枝叶应及时清除。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）藤木类修剪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①攀缘棚架上的藤木，种植后应进行重剪，每株促发几条健壮主蔓；及时牵引，疏剪过密枝、病弱衰老枝、干枯枝，使枝条均匀分布架面；有光脚或中空现象时，应采用局部重剪、曲枝蔓诱引措施来弥补空缺。</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②匍匐于地面的藤木应视情况定期翻蔓，清除枯枝，疏除老弱藤蔓。</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③钩刺类藤木，可按灌木修剪方法疏枝，生长势衰弱时，应及时回缩修剪、复壮。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④观花藤木应根据开花习性修剪，并应注意保护和培养开花枝条。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）修剪安全作业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①作业机械应保养完好，运行正常；修剪工具应坚固耐用。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②树上作业应选择无风或风力较小且无雨雪天气进行，四级及以上大风不得进行作业。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③作业时应按要求在作业区设置警示标志，当占用道路修剪时应办理行政许可，树上修剪人员、地面防护、枝叶清理人员防护用品应符合安全要求。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④树上作业应对修剪人员进行岗前培训，应一人一树修剪，不得在两株或多株树体间攀爬，截除大枝应有人员指挥操作。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⑤在高压线附近作业，应请供电部门配合，并应符合安全距离要求，避免触电。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⑥高空机械作业车修剪时，应符合高空作业相关要求。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8</w:t>
      </w:r>
      <w:r w:rsidRPr="00184746">
        <w:rPr>
          <w:rFonts w:hint="eastAsia"/>
          <w:bCs/>
          <w:sz w:val="22"/>
          <w:szCs w:val="22"/>
        </w:rPr>
        <w:t>）灌溉与排水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①应根据树木栽培地区气候特点、土壤性质、植株需水等情况，进行灌水和排涝。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②灌溉水量应以使土壤根系保持植物无萎蔫现象的含水量为标准。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③灌溉用水水质应满足树木生长发育需求，不得使用含有融雪剂的积雪和含有洗涤液的冲洗液补充土壤水分。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④宜采用节水灌溉设备和措施，并应根据季节与气温调整灌溉量与灌溉时间。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⑤应经常检查喷灌或滴灌系统，确保运转正常。喷灌喷水的有效范围应与园林植物的种植范围一致，并应协调好游人、行人关系，定时开关，专人看管。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⑥采用喷淋方法淋水，不得冲倒、冲歪植株及冲出树根。乔灌木淋水前宜先给树体洗尘。</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⑦用水车浇灌树木时，应接软管，进行缓流浇灌，保证一次浇足浇透，不得使用高压冲灌。道路绿地浇灌不宜在交通高峰期进行。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⑧一天中灌溉的时间应根据季节与气温决定。夏秋高温季节，不宜在晴天的中午喷灌或洒灌，宜在</w:t>
      </w:r>
      <w:r w:rsidRPr="00184746">
        <w:rPr>
          <w:rFonts w:hint="eastAsia"/>
          <w:bCs/>
          <w:sz w:val="22"/>
          <w:szCs w:val="22"/>
        </w:rPr>
        <w:t>12:00</w:t>
      </w:r>
      <w:r w:rsidRPr="00184746">
        <w:rPr>
          <w:rFonts w:hint="eastAsia"/>
          <w:bCs/>
          <w:sz w:val="22"/>
          <w:szCs w:val="22"/>
        </w:rPr>
        <w:t>之前或</w:t>
      </w:r>
      <w:r w:rsidRPr="00184746">
        <w:rPr>
          <w:rFonts w:hint="eastAsia"/>
          <w:bCs/>
          <w:sz w:val="22"/>
          <w:szCs w:val="22"/>
        </w:rPr>
        <w:t>16:00</w:t>
      </w:r>
      <w:r w:rsidRPr="00184746">
        <w:rPr>
          <w:rFonts w:hint="eastAsia"/>
          <w:bCs/>
          <w:sz w:val="22"/>
          <w:szCs w:val="22"/>
        </w:rPr>
        <w:t>之后避开高温时段进行；冬季气温较低，需灌溉时，宜在</w:t>
      </w:r>
      <w:r w:rsidRPr="00184746">
        <w:rPr>
          <w:rFonts w:hint="eastAsia"/>
          <w:bCs/>
          <w:sz w:val="22"/>
          <w:szCs w:val="22"/>
        </w:rPr>
        <w:t>9:00</w:t>
      </w:r>
      <w:r w:rsidRPr="00184746">
        <w:rPr>
          <w:rFonts w:hint="eastAsia"/>
          <w:bCs/>
          <w:sz w:val="22"/>
          <w:szCs w:val="22"/>
        </w:rPr>
        <w:t>之后或</w:t>
      </w:r>
      <w:r w:rsidRPr="00184746">
        <w:rPr>
          <w:rFonts w:hint="eastAsia"/>
          <w:bCs/>
          <w:sz w:val="22"/>
          <w:szCs w:val="22"/>
        </w:rPr>
        <w:t>16:00</w:t>
      </w:r>
      <w:r w:rsidRPr="00184746">
        <w:rPr>
          <w:rFonts w:hint="eastAsia"/>
          <w:bCs/>
          <w:sz w:val="22"/>
          <w:szCs w:val="22"/>
        </w:rPr>
        <w:t>之前进行，并应防止结冰影响行人通行。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⑨夏季干燥时，易受日灼的树种应进行叶面和枝干喷雾，必要时可对部分树种进行疏果、疏叶处理，降低蒸腾作用。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⑩除地下穴外，浇水树堰高度不应低于</w:t>
      </w:r>
      <w:r w:rsidRPr="00184746">
        <w:rPr>
          <w:rFonts w:hint="eastAsia"/>
          <w:bCs/>
          <w:sz w:val="22"/>
          <w:szCs w:val="22"/>
        </w:rPr>
        <w:t>0. 1m</w:t>
      </w:r>
      <w:r w:rsidRPr="00184746">
        <w:rPr>
          <w:rFonts w:hint="eastAsia"/>
          <w:bCs/>
          <w:sz w:val="22"/>
          <w:szCs w:val="22"/>
        </w:rPr>
        <w:t>；树堰直径，有铺装地块的以预留池为准，无铺装地块的，乔木应以不小于树干胸径</w:t>
      </w:r>
      <w:r w:rsidRPr="00184746">
        <w:rPr>
          <w:rFonts w:hint="eastAsia"/>
          <w:bCs/>
          <w:sz w:val="22"/>
          <w:szCs w:val="22"/>
        </w:rPr>
        <w:t>10</w:t>
      </w:r>
      <w:r w:rsidRPr="00184746">
        <w:rPr>
          <w:rFonts w:hint="eastAsia"/>
          <w:bCs/>
          <w:sz w:val="22"/>
          <w:szCs w:val="22"/>
        </w:rPr>
        <w:t>倍，或树冠垂直投影的</w:t>
      </w:r>
      <w:r w:rsidRPr="00184746">
        <w:rPr>
          <w:rFonts w:hint="eastAsia"/>
          <w:bCs/>
          <w:sz w:val="22"/>
          <w:szCs w:val="22"/>
        </w:rPr>
        <w:t>1/2</w:t>
      </w:r>
      <w:r w:rsidRPr="00184746">
        <w:rPr>
          <w:rFonts w:hint="eastAsia"/>
          <w:bCs/>
          <w:sz w:val="22"/>
          <w:szCs w:val="22"/>
        </w:rPr>
        <w:t>，且不小于</w:t>
      </w:r>
      <w:r w:rsidRPr="00184746">
        <w:rPr>
          <w:rFonts w:hint="eastAsia"/>
          <w:bCs/>
          <w:sz w:val="22"/>
          <w:szCs w:val="22"/>
        </w:rPr>
        <w:t>0.8m</w:t>
      </w:r>
      <w:r w:rsidRPr="00184746">
        <w:rPr>
          <w:rFonts w:hint="eastAsia"/>
          <w:bCs/>
          <w:sz w:val="22"/>
          <w:szCs w:val="22"/>
        </w:rPr>
        <w:t>为准。树堰应紧实、不跑水、不漏水。树堰内宜选择环保性覆盖物掩盖裸露土地。</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⑪暴雨后应及时排除树木根部周围的积水。可采用开沟、埋管、打孔等排水措施及时对绿地和树池排涝。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⑫冬季寒冷地区，应适时浇灌返青水和封冻水，并浇足浇透。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9</w:t>
      </w:r>
      <w:r w:rsidRPr="00184746">
        <w:rPr>
          <w:rFonts w:hint="eastAsia"/>
          <w:bCs/>
          <w:sz w:val="22"/>
          <w:szCs w:val="22"/>
        </w:rPr>
        <w:t>）施肥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①应根据树木生长需要和土壤肥力情况进行施肥。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②每年宜施肥至少</w:t>
      </w:r>
      <w:r w:rsidRPr="00184746">
        <w:rPr>
          <w:rFonts w:hint="eastAsia"/>
          <w:bCs/>
          <w:sz w:val="22"/>
          <w:szCs w:val="22"/>
        </w:rPr>
        <w:t>1</w:t>
      </w:r>
      <w:r w:rsidRPr="00184746">
        <w:rPr>
          <w:rFonts w:hint="eastAsia"/>
          <w:bCs/>
          <w:sz w:val="22"/>
          <w:szCs w:val="22"/>
        </w:rPr>
        <w:t>次，春秋两季宜为重点施肥时期。观花木本植物应分别在花芽分化前和花后各施肥一次。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③应使用卫生、环保、长效的肥料，以有机肥料为主，无机肥料为辅；不宜长期在同一地块施用同一种肥料。</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④应根据树木种类采用沟施、撒施、穴施、孔施或叶面喷施等施肥方式。沟施、穴施均应少伤地表根，施肥后应进行一次灌溉。撒施应避免将肥料撒到叶片上。叶面喷肥宜在早上</w:t>
      </w:r>
      <w:r w:rsidRPr="00184746">
        <w:rPr>
          <w:rFonts w:hint="eastAsia"/>
          <w:bCs/>
          <w:sz w:val="22"/>
          <w:szCs w:val="22"/>
        </w:rPr>
        <w:t>10:00</w:t>
      </w:r>
      <w:r w:rsidRPr="00184746">
        <w:rPr>
          <w:rFonts w:hint="eastAsia"/>
          <w:bCs/>
          <w:sz w:val="22"/>
          <w:szCs w:val="22"/>
        </w:rPr>
        <w:t>之前或傍晚进行。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⑤应根据肥料种类、</w:t>
      </w:r>
      <w:r w:rsidRPr="00184746">
        <w:rPr>
          <w:rFonts w:hint="eastAsia"/>
          <w:bCs/>
          <w:sz w:val="22"/>
          <w:szCs w:val="22"/>
        </w:rPr>
        <w:t xml:space="preserve"> </w:t>
      </w:r>
      <w:r w:rsidRPr="00184746">
        <w:rPr>
          <w:rFonts w:hint="eastAsia"/>
          <w:bCs/>
          <w:sz w:val="22"/>
          <w:szCs w:val="22"/>
        </w:rPr>
        <w:t>施肥方式等确定施肥用量。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10</w:t>
      </w:r>
      <w:r w:rsidRPr="00184746">
        <w:rPr>
          <w:rFonts w:hint="eastAsia"/>
          <w:bCs/>
          <w:sz w:val="22"/>
          <w:szCs w:val="22"/>
        </w:rPr>
        <w:t>）有害生物防治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①应按照“预防为主，科学防控，依法治理，促进健康”的原则，做到安全、经济、及时，有效。</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②宜采用生物防治手段，保护和利用天敌，推广生物农药。</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③应及时有效地采取物理防治手段，并及时剪除病虫枝。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对于病虫害的防治，做到有专门的植保人员，组织计划落实，能按照病虫害发生规律，采取各类防治措施，做到无明显病虫害。</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a.</w:t>
      </w:r>
      <w:r w:rsidRPr="00184746">
        <w:rPr>
          <w:rFonts w:hint="eastAsia"/>
          <w:bCs/>
          <w:sz w:val="22"/>
          <w:szCs w:val="22"/>
        </w:rPr>
        <w:t>为维护生态平衡，应贯彻“预防为主，综合治理”的防治方针。充分利用园林间植被的多样化来保护和增殖天敌，抑制病虫害。</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b</w:t>
      </w:r>
      <w:r w:rsidRPr="00184746">
        <w:rPr>
          <w:rFonts w:hint="eastAsia"/>
          <w:bCs/>
          <w:sz w:val="22"/>
          <w:szCs w:val="22"/>
        </w:rPr>
        <w:t>、遵循“治早、治小、治了”的防治原则。及时防治各类虫害和病源：如“五小二病”（蚧虫、蚜虫、粉虱、蓟马、叶螨、病毒病、线虫病），以及尺蠖、天牛、刺蛾、钻心虫、真菌病等病虫害。</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c</w:t>
      </w:r>
      <w:r w:rsidRPr="00184746">
        <w:rPr>
          <w:rFonts w:hint="eastAsia"/>
          <w:bCs/>
          <w:sz w:val="22"/>
          <w:szCs w:val="22"/>
        </w:rPr>
        <w:t>、随时删除病、虫危害枝、挡风、遮光、徒长枝，挖除枯死的园林植物。保护好土表的无病原落叶或经粉碎的枝叶屑，养好、管好多层次的地被植物。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d</w:t>
      </w:r>
      <w:r w:rsidRPr="00184746">
        <w:rPr>
          <w:rFonts w:hint="eastAsia"/>
          <w:bCs/>
          <w:sz w:val="22"/>
          <w:szCs w:val="22"/>
        </w:rPr>
        <w:t>、冬季防治（</w:t>
      </w:r>
      <w:r w:rsidRPr="00184746">
        <w:rPr>
          <w:rFonts w:hint="eastAsia"/>
          <w:bCs/>
          <w:sz w:val="22"/>
          <w:szCs w:val="22"/>
        </w:rPr>
        <w:t>1</w:t>
      </w:r>
      <w:r w:rsidRPr="00184746">
        <w:rPr>
          <w:rFonts w:hint="eastAsia"/>
          <w:bCs/>
          <w:sz w:val="22"/>
          <w:szCs w:val="22"/>
        </w:rPr>
        <w:t>一</w:t>
      </w:r>
      <w:r w:rsidRPr="00184746">
        <w:rPr>
          <w:rFonts w:hint="eastAsia"/>
          <w:bCs/>
          <w:sz w:val="22"/>
          <w:szCs w:val="22"/>
        </w:rPr>
        <w:t>2</w:t>
      </w:r>
      <w:r w:rsidRPr="00184746">
        <w:rPr>
          <w:rFonts w:hint="eastAsia"/>
          <w:bCs/>
          <w:sz w:val="22"/>
          <w:szCs w:val="22"/>
        </w:rPr>
        <w:t>月），在株际空隙处，进行冬耕、翻晒二次，消灭刺蛾蛋及其它害虫蛹。摘除休眠虫体，防治蚧虫，打药水或在危害严重的植株上用人工刮落的方法消灭蚧和青桐木虱。</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e.</w:t>
      </w:r>
      <w:r w:rsidRPr="00184746">
        <w:rPr>
          <w:rFonts w:hint="eastAsia"/>
          <w:bCs/>
          <w:sz w:val="22"/>
          <w:szCs w:val="22"/>
        </w:rPr>
        <w:t>春、夏季防治（</w:t>
      </w:r>
      <w:r w:rsidRPr="00184746">
        <w:rPr>
          <w:rFonts w:hint="eastAsia"/>
          <w:bCs/>
          <w:sz w:val="22"/>
          <w:szCs w:val="22"/>
        </w:rPr>
        <w:t>3</w:t>
      </w:r>
      <w:r w:rsidRPr="00184746">
        <w:rPr>
          <w:rFonts w:hint="eastAsia"/>
          <w:bCs/>
          <w:sz w:val="22"/>
          <w:szCs w:val="22"/>
        </w:rPr>
        <w:t>一</w:t>
      </w:r>
      <w:r w:rsidRPr="00184746">
        <w:rPr>
          <w:rFonts w:hint="eastAsia"/>
          <w:bCs/>
          <w:sz w:val="22"/>
          <w:szCs w:val="22"/>
        </w:rPr>
        <w:t>6</w:t>
      </w:r>
      <w:r w:rsidRPr="00184746">
        <w:rPr>
          <w:rFonts w:hint="eastAsia"/>
          <w:bCs/>
          <w:sz w:val="22"/>
          <w:szCs w:val="22"/>
        </w:rPr>
        <w:t>月），此阶段为病虫害发生高峰期，也是防治的高峰期。</w:t>
      </w:r>
      <w:r w:rsidRPr="00184746">
        <w:rPr>
          <w:rFonts w:hint="eastAsia"/>
          <w:bCs/>
          <w:sz w:val="22"/>
          <w:szCs w:val="22"/>
        </w:rPr>
        <w:t>4</w:t>
      </w:r>
      <w:r w:rsidRPr="00184746">
        <w:rPr>
          <w:rFonts w:hint="eastAsia"/>
          <w:bCs/>
          <w:sz w:val="22"/>
          <w:szCs w:val="22"/>
        </w:rPr>
        <w:t>、</w:t>
      </w:r>
      <w:r w:rsidRPr="00184746">
        <w:rPr>
          <w:rFonts w:hint="eastAsia"/>
          <w:bCs/>
          <w:sz w:val="22"/>
          <w:szCs w:val="22"/>
        </w:rPr>
        <w:t>5</w:t>
      </w:r>
      <w:r w:rsidRPr="00184746">
        <w:rPr>
          <w:rFonts w:hint="eastAsia"/>
          <w:bCs/>
          <w:sz w:val="22"/>
          <w:szCs w:val="22"/>
        </w:rPr>
        <w:t>月份是天牛幼虫的防治期，及时消灭虫体，消除虫患，并在</w:t>
      </w:r>
      <w:r w:rsidRPr="00184746">
        <w:rPr>
          <w:rFonts w:hint="eastAsia"/>
          <w:bCs/>
          <w:sz w:val="22"/>
          <w:szCs w:val="22"/>
        </w:rPr>
        <w:t>5</w:t>
      </w:r>
      <w:r w:rsidRPr="00184746">
        <w:rPr>
          <w:rFonts w:hint="eastAsia"/>
          <w:bCs/>
          <w:sz w:val="22"/>
          <w:szCs w:val="22"/>
        </w:rPr>
        <w:t>月上旬打一次药水（主要应用生物药水花保以及一些环保类杀虫药水，防止农药残留，降低对人体的危害），做好全面防治工作。随后应做到及时发现，及时处理（在</w:t>
      </w:r>
      <w:r w:rsidRPr="00184746">
        <w:rPr>
          <w:rFonts w:hint="eastAsia"/>
          <w:bCs/>
          <w:sz w:val="22"/>
          <w:szCs w:val="22"/>
        </w:rPr>
        <w:t>48</w:t>
      </w:r>
      <w:r w:rsidRPr="00184746">
        <w:rPr>
          <w:rFonts w:hint="eastAsia"/>
          <w:bCs/>
          <w:sz w:val="22"/>
          <w:szCs w:val="22"/>
        </w:rPr>
        <w:t>小时内处理完成），做到无虫体，无枝叶残缺，无居民反映。</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f</w:t>
      </w:r>
      <w:r w:rsidRPr="00184746">
        <w:rPr>
          <w:rFonts w:hint="eastAsia"/>
          <w:bCs/>
          <w:sz w:val="22"/>
          <w:szCs w:val="22"/>
        </w:rPr>
        <w:t>、生物防治。积极做到保护和利用天敌资源，加强优势天敌的引迁繁殖工作。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g</w:t>
      </w:r>
      <w:r w:rsidRPr="00184746">
        <w:rPr>
          <w:rFonts w:hint="eastAsia"/>
          <w:bCs/>
          <w:sz w:val="22"/>
          <w:szCs w:val="22"/>
        </w:rPr>
        <w:t>、及时做好园林植物病虫害发生的记录和预测预报工作，制订长期和短期防治计划。</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④采用化学防治时，应选择符合环保要求及对有益生物影响小的农药，宜不同药剂交替使用。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⑤应及时对因干旱、水涝、冷冻、高温、飓风、缺肥等所致生理性病害进行防治。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⑥应按照农药操作规程进行作业，喷洒药剂时应避开人流活动高峰期或在傍晚无风的天气进行。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⑦采用化学农药喷施，</w:t>
      </w:r>
      <w:r w:rsidRPr="00184746">
        <w:rPr>
          <w:rFonts w:hint="eastAsia"/>
          <w:bCs/>
          <w:sz w:val="22"/>
          <w:szCs w:val="22"/>
        </w:rPr>
        <w:t xml:space="preserve"> </w:t>
      </w:r>
      <w:r w:rsidRPr="00184746">
        <w:rPr>
          <w:rFonts w:hint="eastAsia"/>
          <w:bCs/>
          <w:sz w:val="22"/>
          <w:szCs w:val="22"/>
        </w:rPr>
        <w:t>应设置安全警示标志，果蔬类喷施农药后应挂警示牌。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⑧不得使用国家明令禁止的农药进行有害生物防治。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⑨应严格管控国家颁布的林木病虫害检疫对象。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11</w:t>
      </w:r>
      <w:r w:rsidRPr="00184746">
        <w:rPr>
          <w:rFonts w:hint="eastAsia"/>
          <w:bCs/>
          <w:sz w:val="22"/>
          <w:szCs w:val="22"/>
        </w:rPr>
        <w:t>）松土除草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①园林植物生长期，应经常进行松土，使表层种植土壤保持疏松，使其具有良好的透水、透气性。</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②松土应在天气晴朗，且土壤不过分潮湿时进行，雨后不宜立即进行。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③除杂草宜结合松土进行，也可采用手工拔除等方法进行。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④除杂草应在杂草</w:t>
      </w:r>
      <w:r w:rsidRPr="00184746">
        <w:rPr>
          <w:rFonts w:hint="eastAsia"/>
          <w:bCs/>
          <w:sz w:val="22"/>
          <w:szCs w:val="22"/>
        </w:rPr>
        <w:t xml:space="preserve"> </w:t>
      </w:r>
      <w:r w:rsidRPr="00184746">
        <w:rPr>
          <w:rFonts w:hint="eastAsia"/>
          <w:bCs/>
          <w:sz w:val="22"/>
          <w:szCs w:val="22"/>
        </w:rPr>
        <w:t>开花结实前进行，同时不得使目的植物的根系受到伤害或裸露。</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⑤使用化学除草剂前，宜进行小面积实验后再全面使用。应根据所栽培的目的园林植物和杂草种类的不同，确定药剂种类、浓度及施用方法。药剂不得喷洒到园林植物的叶片和嫩枝上。</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⑥树木根部附近的土壤要保持疏松，易板结的土壤，在燕滕旺季须每月松土一次。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12</w:t>
      </w:r>
      <w:r w:rsidRPr="00184746">
        <w:rPr>
          <w:rFonts w:hint="eastAsia"/>
          <w:bCs/>
          <w:sz w:val="22"/>
          <w:szCs w:val="22"/>
        </w:rPr>
        <w:t>）改植与补植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发生以下情况时可进行改植或补植：因植株过密而必须移植；对人、构筑物或电力等其他设施构成危险的植株的移除；自然死亡树木的去除或补植；对生长环境不适或与周围环境不协调树木的去除与改植；在自然灾害或意外事故发生后及时进行清理、扶正或补植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②补植时，宜选用与原有种类一致，规格、树形相近的树木。应根据植物的生态习性以及季节特点，安排改植、补植时间。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13</w:t>
      </w:r>
      <w:r w:rsidRPr="00184746">
        <w:rPr>
          <w:rFonts w:hint="eastAsia"/>
          <w:bCs/>
          <w:sz w:val="22"/>
          <w:szCs w:val="22"/>
        </w:rPr>
        <w:t>）防护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①汛期或台风来临前应对浅根性、树冠庞大、枝叶过密等抗风能力弱的乔木进行加固或修剪，对易积水的绿地及时采取防涝措施。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②应加强对行道树的日常巡护，及时对出现倒伏、歪斜的树木进行扶正。</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寒冷天气，应对易受低温侵害的植物采取搭设风障、主干涂白、裹纸或无纺布加绕草绳、根基部培设土堆等防寒措施。降雪地区主要路段可结合防寒设置围挡。降雪量较大时，应及时清除针叶树和树冠浓密的乔木、灌木上的大量积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④高温天气，易受高温危害的树木应避免太阳直射，采取遮阴、缠草绳、喷雾等措施，降低温度预防日灼。</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⑤应及时清除对树木有害的寄生植物。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⑥树体上的孔洞应根据大小、类型等，分类采用引流、碳化、封堵等多种处理方式，封堵填充材料的表面色彩、形状及质感宜与树干相近。</w:t>
      </w:r>
    </w:p>
    <w:p w:rsidR="006F245E" w:rsidRPr="00184746" w:rsidRDefault="006F245E" w:rsidP="006F245E">
      <w:pPr>
        <w:spacing w:line="300" w:lineRule="auto"/>
        <w:ind w:firstLineChars="200" w:firstLine="442"/>
        <w:outlineLvl w:val="6"/>
        <w:rPr>
          <w:b/>
          <w:bCs/>
          <w:sz w:val="22"/>
          <w:szCs w:val="22"/>
        </w:rPr>
      </w:pPr>
      <w:bookmarkStart w:id="267" w:name="_Toc29002"/>
      <w:bookmarkStart w:id="268" w:name="_Toc18784"/>
      <w:r w:rsidRPr="00184746">
        <w:rPr>
          <w:rFonts w:hint="eastAsia"/>
          <w:b/>
          <w:bCs/>
          <w:sz w:val="22"/>
          <w:szCs w:val="22"/>
        </w:rPr>
        <w:t>9.2.2</w:t>
      </w:r>
      <w:r w:rsidRPr="00184746">
        <w:rPr>
          <w:b/>
          <w:bCs/>
          <w:sz w:val="22"/>
          <w:szCs w:val="22"/>
        </w:rPr>
        <w:t>.2.3</w:t>
      </w:r>
      <w:r w:rsidRPr="00184746">
        <w:rPr>
          <w:b/>
          <w:bCs/>
          <w:sz w:val="22"/>
          <w:szCs w:val="22"/>
        </w:rPr>
        <w:t>花卉</w:t>
      </w:r>
      <w:bookmarkEnd w:id="267"/>
      <w:bookmarkEnd w:id="26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①一、</w:t>
      </w:r>
      <w:r w:rsidRPr="00184746">
        <w:rPr>
          <w:rFonts w:hint="eastAsia"/>
          <w:bCs/>
          <w:sz w:val="22"/>
          <w:szCs w:val="22"/>
        </w:rPr>
        <w:t xml:space="preserve"> </w:t>
      </w:r>
      <w:r w:rsidRPr="00184746">
        <w:rPr>
          <w:rFonts w:hint="eastAsia"/>
          <w:bCs/>
          <w:sz w:val="22"/>
          <w:szCs w:val="22"/>
        </w:rPr>
        <w:t>二年生花卉应根据分枝特性摘心。观花植株应摘除过早形成的花蕾或过多的侧蕾。叶片过密影响开花结果时应摘去部分老叶和过密叶。花谢后应去除残花和枯叶。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②球根花卉、宿根花卉应根据生长习性和用途进行摘心、除芽。休眠期应剪除残留的枯枝、枯叶。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③修剪不宜在雨后立即进行。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④修剪工具应消毒。</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）灌溉与排水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①灌溉原则、灌水水质和灌溉方式与树木一致。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②浇水应避免冲刷花朵。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③浅根性花卉浇水时应避免冲刷植物根系。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④应维护排水设施的完好，并注意及时排涝。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⑤夏季气候干燥炎热时应及时浇水；冬季寒冷地区的宿根花卉应注重返青水和封冻水的浇灌时期和灌水量。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①应根据不同花卉植物种类（品种）的生长期和开花期进行追肥。每个生长周期内不应少于</w:t>
      </w:r>
      <w:r w:rsidRPr="00184746">
        <w:rPr>
          <w:rFonts w:hint="eastAsia"/>
          <w:bCs/>
          <w:sz w:val="22"/>
          <w:szCs w:val="22"/>
        </w:rPr>
        <w:t>2</w:t>
      </w:r>
      <w:r w:rsidRPr="00184746">
        <w:rPr>
          <w:rFonts w:hint="eastAsia"/>
          <w:bCs/>
          <w:sz w:val="22"/>
          <w:szCs w:val="22"/>
        </w:rPr>
        <w:t>次追肥。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②追肥宜采用缓释性的长效肥料。</w:t>
      </w:r>
      <w:r w:rsidRPr="00184746">
        <w:rPr>
          <w:rFonts w:hint="eastAsia"/>
          <w:bCs/>
          <w:sz w:val="22"/>
          <w:szCs w:val="22"/>
        </w:rPr>
        <w:t xml:space="preserve"> </w:t>
      </w:r>
      <w:r w:rsidRPr="00184746">
        <w:rPr>
          <w:rFonts w:hint="eastAsia"/>
          <w:bCs/>
          <w:sz w:val="22"/>
          <w:szCs w:val="22"/>
        </w:rPr>
        <w:t>也可进行叶面追肥。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③其他施肥方式、方法与树木一致。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）补植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应在生长季进行，及时清理死株，并应按原品种、花色、规格补植。一、二年生花卉花谢后失去观赏价值的应进行更换，补植时密度应符合设计要求。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）有害生物防治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与树木保持一致。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）冬季寒冷地区，草本花卉可用覆盖塑料薄膜、培土等方式进行防护。</w:t>
      </w:r>
    </w:p>
    <w:p w:rsidR="006F245E" w:rsidRPr="00184746" w:rsidRDefault="006F245E" w:rsidP="006F245E">
      <w:pPr>
        <w:spacing w:line="300" w:lineRule="auto"/>
        <w:ind w:firstLineChars="200" w:firstLine="442"/>
        <w:outlineLvl w:val="6"/>
        <w:rPr>
          <w:b/>
          <w:bCs/>
          <w:sz w:val="22"/>
          <w:szCs w:val="22"/>
        </w:rPr>
      </w:pPr>
      <w:bookmarkStart w:id="269" w:name="_Toc14133"/>
      <w:bookmarkStart w:id="270" w:name="_Toc1088"/>
      <w:r w:rsidRPr="00184746">
        <w:rPr>
          <w:rFonts w:hint="eastAsia"/>
          <w:b/>
          <w:bCs/>
          <w:sz w:val="22"/>
          <w:szCs w:val="22"/>
        </w:rPr>
        <w:t>9.2.2</w:t>
      </w:r>
      <w:r w:rsidRPr="00184746">
        <w:rPr>
          <w:b/>
          <w:bCs/>
          <w:sz w:val="22"/>
          <w:szCs w:val="22"/>
        </w:rPr>
        <w:t>.2.4</w:t>
      </w:r>
      <w:r w:rsidRPr="00184746">
        <w:rPr>
          <w:b/>
          <w:bCs/>
          <w:sz w:val="22"/>
          <w:szCs w:val="22"/>
        </w:rPr>
        <w:t>草坪</w:t>
      </w:r>
      <w:bookmarkEnd w:id="269"/>
      <w:bookmarkEnd w:id="27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①修剪时，剪掉的部分不应超过叶片自然高度的</w:t>
      </w:r>
      <w:r w:rsidRPr="00184746">
        <w:rPr>
          <w:rFonts w:hint="eastAsia"/>
          <w:bCs/>
          <w:sz w:val="22"/>
          <w:szCs w:val="22"/>
        </w:rPr>
        <w:t>1/3</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②修剪次数应根据草坪草的种类、养护质量要求、气候条件、土壤肥力及生长状况确定，进行不定期修剪。一般草坪一年内至少修剪</w:t>
      </w:r>
      <w:r w:rsidRPr="00184746">
        <w:rPr>
          <w:rFonts w:hint="eastAsia"/>
          <w:bCs/>
          <w:sz w:val="22"/>
          <w:szCs w:val="22"/>
        </w:rPr>
        <w:t>4~5</w:t>
      </w:r>
      <w:r w:rsidRPr="00184746">
        <w:rPr>
          <w:rFonts w:hint="eastAsia"/>
          <w:bCs/>
          <w:sz w:val="22"/>
          <w:szCs w:val="22"/>
        </w:rPr>
        <w:t>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③修剪前草坪应保持干爽，</w:t>
      </w:r>
      <w:r w:rsidRPr="00184746">
        <w:rPr>
          <w:rFonts w:hint="eastAsia"/>
          <w:bCs/>
          <w:sz w:val="22"/>
          <w:szCs w:val="22"/>
        </w:rPr>
        <w:t xml:space="preserve"> </w:t>
      </w:r>
      <w:r w:rsidRPr="00184746">
        <w:rPr>
          <w:rFonts w:hint="eastAsia"/>
          <w:bCs/>
          <w:sz w:val="22"/>
          <w:szCs w:val="22"/>
        </w:rPr>
        <w:t>阴雨天、病害流行期不宜修剪；修剪前应清除草坪上的石砾、树枝等杂物，以消除隐患。修剪工作应避免在正午阳光直射时进行。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④修剪前宜对刀片进行消毒，并应保证刀片锋利，防止撕裂茎叶。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⑤修剪后应及时对修剪草坪进行一次杀菌防病虫害处理。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⑥同一草坪，不应多次在同一行列、同一方向修剪。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⑦修剪下的草屑应进行清理。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⑧草坪不得</w:t>
      </w:r>
      <w:r w:rsidRPr="00184746">
        <w:rPr>
          <w:rFonts w:hint="eastAsia"/>
          <w:bCs/>
          <w:sz w:val="22"/>
          <w:szCs w:val="22"/>
        </w:rPr>
        <w:t xml:space="preserve"> </w:t>
      </w:r>
      <w:r w:rsidRPr="00184746">
        <w:rPr>
          <w:rFonts w:hint="eastAsia"/>
          <w:bCs/>
          <w:sz w:val="22"/>
          <w:szCs w:val="22"/>
        </w:rPr>
        <w:t>延伸到其他植物带内。切草边作业，边线应整齐或圆滑，与植物带距离不应大于</w:t>
      </w:r>
      <w:r w:rsidRPr="00184746">
        <w:rPr>
          <w:rFonts w:hint="eastAsia"/>
          <w:bCs/>
          <w:sz w:val="22"/>
          <w:szCs w:val="22"/>
        </w:rPr>
        <w:t>0.15m</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）灌溉与排水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①灌溉原则、灌水水质和灌溉方式与树木一致。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②高温干旱季节应每隔</w:t>
      </w:r>
      <w:r w:rsidRPr="00184746">
        <w:rPr>
          <w:rFonts w:hint="eastAsia"/>
          <w:bCs/>
          <w:sz w:val="22"/>
          <w:szCs w:val="22"/>
        </w:rPr>
        <w:t>5d~7d</w:t>
      </w:r>
      <w:r w:rsidRPr="00184746">
        <w:rPr>
          <w:rFonts w:hint="eastAsia"/>
          <w:bCs/>
          <w:sz w:val="22"/>
          <w:szCs w:val="22"/>
        </w:rPr>
        <w:t>避开高温时段浇透水，湿润根部应达</w:t>
      </w:r>
      <w:r w:rsidRPr="00184746">
        <w:rPr>
          <w:rFonts w:hint="eastAsia"/>
          <w:bCs/>
          <w:sz w:val="22"/>
          <w:szCs w:val="22"/>
        </w:rPr>
        <w:t>0.10m~0.15m</w:t>
      </w:r>
      <w:r w:rsidRPr="00184746">
        <w:rPr>
          <w:rFonts w:hint="eastAsia"/>
          <w:bCs/>
          <w:sz w:val="22"/>
          <w:szCs w:val="22"/>
        </w:rPr>
        <w:t>。其他季节应根据栽植土壤保水性能进行浇灌，保持土壤根部湿润。</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应根据草坪草种类、生长状况和土壤状况确定施肥时间、肥料种类和施肥量。应少量多次，宜施缓效肥，并应符合下列规定：①宜在修剪</w:t>
      </w:r>
      <w:r w:rsidRPr="00184746">
        <w:rPr>
          <w:rFonts w:hint="eastAsia"/>
          <w:bCs/>
          <w:sz w:val="22"/>
          <w:szCs w:val="22"/>
        </w:rPr>
        <w:t xml:space="preserve"> 3d~5d</w:t>
      </w:r>
      <w:r w:rsidRPr="00184746">
        <w:rPr>
          <w:rFonts w:hint="eastAsia"/>
          <w:bCs/>
          <w:sz w:val="22"/>
          <w:szCs w:val="22"/>
        </w:rPr>
        <w:t>后进行，施肥应均匀，施后应灌水。②每年在生长季</w:t>
      </w:r>
      <w:r w:rsidRPr="00184746">
        <w:rPr>
          <w:rFonts w:hint="eastAsia"/>
          <w:bCs/>
          <w:sz w:val="22"/>
          <w:szCs w:val="22"/>
        </w:rPr>
        <w:t xml:space="preserve"> </w:t>
      </w:r>
      <w:r w:rsidRPr="00184746">
        <w:rPr>
          <w:rFonts w:hint="eastAsia"/>
          <w:bCs/>
          <w:sz w:val="22"/>
          <w:szCs w:val="22"/>
        </w:rPr>
        <w:t>节应根据生长情况重点施肥，可进行根外追肥。秋季施肥应含磷、钾肥，促进根系生长，提高抗逆能力。</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）补植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应选用与原种类相同的草种。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w:t>
      </w:r>
      <w:r w:rsidRPr="00184746">
        <w:rPr>
          <w:rFonts w:hint="eastAsia"/>
          <w:bCs/>
          <w:sz w:val="22"/>
          <w:szCs w:val="22"/>
        </w:rPr>
        <w:t>3</w:t>
      </w:r>
      <w:r w:rsidRPr="00184746">
        <w:rPr>
          <w:rFonts w:hint="eastAsia"/>
          <w:bCs/>
          <w:sz w:val="22"/>
          <w:szCs w:val="22"/>
        </w:rPr>
        <w:t>年生以上草坪应根据生长状况打孔，清除打出的芯土、草根，并撒入营养土或沙粒；开放型草坪应根据人为干扰的程度实施轮流封闭休养恢复，保持正常长势。</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）有害生物防治原则及方法与树木一致。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）杂草应进行清除，保持草坪纯度。化学除草应经小面积试验后方可大面积应用。手工拔草或锄草应将杂草连根清除，并压平目的草。杂草过多又无法除去时，或草坪已不适应环境时，应及时更新或重建。</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8</w:t>
      </w:r>
      <w:r w:rsidRPr="00184746">
        <w:rPr>
          <w:rFonts w:hint="eastAsia"/>
          <w:bCs/>
          <w:sz w:val="22"/>
          <w:szCs w:val="22"/>
        </w:rPr>
        <w:t>）使用剪草机（车）、割灌机、打孔机、垂直刈割机等机械时，应对操作人员进行岗前培训。大型机械使用过程中，应对施工现场进行围合、警示。</w:t>
      </w:r>
    </w:p>
    <w:p w:rsidR="006F245E" w:rsidRPr="00184746" w:rsidRDefault="006F245E" w:rsidP="006F245E">
      <w:pPr>
        <w:spacing w:line="300" w:lineRule="auto"/>
        <w:ind w:firstLineChars="200" w:firstLine="442"/>
        <w:outlineLvl w:val="6"/>
        <w:rPr>
          <w:b/>
          <w:bCs/>
          <w:sz w:val="22"/>
          <w:szCs w:val="22"/>
        </w:rPr>
      </w:pPr>
      <w:bookmarkStart w:id="271" w:name="_Toc16180"/>
      <w:bookmarkStart w:id="272" w:name="_Toc8858"/>
      <w:r w:rsidRPr="00184746">
        <w:rPr>
          <w:rFonts w:hint="eastAsia"/>
          <w:b/>
          <w:bCs/>
          <w:sz w:val="22"/>
          <w:szCs w:val="22"/>
        </w:rPr>
        <w:t>9.2.2</w:t>
      </w:r>
      <w:r w:rsidRPr="00184746">
        <w:rPr>
          <w:b/>
          <w:bCs/>
          <w:sz w:val="22"/>
          <w:szCs w:val="22"/>
        </w:rPr>
        <w:t>.2.5</w:t>
      </w:r>
      <w:r w:rsidRPr="00184746">
        <w:rPr>
          <w:b/>
          <w:bCs/>
          <w:sz w:val="22"/>
          <w:szCs w:val="22"/>
        </w:rPr>
        <w:t>地被植物</w:t>
      </w:r>
      <w:bookmarkEnd w:id="271"/>
      <w:bookmarkEnd w:id="272"/>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）地被植物应包括多年生低矮草本植物及适应性较强的低矮、匍匐型的灌木和藤本植物。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）地被植物的修剪原则及方法与灌木类及藤木类一致。其他养护技术措施与草坪及花卉一致。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）蔓生性较强的地被，修剪应保持整体整齐或有规律变化。使枝蔓不侵占周边植物生长空间。</w:t>
      </w:r>
    </w:p>
    <w:p w:rsidR="006F245E" w:rsidRPr="00184746" w:rsidRDefault="006F245E" w:rsidP="006F245E">
      <w:pPr>
        <w:spacing w:line="300" w:lineRule="auto"/>
        <w:ind w:firstLineChars="200" w:firstLine="442"/>
        <w:outlineLvl w:val="6"/>
        <w:rPr>
          <w:b/>
          <w:bCs/>
          <w:sz w:val="22"/>
          <w:szCs w:val="22"/>
        </w:rPr>
      </w:pPr>
      <w:bookmarkStart w:id="273" w:name="_Toc10604"/>
      <w:bookmarkStart w:id="274" w:name="_Toc15757"/>
      <w:r w:rsidRPr="00184746">
        <w:rPr>
          <w:rFonts w:hint="eastAsia"/>
          <w:b/>
          <w:bCs/>
          <w:sz w:val="22"/>
          <w:szCs w:val="22"/>
        </w:rPr>
        <w:t>9.2.2</w:t>
      </w:r>
      <w:r w:rsidRPr="00184746">
        <w:rPr>
          <w:b/>
          <w:bCs/>
          <w:sz w:val="22"/>
          <w:szCs w:val="22"/>
        </w:rPr>
        <w:t>.2.6</w:t>
      </w:r>
      <w:r w:rsidRPr="00184746">
        <w:rPr>
          <w:b/>
          <w:bCs/>
          <w:sz w:val="22"/>
          <w:szCs w:val="22"/>
        </w:rPr>
        <w:t>水生植物</w:t>
      </w:r>
      <w:bookmarkEnd w:id="273"/>
      <w:bookmarkEnd w:id="27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①生长期阶段应清除水面以上的枯黄部分，应控制水生植物的景观范围，清理超出范围的植株及叶片。</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②同一水池中混合栽植的，应保持主栽种优势，控制繁殖过快的种类。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）水生植物应根据植物种类及时灌水、排水，保持正常水位。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）浮叶类水生植物应控制水生植物面积与水体面积比例，其覆盖水体的面积不得超过水体总面积的</w:t>
      </w:r>
      <w:r w:rsidRPr="00184746">
        <w:rPr>
          <w:rFonts w:hint="eastAsia"/>
          <w:bCs/>
          <w:sz w:val="22"/>
          <w:szCs w:val="22"/>
        </w:rPr>
        <w:t>1/3</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①基肥应以有机肥为主，点状埋施于根系周围淤泥中。追肥应以复合肥为主。叶面施肥可使用化学肥料。</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②盆栽水生植物可在冬季拿出水面并进行防寒保护，开春前可补施</w:t>
      </w:r>
      <w:r w:rsidRPr="00184746">
        <w:rPr>
          <w:rFonts w:hint="eastAsia"/>
          <w:bCs/>
          <w:sz w:val="22"/>
          <w:szCs w:val="22"/>
        </w:rPr>
        <w:t>- -</w:t>
      </w:r>
      <w:r w:rsidRPr="00184746">
        <w:rPr>
          <w:rFonts w:hint="eastAsia"/>
          <w:bCs/>
          <w:sz w:val="22"/>
          <w:szCs w:val="22"/>
        </w:rPr>
        <w:t>次基肥，应在新叶长出后移入水中。</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③观花水生植物，每年至少应追肥</w:t>
      </w:r>
      <w:r w:rsidRPr="00184746">
        <w:rPr>
          <w:rFonts w:hint="eastAsia"/>
          <w:bCs/>
          <w:sz w:val="22"/>
          <w:szCs w:val="22"/>
        </w:rPr>
        <w:t>1</w:t>
      </w:r>
      <w:r w:rsidRPr="00184746">
        <w:rPr>
          <w:rFonts w:hint="eastAsia"/>
          <w:bCs/>
          <w:sz w:val="22"/>
          <w:szCs w:val="22"/>
        </w:rPr>
        <w:t>次，点状埋施于根系周围淤泥中。</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）有害生物防治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①有害生物防治的原则、方法与树木一致。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②应选用对水生生物和水质影响小的药剂，水源保护区内不得使用农药。</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）易被水中生物破坏的水生植物，宜在栽植区设置围网。</w:t>
      </w:r>
    </w:p>
    <w:p w:rsidR="006F245E" w:rsidRPr="00184746" w:rsidRDefault="006F245E" w:rsidP="006F245E">
      <w:pPr>
        <w:spacing w:line="300" w:lineRule="auto"/>
        <w:ind w:firstLineChars="200" w:firstLine="442"/>
        <w:outlineLvl w:val="6"/>
        <w:rPr>
          <w:b/>
          <w:bCs/>
          <w:sz w:val="22"/>
          <w:szCs w:val="22"/>
        </w:rPr>
      </w:pPr>
      <w:bookmarkStart w:id="275" w:name="_Toc7955"/>
      <w:bookmarkStart w:id="276" w:name="_Toc30885"/>
      <w:r w:rsidRPr="00184746">
        <w:rPr>
          <w:rFonts w:hint="eastAsia"/>
          <w:b/>
          <w:bCs/>
          <w:sz w:val="22"/>
          <w:szCs w:val="22"/>
        </w:rPr>
        <w:t>9.2.2</w:t>
      </w:r>
      <w:r w:rsidRPr="00184746">
        <w:rPr>
          <w:b/>
          <w:bCs/>
          <w:sz w:val="22"/>
          <w:szCs w:val="22"/>
        </w:rPr>
        <w:t>.2.7</w:t>
      </w:r>
      <w:r w:rsidRPr="00184746">
        <w:rPr>
          <w:b/>
          <w:bCs/>
          <w:sz w:val="22"/>
          <w:szCs w:val="22"/>
        </w:rPr>
        <w:t>竹类</w:t>
      </w:r>
      <w:bookmarkEnd w:id="275"/>
      <w:bookmarkEnd w:id="27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①应按照去老留幼、去弱留强的原则，根据生长状况和景观要求，于晚秋或早春进行合理间伐或间移。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②笋期阶段应及时去除弱笋和超出景观范围的植株。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③应将衰弱、</w:t>
      </w:r>
      <w:r w:rsidRPr="00184746">
        <w:rPr>
          <w:rFonts w:hint="eastAsia"/>
          <w:bCs/>
          <w:sz w:val="22"/>
          <w:szCs w:val="22"/>
        </w:rPr>
        <w:t xml:space="preserve"> </w:t>
      </w:r>
      <w:r w:rsidRPr="00184746">
        <w:rPr>
          <w:rFonts w:hint="eastAsia"/>
          <w:bCs/>
          <w:sz w:val="22"/>
          <w:szCs w:val="22"/>
        </w:rPr>
        <w:t>已死亡和已开花的竹蔸挖除，挖除后的空隙应及时用富含有机质的熟土填充。应及时清除枯死竹秆和枝条，砍除病竹和倒伏竹。</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④降雪和台风活动频繁地区，过密竹林宜钩梢。</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）灌溉与排水</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①新植竹</w:t>
      </w:r>
      <w:r w:rsidRPr="00184746">
        <w:rPr>
          <w:rFonts w:hint="eastAsia"/>
          <w:bCs/>
          <w:sz w:val="22"/>
          <w:szCs w:val="22"/>
        </w:rPr>
        <w:t>2</w:t>
      </w:r>
      <w:r w:rsidRPr="00184746">
        <w:rPr>
          <w:rFonts w:hint="eastAsia"/>
          <w:bCs/>
          <w:sz w:val="22"/>
          <w:szCs w:val="22"/>
        </w:rPr>
        <w:t>年内应按时浇水、排涝，浇灌时应浇足浇透。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②成林竹应浇足返青水、催笋水、拔节水和孕笋水。雨后应及时排涝，过于干旱时应进行喷水。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）施肥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①新植竹宜在每年的</w:t>
      </w:r>
      <w:r w:rsidRPr="00184746">
        <w:rPr>
          <w:rFonts w:hint="eastAsia"/>
          <w:bCs/>
          <w:sz w:val="22"/>
          <w:szCs w:val="22"/>
        </w:rPr>
        <w:t>3</w:t>
      </w:r>
      <w:r w:rsidRPr="00184746">
        <w:rPr>
          <w:rFonts w:hint="eastAsia"/>
          <w:bCs/>
          <w:sz w:val="22"/>
          <w:szCs w:val="22"/>
        </w:rPr>
        <w:t>月上中旬，</w:t>
      </w:r>
      <w:r w:rsidRPr="00184746">
        <w:rPr>
          <w:rFonts w:hint="eastAsia"/>
          <w:bCs/>
          <w:sz w:val="22"/>
          <w:szCs w:val="22"/>
        </w:rPr>
        <w:t>5</w:t>
      </w:r>
      <w:r w:rsidRPr="00184746">
        <w:rPr>
          <w:rFonts w:hint="eastAsia"/>
          <w:bCs/>
          <w:sz w:val="22"/>
          <w:szCs w:val="22"/>
        </w:rPr>
        <w:t>月中旬</w:t>
      </w:r>
      <w:r w:rsidRPr="00184746">
        <w:rPr>
          <w:rFonts w:hint="eastAsia"/>
          <w:bCs/>
          <w:sz w:val="22"/>
          <w:szCs w:val="22"/>
        </w:rPr>
        <w:t>~6</w:t>
      </w:r>
      <w:r w:rsidRPr="00184746">
        <w:rPr>
          <w:rFonts w:hint="eastAsia"/>
          <w:bCs/>
          <w:sz w:val="22"/>
          <w:szCs w:val="22"/>
        </w:rPr>
        <w:t>月上旬各追肥一次，</w:t>
      </w:r>
      <w:r w:rsidRPr="00184746">
        <w:rPr>
          <w:rFonts w:hint="eastAsia"/>
          <w:bCs/>
          <w:sz w:val="22"/>
          <w:szCs w:val="22"/>
        </w:rPr>
        <w:t>11</w:t>
      </w:r>
      <w:r w:rsidRPr="00184746">
        <w:rPr>
          <w:rFonts w:hint="eastAsia"/>
          <w:bCs/>
          <w:sz w:val="22"/>
          <w:szCs w:val="22"/>
        </w:rPr>
        <w:t>月中下旬施基肥</w:t>
      </w:r>
      <w:r w:rsidRPr="00184746">
        <w:rPr>
          <w:rFonts w:hint="eastAsia"/>
          <w:bCs/>
          <w:sz w:val="22"/>
          <w:szCs w:val="22"/>
        </w:rPr>
        <w:t>-</w:t>
      </w:r>
      <w:r w:rsidRPr="00184746">
        <w:rPr>
          <w:rFonts w:hint="eastAsia"/>
          <w:bCs/>
          <w:sz w:val="22"/>
          <w:szCs w:val="22"/>
        </w:rPr>
        <w:t>一次。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②成林竹宜在每年的</w:t>
      </w:r>
      <w:r w:rsidRPr="00184746">
        <w:rPr>
          <w:rFonts w:hint="eastAsia"/>
          <w:bCs/>
          <w:sz w:val="22"/>
          <w:szCs w:val="22"/>
        </w:rPr>
        <w:t>4</w:t>
      </w:r>
      <w:r w:rsidRPr="00184746">
        <w:rPr>
          <w:rFonts w:hint="eastAsia"/>
          <w:bCs/>
          <w:sz w:val="22"/>
          <w:szCs w:val="22"/>
        </w:rPr>
        <w:t>月份</w:t>
      </w:r>
      <w:r w:rsidRPr="00184746">
        <w:rPr>
          <w:rFonts w:hint="eastAsia"/>
          <w:bCs/>
          <w:sz w:val="22"/>
          <w:szCs w:val="22"/>
        </w:rPr>
        <w:t>~6</w:t>
      </w:r>
      <w:r w:rsidRPr="00184746">
        <w:rPr>
          <w:rFonts w:hint="eastAsia"/>
          <w:bCs/>
          <w:sz w:val="22"/>
          <w:szCs w:val="22"/>
        </w:rPr>
        <w:t>月份施肥</w:t>
      </w:r>
      <w:r w:rsidRPr="00184746">
        <w:rPr>
          <w:rFonts w:hint="eastAsia"/>
          <w:bCs/>
          <w:sz w:val="22"/>
          <w:szCs w:val="22"/>
        </w:rPr>
        <w:t>1</w:t>
      </w:r>
      <w:r w:rsidRPr="00184746">
        <w:rPr>
          <w:rFonts w:hint="eastAsia"/>
          <w:bCs/>
          <w:sz w:val="22"/>
          <w:szCs w:val="22"/>
        </w:rPr>
        <w:t>次</w:t>
      </w:r>
      <w:r w:rsidRPr="00184746">
        <w:rPr>
          <w:rFonts w:hint="eastAsia"/>
          <w:bCs/>
          <w:sz w:val="22"/>
          <w:szCs w:val="22"/>
        </w:rPr>
        <w:t>~2</w:t>
      </w:r>
      <w:r w:rsidRPr="00184746">
        <w:rPr>
          <w:rFonts w:hint="eastAsia"/>
          <w:bCs/>
          <w:sz w:val="22"/>
          <w:szCs w:val="22"/>
        </w:rPr>
        <w:t>次，肥料应以有机肥为主。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③施肥方式、方法应符合本标准第</w:t>
      </w:r>
      <w:r w:rsidRPr="00184746">
        <w:rPr>
          <w:rFonts w:hint="eastAsia"/>
          <w:bCs/>
          <w:sz w:val="22"/>
          <w:szCs w:val="22"/>
        </w:rPr>
        <w:t>5. 2.9</w:t>
      </w:r>
      <w:r w:rsidRPr="00184746">
        <w:rPr>
          <w:rFonts w:hint="eastAsia"/>
          <w:bCs/>
          <w:sz w:val="22"/>
          <w:szCs w:val="22"/>
        </w:rPr>
        <w:t>条规定。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）有害生物防治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①有害生物防治的原则、方法与树木一致。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②应以控制螨类、蚜虫等为主，经常检查，掌握虫情发生规律，及时防治。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③竹林应加强抚育</w:t>
      </w:r>
      <w:r w:rsidRPr="00184746">
        <w:rPr>
          <w:rFonts w:hint="eastAsia"/>
          <w:bCs/>
          <w:sz w:val="22"/>
          <w:szCs w:val="22"/>
        </w:rPr>
        <w:t xml:space="preserve"> </w:t>
      </w:r>
      <w:r w:rsidRPr="00184746">
        <w:rPr>
          <w:rFonts w:hint="eastAsia"/>
          <w:bCs/>
          <w:sz w:val="22"/>
          <w:szCs w:val="22"/>
        </w:rPr>
        <w:t>管理，保留使竹林通风透光、生长健壮的密度。</w:t>
      </w:r>
    </w:p>
    <w:p w:rsidR="006F245E" w:rsidRPr="00184746" w:rsidRDefault="006F245E" w:rsidP="006F245E">
      <w:pPr>
        <w:spacing w:line="300" w:lineRule="auto"/>
        <w:outlineLvl w:val="5"/>
        <w:rPr>
          <w:b/>
          <w:bCs/>
          <w:sz w:val="22"/>
          <w:szCs w:val="22"/>
        </w:rPr>
      </w:pPr>
      <w:bookmarkStart w:id="277" w:name="_Toc25561"/>
      <w:r w:rsidRPr="00184746">
        <w:rPr>
          <w:rFonts w:hint="eastAsia"/>
          <w:b/>
          <w:bCs/>
          <w:sz w:val="22"/>
          <w:szCs w:val="22"/>
        </w:rPr>
        <w:t>9.2.2</w:t>
      </w:r>
      <w:r w:rsidRPr="00184746">
        <w:rPr>
          <w:b/>
          <w:bCs/>
          <w:sz w:val="22"/>
          <w:szCs w:val="22"/>
        </w:rPr>
        <w:t>.3</w:t>
      </w:r>
      <w:r w:rsidRPr="00184746">
        <w:rPr>
          <w:b/>
          <w:bCs/>
          <w:sz w:val="22"/>
          <w:szCs w:val="22"/>
        </w:rPr>
        <w:t>绿地管理</w:t>
      </w:r>
      <w:bookmarkEnd w:id="277"/>
    </w:p>
    <w:p w:rsidR="006F245E" w:rsidRPr="00184746" w:rsidRDefault="006F245E" w:rsidP="006F245E">
      <w:pPr>
        <w:spacing w:line="300" w:lineRule="auto"/>
        <w:ind w:firstLineChars="200" w:firstLine="442"/>
        <w:outlineLvl w:val="6"/>
        <w:rPr>
          <w:b/>
          <w:bCs/>
          <w:sz w:val="22"/>
          <w:szCs w:val="22"/>
        </w:rPr>
      </w:pPr>
      <w:bookmarkStart w:id="278" w:name="_Toc19408"/>
      <w:r w:rsidRPr="00184746">
        <w:rPr>
          <w:rFonts w:hint="eastAsia"/>
          <w:b/>
          <w:bCs/>
          <w:sz w:val="22"/>
          <w:szCs w:val="22"/>
        </w:rPr>
        <w:t>9.2.2</w:t>
      </w:r>
      <w:r w:rsidRPr="00184746">
        <w:rPr>
          <w:b/>
          <w:bCs/>
          <w:sz w:val="22"/>
          <w:szCs w:val="22"/>
        </w:rPr>
        <w:t>.3.1</w:t>
      </w:r>
      <w:r w:rsidRPr="00184746">
        <w:rPr>
          <w:b/>
          <w:bCs/>
          <w:sz w:val="22"/>
          <w:szCs w:val="22"/>
        </w:rPr>
        <w:t>植物种植调整</w:t>
      </w:r>
      <w:bookmarkEnd w:id="27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）绿地内植物栽植超过一定年限，存在植物长势衰弱、植株过密、种植结构不合理、与设计效果严重不符等情况。应进行调整。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）调整方案应充分</w:t>
      </w:r>
      <w:r w:rsidRPr="00184746">
        <w:rPr>
          <w:rFonts w:hint="eastAsia"/>
          <w:bCs/>
          <w:sz w:val="22"/>
          <w:szCs w:val="22"/>
        </w:rPr>
        <w:t xml:space="preserve"> </w:t>
      </w:r>
      <w:r w:rsidRPr="00184746">
        <w:rPr>
          <w:rFonts w:hint="eastAsia"/>
          <w:bCs/>
          <w:sz w:val="22"/>
          <w:szCs w:val="22"/>
        </w:rPr>
        <w:t>考虑立地条件，根据绿地的不同特点和功能，选择以乡土植物为核心的多样性植物种类，遵从生态位原则，营造适宜的植物群落。</w:t>
      </w:r>
    </w:p>
    <w:p w:rsidR="006F245E" w:rsidRPr="00184746" w:rsidRDefault="006F245E" w:rsidP="006F245E">
      <w:pPr>
        <w:spacing w:line="300" w:lineRule="auto"/>
        <w:ind w:firstLineChars="200" w:firstLine="442"/>
        <w:outlineLvl w:val="6"/>
        <w:rPr>
          <w:b/>
          <w:bCs/>
          <w:sz w:val="22"/>
          <w:szCs w:val="22"/>
        </w:rPr>
      </w:pPr>
      <w:bookmarkStart w:id="279" w:name="_Toc15012"/>
      <w:bookmarkStart w:id="280" w:name="_Toc17333"/>
      <w:r w:rsidRPr="00184746">
        <w:rPr>
          <w:rFonts w:hint="eastAsia"/>
          <w:b/>
          <w:bCs/>
          <w:sz w:val="22"/>
          <w:szCs w:val="22"/>
        </w:rPr>
        <w:t>9.2.2</w:t>
      </w:r>
      <w:r w:rsidRPr="00184746">
        <w:rPr>
          <w:b/>
          <w:bCs/>
          <w:sz w:val="22"/>
          <w:szCs w:val="22"/>
        </w:rPr>
        <w:t>.3.2</w:t>
      </w:r>
      <w:r w:rsidRPr="00184746">
        <w:rPr>
          <w:b/>
          <w:bCs/>
          <w:sz w:val="22"/>
          <w:szCs w:val="22"/>
        </w:rPr>
        <w:t>绿地清理与保洁</w:t>
      </w:r>
      <w:bookmarkEnd w:id="279"/>
      <w:bookmarkEnd w:id="28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）绿地应保持清洁，并整理清除影响景观的杂物、干枯枝叶、树挂、乱涂乱画、乱拴乱挂、乱停乱放、乱搭乱建等。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）收集的垃圾</w:t>
      </w:r>
      <w:r w:rsidRPr="00184746">
        <w:rPr>
          <w:rFonts w:hint="eastAsia"/>
          <w:bCs/>
          <w:sz w:val="22"/>
          <w:szCs w:val="22"/>
        </w:rPr>
        <w:t xml:space="preserve"> </w:t>
      </w:r>
      <w:r w:rsidRPr="00184746">
        <w:rPr>
          <w:rFonts w:hint="eastAsia"/>
          <w:bCs/>
          <w:sz w:val="22"/>
          <w:szCs w:val="22"/>
        </w:rPr>
        <w:t>杂物和枯枝落叶应及时清运，不得随意焚烧。</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）各种与绿地无关的张贴物或设施应及时清除。</w:t>
      </w:r>
    </w:p>
    <w:p w:rsidR="006F245E" w:rsidRPr="00184746" w:rsidRDefault="006F245E" w:rsidP="006F245E">
      <w:pPr>
        <w:spacing w:line="300" w:lineRule="auto"/>
        <w:ind w:firstLineChars="200" w:firstLine="442"/>
        <w:outlineLvl w:val="6"/>
        <w:rPr>
          <w:b/>
          <w:bCs/>
          <w:sz w:val="22"/>
          <w:szCs w:val="22"/>
        </w:rPr>
      </w:pPr>
      <w:bookmarkStart w:id="281" w:name="_Toc20395"/>
      <w:bookmarkStart w:id="282" w:name="_Toc17179"/>
      <w:r w:rsidRPr="00184746">
        <w:rPr>
          <w:rFonts w:hint="eastAsia"/>
          <w:b/>
          <w:bCs/>
          <w:sz w:val="22"/>
          <w:szCs w:val="22"/>
        </w:rPr>
        <w:t>9.2.2</w:t>
      </w:r>
      <w:r w:rsidRPr="00184746">
        <w:rPr>
          <w:b/>
          <w:bCs/>
          <w:sz w:val="22"/>
          <w:szCs w:val="22"/>
        </w:rPr>
        <w:t>.3.3</w:t>
      </w:r>
      <w:r w:rsidRPr="00184746">
        <w:rPr>
          <w:b/>
          <w:bCs/>
          <w:sz w:val="22"/>
          <w:szCs w:val="22"/>
        </w:rPr>
        <w:t>附属设施管理</w:t>
      </w:r>
      <w:bookmarkEnd w:id="281"/>
      <w:bookmarkEnd w:id="282"/>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）公园绿地中的建筑及构筑物的管理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①应保持外观整洁，构件和各项设施完好无损。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②室内陈设应合理，并保持清洁、完好。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③应保持厕所地面干燥，定期消毒，其环境卫生要求应符合现行国家标准《城市公共厕所卫生标准》</w:t>
      </w:r>
      <w:r w:rsidRPr="00184746">
        <w:rPr>
          <w:rFonts w:hint="eastAsia"/>
          <w:bCs/>
          <w:sz w:val="22"/>
          <w:szCs w:val="22"/>
        </w:rPr>
        <w:t>GB/T 17217</w:t>
      </w:r>
      <w:r w:rsidRPr="00184746">
        <w:rPr>
          <w:rFonts w:hint="eastAsia"/>
          <w:bCs/>
          <w:sz w:val="22"/>
          <w:szCs w:val="22"/>
        </w:rPr>
        <w:t>的有关规定。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④应消除结构、装修和设施的安全隐患。</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）道路和铺装广场的管理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①铺装面、侧石、台阶、斜坡等应保持平整无凹凸，无积水。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②应保持铺装</w:t>
      </w:r>
      <w:r w:rsidRPr="00184746">
        <w:rPr>
          <w:rFonts w:hint="eastAsia"/>
          <w:bCs/>
          <w:sz w:val="22"/>
          <w:szCs w:val="22"/>
        </w:rPr>
        <w:t xml:space="preserve"> </w:t>
      </w:r>
      <w:r w:rsidRPr="00184746">
        <w:rPr>
          <w:rFonts w:hint="eastAsia"/>
          <w:bCs/>
          <w:sz w:val="22"/>
          <w:szCs w:val="22"/>
        </w:rPr>
        <w:t>面清洁、防滑，无障碍设施完好。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③损坏部分应消除安全隐患，及时修补。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）假山、</w:t>
      </w:r>
      <w:r w:rsidRPr="00184746">
        <w:rPr>
          <w:rFonts w:hint="eastAsia"/>
          <w:bCs/>
          <w:sz w:val="22"/>
          <w:szCs w:val="22"/>
        </w:rPr>
        <w:t xml:space="preserve"> </w:t>
      </w:r>
      <w:r w:rsidRPr="00184746">
        <w:rPr>
          <w:rFonts w:hint="eastAsia"/>
          <w:bCs/>
          <w:sz w:val="22"/>
          <w:szCs w:val="22"/>
        </w:rPr>
        <w:t>叠石的管理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①假山、叠石应保证完整、稳固、安全。不适于攀爬的叠石应配备醒目提示标识和防护设备。假山结构和主峰稳定性应符合抗风、抗震要求。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②假山四周及</w:t>
      </w:r>
      <w:r w:rsidRPr="00184746">
        <w:rPr>
          <w:rFonts w:hint="eastAsia"/>
          <w:bCs/>
          <w:sz w:val="22"/>
          <w:szCs w:val="22"/>
        </w:rPr>
        <w:t xml:space="preserve"> </w:t>
      </w:r>
      <w:r w:rsidRPr="00184746">
        <w:rPr>
          <w:rFonts w:hint="eastAsia"/>
          <w:bCs/>
          <w:sz w:val="22"/>
          <w:szCs w:val="22"/>
        </w:rPr>
        <w:t>石缝不得有影响安全和景观的杂草、杂物。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③假山、叠石的放置与园林植物的配置应协调，相辅相成保证景观效果。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）娱乐、</w:t>
      </w:r>
      <w:r w:rsidRPr="00184746">
        <w:rPr>
          <w:rFonts w:hint="eastAsia"/>
          <w:bCs/>
          <w:sz w:val="22"/>
          <w:szCs w:val="22"/>
        </w:rPr>
        <w:t xml:space="preserve"> </w:t>
      </w:r>
      <w:r w:rsidRPr="00184746">
        <w:rPr>
          <w:rFonts w:hint="eastAsia"/>
          <w:bCs/>
          <w:sz w:val="22"/>
          <w:szCs w:val="22"/>
        </w:rPr>
        <w:t>健身设施应明确操作规程，使用与管理要求应符合现行国家标准《大型游乐设施安全规范》</w:t>
      </w:r>
      <w:r w:rsidRPr="00184746">
        <w:rPr>
          <w:rFonts w:hint="eastAsia"/>
          <w:bCs/>
          <w:sz w:val="22"/>
          <w:szCs w:val="22"/>
        </w:rPr>
        <w:t>GB 8408</w:t>
      </w:r>
      <w:r w:rsidRPr="00184746">
        <w:rPr>
          <w:rFonts w:hint="eastAsia"/>
          <w:bCs/>
          <w:sz w:val="22"/>
          <w:szCs w:val="22"/>
        </w:rPr>
        <w:t>的有关规定。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）给水排水设施的管理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①应保持管道畅通，无污染。</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②外露的检查井、进水口、给水口、喷灌等设施应随时保持清洁、完整无损，寒冷地区冬季应采取防冻裂保护措施。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③防汛、消防、防火、应急避险等设备应保持完好，满足功能要求。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）输配电、</w:t>
      </w:r>
      <w:r w:rsidRPr="00184746">
        <w:rPr>
          <w:rFonts w:hint="eastAsia"/>
          <w:bCs/>
          <w:sz w:val="22"/>
          <w:szCs w:val="22"/>
        </w:rPr>
        <w:t xml:space="preserve"> </w:t>
      </w:r>
      <w:r w:rsidRPr="00184746">
        <w:rPr>
          <w:rFonts w:hint="eastAsia"/>
          <w:bCs/>
          <w:sz w:val="22"/>
          <w:szCs w:val="22"/>
        </w:rPr>
        <w:t>照明的管理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①应定期检测，并保持运转正常。</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②照明设施应保持清洁、有足够照度，无带电裸露部位。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③各类管线设施应保持完整、</w:t>
      </w:r>
      <w:r w:rsidRPr="00184746">
        <w:rPr>
          <w:rFonts w:hint="eastAsia"/>
          <w:bCs/>
          <w:sz w:val="22"/>
          <w:szCs w:val="22"/>
        </w:rPr>
        <w:t xml:space="preserve"> </w:t>
      </w:r>
      <w:r w:rsidRPr="00184746">
        <w:rPr>
          <w:rFonts w:hint="eastAsia"/>
          <w:bCs/>
          <w:sz w:val="22"/>
          <w:szCs w:val="22"/>
        </w:rPr>
        <w:t>安全。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④太阳能设施应确保完整无损，运行正常。</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⑤应确保安全警示标志位于明显位置。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）园凳、</w:t>
      </w:r>
      <w:r w:rsidRPr="00184746">
        <w:rPr>
          <w:rFonts w:hint="eastAsia"/>
          <w:bCs/>
          <w:sz w:val="22"/>
          <w:szCs w:val="22"/>
        </w:rPr>
        <w:t xml:space="preserve"> </w:t>
      </w:r>
      <w:r w:rsidRPr="00184746">
        <w:rPr>
          <w:rFonts w:hint="eastAsia"/>
          <w:bCs/>
          <w:sz w:val="22"/>
          <w:szCs w:val="22"/>
        </w:rPr>
        <w:t>园椅的管理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①应保持园凳、园椅的外观整洁美观，坐靠舒适、稳固，无损坏。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②维修、油漆未干时，应设置醒目的警示标志。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8</w:t>
      </w:r>
      <w:r w:rsidRPr="00184746">
        <w:rPr>
          <w:rFonts w:hint="eastAsia"/>
          <w:bCs/>
          <w:sz w:val="22"/>
          <w:szCs w:val="22"/>
        </w:rPr>
        <w:t>）垃圾</w:t>
      </w:r>
      <w:r w:rsidRPr="00184746">
        <w:rPr>
          <w:rFonts w:hint="eastAsia"/>
          <w:bCs/>
          <w:sz w:val="22"/>
          <w:szCs w:val="22"/>
        </w:rPr>
        <w:t xml:space="preserve"> </w:t>
      </w:r>
      <w:r w:rsidRPr="00184746">
        <w:rPr>
          <w:rFonts w:hint="eastAsia"/>
          <w:bCs/>
          <w:sz w:val="22"/>
          <w:szCs w:val="22"/>
        </w:rPr>
        <w:t>箱外观应保持整洁完整，无污垢陈渍：箱内应无沉积垃圾、无异味、无蚊蝇滋生。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9</w:t>
      </w:r>
      <w:r w:rsidRPr="00184746">
        <w:rPr>
          <w:rFonts w:hint="eastAsia"/>
          <w:bCs/>
          <w:sz w:val="22"/>
          <w:szCs w:val="22"/>
        </w:rPr>
        <w:t>）标识牌应保持外观整洁，</w:t>
      </w:r>
      <w:r w:rsidRPr="00184746">
        <w:rPr>
          <w:rFonts w:hint="eastAsia"/>
          <w:bCs/>
          <w:sz w:val="22"/>
          <w:szCs w:val="22"/>
        </w:rPr>
        <w:t xml:space="preserve"> </w:t>
      </w:r>
      <w:r w:rsidRPr="00184746">
        <w:rPr>
          <w:rFonts w:hint="eastAsia"/>
          <w:bCs/>
          <w:sz w:val="22"/>
          <w:szCs w:val="22"/>
        </w:rPr>
        <w:t>构件完整，指示清晰明显，对破损的标识牌应及时修补或更换。</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10</w:t>
      </w:r>
      <w:r w:rsidRPr="00184746">
        <w:rPr>
          <w:rFonts w:hint="eastAsia"/>
          <w:bCs/>
          <w:sz w:val="22"/>
          <w:szCs w:val="22"/>
        </w:rPr>
        <w:t>）绿地防护设施（护栏）、无障碍设施、树木支撑，树穴盖板、花箱（花钵）等设施应确保外观整洁，完整无损。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11</w:t>
      </w:r>
      <w:r w:rsidRPr="00184746">
        <w:rPr>
          <w:rFonts w:hint="eastAsia"/>
          <w:bCs/>
          <w:sz w:val="22"/>
          <w:szCs w:val="22"/>
        </w:rPr>
        <w:t>）雨水收集设施应保持外观整洁，设施通畅，完整无损，运行正常。</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12</w:t>
      </w:r>
      <w:r w:rsidRPr="00184746">
        <w:rPr>
          <w:rFonts w:hint="eastAsia"/>
          <w:bCs/>
          <w:sz w:val="22"/>
          <w:szCs w:val="22"/>
        </w:rPr>
        <w:t>）广播及监控设施应保持外观整洁，设施完整无损，运行正常。</w:t>
      </w:r>
    </w:p>
    <w:p w:rsidR="006F245E" w:rsidRPr="00184746" w:rsidRDefault="006F245E" w:rsidP="006F245E">
      <w:pPr>
        <w:spacing w:line="300" w:lineRule="auto"/>
        <w:ind w:firstLineChars="200" w:firstLine="442"/>
        <w:outlineLvl w:val="6"/>
        <w:rPr>
          <w:b/>
          <w:bCs/>
          <w:sz w:val="22"/>
          <w:szCs w:val="22"/>
        </w:rPr>
      </w:pPr>
      <w:bookmarkStart w:id="283" w:name="_Toc11007"/>
      <w:bookmarkStart w:id="284" w:name="_Toc11490"/>
      <w:r w:rsidRPr="00184746">
        <w:rPr>
          <w:rFonts w:hint="eastAsia"/>
          <w:b/>
          <w:bCs/>
          <w:sz w:val="22"/>
          <w:szCs w:val="22"/>
        </w:rPr>
        <w:t>9.2.2</w:t>
      </w:r>
      <w:r w:rsidRPr="00184746">
        <w:rPr>
          <w:b/>
          <w:bCs/>
          <w:sz w:val="22"/>
          <w:szCs w:val="22"/>
        </w:rPr>
        <w:t>.3.4</w:t>
      </w:r>
      <w:r w:rsidRPr="00184746">
        <w:rPr>
          <w:b/>
          <w:bCs/>
          <w:sz w:val="22"/>
          <w:szCs w:val="22"/>
        </w:rPr>
        <w:t>景观水体管理</w:t>
      </w:r>
      <w:bookmarkEnd w:id="283"/>
      <w:bookmarkEnd w:id="28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）再生水作为景观环境用水时分此水质应符合现行国家标准《城市污水再生利用景观环境用水水质</w:t>
      </w:r>
      <w:r w:rsidRPr="00184746">
        <w:rPr>
          <w:rFonts w:hint="eastAsia"/>
          <w:bCs/>
          <w:sz w:val="22"/>
          <w:szCs w:val="22"/>
        </w:rPr>
        <w:t>GB6T18921</w:t>
      </w:r>
      <w:r w:rsidRPr="00184746">
        <w:rPr>
          <w:rFonts w:hint="eastAsia"/>
          <w:bCs/>
          <w:sz w:val="22"/>
          <w:szCs w:val="22"/>
        </w:rPr>
        <w:t>的有关规定。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）景观水体应保持水面清洁，水位正常。</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）驳岸、池壁应确保安全稳固，无缺损，整洁美观。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）安全提示应确保标志明显，位置合理。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）水景设施及水系循环、动力及排灌设施应保持完好，运行正常。</w:t>
      </w:r>
    </w:p>
    <w:p w:rsidR="006F245E" w:rsidRPr="00184746" w:rsidRDefault="006F245E" w:rsidP="006F245E">
      <w:pPr>
        <w:spacing w:line="300" w:lineRule="auto"/>
        <w:ind w:firstLineChars="200" w:firstLine="442"/>
        <w:outlineLvl w:val="6"/>
        <w:rPr>
          <w:b/>
          <w:bCs/>
          <w:sz w:val="22"/>
          <w:szCs w:val="22"/>
        </w:rPr>
      </w:pPr>
      <w:bookmarkStart w:id="285" w:name="_Toc6738"/>
      <w:bookmarkStart w:id="286" w:name="_Toc19710"/>
      <w:r w:rsidRPr="00184746">
        <w:rPr>
          <w:rFonts w:hint="eastAsia"/>
          <w:b/>
          <w:bCs/>
          <w:sz w:val="22"/>
          <w:szCs w:val="22"/>
        </w:rPr>
        <w:t>9.2.2</w:t>
      </w:r>
      <w:r w:rsidRPr="00184746">
        <w:rPr>
          <w:b/>
          <w:bCs/>
          <w:sz w:val="22"/>
          <w:szCs w:val="22"/>
        </w:rPr>
        <w:t>.3.5</w:t>
      </w:r>
      <w:r w:rsidRPr="00184746">
        <w:rPr>
          <w:b/>
          <w:bCs/>
          <w:sz w:val="22"/>
          <w:szCs w:val="22"/>
        </w:rPr>
        <w:t>技术档案</w:t>
      </w:r>
      <w:bookmarkEnd w:id="285"/>
      <w:bookmarkEnd w:id="28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）档案管理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①绿地管理单位应制定年度、月度管理计划，并及时收集相关资料，建立完整的技术档案。</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②技术档案应每年整理装订成册，</w:t>
      </w:r>
      <w:r w:rsidRPr="00184746">
        <w:rPr>
          <w:rFonts w:hint="eastAsia"/>
          <w:bCs/>
          <w:sz w:val="22"/>
          <w:szCs w:val="22"/>
        </w:rPr>
        <w:t xml:space="preserve"> </w:t>
      </w:r>
      <w:r w:rsidRPr="00184746">
        <w:rPr>
          <w:rFonts w:hint="eastAsia"/>
          <w:bCs/>
          <w:sz w:val="22"/>
          <w:szCs w:val="22"/>
        </w:rPr>
        <w:t>编好目录，分类归档。</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）技术档案应包括下列内容：</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①绿地建设历史、基本情况，包括绿地面积、植物种类、规格、数量，植物补植、破坏情况，土壤主要理化性状、绿地设计施工图、竣工图等。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②绿地养护过程的动态情况，</w:t>
      </w:r>
      <w:r w:rsidRPr="00184746">
        <w:rPr>
          <w:rFonts w:hint="eastAsia"/>
          <w:bCs/>
          <w:sz w:val="22"/>
          <w:szCs w:val="22"/>
        </w:rPr>
        <w:t xml:space="preserve"> </w:t>
      </w:r>
      <w:r w:rsidRPr="00184746">
        <w:rPr>
          <w:rFonts w:hint="eastAsia"/>
          <w:bCs/>
          <w:sz w:val="22"/>
          <w:szCs w:val="22"/>
        </w:rPr>
        <w:t>包括有害生物现状、植物生长状况评价、设施种类、数量及状况、养护工程的移交、苗木的移植、工程改造等。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③各项养护管理技</w:t>
      </w:r>
      <w:r w:rsidRPr="00184746">
        <w:rPr>
          <w:rFonts w:hint="eastAsia"/>
          <w:bCs/>
          <w:sz w:val="22"/>
          <w:szCs w:val="22"/>
        </w:rPr>
        <w:t xml:space="preserve"> </w:t>
      </w:r>
      <w:r w:rsidRPr="00184746">
        <w:rPr>
          <w:rFonts w:hint="eastAsia"/>
          <w:bCs/>
          <w:sz w:val="22"/>
          <w:szCs w:val="22"/>
        </w:rPr>
        <w:t>术措施、日常养护日志、养护管理过程中的重大事件及其处理结果。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④应用新技术、新工艺和新成果的单项技术资料。</w:t>
      </w:r>
    </w:p>
    <w:p w:rsidR="006F245E" w:rsidRPr="00184746" w:rsidRDefault="006F245E" w:rsidP="006F245E">
      <w:pPr>
        <w:spacing w:line="300" w:lineRule="auto"/>
        <w:ind w:firstLineChars="200" w:firstLine="442"/>
        <w:outlineLvl w:val="6"/>
        <w:rPr>
          <w:b/>
          <w:bCs/>
          <w:sz w:val="22"/>
          <w:szCs w:val="22"/>
        </w:rPr>
      </w:pPr>
      <w:bookmarkStart w:id="287" w:name="_Toc382"/>
      <w:bookmarkStart w:id="288" w:name="_Toc27043"/>
      <w:r w:rsidRPr="00184746">
        <w:rPr>
          <w:rFonts w:hint="eastAsia"/>
          <w:b/>
          <w:bCs/>
          <w:sz w:val="22"/>
          <w:szCs w:val="22"/>
        </w:rPr>
        <w:t>9.2.2</w:t>
      </w:r>
      <w:r w:rsidRPr="00184746">
        <w:rPr>
          <w:b/>
          <w:bCs/>
          <w:sz w:val="22"/>
          <w:szCs w:val="22"/>
        </w:rPr>
        <w:t>.3.6</w:t>
      </w:r>
      <w:r w:rsidRPr="00184746">
        <w:rPr>
          <w:b/>
          <w:bCs/>
          <w:sz w:val="22"/>
          <w:szCs w:val="22"/>
        </w:rPr>
        <w:t>安全保护</w:t>
      </w:r>
      <w:bookmarkEnd w:id="287"/>
      <w:bookmarkEnd w:id="28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）绿地应定期进行专项巡视，</w:t>
      </w:r>
      <w:r w:rsidRPr="00184746">
        <w:rPr>
          <w:rFonts w:hint="eastAsia"/>
          <w:bCs/>
          <w:sz w:val="22"/>
          <w:szCs w:val="22"/>
        </w:rPr>
        <w:t xml:space="preserve"> </w:t>
      </w:r>
      <w:r w:rsidRPr="00184746">
        <w:rPr>
          <w:rFonts w:hint="eastAsia"/>
          <w:bCs/>
          <w:sz w:val="22"/>
          <w:szCs w:val="22"/>
        </w:rPr>
        <w:t>内容应包括绿地内植物生长状况及景观效果、绿地卫生、附属设施、抗震减灾设施、应急避难场所及安全隐患等，及时处理并记录所发现问题。绿地应按需配备安保人员。</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）暴风雨、</w:t>
      </w:r>
      <w:r w:rsidRPr="00184746">
        <w:rPr>
          <w:rFonts w:hint="eastAsia"/>
          <w:bCs/>
          <w:sz w:val="22"/>
          <w:szCs w:val="22"/>
        </w:rPr>
        <w:t xml:space="preserve"> </w:t>
      </w:r>
      <w:r w:rsidRPr="00184746">
        <w:rPr>
          <w:rFonts w:hint="eastAsia"/>
          <w:bCs/>
          <w:sz w:val="22"/>
          <w:szCs w:val="22"/>
        </w:rPr>
        <w:t>暴雪等来临前，应检查树木绑扎、立桩情况，设置支撑，保持稳固。大雪大风后应及时检查苗木的损伤情况，清除倒伏苗木及存在安全隐患的树枝。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）高温暑热、</w:t>
      </w:r>
      <w:r w:rsidRPr="00184746">
        <w:rPr>
          <w:rFonts w:hint="eastAsia"/>
          <w:bCs/>
          <w:sz w:val="22"/>
          <w:szCs w:val="22"/>
        </w:rPr>
        <w:t xml:space="preserve"> </w:t>
      </w:r>
      <w:r w:rsidRPr="00184746">
        <w:rPr>
          <w:rFonts w:hint="eastAsia"/>
          <w:bCs/>
          <w:sz w:val="22"/>
          <w:szCs w:val="22"/>
        </w:rPr>
        <w:t>低温寒冷等极端天气，应对植物、附属设施等做好防护措施。防护情况应及时检查，发现问题应及时补救。</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）公园、</w:t>
      </w:r>
      <w:r w:rsidRPr="00184746">
        <w:rPr>
          <w:rFonts w:hint="eastAsia"/>
          <w:bCs/>
          <w:sz w:val="22"/>
          <w:szCs w:val="22"/>
        </w:rPr>
        <w:t xml:space="preserve"> </w:t>
      </w:r>
      <w:r w:rsidRPr="00184746">
        <w:rPr>
          <w:rFonts w:hint="eastAsia"/>
          <w:bCs/>
          <w:sz w:val="22"/>
          <w:szCs w:val="22"/>
        </w:rPr>
        <w:t>广场人流量多的地方宜安装监控设施。</w:t>
      </w:r>
    </w:p>
    <w:p w:rsidR="006F245E" w:rsidRPr="00184746" w:rsidRDefault="006F245E" w:rsidP="006F245E">
      <w:pPr>
        <w:spacing w:line="300" w:lineRule="auto"/>
        <w:outlineLvl w:val="4"/>
        <w:rPr>
          <w:b/>
          <w:bCs/>
          <w:sz w:val="22"/>
          <w:szCs w:val="22"/>
        </w:rPr>
      </w:pPr>
      <w:bookmarkStart w:id="289" w:name="_Toc14744"/>
      <w:r w:rsidRPr="00184746">
        <w:rPr>
          <w:rFonts w:hint="eastAsia"/>
          <w:b/>
          <w:bCs/>
          <w:sz w:val="22"/>
          <w:szCs w:val="22"/>
        </w:rPr>
        <w:t xml:space="preserve">9.2.3 </w:t>
      </w:r>
      <w:r w:rsidRPr="00184746">
        <w:rPr>
          <w:rFonts w:hint="eastAsia"/>
          <w:b/>
          <w:bCs/>
          <w:sz w:val="22"/>
          <w:szCs w:val="22"/>
        </w:rPr>
        <w:t>公益林养护</w:t>
      </w:r>
      <w:bookmarkEnd w:id="289"/>
    </w:p>
    <w:p w:rsidR="006F245E" w:rsidRPr="00184746" w:rsidRDefault="006F245E" w:rsidP="006F245E">
      <w:pPr>
        <w:spacing w:line="300" w:lineRule="auto"/>
        <w:outlineLvl w:val="5"/>
        <w:rPr>
          <w:b/>
          <w:bCs/>
          <w:sz w:val="22"/>
          <w:szCs w:val="22"/>
        </w:rPr>
      </w:pPr>
      <w:bookmarkStart w:id="290" w:name="_Toc28586"/>
      <w:r w:rsidRPr="00184746">
        <w:rPr>
          <w:rFonts w:hint="eastAsia"/>
          <w:b/>
          <w:bCs/>
          <w:sz w:val="22"/>
          <w:szCs w:val="22"/>
        </w:rPr>
        <w:t>9.2.3</w:t>
      </w:r>
      <w:r w:rsidRPr="00184746">
        <w:rPr>
          <w:b/>
          <w:bCs/>
          <w:sz w:val="22"/>
          <w:szCs w:val="22"/>
        </w:rPr>
        <w:t>.1</w:t>
      </w:r>
      <w:r w:rsidRPr="00184746">
        <w:rPr>
          <w:rFonts w:hint="eastAsia"/>
          <w:b/>
          <w:bCs/>
          <w:sz w:val="22"/>
          <w:szCs w:val="22"/>
        </w:rPr>
        <w:t>一般规定</w:t>
      </w:r>
      <w:bookmarkEnd w:id="29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生态公益林养护应以保护森林资源和生物多样性，提高林分质量，促进林木健康生长为目标。养护主要任务是改善林木生长发育条件，促进林木生长，优化森林结构</w:t>
      </w:r>
      <w:r w:rsidRPr="00184746">
        <w:rPr>
          <w:rFonts w:hint="eastAsia"/>
          <w:bCs/>
          <w:sz w:val="22"/>
          <w:szCs w:val="22"/>
        </w:rPr>
        <w:t>,</w:t>
      </w:r>
      <w:r w:rsidRPr="00184746">
        <w:rPr>
          <w:rFonts w:hint="eastAsia"/>
          <w:bCs/>
          <w:sz w:val="22"/>
          <w:szCs w:val="22"/>
        </w:rPr>
        <w:t>提高森林质量。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生态公益林养护质量按《生态公益林养护技术规程》（</w:t>
      </w:r>
      <w:r w:rsidRPr="00184746">
        <w:rPr>
          <w:rFonts w:hint="eastAsia"/>
          <w:bCs/>
          <w:sz w:val="22"/>
          <w:szCs w:val="22"/>
        </w:rPr>
        <w:t>DB/TJ08-2096-2012</w:t>
      </w:r>
      <w:r w:rsidRPr="00184746">
        <w:rPr>
          <w:rFonts w:hint="eastAsia"/>
          <w:bCs/>
          <w:sz w:val="22"/>
          <w:szCs w:val="22"/>
        </w:rPr>
        <w:t>）附录</w:t>
      </w:r>
      <w:r w:rsidRPr="00184746">
        <w:rPr>
          <w:rFonts w:hint="eastAsia"/>
          <w:bCs/>
          <w:sz w:val="22"/>
          <w:szCs w:val="22"/>
        </w:rPr>
        <w:t>A</w:t>
      </w:r>
      <w:r w:rsidRPr="00184746">
        <w:rPr>
          <w:rFonts w:hint="eastAsia"/>
          <w:bCs/>
          <w:sz w:val="22"/>
          <w:szCs w:val="22"/>
        </w:rPr>
        <w:t>规定执行。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养护单位应制定农药、设备等使用、保管﹑作业安全制度以及各类灾害防灾减灾预案。作业人员应按照制度要求，做好安全防范工作。涉及重要水源地、重点野生动物栖息地及其它重要的生态公益林地应采用局部或定期封禁等措施实施重点管护。封禁期内须在封禁区域周边设置明显标志，加强人工巡护。</w:t>
      </w:r>
    </w:p>
    <w:p w:rsidR="006F245E" w:rsidRPr="00184746" w:rsidRDefault="006F245E" w:rsidP="006F245E">
      <w:pPr>
        <w:spacing w:line="300" w:lineRule="auto"/>
        <w:outlineLvl w:val="5"/>
        <w:rPr>
          <w:b/>
          <w:bCs/>
          <w:sz w:val="22"/>
          <w:szCs w:val="22"/>
        </w:rPr>
      </w:pPr>
      <w:bookmarkStart w:id="291" w:name="_Toc18322"/>
      <w:r w:rsidRPr="00184746">
        <w:rPr>
          <w:b/>
          <w:bCs/>
          <w:sz w:val="22"/>
          <w:szCs w:val="22"/>
        </w:rPr>
        <w:t>9.2.3.</w:t>
      </w:r>
      <w:r w:rsidRPr="00184746">
        <w:rPr>
          <w:rFonts w:hint="eastAsia"/>
          <w:b/>
          <w:bCs/>
          <w:sz w:val="22"/>
          <w:szCs w:val="22"/>
        </w:rPr>
        <w:t>2</w:t>
      </w:r>
      <w:r w:rsidRPr="00184746">
        <w:rPr>
          <w:rFonts w:hint="eastAsia"/>
          <w:b/>
          <w:bCs/>
          <w:sz w:val="22"/>
          <w:szCs w:val="22"/>
        </w:rPr>
        <w:t>林地巡护</w:t>
      </w:r>
      <w:bookmarkEnd w:id="291"/>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林地巡护可分为日常巡护和专项巡护。日常巡护内容应包括林木生长、环境卫生、违章搭建、基础设施、乱砍滥伐、林地侵占等；专项巡护内容应包括森林防火﹑病虫害监测、野生动植物保护及疫情疫病监测防控巡护和灾后灾情巡护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林地巡护频度应符合：</w:t>
      </w:r>
      <w:r w:rsidRPr="00184746">
        <w:rPr>
          <w:rFonts w:hint="eastAsia"/>
          <w:bCs/>
          <w:sz w:val="22"/>
          <w:szCs w:val="22"/>
        </w:rPr>
        <w:t>1</w:t>
      </w:r>
      <w:r w:rsidRPr="00184746">
        <w:rPr>
          <w:rFonts w:hint="eastAsia"/>
          <w:bCs/>
          <w:sz w:val="22"/>
          <w:szCs w:val="22"/>
        </w:rPr>
        <w:t>、日常巡护应做到每周巡护两次。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、专项巡护应符合以下规定：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）防火巡护：每周巡护一次。防火期内每天巡护一次﹐清明、冬至及春节期间重点区域须全天巡护。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）病虫害巡护：病虫害危害期每周巡护两次。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）野生动植物保护及疫情疫病监测防控巡护：每周巡护一次。动物疫情疫病发生期每天巡护一次。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）灾后灾情巡护：次灾害发生后巡护。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）专项巡护可与日常巡护结合开展。</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巡护应符合以下规定：</w:t>
      </w:r>
      <w:r w:rsidRPr="00184746">
        <w:rPr>
          <w:rFonts w:hint="eastAsia"/>
          <w:bCs/>
          <w:sz w:val="22"/>
          <w:szCs w:val="22"/>
        </w:rPr>
        <w:t>1</w:t>
      </w:r>
      <w:r w:rsidRPr="00184746">
        <w:rPr>
          <w:rFonts w:hint="eastAsia"/>
          <w:bCs/>
          <w:sz w:val="22"/>
          <w:szCs w:val="22"/>
        </w:rPr>
        <w:t>制定巡护路线</w:t>
      </w:r>
      <w:r w:rsidRPr="00184746">
        <w:rPr>
          <w:rFonts w:hint="eastAsia"/>
          <w:bCs/>
          <w:sz w:val="22"/>
          <w:szCs w:val="22"/>
        </w:rPr>
        <w:t>,</w:t>
      </w:r>
      <w:r w:rsidRPr="00184746">
        <w:rPr>
          <w:rFonts w:hint="eastAsia"/>
          <w:bCs/>
          <w:sz w:val="22"/>
          <w:szCs w:val="22"/>
        </w:rPr>
        <w:t>实现养护区域全覆盖。</w:t>
      </w:r>
      <w:r w:rsidRPr="00184746">
        <w:rPr>
          <w:rFonts w:hint="eastAsia"/>
          <w:bCs/>
          <w:sz w:val="22"/>
          <w:szCs w:val="22"/>
        </w:rPr>
        <w:t>2</w:t>
      </w:r>
      <w:r w:rsidRPr="00184746">
        <w:rPr>
          <w:rFonts w:hint="eastAsia"/>
          <w:bCs/>
          <w:sz w:val="22"/>
          <w:szCs w:val="22"/>
        </w:rPr>
        <w:t>巡护应固定专门人员，按照巡护路线和内容开展巡护。</w:t>
      </w:r>
      <w:r w:rsidRPr="00184746">
        <w:rPr>
          <w:rFonts w:hint="eastAsia"/>
          <w:bCs/>
          <w:sz w:val="22"/>
          <w:szCs w:val="22"/>
        </w:rPr>
        <w:t>3</w:t>
      </w:r>
      <w:r w:rsidRPr="00184746">
        <w:rPr>
          <w:rFonts w:hint="eastAsia"/>
          <w:bCs/>
          <w:sz w:val="22"/>
          <w:szCs w:val="22"/>
        </w:rPr>
        <w:t>发现林木生长异常﹑林地环境脏乱、基础设施损坏应及时报告，采取相应措施。</w:t>
      </w:r>
      <w:r w:rsidRPr="00184746">
        <w:rPr>
          <w:rFonts w:hint="eastAsia"/>
          <w:bCs/>
          <w:sz w:val="22"/>
          <w:szCs w:val="22"/>
        </w:rPr>
        <w:t>4</w:t>
      </w:r>
      <w:r w:rsidRPr="00184746">
        <w:rPr>
          <w:rFonts w:hint="eastAsia"/>
          <w:bCs/>
          <w:sz w:val="22"/>
          <w:szCs w:val="22"/>
        </w:rPr>
        <w:t>发现乱砍滥伐、乱捕滥猎﹑有害生物危害、动物异常或死亡，森林火灾隐患等情形，应及时处置并视需要上报林业主管部门。</w:t>
      </w:r>
      <w:r w:rsidRPr="00184746">
        <w:rPr>
          <w:rFonts w:hint="eastAsia"/>
          <w:bCs/>
          <w:sz w:val="22"/>
          <w:szCs w:val="22"/>
        </w:rPr>
        <w:t>5</w:t>
      </w:r>
      <w:r w:rsidRPr="00184746">
        <w:rPr>
          <w:rFonts w:hint="eastAsia"/>
          <w:bCs/>
          <w:sz w:val="22"/>
          <w:szCs w:val="22"/>
        </w:rPr>
        <w:t>灾情发生后﹐及时开展灾情巡护并将结果上报。</w:t>
      </w:r>
      <w:r w:rsidRPr="00184746">
        <w:rPr>
          <w:rFonts w:hint="eastAsia"/>
          <w:bCs/>
          <w:sz w:val="22"/>
          <w:szCs w:val="22"/>
        </w:rPr>
        <w:t>6</w:t>
      </w:r>
      <w:r w:rsidRPr="00184746">
        <w:rPr>
          <w:rFonts w:hint="eastAsia"/>
          <w:bCs/>
          <w:sz w:val="22"/>
          <w:szCs w:val="22"/>
        </w:rPr>
        <w:t>巡护人员必须及时做好巡护日志记录，巡护日志参见《生态公益林养护技术规程》（</w:t>
      </w:r>
      <w:r w:rsidRPr="00184746">
        <w:rPr>
          <w:rFonts w:hint="eastAsia"/>
          <w:bCs/>
          <w:sz w:val="22"/>
          <w:szCs w:val="22"/>
        </w:rPr>
        <w:t>DB/TJ08-2096-2012</w:t>
      </w:r>
      <w:r w:rsidRPr="00184746">
        <w:rPr>
          <w:rFonts w:hint="eastAsia"/>
          <w:bCs/>
          <w:sz w:val="22"/>
          <w:szCs w:val="22"/>
        </w:rPr>
        <w:t>）附录</w:t>
      </w:r>
      <w:r w:rsidRPr="00184746">
        <w:rPr>
          <w:rFonts w:hint="eastAsia"/>
          <w:bCs/>
          <w:sz w:val="22"/>
          <w:szCs w:val="22"/>
        </w:rPr>
        <w:t>D</w:t>
      </w:r>
      <w:r w:rsidRPr="00184746">
        <w:rPr>
          <w:rFonts w:hint="eastAsia"/>
          <w:bCs/>
          <w:sz w:val="22"/>
          <w:szCs w:val="22"/>
        </w:rPr>
        <w:t>。</w:t>
      </w:r>
    </w:p>
    <w:p w:rsidR="006F245E" w:rsidRPr="00184746" w:rsidRDefault="006F245E" w:rsidP="006F245E">
      <w:pPr>
        <w:spacing w:line="300" w:lineRule="auto"/>
        <w:outlineLvl w:val="5"/>
        <w:rPr>
          <w:b/>
          <w:bCs/>
          <w:sz w:val="22"/>
          <w:szCs w:val="22"/>
        </w:rPr>
      </w:pPr>
      <w:bookmarkStart w:id="292" w:name="_Toc2098"/>
      <w:r w:rsidRPr="00184746">
        <w:rPr>
          <w:rFonts w:hint="eastAsia"/>
          <w:b/>
          <w:bCs/>
          <w:sz w:val="22"/>
          <w:szCs w:val="22"/>
        </w:rPr>
        <w:t>9.2.3</w:t>
      </w:r>
      <w:r w:rsidRPr="00184746">
        <w:rPr>
          <w:b/>
          <w:bCs/>
          <w:sz w:val="22"/>
          <w:szCs w:val="22"/>
        </w:rPr>
        <w:t>.</w:t>
      </w:r>
      <w:r w:rsidRPr="00184746">
        <w:rPr>
          <w:rFonts w:hint="eastAsia"/>
          <w:b/>
          <w:bCs/>
          <w:sz w:val="22"/>
          <w:szCs w:val="22"/>
        </w:rPr>
        <w:t>3</w:t>
      </w:r>
      <w:r w:rsidRPr="00184746">
        <w:rPr>
          <w:rFonts w:hint="eastAsia"/>
          <w:b/>
          <w:bCs/>
          <w:sz w:val="22"/>
          <w:szCs w:val="22"/>
        </w:rPr>
        <w:t>日常养护</w:t>
      </w:r>
      <w:bookmarkEnd w:id="292"/>
    </w:p>
    <w:p w:rsidR="006F245E" w:rsidRPr="00184746" w:rsidRDefault="006F245E" w:rsidP="006F245E">
      <w:pPr>
        <w:spacing w:line="300" w:lineRule="auto"/>
        <w:ind w:firstLineChars="200" w:firstLine="442"/>
        <w:outlineLvl w:val="6"/>
        <w:rPr>
          <w:b/>
          <w:bCs/>
          <w:sz w:val="22"/>
          <w:szCs w:val="22"/>
        </w:rPr>
      </w:pPr>
      <w:bookmarkStart w:id="293" w:name="_Toc2366"/>
      <w:r w:rsidRPr="00184746">
        <w:rPr>
          <w:rFonts w:hint="eastAsia"/>
          <w:b/>
          <w:bCs/>
          <w:sz w:val="22"/>
          <w:szCs w:val="22"/>
        </w:rPr>
        <w:t>9.2.3</w:t>
      </w:r>
      <w:r w:rsidRPr="00184746">
        <w:rPr>
          <w:b/>
          <w:bCs/>
          <w:sz w:val="22"/>
          <w:szCs w:val="22"/>
        </w:rPr>
        <w:t>.</w:t>
      </w:r>
      <w:r w:rsidRPr="00184746">
        <w:rPr>
          <w:rFonts w:hint="eastAsia"/>
          <w:b/>
          <w:bCs/>
          <w:sz w:val="22"/>
          <w:szCs w:val="22"/>
        </w:rPr>
        <w:t>3.1</w:t>
      </w:r>
      <w:r w:rsidRPr="00184746">
        <w:rPr>
          <w:b/>
          <w:bCs/>
          <w:sz w:val="22"/>
          <w:szCs w:val="22"/>
        </w:rPr>
        <w:t>排灌</w:t>
      </w:r>
      <w:bookmarkEnd w:id="293"/>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、在高温季节或连续干旱</w:t>
      </w:r>
      <w:r w:rsidRPr="00184746">
        <w:rPr>
          <w:rFonts w:hint="eastAsia"/>
          <w:bCs/>
          <w:sz w:val="22"/>
          <w:szCs w:val="22"/>
        </w:rPr>
        <w:t>,</w:t>
      </w:r>
      <w:r w:rsidRPr="00184746">
        <w:rPr>
          <w:rFonts w:hint="eastAsia"/>
          <w:bCs/>
          <w:sz w:val="22"/>
          <w:szCs w:val="22"/>
        </w:rPr>
        <w:t>出现林木叶片萎缩、地面龟裂等现象时，应适时进行灌溉。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、灌溉水源宜就近取用，节约用水﹐严禁使用已污染的水源。</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、林地出现积水，应及时排除，淹水时间不应超过</w:t>
      </w:r>
      <w:r w:rsidRPr="00184746">
        <w:rPr>
          <w:rFonts w:hint="eastAsia"/>
          <w:bCs/>
          <w:sz w:val="22"/>
          <w:szCs w:val="22"/>
        </w:rPr>
        <w:t>12h</w:t>
      </w:r>
      <w:r w:rsidRPr="00184746">
        <w:rPr>
          <w:rFonts w:hint="eastAsia"/>
          <w:bCs/>
          <w:sz w:val="22"/>
          <w:szCs w:val="22"/>
        </w:rPr>
        <w:t>。</w:t>
      </w:r>
    </w:p>
    <w:p w:rsidR="006F245E" w:rsidRPr="00184746" w:rsidRDefault="006F245E" w:rsidP="006F245E">
      <w:pPr>
        <w:spacing w:line="300" w:lineRule="auto"/>
        <w:ind w:firstLineChars="200" w:firstLine="442"/>
        <w:outlineLvl w:val="6"/>
        <w:rPr>
          <w:b/>
          <w:bCs/>
          <w:sz w:val="22"/>
          <w:szCs w:val="22"/>
        </w:rPr>
      </w:pPr>
      <w:bookmarkStart w:id="294" w:name="_Toc10626"/>
      <w:r w:rsidRPr="00184746">
        <w:rPr>
          <w:rFonts w:hint="eastAsia"/>
          <w:b/>
          <w:bCs/>
          <w:sz w:val="22"/>
          <w:szCs w:val="22"/>
        </w:rPr>
        <w:t>9.2.3.3.2</w:t>
      </w:r>
      <w:r w:rsidRPr="00184746">
        <w:rPr>
          <w:b/>
          <w:bCs/>
          <w:sz w:val="22"/>
          <w:szCs w:val="22"/>
        </w:rPr>
        <w:t>施肥</w:t>
      </w:r>
      <w:bookmarkEnd w:id="29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、出现区域性缺肥时应进行施肥；宜结合土壤冬翻施肥；可根据立地条件﹑树种确定肥料种类及用量。施肥季节应符合《生态公益林养护技术规程》（</w:t>
      </w:r>
      <w:r w:rsidRPr="00184746">
        <w:rPr>
          <w:rFonts w:hint="eastAsia"/>
          <w:bCs/>
          <w:sz w:val="22"/>
          <w:szCs w:val="22"/>
        </w:rPr>
        <w:t>DB/TJ08-2096-2012</w:t>
      </w:r>
      <w:r w:rsidRPr="00184746">
        <w:rPr>
          <w:rFonts w:hint="eastAsia"/>
          <w:bCs/>
          <w:sz w:val="22"/>
          <w:szCs w:val="22"/>
        </w:rPr>
        <w:t>）附录</w:t>
      </w:r>
      <w:r w:rsidRPr="00184746">
        <w:rPr>
          <w:rFonts w:hint="eastAsia"/>
          <w:bCs/>
          <w:sz w:val="22"/>
          <w:szCs w:val="22"/>
        </w:rPr>
        <w:t>B</w:t>
      </w:r>
      <w:r w:rsidRPr="00184746">
        <w:rPr>
          <w:rFonts w:hint="eastAsia"/>
          <w:bCs/>
          <w:sz w:val="22"/>
          <w:szCs w:val="22"/>
        </w:rPr>
        <w:t>的规定。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、林地内宜使用有机肥，水源涵养林内禁止施用化肥。</w:t>
      </w:r>
    </w:p>
    <w:p w:rsidR="006F245E" w:rsidRPr="00184746" w:rsidRDefault="006F245E" w:rsidP="006F245E">
      <w:pPr>
        <w:spacing w:line="300" w:lineRule="auto"/>
        <w:ind w:firstLineChars="200" w:firstLine="442"/>
        <w:outlineLvl w:val="6"/>
        <w:rPr>
          <w:b/>
          <w:bCs/>
          <w:sz w:val="22"/>
          <w:szCs w:val="22"/>
        </w:rPr>
      </w:pPr>
      <w:bookmarkStart w:id="295" w:name="_Toc23022"/>
      <w:r w:rsidRPr="00184746">
        <w:rPr>
          <w:rFonts w:hint="eastAsia"/>
          <w:b/>
          <w:bCs/>
          <w:sz w:val="22"/>
          <w:szCs w:val="22"/>
        </w:rPr>
        <w:t>9.2.3.3</w:t>
      </w:r>
      <w:r w:rsidRPr="00184746">
        <w:rPr>
          <w:b/>
          <w:bCs/>
          <w:sz w:val="22"/>
          <w:szCs w:val="22"/>
        </w:rPr>
        <w:t>.3</w:t>
      </w:r>
      <w:r w:rsidRPr="00184746">
        <w:rPr>
          <w:b/>
          <w:bCs/>
          <w:sz w:val="22"/>
          <w:szCs w:val="22"/>
        </w:rPr>
        <w:t>松土</w:t>
      </w:r>
      <w:bookmarkEnd w:id="295"/>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、幼林地出现土壤板结情形时应进行松土，深度不小于</w:t>
      </w:r>
      <w:r w:rsidRPr="00184746">
        <w:rPr>
          <w:rFonts w:hint="eastAsia"/>
          <w:bCs/>
          <w:sz w:val="22"/>
          <w:szCs w:val="22"/>
        </w:rPr>
        <w:t>6cm</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、幼林地应在冬季进行深翻</w:t>
      </w:r>
      <w:r w:rsidRPr="00184746">
        <w:rPr>
          <w:rFonts w:hint="eastAsia"/>
          <w:bCs/>
          <w:sz w:val="22"/>
          <w:szCs w:val="22"/>
        </w:rPr>
        <w:t>,</w:t>
      </w:r>
      <w:r w:rsidRPr="00184746">
        <w:rPr>
          <w:rFonts w:hint="eastAsia"/>
          <w:bCs/>
          <w:sz w:val="22"/>
          <w:szCs w:val="22"/>
        </w:rPr>
        <w:t>深度不小于</w:t>
      </w:r>
      <w:r w:rsidRPr="00184746">
        <w:rPr>
          <w:rFonts w:hint="eastAsia"/>
          <w:bCs/>
          <w:sz w:val="22"/>
          <w:szCs w:val="22"/>
        </w:rPr>
        <w:t xml:space="preserve"> 20cm</w:t>
      </w:r>
      <w:r w:rsidRPr="00184746">
        <w:rPr>
          <w:rFonts w:hint="eastAsia"/>
          <w:bCs/>
          <w:sz w:val="22"/>
          <w:szCs w:val="22"/>
        </w:rPr>
        <w:t>，深翻后林地应保持平整。</w:t>
      </w:r>
    </w:p>
    <w:p w:rsidR="006F245E" w:rsidRPr="00184746" w:rsidRDefault="006F245E" w:rsidP="006F245E">
      <w:pPr>
        <w:spacing w:line="300" w:lineRule="auto"/>
        <w:ind w:firstLineChars="200" w:firstLine="442"/>
        <w:outlineLvl w:val="6"/>
        <w:rPr>
          <w:b/>
          <w:bCs/>
          <w:sz w:val="22"/>
          <w:szCs w:val="22"/>
        </w:rPr>
      </w:pPr>
      <w:bookmarkStart w:id="296" w:name="_Toc25266"/>
      <w:r w:rsidRPr="00184746">
        <w:rPr>
          <w:rFonts w:hint="eastAsia"/>
          <w:b/>
          <w:bCs/>
          <w:sz w:val="22"/>
          <w:szCs w:val="22"/>
        </w:rPr>
        <w:t>9.2.3</w:t>
      </w:r>
      <w:r w:rsidRPr="00184746">
        <w:rPr>
          <w:b/>
          <w:bCs/>
          <w:sz w:val="22"/>
          <w:szCs w:val="22"/>
        </w:rPr>
        <w:t>.</w:t>
      </w:r>
      <w:r w:rsidRPr="00184746">
        <w:rPr>
          <w:rFonts w:hint="eastAsia"/>
          <w:b/>
          <w:bCs/>
          <w:sz w:val="22"/>
          <w:szCs w:val="22"/>
        </w:rPr>
        <w:t>3.4</w:t>
      </w:r>
      <w:r w:rsidRPr="00184746">
        <w:rPr>
          <w:b/>
          <w:bCs/>
          <w:sz w:val="22"/>
          <w:szCs w:val="22"/>
        </w:rPr>
        <w:t>杂草控制</w:t>
      </w:r>
      <w:bookmarkEnd w:id="29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、林地内杂草高度宜控制在</w:t>
      </w:r>
      <w:r w:rsidRPr="00184746">
        <w:rPr>
          <w:rFonts w:hint="eastAsia"/>
          <w:bCs/>
          <w:sz w:val="22"/>
          <w:szCs w:val="22"/>
        </w:rPr>
        <w:t>30cm</w:t>
      </w:r>
      <w:r w:rsidRPr="00184746">
        <w:rPr>
          <w:rFonts w:hint="eastAsia"/>
          <w:bCs/>
          <w:sz w:val="22"/>
          <w:szCs w:val="22"/>
        </w:rPr>
        <w:t>以下，恶性杂草及影响林木正常生长的藤本植物应及时清除。控草季节应符合《生态公益林养护技术规程》（</w:t>
      </w:r>
      <w:r w:rsidRPr="00184746">
        <w:rPr>
          <w:rFonts w:hint="eastAsia"/>
          <w:bCs/>
          <w:sz w:val="22"/>
          <w:szCs w:val="22"/>
        </w:rPr>
        <w:t>DB/TJ08-2096-2012</w:t>
      </w:r>
      <w:r w:rsidRPr="00184746">
        <w:rPr>
          <w:rFonts w:hint="eastAsia"/>
          <w:bCs/>
          <w:sz w:val="22"/>
          <w:szCs w:val="22"/>
        </w:rPr>
        <w:t>）附录</w:t>
      </w:r>
      <w:r w:rsidRPr="00184746">
        <w:rPr>
          <w:rFonts w:hint="eastAsia"/>
          <w:bCs/>
          <w:sz w:val="22"/>
          <w:szCs w:val="22"/>
        </w:rPr>
        <w:t>B</w:t>
      </w:r>
      <w:r w:rsidRPr="00184746">
        <w:rPr>
          <w:rFonts w:hint="eastAsia"/>
          <w:bCs/>
          <w:sz w:val="22"/>
          <w:szCs w:val="22"/>
        </w:rPr>
        <w:t>的规定。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、应保护林下自然更新的乔灌木植被。</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、应采用人工或机械方法控制杂草，严禁使用化学除草剂。</w:t>
      </w:r>
    </w:p>
    <w:p w:rsidR="006F245E" w:rsidRPr="00184746" w:rsidRDefault="006F245E" w:rsidP="006F245E">
      <w:pPr>
        <w:spacing w:line="300" w:lineRule="auto"/>
        <w:ind w:firstLineChars="200" w:firstLine="442"/>
        <w:outlineLvl w:val="6"/>
        <w:rPr>
          <w:b/>
          <w:bCs/>
          <w:sz w:val="22"/>
          <w:szCs w:val="22"/>
        </w:rPr>
      </w:pPr>
      <w:bookmarkStart w:id="297" w:name="_Toc20797"/>
      <w:r w:rsidRPr="00184746">
        <w:rPr>
          <w:rFonts w:hint="eastAsia"/>
          <w:b/>
          <w:bCs/>
          <w:sz w:val="22"/>
          <w:szCs w:val="22"/>
        </w:rPr>
        <w:t>9.2.3.3.5</w:t>
      </w:r>
      <w:r w:rsidRPr="00184746">
        <w:rPr>
          <w:b/>
          <w:bCs/>
          <w:sz w:val="22"/>
          <w:szCs w:val="22"/>
        </w:rPr>
        <w:t>林地保洁</w:t>
      </w:r>
      <w:bookmarkEnd w:id="297"/>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、林地整洁，及时清理林地内垃圾及堆放物。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、水域清洁，及时清理水域漂浮物。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、林地内发现倾倒建筑垃圾、渣土等，应及时上报并配合相关部门进行处置。</w:t>
      </w:r>
    </w:p>
    <w:p w:rsidR="006F245E" w:rsidRPr="00184746" w:rsidRDefault="006F245E" w:rsidP="006F245E">
      <w:pPr>
        <w:spacing w:line="300" w:lineRule="auto"/>
        <w:ind w:firstLineChars="200" w:firstLine="442"/>
        <w:outlineLvl w:val="6"/>
        <w:rPr>
          <w:b/>
          <w:bCs/>
          <w:sz w:val="22"/>
          <w:szCs w:val="22"/>
        </w:rPr>
      </w:pPr>
      <w:bookmarkStart w:id="298" w:name="_Toc9804"/>
      <w:r w:rsidRPr="00184746">
        <w:rPr>
          <w:rFonts w:hint="eastAsia"/>
          <w:b/>
          <w:bCs/>
          <w:sz w:val="22"/>
          <w:szCs w:val="22"/>
        </w:rPr>
        <w:t>9.2.3.3.6</w:t>
      </w:r>
      <w:r w:rsidRPr="00184746">
        <w:rPr>
          <w:b/>
          <w:bCs/>
          <w:sz w:val="22"/>
          <w:szCs w:val="22"/>
        </w:rPr>
        <w:t>树干涂白</w:t>
      </w:r>
      <w:bookmarkEnd w:id="29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乔木树种宜在冬季休眠期进行。涂白高度以离地</w:t>
      </w:r>
      <w:r w:rsidRPr="00184746">
        <w:rPr>
          <w:rFonts w:hint="eastAsia"/>
          <w:bCs/>
          <w:sz w:val="22"/>
          <w:szCs w:val="22"/>
        </w:rPr>
        <w:t>1.0m~1.2m</w:t>
      </w:r>
      <w:r w:rsidRPr="00184746">
        <w:rPr>
          <w:rFonts w:hint="eastAsia"/>
          <w:bCs/>
          <w:sz w:val="22"/>
          <w:szCs w:val="22"/>
        </w:rPr>
        <w:t>为宜。</w:t>
      </w:r>
    </w:p>
    <w:p w:rsidR="006F245E" w:rsidRPr="00184746" w:rsidRDefault="006F245E" w:rsidP="006F245E">
      <w:pPr>
        <w:spacing w:line="300" w:lineRule="auto"/>
        <w:outlineLvl w:val="5"/>
        <w:rPr>
          <w:b/>
          <w:bCs/>
          <w:sz w:val="22"/>
          <w:szCs w:val="22"/>
        </w:rPr>
      </w:pPr>
      <w:bookmarkStart w:id="299" w:name="_Toc21373"/>
      <w:r w:rsidRPr="00184746">
        <w:rPr>
          <w:rFonts w:hint="eastAsia"/>
          <w:b/>
          <w:bCs/>
          <w:sz w:val="22"/>
          <w:szCs w:val="22"/>
        </w:rPr>
        <w:t>9.2.3</w:t>
      </w:r>
      <w:r w:rsidRPr="00184746">
        <w:rPr>
          <w:b/>
          <w:bCs/>
          <w:sz w:val="22"/>
          <w:szCs w:val="22"/>
        </w:rPr>
        <w:t>.</w:t>
      </w:r>
      <w:r w:rsidRPr="00184746">
        <w:rPr>
          <w:rFonts w:hint="eastAsia"/>
          <w:b/>
          <w:bCs/>
          <w:sz w:val="22"/>
          <w:szCs w:val="22"/>
        </w:rPr>
        <w:t>4</w:t>
      </w:r>
      <w:r w:rsidRPr="00184746">
        <w:rPr>
          <w:rFonts w:hint="eastAsia"/>
          <w:b/>
          <w:bCs/>
          <w:sz w:val="22"/>
          <w:szCs w:val="22"/>
        </w:rPr>
        <w:t>林分抚育</w:t>
      </w:r>
      <w:bookmarkEnd w:id="299"/>
    </w:p>
    <w:p w:rsidR="006F245E" w:rsidRPr="00184746" w:rsidRDefault="006F245E" w:rsidP="006F245E">
      <w:pPr>
        <w:spacing w:line="300" w:lineRule="auto"/>
        <w:ind w:firstLineChars="200" w:firstLine="442"/>
        <w:outlineLvl w:val="6"/>
        <w:rPr>
          <w:b/>
          <w:bCs/>
          <w:sz w:val="22"/>
          <w:szCs w:val="22"/>
        </w:rPr>
      </w:pPr>
      <w:bookmarkStart w:id="300" w:name="_Toc23425"/>
      <w:r w:rsidRPr="00184746">
        <w:rPr>
          <w:rFonts w:hint="eastAsia"/>
          <w:b/>
          <w:bCs/>
          <w:sz w:val="22"/>
          <w:szCs w:val="22"/>
        </w:rPr>
        <w:t>9.2.3.4.1</w:t>
      </w:r>
      <w:r w:rsidRPr="00184746">
        <w:rPr>
          <w:b/>
          <w:bCs/>
          <w:sz w:val="22"/>
          <w:szCs w:val="22"/>
        </w:rPr>
        <w:t>抚育对象</w:t>
      </w:r>
      <w:bookmarkEnd w:id="30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抚育对象为林分密度大，林木植被受光困难的林分；林木分化严重，林相结构不合理，影响主导生态功能发挥的林分；遭受病虫害危害或受到火灾、风折、雪害等自然灾害</w:t>
      </w:r>
      <w:r w:rsidRPr="00184746">
        <w:rPr>
          <w:rFonts w:hint="eastAsia"/>
          <w:bCs/>
          <w:sz w:val="22"/>
          <w:szCs w:val="22"/>
        </w:rPr>
        <w:t>,</w:t>
      </w:r>
      <w:r w:rsidRPr="00184746">
        <w:rPr>
          <w:rFonts w:hint="eastAsia"/>
          <w:bCs/>
          <w:sz w:val="22"/>
          <w:szCs w:val="22"/>
        </w:rPr>
        <w:t>受灾木达</w:t>
      </w:r>
      <w:r w:rsidRPr="00184746">
        <w:rPr>
          <w:rFonts w:hint="eastAsia"/>
          <w:bCs/>
          <w:sz w:val="22"/>
          <w:szCs w:val="22"/>
        </w:rPr>
        <w:t>5%</w:t>
      </w:r>
      <w:r w:rsidRPr="00184746">
        <w:rPr>
          <w:rFonts w:hint="eastAsia"/>
          <w:bCs/>
          <w:sz w:val="22"/>
          <w:szCs w:val="22"/>
        </w:rPr>
        <w:t>以上的林分。</w:t>
      </w:r>
    </w:p>
    <w:p w:rsidR="006F245E" w:rsidRPr="00184746" w:rsidRDefault="006F245E" w:rsidP="006F245E">
      <w:pPr>
        <w:spacing w:line="300" w:lineRule="auto"/>
        <w:ind w:firstLineChars="200" w:firstLine="442"/>
        <w:outlineLvl w:val="6"/>
        <w:rPr>
          <w:b/>
          <w:bCs/>
          <w:sz w:val="22"/>
          <w:szCs w:val="22"/>
        </w:rPr>
      </w:pPr>
      <w:bookmarkStart w:id="301" w:name="_Toc5789"/>
      <w:r w:rsidRPr="00184746">
        <w:rPr>
          <w:rFonts w:hint="eastAsia"/>
          <w:b/>
          <w:bCs/>
          <w:sz w:val="22"/>
          <w:szCs w:val="22"/>
        </w:rPr>
        <w:t>9.2.3.4.</w:t>
      </w:r>
      <w:r w:rsidRPr="00184746">
        <w:rPr>
          <w:b/>
          <w:bCs/>
          <w:sz w:val="22"/>
          <w:szCs w:val="22"/>
        </w:rPr>
        <w:t>2</w:t>
      </w:r>
      <w:r w:rsidRPr="00184746">
        <w:rPr>
          <w:b/>
          <w:bCs/>
          <w:sz w:val="22"/>
          <w:szCs w:val="22"/>
        </w:rPr>
        <w:t>抚育方法</w:t>
      </w:r>
      <w:bookmarkEnd w:id="301"/>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、抚育间伐应符合以下规定：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间伐作业应在不影响林地功能发挥的前提下，间密留疏、去劣留优、去弱留强、去小留大，调整林分结构。间伐作业不得破坏林相的整体结构。间挖落叶树种宜在休眠期进行。间伐季节应符合《生态公益林养护技术规程》（</w:t>
      </w:r>
      <w:r w:rsidRPr="00184746">
        <w:rPr>
          <w:rFonts w:hint="eastAsia"/>
          <w:bCs/>
          <w:sz w:val="22"/>
          <w:szCs w:val="22"/>
        </w:rPr>
        <w:t>DB/TJ08-2096-2012</w:t>
      </w:r>
      <w:r w:rsidRPr="00184746">
        <w:rPr>
          <w:rFonts w:hint="eastAsia"/>
          <w:bCs/>
          <w:sz w:val="22"/>
          <w:szCs w:val="22"/>
        </w:rPr>
        <w:t>）附录</w:t>
      </w:r>
      <w:r w:rsidRPr="00184746">
        <w:rPr>
          <w:rFonts w:hint="eastAsia"/>
          <w:bCs/>
          <w:sz w:val="22"/>
          <w:szCs w:val="22"/>
        </w:rPr>
        <w:t>B</w:t>
      </w:r>
      <w:r w:rsidRPr="00184746">
        <w:rPr>
          <w:rFonts w:hint="eastAsia"/>
          <w:bCs/>
          <w:sz w:val="22"/>
          <w:szCs w:val="22"/>
        </w:rPr>
        <w:t>的规定。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）间伐种类可包括：</w:t>
      </w:r>
      <w:r w:rsidRPr="00184746">
        <w:rPr>
          <w:rFonts w:hint="eastAsia"/>
          <w:bCs/>
          <w:sz w:val="22"/>
          <w:szCs w:val="22"/>
        </w:rPr>
        <w:t>1</w:t>
      </w:r>
      <w:r w:rsidRPr="00184746">
        <w:rPr>
          <w:rFonts w:hint="eastAsia"/>
          <w:bCs/>
          <w:sz w:val="22"/>
          <w:szCs w:val="22"/>
        </w:rPr>
        <w:t>）透光伐、卫生伐、生态疏伐。</w:t>
      </w:r>
      <w:r w:rsidRPr="00184746">
        <w:rPr>
          <w:rFonts w:hint="eastAsia"/>
          <w:bCs/>
          <w:sz w:val="22"/>
          <w:szCs w:val="22"/>
        </w:rPr>
        <w:t>2</w:t>
      </w:r>
      <w:r w:rsidRPr="00184746">
        <w:rPr>
          <w:rFonts w:hint="eastAsia"/>
          <w:bCs/>
          <w:sz w:val="22"/>
          <w:szCs w:val="22"/>
        </w:rPr>
        <w:t>）沿海防护林和污染隔离林宜采用卫生伐。其他林种根据实际情况选择其中一种或几种方式开展。</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）间伐作业后林分郁闭度不得低于</w:t>
      </w:r>
      <w:r w:rsidRPr="00184746">
        <w:rPr>
          <w:rFonts w:hint="eastAsia"/>
          <w:bCs/>
          <w:sz w:val="22"/>
          <w:szCs w:val="22"/>
        </w:rPr>
        <w:t>0.6</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）作业方法可包括：</w:t>
      </w:r>
      <w:r w:rsidRPr="00184746">
        <w:rPr>
          <w:rFonts w:hint="eastAsia"/>
          <w:bCs/>
          <w:sz w:val="22"/>
          <w:szCs w:val="22"/>
        </w:rPr>
        <w:t>1</w:t>
      </w:r>
      <w:r w:rsidRPr="00184746">
        <w:rPr>
          <w:rFonts w:hint="eastAsia"/>
          <w:bCs/>
          <w:sz w:val="22"/>
          <w:szCs w:val="22"/>
        </w:rPr>
        <w:t>）主要有株间间伐、行间间伐、隔行或隔株间伐等。</w:t>
      </w:r>
      <w:r w:rsidRPr="00184746">
        <w:rPr>
          <w:rFonts w:hint="eastAsia"/>
          <w:bCs/>
          <w:sz w:val="22"/>
          <w:szCs w:val="22"/>
        </w:rPr>
        <w:t>2</w:t>
      </w:r>
      <w:r w:rsidRPr="00184746">
        <w:rPr>
          <w:rFonts w:hint="eastAsia"/>
          <w:bCs/>
          <w:sz w:val="22"/>
          <w:szCs w:val="22"/>
        </w:rPr>
        <w:t>）根据不同林种的林地调整需要</w:t>
      </w:r>
      <w:r w:rsidRPr="00184746">
        <w:rPr>
          <w:rFonts w:hint="eastAsia"/>
          <w:bCs/>
          <w:sz w:val="22"/>
          <w:szCs w:val="22"/>
        </w:rPr>
        <w:t>,</w:t>
      </w:r>
      <w:r w:rsidRPr="00184746">
        <w:rPr>
          <w:rFonts w:hint="eastAsia"/>
          <w:bCs/>
          <w:sz w:val="22"/>
          <w:szCs w:val="22"/>
        </w:rPr>
        <w:t>选择合适的作业方法。</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、林相残破的林分应进行补植，补植季节应符合表</w:t>
      </w:r>
      <w:r w:rsidRPr="00184746">
        <w:rPr>
          <w:rFonts w:hint="eastAsia"/>
          <w:bCs/>
          <w:sz w:val="22"/>
          <w:szCs w:val="22"/>
        </w:rPr>
        <w:t>8.3-1</w:t>
      </w:r>
      <w:r w:rsidRPr="00184746">
        <w:rPr>
          <w:rFonts w:hint="eastAsia"/>
          <w:bCs/>
          <w:sz w:val="22"/>
          <w:szCs w:val="22"/>
        </w:rPr>
        <w:t>的规定。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、修枝应符合以下规定：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）病虫枝、枯枝或影响防汛、防火、交通的枝条应进行修剪。修枝季节应符合表</w:t>
      </w:r>
      <w:r w:rsidRPr="00184746">
        <w:rPr>
          <w:rFonts w:hint="eastAsia"/>
          <w:bCs/>
          <w:sz w:val="22"/>
          <w:szCs w:val="22"/>
        </w:rPr>
        <w:t>8.3-1</w:t>
      </w:r>
      <w:r w:rsidRPr="00184746">
        <w:rPr>
          <w:rFonts w:hint="eastAsia"/>
          <w:bCs/>
          <w:sz w:val="22"/>
          <w:szCs w:val="22"/>
        </w:rPr>
        <w:t>的规定。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）修枝主要采用截枝、疏枝等方式</w:t>
      </w:r>
      <w:r w:rsidRPr="00184746">
        <w:rPr>
          <w:rFonts w:hint="eastAsia"/>
          <w:bCs/>
          <w:sz w:val="22"/>
          <w:szCs w:val="22"/>
        </w:rPr>
        <w:t>,</w:t>
      </w:r>
      <w:r w:rsidRPr="00184746">
        <w:rPr>
          <w:rFonts w:hint="eastAsia"/>
          <w:bCs/>
          <w:sz w:val="22"/>
          <w:szCs w:val="22"/>
        </w:rPr>
        <w:t>截口应平整，粗大枝条修剪宜分段进行。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）修剪的枝条应综合利用或集中无害化处理。应对大截口进行防腐、防虫处理。</w:t>
      </w:r>
    </w:p>
    <w:p w:rsidR="006F245E" w:rsidRPr="00184746" w:rsidRDefault="006F245E" w:rsidP="006F245E">
      <w:pPr>
        <w:spacing w:line="300" w:lineRule="auto"/>
        <w:outlineLvl w:val="5"/>
        <w:rPr>
          <w:b/>
          <w:bCs/>
          <w:sz w:val="22"/>
          <w:szCs w:val="22"/>
        </w:rPr>
      </w:pPr>
      <w:bookmarkStart w:id="302" w:name="_Toc9726"/>
      <w:r w:rsidRPr="00184746">
        <w:rPr>
          <w:rFonts w:hint="eastAsia"/>
          <w:b/>
          <w:bCs/>
          <w:sz w:val="22"/>
          <w:szCs w:val="22"/>
        </w:rPr>
        <w:t>9.2.3</w:t>
      </w:r>
      <w:r w:rsidRPr="00184746">
        <w:rPr>
          <w:b/>
          <w:bCs/>
          <w:sz w:val="22"/>
          <w:szCs w:val="22"/>
        </w:rPr>
        <w:t>.</w:t>
      </w:r>
      <w:r w:rsidRPr="00184746">
        <w:rPr>
          <w:rFonts w:hint="eastAsia"/>
          <w:b/>
          <w:bCs/>
          <w:sz w:val="22"/>
          <w:szCs w:val="22"/>
        </w:rPr>
        <w:t>5</w:t>
      </w:r>
      <w:r w:rsidRPr="00184746">
        <w:rPr>
          <w:rFonts w:hint="eastAsia"/>
          <w:b/>
          <w:bCs/>
          <w:sz w:val="22"/>
          <w:szCs w:val="22"/>
        </w:rPr>
        <w:t>病虫害防治</w:t>
      </w:r>
      <w:bookmarkEnd w:id="302"/>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病虫害防治应以“预防为主、科学治理、依法监管﹑强化责任”为方针，宜使用生物﹑物理和人工防治方法。防治工作应在林业技术部门的指导下开展。病虫害防控季节应符合《生态公益林养护技术规程》（</w:t>
      </w:r>
      <w:r w:rsidRPr="00184746">
        <w:rPr>
          <w:rFonts w:hint="eastAsia"/>
          <w:bCs/>
          <w:sz w:val="22"/>
          <w:szCs w:val="22"/>
        </w:rPr>
        <w:t>DB/TJ08-2096-2012</w:t>
      </w:r>
      <w:r w:rsidRPr="00184746">
        <w:rPr>
          <w:rFonts w:hint="eastAsia"/>
          <w:bCs/>
          <w:sz w:val="22"/>
          <w:szCs w:val="22"/>
        </w:rPr>
        <w:t>）附录</w:t>
      </w:r>
      <w:r w:rsidRPr="00184746">
        <w:rPr>
          <w:rFonts w:hint="eastAsia"/>
          <w:bCs/>
          <w:sz w:val="22"/>
          <w:szCs w:val="22"/>
        </w:rPr>
        <w:t>B</w:t>
      </w:r>
      <w:r w:rsidRPr="00184746">
        <w:rPr>
          <w:rFonts w:hint="eastAsia"/>
          <w:bCs/>
          <w:sz w:val="22"/>
          <w:szCs w:val="22"/>
        </w:rPr>
        <w:t>的规定。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林地内发现疫情时，必须配合相关部门做好疫情扑灭和除治工作。病虫害防治作业方式按《生态公益林养护技术规程》（</w:t>
      </w:r>
      <w:r w:rsidRPr="00184746">
        <w:rPr>
          <w:rFonts w:hint="eastAsia"/>
          <w:bCs/>
          <w:sz w:val="22"/>
          <w:szCs w:val="22"/>
        </w:rPr>
        <w:t>DB/TJ08-2096-2012</w:t>
      </w:r>
      <w:r w:rsidRPr="00184746">
        <w:rPr>
          <w:rFonts w:hint="eastAsia"/>
          <w:bCs/>
          <w:sz w:val="22"/>
          <w:szCs w:val="22"/>
        </w:rPr>
        <w:t>）附录</w:t>
      </w:r>
      <w:r w:rsidRPr="00184746">
        <w:rPr>
          <w:rFonts w:hint="eastAsia"/>
          <w:bCs/>
          <w:sz w:val="22"/>
          <w:szCs w:val="22"/>
        </w:rPr>
        <w:t>C</w:t>
      </w:r>
      <w:r w:rsidRPr="00184746">
        <w:rPr>
          <w:rFonts w:hint="eastAsia"/>
          <w:bCs/>
          <w:sz w:val="22"/>
          <w:szCs w:val="22"/>
        </w:rPr>
        <w:t>执行。使用农药时应选用生物农药或高效﹑低毒、低残留化学农药，并按有关操作规定执行。</w:t>
      </w:r>
    </w:p>
    <w:p w:rsidR="006F245E" w:rsidRPr="00184746" w:rsidRDefault="006F245E" w:rsidP="006F245E">
      <w:pPr>
        <w:spacing w:line="300" w:lineRule="auto"/>
        <w:outlineLvl w:val="5"/>
        <w:rPr>
          <w:b/>
          <w:bCs/>
          <w:sz w:val="22"/>
          <w:szCs w:val="22"/>
        </w:rPr>
      </w:pPr>
      <w:bookmarkStart w:id="303" w:name="_Toc18218"/>
      <w:r w:rsidRPr="00184746">
        <w:rPr>
          <w:rFonts w:hint="eastAsia"/>
          <w:b/>
          <w:bCs/>
          <w:sz w:val="22"/>
          <w:szCs w:val="22"/>
        </w:rPr>
        <w:t>9.2.3</w:t>
      </w:r>
      <w:r w:rsidRPr="00184746">
        <w:rPr>
          <w:b/>
          <w:bCs/>
          <w:sz w:val="22"/>
          <w:szCs w:val="22"/>
        </w:rPr>
        <w:t>.</w:t>
      </w:r>
      <w:r w:rsidRPr="00184746">
        <w:rPr>
          <w:rFonts w:hint="eastAsia"/>
          <w:b/>
          <w:bCs/>
          <w:sz w:val="22"/>
          <w:szCs w:val="22"/>
        </w:rPr>
        <w:t>6</w:t>
      </w:r>
      <w:r w:rsidRPr="00184746">
        <w:rPr>
          <w:rFonts w:hint="eastAsia"/>
          <w:b/>
          <w:bCs/>
          <w:sz w:val="22"/>
          <w:szCs w:val="22"/>
        </w:rPr>
        <w:t>林地有害生物测报工作</w:t>
      </w:r>
      <w:bookmarkEnd w:id="303"/>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、镇域内</w:t>
      </w:r>
      <w:r w:rsidRPr="00184746">
        <w:rPr>
          <w:rFonts w:hint="eastAsia"/>
          <w:bCs/>
          <w:sz w:val="22"/>
          <w:szCs w:val="22"/>
        </w:rPr>
        <w:t>3</w:t>
      </w:r>
      <w:r w:rsidRPr="00184746">
        <w:rPr>
          <w:rFonts w:hint="eastAsia"/>
          <w:bCs/>
          <w:sz w:val="22"/>
          <w:szCs w:val="22"/>
        </w:rPr>
        <w:t>台测报灯的日常管理、数据采集、数据整理及上报、测报灯日常运作维护等工作。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、病虫害监测“标准地”及各型绿地的踏查等工作。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、美国白蛾诱捕器查看、数据上报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、检疫性病虫害、有害生物等专项调查工作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、每月两次维护</w:t>
      </w:r>
      <w:r w:rsidRPr="00184746">
        <w:rPr>
          <w:rFonts w:hint="eastAsia"/>
          <w:bCs/>
          <w:sz w:val="22"/>
          <w:szCs w:val="22"/>
        </w:rPr>
        <w:t>3</w:t>
      </w:r>
      <w:r w:rsidRPr="00184746">
        <w:rPr>
          <w:rFonts w:hint="eastAsia"/>
          <w:bCs/>
          <w:sz w:val="22"/>
          <w:szCs w:val="22"/>
        </w:rPr>
        <w:t>台测报灯，进行检查试点，确保测报灯能正常运行。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、每月两次查看“美国白蛾”、“桔小实蝇”等性引诱剂诱余量及时补充。</w:t>
      </w:r>
    </w:p>
    <w:p w:rsidR="006F245E" w:rsidRPr="00184746" w:rsidRDefault="006F245E" w:rsidP="006F245E">
      <w:pPr>
        <w:spacing w:line="300" w:lineRule="auto"/>
        <w:outlineLvl w:val="5"/>
        <w:rPr>
          <w:b/>
          <w:bCs/>
          <w:sz w:val="22"/>
          <w:szCs w:val="22"/>
        </w:rPr>
      </w:pPr>
      <w:bookmarkStart w:id="304" w:name="_Toc363"/>
      <w:r w:rsidRPr="00184746">
        <w:rPr>
          <w:rFonts w:hint="eastAsia"/>
          <w:b/>
          <w:bCs/>
          <w:sz w:val="22"/>
          <w:szCs w:val="22"/>
        </w:rPr>
        <w:t>9.2.3</w:t>
      </w:r>
      <w:r w:rsidRPr="00184746">
        <w:rPr>
          <w:b/>
          <w:bCs/>
          <w:sz w:val="22"/>
          <w:szCs w:val="22"/>
        </w:rPr>
        <w:t>.</w:t>
      </w:r>
      <w:r w:rsidRPr="00184746">
        <w:rPr>
          <w:rFonts w:hint="eastAsia"/>
          <w:b/>
          <w:bCs/>
          <w:sz w:val="22"/>
          <w:szCs w:val="22"/>
        </w:rPr>
        <w:t>7</w:t>
      </w:r>
      <w:r w:rsidRPr="00184746">
        <w:rPr>
          <w:rFonts w:hint="eastAsia"/>
          <w:b/>
          <w:bCs/>
          <w:sz w:val="22"/>
          <w:szCs w:val="22"/>
        </w:rPr>
        <w:t>林地设施维护</w:t>
      </w:r>
      <w:bookmarkEnd w:id="30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道路﹑桥梁、渠道、湖坡（堤）维护：道路、桥梁、湖坡（堤）破损或沉降，应及时修补或维护。雨季前，应对垄沟、沟渠等渠道进行全面清理和维护；雨季造成垄沟、沟渠等渠道塌方、破损时，应及时维修。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建筑物应定期进行检修，落实防盗措施；发现破损必须及时维修。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防火设施、水利排灌设施、动植物病虫害监测与防控设施应定期全面检修，清除周边杂物﹐发现设备破损应及时上报、维修。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标识标志破损必须及时维修</w:t>
      </w:r>
      <w:r w:rsidRPr="00184746">
        <w:rPr>
          <w:rFonts w:hint="eastAsia"/>
          <w:bCs/>
          <w:sz w:val="22"/>
          <w:szCs w:val="22"/>
        </w:rPr>
        <w:t>,</w:t>
      </w:r>
      <w:r w:rsidRPr="00184746">
        <w:rPr>
          <w:rFonts w:hint="eastAsia"/>
          <w:bCs/>
          <w:sz w:val="22"/>
          <w:szCs w:val="22"/>
        </w:rPr>
        <w:t>发现缺失及时上报、更换。基础设施维护应符合水利、道路﹑消防、建筑等相关标准的规定，维护季节应符合表</w:t>
      </w:r>
      <w:r w:rsidRPr="00184746">
        <w:rPr>
          <w:rFonts w:hint="eastAsia"/>
          <w:bCs/>
          <w:sz w:val="22"/>
          <w:szCs w:val="22"/>
        </w:rPr>
        <w:t>8.3-1</w:t>
      </w:r>
      <w:r w:rsidRPr="00184746">
        <w:rPr>
          <w:rFonts w:hint="eastAsia"/>
          <w:bCs/>
          <w:sz w:val="22"/>
          <w:szCs w:val="22"/>
        </w:rPr>
        <w:t>的规定。</w:t>
      </w:r>
    </w:p>
    <w:p w:rsidR="006F245E" w:rsidRPr="00184746" w:rsidRDefault="006F245E" w:rsidP="006F245E">
      <w:pPr>
        <w:spacing w:line="300" w:lineRule="auto"/>
        <w:outlineLvl w:val="5"/>
        <w:rPr>
          <w:b/>
          <w:bCs/>
          <w:sz w:val="22"/>
          <w:szCs w:val="22"/>
        </w:rPr>
      </w:pPr>
      <w:bookmarkStart w:id="305" w:name="_Toc5713"/>
      <w:r w:rsidRPr="00184746">
        <w:rPr>
          <w:rFonts w:hint="eastAsia"/>
          <w:b/>
          <w:bCs/>
          <w:sz w:val="22"/>
          <w:szCs w:val="22"/>
        </w:rPr>
        <w:t>9.2.3</w:t>
      </w:r>
      <w:r w:rsidRPr="00184746">
        <w:rPr>
          <w:b/>
          <w:bCs/>
          <w:sz w:val="22"/>
          <w:szCs w:val="22"/>
        </w:rPr>
        <w:t>.</w:t>
      </w:r>
      <w:r w:rsidRPr="00184746">
        <w:rPr>
          <w:rFonts w:hint="eastAsia"/>
          <w:b/>
          <w:bCs/>
          <w:sz w:val="22"/>
          <w:szCs w:val="22"/>
        </w:rPr>
        <w:t>8</w:t>
      </w:r>
      <w:r w:rsidRPr="00184746">
        <w:rPr>
          <w:rFonts w:hint="eastAsia"/>
          <w:b/>
          <w:bCs/>
          <w:sz w:val="22"/>
          <w:szCs w:val="22"/>
        </w:rPr>
        <w:t>防灾减灾</w:t>
      </w:r>
      <w:bookmarkEnd w:id="305"/>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风灾防控应符合以下规定：台风季节前，应根据实际需要，对林木采取培土、加固、疏枝等防护措施；台风过后，必须及时扶正风倒木，修剪风折枝﹐清理林地环境。</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火灾预防应符合以下规定：森林防火期内，林地内严禁使用明火；森林防火期内，应及时清除林下可燃物﹐消除森林火灾隐患；发现森林火灾隐患应及时处置</w:t>
      </w:r>
      <w:r w:rsidRPr="00184746">
        <w:rPr>
          <w:rFonts w:hint="eastAsia"/>
          <w:bCs/>
          <w:sz w:val="22"/>
          <w:szCs w:val="22"/>
        </w:rPr>
        <w:t>,</w:t>
      </w:r>
      <w:r w:rsidRPr="00184746">
        <w:rPr>
          <w:rFonts w:hint="eastAsia"/>
          <w:bCs/>
          <w:sz w:val="22"/>
          <w:szCs w:val="22"/>
        </w:rPr>
        <w:t>发现火情应及时报警﹐并同步报告当地林业主管部门，在确保自身安全前提下采取防止火情蔓延的措施；森林火灾发生后</w:t>
      </w:r>
      <w:r w:rsidRPr="00184746">
        <w:rPr>
          <w:rFonts w:hint="eastAsia"/>
          <w:bCs/>
          <w:sz w:val="22"/>
          <w:szCs w:val="22"/>
        </w:rPr>
        <w:t>,</w:t>
      </w:r>
      <w:r w:rsidRPr="00184746">
        <w:rPr>
          <w:rFonts w:hint="eastAsia"/>
          <w:bCs/>
          <w:sz w:val="22"/>
          <w:szCs w:val="22"/>
        </w:rPr>
        <w:t>应及时清理林地环境，并在造林季节更新造林。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冻（雪）灾防控应符合以下规定：在冻害来临之前应采取防冻措施；雪灾发生时应及时除去植株上积雪，扶正倾斜、倒伏的林木，修除压折枝条。</w:t>
      </w:r>
    </w:p>
    <w:p w:rsidR="006F245E" w:rsidRPr="00184746" w:rsidRDefault="006F245E" w:rsidP="006F245E">
      <w:pPr>
        <w:keepLines/>
        <w:widowControl/>
        <w:spacing w:line="300" w:lineRule="auto"/>
        <w:outlineLvl w:val="5"/>
        <w:rPr>
          <w:b/>
          <w:bCs/>
          <w:sz w:val="22"/>
          <w:szCs w:val="22"/>
        </w:rPr>
      </w:pPr>
      <w:bookmarkStart w:id="306" w:name="_Toc30165"/>
      <w:r w:rsidRPr="00184746">
        <w:rPr>
          <w:rFonts w:hint="eastAsia"/>
          <w:b/>
          <w:bCs/>
          <w:sz w:val="22"/>
          <w:szCs w:val="22"/>
        </w:rPr>
        <w:t>9.2.3</w:t>
      </w:r>
      <w:r w:rsidRPr="00184746">
        <w:rPr>
          <w:b/>
          <w:bCs/>
          <w:sz w:val="22"/>
          <w:szCs w:val="22"/>
        </w:rPr>
        <w:t>.</w:t>
      </w:r>
      <w:r w:rsidRPr="00184746">
        <w:rPr>
          <w:rFonts w:hint="eastAsia"/>
          <w:b/>
          <w:bCs/>
          <w:sz w:val="22"/>
          <w:szCs w:val="22"/>
        </w:rPr>
        <w:t>9</w:t>
      </w:r>
      <w:r w:rsidRPr="00184746">
        <w:rPr>
          <w:rFonts w:hint="eastAsia"/>
          <w:b/>
          <w:bCs/>
          <w:sz w:val="22"/>
          <w:szCs w:val="22"/>
        </w:rPr>
        <w:t>养护档案</w:t>
      </w:r>
      <w:bookmarkEnd w:id="30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养护单位应建立养护档案，档案记录应完整清晰﹐按年度整理归档。</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档案内容应包括公益林养护合同、林地及林木基础资料、林木数量变化记录、养护工作计划、巡护日志、养护日志和养护考核结果等。</w:t>
      </w:r>
    </w:p>
    <w:p w:rsidR="006F245E" w:rsidRPr="00184746" w:rsidRDefault="006F245E" w:rsidP="006F245E">
      <w:pPr>
        <w:keepLines/>
        <w:widowControl/>
        <w:spacing w:line="300" w:lineRule="auto"/>
        <w:outlineLvl w:val="4"/>
        <w:rPr>
          <w:b/>
          <w:bCs/>
          <w:sz w:val="22"/>
          <w:szCs w:val="22"/>
        </w:rPr>
      </w:pPr>
      <w:bookmarkStart w:id="307" w:name="_Toc277"/>
      <w:r w:rsidRPr="00184746">
        <w:rPr>
          <w:rFonts w:hint="eastAsia"/>
          <w:b/>
          <w:bCs/>
          <w:sz w:val="22"/>
          <w:szCs w:val="22"/>
        </w:rPr>
        <w:t xml:space="preserve">9.2.4 </w:t>
      </w:r>
      <w:r w:rsidRPr="00184746">
        <w:rPr>
          <w:b/>
          <w:bCs/>
          <w:sz w:val="22"/>
          <w:szCs w:val="22"/>
        </w:rPr>
        <w:t>保洁</w:t>
      </w:r>
      <w:r w:rsidRPr="00184746">
        <w:rPr>
          <w:rFonts w:hint="eastAsia"/>
          <w:b/>
          <w:bCs/>
          <w:sz w:val="22"/>
          <w:szCs w:val="22"/>
        </w:rPr>
        <w:t>养护</w:t>
      </w:r>
      <w:r w:rsidRPr="00184746">
        <w:rPr>
          <w:b/>
          <w:bCs/>
          <w:sz w:val="22"/>
          <w:szCs w:val="22"/>
        </w:rPr>
        <w:t>方案及要求</w:t>
      </w:r>
      <w:bookmarkEnd w:id="307"/>
    </w:p>
    <w:p w:rsidR="006F245E" w:rsidRPr="00184746" w:rsidRDefault="006F245E" w:rsidP="006F245E">
      <w:pPr>
        <w:keepLines/>
        <w:widowControl/>
        <w:spacing w:line="300" w:lineRule="auto"/>
        <w:outlineLvl w:val="5"/>
        <w:rPr>
          <w:b/>
          <w:bCs/>
          <w:sz w:val="22"/>
          <w:szCs w:val="22"/>
        </w:rPr>
      </w:pPr>
      <w:bookmarkStart w:id="308" w:name="_Toc5278"/>
      <w:r w:rsidRPr="00184746">
        <w:rPr>
          <w:rFonts w:hint="eastAsia"/>
          <w:b/>
          <w:bCs/>
          <w:sz w:val="22"/>
          <w:szCs w:val="22"/>
        </w:rPr>
        <w:t>9.2.4</w:t>
      </w:r>
      <w:r w:rsidRPr="00184746">
        <w:rPr>
          <w:b/>
          <w:bCs/>
          <w:sz w:val="22"/>
          <w:szCs w:val="22"/>
        </w:rPr>
        <w:t>.1</w:t>
      </w:r>
      <w:r w:rsidRPr="00184746">
        <w:rPr>
          <w:b/>
          <w:bCs/>
          <w:sz w:val="22"/>
          <w:szCs w:val="22"/>
        </w:rPr>
        <w:t>保洁内容</w:t>
      </w:r>
      <w:r w:rsidRPr="00184746">
        <w:rPr>
          <w:rFonts w:hint="eastAsia"/>
          <w:b/>
          <w:bCs/>
          <w:sz w:val="22"/>
          <w:szCs w:val="22"/>
        </w:rPr>
        <w:t>及范围</w:t>
      </w:r>
      <w:bookmarkEnd w:id="30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环境卫生保洁养护方案设计内容如下：道路、地下通道、公共广场、人行天桥、步行街等路面的人工和机械清扫、冲洗保洁；废物箱保洁管理；公共厕所（含活动公共厕所）、倒粪站、小便池保洁管理；垃圾箱房、生活垃圾小型压缩站保洁管理；生活垃圾、粪便清运等环境卫生养护作业项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本项目主要包含大居绿地养护区域内广场、道路保洁及镇区与大居公厕保洁。</w:t>
      </w:r>
    </w:p>
    <w:p w:rsidR="006F245E" w:rsidRPr="00184746" w:rsidRDefault="006F245E" w:rsidP="006F245E">
      <w:pPr>
        <w:spacing w:line="300" w:lineRule="auto"/>
        <w:outlineLvl w:val="5"/>
        <w:rPr>
          <w:b/>
          <w:bCs/>
          <w:sz w:val="22"/>
          <w:szCs w:val="22"/>
        </w:rPr>
      </w:pPr>
      <w:bookmarkStart w:id="309" w:name="_Toc25110"/>
      <w:r w:rsidRPr="00184746">
        <w:rPr>
          <w:rFonts w:hint="eastAsia"/>
          <w:b/>
          <w:bCs/>
          <w:sz w:val="22"/>
          <w:szCs w:val="22"/>
        </w:rPr>
        <w:t>9.2.4</w:t>
      </w:r>
      <w:r w:rsidRPr="00184746">
        <w:rPr>
          <w:b/>
          <w:bCs/>
          <w:sz w:val="22"/>
          <w:szCs w:val="22"/>
        </w:rPr>
        <w:t>.</w:t>
      </w:r>
      <w:r w:rsidRPr="00184746">
        <w:rPr>
          <w:rFonts w:hint="eastAsia"/>
          <w:b/>
          <w:bCs/>
          <w:sz w:val="22"/>
          <w:szCs w:val="22"/>
        </w:rPr>
        <w:t>2</w:t>
      </w:r>
      <w:r w:rsidRPr="00184746">
        <w:rPr>
          <w:rFonts w:hint="eastAsia"/>
          <w:b/>
          <w:bCs/>
          <w:sz w:val="22"/>
          <w:szCs w:val="22"/>
        </w:rPr>
        <w:t>保洁范围</w:t>
      </w:r>
      <w:bookmarkEnd w:id="309"/>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具体保洁范围见下表所示。</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广场、道路保洁范围</w:t>
      </w:r>
    </w:p>
    <w:tbl>
      <w:tblPr>
        <w:tblW w:w="4998" w:type="pct"/>
        <w:tblLayout w:type="fixed"/>
        <w:tblLook w:val="0000" w:firstRow="0" w:lastRow="0" w:firstColumn="0" w:lastColumn="0" w:noHBand="0" w:noVBand="0"/>
      </w:tblPr>
      <w:tblGrid>
        <w:gridCol w:w="1135"/>
        <w:gridCol w:w="660"/>
        <w:gridCol w:w="1641"/>
        <w:gridCol w:w="3145"/>
        <w:gridCol w:w="1932"/>
      </w:tblGrid>
      <w:tr w:rsidR="006F245E" w:rsidRPr="00184746" w:rsidTr="00A1039D">
        <w:trPr>
          <w:trHeight w:val="315"/>
          <w:tblHeader/>
        </w:trPr>
        <w:tc>
          <w:tcPr>
            <w:tcW w:w="66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项目内容</w:t>
            </w:r>
          </w:p>
        </w:tc>
        <w:tc>
          <w:tcPr>
            <w:tcW w:w="38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序号</w:t>
            </w:r>
          </w:p>
        </w:tc>
        <w:tc>
          <w:tcPr>
            <w:tcW w:w="96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地块名称</w:t>
            </w:r>
          </w:p>
        </w:tc>
        <w:tc>
          <w:tcPr>
            <w:tcW w:w="18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养护内容</w:t>
            </w:r>
          </w:p>
        </w:tc>
        <w:tc>
          <w:tcPr>
            <w:tcW w:w="113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设施量（</w:t>
            </w:r>
            <w:r w:rsidRPr="00184746">
              <w:rPr>
                <w:b/>
                <w:bCs/>
                <w:kern w:val="0"/>
                <w:sz w:val="22"/>
                <w:szCs w:val="22"/>
                <w:lang w:bidi="ar"/>
              </w:rPr>
              <w:t>1000m</w:t>
            </w:r>
            <w:r w:rsidRPr="00184746">
              <w:rPr>
                <w:b/>
                <w:bCs/>
                <w:kern w:val="0"/>
                <w:sz w:val="22"/>
                <w:szCs w:val="22"/>
                <w:vertAlign w:val="superscript"/>
                <w:lang w:bidi="ar"/>
              </w:rPr>
              <w:t>2</w:t>
            </w:r>
            <w:r w:rsidRPr="00184746">
              <w:rPr>
                <w:b/>
                <w:bCs/>
                <w:kern w:val="0"/>
                <w:sz w:val="22"/>
                <w:szCs w:val="22"/>
                <w:lang w:bidi="ar"/>
              </w:rPr>
              <w:t>）</w:t>
            </w:r>
          </w:p>
        </w:tc>
      </w:tr>
      <w:tr w:rsidR="006F245E" w:rsidRPr="00184746" w:rsidTr="00A1039D">
        <w:trPr>
          <w:trHeight w:val="570"/>
        </w:trPr>
        <w:tc>
          <w:tcPr>
            <w:tcW w:w="666"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2022</w:t>
            </w:r>
            <w:r w:rsidRPr="00184746">
              <w:rPr>
                <w:rFonts w:ascii="Calibri" w:hAnsi="Calibri" w:hint="eastAsia"/>
                <w:kern w:val="0"/>
                <w:szCs w:val="21"/>
                <w:lang w:bidi="ar"/>
              </w:rPr>
              <w:t>年大居绿地养护</w:t>
            </w:r>
          </w:p>
        </w:tc>
        <w:tc>
          <w:tcPr>
            <w:tcW w:w="38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 </w:t>
            </w:r>
          </w:p>
        </w:tc>
        <w:tc>
          <w:tcPr>
            <w:tcW w:w="96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D01-03</w:t>
            </w:r>
            <w:r w:rsidRPr="00184746">
              <w:rPr>
                <w:rFonts w:ascii="Calibri" w:hAnsi="Calibri" w:hint="eastAsia"/>
                <w:kern w:val="0"/>
                <w:szCs w:val="21"/>
                <w:lang w:bidi="ar"/>
              </w:rPr>
              <w:t>地块公共绿地</w:t>
            </w:r>
          </w:p>
        </w:tc>
        <w:tc>
          <w:tcPr>
            <w:tcW w:w="18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 </w:t>
            </w:r>
            <w:r w:rsidRPr="00184746">
              <w:rPr>
                <w:rFonts w:ascii="Calibri" w:hAnsi="Calibri" w:hint="eastAsia"/>
                <w:kern w:val="0"/>
                <w:szCs w:val="21"/>
                <w:lang w:bidi="ar"/>
              </w:rPr>
              <w:t>广场、道路保洁</w:t>
            </w:r>
            <w:r w:rsidRPr="00184746">
              <w:rPr>
                <w:rFonts w:ascii="Calibri" w:hAnsi="Calibri" w:hint="eastAsia"/>
                <w:kern w:val="0"/>
                <w:szCs w:val="21"/>
                <w:lang w:bidi="ar"/>
              </w:rPr>
              <w:t xml:space="preserve"> </w:t>
            </w:r>
            <w:r w:rsidRPr="00184746">
              <w:rPr>
                <w:rFonts w:ascii="Calibri" w:hAnsi="Calibri" w:hint="eastAsia"/>
                <w:kern w:val="0"/>
                <w:szCs w:val="21"/>
                <w:lang w:bidi="ar"/>
              </w:rPr>
              <w:t>每天清扫</w:t>
            </w:r>
            <w:r w:rsidRPr="00184746">
              <w:rPr>
                <w:rFonts w:ascii="Calibri" w:hAnsi="Calibri" w:hint="eastAsia"/>
                <w:kern w:val="0"/>
                <w:szCs w:val="21"/>
                <w:lang w:bidi="ar"/>
              </w:rPr>
              <w:t>2</w:t>
            </w:r>
            <w:r w:rsidRPr="00184746">
              <w:rPr>
                <w:rFonts w:ascii="Calibri" w:hAnsi="Calibri" w:hint="eastAsia"/>
                <w:kern w:val="0"/>
                <w:szCs w:val="21"/>
                <w:lang w:bidi="ar"/>
              </w:rPr>
              <w:t>次</w:t>
            </w:r>
          </w:p>
        </w:tc>
        <w:tc>
          <w:tcPr>
            <w:tcW w:w="113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441.54 </w:t>
            </w:r>
          </w:p>
        </w:tc>
      </w:tr>
      <w:tr w:rsidR="006F245E" w:rsidRPr="00184746" w:rsidTr="00A1039D">
        <w:trPr>
          <w:trHeight w:val="570"/>
        </w:trPr>
        <w:tc>
          <w:tcPr>
            <w:tcW w:w="666"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38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2 </w:t>
            </w:r>
          </w:p>
        </w:tc>
        <w:tc>
          <w:tcPr>
            <w:tcW w:w="96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E06-08 06-12</w:t>
            </w:r>
            <w:r w:rsidRPr="00184746">
              <w:rPr>
                <w:rFonts w:ascii="Calibri" w:hAnsi="Calibri" w:hint="eastAsia"/>
                <w:kern w:val="0"/>
                <w:szCs w:val="21"/>
                <w:lang w:bidi="ar"/>
              </w:rPr>
              <w:t>地块公共绿地</w:t>
            </w:r>
          </w:p>
        </w:tc>
        <w:tc>
          <w:tcPr>
            <w:tcW w:w="18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 </w:t>
            </w:r>
            <w:r w:rsidRPr="00184746">
              <w:rPr>
                <w:rFonts w:ascii="Calibri" w:hAnsi="Calibri" w:hint="eastAsia"/>
                <w:kern w:val="0"/>
                <w:szCs w:val="21"/>
                <w:lang w:bidi="ar"/>
              </w:rPr>
              <w:t>广场、道路保洁</w:t>
            </w:r>
            <w:r w:rsidRPr="00184746">
              <w:rPr>
                <w:rFonts w:ascii="Calibri" w:hAnsi="Calibri" w:hint="eastAsia"/>
                <w:kern w:val="0"/>
                <w:szCs w:val="21"/>
                <w:lang w:bidi="ar"/>
              </w:rPr>
              <w:t xml:space="preserve"> </w:t>
            </w:r>
            <w:r w:rsidRPr="00184746">
              <w:rPr>
                <w:rFonts w:ascii="Calibri" w:hAnsi="Calibri" w:hint="eastAsia"/>
                <w:kern w:val="0"/>
                <w:szCs w:val="21"/>
                <w:lang w:bidi="ar"/>
              </w:rPr>
              <w:t>每天清扫</w:t>
            </w:r>
            <w:r w:rsidRPr="00184746">
              <w:rPr>
                <w:rFonts w:ascii="Calibri" w:hAnsi="Calibri" w:hint="eastAsia"/>
                <w:kern w:val="0"/>
                <w:szCs w:val="21"/>
                <w:lang w:bidi="ar"/>
              </w:rPr>
              <w:t>2</w:t>
            </w:r>
            <w:r w:rsidRPr="00184746">
              <w:rPr>
                <w:rFonts w:ascii="Calibri" w:hAnsi="Calibri" w:hint="eastAsia"/>
                <w:kern w:val="0"/>
                <w:szCs w:val="21"/>
                <w:lang w:bidi="ar"/>
              </w:rPr>
              <w:t>次</w:t>
            </w:r>
          </w:p>
        </w:tc>
        <w:tc>
          <w:tcPr>
            <w:tcW w:w="113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404.31 </w:t>
            </w:r>
          </w:p>
        </w:tc>
      </w:tr>
      <w:tr w:rsidR="006F245E" w:rsidRPr="00184746" w:rsidTr="00A1039D">
        <w:trPr>
          <w:trHeight w:val="570"/>
        </w:trPr>
        <w:tc>
          <w:tcPr>
            <w:tcW w:w="666"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38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3 </w:t>
            </w:r>
          </w:p>
        </w:tc>
        <w:tc>
          <w:tcPr>
            <w:tcW w:w="964"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E06-09 06-10</w:t>
            </w:r>
            <w:r w:rsidRPr="00184746">
              <w:rPr>
                <w:rFonts w:ascii="Calibri" w:hAnsi="Calibri" w:hint="eastAsia"/>
                <w:kern w:val="0"/>
                <w:szCs w:val="21"/>
                <w:lang w:bidi="ar"/>
              </w:rPr>
              <w:t>地块公共绿地</w:t>
            </w:r>
          </w:p>
        </w:tc>
        <w:tc>
          <w:tcPr>
            <w:tcW w:w="18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 </w:t>
            </w:r>
            <w:r w:rsidRPr="00184746">
              <w:rPr>
                <w:rFonts w:ascii="Calibri" w:hAnsi="Calibri" w:hint="eastAsia"/>
                <w:kern w:val="0"/>
                <w:szCs w:val="21"/>
                <w:lang w:bidi="ar"/>
              </w:rPr>
              <w:t>广场、道路保洁</w:t>
            </w:r>
            <w:r w:rsidRPr="00184746">
              <w:rPr>
                <w:rFonts w:ascii="Calibri" w:hAnsi="Calibri" w:hint="eastAsia"/>
                <w:kern w:val="0"/>
                <w:szCs w:val="21"/>
                <w:lang w:bidi="ar"/>
              </w:rPr>
              <w:t xml:space="preserve"> </w:t>
            </w:r>
            <w:r w:rsidRPr="00184746">
              <w:rPr>
                <w:rFonts w:ascii="Calibri" w:hAnsi="Calibri" w:hint="eastAsia"/>
                <w:kern w:val="0"/>
                <w:szCs w:val="21"/>
                <w:lang w:bidi="ar"/>
              </w:rPr>
              <w:t>每天清扫</w:t>
            </w:r>
            <w:r w:rsidRPr="00184746">
              <w:rPr>
                <w:rFonts w:ascii="Calibri" w:hAnsi="Calibri" w:hint="eastAsia"/>
                <w:kern w:val="0"/>
                <w:szCs w:val="21"/>
                <w:lang w:bidi="ar"/>
              </w:rPr>
              <w:t>2</w:t>
            </w:r>
            <w:r w:rsidRPr="00184746">
              <w:rPr>
                <w:rFonts w:ascii="Calibri" w:hAnsi="Calibri" w:hint="eastAsia"/>
                <w:kern w:val="0"/>
                <w:szCs w:val="21"/>
                <w:lang w:bidi="ar"/>
              </w:rPr>
              <w:t>次</w:t>
            </w:r>
          </w:p>
        </w:tc>
        <w:tc>
          <w:tcPr>
            <w:tcW w:w="113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198.67 </w:t>
            </w:r>
          </w:p>
        </w:tc>
      </w:tr>
    </w:tbl>
    <w:p w:rsidR="006F245E" w:rsidRPr="00184746" w:rsidRDefault="006F245E" w:rsidP="006F245E">
      <w:pPr>
        <w:adjustRightInd w:val="0"/>
        <w:snapToGrid w:val="0"/>
        <w:spacing w:line="300" w:lineRule="auto"/>
        <w:ind w:firstLine="420"/>
        <w:jc w:val="center"/>
        <w:rPr>
          <w:sz w:val="22"/>
          <w:szCs w:val="22"/>
        </w:rPr>
      </w:pPr>
      <w:r w:rsidRPr="00184746">
        <w:rPr>
          <w:rFonts w:hint="eastAsia"/>
          <w:sz w:val="22"/>
          <w:szCs w:val="22"/>
        </w:rPr>
        <w:t>公厕保洁范围</w:t>
      </w:r>
    </w:p>
    <w:tbl>
      <w:tblPr>
        <w:tblW w:w="5121" w:type="pct"/>
        <w:tblInd w:w="-210" w:type="dxa"/>
        <w:tblLook w:val="0000" w:firstRow="0" w:lastRow="0" w:firstColumn="0" w:lastColumn="0" w:noHBand="0" w:noVBand="0"/>
      </w:tblPr>
      <w:tblGrid>
        <w:gridCol w:w="1700"/>
        <w:gridCol w:w="890"/>
        <w:gridCol w:w="2341"/>
        <w:gridCol w:w="1572"/>
        <w:gridCol w:w="2219"/>
      </w:tblGrid>
      <w:tr w:rsidR="006F245E" w:rsidRPr="00184746" w:rsidTr="00A1039D">
        <w:trPr>
          <w:trHeight w:val="270"/>
          <w:tblHeader/>
        </w:trPr>
        <w:tc>
          <w:tcPr>
            <w:tcW w:w="97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项目内容</w:t>
            </w: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序号</w:t>
            </w:r>
          </w:p>
        </w:tc>
        <w:tc>
          <w:tcPr>
            <w:tcW w:w="134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地块名称</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公厕等级</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spacing w:line="300" w:lineRule="auto"/>
              <w:jc w:val="center"/>
              <w:textAlignment w:val="center"/>
              <w:rPr>
                <w:b/>
                <w:bCs/>
                <w:sz w:val="22"/>
                <w:szCs w:val="22"/>
              </w:rPr>
            </w:pPr>
            <w:r w:rsidRPr="00184746">
              <w:rPr>
                <w:b/>
                <w:bCs/>
                <w:kern w:val="0"/>
                <w:sz w:val="22"/>
                <w:szCs w:val="22"/>
                <w:lang w:bidi="ar"/>
              </w:rPr>
              <w:t>数量（点）</w:t>
            </w:r>
          </w:p>
        </w:tc>
      </w:tr>
      <w:tr w:rsidR="006F245E" w:rsidRPr="00184746" w:rsidTr="00A1039D">
        <w:trPr>
          <w:trHeight w:val="300"/>
        </w:trPr>
        <w:tc>
          <w:tcPr>
            <w:tcW w:w="9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2022</w:t>
            </w:r>
            <w:r w:rsidRPr="00184746">
              <w:rPr>
                <w:rFonts w:ascii="Calibri" w:hAnsi="Calibri" w:hint="eastAsia"/>
                <w:kern w:val="0"/>
                <w:szCs w:val="21"/>
                <w:lang w:bidi="ar"/>
              </w:rPr>
              <w:t>年惠南镇零星绿化养护</w:t>
            </w: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p>
        </w:tc>
        <w:tc>
          <w:tcPr>
            <w:tcW w:w="134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听潮路</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p>
        </w:tc>
      </w:tr>
      <w:tr w:rsidR="006F245E" w:rsidRPr="00184746" w:rsidTr="00A1039D">
        <w:trPr>
          <w:trHeight w:val="155"/>
        </w:trPr>
        <w:tc>
          <w:tcPr>
            <w:tcW w:w="975"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大居公厕</w:t>
            </w:r>
            <w:r w:rsidRPr="00184746">
              <w:rPr>
                <w:rFonts w:ascii="Calibri" w:hAnsi="Calibri" w:hint="eastAsia"/>
                <w:kern w:val="0"/>
                <w:szCs w:val="21"/>
                <w:lang w:bidi="ar"/>
              </w:rPr>
              <w:t>+</w:t>
            </w:r>
            <w:r w:rsidRPr="00184746">
              <w:rPr>
                <w:rFonts w:ascii="Calibri" w:hAnsi="Calibri" w:hint="eastAsia"/>
                <w:kern w:val="0"/>
                <w:szCs w:val="21"/>
                <w:lang w:bidi="ar"/>
              </w:rPr>
              <w:t>城区公厕</w:t>
            </w: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2 </w:t>
            </w:r>
          </w:p>
        </w:tc>
        <w:tc>
          <w:tcPr>
            <w:tcW w:w="134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听悦路</w:t>
            </w:r>
            <w:r w:rsidRPr="00184746">
              <w:rPr>
                <w:rFonts w:ascii="Calibri" w:hAnsi="Calibri" w:hint="eastAsia"/>
                <w:kern w:val="0"/>
                <w:szCs w:val="21"/>
                <w:lang w:bidi="ar"/>
              </w:rPr>
              <w:t>1461</w:t>
            </w:r>
            <w:r w:rsidRPr="00184746">
              <w:rPr>
                <w:rFonts w:ascii="Calibri" w:hAnsi="Calibri" w:hint="eastAsia"/>
                <w:kern w:val="0"/>
                <w:szCs w:val="21"/>
                <w:lang w:bidi="ar"/>
              </w:rPr>
              <w:t>号旁</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 </w:t>
            </w:r>
          </w:p>
        </w:tc>
      </w:tr>
      <w:tr w:rsidR="006F245E" w:rsidRPr="00184746" w:rsidTr="00A1039D">
        <w:trPr>
          <w:trHeight w:val="260"/>
        </w:trPr>
        <w:tc>
          <w:tcPr>
            <w:tcW w:w="975"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w:t>
            </w:r>
          </w:p>
        </w:tc>
        <w:tc>
          <w:tcPr>
            <w:tcW w:w="134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听悦路售楼处旁</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 </w:t>
            </w:r>
          </w:p>
        </w:tc>
      </w:tr>
      <w:tr w:rsidR="006F245E" w:rsidRPr="00184746" w:rsidTr="00A1039D">
        <w:trPr>
          <w:trHeight w:val="110"/>
        </w:trPr>
        <w:tc>
          <w:tcPr>
            <w:tcW w:w="975"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4</w:t>
            </w:r>
          </w:p>
        </w:tc>
        <w:tc>
          <w:tcPr>
            <w:tcW w:w="134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听达路拱秀路北</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 </w:t>
            </w:r>
          </w:p>
        </w:tc>
      </w:tr>
      <w:tr w:rsidR="006F245E" w:rsidRPr="00184746" w:rsidTr="00A1039D">
        <w:trPr>
          <w:trHeight w:val="260"/>
        </w:trPr>
        <w:tc>
          <w:tcPr>
            <w:tcW w:w="975"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5</w:t>
            </w:r>
          </w:p>
        </w:tc>
        <w:tc>
          <w:tcPr>
            <w:tcW w:w="134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通济路</w:t>
            </w:r>
            <w:r w:rsidRPr="00184746">
              <w:rPr>
                <w:rFonts w:ascii="Calibri" w:hAnsi="Calibri" w:hint="eastAsia"/>
                <w:kern w:val="0"/>
                <w:szCs w:val="21"/>
                <w:lang w:bidi="ar"/>
              </w:rPr>
              <w:t>1182</w:t>
            </w:r>
            <w:r w:rsidRPr="00184746">
              <w:rPr>
                <w:rFonts w:ascii="Calibri" w:hAnsi="Calibri" w:hint="eastAsia"/>
                <w:kern w:val="0"/>
                <w:szCs w:val="21"/>
                <w:lang w:bidi="ar"/>
              </w:rPr>
              <w:t>号南侧</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 </w:t>
            </w:r>
          </w:p>
        </w:tc>
      </w:tr>
      <w:tr w:rsidR="006F245E" w:rsidRPr="00184746" w:rsidTr="00A1039D">
        <w:trPr>
          <w:trHeight w:val="110"/>
        </w:trPr>
        <w:tc>
          <w:tcPr>
            <w:tcW w:w="975"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6 </w:t>
            </w:r>
          </w:p>
        </w:tc>
        <w:tc>
          <w:tcPr>
            <w:tcW w:w="134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通济路拱亮路北</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 </w:t>
            </w:r>
          </w:p>
        </w:tc>
      </w:tr>
      <w:tr w:rsidR="006F245E" w:rsidRPr="00184746" w:rsidTr="00A1039D">
        <w:trPr>
          <w:trHeight w:val="140"/>
        </w:trPr>
        <w:tc>
          <w:tcPr>
            <w:tcW w:w="975"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7</w:t>
            </w:r>
          </w:p>
        </w:tc>
        <w:tc>
          <w:tcPr>
            <w:tcW w:w="134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通济路拱鸣路北</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 xml:space="preserve">1 </w:t>
            </w:r>
          </w:p>
        </w:tc>
      </w:tr>
      <w:tr w:rsidR="006F245E" w:rsidRPr="00184746" w:rsidTr="00A1039D">
        <w:trPr>
          <w:trHeight w:val="230"/>
        </w:trPr>
        <w:tc>
          <w:tcPr>
            <w:tcW w:w="975"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8</w:t>
            </w:r>
          </w:p>
        </w:tc>
        <w:tc>
          <w:tcPr>
            <w:tcW w:w="134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拱北路</w:t>
            </w:r>
            <w:r w:rsidRPr="00184746">
              <w:rPr>
                <w:rFonts w:ascii="Calibri" w:hAnsi="Calibri" w:hint="eastAsia"/>
                <w:kern w:val="0"/>
                <w:szCs w:val="21"/>
                <w:lang w:bidi="ar"/>
              </w:rPr>
              <w:t>258</w:t>
            </w:r>
            <w:r w:rsidRPr="00184746">
              <w:rPr>
                <w:rFonts w:ascii="Calibri" w:hAnsi="Calibri" w:hint="eastAsia"/>
                <w:kern w:val="0"/>
                <w:szCs w:val="21"/>
                <w:lang w:bidi="ar"/>
              </w:rPr>
              <w:t>号</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p>
        </w:tc>
      </w:tr>
      <w:tr w:rsidR="006F245E" w:rsidRPr="00184746" w:rsidTr="00A1039D">
        <w:trPr>
          <w:trHeight w:val="300"/>
        </w:trPr>
        <w:tc>
          <w:tcPr>
            <w:tcW w:w="975"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听悦路新增绿化及景观养护</w:t>
            </w:r>
          </w:p>
        </w:tc>
        <w:tc>
          <w:tcPr>
            <w:tcW w:w="510"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9</w:t>
            </w:r>
          </w:p>
        </w:tc>
        <w:tc>
          <w:tcPr>
            <w:tcW w:w="134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公园内公厕</w:t>
            </w:r>
          </w:p>
        </w:tc>
        <w:tc>
          <w:tcPr>
            <w:tcW w:w="9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二类</w:t>
            </w:r>
          </w:p>
        </w:tc>
        <w:tc>
          <w:tcPr>
            <w:tcW w:w="127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p>
        </w:tc>
      </w:tr>
    </w:tbl>
    <w:p w:rsidR="006F245E" w:rsidRPr="00184746" w:rsidRDefault="006F245E" w:rsidP="006F245E">
      <w:pPr>
        <w:spacing w:line="300" w:lineRule="auto"/>
        <w:outlineLvl w:val="5"/>
        <w:rPr>
          <w:b/>
          <w:bCs/>
          <w:sz w:val="22"/>
          <w:szCs w:val="22"/>
        </w:rPr>
      </w:pPr>
      <w:bookmarkStart w:id="310" w:name="_Toc10658"/>
      <w:r w:rsidRPr="00184746">
        <w:rPr>
          <w:rFonts w:hint="eastAsia"/>
          <w:b/>
          <w:bCs/>
          <w:sz w:val="22"/>
          <w:szCs w:val="22"/>
        </w:rPr>
        <w:t>9.2.4</w:t>
      </w:r>
      <w:r w:rsidRPr="00184746">
        <w:rPr>
          <w:b/>
          <w:bCs/>
          <w:sz w:val="22"/>
          <w:szCs w:val="22"/>
        </w:rPr>
        <w:t>.</w:t>
      </w:r>
      <w:r w:rsidRPr="00184746">
        <w:rPr>
          <w:rFonts w:hint="eastAsia"/>
          <w:b/>
          <w:bCs/>
          <w:sz w:val="22"/>
          <w:szCs w:val="22"/>
        </w:rPr>
        <w:t>3</w:t>
      </w:r>
      <w:r w:rsidRPr="00184746">
        <w:rPr>
          <w:b/>
          <w:bCs/>
          <w:sz w:val="22"/>
          <w:szCs w:val="22"/>
        </w:rPr>
        <w:t>基本要求</w:t>
      </w:r>
      <w:bookmarkEnd w:id="31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）环境卫生作业服务应做到安全、规范、文明、卫生，最大限度地减少环境污染和对市民及交通的影响。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）环境卫生作业人员应统一着装，保持衣帽整齐，并配有工号牌，且有所属单位的明显标志、作业工种等。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）环境卫生作业车辆（机动车辆）应在醒目位置标注单位名称、编号和监督电话。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环卫作业车辆冲洗均应在达到排放标准的环卫作业车辆停放点进行，严禁在生活垃圾收集点和道班房处冲洗车辆。生活垃圾收集点的设备及场地冲洗水和环卫作业车辆停放点的车辆、设备及场地冲洗水，应规范纳入市政污水管网排</w:t>
      </w:r>
      <w:r w:rsidRPr="00184746">
        <w:rPr>
          <w:rFonts w:hint="eastAsia"/>
          <w:bCs/>
          <w:sz w:val="22"/>
          <w:szCs w:val="22"/>
        </w:rPr>
        <w:t xml:space="preserve"> </w:t>
      </w:r>
      <w:r w:rsidRPr="00184746">
        <w:rPr>
          <w:rFonts w:hint="eastAsia"/>
          <w:bCs/>
          <w:sz w:val="22"/>
          <w:szCs w:val="22"/>
        </w:rPr>
        <w:t>放，排放标准参照</w:t>
      </w:r>
      <w:r w:rsidRPr="00184746">
        <w:rPr>
          <w:rFonts w:hint="eastAsia"/>
          <w:bCs/>
          <w:sz w:val="22"/>
          <w:szCs w:val="22"/>
        </w:rPr>
        <w:t xml:space="preserve"> </w:t>
      </w:r>
      <w:r w:rsidRPr="00184746">
        <w:rPr>
          <w:rFonts w:hint="eastAsia"/>
          <w:bCs/>
          <w:sz w:val="22"/>
          <w:szCs w:val="22"/>
        </w:rPr>
        <w:t>《上海市污水综合排放标准》（</w:t>
      </w:r>
      <w:r w:rsidRPr="00184746">
        <w:rPr>
          <w:rFonts w:hint="eastAsia"/>
          <w:bCs/>
          <w:sz w:val="22"/>
          <w:szCs w:val="22"/>
        </w:rPr>
        <w:t>DB31/199-2018</w:t>
      </w:r>
      <w:r w:rsidRPr="00184746">
        <w:rPr>
          <w:rFonts w:hint="eastAsia"/>
          <w:bCs/>
          <w:sz w:val="22"/>
          <w:szCs w:val="22"/>
        </w:rPr>
        <w:t>）执行。生活垃圾清运车辆和道路机扫车辆在作业过程中产生的垃圾残液可采用“分散收集、集中处置”或“残液随车、全部入箱”的模式运送至末端处置设施进行处置，或按规范要求排入残液收集点、处置点，经处置达标后排放，严禁直接排入城市雨污水管网。</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）严格遵守环卫各工种作业规范，减少媒体曝光和有责投诉。作业时间不得存在聊天或玩手机游戏等影响作业形象的行为。作业区域及责任区内严禁存在养狗等饲养动物行为。</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）管理部门和各作业部门应针对特殊时段、重大活动、恶劣天气等突发情况制定保洁保障应急预案，做好应急指挥以及管理工作。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鉴于城镇和农村环境卫生特点不同，故将城镇和农村的环境卫生养护方案区别设计。</w:t>
      </w:r>
    </w:p>
    <w:p w:rsidR="006F245E" w:rsidRPr="00184746" w:rsidRDefault="006F245E" w:rsidP="006F245E">
      <w:pPr>
        <w:spacing w:line="300" w:lineRule="auto"/>
        <w:outlineLvl w:val="5"/>
        <w:rPr>
          <w:b/>
          <w:bCs/>
          <w:sz w:val="22"/>
          <w:szCs w:val="22"/>
        </w:rPr>
      </w:pPr>
      <w:bookmarkStart w:id="311" w:name="_Toc10901"/>
      <w:r w:rsidRPr="00184746">
        <w:rPr>
          <w:rFonts w:hint="eastAsia"/>
          <w:b/>
          <w:bCs/>
          <w:sz w:val="22"/>
          <w:szCs w:val="22"/>
        </w:rPr>
        <w:t>9.2.4</w:t>
      </w:r>
      <w:r w:rsidRPr="00184746">
        <w:rPr>
          <w:b/>
          <w:bCs/>
          <w:sz w:val="22"/>
          <w:szCs w:val="22"/>
        </w:rPr>
        <w:t>.</w:t>
      </w:r>
      <w:r w:rsidRPr="00184746">
        <w:rPr>
          <w:rFonts w:hint="eastAsia"/>
          <w:b/>
          <w:bCs/>
          <w:sz w:val="22"/>
          <w:szCs w:val="22"/>
        </w:rPr>
        <w:t>4</w:t>
      </w:r>
      <w:r w:rsidRPr="00184746">
        <w:rPr>
          <w:b/>
          <w:bCs/>
          <w:sz w:val="22"/>
          <w:szCs w:val="22"/>
        </w:rPr>
        <w:t>城镇环境卫生养护方案设计</w:t>
      </w:r>
      <w:bookmarkEnd w:id="311"/>
    </w:p>
    <w:p w:rsidR="006F245E" w:rsidRPr="00184746" w:rsidRDefault="006F245E" w:rsidP="006F245E">
      <w:pPr>
        <w:spacing w:line="300" w:lineRule="auto"/>
        <w:ind w:firstLineChars="200" w:firstLine="442"/>
        <w:outlineLvl w:val="6"/>
        <w:rPr>
          <w:b/>
          <w:bCs/>
          <w:sz w:val="22"/>
          <w:szCs w:val="22"/>
        </w:rPr>
      </w:pPr>
      <w:bookmarkStart w:id="312" w:name="_Toc10919"/>
      <w:r w:rsidRPr="00184746">
        <w:rPr>
          <w:rFonts w:hint="eastAsia"/>
          <w:b/>
          <w:bCs/>
          <w:sz w:val="22"/>
          <w:szCs w:val="22"/>
        </w:rPr>
        <w:t>9.2.4</w:t>
      </w:r>
      <w:r w:rsidRPr="00184746">
        <w:rPr>
          <w:b/>
          <w:bCs/>
          <w:sz w:val="22"/>
          <w:szCs w:val="22"/>
        </w:rPr>
        <w:t>.</w:t>
      </w:r>
      <w:r w:rsidRPr="00184746">
        <w:rPr>
          <w:rFonts w:hint="eastAsia"/>
          <w:b/>
          <w:bCs/>
          <w:sz w:val="22"/>
          <w:szCs w:val="22"/>
        </w:rPr>
        <w:t>4</w:t>
      </w:r>
      <w:r w:rsidRPr="00184746">
        <w:rPr>
          <w:b/>
          <w:bCs/>
          <w:sz w:val="22"/>
          <w:szCs w:val="22"/>
        </w:rPr>
        <w:t>.1</w:t>
      </w:r>
      <w:r w:rsidRPr="00184746">
        <w:rPr>
          <w:b/>
          <w:bCs/>
          <w:sz w:val="22"/>
          <w:szCs w:val="22"/>
        </w:rPr>
        <w:t>道路保洁养护要求</w:t>
      </w:r>
      <w:bookmarkEnd w:id="312"/>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一、环境卫生区域等级的划分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依据上海市《道路和公共广场及附属公共设施保洁质量和服务要求》，将环境卫生区域等级分为一级、二级、三级，具体划属原则如下：</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、一级道路即一级区域：商业网点集中，道路旁商业店铺占道路长度不小于</w:t>
      </w:r>
      <w:r w:rsidRPr="00184746">
        <w:rPr>
          <w:rFonts w:hint="eastAsia"/>
          <w:bCs/>
          <w:sz w:val="22"/>
          <w:szCs w:val="22"/>
        </w:rPr>
        <w:t>70%</w:t>
      </w:r>
      <w:r w:rsidRPr="00184746">
        <w:rPr>
          <w:rFonts w:hint="eastAsia"/>
          <w:bCs/>
          <w:sz w:val="22"/>
          <w:szCs w:val="22"/>
        </w:rPr>
        <w:t>的繁华闹市地段；主要旅游点和主干道及其所在地路段；大型文化娱乐、展览等主要公共场所所在路段；平均人流量为</w:t>
      </w:r>
      <w:r w:rsidRPr="00184746">
        <w:rPr>
          <w:rFonts w:hint="eastAsia"/>
          <w:bCs/>
          <w:sz w:val="22"/>
          <w:szCs w:val="22"/>
        </w:rPr>
        <w:t>100</w:t>
      </w:r>
      <w:r w:rsidRPr="00184746">
        <w:rPr>
          <w:rFonts w:hint="eastAsia"/>
          <w:bCs/>
          <w:sz w:val="22"/>
          <w:szCs w:val="22"/>
        </w:rPr>
        <w:t>人次</w:t>
      </w:r>
      <w:r w:rsidRPr="00184746">
        <w:rPr>
          <w:rFonts w:hint="eastAsia"/>
          <w:bCs/>
          <w:sz w:val="22"/>
          <w:szCs w:val="22"/>
        </w:rPr>
        <w:t>/</w:t>
      </w:r>
      <w:r w:rsidRPr="00184746">
        <w:rPr>
          <w:rFonts w:hint="eastAsia"/>
          <w:bCs/>
          <w:sz w:val="22"/>
          <w:szCs w:val="22"/>
        </w:rPr>
        <w:t>分钟以上和公共交通线路较多的路段；主要党政机关、外事机构等行政办公所在地。</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、二级道路即二级区域：城市主、次干路及其附近路段；商业网点较集中、占道路长度</w:t>
      </w:r>
      <w:r w:rsidRPr="00184746">
        <w:rPr>
          <w:rFonts w:hint="eastAsia"/>
          <w:bCs/>
          <w:sz w:val="22"/>
          <w:szCs w:val="22"/>
        </w:rPr>
        <w:t>60%-70%</w:t>
      </w:r>
      <w:r w:rsidRPr="00184746">
        <w:rPr>
          <w:rFonts w:hint="eastAsia"/>
          <w:bCs/>
          <w:sz w:val="22"/>
          <w:szCs w:val="22"/>
        </w:rPr>
        <w:t>的路段；公共文化娱乐活动场所所在路段；平均人流量为</w:t>
      </w:r>
      <w:r w:rsidRPr="00184746">
        <w:rPr>
          <w:rFonts w:hint="eastAsia"/>
          <w:bCs/>
          <w:sz w:val="22"/>
          <w:szCs w:val="22"/>
        </w:rPr>
        <w:t>50-100</w:t>
      </w:r>
      <w:r w:rsidRPr="00184746">
        <w:rPr>
          <w:rFonts w:hint="eastAsia"/>
          <w:bCs/>
          <w:sz w:val="22"/>
          <w:szCs w:val="22"/>
        </w:rPr>
        <w:t>人次</w:t>
      </w:r>
      <w:r w:rsidRPr="00184746">
        <w:rPr>
          <w:rFonts w:hint="eastAsia"/>
          <w:bCs/>
          <w:sz w:val="22"/>
          <w:szCs w:val="22"/>
        </w:rPr>
        <w:t>/</w:t>
      </w:r>
      <w:r w:rsidRPr="00184746">
        <w:rPr>
          <w:rFonts w:hint="eastAsia"/>
          <w:bCs/>
          <w:sz w:val="22"/>
          <w:szCs w:val="22"/>
        </w:rPr>
        <w:t>分钟的路段；有固定公共交通线路的路段。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三级道路即三级区域：商业网点较少的路段；居民区和单位相间的路段；城郊结合部的主要路段；人流量、车流量一般的路段。三级以下道路（不含高速、高架道路等）以及郊区农村地区道路等可参照三级道路保洁要求执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人工清扫保洁的面积可按道路不同的宽度，以梯级的百分比系数计算实际清扫面积，人行道百分比系数按</w:t>
      </w:r>
      <w:r w:rsidRPr="00184746">
        <w:rPr>
          <w:rFonts w:hint="eastAsia"/>
          <w:bCs/>
          <w:sz w:val="22"/>
          <w:szCs w:val="22"/>
        </w:rPr>
        <w:t>100%</w:t>
      </w:r>
      <w:r w:rsidRPr="00184746">
        <w:rPr>
          <w:rFonts w:hint="eastAsia"/>
          <w:bCs/>
          <w:sz w:val="22"/>
          <w:szCs w:val="22"/>
        </w:rPr>
        <w:t>计算。详见下表。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实际清扫道路面积占道路总面积的百分比表</w:t>
      </w:r>
    </w:p>
    <w:tbl>
      <w:tblPr>
        <w:tblW w:w="4998" w:type="pct"/>
        <w:jc w:val="center"/>
        <w:tblLook w:val="0000" w:firstRow="0" w:lastRow="0" w:firstColumn="0" w:lastColumn="0" w:noHBand="0" w:noVBand="0"/>
      </w:tblPr>
      <w:tblGrid>
        <w:gridCol w:w="2019"/>
        <w:gridCol w:w="1544"/>
        <w:gridCol w:w="1436"/>
        <w:gridCol w:w="1675"/>
        <w:gridCol w:w="1839"/>
      </w:tblGrid>
      <w:tr w:rsidR="006F245E" w:rsidRPr="00184746" w:rsidTr="00A1039D">
        <w:trPr>
          <w:trHeight w:val="270"/>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spacing w:line="300" w:lineRule="auto"/>
              <w:jc w:val="center"/>
              <w:rPr>
                <w:b/>
                <w:bCs/>
                <w:sz w:val="22"/>
                <w:szCs w:val="22"/>
              </w:rPr>
            </w:pPr>
            <w:r w:rsidRPr="00184746">
              <w:rPr>
                <w:b/>
                <w:bCs/>
                <w:sz w:val="22"/>
                <w:szCs w:val="22"/>
              </w:rPr>
              <w:t>道路宽度</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b/>
                <w:bCs/>
                <w:sz w:val="22"/>
                <w:szCs w:val="22"/>
              </w:rPr>
            </w:pPr>
            <w:r w:rsidRPr="00184746">
              <w:rPr>
                <w:b/>
                <w:bCs/>
                <w:sz w:val="22"/>
                <w:szCs w:val="22"/>
              </w:rPr>
              <w:t>≤5m</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b/>
                <w:bCs/>
                <w:sz w:val="22"/>
                <w:szCs w:val="22"/>
              </w:rPr>
            </w:pPr>
            <w:r w:rsidRPr="00184746">
              <w:rPr>
                <w:b/>
                <w:bCs/>
                <w:sz w:val="22"/>
                <w:szCs w:val="22"/>
              </w:rPr>
              <w:t>≤7m</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b/>
                <w:bCs/>
                <w:sz w:val="22"/>
                <w:szCs w:val="22"/>
              </w:rPr>
            </w:pPr>
            <w:r w:rsidRPr="00184746">
              <w:rPr>
                <w:b/>
                <w:bCs/>
                <w:sz w:val="22"/>
                <w:szCs w:val="22"/>
              </w:rPr>
              <w:t>≤9m</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spacing w:line="300" w:lineRule="auto"/>
              <w:jc w:val="center"/>
              <w:rPr>
                <w:b/>
                <w:bCs/>
                <w:sz w:val="22"/>
                <w:szCs w:val="22"/>
              </w:rPr>
            </w:pPr>
            <w:r w:rsidRPr="00184746">
              <w:rPr>
                <w:b/>
                <w:bCs/>
                <w:sz w:val="22"/>
                <w:szCs w:val="22"/>
              </w:rPr>
              <w:t>≤11m</w:t>
            </w:r>
          </w:p>
        </w:tc>
      </w:tr>
      <w:tr w:rsidR="006F245E" w:rsidRPr="00184746" w:rsidTr="00A1039D">
        <w:trPr>
          <w:trHeight w:val="622"/>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实扫面积</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计算比例</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100%</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80%</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60%</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50%</w:t>
            </w:r>
          </w:p>
        </w:tc>
      </w:tr>
      <w:tr w:rsidR="006F245E" w:rsidRPr="00184746" w:rsidTr="00A1039D">
        <w:trPr>
          <w:trHeight w:val="207"/>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道路宽度</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14m</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17m</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20m</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&gt;20m</w:t>
            </w:r>
          </w:p>
        </w:tc>
      </w:tr>
      <w:tr w:rsidR="006F245E" w:rsidRPr="00184746" w:rsidTr="00A1039D">
        <w:trPr>
          <w:trHeight w:val="497"/>
          <w:jc w:val="center"/>
        </w:trPr>
        <w:tc>
          <w:tcPr>
            <w:tcW w:w="1185" w:type="pct"/>
            <w:tcBorders>
              <w:top w:val="single" w:sz="4" w:space="0" w:color="auto"/>
              <w:left w:val="single" w:sz="4" w:space="0" w:color="auto"/>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实扫面积</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计算比例</w:t>
            </w:r>
          </w:p>
        </w:tc>
        <w:tc>
          <w:tcPr>
            <w:tcW w:w="906"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40%</w:t>
            </w:r>
          </w:p>
        </w:tc>
        <w:tc>
          <w:tcPr>
            <w:tcW w:w="843"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35%</w:t>
            </w:r>
          </w:p>
        </w:tc>
        <w:tc>
          <w:tcPr>
            <w:tcW w:w="984"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30%</w:t>
            </w:r>
          </w:p>
        </w:tc>
        <w:tc>
          <w:tcPr>
            <w:tcW w:w="1080" w:type="pct"/>
            <w:tcBorders>
              <w:top w:val="single" w:sz="4" w:space="0" w:color="auto"/>
              <w:left w:val="nil"/>
              <w:bottom w:val="single" w:sz="4" w:space="0" w:color="auto"/>
              <w:right w:val="single" w:sz="4" w:space="0" w:color="auto"/>
            </w:tcBorders>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25%</w:t>
            </w:r>
          </w:p>
        </w:tc>
      </w:tr>
    </w:tbl>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二、道路保洁质量要求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、路面无各类废弃物，无痰迹、粪便、污水、污物等，清扫垃圾应及时清理。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、人行道侧石、行道树树穴内等区域无各类废弃物或污水。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、应保持窨井进水口清洁；隔栅板沟眼畅通；沟底无残留污水、无残积沙土、无明显污迹。</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、清扫垃圾收集容器、道路两侧的废物箱等环卫设施的外表，无积灰、无污迹、无乱张贴。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、清道垃圾、沿街定时定点收集垃圾，禁止垃圾再次落地、污水滴漏。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、人行天桥、地下通道保洁质量应与周边道路保洁质量标准相同。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具体的道路环境卫生控制指标应符合表</w:t>
      </w:r>
      <w:r w:rsidRPr="00184746">
        <w:rPr>
          <w:rFonts w:hint="eastAsia"/>
          <w:bCs/>
          <w:sz w:val="22"/>
          <w:szCs w:val="22"/>
        </w:rPr>
        <w:t>9.4-2</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道路环境卫生控制指标</w:t>
      </w:r>
    </w:p>
    <w:tbl>
      <w:tblPr>
        <w:tblW w:w="5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1"/>
        <w:gridCol w:w="1873"/>
        <w:gridCol w:w="1390"/>
        <w:gridCol w:w="2576"/>
        <w:gridCol w:w="642"/>
        <w:gridCol w:w="701"/>
        <w:gridCol w:w="660"/>
      </w:tblGrid>
      <w:tr w:rsidR="006F245E" w:rsidRPr="00184746" w:rsidTr="00A1039D">
        <w:trPr>
          <w:trHeight w:val="20"/>
          <w:jc w:val="center"/>
        </w:trPr>
        <w:tc>
          <w:tcPr>
            <w:tcW w:w="673" w:type="pct"/>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ascii="宋体" w:hAnsi="宋体" w:cs="宋体" w:hint="eastAsia"/>
                <w:b/>
                <w:bCs/>
                <w:sz w:val="22"/>
                <w:szCs w:val="22"/>
              </w:rPr>
              <w:t>项目</w:t>
            </w:r>
          </w:p>
        </w:tc>
        <w:tc>
          <w:tcPr>
            <w:tcW w:w="1033" w:type="pct"/>
            <w:vMerge w:val="restart"/>
            <w:vAlign w:val="center"/>
          </w:tcPr>
          <w:p w:rsidR="006F245E" w:rsidRPr="00184746" w:rsidRDefault="006F245E" w:rsidP="00A1039D">
            <w:pPr>
              <w:spacing w:line="300" w:lineRule="auto"/>
              <w:jc w:val="center"/>
              <w:rPr>
                <w:rFonts w:eastAsia="Times New Roman"/>
                <w:b/>
                <w:bCs/>
                <w:sz w:val="22"/>
                <w:szCs w:val="22"/>
              </w:rPr>
            </w:pPr>
            <w:r w:rsidRPr="00184746">
              <w:rPr>
                <w:rFonts w:ascii="宋体" w:hAnsi="宋体" w:cs="宋体" w:hint="eastAsia"/>
                <w:b/>
                <w:bCs/>
                <w:sz w:val="22"/>
                <w:szCs w:val="22"/>
              </w:rPr>
              <w:t>不允许存在的缺陷</w:t>
            </w:r>
          </w:p>
        </w:tc>
        <w:tc>
          <w:tcPr>
            <w:tcW w:w="3293" w:type="pct"/>
            <w:gridSpan w:val="5"/>
            <w:vAlign w:val="center"/>
          </w:tcPr>
          <w:p w:rsidR="006F245E" w:rsidRPr="00184746" w:rsidRDefault="006F245E" w:rsidP="00A1039D">
            <w:pPr>
              <w:spacing w:line="300" w:lineRule="auto"/>
              <w:jc w:val="center"/>
              <w:rPr>
                <w:rFonts w:eastAsia="Times New Roman"/>
                <w:b/>
                <w:bCs/>
                <w:sz w:val="22"/>
                <w:szCs w:val="22"/>
              </w:rPr>
            </w:pPr>
            <w:r w:rsidRPr="00184746">
              <w:rPr>
                <w:rFonts w:ascii="宋体" w:hAnsi="宋体" w:cs="宋体" w:hint="eastAsia"/>
                <w:b/>
                <w:bCs/>
                <w:sz w:val="22"/>
                <w:szCs w:val="22"/>
              </w:rPr>
              <w:t>允许存在的缺陷</w:t>
            </w:r>
          </w:p>
        </w:tc>
      </w:tr>
      <w:tr w:rsidR="006F245E" w:rsidRPr="00184746" w:rsidTr="00A1039D">
        <w:trPr>
          <w:trHeight w:val="20"/>
          <w:jc w:val="center"/>
        </w:trPr>
        <w:tc>
          <w:tcPr>
            <w:tcW w:w="673" w:type="pct"/>
            <w:vMerge/>
            <w:vAlign w:val="center"/>
          </w:tcPr>
          <w:p w:rsidR="006F245E" w:rsidRPr="00184746" w:rsidRDefault="006F245E" w:rsidP="00A1039D">
            <w:pPr>
              <w:spacing w:line="300" w:lineRule="auto"/>
              <w:jc w:val="center"/>
              <w:rPr>
                <w:rFonts w:eastAsia="Times New Roman"/>
                <w:b/>
                <w:bCs/>
                <w:sz w:val="22"/>
                <w:szCs w:val="22"/>
              </w:rPr>
            </w:pPr>
          </w:p>
        </w:tc>
        <w:tc>
          <w:tcPr>
            <w:tcW w:w="1033" w:type="pct"/>
            <w:vMerge/>
            <w:vAlign w:val="center"/>
          </w:tcPr>
          <w:p w:rsidR="006F245E" w:rsidRPr="00184746" w:rsidRDefault="006F245E" w:rsidP="00A1039D">
            <w:pPr>
              <w:spacing w:line="300" w:lineRule="auto"/>
              <w:jc w:val="center"/>
              <w:rPr>
                <w:rFonts w:eastAsia="Times New Roman"/>
                <w:b/>
                <w:bCs/>
                <w:sz w:val="22"/>
                <w:szCs w:val="22"/>
              </w:rPr>
            </w:pPr>
          </w:p>
        </w:tc>
        <w:tc>
          <w:tcPr>
            <w:tcW w:w="767" w:type="pct"/>
            <w:vAlign w:val="center"/>
          </w:tcPr>
          <w:p w:rsidR="006F245E" w:rsidRPr="00184746" w:rsidRDefault="006F245E" w:rsidP="00A1039D">
            <w:pPr>
              <w:spacing w:line="300" w:lineRule="auto"/>
              <w:jc w:val="center"/>
              <w:rPr>
                <w:rFonts w:eastAsia="Times New Roman"/>
                <w:b/>
                <w:bCs/>
                <w:sz w:val="22"/>
                <w:szCs w:val="22"/>
              </w:rPr>
            </w:pPr>
            <w:r w:rsidRPr="00184746">
              <w:rPr>
                <w:rFonts w:ascii="宋体" w:hAnsi="宋体" w:cs="宋体" w:hint="eastAsia"/>
                <w:b/>
                <w:bCs/>
                <w:sz w:val="22"/>
                <w:szCs w:val="22"/>
              </w:rPr>
              <w:t>缺陷名称</w:t>
            </w:r>
          </w:p>
        </w:tc>
        <w:tc>
          <w:tcPr>
            <w:tcW w:w="1421" w:type="pct"/>
            <w:vAlign w:val="center"/>
          </w:tcPr>
          <w:p w:rsidR="006F245E" w:rsidRPr="00184746" w:rsidRDefault="006F245E" w:rsidP="00A1039D">
            <w:pPr>
              <w:spacing w:line="300" w:lineRule="auto"/>
              <w:jc w:val="center"/>
              <w:rPr>
                <w:rFonts w:eastAsia="Times New Roman"/>
                <w:b/>
                <w:bCs/>
                <w:sz w:val="22"/>
                <w:szCs w:val="22"/>
              </w:rPr>
            </w:pPr>
            <w:r w:rsidRPr="00184746">
              <w:rPr>
                <w:rFonts w:eastAsia="Times New Roman"/>
                <w:b/>
                <w:bCs/>
                <w:sz w:val="22"/>
                <w:szCs w:val="22"/>
              </w:rPr>
              <w:t>1</w:t>
            </w:r>
            <w:r w:rsidRPr="00184746">
              <w:rPr>
                <w:rFonts w:ascii="宋体" w:hAnsi="宋体" w:cs="宋体" w:hint="eastAsia"/>
                <w:b/>
                <w:bCs/>
                <w:sz w:val="22"/>
                <w:szCs w:val="22"/>
              </w:rPr>
              <w:t>个缺陷的物理量</w:t>
            </w:r>
          </w:p>
        </w:tc>
        <w:tc>
          <w:tcPr>
            <w:tcW w:w="1103" w:type="pct"/>
            <w:gridSpan w:val="3"/>
            <w:vAlign w:val="center"/>
          </w:tcPr>
          <w:p w:rsidR="006F245E" w:rsidRPr="00184746" w:rsidRDefault="006F245E" w:rsidP="00A1039D">
            <w:pPr>
              <w:spacing w:line="300" w:lineRule="auto"/>
              <w:jc w:val="center"/>
              <w:rPr>
                <w:rFonts w:eastAsia="Times New Roman"/>
                <w:b/>
                <w:bCs/>
                <w:sz w:val="22"/>
                <w:szCs w:val="22"/>
              </w:rPr>
            </w:pPr>
            <w:r w:rsidRPr="00184746">
              <w:rPr>
                <w:rFonts w:ascii="宋体" w:hAnsi="宋体" w:cs="宋体" w:hint="eastAsia"/>
                <w:b/>
                <w:bCs/>
                <w:sz w:val="22"/>
                <w:szCs w:val="22"/>
              </w:rPr>
              <w:t>各质量等级缺陷当量控制标准</w:t>
            </w:r>
          </w:p>
        </w:tc>
      </w:tr>
      <w:tr w:rsidR="006F245E" w:rsidRPr="00184746" w:rsidTr="00A1039D">
        <w:trPr>
          <w:trHeight w:val="20"/>
          <w:jc w:val="center"/>
        </w:trPr>
        <w:tc>
          <w:tcPr>
            <w:tcW w:w="673"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路面</w:t>
            </w:r>
          </w:p>
        </w:tc>
        <w:tc>
          <w:tcPr>
            <w:tcW w:w="1033" w:type="pct"/>
            <w:vMerge w:val="restar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r w:rsidRPr="00184746">
              <w:rPr>
                <w:rFonts w:ascii="Calibri" w:hAnsi="Calibri" w:hint="eastAsia"/>
                <w:kern w:val="0"/>
                <w:szCs w:val="21"/>
                <w:lang w:bidi="ar"/>
              </w:rPr>
              <w:t>、条状污染物</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w:t>
            </w:r>
            <w:r w:rsidRPr="00184746">
              <w:rPr>
                <w:rFonts w:ascii="Calibri" w:hAnsi="Calibri" w:hint="eastAsia"/>
                <w:kern w:val="0"/>
                <w:szCs w:val="21"/>
                <w:lang w:bidi="ar"/>
              </w:rPr>
              <w:t>、块状污染物</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w:t>
            </w:r>
            <w:r w:rsidRPr="00184746">
              <w:rPr>
                <w:rFonts w:ascii="Calibri" w:hAnsi="Calibri" w:hint="eastAsia"/>
                <w:kern w:val="0"/>
                <w:szCs w:val="21"/>
                <w:lang w:bidi="ar"/>
              </w:rPr>
              <w:t>、粪便</w:t>
            </w:r>
          </w:p>
        </w:tc>
        <w:tc>
          <w:tcPr>
            <w:tcW w:w="767"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点状污染物</w:t>
            </w:r>
          </w:p>
        </w:tc>
        <w:tc>
          <w:tcPr>
            <w:tcW w:w="1421"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3m</w:t>
            </w:r>
            <w:r w:rsidRPr="00184746">
              <w:rPr>
                <w:rFonts w:ascii="Calibri" w:hAnsi="Calibri" w:hint="eastAsia"/>
                <w:kern w:val="0"/>
                <w:szCs w:val="21"/>
                <w:lang w:bidi="ar"/>
              </w:rPr>
              <w:t>半径以内点状污染物≤</w:t>
            </w:r>
            <w:r w:rsidRPr="00184746">
              <w:rPr>
                <w:rFonts w:ascii="Calibri" w:hAnsi="Calibri" w:hint="eastAsia"/>
                <w:kern w:val="0"/>
                <w:szCs w:val="21"/>
                <w:lang w:bidi="ar"/>
              </w:rPr>
              <w:t>5</w:t>
            </w:r>
            <w:r w:rsidRPr="00184746">
              <w:rPr>
                <w:rFonts w:ascii="Calibri" w:hAnsi="Calibri" w:hint="eastAsia"/>
                <w:kern w:val="0"/>
                <w:szCs w:val="21"/>
                <w:lang w:bidi="ar"/>
              </w:rPr>
              <w:t>个</w:t>
            </w:r>
          </w:p>
        </w:tc>
        <w:tc>
          <w:tcPr>
            <w:tcW w:w="354" w:type="pct"/>
            <w:vMerge w:val="restar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w:t>
            </w:r>
            <w:r w:rsidRPr="00184746">
              <w:rPr>
                <w:rFonts w:ascii="Calibri" w:hAnsi="Calibri" w:hint="eastAsia"/>
                <w:kern w:val="0"/>
                <w:szCs w:val="21"/>
                <w:lang w:bidi="ar"/>
              </w:rPr>
              <w:t>处</w:t>
            </w:r>
          </w:p>
        </w:tc>
        <w:tc>
          <w:tcPr>
            <w:tcW w:w="387" w:type="pct"/>
            <w:vMerge w:val="restar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w:t>
            </w:r>
            <w:r w:rsidRPr="00184746">
              <w:rPr>
                <w:rFonts w:ascii="Calibri" w:hAnsi="Calibri" w:hint="eastAsia"/>
                <w:kern w:val="0"/>
                <w:szCs w:val="21"/>
                <w:lang w:bidi="ar"/>
              </w:rPr>
              <w:t>处</w:t>
            </w:r>
          </w:p>
        </w:tc>
        <w:tc>
          <w:tcPr>
            <w:tcW w:w="361" w:type="pct"/>
            <w:vMerge w:val="restar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8</w:t>
            </w:r>
            <w:r w:rsidRPr="00184746">
              <w:rPr>
                <w:rFonts w:ascii="Calibri" w:hAnsi="Calibri" w:hint="eastAsia"/>
                <w:kern w:val="0"/>
                <w:szCs w:val="21"/>
                <w:lang w:bidi="ar"/>
              </w:rPr>
              <w:t>处</w:t>
            </w:r>
          </w:p>
        </w:tc>
      </w:tr>
      <w:tr w:rsidR="006F245E" w:rsidRPr="00184746" w:rsidTr="00A1039D">
        <w:trPr>
          <w:trHeight w:val="20"/>
          <w:jc w:val="center"/>
        </w:trPr>
        <w:tc>
          <w:tcPr>
            <w:tcW w:w="673"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沟底</w:t>
            </w:r>
          </w:p>
        </w:tc>
        <w:tc>
          <w:tcPr>
            <w:tcW w:w="1033"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767"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点状污染物</w:t>
            </w:r>
          </w:p>
        </w:tc>
        <w:tc>
          <w:tcPr>
            <w:tcW w:w="1421"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3m</w:t>
            </w:r>
            <w:r w:rsidRPr="00184746">
              <w:rPr>
                <w:rFonts w:ascii="Calibri" w:hAnsi="Calibri" w:hint="eastAsia"/>
                <w:kern w:val="0"/>
                <w:szCs w:val="21"/>
                <w:lang w:bidi="ar"/>
              </w:rPr>
              <w:t>半径以内点状污染物≤</w:t>
            </w:r>
            <w:r w:rsidRPr="00184746">
              <w:rPr>
                <w:rFonts w:ascii="Calibri" w:hAnsi="Calibri" w:hint="eastAsia"/>
                <w:kern w:val="0"/>
                <w:szCs w:val="21"/>
                <w:lang w:bidi="ar"/>
              </w:rPr>
              <w:t>5</w:t>
            </w:r>
            <w:r w:rsidRPr="00184746">
              <w:rPr>
                <w:rFonts w:ascii="Calibri" w:hAnsi="Calibri" w:hint="eastAsia"/>
                <w:kern w:val="0"/>
                <w:szCs w:val="21"/>
                <w:lang w:bidi="ar"/>
              </w:rPr>
              <w:t>个</w:t>
            </w:r>
          </w:p>
        </w:tc>
        <w:tc>
          <w:tcPr>
            <w:tcW w:w="354"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87"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61" w:type="pct"/>
            <w:vMerge/>
            <w:vAlign w:val="center"/>
          </w:tcPr>
          <w:p w:rsidR="006F245E" w:rsidRPr="00184746" w:rsidRDefault="006F245E" w:rsidP="00A1039D">
            <w:pPr>
              <w:widowControl/>
              <w:jc w:val="center"/>
              <w:textAlignment w:val="center"/>
              <w:rPr>
                <w:rFonts w:ascii="Calibri" w:hAnsi="Calibri"/>
                <w:kern w:val="0"/>
                <w:szCs w:val="21"/>
                <w:lang w:bidi="ar"/>
              </w:rPr>
            </w:pPr>
          </w:p>
        </w:tc>
      </w:tr>
      <w:tr w:rsidR="006F245E" w:rsidRPr="00184746" w:rsidTr="00A1039D">
        <w:trPr>
          <w:trHeight w:val="20"/>
          <w:jc w:val="center"/>
        </w:trPr>
        <w:tc>
          <w:tcPr>
            <w:tcW w:w="673"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人行道</w:t>
            </w:r>
          </w:p>
        </w:tc>
        <w:tc>
          <w:tcPr>
            <w:tcW w:w="1033"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767"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点状污染物</w:t>
            </w:r>
          </w:p>
        </w:tc>
        <w:tc>
          <w:tcPr>
            <w:tcW w:w="1421"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2m</w:t>
            </w:r>
            <w:r w:rsidRPr="00184746">
              <w:rPr>
                <w:rFonts w:ascii="Calibri" w:hAnsi="Calibri" w:hint="eastAsia"/>
                <w:kern w:val="0"/>
                <w:szCs w:val="21"/>
                <w:lang w:bidi="ar"/>
              </w:rPr>
              <w:t>半径以内点状污染物≤</w:t>
            </w:r>
            <w:r w:rsidRPr="00184746">
              <w:rPr>
                <w:rFonts w:ascii="Calibri" w:hAnsi="Calibri" w:hint="eastAsia"/>
                <w:kern w:val="0"/>
                <w:szCs w:val="21"/>
                <w:lang w:bidi="ar"/>
              </w:rPr>
              <w:t>5</w:t>
            </w:r>
            <w:r w:rsidRPr="00184746">
              <w:rPr>
                <w:rFonts w:ascii="Calibri" w:hAnsi="Calibri" w:hint="eastAsia"/>
                <w:kern w:val="0"/>
                <w:szCs w:val="21"/>
                <w:lang w:bidi="ar"/>
              </w:rPr>
              <w:t>个</w:t>
            </w:r>
          </w:p>
        </w:tc>
        <w:tc>
          <w:tcPr>
            <w:tcW w:w="354"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87"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61" w:type="pct"/>
            <w:vMerge/>
            <w:vAlign w:val="center"/>
          </w:tcPr>
          <w:p w:rsidR="006F245E" w:rsidRPr="00184746" w:rsidRDefault="006F245E" w:rsidP="00A1039D">
            <w:pPr>
              <w:widowControl/>
              <w:jc w:val="center"/>
              <w:textAlignment w:val="center"/>
              <w:rPr>
                <w:rFonts w:ascii="Calibri" w:hAnsi="Calibri"/>
                <w:kern w:val="0"/>
                <w:szCs w:val="21"/>
                <w:lang w:bidi="ar"/>
              </w:rPr>
            </w:pPr>
          </w:p>
        </w:tc>
      </w:tr>
      <w:tr w:rsidR="006F245E" w:rsidRPr="00184746" w:rsidTr="00A1039D">
        <w:trPr>
          <w:trHeight w:val="20"/>
          <w:jc w:val="center"/>
        </w:trPr>
        <w:tc>
          <w:tcPr>
            <w:tcW w:w="673"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墙角</w:t>
            </w:r>
          </w:p>
        </w:tc>
        <w:tc>
          <w:tcPr>
            <w:tcW w:w="1033"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条状污染物</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块状污染物</w:t>
            </w:r>
          </w:p>
        </w:tc>
        <w:tc>
          <w:tcPr>
            <w:tcW w:w="767"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点状污染物</w:t>
            </w:r>
          </w:p>
        </w:tc>
        <w:tc>
          <w:tcPr>
            <w:tcW w:w="1421"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3m</w:t>
            </w:r>
            <w:r w:rsidRPr="00184746">
              <w:rPr>
                <w:rFonts w:ascii="Calibri" w:hAnsi="Calibri" w:hint="eastAsia"/>
                <w:kern w:val="0"/>
                <w:szCs w:val="21"/>
                <w:lang w:bidi="ar"/>
              </w:rPr>
              <w:t>半径以内点状污染物≤</w:t>
            </w:r>
            <w:r w:rsidRPr="00184746">
              <w:rPr>
                <w:rFonts w:ascii="Calibri" w:hAnsi="Calibri" w:hint="eastAsia"/>
                <w:kern w:val="0"/>
                <w:szCs w:val="21"/>
                <w:lang w:bidi="ar"/>
              </w:rPr>
              <w:t>5</w:t>
            </w:r>
            <w:r w:rsidRPr="00184746">
              <w:rPr>
                <w:rFonts w:ascii="Calibri" w:hAnsi="Calibri" w:hint="eastAsia"/>
                <w:kern w:val="0"/>
                <w:szCs w:val="21"/>
                <w:lang w:bidi="ar"/>
              </w:rPr>
              <w:t>个</w:t>
            </w:r>
          </w:p>
        </w:tc>
        <w:tc>
          <w:tcPr>
            <w:tcW w:w="354"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87"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61" w:type="pct"/>
            <w:vMerge/>
            <w:vAlign w:val="center"/>
          </w:tcPr>
          <w:p w:rsidR="006F245E" w:rsidRPr="00184746" w:rsidRDefault="006F245E" w:rsidP="00A1039D">
            <w:pPr>
              <w:widowControl/>
              <w:jc w:val="center"/>
              <w:textAlignment w:val="center"/>
              <w:rPr>
                <w:rFonts w:ascii="Calibri" w:hAnsi="Calibri"/>
                <w:kern w:val="0"/>
                <w:szCs w:val="21"/>
                <w:lang w:bidi="ar"/>
              </w:rPr>
            </w:pPr>
          </w:p>
        </w:tc>
      </w:tr>
      <w:tr w:rsidR="006F245E" w:rsidRPr="00184746" w:rsidTr="00A1039D">
        <w:trPr>
          <w:trHeight w:val="20"/>
          <w:jc w:val="center"/>
        </w:trPr>
        <w:tc>
          <w:tcPr>
            <w:tcW w:w="673"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附属设施</w:t>
            </w:r>
          </w:p>
        </w:tc>
        <w:tc>
          <w:tcPr>
            <w:tcW w:w="1033"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r w:rsidRPr="00184746">
              <w:rPr>
                <w:rFonts w:ascii="Calibri" w:hAnsi="Calibri" w:hint="eastAsia"/>
                <w:kern w:val="0"/>
                <w:szCs w:val="21"/>
                <w:lang w:bidi="ar"/>
              </w:rPr>
              <w:t>、乱涂写</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w:t>
            </w:r>
            <w:r w:rsidRPr="00184746">
              <w:rPr>
                <w:rFonts w:ascii="Calibri" w:hAnsi="Calibri" w:hint="eastAsia"/>
                <w:kern w:val="0"/>
                <w:szCs w:val="21"/>
                <w:lang w:bidi="ar"/>
              </w:rPr>
              <w:t>、乱招贴</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w:t>
            </w:r>
            <w:r w:rsidRPr="00184746">
              <w:rPr>
                <w:rFonts w:ascii="Calibri" w:hAnsi="Calibri" w:hint="eastAsia"/>
                <w:kern w:val="0"/>
                <w:szCs w:val="21"/>
                <w:lang w:bidi="ar"/>
              </w:rPr>
              <w:t>、乱刻画</w:t>
            </w:r>
          </w:p>
        </w:tc>
        <w:tc>
          <w:tcPr>
            <w:tcW w:w="767"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浮灰</w:t>
            </w:r>
          </w:p>
        </w:tc>
        <w:tc>
          <w:tcPr>
            <w:tcW w:w="1421"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当划痕长度为</w:t>
            </w:r>
            <w:r w:rsidRPr="00184746">
              <w:rPr>
                <w:rFonts w:ascii="Calibri" w:hAnsi="Calibri" w:hint="eastAsia"/>
                <w:kern w:val="0"/>
                <w:szCs w:val="21"/>
                <w:lang w:bidi="ar"/>
              </w:rPr>
              <w:t>10cm</w:t>
            </w:r>
            <w:r w:rsidRPr="00184746">
              <w:rPr>
                <w:rFonts w:ascii="Calibri" w:hAnsi="Calibri" w:hint="eastAsia"/>
                <w:kern w:val="0"/>
                <w:szCs w:val="21"/>
                <w:lang w:bidi="ar"/>
              </w:rPr>
              <w:t>时出现浮灰堆积</w:t>
            </w:r>
          </w:p>
        </w:tc>
        <w:tc>
          <w:tcPr>
            <w:tcW w:w="354"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r w:rsidRPr="00184746">
              <w:rPr>
                <w:rFonts w:ascii="Calibri" w:hAnsi="Calibri" w:hint="eastAsia"/>
                <w:kern w:val="0"/>
                <w:szCs w:val="21"/>
                <w:lang w:bidi="ar"/>
              </w:rPr>
              <w:t>处</w:t>
            </w:r>
          </w:p>
        </w:tc>
        <w:tc>
          <w:tcPr>
            <w:tcW w:w="387"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w:t>
            </w:r>
            <w:r w:rsidRPr="00184746">
              <w:rPr>
                <w:rFonts w:ascii="Calibri" w:hAnsi="Calibri" w:hint="eastAsia"/>
                <w:kern w:val="0"/>
                <w:szCs w:val="21"/>
                <w:lang w:bidi="ar"/>
              </w:rPr>
              <w:t>处</w:t>
            </w:r>
          </w:p>
        </w:tc>
        <w:tc>
          <w:tcPr>
            <w:tcW w:w="361"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4</w:t>
            </w:r>
            <w:r w:rsidRPr="00184746">
              <w:rPr>
                <w:rFonts w:ascii="Calibri" w:hAnsi="Calibri" w:hint="eastAsia"/>
                <w:kern w:val="0"/>
                <w:szCs w:val="21"/>
                <w:lang w:bidi="ar"/>
              </w:rPr>
              <w:t>处</w:t>
            </w:r>
          </w:p>
        </w:tc>
      </w:tr>
    </w:tbl>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三、道路保洁养护时间要求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、一级道路，每日清扫保洁时间不少于</w:t>
      </w:r>
      <w:r w:rsidRPr="00184746">
        <w:rPr>
          <w:rFonts w:hint="eastAsia"/>
          <w:bCs/>
          <w:sz w:val="22"/>
          <w:szCs w:val="22"/>
        </w:rPr>
        <w:t>22</w:t>
      </w:r>
      <w:r w:rsidRPr="00184746">
        <w:rPr>
          <w:rFonts w:hint="eastAsia"/>
          <w:bCs/>
          <w:sz w:val="22"/>
          <w:szCs w:val="22"/>
        </w:rPr>
        <w:t>个小时；二级道路，每日清扫保洁时间须达到</w:t>
      </w:r>
      <w:r w:rsidRPr="00184746">
        <w:rPr>
          <w:rFonts w:hint="eastAsia"/>
          <w:bCs/>
          <w:sz w:val="22"/>
          <w:szCs w:val="22"/>
        </w:rPr>
        <w:t>16</w:t>
      </w:r>
      <w:r w:rsidRPr="00184746">
        <w:rPr>
          <w:rFonts w:hint="eastAsia"/>
          <w:bCs/>
          <w:sz w:val="22"/>
          <w:szCs w:val="22"/>
        </w:rPr>
        <w:t>至</w:t>
      </w:r>
      <w:r w:rsidRPr="00184746">
        <w:rPr>
          <w:rFonts w:hint="eastAsia"/>
          <w:bCs/>
          <w:sz w:val="22"/>
          <w:szCs w:val="22"/>
        </w:rPr>
        <w:t>22</w:t>
      </w:r>
      <w:r w:rsidRPr="00184746">
        <w:rPr>
          <w:rFonts w:hint="eastAsia"/>
          <w:bCs/>
          <w:sz w:val="22"/>
          <w:szCs w:val="22"/>
        </w:rPr>
        <w:t>小时；三、四级道路，每日清扫保洁时间须达到</w:t>
      </w:r>
      <w:r w:rsidRPr="00184746">
        <w:rPr>
          <w:rFonts w:hint="eastAsia"/>
          <w:bCs/>
          <w:sz w:val="22"/>
          <w:szCs w:val="22"/>
        </w:rPr>
        <w:t>12</w:t>
      </w:r>
      <w:r w:rsidRPr="00184746">
        <w:rPr>
          <w:rFonts w:hint="eastAsia"/>
          <w:bCs/>
          <w:sz w:val="22"/>
          <w:szCs w:val="22"/>
        </w:rPr>
        <w:t>至</w:t>
      </w:r>
      <w:r w:rsidRPr="00184746">
        <w:rPr>
          <w:rFonts w:hint="eastAsia"/>
          <w:bCs/>
          <w:sz w:val="22"/>
          <w:szCs w:val="22"/>
        </w:rPr>
        <w:t xml:space="preserve">16 </w:t>
      </w:r>
      <w:r w:rsidRPr="00184746">
        <w:rPr>
          <w:rFonts w:hint="eastAsia"/>
          <w:bCs/>
          <w:sz w:val="22"/>
          <w:szCs w:val="22"/>
        </w:rPr>
        <w:t>小时。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、主要道路和重点区域必须实行</w:t>
      </w:r>
      <w:r w:rsidRPr="00184746">
        <w:rPr>
          <w:rFonts w:hint="eastAsia"/>
          <w:bCs/>
          <w:sz w:val="22"/>
          <w:szCs w:val="22"/>
        </w:rPr>
        <w:t>24</w:t>
      </w:r>
      <w:r w:rsidRPr="00184746">
        <w:rPr>
          <w:rFonts w:hint="eastAsia"/>
          <w:bCs/>
          <w:sz w:val="22"/>
          <w:szCs w:val="22"/>
        </w:rPr>
        <w:t>小时保洁。</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、夜间偷倒大件垃圾和小堆无主垃圾必须在早七点前完成清除作业。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、每日自</w:t>
      </w:r>
      <w:r w:rsidRPr="00184746">
        <w:rPr>
          <w:rFonts w:hint="eastAsia"/>
          <w:bCs/>
          <w:sz w:val="22"/>
          <w:szCs w:val="22"/>
        </w:rPr>
        <w:t>5:00</w:t>
      </w:r>
      <w:r w:rsidRPr="00184746">
        <w:rPr>
          <w:rFonts w:hint="eastAsia"/>
          <w:bCs/>
          <w:sz w:val="22"/>
          <w:szCs w:val="22"/>
        </w:rPr>
        <w:t>至</w:t>
      </w:r>
      <w:r w:rsidRPr="00184746">
        <w:rPr>
          <w:rFonts w:hint="eastAsia"/>
          <w:bCs/>
          <w:sz w:val="22"/>
          <w:szCs w:val="22"/>
        </w:rPr>
        <w:t>7:00</w:t>
      </w:r>
      <w:r w:rsidRPr="00184746">
        <w:rPr>
          <w:rFonts w:hint="eastAsia"/>
          <w:bCs/>
          <w:sz w:val="22"/>
          <w:szCs w:val="22"/>
        </w:rPr>
        <w:t>、</w:t>
      </w:r>
      <w:r w:rsidRPr="00184746">
        <w:rPr>
          <w:rFonts w:hint="eastAsia"/>
          <w:bCs/>
          <w:sz w:val="22"/>
          <w:szCs w:val="22"/>
        </w:rPr>
        <w:t xml:space="preserve">12:30 </w:t>
      </w:r>
      <w:r w:rsidRPr="00184746">
        <w:rPr>
          <w:rFonts w:hint="eastAsia"/>
          <w:bCs/>
          <w:sz w:val="22"/>
          <w:szCs w:val="22"/>
        </w:rPr>
        <w:t>至</w:t>
      </w:r>
      <w:r w:rsidRPr="00184746">
        <w:rPr>
          <w:rFonts w:hint="eastAsia"/>
          <w:bCs/>
          <w:sz w:val="22"/>
          <w:szCs w:val="22"/>
        </w:rPr>
        <w:t>15:00</w:t>
      </w:r>
      <w:r w:rsidRPr="00184746">
        <w:rPr>
          <w:rFonts w:hint="eastAsia"/>
          <w:bCs/>
          <w:sz w:val="22"/>
          <w:szCs w:val="22"/>
        </w:rPr>
        <w:t>、</w:t>
      </w:r>
      <w:r w:rsidRPr="00184746">
        <w:rPr>
          <w:rFonts w:hint="eastAsia"/>
          <w:bCs/>
          <w:sz w:val="22"/>
          <w:szCs w:val="22"/>
        </w:rPr>
        <w:t>18:00</w:t>
      </w:r>
      <w:r w:rsidRPr="00184746">
        <w:rPr>
          <w:rFonts w:hint="eastAsia"/>
          <w:bCs/>
          <w:sz w:val="22"/>
          <w:szCs w:val="22"/>
        </w:rPr>
        <w:t>至</w:t>
      </w:r>
      <w:r w:rsidRPr="00184746">
        <w:rPr>
          <w:rFonts w:hint="eastAsia"/>
          <w:bCs/>
          <w:sz w:val="22"/>
          <w:szCs w:val="22"/>
        </w:rPr>
        <w:t>20:00</w:t>
      </w:r>
      <w:r w:rsidRPr="00184746">
        <w:rPr>
          <w:rFonts w:hint="eastAsia"/>
          <w:bCs/>
          <w:sz w:val="22"/>
          <w:szCs w:val="22"/>
        </w:rPr>
        <w:t>三个时段内至少完成三遍普扫。</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、道路附属公共广场、空地和无等级道路，可参照所附属道路或周边道路的质量标准、保洁时间、频次执行。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四、机械清扫、冲洗保洁养护频次要求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、一级道路，机械清扫日频次≥</w:t>
      </w:r>
      <w:r w:rsidRPr="00184746">
        <w:rPr>
          <w:rFonts w:hint="eastAsia"/>
          <w:bCs/>
          <w:sz w:val="22"/>
          <w:szCs w:val="22"/>
        </w:rPr>
        <w:t>3</w:t>
      </w:r>
      <w:r w:rsidRPr="00184746">
        <w:rPr>
          <w:rFonts w:hint="eastAsia"/>
          <w:bCs/>
          <w:sz w:val="22"/>
          <w:szCs w:val="22"/>
        </w:rPr>
        <w:t>次，机械冲洗日频次≥</w:t>
      </w:r>
      <w:r w:rsidRPr="00184746">
        <w:rPr>
          <w:rFonts w:hint="eastAsia"/>
          <w:bCs/>
          <w:sz w:val="22"/>
          <w:szCs w:val="22"/>
        </w:rPr>
        <w:t>4</w:t>
      </w:r>
      <w:r w:rsidRPr="00184746">
        <w:rPr>
          <w:rFonts w:hint="eastAsia"/>
          <w:bCs/>
          <w:sz w:val="22"/>
          <w:szCs w:val="22"/>
        </w:rPr>
        <w:t>次，人行道冲洗频次每周不少于</w:t>
      </w:r>
      <w:r w:rsidRPr="00184746">
        <w:rPr>
          <w:rFonts w:hint="eastAsia"/>
          <w:bCs/>
          <w:sz w:val="22"/>
          <w:szCs w:val="22"/>
        </w:rPr>
        <w:t>4</w:t>
      </w:r>
      <w:r w:rsidRPr="00184746">
        <w:rPr>
          <w:rFonts w:hint="eastAsia"/>
          <w:bCs/>
          <w:sz w:val="22"/>
          <w:szCs w:val="22"/>
        </w:rPr>
        <w:t>次，人行道污染较严重区域每日进行冲洗。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、二级道路，机械清扫日频次≥</w:t>
      </w:r>
      <w:r w:rsidRPr="00184746">
        <w:rPr>
          <w:rFonts w:hint="eastAsia"/>
          <w:bCs/>
          <w:sz w:val="22"/>
          <w:szCs w:val="22"/>
        </w:rPr>
        <w:t>2</w:t>
      </w:r>
      <w:r w:rsidRPr="00184746">
        <w:rPr>
          <w:rFonts w:hint="eastAsia"/>
          <w:bCs/>
          <w:sz w:val="22"/>
          <w:szCs w:val="22"/>
        </w:rPr>
        <w:t>次，机械冲洗日频次≥</w:t>
      </w:r>
      <w:r w:rsidRPr="00184746">
        <w:rPr>
          <w:rFonts w:hint="eastAsia"/>
          <w:bCs/>
          <w:sz w:val="22"/>
          <w:szCs w:val="22"/>
        </w:rPr>
        <w:t>3</w:t>
      </w:r>
      <w:r w:rsidRPr="00184746">
        <w:rPr>
          <w:rFonts w:hint="eastAsia"/>
          <w:bCs/>
          <w:sz w:val="22"/>
          <w:szCs w:val="22"/>
        </w:rPr>
        <w:t>次，人行道冲洗频次每周不少于</w:t>
      </w:r>
      <w:r w:rsidRPr="00184746">
        <w:rPr>
          <w:rFonts w:hint="eastAsia"/>
          <w:bCs/>
          <w:sz w:val="22"/>
          <w:szCs w:val="22"/>
        </w:rPr>
        <w:t>3</w:t>
      </w:r>
      <w:r w:rsidRPr="00184746">
        <w:rPr>
          <w:rFonts w:hint="eastAsia"/>
          <w:bCs/>
          <w:sz w:val="22"/>
          <w:szCs w:val="22"/>
        </w:rPr>
        <w:t>次，人行道污染较严重区域每日进行冲洗。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、三级、四级道路，机械清扫日频次≥</w:t>
      </w:r>
      <w:r w:rsidRPr="00184746">
        <w:rPr>
          <w:rFonts w:hint="eastAsia"/>
          <w:bCs/>
          <w:sz w:val="22"/>
          <w:szCs w:val="22"/>
        </w:rPr>
        <w:t>1</w:t>
      </w:r>
      <w:r w:rsidRPr="00184746">
        <w:rPr>
          <w:rFonts w:hint="eastAsia"/>
          <w:bCs/>
          <w:sz w:val="22"/>
          <w:szCs w:val="22"/>
        </w:rPr>
        <w:t>次，机械冲洗日频次≥</w:t>
      </w:r>
      <w:r w:rsidRPr="00184746">
        <w:rPr>
          <w:rFonts w:hint="eastAsia"/>
          <w:bCs/>
          <w:sz w:val="22"/>
          <w:szCs w:val="22"/>
        </w:rPr>
        <w:t>2</w:t>
      </w:r>
      <w:r w:rsidRPr="00184746">
        <w:rPr>
          <w:rFonts w:hint="eastAsia"/>
          <w:bCs/>
          <w:sz w:val="22"/>
          <w:szCs w:val="22"/>
        </w:rPr>
        <w:t>次，人行道冲洗频次每周不少于</w:t>
      </w:r>
      <w:r w:rsidRPr="00184746">
        <w:rPr>
          <w:rFonts w:hint="eastAsia"/>
          <w:bCs/>
          <w:sz w:val="22"/>
          <w:szCs w:val="22"/>
        </w:rPr>
        <w:t>2</w:t>
      </w:r>
      <w:r w:rsidRPr="00184746">
        <w:rPr>
          <w:rFonts w:hint="eastAsia"/>
          <w:bCs/>
          <w:sz w:val="22"/>
          <w:szCs w:val="22"/>
        </w:rPr>
        <w:t>次，人行道污染较严重区域每日进行冲洗。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、道路扬尘明显污染的其他路段，多功能抑尘炮雾车作业日频次≥</w:t>
      </w:r>
      <w:r w:rsidRPr="00184746">
        <w:rPr>
          <w:rFonts w:hint="eastAsia"/>
          <w:bCs/>
          <w:sz w:val="22"/>
          <w:szCs w:val="22"/>
        </w:rPr>
        <w:t>1</w:t>
      </w:r>
      <w:r w:rsidRPr="00184746">
        <w:rPr>
          <w:rFonts w:hint="eastAsia"/>
          <w:bCs/>
          <w:sz w:val="22"/>
          <w:szCs w:val="22"/>
        </w:rPr>
        <w:t>次，空气污染预警发布起</w:t>
      </w:r>
      <w:r w:rsidRPr="00184746">
        <w:rPr>
          <w:rFonts w:hint="eastAsia"/>
          <w:bCs/>
          <w:sz w:val="22"/>
          <w:szCs w:val="22"/>
        </w:rPr>
        <w:t>24</w:t>
      </w:r>
      <w:r w:rsidRPr="00184746">
        <w:rPr>
          <w:rFonts w:hint="eastAsia"/>
          <w:bCs/>
          <w:sz w:val="22"/>
          <w:szCs w:val="22"/>
        </w:rPr>
        <w:t>小时内作业频次≥</w:t>
      </w:r>
      <w:r w:rsidRPr="00184746">
        <w:rPr>
          <w:rFonts w:hint="eastAsia"/>
          <w:bCs/>
          <w:sz w:val="22"/>
          <w:szCs w:val="22"/>
        </w:rPr>
        <w:t xml:space="preserve"> 2</w:t>
      </w:r>
      <w:r w:rsidRPr="00184746">
        <w:rPr>
          <w:rFonts w:hint="eastAsia"/>
          <w:bCs/>
          <w:sz w:val="22"/>
          <w:szCs w:val="22"/>
        </w:rPr>
        <w:t>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、按照道路扬尘污染防治应急要求完成其他保洁冲洗作业。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五、人工清扫保洁养护要求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、作业前应做好作业工具、设备的检查，确保作业工具、设备的整洁、安全、有效。</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、一级道路和重点区域的日间人工保洁应尽量使用小扫帚，并配备具有相关功能的小工具。</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、清扫路面要全面、彻底，清扫过的路面不得留有废弃物。</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、清扫人行道、路面、沟底的垃圾后，要及时畚清。不得将垃圾扫入窨井、河道等。</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、雨天清扫保洁时，应及时清理窨井口垃圾，保持窨井口畅通。</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、在收集、运输垃圾过程中不得有洒落、飞扬、滴漏、吊挂现象。</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7</w:t>
      </w:r>
      <w:r w:rsidRPr="00184746">
        <w:rPr>
          <w:rFonts w:hint="eastAsia"/>
          <w:bCs/>
          <w:sz w:val="22"/>
          <w:szCs w:val="22"/>
        </w:rPr>
        <w:t>、清扫保洁时遇乱吐、乱扔、乱倒等不文明行为，应以文明、礼貌用语提醒劝阻。</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8</w:t>
      </w:r>
      <w:r w:rsidRPr="00184746">
        <w:rPr>
          <w:rFonts w:hint="eastAsia"/>
          <w:bCs/>
          <w:sz w:val="22"/>
          <w:szCs w:val="22"/>
        </w:rPr>
        <w:t>、清扫垃圾应运到指定收集点，进入收集容器。</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9</w:t>
      </w:r>
      <w:r w:rsidRPr="00184746">
        <w:rPr>
          <w:rFonts w:hint="eastAsia"/>
          <w:bCs/>
          <w:sz w:val="22"/>
          <w:szCs w:val="22"/>
        </w:rPr>
        <w:t>、垃圾倾倒后应将垃圾收集容器复位，摆放整齐，无洒落，清扫车内无留存垃圾及污水。</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10</w:t>
      </w:r>
      <w:r w:rsidRPr="00184746">
        <w:rPr>
          <w:rFonts w:hint="eastAsia"/>
          <w:bCs/>
          <w:sz w:val="22"/>
          <w:szCs w:val="22"/>
        </w:rPr>
        <w:t>、保洁后工具摆放整齐、冲洗污水处理干净，不对行人、周边环境和市民生活造成影响。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六、机械清扫、冲洗保洁养护服务要求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、保洁车辆标识应清晰完整，车容整洁，作业过程中无吊挂、飘洒、滴漏等现象。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、应做好车辆的例行检查，确保车辆设备安全、</w:t>
      </w:r>
      <w:r w:rsidRPr="00184746">
        <w:rPr>
          <w:rFonts w:hint="eastAsia"/>
          <w:bCs/>
          <w:sz w:val="22"/>
          <w:szCs w:val="22"/>
        </w:rPr>
        <w:t xml:space="preserve"> </w:t>
      </w:r>
      <w:r w:rsidRPr="00184746">
        <w:rPr>
          <w:rFonts w:hint="eastAsia"/>
          <w:bCs/>
          <w:sz w:val="22"/>
          <w:szCs w:val="22"/>
        </w:rPr>
        <w:t>整洁、有效；作业完成后应及时冲洗和保养。</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、化清扫保洁、冲洗作业时不得漏扫、漏冲，机</w:t>
      </w:r>
      <w:r w:rsidRPr="00184746">
        <w:rPr>
          <w:rFonts w:hint="eastAsia"/>
          <w:bCs/>
          <w:sz w:val="22"/>
          <w:szCs w:val="22"/>
        </w:rPr>
        <w:t xml:space="preserve"> </w:t>
      </w:r>
      <w:r w:rsidRPr="00184746">
        <w:rPr>
          <w:rFonts w:hint="eastAsia"/>
          <w:bCs/>
          <w:sz w:val="22"/>
          <w:szCs w:val="22"/>
        </w:rPr>
        <w:t>扫车、冲洗车、多功能抑尘炮雾车、人工洗刷可相互配合，</w:t>
      </w:r>
      <w:r w:rsidRPr="00184746">
        <w:rPr>
          <w:rFonts w:hint="eastAsia"/>
          <w:bCs/>
          <w:sz w:val="22"/>
          <w:szCs w:val="22"/>
        </w:rPr>
        <w:t xml:space="preserve"> </w:t>
      </w:r>
      <w:r w:rsidRPr="00184746">
        <w:rPr>
          <w:rFonts w:hint="eastAsia"/>
          <w:bCs/>
          <w:sz w:val="22"/>
          <w:szCs w:val="22"/>
        </w:rPr>
        <w:t>以消除路面的积泥、沙石、污迹。</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、扫保洁时必须喷水降尘。机械化清扫保洁、</w:t>
      </w:r>
      <w:r w:rsidRPr="00184746">
        <w:rPr>
          <w:rFonts w:hint="eastAsia"/>
          <w:bCs/>
          <w:sz w:val="22"/>
          <w:szCs w:val="22"/>
        </w:rPr>
        <w:t xml:space="preserve"> </w:t>
      </w:r>
      <w:r w:rsidRPr="00184746">
        <w:rPr>
          <w:rFonts w:hint="eastAsia"/>
          <w:bCs/>
          <w:sz w:val="22"/>
          <w:szCs w:val="22"/>
        </w:rPr>
        <w:t>冲洗车作业时应打开警示信号提醒路边行人，并应控制适当</w:t>
      </w:r>
      <w:r w:rsidRPr="00184746">
        <w:rPr>
          <w:rFonts w:hint="eastAsia"/>
          <w:bCs/>
          <w:sz w:val="22"/>
          <w:szCs w:val="22"/>
        </w:rPr>
        <w:t xml:space="preserve"> </w:t>
      </w:r>
      <w:r w:rsidRPr="00184746">
        <w:rPr>
          <w:rFonts w:hint="eastAsia"/>
          <w:bCs/>
          <w:sz w:val="22"/>
          <w:szCs w:val="22"/>
        </w:rPr>
        <w:t>的水压和行速，避免污水飞溅过往行人。</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、清扫保洁车辆停放整齐，停车须紧靠侧石，不得横</w:t>
      </w:r>
      <w:r w:rsidRPr="00184746">
        <w:rPr>
          <w:rFonts w:hint="eastAsia"/>
          <w:bCs/>
          <w:sz w:val="22"/>
          <w:szCs w:val="22"/>
        </w:rPr>
        <w:t xml:space="preserve"> </w:t>
      </w:r>
      <w:r w:rsidRPr="00184746">
        <w:rPr>
          <w:rFonts w:hint="eastAsia"/>
          <w:bCs/>
          <w:sz w:val="22"/>
          <w:szCs w:val="22"/>
        </w:rPr>
        <w:t>向占道，严禁在路口、公交停靠站等不安全或影响交通的地方停放。</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、多功能抑尘炮雾车作业应根据作业路况及时调整雾</w:t>
      </w:r>
      <w:r w:rsidRPr="00184746">
        <w:rPr>
          <w:rFonts w:hint="eastAsia"/>
          <w:bCs/>
          <w:sz w:val="22"/>
          <w:szCs w:val="22"/>
        </w:rPr>
        <w:t xml:space="preserve"> </w:t>
      </w:r>
      <w:r w:rsidRPr="00184746">
        <w:rPr>
          <w:rFonts w:hint="eastAsia"/>
          <w:bCs/>
          <w:sz w:val="22"/>
          <w:szCs w:val="22"/>
        </w:rPr>
        <w:t>炮喷射角度和水压，原则上水雾覆盖范围不得超过机动车道</w:t>
      </w:r>
      <w:r w:rsidRPr="00184746">
        <w:rPr>
          <w:rFonts w:hint="eastAsia"/>
          <w:bCs/>
          <w:sz w:val="22"/>
          <w:szCs w:val="22"/>
        </w:rPr>
        <w:t xml:space="preserve"> </w:t>
      </w:r>
      <w:r w:rsidRPr="00184746">
        <w:rPr>
          <w:rFonts w:hint="eastAsia"/>
          <w:bCs/>
          <w:sz w:val="22"/>
          <w:szCs w:val="22"/>
        </w:rPr>
        <w:t>区域；严禁雾炮作业故意干扰道路扬尘监测设备；不得存在</w:t>
      </w:r>
      <w:r w:rsidRPr="00184746">
        <w:rPr>
          <w:rFonts w:hint="eastAsia"/>
          <w:bCs/>
          <w:sz w:val="22"/>
          <w:szCs w:val="22"/>
        </w:rPr>
        <w:t xml:space="preserve"> </w:t>
      </w:r>
      <w:r w:rsidRPr="00184746">
        <w:rPr>
          <w:rFonts w:hint="eastAsia"/>
          <w:bCs/>
          <w:sz w:val="22"/>
          <w:szCs w:val="22"/>
        </w:rPr>
        <w:t>雾炮故意喷射临街居民窗户或临街店铺等扰民行为，并应注</w:t>
      </w:r>
      <w:r w:rsidRPr="00184746">
        <w:rPr>
          <w:rFonts w:hint="eastAsia"/>
          <w:bCs/>
          <w:sz w:val="22"/>
          <w:szCs w:val="22"/>
        </w:rPr>
        <w:t xml:space="preserve"> </w:t>
      </w:r>
      <w:r w:rsidRPr="00184746">
        <w:rPr>
          <w:rFonts w:hint="eastAsia"/>
          <w:bCs/>
          <w:sz w:val="22"/>
          <w:szCs w:val="22"/>
        </w:rPr>
        <w:t>意避免喷溅到行人。</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7</w:t>
      </w:r>
      <w:r w:rsidRPr="00184746">
        <w:rPr>
          <w:rFonts w:hint="eastAsia"/>
          <w:bCs/>
          <w:sz w:val="22"/>
          <w:szCs w:val="22"/>
        </w:rPr>
        <w:t>、机械化清扫保洁作业车速清扫时的行驶速度参数定</w:t>
      </w:r>
      <w:r w:rsidRPr="00184746">
        <w:rPr>
          <w:rFonts w:hint="eastAsia"/>
          <w:bCs/>
          <w:sz w:val="22"/>
          <w:szCs w:val="22"/>
        </w:rPr>
        <w:t xml:space="preserve"> </w:t>
      </w:r>
      <w:r w:rsidRPr="00184746">
        <w:rPr>
          <w:rFonts w:hint="eastAsia"/>
          <w:bCs/>
          <w:sz w:val="22"/>
          <w:szCs w:val="22"/>
        </w:rPr>
        <w:t>为每小时</w:t>
      </w:r>
      <w:r w:rsidRPr="00184746">
        <w:rPr>
          <w:rFonts w:hint="eastAsia"/>
          <w:bCs/>
          <w:sz w:val="22"/>
          <w:szCs w:val="22"/>
        </w:rPr>
        <w:t>6</w:t>
      </w:r>
      <w:r w:rsidRPr="00184746">
        <w:rPr>
          <w:rFonts w:hint="eastAsia"/>
          <w:bCs/>
          <w:sz w:val="22"/>
          <w:szCs w:val="22"/>
        </w:rPr>
        <w:t>～</w:t>
      </w:r>
      <w:r w:rsidRPr="00184746">
        <w:rPr>
          <w:rFonts w:hint="eastAsia"/>
          <w:bCs/>
          <w:sz w:val="22"/>
          <w:szCs w:val="22"/>
        </w:rPr>
        <w:t>8km</w:t>
      </w:r>
      <w:r w:rsidRPr="00184746">
        <w:rPr>
          <w:rFonts w:hint="eastAsia"/>
          <w:bCs/>
          <w:sz w:val="22"/>
          <w:szCs w:val="22"/>
        </w:rPr>
        <w:t>；机械化冲扫保洁作业行驶速度参数为每小时</w:t>
      </w:r>
      <w:r w:rsidRPr="00184746">
        <w:rPr>
          <w:rFonts w:hint="eastAsia"/>
          <w:bCs/>
          <w:sz w:val="22"/>
          <w:szCs w:val="22"/>
        </w:rPr>
        <w:t>6</w:t>
      </w:r>
      <w:r w:rsidRPr="00184746">
        <w:rPr>
          <w:rFonts w:hint="eastAsia"/>
          <w:bCs/>
          <w:sz w:val="22"/>
          <w:szCs w:val="22"/>
        </w:rPr>
        <w:t>～</w:t>
      </w:r>
      <w:r w:rsidRPr="00184746">
        <w:rPr>
          <w:rFonts w:hint="eastAsia"/>
          <w:bCs/>
          <w:sz w:val="22"/>
          <w:szCs w:val="22"/>
        </w:rPr>
        <w:t>10km</w:t>
      </w:r>
      <w:r w:rsidRPr="00184746">
        <w:rPr>
          <w:rFonts w:hint="eastAsia"/>
          <w:bCs/>
          <w:sz w:val="22"/>
          <w:szCs w:val="22"/>
        </w:rPr>
        <w:t>。</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8</w:t>
      </w:r>
      <w:r w:rsidRPr="00184746">
        <w:rPr>
          <w:rFonts w:hint="eastAsia"/>
          <w:bCs/>
          <w:sz w:val="22"/>
          <w:szCs w:val="22"/>
        </w:rPr>
        <w:t>、机械化清扫保洁、冲洗作业及多功能抑尘喷雾车作</w:t>
      </w:r>
      <w:r w:rsidRPr="00184746">
        <w:rPr>
          <w:rFonts w:hint="eastAsia"/>
          <w:bCs/>
          <w:sz w:val="22"/>
          <w:szCs w:val="22"/>
        </w:rPr>
        <w:t xml:space="preserve"> </w:t>
      </w:r>
      <w:r w:rsidRPr="00184746">
        <w:rPr>
          <w:rFonts w:hint="eastAsia"/>
          <w:bCs/>
          <w:sz w:val="22"/>
          <w:szCs w:val="22"/>
        </w:rPr>
        <w:t>业应避开所在区域公安部门规定的高峰时段。遇气温低于</w:t>
      </w:r>
      <w:r w:rsidRPr="00184746">
        <w:rPr>
          <w:rFonts w:hint="eastAsia"/>
          <w:bCs/>
          <w:sz w:val="22"/>
          <w:szCs w:val="22"/>
        </w:rPr>
        <w:t>4</w:t>
      </w:r>
      <w:r w:rsidRPr="00184746">
        <w:rPr>
          <w:rFonts w:hint="eastAsia"/>
          <w:bCs/>
          <w:sz w:val="22"/>
          <w:szCs w:val="22"/>
        </w:rPr>
        <w:t>℃、台风暴雨、大雪等不适宜冲洗的气候条件下，应停止冲洗作业和雾炮作业。</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七、废物箱保洁</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、废物箱箱门、箱体等整洁无缺损、内壁整洁、标识清晰，发现破损应及时上报维修，配置分类垃圾袋方便投放，箱内垃圾积存不超过投放口；箱体周围地面整洁。</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、废物箱应及时收集无满溢，每日进行箱体擦拭保洁，</w:t>
      </w:r>
      <w:r w:rsidRPr="00184746">
        <w:rPr>
          <w:rFonts w:hint="eastAsia"/>
          <w:bCs/>
          <w:sz w:val="22"/>
          <w:szCs w:val="22"/>
        </w:rPr>
        <w:t xml:space="preserve"> </w:t>
      </w:r>
      <w:r w:rsidRPr="00184746">
        <w:rPr>
          <w:rFonts w:hint="eastAsia"/>
          <w:bCs/>
          <w:sz w:val="22"/>
          <w:szCs w:val="22"/>
        </w:rPr>
        <w:t>避免冲洗水直接流入雨水管道；废物箱边点状、块状污染物</w:t>
      </w:r>
      <w:r w:rsidRPr="00184746">
        <w:rPr>
          <w:rFonts w:hint="eastAsia"/>
          <w:bCs/>
          <w:sz w:val="22"/>
          <w:szCs w:val="22"/>
        </w:rPr>
        <w:t>20</w:t>
      </w:r>
      <w:r w:rsidRPr="00184746">
        <w:rPr>
          <w:rFonts w:hint="eastAsia"/>
          <w:bCs/>
          <w:sz w:val="22"/>
          <w:szCs w:val="22"/>
        </w:rPr>
        <w:t>分钟内及时清除，并随手关好箱门。</w:t>
      </w:r>
    </w:p>
    <w:p w:rsidR="006F245E" w:rsidRPr="00184746" w:rsidRDefault="006F245E" w:rsidP="006F245E">
      <w:pPr>
        <w:spacing w:line="300" w:lineRule="auto"/>
        <w:ind w:firstLineChars="200" w:firstLine="442"/>
        <w:outlineLvl w:val="6"/>
        <w:rPr>
          <w:b/>
          <w:bCs/>
          <w:sz w:val="22"/>
          <w:szCs w:val="22"/>
        </w:rPr>
      </w:pPr>
      <w:bookmarkStart w:id="313" w:name="_Toc17566"/>
      <w:r w:rsidRPr="00184746">
        <w:rPr>
          <w:rFonts w:hint="eastAsia"/>
          <w:b/>
          <w:bCs/>
          <w:sz w:val="22"/>
          <w:szCs w:val="22"/>
        </w:rPr>
        <w:t>9.2.4</w:t>
      </w:r>
      <w:r w:rsidRPr="00184746">
        <w:rPr>
          <w:b/>
          <w:bCs/>
          <w:sz w:val="22"/>
          <w:szCs w:val="22"/>
        </w:rPr>
        <w:t>.</w:t>
      </w:r>
      <w:r w:rsidRPr="00184746">
        <w:rPr>
          <w:rFonts w:hint="eastAsia"/>
          <w:b/>
          <w:bCs/>
          <w:sz w:val="22"/>
          <w:szCs w:val="22"/>
        </w:rPr>
        <w:t>4</w:t>
      </w:r>
      <w:r w:rsidRPr="00184746">
        <w:rPr>
          <w:b/>
          <w:bCs/>
          <w:sz w:val="22"/>
          <w:szCs w:val="22"/>
        </w:rPr>
        <w:t>.2</w:t>
      </w:r>
      <w:r w:rsidRPr="00184746">
        <w:rPr>
          <w:b/>
          <w:bCs/>
          <w:sz w:val="22"/>
          <w:szCs w:val="22"/>
        </w:rPr>
        <w:t>公共厕所保洁养护要求</w:t>
      </w:r>
      <w:bookmarkEnd w:id="313"/>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一、公共厕所开放基本要求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、公共厕所应按规定时间开放并免费使用，并按规定提供必要的手纸、洗手液等便民措施。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、应公开公共厕所等级、服务时间、服务管理标准、服务单位、服务管理人员工号、服务管理单位和投诉监督电话。</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、公厕管理人员工作时间严禁脱岗、瞌睡、聚众聊天或从事影响公厕服务形象的事项，公厕管理室内物品摆放应简约整齐，严禁堆放杂物或躺椅等。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、公共厕所内严禁存在管理人员吸烟、乱拉电线、私用大功率电器、停放电动自行车等存在安全隐患行为。</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、公厕内烘手器、通风扇、厕位门锁、衣帽钩、置物板、求助铃等基本设施要完好可正常使用，并按规定张贴禁烟标志，专人看管的公厕应按要求配置灭火器材、便民服务箱。</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7</w:t>
      </w:r>
      <w:r w:rsidRPr="00184746">
        <w:rPr>
          <w:rFonts w:hint="eastAsia"/>
          <w:bCs/>
          <w:sz w:val="22"/>
          <w:szCs w:val="22"/>
        </w:rPr>
        <w:t>、公共厕所管理部门应针对人流突然增多、恶劣天气、如厕人员身体不适等突发情况制定保洁保障应急预案，做好应急指挥以及管理工作。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二、公共厕所标志设置和导向标识设置要求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、公共厕所导向标志应设置在户外距公共厕所</w:t>
      </w:r>
      <w:r w:rsidRPr="00184746">
        <w:rPr>
          <w:rFonts w:hint="eastAsia"/>
          <w:bCs/>
          <w:sz w:val="22"/>
          <w:szCs w:val="22"/>
        </w:rPr>
        <w:t>50</w:t>
      </w:r>
      <w:r w:rsidRPr="00184746">
        <w:rPr>
          <w:rFonts w:hint="eastAsia"/>
          <w:bCs/>
          <w:sz w:val="22"/>
          <w:szCs w:val="22"/>
        </w:rPr>
        <w:t>～</w:t>
      </w:r>
      <w:r w:rsidRPr="00184746">
        <w:rPr>
          <w:rFonts w:hint="eastAsia"/>
          <w:bCs/>
          <w:sz w:val="22"/>
          <w:szCs w:val="22"/>
        </w:rPr>
        <w:t xml:space="preserve">200M </w:t>
      </w:r>
      <w:r w:rsidRPr="00184746">
        <w:rPr>
          <w:rFonts w:hint="eastAsia"/>
          <w:bCs/>
          <w:sz w:val="22"/>
          <w:szCs w:val="22"/>
        </w:rPr>
        <w:t>的位置，并悬挂在醒目的标志杆上。公共厕所导向标识牌每座设置应不少于</w:t>
      </w:r>
      <w:r w:rsidRPr="00184746">
        <w:rPr>
          <w:rFonts w:hint="eastAsia"/>
          <w:bCs/>
          <w:sz w:val="22"/>
          <w:szCs w:val="22"/>
        </w:rPr>
        <w:t>3</w:t>
      </w:r>
      <w:r w:rsidRPr="00184746">
        <w:rPr>
          <w:rFonts w:hint="eastAsia"/>
          <w:bCs/>
          <w:sz w:val="22"/>
          <w:szCs w:val="22"/>
        </w:rPr>
        <w:t>块。公共厕所有无障碍设施的，应设有含无障碍设施导向标志牌。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、公共厕所导向标志，增加箭头标识及距离，其他与公共厕所标志相同（服务时间除外）。外形尺寸应采用长方形（具体要求按规定执行）。</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、公共厕所标志应设置于公厕建筑物外表面或上方、公厕门楣等处</w:t>
      </w:r>
      <w:r w:rsidRPr="00184746">
        <w:rPr>
          <w:rFonts w:hint="eastAsia"/>
          <w:bCs/>
          <w:sz w:val="22"/>
          <w:szCs w:val="22"/>
        </w:rPr>
        <w:t>,</w:t>
      </w:r>
      <w:r w:rsidRPr="00184746">
        <w:rPr>
          <w:rFonts w:hint="eastAsia"/>
          <w:bCs/>
          <w:sz w:val="22"/>
          <w:szCs w:val="22"/>
        </w:rPr>
        <w:t>公共厕所标志每座公共厕所应设置</w:t>
      </w:r>
      <w:r w:rsidRPr="00184746">
        <w:rPr>
          <w:rFonts w:hint="eastAsia"/>
          <w:bCs/>
          <w:sz w:val="22"/>
          <w:szCs w:val="22"/>
        </w:rPr>
        <w:t>1</w:t>
      </w:r>
      <w:r w:rsidRPr="00184746">
        <w:rPr>
          <w:rFonts w:hint="eastAsia"/>
          <w:bCs/>
          <w:sz w:val="22"/>
          <w:szCs w:val="22"/>
        </w:rPr>
        <w:t>块。公共厕所应设置男女标识，根据设施的功能设置蹲（坐）便器识别标识、无障碍坡道、无障碍厕所（位）间等标识。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、配备无障碍设施的公共厕所应使用带有无障碍设施标识的公厕标志，未配备无障碍设施的公厕应使用不含无障碍设施标识的公厕标识。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、公共厕所应根据设备的功能，设置识别和使用功能性提示标识，如呼救功能标识、冲洗方法标识、厕位类型标识等。可设置“节约用水”、“礼让老弱病残”、“遵守用厕秩序”等公益性提示标识。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、公共厕所标识应干净整洁、端正，无破损、残缺、锈迹。</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三、公共厕所外围环境保洁质量要求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公共厕所责任区范围保持市容环境卫生整洁，无乱张贴、乱涂写、乱刻画、乱吊挂、乱堆放等行为。无垃圾、粪便、污水、无污迹、无渣土，无蚊蝇孳生地。坡道、台阶完好无破损、无障碍物、无杂物、无痰迹、无积水。屋顶无垃圾、杂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、大门内外及把手等设施清洁，无印迹、湿迹、无锈蚀、无尘土、杂物。门窗玻璃明亮，窗台、窗框、排风机等处无灰尘、无蛛网、无破损。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四、公共厕所厕位环境保洁质量要求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蹲便器、坐便器外侧应无水锈、粪便、污物；蹲便器、坐便器内无积粪、污垢，洁净见底，保持管道畅通。小便槽（斗、池）应无水锈、尿垢、污物，基本无臭；沟眼、管道应保持畅通。蹲便器、坐便器、小便槽（斗、池）、扶手应安全、卫生、无污迹、无水渍。分隔板应光洁，无积灰、污迹、蛛网，无乱涂写。</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、厕位使用纸篓的，纸篓应张贴干垃圾标识，纸篓内废弃物不得超过容积的</w:t>
      </w:r>
      <w:r w:rsidRPr="00184746">
        <w:rPr>
          <w:rFonts w:hint="eastAsia"/>
          <w:bCs/>
          <w:sz w:val="22"/>
          <w:szCs w:val="22"/>
        </w:rPr>
        <w:t xml:space="preserve"> 1/2</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五、公共厕所厕内设备保洁质量要求</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照明设备上无污迹、无尘土，开关处无明显手印迹、湿迹；洗手台面光洁、无污垢、无积水、无毛发、无杂物；面镜镜面光洁无水痕、手印，无明显涂画痕迹；面盆、水池光洁、无水垢、无毛发、无杂物；水龙头光洁、无皂迹、水渍；使用标识清洁、清晰、无污迹；皂液器、干手器等设备光洁、无印迹；墩布池、地漏无污渍、无杂物、无臭味。</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、除臭、通风设备运行良好，无污迹。无障碍设施清洁、完好，无污迹，无锈迹。</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六、公共厕所厕内环境保洁质量要求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、公共厕所内环境应整洁，无杂物。内墙面、天花板</w:t>
      </w:r>
      <w:r w:rsidRPr="00184746">
        <w:rPr>
          <w:rFonts w:hint="eastAsia"/>
          <w:bCs/>
          <w:sz w:val="22"/>
          <w:szCs w:val="22"/>
        </w:rPr>
        <w:t xml:space="preserve"> </w:t>
      </w:r>
      <w:r w:rsidRPr="00184746">
        <w:rPr>
          <w:rFonts w:hint="eastAsia"/>
          <w:bCs/>
          <w:sz w:val="22"/>
          <w:szCs w:val="22"/>
        </w:rPr>
        <w:t>应无积灰、污迹、蛛网，无乱涂画，墙面应光洁。</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、公共厕所内的地面应整洁，无泥印、无杂物。地面</w:t>
      </w:r>
      <w:r w:rsidRPr="00184746">
        <w:rPr>
          <w:rFonts w:hint="eastAsia"/>
          <w:bCs/>
          <w:sz w:val="22"/>
          <w:szCs w:val="22"/>
        </w:rPr>
        <w:t xml:space="preserve"> </w:t>
      </w:r>
      <w:r w:rsidRPr="00184746">
        <w:rPr>
          <w:rFonts w:hint="eastAsia"/>
          <w:bCs/>
          <w:sz w:val="22"/>
          <w:szCs w:val="22"/>
        </w:rPr>
        <w:t>应保持干燥、雨天应铺设防滑垫。</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、公共厕所内采光、照明和通风应良好，无臭味。</w:t>
      </w:r>
      <w:r w:rsidRPr="00184746">
        <w:rPr>
          <w:rFonts w:hint="eastAsia"/>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、应配备工具间（箱），并保持整洁，无异味；保洁工</w:t>
      </w:r>
      <w:r w:rsidRPr="00184746">
        <w:rPr>
          <w:rFonts w:hint="eastAsia"/>
          <w:bCs/>
          <w:sz w:val="22"/>
          <w:szCs w:val="22"/>
        </w:rPr>
        <w:t xml:space="preserve"> </w:t>
      </w:r>
      <w:r w:rsidRPr="00184746">
        <w:rPr>
          <w:rFonts w:hint="eastAsia"/>
          <w:bCs/>
          <w:sz w:val="22"/>
          <w:szCs w:val="22"/>
        </w:rPr>
        <w:t>具存放整齐，不应存放在厕位、便器、洗手盆或楼梯过道中。</w:t>
      </w:r>
    </w:p>
    <w:p w:rsidR="006F245E" w:rsidRPr="00184746" w:rsidRDefault="006F245E" w:rsidP="006F245E">
      <w:pPr>
        <w:spacing w:line="300" w:lineRule="auto"/>
        <w:ind w:firstLine="482"/>
        <w:rPr>
          <w:bCs/>
          <w:sz w:val="22"/>
          <w:szCs w:val="22"/>
        </w:rPr>
      </w:pPr>
      <w:r w:rsidRPr="00184746">
        <w:rPr>
          <w:rFonts w:hint="eastAsia"/>
          <w:bCs/>
          <w:sz w:val="22"/>
          <w:szCs w:val="22"/>
        </w:rPr>
        <w:t>七、</w:t>
      </w:r>
      <w:r w:rsidRPr="00184746">
        <w:rPr>
          <w:bCs/>
          <w:sz w:val="22"/>
          <w:szCs w:val="22"/>
        </w:rPr>
        <w:t>公共厕所保洁服务要求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、公厕服务人员要按时开关门，并做好开关门的专项保洁流程。开门期间以跟踪保洁为主，做到勤冲、勤刷、勤擦、勤换。</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、应做到人走厕位清（包括挡板、地面、蹲便器、尿斗）、洗手台无积水、镜面无水迹、洗手盆无积垢、地面整洁。</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、应及时补充厕所应配置的服务用品，确保供应。</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、对公共厕所内湿、滑区域应及时对功能区域污染物进行清理，使公厕全部区域始终维持干燥整洁。</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、对便器、便池进行保洁时，应设置标有“正在保洁”等提示语的提示牌。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、公共厕所内应保持通风、当换气量不足时，应及时开启通风设备。</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7</w:t>
      </w:r>
      <w:r w:rsidRPr="00184746">
        <w:rPr>
          <w:rFonts w:hint="eastAsia"/>
          <w:bCs/>
          <w:sz w:val="22"/>
          <w:szCs w:val="22"/>
        </w:rPr>
        <w:t>、公共厕所内应放置除臭用品，进行厕内臭味控制。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8</w:t>
      </w:r>
      <w:r w:rsidRPr="00184746">
        <w:rPr>
          <w:rFonts w:hint="eastAsia"/>
          <w:bCs/>
          <w:sz w:val="22"/>
          <w:szCs w:val="22"/>
        </w:rPr>
        <w:t>、工作垃圾密闭存放，保证垃圾存放点通风良好。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9</w:t>
      </w:r>
      <w:r w:rsidRPr="00184746">
        <w:rPr>
          <w:rFonts w:hint="eastAsia"/>
          <w:bCs/>
          <w:sz w:val="22"/>
          <w:szCs w:val="22"/>
        </w:rPr>
        <w:t>、公共厕所排污管道堵塞或粪便满溢应立即疏通；排污管道严重堵塞、设施设备损坏应及时报修，</w:t>
      </w:r>
      <w:r w:rsidRPr="00184746">
        <w:rPr>
          <w:rFonts w:hint="eastAsia"/>
          <w:bCs/>
          <w:sz w:val="22"/>
          <w:szCs w:val="22"/>
        </w:rPr>
        <w:t>24</w:t>
      </w:r>
      <w:r w:rsidRPr="00184746">
        <w:rPr>
          <w:rFonts w:hint="eastAsia"/>
          <w:bCs/>
          <w:sz w:val="22"/>
          <w:szCs w:val="22"/>
        </w:rPr>
        <w:t>小时内疏通、修复完毕或采取应急措施。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10</w:t>
      </w:r>
      <w:r w:rsidRPr="00184746">
        <w:rPr>
          <w:rFonts w:hint="eastAsia"/>
          <w:bCs/>
          <w:sz w:val="22"/>
          <w:szCs w:val="22"/>
        </w:rPr>
        <w:t>、公共厕所清洁工具使用后，应放在工具间或隐蔽处，拖把、擦布不得放在无障碍通道的扶手上晾晒。</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11</w:t>
      </w:r>
      <w:r w:rsidRPr="00184746">
        <w:rPr>
          <w:rFonts w:hint="eastAsia"/>
          <w:bCs/>
          <w:sz w:val="22"/>
          <w:szCs w:val="22"/>
        </w:rPr>
        <w:t>、公共厕所门前应保持干净、整洁，自行车、助动车等应规范停放，不得放在厕所门前，更不得放在无障碍通道上。</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12</w:t>
      </w:r>
      <w:r w:rsidRPr="00184746">
        <w:rPr>
          <w:rFonts w:hint="eastAsia"/>
          <w:bCs/>
          <w:sz w:val="22"/>
          <w:szCs w:val="22"/>
        </w:rPr>
        <w:t>、公共厕所应建立每日保洁服务登记制度，包括开门检查、保洁频率、设施维修及日常检查等。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13</w:t>
      </w:r>
      <w:r w:rsidRPr="00184746">
        <w:rPr>
          <w:rFonts w:hint="eastAsia"/>
          <w:bCs/>
          <w:sz w:val="22"/>
          <w:szCs w:val="22"/>
        </w:rPr>
        <w:t>、公厕服务人员按规定时间外出就餐时，应放置外出提示牌，提示如厕人员。</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14</w:t>
      </w:r>
      <w:r w:rsidRPr="00184746">
        <w:rPr>
          <w:rFonts w:hint="eastAsia"/>
          <w:bCs/>
          <w:sz w:val="22"/>
          <w:szCs w:val="22"/>
        </w:rPr>
        <w:t>、流动公厕的保洁服务参照公共厕所保洁服务标准执行。</w:t>
      </w:r>
    </w:p>
    <w:p w:rsidR="006F245E" w:rsidRPr="00184746" w:rsidRDefault="006F245E" w:rsidP="006F245E">
      <w:pPr>
        <w:spacing w:line="300" w:lineRule="auto"/>
        <w:ind w:firstLine="482"/>
        <w:rPr>
          <w:bCs/>
          <w:sz w:val="22"/>
          <w:szCs w:val="22"/>
        </w:rPr>
      </w:pPr>
      <w:r w:rsidRPr="00184746">
        <w:rPr>
          <w:rFonts w:hint="eastAsia"/>
          <w:bCs/>
          <w:sz w:val="22"/>
          <w:szCs w:val="22"/>
        </w:rPr>
        <w:t>八、</w:t>
      </w:r>
      <w:r w:rsidRPr="00184746">
        <w:rPr>
          <w:bCs/>
          <w:sz w:val="22"/>
          <w:szCs w:val="22"/>
        </w:rPr>
        <w:t>倒粪站、小便池保洁养护要求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、倒粪站、小便池应设施完好，保持整洁。设施内外及周边无垃圾、无杂物，无乱涂写、乱张贴、乱刻画。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、贮粪池内的粪便应及时清除，不得外溢。贮粪池应达到防渗漏、防臭气扩散和防蝇的要求。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、倒粪站按规定时间开、关门，有条件</w:t>
      </w:r>
      <w:r w:rsidRPr="00184746">
        <w:rPr>
          <w:rFonts w:hint="eastAsia"/>
          <w:bCs/>
          <w:sz w:val="22"/>
          <w:szCs w:val="22"/>
        </w:rPr>
        <w:t xml:space="preserve"> 24</w:t>
      </w:r>
      <w:r w:rsidRPr="00184746">
        <w:rPr>
          <w:rFonts w:hint="eastAsia"/>
          <w:bCs/>
          <w:sz w:val="22"/>
          <w:szCs w:val="22"/>
        </w:rPr>
        <w:t>小时开放的，应当</w:t>
      </w:r>
      <w:r w:rsidRPr="00184746">
        <w:rPr>
          <w:rFonts w:hint="eastAsia"/>
          <w:bCs/>
          <w:sz w:val="22"/>
          <w:szCs w:val="22"/>
        </w:rPr>
        <w:t xml:space="preserve"> 24 </w:t>
      </w:r>
      <w:r w:rsidRPr="00184746">
        <w:rPr>
          <w:rFonts w:hint="eastAsia"/>
          <w:bCs/>
          <w:sz w:val="22"/>
          <w:szCs w:val="22"/>
        </w:rPr>
        <w:t>小时开放，定时保洁，保持倒粪口及周围地面整洁。</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、小便池槽应及时冲洗无污垢、垃圾，基本无异味，管道保持畅通。</w:t>
      </w:r>
    </w:p>
    <w:p w:rsidR="006F245E" w:rsidRPr="00184746" w:rsidRDefault="006F245E" w:rsidP="006F245E">
      <w:pPr>
        <w:spacing w:line="300" w:lineRule="auto"/>
        <w:ind w:firstLineChars="200" w:firstLine="442"/>
        <w:outlineLvl w:val="6"/>
        <w:rPr>
          <w:b/>
          <w:bCs/>
          <w:sz w:val="22"/>
          <w:szCs w:val="22"/>
        </w:rPr>
      </w:pPr>
      <w:bookmarkStart w:id="314" w:name="_Toc32613"/>
      <w:r w:rsidRPr="00184746">
        <w:rPr>
          <w:rFonts w:hint="eastAsia"/>
          <w:b/>
          <w:bCs/>
          <w:sz w:val="22"/>
          <w:szCs w:val="22"/>
        </w:rPr>
        <w:t>9.2.4</w:t>
      </w:r>
      <w:r w:rsidRPr="00184746">
        <w:rPr>
          <w:b/>
          <w:bCs/>
          <w:sz w:val="22"/>
          <w:szCs w:val="22"/>
        </w:rPr>
        <w:t>.</w:t>
      </w:r>
      <w:r w:rsidRPr="00184746">
        <w:rPr>
          <w:rFonts w:hint="eastAsia"/>
          <w:b/>
          <w:bCs/>
          <w:sz w:val="22"/>
          <w:szCs w:val="22"/>
        </w:rPr>
        <w:t>4</w:t>
      </w:r>
      <w:r w:rsidRPr="00184746">
        <w:rPr>
          <w:b/>
          <w:bCs/>
          <w:sz w:val="22"/>
          <w:szCs w:val="22"/>
        </w:rPr>
        <w:t>.3</w:t>
      </w:r>
      <w:r w:rsidRPr="00184746">
        <w:rPr>
          <w:b/>
          <w:bCs/>
          <w:sz w:val="22"/>
          <w:szCs w:val="22"/>
        </w:rPr>
        <w:t>废弃物机动车收集运输要求</w:t>
      </w:r>
      <w:bookmarkEnd w:id="314"/>
    </w:p>
    <w:p w:rsidR="006F245E" w:rsidRPr="00184746" w:rsidRDefault="006F245E" w:rsidP="006F245E">
      <w:pPr>
        <w:spacing w:line="300" w:lineRule="auto"/>
        <w:ind w:firstLine="482"/>
        <w:rPr>
          <w:b/>
          <w:bCs/>
          <w:sz w:val="22"/>
          <w:szCs w:val="22"/>
        </w:rPr>
      </w:pPr>
      <w:r w:rsidRPr="00184746">
        <w:rPr>
          <w:rFonts w:hint="eastAsia"/>
          <w:b/>
          <w:bCs/>
          <w:sz w:val="22"/>
          <w:szCs w:val="22"/>
        </w:rPr>
        <w:t>一、</w:t>
      </w:r>
      <w:r w:rsidRPr="00184746">
        <w:rPr>
          <w:b/>
          <w:bCs/>
          <w:sz w:val="22"/>
          <w:szCs w:val="22"/>
        </w:rPr>
        <w:t>粪便运输要求</w:t>
      </w:r>
      <w:r w:rsidRPr="00184746">
        <w:rPr>
          <w:b/>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、吸、放粪作业结束后，吸粪管要及时清理，并放入袖套，做到不黏附、不悬挂粪便，不滴漏。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、粪便车辆运输途中保持车容车貌良好，车体无粪迹污物。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、要做好粪车运输车辆放粪口设备完好情况的日常例行检查和维护。当运输途中发生滴漏、泄漏等紧急情况时，严禁继续行驶，应停至安全地带并采取应急措施，防止道路进一步污染。</w:t>
      </w:r>
    </w:p>
    <w:p w:rsidR="006F245E" w:rsidRPr="00184746" w:rsidRDefault="006F245E" w:rsidP="006F245E">
      <w:pPr>
        <w:spacing w:line="300" w:lineRule="auto"/>
        <w:outlineLvl w:val="4"/>
        <w:rPr>
          <w:b/>
          <w:bCs/>
          <w:sz w:val="22"/>
          <w:szCs w:val="22"/>
        </w:rPr>
      </w:pPr>
      <w:bookmarkStart w:id="315" w:name="_Toc28542"/>
      <w:r w:rsidRPr="00184746">
        <w:rPr>
          <w:rFonts w:hint="eastAsia"/>
          <w:b/>
          <w:bCs/>
          <w:sz w:val="22"/>
          <w:szCs w:val="22"/>
        </w:rPr>
        <w:t xml:space="preserve">9.2.5 </w:t>
      </w:r>
      <w:r w:rsidRPr="00184746">
        <w:rPr>
          <w:rFonts w:hint="eastAsia"/>
          <w:b/>
          <w:bCs/>
          <w:sz w:val="22"/>
          <w:szCs w:val="22"/>
        </w:rPr>
        <w:t>照明设施养护方案及养护要求</w:t>
      </w:r>
      <w:bookmarkEnd w:id="315"/>
    </w:p>
    <w:p w:rsidR="006F245E" w:rsidRPr="00184746" w:rsidRDefault="006F245E" w:rsidP="006F245E">
      <w:pPr>
        <w:spacing w:line="300" w:lineRule="auto"/>
        <w:outlineLvl w:val="5"/>
        <w:rPr>
          <w:b/>
          <w:bCs/>
          <w:sz w:val="22"/>
          <w:szCs w:val="22"/>
        </w:rPr>
      </w:pPr>
      <w:bookmarkStart w:id="316" w:name="_Toc20125"/>
      <w:r w:rsidRPr="00184746">
        <w:rPr>
          <w:rFonts w:hint="eastAsia"/>
          <w:b/>
          <w:bCs/>
          <w:sz w:val="22"/>
          <w:szCs w:val="22"/>
        </w:rPr>
        <w:t>9.2.5.1</w:t>
      </w:r>
      <w:r w:rsidRPr="00184746">
        <w:rPr>
          <w:rFonts w:hint="eastAsia"/>
          <w:b/>
          <w:bCs/>
          <w:sz w:val="22"/>
          <w:szCs w:val="22"/>
        </w:rPr>
        <w:t>养护范围</w:t>
      </w:r>
      <w:bookmarkEnd w:id="31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本工程照明设施养护主要包括《</w:t>
      </w:r>
      <w:r w:rsidRPr="00184746">
        <w:rPr>
          <w:rFonts w:hint="eastAsia"/>
          <w:bCs/>
          <w:sz w:val="22"/>
          <w:szCs w:val="22"/>
        </w:rPr>
        <w:t>2022</w:t>
      </w:r>
      <w:r w:rsidRPr="00184746">
        <w:rPr>
          <w:rFonts w:hint="eastAsia"/>
          <w:bCs/>
          <w:sz w:val="22"/>
          <w:szCs w:val="22"/>
        </w:rPr>
        <w:t>年惠南镇零星绿化养护》中卫星港绿地、《</w:t>
      </w:r>
      <w:r w:rsidRPr="00184746">
        <w:rPr>
          <w:rFonts w:hint="eastAsia"/>
          <w:bCs/>
          <w:sz w:val="22"/>
          <w:szCs w:val="22"/>
        </w:rPr>
        <w:t>2022</w:t>
      </w:r>
      <w:r w:rsidRPr="00184746">
        <w:rPr>
          <w:rFonts w:hint="eastAsia"/>
          <w:bCs/>
          <w:sz w:val="22"/>
          <w:szCs w:val="22"/>
        </w:rPr>
        <w:t>年周边景观养护》、《听悦路新增绿化及景观养护》、《</w:t>
      </w:r>
      <w:r w:rsidRPr="00184746">
        <w:rPr>
          <w:rFonts w:hint="eastAsia"/>
          <w:bCs/>
          <w:sz w:val="22"/>
          <w:szCs w:val="22"/>
        </w:rPr>
        <w:t>2023</w:t>
      </w:r>
      <w:r w:rsidRPr="00184746">
        <w:rPr>
          <w:rFonts w:hint="eastAsia"/>
          <w:bCs/>
          <w:sz w:val="22"/>
          <w:szCs w:val="22"/>
        </w:rPr>
        <w:t>年惠南民乐大居新增绿化移交项目》</w:t>
      </w:r>
      <w:r w:rsidRPr="00184746">
        <w:rPr>
          <w:rFonts w:hint="eastAsia"/>
          <w:bCs/>
          <w:sz w:val="22"/>
          <w:szCs w:val="22"/>
        </w:rPr>
        <w:t>M01-10</w:t>
      </w:r>
      <w:r w:rsidRPr="00184746">
        <w:rPr>
          <w:rFonts w:hint="eastAsia"/>
          <w:bCs/>
          <w:sz w:val="22"/>
          <w:szCs w:val="22"/>
        </w:rPr>
        <w:t>地块、《历史风貌街区提升工程绿化》中的景观灯及路灯养护等。</w:t>
      </w:r>
    </w:p>
    <w:p w:rsidR="006F245E" w:rsidRPr="00184746" w:rsidRDefault="006F245E" w:rsidP="006F245E">
      <w:pPr>
        <w:spacing w:line="300" w:lineRule="auto"/>
        <w:outlineLvl w:val="5"/>
        <w:rPr>
          <w:b/>
          <w:bCs/>
          <w:sz w:val="22"/>
          <w:szCs w:val="22"/>
        </w:rPr>
      </w:pPr>
      <w:bookmarkStart w:id="317" w:name="_Toc12526"/>
      <w:r w:rsidRPr="00184746">
        <w:rPr>
          <w:rFonts w:hint="eastAsia"/>
          <w:b/>
          <w:bCs/>
          <w:sz w:val="22"/>
          <w:szCs w:val="22"/>
        </w:rPr>
        <w:t>9.2.5.2</w:t>
      </w:r>
      <w:r w:rsidRPr="00184746">
        <w:rPr>
          <w:b/>
          <w:bCs/>
          <w:sz w:val="22"/>
          <w:szCs w:val="22"/>
        </w:rPr>
        <w:t>运行养护管理措施</w:t>
      </w:r>
      <w:bookmarkEnd w:id="317"/>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）养护单位应根据照明保障要求、设备技术条件和环境条件制订月度、季度和年度工作计划，筹措人员、材料和装备，组织协调各项工作。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）养护单位应借助道路照明设施监控系统平台，进行设施设备运行状态的远程监测。安排日常养护作业，实现养护工作的信息化管理。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）养护单位应根据管理要求、设备运行情况和道路照明的标准要求，编制技术改造方案与实施计划。</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）养护作业人员应定期接受培训，熟悉道路照明设备的性能，掌握道路照明设施的运行与维护技术。</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）养护单位应配备满足所辖道路照明设施日常养护和应急抢修所需的工机具，配备检测照明设施运行安全和检查照明效果的仪器。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）养护单位应根据所辖道路照明设施情况配备下列备件和器材：</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①城市主干路、快速路使用的各类灯具、灯杆、灯架和主要配件；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②常用规格的灯具、灯杆、灯架等配件；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③各种类型和各种规格的光源；</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④各种类型和各种规格的电气配件；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⑤各种规格的熔断体；</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⑥常用规格的电缆和导线；</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）照明控制和远程监控系统的主要部件。</w:t>
      </w:r>
    </w:p>
    <w:p w:rsidR="006F245E" w:rsidRPr="00184746" w:rsidRDefault="006F245E" w:rsidP="006F245E">
      <w:pPr>
        <w:spacing w:line="300" w:lineRule="auto"/>
        <w:outlineLvl w:val="5"/>
        <w:rPr>
          <w:b/>
          <w:bCs/>
          <w:sz w:val="22"/>
          <w:szCs w:val="22"/>
        </w:rPr>
      </w:pPr>
      <w:bookmarkStart w:id="318" w:name="_Toc8476"/>
      <w:r w:rsidRPr="00184746">
        <w:rPr>
          <w:rFonts w:hint="eastAsia"/>
          <w:b/>
          <w:bCs/>
          <w:sz w:val="22"/>
          <w:szCs w:val="22"/>
        </w:rPr>
        <w:t>9.2.5</w:t>
      </w:r>
      <w:r w:rsidRPr="00184746">
        <w:rPr>
          <w:b/>
          <w:bCs/>
          <w:sz w:val="22"/>
          <w:szCs w:val="22"/>
        </w:rPr>
        <w:t>.</w:t>
      </w:r>
      <w:r w:rsidRPr="00184746">
        <w:rPr>
          <w:rFonts w:hint="eastAsia"/>
          <w:b/>
          <w:bCs/>
          <w:sz w:val="22"/>
          <w:szCs w:val="22"/>
        </w:rPr>
        <w:t>3</w:t>
      </w:r>
      <w:r w:rsidRPr="00184746">
        <w:rPr>
          <w:b/>
          <w:bCs/>
          <w:sz w:val="22"/>
          <w:szCs w:val="22"/>
        </w:rPr>
        <w:t>路灯维护技术措施</w:t>
      </w:r>
      <w:bookmarkEnd w:id="31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路灯维护内容主要有：路灯的巡查检修、路灯杆的巡查检修、专用变压器的巡查检修、地下电缆的巡查检修、高杆灯的巡查检修、配电箱（室）的巡查检修等。</w:t>
      </w:r>
    </w:p>
    <w:p w:rsidR="006F245E" w:rsidRPr="00184746" w:rsidRDefault="006F245E" w:rsidP="006F245E">
      <w:pPr>
        <w:spacing w:line="300" w:lineRule="auto"/>
        <w:ind w:firstLineChars="200" w:firstLine="442"/>
        <w:outlineLvl w:val="6"/>
        <w:rPr>
          <w:b/>
          <w:bCs/>
          <w:sz w:val="22"/>
          <w:szCs w:val="22"/>
        </w:rPr>
      </w:pPr>
      <w:bookmarkStart w:id="319" w:name="_Toc2207"/>
      <w:r w:rsidRPr="00184746">
        <w:rPr>
          <w:rFonts w:hint="eastAsia"/>
          <w:b/>
          <w:bCs/>
          <w:sz w:val="22"/>
          <w:szCs w:val="22"/>
        </w:rPr>
        <w:t>9.2.5</w:t>
      </w:r>
      <w:r w:rsidRPr="00184746">
        <w:rPr>
          <w:b/>
          <w:bCs/>
          <w:sz w:val="22"/>
          <w:szCs w:val="22"/>
        </w:rPr>
        <w:t>.</w:t>
      </w:r>
      <w:r w:rsidRPr="00184746">
        <w:rPr>
          <w:rFonts w:hint="eastAsia"/>
          <w:b/>
          <w:bCs/>
          <w:sz w:val="22"/>
          <w:szCs w:val="22"/>
        </w:rPr>
        <w:t>3</w:t>
      </w:r>
      <w:r w:rsidRPr="00184746">
        <w:rPr>
          <w:b/>
          <w:bCs/>
          <w:sz w:val="22"/>
          <w:szCs w:val="22"/>
        </w:rPr>
        <w:t>.1</w:t>
      </w:r>
      <w:r w:rsidRPr="00184746">
        <w:rPr>
          <w:b/>
          <w:bCs/>
          <w:sz w:val="22"/>
          <w:szCs w:val="22"/>
        </w:rPr>
        <w:t>路灯维护作业要求</w:t>
      </w:r>
      <w:bookmarkEnd w:id="319"/>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）亮灯率：加强巡查，更换失效的灯源、镇流器、触发器等配件，确保公园和主干道路灯亮灯率达到</w:t>
      </w:r>
      <w:r w:rsidRPr="00184746">
        <w:rPr>
          <w:rFonts w:hint="eastAsia"/>
          <w:bCs/>
          <w:sz w:val="22"/>
          <w:szCs w:val="22"/>
        </w:rPr>
        <w:t>100%</w:t>
      </w:r>
      <w:r w:rsidRPr="00184746">
        <w:rPr>
          <w:rFonts w:hint="eastAsia"/>
          <w:bCs/>
          <w:sz w:val="22"/>
          <w:szCs w:val="22"/>
        </w:rPr>
        <w:t>，其他道路路灯亮灯率达</w:t>
      </w:r>
      <w:r w:rsidRPr="00184746">
        <w:rPr>
          <w:rFonts w:hint="eastAsia"/>
          <w:bCs/>
          <w:sz w:val="22"/>
          <w:szCs w:val="22"/>
        </w:rPr>
        <w:t>95%</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）事故处理率：自接到通知之时起，有可能危及人身安全和扩大设备损失的故障，在</w:t>
      </w:r>
      <w:r w:rsidRPr="00184746">
        <w:rPr>
          <w:rFonts w:hint="eastAsia"/>
          <w:bCs/>
          <w:sz w:val="22"/>
          <w:szCs w:val="22"/>
        </w:rPr>
        <w:t>30</w:t>
      </w:r>
      <w:r w:rsidRPr="00184746">
        <w:rPr>
          <w:rFonts w:hint="eastAsia"/>
          <w:bCs/>
          <w:sz w:val="22"/>
          <w:szCs w:val="22"/>
        </w:rPr>
        <w:t>分钟内到现场处理：线路短路、断线、设备零部件损坏等一股性故障在</w:t>
      </w:r>
      <w:r w:rsidRPr="00184746">
        <w:rPr>
          <w:rFonts w:hint="eastAsia"/>
          <w:bCs/>
          <w:sz w:val="22"/>
          <w:szCs w:val="22"/>
        </w:rPr>
        <w:t>24</w:t>
      </w:r>
      <w:r w:rsidRPr="00184746">
        <w:rPr>
          <w:rFonts w:hint="eastAsia"/>
          <w:bCs/>
          <w:sz w:val="22"/>
          <w:szCs w:val="22"/>
        </w:rPr>
        <w:t>小时内修复；线路、设备被盗或其他原因造成路灯不亮</w:t>
      </w:r>
      <w:r w:rsidRPr="00184746">
        <w:rPr>
          <w:rFonts w:hint="eastAsia"/>
          <w:bCs/>
          <w:sz w:val="22"/>
          <w:szCs w:val="22"/>
        </w:rPr>
        <w:t>24</w:t>
      </w:r>
      <w:r w:rsidRPr="00184746">
        <w:rPr>
          <w:rFonts w:hint="eastAsia"/>
          <w:bCs/>
          <w:sz w:val="22"/>
          <w:szCs w:val="22"/>
        </w:rPr>
        <w:t>小时内无法修复的，应及时向主管部门报告，并在主管部门规定的时间内修复，线路、设备被盗应同时向公安部门报案。故障修复及时率合格标准为</w:t>
      </w:r>
      <w:r w:rsidRPr="00184746">
        <w:rPr>
          <w:rFonts w:hint="eastAsia"/>
          <w:bCs/>
          <w:sz w:val="22"/>
          <w:szCs w:val="22"/>
        </w:rPr>
        <w:t>100%</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）灯杆、灯具：保持整洁、安装稳固、部件完整、连接可靠，运行安全。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）灯杆：灯杆（包括金属灯杆和钢筋混凝土灯杆）保持无倾斜、安埋稳固、连接可靠、部件齐全、电源部分不外露、外观整洁。（掉漆严重灯杆需进行翻新）</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）电缆：电缆绝缘良好、接地可靠、连接牢固、无漏电、无接头过热现象，定期进行绝缘测试，确保雨天、水浸等情况下发生漏电。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）配电箱：配电箱保持平整稳固，箱体内外清洁、无异物、标志明显、齐全、出入箱导线连接良好，箱内电器工作正常，电器导线排列整齐，连接可靠，箱体无破损，箱门锁闭灵活有效，箱体接地可靠。</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）路灯变压器：定期检修、维护变压器，确保正常运行，变压器室的门、锁完好，不漏水、通风良好、无明显缝隙等。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8</w:t>
      </w:r>
      <w:r w:rsidRPr="00184746">
        <w:rPr>
          <w:rFonts w:hint="eastAsia"/>
          <w:bCs/>
          <w:sz w:val="22"/>
          <w:szCs w:val="22"/>
        </w:rPr>
        <w:t>）地下线路：定期巡视，防止植树、打桩、开挖、重压、化学腐蚀等因素及自然灾害原因而影响安全运行；线路保持配件完好齐全，对查出存在故障、隐患等及时维修，认真处理；窨井内应保持整齐清洁，不积水，井盖完好平整，不沦陷，井内线路走向、标志牌保持字迹清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9</w:t>
      </w:r>
      <w:r w:rsidRPr="00184746">
        <w:rPr>
          <w:rFonts w:hint="eastAsia"/>
          <w:bCs/>
          <w:sz w:val="22"/>
          <w:szCs w:val="22"/>
        </w:rPr>
        <w:t>）照明设施：要求每天巡查。更换失效的灯泡、镇流器、触发器、破损的瓷插等；检修更换破损的门、盖、灯具、检修门锁等；定期清洗灯具，确保灯具输出效率不低于</w:t>
      </w:r>
      <w:r w:rsidRPr="00184746">
        <w:rPr>
          <w:rFonts w:hint="eastAsia"/>
          <w:bCs/>
          <w:sz w:val="22"/>
          <w:szCs w:val="22"/>
        </w:rPr>
        <w:t>0.6</w:t>
      </w:r>
      <w:r w:rsidRPr="00184746">
        <w:rPr>
          <w:rFonts w:hint="eastAsia"/>
          <w:bCs/>
          <w:sz w:val="22"/>
          <w:szCs w:val="22"/>
        </w:rPr>
        <w:t>；检查灯杆垂直高度不超过</w:t>
      </w:r>
      <w:r w:rsidRPr="00184746">
        <w:rPr>
          <w:rFonts w:hint="eastAsia"/>
          <w:bCs/>
          <w:sz w:val="22"/>
          <w:szCs w:val="22"/>
        </w:rPr>
        <w:t>2</w:t>
      </w:r>
      <w:r w:rsidRPr="00184746">
        <w:rPr>
          <w:rFonts w:hint="eastAsia"/>
          <w:bCs/>
          <w:sz w:val="22"/>
          <w:szCs w:val="22"/>
        </w:rPr>
        <w:t>‰；每年进行一次接地电阻测试，做好记录；定期进行灯杆、地脚螺栓等防腐检查和处理。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10</w:t>
      </w:r>
      <w:r w:rsidRPr="00184746">
        <w:rPr>
          <w:rFonts w:hint="eastAsia"/>
          <w:bCs/>
          <w:sz w:val="22"/>
          <w:szCs w:val="22"/>
        </w:rPr>
        <w:t>）保持灯容整洁：灯具整洁率（包括灯罩无积污、灯具灯挑整齐、电源部分不外露等）必须达到</w:t>
      </w:r>
      <w:r w:rsidRPr="00184746">
        <w:rPr>
          <w:rFonts w:hint="eastAsia"/>
          <w:bCs/>
          <w:sz w:val="22"/>
          <w:szCs w:val="22"/>
        </w:rPr>
        <w:t>95%</w:t>
      </w:r>
      <w:r w:rsidRPr="00184746">
        <w:rPr>
          <w:rFonts w:hint="eastAsia"/>
          <w:bCs/>
          <w:sz w:val="22"/>
          <w:szCs w:val="22"/>
        </w:rPr>
        <w:t>以上。</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11</w:t>
      </w:r>
      <w:r w:rsidRPr="00184746">
        <w:rPr>
          <w:rFonts w:hint="eastAsia"/>
          <w:bCs/>
          <w:sz w:val="22"/>
          <w:szCs w:val="22"/>
        </w:rPr>
        <w:t>）高空作业应佩戴安全帽、系好安全绳，做好安全防范措施。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12</w:t>
      </w:r>
      <w:r w:rsidRPr="00184746">
        <w:rPr>
          <w:rFonts w:hint="eastAsia"/>
          <w:bCs/>
          <w:sz w:val="22"/>
          <w:szCs w:val="22"/>
        </w:rPr>
        <w:t>）日常维修、定期检查和巡检等都要做好记录：原始记录，详细记载照明设施、工作情况，日常例行检查保养情况，发生故障的现象、原因、排除故障的方法、更换器材的情况等，建立维修档案和设备资料档案。</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13</w:t>
      </w:r>
      <w:r w:rsidRPr="00184746">
        <w:rPr>
          <w:rFonts w:hint="eastAsia"/>
          <w:bCs/>
          <w:sz w:val="22"/>
          <w:szCs w:val="22"/>
        </w:rPr>
        <w:t>）电工应持有安监局颁发的特种作业操作证，证件到期应及时复审。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14</w:t>
      </w:r>
      <w:r w:rsidRPr="00184746">
        <w:rPr>
          <w:rFonts w:hint="eastAsia"/>
          <w:bCs/>
          <w:sz w:val="22"/>
          <w:szCs w:val="22"/>
        </w:rPr>
        <w:t>）日常维修、定期检修和巡检等都要做好记录，内容包括：照明设施工作情况，日常例行检查保养情况，发生故障的现象、原因、排除故障的方法，更换器材的情况等。</w:t>
      </w:r>
    </w:p>
    <w:p w:rsidR="006F245E" w:rsidRPr="00184746" w:rsidRDefault="006F245E" w:rsidP="006F245E">
      <w:pPr>
        <w:spacing w:line="300" w:lineRule="auto"/>
        <w:ind w:firstLineChars="200" w:firstLine="442"/>
        <w:outlineLvl w:val="6"/>
        <w:rPr>
          <w:sz w:val="22"/>
          <w:szCs w:val="22"/>
        </w:rPr>
      </w:pPr>
      <w:bookmarkStart w:id="320" w:name="_Toc29084"/>
      <w:r w:rsidRPr="00184746">
        <w:rPr>
          <w:rFonts w:hint="eastAsia"/>
          <w:b/>
          <w:bCs/>
          <w:sz w:val="22"/>
          <w:szCs w:val="22"/>
        </w:rPr>
        <w:t>9.2.5</w:t>
      </w:r>
      <w:r w:rsidRPr="00184746">
        <w:rPr>
          <w:b/>
          <w:bCs/>
          <w:sz w:val="22"/>
          <w:szCs w:val="22"/>
        </w:rPr>
        <w:t>.</w:t>
      </w:r>
      <w:r w:rsidRPr="00184746">
        <w:rPr>
          <w:rFonts w:hint="eastAsia"/>
          <w:b/>
          <w:bCs/>
          <w:sz w:val="22"/>
          <w:szCs w:val="22"/>
        </w:rPr>
        <w:t>3</w:t>
      </w:r>
      <w:r w:rsidRPr="00184746">
        <w:rPr>
          <w:b/>
          <w:bCs/>
          <w:sz w:val="22"/>
          <w:szCs w:val="22"/>
        </w:rPr>
        <w:t>.2</w:t>
      </w:r>
      <w:r w:rsidRPr="00184746">
        <w:rPr>
          <w:b/>
          <w:bCs/>
          <w:sz w:val="22"/>
          <w:szCs w:val="22"/>
        </w:rPr>
        <w:t>巡修要求</w:t>
      </w:r>
      <w:bookmarkEnd w:id="32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）养护单位应采用巡修的方式，检查并排除单灯故障和系统性故障。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）人员密集路段、交通流量较大路段、快速路路段和其他重要路段的巡修周期不应超过</w:t>
      </w:r>
      <w:r w:rsidRPr="00184746">
        <w:rPr>
          <w:rFonts w:hint="eastAsia"/>
          <w:bCs/>
          <w:sz w:val="22"/>
          <w:szCs w:val="22"/>
        </w:rPr>
        <w:t>5</w:t>
      </w:r>
      <w:r w:rsidRPr="00184746">
        <w:rPr>
          <w:rFonts w:hint="eastAsia"/>
          <w:bCs/>
          <w:sz w:val="22"/>
          <w:szCs w:val="22"/>
        </w:rPr>
        <w:t>个工作日，其他道路的巡修周期不应超过</w:t>
      </w:r>
      <w:r w:rsidRPr="00184746">
        <w:rPr>
          <w:rFonts w:hint="eastAsia"/>
          <w:bCs/>
          <w:sz w:val="22"/>
          <w:szCs w:val="22"/>
        </w:rPr>
        <w:t>10</w:t>
      </w:r>
      <w:r w:rsidRPr="00184746">
        <w:rPr>
          <w:rFonts w:hint="eastAsia"/>
          <w:bCs/>
          <w:sz w:val="22"/>
          <w:szCs w:val="22"/>
        </w:rPr>
        <w:t>个工作日。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）巡修过程中出现下列情况时，应记录并提交专项维修或抢修工程处理：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①现场无法排除的危重缺陷；</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②现场无法修复的系统性故障；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③树木严重影响照明安全或照明效果；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④其他威胁道路照明设施运行安全的情况。</w:t>
      </w:r>
    </w:p>
    <w:p w:rsidR="006F245E" w:rsidRPr="00184746" w:rsidRDefault="006F245E" w:rsidP="006F245E">
      <w:pPr>
        <w:spacing w:line="300" w:lineRule="auto"/>
        <w:ind w:firstLineChars="200" w:firstLine="442"/>
        <w:outlineLvl w:val="6"/>
        <w:rPr>
          <w:b/>
          <w:bCs/>
          <w:sz w:val="22"/>
          <w:szCs w:val="22"/>
        </w:rPr>
      </w:pPr>
      <w:bookmarkStart w:id="321" w:name="_Toc16645"/>
      <w:r w:rsidRPr="00184746">
        <w:rPr>
          <w:rFonts w:hint="eastAsia"/>
          <w:b/>
          <w:bCs/>
          <w:sz w:val="22"/>
          <w:szCs w:val="22"/>
        </w:rPr>
        <w:t>9.2.5</w:t>
      </w:r>
      <w:r w:rsidRPr="00184746">
        <w:rPr>
          <w:b/>
          <w:bCs/>
          <w:sz w:val="22"/>
          <w:szCs w:val="22"/>
        </w:rPr>
        <w:t>.</w:t>
      </w:r>
      <w:r w:rsidRPr="00184746">
        <w:rPr>
          <w:rFonts w:hint="eastAsia"/>
          <w:b/>
          <w:bCs/>
          <w:sz w:val="22"/>
          <w:szCs w:val="22"/>
        </w:rPr>
        <w:t>3</w:t>
      </w:r>
      <w:r w:rsidRPr="00184746">
        <w:rPr>
          <w:b/>
          <w:bCs/>
          <w:sz w:val="22"/>
          <w:szCs w:val="22"/>
        </w:rPr>
        <w:t>.3</w:t>
      </w:r>
      <w:r w:rsidRPr="00184746">
        <w:rPr>
          <w:b/>
          <w:bCs/>
          <w:sz w:val="22"/>
          <w:szCs w:val="22"/>
        </w:rPr>
        <w:t>巡</w:t>
      </w:r>
      <w:r w:rsidRPr="00184746">
        <w:rPr>
          <w:rFonts w:hint="eastAsia"/>
          <w:b/>
          <w:bCs/>
          <w:sz w:val="22"/>
          <w:szCs w:val="22"/>
        </w:rPr>
        <w:t>检</w:t>
      </w:r>
      <w:r w:rsidRPr="00184746">
        <w:rPr>
          <w:b/>
          <w:bCs/>
          <w:sz w:val="22"/>
          <w:szCs w:val="22"/>
        </w:rPr>
        <w:t>和缺陷处理</w:t>
      </w:r>
      <w:bookmarkEnd w:id="321"/>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）养护单位应采用巡修的方式，对道路照明设施的缺陷进行逐项检查、检测和记录，并通过一般维修手段消除缺陷。</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）道路照明设施的巡检周期不应超过</w:t>
      </w:r>
      <w:r w:rsidRPr="00184746">
        <w:rPr>
          <w:rFonts w:hint="eastAsia"/>
          <w:bCs/>
          <w:sz w:val="22"/>
          <w:szCs w:val="22"/>
        </w:rPr>
        <w:t>1</w:t>
      </w:r>
      <w:r w:rsidRPr="00184746">
        <w:rPr>
          <w:rFonts w:hint="eastAsia"/>
          <w:bCs/>
          <w:sz w:val="22"/>
          <w:szCs w:val="22"/>
        </w:rPr>
        <w:t>个月。</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）道路照明设施的缺陷及其等级划分应符合下列规定：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①存在安全隐患的缺陷，以及列入规范《上海市道路照明设施运行养护标准》（</w:t>
      </w:r>
      <w:r w:rsidRPr="00184746">
        <w:rPr>
          <w:rFonts w:hint="eastAsia"/>
          <w:bCs/>
          <w:sz w:val="22"/>
          <w:szCs w:val="22"/>
        </w:rPr>
        <w:t>DG/TJ08-2215-2016</w:t>
      </w:r>
      <w:r w:rsidRPr="00184746">
        <w:rPr>
          <w:rFonts w:hint="eastAsia"/>
          <w:bCs/>
          <w:sz w:val="22"/>
          <w:szCs w:val="22"/>
        </w:rPr>
        <w:t>）附录</w:t>
      </w:r>
      <w:r w:rsidRPr="00184746">
        <w:rPr>
          <w:rFonts w:hint="eastAsia"/>
          <w:bCs/>
          <w:sz w:val="22"/>
          <w:szCs w:val="22"/>
        </w:rPr>
        <w:t>A.0.1</w:t>
      </w:r>
      <w:r w:rsidRPr="00184746">
        <w:rPr>
          <w:rFonts w:hint="eastAsia"/>
          <w:bCs/>
          <w:sz w:val="22"/>
          <w:szCs w:val="22"/>
        </w:rPr>
        <w:t>的情况为危机缺陷；</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②可能导致道路照明设施故障的缺陷，以及列入《上海市道路照明设施运行养护标准》（</w:t>
      </w:r>
      <w:r w:rsidRPr="00184746">
        <w:rPr>
          <w:rFonts w:hint="eastAsia"/>
          <w:bCs/>
          <w:sz w:val="22"/>
          <w:szCs w:val="22"/>
        </w:rPr>
        <w:t>DG/TJ08-2215-2016</w:t>
      </w:r>
      <w:r w:rsidRPr="00184746">
        <w:rPr>
          <w:rFonts w:hint="eastAsia"/>
          <w:bCs/>
          <w:sz w:val="22"/>
          <w:szCs w:val="22"/>
        </w:rPr>
        <w:t>）附录</w:t>
      </w:r>
      <w:r w:rsidRPr="00184746">
        <w:rPr>
          <w:rFonts w:hint="eastAsia"/>
          <w:bCs/>
          <w:sz w:val="22"/>
          <w:szCs w:val="22"/>
        </w:rPr>
        <w:t>A.0.2</w:t>
      </w:r>
      <w:r w:rsidRPr="00184746">
        <w:rPr>
          <w:rFonts w:hint="eastAsia"/>
          <w:bCs/>
          <w:sz w:val="22"/>
          <w:szCs w:val="22"/>
        </w:rPr>
        <w:t>的情况为严重缺陷；</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③功能上有瑕疵但不存在安全隐患或故障隐患的情况，或轻微缺陷集中导致外观严重受损的情况为一般缺陷；</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④外观受损，不影响使用功能的情况为轻微缺陷。</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各类缺陷自发现至消除或降低等级的时间应符合下列规定：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①危急缺陷不超过</w:t>
      </w:r>
      <w:r w:rsidRPr="00184746">
        <w:rPr>
          <w:rFonts w:hint="eastAsia"/>
          <w:bCs/>
          <w:sz w:val="22"/>
          <w:szCs w:val="22"/>
        </w:rPr>
        <w:t>24h</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②严重缺陷不超过</w:t>
      </w:r>
      <w:r w:rsidRPr="00184746">
        <w:rPr>
          <w:rFonts w:hint="eastAsia"/>
          <w:bCs/>
          <w:sz w:val="22"/>
          <w:szCs w:val="22"/>
        </w:rPr>
        <w:t>1</w:t>
      </w:r>
      <w:r w:rsidRPr="00184746">
        <w:rPr>
          <w:rFonts w:hint="eastAsia"/>
          <w:bCs/>
          <w:sz w:val="22"/>
          <w:szCs w:val="22"/>
        </w:rPr>
        <w:t>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③一般缺陷不超过一个巡检周期；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④轻微缺陷结合道路设施整修工程处理。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）要求特别保障道路照明时，应组织特殊巡检</w:t>
      </w:r>
      <w:r w:rsidRPr="00184746">
        <w:rPr>
          <w:rFonts w:hint="eastAsia"/>
          <w:bCs/>
          <w:sz w:val="22"/>
          <w:szCs w:val="22"/>
        </w:rPr>
        <w:t>,</w:t>
      </w:r>
      <w:r w:rsidRPr="00184746">
        <w:rPr>
          <w:rFonts w:hint="eastAsia"/>
          <w:bCs/>
          <w:sz w:val="22"/>
          <w:szCs w:val="22"/>
        </w:rPr>
        <w:t>并及时修复故障，消除危重缺陷。</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）巡检过程中发现树木影响照明安全或照明效果时，应上报管理单位通知园林绿化管理部门进行修剪。</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）养护单位应在信息化管理的基础上</w:t>
      </w:r>
      <w:r w:rsidRPr="00184746">
        <w:rPr>
          <w:rFonts w:hint="eastAsia"/>
          <w:bCs/>
          <w:sz w:val="22"/>
          <w:szCs w:val="22"/>
        </w:rPr>
        <w:t>,</w:t>
      </w:r>
      <w:r w:rsidRPr="00184746">
        <w:rPr>
          <w:rFonts w:hint="eastAsia"/>
          <w:bCs/>
          <w:sz w:val="22"/>
          <w:szCs w:val="22"/>
        </w:rPr>
        <w:t>对缺陷及其原因进行登记和分类</w:t>
      </w:r>
      <w:r w:rsidRPr="00184746">
        <w:rPr>
          <w:rFonts w:hint="eastAsia"/>
          <w:bCs/>
          <w:sz w:val="22"/>
          <w:szCs w:val="22"/>
        </w:rPr>
        <w:t>,</w:t>
      </w:r>
      <w:r w:rsidRPr="00184746">
        <w:rPr>
          <w:rFonts w:hint="eastAsia"/>
          <w:bCs/>
          <w:sz w:val="22"/>
          <w:szCs w:val="22"/>
        </w:rPr>
        <w:t>跟踪缺陷自上报至消除的全过程</w:t>
      </w:r>
      <w:r w:rsidRPr="00184746">
        <w:rPr>
          <w:rFonts w:hint="eastAsia"/>
          <w:bCs/>
          <w:sz w:val="22"/>
          <w:szCs w:val="22"/>
        </w:rPr>
        <w:t>,</w:t>
      </w:r>
      <w:r w:rsidRPr="00184746">
        <w:rPr>
          <w:rFonts w:hint="eastAsia"/>
          <w:bCs/>
          <w:sz w:val="22"/>
          <w:szCs w:val="22"/>
        </w:rPr>
        <w:t>实施缺陷管理。</w:t>
      </w:r>
    </w:p>
    <w:p w:rsidR="006F245E" w:rsidRPr="00184746" w:rsidRDefault="006F245E" w:rsidP="006F245E">
      <w:pPr>
        <w:spacing w:line="300" w:lineRule="auto"/>
        <w:ind w:firstLineChars="200" w:firstLine="442"/>
        <w:outlineLvl w:val="6"/>
        <w:rPr>
          <w:b/>
          <w:bCs/>
          <w:sz w:val="22"/>
          <w:szCs w:val="22"/>
        </w:rPr>
      </w:pPr>
      <w:bookmarkStart w:id="322" w:name="_Toc14557"/>
      <w:r w:rsidRPr="00184746">
        <w:rPr>
          <w:rFonts w:hint="eastAsia"/>
          <w:b/>
          <w:bCs/>
          <w:sz w:val="22"/>
          <w:szCs w:val="22"/>
        </w:rPr>
        <w:t>9.2.5</w:t>
      </w:r>
      <w:r w:rsidRPr="00184746">
        <w:rPr>
          <w:b/>
          <w:bCs/>
          <w:sz w:val="22"/>
          <w:szCs w:val="22"/>
        </w:rPr>
        <w:t>.</w:t>
      </w:r>
      <w:r w:rsidRPr="00184746">
        <w:rPr>
          <w:rFonts w:hint="eastAsia"/>
          <w:b/>
          <w:bCs/>
          <w:sz w:val="22"/>
          <w:szCs w:val="22"/>
        </w:rPr>
        <w:t>3</w:t>
      </w:r>
      <w:r w:rsidRPr="00184746">
        <w:rPr>
          <w:b/>
          <w:bCs/>
          <w:sz w:val="22"/>
          <w:szCs w:val="22"/>
        </w:rPr>
        <w:t>.4</w:t>
      </w:r>
      <w:r w:rsidRPr="00184746">
        <w:rPr>
          <w:b/>
          <w:bCs/>
          <w:sz w:val="22"/>
          <w:szCs w:val="22"/>
        </w:rPr>
        <w:t>基础设施巡检</w:t>
      </w:r>
      <w:bookmarkEnd w:id="322"/>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）路灯的巡查检修。一般在晚上进行，但随时要掌握运行情况，有下列情况之一引起灭灯的，均在巡查检修中处理，如：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①灯泡寿命终了或管压过高形成偷停的灯；</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②打泡或炸炮引起玻壳损坏，只剩灯芯或灯头；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③灯的电源引线松脱，或保险丝烧断等；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④镇流器损坏、被盗或镇流器超温、噪音异常；</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⑤灯头灯泡松动或照明方向不正；</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⑥灯具灯臂移位；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⑦单灯、补偿电容器损坏应及时更换，不得省掉电容运行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⑧触发器失效或工作不稳定；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⑨变压器低压保险、控制箱保险熔断应及时更换，控制箱内的接触器是否接触良好，时钟运行是否正常；</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⑩每次修灯或时隔半年对灯具清扫一次。</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）路灯杆的巡查检修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①杆身是否倾斜、被撞、杆基是否有下沉或变形现象，如有以上情况，应及时处理并逐级报告；</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②未经允许严禁在路灯杆上牵挂广告牌或横幅，一经发现即予拆除；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③每年对金属电杆的接地电阻测试一次，接地电阻不大于</w:t>
      </w:r>
      <w:r w:rsidRPr="00184746">
        <w:rPr>
          <w:rFonts w:hint="eastAsia"/>
          <w:bCs/>
          <w:sz w:val="22"/>
          <w:szCs w:val="22"/>
        </w:rPr>
        <w:t>4</w:t>
      </w:r>
      <w:r w:rsidRPr="00184746">
        <w:rPr>
          <w:rFonts w:hint="eastAsia"/>
          <w:bCs/>
          <w:sz w:val="22"/>
          <w:szCs w:val="22"/>
        </w:rPr>
        <w:t>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）专用变压器的巡修检查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①声音是否正常，有无噪音及异响；</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②高低压瓷管是否清洁，有无放电闪烁和裂纹；</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③低压中点接地线是否良好，变压器外壳是否接地；</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④其他辅助设备高压令克、避雷器、低压保险、闸刀是否完好；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⑤变压器上有无搭落的树枝、金属等杂物；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⑥每年对变压器接地电阻测试一次，接地电阻不得大于</w:t>
      </w:r>
      <w:r w:rsidRPr="00184746">
        <w:rPr>
          <w:rFonts w:hint="eastAsia"/>
          <w:bCs/>
          <w:sz w:val="22"/>
          <w:szCs w:val="22"/>
        </w:rPr>
        <w:t>4</w:t>
      </w:r>
      <w:r w:rsidRPr="00184746">
        <w:rPr>
          <w:rFonts w:hint="eastAsia"/>
          <w:bCs/>
          <w:sz w:val="22"/>
          <w:szCs w:val="22"/>
        </w:rPr>
        <w:t>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）地下电缆的巡查检修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①地下电缆路径上的路面是否正常，有无挖掘痕迹，如有单位施工，应提醒注意，并加强巡视；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②地缆线路上不得栽种树木，堆置重物、排泄化工污物、汽油、机油、易燃物或埋设任何东西等；</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③检查电缆有无破损，接头是否有过热和烧蚀情况；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④低压电缆绝缘电阻用</w:t>
      </w:r>
      <w:r w:rsidRPr="00184746">
        <w:rPr>
          <w:rFonts w:hint="eastAsia"/>
          <w:bCs/>
          <w:sz w:val="22"/>
          <w:szCs w:val="22"/>
        </w:rPr>
        <w:t>500</w:t>
      </w:r>
      <w:r w:rsidRPr="00184746">
        <w:rPr>
          <w:rFonts w:hint="eastAsia"/>
          <w:bCs/>
          <w:sz w:val="22"/>
          <w:szCs w:val="22"/>
        </w:rPr>
        <w:t>伏摇表测量，绝缘电阻值必须在</w:t>
      </w:r>
      <w:r w:rsidRPr="00184746">
        <w:rPr>
          <w:rFonts w:hint="eastAsia"/>
          <w:bCs/>
          <w:sz w:val="22"/>
          <w:szCs w:val="22"/>
        </w:rPr>
        <w:t>0.5MQ</w:t>
      </w:r>
      <w:r w:rsidRPr="00184746">
        <w:rPr>
          <w:rFonts w:hint="eastAsia"/>
          <w:bCs/>
          <w:sz w:val="22"/>
          <w:szCs w:val="22"/>
        </w:rPr>
        <w:t>以上。</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）高杆灯的巡查检修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有高杆灯的小组每周一、二、四、五晚上巡灯，随时掌握半夜及早上亮灯、熄灯情况，把高杆灯作为重要巡查项目，确保高杆灯按时亮灯、熄灯，发现有整座灯不亮、不熄异常故障，要及时处理，组织抢修，尽快恢复正常；</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②每周对杆头配电箱检查一次，检查箱体、箱门是否受损，检查箱内各开关的接头及电器是否良好，各电缆连接是否良好，对每座有不亮的灯泡要及时更换处理。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每六个月检查内部减速机构、电缆、插头、钢丝绳设备是否良好，清除杂物。对升降机进行升降操作和保养。清洁机构积污，加润滑油，保持减速机和传动机的灵活及牵引钢丝绳的良好状态更换不亮灯泡，清扫灯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④每年对灯杆和地脚螺丝的金属防腐蚀情况进行评估，对有锈蚀的地方，根据锈蚀情况，进行有效防锈处理；对接地电阻进行一次测试，使接地电阻不大于</w:t>
      </w:r>
      <w:r w:rsidRPr="00184746">
        <w:rPr>
          <w:rFonts w:hint="eastAsia"/>
          <w:bCs/>
          <w:sz w:val="22"/>
          <w:szCs w:val="22"/>
        </w:rPr>
        <w:t>4</w:t>
      </w:r>
      <w:r w:rsidRPr="00184746">
        <w:rPr>
          <w:rFonts w:hint="eastAsia"/>
          <w:bCs/>
          <w:sz w:val="22"/>
          <w:szCs w:val="22"/>
        </w:rPr>
        <w:t>Ω，确保高杆灯的可靠强度和安全运行。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）配电箱（室）的巡查检修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①维修人员应熟悉掌握配电箱（室）设施、运行方式、控制方式、变压器和配盘供电容量及运行状况；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②配电箱（室）保持清洁、明亮，防止有小动物窜入的有效措施。箱（室）是否漏雨积水，门窗齐全、电缆等设施齐全有效；</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③开关段合标志、指示灯指示正确、空气开头、真空开头、磁吸开头、灭弧罩完整无烧痕，保险管完整，熔断丝工作正常，内部无响声；</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④避雷器外壳无破损裂纹，内部无异声，接地良好；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⑤电缆绝缘良好，接头无过热、烧焦等现象。</w:t>
      </w:r>
    </w:p>
    <w:p w:rsidR="006F245E" w:rsidRPr="00184746" w:rsidRDefault="006F245E" w:rsidP="006F245E">
      <w:pPr>
        <w:spacing w:line="300" w:lineRule="auto"/>
        <w:ind w:firstLineChars="200" w:firstLine="442"/>
        <w:outlineLvl w:val="6"/>
        <w:rPr>
          <w:b/>
          <w:bCs/>
          <w:sz w:val="22"/>
          <w:szCs w:val="22"/>
        </w:rPr>
      </w:pPr>
      <w:bookmarkStart w:id="323" w:name="_Toc20367"/>
      <w:r w:rsidRPr="00184746">
        <w:rPr>
          <w:rFonts w:hint="eastAsia"/>
          <w:b/>
          <w:bCs/>
          <w:sz w:val="22"/>
          <w:szCs w:val="22"/>
        </w:rPr>
        <w:t>9.2.5</w:t>
      </w:r>
      <w:r w:rsidRPr="00184746">
        <w:rPr>
          <w:b/>
          <w:bCs/>
          <w:sz w:val="22"/>
          <w:szCs w:val="22"/>
        </w:rPr>
        <w:t>.</w:t>
      </w:r>
      <w:r w:rsidRPr="00184746">
        <w:rPr>
          <w:rFonts w:hint="eastAsia"/>
          <w:b/>
          <w:bCs/>
          <w:sz w:val="22"/>
          <w:szCs w:val="22"/>
        </w:rPr>
        <w:t>3</w:t>
      </w:r>
      <w:r w:rsidRPr="00184746">
        <w:rPr>
          <w:b/>
          <w:bCs/>
          <w:sz w:val="22"/>
          <w:szCs w:val="22"/>
        </w:rPr>
        <w:t>.5</w:t>
      </w:r>
      <w:r w:rsidRPr="00184746">
        <w:rPr>
          <w:b/>
          <w:bCs/>
          <w:sz w:val="22"/>
          <w:szCs w:val="22"/>
        </w:rPr>
        <w:t>故障报修和应急抢修</w:t>
      </w:r>
      <w:bookmarkEnd w:id="323"/>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）故障报修的响应时间（养护单位接获报修至现场维修工展开）应符合以下规定：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①单灯故障不超过</w:t>
      </w:r>
      <w:r w:rsidRPr="00184746">
        <w:rPr>
          <w:rFonts w:hint="eastAsia"/>
          <w:bCs/>
          <w:sz w:val="22"/>
          <w:szCs w:val="22"/>
        </w:rPr>
        <w:t>24h</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②城市主干路、快速照明系统性故障不超过</w:t>
      </w:r>
      <w:r w:rsidRPr="00184746">
        <w:rPr>
          <w:rFonts w:hint="eastAsia"/>
          <w:bCs/>
          <w:sz w:val="22"/>
          <w:szCs w:val="22"/>
        </w:rPr>
        <w:t>24h</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③其他路段照明系统性故障不超过</w:t>
      </w:r>
      <w:r w:rsidRPr="00184746">
        <w:rPr>
          <w:rFonts w:hint="eastAsia"/>
          <w:bCs/>
          <w:sz w:val="22"/>
          <w:szCs w:val="22"/>
        </w:rPr>
        <w:t>48h</w:t>
      </w:r>
      <w:r w:rsidRPr="00184746">
        <w:rPr>
          <w:rFonts w:hint="eastAsia"/>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）道路照明系统性故障或照明设施出现以下情况之一时，养护单位应进行应急抢修：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①可触及的物体带电；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②立杆断裂、严重倾斜或倒塌；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③立杆基础破坏或法兰螺栓断裂；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④架空线路下垂影响道路通行；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⑤井盖严重破损或缺失；</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⑥周边物体或植物倒塌危及灯杆或线路；</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⑦灯具或配套装置脱落下坠；</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⑧因照明设施损坏而阻碍交通或行人通行；</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⑨人员密集场所或重大群体活动场所的照明故障；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⑩其他危及行人、行车或环境安全的事件；</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）应急抢修工程影响到道路交通时，应会同交通管理部门实施现场管理。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）应急抢修工程应按相关规范要求做好安全防护工作。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）对于经过应急抢修而恢复功能的道路照明设施，遗留有缺陷的，应提交缺陷处理。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）养护单位应针对道路照明设施可能突发事件的类型编制应急预案，建立应急器材库，组织应急演练。</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）发生台风、地震等自然灾害情况时，应建立连续保障的应急抢修体系。</w:t>
      </w:r>
    </w:p>
    <w:p w:rsidR="006F245E" w:rsidRPr="00184746" w:rsidRDefault="006F245E" w:rsidP="006F245E">
      <w:pPr>
        <w:spacing w:line="300" w:lineRule="auto"/>
        <w:outlineLvl w:val="5"/>
        <w:rPr>
          <w:b/>
          <w:bCs/>
          <w:sz w:val="22"/>
          <w:szCs w:val="22"/>
        </w:rPr>
      </w:pPr>
      <w:bookmarkStart w:id="324" w:name="_Toc16245"/>
      <w:r w:rsidRPr="00184746">
        <w:rPr>
          <w:rFonts w:hint="eastAsia"/>
          <w:b/>
          <w:bCs/>
          <w:sz w:val="22"/>
          <w:szCs w:val="22"/>
        </w:rPr>
        <w:t>9.2.5.4</w:t>
      </w:r>
      <w:r w:rsidRPr="00184746">
        <w:rPr>
          <w:b/>
          <w:bCs/>
          <w:sz w:val="22"/>
          <w:szCs w:val="22"/>
        </w:rPr>
        <w:t>技术档案管理保障措施</w:t>
      </w:r>
      <w:bookmarkEnd w:id="324"/>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）管理单位应完整掌握道路照明系统的设计文件、竣工资料、设备技术文件等基础资料。基础资料应与实物一致。</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）管理单位应在信息化管理的基础上建立健全道路照明设施技术档案管理系统，提供道路照明设施技术档案的远程调阅、查询、修订功能。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）新、改、扩建的道路照明设施验收合格并移交接管后</w:t>
      </w:r>
      <w:r w:rsidRPr="00184746">
        <w:rPr>
          <w:rFonts w:hint="eastAsia"/>
          <w:bCs/>
          <w:sz w:val="22"/>
          <w:szCs w:val="22"/>
        </w:rPr>
        <w:t>,</w:t>
      </w:r>
      <w:r w:rsidRPr="00184746">
        <w:rPr>
          <w:rFonts w:hint="eastAsia"/>
          <w:bCs/>
          <w:sz w:val="22"/>
          <w:szCs w:val="22"/>
        </w:rPr>
        <w:t>管理单位应会同养护单位录入或更新基础资料</w:t>
      </w:r>
      <w:r w:rsidRPr="00184746">
        <w:rPr>
          <w:rFonts w:hint="eastAsia"/>
          <w:bCs/>
          <w:sz w:val="22"/>
          <w:szCs w:val="22"/>
        </w:rPr>
        <w:t>,</w:t>
      </w:r>
      <w:r w:rsidRPr="00184746">
        <w:rPr>
          <w:rFonts w:hint="eastAsia"/>
          <w:bCs/>
          <w:sz w:val="22"/>
          <w:szCs w:val="22"/>
        </w:rPr>
        <w:t>并在</w:t>
      </w:r>
      <w:r w:rsidRPr="00184746">
        <w:rPr>
          <w:rFonts w:hint="eastAsia"/>
          <w:bCs/>
          <w:sz w:val="22"/>
          <w:szCs w:val="22"/>
        </w:rPr>
        <w:t>10</w:t>
      </w:r>
      <w:r w:rsidRPr="00184746">
        <w:rPr>
          <w:rFonts w:hint="eastAsia"/>
          <w:bCs/>
          <w:sz w:val="22"/>
          <w:szCs w:val="22"/>
        </w:rPr>
        <w:t>个工作日内完成；道路照明设施专项改造工程验收合格后</w:t>
      </w:r>
      <w:r w:rsidRPr="00184746">
        <w:rPr>
          <w:rFonts w:hint="eastAsia"/>
          <w:bCs/>
          <w:sz w:val="22"/>
          <w:szCs w:val="22"/>
        </w:rPr>
        <w:t>,</w:t>
      </w:r>
      <w:r w:rsidRPr="00184746">
        <w:rPr>
          <w:rFonts w:hint="eastAsia"/>
          <w:bCs/>
          <w:sz w:val="22"/>
          <w:szCs w:val="22"/>
        </w:rPr>
        <w:t>管理单位应会同养护单位更新基础资料</w:t>
      </w:r>
      <w:r w:rsidRPr="00184746">
        <w:rPr>
          <w:rFonts w:hint="eastAsia"/>
          <w:bCs/>
          <w:sz w:val="22"/>
          <w:szCs w:val="22"/>
        </w:rPr>
        <w:t>,</w:t>
      </w:r>
      <w:r w:rsidRPr="00184746">
        <w:rPr>
          <w:rFonts w:hint="eastAsia"/>
          <w:bCs/>
          <w:sz w:val="22"/>
          <w:szCs w:val="22"/>
        </w:rPr>
        <w:t>并在</w:t>
      </w:r>
      <w:r w:rsidRPr="00184746">
        <w:rPr>
          <w:rFonts w:hint="eastAsia"/>
          <w:bCs/>
          <w:sz w:val="22"/>
          <w:szCs w:val="22"/>
        </w:rPr>
        <w:t>5</w:t>
      </w:r>
      <w:r w:rsidRPr="00184746">
        <w:rPr>
          <w:rFonts w:hint="eastAsia"/>
          <w:bCs/>
          <w:sz w:val="22"/>
          <w:szCs w:val="22"/>
        </w:rPr>
        <w:t>个工作日内完成。</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）养护单位应将巡修、巡检、一般维修、应急抢修以及专项检测工作的时间、位置和内容记入工作日志。将设施设备的缺陷、故障情况以及维修情况记入设施设备台账。</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）养护单位应通过道路照明设施监控系统平台掌握投运设备的制造商信息和技术支持负责人的通信方式。</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6</w:t>
      </w:r>
      <w:r w:rsidRPr="00184746">
        <w:rPr>
          <w:rFonts w:hint="eastAsia"/>
          <w:bCs/>
          <w:sz w:val="22"/>
          <w:szCs w:val="22"/>
        </w:rPr>
        <w:t>）道路照明设施遭受外力破坏的情况。原因以及修复的过程应记录到设施设备台账和养护管理工作日志。</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7</w:t>
      </w:r>
      <w:r w:rsidRPr="00184746">
        <w:rPr>
          <w:rFonts w:hint="eastAsia"/>
          <w:bCs/>
          <w:sz w:val="22"/>
          <w:szCs w:val="22"/>
        </w:rPr>
        <w:t>）道路照明设施的内容和数量的普查核对应每年进行一次。</w:t>
      </w:r>
    </w:p>
    <w:p w:rsidR="006F245E" w:rsidRPr="00184746" w:rsidRDefault="006F245E" w:rsidP="006F245E">
      <w:pPr>
        <w:spacing w:line="300" w:lineRule="auto"/>
        <w:outlineLvl w:val="5"/>
        <w:rPr>
          <w:b/>
          <w:bCs/>
          <w:sz w:val="22"/>
          <w:szCs w:val="22"/>
        </w:rPr>
      </w:pPr>
      <w:bookmarkStart w:id="325" w:name="_Toc1982"/>
      <w:r w:rsidRPr="00184746">
        <w:rPr>
          <w:rFonts w:hint="eastAsia"/>
          <w:b/>
          <w:bCs/>
          <w:sz w:val="22"/>
          <w:szCs w:val="22"/>
        </w:rPr>
        <w:t>9.2.5.5</w:t>
      </w:r>
      <w:r w:rsidRPr="00184746">
        <w:rPr>
          <w:b/>
          <w:bCs/>
          <w:sz w:val="22"/>
          <w:szCs w:val="22"/>
        </w:rPr>
        <w:t>物料和装备管理保障措施</w:t>
      </w:r>
      <w:bookmarkEnd w:id="325"/>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养护单位应设置备品备件仓库，建立备品备件的管理和保障机制，满足日常养护的需要和应急抢修的需要。</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正常情况下，物料库存量应超过</w:t>
      </w:r>
      <w:r w:rsidRPr="00184746">
        <w:rPr>
          <w:rFonts w:hint="eastAsia"/>
          <w:bCs/>
          <w:sz w:val="22"/>
          <w:szCs w:val="22"/>
        </w:rPr>
        <w:t>2</w:t>
      </w:r>
      <w:r w:rsidRPr="00184746">
        <w:rPr>
          <w:rFonts w:hint="eastAsia"/>
          <w:bCs/>
          <w:sz w:val="22"/>
          <w:szCs w:val="22"/>
        </w:rPr>
        <w:t>个月的常规消耗量。遇重大保障或防汛防台等特殊需要时，部分易损备件可适当增加库存。</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养护单位的物料应定置管理</w:t>
      </w:r>
      <w:r w:rsidRPr="00184746">
        <w:rPr>
          <w:rFonts w:hint="eastAsia"/>
          <w:bCs/>
          <w:sz w:val="22"/>
          <w:szCs w:val="22"/>
        </w:rPr>
        <w:t>,</w:t>
      </w:r>
      <w:r w:rsidRPr="00184746">
        <w:rPr>
          <w:rFonts w:hint="eastAsia"/>
          <w:bCs/>
          <w:sz w:val="22"/>
          <w:szCs w:val="22"/>
        </w:rPr>
        <w:t>存放在专用仓库或场地</w:t>
      </w:r>
      <w:r w:rsidRPr="00184746">
        <w:rPr>
          <w:rFonts w:hint="eastAsia"/>
          <w:bCs/>
          <w:sz w:val="22"/>
          <w:szCs w:val="22"/>
        </w:rPr>
        <w:t>,</w:t>
      </w:r>
      <w:r w:rsidRPr="00184746">
        <w:rPr>
          <w:rFonts w:hint="eastAsia"/>
          <w:bCs/>
          <w:sz w:val="22"/>
          <w:szCs w:val="22"/>
        </w:rPr>
        <w:t>堆放整齐</w:t>
      </w:r>
      <w:r w:rsidRPr="00184746">
        <w:rPr>
          <w:rFonts w:hint="eastAsia"/>
          <w:bCs/>
          <w:sz w:val="22"/>
          <w:szCs w:val="22"/>
        </w:rPr>
        <w:t>,</w:t>
      </w:r>
      <w:r w:rsidRPr="00184746">
        <w:rPr>
          <w:rFonts w:hint="eastAsia"/>
          <w:bCs/>
          <w:sz w:val="22"/>
          <w:szCs w:val="22"/>
        </w:rPr>
        <w:t>标识完整</w:t>
      </w:r>
      <w:r w:rsidRPr="00184746">
        <w:rPr>
          <w:rFonts w:hint="eastAsia"/>
          <w:bCs/>
          <w:sz w:val="22"/>
          <w:szCs w:val="22"/>
        </w:rPr>
        <w:t>,</w:t>
      </w:r>
      <w:r w:rsidRPr="00184746">
        <w:rPr>
          <w:rFonts w:hint="eastAsia"/>
          <w:bCs/>
          <w:sz w:val="22"/>
          <w:szCs w:val="22"/>
        </w:rPr>
        <w:t>通道规范</w:t>
      </w:r>
      <w:r w:rsidRPr="00184746">
        <w:rPr>
          <w:rFonts w:hint="eastAsia"/>
          <w:bCs/>
          <w:sz w:val="22"/>
          <w:szCs w:val="22"/>
        </w:rPr>
        <w:t>,</w:t>
      </w:r>
      <w:r w:rsidRPr="00184746">
        <w:rPr>
          <w:rFonts w:hint="eastAsia"/>
          <w:bCs/>
          <w:sz w:val="22"/>
          <w:szCs w:val="22"/>
        </w:rPr>
        <w:t>账册清晰。</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器材仓库或堆场应设置技术防范措施</w:t>
      </w:r>
      <w:r w:rsidRPr="00184746">
        <w:rPr>
          <w:rFonts w:hint="eastAsia"/>
          <w:bCs/>
          <w:sz w:val="22"/>
          <w:szCs w:val="22"/>
        </w:rPr>
        <w:t>,</w:t>
      </w:r>
      <w:r w:rsidRPr="00184746">
        <w:rPr>
          <w:rFonts w:hint="eastAsia"/>
          <w:bCs/>
          <w:sz w:val="22"/>
          <w:szCs w:val="22"/>
        </w:rPr>
        <w:t>环境应满足器材长期保管的要求。</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危险化学品的仓储运输和管理应符合《危险化学品安全管理条例》的相关规定。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含汞物料应单独存放。废旧光源和电子装置应由具有环保部门指定资质的企业进行回收处理。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日常养护材料、应急抢修材料和工程材料不得混用。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养护单位应结合道路照明运行信息管理系统，建立物料信息管理系统。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养护单位的工机具应建立台账</w:t>
      </w:r>
      <w:r w:rsidRPr="00184746">
        <w:rPr>
          <w:rFonts w:hint="eastAsia"/>
          <w:bCs/>
          <w:sz w:val="22"/>
          <w:szCs w:val="22"/>
        </w:rPr>
        <w:t>,</w:t>
      </w:r>
      <w:r w:rsidRPr="00184746">
        <w:rPr>
          <w:rFonts w:hint="eastAsia"/>
          <w:bCs/>
          <w:sz w:val="22"/>
          <w:szCs w:val="22"/>
        </w:rPr>
        <w:t>纳入信息化管理系统。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道路新建、改建、扩建工程</w:t>
      </w:r>
      <w:r w:rsidRPr="00184746">
        <w:rPr>
          <w:rFonts w:hint="eastAsia"/>
          <w:bCs/>
          <w:sz w:val="22"/>
          <w:szCs w:val="22"/>
        </w:rPr>
        <w:t>,</w:t>
      </w:r>
      <w:r w:rsidRPr="00184746">
        <w:rPr>
          <w:rFonts w:hint="eastAsia"/>
          <w:bCs/>
          <w:sz w:val="22"/>
          <w:szCs w:val="22"/>
        </w:rPr>
        <w:t>照明</w:t>
      </w:r>
      <w:r w:rsidRPr="00184746">
        <w:rPr>
          <w:rFonts w:hint="eastAsia"/>
          <w:bCs/>
          <w:sz w:val="22"/>
          <w:szCs w:val="22"/>
        </w:rPr>
        <w:t> </w:t>
      </w:r>
      <w:r w:rsidRPr="00184746">
        <w:rPr>
          <w:rFonts w:hint="eastAsia"/>
          <w:bCs/>
          <w:sz w:val="22"/>
          <w:szCs w:val="22"/>
        </w:rPr>
        <w:t>设施改造工程竣工时，养护单位应检查确认相关备品备件符合技术要求</w:t>
      </w:r>
      <w:r w:rsidRPr="00184746">
        <w:rPr>
          <w:rFonts w:hint="eastAsia"/>
          <w:bCs/>
          <w:sz w:val="22"/>
          <w:szCs w:val="22"/>
        </w:rPr>
        <w:t>,</w:t>
      </w:r>
      <w:r w:rsidRPr="00184746">
        <w:rPr>
          <w:rFonts w:hint="eastAsia"/>
          <w:bCs/>
          <w:sz w:val="22"/>
          <w:szCs w:val="22"/>
        </w:rPr>
        <w:t>其中特殊灯具的备品数量不应少于</w:t>
      </w:r>
      <w:r w:rsidRPr="00184746">
        <w:rPr>
          <w:rFonts w:hint="eastAsia"/>
          <w:bCs/>
          <w:sz w:val="22"/>
          <w:szCs w:val="22"/>
        </w:rPr>
        <w:t>2%</w:t>
      </w:r>
      <w:r w:rsidRPr="00184746">
        <w:rPr>
          <w:rFonts w:hint="eastAsia"/>
          <w:bCs/>
          <w:sz w:val="22"/>
          <w:szCs w:val="22"/>
        </w:rPr>
        <w:t>。</w:t>
      </w:r>
    </w:p>
    <w:p w:rsidR="006F245E" w:rsidRPr="00184746" w:rsidRDefault="006F245E" w:rsidP="006F245E">
      <w:pPr>
        <w:spacing w:line="300" w:lineRule="auto"/>
        <w:outlineLvl w:val="5"/>
        <w:rPr>
          <w:b/>
          <w:bCs/>
          <w:sz w:val="22"/>
          <w:szCs w:val="22"/>
        </w:rPr>
      </w:pPr>
      <w:bookmarkStart w:id="326" w:name="_Toc2851"/>
      <w:r w:rsidRPr="00184746">
        <w:rPr>
          <w:rFonts w:hint="eastAsia"/>
          <w:b/>
          <w:bCs/>
          <w:sz w:val="22"/>
          <w:szCs w:val="22"/>
        </w:rPr>
        <w:t>9.2.5.6</w:t>
      </w:r>
      <w:r w:rsidRPr="00184746">
        <w:rPr>
          <w:b/>
          <w:bCs/>
          <w:sz w:val="22"/>
          <w:szCs w:val="22"/>
        </w:rPr>
        <w:t>文明作业保障措施</w:t>
      </w:r>
      <w:bookmarkEnd w:id="32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路灯维修主要工作场所是在城市各交通干道，施工队的形象代表整个城市的形象，故应做好文明施工的保障措施。</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落实安全生产措施，为上岗工人配置统一的工作服和反光袖套，在进行养护作业时必须认真负责，并注意安全操作；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做好维修队伍人员的文明施工与环保教育，并建立健全文明施工制度；</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成立专门的文明施工管理组织，并委派专职人员进行文明施工及环保工作，检查、监督、养成良好的文明习惯。</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搞好周围环境，做到自产自清，及时清出现场送到规定垃圾消纳场所。</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如有特殊作业先征得主管部门许可后，并做好相应的保护措施，才能施工。</w:t>
      </w:r>
    </w:p>
    <w:p w:rsidR="006F245E" w:rsidRPr="00184746" w:rsidRDefault="006F245E" w:rsidP="006F245E">
      <w:pPr>
        <w:spacing w:line="300" w:lineRule="auto"/>
        <w:outlineLvl w:val="5"/>
        <w:rPr>
          <w:b/>
          <w:bCs/>
          <w:sz w:val="22"/>
          <w:szCs w:val="22"/>
        </w:rPr>
      </w:pPr>
      <w:bookmarkStart w:id="327" w:name="_Toc16298"/>
      <w:r w:rsidRPr="00184746">
        <w:rPr>
          <w:rFonts w:hint="eastAsia"/>
          <w:b/>
          <w:bCs/>
          <w:sz w:val="22"/>
          <w:szCs w:val="22"/>
        </w:rPr>
        <w:t>9.2.5</w:t>
      </w:r>
      <w:r w:rsidRPr="00184746">
        <w:rPr>
          <w:b/>
          <w:bCs/>
          <w:sz w:val="22"/>
          <w:szCs w:val="22"/>
        </w:rPr>
        <w:t>.</w:t>
      </w:r>
      <w:r w:rsidRPr="00184746">
        <w:rPr>
          <w:rFonts w:hint="eastAsia"/>
          <w:b/>
          <w:bCs/>
          <w:sz w:val="22"/>
          <w:szCs w:val="22"/>
        </w:rPr>
        <w:t>7</w:t>
      </w:r>
      <w:r w:rsidRPr="00184746">
        <w:rPr>
          <w:b/>
          <w:bCs/>
          <w:sz w:val="22"/>
          <w:szCs w:val="22"/>
        </w:rPr>
        <w:t>安全管理保障措施</w:t>
      </w:r>
      <w:bookmarkEnd w:id="327"/>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路灯维修工程，作业大都是高空作业和带电作业，还有作业环境人流和车流量都比较大。为了确保维修工作顺利而安全地进行，工程施工杜绝安全事故发生。结合工程的实际情况，制定如下安全管理措施。</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w:t>
      </w:r>
      <w:r w:rsidRPr="00184746">
        <w:rPr>
          <w:rFonts w:hint="eastAsia"/>
          <w:bCs/>
          <w:sz w:val="22"/>
          <w:szCs w:val="22"/>
        </w:rPr>
        <w:t>公司管理养护人员上班穿统一工作服，戴统一反光袖；</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w:t>
      </w:r>
      <w:r w:rsidRPr="00184746">
        <w:rPr>
          <w:rFonts w:hint="eastAsia"/>
          <w:bCs/>
          <w:sz w:val="22"/>
          <w:szCs w:val="22"/>
        </w:rPr>
        <w:t>各类人员接受岗前培训，对操作规程不掌握的不允许上岗；</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w:t>
      </w:r>
      <w:r w:rsidRPr="00184746">
        <w:rPr>
          <w:rFonts w:hint="eastAsia"/>
          <w:bCs/>
          <w:sz w:val="22"/>
          <w:szCs w:val="22"/>
        </w:rPr>
        <w:t>电工带电作业要佩戴绝缘手套，穿绝缘鞋；</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w:t>
      </w:r>
      <w:r w:rsidRPr="00184746">
        <w:rPr>
          <w:rFonts w:hint="eastAsia"/>
          <w:bCs/>
          <w:sz w:val="22"/>
          <w:szCs w:val="22"/>
        </w:rPr>
        <w:t>施工过程中要设置醒目的警示隔离装置；</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w:t>
      </w:r>
      <w:r w:rsidRPr="00184746">
        <w:rPr>
          <w:rFonts w:hint="eastAsia"/>
          <w:bCs/>
          <w:sz w:val="22"/>
          <w:szCs w:val="22"/>
        </w:rPr>
        <w:t>遇有六级以上大风及雨雪天气应停止一切高空作业。</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w:t>
      </w:r>
      <w:r w:rsidRPr="00184746">
        <w:rPr>
          <w:rFonts w:hint="eastAsia"/>
          <w:bCs/>
          <w:sz w:val="22"/>
          <w:szCs w:val="22"/>
        </w:rPr>
        <w:t>道路照明设施运行养护从业人员应持有所在工作岗位的培训合格证书。</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7</w:t>
      </w:r>
      <w:r w:rsidRPr="00184746">
        <w:rPr>
          <w:bCs/>
          <w:sz w:val="22"/>
          <w:szCs w:val="22"/>
        </w:rPr>
        <w:t>）</w:t>
      </w:r>
      <w:r w:rsidRPr="00184746">
        <w:rPr>
          <w:rFonts w:hint="eastAsia"/>
          <w:bCs/>
          <w:sz w:val="22"/>
          <w:szCs w:val="22"/>
        </w:rPr>
        <w:t>道路照明设施养护作业必须遵守道路交通法规</w:t>
      </w:r>
      <w:r w:rsidRPr="00184746">
        <w:rPr>
          <w:rFonts w:hint="eastAsia"/>
          <w:bCs/>
          <w:sz w:val="22"/>
          <w:szCs w:val="22"/>
        </w:rPr>
        <w:t>,</w:t>
      </w:r>
      <w:r w:rsidRPr="00184746">
        <w:rPr>
          <w:rFonts w:hint="eastAsia"/>
          <w:bCs/>
          <w:sz w:val="22"/>
          <w:szCs w:val="22"/>
        </w:rPr>
        <w:t>保障作业安全。</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8</w:t>
      </w:r>
      <w:r w:rsidRPr="00184746">
        <w:rPr>
          <w:bCs/>
          <w:sz w:val="22"/>
          <w:szCs w:val="22"/>
        </w:rPr>
        <w:t>）</w:t>
      </w:r>
      <w:r w:rsidRPr="00184746">
        <w:rPr>
          <w:rFonts w:hint="eastAsia"/>
          <w:bCs/>
          <w:sz w:val="22"/>
          <w:szCs w:val="22"/>
        </w:rPr>
        <w:t>道路照明设施养护作业应减少对交通的影响，作业场所应采取保障交通安全的措施。</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9</w:t>
      </w:r>
      <w:r w:rsidRPr="00184746">
        <w:rPr>
          <w:bCs/>
          <w:sz w:val="22"/>
          <w:szCs w:val="22"/>
        </w:rPr>
        <w:t>）</w:t>
      </w:r>
      <w:r w:rsidRPr="00184746">
        <w:rPr>
          <w:rFonts w:hint="eastAsia"/>
          <w:bCs/>
          <w:sz w:val="22"/>
          <w:szCs w:val="22"/>
        </w:rPr>
        <w:t>除仅在灯具光学腔操作更换光源外</w:t>
      </w:r>
      <w:r w:rsidRPr="00184746">
        <w:rPr>
          <w:rFonts w:hint="eastAsia"/>
          <w:bCs/>
          <w:sz w:val="22"/>
          <w:szCs w:val="22"/>
        </w:rPr>
        <w:t>,</w:t>
      </w:r>
      <w:r w:rsidRPr="00184746">
        <w:rPr>
          <w:rFonts w:hint="eastAsia"/>
          <w:bCs/>
          <w:sz w:val="22"/>
          <w:szCs w:val="22"/>
        </w:rPr>
        <w:t>所有电气设备均必须断电维修。灯具维修前应取下该灯具的熔断体或使该灯具的隔离电器处于分断状态</w:t>
      </w:r>
      <w:r w:rsidRPr="00184746">
        <w:rPr>
          <w:rFonts w:hint="eastAsia"/>
          <w:bCs/>
          <w:sz w:val="22"/>
          <w:szCs w:val="22"/>
        </w:rPr>
        <w:t>,</w:t>
      </w:r>
      <w:r w:rsidRPr="00184746">
        <w:rPr>
          <w:rFonts w:hint="eastAsia"/>
          <w:bCs/>
          <w:sz w:val="22"/>
          <w:szCs w:val="22"/>
        </w:rPr>
        <w:t>显示明显分断点。</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10</w:t>
      </w:r>
      <w:r w:rsidRPr="00184746">
        <w:rPr>
          <w:bCs/>
          <w:sz w:val="22"/>
          <w:szCs w:val="22"/>
        </w:rPr>
        <w:t>）</w:t>
      </w:r>
      <w:r w:rsidRPr="00184746">
        <w:rPr>
          <w:rFonts w:hint="eastAsia"/>
          <w:bCs/>
          <w:sz w:val="22"/>
          <w:szCs w:val="22"/>
        </w:rPr>
        <w:t>照明线路或控制设备维修前应切断系统电源</w:t>
      </w:r>
      <w:r w:rsidRPr="00184746">
        <w:rPr>
          <w:rFonts w:hint="eastAsia"/>
          <w:bCs/>
          <w:sz w:val="22"/>
          <w:szCs w:val="22"/>
        </w:rPr>
        <w:t>,</w:t>
      </w:r>
      <w:r w:rsidRPr="00184746">
        <w:rPr>
          <w:rFonts w:hint="eastAsia"/>
          <w:bCs/>
          <w:sz w:val="22"/>
          <w:szCs w:val="22"/>
        </w:rPr>
        <w:t>并应在电源开关处悬挂“禁止合闸</w:t>
      </w:r>
      <w:r w:rsidRPr="00184746">
        <w:rPr>
          <w:rFonts w:hint="eastAsia"/>
          <w:bCs/>
          <w:sz w:val="22"/>
          <w:szCs w:val="22"/>
        </w:rPr>
        <w:t>"</w:t>
      </w:r>
      <w:r w:rsidRPr="00184746">
        <w:rPr>
          <w:rFonts w:hint="eastAsia"/>
          <w:bCs/>
          <w:sz w:val="22"/>
          <w:szCs w:val="22"/>
        </w:rPr>
        <w:t>标志牌。</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11</w:t>
      </w:r>
      <w:r w:rsidRPr="00184746">
        <w:rPr>
          <w:bCs/>
          <w:sz w:val="22"/>
          <w:szCs w:val="22"/>
        </w:rPr>
        <w:t>）</w:t>
      </w:r>
      <w:r w:rsidRPr="00184746">
        <w:rPr>
          <w:rFonts w:hint="eastAsia"/>
          <w:bCs/>
          <w:sz w:val="22"/>
          <w:szCs w:val="22"/>
        </w:rPr>
        <w:t>高空作业时，地面必须有围栏和专职监护人员。</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12</w:t>
      </w:r>
      <w:r w:rsidRPr="00184746">
        <w:rPr>
          <w:bCs/>
          <w:sz w:val="22"/>
          <w:szCs w:val="22"/>
        </w:rPr>
        <w:t>）</w:t>
      </w:r>
      <w:r w:rsidRPr="00184746">
        <w:rPr>
          <w:rFonts w:hint="eastAsia"/>
          <w:bCs/>
          <w:sz w:val="22"/>
          <w:szCs w:val="22"/>
        </w:rPr>
        <w:t>高空传递的材料器具应采用帆布袋包装</w:t>
      </w:r>
      <w:r w:rsidRPr="00184746">
        <w:rPr>
          <w:rFonts w:hint="eastAsia"/>
          <w:bCs/>
          <w:sz w:val="22"/>
          <w:szCs w:val="22"/>
        </w:rPr>
        <w:t>,</w:t>
      </w:r>
      <w:r w:rsidRPr="00184746">
        <w:rPr>
          <w:rFonts w:hint="eastAsia"/>
          <w:bCs/>
          <w:sz w:val="22"/>
          <w:szCs w:val="22"/>
        </w:rPr>
        <w:t>沿绳架牵引升降。严禁抛物传递。</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13</w:t>
      </w:r>
      <w:r w:rsidRPr="00184746">
        <w:rPr>
          <w:bCs/>
          <w:sz w:val="22"/>
          <w:szCs w:val="22"/>
        </w:rPr>
        <w:t>）</w:t>
      </w:r>
      <w:r w:rsidRPr="00184746">
        <w:rPr>
          <w:rFonts w:hint="eastAsia"/>
          <w:bCs/>
          <w:sz w:val="22"/>
          <w:szCs w:val="22"/>
        </w:rPr>
        <w:t>采用移动式登高车作业时，应严格遵守机具操作规程。设有支护装置的机具应确保支护稳定。斗内工作人员应佩戴安全带。挂扣保险钩。地面人员应严密防护周围环境。</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14</w:t>
      </w:r>
      <w:r w:rsidRPr="00184746">
        <w:rPr>
          <w:bCs/>
          <w:sz w:val="22"/>
          <w:szCs w:val="22"/>
        </w:rPr>
        <w:t>）</w:t>
      </w:r>
      <w:r w:rsidRPr="00184746">
        <w:rPr>
          <w:rFonts w:hint="eastAsia"/>
          <w:bCs/>
          <w:sz w:val="22"/>
          <w:szCs w:val="22"/>
        </w:rPr>
        <w:t>夜间作业时，所有</w:t>
      </w:r>
      <w:r w:rsidRPr="00184746">
        <w:rPr>
          <w:rFonts w:hint="eastAsia"/>
          <w:bCs/>
          <w:sz w:val="22"/>
          <w:szCs w:val="22"/>
        </w:rPr>
        <w:t> </w:t>
      </w:r>
      <w:r w:rsidRPr="00184746">
        <w:rPr>
          <w:rFonts w:hint="eastAsia"/>
          <w:bCs/>
          <w:sz w:val="22"/>
          <w:szCs w:val="22"/>
        </w:rPr>
        <w:t>工作人员必须穿戴反光背心。夜间作业场所必须布设警示灯、警示牌</w:t>
      </w:r>
      <w:r w:rsidRPr="00184746">
        <w:rPr>
          <w:rFonts w:hint="eastAsia"/>
          <w:bCs/>
          <w:sz w:val="22"/>
          <w:szCs w:val="22"/>
        </w:rPr>
        <w:t>,</w:t>
      </w:r>
      <w:r w:rsidRPr="00184746">
        <w:rPr>
          <w:rFonts w:hint="eastAsia"/>
          <w:bCs/>
          <w:sz w:val="22"/>
          <w:szCs w:val="22"/>
        </w:rPr>
        <w:t>并有专人负责监护。</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15</w:t>
      </w:r>
      <w:r w:rsidRPr="00184746">
        <w:rPr>
          <w:bCs/>
          <w:sz w:val="22"/>
          <w:szCs w:val="22"/>
        </w:rPr>
        <w:t>）</w:t>
      </w:r>
      <w:r w:rsidRPr="00184746">
        <w:rPr>
          <w:rFonts w:hint="eastAsia"/>
          <w:bCs/>
          <w:sz w:val="22"/>
          <w:szCs w:val="22"/>
        </w:rPr>
        <w:t>夜间登杆作业时，必须检查确认工作环境满足安全要求</w:t>
      </w:r>
      <w:r w:rsidRPr="00184746">
        <w:rPr>
          <w:rFonts w:hint="eastAsia"/>
          <w:bCs/>
          <w:sz w:val="22"/>
          <w:szCs w:val="22"/>
        </w:rPr>
        <w:t>,</w:t>
      </w:r>
      <w:r w:rsidRPr="00184746">
        <w:rPr>
          <w:rFonts w:hint="eastAsia"/>
          <w:bCs/>
          <w:sz w:val="22"/>
          <w:szCs w:val="22"/>
        </w:rPr>
        <w:t>配置充足的照明器具</w:t>
      </w:r>
      <w:r w:rsidRPr="00184746">
        <w:rPr>
          <w:rFonts w:hint="eastAsia"/>
          <w:bCs/>
          <w:sz w:val="22"/>
          <w:szCs w:val="22"/>
        </w:rPr>
        <w:t>,</w:t>
      </w:r>
      <w:r w:rsidRPr="00184746">
        <w:rPr>
          <w:rFonts w:hint="eastAsia"/>
          <w:bCs/>
          <w:sz w:val="22"/>
          <w:szCs w:val="22"/>
        </w:rPr>
        <w:t>加强现场监护。</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16</w:t>
      </w:r>
      <w:r w:rsidRPr="00184746">
        <w:rPr>
          <w:bCs/>
          <w:sz w:val="22"/>
          <w:szCs w:val="22"/>
        </w:rPr>
        <w:t>）</w:t>
      </w:r>
      <w:r w:rsidRPr="00184746">
        <w:rPr>
          <w:rFonts w:hint="eastAsia"/>
          <w:bCs/>
          <w:sz w:val="22"/>
          <w:szCs w:val="22"/>
        </w:rPr>
        <w:t>杆上作业应使用双重保护，上下杆的过程中或转移工作位置时不得脱离一重保护。严禁攀拉电缆、操作杆及其他物件上下杆。</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17</w:t>
      </w:r>
      <w:r w:rsidRPr="00184746">
        <w:rPr>
          <w:bCs/>
          <w:sz w:val="22"/>
          <w:szCs w:val="22"/>
        </w:rPr>
        <w:t>）</w:t>
      </w:r>
      <w:r w:rsidRPr="00184746">
        <w:rPr>
          <w:rFonts w:hint="eastAsia"/>
          <w:bCs/>
          <w:sz w:val="22"/>
          <w:szCs w:val="22"/>
        </w:rPr>
        <w:t>在机动车道作业的工程车辆（包括施工保障车）宜占用最靠近灯杆侧的车道（地道内作业除外）。</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18</w:t>
      </w:r>
      <w:r w:rsidRPr="00184746">
        <w:rPr>
          <w:bCs/>
          <w:sz w:val="22"/>
          <w:szCs w:val="22"/>
        </w:rPr>
        <w:t>）</w:t>
      </w:r>
      <w:r w:rsidRPr="00184746">
        <w:rPr>
          <w:rFonts w:hint="eastAsia"/>
          <w:bCs/>
          <w:sz w:val="22"/>
          <w:szCs w:val="22"/>
        </w:rPr>
        <w:t>占用机动车道施工的作业场地前应停放悬挂作业标志（灯）的施工保障车，设置警示标志（灯），并符合城市道路施工作业交通组织规范的要求。</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19</w:t>
      </w:r>
      <w:r w:rsidRPr="00184746">
        <w:rPr>
          <w:bCs/>
          <w:sz w:val="22"/>
          <w:szCs w:val="22"/>
        </w:rPr>
        <w:t>）</w:t>
      </w:r>
      <w:r w:rsidRPr="00184746">
        <w:rPr>
          <w:rFonts w:hint="eastAsia"/>
          <w:bCs/>
          <w:sz w:val="22"/>
          <w:szCs w:val="22"/>
        </w:rPr>
        <w:t>在非机动车和人行道路施工的作业场地应设置围栏和警示标志（灯）。</w:t>
      </w:r>
    </w:p>
    <w:p w:rsidR="006F245E" w:rsidRPr="00184746" w:rsidRDefault="006F245E" w:rsidP="006F245E">
      <w:pPr>
        <w:spacing w:line="300" w:lineRule="auto"/>
        <w:outlineLvl w:val="4"/>
        <w:rPr>
          <w:b/>
          <w:bCs/>
          <w:sz w:val="22"/>
          <w:szCs w:val="22"/>
        </w:rPr>
      </w:pPr>
      <w:r w:rsidRPr="00184746">
        <w:rPr>
          <w:rFonts w:hint="eastAsia"/>
          <w:b/>
          <w:bCs/>
          <w:sz w:val="22"/>
          <w:szCs w:val="22"/>
        </w:rPr>
        <w:t xml:space="preserve">9.2.6 </w:t>
      </w:r>
      <w:r w:rsidRPr="00184746">
        <w:rPr>
          <w:rFonts w:hint="eastAsia"/>
          <w:b/>
          <w:bCs/>
          <w:sz w:val="22"/>
          <w:szCs w:val="22"/>
        </w:rPr>
        <w:t>听悦路喷泉设施养护方案及要求</w:t>
      </w:r>
    </w:p>
    <w:p w:rsidR="006F245E" w:rsidRPr="00184746" w:rsidRDefault="006F245E" w:rsidP="006F245E">
      <w:pPr>
        <w:spacing w:line="300" w:lineRule="auto"/>
        <w:outlineLvl w:val="5"/>
        <w:rPr>
          <w:b/>
          <w:bCs/>
          <w:sz w:val="22"/>
          <w:szCs w:val="22"/>
        </w:rPr>
      </w:pPr>
      <w:bookmarkStart w:id="328" w:name="_Toc14839"/>
      <w:r w:rsidRPr="00184746">
        <w:rPr>
          <w:rFonts w:hint="eastAsia"/>
          <w:b/>
          <w:bCs/>
          <w:sz w:val="22"/>
          <w:szCs w:val="22"/>
        </w:rPr>
        <w:t>9.2.6.</w:t>
      </w:r>
      <w:r w:rsidRPr="00184746">
        <w:rPr>
          <w:b/>
          <w:bCs/>
          <w:sz w:val="22"/>
          <w:szCs w:val="22"/>
        </w:rPr>
        <w:t xml:space="preserve">1 </w:t>
      </w:r>
      <w:r w:rsidRPr="00184746">
        <w:rPr>
          <w:rFonts w:hint="eastAsia"/>
          <w:b/>
          <w:bCs/>
          <w:sz w:val="22"/>
          <w:szCs w:val="22"/>
        </w:rPr>
        <w:t>月度保养</w:t>
      </w:r>
      <w:bookmarkEnd w:id="32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、全面检查供排水及管道各主要阀门是否在正常位置，转动一下平时不动的阀门。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、清洁水泵，清除水泵及电机表面杂物。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、用压缩空气或皮吹风对电气柜每月进行一次除尘；</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、清洁水下灯玻璃表面积淤。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、清洁一维设备信号探头积淤。</w:t>
      </w:r>
    </w:p>
    <w:p w:rsidR="006F245E" w:rsidRPr="00184746" w:rsidRDefault="006F245E" w:rsidP="006F245E">
      <w:pPr>
        <w:spacing w:line="300" w:lineRule="auto"/>
        <w:outlineLvl w:val="5"/>
        <w:rPr>
          <w:b/>
          <w:bCs/>
          <w:sz w:val="22"/>
          <w:szCs w:val="22"/>
        </w:rPr>
      </w:pPr>
      <w:bookmarkStart w:id="329" w:name="_Toc2918"/>
      <w:r w:rsidRPr="00184746">
        <w:rPr>
          <w:rFonts w:hint="eastAsia"/>
          <w:b/>
          <w:bCs/>
          <w:sz w:val="22"/>
          <w:szCs w:val="22"/>
        </w:rPr>
        <w:t>9.2.6</w:t>
      </w:r>
      <w:r w:rsidRPr="00184746">
        <w:rPr>
          <w:b/>
          <w:bCs/>
          <w:sz w:val="22"/>
          <w:szCs w:val="22"/>
        </w:rPr>
        <w:t xml:space="preserve">.2 </w:t>
      </w:r>
      <w:r w:rsidRPr="00184746">
        <w:rPr>
          <w:rFonts w:hint="eastAsia"/>
          <w:b/>
          <w:bCs/>
          <w:sz w:val="22"/>
          <w:szCs w:val="22"/>
        </w:rPr>
        <w:t>季度保养</w:t>
      </w:r>
      <w:bookmarkEnd w:id="329"/>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、全面检查供排水及管道各主要阀门是否在正常位置，转动一下平时不动的阀门。</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、清洁水泵，清除水泵及电机表面杂物。</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3</w:t>
      </w:r>
      <w:r w:rsidRPr="00184746">
        <w:rPr>
          <w:rFonts w:hint="eastAsia"/>
          <w:bCs/>
          <w:sz w:val="22"/>
          <w:szCs w:val="22"/>
        </w:rPr>
        <w:t>、用压缩空气或皮吹风对电气柜每月进行一次除尘；</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4</w:t>
      </w:r>
      <w:r w:rsidRPr="00184746">
        <w:rPr>
          <w:rFonts w:hint="eastAsia"/>
          <w:bCs/>
          <w:sz w:val="22"/>
          <w:szCs w:val="22"/>
        </w:rPr>
        <w:t>、清洁水下灯玻璃表面积淤。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5</w:t>
      </w:r>
      <w:r w:rsidRPr="00184746">
        <w:rPr>
          <w:rFonts w:hint="eastAsia"/>
          <w:bCs/>
          <w:sz w:val="22"/>
          <w:szCs w:val="22"/>
        </w:rPr>
        <w:t>、清洁一维设备信号探头积淤。</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6</w:t>
      </w:r>
      <w:r w:rsidRPr="00184746">
        <w:rPr>
          <w:rFonts w:hint="eastAsia"/>
          <w:bCs/>
          <w:sz w:val="22"/>
          <w:szCs w:val="22"/>
        </w:rPr>
        <w:t>、各主要阀门丝杆清理。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7</w:t>
      </w:r>
      <w:r w:rsidRPr="00184746">
        <w:rPr>
          <w:rFonts w:hint="eastAsia"/>
          <w:bCs/>
          <w:sz w:val="22"/>
          <w:szCs w:val="22"/>
        </w:rPr>
        <w:t>、清除水泵口杂物，使水泵工作畅通。</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8</w:t>
      </w:r>
      <w:r w:rsidRPr="00184746">
        <w:rPr>
          <w:rFonts w:hint="eastAsia"/>
          <w:bCs/>
          <w:sz w:val="22"/>
          <w:szCs w:val="22"/>
        </w:rPr>
        <w:t>、对浮箱平台管路进行检查，有污损或油漆剥落处进行防腐修补。</w:t>
      </w:r>
    </w:p>
    <w:p w:rsidR="006F245E" w:rsidRPr="00184746" w:rsidRDefault="006F245E" w:rsidP="006F245E">
      <w:pPr>
        <w:spacing w:line="300" w:lineRule="auto"/>
        <w:outlineLvl w:val="5"/>
        <w:rPr>
          <w:b/>
          <w:bCs/>
          <w:sz w:val="22"/>
          <w:szCs w:val="22"/>
        </w:rPr>
      </w:pPr>
      <w:bookmarkStart w:id="330" w:name="_Toc2134"/>
      <w:r w:rsidRPr="00184746">
        <w:rPr>
          <w:rFonts w:hint="eastAsia"/>
          <w:b/>
          <w:bCs/>
          <w:sz w:val="22"/>
          <w:szCs w:val="22"/>
        </w:rPr>
        <w:t>9.2.6</w:t>
      </w:r>
      <w:r w:rsidRPr="00184746">
        <w:rPr>
          <w:b/>
          <w:bCs/>
          <w:sz w:val="22"/>
          <w:szCs w:val="22"/>
        </w:rPr>
        <w:t xml:space="preserve">.3 </w:t>
      </w:r>
      <w:r w:rsidRPr="00184746">
        <w:rPr>
          <w:rFonts w:hint="eastAsia"/>
          <w:b/>
          <w:bCs/>
          <w:sz w:val="22"/>
          <w:szCs w:val="22"/>
        </w:rPr>
        <w:t>年度保养</w:t>
      </w:r>
      <w:bookmarkEnd w:id="330"/>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完成月度季度的保养内容新增以下项目</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1</w:t>
      </w:r>
      <w:r w:rsidRPr="00184746">
        <w:rPr>
          <w:rFonts w:hint="eastAsia"/>
          <w:bCs/>
          <w:sz w:val="22"/>
          <w:szCs w:val="22"/>
        </w:rPr>
        <w:t>、各潜水泵：</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w:t>
      </w:r>
      <w:r w:rsidRPr="00184746">
        <w:rPr>
          <w:rFonts w:hint="eastAsia"/>
          <w:bCs/>
          <w:sz w:val="22"/>
          <w:szCs w:val="22"/>
        </w:rPr>
        <w:t>（</w:t>
      </w:r>
      <w:r w:rsidRPr="00184746">
        <w:rPr>
          <w:rFonts w:hint="eastAsia"/>
          <w:bCs/>
          <w:sz w:val="22"/>
          <w:szCs w:val="22"/>
        </w:rPr>
        <w:t>1</w:t>
      </w:r>
      <w:r w:rsidRPr="00184746">
        <w:rPr>
          <w:rFonts w:hint="eastAsia"/>
          <w:bCs/>
          <w:sz w:val="22"/>
          <w:szCs w:val="22"/>
        </w:rPr>
        <w:t>）</w:t>
      </w:r>
      <w:r w:rsidRPr="00184746">
        <w:rPr>
          <w:rFonts w:hint="eastAsia"/>
          <w:bCs/>
          <w:sz w:val="22"/>
          <w:szCs w:val="22"/>
        </w:rPr>
        <w:t xml:space="preserve">  </w:t>
      </w:r>
      <w:r w:rsidRPr="00184746">
        <w:rPr>
          <w:rFonts w:hint="eastAsia"/>
          <w:bCs/>
          <w:sz w:val="22"/>
          <w:szCs w:val="22"/>
        </w:rPr>
        <w:t>检查泵叶泵壳的腐蚀情况，泵壳除锈油漆；检查密封环磨损情况，测量记录运动间隙，必要时更换或修理；</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、管路系统：</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w:t>
      </w:r>
      <w:r w:rsidRPr="00184746">
        <w:rPr>
          <w:rFonts w:hint="eastAsia"/>
          <w:bCs/>
          <w:sz w:val="22"/>
          <w:szCs w:val="22"/>
        </w:rPr>
        <w:t>（</w:t>
      </w:r>
      <w:r w:rsidRPr="00184746">
        <w:rPr>
          <w:rFonts w:hint="eastAsia"/>
          <w:bCs/>
          <w:sz w:val="22"/>
          <w:szCs w:val="22"/>
        </w:rPr>
        <w:t>1</w:t>
      </w:r>
      <w:r w:rsidRPr="00184746">
        <w:rPr>
          <w:rFonts w:hint="eastAsia"/>
          <w:bCs/>
          <w:sz w:val="22"/>
          <w:szCs w:val="22"/>
        </w:rPr>
        <w:t>）对整个管路系统做一次全面的检查，判断管系继续运行的可靠性；</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w:t>
      </w:r>
      <w:r w:rsidRPr="00184746">
        <w:rPr>
          <w:rFonts w:hint="eastAsia"/>
          <w:bCs/>
          <w:sz w:val="22"/>
          <w:szCs w:val="22"/>
        </w:rPr>
        <w:t>（</w:t>
      </w:r>
      <w:r w:rsidRPr="00184746">
        <w:rPr>
          <w:rFonts w:hint="eastAsia"/>
          <w:bCs/>
          <w:sz w:val="22"/>
          <w:szCs w:val="22"/>
        </w:rPr>
        <w:t>2</w:t>
      </w:r>
      <w:r w:rsidRPr="00184746">
        <w:rPr>
          <w:rFonts w:hint="eastAsia"/>
          <w:bCs/>
          <w:sz w:val="22"/>
          <w:szCs w:val="22"/>
        </w:rPr>
        <w:t>）检查所有管道阀门的防锈保护是否完好，必要时做油漆大保养；</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w:t>
      </w:r>
      <w:r w:rsidRPr="00184746">
        <w:rPr>
          <w:rFonts w:hint="eastAsia"/>
          <w:bCs/>
          <w:sz w:val="22"/>
          <w:szCs w:val="22"/>
        </w:rPr>
        <w:t>（</w:t>
      </w:r>
      <w:r w:rsidRPr="00184746">
        <w:rPr>
          <w:rFonts w:hint="eastAsia"/>
          <w:bCs/>
          <w:sz w:val="22"/>
          <w:szCs w:val="22"/>
        </w:rPr>
        <w:t>3</w:t>
      </w:r>
      <w:r w:rsidRPr="00184746">
        <w:rPr>
          <w:rFonts w:hint="eastAsia"/>
          <w:bCs/>
          <w:sz w:val="22"/>
          <w:szCs w:val="22"/>
        </w:rPr>
        <w:t>）更换已腐蚀及老化的密封件和不能继续使用的管道。</w:t>
      </w:r>
    </w:p>
    <w:p w:rsidR="006F245E" w:rsidRPr="00184746" w:rsidRDefault="006F245E" w:rsidP="006F245E">
      <w:pPr>
        <w:spacing w:line="300" w:lineRule="auto"/>
        <w:outlineLvl w:val="5"/>
        <w:rPr>
          <w:b/>
          <w:bCs/>
          <w:sz w:val="22"/>
          <w:szCs w:val="22"/>
        </w:rPr>
      </w:pPr>
      <w:bookmarkStart w:id="331" w:name="_Toc19075"/>
      <w:r w:rsidRPr="00184746">
        <w:rPr>
          <w:rFonts w:hint="eastAsia"/>
          <w:b/>
          <w:bCs/>
          <w:sz w:val="22"/>
          <w:szCs w:val="22"/>
        </w:rPr>
        <w:t>9.2.6</w:t>
      </w:r>
      <w:r w:rsidRPr="00184746">
        <w:rPr>
          <w:b/>
          <w:bCs/>
          <w:sz w:val="22"/>
          <w:szCs w:val="22"/>
        </w:rPr>
        <w:t xml:space="preserve">.4 </w:t>
      </w:r>
      <w:r w:rsidRPr="00184746">
        <w:rPr>
          <w:rFonts w:hint="eastAsia"/>
          <w:b/>
          <w:bCs/>
          <w:sz w:val="22"/>
          <w:szCs w:val="22"/>
        </w:rPr>
        <w:t>注意事项</w:t>
      </w:r>
      <w:bookmarkEnd w:id="331"/>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1</w:t>
      </w:r>
      <w:r w:rsidRPr="00184746">
        <w:rPr>
          <w:rFonts w:hint="eastAsia"/>
          <w:bCs/>
          <w:sz w:val="22"/>
          <w:szCs w:val="22"/>
        </w:rPr>
        <w:t>、音乐喷泉需要每周运行一次，时间不少于</w:t>
      </w:r>
      <w:r w:rsidRPr="00184746">
        <w:rPr>
          <w:rFonts w:hint="eastAsia"/>
          <w:bCs/>
          <w:sz w:val="22"/>
          <w:szCs w:val="22"/>
        </w:rPr>
        <w:t>20</w:t>
      </w:r>
      <w:r w:rsidRPr="00184746">
        <w:rPr>
          <w:rFonts w:hint="eastAsia"/>
          <w:bCs/>
          <w:sz w:val="22"/>
          <w:szCs w:val="22"/>
        </w:rPr>
        <w:t>分钟；所有机械设备按说明书中的要求做好定期保养工作。</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2</w:t>
      </w:r>
      <w:r w:rsidRPr="00184746">
        <w:rPr>
          <w:rFonts w:hint="eastAsia"/>
          <w:bCs/>
          <w:sz w:val="22"/>
          <w:szCs w:val="22"/>
        </w:rPr>
        <w:t>、当设备出现故障而又无法自行排除时需第一时间联系施工单位技术人员，经电话或视频指导后仍无法排除或确认为设备损坏时，需做好标识后报修。</w:t>
      </w:r>
    </w:p>
    <w:p w:rsidR="006F245E" w:rsidRPr="00184746" w:rsidRDefault="006F245E" w:rsidP="006F245E">
      <w:pPr>
        <w:pStyle w:val="ab"/>
        <w:keepLines/>
        <w:widowControl/>
        <w:spacing w:line="300" w:lineRule="auto"/>
        <w:outlineLvl w:val="3"/>
        <w:rPr>
          <w:b/>
          <w:sz w:val="22"/>
          <w:szCs w:val="22"/>
        </w:rPr>
      </w:pPr>
      <w:r w:rsidRPr="00184746">
        <w:rPr>
          <w:b/>
          <w:sz w:val="22"/>
          <w:szCs w:val="22"/>
        </w:rPr>
        <w:t xml:space="preserve">9.3 </w:t>
      </w:r>
      <w:r w:rsidRPr="00184746">
        <w:rPr>
          <w:b/>
          <w:sz w:val="22"/>
          <w:szCs w:val="22"/>
        </w:rPr>
        <w:t>保养频次要求</w:t>
      </w:r>
    </w:p>
    <w:p w:rsidR="006F245E" w:rsidRPr="00184746" w:rsidRDefault="006F245E" w:rsidP="006F245E">
      <w:pPr>
        <w:snapToGrid w:val="0"/>
        <w:spacing w:line="300" w:lineRule="auto"/>
        <w:ind w:firstLineChars="200" w:firstLine="440"/>
        <w:rPr>
          <w:bCs/>
          <w:sz w:val="22"/>
          <w:szCs w:val="22"/>
        </w:rPr>
      </w:pPr>
      <w:r w:rsidRPr="00184746">
        <w:rPr>
          <w:bCs/>
          <w:sz w:val="22"/>
          <w:szCs w:val="22"/>
        </w:rPr>
        <w:t>养护工作一年四季均要进行。因此，根据植物的生物学特性了解其生长发育规律，并结合当地的具体生态条件，制定一套符合实情的科学的养护措施，是实施养护的关键。结合本工程具体的生态条件，为确保养护工作按部有序进行，在保证工程人员和养护机械充足有效投入的基础上，根据本工程特点及实际情况，为确保养护工作按部有序进行特制定如下符合实情的、科学的、常规性的养护月历计划。</w:t>
      </w:r>
      <w:r w:rsidRPr="00184746">
        <w:rPr>
          <w:bCs/>
          <w:sz w:val="22"/>
          <w:szCs w:val="22"/>
        </w:rPr>
        <w:t xml:space="preserve">  </w:t>
      </w:r>
    </w:p>
    <w:p w:rsidR="006F245E" w:rsidRPr="00184746" w:rsidRDefault="006F245E" w:rsidP="006F245E">
      <w:pPr>
        <w:pStyle w:val="5"/>
        <w:spacing w:before="60" w:after="60"/>
        <w:ind w:left="0" w:firstLine="0"/>
        <w:rPr>
          <w:bCs/>
          <w:sz w:val="22"/>
          <w:szCs w:val="22"/>
        </w:rPr>
      </w:pPr>
      <w:bookmarkStart w:id="332" w:name="_Toc17865"/>
      <w:r w:rsidRPr="00184746">
        <w:rPr>
          <w:rFonts w:hint="eastAsia"/>
          <w:bCs/>
          <w:sz w:val="22"/>
          <w:szCs w:val="22"/>
        </w:rPr>
        <w:t>9</w:t>
      </w:r>
      <w:r w:rsidRPr="00184746">
        <w:rPr>
          <w:bCs/>
          <w:sz w:val="22"/>
          <w:szCs w:val="22"/>
        </w:rPr>
        <w:t>.</w:t>
      </w:r>
      <w:r w:rsidRPr="00184746">
        <w:rPr>
          <w:rFonts w:hint="eastAsia"/>
          <w:bCs/>
          <w:sz w:val="22"/>
          <w:szCs w:val="22"/>
        </w:rPr>
        <w:t>3</w:t>
      </w:r>
      <w:r w:rsidRPr="00184746">
        <w:rPr>
          <w:bCs/>
          <w:sz w:val="22"/>
          <w:szCs w:val="22"/>
        </w:rPr>
        <w:t>.1</w:t>
      </w:r>
      <w:r w:rsidRPr="00184746">
        <w:rPr>
          <w:bCs/>
          <w:sz w:val="22"/>
          <w:szCs w:val="22"/>
        </w:rPr>
        <w:t>一月份养护安排</w:t>
      </w:r>
      <w:bookmarkEnd w:id="332"/>
    </w:p>
    <w:p w:rsidR="006F245E" w:rsidRPr="00184746" w:rsidRDefault="006F245E" w:rsidP="006F245E">
      <w:pPr>
        <w:snapToGrid w:val="0"/>
        <w:spacing w:line="300" w:lineRule="auto"/>
        <w:ind w:firstLineChars="200" w:firstLine="440"/>
        <w:rPr>
          <w:bCs/>
          <w:sz w:val="22"/>
          <w:szCs w:val="22"/>
        </w:rPr>
      </w:pPr>
      <w:r w:rsidRPr="00184746">
        <w:rPr>
          <w:bCs/>
          <w:sz w:val="22"/>
          <w:szCs w:val="22"/>
        </w:rPr>
        <w:t>全年中气温最低的月份，露地树木处于休眠状态。气候寒冷，以防寒为主。</w:t>
      </w:r>
    </w:p>
    <w:p w:rsidR="006F245E" w:rsidRPr="00184746" w:rsidRDefault="006F245E" w:rsidP="006F245E">
      <w:pPr>
        <w:snapToGrid w:val="0"/>
        <w:spacing w:line="300" w:lineRule="auto"/>
        <w:ind w:firstLineChars="200" w:firstLine="440"/>
        <w:rPr>
          <w:bCs/>
          <w:sz w:val="22"/>
          <w:szCs w:val="22"/>
        </w:rPr>
      </w:pPr>
      <w:r w:rsidRPr="00184746">
        <w:rPr>
          <w:bCs/>
          <w:sz w:val="22"/>
          <w:szCs w:val="22"/>
        </w:rPr>
        <w:t>全面展开对落叶树木的整形修剪作业，剪除枯、残、病虫枝；大小乔木上的枯枝、伤残枝、病虫枝及妨碍架空线和建筑物的枝杈进行修剪。</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及时检查行道树绑扎、立桩情况，发现松绑、铅丝嵌皮、摇桩等情况。</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）经常做好防寒工作，施足冬肥，以施磷肥为主，彻底清除越冬的皮虫囊。</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）大量积肥、沤制堆肥、为春季施肥做准备。</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）防治害虫：冬季是消灭园林害虫的有利季节。可在树下疏松的土中挖集刺蛾的虫蛹、虫茧，集中烧死。</w:t>
      </w:r>
      <w:r w:rsidRPr="00184746">
        <w:rPr>
          <w:bCs/>
          <w:sz w:val="22"/>
          <w:szCs w:val="22"/>
        </w:rPr>
        <w:t>1</w:t>
      </w:r>
      <w:r w:rsidRPr="00184746">
        <w:rPr>
          <w:bCs/>
          <w:sz w:val="22"/>
          <w:szCs w:val="22"/>
        </w:rPr>
        <w:t>月中旬的时候，蚧壳虫类开始活动，但这时候行动迟缓，我们可以采取刮除树干上的幼虫的方法。在冬季防治害虫，往往有事半功倍的效果。</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）道路绿地、花坛等地要注意挑除大型野草；草坪要及时挑草、切边；绿地内要注意防冻浇水。对排水沟杂草及沟底淤泥进行清理。</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 xml:space="preserve"> </w:t>
      </w:r>
      <w:r w:rsidRPr="00184746">
        <w:rPr>
          <w:bCs/>
          <w:sz w:val="22"/>
          <w:szCs w:val="22"/>
        </w:rPr>
        <w:t>本月养护重点：（</w:t>
      </w:r>
      <w:r w:rsidRPr="00184746">
        <w:rPr>
          <w:bCs/>
          <w:sz w:val="22"/>
          <w:szCs w:val="22"/>
        </w:rPr>
        <w:t>1</w:t>
      </w:r>
      <w:r w:rsidRPr="00184746">
        <w:rPr>
          <w:bCs/>
          <w:sz w:val="22"/>
          <w:szCs w:val="22"/>
        </w:rPr>
        <w:t>）冬季草坪干燥，要严防火灾的发生。</w:t>
      </w:r>
      <w:r w:rsidRPr="00184746">
        <w:rPr>
          <w:bCs/>
          <w:sz w:val="22"/>
          <w:szCs w:val="22"/>
        </w:rPr>
        <w:t xml:space="preserve"> </w:t>
      </w:r>
      <w:r w:rsidRPr="00184746">
        <w:rPr>
          <w:bCs/>
          <w:sz w:val="22"/>
          <w:szCs w:val="22"/>
        </w:rPr>
        <w:t>（</w:t>
      </w:r>
      <w:r w:rsidRPr="00184746">
        <w:rPr>
          <w:bCs/>
          <w:sz w:val="22"/>
          <w:szCs w:val="22"/>
        </w:rPr>
        <w:t>2</w:t>
      </w:r>
      <w:r w:rsidRPr="00184746">
        <w:rPr>
          <w:bCs/>
          <w:sz w:val="22"/>
          <w:szCs w:val="22"/>
        </w:rPr>
        <w:t>）注意苗木的防寒工作。</w:t>
      </w:r>
      <w:r w:rsidRPr="00184746">
        <w:rPr>
          <w:bCs/>
          <w:sz w:val="22"/>
          <w:szCs w:val="22"/>
        </w:rPr>
        <w:t xml:space="preserve"> </w:t>
      </w:r>
    </w:p>
    <w:p w:rsidR="006F245E" w:rsidRPr="00184746" w:rsidRDefault="006F245E" w:rsidP="006F245E">
      <w:pPr>
        <w:pStyle w:val="5"/>
        <w:numPr>
          <w:ilvl w:val="4"/>
          <w:numId w:val="0"/>
        </w:numPr>
        <w:spacing w:before="60" w:after="60"/>
        <w:rPr>
          <w:bCs/>
          <w:sz w:val="22"/>
          <w:szCs w:val="22"/>
        </w:rPr>
      </w:pPr>
      <w:bookmarkStart w:id="333" w:name="_Toc10716"/>
      <w:r w:rsidRPr="00184746">
        <w:rPr>
          <w:rFonts w:hint="eastAsia"/>
          <w:bCs/>
          <w:sz w:val="22"/>
          <w:szCs w:val="22"/>
        </w:rPr>
        <w:t>9</w:t>
      </w:r>
      <w:r w:rsidRPr="00184746">
        <w:rPr>
          <w:bCs/>
          <w:sz w:val="22"/>
          <w:szCs w:val="22"/>
        </w:rPr>
        <w:t>.</w:t>
      </w:r>
      <w:r w:rsidRPr="00184746">
        <w:rPr>
          <w:rFonts w:hint="eastAsia"/>
          <w:bCs/>
          <w:sz w:val="22"/>
          <w:szCs w:val="22"/>
        </w:rPr>
        <w:t>3</w:t>
      </w:r>
      <w:r w:rsidRPr="00184746">
        <w:rPr>
          <w:bCs/>
          <w:sz w:val="22"/>
          <w:szCs w:val="22"/>
        </w:rPr>
        <w:t>.2</w:t>
      </w:r>
      <w:r w:rsidRPr="00184746">
        <w:rPr>
          <w:bCs/>
          <w:sz w:val="22"/>
          <w:szCs w:val="22"/>
        </w:rPr>
        <w:t>二月份养护安排</w:t>
      </w:r>
      <w:bookmarkEnd w:id="333"/>
    </w:p>
    <w:p w:rsidR="006F245E" w:rsidRPr="00184746" w:rsidRDefault="006F245E" w:rsidP="006F245E">
      <w:pPr>
        <w:snapToGrid w:val="0"/>
        <w:spacing w:line="300" w:lineRule="auto"/>
        <w:ind w:firstLineChars="200" w:firstLine="440"/>
        <w:rPr>
          <w:bCs/>
          <w:sz w:val="22"/>
          <w:szCs w:val="22"/>
        </w:rPr>
      </w:pPr>
      <w:r w:rsidRPr="00184746">
        <w:rPr>
          <w:bCs/>
          <w:sz w:val="22"/>
          <w:szCs w:val="22"/>
        </w:rPr>
        <w:t>气候仍较寒冷，气温有所回升，树木仍处于休眠，做好新的一年的准备工作。</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）继续进行落叶树修剪，把各种落叶树木修剪完。</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）防治害虫：继续剪除病虫枝，以防刺蛾和蚧壳虫为主。并注意观察病虫害的发生情况，对所有苗木、草坪喷洒一遍速扑杀和托布津，进行病虫害防治。</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）继续为落叶树施足冬肥。</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）根据干旱情况，对苗木草坪进行冬季浇水，浇水在中午进行，以免苗木受冻害。</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w:t>
      </w:r>
      <w:r w:rsidRPr="00184746">
        <w:rPr>
          <w:bCs/>
          <w:sz w:val="22"/>
          <w:szCs w:val="22"/>
        </w:rPr>
        <w:t>1</w:t>
      </w:r>
      <w:r w:rsidRPr="00184746">
        <w:rPr>
          <w:bCs/>
          <w:sz w:val="22"/>
          <w:szCs w:val="22"/>
        </w:rPr>
        <w:t>）加强草坪防火工作，草坪最后一次修剪要低，同时</w:t>
      </w:r>
      <w:r w:rsidRPr="00184746">
        <w:rPr>
          <w:rFonts w:hint="eastAsia"/>
          <w:bCs/>
          <w:sz w:val="22"/>
          <w:szCs w:val="22"/>
        </w:rPr>
        <w:t>加大</w:t>
      </w:r>
      <w:r w:rsidRPr="00184746">
        <w:rPr>
          <w:bCs/>
          <w:sz w:val="22"/>
          <w:szCs w:val="22"/>
        </w:rPr>
        <w:t>人员巡查力度。</w:t>
      </w:r>
    </w:p>
    <w:p w:rsidR="006F245E" w:rsidRPr="00184746" w:rsidRDefault="006F245E" w:rsidP="006F245E">
      <w:pPr>
        <w:numPr>
          <w:ilvl w:val="0"/>
          <w:numId w:val="4"/>
        </w:numPr>
        <w:snapToGrid w:val="0"/>
        <w:spacing w:line="300" w:lineRule="auto"/>
        <w:ind w:firstLineChars="200" w:firstLine="440"/>
        <w:rPr>
          <w:bCs/>
          <w:sz w:val="22"/>
          <w:szCs w:val="22"/>
        </w:rPr>
      </w:pPr>
      <w:r w:rsidRPr="00184746">
        <w:rPr>
          <w:bCs/>
          <w:sz w:val="22"/>
          <w:szCs w:val="22"/>
        </w:rPr>
        <w:t>抓紧时间落实对落叶树种的补种工作，以免错过落叶树种补植的最佳时间，降低成活率。</w:t>
      </w:r>
    </w:p>
    <w:p w:rsidR="006F245E" w:rsidRPr="00184746" w:rsidRDefault="006F245E" w:rsidP="006F245E">
      <w:pPr>
        <w:numPr>
          <w:ilvl w:val="0"/>
          <w:numId w:val="4"/>
        </w:numPr>
        <w:snapToGrid w:val="0"/>
        <w:spacing w:line="300" w:lineRule="auto"/>
        <w:ind w:firstLineChars="200" w:firstLine="440"/>
        <w:rPr>
          <w:bCs/>
          <w:sz w:val="22"/>
          <w:szCs w:val="22"/>
        </w:rPr>
      </w:pPr>
      <w:r w:rsidRPr="00184746">
        <w:rPr>
          <w:bCs/>
          <w:sz w:val="22"/>
          <w:szCs w:val="22"/>
        </w:rPr>
        <w:t>对于尚未完成修剪作业的绿地（主要为落叶树种），继续抓住树木尚未萌动抽梢的有利时机进行全面修剪。力求通过科学、合理的修剪使得植株保持冠形美观、通风透光，为植株的健壮生长打好良好的基础。修剪作业切记不可盲目重剪，对于进行中度修剪（含）以上的修剪作业，作业前必须先经技术人员进行示范性修剪及讲解，方可实施。</w:t>
      </w:r>
    </w:p>
    <w:p w:rsidR="006F245E" w:rsidRPr="00184746" w:rsidRDefault="006F245E" w:rsidP="006F245E">
      <w:pPr>
        <w:numPr>
          <w:ilvl w:val="0"/>
          <w:numId w:val="4"/>
        </w:numPr>
        <w:snapToGrid w:val="0"/>
        <w:spacing w:line="300" w:lineRule="auto"/>
        <w:ind w:firstLineChars="200" w:firstLine="440"/>
        <w:rPr>
          <w:bCs/>
          <w:sz w:val="22"/>
          <w:szCs w:val="22"/>
        </w:rPr>
      </w:pPr>
      <w:r w:rsidRPr="00184746">
        <w:rPr>
          <w:bCs/>
          <w:sz w:val="22"/>
          <w:szCs w:val="22"/>
        </w:rPr>
        <w:t>病虫害防治工作，应当抓紧时间打扫杂草落叶，检查树木的树干，发现卵块、虫蛹等，及时将其刮除销毁；检查植株，发现感染病虫的枝叶，应及时剪除并烧毁。特别应当注意加强对去年病虫</w:t>
      </w:r>
      <w:r w:rsidRPr="00184746">
        <w:rPr>
          <w:rFonts w:hint="eastAsia"/>
          <w:bCs/>
          <w:sz w:val="22"/>
          <w:szCs w:val="22"/>
        </w:rPr>
        <w:t>危害</w:t>
      </w:r>
      <w:r w:rsidRPr="00184746">
        <w:rPr>
          <w:bCs/>
          <w:sz w:val="22"/>
          <w:szCs w:val="22"/>
        </w:rPr>
        <w:t>较为严重地段植物的处理工作。</w:t>
      </w:r>
      <w:r w:rsidRPr="00184746">
        <w:rPr>
          <w:bCs/>
          <w:sz w:val="22"/>
          <w:szCs w:val="22"/>
        </w:rPr>
        <w:t xml:space="preserve">  </w:t>
      </w:r>
    </w:p>
    <w:p w:rsidR="006F245E" w:rsidRPr="00184746" w:rsidRDefault="006F245E" w:rsidP="006F245E">
      <w:pPr>
        <w:pStyle w:val="5"/>
        <w:numPr>
          <w:ilvl w:val="4"/>
          <w:numId w:val="0"/>
        </w:numPr>
        <w:spacing w:before="60" w:after="60"/>
        <w:rPr>
          <w:bCs/>
          <w:sz w:val="22"/>
          <w:szCs w:val="22"/>
        </w:rPr>
      </w:pPr>
      <w:bookmarkStart w:id="334" w:name="_Toc14623"/>
      <w:r w:rsidRPr="00184746">
        <w:rPr>
          <w:rFonts w:hint="eastAsia"/>
          <w:bCs/>
          <w:sz w:val="22"/>
          <w:szCs w:val="22"/>
        </w:rPr>
        <w:t>9.3.3</w:t>
      </w:r>
      <w:r w:rsidRPr="00184746">
        <w:rPr>
          <w:rFonts w:hint="eastAsia"/>
          <w:bCs/>
          <w:sz w:val="22"/>
          <w:szCs w:val="22"/>
        </w:rPr>
        <w:t>三月份养护安排</w:t>
      </w:r>
      <w:bookmarkEnd w:id="334"/>
    </w:p>
    <w:p w:rsidR="006F245E" w:rsidRPr="00184746" w:rsidRDefault="006F245E" w:rsidP="006F245E">
      <w:pPr>
        <w:snapToGrid w:val="0"/>
        <w:spacing w:line="300" w:lineRule="auto"/>
        <w:ind w:firstLineChars="200" w:firstLine="440"/>
        <w:rPr>
          <w:bCs/>
          <w:sz w:val="22"/>
          <w:szCs w:val="22"/>
        </w:rPr>
      </w:pPr>
      <w:r w:rsidRPr="00184746">
        <w:rPr>
          <w:bCs/>
          <w:sz w:val="22"/>
          <w:szCs w:val="22"/>
        </w:rPr>
        <w:t xml:space="preserve"> </w:t>
      </w:r>
      <w:r w:rsidRPr="00184746">
        <w:rPr>
          <w:bCs/>
          <w:sz w:val="22"/>
          <w:szCs w:val="22"/>
        </w:rPr>
        <w:t>气温继续上升，中旬以后，树木开始萌芽，下旬有些树木开花。</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天气渐暖，许多病虫害即将发生，本月是防治病虫害的关键时刻。维护、修理好各种除虫防病器械并准备好药品。注意蚜虫、草履蚧的及时防治，本地园林绿地的主要蚜虫品种有桃蚜、棉蚜等，防治方法：全面清除（灌木内）杂草，减少其迁入的机会；在发病期可用</w:t>
      </w:r>
      <w:r w:rsidRPr="00184746">
        <w:rPr>
          <w:bCs/>
          <w:sz w:val="22"/>
          <w:szCs w:val="22"/>
        </w:rPr>
        <w:t>40%</w:t>
      </w:r>
      <w:r w:rsidRPr="00184746">
        <w:rPr>
          <w:bCs/>
          <w:sz w:val="22"/>
          <w:szCs w:val="22"/>
        </w:rPr>
        <w:t>乐果</w:t>
      </w:r>
      <w:r w:rsidRPr="00184746">
        <w:rPr>
          <w:bCs/>
          <w:sz w:val="22"/>
          <w:szCs w:val="22"/>
        </w:rPr>
        <w:t>1000—1500</w:t>
      </w:r>
      <w:r w:rsidRPr="00184746">
        <w:rPr>
          <w:bCs/>
          <w:sz w:val="22"/>
          <w:szCs w:val="22"/>
        </w:rPr>
        <w:t>倍稀释液或灭蚜松（灭蚜灵）</w:t>
      </w:r>
      <w:r w:rsidRPr="00184746">
        <w:rPr>
          <w:bCs/>
          <w:sz w:val="22"/>
          <w:szCs w:val="22"/>
        </w:rPr>
        <w:t>1000—1500</w:t>
      </w:r>
      <w:r w:rsidRPr="00184746">
        <w:rPr>
          <w:bCs/>
          <w:sz w:val="22"/>
          <w:szCs w:val="22"/>
        </w:rPr>
        <w:t>倍稀释液喷杀，连喷多次，直至杀灭；蚧壳虫主要有白盾蚧、红蜡蚧等，防治方法：虫害发生期，及时用手把虫捏死；幼龄期用多灭灵</w:t>
      </w:r>
      <w:r w:rsidRPr="00184746">
        <w:rPr>
          <w:bCs/>
          <w:sz w:val="22"/>
          <w:szCs w:val="22"/>
        </w:rPr>
        <w:t>600—800</w:t>
      </w:r>
      <w:r w:rsidRPr="00184746">
        <w:rPr>
          <w:bCs/>
          <w:sz w:val="22"/>
          <w:szCs w:val="22"/>
        </w:rPr>
        <w:t>倍稀释液喷杀；虫害发生严重时，用敌敌畏</w:t>
      </w:r>
      <w:r w:rsidRPr="00184746">
        <w:rPr>
          <w:bCs/>
          <w:sz w:val="22"/>
          <w:szCs w:val="22"/>
        </w:rPr>
        <w:t>1000</w:t>
      </w:r>
      <w:r w:rsidRPr="00184746">
        <w:rPr>
          <w:bCs/>
          <w:sz w:val="22"/>
          <w:szCs w:val="22"/>
        </w:rPr>
        <w:t>倍稀释液喷洒受害植株及虫体上，每隔</w:t>
      </w:r>
      <w:r w:rsidRPr="00184746">
        <w:rPr>
          <w:bCs/>
          <w:sz w:val="22"/>
          <w:szCs w:val="22"/>
        </w:rPr>
        <w:t>5—7</w:t>
      </w:r>
      <w:r w:rsidRPr="00184746">
        <w:rPr>
          <w:bCs/>
          <w:sz w:val="22"/>
          <w:szCs w:val="22"/>
        </w:rPr>
        <w:t>天喷一次，连续喷</w:t>
      </w:r>
      <w:r w:rsidRPr="00184746">
        <w:rPr>
          <w:bCs/>
          <w:sz w:val="22"/>
          <w:szCs w:val="22"/>
        </w:rPr>
        <w:t>2—3</w:t>
      </w:r>
      <w:r w:rsidRPr="00184746">
        <w:rPr>
          <w:bCs/>
          <w:sz w:val="22"/>
          <w:szCs w:val="22"/>
        </w:rPr>
        <w:t>次。刺蛾可以继续采用挖蛹方法。</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）春季是植树的有利时机。土壤解冻后，应立即抓紧时机补植。植大小乔木前</w:t>
      </w:r>
      <w:r w:rsidRPr="00184746">
        <w:rPr>
          <w:rFonts w:hint="eastAsia"/>
          <w:bCs/>
          <w:sz w:val="22"/>
          <w:szCs w:val="22"/>
        </w:rPr>
        <w:t>做好</w:t>
      </w:r>
      <w:r w:rsidRPr="00184746">
        <w:rPr>
          <w:bCs/>
          <w:sz w:val="22"/>
          <w:szCs w:val="22"/>
        </w:rPr>
        <w:t>规划设计，事先挖（刨）好树坑，要做到随挖、随运、随种、随浇水。种植灌木时也应做到随挖、随运、随种，并充分浇水，以提高苗木存活率。</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）准备苗木生长所需的氮肥或含氮肥料的施用，对植物施用基肥并灌水。</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）因春季干旱多风，蒸发量大，为防止春旱，对绿地等应及时浇水。</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）清点好死亡苗木数量，准备补种，主要是落叶苗木的补植。</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对绿地养护细节问题的处理：对馒头状树穴逐步处理成缓坡后可更显自然；在绿篱、色块、树木与草坪（特别是暖季型草坪）交界处以环状沟隔离，一是可阻止草坪深入绿篱、色块，另则也可以在冬季一旦发生草坪过火时，不至于对树木等构成影响，减少损失。</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w:t>
      </w:r>
      <w:r w:rsidRPr="00184746">
        <w:rPr>
          <w:bCs/>
          <w:sz w:val="22"/>
          <w:szCs w:val="22"/>
        </w:rPr>
        <w:t>1</w:t>
      </w:r>
      <w:r w:rsidRPr="00184746">
        <w:rPr>
          <w:bCs/>
          <w:sz w:val="22"/>
          <w:szCs w:val="22"/>
        </w:rPr>
        <w:t>）注意观察气候变化，及时拆除冬季保暖措施，避免引起植物叶片黄化甚至霉烂。</w:t>
      </w:r>
    </w:p>
    <w:p w:rsidR="006F245E" w:rsidRPr="00184746" w:rsidRDefault="006F245E" w:rsidP="006F245E">
      <w:pPr>
        <w:numPr>
          <w:ilvl w:val="0"/>
          <w:numId w:val="5"/>
        </w:numPr>
        <w:snapToGrid w:val="0"/>
        <w:spacing w:line="300" w:lineRule="auto"/>
        <w:ind w:firstLineChars="200" w:firstLine="440"/>
        <w:rPr>
          <w:bCs/>
          <w:sz w:val="22"/>
          <w:szCs w:val="22"/>
        </w:rPr>
      </w:pPr>
      <w:r w:rsidRPr="00184746">
        <w:rPr>
          <w:bCs/>
          <w:sz w:val="22"/>
          <w:szCs w:val="22"/>
        </w:rPr>
        <w:t>对于冬季气温偏高年份，低温对越冬害虫影响较小，如果春季气候条件适宜病虫滋生，将很有可能造成植物病虫害的</w:t>
      </w:r>
      <w:r w:rsidRPr="00184746">
        <w:rPr>
          <w:rFonts w:hint="eastAsia"/>
          <w:bCs/>
          <w:sz w:val="22"/>
          <w:szCs w:val="22"/>
        </w:rPr>
        <w:t>暴发</w:t>
      </w:r>
      <w:r w:rsidRPr="00184746">
        <w:rPr>
          <w:bCs/>
          <w:sz w:val="22"/>
          <w:szCs w:val="22"/>
        </w:rPr>
        <w:t>。为此，必须切实做好管护绿地（行道树）的病虫害预防工作，建立植保责任机制，随时检查，及时防治。近期的绿地植保工作主要抓好蚜虫、蚧壳虫等虫害的防治。</w:t>
      </w:r>
    </w:p>
    <w:p w:rsidR="006F245E" w:rsidRPr="00184746" w:rsidRDefault="006F245E" w:rsidP="006F245E">
      <w:pPr>
        <w:numPr>
          <w:ilvl w:val="0"/>
          <w:numId w:val="5"/>
        </w:numPr>
        <w:snapToGrid w:val="0"/>
        <w:spacing w:line="300" w:lineRule="auto"/>
        <w:ind w:firstLineChars="200" w:firstLine="440"/>
        <w:rPr>
          <w:bCs/>
          <w:sz w:val="22"/>
          <w:szCs w:val="22"/>
        </w:rPr>
      </w:pPr>
      <w:r w:rsidRPr="00184746">
        <w:rPr>
          <w:bCs/>
          <w:sz w:val="22"/>
          <w:szCs w:val="22"/>
        </w:rPr>
        <w:t>落叶苗木缺株补种。</w:t>
      </w:r>
      <w:r w:rsidRPr="00184746">
        <w:rPr>
          <w:bCs/>
          <w:sz w:val="22"/>
          <w:szCs w:val="22"/>
        </w:rPr>
        <w:t xml:space="preserve">    </w:t>
      </w:r>
    </w:p>
    <w:p w:rsidR="006F245E" w:rsidRPr="00184746" w:rsidRDefault="006F245E" w:rsidP="006F245E">
      <w:pPr>
        <w:pStyle w:val="5"/>
        <w:numPr>
          <w:ilvl w:val="4"/>
          <w:numId w:val="0"/>
        </w:numPr>
        <w:spacing w:before="60" w:after="60"/>
        <w:rPr>
          <w:bCs/>
          <w:sz w:val="22"/>
          <w:szCs w:val="22"/>
        </w:rPr>
      </w:pPr>
      <w:bookmarkStart w:id="335" w:name="_Toc24018"/>
      <w:r w:rsidRPr="00184746">
        <w:rPr>
          <w:rFonts w:hint="eastAsia"/>
          <w:bCs/>
          <w:sz w:val="22"/>
          <w:szCs w:val="22"/>
        </w:rPr>
        <w:t>9.3.4</w:t>
      </w:r>
      <w:r w:rsidRPr="00184746">
        <w:rPr>
          <w:rFonts w:hint="eastAsia"/>
          <w:bCs/>
          <w:sz w:val="22"/>
          <w:szCs w:val="22"/>
        </w:rPr>
        <w:t>四月份养护安排</w:t>
      </w:r>
      <w:bookmarkEnd w:id="335"/>
    </w:p>
    <w:p w:rsidR="006F245E" w:rsidRPr="00184746" w:rsidRDefault="006F245E" w:rsidP="006F245E">
      <w:pPr>
        <w:snapToGrid w:val="0"/>
        <w:spacing w:line="300" w:lineRule="auto"/>
        <w:ind w:firstLineChars="200" w:firstLine="440"/>
        <w:rPr>
          <w:bCs/>
          <w:sz w:val="22"/>
          <w:szCs w:val="22"/>
        </w:rPr>
      </w:pPr>
      <w:r w:rsidRPr="00184746">
        <w:rPr>
          <w:bCs/>
          <w:sz w:val="22"/>
          <w:szCs w:val="22"/>
        </w:rPr>
        <w:t>气温继续上升，树木均萌芽开花或展叶开始进入生长旺盛期。</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）苗木开始生长，对草坪、灌木结合灌水，追施所需的速效氮肥或含氮肥料，或者根据需要进行叶面喷施，施肥时还应注意以下几方面：</w:t>
      </w:r>
      <w:r w:rsidRPr="00184746">
        <w:rPr>
          <w:bCs/>
          <w:sz w:val="22"/>
          <w:szCs w:val="22"/>
        </w:rPr>
        <w:t>①</w:t>
      </w:r>
      <w:r w:rsidRPr="00184746">
        <w:rPr>
          <w:bCs/>
          <w:sz w:val="22"/>
          <w:szCs w:val="22"/>
        </w:rPr>
        <w:t>花灌木的花后施（追）肥；</w:t>
      </w:r>
      <w:r w:rsidRPr="00184746">
        <w:rPr>
          <w:bCs/>
          <w:sz w:val="22"/>
          <w:szCs w:val="22"/>
        </w:rPr>
        <w:t>②</w:t>
      </w:r>
      <w:r w:rsidRPr="00184746">
        <w:rPr>
          <w:bCs/>
          <w:sz w:val="22"/>
          <w:szCs w:val="22"/>
        </w:rPr>
        <w:t>进行叶面喷施作业时，应当注意药液浓度，以免灼伤叶片；</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③</w:t>
      </w:r>
      <w:r w:rsidRPr="00184746">
        <w:rPr>
          <w:bCs/>
          <w:sz w:val="22"/>
          <w:szCs w:val="22"/>
        </w:rPr>
        <w:t>对色块、花境、绿篱进行施肥应先行对其内部杂草的进行清理；防治病害及杀死虫害。（</w:t>
      </w:r>
      <w:r w:rsidRPr="00184746">
        <w:rPr>
          <w:rFonts w:hint="eastAsia"/>
          <w:bCs/>
          <w:sz w:val="22"/>
          <w:szCs w:val="22"/>
        </w:rPr>
        <w:t>其他</w:t>
      </w:r>
      <w:r w:rsidRPr="00184746">
        <w:rPr>
          <w:bCs/>
          <w:sz w:val="22"/>
          <w:szCs w:val="22"/>
        </w:rPr>
        <w:t>可用杀虫素、花保等农药）</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）对草坪进行一次修剪，修剪高度控制在</w:t>
      </w:r>
      <w:r w:rsidRPr="00184746">
        <w:rPr>
          <w:bCs/>
          <w:sz w:val="22"/>
          <w:szCs w:val="22"/>
        </w:rPr>
        <w:t>6-8cm</w:t>
      </w:r>
      <w:r w:rsidRPr="00184746">
        <w:rPr>
          <w:bCs/>
          <w:sz w:val="22"/>
          <w:szCs w:val="22"/>
        </w:rPr>
        <w:t>，在</w:t>
      </w:r>
      <w:r w:rsidRPr="00184746">
        <w:rPr>
          <w:bCs/>
          <w:sz w:val="22"/>
          <w:szCs w:val="22"/>
        </w:rPr>
        <w:t>5</w:t>
      </w:r>
      <w:r w:rsidRPr="00184746">
        <w:rPr>
          <w:bCs/>
          <w:sz w:val="22"/>
          <w:szCs w:val="22"/>
        </w:rPr>
        <w:t>月中旬进行。</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）修剪后的碎草，不应运走，粉碎后直接用耙均匀耙进草隙中，任其腐烂成肥。</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）除去草坪和灌木中的杂草，除草采用除草剂结合人工拔除进行，除草剂采用盖草能（</w:t>
      </w:r>
      <w:r w:rsidRPr="00184746">
        <w:rPr>
          <w:bCs/>
          <w:sz w:val="22"/>
          <w:szCs w:val="22"/>
        </w:rPr>
        <w:t>1</w:t>
      </w:r>
      <w:r w:rsidRPr="00184746">
        <w:rPr>
          <w:rFonts w:hint="eastAsia"/>
          <w:bCs/>
          <w:sz w:val="22"/>
          <w:szCs w:val="22"/>
        </w:rPr>
        <w:t>:</w:t>
      </w:r>
      <w:r w:rsidRPr="00184746">
        <w:rPr>
          <w:bCs/>
          <w:sz w:val="22"/>
          <w:szCs w:val="22"/>
        </w:rPr>
        <w:t>1750</w:t>
      </w:r>
      <w:r w:rsidRPr="00184746">
        <w:rPr>
          <w:bCs/>
          <w:sz w:val="22"/>
          <w:szCs w:val="22"/>
        </w:rPr>
        <w:t>倍液，除尖叶草）和使它隆（</w:t>
      </w:r>
      <w:r w:rsidRPr="00184746">
        <w:rPr>
          <w:bCs/>
          <w:sz w:val="22"/>
          <w:szCs w:val="22"/>
        </w:rPr>
        <w:t>1</w:t>
      </w:r>
      <w:r w:rsidRPr="00184746">
        <w:rPr>
          <w:rFonts w:hint="eastAsia"/>
          <w:bCs/>
          <w:sz w:val="22"/>
          <w:szCs w:val="22"/>
        </w:rPr>
        <w:t>:</w:t>
      </w:r>
      <w:r w:rsidRPr="00184746">
        <w:rPr>
          <w:bCs/>
          <w:sz w:val="22"/>
          <w:szCs w:val="22"/>
        </w:rPr>
        <w:t>2000</w:t>
      </w:r>
      <w:r w:rsidRPr="00184746">
        <w:rPr>
          <w:bCs/>
          <w:sz w:val="22"/>
          <w:szCs w:val="22"/>
        </w:rPr>
        <w:t>倍液，除阔叶草）进行。</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）对边沟进行杂草清除，沟底清理，清理的泥土放在沟壁拍打压实。</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w:t>
      </w:r>
      <w:r w:rsidRPr="00184746">
        <w:rPr>
          <w:bCs/>
          <w:sz w:val="22"/>
          <w:szCs w:val="22"/>
        </w:rPr>
        <w:t>1</w:t>
      </w:r>
      <w:r w:rsidRPr="00184746">
        <w:rPr>
          <w:bCs/>
          <w:sz w:val="22"/>
          <w:szCs w:val="22"/>
        </w:rPr>
        <w:t>）对尚未补种的苗木及时安排补种的基础上，还应当强化对该地的日常管理工作。</w:t>
      </w:r>
    </w:p>
    <w:p w:rsidR="006F245E" w:rsidRPr="00184746" w:rsidRDefault="006F245E" w:rsidP="006F245E">
      <w:pPr>
        <w:numPr>
          <w:ilvl w:val="0"/>
          <w:numId w:val="6"/>
        </w:numPr>
        <w:snapToGrid w:val="0"/>
        <w:spacing w:line="300" w:lineRule="auto"/>
        <w:ind w:firstLineChars="200" w:firstLine="440"/>
        <w:rPr>
          <w:bCs/>
          <w:sz w:val="22"/>
          <w:szCs w:val="22"/>
        </w:rPr>
      </w:pPr>
      <w:r w:rsidRPr="00184746">
        <w:rPr>
          <w:bCs/>
          <w:sz w:val="22"/>
          <w:szCs w:val="22"/>
        </w:rPr>
        <w:t>抹芽是春、夏季绿化养护工作重要内容之一，抹芽不及时</w:t>
      </w:r>
      <w:r w:rsidRPr="00184746">
        <w:rPr>
          <w:rFonts w:hint="eastAsia"/>
          <w:bCs/>
          <w:sz w:val="22"/>
          <w:szCs w:val="22"/>
        </w:rPr>
        <w:t>将直接影响</w:t>
      </w:r>
      <w:r w:rsidRPr="00184746">
        <w:rPr>
          <w:bCs/>
          <w:sz w:val="22"/>
          <w:szCs w:val="22"/>
        </w:rPr>
        <w:t>植株的养分分配，徒增植物养分消耗，要加强对苗木的抹芽工作。</w:t>
      </w:r>
    </w:p>
    <w:p w:rsidR="006F245E" w:rsidRPr="00184746" w:rsidRDefault="006F245E" w:rsidP="006F245E">
      <w:pPr>
        <w:numPr>
          <w:ilvl w:val="0"/>
          <w:numId w:val="6"/>
        </w:numPr>
        <w:snapToGrid w:val="0"/>
        <w:spacing w:line="300" w:lineRule="auto"/>
        <w:ind w:firstLineChars="200" w:firstLine="440"/>
        <w:rPr>
          <w:bCs/>
          <w:sz w:val="22"/>
          <w:szCs w:val="22"/>
        </w:rPr>
      </w:pPr>
      <w:r w:rsidRPr="00184746">
        <w:rPr>
          <w:bCs/>
          <w:sz w:val="22"/>
          <w:szCs w:val="22"/>
        </w:rPr>
        <w:t>加强苗木的病虫害防治工作。</w:t>
      </w:r>
    </w:p>
    <w:p w:rsidR="006F245E" w:rsidRPr="00184746" w:rsidRDefault="006F245E" w:rsidP="006F245E">
      <w:pPr>
        <w:numPr>
          <w:ilvl w:val="0"/>
          <w:numId w:val="6"/>
        </w:numPr>
        <w:snapToGrid w:val="0"/>
        <w:spacing w:line="300" w:lineRule="auto"/>
        <w:ind w:firstLineChars="200" w:firstLine="440"/>
        <w:rPr>
          <w:bCs/>
          <w:sz w:val="22"/>
          <w:szCs w:val="22"/>
        </w:rPr>
      </w:pPr>
      <w:r w:rsidRPr="00184746">
        <w:rPr>
          <w:bCs/>
          <w:sz w:val="22"/>
          <w:szCs w:val="22"/>
        </w:rPr>
        <w:t>加强春季修剪工作。</w:t>
      </w:r>
      <w:r w:rsidRPr="00184746">
        <w:rPr>
          <w:bCs/>
          <w:sz w:val="22"/>
          <w:szCs w:val="22"/>
        </w:rPr>
        <w:t xml:space="preserve">  </w:t>
      </w:r>
      <w:r w:rsidRPr="00184746">
        <w:rPr>
          <w:bCs/>
          <w:sz w:val="22"/>
          <w:szCs w:val="22"/>
        </w:rPr>
        <w:t>春季修剪的目的是为了树形美观，开花植物花繁叶茂，通过修剪控制树冠保持一定形状和大小，使树体结构、枝条疏密合理，便于管理。修剪应掌握一看、二剪、三检查的原则，修剪前对树木的生长势、枝条的分布情况及需要的冠型</w:t>
      </w:r>
      <w:r w:rsidRPr="00184746">
        <w:rPr>
          <w:bCs/>
          <w:sz w:val="22"/>
          <w:szCs w:val="22"/>
        </w:rPr>
        <w:t>,</w:t>
      </w:r>
      <w:r w:rsidRPr="00184746">
        <w:rPr>
          <w:bCs/>
          <w:sz w:val="22"/>
          <w:szCs w:val="22"/>
        </w:rPr>
        <w:t>先了解一下</w:t>
      </w:r>
      <w:r w:rsidRPr="00184746">
        <w:rPr>
          <w:bCs/>
          <w:sz w:val="22"/>
          <w:szCs w:val="22"/>
        </w:rPr>
        <w:t>,</w:t>
      </w:r>
      <w:r w:rsidRPr="00184746">
        <w:rPr>
          <w:bCs/>
          <w:sz w:val="22"/>
          <w:szCs w:val="22"/>
        </w:rPr>
        <w:t>尤其对多年生枝条要慎重考虑后再下剪子。作业时由上而下，由外及内，由粗剪到细剪。从疏枝入手，把枯枝、密生枝、重叠枝等不需要的枝条剪去，再对留下的枝条进行短剪。剪口芽留在希望长出枝条的方向。最后检查修剪是否合理，有无漏剪与误剪，以便修正或重修。</w:t>
      </w:r>
    </w:p>
    <w:p w:rsidR="006F245E" w:rsidRPr="00184746" w:rsidRDefault="006F245E" w:rsidP="006F245E">
      <w:pPr>
        <w:numPr>
          <w:ilvl w:val="0"/>
          <w:numId w:val="6"/>
        </w:numPr>
        <w:snapToGrid w:val="0"/>
        <w:spacing w:line="300" w:lineRule="auto"/>
        <w:ind w:firstLineChars="200" w:firstLine="440"/>
        <w:rPr>
          <w:bCs/>
          <w:sz w:val="22"/>
          <w:szCs w:val="22"/>
        </w:rPr>
      </w:pPr>
      <w:r w:rsidRPr="00184746">
        <w:rPr>
          <w:bCs/>
          <w:sz w:val="22"/>
          <w:szCs w:val="22"/>
        </w:rPr>
        <w:t>修剪时，要求剪锯必须锋利</w:t>
      </w:r>
      <w:r w:rsidRPr="00184746">
        <w:rPr>
          <w:bCs/>
          <w:sz w:val="22"/>
          <w:szCs w:val="22"/>
        </w:rPr>
        <w:t>,</w:t>
      </w:r>
      <w:r w:rsidRPr="00184746">
        <w:rPr>
          <w:bCs/>
          <w:sz w:val="22"/>
          <w:szCs w:val="22"/>
        </w:rPr>
        <w:t>剪口光滑平整、严禁树皮撕裂。</w:t>
      </w:r>
      <w:r w:rsidRPr="00184746">
        <w:rPr>
          <w:bCs/>
          <w:sz w:val="22"/>
          <w:szCs w:val="22"/>
        </w:rPr>
        <w:t xml:space="preserve"> </w:t>
      </w:r>
    </w:p>
    <w:p w:rsidR="006F245E" w:rsidRPr="00184746" w:rsidRDefault="006F245E" w:rsidP="006F245E">
      <w:pPr>
        <w:pStyle w:val="5"/>
        <w:numPr>
          <w:ilvl w:val="4"/>
          <w:numId w:val="0"/>
        </w:numPr>
        <w:spacing w:before="60" w:after="60"/>
        <w:rPr>
          <w:bCs/>
          <w:sz w:val="22"/>
          <w:szCs w:val="22"/>
        </w:rPr>
      </w:pPr>
      <w:bookmarkStart w:id="336" w:name="_Toc10616"/>
      <w:r w:rsidRPr="00184746">
        <w:rPr>
          <w:rFonts w:hint="eastAsia"/>
          <w:bCs/>
          <w:sz w:val="22"/>
          <w:szCs w:val="22"/>
        </w:rPr>
        <w:t>9.3.5</w:t>
      </w:r>
      <w:r w:rsidRPr="00184746">
        <w:rPr>
          <w:rFonts w:hint="eastAsia"/>
          <w:bCs/>
          <w:sz w:val="22"/>
          <w:szCs w:val="22"/>
        </w:rPr>
        <w:t>五月份养护安排</w:t>
      </w:r>
      <w:bookmarkEnd w:id="336"/>
    </w:p>
    <w:p w:rsidR="006F245E" w:rsidRPr="00184746" w:rsidRDefault="006F245E" w:rsidP="006F245E">
      <w:pPr>
        <w:snapToGrid w:val="0"/>
        <w:spacing w:line="300" w:lineRule="auto"/>
        <w:ind w:firstLineChars="200" w:firstLine="440"/>
        <w:rPr>
          <w:bCs/>
          <w:sz w:val="22"/>
          <w:szCs w:val="22"/>
        </w:rPr>
      </w:pPr>
      <w:r w:rsidRPr="00184746">
        <w:rPr>
          <w:bCs/>
          <w:sz w:val="22"/>
          <w:szCs w:val="22"/>
        </w:rPr>
        <w:t>气温急骤上升，树木生长迅速。绿地养护进入繁忙阶段。</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）浇水：树木展叶盛期，需水量很大，应适时浇水。</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）修剪：修剪残花。行道树进行第一次的剥芽修剪。</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）防治病虫害：继续以捕捉天牛为主。刺蛾第一代孵化，但尚未达到危害程度，根据管养区内的实际情况做出相应措施。由蚧壳虫、蚜虫等引起的煤污病也进入了盛发期</w:t>
      </w:r>
      <w:r w:rsidRPr="00184746">
        <w:rPr>
          <w:rFonts w:hint="eastAsia"/>
          <w:bCs/>
          <w:sz w:val="22"/>
          <w:szCs w:val="22"/>
        </w:rPr>
        <w:t>（</w:t>
      </w:r>
      <w:r w:rsidRPr="00184746">
        <w:rPr>
          <w:bCs/>
          <w:sz w:val="22"/>
          <w:szCs w:val="22"/>
        </w:rPr>
        <w:t>在紫薇、海桐、夹竹桃等上</w:t>
      </w:r>
      <w:r w:rsidRPr="00184746">
        <w:rPr>
          <w:rFonts w:hint="eastAsia"/>
          <w:bCs/>
          <w:sz w:val="22"/>
          <w:szCs w:val="22"/>
        </w:rPr>
        <w:t>）</w:t>
      </w:r>
      <w:r w:rsidRPr="00184746">
        <w:rPr>
          <w:bCs/>
          <w:sz w:val="22"/>
          <w:szCs w:val="22"/>
        </w:rPr>
        <w:t>，在</w:t>
      </w:r>
      <w:r w:rsidRPr="00184746">
        <w:rPr>
          <w:bCs/>
          <w:sz w:val="22"/>
          <w:szCs w:val="22"/>
        </w:rPr>
        <w:t>5</w:t>
      </w:r>
      <w:r w:rsidRPr="00184746">
        <w:rPr>
          <w:bCs/>
          <w:sz w:val="22"/>
          <w:szCs w:val="22"/>
        </w:rPr>
        <w:t>月中、下旬喷洒松脂合剂及</w:t>
      </w:r>
      <w:r w:rsidRPr="00184746">
        <w:rPr>
          <w:bCs/>
          <w:sz w:val="22"/>
          <w:szCs w:val="22"/>
        </w:rPr>
        <w:t>50%</w:t>
      </w:r>
      <w:r w:rsidRPr="00184746">
        <w:rPr>
          <w:bCs/>
          <w:sz w:val="22"/>
          <w:szCs w:val="22"/>
        </w:rPr>
        <w:t>三硫磷乳剂</w:t>
      </w:r>
      <w:r w:rsidRPr="00184746">
        <w:rPr>
          <w:bCs/>
          <w:sz w:val="22"/>
          <w:szCs w:val="22"/>
        </w:rPr>
        <w:t>1500?2000</w:t>
      </w:r>
      <w:r w:rsidRPr="00184746">
        <w:rPr>
          <w:bCs/>
          <w:sz w:val="22"/>
          <w:szCs w:val="22"/>
        </w:rPr>
        <w:t>倍</w:t>
      </w:r>
      <w:r w:rsidRPr="00184746">
        <w:rPr>
          <w:rFonts w:hint="eastAsia"/>
          <w:bCs/>
          <w:sz w:val="22"/>
          <w:szCs w:val="22"/>
        </w:rPr>
        <w:t>用以防治</w:t>
      </w:r>
      <w:r w:rsidRPr="00184746">
        <w:rPr>
          <w:bCs/>
          <w:sz w:val="22"/>
          <w:szCs w:val="22"/>
        </w:rPr>
        <w:t>病害及杀死虫害。</w:t>
      </w:r>
      <w:r w:rsidRPr="00184746">
        <w:rPr>
          <w:rFonts w:hint="eastAsia"/>
          <w:bCs/>
          <w:sz w:val="22"/>
          <w:szCs w:val="22"/>
        </w:rPr>
        <w:t>（其他</w:t>
      </w:r>
      <w:r w:rsidRPr="00184746">
        <w:rPr>
          <w:bCs/>
          <w:sz w:val="22"/>
          <w:szCs w:val="22"/>
        </w:rPr>
        <w:t>可用杀虫素、花保等农药</w:t>
      </w:r>
      <w:r w:rsidRPr="00184746">
        <w:rPr>
          <w:rFonts w:hint="eastAsia"/>
          <w:bCs/>
          <w:sz w:val="22"/>
          <w:szCs w:val="22"/>
        </w:rPr>
        <w:t>）</w:t>
      </w:r>
      <w:r w:rsidRPr="00184746">
        <w:rPr>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本月养护重点：五月是干旱季节，植物进入旺盛生长时期，应继续注意抗旱，要保证植物对水分的需求，结合施追肥灌水。对乔灌木要及时除</w:t>
      </w:r>
      <w:r w:rsidRPr="00184746">
        <w:rPr>
          <w:rFonts w:hint="eastAsia"/>
          <w:bCs/>
          <w:sz w:val="22"/>
          <w:szCs w:val="22"/>
        </w:rPr>
        <w:t>萌蘖</w:t>
      </w:r>
      <w:r w:rsidRPr="00184746">
        <w:rPr>
          <w:bCs/>
          <w:sz w:val="22"/>
          <w:szCs w:val="22"/>
        </w:rPr>
        <w:t>、苗木扶正、剥芽等工作，对早春开花的灌木进行整形修剪；加强地被植物病虫害防治工作；同时要进行中耕除草。</w:t>
      </w:r>
    </w:p>
    <w:p w:rsidR="006F245E" w:rsidRPr="00184746" w:rsidRDefault="006F245E" w:rsidP="006F245E">
      <w:pPr>
        <w:pStyle w:val="5"/>
        <w:numPr>
          <w:ilvl w:val="4"/>
          <w:numId w:val="0"/>
        </w:numPr>
        <w:spacing w:before="60" w:after="60"/>
        <w:rPr>
          <w:bCs/>
          <w:sz w:val="22"/>
          <w:szCs w:val="22"/>
        </w:rPr>
      </w:pPr>
      <w:bookmarkStart w:id="337" w:name="_Toc17844"/>
      <w:r w:rsidRPr="00184746">
        <w:rPr>
          <w:rFonts w:hint="eastAsia"/>
          <w:bCs/>
          <w:sz w:val="22"/>
          <w:szCs w:val="22"/>
        </w:rPr>
        <w:t>9.3.6</w:t>
      </w:r>
      <w:r w:rsidRPr="00184746">
        <w:rPr>
          <w:rFonts w:hint="eastAsia"/>
          <w:bCs/>
          <w:sz w:val="22"/>
          <w:szCs w:val="22"/>
        </w:rPr>
        <w:t>六月份养护安排</w:t>
      </w:r>
      <w:bookmarkEnd w:id="337"/>
    </w:p>
    <w:p w:rsidR="006F245E" w:rsidRPr="00184746" w:rsidRDefault="006F245E" w:rsidP="006F245E">
      <w:pPr>
        <w:snapToGrid w:val="0"/>
        <w:spacing w:line="300" w:lineRule="auto"/>
        <w:ind w:firstLineChars="200" w:firstLine="440"/>
        <w:rPr>
          <w:bCs/>
          <w:sz w:val="22"/>
          <w:szCs w:val="22"/>
        </w:rPr>
      </w:pPr>
      <w:r w:rsidRPr="00184746">
        <w:rPr>
          <w:bCs/>
          <w:sz w:val="22"/>
          <w:szCs w:val="22"/>
        </w:rPr>
        <w:t>进入夏季，气温攀高。</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）本月进入梅雨季节，有大雨天气时要注意低洼处的排水工作。气温高、湿度大，应抓紧进行缺孔苗木的补植工作。</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结合松土除草、施肥、浇水以达到最好的效果。对开花灌木进行花后修剪、施肥，对行道树进行剥芽除蘖工作，对小灌木、绿篱、球类实施修剪。同时注意修剪要避开阴雨天气，避免伤口被病菌侵害而发生大面积的病害。</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）草坪继续进行去除杂草、施肥，修剪一次高度控制在</w:t>
      </w:r>
      <w:r w:rsidRPr="00184746">
        <w:rPr>
          <w:bCs/>
          <w:sz w:val="22"/>
          <w:szCs w:val="22"/>
        </w:rPr>
        <w:t>10cm</w:t>
      </w:r>
      <w:r w:rsidRPr="00184746">
        <w:rPr>
          <w:bCs/>
          <w:sz w:val="22"/>
          <w:szCs w:val="22"/>
        </w:rPr>
        <w:t>以下，施肥以复合肥为主，注意薄肥勤施。</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）做好病虫害防治工作，本月着重防治袋蛾、刺蛾、毒蛾、龟腊蚧、蚜虫等害虫和叶斑病、炭伹病、煤污病，以及树木蛀干天牛的防治工作，对虫害主要施速扑杀，杀灭菊酯进行防治，对病害主要采用多菌（</w:t>
      </w:r>
      <w:r w:rsidRPr="00184746">
        <w:rPr>
          <w:bCs/>
          <w:sz w:val="22"/>
          <w:szCs w:val="22"/>
        </w:rPr>
        <w:t>800-1000</w:t>
      </w:r>
      <w:r w:rsidRPr="00184746">
        <w:rPr>
          <w:bCs/>
          <w:sz w:val="22"/>
          <w:szCs w:val="22"/>
        </w:rPr>
        <w:t>倍液）、代森锰锌（</w:t>
      </w:r>
      <w:r w:rsidRPr="00184746">
        <w:rPr>
          <w:bCs/>
          <w:sz w:val="22"/>
          <w:szCs w:val="22"/>
        </w:rPr>
        <w:t>500-800</w:t>
      </w:r>
      <w:r w:rsidRPr="00184746">
        <w:rPr>
          <w:bCs/>
          <w:sz w:val="22"/>
          <w:szCs w:val="22"/>
        </w:rPr>
        <w:t>倍液）、托布津进行防治（</w:t>
      </w:r>
      <w:r w:rsidRPr="00184746">
        <w:rPr>
          <w:bCs/>
          <w:sz w:val="22"/>
          <w:szCs w:val="22"/>
        </w:rPr>
        <w:t>1000-2000</w:t>
      </w:r>
      <w:r w:rsidRPr="00184746">
        <w:rPr>
          <w:bCs/>
          <w:sz w:val="22"/>
          <w:szCs w:val="22"/>
        </w:rPr>
        <w:t>倍液）进行防治，喷药时要在晴朗、无风天气进行。</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）做好树木防汛防台前的检查工作，对松动、倾斜的树木进行扶正、加固及重新绑扎。</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）根据天气情况，对常绿树种和小灌木在雨前进行补种。</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w:t>
      </w:r>
      <w:r w:rsidRPr="00184746">
        <w:rPr>
          <w:bCs/>
          <w:sz w:val="22"/>
          <w:szCs w:val="22"/>
        </w:rPr>
        <w:t>1</w:t>
      </w:r>
      <w:r w:rsidRPr="00184746">
        <w:rPr>
          <w:bCs/>
          <w:sz w:val="22"/>
          <w:szCs w:val="22"/>
        </w:rPr>
        <w:t>）加强杂草的清理拔除，本月雨水较为充沛，绿地内特别是色块内杂草长势旺盛，要及时除草。</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w:t>
      </w:r>
      <w:r w:rsidRPr="00184746">
        <w:rPr>
          <w:bCs/>
          <w:sz w:val="22"/>
          <w:szCs w:val="22"/>
        </w:rPr>
        <w:t>6</w:t>
      </w:r>
      <w:r w:rsidRPr="00184746">
        <w:rPr>
          <w:bCs/>
          <w:sz w:val="22"/>
          <w:szCs w:val="22"/>
        </w:rPr>
        <w:t>月份是全国</w:t>
      </w:r>
      <w:r w:rsidRPr="00184746">
        <w:rPr>
          <w:bCs/>
          <w:sz w:val="22"/>
          <w:szCs w:val="22"/>
        </w:rPr>
        <w:t>“</w:t>
      </w:r>
      <w:r w:rsidRPr="00184746">
        <w:rPr>
          <w:bCs/>
          <w:sz w:val="22"/>
          <w:szCs w:val="22"/>
        </w:rPr>
        <w:t>安全文明月</w:t>
      </w:r>
      <w:r w:rsidRPr="00184746">
        <w:rPr>
          <w:bCs/>
          <w:sz w:val="22"/>
          <w:szCs w:val="22"/>
        </w:rPr>
        <w:t>”</w:t>
      </w:r>
      <w:r w:rsidRPr="00184746">
        <w:rPr>
          <w:bCs/>
          <w:sz w:val="22"/>
          <w:szCs w:val="22"/>
        </w:rPr>
        <w:t>，</w:t>
      </w:r>
      <w:r w:rsidRPr="00184746">
        <w:rPr>
          <w:bCs/>
          <w:sz w:val="22"/>
          <w:szCs w:val="22"/>
        </w:rPr>
        <w:t xml:space="preserve"> </w:t>
      </w:r>
      <w:r w:rsidRPr="00184746">
        <w:rPr>
          <w:bCs/>
          <w:sz w:val="22"/>
          <w:szCs w:val="22"/>
        </w:rPr>
        <w:t>以开展</w:t>
      </w:r>
      <w:r w:rsidRPr="00184746">
        <w:rPr>
          <w:bCs/>
          <w:sz w:val="22"/>
          <w:szCs w:val="22"/>
        </w:rPr>
        <w:t>“</w:t>
      </w:r>
      <w:r w:rsidRPr="00184746">
        <w:rPr>
          <w:bCs/>
          <w:sz w:val="22"/>
          <w:szCs w:val="22"/>
        </w:rPr>
        <w:t>安全生产月</w:t>
      </w:r>
      <w:r w:rsidRPr="00184746">
        <w:rPr>
          <w:bCs/>
          <w:sz w:val="22"/>
          <w:szCs w:val="22"/>
        </w:rPr>
        <w:t>”</w:t>
      </w:r>
      <w:r w:rsidRPr="00184746">
        <w:rPr>
          <w:bCs/>
          <w:sz w:val="22"/>
          <w:szCs w:val="22"/>
        </w:rPr>
        <w:t>活动为契机，深入开展各项安全生产工作。</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）防病除虫。</w:t>
      </w:r>
      <w:r w:rsidRPr="00184746">
        <w:rPr>
          <w:bCs/>
          <w:sz w:val="22"/>
          <w:szCs w:val="22"/>
        </w:rPr>
        <w:t xml:space="preserve"> </w:t>
      </w:r>
    </w:p>
    <w:p w:rsidR="006F245E" w:rsidRPr="00184746" w:rsidRDefault="006F245E" w:rsidP="006F245E">
      <w:pPr>
        <w:pStyle w:val="5"/>
        <w:numPr>
          <w:ilvl w:val="4"/>
          <w:numId w:val="0"/>
        </w:numPr>
        <w:spacing w:before="60" w:after="60"/>
        <w:rPr>
          <w:bCs/>
          <w:sz w:val="22"/>
          <w:szCs w:val="22"/>
        </w:rPr>
      </w:pPr>
      <w:bookmarkStart w:id="338" w:name="_Toc11811"/>
      <w:r w:rsidRPr="00184746">
        <w:rPr>
          <w:rFonts w:hint="eastAsia"/>
          <w:bCs/>
          <w:sz w:val="22"/>
          <w:szCs w:val="22"/>
        </w:rPr>
        <w:t>9.3.7</w:t>
      </w:r>
      <w:r w:rsidRPr="00184746">
        <w:rPr>
          <w:rFonts w:hint="eastAsia"/>
          <w:bCs/>
          <w:sz w:val="22"/>
          <w:szCs w:val="22"/>
        </w:rPr>
        <w:t>七月份养护安排</w:t>
      </w:r>
      <w:bookmarkEnd w:id="338"/>
    </w:p>
    <w:p w:rsidR="006F245E" w:rsidRPr="00184746" w:rsidRDefault="006F245E" w:rsidP="006F245E">
      <w:pPr>
        <w:snapToGrid w:val="0"/>
        <w:spacing w:line="300" w:lineRule="auto"/>
        <w:ind w:firstLineChars="200" w:firstLine="440"/>
        <w:rPr>
          <w:bCs/>
          <w:sz w:val="22"/>
          <w:szCs w:val="22"/>
        </w:rPr>
      </w:pPr>
      <w:r w:rsidRPr="00184746">
        <w:rPr>
          <w:bCs/>
          <w:sz w:val="22"/>
          <w:szCs w:val="22"/>
        </w:rPr>
        <w:t>气候炎热、干旱，本季度天气炎热，杂草生长快，要继续中耕除草、疏松土壤。</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）本月天气炎热，杂草生长快，要继续中耕除草、疏松土壤，除草主要在晴天施用除草剂，对杀死杂草效果明显，采用盖草能（</w:t>
      </w:r>
      <w:r w:rsidRPr="00184746">
        <w:rPr>
          <w:bCs/>
          <w:sz w:val="22"/>
          <w:szCs w:val="22"/>
        </w:rPr>
        <w:t>1</w:t>
      </w:r>
      <w:r w:rsidRPr="00184746">
        <w:rPr>
          <w:rFonts w:hint="eastAsia"/>
          <w:bCs/>
          <w:sz w:val="22"/>
          <w:szCs w:val="22"/>
        </w:rPr>
        <w:t>:</w:t>
      </w:r>
      <w:r w:rsidRPr="00184746">
        <w:rPr>
          <w:bCs/>
          <w:sz w:val="22"/>
          <w:szCs w:val="22"/>
        </w:rPr>
        <w:t>1750</w:t>
      </w:r>
      <w:r w:rsidRPr="00184746">
        <w:rPr>
          <w:bCs/>
          <w:sz w:val="22"/>
          <w:szCs w:val="22"/>
        </w:rPr>
        <w:t>倍液，除尖叶草），使用浓度不宜过大，和使它隆（</w:t>
      </w:r>
      <w:r w:rsidRPr="00184746">
        <w:rPr>
          <w:bCs/>
          <w:sz w:val="22"/>
          <w:szCs w:val="22"/>
        </w:rPr>
        <w:t>1</w:t>
      </w:r>
      <w:r w:rsidRPr="00184746">
        <w:rPr>
          <w:rFonts w:hint="eastAsia"/>
          <w:bCs/>
          <w:sz w:val="22"/>
          <w:szCs w:val="22"/>
        </w:rPr>
        <w:t>:</w:t>
      </w:r>
      <w:r w:rsidRPr="00184746">
        <w:rPr>
          <w:bCs/>
          <w:sz w:val="22"/>
          <w:szCs w:val="22"/>
        </w:rPr>
        <w:t>2000</w:t>
      </w:r>
      <w:r w:rsidRPr="00184746">
        <w:rPr>
          <w:bCs/>
          <w:sz w:val="22"/>
          <w:szCs w:val="22"/>
        </w:rPr>
        <w:t>倍液，除阔叶草）进行。</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）进行防台剥芽修剪，对与电线有矛盾的树枝一律修剪，并对树桩逐个检查，发现松垮、不稳立即扶正绑紧。事先做好劳力组织、物资材料、工具设备等方面的准备，并随时派人检查，发现险情及时处理。</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）绿地植物病虫害</w:t>
      </w:r>
      <w:r w:rsidRPr="00184746">
        <w:rPr>
          <w:rFonts w:hint="eastAsia"/>
          <w:bCs/>
          <w:sz w:val="22"/>
          <w:szCs w:val="22"/>
        </w:rPr>
        <w:t>危害</w:t>
      </w:r>
      <w:r w:rsidRPr="00184746">
        <w:rPr>
          <w:bCs/>
          <w:sz w:val="22"/>
          <w:szCs w:val="22"/>
        </w:rPr>
        <w:t>量明显的增加，要加强防治，主要有：</w:t>
      </w:r>
      <w:r w:rsidRPr="00184746">
        <w:rPr>
          <w:bCs/>
          <w:sz w:val="22"/>
          <w:szCs w:val="22"/>
        </w:rPr>
        <w:t>①</w:t>
      </w:r>
      <w:r w:rsidRPr="00184746">
        <w:rPr>
          <w:bCs/>
          <w:sz w:val="22"/>
          <w:szCs w:val="22"/>
        </w:rPr>
        <w:t>以金龟子、刺蛾类、樟巢螟为主的食叶类害虫。</w:t>
      </w:r>
      <w:r w:rsidRPr="00184746">
        <w:rPr>
          <w:bCs/>
          <w:sz w:val="22"/>
          <w:szCs w:val="22"/>
        </w:rPr>
        <w:t>②</w:t>
      </w:r>
      <w:r w:rsidRPr="00184746">
        <w:rPr>
          <w:bCs/>
          <w:sz w:val="22"/>
          <w:szCs w:val="22"/>
        </w:rPr>
        <w:t>以网蝽、红蜘蛛为主的刺吸性害虫</w:t>
      </w:r>
      <w:r w:rsidRPr="00184746">
        <w:rPr>
          <w:rFonts w:hint="eastAsia"/>
          <w:bCs/>
          <w:sz w:val="22"/>
          <w:szCs w:val="22"/>
        </w:rPr>
        <w:t>。</w:t>
      </w:r>
      <w:r w:rsidRPr="00184746">
        <w:rPr>
          <w:bCs/>
          <w:sz w:val="22"/>
          <w:szCs w:val="22"/>
        </w:rPr>
        <w:t>另外还有蔷薇（月季）白轮盾蚧为害。</w:t>
      </w:r>
      <w:r w:rsidRPr="00184746">
        <w:rPr>
          <w:bCs/>
          <w:sz w:val="22"/>
          <w:szCs w:val="22"/>
        </w:rPr>
        <w:t>③</w:t>
      </w:r>
      <w:r w:rsidRPr="00184746">
        <w:rPr>
          <w:bCs/>
          <w:sz w:val="22"/>
          <w:szCs w:val="22"/>
        </w:rPr>
        <w:t>以白蚁、天牛为主的蛀干性害虫，如杨柳天牛、白蚁为害。</w:t>
      </w:r>
      <w:r w:rsidRPr="00184746">
        <w:rPr>
          <w:bCs/>
          <w:sz w:val="22"/>
          <w:szCs w:val="22"/>
        </w:rPr>
        <w:t>④</w:t>
      </w:r>
      <w:r w:rsidRPr="00184746">
        <w:rPr>
          <w:bCs/>
          <w:sz w:val="22"/>
          <w:szCs w:val="22"/>
        </w:rPr>
        <w:t>月季黑斑病、白粉病等病害为害状明显，其中月季黑斑病极为普遍，多处发生大量落叶。</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）对虫害主要施乙酰甲胺磷，杀灭菊酯进行防治，对病害主要采用多菌灵（</w:t>
      </w:r>
      <w:r w:rsidRPr="00184746">
        <w:rPr>
          <w:bCs/>
          <w:sz w:val="22"/>
          <w:szCs w:val="22"/>
        </w:rPr>
        <w:t>800-1000</w:t>
      </w:r>
      <w:r w:rsidRPr="00184746">
        <w:rPr>
          <w:bCs/>
          <w:sz w:val="22"/>
          <w:szCs w:val="22"/>
        </w:rPr>
        <w:t>倍液）、代森锰锌（</w:t>
      </w:r>
      <w:r w:rsidRPr="00184746">
        <w:rPr>
          <w:bCs/>
          <w:sz w:val="22"/>
          <w:szCs w:val="22"/>
        </w:rPr>
        <w:t>500-800</w:t>
      </w:r>
      <w:r w:rsidRPr="00184746">
        <w:rPr>
          <w:bCs/>
          <w:sz w:val="22"/>
          <w:szCs w:val="22"/>
        </w:rPr>
        <w:t>倍液）、托布津进行防治（</w:t>
      </w:r>
      <w:r w:rsidRPr="00184746">
        <w:rPr>
          <w:bCs/>
          <w:sz w:val="22"/>
          <w:szCs w:val="22"/>
        </w:rPr>
        <w:t>1000-2000</w:t>
      </w:r>
      <w:r w:rsidRPr="00184746">
        <w:rPr>
          <w:bCs/>
          <w:sz w:val="22"/>
          <w:szCs w:val="22"/>
        </w:rPr>
        <w:t>倍液）进行防治，喷药时要在晴朗、无风天气进行，注意对杨树蛀干天牛的防治，防治方法为用</w:t>
      </w:r>
      <w:r w:rsidRPr="00184746">
        <w:rPr>
          <w:bCs/>
          <w:sz w:val="22"/>
          <w:szCs w:val="22"/>
        </w:rPr>
        <w:t>80%</w:t>
      </w:r>
      <w:r w:rsidRPr="00184746">
        <w:rPr>
          <w:bCs/>
          <w:sz w:val="22"/>
          <w:szCs w:val="22"/>
        </w:rPr>
        <w:t>敌敌畏</w:t>
      </w:r>
      <w:r w:rsidRPr="00184746">
        <w:rPr>
          <w:bCs/>
          <w:sz w:val="22"/>
          <w:szCs w:val="22"/>
        </w:rPr>
        <w:t>500</w:t>
      </w:r>
      <w:r w:rsidRPr="00184746">
        <w:rPr>
          <w:bCs/>
          <w:sz w:val="22"/>
          <w:szCs w:val="22"/>
        </w:rPr>
        <w:t>倍液注射入蛀孔内或浸药棉塞孔（外用粘泥封孔）。</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本月养护重点：是除杂草同时进行常规修剪除萌，注意病害防治。</w:t>
      </w:r>
    </w:p>
    <w:p w:rsidR="006F245E" w:rsidRPr="00184746" w:rsidRDefault="006F245E" w:rsidP="006F245E">
      <w:pPr>
        <w:pStyle w:val="5"/>
        <w:numPr>
          <w:ilvl w:val="4"/>
          <w:numId w:val="0"/>
        </w:numPr>
        <w:spacing w:before="60" w:after="60"/>
        <w:rPr>
          <w:bCs/>
          <w:sz w:val="22"/>
          <w:szCs w:val="22"/>
        </w:rPr>
      </w:pPr>
      <w:bookmarkStart w:id="339" w:name="_Toc19805"/>
      <w:r w:rsidRPr="00184746">
        <w:rPr>
          <w:rFonts w:hint="eastAsia"/>
          <w:bCs/>
          <w:sz w:val="22"/>
          <w:szCs w:val="22"/>
        </w:rPr>
        <w:t>9.3.8</w:t>
      </w:r>
      <w:r w:rsidRPr="00184746">
        <w:rPr>
          <w:rFonts w:hint="eastAsia"/>
          <w:bCs/>
          <w:sz w:val="22"/>
          <w:szCs w:val="22"/>
        </w:rPr>
        <w:t>八月份养护安排</w:t>
      </w:r>
      <w:bookmarkEnd w:id="339"/>
    </w:p>
    <w:p w:rsidR="006F245E" w:rsidRPr="00184746" w:rsidRDefault="006F245E" w:rsidP="006F245E">
      <w:pPr>
        <w:snapToGrid w:val="0"/>
        <w:spacing w:line="300" w:lineRule="auto"/>
        <w:ind w:firstLineChars="200" w:firstLine="440"/>
        <w:rPr>
          <w:bCs/>
          <w:sz w:val="22"/>
          <w:szCs w:val="22"/>
        </w:rPr>
      </w:pPr>
      <w:r w:rsidRPr="00184746">
        <w:rPr>
          <w:bCs/>
          <w:sz w:val="22"/>
          <w:szCs w:val="22"/>
        </w:rPr>
        <w:t>气候仍很炎热，多干旱、台风。</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）排涝：大雨过后，对低洼积水处要及时排涝。</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）行道树防台工作：继续做好行道树的防台工作。</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）修剪：除一般树木夏修外，要对绿篱进行造型修剪。</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）中耕除草：杂草生长也旺盛，要及时的除草，并可结合除草进行施肥。</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）防治病虫害</w:t>
      </w:r>
      <w:r w:rsidRPr="00184746">
        <w:rPr>
          <w:rFonts w:hint="eastAsia"/>
          <w:bCs/>
          <w:sz w:val="22"/>
          <w:szCs w:val="22"/>
        </w:rPr>
        <w:t>：以</w:t>
      </w:r>
      <w:r w:rsidRPr="00184746">
        <w:rPr>
          <w:bCs/>
          <w:sz w:val="22"/>
          <w:szCs w:val="22"/>
        </w:rPr>
        <w:t>捕捉天牛为主，注意根部的天牛捕捉。蚜虫危害、香樟樟巢螟要及时防治。潮湿天气要注意白粉病及腐烂病，要及时采取措施。</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本月养护重点：是除杂草同时进行常规修剪除萌，注意病害防治。</w:t>
      </w:r>
    </w:p>
    <w:p w:rsidR="006F245E" w:rsidRPr="00184746" w:rsidRDefault="006F245E" w:rsidP="006F245E">
      <w:pPr>
        <w:pStyle w:val="5"/>
        <w:numPr>
          <w:ilvl w:val="4"/>
          <w:numId w:val="0"/>
        </w:numPr>
        <w:spacing w:before="60" w:after="60"/>
        <w:rPr>
          <w:bCs/>
          <w:sz w:val="22"/>
          <w:szCs w:val="22"/>
        </w:rPr>
      </w:pPr>
      <w:bookmarkStart w:id="340" w:name="_Toc30286"/>
      <w:r w:rsidRPr="00184746">
        <w:rPr>
          <w:rFonts w:hint="eastAsia"/>
          <w:bCs/>
          <w:sz w:val="22"/>
          <w:szCs w:val="22"/>
        </w:rPr>
        <w:t>9.3.9</w:t>
      </w:r>
      <w:r w:rsidRPr="00184746">
        <w:rPr>
          <w:rFonts w:hint="eastAsia"/>
          <w:bCs/>
          <w:sz w:val="22"/>
          <w:szCs w:val="22"/>
        </w:rPr>
        <w:t>九月份养护安排</w:t>
      </w:r>
      <w:bookmarkEnd w:id="340"/>
    </w:p>
    <w:p w:rsidR="006F245E" w:rsidRPr="00184746" w:rsidRDefault="006F245E" w:rsidP="006F245E">
      <w:pPr>
        <w:snapToGrid w:val="0"/>
        <w:spacing w:line="300" w:lineRule="auto"/>
        <w:ind w:firstLineChars="200" w:firstLine="440"/>
        <w:rPr>
          <w:bCs/>
          <w:sz w:val="22"/>
          <w:szCs w:val="22"/>
        </w:rPr>
      </w:pPr>
      <w:r w:rsidRPr="00184746">
        <w:rPr>
          <w:bCs/>
          <w:sz w:val="22"/>
          <w:szCs w:val="22"/>
        </w:rPr>
        <w:t>气温有所下降，处于树木再次生长期的阶段。</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）修剪：迎接国庆节和宝石节工作，行道树三级分叉以下剥芽。绿篱造型修剪。绿地内除草，草坪切边，及时清理死树，做到树木青枝绿叶，绿地干净整齐。</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）施肥：对一些生长较弱，枝条不够充实的树木，应追施一些磷、钾肥。</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）草花：迎国庆，草花更换，选择颜色鲜艳的草花品种，注意浇水要充足。</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）防治病虫害：穿孔病为发病高峰，采用</w:t>
      </w:r>
      <w:r w:rsidRPr="00184746">
        <w:rPr>
          <w:bCs/>
          <w:sz w:val="22"/>
          <w:szCs w:val="22"/>
        </w:rPr>
        <w:t>500%</w:t>
      </w:r>
      <w:r w:rsidRPr="00184746">
        <w:rPr>
          <w:bCs/>
          <w:sz w:val="22"/>
          <w:szCs w:val="22"/>
        </w:rPr>
        <w:t>多菌灵</w:t>
      </w:r>
      <w:r w:rsidRPr="00184746">
        <w:rPr>
          <w:bCs/>
          <w:sz w:val="22"/>
          <w:szCs w:val="22"/>
        </w:rPr>
        <w:t>1000</w:t>
      </w:r>
      <w:r w:rsidRPr="00184746">
        <w:rPr>
          <w:bCs/>
          <w:sz w:val="22"/>
          <w:szCs w:val="22"/>
        </w:rPr>
        <w:t>倍液防止侵染。天牛开始转向根部危害，注意根部天牛的捕捉。对杨、柳上的木蠹蛾也要及时防治。做好</w:t>
      </w:r>
      <w:r w:rsidRPr="00184746">
        <w:rPr>
          <w:rFonts w:hint="eastAsia"/>
          <w:bCs/>
          <w:sz w:val="22"/>
          <w:szCs w:val="22"/>
        </w:rPr>
        <w:t>其他</w:t>
      </w:r>
      <w:r w:rsidRPr="00184746">
        <w:rPr>
          <w:bCs/>
          <w:sz w:val="22"/>
          <w:szCs w:val="22"/>
        </w:rPr>
        <w:t>病虫害的防治工作。</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）节前做好各类绿化设施的检查工作。</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w:t>
      </w:r>
      <w:r w:rsidRPr="00184746">
        <w:rPr>
          <w:bCs/>
          <w:sz w:val="22"/>
          <w:szCs w:val="22"/>
        </w:rPr>
        <w:t xml:space="preserve"> </w:t>
      </w:r>
      <w:r w:rsidRPr="00184746">
        <w:rPr>
          <w:bCs/>
          <w:sz w:val="22"/>
          <w:szCs w:val="22"/>
        </w:rPr>
        <w:t>植物再次进入生长旺期，注意施完全肥或磷质肥料，增加其抗病力和越冬能力，继续防治蚜虫等病虫害工作。</w:t>
      </w:r>
    </w:p>
    <w:p w:rsidR="006F245E" w:rsidRPr="00184746" w:rsidRDefault="006F245E" w:rsidP="006F245E">
      <w:pPr>
        <w:pStyle w:val="5"/>
        <w:numPr>
          <w:ilvl w:val="4"/>
          <w:numId w:val="0"/>
        </w:numPr>
        <w:spacing w:before="60" w:after="60"/>
        <w:rPr>
          <w:bCs/>
          <w:sz w:val="22"/>
          <w:szCs w:val="22"/>
        </w:rPr>
      </w:pPr>
      <w:bookmarkStart w:id="341" w:name="_Toc30484"/>
      <w:r w:rsidRPr="00184746">
        <w:rPr>
          <w:rFonts w:hint="eastAsia"/>
          <w:bCs/>
          <w:sz w:val="22"/>
          <w:szCs w:val="22"/>
        </w:rPr>
        <w:t>9.3.10</w:t>
      </w:r>
      <w:r w:rsidRPr="00184746">
        <w:rPr>
          <w:rFonts w:hint="eastAsia"/>
          <w:bCs/>
          <w:sz w:val="22"/>
          <w:szCs w:val="22"/>
        </w:rPr>
        <w:t>十月份养护安排</w:t>
      </w:r>
      <w:bookmarkEnd w:id="341"/>
    </w:p>
    <w:p w:rsidR="006F245E" w:rsidRPr="00184746" w:rsidRDefault="006F245E" w:rsidP="006F245E">
      <w:pPr>
        <w:snapToGrid w:val="0"/>
        <w:spacing w:line="300" w:lineRule="auto"/>
        <w:ind w:firstLineChars="200" w:firstLine="440"/>
        <w:rPr>
          <w:bCs/>
          <w:sz w:val="22"/>
          <w:szCs w:val="22"/>
        </w:rPr>
      </w:pPr>
      <w:r w:rsidRPr="00184746">
        <w:rPr>
          <w:bCs/>
          <w:sz w:val="22"/>
          <w:szCs w:val="22"/>
        </w:rPr>
        <w:t>气温下降，十月下旬进入初冬，树木开始落叶，陆续进入休眠期。</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）做好秋季植树的准备，下旬耐寒树木一落叶，就可以开始栽植。</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）绿地管养：及时去除死树，及时浇水。绿地、草坪挑草切边工作要做好。草花生长不良的要施肥。</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）防治病虫害：继续捕捉根部天牛。香樟樟巢螟也要注意观察防治。</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本月养护重点：注意施完全肥或磷质肥料，增加其抗病力和越冬能力，继续防治蚜虫等病虫害工作。</w:t>
      </w:r>
    </w:p>
    <w:p w:rsidR="006F245E" w:rsidRPr="00184746" w:rsidRDefault="006F245E" w:rsidP="006F245E">
      <w:pPr>
        <w:pStyle w:val="5"/>
        <w:numPr>
          <w:ilvl w:val="4"/>
          <w:numId w:val="0"/>
        </w:numPr>
        <w:spacing w:before="60" w:after="60"/>
        <w:rPr>
          <w:bCs/>
          <w:sz w:val="22"/>
          <w:szCs w:val="22"/>
        </w:rPr>
      </w:pPr>
      <w:bookmarkStart w:id="342" w:name="_Toc5031"/>
      <w:r w:rsidRPr="00184746">
        <w:rPr>
          <w:rFonts w:hint="eastAsia"/>
          <w:bCs/>
          <w:sz w:val="22"/>
          <w:szCs w:val="22"/>
        </w:rPr>
        <w:t>9.3.11</w:t>
      </w:r>
      <w:r w:rsidRPr="00184746">
        <w:rPr>
          <w:rFonts w:hint="eastAsia"/>
          <w:bCs/>
          <w:sz w:val="22"/>
          <w:szCs w:val="22"/>
        </w:rPr>
        <w:t>十一月份养护安排</w:t>
      </w:r>
      <w:bookmarkEnd w:id="342"/>
    </w:p>
    <w:p w:rsidR="006F245E" w:rsidRPr="00184746" w:rsidRDefault="006F245E" w:rsidP="006F245E">
      <w:pPr>
        <w:snapToGrid w:val="0"/>
        <w:spacing w:line="300" w:lineRule="auto"/>
        <w:ind w:firstLineChars="200" w:firstLine="440"/>
        <w:rPr>
          <w:bCs/>
          <w:sz w:val="22"/>
          <w:szCs w:val="22"/>
        </w:rPr>
      </w:pPr>
      <w:r w:rsidRPr="00184746">
        <w:rPr>
          <w:bCs/>
          <w:sz w:val="22"/>
          <w:szCs w:val="22"/>
        </w:rPr>
        <w:t>土壤开始夜冻日化，进入隆冬季节。</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）对干、板结的土壤浇水，要在封冻前完成。</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）进行冬季树木修剪，剪去病枝、枯枝，有虫枝和竞争枝，过密枝等。对绿地土壤翻土，暴露准备越冬的害虫。大规模修剪作业前必须安排对一线操作人员的集中培训及讲解。</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）继续做好除害灭病工作，各种害虫在下旬准备过冬，防治任务相对较轻。</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）下旬对草坪进行休眠前的最后一次修剪。</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）做好防寒工作，对高大乔木进行涂白和卷干，防寒和抑制虫卵发育。</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）对排水沟杂草及沟底淤泥进行清理。</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w:t>
      </w:r>
      <w:r w:rsidRPr="00184746">
        <w:rPr>
          <w:bCs/>
          <w:sz w:val="22"/>
          <w:szCs w:val="22"/>
        </w:rPr>
        <w:t>1</w:t>
      </w:r>
      <w:r w:rsidRPr="00184746">
        <w:rPr>
          <w:bCs/>
          <w:sz w:val="22"/>
          <w:szCs w:val="22"/>
        </w:rPr>
        <w:t>）进行树木涂白工作</w:t>
      </w:r>
      <w:r w:rsidRPr="00184746">
        <w:rPr>
          <w:bCs/>
          <w:sz w:val="22"/>
          <w:szCs w:val="22"/>
        </w:rPr>
        <w:t xml:space="preserve">  </w:t>
      </w:r>
      <w:r w:rsidRPr="00184746">
        <w:rPr>
          <w:bCs/>
          <w:sz w:val="22"/>
          <w:szCs w:val="22"/>
        </w:rPr>
        <w:t>树干涂白可有效减轻树木受冻、日灼伤害，如加入适量的杀虫剂和杀菌剂，则兼有防止病虫在树干上活动、侵害和</w:t>
      </w:r>
      <w:r w:rsidRPr="00184746">
        <w:rPr>
          <w:rFonts w:hint="eastAsia"/>
          <w:bCs/>
          <w:sz w:val="22"/>
          <w:szCs w:val="22"/>
        </w:rPr>
        <w:t>隐藏</w:t>
      </w:r>
      <w:r w:rsidRPr="00184746">
        <w:rPr>
          <w:bCs/>
          <w:sz w:val="22"/>
          <w:szCs w:val="22"/>
        </w:rPr>
        <w:t>的作用。乔木主干（胸径</w:t>
      </w:r>
      <w:r w:rsidRPr="00184746">
        <w:rPr>
          <w:bCs/>
          <w:sz w:val="22"/>
          <w:szCs w:val="22"/>
        </w:rPr>
        <w:t>5cm</w:t>
      </w:r>
      <w:r w:rsidRPr="00184746">
        <w:rPr>
          <w:bCs/>
          <w:sz w:val="22"/>
          <w:szCs w:val="22"/>
        </w:rPr>
        <w:t>以上的乔木）需进行涂白处理，（涂白材料配比：水</w:t>
      </w:r>
      <w:r w:rsidRPr="00184746">
        <w:rPr>
          <w:rFonts w:hint="eastAsia"/>
          <w:bCs/>
          <w:sz w:val="22"/>
          <w:szCs w:val="22"/>
        </w:rPr>
        <w:t>：</w:t>
      </w:r>
      <w:r w:rsidRPr="00184746">
        <w:rPr>
          <w:bCs/>
          <w:sz w:val="22"/>
          <w:szCs w:val="22"/>
        </w:rPr>
        <w:t>生石灰</w:t>
      </w:r>
      <w:r w:rsidRPr="00184746">
        <w:rPr>
          <w:rFonts w:hint="eastAsia"/>
          <w:bCs/>
          <w:sz w:val="22"/>
          <w:szCs w:val="22"/>
        </w:rPr>
        <w:t>：硫黄：</w:t>
      </w:r>
      <w:r w:rsidRPr="00184746">
        <w:rPr>
          <w:bCs/>
          <w:sz w:val="22"/>
          <w:szCs w:val="22"/>
        </w:rPr>
        <w:t>食</w:t>
      </w:r>
      <w:r w:rsidRPr="00184746">
        <w:rPr>
          <w:bCs/>
          <w:sz w:val="22"/>
          <w:szCs w:val="22"/>
        </w:rPr>
        <w:t>=40:10:1:0.5</w:t>
      </w:r>
      <w:r w:rsidRPr="00184746">
        <w:rPr>
          <w:bCs/>
          <w:sz w:val="22"/>
          <w:szCs w:val="22"/>
        </w:rPr>
        <w:t>，可加入适量杀虫剂和杀菌剂，涂白高度一般为</w:t>
      </w:r>
      <w:r w:rsidRPr="00184746">
        <w:rPr>
          <w:bCs/>
          <w:sz w:val="22"/>
          <w:szCs w:val="22"/>
        </w:rPr>
        <w:t>1.3m-1.8m,</w:t>
      </w:r>
      <w:r w:rsidRPr="00184746">
        <w:rPr>
          <w:bCs/>
          <w:sz w:val="22"/>
          <w:szCs w:val="22"/>
        </w:rPr>
        <w:t>具体根据树木大小和高度确定）。</w:t>
      </w:r>
    </w:p>
    <w:p w:rsidR="006F245E" w:rsidRPr="00184746" w:rsidRDefault="006F245E" w:rsidP="006F245E">
      <w:pPr>
        <w:numPr>
          <w:ilvl w:val="0"/>
          <w:numId w:val="7"/>
        </w:numPr>
        <w:snapToGrid w:val="0"/>
        <w:spacing w:line="300" w:lineRule="auto"/>
        <w:ind w:firstLineChars="200" w:firstLine="440"/>
        <w:rPr>
          <w:bCs/>
          <w:sz w:val="22"/>
          <w:szCs w:val="22"/>
        </w:rPr>
      </w:pPr>
      <w:r w:rsidRPr="00184746">
        <w:rPr>
          <w:bCs/>
          <w:sz w:val="22"/>
          <w:szCs w:val="22"/>
        </w:rPr>
        <w:t>随着气温的下降，各类虫害也逐渐进入越冬休眠期。应当利用园林植物病虫害的越冬场所相对固定、集中的有利时机，注意做好以下几方面的工作，为来年园林绿化病虫害得到良好控制打好基础。</w:t>
      </w:r>
      <w:r w:rsidRPr="00184746">
        <w:rPr>
          <w:bCs/>
          <w:sz w:val="22"/>
          <w:szCs w:val="22"/>
        </w:rPr>
        <w:t>①</w:t>
      </w:r>
      <w:r w:rsidRPr="00184746">
        <w:rPr>
          <w:bCs/>
          <w:sz w:val="22"/>
          <w:szCs w:val="22"/>
        </w:rPr>
        <w:t>把绿地内带有病虫的落叶、杂草、病果处理干净，集中销毁，可减少大量病虫害。</w:t>
      </w:r>
      <w:r w:rsidRPr="00184746">
        <w:rPr>
          <w:bCs/>
          <w:sz w:val="22"/>
          <w:szCs w:val="22"/>
        </w:rPr>
        <w:t>②</w:t>
      </w:r>
      <w:r w:rsidRPr="00184746">
        <w:rPr>
          <w:bCs/>
          <w:sz w:val="22"/>
          <w:szCs w:val="22"/>
        </w:rPr>
        <w:t>对有病虫的植株，结合冬季修剪，消灭病虫。将病虫枝剪掉，集中烧毁；用牙签剔除受精雌介壳虫外壳，人工摘除枝条上的蓑蛾、樟巢螟等虫巢（茧）；刮除在树皮缝、树疤内、枝杈处的越冬害虫、病菌。</w:t>
      </w:r>
      <w:r w:rsidRPr="00184746">
        <w:rPr>
          <w:bCs/>
          <w:sz w:val="22"/>
          <w:szCs w:val="22"/>
        </w:rPr>
        <w:t>③</w:t>
      </w:r>
      <w:r w:rsidRPr="00184746">
        <w:rPr>
          <w:bCs/>
          <w:sz w:val="22"/>
          <w:szCs w:val="22"/>
        </w:rPr>
        <w:t>防护绿地以及无地被草坪的林下，可在冷天来临时，对土壤翻耕，使在土壤中越冬的害虫受冻致死，降低土壤含虫、含菌量。翻耕深度以</w:t>
      </w:r>
      <w:r w:rsidRPr="00184746">
        <w:rPr>
          <w:bCs/>
          <w:sz w:val="22"/>
          <w:szCs w:val="22"/>
        </w:rPr>
        <w:t>20-30</w:t>
      </w:r>
      <w:r w:rsidRPr="00184746">
        <w:rPr>
          <w:bCs/>
          <w:sz w:val="22"/>
          <w:szCs w:val="22"/>
        </w:rPr>
        <w:t>厘米为宜。</w:t>
      </w:r>
      <w:r w:rsidRPr="00184746">
        <w:rPr>
          <w:bCs/>
          <w:sz w:val="22"/>
          <w:szCs w:val="22"/>
        </w:rPr>
        <w:t xml:space="preserve"> </w:t>
      </w:r>
    </w:p>
    <w:p w:rsidR="006F245E" w:rsidRPr="00184746" w:rsidRDefault="006F245E" w:rsidP="006F245E">
      <w:pPr>
        <w:numPr>
          <w:ilvl w:val="0"/>
          <w:numId w:val="7"/>
        </w:numPr>
        <w:snapToGrid w:val="0"/>
        <w:spacing w:line="300" w:lineRule="auto"/>
        <w:ind w:firstLineChars="200" w:firstLine="440"/>
        <w:rPr>
          <w:bCs/>
          <w:sz w:val="22"/>
          <w:szCs w:val="22"/>
        </w:rPr>
      </w:pPr>
      <w:r w:rsidRPr="00184746">
        <w:rPr>
          <w:bCs/>
          <w:sz w:val="22"/>
          <w:szCs w:val="22"/>
        </w:rPr>
        <w:t>对植物进行入冬前修剪</w:t>
      </w:r>
      <w:r w:rsidRPr="00184746">
        <w:rPr>
          <w:bCs/>
          <w:sz w:val="22"/>
          <w:szCs w:val="22"/>
        </w:rPr>
        <w:t xml:space="preserve">  </w:t>
      </w:r>
      <w:r w:rsidRPr="00184746">
        <w:rPr>
          <w:bCs/>
          <w:sz w:val="22"/>
          <w:szCs w:val="22"/>
        </w:rPr>
        <w:t>植物的修剪是绿地养护过程中重要的一环，也是一项技术性很强的工作，通过修剪可以加速树木生长、美化树形、调整树势、增加花枝的数量、改善树体内部通风透光条件、减少病虫害的发生。不同的植物由于生长习性的不同，其修剪的时期、技术也有所不同。对各种行道树、乔灌木进行入冬前修剪应注意的事项：应根据实际情况，合理安排修剪作业，主要修剪植物的内膛枝，徒长枝、下垂枝、交叉枝、并生枝、病虫枝等整形修剪，减少其养分散失，促进植物树冠均衡形成。切记早春开花的植物不宜进行修剪；一般情况下，严禁对植物进行</w:t>
      </w:r>
      <w:r w:rsidRPr="00184746">
        <w:rPr>
          <w:bCs/>
          <w:sz w:val="22"/>
          <w:szCs w:val="22"/>
        </w:rPr>
        <w:t>“</w:t>
      </w:r>
      <w:r w:rsidRPr="00184746">
        <w:rPr>
          <w:bCs/>
          <w:sz w:val="22"/>
          <w:szCs w:val="22"/>
        </w:rPr>
        <w:t>平头</w:t>
      </w:r>
      <w:r w:rsidRPr="00184746">
        <w:rPr>
          <w:bCs/>
          <w:sz w:val="22"/>
          <w:szCs w:val="22"/>
        </w:rPr>
        <w:t>”</w:t>
      </w:r>
      <w:r w:rsidRPr="00184746">
        <w:rPr>
          <w:bCs/>
          <w:sz w:val="22"/>
          <w:szCs w:val="22"/>
        </w:rPr>
        <w:t>修剪。</w:t>
      </w:r>
      <w:r w:rsidRPr="00184746">
        <w:rPr>
          <w:bCs/>
          <w:sz w:val="22"/>
          <w:szCs w:val="22"/>
        </w:rPr>
        <w:t xml:space="preserve">  </w:t>
      </w:r>
    </w:p>
    <w:p w:rsidR="006F245E" w:rsidRPr="00184746" w:rsidRDefault="006F245E" w:rsidP="006F245E">
      <w:pPr>
        <w:pStyle w:val="5"/>
        <w:numPr>
          <w:ilvl w:val="4"/>
          <w:numId w:val="0"/>
        </w:numPr>
        <w:spacing w:before="60" w:after="60"/>
        <w:rPr>
          <w:bCs/>
          <w:sz w:val="22"/>
          <w:szCs w:val="22"/>
        </w:rPr>
      </w:pPr>
      <w:bookmarkStart w:id="343" w:name="_Toc27691"/>
      <w:r w:rsidRPr="00184746">
        <w:rPr>
          <w:rFonts w:hint="eastAsia"/>
          <w:bCs/>
          <w:sz w:val="22"/>
          <w:szCs w:val="22"/>
        </w:rPr>
        <w:t>9.3.12</w:t>
      </w:r>
      <w:r w:rsidRPr="00184746">
        <w:rPr>
          <w:rFonts w:hint="eastAsia"/>
          <w:bCs/>
          <w:sz w:val="22"/>
          <w:szCs w:val="22"/>
        </w:rPr>
        <w:t>十二月份养护安排</w:t>
      </w:r>
      <w:bookmarkEnd w:id="343"/>
    </w:p>
    <w:p w:rsidR="006F245E" w:rsidRPr="00184746" w:rsidRDefault="006F245E" w:rsidP="006F245E">
      <w:pPr>
        <w:snapToGrid w:val="0"/>
        <w:spacing w:line="300" w:lineRule="auto"/>
        <w:ind w:firstLineChars="200" w:firstLine="440"/>
        <w:rPr>
          <w:bCs/>
          <w:sz w:val="22"/>
          <w:szCs w:val="22"/>
        </w:rPr>
      </w:pPr>
      <w:r w:rsidRPr="00184746">
        <w:rPr>
          <w:bCs/>
          <w:sz w:val="22"/>
          <w:szCs w:val="22"/>
        </w:rPr>
        <w:t>低气温，开始冬季管养工作。</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）继</w:t>
      </w:r>
      <w:r w:rsidRPr="00184746">
        <w:rPr>
          <w:rFonts w:hint="eastAsia"/>
          <w:bCs/>
          <w:sz w:val="22"/>
          <w:szCs w:val="22"/>
        </w:rPr>
        <w:t>续对</w:t>
      </w:r>
      <w:r w:rsidRPr="00184746">
        <w:rPr>
          <w:bCs/>
          <w:sz w:val="22"/>
          <w:szCs w:val="22"/>
        </w:rPr>
        <w:t>落叶乔木、灌木进行修剪。</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）做好防寒工作，继续抓好病虫害防治工作，剪除病虫枝、枯枝，消灭越冬病虫源，并结合冬季大扫除，搞好绿地卫生工作。</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）大量积肥，改良土壤。</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）维修工具，保养机械设备。</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）做好总结评比工作，制定次年工作计划。</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）对苗木、草坪施冬肥，以磷肥为主。</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7</w:t>
      </w:r>
      <w:r w:rsidRPr="00184746">
        <w:rPr>
          <w:bCs/>
          <w:sz w:val="22"/>
          <w:szCs w:val="22"/>
        </w:rPr>
        <w:t>）做好明年调整工作准备：待落叶植物落叶以后，对养护区进行观察，绘制要调整的方位。</w:t>
      </w:r>
      <w:r w:rsidRPr="00184746">
        <w:rPr>
          <w:bCs/>
          <w:sz w:val="22"/>
          <w:szCs w:val="22"/>
        </w:rPr>
        <w:t xml:space="preserve">  </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本月养护重点：（</w:t>
      </w:r>
      <w:r w:rsidRPr="00184746">
        <w:rPr>
          <w:bCs/>
          <w:sz w:val="22"/>
          <w:szCs w:val="22"/>
        </w:rPr>
        <w:t>1</w:t>
      </w:r>
      <w:r w:rsidRPr="00184746">
        <w:rPr>
          <w:bCs/>
          <w:sz w:val="22"/>
          <w:szCs w:val="22"/>
        </w:rPr>
        <w:t>）利用冬季休眠期对植物进行修剪、</w:t>
      </w:r>
      <w:r w:rsidRPr="00184746">
        <w:rPr>
          <w:rFonts w:hint="eastAsia"/>
          <w:bCs/>
          <w:sz w:val="22"/>
          <w:szCs w:val="22"/>
        </w:rPr>
        <w:t>整形</w:t>
      </w:r>
      <w:r w:rsidRPr="00184746">
        <w:rPr>
          <w:bCs/>
          <w:sz w:val="22"/>
          <w:szCs w:val="22"/>
        </w:rPr>
        <w:t>，剪除过密枝、徒长枝、病弱枝等。枝条上病虫明显的树种以及妨碍架空线和建筑物的枝杈。应当引起注意的是：天气特别寒冷时，不宜安排修剪作业。</w:t>
      </w:r>
    </w:p>
    <w:p w:rsidR="006F245E" w:rsidRPr="00184746" w:rsidRDefault="006F245E" w:rsidP="006F245E">
      <w:pPr>
        <w:numPr>
          <w:ilvl w:val="0"/>
          <w:numId w:val="8"/>
        </w:numPr>
        <w:snapToGrid w:val="0"/>
        <w:spacing w:line="300" w:lineRule="auto"/>
        <w:ind w:firstLineChars="200" w:firstLine="440"/>
        <w:rPr>
          <w:bCs/>
          <w:sz w:val="22"/>
          <w:szCs w:val="22"/>
        </w:rPr>
      </w:pPr>
      <w:r w:rsidRPr="00184746">
        <w:rPr>
          <w:bCs/>
          <w:sz w:val="22"/>
          <w:szCs w:val="22"/>
        </w:rPr>
        <w:t>对草坪修剪机械进行彻底的维护保养，收入仓库保管。</w:t>
      </w:r>
    </w:p>
    <w:p w:rsidR="006F245E" w:rsidRPr="00184746" w:rsidRDefault="006F245E" w:rsidP="006F245E">
      <w:pPr>
        <w:numPr>
          <w:ilvl w:val="0"/>
          <w:numId w:val="8"/>
        </w:numPr>
        <w:snapToGrid w:val="0"/>
        <w:spacing w:line="300" w:lineRule="auto"/>
        <w:ind w:firstLineChars="200" w:firstLine="440"/>
        <w:rPr>
          <w:bCs/>
          <w:sz w:val="22"/>
          <w:szCs w:val="22"/>
        </w:rPr>
      </w:pPr>
      <w:r w:rsidRPr="00184746">
        <w:rPr>
          <w:bCs/>
          <w:sz w:val="22"/>
          <w:szCs w:val="22"/>
        </w:rPr>
        <w:t>节假日临近，各绿化养护单位应当加强对绿地的日常管理，为市民、游客提供优美、</w:t>
      </w:r>
      <w:r w:rsidRPr="00184746">
        <w:rPr>
          <w:rFonts w:hint="eastAsia"/>
          <w:bCs/>
          <w:sz w:val="22"/>
          <w:szCs w:val="22"/>
        </w:rPr>
        <w:t>祥和</w:t>
      </w:r>
      <w:r w:rsidRPr="00184746">
        <w:rPr>
          <w:bCs/>
          <w:sz w:val="22"/>
          <w:szCs w:val="22"/>
        </w:rPr>
        <w:t>的节日氛围；在月底前组织一次全面、细致的安全检查</w:t>
      </w:r>
      <w:r w:rsidRPr="00184746">
        <w:rPr>
          <w:rFonts w:hint="eastAsia"/>
          <w:bCs/>
          <w:sz w:val="22"/>
          <w:szCs w:val="22"/>
        </w:rPr>
        <w:t>。</w:t>
      </w:r>
    </w:p>
    <w:p w:rsidR="006F245E" w:rsidRPr="00184746" w:rsidRDefault="006F245E" w:rsidP="006F245E">
      <w:pPr>
        <w:numPr>
          <w:ilvl w:val="0"/>
          <w:numId w:val="8"/>
        </w:numPr>
        <w:snapToGrid w:val="0"/>
        <w:spacing w:line="300" w:lineRule="auto"/>
        <w:ind w:firstLineChars="200" w:firstLine="440"/>
        <w:rPr>
          <w:bCs/>
          <w:sz w:val="22"/>
          <w:szCs w:val="22"/>
        </w:rPr>
      </w:pPr>
      <w:r w:rsidRPr="00184746">
        <w:rPr>
          <w:bCs/>
          <w:sz w:val="22"/>
          <w:szCs w:val="22"/>
        </w:rPr>
        <w:t>总结一年的养护情况，整理养护记录和养护档案，总结经验，根据今年的养护情况和养护中遇到的问题，制定明年的养护计划。</w:t>
      </w:r>
    </w:p>
    <w:p w:rsidR="006F245E" w:rsidRPr="00184746" w:rsidRDefault="006F245E" w:rsidP="006F245E">
      <w:pPr>
        <w:pStyle w:val="ab"/>
        <w:keepLines/>
        <w:widowControl/>
        <w:spacing w:line="300" w:lineRule="auto"/>
        <w:outlineLvl w:val="3"/>
        <w:rPr>
          <w:b/>
          <w:sz w:val="22"/>
          <w:szCs w:val="22"/>
        </w:rPr>
      </w:pPr>
      <w:r w:rsidRPr="00184746">
        <w:rPr>
          <w:b/>
          <w:sz w:val="22"/>
          <w:szCs w:val="22"/>
        </w:rPr>
        <w:t xml:space="preserve">9.4 </w:t>
      </w:r>
      <w:r w:rsidRPr="00184746">
        <w:rPr>
          <w:b/>
          <w:sz w:val="22"/>
          <w:szCs w:val="22"/>
        </w:rPr>
        <w:t>质量要求</w:t>
      </w:r>
    </w:p>
    <w:p w:rsidR="006F245E" w:rsidRPr="00184746" w:rsidRDefault="006F245E" w:rsidP="006F245E">
      <w:pPr>
        <w:snapToGrid w:val="0"/>
        <w:spacing w:line="300" w:lineRule="auto"/>
        <w:ind w:firstLineChars="200" w:firstLine="440"/>
        <w:rPr>
          <w:bCs/>
          <w:sz w:val="22"/>
          <w:szCs w:val="22"/>
        </w:rPr>
      </w:pPr>
      <w:bookmarkStart w:id="344" w:name="_Toc31587"/>
      <w:r w:rsidRPr="00184746">
        <w:rPr>
          <w:rFonts w:hint="eastAsia"/>
          <w:bCs/>
          <w:sz w:val="22"/>
          <w:szCs w:val="22"/>
        </w:rPr>
        <w:t>9.4</w:t>
      </w:r>
      <w:r w:rsidRPr="00184746">
        <w:rPr>
          <w:bCs/>
          <w:sz w:val="22"/>
          <w:szCs w:val="22"/>
        </w:rPr>
        <w:t>.1</w:t>
      </w:r>
      <w:r w:rsidRPr="00184746">
        <w:rPr>
          <w:bCs/>
          <w:sz w:val="22"/>
          <w:szCs w:val="22"/>
        </w:rPr>
        <w:t>树木养护质量要求</w:t>
      </w:r>
      <w:bookmarkEnd w:id="344"/>
    </w:p>
    <w:p w:rsidR="006F245E" w:rsidRPr="00184746" w:rsidRDefault="006F245E" w:rsidP="006F245E">
      <w:pPr>
        <w:snapToGrid w:val="0"/>
        <w:spacing w:line="300" w:lineRule="auto"/>
        <w:ind w:firstLineChars="200" w:firstLine="440"/>
        <w:rPr>
          <w:bCs/>
          <w:sz w:val="22"/>
          <w:szCs w:val="22"/>
        </w:rPr>
      </w:pPr>
      <w:r w:rsidRPr="00184746">
        <w:rPr>
          <w:bCs/>
          <w:sz w:val="22"/>
          <w:szCs w:val="22"/>
        </w:rPr>
        <w:t xml:space="preserve"> </w:t>
      </w:r>
      <w:r w:rsidRPr="00184746">
        <w:rPr>
          <w:bCs/>
          <w:sz w:val="22"/>
          <w:szCs w:val="22"/>
        </w:rPr>
        <w:t>树木养护质量要求</w:t>
      </w:r>
    </w:p>
    <w:tbl>
      <w:tblPr>
        <w:tblW w:w="4998" w:type="pct"/>
        <w:jc w:val="center"/>
        <w:tblLayout w:type="fixed"/>
        <w:tblLook w:val="0000" w:firstRow="0" w:lastRow="0" w:firstColumn="0" w:lastColumn="0" w:noHBand="0" w:noVBand="0"/>
      </w:tblPr>
      <w:tblGrid>
        <w:gridCol w:w="929"/>
        <w:gridCol w:w="1439"/>
        <w:gridCol w:w="6145"/>
      </w:tblGrid>
      <w:tr w:rsidR="006F245E" w:rsidRPr="00184746" w:rsidTr="00A1039D">
        <w:trPr>
          <w:trHeight w:val="23"/>
          <w:tblHeader/>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rStyle w:val="font01"/>
                <w:rFonts w:hint="default"/>
                <w:b/>
                <w:bCs/>
                <w:szCs w:val="21"/>
                <w:lang w:bidi="ar"/>
              </w:rPr>
              <w:t>序号</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rStyle w:val="font01"/>
                <w:rFonts w:hint="default"/>
                <w:b/>
                <w:bCs/>
                <w:szCs w:val="21"/>
                <w:lang w:bidi="ar"/>
              </w:rPr>
              <w:t>项目</w:t>
            </w:r>
          </w:p>
        </w:tc>
        <w:tc>
          <w:tcPr>
            <w:tcW w:w="36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rStyle w:val="font01"/>
                <w:rFonts w:hint="default"/>
                <w:b/>
                <w:bCs/>
                <w:szCs w:val="21"/>
                <w:lang w:bidi="ar"/>
              </w:rPr>
              <w:t>质量要求</w:t>
            </w:r>
          </w:p>
        </w:tc>
      </w:tr>
      <w:tr w:rsidR="006F245E" w:rsidRPr="00184746" w:rsidTr="00A1039D">
        <w:trPr>
          <w:trHeight w:val="23"/>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1</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整体效果</w:t>
            </w:r>
          </w:p>
        </w:tc>
        <w:tc>
          <w:tcPr>
            <w:tcW w:w="360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树林，树丛群落结构基本合理，林冠线和林缘线基本完整；</w:t>
            </w:r>
            <w:r w:rsidRPr="00184746">
              <w:rPr>
                <w:rFonts w:ascii="Calibri" w:hAnsi="Calibri" w:hint="eastAsia"/>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孤植树树形基本完美，树冠基本饱满；</w:t>
            </w:r>
            <w:r w:rsidRPr="00184746">
              <w:rPr>
                <w:rFonts w:ascii="Calibri" w:hAnsi="Calibri" w:hint="eastAsia"/>
                <w:kern w:val="0"/>
                <w:szCs w:val="21"/>
                <w:lang w:bidi="ar"/>
              </w:rPr>
              <w:br/>
              <w:t>(3</w:t>
            </w:r>
            <w:r w:rsidRPr="00184746">
              <w:rPr>
                <w:rFonts w:ascii="Calibri" w:hAnsi="Calibri" w:hint="eastAsia"/>
                <w:kern w:val="0"/>
                <w:szCs w:val="21"/>
                <w:lang w:bidi="ar"/>
              </w:rPr>
              <w:t>）</w:t>
            </w:r>
            <w:r w:rsidRPr="00184746">
              <w:rPr>
                <w:rFonts w:ascii="Calibri" w:hAnsi="Calibri"/>
                <w:kern w:val="0"/>
                <w:szCs w:val="21"/>
                <w:lang w:bidi="ar"/>
              </w:rPr>
              <w:t>行道树树冠基本完整。规格基本整齐，无死树，缺株</w:t>
            </w:r>
            <w:r w:rsidRPr="00184746">
              <w:rPr>
                <w:rFonts w:ascii="Calibri" w:hAnsi="Calibri" w:hint="eastAsia"/>
                <w:kern w:val="0"/>
                <w:szCs w:val="21"/>
                <w:lang w:bidi="ar"/>
              </w:rPr>
              <w:t>≤</w:t>
            </w:r>
            <w:r w:rsidRPr="00184746">
              <w:rPr>
                <w:rFonts w:ascii="Calibri" w:hAnsi="Calibri" w:hint="eastAsia"/>
                <w:kern w:val="0"/>
                <w:szCs w:val="21"/>
                <w:lang w:bidi="ar"/>
              </w:rPr>
              <w:t>5%</w:t>
            </w:r>
            <w:r w:rsidRPr="00184746">
              <w:rPr>
                <w:rFonts w:ascii="Calibri" w:hAnsi="Calibri"/>
                <w:kern w:val="0"/>
                <w:szCs w:val="21"/>
                <w:lang w:bidi="ar"/>
              </w:rPr>
              <w:t>，树干基本挺直；</w:t>
            </w:r>
            <w:r w:rsidRPr="00184746">
              <w:rPr>
                <w:rFonts w:ascii="Calibri" w:hAnsi="Calibri" w:hint="eastAsia"/>
                <w:kern w:val="0"/>
                <w:szCs w:val="21"/>
                <w:lang w:bidi="ar"/>
              </w:rPr>
              <w:br/>
              <w:t>(4</w:t>
            </w:r>
            <w:r w:rsidRPr="00184746">
              <w:rPr>
                <w:rFonts w:ascii="Calibri" w:hAnsi="Calibri" w:hint="eastAsia"/>
                <w:kern w:val="0"/>
                <w:szCs w:val="21"/>
                <w:lang w:bidi="ar"/>
              </w:rPr>
              <w:t>）</w:t>
            </w:r>
            <w:r w:rsidRPr="00184746">
              <w:rPr>
                <w:rFonts w:ascii="Calibri" w:hAnsi="Calibri"/>
                <w:kern w:val="0"/>
                <w:szCs w:val="21"/>
                <w:lang w:bidi="ar"/>
              </w:rPr>
              <w:t>绿篱基本无缺株，修剪面平整饱满，直线处平直，曲线处弧度圆润</w:t>
            </w:r>
          </w:p>
        </w:tc>
      </w:tr>
      <w:tr w:rsidR="006F245E" w:rsidRPr="00184746" w:rsidTr="00A1039D">
        <w:trPr>
          <w:trHeight w:val="23"/>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2</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生长势</w:t>
            </w:r>
          </w:p>
        </w:tc>
        <w:tc>
          <w:tcPr>
            <w:tcW w:w="360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枝叶生长正常，观花、观果树种正常开花结果。无明显枯枝</w:t>
            </w:r>
          </w:p>
        </w:tc>
      </w:tr>
      <w:tr w:rsidR="006F245E" w:rsidRPr="00184746" w:rsidTr="00A1039D">
        <w:trPr>
          <w:trHeight w:val="23"/>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3</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排灌</w:t>
            </w:r>
          </w:p>
        </w:tc>
        <w:tc>
          <w:tcPr>
            <w:tcW w:w="360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暴雨后</w:t>
            </w:r>
            <w:r w:rsidRPr="00184746">
              <w:rPr>
                <w:rFonts w:ascii="Calibri" w:hAnsi="Calibri" w:hint="eastAsia"/>
                <w:kern w:val="0"/>
                <w:szCs w:val="21"/>
                <w:lang w:bidi="ar"/>
              </w:rPr>
              <w:t>0.5d</w:t>
            </w:r>
            <w:r w:rsidRPr="00184746">
              <w:rPr>
                <w:rFonts w:ascii="Calibri" w:hAnsi="Calibri"/>
                <w:kern w:val="0"/>
                <w:szCs w:val="21"/>
                <w:lang w:bidi="ar"/>
              </w:rPr>
              <w:t>内无积水</w:t>
            </w:r>
            <w:r w:rsidRPr="00184746">
              <w:rPr>
                <w:rFonts w:ascii="Calibri" w:hAnsi="Calibri" w:hint="eastAsia"/>
                <w:kern w:val="0"/>
                <w:szCs w:val="21"/>
                <w:lang w:bidi="ar"/>
              </w:rPr>
              <w:t>：</w:t>
            </w:r>
            <w:r w:rsidRPr="00184746">
              <w:rPr>
                <w:rFonts w:ascii="Calibri" w:hAnsi="Calibri" w:hint="eastAsia"/>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植株基本无失水萎蔫和沥涝现象</w:t>
            </w:r>
          </w:p>
        </w:tc>
      </w:tr>
      <w:tr w:rsidR="006F245E" w:rsidRPr="00184746" w:rsidTr="00A1039D">
        <w:trPr>
          <w:trHeight w:val="23"/>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4</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病虫害情况</w:t>
            </w:r>
          </w:p>
        </w:tc>
        <w:tc>
          <w:tcPr>
            <w:tcW w:w="360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hint="eastAsia"/>
                <w:kern w:val="0"/>
                <w:szCs w:val="21"/>
                <w:lang w:bidi="ar"/>
              </w:rPr>
              <w:t xml:space="preserve"> </w:t>
            </w:r>
            <w:r w:rsidRPr="00184746">
              <w:rPr>
                <w:rFonts w:ascii="Calibri" w:hAnsi="Calibri"/>
                <w:kern w:val="0"/>
                <w:szCs w:val="21"/>
                <w:lang w:bidi="ar"/>
              </w:rPr>
              <w:t>无明显的有害生物危害状</w:t>
            </w:r>
            <w:r w:rsidRPr="00184746">
              <w:rPr>
                <w:rFonts w:ascii="Calibri" w:hAnsi="Calibri" w:hint="eastAsia"/>
                <w:kern w:val="0"/>
                <w:szCs w:val="21"/>
                <w:lang w:bidi="ar"/>
              </w:rPr>
              <w:t>：</w:t>
            </w:r>
            <w:r w:rsidRPr="00184746">
              <w:rPr>
                <w:rFonts w:ascii="Calibri" w:hAnsi="Calibri" w:hint="eastAsia"/>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整体枝叶受害率</w:t>
            </w:r>
            <w:r w:rsidRPr="00184746">
              <w:rPr>
                <w:rFonts w:ascii="Calibri" w:hAnsi="Calibri" w:hint="eastAsia"/>
                <w:kern w:val="0"/>
                <w:szCs w:val="21"/>
                <w:lang w:bidi="ar"/>
              </w:rPr>
              <w:t>≤</w:t>
            </w:r>
            <w:r w:rsidRPr="00184746">
              <w:rPr>
                <w:rFonts w:ascii="Calibri" w:hAnsi="Calibri" w:hint="eastAsia"/>
                <w:kern w:val="0"/>
                <w:szCs w:val="21"/>
                <w:lang w:bidi="ar"/>
              </w:rPr>
              <w:t>10%</w:t>
            </w:r>
            <w:r w:rsidRPr="00184746">
              <w:rPr>
                <w:rFonts w:ascii="Calibri" w:hAnsi="Calibri" w:hint="eastAsia"/>
                <w:kern w:val="0"/>
                <w:szCs w:val="21"/>
                <w:lang w:bidi="ar"/>
              </w:rPr>
              <w:t>。</w:t>
            </w:r>
            <w:r w:rsidRPr="00184746">
              <w:rPr>
                <w:rFonts w:ascii="Calibri" w:hAnsi="Calibri"/>
                <w:kern w:val="0"/>
                <w:szCs w:val="21"/>
                <w:lang w:bidi="ar"/>
              </w:rPr>
              <w:t>树干受害</w:t>
            </w:r>
            <w:r w:rsidRPr="00184746">
              <w:rPr>
                <w:rFonts w:ascii="Calibri" w:hAnsi="Calibri" w:hint="eastAsia"/>
                <w:kern w:val="0"/>
                <w:szCs w:val="21"/>
                <w:lang w:bidi="ar"/>
              </w:rPr>
              <w:br/>
            </w:r>
            <w:r w:rsidRPr="00184746">
              <w:rPr>
                <w:rFonts w:ascii="Calibri" w:hAnsi="Calibri"/>
                <w:kern w:val="0"/>
                <w:szCs w:val="21"/>
                <w:lang w:bidi="ar"/>
              </w:rPr>
              <w:t>率</w:t>
            </w:r>
            <w:r w:rsidRPr="00184746">
              <w:rPr>
                <w:rFonts w:ascii="Calibri" w:hAnsi="Calibri" w:hint="eastAsia"/>
                <w:kern w:val="0"/>
                <w:szCs w:val="21"/>
                <w:lang w:bidi="ar"/>
              </w:rPr>
              <w:t>≤</w:t>
            </w:r>
            <w:r w:rsidRPr="00184746">
              <w:rPr>
                <w:rFonts w:ascii="Calibri" w:hAnsi="Calibri" w:hint="eastAsia"/>
                <w:kern w:val="0"/>
                <w:szCs w:val="21"/>
                <w:lang w:bidi="ar"/>
              </w:rPr>
              <w:t>8%</w:t>
            </w:r>
          </w:p>
        </w:tc>
      </w:tr>
      <w:tr w:rsidR="006F245E" w:rsidRPr="00184746" w:rsidTr="00A1039D">
        <w:trPr>
          <w:trHeight w:val="23"/>
          <w:jc w:val="cent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hint="eastAsia"/>
                <w:kern w:val="0"/>
                <w:szCs w:val="21"/>
                <w:lang w:bidi="ar"/>
              </w:rPr>
              <w:t>5</w:t>
            </w:r>
          </w:p>
        </w:tc>
        <w:tc>
          <w:tcPr>
            <w:tcW w:w="84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补植完成时间</w:t>
            </w:r>
          </w:p>
        </w:tc>
        <w:tc>
          <w:tcPr>
            <w:tcW w:w="360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7d</w:t>
            </w:r>
          </w:p>
        </w:tc>
      </w:tr>
    </w:tbl>
    <w:p w:rsidR="006F245E" w:rsidRPr="00184746" w:rsidRDefault="006F245E" w:rsidP="006F245E">
      <w:pPr>
        <w:snapToGrid w:val="0"/>
        <w:spacing w:line="300" w:lineRule="auto"/>
        <w:ind w:firstLineChars="200" w:firstLine="440"/>
        <w:rPr>
          <w:bCs/>
          <w:sz w:val="22"/>
          <w:szCs w:val="22"/>
        </w:rPr>
      </w:pPr>
      <w:bookmarkStart w:id="345" w:name="_Toc6145"/>
      <w:r w:rsidRPr="00184746">
        <w:rPr>
          <w:rFonts w:hint="eastAsia"/>
          <w:bCs/>
          <w:sz w:val="22"/>
          <w:szCs w:val="22"/>
        </w:rPr>
        <w:t>9.4.2</w:t>
      </w:r>
      <w:r w:rsidRPr="00184746">
        <w:rPr>
          <w:rFonts w:hint="eastAsia"/>
          <w:bCs/>
          <w:sz w:val="22"/>
          <w:szCs w:val="22"/>
        </w:rPr>
        <w:t>花卉养护质量要求</w:t>
      </w:r>
      <w:bookmarkEnd w:id="345"/>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w:t>
      </w:r>
      <w:r w:rsidRPr="00184746">
        <w:rPr>
          <w:rFonts w:hint="eastAsia"/>
          <w:bCs/>
          <w:sz w:val="22"/>
          <w:szCs w:val="22"/>
        </w:rPr>
        <w:t>花卉养护质量要求</w:t>
      </w:r>
    </w:p>
    <w:tbl>
      <w:tblPr>
        <w:tblW w:w="4999" w:type="pct"/>
        <w:tblLook w:val="0000" w:firstRow="0" w:lastRow="0" w:firstColumn="0" w:lastColumn="0" w:noHBand="0" w:noVBand="0"/>
      </w:tblPr>
      <w:tblGrid>
        <w:gridCol w:w="930"/>
        <w:gridCol w:w="2215"/>
        <w:gridCol w:w="5369"/>
      </w:tblGrid>
      <w:tr w:rsidR="006F245E" w:rsidRPr="00184746" w:rsidTr="00A1039D">
        <w:trPr>
          <w:trHeight w:val="23"/>
          <w:tblHeader/>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序号</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项目</w:t>
            </w:r>
          </w:p>
        </w:tc>
        <w:tc>
          <w:tcPr>
            <w:tcW w:w="315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质量要求</w:t>
            </w:r>
          </w:p>
        </w:tc>
      </w:tr>
      <w:tr w:rsidR="006F245E" w:rsidRPr="00184746" w:rsidTr="00A1039D">
        <w:trPr>
          <w:trHeight w:val="23"/>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1</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整体效果</w:t>
            </w:r>
          </w:p>
        </w:tc>
        <w:tc>
          <w:tcPr>
            <w:tcW w:w="315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缺株倒伏的花苗</w:t>
            </w:r>
            <w:r w:rsidRPr="00184746">
              <w:rPr>
                <w:rFonts w:ascii="Calibri" w:hAnsi="Calibri"/>
                <w:kern w:val="0"/>
                <w:szCs w:val="21"/>
                <w:lang w:bidi="ar"/>
              </w:rPr>
              <w:t>≤7%</w:t>
            </w:r>
            <w:r w:rsidRPr="00184746">
              <w:rPr>
                <w:rFonts w:ascii="Calibri" w:hAnsi="Calibri"/>
                <w:kern w:val="0"/>
                <w:szCs w:val="21"/>
                <w:lang w:bidi="ar"/>
              </w:rPr>
              <w:t>；</w:t>
            </w:r>
            <w:r w:rsidRPr="00184746">
              <w:rPr>
                <w:rFonts w:ascii="Calibri" w:hAnsi="Calibri"/>
                <w:kern w:val="0"/>
                <w:szCs w:val="21"/>
                <w:lang w:bidi="ar"/>
              </w:rPr>
              <w:br/>
              <w:t xml:space="preserve">(2) </w:t>
            </w:r>
            <w:r w:rsidRPr="00184746">
              <w:rPr>
                <w:rFonts w:ascii="Calibri" w:hAnsi="Calibri"/>
                <w:kern w:val="0"/>
                <w:szCs w:val="21"/>
                <w:lang w:bidi="ar"/>
              </w:rPr>
              <w:t>枯叶、残花量</w:t>
            </w:r>
            <w:r w:rsidRPr="00184746">
              <w:rPr>
                <w:rFonts w:ascii="Calibri" w:hAnsi="Calibri"/>
                <w:kern w:val="0"/>
                <w:szCs w:val="21"/>
                <w:lang w:bidi="ar"/>
              </w:rPr>
              <w:t>≤5%</w:t>
            </w:r>
          </w:p>
        </w:tc>
      </w:tr>
      <w:tr w:rsidR="006F245E" w:rsidRPr="00184746" w:rsidTr="00A1039D">
        <w:trPr>
          <w:trHeight w:val="23"/>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2</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生长势</w:t>
            </w:r>
          </w:p>
        </w:tc>
        <w:tc>
          <w:tcPr>
            <w:tcW w:w="315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植株生长基本健壮；</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基干粗壮，基部分枝强健，蓬径基本饱满；</w:t>
            </w:r>
            <w:r w:rsidRPr="00184746">
              <w:rPr>
                <w:rFonts w:ascii="Calibri" w:hAnsi="Calibri"/>
                <w:kern w:val="0"/>
                <w:szCs w:val="21"/>
                <w:lang w:bidi="ar"/>
              </w:rPr>
              <w:br/>
              <w:t>(3</w:t>
            </w:r>
            <w:r w:rsidRPr="00184746">
              <w:rPr>
                <w:rFonts w:ascii="Calibri" w:hAnsi="Calibri" w:hint="eastAsia"/>
                <w:kern w:val="0"/>
                <w:szCs w:val="21"/>
                <w:lang w:bidi="ar"/>
              </w:rPr>
              <w:t>）</w:t>
            </w:r>
            <w:r w:rsidRPr="00184746">
              <w:rPr>
                <w:rFonts w:ascii="Calibri" w:hAnsi="Calibri"/>
                <w:kern w:val="0"/>
                <w:szCs w:val="21"/>
                <w:lang w:bidi="ar"/>
              </w:rPr>
              <w:t>株高一致</w:t>
            </w:r>
          </w:p>
        </w:tc>
      </w:tr>
      <w:tr w:rsidR="006F245E" w:rsidRPr="00184746" w:rsidTr="00A1039D">
        <w:trPr>
          <w:trHeight w:val="23"/>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3</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排灌</w:t>
            </w:r>
          </w:p>
        </w:tc>
        <w:tc>
          <w:tcPr>
            <w:tcW w:w="315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暴雨后</w:t>
            </w:r>
            <w:r w:rsidRPr="00184746">
              <w:rPr>
                <w:rFonts w:ascii="Calibri" w:hAnsi="Calibri"/>
                <w:kern w:val="0"/>
                <w:szCs w:val="21"/>
                <w:lang w:bidi="ar"/>
              </w:rPr>
              <w:t>0.5d</w:t>
            </w:r>
            <w:r w:rsidRPr="00184746">
              <w:rPr>
                <w:rFonts w:ascii="Calibri" w:hAnsi="Calibri"/>
                <w:kern w:val="0"/>
                <w:szCs w:val="21"/>
                <w:lang w:bidi="ar"/>
              </w:rPr>
              <w:t>内无积水；</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植株基本无失水萎蔫现象</w:t>
            </w:r>
          </w:p>
        </w:tc>
      </w:tr>
      <w:tr w:rsidR="006F245E" w:rsidRPr="00184746" w:rsidTr="00A1039D">
        <w:trPr>
          <w:trHeight w:val="23"/>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4</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病虫害情况</w:t>
            </w:r>
          </w:p>
        </w:tc>
        <w:tc>
          <w:tcPr>
            <w:tcW w:w="3152"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 xml:space="preserve"> </w:t>
            </w:r>
            <w:r w:rsidRPr="00184746">
              <w:rPr>
                <w:rFonts w:ascii="Calibri" w:hAnsi="Calibri"/>
                <w:kern w:val="0"/>
                <w:szCs w:val="21"/>
                <w:lang w:bidi="ar"/>
              </w:rPr>
              <w:t>无明显的有害生物危害状；</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植株受害率</w:t>
            </w:r>
            <w:r w:rsidRPr="00184746">
              <w:rPr>
                <w:rFonts w:ascii="Calibri" w:hAnsi="Calibri"/>
                <w:kern w:val="0"/>
                <w:szCs w:val="21"/>
                <w:lang w:bidi="ar"/>
              </w:rPr>
              <w:t>≤8%</w:t>
            </w:r>
          </w:p>
        </w:tc>
      </w:tr>
      <w:tr w:rsidR="006F245E" w:rsidRPr="00184746" w:rsidTr="00A1039D">
        <w:trPr>
          <w:trHeight w:val="23"/>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5</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杂草覆盖率</w:t>
            </w:r>
          </w:p>
        </w:tc>
        <w:tc>
          <w:tcPr>
            <w:tcW w:w="315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textAlignment w:val="center"/>
              <w:rPr>
                <w:rFonts w:ascii="Calibri" w:hAnsi="Calibri"/>
                <w:kern w:val="0"/>
                <w:szCs w:val="21"/>
                <w:lang w:bidi="ar"/>
              </w:rPr>
            </w:pPr>
            <w:r w:rsidRPr="00184746">
              <w:rPr>
                <w:rFonts w:ascii="Calibri" w:hAnsi="Calibri"/>
                <w:kern w:val="0"/>
                <w:szCs w:val="21"/>
                <w:lang w:bidi="ar"/>
              </w:rPr>
              <w:t>≤5%</w:t>
            </w:r>
          </w:p>
        </w:tc>
      </w:tr>
      <w:tr w:rsidR="006F245E" w:rsidRPr="00184746" w:rsidTr="00A1039D">
        <w:trPr>
          <w:trHeight w:val="23"/>
        </w:trPr>
        <w:tc>
          <w:tcPr>
            <w:tcW w:w="54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6</w:t>
            </w:r>
          </w:p>
        </w:tc>
        <w:tc>
          <w:tcPr>
            <w:tcW w:w="1301"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补植完成时间</w:t>
            </w:r>
          </w:p>
        </w:tc>
        <w:tc>
          <w:tcPr>
            <w:tcW w:w="3152"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textAlignment w:val="center"/>
              <w:rPr>
                <w:rFonts w:ascii="Calibri" w:hAnsi="Calibri"/>
                <w:kern w:val="0"/>
                <w:szCs w:val="21"/>
                <w:lang w:bidi="ar"/>
              </w:rPr>
            </w:pPr>
            <w:r w:rsidRPr="00184746">
              <w:rPr>
                <w:rFonts w:ascii="Calibri" w:hAnsi="Calibri"/>
                <w:kern w:val="0"/>
                <w:szCs w:val="21"/>
                <w:lang w:bidi="ar"/>
              </w:rPr>
              <w:t>≤7d</w:t>
            </w:r>
          </w:p>
        </w:tc>
      </w:tr>
    </w:tbl>
    <w:p w:rsidR="006F245E" w:rsidRPr="00184746" w:rsidRDefault="006F245E" w:rsidP="006F245E">
      <w:pPr>
        <w:snapToGrid w:val="0"/>
        <w:spacing w:line="300" w:lineRule="auto"/>
        <w:ind w:firstLineChars="200" w:firstLine="440"/>
        <w:rPr>
          <w:bCs/>
          <w:sz w:val="22"/>
          <w:szCs w:val="22"/>
        </w:rPr>
      </w:pPr>
      <w:bookmarkStart w:id="346" w:name="_Toc15240"/>
      <w:r w:rsidRPr="00184746">
        <w:rPr>
          <w:rFonts w:hint="eastAsia"/>
          <w:bCs/>
          <w:sz w:val="22"/>
          <w:szCs w:val="22"/>
        </w:rPr>
        <w:t>9.4.3</w:t>
      </w:r>
      <w:r w:rsidRPr="00184746">
        <w:rPr>
          <w:rFonts w:hint="eastAsia"/>
          <w:bCs/>
          <w:sz w:val="22"/>
          <w:szCs w:val="22"/>
        </w:rPr>
        <w:t>草坪养护质量要求</w:t>
      </w:r>
      <w:bookmarkEnd w:id="346"/>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w:t>
      </w:r>
      <w:r w:rsidRPr="00184746">
        <w:rPr>
          <w:rFonts w:hint="eastAsia"/>
          <w:bCs/>
          <w:sz w:val="22"/>
          <w:szCs w:val="22"/>
        </w:rPr>
        <w:t>草坪养护质量要求</w:t>
      </w:r>
    </w:p>
    <w:tbl>
      <w:tblPr>
        <w:tblW w:w="4998" w:type="pct"/>
        <w:tblLook w:val="0000" w:firstRow="0" w:lastRow="0" w:firstColumn="0" w:lastColumn="0" w:noHBand="0" w:noVBand="0"/>
      </w:tblPr>
      <w:tblGrid>
        <w:gridCol w:w="775"/>
        <w:gridCol w:w="1578"/>
        <w:gridCol w:w="6160"/>
      </w:tblGrid>
      <w:tr w:rsidR="006F245E" w:rsidRPr="00184746" w:rsidTr="00A1039D">
        <w:trPr>
          <w:trHeight w:val="23"/>
          <w:tblHeader/>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序号</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项目</w:t>
            </w:r>
          </w:p>
        </w:tc>
        <w:tc>
          <w:tcPr>
            <w:tcW w:w="361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质量要求</w:t>
            </w:r>
          </w:p>
        </w:tc>
      </w:tr>
      <w:tr w:rsidR="006F245E" w:rsidRPr="00184746" w:rsidTr="00A1039D">
        <w:trPr>
          <w:trHeight w:val="23"/>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1</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整体效果</w:t>
            </w:r>
          </w:p>
        </w:tc>
        <w:tc>
          <w:tcPr>
            <w:tcW w:w="361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成坪高度应符合现行国家标准《主要花卉产品等级第</w:t>
            </w:r>
            <w:r w:rsidRPr="00184746">
              <w:rPr>
                <w:rFonts w:ascii="Calibri" w:hAnsi="Calibri"/>
                <w:kern w:val="0"/>
                <w:szCs w:val="21"/>
                <w:lang w:bidi="ar"/>
              </w:rPr>
              <w:t>7</w:t>
            </w:r>
            <w:r w:rsidRPr="00184746">
              <w:rPr>
                <w:rFonts w:ascii="Calibri" w:hAnsi="Calibri"/>
                <w:kern w:val="0"/>
                <w:szCs w:val="21"/>
                <w:lang w:bidi="ar"/>
              </w:rPr>
              <w:t>部分：草坪》</w:t>
            </w:r>
            <w:r w:rsidRPr="00184746">
              <w:rPr>
                <w:rFonts w:ascii="Calibri" w:hAnsi="Calibri"/>
                <w:kern w:val="0"/>
                <w:szCs w:val="21"/>
                <w:lang w:bidi="ar"/>
              </w:rPr>
              <w:t>GB/T 18247.7</w:t>
            </w:r>
            <w:r w:rsidRPr="00184746">
              <w:rPr>
                <w:rFonts w:ascii="Calibri" w:hAnsi="Calibri"/>
                <w:kern w:val="0"/>
                <w:szCs w:val="21"/>
                <w:lang w:bidi="ar"/>
              </w:rPr>
              <w:t>中开放型绿地草坪二级标准的要求；</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修剪后基本无残留草屑，剪口基本无撕裂现象</w:t>
            </w:r>
          </w:p>
        </w:tc>
      </w:tr>
      <w:tr w:rsidR="006F245E" w:rsidRPr="00184746" w:rsidTr="00A1039D">
        <w:trPr>
          <w:trHeight w:val="23"/>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2</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生长势</w:t>
            </w:r>
          </w:p>
        </w:tc>
        <w:tc>
          <w:tcPr>
            <w:tcW w:w="361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生长良好</w:t>
            </w:r>
          </w:p>
        </w:tc>
      </w:tr>
      <w:tr w:rsidR="006F245E" w:rsidRPr="00184746" w:rsidTr="00A1039D">
        <w:trPr>
          <w:trHeight w:val="23"/>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3</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排灌</w:t>
            </w:r>
          </w:p>
        </w:tc>
        <w:tc>
          <w:tcPr>
            <w:tcW w:w="361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暴雨后</w:t>
            </w:r>
            <w:r w:rsidRPr="00184746">
              <w:rPr>
                <w:rFonts w:ascii="Calibri" w:hAnsi="Calibri"/>
                <w:kern w:val="0"/>
                <w:szCs w:val="21"/>
                <w:lang w:bidi="ar"/>
              </w:rPr>
              <w:t>0.5d</w:t>
            </w:r>
            <w:r w:rsidRPr="00184746">
              <w:rPr>
                <w:rFonts w:ascii="Calibri" w:hAnsi="Calibri"/>
                <w:kern w:val="0"/>
                <w:szCs w:val="21"/>
                <w:lang w:bidi="ar"/>
              </w:rPr>
              <w:t>内无积水；</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草坪基本无失水萎蔫现象</w:t>
            </w:r>
          </w:p>
        </w:tc>
      </w:tr>
      <w:tr w:rsidR="006F245E" w:rsidRPr="00184746" w:rsidTr="00A1039D">
        <w:trPr>
          <w:trHeight w:val="23"/>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4</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病虫害情况</w:t>
            </w:r>
          </w:p>
        </w:tc>
        <w:tc>
          <w:tcPr>
            <w:tcW w:w="361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kern w:val="0"/>
                <w:szCs w:val="21"/>
                <w:lang w:bidi="ar"/>
              </w:rPr>
              <w:t>1</w:t>
            </w:r>
            <w:r w:rsidRPr="00184746">
              <w:rPr>
                <w:rFonts w:ascii="Calibri" w:hAnsi="Calibri"/>
                <w:kern w:val="0"/>
                <w:szCs w:val="21"/>
                <w:lang w:bidi="ar"/>
              </w:rPr>
              <w:t>）草坪草受害度应符合现行国家标准《主要花卉产品等级第</w:t>
            </w:r>
            <w:r w:rsidRPr="00184746">
              <w:rPr>
                <w:rFonts w:ascii="Calibri" w:hAnsi="Calibri"/>
                <w:kern w:val="0"/>
                <w:szCs w:val="21"/>
                <w:lang w:bidi="ar"/>
              </w:rPr>
              <w:t>7</w:t>
            </w:r>
            <w:r w:rsidRPr="00184746">
              <w:rPr>
                <w:rFonts w:ascii="Calibri" w:hAnsi="Calibri"/>
                <w:kern w:val="0"/>
                <w:szCs w:val="21"/>
                <w:lang w:bidi="ar"/>
              </w:rPr>
              <w:t>部分：草坪》</w:t>
            </w:r>
            <w:r w:rsidRPr="00184746">
              <w:rPr>
                <w:rFonts w:ascii="Calibri" w:hAnsi="Calibri"/>
                <w:kern w:val="0"/>
                <w:szCs w:val="21"/>
                <w:lang w:bidi="ar"/>
              </w:rPr>
              <w:t>GB/T 18247.7</w:t>
            </w:r>
            <w:r w:rsidRPr="00184746">
              <w:rPr>
                <w:rFonts w:ascii="Calibri" w:hAnsi="Calibri"/>
                <w:kern w:val="0"/>
                <w:szCs w:val="21"/>
                <w:lang w:bidi="ar"/>
              </w:rPr>
              <w:t>中开放型绿地草坪二级标准的要求；</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杂草率应符合现行国家标准《主要花卉产品等级第</w:t>
            </w:r>
            <w:r w:rsidRPr="00184746">
              <w:rPr>
                <w:rFonts w:ascii="Calibri" w:hAnsi="Calibri"/>
                <w:kern w:val="0"/>
                <w:szCs w:val="21"/>
                <w:lang w:bidi="ar"/>
              </w:rPr>
              <w:t>7</w:t>
            </w:r>
            <w:r w:rsidRPr="00184746">
              <w:rPr>
                <w:rFonts w:ascii="Calibri" w:hAnsi="Calibri"/>
                <w:kern w:val="0"/>
                <w:szCs w:val="21"/>
                <w:lang w:bidi="ar"/>
              </w:rPr>
              <w:t>部分：草坪》</w:t>
            </w:r>
            <w:r w:rsidRPr="00184746">
              <w:rPr>
                <w:rFonts w:ascii="Calibri" w:hAnsi="Calibri"/>
                <w:kern w:val="0"/>
                <w:szCs w:val="21"/>
                <w:lang w:bidi="ar"/>
              </w:rPr>
              <w:t>GB/T18247.7</w:t>
            </w:r>
            <w:r w:rsidRPr="00184746">
              <w:rPr>
                <w:rFonts w:ascii="Calibri" w:hAnsi="Calibri"/>
                <w:kern w:val="0"/>
                <w:szCs w:val="21"/>
                <w:lang w:bidi="ar"/>
              </w:rPr>
              <w:t>中开放型绿地草坪二级标准的要求</w:t>
            </w:r>
          </w:p>
        </w:tc>
      </w:tr>
      <w:tr w:rsidR="006F245E" w:rsidRPr="00184746" w:rsidTr="00A1039D">
        <w:trPr>
          <w:trHeight w:val="23"/>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5</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覆盖率</w:t>
            </w:r>
          </w:p>
        </w:tc>
        <w:tc>
          <w:tcPr>
            <w:tcW w:w="361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应符合现行国家标准《主要花卉产品等级第</w:t>
            </w:r>
            <w:r w:rsidRPr="00184746">
              <w:rPr>
                <w:rFonts w:ascii="Calibri" w:hAnsi="Calibri"/>
                <w:kern w:val="0"/>
                <w:szCs w:val="21"/>
                <w:lang w:bidi="ar"/>
              </w:rPr>
              <w:t>7</w:t>
            </w:r>
            <w:r w:rsidRPr="00184746">
              <w:rPr>
                <w:rFonts w:ascii="Calibri" w:hAnsi="Calibri"/>
                <w:kern w:val="0"/>
                <w:szCs w:val="21"/>
                <w:lang w:bidi="ar"/>
              </w:rPr>
              <w:t>部分：草坪》</w:t>
            </w:r>
            <w:r w:rsidRPr="00184746">
              <w:rPr>
                <w:rFonts w:ascii="Calibri" w:hAnsi="Calibri"/>
                <w:kern w:val="0"/>
                <w:szCs w:val="21"/>
                <w:lang w:bidi="ar"/>
              </w:rPr>
              <w:t>GB/T 18247.7</w:t>
            </w:r>
            <w:r w:rsidRPr="00184746">
              <w:rPr>
                <w:rFonts w:ascii="Calibri" w:hAnsi="Calibri"/>
                <w:kern w:val="0"/>
                <w:szCs w:val="21"/>
                <w:lang w:bidi="ar"/>
              </w:rPr>
              <w:br/>
            </w:r>
            <w:r w:rsidRPr="00184746">
              <w:rPr>
                <w:rFonts w:ascii="Calibri" w:hAnsi="Calibri"/>
                <w:kern w:val="0"/>
                <w:szCs w:val="21"/>
                <w:lang w:bidi="ar"/>
              </w:rPr>
              <w:t>中开放型绿地草坪。级标准的要求</w:t>
            </w:r>
          </w:p>
        </w:tc>
      </w:tr>
      <w:tr w:rsidR="006F245E" w:rsidRPr="00184746" w:rsidTr="00A1039D">
        <w:trPr>
          <w:trHeight w:val="23"/>
        </w:trPr>
        <w:tc>
          <w:tcPr>
            <w:tcW w:w="45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6</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补植完成时间</w:t>
            </w:r>
          </w:p>
        </w:tc>
        <w:tc>
          <w:tcPr>
            <w:tcW w:w="361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≤7d</w:t>
            </w:r>
          </w:p>
        </w:tc>
      </w:tr>
    </w:tbl>
    <w:p w:rsidR="006F245E" w:rsidRPr="00184746" w:rsidRDefault="006F245E" w:rsidP="006F245E">
      <w:pPr>
        <w:snapToGrid w:val="0"/>
        <w:spacing w:line="300" w:lineRule="auto"/>
        <w:ind w:firstLineChars="200" w:firstLine="440"/>
        <w:rPr>
          <w:bCs/>
          <w:sz w:val="22"/>
          <w:szCs w:val="22"/>
        </w:rPr>
      </w:pPr>
      <w:bookmarkStart w:id="347" w:name="_Toc17151"/>
      <w:r w:rsidRPr="00184746">
        <w:rPr>
          <w:rFonts w:hint="eastAsia"/>
          <w:bCs/>
          <w:sz w:val="22"/>
          <w:szCs w:val="22"/>
        </w:rPr>
        <w:t>9.4.4</w:t>
      </w:r>
      <w:r w:rsidRPr="00184746">
        <w:rPr>
          <w:rFonts w:hint="eastAsia"/>
          <w:bCs/>
          <w:sz w:val="22"/>
          <w:szCs w:val="22"/>
        </w:rPr>
        <w:t>地被养护质量要求</w:t>
      </w:r>
      <w:bookmarkEnd w:id="347"/>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地被养护质量要求</w:t>
      </w:r>
    </w:p>
    <w:tbl>
      <w:tblPr>
        <w:tblpPr w:leftFromText="180" w:rightFromText="180" w:vertAnchor="text" w:horzAnchor="page" w:tblpX="1889" w:tblpY="275"/>
        <w:tblOverlap w:val="never"/>
        <w:tblW w:w="4998" w:type="pct"/>
        <w:tblLook w:val="0000" w:firstRow="0" w:lastRow="0" w:firstColumn="0" w:lastColumn="0" w:noHBand="0" w:noVBand="0"/>
      </w:tblPr>
      <w:tblGrid>
        <w:gridCol w:w="806"/>
        <w:gridCol w:w="1528"/>
        <w:gridCol w:w="6179"/>
      </w:tblGrid>
      <w:tr w:rsidR="006F245E" w:rsidRPr="00184746" w:rsidTr="00A1039D">
        <w:trPr>
          <w:trHeight w:val="300"/>
          <w:tblHeader/>
        </w:trPr>
        <w:tc>
          <w:tcPr>
            <w:tcW w:w="4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bookmarkStart w:id="348" w:name="_Toc31721"/>
            <w:r w:rsidRPr="00184746">
              <w:rPr>
                <w:b/>
                <w:bCs/>
                <w:kern w:val="0"/>
                <w:szCs w:val="21"/>
                <w:lang w:bidi="ar"/>
              </w:rPr>
              <w:t>序号</w:t>
            </w:r>
          </w:p>
        </w:tc>
        <w:tc>
          <w:tcPr>
            <w:tcW w:w="89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项目</w:t>
            </w:r>
          </w:p>
        </w:tc>
        <w:tc>
          <w:tcPr>
            <w:tcW w:w="362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质量要求</w:t>
            </w:r>
          </w:p>
        </w:tc>
      </w:tr>
      <w:tr w:rsidR="006F245E" w:rsidRPr="00184746" w:rsidTr="00A1039D">
        <w:trPr>
          <w:trHeight w:val="560"/>
        </w:trPr>
        <w:tc>
          <w:tcPr>
            <w:tcW w:w="4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1</w:t>
            </w:r>
          </w:p>
        </w:tc>
        <w:tc>
          <w:tcPr>
            <w:tcW w:w="89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整体效果</w:t>
            </w:r>
          </w:p>
        </w:tc>
        <w:tc>
          <w:tcPr>
            <w:tcW w:w="362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植株规格基本一致；</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基本无死株，群体</w:t>
            </w:r>
            <w:r w:rsidRPr="00184746">
              <w:rPr>
                <w:rFonts w:ascii="Calibri" w:hAnsi="Calibri" w:hint="eastAsia"/>
                <w:kern w:val="0"/>
                <w:szCs w:val="21"/>
                <w:lang w:bidi="ar"/>
              </w:rPr>
              <w:t>景观</w:t>
            </w:r>
            <w:r w:rsidRPr="00184746">
              <w:rPr>
                <w:rFonts w:ascii="Calibri" w:hAnsi="Calibri"/>
                <w:kern w:val="0"/>
                <w:szCs w:val="21"/>
                <w:lang w:bidi="ar"/>
              </w:rPr>
              <w:t>效果较好</w:t>
            </w:r>
          </w:p>
        </w:tc>
      </w:tr>
      <w:tr w:rsidR="006F245E" w:rsidRPr="00184746" w:rsidTr="00A1039D">
        <w:trPr>
          <w:trHeight w:val="300"/>
        </w:trPr>
        <w:tc>
          <w:tcPr>
            <w:tcW w:w="4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2</w:t>
            </w:r>
          </w:p>
        </w:tc>
        <w:tc>
          <w:tcPr>
            <w:tcW w:w="89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生长势</w:t>
            </w:r>
          </w:p>
        </w:tc>
        <w:tc>
          <w:tcPr>
            <w:tcW w:w="362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生长良好</w:t>
            </w:r>
          </w:p>
        </w:tc>
      </w:tr>
      <w:tr w:rsidR="006F245E" w:rsidRPr="00184746" w:rsidTr="00A1039D">
        <w:tc>
          <w:tcPr>
            <w:tcW w:w="4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3</w:t>
            </w:r>
          </w:p>
        </w:tc>
        <w:tc>
          <w:tcPr>
            <w:tcW w:w="89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排灌</w:t>
            </w:r>
          </w:p>
        </w:tc>
        <w:tc>
          <w:tcPr>
            <w:tcW w:w="362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 xml:space="preserve"> </w:t>
            </w:r>
            <w:r w:rsidRPr="00184746">
              <w:rPr>
                <w:rFonts w:ascii="Calibri" w:hAnsi="Calibri"/>
                <w:kern w:val="0"/>
                <w:szCs w:val="21"/>
                <w:lang w:bidi="ar"/>
              </w:rPr>
              <w:t>木本地被暴雨后</w:t>
            </w:r>
            <w:r w:rsidRPr="00184746">
              <w:rPr>
                <w:rFonts w:ascii="Calibri" w:hAnsi="Calibri"/>
                <w:kern w:val="0"/>
                <w:szCs w:val="21"/>
                <w:lang w:bidi="ar"/>
              </w:rPr>
              <w:t>0.5d</w:t>
            </w:r>
            <w:r w:rsidRPr="00184746">
              <w:rPr>
                <w:rFonts w:ascii="Calibri" w:hAnsi="Calibri"/>
                <w:kern w:val="0"/>
                <w:szCs w:val="21"/>
                <w:lang w:bidi="ar"/>
              </w:rPr>
              <w:t>内无积水；</w:t>
            </w:r>
            <w:r w:rsidRPr="00184746">
              <w:rPr>
                <w:rFonts w:ascii="Calibri" w:hAnsi="Calibri"/>
                <w:kern w:val="0"/>
                <w:szCs w:val="21"/>
                <w:lang w:bidi="ar"/>
              </w:rPr>
              <w:br/>
            </w:r>
            <w:r w:rsidRPr="00184746">
              <w:rPr>
                <w:rFonts w:ascii="Calibri" w:hAnsi="Calibri"/>
                <w:kern w:val="0"/>
                <w:szCs w:val="21"/>
                <w:lang w:bidi="ar"/>
              </w:rPr>
              <w:t>草本地被雨后</w:t>
            </w:r>
            <w:r w:rsidRPr="00184746">
              <w:rPr>
                <w:rFonts w:ascii="Calibri" w:hAnsi="Calibri"/>
                <w:kern w:val="0"/>
                <w:szCs w:val="21"/>
                <w:lang w:bidi="ar"/>
              </w:rPr>
              <w:t>4h</w:t>
            </w:r>
            <w:r w:rsidRPr="00184746">
              <w:rPr>
                <w:rFonts w:ascii="Calibri" w:hAnsi="Calibri"/>
                <w:kern w:val="0"/>
                <w:szCs w:val="21"/>
                <w:lang w:bidi="ar"/>
              </w:rPr>
              <w:t>无积水；</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植株基本无失水萎蔫现象</w:t>
            </w:r>
          </w:p>
        </w:tc>
      </w:tr>
      <w:tr w:rsidR="006F245E" w:rsidRPr="00184746" w:rsidTr="00A1039D">
        <w:trPr>
          <w:trHeight w:val="820"/>
        </w:trPr>
        <w:tc>
          <w:tcPr>
            <w:tcW w:w="4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4</w:t>
            </w:r>
          </w:p>
        </w:tc>
        <w:tc>
          <w:tcPr>
            <w:tcW w:w="89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病虫害情况</w:t>
            </w:r>
          </w:p>
        </w:tc>
        <w:tc>
          <w:tcPr>
            <w:tcW w:w="362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无明显有害生物危害状：</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受害率</w:t>
            </w:r>
            <w:r w:rsidRPr="00184746">
              <w:rPr>
                <w:rFonts w:ascii="Calibri" w:hAnsi="Calibri"/>
                <w:kern w:val="0"/>
                <w:szCs w:val="21"/>
                <w:lang w:bidi="ar"/>
              </w:rPr>
              <w:t>≤15%</w:t>
            </w:r>
            <w:r w:rsidRPr="00184746">
              <w:rPr>
                <w:rFonts w:ascii="Calibri" w:hAnsi="Calibri"/>
                <w:kern w:val="0"/>
                <w:szCs w:val="21"/>
                <w:lang w:bidi="ar"/>
              </w:rPr>
              <w:t>；</w:t>
            </w:r>
            <w:r w:rsidRPr="00184746">
              <w:rPr>
                <w:rFonts w:ascii="Calibri" w:hAnsi="Calibri"/>
                <w:kern w:val="0"/>
                <w:szCs w:val="21"/>
                <w:lang w:bidi="ar"/>
              </w:rPr>
              <w:br/>
              <w:t>(3</w:t>
            </w:r>
            <w:r w:rsidRPr="00184746">
              <w:rPr>
                <w:rFonts w:ascii="Calibri" w:hAnsi="Calibri" w:hint="eastAsia"/>
                <w:kern w:val="0"/>
                <w:szCs w:val="21"/>
                <w:lang w:bidi="ar"/>
              </w:rPr>
              <w:t>）</w:t>
            </w:r>
            <w:r w:rsidRPr="00184746">
              <w:rPr>
                <w:rFonts w:ascii="Calibri" w:hAnsi="Calibri"/>
                <w:kern w:val="0"/>
                <w:szCs w:val="21"/>
                <w:lang w:bidi="ar"/>
              </w:rPr>
              <w:t>基本无影响景观杂草</w:t>
            </w:r>
          </w:p>
        </w:tc>
      </w:tr>
      <w:tr w:rsidR="006F245E" w:rsidRPr="00184746" w:rsidTr="00A1039D">
        <w:trPr>
          <w:trHeight w:val="300"/>
        </w:trPr>
        <w:tc>
          <w:tcPr>
            <w:tcW w:w="4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5</w:t>
            </w:r>
          </w:p>
        </w:tc>
        <w:tc>
          <w:tcPr>
            <w:tcW w:w="89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覆盖率</w:t>
            </w:r>
          </w:p>
        </w:tc>
        <w:tc>
          <w:tcPr>
            <w:tcW w:w="3628"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≥90%</w:t>
            </w:r>
          </w:p>
        </w:tc>
      </w:tr>
      <w:tr w:rsidR="006F245E" w:rsidRPr="00184746" w:rsidTr="00A1039D">
        <w:trPr>
          <w:trHeight w:val="300"/>
        </w:trPr>
        <w:tc>
          <w:tcPr>
            <w:tcW w:w="47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6</w:t>
            </w:r>
          </w:p>
        </w:tc>
        <w:tc>
          <w:tcPr>
            <w:tcW w:w="89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补植完成时间</w:t>
            </w:r>
          </w:p>
        </w:tc>
        <w:tc>
          <w:tcPr>
            <w:tcW w:w="3628"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≤7d</w:t>
            </w:r>
          </w:p>
        </w:tc>
      </w:tr>
    </w:tbl>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9.4.5</w:t>
      </w:r>
      <w:r w:rsidRPr="00184746">
        <w:rPr>
          <w:rFonts w:hint="eastAsia"/>
          <w:bCs/>
          <w:sz w:val="22"/>
          <w:szCs w:val="22"/>
        </w:rPr>
        <w:t>水生植物养护质量要求</w:t>
      </w:r>
      <w:bookmarkEnd w:id="348"/>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 xml:space="preserve"> </w:t>
      </w:r>
      <w:r w:rsidRPr="00184746">
        <w:rPr>
          <w:rFonts w:hint="eastAsia"/>
          <w:bCs/>
          <w:sz w:val="22"/>
          <w:szCs w:val="22"/>
        </w:rPr>
        <w:t>水生植物养护质量要求</w:t>
      </w:r>
    </w:p>
    <w:tbl>
      <w:tblPr>
        <w:tblW w:w="4998" w:type="pct"/>
        <w:tblLook w:val="0000" w:firstRow="0" w:lastRow="0" w:firstColumn="0" w:lastColumn="0" w:noHBand="0" w:noVBand="0"/>
      </w:tblPr>
      <w:tblGrid>
        <w:gridCol w:w="826"/>
        <w:gridCol w:w="1578"/>
        <w:gridCol w:w="6109"/>
      </w:tblGrid>
      <w:tr w:rsidR="006F245E" w:rsidRPr="00184746" w:rsidTr="00A1039D">
        <w:trPr>
          <w:trHeight w:val="23"/>
          <w:tblHeader/>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序号</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项目</w:t>
            </w:r>
          </w:p>
        </w:tc>
        <w:tc>
          <w:tcPr>
            <w:tcW w:w="358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质量要求</w:t>
            </w:r>
          </w:p>
        </w:tc>
      </w:tr>
      <w:tr w:rsidR="006F245E" w:rsidRPr="00184746" w:rsidTr="00A1039D">
        <w:trPr>
          <w:trHeight w:val="23"/>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1</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整体效果</w:t>
            </w:r>
          </w:p>
        </w:tc>
        <w:tc>
          <w:tcPr>
            <w:tcW w:w="35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景观</w:t>
            </w:r>
            <w:r w:rsidRPr="00184746">
              <w:rPr>
                <w:rFonts w:ascii="Calibri" w:hAnsi="Calibri"/>
                <w:kern w:val="0"/>
                <w:szCs w:val="21"/>
                <w:lang w:bidi="ar"/>
              </w:rPr>
              <w:t>效果明显，基本无残花败叶漂浮</w:t>
            </w:r>
          </w:p>
        </w:tc>
      </w:tr>
      <w:tr w:rsidR="006F245E" w:rsidRPr="00184746" w:rsidTr="00A1039D">
        <w:trPr>
          <w:trHeight w:val="23"/>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2</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生长势</w:t>
            </w:r>
          </w:p>
        </w:tc>
        <w:tc>
          <w:tcPr>
            <w:tcW w:w="35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植株生长良好；</w:t>
            </w:r>
            <w:r w:rsidRPr="00184746">
              <w:rPr>
                <w:rFonts w:ascii="Calibri" w:hAnsi="Calibri"/>
                <w:kern w:val="0"/>
                <w:szCs w:val="21"/>
                <w:lang w:bidi="ar"/>
              </w:rPr>
              <w:br/>
              <w:t>(2</w:t>
            </w:r>
            <w:r w:rsidRPr="00184746">
              <w:rPr>
                <w:rFonts w:ascii="Calibri" w:hAnsi="Calibri" w:hint="eastAsia"/>
                <w:kern w:val="0"/>
                <w:szCs w:val="21"/>
                <w:lang w:bidi="ar"/>
              </w:rPr>
              <w:t>）</w:t>
            </w:r>
            <w:r w:rsidRPr="00184746">
              <w:rPr>
                <w:rFonts w:ascii="Calibri" w:hAnsi="Calibri"/>
                <w:kern w:val="0"/>
                <w:szCs w:val="21"/>
                <w:lang w:bidi="ar"/>
              </w:rPr>
              <w:t>叶色正常，观花、观果植株正常开花结果；</w:t>
            </w:r>
            <w:r w:rsidRPr="00184746">
              <w:rPr>
                <w:rFonts w:ascii="Calibri" w:hAnsi="Calibri"/>
                <w:kern w:val="0"/>
                <w:szCs w:val="21"/>
                <w:lang w:bidi="ar"/>
              </w:rPr>
              <w:br/>
              <w:t>(3</w:t>
            </w:r>
            <w:r w:rsidRPr="00184746">
              <w:rPr>
                <w:rFonts w:ascii="Calibri" w:hAnsi="Calibri" w:hint="eastAsia"/>
                <w:kern w:val="0"/>
                <w:szCs w:val="21"/>
                <w:lang w:bidi="ar"/>
              </w:rPr>
              <w:t>）</w:t>
            </w:r>
            <w:r w:rsidRPr="00184746">
              <w:rPr>
                <w:rFonts w:ascii="Calibri" w:hAnsi="Calibri"/>
                <w:kern w:val="0"/>
                <w:szCs w:val="21"/>
                <w:lang w:bidi="ar"/>
              </w:rPr>
              <w:t>枯死植株</w:t>
            </w:r>
            <w:r w:rsidRPr="00184746">
              <w:rPr>
                <w:rFonts w:ascii="Calibri" w:hAnsi="Calibri"/>
                <w:kern w:val="0"/>
                <w:szCs w:val="21"/>
                <w:lang w:bidi="ar"/>
              </w:rPr>
              <w:t>≤10%</w:t>
            </w:r>
          </w:p>
        </w:tc>
      </w:tr>
      <w:tr w:rsidR="006F245E" w:rsidRPr="00184746" w:rsidTr="00A1039D">
        <w:trPr>
          <w:trHeight w:val="23"/>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3</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排灌</w:t>
            </w:r>
          </w:p>
        </w:tc>
        <w:tc>
          <w:tcPr>
            <w:tcW w:w="35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暴雨后</w:t>
            </w:r>
            <w:r w:rsidRPr="00184746">
              <w:rPr>
                <w:rFonts w:ascii="Calibri" w:hAnsi="Calibri"/>
                <w:kern w:val="0"/>
                <w:szCs w:val="21"/>
                <w:lang w:bidi="ar"/>
              </w:rPr>
              <w:t>1d</w:t>
            </w:r>
            <w:r w:rsidRPr="00184746">
              <w:rPr>
                <w:rFonts w:ascii="Calibri" w:hAnsi="Calibri"/>
                <w:kern w:val="0"/>
                <w:szCs w:val="21"/>
                <w:lang w:bidi="ar"/>
              </w:rPr>
              <w:t>内恢</w:t>
            </w:r>
            <w:r w:rsidRPr="00184746">
              <w:rPr>
                <w:rFonts w:ascii="Calibri" w:hAnsi="Calibri" w:hint="eastAsia"/>
                <w:kern w:val="0"/>
                <w:szCs w:val="21"/>
                <w:lang w:bidi="ar"/>
              </w:rPr>
              <w:t>复正</w:t>
            </w:r>
            <w:r w:rsidRPr="00184746">
              <w:rPr>
                <w:rFonts w:ascii="Calibri" w:hAnsi="Calibri"/>
                <w:kern w:val="0"/>
                <w:szCs w:val="21"/>
                <w:lang w:bidi="ar"/>
              </w:rPr>
              <w:t>常水位</w:t>
            </w:r>
          </w:p>
        </w:tc>
      </w:tr>
      <w:tr w:rsidR="006F245E" w:rsidRPr="00184746" w:rsidTr="00A1039D">
        <w:trPr>
          <w:trHeight w:val="23"/>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4</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病虫害情况</w:t>
            </w:r>
          </w:p>
        </w:tc>
        <w:tc>
          <w:tcPr>
            <w:tcW w:w="35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无明显有害生物危害状，无杂草</w:t>
            </w:r>
          </w:p>
        </w:tc>
      </w:tr>
      <w:tr w:rsidR="006F245E" w:rsidRPr="00184746" w:rsidTr="00A1039D">
        <w:trPr>
          <w:trHeight w:val="23"/>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5</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覆盖率</w:t>
            </w:r>
          </w:p>
        </w:tc>
        <w:tc>
          <w:tcPr>
            <w:tcW w:w="3587"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≥90%</w:t>
            </w:r>
          </w:p>
        </w:tc>
      </w:tr>
      <w:tr w:rsidR="006F245E" w:rsidRPr="00184746" w:rsidTr="00A1039D">
        <w:trPr>
          <w:trHeight w:val="23"/>
        </w:trPr>
        <w:tc>
          <w:tcPr>
            <w:tcW w:w="485"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6</w:t>
            </w:r>
          </w:p>
        </w:tc>
        <w:tc>
          <w:tcPr>
            <w:tcW w:w="92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补植完成时间</w:t>
            </w:r>
          </w:p>
        </w:tc>
        <w:tc>
          <w:tcPr>
            <w:tcW w:w="3587"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≤7d</w:t>
            </w:r>
          </w:p>
        </w:tc>
      </w:tr>
    </w:tbl>
    <w:p w:rsidR="006F245E" w:rsidRPr="00184746" w:rsidRDefault="006F245E" w:rsidP="006F245E">
      <w:pPr>
        <w:snapToGrid w:val="0"/>
        <w:spacing w:line="300" w:lineRule="auto"/>
        <w:ind w:firstLineChars="200" w:firstLine="440"/>
        <w:rPr>
          <w:bCs/>
          <w:sz w:val="22"/>
          <w:szCs w:val="22"/>
        </w:rPr>
      </w:pPr>
      <w:bookmarkStart w:id="349" w:name="_Toc13034"/>
      <w:r w:rsidRPr="00184746">
        <w:rPr>
          <w:rFonts w:hint="eastAsia"/>
          <w:bCs/>
          <w:sz w:val="22"/>
          <w:szCs w:val="22"/>
        </w:rPr>
        <w:t>9.4.6</w:t>
      </w:r>
      <w:r w:rsidRPr="00184746">
        <w:rPr>
          <w:rFonts w:hint="eastAsia"/>
          <w:bCs/>
          <w:sz w:val="22"/>
          <w:szCs w:val="22"/>
        </w:rPr>
        <w:t>竹类养护质量要求</w:t>
      </w:r>
      <w:bookmarkEnd w:id="349"/>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竹类养护质量要求</w:t>
      </w:r>
    </w:p>
    <w:tbl>
      <w:tblPr>
        <w:tblW w:w="4998" w:type="pct"/>
        <w:tblLook w:val="0000" w:firstRow="0" w:lastRow="0" w:firstColumn="0" w:lastColumn="0" w:noHBand="0" w:noVBand="0"/>
      </w:tblPr>
      <w:tblGrid>
        <w:gridCol w:w="742"/>
        <w:gridCol w:w="1846"/>
        <w:gridCol w:w="5925"/>
      </w:tblGrid>
      <w:tr w:rsidR="006F245E" w:rsidRPr="00184746" w:rsidTr="00A1039D">
        <w:trPr>
          <w:trHeight w:val="23"/>
          <w:tblHeader/>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序号</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项目</w:t>
            </w:r>
          </w:p>
        </w:tc>
        <w:tc>
          <w:tcPr>
            <w:tcW w:w="34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b/>
                <w:bCs/>
                <w:szCs w:val="21"/>
              </w:rPr>
            </w:pPr>
            <w:r w:rsidRPr="00184746">
              <w:rPr>
                <w:b/>
                <w:bCs/>
                <w:kern w:val="0"/>
                <w:szCs w:val="21"/>
                <w:lang w:bidi="ar"/>
              </w:rPr>
              <w:t>质量要求</w:t>
            </w:r>
          </w:p>
        </w:tc>
      </w:tr>
      <w:tr w:rsidR="006F245E" w:rsidRPr="00184746" w:rsidTr="00A1039D">
        <w:trPr>
          <w:trHeight w:val="23"/>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1</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整体效果</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死竹、</w:t>
            </w:r>
            <w:r w:rsidRPr="00184746">
              <w:rPr>
                <w:rFonts w:ascii="Calibri" w:hAnsi="Calibri" w:hint="eastAsia"/>
                <w:kern w:val="0"/>
                <w:szCs w:val="21"/>
                <w:lang w:bidi="ar"/>
              </w:rPr>
              <w:t>枯</w:t>
            </w:r>
            <w:r w:rsidRPr="00184746">
              <w:rPr>
                <w:rFonts w:ascii="Calibri" w:hAnsi="Calibri"/>
                <w:kern w:val="0"/>
                <w:szCs w:val="21"/>
                <w:lang w:bidi="ar"/>
              </w:rPr>
              <w:t>竹、破损竹</w:t>
            </w:r>
            <w:r w:rsidRPr="00184746">
              <w:rPr>
                <w:rFonts w:ascii="Calibri" w:hAnsi="Calibri"/>
                <w:kern w:val="0"/>
                <w:szCs w:val="21"/>
                <w:lang w:bidi="ar"/>
              </w:rPr>
              <w:t>≤7%</w:t>
            </w:r>
            <w:r w:rsidRPr="00184746">
              <w:rPr>
                <w:rFonts w:ascii="Calibri" w:hAnsi="Calibri"/>
                <w:kern w:val="0"/>
                <w:szCs w:val="21"/>
                <w:lang w:bidi="ar"/>
              </w:rPr>
              <w:t>；</w:t>
            </w:r>
            <w:r w:rsidRPr="00184746">
              <w:rPr>
                <w:rFonts w:ascii="Calibri" w:hAnsi="Calibri" w:hint="eastAsia"/>
                <w:kern w:val="0"/>
                <w:szCs w:val="21"/>
                <w:lang w:bidi="ar"/>
              </w:rPr>
              <w:t>（</w:t>
            </w:r>
            <w:r w:rsidRPr="00184746">
              <w:rPr>
                <w:rFonts w:ascii="Calibri" w:hAnsi="Calibri"/>
                <w:kern w:val="0"/>
                <w:szCs w:val="21"/>
                <w:lang w:bidi="ar"/>
              </w:rPr>
              <w:t>2</w:t>
            </w:r>
            <w:r w:rsidRPr="00184746">
              <w:rPr>
                <w:rFonts w:ascii="Calibri" w:hAnsi="Calibri" w:hint="eastAsia"/>
                <w:kern w:val="0"/>
                <w:szCs w:val="21"/>
                <w:lang w:bidi="ar"/>
              </w:rPr>
              <w:t>）</w:t>
            </w:r>
            <w:r w:rsidRPr="00184746">
              <w:rPr>
                <w:rFonts w:ascii="Calibri" w:hAnsi="Calibri"/>
                <w:kern w:val="0"/>
                <w:szCs w:val="21"/>
                <w:lang w:bidi="ar"/>
              </w:rPr>
              <w:t>有完整的林相</w:t>
            </w:r>
          </w:p>
        </w:tc>
      </w:tr>
      <w:tr w:rsidR="006F245E" w:rsidRPr="00184746" w:rsidTr="00A1039D">
        <w:trPr>
          <w:trHeight w:val="23"/>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2</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生长势</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竹丛通风透光，植株生长良好；</w:t>
            </w:r>
            <w:r w:rsidRPr="00184746">
              <w:rPr>
                <w:rFonts w:ascii="Calibri" w:hAnsi="Calibri" w:hint="eastAsia"/>
                <w:kern w:val="0"/>
                <w:szCs w:val="21"/>
                <w:lang w:bidi="ar"/>
              </w:rPr>
              <w:t>（</w:t>
            </w:r>
            <w:r w:rsidRPr="00184746">
              <w:rPr>
                <w:rFonts w:ascii="Calibri" w:hAnsi="Calibri"/>
                <w:kern w:val="0"/>
                <w:szCs w:val="21"/>
                <w:lang w:bidi="ar"/>
              </w:rPr>
              <w:t>2</w:t>
            </w:r>
            <w:r w:rsidRPr="00184746">
              <w:rPr>
                <w:rFonts w:ascii="Calibri" w:hAnsi="Calibri" w:hint="eastAsia"/>
                <w:kern w:val="0"/>
                <w:szCs w:val="21"/>
                <w:lang w:bidi="ar"/>
              </w:rPr>
              <w:t>）</w:t>
            </w:r>
            <w:r w:rsidRPr="00184746">
              <w:rPr>
                <w:rFonts w:ascii="Calibri" w:hAnsi="Calibri"/>
                <w:kern w:val="0"/>
                <w:szCs w:val="21"/>
                <w:lang w:bidi="ar"/>
              </w:rPr>
              <w:t>新、老竹生长比例基本当；</w:t>
            </w:r>
            <w:r w:rsidRPr="00184746">
              <w:rPr>
                <w:rFonts w:ascii="Calibri" w:hAnsi="Calibri" w:hint="eastAsia"/>
                <w:kern w:val="0"/>
                <w:szCs w:val="21"/>
                <w:lang w:bidi="ar"/>
              </w:rPr>
              <w:t>（</w:t>
            </w:r>
            <w:r w:rsidRPr="00184746">
              <w:rPr>
                <w:rFonts w:ascii="Calibri" w:hAnsi="Calibri"/>
                <w:kern w:val="0"/>
                <w:szCs w:val="21"/>
                <w:lang w:bidi="ar"/>
              </w:rPr>
              <w:t>3</w:t>
            </w:r>
            <w:r w:rsidRPr="00184746">
              <w:rPr>
                <w:rFonts w:ascii="Calibri" w:hAnsi="Calibri" w:hint="eastAsia"/>
                <w:kern w:val="0"/>
                <w:szCs w:val="21"/>
                <w:lang w:bidi="ar"/>
              </w:rPr>
              <w:t>）</w:t>
            </w:r>
            <w:r w:rsidRPr="00184746">
              <w:rPr>
                <w:rFonts w:ascii="Calibri" w:hAnsi="Calibri"/>
                <w:kern w:val="0"/>
                <w:szCs w:val="21"/>
                <w:lang w:bidi="ar"/>
              </w:rPr>
              <w:t>竹鞭基本无裸露</w:t>
            </w:r>
          </w:p>
        </w:tc>
      </w:tr>
      <w:tr w:rsidR="006F245E" w:rsidRPr="00184746" w:rsidTr="00A1039D">
        <w:trPr>
          <w:trHeight w:val="23"/>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3</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排灌</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暴雨后</w:t>
            </w:r>
            <w:r w:rsidRPr="00184746">
              <w:rPr>
                <w:rFonts w:ascii="Calibri" w:hAnsi="Calibri"/>
                <w:kern w:val="0"/>
                <w:szCs w:val="21"/>
                <w:lang w:bidi="ar"/>
              </w:rPr>
              <w:t>0.5d</w:t>
            </w:r>
            <w:r w:rsidRPr="00184746">
              <w:rPr>
                <w:rFonts w:ascii="Calibri" w:hAnsi="Calibri"/>
                <w:kern w:val="0"/>
                <w:szCs w:val="21"/>
                <w:lang w:bidi="ar"/>
              </w:rPr>
              <w:t>内无积水；</w:t>
            </w:r>
            <w:r w:rsidRPr="00184746">
              <w:rPr>
                <w:rFonts w:ascii="Calibri" w:hAnsi="Calibri" w:hint="eastAsia"/>
                <w:kern w:val="0"/>
                <w:szCs w:val="21"/>
                <w:lang w:bidi="ar"/>
              </w:rPr>
              <w:t>（</w:t>
            </w:r>
            <w:r w:rsidRPr="00184746">
              <w:rPr>
                <w:rFonts w:ascii="Calibri" w:hAnsi="Calibri"/>
                <w:kern w:val="0"/>
                <w:szCs w:val="21"/>
                <w:lang w:bidi="ar"/>
              </w:rPr>
              <w:t>2</w:t>
            </w:r>
            <w:r w:rsidRPr="00184746">
              <w:rPr>
                <w:rFonts w:ascii="Calibri" w:hAnsi="Calibri" w:hint="eastAsia"/>
                <w:kern w:val="0"/>
                <w:szCs w:val="21"/>
                <w:lang w:bidi="ar"/>
              </w:rPr>
              <w:t>）</w:t>
            </w:r>
            <w:r w:rsidRPr="00184746">
              <w:rPr>
                <w:rFonts w:ascii="Calibri" w:hAnsi="Calibri"/>
                <w:kern w:val="0"/>
                <w:szCs w:val="21"/>
                <w:lang w:bidi="ar"/>
              </w:rPr>
              <w:t>植株基本无失水萎蔫现象</w:t>
            </w:r>
          </w:p>
        </w:tc>
      </w:tr>
      <w:tr w:rsidR="006F245E" w:rsidRPr="00184746" w:rsidTr="00A1039D">
        <w:trPr>
          <w:trHeight w:val="23"/>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4</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病虫害情况</w:t>
            </w:r>
          </w:p>
        </w:tc>
        <w:tc>
          <w:tcPr>
            <w:tcW w:w="3479"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hint="eastAsia"/>
                <w:kern w:val="0"/>
                <w:szCs w:val="21"/>
                <w:lang w:bidi="ar"/>
              </w:rPr>
              <w:t>（</w:t>
            </w:r>
            <w:r w:rsidRPr="00184746">
              <w:rPr>
                <w:rFonts w:ascii="Calibri" w:hAnsi="Calibri" w:hint="eastAsia"/>
                <w:kern w:val="0"/>
                <w:szCs w:val="21"/>
                <w:lang w:bidi="ar"/>
              </w:rPr>
              <w:t>1</w:t>
            </w:r>
            <w:r w:rsidRPr="00184746">
              <w:rPr>
                <w:rFonts w:ascii="Calibri" w:hAnsi="Calibri" w:hint="eastAsia"/>
                <w:kern w:val="0"/>
                <w:szCs w:val="21"/>
                <w:lang w:bidi="ar"/>
              </w:rPr>
              <w:t>）</w:t>
            </w:r>
            <w:r w:rsidRPr="00184746">
              <w:rPr>
                <w:rFonts w:ascii="Calibri" w:hAnsi="Calibri"/>
                <w:kern w:val="0"/>
                <w:szCs w:val="21"/>
                <w:lang w:bidi="ar"/>
              </w:rPr>
              <w:t xml:space="preserve"> </w:t>
            </w:r>
            <w:r w:rsidRPr="00184746">
              <w:rPr>
                <w:rFonts w:ascii="Calibri" w:hAnsi="Calibri"/>
                <w:kern w:val="0"/>
                <w:szCs w:val="21"/>
                <w:lang w:bidi="ar"/>
              </w:rPr>
              <w:t>无明显的有害生物危害状；</w:t>
            </w:r>
            <w:r w:rsidRPr="00184746">
              <w:rPr>
                <w:rFonts w:ascii="Calibri" w:hAnsi="Calibri" w:hint="eastAsia"/>
                <w:kern w:val="0"/>
                <w:szCs w:val="21"/>
                <w:lang w:bidi="ar"/>
              </w:rPr>
              <w:t>（</w:t>
            </w:r>
            <w:r w:rsidRPr="00184746">
              <w:rPr>
                <w:rFonts w:ascii="Calibri" w:hAnsi="Calibri"/>
                <w:kern w:val="0"/>
                <w:szCs w:val="21"/>
                <w:lang w:bidi="ar"/>
              </w:rPr>
              <w:t>2</w:t>
            </w:r>
            <w:r w:rsidRPr="00184746">
              <w:rPr>
                <w:rFonts w:ascii="Calibri" w:hAnsi="Calibri" w:hint="eastAsia"/>
                <w:kern w:val="0"/>
                <w:szCs w:val="21"/>
                <w:lang w:bidi="ar"/>
              </w:rPr>
              <w:t>）</w:t>
            </w:r>
            <w:r w:rsidRPr="00184746">
              <w:rPr>
                <w:rFonts w:ascii="Calibri" w:hAnsi="Calibri"/>
                <w:kern w:val="0"/>
                <w:szCs w:val="21"/>
                <w:lang w:bidi="ar"/>
              </w:rPr>
              <w:t>竹叶受害率</w:t>
            </w:r>
            <w:r w:rsidRPr="00184746">
              <w:rPr>
                <w:rFonts w:ascii="Calibri" w:hAnsi="Calibri"/>
                <w:kern w:val="0"/>
                <w:szCs w:val="21"/>
                <w:lang w:bidi="ar"/>
              </w:rPr>
              <w:t>≤10%</w:t>
            </w:r>
            <w:r w:rsidRPr="00184746">
              <w:rPr>
                <w:rFonts w:ascii="Calibri" w:hAnsi="Calibri"/>
                <w:kern w:val="0"/>
                <w:szCs w:val="21"/>
                <w:lang w:bidi="ar"/>
              </w:rPr>
              <w:t>；（</w:t>
            </w:r>
            <w:r w:rsidRPr="00184746">
              <w:rPr>
                <w:rFonts w:ascii="Calibri" w:hAnsi="Calibri"/>
                <w:kern w:val="0"/>
                <w:szCs w:val="21"/>
                <w:lang w:bidi="ar"/>
              </w:rPr>
              <w:t>3</w:t>
            </w:r>
            <w:r w:rsidRPr="00184746">
              <w:rPr>
                <w:rFonts w:ascii="Calibri" w:hAnsi="Calibri"/>
                <w:kern w:val="0"/>
                <w:szCs w:val="21"/>
                <w:lang w:bidi="ar"/>
              </w:rPr>
              <w:t>）竹梢、竹秆受害率</w:t>
            </w:r>
            <w:r w:rsidRPr="00184746">
              <w:rPr>
                <w:rFonts w:ascii="Calibri" w:hAnsi="Calibri"/>
                <w:kern w:val="0"/>
                <w:szCs w:val="21"/>
                <w:lang w:bidi="ar"/>
              </w:rPr>
              <w:t>≤8%</w:t>
            </w:r>
          </w:p>
        </w:tc>
      </w:tr>
      <w:tr w:rsidR="006F245E" w:rsidRPr="00184746" w:rsidTr="00A1039D">
        <w:trPr>
          <w:trHeight w:val="23"/>
        </w:trPr>
        <w:tc>
          <w:tcPr>
            <w:tcW w:w="436"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5</w:t>
            </w:r>
          </w:p>
        </w:tc>
        <w:tc>
          <w:tcPr>
            <w:tcW w:w="1084"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补植完成时间</w:t>
            </w:r>
          </w:p>
        </w:tc>
        <w:tc>
          <w:tcPr>
            <w:tcW w:w="3479"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≤7d</w:t>
            </w:r>
          </w:p>
        </w:tc>
      </w:tr>
    </w:tbl>
    <w:p w:rsidR="006F245E" w:rsidRPr="00184746" w:rsidRDefault="006F245E" w:rsidP="006F245E">
      <w:pPr>
        <w:pStyle w:val="ab"/>
        <w:keepLines/>
        <w:widowControl/>
        <w:spacing w:line="300" w:lineRule="auto"/>
        <w:outlineLvl w:val="3"/>
        <w:rPr>
          <w:b/>
          <w:sz w:val="22"/>
          <w:szCs w:val="22"/>
        </w:rPr>
      </w:pPr>
      <w:r w:rsidRPr="00184746">
        <w:rPr>
          <w:b/>
          <w:sz w:val="22"/>
          <w:szCs w:val="22"/>
        </w:rPr>
        <w:t xml:space="preserve">9.5 </w:t>
      </w:r>
      <w:r w:rsidRPr="00184746">
        <w:rPr>
          <w:b/>
          <w:sz w:val="22"/>
          <w:szCs w:val="22"/>
        </w:rPr>
        <w:t>管理要求</w:t>
      </w:r>
    </w:p>
    <w:p w:rsidR="006F245E" w:rsidRPr="00184746" w:rsidRDefault="006F245E" w:rsidP="006F245E">
      <w:pPr>
        <w:pStyle w:val="ab"/>
        <w:keepLines/>
        <w:widowControl/>
        <w:spacing w:line="300" w:lineRule="auto"/>
        <w:outlineLvl w:val="4"/>
        <w:rPr>
          <w:b/>
          <w:sz w:val="22"/>
          <w:szCs w:val="22"/>
        </w:rPr>
      </w:pPr>
      <w:r w:rsidRPr="00184746">
        <w:rPr>
          <w:rFonts w:hint="eastAsia"/>
          <w:b/>
          <w:sz w:val="22"/>
          <w:szCs w:val="22"/>
        </w:rPr>
        <w:t>9.5.1</w:t>
      </w:r>
      <w:r w:rsidRPr="00184746">
        <w:rPr>
          <w:rFonts w:hint="eastAsia"/>
          <w:b/>
          <w:sz w:val="22"/>
          <w:szCs w:val="22"/>
        </w:rPr>
        <w:t>项目管理</w:t>
      </w:r>
    </w:p>
    <w:p w:rsidR="006F245E" w:rsidRPr="00184746" w:rsidRDefault="006F245E" w:rsidP="006F245E">
      <w:pPr>
        <w:pStyle w:val="6"/>
        <w:spacing w:before="60" w:after="60"/>
        <w:ind w:left="0" w:firstLine="0"/>
        <w:rPr>
          <w:sz w:val="22"/>
          <w:szCs w:val="22"/>
        </w:rPr>
      </w:pPr>
      <w:bookmarkStart w:id="350" w:name="_Toc5259"/>
      <w:r w:rsidRPr="00184746">
        <w:rPr>
          <w:rFonts w:hint="eastAsia"/>
          <w:sz w:val="22"/>
          <w:szCs w:val="22"/>
        </w:rPr>
        <w:t>9.5</w:t>
      </w:r>
      <w:r w:rsidRPr="00184746">
        <w:rPr>
          <w:sz w:val="22"/>
          <w:szCs w:val="22"/>
        </w:rPr>
        <w:t>.1</w:t>
      </w:r>
      <w:r w:rsidRPr="00184746">
        <w:rPr>
          <w:rFonts w:hint="eastAsia"/>
          <w:sz w:val="22"/>
          <w:szCs w:val="22"/>
        </w:rPr>
        <w:t>.1</w:t>
      </w:r>
      <w:r w:rsidRPr="00184746">
        <w:rPr>
          <w:sz w:val="22"/>
          <w:szCs w:val="22"/>
        </w:rPr>
        <w:t>养护队伍组建</w:t>
      </w:r>
      <w:bookmarkEnd w:id="350"/>
    </w:p>
    <w:p w:rsidR="006F245E" w:rsidRPr="00184746" w:rsidRDefault="006F245E" w:rsidP="006F245E">
      <w:pPr>
        <w:snapToGrid w:val="0"/>
        <w:spacing w:line="300" w:lineRule="auto"/>
        <w:ind w:firstLineChars="200" w:firstLine="440"/>
        <w:rPr>
          <w:bCs/>
          <w:sz w:val="22"/>
          <w:szCs w:val="22"/>
        </w:rPr>
      </w:pPr>
      <w:r w:rsidRPr="00184746">
        <w:rPr>
          <w:bCs/>
          <w:sz w:val="22"/>
          <w:szCs w:val="22"/>
        </w:rPr>
        <w:t>项目部可设立技术组、施工组、质量组、安全文明施工组。</w:t>
      </w:r>
    </w:p>
    <w:p w:rsidR="006F245E" w:rsidRPr="00184746" w:rsidRDefault="006F245E" w:rsidP="006F245E">
      <w:pPr>
        <w:snapToGrid w:val="0"/>
        <w:spacing w:line="300" w:lineRule="auto"/>
        <w:ind w:firstLineChars="200" w:firstLine="440"/>
        <w:rPr>
          <w:bCs/>
          <w:sz w:val="22"/>
          <w:szCs w:val="22"/>
        </w:rPr>
      </w:pPr>
      <w:r w:rsidRPr="00184746">
        <w:rPr>
          <w:bCs/>
          <w:sz w:val="22"/>
          <w:szCs w:val="22"/>
        </w:rPr>
        <w:t>项目管理</w:t>
      </w:r>
      <w:r w:rsidRPr="00184746">
        <w:rPr>
          <w:rFonts w:hint="eastAsia"/>
          <w:bCs/>
          <w:sz w:val="22"/>
          <w:szCs w:val="22"/>
        </w:rPr>
        <w:t>为公司总经理负责，下设项目经理和总工，统一管理养护队长、技术员、植物员、质量员兼资料员、安全员及资料员。</w:t>
      </w:r>
    </w:p>
    <w:p w:rsidR="006F245E" w:rsidRPr="00184746" w:rsidRDefault="006F245E" w:rsidP="006F245E">
      <w:pPr>
        <w:pStyle w:val="6"/>
        <w:spacing w:before="60" w:after="60"/>
        <w:ind w:left="0" w:firstLine="0"/>
        <w:rPr>
          <w:sz w:val="22"/>
          <w:szCs w:val="22"/>
        </w:rPr>
      </w:pPr>
      <w:bookmarkStart w:id="351" w:name="_Toc19133"/>
      <w:r w:rsidRPr="00184746">
        <w:rPr>
          <w:rFonts w:hint="eastAsia"/>
          <w:sz w:val="22"/>
          <w:szCs w:val="22"/>
        </w:rPr>
        <w:t>9.5</w:t>
      </w:r>
      <w:r w:rsidRPr="00184746">
        <w:rPr>
          <w:sz w:val="22"/>
          <w:szCs w:val="22"/>
        </w:rPr>
        <w:t>.</w:t>
      </w:r>
      <w:r w:rsidRPr="00184746">
        <w:rPr>
          <w:rFonts w:hint="eastAsia"/>
          <w:sz w:val="22"/>
          <w:szCs w:val="22"/>
        </w:rPr>
        <w:t>1.</w:t>
      </w:r>
      <w:r w:rsidRPr="00184746">
        <w:rPr>
          <w:sz w:val="22"/>
          <w:szCs w:val="22"/>
        </w:rPr>
        <w:t>2</w:t>
      </w:r>
      <w:r w:rsidRPr="00184746">
        <w:rPr>
          <w:sz w:val="22"/>
          <w:szCs w:val="22"/>
        </w:rPr>
        <w:t>质量管理网络</w:t>
      </w:r>
      <w:bookmarkEnd w:id="351"/>
    </w:p>
    <w:p w:rsidR="006F245E" w:rsidRPr="00184746" w:rsidRDefault="006F245E" w:rsidP="006F245E">
      <w:pPr>
        <w:snapToGrid w:val="0"/>
        <w:spacing w:line="300" w:lineRule="auto"/>
        <w:ind w:firstLineChars="200" w:firstLine="440"/>
        <w:rPr>
          <w:bCs/>
          <w:sz w:val="22"/>
          <w:szCs w:val="22"/>
        </w:rPr>
      </w:pPr>
      <w:r w:rsidRPr="00184746">
        <w:rPr>
          <w:bCs/>
          <w:sz w:val="22"/>
          <w:szCs w:val="22"/>
        </w:rPr>
        <w:t>本工程需在项目经理的领导下，技术负责人的直接管理下，坚持按规范和标准施工，实行逐级管理、按级验收，以确保目标的实现，并制定质量管理条例，在养护人员心中确立起创优良的奋斗目标，确保养护合理、科学、规范。</w:t>
      </w:r>
    </w:p>
    <w:p w:rsidR="006F245E" w:rsidRPr="00184746" w:rsidRDefault="006F245E" w:rsidP="006F245E">
      <w:pPr>
        <w:snapToGrid w:val="0"/>
        <w:spacing w:line="300" w:lineRule="auto"/>
        <w:ind w:firstLineChars="200" w:firstLine="440"/>
        <w:rPr>
          <w:bCs/>
          <w:sz w:val="22"/>
          <w:szCs w:val="22"/>
        </w:rPr>
      </w:pPr>
      <w:r w:rsidRPr="00184746">
        <w:rPr>
          <w:bCs/>
          <w:sz w:val="22"/>
          <w:szCs w:val="22"/>
        </w:rPr>
        <w:t>质量管理</w:t>
      </w:r>
      <w:r w:rsidRPr="00184746">
        <w:rPr>
          <w:rFonts w:hint="eastAsia"/>
          <w:bCs/>
          <w:sz w:val="22"/>
          <w:szCs w:val="22"/>
        </w:rPr>
        <w:t>为项目经理负责，下设质量总负责人，管理材料员、绿化管理员及质量员。</w:t>
      </w:r>
    </w:p>
    <w:p w:rsidR="006F245E" w:rsidRPr="00184746" w:rsidRDefault="006F245E" w:rsidP="006F245E">
      <w:pPr>
        <w:snapToGrid w:val="0"/>
        <w:spacing w:line="300" w:lineRule="auto"/>
        <w:ind w:firstLineChars="200" w:firstLine="440"/>
        <w:rPr>
          <w:bCs/>
          <w:sz w:val="22"/>
          <w:szCs w:val="22"/>
        </w:rPr>
      </w:pPr>
      <w:r w:rsidRPr="00184746">
        <w:rPr>
          <w:bCs/>
          <w:noProof/>
          <w:sz w:val="22"/>
          <w:szCs w:val="22"/>
        </w:rPr>
        <mc:AlternateContent>
          <mc:Choice Requires="wps">
            <w:drawing>
              <wp:anchor distT="4294967295" distB="4294967295" distL="114300" distR="114300" simplePos="0" relativeHeight="251660288" behindDoc="0" locked="0" layoutInCell="1" allowOverlap="1" wp14:anchorId="26E4802E" wp14:editId="27161D82">
                <wp:simplePos x="0" y="0"/>
                <wp:positionH relativeFrom="column">
                  <wp:posOffset>2743200</wp:posOffset>
                </wp:positionH>
                <wp:positionV relativeFrom="paragraph">
                  <wp:posOffset>99059</wp:posOffset>
                </wp:positionV>
                <wp:extent cx="635" cy="0"/>
                <wp:effectExtent l="0" t="0" r="0" b="0"/>
                <wp:wrapNone/>
                <wp:docPr id="31" name="直接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直接连接符 31"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in,7.8pt" to="21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">
                <o:lock v:ext="edit" shapetype="f"/>
              </v:line>
            </w:pict>
          </mc:Fallback>
        </mc:AlternateContent>
      </w:r>
      <w:r w:rsidRPr="00184746">
        <w:rPr>
          <w:bCs/>
          <w:sz w:val="22"/>
          <w:szCs w:val="22"/>
        </w:rPr>
        <w:t>质量管理上各级均无条件接受物业和业主的监督。</w:t>
      </w:r>
    </w:p>
    <w:p w:rsidR="006F245E" w:rsidRPr="00184746" w:rsidRDefault="006F245E" w:rsidP="006F245E">
      <w:pPr>
        <w:snapToGrid w:val="0"/>
        <w:spacing w:line="300" w:lineRule="auto"/>
        <w:ind w:firstLineChars="200" w:firstLine="440"/>
        <w:rPr>
          <w:bCs/>
          <w:sz w:val="22"/>
          <w:szCs w:val="22"/>
        </w:rPr>
      </w:pPr>
      <w:r w:rsidRPr="00184746">
        <w:rPr>
          <w:bCs/>
          <w:sz w:val="22"/>
          <w:szCs w:val="22"/>
        </w:rPr>
        <w:t>在养护前组织施工人员认真学习，科学的安排好养护现场，进行养护组织方案的讨论和技术交底，保证养护合理、科学、规范的进行。为保证施工的质量，在每道工序施工前，由技术员进行现场交底并做好记录，每完成一道工序后必须经班组自检。</w:t>
      </w:r>
      <w:r w:rsidRPr="00184746">
        <w:rPr>
          <w:bCs/>
          <w:sz w:val="22"/>
          <w:szCs w:val="22"/>
        </w:rPr>
        <w:t xml:space="preserve"> </w:t>
      </w:r>
    </w:p>
    <w:p w:rsidR="006F245E" w:rsidRPr="00184746" w:rsidRDefault="006F245E" w:rsidP="006F245E">
      <w:pPr>
        <w:pStyle w:val="6"/>
        <w:spacing w:before="60" w:after="60"/>
        <w:ind w:left="0" w:firstLine="0"/>
        <w:rPr>
          <w:sz w:val="22"/>
          <w:szCs w:val="22"/>
        </w:rPr>
      </w:pPr>
      <w:bookmarkStart w:id="352" w:name="_Toc6141"/>
      <w:r w:rsidRPr="00184746">
        <w:rPr>
          <w:rFonts w:hint="eastAsia"/>
          <w:sz w:val="22"/>
          <w:szCs w:val="22"/>
        </w:rPr>
        <w:t>9.5</w:t>
      </w:r>
      <w:r w:rsidRPr="00184746">
        <w:rPr>
          <w:sz w:val="22"/>
          <w:szCs w:val="22"/>
        </w:rPr>
        <w:t>.</w:t>
      </w:r>
      <w:r w:rsidRPr="00184746">
        <w:rPr>
          <w:rFonts w:hint="eastAsia"/>
          <w:sz w:val="22"/>
          <w:szCs w:val="22"/>
        </w:rPr>
        <w:t>1.</w:t>
      </w:r>
      <w:r w:rsidRPr="00184746">
        <w:rPr>
          <w:sz w:val="22"/>
          <w:szCs w:val="22"/>
        </w:rPr>
        <w:t>3</w:t>
      </w:r>
      <w:r w:rsidRPr="00184746">
        <w:rPr>
          <w:sz w:val="22"/>
          <w:szCs w:val="22"/>
        </w:rPr>
        <w:t>同步质量管理与跟踪</w:t>
      </w:r>
      <w:bookmarkEnd w:id="352"/>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）养护自始至终做到同步质量管理和跟踪。</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）对每个养护部位在养护到位的同时做到检查到位、各类数据到位。</w:t>
      </w:r>
      <w:r w:rsidRPr="00184746">
        <w:rPr>
          <w:rFonts w:hint="eastAsia"/>
          <w:bCs/>
          <w:sz w:val="22"/>
          <w:szCs w:val="22"/>
        </w:rPr>
        <w:t>绝不</w:t>
      </w:r>
      <w:r w:rsidRPr="00184746">
        <w:rPr>
          <w:bCs/>
          <w:sz w:val="22"/>
          <w:szCs w:val="22"/>
        </w:rPr>
        <w:t>产生事后集中补做数据现象。</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）定期进行质量工作会议和由公司进行质量检查、及时解决</w:t>
      </w:r>
      <w:r w:rsidRPr="00184746">
        <w:rPr>
          <w:rFonts w:hint="eastAsia"/>
          <w:bCs/>
          <w:sz w:val="22"/>
          <w:szCs w:val="22"/>
        </w:rPr>
        <w:t>养护</w:t>
      </w:r>
      <w:r w:rsidRPr="00184746">
        <w:rPr>
          <w:bCs/>
          <w:sz w:val="22"/>
          <w:szCs w:val="22"/>
        </w:rPr>
        <w:t>质量问题，使工程养护全过程保持质量受控状态。</w:t>
      </w:r>
    </w:p>
    <w:p w:rsidR="006F245E" w:rsidRPr="00184746" w:rsidRDefault="006F245E" w:rsidP="006F245E">
      <w:pPr>
        <w:pStyle w:val="6"/>
        <w:spacing w:before="60" w:after="60"/>
        <w:ind w:left="0" w:firstLine="0"/>
        <w:rPr>
          <w:sz w:val="22"/>
          <w:szCs w:val="22"/>
        </w:rPr>
      </w:pPr>
      <w:bookmarkStart w:id="353" w:name="_Toc488"/>
      <w:r w:rsidRPr="00184746">
        <w:rPr>
          <w:rFonts w:hint="eastAsia"/>
          <w:sz w:val="22"/>
          <w:szCs w:val="22"/>
        </w:rPr>
        <w:t>9.5</w:t>
      </w:r>
      <w:r w:rsidRPr="00184746">
        <w:rPr>
          <w:sz w:val="22"/>
          <w:szCs w:val="22"/>
        </w:rPr>
        <w:t>.</w:t>
      </w:r>
      <w:r w:rsidRPr="00184746">
        <w:rPr>
          <w:rFonts w:hint="eastAsia"/>
          <w:sz w:val="22"/>
          <w:szCs w:val="22"/>
        </w:rPr>
        <w:t>1.</w:t>
      </w:r>
      <w:r w:rsidRPr="00184746">
        <w:rPr>
          <w:sz w:val="22"/>
          <w:szCs w:val="22"/>
        </w:rPr>
        <w:t>4</w:t>
      </w:r>
      <w:r w:rsidRPr="00184746">
        <w:rPr>
          <w:sz w:val="22"/>
          <w:szCs w:val="22"/>
        </w:rPr>
        <w:t>养护管理的指导思想及原则</w:t>
      </w:r>
      <w:bookmarkEnd w:id="353"/>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）养护管理的指导思想</w:t>
      </w:r>
    </w:p>
    <w:p w:rsidR="006F245E" w:rsidRPr="00184746" w:rsidRDefault="006F245E" w:rsidP="006F245E">
      <w:pPr>
        <w:snapToGrid w:val="0"/>
        <w:spacing w:line="300" w:lineRule="auto"/>
        <w:ind w:firstLineChars="200" w:firstLine="440"/>
        <w:rPr>
          <w:bCs/>
          <w:sz w:val="22"/>
          <w:szCs w:val="22"/>
        </w:rPr>
      </w:pPr>
      <w:r w:rsidRPr="00184746">
        <w:rPr>
          <w:bCs/>
          <w:sz w:val="22"/>
          <w:szCs w:val="22"/>
        </w:rPr>
        <w:t>随着城市园林绿化的不断发展，公众对绿化的要求越来越高，经济</w:t>
      </w:r>
      <w:r w:rsidRPr="00184746">
        <w:rPr>
          <w:rFonts w:hint="eastAsia"/>
          <w:bCs/>
          <w:sz w:val="22"/>
          <w:szCs w:val="22"/>
        </w:rPr>
        <w:t>迅速</w:t>
      </w:r>
      <w:r w:rsidRPr="00184746">
        <w:rPr>
          <w:bCs/>
          <w:sz w:val="22"/>
          <w:szCs w:val="22"/>
        </w:rPr>
        <w:t>的发展和人民知识水平的综合提高，人民已逐渐将高质量、具有高艺术含量的环境</w:t>
      </w:r>
      <w:r w:rsidRPr="00184746">
        <w:rPr>
          <w:rFonts w:hint="eastAsia"/>
          <w:bCs/>
          <w:sz w:val="22"/>
          <w:szCs w:val="22"/>
        </w:rPr>
        <w:t>化作</w:t>
      </w:r>
      <w:r w:rsidRPr="00184746">
        <w:rPr>
          <w:bCs/>
          <w:sz w:val="22"/>
          <w:szCs w:val="22"/>
        </w:rPr>
        <w:t>为提高生活的质量，改善生活大环境的重要内容。近几年，上海公共环境的绿化建设质量已有明显提高，养护管理指导思想的更新将直接影响养护管理水平，养护质量的提高。根据我公司专业绿化建设和养护经验，针对一流的建设，我们将提供一流的绿化养护和管理：</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①</w:t>
      </w:r>
      <w:r w:rsidRPr="00184746">
        <w:rPr>
          <w:bCs/>
          <w:sz w:val="22"/>
          <w:szCs w:val="22"/>
        </w:rPr>
        <w:t>管理上要有质量观念。绿化建设高质量的延续要靠养护，而高质量的养护能弥补、改善和提高绿化建设质量。</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②</w:t>
      </w:r>
      <w:r w:rsidRPr="00184746">
        <w:rPr>
          <w:bCs/>
          <w:sz w:val="22"/>
          <w:szCs w:val="22"/>
        </w:rPr>
        <w:t>在管理上要有服务的观念。在管理上</w:t>
      </w:r>
      <w:r w:rsidRPr="00184746">
        <w:rPr>
          <w:rFonts w:hint="eastAsia"/>
          <w:bCs/>
          <w:sz w:val="22"/>
          <w:szCs w:val="22"/>
        </w:rPr>
        <w:t>能够</w:t>
      </w:r>
      <w:r w:rsidRPr="00184746">
        <w:rPr>
          <w:bCs/>
          <w:sz w:val="22"/>
          <w:szCs w:val="22"/>
        </w:rPr>
        <w:t>有现代科学、技术观念。</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③</w:t>
      </w:r>
      <w:r w:rsidRPr="00184746">
        <w:rPr>
          <w:bCs/>
          <w:sz w:val="22"/>
          <w:szCs w:val="22"/>
        </w:rPr>
        <w:t>在管理上要有发展的观念。苗木良好的生长态势、完美的造型，这是物的发展；养护管理者、技术工人素质的提高，这是人的发展。人的发展将提高养护水平，养护质量，绿化的艺术品位。</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）养护管理原则</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①</w:t>
      </w:r>
      <w:r w:rsidRPr="00184746">
        <w:rPr>
          <w:bCs/>
          <w:sz w:val="22"/>
          <w:szCs w:val="22"/>
        </w:rPr>
        <w:t>程序化原则。即设计管理流程、工作流程，建立管理制度。要将工作计划、实施进程、检查、反馈、改进实施、考核这一过程纳入程序化、规范化管理。</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②</w:t>
      </w:r>
      <w:r w:rsidRPr="00184746">
        <w:rPr>
          <w:bCs/>
          <w:sz w:val="22"/>
          <w:szCs w:val="22"/>
        </w:rPr>
        <w:t>标准化原则。管理岗位制定管理标准目标，技术岗位制定技术标准目标，工人岗位</w:t>
      </w:r>
      <w:r w:rsidRPr="00184746">
        <w:rPr>
          <w:rFonts w:hint="eastAsia"/>
          <w:bCs/>
          <w:sz w:val="22"/>
          <w:szCs w:val="22"/>
        </w:rPr>
        <w:t>制定</w:t>
      </w:r>
      <w:r w:rsidRPr="00184746">
        <w:rPr>
          <w:bCs/>
          <w:sz w:val="22"/>
          <w:szCs w:val="22"/>
        </w:rPr>
        <w:t>操作标准目标。所有岗位都要</w:t>
      </w:r>
      <w:r w:rsidRPr="00184746">
        <w:rPr>
          <w:rFonts w:hint="eastAsia"/>
          <w:bCs/>
          <w:sz w:val="22"/>
          <w:szCs w:val="22"/>
        </w:rPr>
        <w:t>做到</w:t>
      </w:r>
      <w:r w:rsidRPr="00184746">
        <w:rPr>
          <w:bCs/>
          <w:sz w:val="22"/>
          <w:szCs w:val="22"/>
        </w:rPr>
        <w:t>明确任务、目的，便于完成标准化养护任务，达到养护目标，便于管理考核。</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③</w:t>
      </w:r>
      <w:r w:rsidRPr="00184746">
        <w:rPr>
          <w:bCs/>
          <w:sz w:val="22"/>
          <w:szCs w:val="22"/>
        </w:rPr>
        <w:t>规范化原则。所有岗位必须严格按照管理规范、技术规程工作。</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④</w:t>
      </w:r>
      <w:r w:rsidRPr="00184746">
        <w:rPr>
          <w:bCs/>
          <w:sz w:val="22"/>
          <w:szCs w:val="22"/>
        </w:rPr>
        <w:t>一体化原则。每个岗位分工不同，但不是各自为政，管理者必须遵循一体化原则，指挥各岗位团结协作、互通有无，以便完成总体养护任务。</w:t>
      </w:r>
    </w:p>
    <w:p w:rsidR="006F245E" w:rsidRPr="00184746" w:rsidRDefault="006F245E" w:rsidP="006F245E">
      <w:pPr>
        <w:snapToGrid w:val="0"/>
        <w:spacing w:line="300" w:lineRule="auto"/>
        <w:ind w:firstLineChars="200" w:firstLine="440"/>
        <w:rPr>
          <w:bCs/>
          <w:sz w:val="22"/>
          <w:szCs w:val="22"/>
        </w:rPr>
      </w:pPr>
      <w:r w:rsidRPr="00184746">
        <w:rPr>
          <w:bCs/>
          <w:sz w:val="22"/>
          <w:szCs w:val="22"/>
        </w:rPr>
        <w:t>⑤</w:t>
      </w:r>
      <w:r w:rsidRPr="00184746">
        <w:rPr>
          <w:bCs/>
          <w:sz w:val="22"/>
          <w:szCs w:val="22"/>
        </w:rPr>
        <w:t>科学化原则。管理要有计划、指挥、控制、执行等</w:t>
      </w:r>
      <w:r w:rsidRPr="00184746">
        <w:rPr>
          <w:rFonts w:hint="eastAsia"/>
          <w:bCs/>
          <w:sz w:val="22"/>
          <w:szCs w:val="22"/>
        </w:rPr>
        <w:t>一种</w:t>
      </w:r>
      <w:r w:rsidRPr="00184746">
        <w:rPr>
          <w:bCs/>
          <w:sz w:val="22"/>
          <w:szCs w:val="22"/>
        </w:rPr>
        <w:t>科学的方法。</w:t>
      </w:r>
    </w:p>
    <w:p w:rsidR="006F245E" w:rsidRPr="00184746" w:rsidRDefault="006F245E" w:rsidP="006F245E">
      <w:pPr>
        <w:snapToGrid w:val="0"/>
        <w:spacing w:line="300" w:lineRule="auto"/>
        <w:ind w:firstLineChars="200" w:firstLine="442"/>
        <w:outlineLvl w:val="4"/>
        <w:rPr>
          <w:b/>
          <w:sz w:val="22"/>
          <w:szCs w:val="22"/>
        </w:rPr>
      </w:pPr>
      <w:bookmarkStart w:id="354" w:name="_Toc11154"/>
      <w:r w:rsidRPr="00184746">
        <w:rPr>
          <w:rFonts w:hint="eastAsia"/>
          <w:b/>
          <w:sz w:val="22"/>
          <w:szCs w:val="22"/>
        </w:rPr>
        <w:t>9.5</w:t>
      </w:r>
      <w:r w:rsidRPr="00184746">
        <w:rPr>
          <w:b/>
          <w:sz w:val="22"/>
          <w:szCs w:val="22"/>
        </w:rPr>
        <w:t>.2</w:t>
      </w:r>
      <w:r w:rsidRPr="00184746">
        <w:rPr>
          <w:b/>
          <w:sz w:val="22"/>
          <w:szCs w:val="22"/>
        </w:rPr>
        <w:t>员工技术培训</w:t>
      </w:r>
      <w:bookmarkEnd w:id="354"/>
    </w:p>
    <w:p w:rsidR="006F245E" w:rsidRPr="00184746" w:rsidRDefault="006F245E" w:rsidP="006F245E">
      <w:pPr>
        <w:snapToGrid w:val="0"/>
        <w:spacing w:line="300" w:lineRule="auto"/>
        <w:ind w:firstLineChars="200" w:firstLine="440"/>
        <w:rPr>
          <w:bCs/>
          <w:sz w:val="22"/>
          <w:szCs w:val="22"/>
        </w:rPr>
      </w:pPr>
      <w:r w:rsidRPr="00184746">
        <w:rPr>
          <w:bCs/>
          <w:sz w:val="22"/>
          <w:szCs w:val="22"/>
        </w:rPr>
        <w:t>为了满足绿地管养服务要求，提高员工的素质，公司的员工必须进行岗前培训和在职培训：</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）新员工试用期间技术人员应对其集中培训，必须认真学习和掌握本岗位业务知识和有关业务操作技能，并让其</w:t>
      </w:r>
      <w:r w:rsidRPr="00184746">
        <w:rPr>
          <w:rFonts w:hint="eastAsia"/>
          <w:bCs/>
          <w:sz w:val="22"/>
          <w:szCs w:val="22"/>
        </w:rPr>
        <w:t>学会</w:t>
      </w:r>
      <w:r w:rsidRPr="00184746">
        <w:rPr>
          <w:bCs/>
          <w:sz w:val="22"/>
          <w:szCs w:val="22"/>
        </w:rPr>
        <w:t>运用操作技能，了解有关岗位责任规定。</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）每月对在岗员工定期针对其业务工作中存在不足加以培训指导，尤其是技术工种</w:t>
      </w:r>
      <w:r w:rsidRPr="00184746">
        <w:rPr>
          <w:rFonts w:hint="eastAsia"/>
          <w:bCs/>
          <w:sz w:val="22"/>
          <w:szCs w:val="22"/>
        </w:rPr>
        <w:t>（</w:t>
      </w:r>
      <w:r w:rsidRPr="00184746">
        <w:rPr>
          <w:bCs/>
          <w:sz w:val="22"/>
          <w:szCs w:val="22"/>
        </w:rPr>
        <w:t>如喷药、园艺修剪组等</w:t>
      </w:r>
      <w:r w:rsidRPr="00184746">
        <w:rPr>
          <w:rFonts w:hint="eastAsia"/>
          <w:bCs/>
          <w:sz w:val="22"/>
          <w:szCs w:val="22"/>
        </w:rPr>
        <w:t>）</w:t>
      </w:r>
      <w:r w:rsidRPr="00184746">
        <w:rPr>
          <w:bCs/>
          <w:sz w:val="22"/>
          <w:szCs w:val="22"/>
        </w:rPr>
        <w:t>，要加强对其进行技能培训，让其不断提高业务水平。</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）将员工的技能水平与薪金挂钩，促使其自身业务技能的不断提高。</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）每年定期让安全员参加市安委会组织的安全学习教育，并传达和履行安全员职责。</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）要求员工每月学习和演练消防操作规程，提高员工安全生产、生活意识，时刻保持警惕防火、防灾、防盗、防抢等心理。</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）每季度组织员工到某些管养较好的绿地观摩学习、互相交流。</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7</w:t>
      </w:r>
      <w:r w:rsidRPr="00184746">
        <w:rPr>
          <w:bCs/>
          <w:sz w:val="22"/>
          <w:szCs w:val="22"/>
        </w:rPr>
        <w:t>）在不断提高技术人员技术管理水平的同时，并定期对全体员工进行思想品德、职业道德及安全生产的培训。</w:t>
      </w:r>
    </w:p>
    <w:p w:rsidR="006F245E" w:rsidRPr="00184746" w:rsidRDefault="006F245E" w:rsidP="006F245E">
      <w:pPr>
        <w:snapToGrid w:val="0"/>
        <w:spacing w:line="300" w:lineRule="auto"/>
        <w:ind w:firstLineChars="200" w:firstLine="442"/>
        <w:outlineLvl w:val="4"/>
        <w:rPr>
          <w:b/>
          <w:sz w:val="22"/>
          <w:szCs w:val="22"/>
        </w:rPr>
      </w:pPr>
      <w:bookmarkStart w:id="355" w:name="_Toc8964"/>
      <w:r w:rsidRPr="00184746">
        <w:rPr>
          <w:rFonts w:hint="eastAsia"/>
          <w:b/>
          <w:sz w:val="22"/>
          <w:szCs w:val="22"/>
        </w:rPr>
        <w:t>9.5</w:t>
      </w:r>
      <w:r w:rsidRPr="00184746">
        <w:rPr>
          <w:b/>
          <w:sz w:val="22"/>
          <w:szCs w:val="22"/>
        </w:rPr>
        <w:t>.3</w:t>
      </w:r>
      <w:r w:rsidRPr="00184746">
        <w:rPr>
          <w:b/>
          <w:sz w:val="22"/>
          <w:szCs w:val="22"/>
        </w:rPr>
        <w:t>绿化工行为规范</w:t>
      </w:r>
      <w:bookmarkEnd w:id="355"/>
    </w:p>
    <w:p w:rsidR="006F245E" w:rsidRPr="00184746" w:rsidRDefault="006F245E" w:rsidP="006F245E">
      <w:pPr>
        <w:snapToGrid w:val="0"/>
        <w:spacing w:line="300" w:lineRule="auto"/>
        <w:ind w:firstLineChars="200" w:firstLine="440"/>
        <w:rPr>
          <w:bCs/>
          <w:sz w:val="22"/>
          <w:szCs w:val="22"/>
        </w:rPr>
      </w:pPr>
      <w:bookmarkStart w:id="356" w:name="_Toc698"/>
      <w:r w:rsidRPr="00184746">
        <w:rPr>
          <w:rFonts w:hint="eastAsia"/>
          <w:bCs/>
          <w:sz w:val="22"/>
          <w:szCs w:val="22"/>
        </w:rPr>
        <w:t>9.5</w:t>
      </w:r>
      <w:r w:rsidRPr="00184746">
        <w:rPr>
          <w:bCs/>
          <w:sz w:val="22"/>
          <w:szCs w:val="22"/>
        </w:rPr>
        <w:t>.3.1</w:t>
      </w:r>
      <w:r w:rsidRPr="00184746">
        <w:rPr>
          <w:bCs/>
          <w:sz w:val="22"/>
          <w:szCs w:val="22"/>
        </w:rPr>
        <w:t>员工形象</w:t>
      </w:r>
      <w:bookmarkEnd w:id="356"/>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）统一着装</w:t>
      </w:r>
    </w:p>
    <w:p w:rsidR="006F245E" w:rsidRPr="00184746" w:rsidRDefault="006F245E" w:rsidP="006F245E">
      <w:pPr>
        <w:snapToGrid w:val="0"/>
        <w:spacing w:line="300" w:lineRule="auto"/>
        <w:ind w:firstLineChars="200" w:firstLine="440"/>
        <w:rPr>
          <w:bCs/>
          <w:sz w:val="22"/>
          <w:szCs w:val="22"/>
        </w:rPr>
      </w:pPr>
      <w:r w:rsidRPr="00184746">
        <w:rPr>
          <w:bCs/>
          <w:sz w:val="22"/>
          <w:szCs w:val="22"/>
        </w:rPr>
        <w:t>工作时间内一律着绿化工作服，服装应无明显污迹、破损，服装外不得显露个人物品，衣、裤口袋整理平整，衣袋内不得装大件物品，以免衣袋鼓起。</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）面部、头发</w:t>
      </w:r>
    </w:p>
    <w:p w:rsidR="006F245E" w:rsidRPr="00184746" w:rsidRDefault="006F245E" w:rsidP="006F245E">
      <w:pPr>
        <w:snapToGrid w:val="0"/>
        <w:spacing w:line="300" w:lineRule="auto"/>
        <w:ind w:firstLineChars="200" w:firstLine="440"/>
        <w:rPr>
          <w:bCs/>
          <w:sz w:val="22"/>
          <w:szCs w:val="22"/>
        </w:rPr>
      </w:pPr>
      <w:r w:rsidRPr="00184746">
        <w:rPr>
          <w:bCs/>
          <w:sz w:val="22"/>
          <w:szCs w:val="22"/>
        </w:rPr>
        <w:t>脸、颈及耳朵保持干净，头发保持洁净整齐、勤洗、勤剪、勤梳理，女员工发长不过肩，如留长发须使用统一饰物将头发盘成发髻男员工发根不过衣领，不留大鬓角，不留胡须。</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）精神面貌</w:t>
      </w:r>
    </w:p>
    <w:p w:rsidR="006F245E" w:rsidRPr="00184746" w:rsidRDefault="006F245E" w:rsidP="006F245E">
      <w:pPr>
        <w:snapToGrid w:val="0"/>
        <w:spacing w:line="300" w:lineRule="auto"/>
        <w:ind w:firstLineChars="200" w:firstLine="440"/>
        <w:rPr>
          <w:bCs/>
          <w:sz w:val="22"/>
          <w:szCs w:val="22"/>
        </w:rPr>
      </w:pPr>
      <w:r w:rsidRPr="00184746">
        <w:rPr>
          <w:bCs/>
          <w:sz w:val="22"/>
          <w:szCs w:val="22"/>
        </w:rPr>
        <w:t>工作时精神饱满，充满活力，手脚麻利。保持个人卫生清洁，整洁大方。</w:t>
      </w:r>
    </w:p>
    <w:p w:rsidR="006F245E" w:rsidRPr="00184746" w:rsidRDefault="006F245E" w:rsidP="006F245E">
      <w:pPr>
        <w:snapToGrid w:val="0"/>
        <w:spacing w:line="300" w:lineRule="auto"/>
        <w:ind w:firstLineChars="200" w:firstLine="440"/>
        <w:rPr>
          <w:bCs/>
          <w:sz w:val="22"/>
          <w:szCs w:val="22"/>
        </w:rPr>
      </w:pPr>
      <w:bookmarkStart w:id="357" w:name="_Toc3852"/>
      <w:r w:rsidRPr="00184746">
        <w:rPr>
          <w:rFonts w:hint="eastAsia"/>
          <w:bCs/>
          <w:sz w:val="22"/>
          <w:szCs w:val="22"/>
        </w:rPr>
        <w:t>9.5</w:t>
      </w:r>
      <w:r w:rsidRPr="00184746">
        <w:rPr>
          <w:bCs/>
          <w:sz w:val="22"/>
          <w:szCs w:val="22"/>
        </w:rPr>
        <w:t>.3.2</w:t>
      </w:r>
      <w:r w:rsidRPr="00184746">
        <w:rPr>
          <w:bCs/>
          <w:sz w:val="22"/>
          <w:szCs w:val="22"/>
        </w:rPr>
        <w:t>应知应会</w:t>
      </w:r>
      <w:bookmarkEnd w:id="357"/>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）小区楼号、房号分布，以及儿童游乐场、会所、管理处办公室的位置。</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）管理处办公室电话号码，小区基本管理工作职责分工。</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）在小区内绿化工具暂停使用时应放置在不影响业主行走、休闲的位置</w:t>
      </w:r>
      <w:r w:rsidRPr="00184746">
        <w:rPr>
          <w:bCs/>
          <w:sz w:val="22"/>
          <w:szCs w:val="22"/>
        </w:rPr>
        <w:t>,</w:t>
      </w:r>
      <w:r w:rsidRPr="00184746">
        <w:rPr>
          <w:bCs/>
          <w:sz w:val="22"/>
          <w:szCs w:val="22"/>
        </w:rPr>
        <w:t>并摆放整齐，切不可随手乱放。</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）在道路上、广场上等易影响业主出行、休闲的区域作业时，以及进行喷洒农药时应放置或悬挂相关的标识。</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）工作结</w:t>
      </w:r>
      <w:r w:rsidRPr="00184746">
        <w:rPr>
          <w:rFonts w:hint="eastAsia"/>
          <w:bCs/>
          <w:sz w:val="22"/>
          <w:szCs w:val="22"/>
        </w:rPr>
        <w:t>束后</w:t>
      </w:r>
      <w:r w:rsidRPr="00184746">
        <w:rPr>
          <w:bCs/>
          <w:sz w:val="22"/>
          <w:szCs w:val="22"/>
        </w:rPr>
        <w:t>应将所有工具带离现场，切不可遗留现场。</w:t>
      </w:r>
    </w:p>
    <w:p w:rsidR="006F245E" w:rsidRPr="00184746" w:rsidRDefault="006F245E" w:rsidP="006F245E">
      <w:pPr>
        <w:snapToGrid w:val="0"/>
        <w:spacing w:line="300" w:lineRule="auto"/>
        <w:ind w:firstLineChars="200" w:firstLine="440"/>
        <w:rPr>
          <w:bCs/>
          <w:sz w:val="22"/>
          <w:szCs w:val="22"/>
        </w:rPr>
      </w:pPr>
      <w:bookmarkStart w:id="358" w:name="_Toc18439"/>
      <w:r w:rsidRPr="00184746">
        <w:rPr>
          <w:rFonts w:hint="eastAsia"/>
          <w:bCs/>
          <w:sz w:val="22"/>
          <w:szCs w:val="22"/>
        </w:rPr>
        <w:t>9.5</w:t>
      </w:r>
      <w:r w:rsidRPr="00184746">
        <w:rPr>
          <w:bCs/>
          <w:sz w:val="22"/>
          <w:szCs w:val="22"/>
        </w:rPr>
        <w:t>.3.3</w:t>
      </w:r>
      <w:r w:rsidRPr="00184746">
        <w:rPr>
          <w:bCs/>
          <w:sz w:val="22"/>
          <w:szCs w:val="22"/>
        </w:rPr>
        <w:t>禁止行为</w:t>
      </w:r>
      <w:bookmarkEnd w:id="358"/>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）员工之间进行工作交流不得大声喧哗。</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）工作时间不得闲聊，不得议论、打探业主</w:t>
      </w:r>
      <w:r w:rsidRPr="00184746">
        <w:rPr>
          <w:bCs/>
          <w:sz w:val="22"/>
          <w:szCs w:val="22"/>
        </w:rPr>
        <w:t>/</w:t>
      </w:r>
      <w:r w:rsidRPr="00184746">
        <w:rPr>
          <w:bCs/>
          <w:sz w:val="22"/>
          <w:szCs w:val="22"/>
        </w:rPr>
        <w:t>客人情况，不得在公共场所休息，不得做与工作无关事情。</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）工作内任何物品，不得擅自带回家以作私用。</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）工作时</w:t>
      </w:r>
      <w:r w:rsidRPr="00184746">
        <w:rPr>
          <w:rFonts w:hint="eastAsia"/>
          <w:bCs/>
          <w:sz w:val="22"/>
          <w:szCs w:val="22"/>
        </w:rPr>
        <w:t>发现</w:t>
      </w:r>
      <w:r w:rsidRPr="00184746">
        <w:rPr>
          <w:bCs/>
          <w:sz w:val="22"/>
          <w:szCs w:val="22"/>
        </w:rPr>
        <w:t>异常情况，必须及时上报。</w:t>
      </w:r>
    </w:p>
    <w:p w:rsidR="006F245E" w:rsidRPr="00184746" w:rsidRDefault="006F245E" w:rsidP="006F245E">
      <w:pPr>
        <w:snapToGrid w:val="0"/>
        <w:spacing w:line="300" w:lineRule="auto"/>
        <w:ind w:firstLineChars="200" w:firstLine="442"/>
        <w:outlineLvl w:val="4"/>
        <w:rPr>
          <w:b/>
          <w:sz w:val="22"/>
          <w:szCs w:val="22"/>
        </w:rPr>
      </w:pPr>
      <w:bookmarkStart w:id="359" w:name="_Toc15921"/>
      <w:r w:rsidRPr="00184746">
        <w:rPr>
          <w:rFonts w:hint="eastAsia"/>
          <w:b/>
          <w:sz w:val="22"/>
          <w:szCs w:val="22"/>
        </w:rPr>
        <w:t>9.5</w:t>
      </w:r>
      <w:r w:rsidRPr="00184746">
        <w:rPr>
          <w:b/>
          <w:sz w:val="22"/>
          <w:szCs w:val="22"/>
        </w:rPr>
        <w:t>.4</w:t>
      </w:r>
      <w:r w:rsidRPr="00184746">
        <w:rPr>
          <w:b/>
          <w:sz w:val="22"/>
          <w:szCs w:val="22"/>
        </w:rPr>
        <w:t>养护人员人身安全保障措施</w:t>
      </w:r>
      <w:bookmarkEnd w:id="359"/>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w:t>
      </w:r>
      <w:r w:rsidRPr="00184746">
        <w:rPr>
          <w:bCs/>
          <w:sz w:val="22"/>
          <w:szCs w:val="22"/>
        </w:rPr>
        <w:t>）安全文明生产工作必须贯彻</w:t>
      </w:r>
      <w:r w:rsidRPr="00184746">
        <w:rPr>
          <w:bCs/>
          <w:sz w:val="22"/>
          <w:szCs w:val="22"/>
        </w:rPr>
        <w:t>“</w:t>
      </w:r>
      <w:r w:rsidRPr="00184746">
        <w:rPr>
          <w:bCs/>
          <w:sz w:val="22"/>
          <w:szCs w:val="22"/>
        </w:rPr>
        <w:t>安全第一，预防为主</w:t>
      </w:r>
      <w:r w:rsidRPr="00184746">
        <w:rPr>
          <w:bCs/>
          <w:sz w:val="22"/>
          <w:szCs w:val="22"/>
        </w:rPr>
        <w:t>”</w:t>
      </w:r>
      <w:r w:rsidRPr="00184746">
        <w:rPr>
          <w:bCs/>
          <w:sz w:val="22"/>
          <w:szCs w:val="22"/>
        </w:rPr>
        <w:t>的方针，各级领导要坚持管生产、管安全的原则，生产必须服从安全的需要，实行安全生产和文明生产。</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2</w:t>
      </w:r>
      <w:r w:rsidRPr="00184746">
        <w:rPr>
          <w:bCs/>
          <w:sz w:val="22"/>
          <w:szCs w:val="22"/>
        </w:rPr>
        <w:t>）安全文明生产领导小组要制定切实可行的有效措施，</w:t>
      </w:r>
      <w:r w:rsidRPr="00184746">
        <w:rPr>
          <w:rFonts w:hint="eastAsia"/>
          <w:bCs/>
          <w:sz w:val="22"/>
          <w:szCs w:val="22"/>
        </w:rPr>
        <w:t>增强</w:t>
      </w:r>
      <w:r w:rsidRPr="00184746">
        <w:rPr>
          <w:bCs/>
          <w:sz w:val="22"/>
          <w:szCs w:val="22"/>
        </w:rPr>
        <w:t>员工安全意识，教育员工遵纪守法和遵守公司的各项规章制度，并抓好落实。</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3</w:t>
      </w:r>
      <w:r w:rsidRPr="00184746">
        <w:rPr>
          <w:bCs/>
          <w:sz w:val="22"/>
          <w:szCs w:val="22"/>
        </w:rPr>
        <w:t>）各绿地管养岗位在使用生产机械作业时，必须严格执行安全操作规程，爱护生产设备和安全防护用品，发现问题及时报告。</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4</w:t>
      </w:r>
      <w:r w:rsidRPr="00184746">
        <w:rPr>
          <w:bCs/>
          <w:sz w:val="22"/>
          <w:szCs w:val="22"/>
        </w:rPr>
        <w:t>）严禁在绿化带内焚烧垃圾，一旦发现有焚烧垃圾的，必将严肃处理；由此而造成的一切损失，由当事人全部承担责任；触及刑法的，交由司法部门处理。</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5</w:t>
      </w:r>
      <w:r w:rsidRPr="00184746">
        <w:rPr>
          <w:bCs/>
          <w:sz w:val="22"/>
          <w:szCs w:val="22"/>
        </w:rPr>
        <w:t>）工人上下班时间必须</w:t>
      </w:r>
      <w:r w:rsidRPr="00184746">
        <w:rPr>
          <w:rFonts w:hint="eastAsia"/>
          <w:bCs/>
          <w:sz w:val="22"/>
          <w:szCs w:val="22"/>
        </w:rPr>
        <w:t>穿着</w:t>
      </w:r>
      <w:r w:rsidRPr="00184746">
        <w:rPr>
          <w:bCs/>
          <w:sz w:val="22"/>
          <w:szCs w:val="22"/>
        </w:rPr>
        <w:t>工作服，遵守交通规则，不闯红灯，不逆向行驶。在特殊作业地段必须穿上反光衣、佩戴安全袖或竖立安全</w:t>
      </w:r>
      <w:r w:rsidRPr="00184746">
        <w:rPr>
          <w:rFonts w:hint="eastAsia"/>
          <w:bCs/>
          <w:sz w:val="22"/>
          <w:szCs w:val="22"/>
        </w:rPr>
        <w:t>标识</w:t>
      </w:r>
      <w:r w:rsidRPr="00184746">
        <w:rPr>
          <w:bCs/>
          <w:sz w:val="22"/>
          <w:szCs w:val="22"/>
        </w:rPr>
        <w:t>。</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6</w:t>
      </w:r>
      <w:r w:rsidRPr="00184746">
        <w:rPr>
          <w:bCs/>
          <w:sz w:val="22"/>
          <w:szCs w:val="22"/>
        </w:rPr>
        <w:t>）对新员工必须进行安全生产知识教育，才能准其进入操作岗位，对改变工种的工人，必须重新进行安全教育，方能上岗。</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7</w:t>
      </w:r>
      <w:r w:rsidRPr="00184746">
        <w:rPr>
          <w:bCs/>
          <w:sz w:val="22"/>
          <w:szCs w:val="22"/>
        </w:rPr>
        <w:t>）各种设备和生产机械不能超负荷或带病运行，经常维修，定期检查，不符合安全要求的要停止使用。</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8</w:t>
      </w:r>
      <w:r w:rsidRPr="00184746">
        <w:rPr>
          <w:bCs/>
          <w:sz w:val="22"/>
          <w:szCs w:val="22"/>
        </w:rPr>
        <w:t>）使用农药时，要按照有关规范要求进行，合理施药。施药人必须佩戴口罩、胶手套、眼罩等防护物品，有必要的需标示</w:t>
      </w:r>
      <w:r w:rsidRPr="00184746">
        <w:rPr>
          <w:bCs/>
          <w:sz w:val="22"/>
          <w:szCs w:val="22"/>
        </w:rPr>
        <w:t>“</w:t>
      </w:r>
      <w:r w:rsidRPr="00184746">
        <w:rPr>
          <w:bCs/>
          <w:sz w:val="22"/>
          <w:szCs w:val="22"/>
        </w:rPr>
        <w:t>有毒</w:t>
      </w:r>
      <w:r w:rsidRPr="00184746">
        <w:rPr>
          <w:bCs/>
          <w:sz w:val="22"/>
          <w:szCs w:val="22"/>
        </w:rPr>
        <w:t>”“</w:t>
      </w:r>
      <w:r w:rsidRPr="00184746">
        <w:rPr>
          <w:bCs/>
          <w:sz w:val="22"/>
          <w:szCs w:val="22"/>
        </w:rPr>
        <w:t>正在施药</w:t>
      </w:r>
      <w:r w:rsidRPr="00184746">
        <w:rPr>
          <w:bCs/>
          <w:sz w:val="22"/>
          <w:szCs w:val="22"/>
        </w:rPr>
        <w:t>”</w:t>
      </w:r>
      <w:r w:rsidRPr="00184746">
        <w:rPr>
          <w:bCs/>
          <w:sz w:val="22"/>
          <w:szCs w:val="22"/>
        </w:rPr>
        <w:t>等安全标志。</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9</w:t>
      </w:r>
      <w:r w:rsidRPr="00184746">
        <w:rPr>
          <w:bCs/>
          <w:sz w:val="22"/>
          <w:szCs w:val="22"/>
        </w:rPr>
        <w:t>）工作车辆要安全文明行驶，水车不能将水喷洒到行人及其他绿地物件上。</w:t>
      </w:r>
    </w:p>
    <w:p w:rsidR="006F245E" w:rsidRPr="00184746" w:rsidRDefault="006F245E" w:rsidP="006F245E">
      <w:pPr>
        <w:snapToGrid w:val="0"/>
        <w:spacing w:line="300" w:lineRule="auto"/>
        <w:ind w:firstLineChars="200" w:firstLine="440"/>
        <w:rPr>
          <w:bCs/>
          <w:sz w:val="22"/>
          <w:szCs w:val="22"/>
        </w:rPr>
      </w:pPr>
      <w:r w:rsidRPr="00184746">
        <w:rPr>
          <w:bCs/>
          <w:sz w:val="22"/>
          <w:szCs w:val="22"/>
        </w:rPr>
        <w:t>（</w:t>
      </w:r>
      <w:r w:rsidRPr="00184746">
        <w:rPr>
          <w:bCs/>
          <w:sz w:val="22"/>
          <w:szCs w:val="22"/>
        </w:rPr>
        <w:t>10</w:t>
      </w:r>
      <w:r w:rsidRPr="00184746">
        <w:rPr>
          <w:bCs/>
          <w:sz w:val="22"/>
          <w:szCs w:val="22"/>
        </w:rPr>
        <w:t>）货车在装运材料时，不超载、超宽、超高运输，要保持车况良好、车容车貌整洁、</w:t>
      </w:r>
      <w:r w:rsidRPr="00184746">
        <w:rPr>
          <w:rFonts w:hint="eastAsia"/>
          <w:bCs/>
          <w:sz w:val="22"/>
          <w:szCs w:val="22"/>
        </w:rPr>
        <w:t>车厢</w:t>
      </w:r>
      <w:r w:rsidRPr="00184746">
        <w:rPr>
          <w:bCs/>
          <w:sz w:val="22"/>
          <w:szCs w:val="22"/>
        </w:rPr>
        <w:t>完好无损，严禁</w:t>
      </w:r>
      <w:r w:rsidRPr="00184746">
        <w:rPr>
          <w:rFonts w:hint="eastAsia"/>
          <w:bCs/>
          <w:sz w:val="22"/>
          <w:szCs w:val="22"/>
        </w:rPr>
        <w:t>车厢底板</w:t>
      </w:r>
      <w:r w:rsidRPr="00184746">
        <w:rPr>
          <w:bCs/>
          <w:sz w:val="22"/>
          <w:szCs w:val="22"/>
        </w:rPr>
        <w:t>漏泥。</w:t>
      </w:r>
    </w:p>
    <w:p w:rsidR="006F245E" w:rsidRPr="00184746" w:rsidRDefault="006F245E" w:rsidP="006F245E">
      <w:pPr>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11</w:t>
      </w:r>
      <w:r w:rsidRPr="00184746">
        <w:rPr>
          <w:rFonts w:hint="eastAsia"/>
          <w:bCs/>
          <w:sz w:val="22"/>
          <w:szCs w:val="22"/>
        </w:rPr>
        <w:t>）</w:t>
      </w:r>
      <w:r w:rsidRPr="00184746">
        <w:rPr>
          <w:bCs/>
          <w:sz w:val="22"/>
          <w:szCs w:val="22"/>
        </w:rPr>
        <w:t>使用机械及利器操作安全规程</w:t>
      </w:r>
    </w:p>
    <w:p w:rsidR="006F245E" w:rsidRPr="00184746" w:rsidRDefault="006F245E" w:rsidP="006F245E">
      <w:pPr>
        <w:snapToGrid w:val="0"/>
        <w:spacing w:line="300" w:lineRule="auto"/>
        <w:ind w:firstLineChars="200" w:firstLine="440"/>
        <w:rPr>
          <w:bCs/>
          <w:sz w:val="22"/>
          <w:szCs w:val="22"/>
        </w:rPr>
      </w:pPr>
      <w:r w:rsidRPr="00184746">
        <w:rPr>
          <w:bCs/>
          <w:sz w:val="22"/>
          <w:szCs w:val="22"/>
        </w:rPr>
        <w:t>维持设备优良状态，保证园林机械的安全合理使用。特将机械操作的方法和过程控制规定如下表所示。</w:t>
      </w:r>
    </w:p>
    <w:p w:rsidR="006F245E" w:rsidRPr="00184746" w:rsidRDefault="006F245E" w:rsidP="006F245E">
      <w:pPr>
        <w:snapToGrid w:val="0"/>
        <w:spacing w:line="300" w:lineRule="auto"/>
        <w:ind w:firstLineChars="200" w:firstLine="440"/>
        <w:rPr>
          <w:bCs/>
          <w:sz w:val="22"/>
          <w:szCs w:val="22"/>
        </w:rPr>
      </w:pPr>
      <w:r w:rsidRPr="00184746">
        <w:rPr>
          <w:bCs/>
          <w:sz w:val="22"/>
          <w:szCs w:val="22"/>
        </w:rPr>
        <w:t>机械操作方法和过程控制规定</w:t>
      </w:r>
    </w:p>
    <w:tbl>
      <w:tblPr>
        <w:tblW w:w="54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97"/>
        <w:gridCol w:w="6572"/>
        <w:gridCol w:w="1500"/>
      </w:tblGrid>
      <w:tr w:rsidR="006F245E" w:rsidRPr="00184746" w:rsidTr="00A1039D">
        <w:trPr>
          <w:trHeight w:val="20"/>
          <w:tblHeader/>
          <w:jc w:val="center"/>
        </w:trPr>
        <w:tc>
          <w:tcPr>
            <w:tcW w:w="646" w:type="pct"/>
            <w:vAlign w:val="center"/>
          </w:tcPr>
          <w:p w:rsidR="006F245E" w:rsidRPr="00184746" w:rsidRDefault="006F245E" w:rsidP="00A1039D">
            <w:pPr>
              <w:spacing w:line="360" w:lineRule="exact"/>
              <w:jc w:val="center"/>
              <w:rPr>
                <w:b/>
                <w:bCs/>
                <w:szCs w:val="21"/>
              </w:rPr>
            </w:pPr>
            <w:r w:rsidRPr="00184746">
              <w:rPr>
                <w:b/>
                <w:bCs/>
                <w:szCs w:val="21"/>
              </w:rPr>
              <w:t>项目</w:t>
            </w:r>
          </w:p>
        </w:tc>
        <w:tc>
          <w:tcPr>
            <w:tcW w:w="3544" w:type="pct"/>
            <w:vAlign w:val="center"/>
          </w:tcPr>
          <w:p w:rsidR="006F245E" w:rsidRPr="00184746" w:rsidRDefault="006F245E" w:rsidP="00A1039D">
            <w:pPr>
              <w:spacing w:line="360" w:lineRule="exact"/>
              <w:jc w:val="center"/>
              <w:rPr>
                <w:b/>
                <w:bCs/>
                <w:szCs w:val="21"/>
              </w:rPr>
            </w:pPr>
            <w:r w:rsidRPr="00184746">
              <w:rPr>
                <w:b/>
                <w:bCs/>
                <w:szCs w:val="21"/>
              </w:rPr>
              <w:t>内</w:t>
            </w:r>
            <w:r w:rsidRPr="00184746">
              <w:rPr>
                <w:b/>
                <w:bCs/>
                <w:szCs w:val="21"/>
              </w:rPr>
              <w:t xml:space="preserve">       </w:t>
            </w:r>
            <w:r w:rsidRPr="00184746">
              <w:rPr>
                <w:b/>
                <w:bCs/>
                <w:szCs w:val="21"/>
              </w:rPr>
              <w:t>容</w:t>
            </w:r>
          </w:p>
        </w:tc>
        <w:tc>
          <w:tcPr>
            <w:tcW w:w="809" w:type="pct"/>
            <w:vAlign w:val="center"/>
          </w:tcPr>
          <w:p w:rsidR="006F245E" w:rsidRPr="00184746" w:rsidRDefault="006F245E" w:rsidP="00A1039D">
            <w:pPr>
              <w:spacing w:line="360" w:lineRule="exact"/>
              <w:jc w:val="center"/>
              <w:rPr>
                <w:b/>
                <w:bCs/>
                <w:szCs w:val="21"/>
              </w:rPr>
            </w:pPr>
            <w:r w:rsidRPr="00184746">
              <w:rPr>
                <w:b/>
                <w:bCs/>
                <w:szCs w:val="21"/>
              </w:rPr>
              <w:t>责任人</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操作前安全事项</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由专人操作园林机械，操作人员应</w:t>
            </w:r>
            <w:r w:rsidRPr="00184746">
              <w:rPr>
                <w:rFonts w:ascii="Calibri" w:hAnsi="Calibri" w:hint="eastAsia"/>
                <w:kern w:val="0"/>
                <w:szCs w:val="21"/>
                <w:lang w:bidi="ar"/>
              </w:rPr>
              <w:t>做好</w:t>
            </w:r>
            <w:r w:rsidRPr="00184746">
              <w:rPr>
                <w:rFonts w:ascii="Calibri" w:hAnsi="Calibri"/>
                <w:kern w:val="0"/>
                <w:szCs w:val="21"/>
                <w:lang w:bidi="ar"/>
              </w:rPr>
              <w:t>自身防护设施</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雨天禁止使用园林机械</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工作范围内要做好警示标识</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清理草地上的石头，铁丝类杂物。</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人员</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操作前的机器检查</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检查并紧固刀片、螺丝等部位，保证机油在标准位置</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机油太黑应更换；累计工作时间超出</w:t>
            </w:r>
            <w:r w:rsidRPr="00184746">
              <w:rPr>
                <w:rFonts w:ascii="Calibri" w:hAnsi="Calibri"/>
                <w:kern w:val="0"/>
                <w:szCs w:val="21"/>
                <w:lang w:bidi="ar"/>
              </w:rPr>
              <w:t>250</w:t>
            </w:r>
            <w:r w:rsidRPr="00184746">
              <w:rPr>
                <w:rFonts w:ascii="Calibri" w:hAnsi="Calibri"/>
                <w:kern w:val="0"/>
                <w:szCs w:val="21"/>
                <w:lang w:bidi="ar"/>
              </w:rPr>
              <w:t>小时应更换机油</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保证空气滤清器干净</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GGX31</w:t>
            </w:r>
            <w:r w:rsidRPr="00184746">
              <w:rPr>
                <w:rFonts w:ascii="Calibri" w:hAnsi="Calibri"/>
                <w:kern w:val="0"/>
                <w:szCs w:val="21"/>
                <w:lang w:bidi="ar"/>
              </w:rPr>
              <w:t>型号的割灌机使用汽油与机油容积比例为</w:t>
            </w:r>
            <w:r w:rsidRPr="00184746">
              <w:rPr>
                <w:rFonts w:ascii="Calibri" w:hAnsi="Calibri"/>
                <w:kern w:val="0"/>
                <w:szCs w:val="21"/>
                <w:lang w:bidi="ar"/>
              </w:rPr>
              <w:t>25</w:t>
            </w:r>
            <w:r w:rsidRPr="00184746">
              <w:rPr>
                <w:rFonts w:ascii="Calibri" w:hAnsi="Calibri" w:hint="eastAsia"/>
                <w:kern w:val="0"/>
                <w:szCs w:val="21"/>
                <w:lang w:bidi="ar"/>
              </w:rPr>
              <w:t>:</w:t>
            </w:r>
            <w:r w:rsidRPr="00184746">
              <w:rPr>
                <w:rFonts w:ascii="Calibri" w:hAnsi="Calibri"/>
                <w:kern w:val="0"/>
                <w:szCs w:val="21"/>
                <w:lang w:bidi="ar"/>
              </w:rPr>
              <w:t>1</w:t>
            </w:r>
            <w:r w:rsidRPr="00184746">
              <w:rPr>
                <w:rFonts w:ascii="Calibri" w:hAnsi="Calibri"/>
                <w:kern w:val="0"/>
                <w:szCs w:val="21"/>
                <w:lang w:bidi="ar"/>
              </w:rPr>
              <w:t>的混合油</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人员</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注意</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事项</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保证启动后预热</w:t>
            </w:r>
            <w:r w:rsidRPr="00184746">
              <w:rPr>
                <w:rFonts w:ascii="Calibri" w:hAnsi="Calibri"/>
                <w:kern w:val="0"/>
                <w:szCs w:val="21"/>
                <w:lang w:bidi="ar"/>
              </w:rPr>
              <w:t>2</w:t>
            </w:r>
            <w:r w:rsidRPr="00184746">
              <w:rPr>
                <w:rFonts w:ascii="Calibri" w:hAnsi="Calibri"/>
                <w:kern w:val="0"/>
                <w:szCs w:val="21"/>
                <w:lang w:bidi="ar"/>
              </w:rPr>
              <w:t>分钟，如属剪草过程中的中途停机，则不需要预热</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补充的油料必须是与原油料同一型号，补充油料及检修工作必须在停机状态下进行，</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使用时必须避开草地内的坚硬物体</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保持空气滤清器一侧处在高位</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人员</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剪草机的操作</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依剪草的高度调节剪草机刀片</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打开油门阀，调节点火油门点火</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以前进方式平稳直行地剪草</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草袋装满</w:t>
            </w:r>
            <w:r w:rsidRPr="00184746">
              <w:rPr>
                <w:rFonts w:ascii="Calibri" w:hAnsi="Calibri"/>
                <w:kern w:val="0"/>
                <w:szCs w:val="21"/>
                <w:lang w:bidi="ar"/>
              </w:rPr>
              <w:t>2/3</w:t>
            </w:r>
            <w:r w:rsidRPr="00184746">
              <w:rPr>
                <w:rFonts w:ascii="Calibri" w:hAnsi="Calibri"/>
                <w:kern w:val="0"/>
                <w:szCs w:val="21"/>
                <w:lang w:bidi="ar"/>
              </w:rPr>
              <w:t>时，应关机清除草</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人员</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绿篱修剪机的操作</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按压起动泵，确认溢油管中的燃料流动，把阻风门开关打到</w:t>
            </w:r>
            <w:r w:rsidRPr="00184746">
              <w:rPr>
                <w:rFonts w:ascii="Calibri" w:hAnsi="Calibri"/>
                <w:kern w:val="0"/>
                <w:szCs w:val="21"/>
                <w:lang w:bidi="ar"/>
              </w:rPr>
              <w:t>“</w:t>
            </w:r>
            <w:r w:rsidRPr="00184746">
              <w:rPr>
                <w:rFonts w:ascii="Calibri" w:hAnsi="Calibri"/>
                <w:kern w:val="0"/>
                <w:szCs w:val="21"/>
                <w:lang w:bidi="ar"/>
              </w:rPr>
              <w:t>关</w:t>
            </w:r>
            <w:r w:rsidRPr="00184746">
              <w:rPr>
                <w:rFonts w:ascii="Calibri" w:hAnsi="Calibri"/>
                <w:kern w:val="0"/>
                <w:szCs w:val="21"/>
                <w:lang w:bidi="ar"/>
              </w:rPr>
              <w:t>”</w:t>
            </w:r>
            <w:r w:rsidRPr="00184746">
              <w:rPr>
                <w:rFonts w:ascii="Calibri" w:hAnsi="Calibri"/>
                <w:kern w:val="0"/>
                <w:szCs w:val="21"/>
                <w:lang w:bidi="ar"/>
              </w:rPr>
              <w:t>的位置，一手抓紧修剪机，另一手拉动反冲起动器，发动后慢慢打开阻风门，调节加油柄到适合位置即可使用。修剪的枝叶直径不得超过</w:t>
            </w:r>
            <w:r w:rsidRPr="00184746">
              <w:rPr>
                <w:rFonts w:ascii="Calibri" w:hAnsi="Calibri"/>
                <w:kern w:val="0"/>
                <w:szCs w:val="21"/>
                <w:lang w:bidi="ar"/>
              </w:rPr>
              <w:t>10mm</w:t>
            </w:r>
            <w:r w:rsidRPr="00184746">
              <w:rPr>
                <w:rFonts w:ascii="Calibri" w:hAnsi="Calibri"/>
                <w:kern w:val="0"/>
                <w:szCs w:val="21"/>
                <w:lang w:bidi="ar"/>
              </w:rPr>
              <w:t>。操作时应根据枝叶粗细和密度调整油门柄。</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人员</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割灌机的操作</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把燃料阀开关拨到</w:t>
            </w:r>
            <w:r w:rsidRPr="00184746">
              <w:rPr>
                <w:rFonts w:ascii="Calibri" w:hAnsi="Calibri"/>
                <w:kern w:val="0"/>
                <w:szCs w:val="21"/>
                <w:lang w:bidi="ar"/>
              </w:rPr>
              <w:t>“ON”</w:t>
            </w:r>
            <w:r w:rsidRPr="00184746">
              <w:rPr>
                <w:rFonts w:ascii="Calibri" w:hAnsi="Calibri"/>
                <w:kern w:val="0"/>
                <w:szCs w:val="21"/>
                <w:lang w:bidi="ar"/>
              </w:rPr>
              <w:t>位置，把风门移到关闭位置，按油泵数次直到燃油回管中可以明显看到油流，先轻轻拉起动器手柄，直到感受到有阻力时再用力快速度拉启动发动机后，把风门移到打开位置。</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将油门调到适当位置，将割灌机背在身上，系紧背带，慢调油门，使刀片（绳带）转动。</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顺着刀片（绳带）转动方向匀速移动。</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修剪绿篱旁的草时，谨防割断枝条</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人员</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作业完毕的检查</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每次作业完毕后要及时关闭油门，并清洁机械外部附件、空气滤清器，检查并紧固刀片、螺丝等部位</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检查刀片（绳带），如损坏（损耗）严重，则需对刀片进行</w:t>
            </w:r>
            <w:r w:rsidRPr="00184746">
              <w:rPr>
                <w:rFonts w:ascii="Calibri" w:hAnsi="Calibri"/>
                <w:kern w:val="0"/>
                <w:szCs w:val="21"/>
                <w:lang w:bidi="ar"/>
              </w:rPr>
              <w:t>30</w:t>
            </w:r>
            <w:r w:rsidRPr="00184746">
              <w:rPr>
                <w:rFonts w:ascii="Calibri" w:hAnsi="Calibri"/>
                <w:kern w:val="0"/>
                <w:szCs w:val="21"/>
                <w:lang w:bidi="ar"/>
              </w:rPr>
              <w:t>度角打磨或更换</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人员</w:t>
            </w:r>
          </w:p>
        </w:tc>
      </w:tr>
      <w:tr w:rsidR="006F245E" w:rsidRPr="00184746" w:rsidTr="00A1039D">
        <w:trPr>
          <w:trHeight w:val="20"/>
          <w:jc w:val="center"/>
        </w:trPr>
        <w:tc>
          <w:tcPr>
            <w:tcW w:w="646" w:type="pct"/>
            <w:vMerge w:val="restart"/>
            <w:vAlign w:val="center"/>
          </w:tcPr>
          <w:p w:rsidR="006F245E" w:rsidRPr="00184746" w:rsidRDefault="006F245E" w:rsidP="00A1039D">
            <w:pPr>
              <w:widowControl/>
              <w:jc w:val="center"/>
              <w:textAlignment w:val="center"/>
              <w:rPr>
                <w:rFonts w:ascii="Calibri" w:hAnsi="Calibri"/>
                <w:kern w:val="0"/>
                <w:szCs w:val="21"/>
                <w:lang w:bidi="ar"/>
              </w:rPr>
            </w:pP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定期</w:t>
            </w:r>
          </w:p>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维护</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每周由操作人员对园林机械进行一次部件检查、日常清洁及试运行等维护并记录</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操作人员</w:t>
            </w:r>
          </w:p>
          <w:p w:rsidR="006F245E" w:rsidRPr="00184746" w:rsidRDefault="006F245E" w:rsidP="00A1039D">
            <w:pPr>
              <w:widowControl/>
              <w:jc w:val="center"/>
              <w:textAlignment w:val="center"/>
              <w:rPr>
                <w:rFonts w:ascii="Calibri" w:hAnsi="Calibri"/>
                <w:kern w:val="0"/>
                <w:szCs w:val="21"/>
                <w:lang w:bidi="ar"/>
              </w:rPr>
            </w:pPr>
          </w:p>
        </w:tc>
      </w:tr>
      <w:tr w:rsidR="006F245E" w:rsidRPr="00184746" w:rsidTr="00A1039D">
        <w:trPr>
          <w:trHeight w:val="20"/>
          <w:jc w:val="center"/>
        </w:trPr>
        <w:tc>
          <w:tcPr>
            <w:tcW w:w="646"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每月设备责任人对园林机械进行一次检查维护并记录</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设备责任人</w:t>
            </w:r>
          </w:p>
        </w:tc>
      </w:tr>
      <w:tr w:rsidR="006F245E" w:rsidRPr="00184746" w:rsidTr="00A1039D">
        <w:trPr>
          <w:trHeight w:val="20"/>
          <w:jc w:val="center"/>
        </w:trPr>
        <w:tc>
          <w:tcPr>
            <w:tcW w:w="646" w:type="pct"/>
            <w:vMerge/>
            <w:vAlign w:val="center"/>
          </w:tcPr>
          <w:p w:rsidR="006F245E" w:rsidRPr="00184746" w:rsidRDefault="006F245E" w:rsidP="00A1039D">
            <w:pPr>
              <w:widowControl/>
              <w:jc w:val="center"/>
              <w:textAlignment w:val="center"/>
              <w:rPr>
                <w:rFonts w:ascii="Calibri" w:hAnsi="Calibri"/>
                <w:kern w:val="0"/>
                <w:szCs w:val="21"/>
                <w:lang w:bidi="ar"/>
              </w:rPr>
            </w:pP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出现故障维修时应由设备责任人记录</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设备责任人</w:t>
            </w:r>
          </w:p>
        </w:tc>
      </w:tr>
      <w:tr w:rsidR="006F245E" w:rsidRPr="00184746" w:rsidTr="00A1039D">
        <w:trPr>
          <w:trHeight w:val="20"/>
          <w:jc w:val="center"/>
        </w:trPr>
        <w:tc>
          <w:tcPr>
            <w:tcW w:w="646"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园林机械的环境行为管理</w:t>
            </w:r>
          </w:p>
        </w:tc>
        <w:tc>
          <w:tcPr>
            <w:tcW w:w="3544" w:type="pct"/>
            <w:vAlign w:val="center"/>
          </w:tcPr>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各类园林机械的废零件与产生的油类垃圾的管理见《固体废弃物污染防治管理程序》</w:t>
            </w:r>
          </w:p>
          <w:p w:rsidR="006F245E" w:rsidRPr="00184746" w:rsidRDefault="006F245E" w:rsidP="00A1039D">
            <w:pPr>
              <w:widowControl/>
              <w:jc w:val="left"/>
              <w:textAlignment w:val="center"/>
              <w:rPr>
                <w:rFonts w:ascii="Calibri" w:hAnsi="Calibri"/>
                <w:kern w:val="0"/>
                <w:szCs w:val="21"/>
                <w:lang w:bidi="ar"/>
              </w:rPr>
            </w:pPr>
            <w:r w:rsidRPr="00184746">
              <w:rPr>
                <w:rFonts w:ascii="Calibri" w:hAnsi="Calibri"/>
                <w:kern w:val="0"/>
                <w:szCs w:val="21"/>
                <w:lang w:bidi="ar"/>
              </w:rPr>
              <w:t>使用园林机械人员应注意是否出现漏油现象</w:t>
            </w:r>
            <w:r w:rsidRPr="00184746">
              <w:rPr>
                <w:rFonts w:ascii="Calibri" w:hAnsi="Calibri"/>
                <w:kern w:val="0"/>
                <w:szCs w:val="21"/>
                <w:lang w:bidi="ar"/>
              </w:rPr>
              <w:t>,</w:t>
            </w:r>
            <w:r w:rsidRPr="00184746">
              <w:rPr>
                <w:rFonts w:ascii="Calibri" w:hAnsi="Calibri"/>
                <w:kern w:val="0"/>
                <w:szCs w:val="21"/>
                <w:lang w:bidi="ar"/>
              </w:rPr>
              <w:t>如是</w:t>
            </w:r>
            <w:r w:rsidRPr="00184746">
              <w:rPr>
                <w:rFonts w:ascii="Calibri" w:hAnsi="Calibri"/>
                <w:kern w:val="0"/>
                <w:szCs w:val="21"/>
                <w:lang w:bidi="ar"/>
              </w:rPr>
              <w:t>,</w:t>
            </w:r>
            <w:r w:rsidRPr="00184746">
              <w:rPr>
                <w:rFonts w:ascii="Calibri" w:hAnsi="Calibri"/>
                <w:kern w:val="0"/>
                <w:szCs w:val="21"/>
                <w:lang w:bidi="ar"/>
              </w:rPr>
              <w:t>应及时采取措施封闭</w:t>
            </w:r>
            <w:r w:rsidRPr="00184746">
              <w:rPr>
                <w:rFonts w:ascii="Calibri" w:hAnsi="Calibri"/>
                <w:kern w:val="0"/>
                <w:szCs w:val="21"/>
                <w:lang w:bidi="ar"/>
              </w:rPr>
              <w:t>,</w:t>
            </w:r>
            <w:r w:rsidRPr="00184746">
              <w:rPr>
                <w:rFonts w:ascii="Calibri" w:hAnsi="Calibri"/>
                <w:kern w:val="0"/>
                <w:szCs w:val="21"/>
                <w:lang w:bidi="ar"/>
              </w:rPr>
              <w:t>堵塞或更换零件。</w:t>
            </w:r>
          </w:p>
        </w:tc>
        <w:tc>
          <w:tcPr>
            <w:tcW w:w="809" w:type="pct"/>
            <w:vAlign w:val="center"/>
          </w:tcPr>
          <w:p w:rsidR="006F245E" w:rsidRPr="00184746" w:rsidRDefault="006F245E" w:rsidP="00A1039D">
            <w:pPr>
              <w:widowControl/>
              <w:jc w:val="center"/>
              <w:textAlignment w:val="center"/>
              <w:rPr>
                <w:rFonts w:ascii="Calibri" w:hAnsi="Calibri"/>
                <w:kern w:val="0"/>
                <w:szCs w:val="21"/>
                <w:lang w:bidi="ar"/>
              </w:rPr>
            </w:pPr>
            <w:r w:rsidRPr="00184746">
              <w:rPr>
                <w:rFonts w:ascii="Calibri" w:hAnsi="Calibri"/>
                <w:kern w:val="0"/>
                <w:szCs w:val="21"/>
                <w:lang w:bidi="ar"/>
              </w:rPr>
              <w:t>操作人员</w:t>
            </w:r>
          </w:p>
        </w:tc>
      </w:tr>
    </w:tbl>
    <w:p w:rsidR="006F245E" w:rsidRPr="00184746" w:rsidRDefault="006F245E" w:rsidP="006F245E">
      <w:pPr>
        <w:pStyle w:val="ab"/>
        <w:keepLines/>
        <w:widowControl/>
        <w:spacing w:line="300" w:lineRule="auto"/>
        <w:outlineLvl w:val="3"/>
        <w:rPr>
          <w:bCs/>
          <w:sz w:val="22"/>
          <w:szCs w:val="22"/>
        </w:rPr>
        <w:sectPr w:rsidR="006F245E" w:rsidRPr="00184746">
          <w:headerReference w:type="default" r:id="rId21"/>
          <w:pgSz w:w="11906" w:h="16838"/>
          <w:pgMar w:top="1440" w:right="1803" w:bottom="1440" w:left="1803" w:header="851" w:footer="992" w:gutter="0"/>
          <w:pgNumType w:start="1"/>
          <w:cols w:space="720"/>
          <w:docGrid w:type="lines" w:linePitch="319"/>
        </w:sectPr>
      </w:pP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360" w:name="_Toc204700418"/>
      <w:r w:rsidRPr="00184746">
        <w:rPr>
          <w:b/>
          <w:sz w:val="22"/>
          <w:szCs w:val="22"/>
        </w:rPr>
        <w:t xml:space="preserve">10 </w:t>
      </w:r>
      <w:r w:rsidRPr="00184746">
        <w:rPr>
          <w:b/>
          <w:sz w:val="22"/>
          <w:szCs w:val="22"/>
        </w:rPr>
        <w:t>人员及设备要求</w:t>
      </w:r>
      <w:bookmarkEnd w:id="360"/>
    </w:p>
    <w:p w:rsidR="006F245E" w:rsidRPr="00184746" w:rsidRDefault="006F245E" w:rsidP="006F245E">
      <w:pPr>
        <w:snapToGrid w:val="0"/>
        <w:spacing w:line="300" w:lineRule="auto"/>
        <w:ind w:firstLineChars="200" w:firstLine="440"/>
        <w:rPr>
          <w:sz w:val="22"/>
          <w:szCs w:val="22"/>
        </w:rPr>
      </w:pPr>
      <w:r w:rsidRPr="00184746">
        <w:rPr>
          <w:sz w:val="22"/>
          <w:szCs w:val="22"/>
        </w:rPr>
        <w:t xml:space="preserve">10.1 </w:t>
      </w:r>
      <w:r w:rsidRPr="00184746">
        <w:rPr>
          <w:sz w:val="22"/>
          <w:szCs w:val="22"/>
        </w:rPr>
        <w:t>人员要求</w:t>
      </w:r>
    </w:p>
    <w:p w:rsidR="006F245E" w:rsidRPr="00184746" w:rsidRDefault="006F245E" w:rsidP="006F245E">
      <w:pPr>
        <w:snapToGrid w:val="0"/>
        <w:spacing w:line="300" w:lineRule="auto"/>
        <w:ind w:firstLineChars="200" w:firstLine="440"/>
        <w:rPr>
          <w:b/>
          <w:bCs/>
          <w:sz w:val="22"/>
          <w:szCs w:val="22"/>
          <w:u w:val="wavyHeavy"/>
        </w:rPr>
      </w:pPr>
      <w:r w:rsidRPr="00184746">
        <w:rPr>
          <w:bCs/>
          <w:sz w:val="22"/>
          <w:szCs w:val="22"/>
        </w:rPr>
        <w:t xml:space="preserve">10.1.1 </w:t>
      </w:r>
      <w:r w:rsidRPr="00184746">
        <w:rPr>
          <w:bCs/>
          <w:sz w:val="22"/>
          <w:szCs w:val="22"/>
        </w:rPr>
        <w:t>投标人拟派的项目经理</w:t>
      </w:r>
      <w:r w:rsidRPr="00184746">
        <w:rPr>
          <w:rFonts w:hint="eastAsia"/>
          <w:bCs/>
          <w:sz w:val="22"/>
          <w:szCs w:val="22"/>
        </w:rPr>
        <w:t>、</w:t>
      </w:r>
      <w:r w:rsidRPr="00184746">
        <w:rPr>
          <w:bCs/>
          <w:sz w:val="22"/>
          <w:szCs w:val="22"/>
        </w:rPr>
        <w:t>管理人员</w:t>
      </w:r>
      <w:r w:rsidRPr="00184746">
        <w:rPr>
          <w:rFonts w:hint="eastAsia"/>
          <w:bCs/>
          <w:sz w:val="22"/>
          <w:szCs w:val="22"/>
        </w:rPr>
        <w:t>和</w:t>
      </w:r>
      <w:r w:rsidRPr="00184746">
        <w:rPr>
          <w:bCs/>
          <w:sz w:val="22"/>
          <w:szCs w:val="22"/>
        </w:rPr>
        <w:t>专业技术</w:t>
      </w:r>
      <w:r w:rsidRPr="00184746">
        <w:rPr>
          <w:rFonts w:hint="eastAsia"/>
          <w:bCs/>
          <w:sz w:val="22"/>
          <w:szCs w:val="22"/>
        </w:rPr>
        <w:t>人员，</w:t>
      </w:r>
      <w:r w:rsidRPr="00184746">
        <w:rPr>
          <w:bCs/>
          <w:sz w:val="22"/>
          <w:szCs w:val="22"/>
        </w:rPr>
        <w:t>实际以养护专业要求为准，且</w:t>
      </w:r>
      <w:r w:rsidRPr="00184746">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10.1.2 </w:t>
      </w:r>
      <w:r w:rsidRPr="00184746">
        <w:rPr>
          <w:bCs/>
          <w:sz w:val="22"/>
          <w:szCs w:val="22"/>
        </w:rPr>
        <w:t>管理人员配备要求</w:t>
      </w:r>
    </w:p>
    <w:p w:rsidR="006F245E" w:rsidRPr="00184746" w:rsidRDefault="006F245E" w:rsidP="006F245E">
      <w:pPr>
        <w:tabs>
          <w:tab w:val="left" w:pos="3060"/>
        </w:tabs>
        <w:snapToGrid w:val="0"/>
        <w:spacing w:line="300" w:lineRule="auto"/>
        <w:ind w:firstLineChars="200" w:firstLine="440"/>
        <w:rPr>
          <w:bCs/>
          <w:sz w:val="22"/>
          <w:szCs w:val="22"/>
          <w:u w:val="single"/>
        </w:rPr>
      </w:pPr>
      <w:r w:rsidRPr="00184746">
        <w:rPr>
          <w:bCs/>
          <w:sz w:val="22"/>
          <w:szCs w:val="22"/>
        </w:rPr>
        <w:t>投标人应配备</w:t>
      </w:r>
      <w:r w:rsidRPr="00184746">
        <w:rPr>
          <w:bCs/>
          <w:sz w:val="22"/>
          <w:szCs w:val="22"/>
          <w:u w:val="single"/>
        </w:rPr>
        <w:t xml:space="preserve">  </w:t>
      </w:r>
      <w:r w:rsidRPr="00184746">
        <w:rPr>
          <w:rFonts w:hint="eastAsia"/>
          <w:bCs/>
          <w:sz w:val="22"/>
          <w:szCs w:val="22"/>
          <w:u w:val="single"/>
        </w:rPr>
        <w:t>4</w:t>
      </w:r>
      <w:r w:rsidRPr="00184746">
        <w:rPr>
          <w:rFonts w:hint="eastAsia"/>
          <w:bCs/>
          <w:sz w:val="22"/>
          <w:szCs w:val="22"/>
          <w:u w:val="single"/>
        </w:rPr>
        <w:t>名</w:t>
      </w:r>
      <w:r w:rsidRPr="00184746">
        <w:rPr>
          <w:bCs/>
          <w:sz w:val="22"/>
          <w:szCs w:val="22"/>
          <w:u w:val="single"/>
        </w:rPr>
        <w:t xml:space="preserve">    </w:t>
      </w:r>
      <w:r w:rsidRPr="00184746">
        <w:rPr>
          <w:bCs/>
          <w:sz w:val="22"/>
          <w:szCs w:val="22"/>
        </w:rPr>
        <w:t>管理人员，各类管理人员最低资历要求为：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4"/>
        <w:gridCol w:w="1676"/>
        <w:gridCol w:w="1762"/>
      </w:tblGrid>
      <w:tr w:rsidR="006F245E" w:rsidRPr="00184746" w:rsidTr="00A1039D">
        <w:trPr>
          <w:trHeight w:val="23"/>
          <w:jc w:val="center"/>
        </w:trPr>
        <w:tc>
          <w:tcPr>
            <w:tcW w:w="1874"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岗位</w:t>
            </w:r>
          </w:p>
        </w:tc>
        <w:tc>
          <w:tcPr>
            <w:tcW w:w="1676"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数量要求</w:t>
            </w:r>
          </w:p>
        </w:tc>
        <w:tc>
          <w:tcPr>
            <w:tcW w:w="1762" w:type="dxa"/>
            <w:vAlign w:val="center"/>
          </w:tcPr>
          <w:p w:rsidR="006F245E" w:rsidRPr="00184746" w:rsidRDefault="006F245E" w:rsidP="00A1039D">
            <w:pPr>
              <w:snapToGrid w:val="0"/>
              <w:spacing w:line="300" w:lineRule="auto"/>
              <w:jc w:val="center"/>
              <w:rPr>
                <w:b/>
                <w:bCs/>
                <w:sz w:val="22"/>
                <w:szCs w:val="22"/>
              </w:rPr>
            </w:pPr>
            <w:r w:rsidRPr="00184746">
              <w:rPr>
                <w:b/>
                <w:bCs/>
                <w:sz w:val="22"/>
                <w:szCs w:val="22"/>
              </w:rPr>
              <w:t>备注</w:t>
            </w:r>
          </w:p>
        </w:tc>
      </w:tr>
      <w:tr w:rsidR="006F245E" w:rsidRPr="00184746" w:rsidTr="00A1039D">
        <w:trPr>
          <w:trHeight w:val="23"/>
          <w:jc w:val="center"/>
        </w:trPr>
        <w:tc>
          <w:tcPr>
            <w:tcW w:w="1874" w:type="dxa"/>
            <w:vAlign w:val="center"/>
          </w:tcPr>
          <w:p w:rsidR="006F245E" w:rsidRPr="00184746" w:rsidRDefault="006F245E" w:rsidP="00A1039D">
            <w:pPr>
              <w:jc w:val="center"/>
              <w:rPr>
                <w:bCs/>
                <w:sz w:val="22"/>
                <w:szCs w:val="22"/>
              </w:rPr>
            </w:pPr>
            <w:r w:rsidRPr="00184746">
              <w:rPr>
                <w:bCs/>
                <w:sz w:val="22"/>
                <w:szCs w:val="22"/>
              </w:rPr>
              <w:t>项目经理</w:t>
            </w:r>
          </w:p>
        </w:tc>
        <w:tc>
          <w:tcPr>
            <w:tcW w:w="1676" w:type="dxa"/>
            <w:vAlign w:val="center"/>
          </w:tcPr>
          <w:p w:rsidR="006F245E" w:rsidRPr="00184746" w:rsidRDefault="006F245E" w:rsidP="00A1039D">
            <w:pPr>
              <w:jc w:val="center"/>
              <w:rPr>
                <w:bCs/>
                <w:sz w:val="22"/>
                <w:szCs w:val="22"/>
              </w:rPr>
            </w:pPr>
            <w:r w:rsidRPr="00184746">
              <w:rPr>
                <w:bCs/>
                <w:sz w:val="22"/>
                <w:szCs w:val="22"/>
              </w:rPr>
              <w:t>1</w:t>
            </w:r>
          </w:p>
        </w:tc>
        <w:tc>
          <w:tcPr>
            <w:tcW w:w="1762" w:type="dxa"/>
            <w:vAlign w:val="center"/>
          </w:tcPr>
          <w:p w:rsidR="006F245E" w:rsidRPr="00184746" w:rsidRDefault="006F245E" w:rsidP="00A1039D">
            <w:pPr>
              <w:snapToGrid w:val="0"/>
              <w:spacing w:line="300" w:lineRule="auto"/>
              <w:rPr>
                <w:bCs/>
                <w:sz w:val="22"/>
                <w:szCs w:val="22"/>
              </w:rPr>
            </w:pPr>
          </w:p>
        </w:tc>
      </w:tr>
      <w:tr w:rsidR="006F245E" w:rsidRPr="00184746" w:rsidTr="00A1039D">
        <w:trPr>
          <w:trHeight w:val="23"/>
          <w:jc w:val="center"/>
        </w:trPr>
        <w:tc>
          <w:tcPr>
            <w:tcW w:w="1874" w:type="dxa"/>
            <w:vAlign w:val="center"/>
          </w:tcPr>
          <w:p w:rsidR="006F245E" w:rsidRPr="00184746" w:rsidRDefault="006F245E" w:rsidP="00A1039D">
            <w:pPr>
              <w:jc w:val="center"/>
              <w:rPr>
                <w:bCs/>
                <w:sz w:val="22"/>
                <w:szCs w:val="22"/>
              </w:rPr>
            </w:pPr>
            <w:r w:rsidRPr="00184746">
              <w:rPr>
                <w:rFonts w:hint="eastAsia"/>
                <w:bCs/>
                <w:sz w:val="22"/>
                <w:szCs w:val="22"/>
              </w:rPr>
              <w:t>绿化负责人</w:t>
            </w:r>
          </w:p>
        </w:tc>
        <w:tc>
          <w:tcPr>
            <w:tcW w:w="1676" w:type="dxa"/>
            <w:vAlign w:val="center"/>
          </w:tcPr>
          <w:p w:rsidR="006F245E" w:rsidRPr="00184746" w:rsidRDefault="006F245E" w:rsidP="00A1039D">
            <w:pPr>
              <w:jc w:val="center"/>
              <w:rPr>
                <w:bCs/>
                <w:sz w:val="22"/>
                <w:szCs w:val="22"/>
              </w:rPr>
            </w:pPr>
            <w:r w:rsidRPr="00184746">
              <w:rPr>
                <w:rFonts w:hint="eastAsia"/>
                <w:bCs/>
                <w:sz w:val="22"/>
                <w:szCs w:val="22"/>
              </w:rPr>
              <w:t>1</w:t>
            </w:r>
          </w:p>
        </w:tc>
        <w:tc>
          <w:tcPr>
            <w:tcW w:w="1762" w:type="dxa"/>
            <w:vAlign w:val="center"/>
          </w:tcPr>
          <w:p w:rsidR="006F245E" w:rsidRPr="00184746" w:rsidRDefault="006F245E" w:rsidP="00A1039D">
            <w:pPr>
              <w:snapToGrid w:val="0"/>
              <w:spacing w:line="300" w:lineRule="auto"/>
              <w:rPr>
                <w:bCs/>
                <w:sz w:val="22"/>
                <w:szCs w:val="22"/>
              </w:rPr>
            </w:pPr>
          </w:p>
        </w:tc>
      </w:tr>
      <w:tr w:rsidR="006F245E" w:rsidRPr="00184746" w:rsidTr="00A1039D">
        <w:trPr>
          <w:trHeight w:val="23"/>
          <w:jc w:val="center"/>
        </w:trPr>
        <w:tc>
          <w:tcPr>
            <w:tcW w:w="1874" w:type="dxa"/>
            <w:vAlign w:val="center"/>
          </w:tcPr>
          <w:p w:rsidR="006F245E" w:rsidRPr="00184746" w:rsidRDefault="006F245E" w:rsidP="00A1039D">
            <w:pPr>
              <w:jc w:val="center"/>
              <w:rPr>
                <w:bCs/>
                <w:sz w:val="22"/>
                <w:szCs w:val="22"/>
              </w:rPr>
            </w:pPr>
            <w:r w:rsidRPr="00184746">
              <w:rPr>
                <w:bCs/>
                <w:sz w:val="22"/>
                <w:szCs w:val="22"/>
              </w:rPr>
              <w:t>安全员</w:t>
            </w:r>
          </w:p>
        </w:tc>
        <w:tc>
          <w:tcPr>
            <w:tcW w:w="1676" w:type="dxa"/>
            <w:vAlign w:val="center"/>
          </w:tcPr>
          <w:p w:rsidR="006F245E" w:rsidRPr="00184746" w:rsidRDefault="006F245E" w:rsidP="00A1039D">
            <w:pPr>
              <w:jc w:val="center"/>
              <w:rPr>
                <w:bCs/>
                <w:sz w:val="22"/>
                <w:szCs w:val="22"/>
              </w:rPr>
            </w:pPr>
            <w:r w:rsidRPr="00184746">
              <w:rPr>
                <w:bCs/>
                <w:sz w:val="22"/>
                <w:szCs w:val="22"/>
              </w:rPr>
              <w:t>1</w:t>
            </w:r>
          </w:p>
        </w:tc>
        <w:tc>
          <w:tcPr>
            <w:tcW w:w="1762" w:type="dxa"/>
            <w:vAlign w:val="center"/>
          </w:tcPr>
          <w:p w:rsidR="006F245E" w:rsidRPr="00184746" w:rsidRDefault="006F245E" w:rsidP="00A1039D">
            <w:pPr>
              <w:snapToGrid w:val="0"/>
              <w:spacing w:line="300" w:lineRule="auto"/>
              <w:rPr>
                <w:bCs/>
                <w:sz w:val="22"/>
                <w:szCs w:val="22"/>
              </w:rPr>
            </w:pPr>
          </w:p>
        </w:tc>
      </w:tr>
      <w:tr w:rsidR="006F245E" w:rsidRPr="00184746" w:rsidTr="00A1039D">
        <w:trPr>
          <w:trHeight w:val="23"/>
          <w:jc w:val="center"/>
        </w:trPr>
        <w:tc>
          <w:tcPr>
            <w:tcW w:w="1874" w:type="dxa"/>
            <w:vAlign w:val="center"/>
          </w:tcPr>
          <w:p w:rsidR="006F245E" w:rsidRPr="00184746" w:rsidRDefault="006F245E" w:rsidP="00A1039D">
            <w:pPr>
              <w:jc w:val="center"/>
              <w:rPr>
                <w:bCs/>
                <w:sz w:val="22"/>
                <w:szCs w:val="22"/>
              </w:rPr>
            </w:pPr>
            <w:r w:rsidRPr="00184746">
              <w:rPr>
                <w:bCs/>
                <w:sz w:val="22"/>
                <w:szCs w:val="22"/>
              </w:rPr>
              <w:t>巡视员</w:t>
            </w:r>
          </w:p>
        </w:tc>
        <w:tc>
          <w:tcPr>
            <w:tcW w:w="1676" w:type="dxa"/>
            <w:vAlign w:val="center"/>
          </w:tcPr>
          <w:p w:rsidR="006F245E" w:rsidRPr="00184746" w:rsidRDefault="006F245E" w:rsidP="00A1039D">
            <w:pPr>
              <w:jc w:val="center"/>
              <w:rPr>
                <w:bCs/>
                <w:sz w:val="22"/>
                <w:szCs w:val="22"/>
              </w:rPr>
            </w:pPr>
            <w:r w:rsidRPr="00184746">
              <w:rPr>
                <w:bCs/>
                <w:sz w:val="22"/>
                <w:szCs w:val="22"/>
              </w:rPr>
              <w:t>1</w:t>
            </w:r>
          </w:p>
        </w:tc>
        <w:tc>
          <w:tcPr>
            <w:tcW w:w="1762" w:type="dxa"/>
            <w:vAlign w:val="center"/>
          </w:tcPr>
          <w:p w:rsidR="006F245E" w:rsidRPr="00184746" w:rsidRDefault="006F245E" w:rsidP="00A1039D">
            <w:pPr>
              <w:snapToGrid w:val="0"/>
              <w:spacing w:line="300" w:lineRule="auto"/>
              <w:rPr>
                <w:bCs/>
                <w:sz w:val="22"/>
                <w:szCs w:val="22"/>
              </w:rPr>
            </w:pPr>
          </w:p>
        </w:tc>
      </w:tr>
    </w:tbl>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10.1.3 </w:t>
      </w:r>
      <w:r w:rsidRPr="00184746">
        <w:rPr>
          <w:bCs/>
          <w:sz w:val="22"/>
          <w:szCs w:val="22"/>
        </w:rPr>
        <w:t>技术作业工人配备要求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根据各标段设施量，投标人需配备一定数量的一线养护作业工人，从事</w:t>
      </w:r>
      <w:r w:rsidRPr="00184746">
        <w:rPr>
          <w:bCs/>
          <w:sz w:val="22"/>
          <w:szCs w:val="22"/>
          <w:u w:val="single"/>
        </w:rPr>
        <w:t xml:space="preserve"> </w:t>
      </w:r>
      <w:r w:rsidRPr="00184746">
        <w:rPr>
          <w:rFonts w:hint="eastAsia"/>
          <w:bCs/>
          <w:sz w:val="22"/>
          <w:szCs w:val="22"/>
          <w:u w:val="single"/>
        </w:rPr>
        <w:t>绿化养护、村内养护及保洁</w:t>
      </w:r>
      <w:r w:rsidRPr="00184746">
        <w:rPr>
          <w:bCs/>
          <w:sz w:val="22"/>
          <w:szCs w:val="22"/>
        </w:rPr>
        <w:t>等作业；其中：一线养护作业工人中的主要技术工人必须满足以下要求：</w:t>
      </w:r>
    </w:p>
    <w:p w:rsidR="006F245E" w:rsidRPr="00184746" w:rsidRDefault="006F245E" w:rsidP="006F245E">
      <w:pPr>
        <w:tabs>
          <w:tab w:val="left" w:pos="3060"/>
        </w:tabs>
        <w:snapToGrid w:val="0"/>
        <w:spacing w:line="300" w:lineRule="auto"/>
        <w:ind w:firstLineChars="200" w:firstLine="440"/>
        <w:jc w:val="center"/>
        <w:rPr>
          <w:bCs/>
          <w:sz w:val="22"/>
          <w:szCs w:val="22"/>
        </w:rPr>
      </w:pPr>
      <w:r w:rsidRPr="00184746">
        <w:rPr>
          <w:rFonts w:ascii="宋体" w:hAnsi="宋体" w:cs="宋体" w:hint="eastAsia"/>
          <w:kern w:val="0"/>
          <w:sz w:val="22"/>
          <w:szCs w:val="22"/>
          <w:lang w:bidi="ar"/>
        </w:rPr>
        <w:t>现场一线主要劳动力配置表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0"/>
        <w:gridCol w:w="2637"/>
        <w:gridCol w:w="1713"/>
      </w:tblGrid>
      <w:tr w:rsidR="006F245E" w:rsidRPr="00184746" w:rsidTr="00A1039D">
        <w:trPr>
          <w:trHeight w:val="23"/>
          <w:jc w:val="center"/>
        </w:trPr>
        <w:tc>
          <w:tcPr>
            <w:tcW w:w="2630" w:type="dxa"/>
            <w:vAlign w:val="center"/>
          </w:tcPr>
          <w:p w:rsidR="006F245E" w:rsidRPr="00184746" w:rsidRDefault="006F245E" w:rsidP="00A1039D">
            <w:pPr>
              <w:jc w:val="center"/>
              <w:rPr>
                <w:b/>
                <w:sz w:val="22"/>
                <w:szCs w:val="22"/>
              </w:rPr>
            </w:pPr>
            <w:r w:rsidRPr="00184746">
              <w:rPr>
                <w:rFonts w:hint="eastAsia"/>
                <w:b/>
                <w:sz w:val="22"/>
                <w:szCs w:val="22"/>
              </w:rPr>
              <w:t>岗位</w:t>
            </w:r>
          </w:p>
        </w:tc>
        <w:tc>
          <w:tcPr>
            <w:tcW w:w="2637" w:type="dxa"/>
            <w:vAlign w:val="center"/>
          </w:tcPr>
          <w:p w:rsidR="006F245E" w:rsidRPr="00184746" w:rsidRDefault="006F245E" w:rsidP="00A1039D">
            <w:pPr>
              <w:jc w:val="center"/>
              <w:rPr>
                <w:b/>
                <w:sz w:val="22"/>
                <w:szCs w:val="22"/>
              </w:rPr>
            </w:pPr>
            <w:r w:rsidRPr="00184746">
              <w:rPr>
                <w:rFonts w:hint="eastAsia"/>
                <w:b/>
                <w:sz w:val="22"/>
                <w:szCs w:val="22"/>
              </w:rPr>
              <w:t>数量要求</w:t>
            </w:r>
          </w:p>
        </w:tc>
        <w:tc>
          <w:tcPr>
            <w:tcW w:w="1713" w:type="dxa"/>
            <w:vAlign w:val="center"/>
          </w:tcPr>
          <w:p w:rsidR="006F245E" w:rsidRPr="00184746" w:rsidRDefault="006F245E" w:rsidP="00A1039D">
            <w:pPr>
              <w:jc w:val="center"/>
              <w:rPr>
                <w:b/>
                <w:sz w:val="22"/>
                <w:szCs w:val="22"/>
              </w:rPr>
            </w:pPr>
            <w:r w:rsidRPr="00184746">
              <w:rPr>
                <w:rFonts w:hint="eastAsia"/>
                <w:b/>
                <w:sz w:val="22"/>
                <w:szCs w:val="22"/>
              </w:rPr>
              <w:t>备注</w:t>
            </w:r>
          </w:p>
        </w:tc>
      </w:tr>
      <w:tr w:rsidR="006F245E" w:rsidRPr="00184746" w:rsidTr="00A1039D">
        <w:trPr>
          <w:trHeight w:val="23"/>
          <w:jc w:val="center"/>
        </w:trPr>
        <w:tc>
          <w:tcPr>
            <w:tcW w:w="2630" w:type="dxa"/>
            <w:vAlign w:val="center"/>
          </w:tcPr>
          <w:p w:rsidR="006F245E" w:rsidRPr="00184746" w:rsidRDefault="006F245E" w:rsidP="00A1039D">
            <w:pPr>
              <w:jc w:val="center"/>
              <w:rPr>
                <w:bCs/>
                <w:sz w:val="22"/>
                <w:szCs w:val="22"/>
              </w:rPr>
            </w:pPr>
            <w:r w:rsidRPr="00184746">
              <w:rPr>
                <w:rFonts w:hint="eastAsia"/>
                <w:bCs/>
                <w:sz w:val="22"/>
                <w:szCs w:val="22"/>
              </w:rPr>
              <w:t>绿化技术工人</w:t>
            </w:r>
          </w:p>
        </w:tc>
        <w:tc>
          <w:tcPr>
            <w:tcW w:w="2637" w:type="dxa"/>
            <w:vAlign w:val="center"/>
          </w:tcPr>
          <w:p w:rsidR="006F245E" w:rsidRPr="00184746" w:rsidRDefault="006F245E" w:rsidP="00A1039D">
            <w:pPr>
              <w:jc w:val="center"/>
              <w:rPr>
                <w:bCs/>
                <w:sz w:val="22"/>
                <w:szCs w:val="22"/>
              </w:rPr>
            </w:pPr>
            <w:r w:rsidRPr="00184746">
              <w:rPr>
                <w:rFonts w:hint="eastAsia"/>
                <w:bCs/>
                <w:sz w:val="22"/>
                <w:szCs w:val="22"/>
              </w:rPr>
              <w:t>2</w:t>
            </w:r>
          </w:p>
        </w:tc>
        <w:tc>
          <w:tcPr>
            <w:tcW w:w="1713" w:type="dxa"/>
            <w:vAlign w:val="center"/>
          </w:tcPr>
          <w:p w:rsidR="006F245E" w:rsidRPr="00184746" w:rsidRDefault="006F245E" w:rsidP="00A1039D">
            <w:pPr>
              <w:jc w:val="center"/>
              <w:rPr>
                <w:bCs/>
                <w:sz w:val="22"/>
                <w:szCs w:val="22"/>
              </w:rPr>
            </w:pPr>
          </w:p>
        </w:tc>
      </w:tr>
      <w:tr w:rsidR="006F245E" w:rsidRPr="00184746" w:rsidTr="00A1039D">
        <w:trPr>
          <w:trHeight w:val="23"/>
          <w:jc w:val="center"/>
        </w:trPr>
        <w:tc>
          <w:tcPr>
            <w:tcW w:w="2630" w:type="dxa"/>
            <w:vAlign w:val="center"/>
          </w:tcPr>
          <w:p w:rsidR="006F245E" w:rsidRPr="00184746" w:rsidRDefault="006F245E" w:rsidP="00A1039D">
            <w:pPr>
              <w:jc w:val="center"/>
              <w:rPr>
                <w:bCs/>
                <w:sz w:val="22"/>
                <w:szCs w:val="22"/>
              </w:rPr>
            </w:pPr>
            <w:r w:rsidRPr="00184746">
              <w:rPr>
                <w:rFonts w:hint="eastAsia"/>
                <w:bCs/>
                <w:sz w:val="22"/>
                <w:szCs w:val="22"/>
              </w:rPr>
              <w:t>一线养护作业人员</w:t>
            </w:r>
          </w:p>
        </w:tc>
        <w:tc>
          <w:tcPr>
            <w:tcW w:w="2637" w:type="dxa"/>
            <w:vAlign w:val="center"/>
          </w:tcPr>
          <w:p w:rsidR="006F245E" w:rsidRPr="00184746" w:rsidRDefault="006F245E" w:rsidP="00A1039D">
            <w:pPr>
              <w:jc w:val="center"/>
              <w:rPr>
                <w:bCs/>
                <w:sz w:val="22"/>
                <w:szCs w:val="22"/>
              </w:rPr>
            </w:pPr>
            <w:r w:rsidRPr="00184746">
              <w:rPr>
                <w:rFonts w:hint="eastAsia"/>
                <w:bCs/>
                <w:sz w:val="22"/>
                <w:szCs w:val="22"/>
              </w:rPr>
              <w:t>30</w:t>
            </w:r>
          </w:p>
        </w:tc>
        <w:tc>
          <w:tcPr>
            <w:tcW w:w="1713" w:type="dxa"/>
            <w:vAlign w:val="center"/>
          </w:tcPr>
          <w:p w:rsidR="006F245E" w:rsidRPr="00184746" w:rsidRDefault="006F245E" w:rsidP="00A1039D">
            <w:pPr>
              <w:jc w:val="center"/>
              <w:rPr>
                <w:bCs/>
                <w:sz w:val="22"/>
                <w:szCs w:val="22"/>
              </w:rPr>
            </w:pPr>
          </w:p>
        </w:tc>
      </w:tr>
    </w:tbl>
    <w:p w:rsidR="006F245E" w:rsidRPr="00184746" w:rsidRDefault="006F245E" w:rsidP="006F245E">
      <w:pPr>
        <w:snapToGrid w:val="0"/>
        <w:spacing w:line="300" w:lineRule="auto"/>
        <w:ind w:firstLineChars="200" w:firstLine="440"/>
        <w:rPr>
          <w:sz w:val="22"/>
          <w:szCs w:val="22"/>
        </w:rPr>
      </w:pPr>
      <w:r w:rsidRPr="00184746">
        <w:rPr>
          <w:sz w:val="22"/>
          <w:szCs w:val="22"/>
        </w:rPr>
        <w:t xml:space="preserve">10.2 </w:t>
      </w:r>
      <w:r w:rsidRPr="00184746">
        <w:rPr>
          <w:sz w:val="22"/>
          <w:szCs w:val="22"/>
        </w:rPr>
        <w:t>设备要求</w:t>
      </w:r>
    </w:p>
    <w:p w:rsidR="006F245E" w:rsidRPr="00184746" w:rsidRDefault="006F245E" w:rsidP="006F245E">
      <w:pPr>
        <w:snapToGrid w:val="0"/>
        <w:spacing w:line="300" w:lineRule="auto"/>
        <w:ind w:firstLineChars="200" w:firstLine="440"/>
        <w:jc w:val="center"/>
        <w:rPr>
          <w:sz w:val="22"/>
          <w:szCs w:val="22"/>
        </w:rPr>
      </w:pPr>
      <w:r w:rsidRPr="00184746">
        <w:rPr>
          <w:rFonts w:hint="eastAsia"/>
          <w:sz w:val="22"/>
          <w:szCs w:val="22"/>
        </w:rPr>
        <w:t>养护机械配置表</w:t>
      </w:r>
    </w:p>
    <w:tbl>
      <w:tblPr>
        <w:tblW w:w="54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3"/>
        <w:gridCol w:w="1359"/>
        <w:gridCol w:w="1558"/>
        <w:gridCol w:w="1276"/>
        <w:gridCol w:w="1732"/>
        <w:gridCol w:w="1293"/>
      </w:tblGrid>
      <w:tr w:rsidR="006F245E" w:rsidRPr="00184746" w:rsidTr="00A1039D">
        <w:trPr>
          <w:trHeight w:val="23"/>
          <w:tblHeader/>
          <w:jc w:val="center"/>
        </w:trPr>
        <w:tc>
          <w:tcPr>
            <w:tcW w:w="1119" w:type="pct"/>
            <w:vAlign w:val="center"/>
          </w:tcPr>
          <w:p w:rsidR="006F245E" w:rsidRPr="00184746" w:rsidRDefault="006F245E" w:rsidP="00A1039D">
            <w:pPr>
              <w:pStyle w:val="ad"/>
              <w:spacing w:line="300" w:lineRule="auto"/>
              <w:jc w:val="center"/>
              <w:rPr>
                <w:rFonts w:ascii="Times New Roman" w:hAnsi="Times New Roman"/>
                <w:b/>
                <w:sz w:val="22"/>
                <w:szCs w:val="22"/>
              </w:rPr>
            </w:pPr>
            <w:r w:rsidRPr="00184746">
              <w:rPr>
                <w:rFonts w:ascii="Times New Roman" w:hAnsi="Times New Roman"/>
                <w:b/>
                <w:sz w:val="22"/>
                <w:szCs w:val="22"/>
              </w:rPr>
              <w:t>设备名称</w:t>
            </w:r>
          </w:p>
        </w:tc>
        <w:tc>
          <w:tcPr>
            <w:tcW w:w="730" w:type="pct"/>
            <w:vAlign w:val="center"/>
          </w:tcPr>
          <w:p w:rsidR="006F245E" w:rsidRPr="00184746" w:rsidRDefault="006F245E" w:rsidP="00A1039D">
            <w:pPr>
              <w:pStyle w:val="ad"/>
              <w:spacing w:line="300" w:lineRule="auto"/>
              <w:jc w:val="center"/>
              <w:rPr>
                <w:rFonts w:ascii="Times New Roman" w:hAnsi="Times New Roman"/>
                <w:b/>
                <w:sz w:val="22"/>
                <w:szCs w:val="22"/>
              </w:rPr>
            </w:pPr>
            <w:r w:rsidRPr="00184746">
              <w:rPr>
                <w:rFonts w:ascii="Times New Roman" w:hAnsi="Times New Roman"/>
                <w:b/>
                <w:sz w:val="22"/>
                <w:szCs w:val="22"/>
              </w:rPr>
              <w:t>型号规格</w:t>
            </w:r>
          </w:p>
        </w:tc>
        <w:tc>
          <w:tcPr>
            <w:tcW w:w="837" w:type="pct"/>
            <w:vAlign w:val="center"/>
          </w:tcPr>
          <w:p w:rsidR="006F245E" w:rsidRPr="00184746" w:rsidRDefault="006F245E" w:rsidP="00A1039D">
            <w:pPr>
              <w:pStyle w:val="ad"/>
              <w:spacing w:line="300" w:lineRule="auto"/>
              <w:jc w:val="center"/>
              <w:rPr>
                <w:rFonts w:ascii="Times New Roman" w:hAnsi="Times New Roman"/>
                <w:b/>
                <w:sz w:val="22"/>
                <w:szCs w:val="22"/>
              </w:rPr>
            </w:pPr>
            <w:r w:rsidRPr="00184746">
              <w:rPr>
                <w:rFonts w:ascii="Times New Roman" w:hAnsi="Times New Roman"/>
                <w:b/>
                <w:sz w:val="22"/>
                <w:szCs w:val="22"/>
              </w:rPr>
              <w:t>配置要求</w:t>
            </w:r>
          </w:p>
        </w:tc>
        <w:tc>
          <w:tcPr>
            <w:tcW w:w="686" w:type="pct"/>
            <w:vAlign w:val="center"/>
          </w:tcPr>
          <w:p w:rsidR="006F245E" w:rsidRPr="00184746" w:rsidRDefault="006F245E" w:rsidP="00A1039D">
            <w:pPr>
              <w:pStyle w:val="ad"/>
              <w:spacing w:line="300" w:lineRule="auto"/>
              <w:jc w:val="center"/>
              <w:rPr>
                <w:rFonts w:ascii="Times New Roman" w:hAnsi="Times New Roman"/>
                <w:b/>
                <w:sz w:val="22"/>
                <w:szCs w:val="22"/>
              </w:rPr>
            </w:pPr>
            <w:r w:rsidRPr="00184746">
              <w:rPr>
                <w:rFonts w:ascii="Times New Roman" w:hAnsi="Times New Roman"/>
                <w:b/>
                <w:sz w:val="22"/>
                <w:szCs w:val="22"/>
              </w:rPr>
              <w:t>数量要求</w:t>
            </w:r>
          </w:p>
        </w:tc>
        <w:tc>
          <w:tcPr>
            <w:tcW w:w="931" w:type="pct"/>
            <w:vAlign w:val="center"/>
          </w:tcPr>
          <w:p w:rsidR="006F245E" w:rsidRPr="00184746" w:rsidRDefault="006F245E" w:rsidP="00A1039D">
            <w:pPr>
              <w:pStyle w:val="ad"/>
              <w:spacing w:line="300" w:lineRule="auto"/>
              <w:jc w:val="center"/>
              <w:rPr>
                <w:rFonts w:ascii="Times New Roman" w:hAnsi="Times New Roman"/>
                <w:b/>
                <w:sz w:val="22"/>
                <w:szCs w:val="22"/>
              </w:rPr>
            </w:pPr>
            <w:r w:rsidRPr="00184746">
              <w:rPr>
                <w:rFonts w:ascii="Times New Roman" w:hAnsi="Times New Roman"/>
                <w:b/>
                <w:sz w:val="22"/>
                <w:szCs w:val="22"/>
              </w:rPr>
              <w:t>设备年限要求</w:t>
            </w:r>
          </w:p>
        </w:tc>
        <w:tc>
          <w:tcPr>
            <w:tcW w:w="695" w:type="pct"/>
            <w:vAlign w:val="center"/>
          </w:tcPr>
          <w:p w:rsidR="006F245E" w:rsidRPr="00184746" w:rsidRDefault="006F245E" w:rsidP="00A1039D">
            <w:pPr>
              <w:pStyle w:val="ad"/>
              <w:spacing w:line="300" w:lineRule="auto"/>
              <w:jc w:val="center"/>
              <w:rPr>
                <w:rFonts w:ascii="Times New Roman" w:hAnsi="Times New Roman"/>
                <w:b/>
                <w:sz w:val="22"/>
                <w:szCs w:val="22"/>
              </w:rPr>
            </w:pPr>
            <w:r w:rsidRPr="00184746">
              <w:rPr>
                <w:rFonts w:ascii="Times New Roman" w:hAnsi="Times New Roman"/>
                <w:b/>
                <w:sz w:val="22"/>
                <w:szCs w:val="22"/>
              </w:rPr>
              <w:t>备注</w:t>
            </w:r>
          </w:p>
        </w:tc>
      </w:tr>
      <w:tr w:rsidR="006F245E" w:rsidRPr="00184746" w:rsidTr="00A1039D">
        <w:trPr>
          <w:trHeight w:val="23"/>
          <w:jc w:val="center"/>
        </w:trPr>
        <w:tc>
          <w:tcPr>
            <w:tcW w:w="1119"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2"/>
                <w:sz w:val="22"/>
                <w:szCs w:val="22"/>
              </w:rPr>
              <w:t>路况巡</w:t>
            </w:r>
            <w:r w:rsidRPr="00184746">
              <w:rPr>
                <w:rFonts w:ascii="宋体" w:hAnsi="宋体" w:cs="宋体"/>
                <w:spacing w:val="-1"/>
                <w:sz w:val="22"/>
                <w:szCs w:val="22"/>
              </w:rPr>
              <w:t>视车</w:t>
            </w:r>
          </w:p>
        </w:tc>
        <w:tc>
          <w:tcPr>
            <w:tcW w:w="730" w:type="pct"/>
            <w:vAlign w:val="center"/>
          </w:tcPr>
          <w:p w:rsidR="006F245E" w:rsidRPr="00184746" w:rsidRDefault="006F245E" w:rsidP="00A1039D">
            <w:pPr>
              <w:jc w:val="center"/>
              <w:rPr>
                <w:rFonts w:ascii="宋体" w:hAnsi="宋体" w:cs="宋体"/>
                <w:sz w:val="22"/>
                <w:szCs w:val="22"/>
              </w:rPr>
            </w:pPr>
          </w:p>
        </w:tc>
        <w:tc>
          <w:tcPr>
            <w:tcW w:w="837"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6"/>
                <w:sz w:val="22"/>
                <w:szCs w:val="22"/>
              </w:rPr>
              <w:t>有</w:t>
            </w:r>
            <w:r w:rsidRPr="00184746">
              <w:rPr>
                <w:rFonts w:ascii="宋体" w:hAnsi="宋体" w:cs="宋体"/>
                <w:spacing w:val="-14"/>
                <w:sz w:val="22"/>
                <w:szCs w:val="22"/>
              </w:rPr>
              <w:t xml:space="preserve"> GPS 装置</w:t>
            </w:r>
          </w:p>
        </w:tc>
        <w:tc>
          <w:tcPr>
            <w:tcW w:w="686"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hint="eastAsia"/>
                <w:sz w:val="22"/>
                <w:szCs w:val="22"/>
              </w:rPr>
              <w:t>1</w:t>
            </w:r>
          </w:p>
        </w:tc>
        <w:tc>
          <w:tcPr>
            <w:tcW w:w="931"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
                <w:sz w:val="22"/>
                <w:szCs w:val="22"/>
              </w:rPr>
              <w:t>在规定年限</w:t>
            </w:r>
            <w:r w:rsidRPr="00184746">
              <w:rPr>
                <w:rFonts w:ascii="宋体" w:hAnsi="宋体" w:cs="宋体"/>
                <w:sz w:val="22"/>
                <w:szCs w:val="22"/>
              </w:rPr>
              <w:t>内</w:t>
            </w:r>
          </w:p>
        </w:tc>
        <w:tc>
          <w:tcPr>
            <w:tcW w:w="695"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0"/>
                <w:sz w:val="22"/>
                <w:szCs w:val="22"/>
              </w:rPr>
              <w:t>自</w:t>
            </w:r>
            <w:r w:rsidRPr="00184746">
              <w:rPr>
                <w:rFonts w:ascii="宋体" w:hAnsi="宋体" w:cs="宋体"/>
                <w:spacing w:val="-8"/>
                <w:sz w:val="22"/>
                <w:szCs w:val="22"/>
              </w:rPr>
              <w:t>有或租赁</w:t>
            </w:r>
          </w:p>
        </w:tc>
      </w:tr>
      <w:tr w:rsidR="006F245E" w:rsidRPr="00184746" w:rsidTr="00A1039D">
        <w:trPr>
          <w:trHeight w:val="23"/>
          <w:jc w:val="center"/>
        </w:trPr>
        <w:tc>
          <w:tcPr>
            <w:tcW w:w="1119"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2"/>
                <w:sz w:val="22"/>
                <w:szCs w:val="22"/>
              </w:rPr>
              <w:t>排水</w:t>
            </w:r>
            <w:r w:rsidRPr="00184746">
              <w:rPr>
                <w:rFonts w:ascii="宋体" w:hAnsi="宋体" w:cs="宋体"/>
                <w:spacing w:val="-1"/>
                <w:sz w:val="22"/>
                <w:szCs w:val="22"/>
              </w:rPr>
              <w:t>泵</w:t>
            </w:r>
          </w:p>
        </w:tc>
        <w:tc>
          <w:tcPr>
            <w:tcW w:w="730" w:type="pct"/>
            <w:vAlign w:val="center"/>
          </w:tcPr>
          <w:p w:rsidR="006F245E" w:rsidRPr="00184746" w:rsidRDefault="006F245E" w:rsidP="00A1039D">
            <w:pPr>
              <w:jc w:val="center"/>
              <w:rPr>
                <w:rFonts w:ascii="Arial"/>
              </w:rPr>
            </w:pPr>
          </w:p>
        </w:tc>
        <w:tc>
          <w:tcPr>
            <w:tcW w:w="837" w:type="pct"/>
            <w:vAlign w:val="center"/>
          </w:tcPr>
          <w:p w:rsidR="006F245E" w:rsidRPr="00184746" w:rsidRDefault="006F245E" w:rsidP="00A1039D">
            <w:pPr>
              <w:jc w:val="center"/>
              <w:rPr>
                <w:rFonts w:ascii="Arial"/>
              </w:rPr>
            </w:pPr>
          </w:p>
        </w:tc>
        <w:tc>
          <w:tcPr>
            <w:tcW w:w="686"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hint="eastAsia"/>
                <w:sz w:val="22"/>
                <w:szCs w:val="22"/>
              </w:rPr>
              <w:t>2</w:t>
            </w:r>
          </w:p>
        </w:tc>
        <w:tc>
          <w:tcPr>
            <w:tcW w:w="931"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
                <w:sz w:val="22"/>
                <w:szCs w:val="22"/>
              </w:rPr>
              <w:t>在规定年限</w:t>
            </w:r>
            <w:r w:rsidRPr="00184746">
              <w:rPr>
                <w:rFonts w:ascii="宋体" w:hAnsi="宋体" w:cs="宋体"/>
                <w:sz w:val="22"/>
                <w:szCs w:val="22"/>
              </w:rPr>
              <w:t>内</w:t>
            </w:r>
          </w:p>
        </w:tc>
        <w:tc>
          <w:tcPr>
            <w:tcW w:w="695"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0"/>
                <w:sz w:val="22"/>
                <w:szCs w:val="22"/>
              </w:rPr>
              <w:t>自</w:t>
            </w:r>
            <w:r w:rsidRPr="00184746">
              <w:rPr>
                <w:rFonts w:ascii="宋体" w:hAnsi="宋体" w:cs="宋体"/>
                <w:spacing w:val="-8"/>
                <w:sz w:val="22"/>
                <w:szCs w:val="22"/>
              </w:rPr>
              <w:t>有或租赁</w:t>
            </w:r>
          </w:p>
        </w:tc>
      </w:tr>
      <w:tr w:rsidR="006F245E" w:rsidRPr="00184746" w:rsidTr="00A1039D">
        <w:trPr>
          <w:trHeight w:val="23"/>
          <w:jc w:val="center"/>
        </w:trPr>
        <w:tc>
          <w:tcPr>
            <w:tcW w:w="1119"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2"/>
                <w:sz w:val="22"/>
                <w:szCs w:val="22"/>
              </w:rPr>
              <w:t>树</w:t>
            </w:r>
            <w:r w:rsidRPr="00184746">
              <w:rPr>
                <w:rFonts w:ascii="宋体" w:hAnsi="宋体" w:cs="宋体"/>
                <w:spacing w:val="-1"/>
                <w:sz w:val="22"/>
                <w:szCs w:val="22"/>
              </w:rPr>
              <w:t>枝粉碎机</w:t>
            </w:r>
          </w:p>
        </w:tc>
        <w:tc>
          <w:tcPr>
            <w:tcW w:w="730" w:type="pct"/>
            <w:vAlign w:val="center"/>
          </w:tcPr>
          <w:p w:rsidR="006F245E" w:rsidRPr="00184746" w:rsidRDefault="006F245E" w:rsidP="00A1039D">
            <w:pPr>
              <w:jc w:val="center"/>
              <w:rPr>
                <w:rFonts w:ascii="Arial"/>
              </w:rPr>
            </w:pPr>
          </w:p>
        </w:tc>
        <w:tc>
          <w:tcPr>
            <w:tcW w:w="837" w:type="pct"/>
            <w:vAlign w:val="center"/>
          </w:tcPr>
          <w:p w:rsidR="006F245E" w:rsidRPr="00184746" w:rsidRDefault="006F245E" w:rsidP="00A1039D">
            <w:pPr>
              <w:jc w:val="center"/>
              <w:rPr>
                <w:rFonts w:ascii="Arial"/>
              </w:rPr>
            </w:pPr>
          </w:p>
        </w:tc>
        <w:tc>
          <w:tcPr>
            <w:tcW w:w="686"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z w:val="22"/>
                <w:szCs w:val="22"/>
              </w:rPr>
              <w:t>1</w:t>
            </w:r>
          </w:p>
        </w:tc>
        <w:tc>
          <w:tcPr>
            <w:tcW w:w="931"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
                <w:sz w:val="22"/>
                <w:szCs w:val="22"/>
              </w:rPr>
              <w:t>在规定年限</w:t>
            </w:r>
            <w:r w:rsidRPr="00184746">
              <w:rPr>
                <w:rFonts w:ascii="宋体" w:hAnsi="宋体" w:cs="宋体"/>
                <w:sz w:val="22"/>
                <w:szCs w:val="22"/>
              </w:rPr>
              <w:t>内</w:t>
            </w:r>
          </w:p>
        </w:tc>
        <w:tc>
          <w:tcPr>
            <w:tcW w:w="695"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0"/>
                <w:sz w:val="22"/>
                <w:szCs w:val="22"/>
              </w:rPr>
              <w:t>自</w:t>
            </w:r>
            <w:r w:rsidRPr="00184746">
              <w:rPr>
                <w:rFonts w:ascii="宋体" w:hAnsi="宋体" w:cs="宋体"/>
                <w:spacing w:val="-8"/>
                <w:sz w:val="22"/>
                <w:szCs w:val="22"/>
              </w:rPr>
              <w:t>有或租赁</w:t>
            </w:r>
          </w:p>
        </w:tc>
      </w:tr>
      <w:tr w:rsidR="006F245E" w:rsidRPr="00184746" w:rsidTr="00A1039D">
        <w:trPr>
          <w:trHeight w:val="23"/>
          <w:jc w:val="center"/>
        </w:trPr>
        <w:tc>
          <w:tcPr>
            <w:tcW w:w="1119"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4"/>
                <w:sz w:val="22"/>
                <w:szCs w:val="22"/>
              </w:rPr>
              <w:t>登</w:t>
            </w:r>
            <w:r w:rsidRPr="00184746">
              <w:rPr>
                <w:rFonts w:ascii="宋体" w:hAnsi="宋体" w:cs="宋体"/>
                <w:spacing w:val="-2"/>
                <w:sz w:val="22"/>
                <w:szCs w:val="22"/>
              </w:rPr>
              <w:t>高车</w:t>
            </w:r>
          </w:p>
        </w:tc>
        <w:tc>
          <w:tcPr>
            <w:tcW w:w="730" w:type="pct"/>
            <w:vAlign w:val="center"/>
          </w:tcPr>
          <w:p w:rsidR="006F245E" w:rsidRPr="00184746" w:rsidRDefault="006F245E" w:rsidP="00A1039D">
            <w:pPr>
              <w:jc w:val="center"/>
              <w:rPr>
                <w:rFonts w:ascii="Arial"/>
              </w:rPr>
            </w:pPr>
          </w:p>
        </w:tc>
        <w:tc>
          <w:tcPr>
            <w:tcW w:w="837" w:type="pct"/>
            <w:vAlign w:val="center"/>
          </w:tcPr>
          <w:p w:rsidR="006F245E" w:rsidRPr="00184746" w:rsidRDefault="006F245E" w:rsidP="00A1039D">
            <w:pPr>
              <w:jc w:val="center"/>
              <w:rPr>
                <w:rFonts w:ascii="Arial"/>
              </w:rPr>
            </w:pPr>
          </w:p>
        </w:tc>
        <w:tc>
          <w:tcPr>
            <w:tcW w:w="686"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z w:val="22"/>
                <w:szCs w:val="22"/>
              </w:rPr>
              <w:t>1</w:t>
            </w:r>
          </w:p>
        </w:tc>
        <w:tc>
          <w:tcPr>
            <w:tcW w:w="931"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
                <w:sz w:val="22"/>
                <w:szCs w:val="22"/>
              </w:rPr>
              <w:t>在规定年限</w:t>
            </w:r>
            <w:r w:rsidRPr="00184746">
              <w:rPr>
                <w:rFonts w:ascii="宋体" w:hAnsi="宋体" w:cs="宋体"/>
                <w:sz w:val="22"/>
                <w:szCs w:val="22"/>
              </w:rPr>
              <w:t>内</w:t>
            </w:r>
          </w:p>
        </w:tc>
        <w:tc>
          <w:tcPr>
            <w:tcW w:w="695"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0"/>
                <w:sz w:val="22"/>
                <w:szCs w:val="22"/>
              </w:rPr>
              <w:t>自</w:t>
            </w:r>
            <w:r w:rsidRPr="00184746">
              <w:rPr>
                <w:rFonts w:ascii="宋体" w:hAnsi="宋体" w:cs="宋体"/>
                <w:spacing w:val="-8"/>
                <w:sz w:val="22"/>
                <w:szCs w:val="22"/>
              </w:rPr>
              <w:t>有或租赁</w:t>
            </w:r>
          </w:p>
        </w:tc>
      </w:tr>
      <w:tr w:rsidR="006F245E" w:rsidRPr="00184746" w:rsidTr="00A1039D">
        <w:trPr>
          <w:trHeight w:val="23"/>
          <w:jc w:val="center"/>
        </w:trPr>
        <w:tc>
          <w:tcPr>
            <w:tcW w:w="1119"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1"/>
                <w:sz w:val="22"/>
                <w:szCs w:val="22"/>
              </w:rPr>
              <w:t>应急设备与物</w:t>
            </w:r>
            <w:r w:rsidRPr="00184746">
              <w:rPr>
                <w:rFonts w:ascii="宋体" w:hAnsi="宋体" w:cs="宋体"/>
                <w:sz w:val="22"/>
                <w:szCs w:val="22"/>
              </w:rPr>
              <w:t>资</w:t>
            </w:r>
          </w:p>
        </w:tc>
        <w:tc>
          <w:tcPr>
            <w:tcW w:w="730" w:type="pct"/>
            <w:vAlign w:val="center"/>
          </w:tcPr>
          <w:p w:rsidR="006F245E" w:rsidRPr="00184746" w:rsidRDefault="006F245E" w:rsidP="00A1039D">
            <w:pPr>
              <w:jc w:val="center"/>
              <w:rPr>
                <w:rFonts w:ascii="Arial"/>
              </w:rPr>
            </w:pPr>
          </w:p>
        </w:tc>
        <w:tc>
          <w:tcPr>
            <w:tcW w:w="837" w:type="pct"/>
            <w:vAlign w:val="center"/>
          </w:tcPr>
          <w:p w:rsidR="006F245E" w:rsidRPr="00184746" w:rsidRDefault="006F245E" w:rsidP="00A1039D">
            <w:pPr>
              <w:jc w:val="center"/>
              <w:rPr>
                <w:rFonts w:ascii="Arial"/>
              </w:rPr>
            </w:pPr>
          </w:p>
        </w:tc>
        <w:tc>
          <w:tcPr>
            <w:tcW w:w="686" w:type="pct"/>
            <w:vAlign w:val="center"/>
          </w:tcPr>
          <w:p w:rsidR="006F245E" w:rsidRPr="00184746" w:rsidRDefault="006F245E" w:rsidP="00A1039D">
            <w:pPr>
              <w:jc w:val="center"/>
              <w:rPr>
                <w:rFonts w:ascii="Arial"/>
              </w:rPr>
            </w:pPr>
          </w:p>
        </w:tc>
        <w:tc>
          <w:tcPr>
            <w:tcW w:w="931" w:type="pct"/>
            <w:vAlign w:val="center"/>
          </w:tcPr>
          <w:p w:rsidR="006F245E" w:rsidRPr="00184746" w:rsidRDefault="006F245E" w:rsidP="00A1039D">
            <w:pPr>
              <w:jc w:val="center"/>
              <w:rPr>
                <w:rFonts w:ascii="Arial"/>
              </w:rPr>
            </w:pPr>
          </w:p>
        </w:tc>
        <w:tc>
          <w:tcPr>
            <w:tcW w:w="695" w:type="pct"/>
            <w:vAlign w:val="center"/>
          </w:tcPr>
          <w:p w:rsidR="006F245E" w:rsidRPr="00184746" w:rsidRDefault="006F245E" w:rsidP="00A1039D">
            <w:pPr>
              <w:jc w:val="center"/>
              <w:rPr>
                <w:rFonts w:ascii="宋体" w:hAnsi="宋体" w:cs="宋体"/>
                <w:sz w:val="22"/>
                <w:szCs w:val="22"/>
              </w:rPr>
            </w:pPr>
            <w:r w:rsidRPr="00184746">
              <w:rPr>
                <w:rFonts w:ascii="宋体" w:hAnsi="宋体" w:cs="宋体"/>
                <w:spacing w:val="-2"/>
                <w:sz w:val="22"/>
                <w:szCs w:val="22"/>
              </w:rPr>
              <w:t>企业自</w:t>
            </w:r>
            <w:r w:rsidRPr="00184746">
              <w:rPr>
                <w:rFonts w:ascii="宋体" w:hAnsi="宋体" w:cs="宋体"/>
                <w:spacing w:val="-1"/>
                <w:sz w:val="22"/>
                <w:szCs w:val="22"/>
              </w:rPr>
              <w:t>报</w:t>
            </w:r>
          </w:p>
        </w:tc>
      </w:tr>
    </w:tbl>
    <w:p w:rsidR="006F245E" w:rsidRPr="00184746" w:rsidRDefault="006F245E" w:rsidP="006F245E">
      <w:pPr>
        <w:adjustRightInd w:val="0"/>
        <w:snapToGrid w:val="0"/>
        <w:spacing w:line="300" w:lineRule="auto"/>
        <w:ind w:firstLineChars="196" w:firstLine="433"/>
        <w:jc w:val="left"/>
        <w:outlineLvl w:val="2"/>
        <w:rPr>
          <w:b/>
          <w:sz w:val="22"/>
          <w:szCs w:val="22"/>
        </w:rPr>
      </w:pPr>
      <w:bookmarkStart w:id="361" w:name="_Toc204700419"/>
      <w:r w:rsidRPr="00184746">
        <w:rPr>
          <w:b/>
          <w:sz w:val="22"/>
          <w:szCs w:val="22"/>
        </w:rPr>
        <w:t xml:space="preserve">11 </w:t>
      </w:r>
      <w:r w:rsidRPr="00184746">
        <w:rPr>
          <w:b/>
          <w:sz w:val="22"/>
          <w:szCs w:val="22"/>
        </w:rPr>
        <w:t>安全文明作业及应急处置要求</w:t>
      </w:r>
      <w:bookmarkEnd w:id="361"/>
    </w:p>
    <w:p w:rsidR="006F245E" w:rsidRPr="00184746" w:rsidRDefault="006F245E" w:rsidP="006F245E">
      <w:pPr>
        <w:tabs>
          <w:tab w:val="left" w:pos="3060"/>
        </w:tabs>
        <w:snapToGrid w:val="0"/>
        <w:spacing w:line="300" w:lineRule="auto"/>
        <w:ind w:firstLineChars="200" w:firstLine="440"/>
      </w:pPr>
      <w:r w:rsidRPr="00184746">
        <w:rPr>
          <w:sz w:val="22"/>
          <w:szCs w:val="22"/>
        </w:rPr>
        <w:t xml:space="preserve">11.1 </w:t>
      </w:r>
      <w:r w:rsidRPr="00184746">
        <w:rPr>
          <w:sz w:val="22"/>
          <w:szCs w:val="22"/>
        </w:rPr>
        <w:t>安全文明施工措施与要求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11.1.1  </w:t>
      </w:r>
      <w:r w:rsidRPr="00184746">
        <w:rPr>
          <w:bCs/>
          <w:sz w:val="22"/>
          <w:szCs w:val="22"/>
        </w:rPr>
        <w:t>中标人取得《安全诚信手册》，主要负责人、项目经理、安全管理人员培训合格并具有相应证书。中标人应对养护人员进行全员培训，</w:t>
      </w:r>
      <w:r w:rsidRPr="00184746">
        <w:rPr>
          <w:bCs/>
          <w:sz w:val="22"/>
          <w:szCs w:val="22"/>
        </w:rPr>
        <w:t xml:space="preserve"> </w:t>
      </w:r>
      <w:r w:rsidRPr="00184746">
        <w:rPr>
          <w:bCs/>
          <w:sz w:val="22"/>
          <w:szCs w:val="22"/>
        </w:rPr>
        <w:t>有针对性地开展安全交底活动，重点强调其岗位的安全风险及防范措施；</w:t>
      </w:r>
      <w:r w:rsidRPr="00184746">
        <w:rPr>
          <w:bCs/>
          <w:sz w:val="22"/>
          <w:szCs w:val="22"/>
        </w:rPr>
        <w:t xml:space="preserve"> </w:t>
      </w:r>
      <w:r w:rsidRPr="00184746">
        <w:rPr>
          <w:bCs/>
          <w:sz w:val="22"/>
          <w:szCs w:val="22"/>
        </w:rPr>
        <w:t>特种作业人员必须接受专业培训，持证上岗。</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11.1.2  </w:t>
      </w:r>
      <w:r w:rsidRPr="00184746">
        <w:rPr>
          <w:bCs/>
          <w:sz w:val="22"/>
          <w:szCs w:val="22"/>
        </w:rPr>
        <w:t>建立职工</w:t>
      </w:r>
      <w:r w:rsidRPr="00184746">
        <w:rPr>
          <w:rFonts w:hint="eastAsia"/>
          <w:bCs/>
          <w:sz w:val="22"/>
          <w:szCs w:val="22"/>
        </w:rPr>
        <w:t>（</w:t>
      </w:r>
      <w:r w:rsidRPr="00184746">
        <w:rPr>
          <w:bCs/>
          <w:sz w:val="22"/>
          <w:szCs w:val="22"/>
        </w:rPr>
        <w:t>含劳务工等各种类型用工</w:t>
      </w:r>
      <w:r w:rsidRPr="00184746">
        <w:rPr>
          <w:rFonts w:hint="eastAsia"/>
          <w:bCs/>
          <w:sz w:val="22"/>
          <w:szCs w:val="22"/>
        </w:rPr>
        <w:t>）</w:t>
      </w:r>
      <w:r w:rsidRPr="00184746">
        <w:rPr>
          <w:bCs/>
          <w:sz w:val="22"/>
          <w:szCs w:val="22"/>
        </w:rPr>
        <w:t>花名册等档案资料，与职工签订劳动合同，</w:t>
      </w:r>
      <w:r w:rsidRPr="00184746">
        <w:rPr>
          <w:bCs/>
          <w:sz w:val="22"/>
          <w:szCs w:val="22"/>
        </w:rPr>
        <w:t xml:space="preserve"> </w:t>
      </w:r>
      <w:r w:rsidRPr="00184746">
        <w:rPr>
          <w:bCs/>
          <w:sz w:val="22"/>
          <w:szCs w:val="22"/>
        </w:rPr>
        <w:t>为其办理国家规定的相关保险，并按规定标准安排专业健康体检和配备劳动防护用品。</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11.1.3  </w:t>
      </w:r>
      <w:r w:rsidRPr="00184746">
        <w:rPr>
          <w:bCs/>
          <w:sz w:val="22"/>
          <w:szCs w:val="22"/>
        </w:rPr>
        <w:t>建立健全安全生产工作责任体系和组织管理网络，设置安全生产监管部门，配备专</w:t>
      </w:r>
      <w:r w:rsidRPr="00184746">
        <w:rPr>
          <w:bCs/>
          <w:sz w:val="22"/>
          <w:szCs w:val="22"/>
        </w:rPr>
        <w:t xml:space="preserve"> </w:t>
      </w:r>
      <w:r w:rsidRPr="00184746">
        <w:rPr>
          <w:bCs/>
          <w:sz w:val="22"/>
          <w:szCs w:val="22"/>
        </w:rPr>
        <w:t>职安全监管人员，</w:t>
      </w:r>
      <w:r w:rsidRPr="00184746">
        <w:rPr>
          <w:bCs/>
          <w:sz w:val="22"/>
          <w:szCs w:val="22"/>
        </w:rPr>
        <w:t xml:space="preserve"> </w:t>
      </w:r>
      <w:r w:rsidRPr="00184746">
        <w:rPr>
          <w:bCs/>
          <w:sz w:val="22"/>
          <w:szCs w:val="22"/>
        </w:rPr>
        <w:t>对施工作业安全进行现场监督；按照</w:t>
      </w:r>
      <w:r w:rsidRPr="00184746">
        <w:rPr>
          <w:bCs/>
          <w:sz w:val="22"/>
          <w:szCs w:val="22"/>
        </w:rPr>
        <w:t>“</w:t>
      </w:r>
      <w:r w:rsidRPr="00184746">
        <w:rPr>
          <w:bCs/>
          <w:sz w:val="22"/>
          <w:szCs w:val="22"/>
        </w:rPr>
        <w:t>横向到边，</w:t>
      </w:r>
      <w:r w:rsidRPr="00184746">
        <w:rPr>
          <w:bCs/>
          <w:sz w:val="22"/>
          <w:szCs w:val="22"/>
        </w:rPr>
        <w:t xml:space="preserve"> </w:t>
      </w:r>
      <w:r w:rsidRPr="00184746">
        <w:rPr>
          <w:bCs/>
          <w:sz w:val="22"/>
          <w:szCs w:val="22"/>
        </w:rPr>
        <w:t>纵向到底</w:t>
      </w:r>
      <w:r w:rsidRPr="00184746">
        <w:rPr>
          <w:bCs/>
          <w:sz w:val="22"/>
          <w:szCs w:val="22"/>
        </w:rPr>
        <w:t>”</w:t>
      </w:r>
      <w:r w:rsidRPr="00184746">
        <w:rPr>
          <w:bCs/>
          <w:sz w:val="22"/>
          <w:szCs w:val="22"/>
        </w:rPr>
        <w:t>责任制要求将安</w:t>
      </w:r>
      <w:r w:rsidRPr="00184746">
        <w:rPr>
          <w:bCs/>
          <w:sz w:val="22"/>
          <w:szCs w:val="22"/>
        </w:rPr>
        <w:t xml:space="preserve"> </w:t>
      </w:r>
      <w:r w:rsidRPr="00184746">
        <w:rPr>
          <w:bCs/>
          <w:sz w:val="22"/>
          <w:szCs w:val="22"/>
        </w:rPr>
        <w:t>全责任分解，中标人法定代表人与项目部、项目部与下属各责任部门必须签订安全协议书；</w:t>
      </w:r>
      <w:r w:rsidRPr="00184746">
        <w:rPr>
          <w:bCs/>
          <w:sz w:val="22"/>
          <w:szCs w:val="22"/>
        </w:rPr>
        <w:t xml:space="preserve"> </w:t>
      </w:r>
      <w:r w:rsidRPr="00184746">
        <w:rPr>
          <w:bCs/>
          <w:sz w:val="22"/>
          <w:szCs w:val="22"/>
        </w:rPr>
        <w:t>定</w:t>
      </w:r>
      <w:r w:rsidRPr="00184746">
        <w:rPr>
          <w:bCs/>
          <w:sz w:val="22"/>
          <w:szCs w:val="22"/>
        </w:rPr>
        <w:t xml:space="preserve"> </w:t>
      </w:r>
      <w:r w:rsidRPr="00184746">
        <w:rPr>
          <w:bCs/>
          <w:sz w:val="22"/>
          <w:szCs w:val="22"/>
        </w:rPr>
        <w:t>期召开安全生产工作会议，每月不少于一次；组织开展安全生产检查，每旬不少于一次。</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11.1.4 </w:t>
      </w:r>
      <w:r w:rsidRPr="00184746">
        <w:rPr>
          <w:bCs/>
          <w:sz w:val="22"/>
          <w:szCs w:val="22"/>
        </w:rPr>
        <w:t>凡占用机动车道进行的养护工程作业，</w:t>
      </w:r>
      <w:r w:rsidRPr="00184746">
        <w:rPr>
          <w:bCs/>
          <w:sz w:val="22"/>
          <w:szCs w:val="22"/>
        </w:rPr>
        <w:t xml:space="preserve"> </w:t>
      </w:r>
      <w:r w:rsidRPr="00184746">
        <w:rPr>
          <w:bCs/>
          <w:sz w:val="22"/>
          <w:szCs w:val="22"/>
        </w:rPr>
        <w:t>必须按照规范要求设置养护维修作业控制区，</w:t>
      </w:r>
      <w:r w:rsidRPr="00184746">
        <w:rPr>
          <w:bCs/>
          <w:sz w:val="22"/>
          <w:szCs w:val="22"/>
        </w:rPr>
        <w:t xml:space="preserve"> </w:t>
      </w:r>
      <w:r w:rsidRPr="00184746">
        <w:rPr>
          <w:bCs/>
          <w:sz w:val="22"/>
          <w:szCs w:val="22"/>
        </w:rPr>
        <w:t>并配置专用标志车</w:t>
      </w:r>
      <w:r w:rsidRPr="00184746">
        <w:rPr>
          <w:rFonts w:hint="eastAsia"/>
          <w:bCs/>
          <w:sz w:val="22"/>
          <w:szCs w:val="22"/>
        </w:rPr>
        <w:t>（</w:t>
      </w:r>
      <w:r w:rsidRPr="00184746">
        <w:rPr>
          <w:bCs/>
          <w:sz w:val="22"/>
          <w:szCs w:val="22"/>
        </w:rPr>
        <w:t>防撞车</w:t>
      </w:r>
      <w:r w:rsidRPr="00184746">
        <w:rPr>
          <w:rFonts w:hint="eastAsia"/>
          <w:bCs/>
          <w:sz w:val="22"/>
          <w:szCs w:val="22"/>
        </w:rPr>
        <w:t>）</w:t>
      </w:r>
      <w:r w:rsidRPr="00184746">
        <w:rPr>
          <w:bCs/>
          <w:sz w:val="22"/>
          <w:szCs w:val="22"/>
        </w:rPr>
        <w:t xml:space="preserve"> </w:t>
      </w:r>
      <w:r w:rsidRPr="00184746">
        <w:rPr>
          <w:bCs/>
          <w:sz w:val="22"/>
          <w:szCs w:val="22"/>
        </w:rPr>
        <w:t>和各项安全器材；养护人员上路作业必须统一着装，乘坐专用车</w:t>
      </w:r>
      <w:r w:rsidRPr="00184746">
        <w:rPr>
          <w:bCs/>
          <w:sz w:val="22"/>
          <w:szCs w:val="22"/>
        </w:rPr>
        <w:t xml:space="preserve"> </w:t>
      </w:r>
      <w:r w:rsidRPr="00184746">
        <w:rPr>
          <w:bCs/>
          <w:sz w:val="22"/>
          <w:szCs w:val="22"/>
        </w:rPr>
        <w:t>辆，不得乘坐在无专用设施的货车车斗内。</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11.1.5  </w:t>
      </w:r>
      <w:r w:rsidRPr="00184746">
        <w:rPr>
          <w:bCs/>
          <w:sz w:val="22"/>
          <w:szCs w:val="22"/>
        </w:rPr>
        <w:t>进入养护作业现场的作业机械和车辆，应按规定配置警示标志、灯具。</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11.1.6  </w:t>
      </w:r>
      <w:r w:rsidRPr="00184746">
        <w:rPr>
          <w:bCs/>
          <w:sz w:val="22"/>
          <w:szCs w:val="22"/>
        </w:rPr>
        <w:t>严格执行</w:t>
      </w:r>
      <w:r w:rsidRPr="00184746">
        <w:rPr>
          <w:bCs/>
          <w:sz w:val="22"/>
          <w:szCs w:val="22"/>
        </w:rPr>
        <w:t xml:space="preserve"> JGJ4688-2005</w:t>
      </w:r>
      <w:r w:rsidRPr="00184746">
        <w:rPr>
          <w:bCs/>
          <w:sz w:val="22"/>
          <w:szCs w:val="22"/>
        </w:rPr>
        <w:t>《施工现场临时用电安全技术规范》规定，采用三级配电系</w:t>
      </w:r>
      <w:r w:rsidRPr="00184746">
        <w:rPr>
          <w:bCs/>
          <w:sz w:val="22"/>
          <w:szCs w:val="22"/>
        </w:rPr>
        <w:t xml:space="preserve"> </w:t>
      </w:r>
      <w:r w:rsidRPr="00184746">
        <w:rPr>
          <w:bCs/>
          <w:sz w:val="22"/>
          <w:szCs w:val="22"/>
        </w:rPr>
        <w:t>统、</w:t>
      </w:r>
      <w:r w:rsidRPr="00184746">
        <w:rPr>
          <w:bCs/>
          <w:sz w:val="22"/>
          <w:szCs w:val="22"/>
        </w:rPr>
        <w:t xml:space="preserve"> TN-S </w:t>
      </w:r>
      <w:r w:rsidRPr="00184746">
        <w:rPr>
          <w:bCs/>
          <w:sz w:val="22"/>
          <w:szCs w:val="22"/>
        </w:rPr>
        <w:t>接零保护系统、三级漏电保护系统；</w:t>
      </w:r>
      <w:r w:rsidRPr="00184746">
        <w:rPr>
          <w:bCs/>
          <w:sz w:val="22"/>
          <w:szCs w:val="22"/>
        </w:rPr>
        <w:t xml:space="preserve"> </w:t>
      </w:r>
      <w:r w:rsidRPr="00184746">
        <w:rPr>
          <w:bCs/>
          <w:sz w:val="22"/>
          <w:szCs w:val="22"/>
        </w:rPr>
        <w:t>所有的配电箱、开关电箱符合要求，</w:t>
      </w:r>
      <w:r w:rsidRPr="00184746">
        <w:rPr>
          <w:bCs/>
          <w:sz w:val="22"/>
          <w:szCs w:val="22"/>
        </w:rPr>
        <w:t xml:space="preserve"> </w:t>
      </w:r>
      <w:r w:rsidRPr="00184746">
        <w:rPr>
          <w:bCs/>
          <w:sz w:val="22"/>
          <w:szCs w:val="22"/>
        </w:rPr>
        <w:t>临时用电工</w:t>
      </w:r>
      <w:r w:rsidRPr="00184746">
        <w:rPr>
          <w:bCs/>
          <w:sz w:val="22"/>
          <w:szCs w:val="22"/>
        </w:rPr>
        <w:t xml:space="preserve"> </w:t>
      </w:r>
      <w:r w:rsidRPr="00184746">
        <w:rPr>
          <w:bCs/>
          <w:sz w:val="22"/>
          <w:szCs w:val="22"/>
        </w:rPr>
        <w:t>程所用电器装置、元器件、电线电缆等电工产品必须按国家规定通过</w:t>
      </w:r>
      <w:r w:rsidRPr="00184746">
        <w:rPr>
          <w:bCs/>
          <w:sz w:val="22"/>
          <w:szCs w:val="22"/>
        </w:rPr>
        <w:t>“3C”</w:t>
      </w:r>
      <w:r w:rsidRPr="00184746">
        <w:rPr>
          <w:bCs/>
          <w:sz w:val="22"/>
          <w:szCs w:val="22"/>
        </w:rPr>
        <w:t>认证，并经市建设工</w:t>
      </w:r>
      <w:r w:rsidRPr="00184746">
        <w:rPr>
          <w:bCs/>
          <w:sz w:val="22"/>
          <w:szCs w:val="22"/>
        </w:rPr>
        <w:t xml:space="preserve"> </w:t>
      </w:r>
      <w:r w:rsidRPr="00184746">
        <w:rPr>
          <w:bCs/>
          <w:sz w:val="22"/>
          <w:szCs w:val="22"/>
        </w:rPr>
        <w:t>程安全协会登记备案的进行配置。</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11.1.7  </w:t>
      </w:r>
      <w:r w:rsidRPr="00184746">
        <w:rPr>
          <w:bCs/>
          <w:sz w:val="22"/>
          <w:szCs w:val="22"/>
        </w:rPr>
        <w:t>如养护施工过程中发生重特大安全事故，中标人应快速、及时赶到现场，</w:t>
      </w:r>
      <w:r w:rsidRPr="00184746">
        <w:rPr>
          <w:bCs/>
          <w:sz w:val="22"/>
          <w:szCs w:val="22"/>
        </w:rPr>
        <w:t xml:space="preserve"> </w:t>
      </w:r>
      <w:r w:rsidRPr="00184746">
        <w:rPr>
          <w:bCs/>
          <w:sz w:val="22"/>
          <w:szCs w:val="22"/>
        </w:rPr>
        <w:t>实施紧急</w:t>
      </w:r>
      <w:r w:rsidRPr="00184746">
        <w:rPr>
          <w:bCs/>
          <w:sz w:val="22"/>
          <w:szCs w:val="22"/>
        </w:rPr>
        <w:t xml:space="preserve"> </w:t>
      </w:r>
      <w:r w:rsidRPr="00184746">
        <w:rPr>
          <w:bCs/>
          <w:sz w:val="22"/>
          <w:szCs w:val="22"/>
        </w:rPr>
        <w:t>处置，并协同有关单位和部门做好善后处理和稳定工作；紧急处置的结果须及时上报业主。</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  </w:t>
      </w:r>
      <w:r w:rsidRPr="00184746">
        <w:rPr>
          <w:bCs/>
          <w:sz w:val="22"/>
          <w:szCs w:val="22"/>
        </w:rPr>
        <w:t>应急处置要求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11.2.1  </w:t>
      </w:r>
      <w:r w:rsidRPr="00184746">
        <w:rPr>
          <w:bCs/>
          <w:sz w:val="22"/>
          <w:szCs w:val="22"/>
        </w:rPr>
        <w:t>按照其性质、严重程度、可控性等因素，灾害性天气、突发事件的等级划分为</w:t>
      </w:r>
      <w:r w:rsidRPr="00184746">
        <w:rPr>
          <w:bCs/>
          <w:sz w:val="22"/>
          <w:szCs w:val="22"/>
        </w:rPr>
        <w:t xml:space="preserve"> </w:t>
      </w:r>
      <w:r w:rsidRPr="00184746">
        <w:rPr>
          <w:rFonts w:ascii="宋体" w:hAnsi="宋体" w:cs="宋体" w:hint="eastAsia"/>
          <w:bCs/>
          <w:sz w:val="22"/>
          <w:szCs w:val="22"/>
        </w:rPr>
        <w:t>Ⅰ</w:t>
      </w:r>
      <w:r w:rsidRPr="00184746">
        <w:rPr>
          <w:bCs/>
          <w:sz w:val="22"/>
          <w:szCs w:val="22"/>
        </w:rPr>
        <w:t>级</w:t>
      </w:r>
      <w:r w:rsidRPr="00184746">
        <w:rPr>
          <w:bCs/>
          <w:sz w:val="22"/>
          <w:szCs w:val="22"/>
        </w:rPr>
        <w:t xml:space="preserve"> </w:t>
      </w:r>
      <w:r w:rsidRPr="00184746">
        <w:rPr>
          <w:rFonts w:hint="eastAsia"/>
          <w:bCs/>
          <w:sz w:val="22"/>
          <w:szCs w:val="22"/>
        </w:rPr>
        <w:t>（</w:t>
      </w:r>
      <w:r w:rsidRPr="00184746">
        <w:rPr>
          <w:bCs/>
          <w:sz w:val="22"/>
          <w:szCs w:val="22"/>
        </w:rPr>
        <w:t>特别重大</w:t>
      </w:r>
      <w:r w:rsidRPr="00184746">
        <w:rPr>
          <w:rFonts w:hint="eastAsia"/>
          <w:bCs/>
          <w:sz w:val="22"/>
          <w:szCs w:val="22"/>
        </w:rPr>
        <w:t>）</w:t>
      </w:r>
      <w:r w:rsidRPr="00184746">
        <w:rPr>
          <w:bCs/>
          <w:sz w:val="22"/>
          <w:szCs w:val="22"/>
        </w:rPr>
        <w:t>、</w:t>
      </w:r>
      <w:r w:rsidRPr="00184746">
        <w:rPr>
          <w:bCs/>
          <w:sz w:val="22"/>
          <w:szCs w:val="22"/>
        </w:rPr>
        <w:t xml:space="preserve"> </w:t>
      </w:r>
      <w:r w:rsidRPr="00184746">
        <w:rPr>
          <w:rFonts w:ascii="宋体" w:hAnsi="宋体" w:cs="宋体" w:hint="eastAsia"/>
          <w:bCs/>
          <w:sz w:val="22"/>
          <w:szCs w:val="22"/>
        </w:rPr>
        <w:t>Ⅱ</w:t>
      </w:r>
      <w:r w:rsidRPr="00184746">
        <w:rPr>
          <w:bCs/>
          <w:sz w:val="22"/>
          <w:szCs w:val="22"/>
        </w:rPr>
        <w:t>级</w:t>
      </w:r>
      <w:r w:rsidRPr="00184746">
        <w:rPr>
          <w:rFonts w:hint="eastAsia"/>
          <w:bCs/>
          <w:sz w:val="22"/>
          <w:szCs w:val="22"/>
        </w:rPr>
        <w:t>（</w:t>
      </w:r>
      <w:r w:rsidRPr="00184746">
        <w:rPr>
          <w:bCs/>
          <w:sz w:val="22"/>
          <w:szCs w:val="22"/>
        </w:rPr>
        <w:t>重大</w:t>
      </w:r>
      <w:r w:rsidRPr="00184746">
        <w:rPr>
          <w:rFonts w:hint="eastAsia"/>
          <w:bCs/>
          <w:sz w:val="22"/>
          <w:szCs w:val="22"/>
        </w:rPr>
        <w:t>）</w:t>
      </w:r>
      <w:r w:rsidRPr="00184746">
        <w:rPr>
          <w:bCs/>
          <w:sz w:val="22"/>
          <w:szCs w:val="22"/>
        </w:rPr>
        <w:t>、</w:t>
      </w:r>
      <w:r w:rsidRPr="00184746">
        <w:rPr>
          <w:rFonts w:ascii="宋体" w:hAnsi="宋体" w:cs="宋体" w:hint="eastAsia"/>
          <w:bCs/>
          <w:sz w:val="22"/>
          <w:szCs w:val="22"/>
        </w:rPr>
        <w:t>Ⅲ</w:t>
      </w:r>
      <w:r w:rsidRPr="00184746">
        <w:rPr>
          <w:bCs/>
          <w:sz w:val="22"/>
          <w:szCs w:val="22"/>
        </w:rPr>
        <w:t>级</w:t>
      </w:r>
      <w:r w:rsidRPr="00184746">
        <w:rPr>
          <w:rFonts w:hint="eastAsia"/>
          <w:bCs/>
          <w:sz w:val="22"/>
          <w:szCs w:val="22"/>
        </w:rPr>
        <w:t>（</w:t>
      </w:r>
      <w:r w:rsidRPr="00184746">
        <w:rPr>
          <w:bCs/>
          <w:sz w:val="22"/>
          <w:szCs w:val="22"/>
        </w:rPr>
        <w:t>较大</w:t>
      </w:r>
      <w:r w:rsidRPr="00184746">
        <w:rPr>
          <w:rFonts w:hint="eastAsia"/>
          <w:bCs/>
          <w:sz w:val="22"/>
          <w:szCs w:val="22"/>
        </w:rPr>
        <w:t>）</w:t>
      </w:r>
      <w:r w:rsidRPr="00184746">
        <w:rPr>
          <w:bCs/>
          <w:sz w:val="22"/>
          <w:szCs w:val="22"/>
        </w:rPr>
        <w:t>、</w:t>
      </w:r>
      <w:r w:rsidRPr="00184746">
        <w:rPr>
          <w:bCs/>
          <w:sz w:val="22"/>
          <w:szCs w:val="22"/>
        </w:rPr>
        <w:t xml:space="preserve"> </w:t>
      </w:r>
      <w:r w:rsidRPr="00184746">
        <w:rPr>
          <w:rFonts w:ascii="宋体" w:hAnsi="宋体" w:cs="宋体" w:hint="eastAsia"/>
          <w:bCs/>
          <w:sz w:val="22"/>
          <w:szCs w:val="22"/>
        </w:rPr>
        <w:t>Ⅳ</w:t>
      </w:r>
      <w:r w:rsidRPr="00184746">
        <w:rPr>
          <w:bCs/>
          <w:sz w:val="22"/>
          <w:szCs w:val="22"/>
        </w:rPr>
        <w:t>级</w:t>
      </w:r>
      <w:r w:rsidRPr="00184746">
        <w:rPr>
          <w:rFonts w:hint="eastAsia"/>
          <w:bCs/>
          <w:sz w:val="22"/>
          <w:szCs w:val="22"/>
        </w:rPr>
        <w:t>（</w:t>
      </w:r>
      <w:r w:rsidRPr="00184746">
        <w:rPr>
          <w:bCs/>
          <w:sz w:val="22"/>
          <w:szCs w:val="22"/>
        </w:rPr>
        <w:t>一般</w:t>
      </w:r>
      <w:r w:rsidRPr="00184746">
        <w:rPr>
          <w:rFonts w:hint="eastAsia"/>
          <w:bCs/>
          <w:sz w:val="22"/>
          <w:szCs w:val="22"/>
        </w:rPr>
        <w:t>）</w:t>
      </w:r>
      <w:r w:rsidRPr="00184746">
        <w:rPr>
          <w:bCs/>
          <w:sz w:val="22"/>
          <w:szCs w:val="22"/>
        </w:rPr>
        <w:t xml:space="preserve"> </w:t>
      </w:r>
      <w:r w:rsidRPr="00184746">
        <w:rPr>
          <w:bCs/>
          <w:sz w:val="22"/>
          <w:szCs w:val="22"/>
        </w:rPr>
        <w:t>四级。</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11.2.2  </w:t>
      </w:r>
      <w:r w:rsidRPr="00184746">
        <w:rPr>
          <w:bCs/>
          <w:sz w:val="22"/>
          <w:szCs w:val="22"/>
        </w:rPr>
        <w:t>中标人应具有社会责任意识，针对各级各类可能发生的灾害天气和突发事件，积极</w:t>
      </w:r>
      <w:r w:rsidRPr="00184746">
        <w:rPr>
          <w:bCs/>
          <w:sz w:val="22"/>
          <w:szCs w:val="22"/>
        </w:rPr>
        <w:t xml:space="preserve"> </w:t>
      </w:r>
      <w:r w:rsidRPr="00184746">
        <w:rPr>
          <w:bCs/>
          <w:sz w:val="22"/>
          <w:szCs w:val="22"/>
        </w:rPr>
        <w:t>响应发包人的安排并应建立应急处置预案。应急预案包括组织领导体系、预警和预防机制、应</w:t>
      </w:r>
      <w:r w:rsidRPr="00184746">
        <w:rPr>
          <w:bCs/>
          <w:sz w:val="22"/>
          <w:szCs w:val="22"/>
        </w:rPr>
        <w:t xml:space="preserve"> </w:t>
      </w:r>
      <w:r w:rsidRPr="00184746">
        <w:rPr>
          <w:bCs/>
          <w:sz w:val="22"/>
          <w:szCs w:val="22"/>
        </w:rPr>
        <w:t>急响应工程措施、临时交通组织方案、保障措施</w:t>
      </w:r>
      <w:r w:rsidRPr="00184746">
        <w:rPr>
          <w:rFonts w:hint="eastAsia"/>
          <w:bCs/>
          <w:sz w:val="22"/>
          <w:szCs w:val="22"/>
        </w:rPr>
        <w:t>（</w:t>
      </w:r>
      <w:r w:rsidRPr="00184746">
        <w:rPr>
          <w:bCs/>
          <w:sz w:val="22"/>
          <w:szCs w:val="22"/>
        </w:rPr>
        <w:t>包括应急人员、物资、机械设备、资金等</w:t>
      </w:r>
      <w:r w:rsidRPr="00184746">
        <w:rPr>
          <w:rFonts w:hint="eastAsia"/>
          <w:bCs/>
          <w:sz w:val="22"/>
          <w:szCs w:val="22"/>
        </w:rPr>
        <w:t>）</w:t>
      </w:r>
      <w:r w:rsidRPr="00184746">
        <w:rPr>
          <w:bCs/>
          <w:sz w:val="22"/>
          <w:szCs w:val="22"/>
        </w:rPr>
        <w:t>等内容。</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11.2.3  </w:t>
      </w:r>
      <w:r w:rsidRPr="00184746">
        <w:rPr>
          <w:bCs/>
          <w:sz w:val="22"/>
          <w:szCs w:val="22"/>
        </w:rPr>
        <w:t>建立应急指挥领导小组，负责应急救援总体指挥，并落实各部门职责和相关措施。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11.2.4  </w:t>
      </w:r>
      <w:r w:rsidRPr="00184746">
        <w:rPr>
          <w:bCs/>
          <w:sz w:val="22"/>
          <w:szCs w:val="22"/>
        </w:rPr>
        <w:t>组建一支具有综合救援能力的应急救援队伍，一旦紧急情况发生，能在最短时间内</w:t>
      </w:r>
      <w:r w:rsidRPr="00184746">
        <w:rPr>
          <w:bCs/>
          <w:sz w:val="22"/>
          <w:szCs w:val="22"/>
        </w:rPr>
        <w:t xml:space="preserve"> </w:t>
      </w:r>
      <w:r w:rsidRPr="00184746">
        <w:rPr>
          <w:bCs/>
          <w:sz w:val="22"/>
          <w:szCs w:val="22"/>
        </w:rPr>
        <w:t>到达现场进行应急处置。</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11.2.5  </w:t>
      </w:r>
      <w:r w:rsidRPr="00184746">
        <w:rPr>
          <w:bCs/>
          <w:sz w:val="22"/>
          <w:szCs w:val="22"/>
        </w:rPr>
        <w:t>定期检查应急救援物资与机具，确保物资储备数量充足、机具设备完好可用。</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11.2.6  </w:t>
      </w:r>
      <w:r w:rsidRPr="00184746">
        <w:rPr>
          <w:bCs/>
          <w:sz w:val="22"/>
          <w:szCs w:val="22"/>
        </w:rPr>
        <w:t>与气象部门建立热线联络制度，及时掌握灾害性天气的预警信息，特</w:t>
      </w:r>
      <w:r w:rsidRPr="00184746">
        <w:rPr>
          <w:rFonts w:hint="eastAsia"/>
          <w:bCs/>
          <w:sz w:val="22"/>
          <w:szCs w:val="22"/>
        </w:rPr>
        <w:t>别是</w:t>
      </w:r>
      <w:r w:rsidRPr="00184746">
        <w:rPr>
          <w:bCs/>
          <w:sz w:val="22"/>
          <w:szCs w:val="22"/>
        </w:rPr>
        <w:t>在灾害性天</w:t>
      </w:r>
      <w:r w:rsidRPr="00184746">
        <w:rPr>
          <w:bCs/>
          <w:sz w:val="22"/>
          <w:szCs w:val="22"/>
        </w:rPr>
        <w:t xml:space="preserve"> </w:t>
      </w:r>
      <w:r w:rsidRPr="00184746">
        <w:rPr>
          <w:bCs/>
          <w:sz w:val="22"/>
          <w:szCs w:val="22"/>
        </w:rPr>
        <w:t>气易发季节，</w:t>
      </w:r>
      <w:r w:rsidRPr="00184746">
        <w:rPr>
          <w:bCs/>
          <w:sz w:val="22"/>
          <w:szCs w:val="22"/>
        </w:rPr>
        <w:t xml:space="preserve"> </w:t>
      </w:r>
      <w:r w:rsidRPr="00184746">
        <w:rPr>
          <w:bCs/>
          <w:sz w:val="22"/>
          <w:szCs w:val="22"/>
        </w:rPr>
        <w:t>需密切关注气象变化情况，针对其可能带来城市道路通行障碍做好相关防御措施。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11.2.7  </w:t>
      </w:r>
      <w:r w:rsidRPr="00184746">
        <w:rPr>
          <w:bCs/>
          <w:sz w:val="22"/>
          <w:szCs w:val="22"/>
        </w:rPr>
        <w:t>与交警、消防、医疗等部门建立联动机制，一旦发生紧急情况，能与交警及其它相</w:t>
      </w:r>
      <w:r w:rsidRPr="00184746">
        <w:rPr>
          <w:bCs/>
          <w:sz w:val="22"/>
          <w:szCs w:val="22"/>
        </w:rPr>
        <w:t xml:space="preserve"> </w:t>
      </w:r>
      <w:r w:rsidRPr="00184746">
        <w:rPr>
          <w:bCs/>
          <w:sz w:val="22"/>
          <w:szCs w:val="22"/>
        </w:rPr>
        <w:t>关部门协调配合，维持道路的正常运行和良好秩序，并将实施情况及时上报业主。</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11.2.8  </w:t>
      </w:r>
      <w:r w:rsidRPr="00184746">
        <w:rPr>
          <w:bCs/>
          <w:sz w:val="22"/>
          <w:szCs w:val="22"/>
        </w:rPr>
        <w:t>按照</w:t>
      </w:r>
      <w:r w:rsidRPr="00184746">
        <w:rPr>
          <w:bCs/>
          <w:sz w:val="22"/>
          <w:szCs w:val="22"/>
        </w:rPr>
        <w:t>“</w:t>
      </w:r>
      <w:r w:rsidRPr="00184746">
        <w:rPr>
          <w:bCs/>
          <w:sz w:val="22"/>
          <w:szCs w:val="22"/>
        </w:rPr>
        <w:t>上海市灾害性气候应急处置手册</w:t>
      </w:r>
      <w:r w:rsidRPr="00184746">
        <w:rPr>
          <w:bCs/>
          <w:sz w:val="22"/>
          <w:szCs w:val="22"/>
        </w:rPr>
        <w:t xml:space="preserve">” </w:t>
      </w:r>
      <w:r w:rsidRPr="00184746">
        <w:rPr>
          <w:bCs/>
          <w:sz w:val="22"/>
          <w:szCs w:val="22"/>
        </w:rPr>
        <w:t>、</w:t>
      </w:r>
      <w:r w:rsidRPr="00184746">
        <w:rPr>
          <w:bCs/>
          <w:sz w:val="22"/>
          <w:szCs w:val="22"/>
        </w:rPr>
        <w:t>“</w:t>
      </w:r>
      <w:r w:rsidRPr="00184746">
        <w:rPr>
          <w:bCs/>
          <w:sz w:val="22"/>
          <w:szCs w:val="22"/>
        </w:rPr>
        <w:t>浦东新区</w:t>
      </w:r>
      <w:r w:rsidRPr="00184746">
        <w:rPr>
          <w:rFonts w:hint="eastAsia"/>
          <w:bCs/>
          <w:sz w:val="22"/>
          <w:szCs w:val="22"/>
        </w:rPr>
        <w:t>突</w:t>
      </w:r>
      <w:r w:rsidRPr="00184746">
        <w:rPr>
          <w:bCs/>
          <w:sz w:val="22"/>
          <w:szCs w:val="22"/>
        </w:rPr>
        <w:t>发事件应急处置预案</w:t>
      </w:r>
      <w:r w:rsidRPr="00184746">
        <w:rPr>
          <w:bCs/>
          <w:sz w:val="22"/>
          <w:szCs w:val="22"/>
        </w:rPr>
        <w:t>”</w:t>
      </w:r>
      <w:r w:rsidRPr="00184746">
        <w:rPr>
          <w:bCs/>
          <w:sz w:val="22"/>
          <w:szCs w:val="22"/>
        </w:rPr>
        <w:t>要求，</w:t>
      </w:r>
      <w:r w:rsidRPr="00184746">
        <w:rPr>
          <w:bCs/>
          <w:sz w:val="22"/>
          <w:szCs w:val="22"/>
        </w:rPr>
        <w:t xml:space="preserve"> </w:t>
      </w:r>
      <w:r w:rsidRPr="00184746">
        <w:rPr>
          <w:bCs/>
          <w:sz w:val="22"/>
          <w:szCs w:val="22"/>
        </w:rPr>
        <w:t>启动相应预警等级的应急响应。</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11.2.9  </w:t>
      </w:r>
      <w:r w:rsidRPr="00184746">
        <w:rPr>
          <w:bCs/>
          <w:sz w:val="22"/>
          <w:szCs w:val="22"/>
        </w:rPr>
        <w:t>定期或不定期开展多方式多类别的应急演练，提高应急队伍的响应速度、救援水平</w:t>
      </w:r>
      <w:r w:rsidRPr="00184746">
        <w:rPr>
          <w:bCs/>
          <w:sz w:val="22"/>
          <w:szCs w:val="22"/>
        </w:rPr>
        <w:t xml:space="preserve"> </w:t>
      </w:r>
      <w:r w:rsidRPr="00184746">
        <w:rPr>
          <w:bCs/>
          <w:sz w:val="22"/>
          <w:szCs w:val="22"/>
        </w:rPr>
        <w:t>和协同能力，并根据演练过程总结和结果评估，</w:t>
      </w:r>
      <w:r w:rsidRPr="00184746">
        <w:rPr>
          <w:bCs/>
          <w:sz w:val="22"/>
          <w:szCs w:val="22"/>
        </w:rPr>
        <w:t xml:space="preserve"> </w:t>
      </w:r>
      <w:r w:rsidRPr="00184746">
        <w:rPr>
          <w:bCs/>
          <w:sz w:val="22"/>
          <w:szCs w:val="22"/>
        </w:rPr>
        <w:t>完善应急预案。</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11.2.10  </w:t>
      </w:r>
      <w:r w:rsidRPr="00184746">
        <w:rPr>
          <w:bCs/>
          <w:sz w:val="22"/>
          <w:szCs w:val="22"/>
        </w:rPr>
        <w:t>建立应急值守制度，</w:t>
      </w:r>
      <w:r w:rsidRPr="00184746">
        <w:rPr>
          <w:bCs/>
          <w:sz w:val="22"/>
          <w:szCs w:val="22"/>
        </w:rPr>
        <w:t xml:space="preserve"> </w:t>
      </w:r>
      <w:r w:rsidRPr="00184746">
        <w:rPr>
          <w:bCs/>
          <w:sz w:val="22"/>
          <w:szCs w:val="22"/>
        </w:rPr>
        <w:t>安排专职人员，</w:t>
      </w:r>
      <w:r w:rsidRPr="00184746">
        <w:rPr>
          <w:bCs/>
          <w:sz w:val="22"/>
          <w:szCs w:val="22"/>
        </w:rPr>
        <w:t xml:space="preserve"> </w:t>
      </w:r>
      <w:r w:rsidRPr="00184746">
        <w:rPr>
          <w:bCs/>
          <w:sz w:val="22"/>
          <w:szCs w:val="22"/>
        </w:rPr>
        <w:t>监测、收集各类信息；一旦发现突发性的紧急</w:t>
      </w:r>
      <w:r w:rsidRPr="00184746">
        <w:rPr>
          <w:bCs/>
          <w:sz w:val="22"/>
          <w:szCs w:val="22"/>
        </w:rPr>
        <w:t xml:space="preserve"> </w:t>
      </w:r>
      <w:r w:rsidRPr="00184746">
        <w:rPr>
          <w:bCs/>
          <w:sz w:val="22"/>
          <w:szCs w:val="22"/>
        </w:rPr>
        <w:t>事件，在启动应急响应的同时，必须及时将情况上报业主，上报的应急信息必须实事求是，</w:t>
      </w:r>
      <w:r w:rsidRPr="00184746">
        <w:rPr>
          <w:bCs/>
          <w:sz w:val="22"/>
          <w:szCs w:val="22"/>
        </w:rPr>
        <w:t xml:space="preserve"> </w:t>
      </w:r>
      <w:r w:rsidRPr="00184746">
        <w:rPr>
          <w:bCs/>
          <w:sz w:val="22"/>
          <w:szCs w:val="22"/>
        </w:rPr>
        <w:t>不</w:t>
      </w:r>
      <w:r w:rsidRPr="00184746">
        <w:rPr>
          <w:bCs/>
          <w:sz w:val="22"/>
          <w:szCs w:val="22"/>
        </w:rPr>
        <w:t xml:space="preserve"> </w:t>
      </w:r>
      <w:r w:rsidRPr="00184746">
        <w:rPr>
          <w:bCs/>
          <w:sz w:val="22"/>
          <w:szCs w:val="22"/>
        </w:rPr>
        <w:t>得瞒报、谎报和拖延不报，上报形式可用电话口头初报，随后再书面报告；业主应急值班联系</w:t>
      </w:r>
      <w:r w:rsidRPr="00184746">
        <w:rPr>
          <w:bCs/>
          <w:sz w:val="22"/>
          <w:szCs w:val="22"/>
        </w:rPr>
        <w:t xml:space="preserve"> </w:t>
      </w:r>
      <w:r w:rsidRPr="00184746">
        <w:rPr>
          <w:bCs/>
          <w:sz w:val="22"/>
          <w:szCs w:val="22"/>
        </w:rPr>
        <w:t>电话。</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 xml:space="preserve">11.2.11 </w:t>
      </w:r>
      <w:r w:rsidRPr="00184746">
        <w:rPr>
          <w:bCs/>
          <w:sz w:val="22"/>
          <w:szCs w:val="22"/>
        </w:rPr>
        <w:t>积极做好全市性或全区性重大活动的绿化美观等保障任务。</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 xml:space="preserve">11.3 </w:t>
      </w:r>
      <w:r w:rsidRPr="00184746">
        <w:rPr>
          <w:rFonts w:hint="eastAsia"/>
          <w:bCs/>
          <w:sz w:val="22"/>
          <w:szCs w:val="22"/>
        </w:rPr>
        <w:t>应急及防护措施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11.3.1</w:t>
      </w:r>
      <w:r w:rsidRPr="00184746">
        <w:rPr>
          <w:rFonts w:hint="eastAsia"/>
          <w:bCs/>
          <w:sz w:val="22"/>
          <w:szCs w:val="22"/>
        </w:rPr>
        <w:t>旱季应急及防护措施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）养护时应加大绿地巡查力度，对抗旱性、抗风性较差的植物应采取必要的措施进行遮阴、修剪、抹芽和加固支撑。</w:t>
      </w:r>
      <w:r w:rsidRPr="00184746">
        <w:rPr>
          <w:rFonts w:hint="eastAsia"/>
          <w:bCs/>
          <w:sz w:val="22"/>
          <w:szCs w:val="22"/>
        </w:rPr>
        <w:t xml:space="preserve">     </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）对一些抗旱性较差的植物，可适当采取遮阴棚的方法防止苗木受阳光直射，但搭建的高度必须按规范，保持苗木的通风。</w:t>
      </w:r>
      <w:r w:rsidRPr="00184746">
        <w:rPr>
          <w:rFonts w:hint="eastAsia"/>
          <w:bCs/>
          <w:sz w:val="22"/>
          <w:szCs w:val="22"/>
        </w:rPr>
        <w:t xml:space="preserve"> </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11.3.2</w:t>
      </w:r>
      <w:r w:rsidRPr="00184746">
        <w:rPr>
          <w:rFonts w:hint="eastAsia"/>
          <w:bCs/>
          <w:sz w:val="22"/>
          <w:szCs w:val="22"/>
        </w:rPr>
        <w:t>高温季应急及防护措施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）合理安排养护人员和工作时间，尽可能采取每天早上提早作业，晚上延长作业时间的办法。</w:t>
      </w:r>
      <w:r w:rsidRPr="00184746">
        <w:rPr>
          <w:rFonts w:hint="eastAsia"/>
          <w:bCs/>
          <w:sz w:val="22"/>
          <w:szCs w:val="22"/>
        </w:rPr>
        <w:t xml:space="preserve"> </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）要选择合理的时间段给苗木进行浇灌，在浇灌作业时，应浇足水、浇透水，避免苗木因高温干旱缺水导致的大面积受损情况出现。</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）高温期间，各单位应做好养护工作人员的防暑降温措施，对职工宿舍、材料仓库等地的用电、用火应做好安全教育措施。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11.3.3</w:t>
      </w:r>
      <w:r w:rsidRPr="00184746">
        <w:rPr>
          <w:rFonts w:hint="eastAsia"/>
          <w:bCs/>
          <w:sz w:val="22"/>
          <w:szCs w:val="22"/>
        </w:rPr>
        <w:t>雨季应急及防护措施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应密切注意天气预报，提前对乔木固定，同时组织抢险队伍，准备足够的防雨器材和工具，对施工区域的所有高大乔木增加临时固定措施，一旦出现倒状、影响交通的马上打桩扶正固定，对建筑物可能造成危害的及时移走，要确保道路不因树木倒伏而受阻，绿地内发生积水成涝时，及时疏通排水沟，并用水泵及时排水。</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）各种施工机械做好雨季遮挡，确保雨后能迅速投入施工。</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做好临时防雨设施的储备，如篷布、草袋、防滑跳板等；随时检查排水系统是否畅通，否则及时进行清理，施工现场临建、生活区周围开挖临时排水沟。基坑四周设挡水堤，基坑排水坡度要适宜，开挖出集中坑并设水泵以准备抽水。</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雨季前应组织有关人员对现场设施、机电设备、临时线路等进行检查，针对检查出的具体问题，应采取相应措施，及时整改。施工现场的所有电气设备必须设置防雨罩及漏电保护装置，设置防风避雷措施。临建和堆物与高压线之间要有足够的安全距离。</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5</w:t>
      </w:r>
      <w:r w:rsidRPr="00184746">
        <w:rPr>
          <w:rFonts w:hint="eastAsia"/>
          <w:bCs/>
          <w:sz w:val="22"/>
          <w:szCs w:val="22"/>
        </w:rPr>
        <w:t>）做好短、中、长期气象预报的接收与传达工作，设置专人每天早、中、晚定时收听电台天气预报，结合气象资料调整有关项目进度。</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11.3.4</w:t>
      </w:r>
      <w:r w:rsidRPr="00184746">
        <w:rPr>
          <w:rFonts w:hint="eastAsia"/>
          <w:bCs/>
          <w:sz w:val="22"/>
          <w:szCs w:val="22"/>
        </w:rPr>
        <w:t>大风天气应急及防护措施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）必须牢固树立“预防为主”的指导思想，抓紧时间对管护绿地的死树、危树进行清理。</w:t>
      </w:r>
      <w:r w:rsidRPr="00184746">
        <w:rPr>
          <w:rFonts w:hint="eastAsia"/>
          <w:bCs/>
          <w:sz w:val="22"/>
          <w:szCs w:val="22"/>
        </w:rPr>
        <w:t xml:space="preserve"> </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）对易受风害的乔木（如新种树、浅根系、树冠过大等）进行全面的支撑、加固，临时性加固措施应当增设醒目标志，避免伤人。</w:t>
      </w:r>
      <w:r w:rsidRPr="00184746">
        <w:rPr>
          <w:rFonts w:hint="eastAsia"/>
          <w:bCs/>
          <w:sz w:val="22"/>
          <w:szCs w:val="22"/>
        </w:rPr>
        <w:t xml:space="preserve"> </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）抓紧安排剪除树木上的枯枝、病虫枝，以防大风期间断枝伤及行人，对树冠过于浓密或可能对周边建筑物造成影响的乔木进行适当的疏枝，以减少受风面积，达到防风保苗的效果。</w:t>
      </w:r>
      <w:r w:rsidRPr="00184746">
        <w:rPr>
          <w:rFonts w:hint="eastAsia"/>
          <w:bCs/>
          <w:sz w:val="22"/>
          <w:szCs w:val="22"/>
        </w:rPr>
        <w:t xml:space="preserve"> </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4</w:t>
      </w:r>
      <w:r w:rsidRPr="00184746">
        <w:rPr>
          <w:rFonts w:hint="eastAsia"/>
          <w:bCs/>
          <w:sz w:val="22"/>
          <w:szCs w:val="22"/>
        </w:rPr>
        <w:t>）大风影响期间，各单位必须严格落实值班制度（应急小组），一旦出现树木折断、倒伏等情况立即予以处理。</w:t>
      </w:r>
      <w:r w:rsidRPr="00184746">
        <w:rPr>
          <w:rFonts w:hint="eastAsia"/>
          <w:bCs/>
          <w:sz w:val="22"/>
          <w:szCs w:val="22"/>
        </w:rPr>
        <w:t xml:space="preserve"> </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11.3.5</w:t>
      </w:r>
      <w:r w:rsidRPr="00184746">
        <w:rPr>
          <w:rFonts w:hint="eastAsia"/>
          <w:bCs/>
          <w:sz w:val="22"/>
          <w:szCs w:val="22"/>
        </w:rPr>
        <w:t>冬季应急及防护措施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冬季常见自然灾害主要有：冻害、霜害、雪害这四种类型。这些灾害是由大风、降雪（或雨夹雪、冰粒等）形成的积雪、结冰现象，或由于某些树种越冬性不强而发生干枯的现象。会对园林植物的生长、越冬造成危害。近年来在全球气温变暖的大背景下，本地区雨雪冰冻天气有所减少，但极端雨雪冰冻灾害发生的可能性仍然存在。</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11.3.5.1</w:t>
      </w:r>
      <w:r w:rsidRPr="00184746">
        <w:rPr>
          <w:rFonts w:hint="eastAsia"/>
          <w:bCs/>
          <w:sz w:val="22"/>
          <w:szCs w:val="22"/>
        </w:rPr>
        <w:t>冻害</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冬季主要在于对苗木的修剪，减少蒸腾面积以及人工落叶、或用干稻草、草席等进行覆盖，包裹等均对预防低温伤害有良好的效果。同时在整个生长期加强病虫害的防治。在土壤封冻前灌冻水，保持土壤的温度和湿度，使苗木增加抗冻和抗风能力。对树干涂白防冻，以对新植幼树或不耐寒树木进行防护，对不耐寒苗木搭建防风障和防寒棚。</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11.3.5.2</w:t>
      </w:r>
      <w:r w:rsidRPr="00184746">
        <w:rPr>
          <w:rFonts w:hint="eastAsia"/>
          <w:bCs/>
          <w:sz w:val="22"/>
          <w:szCs w:val="22"/>
        </w:rPr>
        <w:t>霜害</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喷水法：在即将发生霜冻的黎明，向树冠喷水，防止急剧降温。</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熏烟法：根据气象预报，于凌晨及时点火发烟，形成烟幕。以减少土壤热量的散失，凝结水蒸气放出热量，保护苗木。</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根外追肥：根外追肥以增加细胞浓度，达到抗冻效果。在霜冻发生后，及时进行叶面喷肥以恢复树势，对花灌木很有效果。</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伤口保护与修复：树木遭受低温危害的伤口及时修整、消毒与涂漆，以加快伤口愈合。</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11.3.5.3</w:t>
      </w:r>
      <w:r w:rsidRPr="00184746">
        <w:rPr>
          <w:rFonts w:hint="eastAsia"/>
          <w:bCs/>
          <w:sz w:val="22"/>
          <w:szCs w:val="22"/>
        </w:rPr>
        <w:t>雪害</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树冠因积雪过多对大枝造成压裂、压断，并因融雪期时融冻交替变化，冷热不均引起的冻害。其防护措施主要是雪前设立支柱，枝量过多的树木适当修剪；雪后及时将雪压倒的枝条扶正，振落积雪。对被压断的枝条要及时清理，及时消除安全隐患和确保道路畅通。</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）雪天的清洁</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雪天全体人员应提前</w:t>
      </w:r>
      <w:r w:rsidRPr="00184746">
        <w:rPr>
          <w:rFonts w:hint="eastAsia"/>
          <w:bCs/>
          <w:sz w:val="22"/>
          <w:szCs w:val="22"/>
        </w:rPr>
        <w:t>1</w:t>
      </w:r>
      <w:r w:rsidRPr="00184746">
        <w:rPr>
          <w:rFonts w:hint="eastAsia"/>
          <w:bCs/>
          <w:sz w:val="22"/>
          <w:szCs w:val="22"/>
        </w:rPr>
        <w:t>小时到岗，清理积雪，当班保洁人员、维修人员、安排负责区内和区外人行道的积雪清理工作；保洁人员应及时铺设防滑地毯，摆放警示牌，用干拖布、抹布等清洁用品对大厅、电梯等增加清扫频次；保洁人员应及时对责任区楼门栋、道路播撒工业石盐，防止路滑；保洁人员清理责任区内停放车辆前后挡风玻璃积雪，为小区住户提供方便；将清扫的路面和草坪的积雪，用三轮车及时清理到污水井或雨水井中，以免影响环境美观。</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）雨雪天气清洁时应注意安全，禁止冒险作业；</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雨天室外作业时应穿戴雨鞋、雨衣，雪天应注意防滑防冻；打开的污水井、雨水井旁必须指定专人照看，积雪清理完毕后立即将井盖盖严，确认无危险后方可离开。</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11.3.6</w:t>
      </w:r>
      <w:r w:rsidRPr="00184746">
        <w:rPr>
          <w:rFonts w:hint="eastAsia"/>
          <w:bCs/>
          <w:sz w:val="22"/>
          <w:szCs w:val="22"/>
        </w:rPr>
        <w:t>事故灾害应急及防护措施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11.3.6.1</w:t>
      </w:r>
      <w:r w:rsidRPr="00184746">
        <w:rPr>
          <w:rFonts w:hint="eastAsia"/>
          <w:bCs/>
          <w:sz w:val="22"/>
          <w:szCs w:val="22"/>
        </w:rPr>
        <w:t>树木倒伏占压道路或砸压建筑物应急处理</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若发现树木倒伏占压道路或砸压建筑物要立即向应急指导小组报告，并立即通知公安、房管、电力等相关部门派员参加救援。项目部要立即组织人员携带抢险工具与车辆迅速奔赴现场，并拨打</w:t>
      </w:r>
      <w:r w:rsidRPr="00184746">
        <w:rPr>
          <w:rFonts w:hint="eastAsia"/>
          <w:bCs/>
          <w:sz w:val="22"/>
          <w:szCs w:val="22"/>
        </w:rPr>
        <w:t>110</w:t>
      </w:r>
      <w:r w:rsidRPr="00184746">
        <w:rPr>
          <w:rFonts w:hint="eastAsia"/>
          <w:bCs/>
          <w:sz w:val="22"/>
          <w:szCs w:val="22"/>
        </w:rPr>
        <w:t>报警，配合公安交管部门做好抢险区域的交通管制和交通疏导。如树木倒伏发生伤害事故，要保护好事故现场，及时抢救伤员，配合公安部门做好取证，认真做好事故现场的调查与分析，排除险情，做好倒伏树木的处理与加固，落实安全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11.3.6.2</w:t>
      </w:r>
      <w:r w:rsidRPr="00184746">
        <w:rPr>
          <w:rFonts w:hint="eastAsia"/>
          <w:bCs/>
          <w:sz w:val="22"/>
          <w:szCs w:val="22"/>
        </w:rPr>
        <w:t>树木倒伏砸压电力线路应急处理</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若发现树木倒伏砸压电力线路要立即向应急指导小组报告，并启动本预案。迅速通知电力部门，立即组织绿化抢险人员携带抢险工具与车辆奔赴事故现场，配合公安交管部门做好危险区域的人员疏散和交通管制，防止触电事故发生。绿化抢险人员进入抢险事故现场，要服从电力部门的统一指挥，配合电力部门进行树木的抢险。树木砸压电力线路或者高压线断折落地，未经电力部门的同意，在未采取安全措施前，任何人员不准进入危险区域</w:t>
      </w:r>
      <w:r w:rsidRPr="00184746">
        <w:rPr>
          <w:rFonts w:hint="eastAsia"/>
          <w:bCs/>
          <w:sz w:val="22"/>
          <w:szCs w:val="22"/>
        </w:rPr>
        <w:t xml:space="preserve">, </w:t>
      </w:r>
      <w:r w:rsidRPr="00184746">
        <w:rPr>
          <w:rFonts w:hint="eastAsia"/>
          <w:bCs/>
          <w:sz w:val="22"/>
          <w:szCs w:val="22"/>
        </w:rPr>
        <w:t>防止触电事故发生。</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11.3.6.3</w:t>
      </w:r>
      <w:r w:rsidRPr="00184746">
        <w:rPr>
          <w:rFonts w:hint="eastAsia"/>
          <w:bCs/>
          <w:sz w:val="22"/>
          <w:szCs w:val="22"/>
        </w:rPr>
        <w:t>绿化植物发生火灾应急处理</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若发现绿化植物发生火灾要立即向应急指导小组报告，并启动预案，迅速向项目经理部报告，同时向</w:t>
      </w:r>
      <w:r w:rsidRPr="00184746">
        <w:rPr>
          <w:rFonts w:hint="eastAsia"/>
          <w:bCs/>
          <w:sz w:val="22"/>
          <w:szCs w:val="22"/>
        </w:rPr>
        <w:t>119</w:t>
      </w:r>
      <w:r w:rsidRPr="00184746">
        <w:rPr>
          <w:rFonts w:hint="eastAsia"/>
          <w:bCs/>
          <w:sz w:val="22"/>
          <w:szCs w:val="22"/>
        </w:rPr>
        <w:t>和</w:t>
      </w:r>
      <w:r w:rsidRPr="00184746">
        <w:rPr>
          <w:rFonts w:hint="eastAsia"/>
          <w:bCs/>
          <w:sz w:val="22"/>
          <w:szCs w:val="22"/>
        </w:rPr>
        <w:t>110</w:t>
      </w:r>
      <w:r w:rsidRPr="00184746">
        <w:rPr>
          <w:rFonts w:hint="eastAsia"/>
          <w:bCs/>
          <w:sz w:val="22"/>
          <w:szCs w:val="22"/>
        </w:rPr>
        <w:t>报警，立即组织抢险人员携带抢险工具、灭火器材和车辆</w:t>
      </w:r>
      <w:r w:rsidRPr="00184746">
        <w:rPr>
          <w:rFonts w:hint="eastAsia"/>
          <w:bCs/>
          <w:sz w:val="22"/>
          <w:szCs w:val="22"/>
        </w:rPr>
        <w:t xml:space="preserve">, </w:t>
      </w:r>
      <w:r w:rsidRPr="00184746">
        <w:rPr>
          <w:rFonts w:hint="eastAsia"/>
          <w:bCs/>
          <w:sz w:val="22"/>
          <w:szCs w:val="22"/>
        </w:rPr>
        <w:t>奔赴火灾事故现场进行火灾扑救和抢险。在现场要协助公安交管部门做好人员疏散和交通管制，配合公安消防部门进行火灾的扑救，对火灾事故现场做好保护，配合公安机关做好火灾事故现场的调查分析，落实安全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11.3.7</w:t>
      </w:r>
      <w:r w:rsidRPr="00184746">
        <w:rPr>
          <w:rFonts w:hint="eastAsia"/>
          <w:bCs/>
          <w:sz w:val="22"/>
          <w:szCs w:val="22"/>
        </w:rPr>
        <w:t>重大活动配合措施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实行管理人员“双值班制”，增加一线管护班组，即管理人员保证两人同时在岗，现场根据重点路段保安、保洁要求增加管护班组，且根据客流量情况及时调配。所有人员按照“定人、定岗、定位、定责”的要求，科学安排，合理调整人员班次和工作分配。</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1</w:t>
      </w:r>
      <w:r w:rsidRPr="00184746">
        <w:rPr>
          <w:rFonts w:hint="eastAsia"/>
          <w:bCs/>
          <w:sz w:val="22"/>
          <w:szCs w:val="22"/>
        </w:rPr>
        <w:t>）安保人员</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配备鲜明身份标志，有序安排车辆停放，保证主干道通畅；根据现场情况做好治安巡查，对人流进行安全监控和宣传提醒。</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2</w:t>
      </w:r>
      <w:r w:rsidRPr="00184746">
        <w:rPr>
          <w:rFonts w:hint="eastAsia"/>
          <w:bCs/>
          <w:sz w:val="22"/>
          <w:szCs w:val="22"/>
        </w:rPr>
        <w:t>）保洁人员</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对园区所有区域进行全面保洁，并配备保洁耗材，确保满足节假日期间的使用；对重要时间段的重点部位增加在岗人数，确保高新园区环境整洁；加大垃圾清运次数。</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w:t>
      </w:r>
      <w:r w:rsidRPr="00184746">
        <w:rPr>
          <w:rFonts w:hint="eastAsia"/>
          <w:bCs/>
          <w:sz w:val="22"/>
          <w:szCs w:val="22"/>
        </w:rPr>
        <w:t>3</w:t>
      </w:r>
      <w:r w:rsidRPr="00184746">
        <w:rPr>
          <w:rFonts w:hint="eastAsia"/>
          <w:bCs/>
          <w:sz w:val="22"/>
          <w:szCs w:val="22"/>
        </w:rPr>
        <w:t>）后勤</w:t>
      </w:r>
    </w:p>
    <w:p w:rsidR="006F245E" w:rsidRPr="00184746" w:rsidRDefault="006F245E" w:rsidP="006F245E">
      <w:pPr>
        <w:tabs>
          <w:tab w:val="left" w:pos="3060"/>
        </w:tabs>
        <w:snapToGrid w:val="0"/>
        <w:spacing w:line="300" w:lineRule="auto"/>
        <w:ind w:firstLineChars="200" w:firstLine="440"/>
        <w:rPr>
          <w:bCs/>
          <w:sz w:val="22"/>
          <w:szCs w:val="22"/>
        </w:rPr>
      </w:pPr>
      <w:r w:rsidRPr="00184746">
        <w:rPr>
          <w:rFonts w:hint="eastAsia"/>
          <w:bCs/>
          <w:sz w:val="22"/>
          <w:szCs w:val="22"/>
        </w:rPr>
        <w:t>机械维修班组随时待命，发现故障及时到场修复，不能修复的立即上报；在综合后勤人员在做好本职岗位前提下，协助餐饮、维持秩序，必要时充实到各个岗位。</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362" w:name="_Toc204700420"/>
      <w:r w:rsidRPr="00184746">
        <w:rPr>
          <w:b/>
          <w:sz w:val="22"/>
          <w:szCs w:val="22"/>
        </w:rPr>
        <w:t xml:space="preserve">12 </w:t>
      </w:r>
      <w:r w:rsidRPr="00184746">
        <w:rPr>
          <w:b/>
          <w:sz w:val="22"/>
          <w:szCs w:val="22"/>
        </w:rPr>
        <w:t>养护作业用房配备要求</w:t>
      </w:r>
      <w:bookmarkEnd w:id="362"/>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中标企业应确保道班房的使用安全和设施设备的完好，并承担使用期间的所有运行费用和房屋及设施设备的维修维护费用。</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363" w:name="_Toc204700421"/>
      <w:r w:rsidRPr="00184746">
        <w:rPr>
          <w:b/>
          <w:sz w:val="22"/>
          <w:szCs w:val="22"/>
        </w:rPr>
        <w:t xml:space="preserve">13 </w:t>
      </w:r>
      <w:r w:rsidRPr="00184746">
        <w:rPr>
          <w:b/>
          <w:sz w:val="22"/>
          <w:szCs w:val="22"/>
        </w:rPr>
        <w:t>考核管理与售后服务要求</w:t>
      </w:r>
      <w:bookmarkEnd w:id="363"/>
    </w:p>
    <w:p w:rsidR="006F245E" w:rsidRPr="00184746" w:rsidRDefault="006F245E" w:rsidP="006F245E">
      <w:pPr>
        <w:tabs>
          <w:tab w:val="left" w:pos="3060"/>
        </w:tabs>
        <w:snapToGrid w:val="0"/>
        <w:spacing w:line="300" w:lineRule="auto"/>
        <w:ind w:firstLineChars="200" w:firstLine="440"/>
        <w:rPr>
          <w:sz w:val="22"/>
          <w:szCs w:val="22"/>
        </w:rPr>
      </w:pPr>
      <w:r w:rsidRPr="00184746">
        <w:rPr>
          <w:sz w:val="22"/>
          <w:szCs w:val="22"/>
        </w:rPr>
        <w:t xml:space="preserve">13.1 </w:t>
      </w:r>
      <w:r w:rsidRPr="00184746">
        <w:rPr>
          <w:sz w:val="22"/>
          <w:szCs w:val="22"/>
        </w:rPr>
        <w:t>考核管理要求或考核管理办法</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w:t>
      </w:r>
      <w:r w:rsidRPr="00184746">
        <w:rPr>
          <w:rFonts w:hint="eastAsia"/>
          <w:bCs/>
          <w:sz w:val="22"/>
          <w:szCs w:val="22"/>
        </w:rPr>
        <w:t>一</w:t>
      </w:r>
      <w:r w:rsidRPr="00184746">
        <w:rPr>
          <w:bCs/>
          <w:sz w:val="22"/>
          <w:szCs w:val="22"/>
        </w:rPr>
        <w:t>条</w:t>
      </w:r>
      <w:r w:rsidRPr="00184746">
        <w:rPr>
          <w:bCs/>
          <w:sz w:val="22"/>
          <w:szCs w:val="22"/>
        </w:rPr>
        <w:t xml:space="preserve"> </w:t>
      </w:r>
      <w:r w:rsidRPr="00184746">
        <w:rPr>
          <w:bCs/>
          <w:sz w:val="22"/>
          <w:szCs w:val="22"/>
        </w:rPr>
        <w:t>考核</w:t>
      </w:r>
      <w:r w:rsidRPr="00184746">
        <w:rPr>
          <w:rFonts w:hint="eastAsia"/>
          <w:bCs/>
          <w:sz w:val="22"/>
          <w:szCs w:val="22"/>
        </w:rPr>
        <w:t>目的</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为加强绿化</w:t>
      </w:r>
      <w:r w:rsidRPr="00184746">
        <w:rPr>
          <w:rFonts w:hint="eastAsia"/>
          <w:bCs/>
          <w:sz w:val="22"/>
          <w:szCs w:val="22"/>
        </w:rPr>
        <w:t>及综合</w:t>
      </w:r>
      <w:r w:rsidRPr="00184746">
        <w:rPr>
          <w:bCs/>
          <w:sz w:val="22"/>
          <w:szCs w:val="22"/>
        </w:rPr>
        <w:t>设施量养护管理工作，营造良好的养护市场氛围，提高养护质量、改善环境，规范养护管理行为，不断提高</w:t>
      </w:r>
      <w:r w:rsidRPr="00184746">
        <w:rPr>
          <w:rFonts w:hint="eastAsia"/>
          <w:bCs/>
          <w:sz w:val="22"/>
          <w:szCs w:val="22"/>
        </w:rPr>
        <w:t>惠南</w:t>
      </w:r>
      <w:r w:rsidRPr="00184746">
        <w:rPr>
          <w:bCs/>
          <w:sz w:val="22"/>
          <w:szCs w:val="22"/>
        </w:rPr>
        <w:t>镇的绿化设施量养护管理水平，科学合理使用养护管理经费，结合本镇绿化设施量养护管理的实际情况，制定本办法。</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第二条考核范围</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本办法适用于已纳入</w:t>
      </w:r>
      <w:r w:rsidRPr="00184746">
        <w:rPr>
          <w:rFonts w:hint="eastAsia"/>
          <w:bCs/>
          <w:sz w:val="22"/>
          <w:szCs w:val="22"/>
        </w:rPr>
        <w:t>惠南</w:t>
      </w:r>
      <w:r w:rsidRPr="00184746">
        <w:rPr>
          <w:bCs/>
          <w:sz w:val="22"/>
          <w:szCs w:val="22"/>
        </w:rPr>
        <w:t>镇管理体系的绿化设施。</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第三条组织体系</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镇政府是绿化设</w:t>
      </w:r>
      <w:r w:rsidRPr="00184746">
        <w:rPr>
          <w:rFonts w:hint="eastAsia"/>
          <w:bCs/>
          <w:sz w:val="22"/>
          <w:szCs w:val="22"/>
        </w:rPr>
        <w:t>施质</w:t>
      </w:r>
      <w:r w:rsidRPr="00184746">
        <w:rPr>
          <w:bCs/>
          <w:sz w:val="22"/>
          <w:szCs w:val="22"/>
        </w:rPr>
        <w:t>量管理养护工作的责任主体，全面负责检查考核工作</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第四条考核形式</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养护管理考核总分</w:t>
      </w:r>
      <w:r w:rsidRPr="00184746">
        <w:rPr>
          <w:bCs/>
          <w:sz w:val="22"/>
          <w:szCs w:val="22"/>
        </w:rPr>
        <w:t>100</w:t>
      </w:r>
      <w:r w:rsidRPr="00184746">
        <w:rPr>
          <w:bCs/>
          <w:sz w:val="22"/>
          <w:szCs w:val="22"/>
        </w:rPr>
        <w:t>分制，养护管理考核每季度进行一次评分。考核结果分三个档次，</w:t>
      </w:r>
      <w:r w:rsidRPr="00184746">
        <w:rPr>
          <w:bCs/>
          <w:sz w:val="22"/>
          <w:szCs w:val="22"/>
        </w:rPr>
        <w:t>90</w:t>
      </w:r>
      <w:r w:rsidRPr="00184746">
        <w:rPr>
          <w:bCs/>
          <w:sz w:val="22"/>
          <w:szCs w:val="22"/>
        </w:rPr>
        <w:t>分</w:t>
      </w:r>
      <w:r w:rsidRPr="00184746">
        <w:rPr>
          <w:rFonts w:hint="eastAsia"/>
          <w:bCs/>
          <w:sz w:val="22"/>
          <w:szCs w:val="22"/>
        </w:rPr>
        <w:t>（</w:t>
      </w:r>
      <w:r w:rsidRPr="00184746">
        <w:rPr>
          <w:bCs/>
          <w:sz w:val="22"/>
          <w:szCs w:val="22"/>
        </w:rPr>
        <w:t>含</w:t>
      </w:r>
      <w:r w:rsidRPr="00184746">
        <w:rPr>
          <w:rFonts w:hint="eastAsia"/>
          <w:bCs/>
          <w:sz w:val="22"/>
          <w:szCs w:val="22"/>
        </w:rPr>
        <w:t>）</w:t>
      </w:r>
      <w:r w:rsidRPr="00184746">
        <w:rPr>
          <w:bCs/>
          <w:sz w:val="22"/>
          <w:szCs w:val="22"/>
        </w:rPr>
        <w:t>以上为优秀，</w:t>
      </w:r>
      <w:r w:rsidRPr="00184746">
        <w:rPr>
          <w:bCs/>
          <w:sz w:val="22"/>
          <w:szCs w:val="22"/>
        </w:rPr>
        <w:t>8</w:t>
      </w:r>
      <w:r w:rsidRPr="00184746">
        <w:rPr>
          <w:rFonts w:hint="eastAsia"/>
          <w:bCs/>
          <w:sz w:val="22"/>
          <w:szCs w:val="22"/>
        </w:rPr>
        <w:t>5</w:t>
      </w:r>
      <w:r w:rsidRPr="00184746">
        <w:rPr>
          <w:rFonts w:hint="eastAsia"/>
          <w:bCs/>
          <w:sz w:val="22"/>
          <w:szCs w:val="22"/>
        </w:rPr>
        <w:t>（</w:t>
      </w:r>
      <w:r w:rsidRPr="00184746">
        <w:rPr>
          <w:bCs/>
          <w:sz w:val="22"/>
          <w:szCs w:val="22"/>
        </w:rPr>
        <w:t>含</w:t>
      </w:r>
      <w:r w:rsidRPr="00184746">
        <w:rPr>
          <w:rFonts w:hint="eastAsia"/>
          <w:bCs/>
          <w:sz w:val="22"/>
          <w:szCs w:val="22"/>
        </w:rPr>
        <w:t>）</w:t>
      </w:r>
      <w:r w:rsidRPr="00184746">
        <w:rPr>
          <w:bCs/>
          <w:sz w:val="22"/>
          <w:szCs w:val="22"/>
        </w:rPr>
        <w:t>至</w:t>
      </w:r>
      <w:r w:rsidRPr="00184746">
        <w:rPr>
          <w:bCs/>
          <w:sz w:val="22"/>
          <w:szCs w:val="22"/>
        </w:rPr>
        <w:t>90</w:t>
      </w:r>
      <w:r w:rsidRPr="00184746">
        <w:rPr>
          <w:bCs/>
          <w:sz w:val="22"/>
          <w:szCs w:val="22"/>
        </w:rPr>
        <w:t>分为合格，</w:t>
      </w:r>
      <w:r w:rsidRPr="00184746">
        <w:rPr>
          <w:bCs/>
          <w:sz w:val="22"/>
          <w:szCs w:val="22"/>
        </w:rPr>
        <w:t>8</w:t>
      </w:r>
      <w:r w:rsidRPr="00184746">
        <w:rPr>
          <w:rFonts w:hint="eastAsia"/>
          <w:bCs/>
          <w:sz w:val="22"/>
          <w:szCs w:val="22"/>
        </w:rPr>
        <w:t>5</w:t>
      </w:r>
      <w:r w:rsidRPr="00184746">
        <w:rPr>
          <w:bCs/>
          <w:sz w:val="22"/>
          <w:szCs w:val="22"/>
        </w:rPr>
        <w:t>分以下为不合格。按季度支付合同金额，每季度先支付应付金额的</w:t>
      </w:r>
      <w:r w:rsidRPr="00184746">
        <w:rPr>
          <w:bCs/>
          <w:sz w:val="22"/>
          <w:szCs w:val="22"/>
        </w:rPr>
        <w:t>90%</w:t>
      </w:r>
      <w:r w:rsidRPr="00184746">
        <w:rPr>
          <w:bCs/>
          <w:sz w:val="22"/>
          <w:szCs w:val="22"/>
        </w:rPr>
        <w:t>，剩余</w:t>
      </w:r>
      <w:r w:rsidRPr="00184746">
        <w:rPr>
          <w:bCs/>
          <w:sz w:val="22"/>
          <w:szCs w:val="22"/>
        </w:rPr>
        <w:t>10%</w:t>
      </w:r>
      <w:r w:rsidRPr="00184746">
        <w:rPr>
          <w:bCs/>
          <w:sz w:val="22"/>
          <w:szCs w:val="22"/>
        </w:rPr>
        <w:t>金额为季度评分金额。每季度进行一次考核，季度评分为优秀的</w:t>
      </w:r>
      <w:r w:rsidRPr="00184746">
        <w:rPr>
          <w:rFonts w:hint="eastAsia"/>
          <w:bCs/>
          <w:sz w:val="22"/>
          <w:szCs w:val="22"/>
        </w:rPr>
        <w:t>（</w:t>
      </w:r>
      <w:r w:rsidRPr="00184746">
        <w:rPr>
          <w:bCs/>
          <w:sz w:val="22"/>
          <w:szCs w:val="22"/>
        </w:rPr>
        <w:t>季度评分</w:t>
      </w:r>
      <w:r w:rsidRPr="00184746">
        <w:rPr>
          <w:bCs/>
          <w:sz w:val="22"/>
          <w:szCs w:val="22"/>
        </w:rPr>
        <w:t>≥90</w:t>
      </w:r>
      <w:r w:rsidRPr="00184746">
        <w:rPr>
          <w:bCs/>
          <w:sz w:val="22"/>
          <w:szCs w:val="22"/>
        </w:rPr>
        <w:t>分</w:t>
      </w:r>
      <w:r w:rsidRPr="00184746">
        <w:rPr>
          <w:rFonts w:hint="eastAsia"/>
          <w:bCs/>
          <w:sz w:val="22"/>
          <w:szCs w:val="22"/>
        </w:rPr>
        <w:t>）</w:t>
      </w:r>
      <w:r w:rsidRPr="00184746">
        <w:rPr>
          <w:bCs/>
          <w:sz w:val="22"/>
          <w:szCs w:val="22"/>
        </w:rPr>
        <w:t>，核发全额季度评分金额；季度评分为合格的</w:t>
      </w:r>
      <w:r w:rsidRPr="00184746">
        <w:rPr>
          <w:rFonts w:hint="eastAsia"/>
          <w:bCs/>
          <w:sz w:val="22"/>
          <w:szCs w:val="22"/>
        </w:rPr>
        <w:t>（</w:t>
      </w:r>
      <w:r w:rsidRPr="00184746">
        <w:rPr>
          <w:bCs/>
          <w:sz w:val="22"/>
          <w:szCs w:val="22"/>
        </w:rPr>
        <w:t>8</w:t>
      </w:r>
      <w:r w:rsidRPr="00184746">
        <w:rPr>
          <w:rFonts w:hint="eastAsia"/>
          <w:bCs/>
          <w:sz w:val="22"/>
          <w:szCs w:val="22"/>
        </w:rPr>
        <w:t>5</w:t>
      </w:r>
      <w:r w:rsidRPr="00184746">
        <w:rPr>
          <w:bCs/>
          <w:sz w:val="22"/>
          <w:szCs w:val="22"/>
        </w:rPr>
        <w:t>分</w:t>
      </w:r>
      <w:r w:rsidRPr="00184746">
        <w:rPr>
          <w:bCs/>
          <w:sz w:val="22"/>
          <w:szCs w:val="22"/>
        </w:rPr>
        <w:t>≤</w:t>
      </w:r>
      <w:r w:rsidRPr="00184746">
        <w:rPr>
          <w:bCs/>
          <w:sz w:val="22"/>
          <w:szCs w:val="22"/>
        </w:rPr>
        <w:t>季度评分＜</w:t>
      </w:r>
      <w:r w:rsidRPr="00184746">
        <w:rPr>
          <w:bCs/>
          <w:sz w:val="22"/>
          <w:szCs w:val="22"/>
        </w:rPr>
        <w:t>90</w:t>
      </w:r>
      <w:r w:rsidRPr="00184746">
        <w:rPr>
          <w:bCs/>
          <w:sz w:val="22"/>
          <w:szCs w:val="22"/>
        </w:rPr>
        <w:t>分</w:t>
      </w:r>
      <w:r w:rsidRPr="00184746">
        <w:rPr>
          <w:rFonts w:hint="eastAsia"/>
          <w:bCs/>
          <w:sz w:val="22"/>
          <w:szCs w:val="22"/>
        </w:rPr>
        <w:t>）</w:t>
      </w:r>
      <w:r w:rsidRPr="00184746">
        <w:rPr>
          <w:bCs/>
          <w:sz w:val="22"/>
          <w:szCs w:val="22"/>
        </w:rPr>
        <w:t>，核发全额季度评分金额的</w:t>
      </w:r>
      <w:r w:rsidRPr="00184746">
        <w:rPr>
          <w:bCs/>
          <w:sz w:val="22"/>
          <w:szCs w:val="22"/>
        </w:rPr>
        <w:t>90%</w:t>
      </w:r>
      <w:r w:rsidRPr="00184746">
        <w:rPr>
          <w:bCs/>
          <w:sz w:val="22"/>
          <w:szCs w:val="22"/>
        </w:rPr>
        <w:t>；季度评分为不合格的</w:t>
      </w:r>
      <w:r w:rsidRPr="00184746">
        <w:rPr>
          <w:rFonts w:hint="eastAsia"/>
          <w:bCs/>
          <w:sz w:val="22"/>
          <w:szCs w:val="22"/>
        </w:rPr>
        <w:t>（</w:t>
      </w:r>
      <w:r w:rsidRPr="00184746">
        <w:rPr>
          <w:bCs/>
          <w:sz w:val="22"/>
          <w:szCs w:val="22"/>
        </w:rPr>
        <w:t>季度评分＜</w:t>
      </w:r>
      <w:r w:rsidRPr="00184746">
        <w:rPr>
          <w:bCs/>
          <w:sz w:val="22"/>
          <w:szCs w:val="22"/>
        </w:rPr>
        <w:t>8</w:t>
      </w:r>
      <w:r w:rsidRPr="00184746">
        <w:rPr>
          <w:rFonts w:hint="eastAsia"/>
          <w:bCs/>
          <w:sz w:val="22"/>
          <w:szCs w:val="22"/>
        </w:rPr>
        <w:t>5</w:t>
      </w:r>
      <w:r w:rsidRPr="00184746">
        <w:rPr>
          <w:bCs/>
          <w:sz w:val="22"/>
          <w:szCs w:val="22"/>
        </w:rPr>
        <w:t>分</w:t>
      </w:r>
      <w:r w:rsidRPr="00184746">
        <w:rPr>
          <w:rFonts w:hint="eastAsia"/>
          <w:bCs/>
          <w:sz w:val="22"/>
          <w:szCs w:val="22"/>
        </w:rPr>
        <w:t>）</w:t>
      </w:r>
      <w:r w:rsidRPr="00184746">
        <w:rPr>
          <w:bCs/>
          <w:sz w:val="22"/>
          <w:szCs w:val="22"/>
        </w:rPr>
        <w:t>，以合格分为基准，每低</w:t>
      </w:r>
      <w:r w:rsidRPr="00184746">
        <w:rPr>
          <w:bCs/>
          <w:sz w:val="22"/>
          <w:szCs w:val="22"/>
        </w:rPr>
        <w:t>1</w:t>
      </w:r>
      <w:r w:rsidRPr="00184746">
        <w:rPr>
          <w:bCs/>
          <w:sz w:val="22"/>
          <w:szCs w:val="22"/>
        </w:rPr>
        <w:t>分</w:t>
      </w:r>
      <w:r w:rsidRPr="00184746">
        <w:rPr>
          <w:rFonts w:hint="eastAsia"/>
          <w:bCs/>
          <w:sz w:val="22"/>
          <w:szCs w:val="22"/>
        </w:rPr>
        <w:t>（</w:t>
      </w:r>
      <w:r w:rsidRPr="00184746">
        <w:rPr>
          <w:bCs/>
          <w:sz w:val="22"/>
          <w:szCs w:val="22"/>
        </w:rPr>
        <w:t>小数点部分按去尾法取整</w:t>
      </w:r>
      <w:r w:rsidRPr="00184746">
        <w:rPr>
          <w:rFonts w:hint="eastAsia"/>
          <w:bCs/>
          <w:sz w:val="22"/>
          <w:szCs w:val="22"/>
        </w:rPr>
        <w:t>）</w:t>
      </w:r>
      <w:r w:rsidRPr="00184746">
        <w:rPr>
          <w:bCs/>
          <w:sz w:val="22"/>
          <w:szCs w:val="22"/>
        </w:rPr>
        <w:t>再扣除该季度评分金额的</w:t>
      </w:r>
      <w:r w:rsidRPr="00184746">
        <w:rPr>
          <w:bCs/>
          <w:sz w:val="22"/>
          <w:szCs w:val="22"/>
        </w:rPr>
        <w:t>2%</w:t>
      </w:r>
      <w:r w:rsidRPr="00184746">
        <w:rPr>
          <w:bCs/>
          <w:sz w:val="22"/>
          <w:szCs w:val="22"/>
        </w:rPr>
        <w:t>。如涉及惩罚项目，则在季度评分金额中扣除当季累计的惩罚金额。连续</w:t>
      </w:r>
      <w:r w:rsidRPr="00184746">
        <w:rPr>
          <w:bCs/>
          <w:sz w:val="22"/>
          <w:szCs w:val="22"/>
        </w:rPr>
        <w:t>2</w:t>
      </w:r>
      <w:r w:rsidRPr="00184746">
        <w:rPr>
          <w:bCs/>
          <w:sz w:val="22"/>
          <w:szCs w:val="22"/>
        </w:rPr>
        <w:t>个季度考核不合格，采购人有权终止当年度合同并不再续签下一年度合同。</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第五条检查考核内容</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对养护企业日常检查考核参考国家、上海市相关养护技术标准、规范、规程及新区相关规定执行。其日常检查考核分外业、内业、规范化和网格投诉处理四个部分</w:t>
      </w:r>
      <w:r w:rsidRPr="00184746">
        <w:rPr>
          <w:rFonts w:hint="eastAsia"/>
          <w:bCs/>
          <w:sz w:val="22"/>
          <w:szCs w:val="22"/>
        </w:rPr>
        <w:t>（</w:t>
      </w:r>
      <w:r w:rsidRPr="00184746">
        <w:rPr>
          <w:bCs/>
          <w:sz w:val="22"/>
          <w:szCs w:val="22"/>
        </w:rPr>
        <w:t>详见养护检查考核评分表</w:t>
      </w:r>
      <w:r w:rsidRPr="00184746">
        <w:rPr>
          <w:rFonts w:hint="eastAsia"/>
          <w:bCs/>
          <w:sz w:val="22"/>
          <w:szCs w:val="22"/>
        </w:rPr>
        <w:t>）</w:t>
      </w:r>
      <w:r w:rsidRPr="00184746">
        <w:rPr>
          <w:bCs/>
          <w:sz w:val="22"/>
          <w:szCs w:val="22"/>
        </w:rPr>
        <w:t>：</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w:t>
      </w:r>
      <w:r w:rsidRPr="00184746">
        <w:rPr>
          <w:bCs/>
          <w:sz w:val="22"/>
          <w:szCs w:val="22"/>
        </w:rPr>
        <w:t>、外业。每季度考核路线由镇安排，每季度全覆盖一次。</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2</w:t>
      </w:r>
      <w:r w:rsidRPr="00184746">
        <w:rPr>
          <w:bCs/>
          <w:sz w:val="22"/>
          <w:szCs w:val="22"/>
        </w:rPr>
        <w:t>、内业。按内业资料工作要求执行。要求内业资料真实、准确、规范、全面、符合逻辑。</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3</w:t>
      </w:r>
      <w:r w:rsidRPr="00184746">
        <w:rPr>
          <w:bCs/>
          <w:sz w:val="22"/>
          <w:szCs w:val="22"/>
        </w:rPr>
        <w:t>、规范化。按规定要求落实养护作业过程安全生产、防汛防台、文明养护等。</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4</w:t>
      </w:r>
      <w:r w:rsidRPr="00184746">
        <w:rPr>
          <w:bCs/>
          <w:sz w:val="22"/>
          <w:szCs w:val="22"/>
        </w:rPr>
        <w:t>、网格投诉。以处置评价体系进行评价。</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第六条检查考核结果使用</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w:t>
      </w:r>
      <w:r w:rsidRPr="00184746">
        <w:rPr>
          <w:bCs/>
          <w:sz w:val="22"/>
          <w:szCs w:val="22"/>
        </w:rPr>
        <w:t>、养护管理质量和数量均达到或超出管理和合同要求，经检查考核合格，全额发放养护经费。</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2</w:t>
      </w:r>
      <w:r w:rsidRPr="00184746">
        <w:rPr>
          <w:bCs/>
          <w:sz w:val="22"/>
          <w:szCs w:val="22"/>
        </w:rPr>
        <w:t>、季度评分为不合格的</w:t>
      </w:r>
      <w:r w:rsidRPr="00184746">
        <w:rPr>
          <w:rFonts w:hint="eastAsia"/>
          <w:bCs/>
          <w:sz w:val="22"/>
          <w:szCs w:val="22"/>
        </w:rPr>
        <w:t>（</w:t>
      </w:r>
      <w:r w:rsidRPr="00184746">
        <w:rPr>
          <w:bCs/>
          <w:sz w:val="22"/>
          <w:szCs w:val="22"/>
        </w:rPr>
        <w:t>季度评分＜</w:t>
      </w:r>
      <w:r w:rsidRPr="00184746">
        <w:rPr>
          <w:bCs/>
          <w:sz w:val="22"/>
          <w:szCs w:val="22"/>
        </w:rPr>
        <w:t>8</w:t>
      </w:r>
      <w:r w:rsidRPr="00184746">
        <w:rPr>
          <w:rFonts w:hint="eastAsia"/>
          <w:bCs/>
          <w:sz w:val="22"/>
          <w:szCs w:val="22"/>
        </w:rPr>
        <w:t>5</w:t>
      </w:r>
      <w:r w:rsidRPr="00184746">
        <w:rPr>
          <w:bCs/>
          <w:sz w:val="22"/>
          <w:szCs w:val="22"/>
        </w:rPr>
        <w:t>分</w:t>
      </w:r>
      <w:r w:rsidRPr="00184746">
        <w:rPr>
          <w:rFonts w:hint="eastAsia"/>
          <w:bCs/>
          <w:sz w:val="22"/>
          <w:szCs w:val="22"/>
        </w:rPr>
        <w:t>）</w:t>
      </w:r>
      <w:r w:rsidRPr="00184746">
        <w:rPr>
          <w:bCs/>
          <w:sz w:val="22"/>
          <w:szCs w:val="22"/>
        </w:rPr>
        <w:t>，以合格分为基准，每低</w:t>
      </w:r>
      <w:r w:rsidRPr="00184746">
        <w:rPr>
          <w:bCs/>
          <w:sz w:val="22"/>
          <w:szCs w:val="22"/>
        </w:rPr>
        <w:t>1</w:t>
      </w:r>
      <w:r w:rsidRPr="00184746">
        <w:rPr>
          <w:bCs/>
          <w:sz w:val="22"/>
          <w:szCs w:val="22"/>
        </w:rPr>
        <w:t>分</w:t>
      </w:r>
      <w:r w:rsidRPr="00184746">
        <w:rPr>
          <w:rFonts w:hint="eastAsia"/>
          <w:bCs/>
          <w:sz w:val="22"/>
          <w:szCs w:val="22"/>
        </w:rPr>
        <w:t>（</w:t>
      </w:r>
      <w:r w:rsidRPr="00184746">
        <w:rPr>
          <w:bCs/>
          <w:sz w:val="22"/>
          <w:szCs w:val="22"/>
        </w:rPr>
        <w:t>小数点部分按去尾法取整</w:t>
      </w:r>
      <w:r w:rsidRPr="00184746">
        <w:rPr>
          <w:rFonts w:hint="eastAsia"/>
          <w:bCs/>
          <w:sz w:val="22"/>
          <w:szCs w:val="22"/>
        </w:rPr>
        <w:t>）扣</w:t>
      </w:r>
      <w:r w:rsidRPr="00184746">
        <w:rPr>
          <w:rFonts w:hint="eastAsia"/>
          <w:bCs/>
          <w:sz w:val="22"/>
          <w:szCs w:val="22"/>
        </w:rPr>
        <w:t>5000</w:t>
      </w:r>
      <w:r w:rsidRPr="00184746">
        <w:rPr>
          <w:rFonts w:hint="eastAsia"/>
          <w:bCs/>
          <w:sz w:val="22"/>
          <w:szCs w:val="22"/>
        </w:rPr>
        <w:t>元。</w:t>
      </w:r>
      <w:r w:rsidRPr="00184746">
        <w:rPr>
          <w:bCs/>
          <w:sz w:val="22"/>
          <w:szCs w:val="22"/>
        </w:rPr>
        <w:t>如涉及惩罚项目，则在季度评分金额中扣除当季累计的惩罚金额。连续</w:t>
      </w:r>
      <w:r w:rsidRPr="00184746">
        <w:rPr>
          <w:bCs/>
          <w:sz w:val="22"/>
          <w:szCs w:val="22"/>
        </w:rPr>
        <w:t>2</w:t>
      </w:r>
      <w:r w:rsidRPr="00184746">
        <w:rPr>
          <w:bCs/>
          <w:sz w:val="22"/>
          <w:szCs w:val="22"/>
        </w:rPr>
        <w:t>个季度考核不合格，采购人有权终止当年度合同并不再续签下一年度合同。</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第七条通报反馈</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对养护企业进行检查考核。由镇政府根据考核情况予以通报，反馈考核中存在问题，督促在规定时间里予以整改，并组织人员对整改情况予以复核。考核结果报新区环保局备案。</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检查考核应有书面记录，作为内业资料予以保存。</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第八条解释部门</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本办法由</w:t>
      </w:r>
      <w:r w:rsidRPr="00184746">
        <w:rPr>
          <w:rFonts w:hint="eastAsia"/>
          <w:bCs/>
          <w:sz w:val="22"/>
          <w:szCs w:val="22"/>
        </w:rPr>
        <w:t>惠南</w:t>
      </w:r>
      <w:r w:rsidRPr="00184746">
        <w:rPr>
          <w:bCs/>
          <w:sz w:val="22"/>
          <w:szCs w:val="22"/>
        </w:rPr>
        <w:t>镇政府负责解释。</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第九条实施日期</w:t>
      </w:r>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本办法自发布之日起实施。</w:t>
      </w:r>
    </w:p>
    <w:p w:rsidR="006F245E" w:rsidRPr="00184746" w:rsidRDefault="006F245E" w:rsidP="006F245E">
      <w:pPr>
        <w:spacing w:before="98" w:line="218" w:lineRule="auto"/>
        <w:jc w:val="center"/>
        <w:rPr>
          <w:rFonts w:ascii="黑体" w:eastAsia="黑体" w:hAnsi="黑体" w:cs="黑体"/>
          <w:sz w:val="30"/>
          <w:szCs w:val="30"/>
        </w:rPr>
      </w:pPr>
      <w:r w:rsidRPr="00184746">
        <w:rPr>
          <w:rFonts w:ascii="黑体" w:eastAsia="黑体" w:hAnsi="黑体" w:cs="黑体" w:hint="eastAsia"/>
          <w:spacing w:val="-1"/>
          <w:sz w:val="30"/>
          <w:szCs w:val="30"/>
        </w:rPr>
        <w:t>惠南镇</w:t>
      </w:r>
      <w:r w:rsidRPr="00184746">
        <w:rPr>
          <w:rFonts w:ascii="黑体" w:eastAsia="黑体" w:hAnsi="黑体" w:cs="黑体"/>
          <w:spacing w:val="-1"/>
          <w:sz w:val="30"/>
          <w:szCs w:val="30"/>
        </w:rPr>
        <w:t>绿化</w:t>
      </w:r>
      <w:r w:rsidRPr="00184746">
        <w:rPr>
          <w:rFonts w:ascii="黑体" w:eastAsia="黑体" w:hAnsi="黑体" w:cs="黑体" w:hint="eastAsia"/>
          <w:spacing w:val="-1"/>
          <w:sz w:val="30"/>
          <w:szCs w:val="30"/>
        </w:rPr>
        <w:t>及综合设施</w:t>
      </w:r>
      <w:r w:rsidRPr="00184746">
        <w:rPr>
          <w:rFonts w:ascii="黑体" w:eastAsia="黑体" w:hAnsi="黑体" w:cs="黑体"/>
          <w:spacing w:val="-1"/>
          <w:sz w:val="30"/>
          <w:szCs w:val="30"/>
        </w:rPr>
        <w:t>养护年度考核打分表</w:t>
      </w:r>
      <w:r w:rsidRPr="00184746">
        <w:rPr>
          <w:rFonts w:ascii="黑体" w:eastAsia="黑体" w:hAnsi="黑体" w:cs="黑体" w:hint="eastAsia"/>
          <w:spacing w:val="-1"/>
          <w:sz w:val="30"/>
          <w:szCs w:val="30"/>
        </w:rPr>
        <w:t>（</w:t>
      </w:r>
      <w:r w:rsidRPr="00184746">
        <w:rPr>
          <w:rFonts w:ascii="黑体" w:eastAsia="黑体" w:hAnsi="黑体" w:cs="黑体"/>
          <w:spacing w:val="-1"/>
          <w:sz w:val="30"/>
          <w:szCs w:val="30"/>
        </w:rPr>
        <w:t>100 分</w:t>
      </w:r>
      <w:r w:rsidRPr="00184746">
        <w:rPr>
          <w:rFonts w:ascii="黑体" w:eastAsia="黑体" w:hAnsi="黑体" w:cs="黑体"/>
          <w:sz w:val="30"/>
          <w:szCs w:val="30"/>
        </w:rPr>
        <w:t>制</w:t>
      </w:r>
      <w:r w:rsidRPr="00184746">
        <w:rPr>
          <w:rFonts w:ascii="黑体" w:eastAsia="黑体" w:hAnsi="黑体" w:cs="黑体" w:hint="eastAsia"/>
          <w:sz w:val="30"/>
          <w:szCs w:val="30"/>
        </w:rPr>
        <w:t>）</w:t>
      </w:r>
    </w:p>
    <w:tbl>
      <w:tblPr>
        <w:tblW w:w="4997" w:type="pct"/>
        <w:tblLook w:val="0000" w:firstRow="0" w:lastRow="0" w:firstColumn="0" w:lastColumn="0" w:noHBand="0" w:noVBand="0"/>
      </w:tblPr>
      <w:tblGrid>
        <w:gridCol w:w="754"/>
        <w:gridCol w:w="755"/>
        <w:gridCol w:w="755"/>
        <w:gridCol w:w="3736"/>
        <w:gridCol w:w="755"/>
        <w:gridCol w:w="1007"/>
        <w:gridCol w:w="755"/>
      </w:tblGrid>
      <w:tr w:rsidR="006F245E" w:rsidRPr="00184746" w:rsidTr="00A1039D">
        <w:trPr>
          <w:trHeight w:val="539"/>
          <w:tblHeader/>
        </w:trPr>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考核项目</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考核内容</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序号</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考核标准</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本项总</w:t>
            </w:r>
            <w:r w:rsidRPr="00184746">
              <w:rPr>
                <w:b/>
                <w:bCs/>
                <w:kern w:val="0"/>
                <w:sz w:val="22"/>
                <w:szCs w:val="22"/>
                <w:lang w:bidi="ar"/>
              </w:rPr>
              <w:t xml:space="preserve"> </w:t>
            </w:r>
            <w:r w:rsidRPr="00184746">
              <w:rPr>
                <w:b/>
                <w:bCs/>
                <w:kern w:val="0"/>
                <w:sz w:val="22"/>
                <w:szCs w:val="22"/>
                <w:lang w:bidi="ar"/>
              </w:rPr>
              <w:t>分</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问题扣分</w:t>
            </w:r>
            <w:r w:rsidRPr="00184746">
              <w:rPr>
                <w:b/>
                <w:bCs/>
                <w:kern w:val="0"/>
                <w:sz w:val="22"/>
                <w:szCs w:val="22"/>
                <w:lang w:bidi="ar"/>
              </w:rPr>
              <w:t>/</w:t>
            </w:r>
            <w:r w:rsidRPr="00184746">
              <w:rPr>
                <w:b/>
                <w:bCs/>
                <w:kern w:val="0"/>
                <w:sz w:val="22"/>
                <w:szCs w:val="22"/>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b/>
                <w:bCs/>
                <w:sz w:val="22"/>
                <w:szCs w:val="22"/>
              </w:rPr>
            </w:pPr>
            <w:r w:rsidRPr="00184746">
              <w:rPr>
                <w:b/>
                <w:bCs/>
                <w:kern w:val="0"/>
                <w:sz w:val="22"/>
                <w:szCs w:val="22"/>
                <w:lang w:bidi="ar"/>
              </w:rPr>
              <w:t>得分</w:t>
            </w:r>
          </w:p>
        </w:tc>
      </w:tr>
      <w:tr w:rsidR="006F245E" w:rsidRPr="00184746" w:rsidTr="00A1039D">
        <w:trPr>
          <w:trHeight w:val="480"/>
        </w:trPr>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设施管理</w:t>
            </w:r>
            <w:r w:rsidRPr="00184746">
              <w:rPr>
                <w:kern w:val="0"/>
                <w:sz w:val="22"/>
                <w:szCs w:val="22"/>
                <w:lang w:bidi="ar"/>
              </w:rPr>
              <w:t xml:space="preserve"> (75 </w:t>
            </w:r>
            <w:r w:rsidRPr="00184746">
              <w:rPr>
                <w:kern w:val="0"/>
                <w:sz w:val="22"/>
                <w:szCs w:val="22"/>
                <w:lang w:bidi="ar"/>
              </w:rPr>
              <w:t>分</w:t>
            </w:r>
            <w:r w:rsidRPr="00184746">
              <w:rPr>
                <w:rFonts w:hint="eastAsia"/>
                <w:kern w:val="0"/>
                <w:sz w:val="22"/>
                <w:szCs w:val="22"/>
                <w:lang w:bidi="ar"/>
              </w:rPr>
              <w:t>）</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绿地养护</w:t>
            </w:r>
            <w:r w:rsidRPr="00184746">
              <w:rPr>
                <w:kern w:val="0"/>
                <w:sz w:val="22"/>
                <w:szCs w:val="22"/>
                <w:lang w:bidi="ar"/>
              </w:rPr>
              <w:t xml:space="preserve"> (27</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群落结构：植物群落合理完整，层次丰富，</w:t>
            </w:r>
            <w:r w:rsidRPr="00184746">
              <w:rPr>
                <w:kern w:val="0"/>
                <w:sz w:val="22"/>
                <w:szCs w:val="22"/>
                <w:lang w:bidi="ar"/>
              </w:rPr>
              <w:t xml:space="preserve"> </w:t>
            </w:r>
            <w:r w:rsidRPr="00184746">
              <w:rPr>
                <w:kern w:val="0"/>
                <w:sz w:val="22"/>
                <w:szCs w:val="22"/>
                <w:lang w:bidi="ar"/>
              </w:rPr>
              <w:t>无空秃，树木株间生长空间与层</w:t>
            </w:r>
            <w:r w:rsidRPr="00184746">
              <w:rPr>
                <w:kern w:val="0"/>
                <w:sz w:val="22"/>
                <w:szCs w:val="22"/>
                <w:lang w:bidi="ar"/>
              </w:rPr>
              <w:t xml:space="preserve"> </w:t>
            </w:r>
            <w:r w:rsidRPr="00184746">
              <w:rPr>
                <w:kern w:val="0"/>
                <w:sz w:val="22"/>
                <w:szCs w:val="22"/>
                <w:lang w:bidi="ar"/>
              </w:rPr>
              <w:t>次疏密有致，整体景观效果良好。</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645"/>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树木生长：绿地内无枯枝、死树、残柱，树形完整饱满，枝叶茂盛，季相明</w:t>
            </w:r>
            <w:r w:rsidRPr="00184746">
              <w:rPr>
                <w:kern w:val="0"/>
                <w:sz w:val="22"/>
                <w:szCs w:val="22"/>
                <w:lang w:bidi="ar"/>
              </w:rPr>
              <w:t xml:space="preserve"> </w:t>
            </w:r>
            <w:r w:rsidRPr="00184746">
              <w:rPr>
                <w:kern w:val="0"/>
                <w:sz w:val="22"/>
                <w:szCs w:val="22"/>
                <w:lang w:bidi="ar"/>
              </w:rPr>
              <w:t>显。针叶树应保持明显的顶端优势，</w:t>
            </w:r>
            <w:r w:rsidRPr="00184746">
              <w:rPr>
                <w:kern w:val="0"/>
                <w:sz w:val="22"/>
                <w:szCs w:val="22"/>
                <w:lang w:bidi="ar"/>
              </w:rPr>
              <w:t xml:space="preserve"> </w:t>
            </w:r>
            <w:r w:rsidRPr="00184746">
              <w:rPr>
                <w:kern w:val="0"/>
                <w:sz w:val="22"/>
                <w:szCs w:val="22"/>
                <w:lang w:bidi="ar"/>
              </w:rPr>
              <w:t>花灌木按时开花结果，整形树必须按观</w:t>
            </w:r>
            <w:r w:rsidRPr="00184746">
              <w:rPr>
                <w:kern w:val="0"/>
                <w:sz w:val="22"/>
                <w:szCs w:val="22"/>
                <w:lang w:bidi="ar"/>
              </w:rPr>
              <w:t xml:space="preserve"> </w:t>
            </w:r>
            <w:r w:rsidRPr="00184746">
              <w:rPr>
                <w:kern w:val="0"/>
                <w:sz w:val="22"/>
                <w:szCs w:val="22"/>
                <w:lang w:bidi="ar"/>
              </w:rPr>
              <w:t>赏要求养护成一定形态。地被植物应为四季常绿观花或观叶品种，人为践踏</w:t>
            </w:r>
            <w:r w:rsidRPr="00184746">
              <w:rPr>
                <w:kern w:val="0"/>
                <w:sz w:val="22"/>
                <w:szCs w:val="22"/>
                <w:lang w:bidi="ar"/>
              </w:rPr>
              <w:t xml:space="preserve"> </w:t>
            </w:r>
            <w:r w:rsidRPr="00184746">
              <w:rPr>
                <w:kern w:val="0"/>
                <w:sz w:val="22"/>
                <w:szCs w:val="22"/>
                <w:lang w:bidi="ar"/>
              </w:rPr>
              <w:t>有保护措施、无空秃。</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花卉布置：花卉健壮，</w:t>
            </w:r>
            <w:r w:rsidRPr="00184746">
              <w:rPr>
                <w:kern w:val="0"/>
                <w:sz w:val="22"/>
                <w:szCs w:val="22"/>
                <w:lang w:bidi="ar"/>
              </w:rPr>
              <w:t xml:space="preserve"> </w:t>
            </w:r>
            <w:r w:rsidRPr="00184746">
              <w:rPr>
                <w:kern w:val="0"/>
                <w:sz w:val="22"/>
                <w:szCs w:val="22"/>
                <w:lang w:bidi="ar"/>
              </w:rPr>
              <w:t>始花期方可种植，株行距适宜，</w:t>
            </w:r>
            <w:r w:rsidRPr="00184746">
              <w:rPr>
                <w:kern w:val="0"/>
                <w:sz w:val="22"/>
                <w:szCs w:val="22"/>
                <w:lang w:bidi="ar"/>
              </w:rPr>
              <w:t xml:space="preserve"> </w:t>
            </w:r>
            <w:r w:rsidRPr="00184746">
              <w:rPr>
                <w:kern w:val="0"/>
                <w:sz w:val="22"/>
                <w:szCs w:val="22"/>
                <w:lang w:bidi="ar"/>
              </w:rPr>
              <w:t>基本无露土现象，花</w:t>
            </w:r>
            <w:r w:rsidRPr="00184746">
              <w:rPr>
                <w:kern w:val="0"/>
                <w:sz w:val="22"/>
                <w:szCs w:val="22"/>
                <w:lang w:bidi="ar"/>
              </w:rPr>
              <w:t xml:space="preserve"> </w:t>
            </w:r>
            <w:r w:rsidRPr="00184746">
              <w:rPr>
                <w:kern w:val="0"/>
                <w:sz w:val="22"/>
                <w:szCs w:val="22"/>
                <w:lang w:bidi="ar"/>
              </w:rPr>
              <w:t>期整齐，</w:t>
            </w:r>
            <w:r w:rsidRPr="00184746">
              <w:rPr>
                <w:kern w:val="0"/>
                <w:sz w:val="22"/>
                <w:szCs w:val="22"/>
                <w:lang w:bidi="ar"/>
              </w:rPr>
              <w:t xml:space="preserve"> </w:t>
            </w:r>
            <w:r w:rsidRPr="00184746">
              <w:rPr>
                <w:kern w:val="0"/>
                <w:sz w:val="22"/>
                <w:szCs w:val="22"/>
                <w:lang w:bidi="ar"/>
              </w:rPr>
              <w:t>图案美观。</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草坪铺植：草种纯，生长茂密，修剪后平整，无枯黄、病虫害、空秃，</w:t>
            </w:r>
            <w:r w:rsidRPr="00184746">
              <w:rPr>
                <w:kern w:val="0"/>
                <w:sz w:val="22"/>
                <w:szCs w:val="22"/>
                <w:lang w:bidi="ar"/>
              </w:rPr>
              <w:t xml:space="preserve"> </w:t>
            </w:r>
            <w:r w:rsidRPr="00184746">
              <w:rPr>
                <w:kern w:val="0"/>
                <w:sz w:val="22"/>
                <w:szCs w:val="22"/>
                <w:lang w:bidi="ar"/>
              </w:rPr>
              <w:t>切边</w:t>
            </w:r>
            <w:r w:rsidRPr="00184746">
              <w:rPr>
                <w:kern w:val="0"/>
                <w:sz w:val="22"/>
                <w:szCs w:val="22"/>
                <w:lang w:bidi="ar"/>
              </w:rPr>
              <w:t xml:space="preserve"> </w:t>
            </w:r>
            <w:r w:rsidRPr="00184746">
              <w:rPr>
                <w:kern w:val="0"/>
                <w:sz w:val="22"/>
                <w:szCs w:val="22"/>
                <w:lang w:bidi="ar"/>
              </w:rPr>
              <w:t>规范，草屑及时清除。</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中耕除草：保持土壤疏松透气，无碎石砖等杂物，</w:t>
            </w:r>
            <w:r w:rsidRPr="00184746">
              <w:rPr>
                <w:kern w:val="0"/>
                <w:sz w:val="22"/>
                <w:szCs w:val="22"/>
                <w:lang w:bidi="ar"/>
              </w:rPr>
              <w:t xml:space="preserve"> </w:t>
            </w:r>
            <w:r w:rsidRPr="00184746">
              <w:rPr>
                <w:kern w:val="0"/>
                <w:sz w:val="22"/>
                <w:szCs w:val="22"/>
                <w:lang w:bidi="ar"/>
              </w:rPr>
              <w:t>夏秋各松土一次；杂草拔</w:t>
            </w:r>
            <w:r w:rsidRPr="00184746">
              <w:rPr>
                <w:kern w:val="0"/>
                <w:sz w:val="22"/>
                <w:szCs w:val="22"/>
                <w:lang w:bidi="ar"/>
              </w:rPr>
              <w:t xml:space="preserve"> </w:t>
            </w:r>
            <w:r w:rsidRPr="00184746">
              <w:rPr>
                <w:kern w:val="0"/>
                <w:sz w:val="22"/>
                <w:szCs w:val="22"/>
                <w:lang w:bidi="ar"/>
              </w:rPr>
              <w:t>除及时，</w:t>
            </w:r>
            <w:r w:rsidRPr="00184746">
              <w:rPr>
                <w:kern w:val="0"/>
                <w:sz w:val="22"/>
                <w:szCs w:val="22"/>
                <w:lang w:bidi="ar"/>
              </w:rPr>
              <w:t xml:space="preserve"> </w:t>
            </w:r>
            <w:r w:rsidRPr="00184746">
              <w:rPr>
                <w:kern w:val="0"/>
                <w:sz w:val="22"/>
                <w:szCs w:val="22"/>
                <w:lang w:bidi="ar"/>
              </w:rPr>
              <w:t>无大型野草，</w:t>
            </w:r>
            <w:r w:rsidRPr="00184746">
              <w:rPr>
                <w:kern w:val="0"/>
                <w:sz w:val="22"/>
                <w:szCs w:val="22"/>
                <w:lang w:bidi="ar"/>
              </w:rPr>
              <w:t xml:space="preserve"> </w:t>
            </w:r>
            <w:r w:rsidRPr="00184746">
              <w:rPr>
                <w:kern w:val="0"/>
                <w:sz w:val="22"/>
                <w:szCs w:val="22"/>
                <w:lang w:bidi="ar"/>
              </w:rPr>
              <w:t>无缠绕性、</w:t>
            </w:r>
            <w:r w:rsidRPr="00184746">
              <w:rPr>
                <w:rFonts w:hint="eastAsia"/>
                <w:kern w:val="0"/>
                <w:sz w:val="22"/>
                <w:szCs w:val="22"/>
                <w:lang w:bidi="ar"/>
              </w:rPr>
              <w:t>攀缘</w:t>
            </w:r>
            <w:r w:rsidRPr="00184746">
              <w:rPr>
                <w:kern w:val="0"/>
                <w:sz w:val="22"/>
                <w:szCs w:val="22"/>
                <w:lang w:bidi="ar"/>
              </w:rPr>
              <w:t>性杂草，草坪内基本无杂草。</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69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6</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修剪规范：乔木修剪造型饱满，无徒长枝、病虫枝、过密枝、并生枝、下垂</w:t>
            </w:r>
            <w:r w:rsidRPr="00184746">
              <w:rPr>
                <w:kern w:val="0"/>
                <w:sz w:val="22"/>
                <w:szCs w:val="22"/>
                <w:lang w:bidi="ar"/>
              </w:rPr>
              <w:t xml:space="preserve"> </w:t>
            </w:r>
            <w:r w:rsidRPr="00184746">
              <w:rPr>
                <w:kern w:val="0"/>
                <w:sz w:val="22"/>
                <w:szCs w:val="22"/>
                <w:lang w:bidi="ar"/>
              </w:rPr>
              <w:t>枝、枯枝，花灌木修剪合理、规范，</w:t>
            </w:r>
            <w:r w:rsidRPr="00184746">
              <w:rPr>
                <w:kern w:val="0"/>
                <w:sz w:val="22"/>
                <w:szCs w:val="22"/>
                <w:lang w:bidi="ar"/>
              </w:rPr>
              <w:t xml:space="preserve"> </w:t>
            </w:r>
            <w:r w:rsidRPr="00184746">
              <w:rPr>
                <w:kern w:val="0"/>
                <w:sz w:val="22"/>
                <w:szCs w:val="22"/>
                <w:lang w:bidi="ar"/>
              </w:rPr>
              <w:t>绿篱修剪及时，有效控制高度和两层饱</w:t>
            </w:r>
            <w:r w:rsidRPr="00184746">
              <w:rPr>
                <w:kern w:val="0"/>
                <w:sz w:val="22"/>
                <w:szCs w:val="22"/>
                <w:lang w:bidi="ar"/>
              </w:rPr>
              <w:t xml:space="preserve"> </w:t>
            </w:r>
            <w:r w:rsidRPr="00184746">
              <w:rPr>
                <w:kern w:val="0"/>
                <w:sz w:val="22"/>
                <w:szCs w:val="22"/>
                <w:lang w:bidi="ar"/>
              </w:rPr>
              <w:t>满。春季剥芽一次，冬季修剪一次。</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144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7</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有害生物防治：</w:t>
            </w:r>
            <w:r w:rsidRPr="00184746">
              <w:rPr>
                <w:kern w:val="0"/>
                <w:sz w:val="22"/>
                <w:szCs w:val="22"/>
                <w:lang w:bidi="ar"/>
              </w:rPr>
              <w:t xml:space="preserve"> </w:t>
            </w:r>
            <w:r w:rsidRPr="00184746">
              <w:rPr>
                <w:kern w:val="0"/>
                <w:sz w:val="22"/>
                <w:szCs w:val="22"/>
                <w:lang w:bidi="ar"/>
              </w:rPr>
              <w:t>病虫害防治及时、有效，无明显新生病虫害现象。及时摘除</w:t>
            </w:r>
            <w:r w:rsidRPr="00184746">
              <w:rPr>
                <w:kern w:val="0"/>
                <w:sz w:val="22"/>
                <w:szCs w:val="22"/>
                <w:lang w:bidi="ar"/>
              </w:rPr>
              <w:t xml:space="preserve"> </w:t>
            </w:r>
            <w:r w:rsidRPr="00184746">
              <w:rPr>
                <w:kern w:val="0"/>
                <w:sz w:val="22"/>
                <w:szCs w:val="22"/>
                <w:lang w:bidi="ar"/>
              </w:rPr>
              <w:t>悬挂或依附在植物体上的虫茧、虫囊、休眠虫体等，及时结合冬季中耕翻土</w:t>
            </w:r>
            <w:r w:rsidRPr="00184746">
              <w:rPr>
                <w:kern w:val="0"/>
                <w:sz w:val="22"/>
                <w:szCs w:val="22"/>
                <w:lang w:bidi="ar"/>
              </w:rPr>
              <w:t xml:space="preserve"> </w:t>
            </w:r>
            <w:r w:rsidRPr="00184746">
              <w:rPr>
                <w:kern w:val="0"/>
                <w:sz w:val="22"/>
                <w:szCs w:val="22"/>
                <w:lang w:bidi="ar"/>
              </w:rPr>
              <w:t>消灭越冬虫蛹，隔年的虫茧、虫囊、休眠虫体，虫害危害概率在</w:t>
            </w:r>
            <w:r w:rsidRPr="00184746">
              <w:rPr>
                <w:kern w:val="0"/>
                <w:sz w:val="22"/>
                <w:szCs w:val="22"/>
                <w:lang w:bidi="ar"/>
              </w:rPr>
              <w:t xml:space="preserve"> 5%</w:t>
            </w:r>
            <w:r w:rsidRPr="00184746">
              <w:rPr>
                <w:kern w:val="0"/>
                <w:sz w:val="22"/>
                <w:szCs w:val="22"/>
                <w:lang w:bidi="ar"/>
              </w:rPr>
              <w:t>以下，</w:t>
            </w:r>
            <w:r w:rsidRPr="00184746">
              <w:rPr>
                <w:kern w:val="0"/>
                <w:sz w:val="22"/>
                <w:szCs w:val="22"/>
                <w:lang w:bidi="ar"/>
              </w:rPr>
              <w:t xml:space="preserve"> </w:t>
            </w:r>
            <w:r w:rsidRPr="00184746">
              <w:rPr>
                <w:kern w:val="0"/>
                <w:sz w:val="22"/>
                <w:szCs w:val="22"/>
                <w:lang w:bidi="ar"/>
              </w:rPr>
              <w:t>食</w:t>
            </w:r>
            <w:r w:rsidRPr="00184746">
              <w:rPr>
                <w:kern w:val="0"/>
                <w:sz w:val="22"/>
                <w:szCs w:val="22"/>
                <w:lang w:bidi="ar"/>
              </w:rPr>
              <w:t xml:space="preserve"> </w:t>
            </w:r>
            <w:r w:rsidRPr="00184746">
              <w:rPr>
                <w:kern w:val="0"/>
                <w:sz w:val="22"/>
                <w:szCs w:val="22"/>
                <w:lang w:bidi="ar"/>
              </w:rPr>
              <w:t>叶性害虫小于</w:t>
            </w:r>
            <w:r w:rsidRPr="00184746">
              <w:rPr>
                <w:kern w:val="0"/>
                <w:sz w:val="22"/>
                <w:szCs w:val="22"/>
                <w:lang w:bidi="ar"/>
              </w:rPr>
              <w:t xml:space="preserve"> 5%</w:t>
            </w:r>
            <w:r w:rsidRPr="00184746">
              <w:rPr>
                <w:kern w:val="0"/>
                <w:sz w:val="22"/>
                <w:szCs w:val="22"/>
                <w:lang w:bidi="ar"/>
              </w:rPr>
              <w:t>，刺吸性害虫小于</w:t>
            </w:r>
            <w:r w:rsidRPr="00184746">
              <w:rPr>
                <w:kern w:val="0"/>
                <w:sz w:val="22"/>
                <w:szCs w:val="22"/>
                <w:lang w:bidi="ar"/>
              </w:rPr>
              <w:t xml:space="preserve"> 10%</w:t>
            </w:r>
            <w:r w:rsidRPr="00184746">
              <w:rPr>
                <w:kern w:val="0"/>
                <w:sz w:val="22"/>
                <w:szCs w:val="22"/>
                <w:lang w:bidi="ar"/>
              </w:rPr>
              <w:t>，蛀干性害虫小于</w:t>
            </w:r>
            <w:r w:rsidRPr="00184746">
              <w:rPr>
                <w:kern w:val="0"/>
                <w:sz w:val="22"/>
                <w:szCs w:val="22"/>
                <w:lang w:bidi="ar"/>
              </w:rPr>
              <w:t xml:space="preserve"> 3%</w:t>
            </w:r>
            <w:r w:rsidRPr="00184746">
              <w:rPr>
                <w:kern w:val="0"/>
                <w:sz w:val="22"/>
                <w:szCs w:val="22"/>
                <w:lang w:bidi="ar"/>
              </w:rPr>
              <w:t>。绿地无严重有</w:t>
            </w:r>
            <w:r w:rsidRPr="00184746">
              <w:rPr>
                <w:kern w:val="0"/>
                <w:sz w:val="22"/>
                <w:szCs w:val="22"/>
                <w:lang w:bidi="ar"/>
              </w:rPr>
              <w:t xml:space="preserve"> </w:t>
            </w:r>
            <w:r w:rsidRPr="00184746">
              <w:rPr>
                <w:kern w:val="0"/>
                <w:sz w:val="22"/>
                <w:szCs w:val="22"/>
                <w:lang w:bidi="ar"/>
              </w:rPr>
              <w:t>害生物危害，无大面积病虫害发生。</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8</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施肥浇水：施肥合理，有效</w:t>
            </w:r>
            <w:r w:rsidRPr="00184746">
              <w:rPr>
                <w:rFonts w:hint="eastAsia"/>
                <w:kern w:val="0"/>
                <w:sz w:val="22"/>
                <w:szCs w:val="22"/>
                <w:lang w:bidi="ar"/>
              </w:rPr>
              <w:t>（</w:t>
            </w:r>
            <w:r w:rsidRPr="00184746">
              <w:rPr>
                <w:kern w:val="0"/>
                <w:sz w:val="22"/>
                <w:szCs w:val="22"/>
                <w:lang w:bidi="ar"/>
              </w:rPr>
              <w:t>冬季需施用有机肥</w:t>
            </w:r>
            <w:r w:rsidRPr="00184746">
              <w:rPr>
                <w:rFonts w:hint="eastAsia"/>
                <w:kern w:val="0"/>
                <w:sz w:val="22"/>
                <w:szCs w:val="22"/>
                <w:lang w:bidi="ar"/>
              </w:rPr>
              <w:t>）</w:t>
            </w:r>
            <w:r w:rsidRPr="00184746">
              <w:rPr>
                <w:kern w:val="0"/>
                <w:sz w:val="22"/>
                <w:szCs w:val="22"/>
                <w:lang w:bidi="ar"/>
              </w:rPr>
              <w:t xml:space="preserve"> </w:t>
            </w:r>
            <w:r w:rsidRPr="00184746">
              <w:rPr>
                <w:kern w:val="0"/>
                <w:sz w:val="22"/>
                <w:szCs w:val="22"/>
                <w:lang w:bidi="ar"/>
              </w:rPr>
              <w:t>；干旱季节浇水及时透彻，</w:t>
            </w:r>
            <w:r w:rsidRPr="00184746">
              <w:rPr>
                <w:kern w:val="0"/>
                <w:sz w:val="22"/>
                <w:szCs w:val="22"/>
                <w:lang w:bidi="ar"/>
              </w:rPr>
              <w:t xml:space="preserve"> </w:t>
            </w:r>
            <w:r w:rsidRPr="00184746">
              <w:rPr>
                <w:kern w:val="0"/>
                <w:sz w:val="22"/>
                <w:szCs w:val="22"/>
                <w:lang w:bidi="ar"/>
              </w:rPr>
              <w:t>浇水后植物无萎蔫现象。</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144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9</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设备设施：道路、广场等铺装面、侧石、台阶、斜坡等应保持平整无凹凸，无积水；应保持铺装</w:t>
            </w:r>
            <w:r w:rsidRPr="00184746">
              <w:rPr>
                <w:kern w:val="0"/>
                <w:sz w:val="22"/>
                <w:szCs w:val="22"/>
                <w:lang w:bidi="ar"/>
              </w:rPr>
              <w:t xml:space="preserve"> </w:t>
            </w:r>
            <w:r w:rsidRPr="00184746">
              <w:rPr>
                <w:kern w:val="0"/>
                <w:sz w:val="22"/>
                <w:szCs w:val="22"/>
                <w:lang w:bidi="ar"/>
              </w:rPr>
              <w:t>面清洁、防滑，无障碍设施完好；损坏部分应消除安全隐患，及时修补。亭、廊、花坛等设施整洁，无剥落物、无违规广告及</w:t>
            </w:r>
            <w:r w:rsidRPr="00184746">
              <w:rPr>
                <w:rFonts w:hint="eastAsia"/>
                <w:kern w:val="0"/>
                <w:sz w:val="22"/>
                <w:szCs w:val="22"/>
                <w:lang w:bidi="ar"/>
              </w:rPr>
              <w:t>涂画</w:t>
            </w:r>
            <w:r w:rsidRPr="00184746">
              <w:rPr>
                <w:kern w:val="0"/>
                <w:sz w:val="22"/>
                <w:szCs w:val="22"/>
                <w:lang w:bidi="ar"/>
              </w:rPr>
              <w:t>痕迹等。</w:t>
            </w:r>
            <w:r w:rsidRPr="00184746">
              <w:rPr>
                <w:kern w:val="0"/>
                <w:sz w:val="22"/>
                <w:szCs w:val="22"/>
                <w:lang w:bidi="ar"/>
              </w:rPr>
              <w:t xml:space="preserve"> </w:t>
            </w:r>
            <w:r w:rsidRPr="00184746">
              <w:rPr>
                <w:kern w:val="0"/>
                <w:sz w:val="22"/>
                <w:szCs w:val="22"/>
                <w:lang w:bidi="ar"/>
              </w:rPr>
              <w:t>园路、景观灯、园林小品、果壳箱、标牌、护栏等设施完好，无破损丢失。</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10</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环境卫生：有专人负责绿地保洁工作；绿地整洁，</w:t>
            </w:r>
            <w:r w:rsidRPr="00184746">
              <w:rPr>
                <w:kern w:val="0"/>
                <w:sz w:val="22"/>
                <w:szCs w:val="22"/>
                <w:lang w:bidi="ar"/>
              </w:rPr>
              <w:t xml:space="preserve"> </w:t>
            </w:r>
            <w:r w:rsidRPr="00184746">
              <w:rPr>
                <w:kern w:val="0"/>
                <w:sz w:val="22"/>
                <w:szCs w:val="22"/>
                <w:lang w:bidi="ar"/>
              </w:rPr>
              <w:t>无垃圾；保洁及时，</w:t>
            </w:r>
            <w:r w:rsidRPr="00184746">
              <w:rPr>
                <w:kern w:val="0"/>
                <w:sz w:val="22"/>
                <w:szCs w:val="22"/>
                <w:lang w:bidi="ar"/>
              </w:rPr>
              <w:t xml:space="preserve"> </w:t>
            </w:r>
            <w:r w:rsidRPr="00184746">
              <w:rPr>
                <w:kern w:val="0"/>
                <w:sz w:val="22"/>
                <w:szCs w:val="22"/>
                <w:lang w:bidi="ar"/>
              </w:rPr>
              <w:t>清理</w:t>
            </w:r>
            <w:r w:rsidRPr="00184746">
              <w:rPr>
                <w:kern w:val="0"/>
                <w:sz w:val="22"/>
                <w:szCs w:val="22"/>
                <w:lang w:bidi="ar"/>
              </w:rPr>
              <w:t xml:space="preserve"> </w:t>
            </w:r>
            <w:r w:rsidRPr="00184746">
              <w:rPr>
                <w:kern w:val="0"/>
                <w:sz w:val="22"/>
                <w:szCs w:val="22"/>
                <w:lang w:bidi="ar"/>
              </w:rPr>
              <w:t>垃圾及时；对绿地范围内的</w:t>
            </w:r>
            <w:r w:rsidRPr="00184746">
              <w:rPr>
                <w:kern w:val="0"/>
                <w:sz w:val="22"/>
                <w:szCs w:val="22"/>
                <w:lang w:bidi="ar"/>
              </w:rPr>
              <w:t>“</w:t>
            </w:r>
            <w:r w:rsidRPr="00184746">
              <w:rPr>
                <w:kern w:val="0"/>
                <w:sz w:val="22"/>
                <w:szCs w:val="22"/>
                <w:lang w:bidi="ar"/>
              </w:rPr>
              <w:t>飞车垃圾</w:t>
            </w:r>
            <w:r w:rsidRPr="00184746">
              <w:rPr>
                <w:kern w:val="0"/>
                <w:sz w:val="22"/>
                <w:szCs w:val="22"/>
                <w:lang w:bidi="ar"/>
              </w:rPr>
              <w:t>”</w:t>
            </w:r>
            <w:r w:rsidRPr="00184746">
              <w:rPr>
                <w:kern w:val="0"/>
                <w:sz w:val="22"/>
                <w:szCs w:val="22"/>
                <w:lang w:bidi="ar"/>
              </w:rPr>
              <w:t>及时清除。</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行道树</w:t>
            </w:r>
            <w:r w:rsidRPr="00184746">
              <w:rPr>
                <w:kern w:val="0"/>
                <w:sz w:val="22"/>
                <w:szCs w:val="22"/>
                <w:lang w:bidi="ar"/>
              </w:rPr>
              <w:t xml:space="preserve"> (18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11</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植株长势茂盛</w:t>
            </w:r>
            <w:r w:rsidRPr="00184746">
              <w:rPr>
                <w:rFonts w:hint="eastAsia"/>
                <w:kern w:val="0"/>
                <w:sz w:val="22"/>
                <w:szCs w:val="22"/>
                <w:lang w:bidi="ar"/>
              </w:rPr>
              <w:t>（</w:t>
            </w:r>
            <w:r w:rsidRPr="00184746">
              <w:rPr>
                <w:kern w:val="0"/>
                <w:sz w:val="22"/>
                <w:szCs w:val="22"/>
                <w:lang w:bidi="ar"/>
              </w:rPr>
              <w:t>含地被植物</w:t>
            </w:r>
            <w:r w:rsidRPr="00184746">
              <w:rPr>
                <w:rFonts w:hint="eastAsia"/>
                <w:kern w:val="0"/>
                <w:sz w:val="22"/>
                <w:szCs w:val="22"/>
                <w:lang w:bidi="ar"/>
              </w:rPr>
              <w:t>）</w:t>
            </w:r>
            <w:r w:rsidRPr="00184746">
              <w:rPr>
                <w:kern w:val="0"/>
                <w:sz w:val="22"/>
                <w:szCs w:val="22"/>
                <w:lang w:bidi="ar"/>
              </w:rPr>
              <w:t>，树冠丰满完整。</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96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12</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修剪规范，植株无徒长枝、病虫枝、过密枝、并生枝、交叉枝、下垂枝、枯</w:t>
            </w:r>
            <w:r w:rsidRPr="00184746">
              <w:rPr>
                <w:kern w:val="0"/>
                <w:sz w:val="22"/>
                <w:szCs w:val="22"/>
                <w:lang w:bidi="ar"/>
              </w:rPr>
              <w:t xml:space="preserve"> </w:t>
            </w:r>
            <w:r w:rsidRPr="00184746">
              <w:rPr>
                <w:kern w:val="0"/>
                <w:sz w:val="22"/>
                <w:szCs w:val="22"/>
                <w:lang w:bidi="ar"/>
              </w:rPr>
              <w:t>枝、伤损枝，主侧枝分布匀称和数量适宜，</w:t>
            </w:r>
            <w:r w:rsidRPr="00184746">
              <w:rPr>
                <w:kern w:val="0"/>
                <w:sz w:val="22"/>
                <w:szCs w:val="22"/>
                <w:lang w:bidi="ar"/>
              </w:rPr>
              <w:t xml:space="preserve"> </w:t>
            </w:r>
            <w:r w:rsidRPr="00184746">
              <w:rPr>
                <w:kern w:val="0"/>
                <w:sz w:val="22"/>
                <w:szCs w:val="22"/>
                <w:lang w:bidi="ar"/>
              </w:rPr>
              <w:t>上缘线和下缘线整齐，不影响车</w:t>
            </w:r>
            <w:r w:rsidRPr="00184746">
              <w:rPr>
                <w:kern w:val="0"/>
                <w:sz w:val="22"/>
                <w:szCs w:val="22"/>
                <w:lang w:bidi="ar"/>
              </w:rPr>
              <w:t xml:space="preserve"> </w:t>
            </w:r>
            <w:r w:rsidRPr="00184746">
              <w:rPr>
                <w:kern w:val="0"/>
                <w:sz w:val="22"/>
                <w:szCs w:val="22"/>
                <w:lang w:bidi="ar"/>
              </w:rPr>
              <w:t>辆通行和高压线、路灯、交通指示牌。</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13</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树穴有平整盖板或种植地被植物，黄土不裸露，无垃圾、积水、杂草。</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14</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行道树道路要有良好的景观和</w:t>
            </w:r>
            <w:r w:rsidRPr="00184746">
              <w:rPr>
                <w:rFonts w:hint="eastAsia"/>
                <w:kern w:val="0"/>
                <w:sz w:val="22"/>
                <w:szCs w:val="22"/>
                <w:lang w:bidi="ar"/>
              </w:rPr>
              <w:t>遮阴</w:t>
            </w:r>
            <w:r w:rsidRPr="00184746">
              <w:rPr>
                <w:kern w:val="0"/>
                <w:sz w:val="22"/>
                <w:szCs w:val="22"/>
                <w:lang w:bidi="ar"/>
              </w:rPr>
              <w:t>效果，选用的品种应保持一定数量和统一</w:t>
            </w:r>
            <w:r w:rsidRPr="00184746">
              <w:rPr>
                <w:kern w:val="0"/>
                <w:sz w:val="22"/>
                <w:szCs w:val="22"/>
                <w:lang w:bidi="ar"/>
              </w:rPr>
              <w:t xml:space="preserve"> </w:t>
            </w:r>
            <w:r w:rsidRPr="00184746">
              <w:rPr>
                <w:kern w:val="0"/>
                <w:sz w:val="22"/>
                <w:szCs w:val="22"/>
                <w:lang w:bidi="ar"/>
              </w:rPr>
              <w:t>的规格。补植苗木品种及规格原则上应与原有树木保持一致，特殊情况须经</w:t>
            </w:r>
            <w:r w:rsidRPr="00184746">
              <w:rPr>
                <w:kern w:val="0"/>
                <w:sz w:val="22"/>
                <w:szCs w:val="22"/>
                <w:lang w:bidi="ar"/>
              </w:rPr>
              <w:t xml:space="preserve"> </w:t>
            </w:r>
            <w:r w:rsidRPr="00184746">
              <w:rPr>
                <w:kern w:val="0"/>
                <w:sz w:val="22"/>
                <w:szCs w:val="22"/>
                <w:lang w:bidi="ar"/>
              </w:rPr>
              <w:t>管理部门认可后实施。</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15</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无缺株、死株，</w:t>
            </w:r>
            <w:r w:rsidRPr="00184746">
              <w:rPr>
                <w:kern w:val="0"/>
                <w:sz w:val="22"/>
                <w:szCs w:val="22"/>
                <w:lang w:bidi="ar"/>
              </w:rPr>
              <w:t xml:space="preserve"> </w:t>
            </w:r>
            <w:r w:rsidRPr="00184746">
              <w:rPr>
                <w:kern w:val="0"/>
                <w:sz w:val="22"/>
                <w:szCs w:val="22"/>
                <w:lang w:bidi="ar"/>
              </w:rPr>
              <w:t>植株不倾斜。</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16</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无断桩、坏桩，</w:t>
            </w:r>
            <w:r w:rsidRPr="00184746">
              <w:rPr>
                <w:kern w:val="0"/>
                <w:sz w:val="22"/>
                <w:szCs w:val="22"/>
                <w:lang w:bidi="ar"/>
              </w:rPr>
              <w:t xml:space="preserve"> </w:t>
            </w:r>
            <w:r w:rsidRPr="00184746">
              <w:rPr>
                <w:kern w:val="0"/>
                <w:sz w:val="22"/>
                <w:szCs w:val="22"/>
                <w:lang w:bidi="ar"/>
              </w:rPr>
              <w:t>桩位扎缚规范整齐。</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17</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基本无病虫害危害迹象，</w:t>
            </w:r>
            <w:r w:rsidRPr="00184746">
              <w:rPr>
                <w:kern w:val="0"/>
                <w:sz w:val="22"/>
                <w:szCs w:val="22"/>
                <w:lang w:bidi="ar"/>
              </w:rPr>
              <w:t xml:space="preserve"> </w:t>
            </w:r>
            <w:r w:rsidRPr="00184746">
              <w:rPr>
                <w:kern w:val="0"/>
                <w:sz w:val="22"/>
                <w:szCs w:val="22"/>
                <w:lang w:bidi="ar"/>
              </w:rPr>
              <w:t>常见病虫害危害率不超过</w:t>
            </w:r>
            <w:r w:rsidRPr="00184746">
              <w:rPr>
                <w:kern w:val="0"/>
                <w:sz w:val="22"/>
                <w:szCs w:val="22"/>
                <w:lang w:bidi="ar"/>
              </w:rPr>
              <w:t xml:space="preserve"> 5%</w:t>
            </w:r>
            <w:r w:rsidRPr="00184746">
              <w:rPr>
                <w:kern w:val="0"/>
                <w:sz w:val="22"/>
                <w:szCs w:val="22"/>
                <w:lang w:bidi="ar"/>
              </w:rPr>
              <w:t>，其中蛀干性害虫危害</w:t>
            </w:r>
            <w:r w:rsidRPr="00184746">
              <w:rPr>
                <w:kern w:val="0"/>
                <w:sz w:val="22"/>
                <w:szCs w:val="22"/>
                <w:lang w:bidi="ar"/>
              </w:rPr>
              <w:t xml:space="preserve"> </w:t>
            </w:r>
            <w:r w:rsidRPr="00184746">
              <w:rPr>
                <w:kern w:val="0"/>
                <w:sz w:val="22"/>
                <w:szCs w:val="22"/>
                <w:lang w:bidi="ar"/>
              </w:rPr>
              <w:t>率不超过</w:t>
            </w:r>
            <w:r w:rsidRPr="00184746">
              <w:rPr>
                <w:kern w:val="0"/>
                <w:sz w:val="22"/>
                <w:szCs w:val="22"/>
                <w:lang w:bidi="ar"/>
              </w:rPr>
              <w:t xml:space="preserve"> 3%</w:t>
            </w:r>
            <w:r w:rsidRPr="00184746">
              <w:rPr>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18</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树干每年秋末涂白一次，涂白均匀，</w:t>
            </w:r>
            <w:r w:rsidRPr="00184746">
              <w:rPr>
                <w:kern w:val="0"/>
                <w:sz w:val="22"/>
                <w:szCs w:val="22"/>
                <w:lang w:bidi="ar"/>
              </w:rPr>
              <w:t xml:space="preserve"> </w:t>
            </w:r>
            <w:r w:rsidRPr="00184746">
              <w:rPr>
                <w:kern w:val="0"/>
                <w:sz w:val="22"/>
                <w:szCs w:val="22"/>
                <w:lang w:bidi="ar"/>
              </w:rPr>
              <w:t>高度统一</w:t>
            </w:r>
            <w:r w:rsidRPr="00184746">
              <w:rPr>
                <w:rFonts w:hint="eastAsia"/>
                <w:kern w:val="0"/>
                <w:sz w:val="22"/>
                <w:szCs w:val="22"/>
                <w:lang w:bidi="ar"/>
              </w:rPr>
              <w:t>（</w:t>
            </w:r>
            <w:r w:rsidRPr="00184746">
              <w:rPr>
                <w:kern w:val="0"/>
                <w:sz w:val="22"/>
                <w:szCs w:val="22"/>
                <w:lang w:bidi="ar"/>
              </w:rPr>
              <w:t>标准</w:t>
            </w:r>
            <w:r w:rsidRPr="00184746">
              <w:rPr>
                <w:kern w:val="0"/>
                <w:sz w:val="22"/>
                <w:szCs w:val="22"/>
                <w:lang w:bidi="ar"/>
              </w:rPr>
              <w:t xml:space="preserve"> 1.3 </w:t>
            </w:r>
            <w:r w:rsidRPr="00184746">
              <w:rPr>
                <w:kern w:val="0"/>
                <w:sz w:val="22"/>
                <w:szCs w:val="22"/>
                <w:lang w:bidi="ar"/>
              </w:rPr>
              <w:t>米处</w:t>
            </w:r>
            <w:r w:rsidRPr="00184746">
              <w:rPr>
                <w:rFonts w:hint="eastAsia"/>
                <w:kern w:val="0"/>
                <w:sz w:val="22"/>
                <w:szCs w:val="22"/>
                <w:lang w:bidi="ar"/>
              </w:rPr>
              <w:t>）</w:t>
            </w:r>
            <w:r w:rsidRPr="00184746">
              <w:rPr>
                <w:kern w:val="0"/>
                <w:sz w:val="22"/>
                <w:szCs w:val="22"/>
                <w:lang w:bidi="ar"/>
              </w:rPr>
              <w:t>，涂白液配</w:t>
            </w:r>
            <w:r w:rsidRPr="00184746">
              <w:rPr>
                <w:kern w:val="0"/>
                <w:sz w:val="22"/>
                <w:szCs w:val="22"/>
                <w:lang w:bidi="ar"/>
              </w:rPr>
              <w:t xml:space="preserve"> </w:t>
            </w:r>
            <w:r w:rsidRPr="00184746">
              <w:rPr>
                <w:kern w:val="0"/>
                <w:sz w:val="22"/>
                <w:szCs w:val="22"/>
                <w:lang w:bidi="ar"/>
              </w:rPr>
              <w:t>比规范，</w:t>
            </w:r>
            <w:r w:rsidRPr="00184746">
              <w:rPr>
                <w:kern w:val="0"/>
                <w:sz w:val="22"/>
                <w:szCs w:val="22"/>
                <w:lang w:bidi="ar"/>
              </w:rPr>
              <w:t xml:space="preserve"> </w:t>
            </w:r>
            <w:r w:rsidRPr="00184746">
              <w:rPr>
                <w:kern w:val="0"/>
                <w:sz w:val="22"/>
                <w:szCs w:val="22"/>
                <w:lang w:bidi="ar"/>
              </w:rPr>
              <w:t>树下无杂物，</w:t>
            </w:r>
            <w:r w:rsidRPr="00184746">
              <w:rPr>
                <w:kern w:val="0"/>
                <w:sz w:val="22"/>
                <w:szCs w:val="22"/>
                <w:lang w:bidi="ar"/>
              </w:rPr>
              <w:t xml:space="preserve"> </w:t>
            </w:r>
            <w:r w:rsidRPr="00184746">
              <w:rPr>
                <w:kern w:val="0"/>
                <w:sz w:val="22"/>
                <w:szCs w:val="22"/>
                <w:lang w:bidi="ar"/>
              </w:rPr>
              <w:t>树上无纤绳挂物、无藤蔓缠绕。</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val="restart"/>
            <w:tcBorders>
              <w:top w:val="nil"/>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公益林</w:t>
            </w:r>
            <w:r w:rsidRPr="00184746">
              <w:rPr>
                <w:rFonts w:hint="eastAsia"/>
                <w:kern w:val="0"/>
                <w:sz w:val="22"/>
                <w:szCs w:val="22"/>
                <w:lang w:bidi="ar"/>
              </w:rPr>
              <w:t>（</w:t>
            </w:r>
            <w:r w:rsidRPr="00184746">
              <w:rPr>
                <w:kern w:val="0"/>
                <w:sz w:val="22"/>
                <w:szCs w:val="22"/>
                <w:lang w:bidi="ar"/>
              </w:rPr>
              <w:t xml:space="preserve">9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19</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日常巡护应做到每周巡护两次</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96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20</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在高温季节或连续干旱</w:t>
            </w:r>
            <w:r w:rsidRPr="00184746">
              <w:rPr>
                <w:kern w:val="0"/>
                <w:sz w:val="22"/>
                <w:szCs w:val="22"/>
                <w:lang w:bidi="ar"/>
              </w:rPr>
              <w:t>,</w:t>
            </w:r>
            <w:r w:rsidRPr="00184746">
              <w:rPr>
                <w:kern w:val="0"/>
                <w:sz w:val="22"/>
                <w:szCs w:val="22"/>
                <w:lang w:bidi="ar"/>
              </w:rPr>
              <w:t>出现林木叶片萎缩、地面龟裂等现象时，应适时进行灌溉。灌溉水源宜就近取用，节约用水﹐严禁使用已污染的水源。林地出现积水，应及时排除，淹水时间不应超过</w:t>
            </w:r>
            <w:r w:rsidRPr="00184746">
              <w:rPr>
                <w:kern w:val="0"/>
                <w:sz w:val="22"/>
                <w:szCs w:val="22"/>
                <w:lang w:bidi="ar"/>
              </w:rPr>
              <w:t>12h</w:t>
            </w:r>
            <w:r w:rsidRPr="00184746">
              <w:rPr>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21</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林地内杂草高度宜控制在</w:t>
            </w:r>
            <w:r w:rsidRPr="00184746">
              <w:rPr>
                <w:kern w:val="0"/>
                <w:sz w:val="22"/>
                <w:szCs w:val="22"/>
                <w:lang w:bidi="ar"/>
              </w:rPr>
              <w:t>30cm</w:t>
            </w:r>
            <w:r w:rsidRPr="00184746">
              <w:rPr>
                <w:kern w:val="0"/>
                <w:sz w:val="22"/>
                <w:szCs w:val="22"/>
                <w:lang w:bidi="ar"/>
              </w:rPr>
              <w:t>以下，恶性杂草及影响林木正常生长的藤本植物应及时清除；应采用人工或机械方法控制杂草，严禁使用化学除草剂。</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22</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应保持林地整洁，及时清理林地内垃圾及堆放物；应保持水域清洁，及时清理水域漂浮物；林地内发现倾倒建筑垃圾、渣土等，应及时上报并配合相关部门进行处置。</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23</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林地设施应及时修补或维护</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val="restart"/>
            <w:tcBorders>
              <w:top w:val="nil"/>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保洁</w:t>
            </w:r>
            <w:r w:rsidRPr="00184746">
              <w:rPr>
                <w:rFonts w:hint="eastAsia"/>
                <w:kern w:val="0"/>
                <w:sz w:val="22"/>
                <w:szCs w:val="22"/>
                <w:lang w:bidi="ar"/>
              </w:rPr>
              <w:t>（</w:t>
            </w:r>
            <w:r w:rsidRPr="00184746">
              <w:rPr>
                <w:kern w:val="0"/>
                <w:sz w:val="22"/>
                <w:szCs w:val="22"/>
                <w:lang w:bidi="ar"/>
              </w:rPr>
              <w:t xml:space="preserve">8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24</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垃圾箱房须落实专人保洁，到岗后要检查垃圾是否入箱、入容器。在垃圾收运后，将垃圾容器洗净、复位，地面垃圾要及时清扫，渗滤污水及时冲洗干净。</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16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25</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公厕责任区范围保持市容环境卫生整洁，无乱张贴、乱涂写、乱刻画、乱吊挂、乱堆放等行为。无垃圾、粪便、污水、无污迹、无渣土，无蚊蝇孳生地。坡道、台阶完好无破损、无障碍物、无杂物、无痰迹、无积水。屋顶无垃圾、杂物。大门内外及把手等设施清洁，无</w:t>
            </w:r>
            <w:r w:rsidRPr="00184746">
              <w:rPr>
                <w:rFonts w:hint="eastAsia"/>
                <w:kern w:val="0"/>
                <w:sz w:val="22"/>
                <w:szCs w:val="22"/>
                <w:lang w:bidi="ar"/>
              </w:rPr>
              <w:t>印迹</w:t>
            </w:r>
            <w:r w:rsidRPr="00184746">
              <w:rPr>
                <w:kern w:val="0"/>
                <w:sz w:val="22"/>
                <w:szCs w:val="22"/>
                <w:lang w:bidi="ar"/>
              </w:rPr>
              <w:t>、湿迹、无锈蚀、无尘土、杂物。门窗玻璃明亮，窗台、窗框、排风机等处无灰尘、无蛛网、无破损。</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26</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农村公厕三格化粪池的粪便定期清除，粪水不满溢。</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27</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人工保洁作业频次符合要求。</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val="restart"/>
            <w:tcBorders>
              <w:top w:val="nil"/>
              <w:left w:val="single" w:sz="4" w:space="0" w:color="000000"/>
              <w:bottom w:val="nil"/>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综合设施</w:t>
            </w:r>
            <w:r w:rsidRPr="00184746">
              <w:rPr>
                <w:rFonts w:hint="eastAsia"/>
                <w:kern w:val="0"/>
                <w:sz w:val="22"/>
                <w:szCs w:val="22"/>
                <w:lang w:bidi="ar"/>
              </w:rPr>
              <w:t>（</w:t>
            </w:r>
            <w:r w:rsidRPr="00184746">
              <w:rPr>
                <w:kern w:val="0"/>
                <w:sz w:val="22"/>
                <w:szCs w:val="22"/>
                <w:lang w:bidi="ar"/>
              </w:rPr>
              <w:t xml:space="preserve">8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28</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村道路灯完整、无松动，表面整洁，路灯病害及时处理，养护巡查频次每周</w:t>
            </w:r>
            <w:r w:rsidRPr="00184746">
              <w:rPr>
                <w:kern w:val="0"/>
                <w:sz w:val="22"/>
                <w:szCs w:val="22"/>
                <w:lang w:bidi="ar"/>
              </w:rPr>
              <w:t xml:space="preserve"> 2 </w:t>
            </w:r>
            <w:r w:rsidRPr="00184746">
              <w:rPr>
                <w:kern w:val="0"/>
                <w:sz w:val="22"/>
                <w:szCs w:val="22"/>
                <w:lang w:bidi="ar"/>
              </w:rPr>
              <w:t>次。</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nil"/>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29</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标识标牌应保持外观整洁，</w:t>
            </w:r>
            <w:r w:rsidRPr="00184746">
              <w:rPr>
                <w:kern w:val="0"/>
                <w:sz w:val="22"/>
                <w:szCs w:val="22"/>
                <w:lang w:bidi="ar"/>
              </w:rPr>
              <w:t xml:space="preserve"> </w:t>
            </w:r>
            <w:r w:rsidRPr="00184746">
              <w:rPr>
                <w:kern w:val="0"/>
                <w:sz w:val="22"/>
                <w:szCs w:val="22"/>
                <w:lang w:bidi="ar"/>
              </w:rPr>
              <w:t>构件完整，指示清晰明显，对破损的标识牌应及时修补或更换。</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96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nil"/>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30</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给水排水设施应保持管道畅通，无污染；外露的检查井、进水口、给水口、喷灌等设施应随时保持清洁、完整无损，寒冷地区冬季应采取防冻裂保护措施；防汛、消防、防火、应急避险等设备应保持完好，满足功能要求。</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96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nil"/>
              <w:left w:val="single" w:sz="4" w:space="0" w:color="000000"/>
              <w:bottom w:val="nil"/>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31</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电力设施应定期检测，并保持运转正常；照明设施应保持清洁、有足够照度，无带电裸露部位；各类管线设施应保持完整、</w:t>
            </w:r>
            <w:r w:rsidRPr="00184746">
              <w:rPr>
                <w:kern w:val="0"/>
                <w:sz w:val="22"/>
                <w:szCs w:val="22"/>
                <w:lang w:bidi="ar"/>
              </w:rPr>
              <w:t xml:space="preserve"> </w:t>
            </w:r>
            <w:r w:rsidRPr="00184746">
              <w:rPr>
                <w:kern w:val="0"/>
                <w:sz w:val="22"/>
                <w:szCs w:val="22"/>
                <w:lang w:bidi="ar"/>
              </w:rPr>
              <w:t>安全；太阳能设施应确保完整无损，运行正常；应确保安全警示标志位于明显位置。</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作业规范</w:t>
            </w:r>
            <w:r w:rsidRPr="00184746">
              <w:rPr>
                <w:kern w:val="0"/>
                <w:sz w:val="22"/>
                <w:szCs w:val="22"/>
                <w:lang w:bidi="ar"/>
              </w:rPr>
              <w:t xml:space="preserve"> (5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32</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保持衣冠整齐，</w:t>
            </w:r>
            <w:r w:rsidRPr="00184746">
              <w:rPr>
                <w:kern w:val="0"/>
                <w:sz w:val="22"/>
                <w:szCs w:val="22"/>
                <w:lang w:bidi="ar"/>
              </w:rPr>
              <w:t xml:space="preserve"> </w:t>
            </w:r>
            <w:r w:rsidRPr="00184746">
              <w:rPr>
                <w:kern w:val="0"/>
                <w:sz w:val="22"/>
                <w:szCs w:val="22"/>
                <w:lang w:bidi="ar"/>
              </w:rPr>
              <w:t>并佩戴工号牌，且有所属单位的明显标志。</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33</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养护人员认真履行职责，工作期间不得聚众聊天</w:t>
            </w:r>
            <w:r w:rsidRPr="00184746">
              <w:rPr>
                <w:rFonts w:hint="eastAsia"/>
                <w:kern w:val="0"/>
                <w:sz w:val="22"/>
                <w:szCs w:val="22"/>
                <w:lang w:bidi="ar"/>
              </w:rPr>
              <w:t>（</w:t>
            </w:r>
            <w:r w:rsidRPr="00184746">
              <w:rPr>
                <w:kern w:val="0"/>
                <w:sz w:val="22"/>
                <w:szCs w:val="22"/>
                <w:lang w:bidi="ar"/>
              </w:rPr>
              <w:t xml:space="preserve">2 </w:t>
            </w:r>
            <w:r w:rsidRPr="00184746">
              <w:rPr>
                <w:kern w:val="0"/>
                <w:sz w:val="22"/>
                <w:szCs w:val="22"/>
                <w:lang w:bidi="ar"/>
              </w:rPr>
              <w:t>人以上</w:t>
            </w:r>
            <w:r w:rsidRPr="00184746">
              <w:rPr>
                <w:rFonts w:hint="eastAsia"/>
                <w:kern w:val="0"/>
                <w:sz w:val="22"/>
                <w:szCs w:val="22"/>
                <w:lang w:bidi="ar"/>
              </w:rPr>
              <w:t>）</w:t>
            </w:r>
            <w:r w:rsidRPr="00184746">
              <w:rPr>
                <w:kern w:val="0"/>
                <w:sz w:val="22"/>
                <w:szCs w:val="22"/>
                <w:lang w:bidi="ar"/>
              </w:rPr>
              <w:t>、干私活的。</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34</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早晚高峰时段</w:t>
            </w:r>
            <w:r w:rsidRPr="00184746">
              <w:rPr>
                <w:rFonts w:hint="eastAsia"/>
                <w:kern w:val="0"/>
                <w:sz w:val="22"/>
                <w:szCs w:val="22"/>
                <w:lang w:bidi="ar"/>
              </w:rPr>
              <w:t>（</w:t>
            </w:r>
            <w:r w:rsidRPr="00184746">
              <w:rPr>
                <w:kern w:val="0"/>
                <w:sz w:val="22"/>
                <w:szCs w:val="22"/>
                <w:lang w:bidi="ar"/>
              </w:rPr>
              <w:t>7:00-9:00,16:30-18:30</w:t>
            </w:r>
            <w:r w:rsidRPr="00184746">
              <w:rPr>
                <w:rFonts w:hint="eastAsia"/>
                <w:kern w:val="0"/>
                <w:sz w:val="22"/>
                <w:szCs w:val="22"/>
                <w:lang w:bidi="ar"/>
              </w:rPr>
              <w:t>）</w:t>
            </w:r>
            <w:r w:rsidRPr="00184746">
              <w:rPr>
                <w:kern w:val="0"/>
                <w:sz w:val="22"/>
                <w:szCs w:val="22"/>
                <w:lang w:bidi="ar"/>
              </w:rPr>
              <w:t>机械化作业应遵守交通规则。</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35</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人工养护、机械作业频次等达标。</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36</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对违法违规侵占、损坏直管设施行为不予制止、不及时报案的。</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信访投诉</w:t>
            </w:r>
            <w:r w:rsidRPr="00184746">
              <w:rPr>
                <w:rFonts w:hint="eastAsia"/>
                <w:kern w:val="0"/>
                <w:sz w:val="22"/>
                <w:szCs w:val="22"/>
                <w:lang w:bidi="ar"/>
              </w:rPr>
              <w:t>（</w:t>
            </w:r>
            <w:r w:rsidRPr="00184746">
              <w:rPr>
                <w:kern w:val="0"/>
                <w:sz w:val="22"/>
                <w:szCs w:val="22"/>
                <w:lang w:bidi="ar"/>
              </w:rPr>
              <w:t xml:space="preserve">10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及时处置</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37</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接到投诉处置通知后，</w:t>
            </w:r>
            <w:r w:rsidRPr="00184746">
              <w:rPr>
                <w:kern w:val="0"/>
                <w:sz w:val="22"/>
                <w:szCs w:val="22"/>
                <w:lang w:bidi="ar"/>
              </w:rPr>
              <w:t xml:space="preserve"> </w:t>
            </w:r>
            <w:r w:rsidRPr="00184746">
              <w:rPr>
                <w:kern w:val="0"/>
                <w:sz w:val="22"/>
                <w:szCs w:val="22"/>
                <w:lang w:bidi="ar"/>
              </w:rPr>
              <w:t>应及时处置。</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及时回复</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38</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投诉处置后，应及时回复。</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满意度</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39</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因养护质量问题产生的投诉，处置应满足投诉人诉求。</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人员设备管理</w:t>
            </w:r>
            <w:r w:rsidRPr="00184746">
              <w:rPr>
                <w:rFonts w:hint="eastAsia"/>
                <w:kern w:val="0"/>
                <w:sz w:val="22"/>
                <w:szCs w:val="22"/>
                <w:lang w:bidi="ar"/>
              </w:rPr>
              <w:t>（</w:t>
            </w:r>
            <w:r w:rsidRPr="00184746">
              <w:rPr>
                <w:kern w:val="0"/>
                <w:sz w:val="22"/>
                <w:szCs w:val="22"/>
                <w:lang w:bidi="ar"/>
              </w:rPr>
              <w:t xml:space="preserve">5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人员</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40</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项目经理及管理人员、技术人员、技术工人配备必须达到相关文件要求。</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设备</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41</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机械设备配备必须达到相关文件要求。</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应急保障</w:t>
            </w:r>
            <w:r w:rsidRPr="00184746">
              <w:rPr>
                <w:kern w:val="0"/>
                <w:sz w:val="22"/>
                <w:szCs w:val="22"/>
                <w:lang w:bidi="ar"/>
              </w:rPr>
              <w:t xml:space="preserve"> (5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组织机构</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42</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建立应急指挥领导小组，负责应急救援总体指挥，</w:t>
            </w:r>
            <w:r w:rsidRPr="00184746">
              <w:rPr>
                <w:kern w:val="0"/>
                <w:sz w:val="22"/>
                <w:szCs w:val="22"/>
                <w:lang w:bidi="ar"/>
              </w:rPr>
              <w:t xml:space="preserve"> </w:t>
            </w:r>
            <w:r w:rsidRPr="00184746">
              <w:rPr>
                <w:kern w:val="0"/>
                <w:sz w:val="22"/>
                <w:szCs w:val="22"/>
                <w:lang w:bidi="ar"/>
              </w:rPr>
              <w:t>并落实各部门职责和相关</w:t>
            </w:r>
            <w:r w:rsidRPr="00184746">
              <w:rPr>
                <w:kern w:val="0"/>
                <w:sz w:val="22"/>
                <w:szCs w:val="22"/>
                <w:lang w:bidi="ar"/>
              </w:rPr>
              <w:t xml:space="preserve"> </w:t>
            </w:r>
            <w:r w:rsidRPr="00184746">
              <w:rPr>
                <w:kern w:val="0"/>
                <w:sz w:val="22"/>
                <w:szCs w:val="22"/>
                <w:lang w:bidi="ar"/>
              </w:rPr>
              <w:t>措施。</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2</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抢险队伍</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43</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组建一支具有综合救援能力的应急救援队伍</w:t>
            </w:r>
            <w:r w:rsidRPr="00184746">
              <w:rPr>
                <w:rFonts w:hint="eastAsia"/>
                <w:kern w:val="0"/>
                <w:sz w:val="22"/>
                <w:szCs w:val="22"/>
                <w:lang w:bidi="ar"/>
              </w:rPr>
              <w:t>（</w:t>
            </w:r>
            <w:r w:rsidRPr="00184746">
              <w:rPr>
                <w:kern w:val="0"/>
                <w:sz w:val="22"/>
                <w:szCs w:val="22"/>
                <w:lang w:bidi="ar"/>
              </w:rPr>
              <w:t>人员总数不得少于</w:t>
            </w:r>
            <w:r w:rsidRPr="00184746">
              <w:rPr>
                <w:kern w:val="0"/>
                <w:sz w:val="22"/>
                <w:szCs w:val="22"/>
                <w:lang w:bidi="ar"/>
              </w:rPr>
              <w:t xml:space="preserve"> 15 </w:t>
            </w:r>
            <w:r w:rsidRPr="00184746">
              <w:rPr>
                <w:kern w:val="0"/>
                <w:sz w:val="22"/>
                <w:szCs w:val="22"/>
                <w:lang w:bidi="ar"/>
              </w:rPr>
              <w:t>人</w:t>
            </w:r>
            <w:r w:rsidRPr="00184746">
              <w:rPr>
                <w:rFonts w:hint="eastAsia"/>
                <w:kern w:val="0"/>
                <w:sz w:val="22"/>
                <w:szCs w:val="22"/>
                <w:lang w:bidi="ar"/>
              </w:rPr>
              <w:t>）</w:t>
            </w:r>
            <w:r w:rsidRPr="00184746">
              <w:rPr>
                <w:kern w:val="0"/>
                <w:sz w:val="22"/>
                <w:szCs w:val="22"/>
                <w:lang w:bidi="ar"/>
              </w:rPr>
              <w:t xml:space="preserve"> </w:t>
            </w:r>
            <w:r w:rsidRPr="00184746">
              <w:rPr>
                <w:kern w:val="0"/>
                <w:sz w:val="22"/>
                <w:szCs w:val="22"/>
                <w:lang w:bidi="ar"/>
              </w:rPr>
              <w:t>，一</w:t>
            </w:r>
            <w:r w:rsidRPr="00184746">
              <w:rPr>
                <w:kern w:val="0"/>
                <w:sz w:val="22"/>
                <w:szCs w:val="22"/>
                <w:lang w:bidi="ar"/>
              </w:rPr>
              <w:t xml:space="preserve"> </w:t>
            </w:r>
            <w:r w:rsidRPr="00184746">
              <w:rPr>
                <w:kern w:val="0"/>
                <w:sz w:val="22"/>
                <w:szCs w:val="22"/>
                <w:lang w:bidi="ar"/>
              </w:rPr>
              <w:t>旦紧急情况发生，能在最短时间内到达现场进行应急处置。</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抢险物资</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44</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定期检查应急救援物资与机具，</w:t>
            </w:r>
            <w:r w:rsidRPr="00184746">
              <w:rPr>
                <w:kern w:val="0"/>
                <w:sz w:val="22"/>
                <w:szCs w:val="22"/>
                <w:lang w:bidi="ar"/>
              </w:rPr>
              <w:t xml:space="preserve"> </w:t>
            </w:r>
            <w:r w:rsidRPr="00184746">
              <w:rPr>
                <w:kern w:val="0"/>
                <w:sz w:val="22"/>
                <w:szCs w:val="22"/>
                <w:lang w:bidi="ar"/>
              </w:rPr>
              <w:t>确保物资储备数量充足、机具设备完好可用。</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应急值守</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45</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建立应急值守制度，安排专职人员，</w:t>
            </w:r>
            <w:r w:rsidRPr="00184746">
              <w:rPr>
                <w:kern w:val="0"/>
                <w:sz w:val="22"/>
                <w:szCs w:val="22"/>
                <w:lang w:bidi="ar"/>
              </w:rPr>
              <w:t xml:space="preserve"> </w:t>
            </w:r>
            <w:r w:rsidRPr="00184746">
              <w:rPr>
                <w:kern w:val="0"/>
                <w:sz w:val="22"/>
                <w:szCs w:val="22"/>
                <w:lang w:bidi="ar"/>
              </w:rPr>
              <w:t>监测、收集各类信息；一旦发现突发性</w:t>
            </w:r>
            <w:r w:rsidRPr="00184746">
              <w:rPr>
                <w:kern w:val="0"/>
                <w:sz w:val="22"/>
                <w:szCs w:val="22"/>
                <w:lang w:bidi="ar"/>
              </w:rPr>
              <w:t xml:space="preserve"> </w:t>
            </w:r>
            <w:r w:rsidRPr="00184746">
              <w:rPr>
                <w:kern w:val="0"/>
                <w:sz w:val="22"/>
                <w:szCs w:val="22"/>
                <w:lang w:bidi="ar"/>
              </w:rPr>
              <w:t>的紧急事件，在启动应急响应的同时，必须及时将情况上报业主。</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val="restar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安全文明</w:t>
            </w:r>
            <w:r w:rsidRPr="00184746">
              <w:rPr>
                <w:kern w:val="0"/>
                <w:sz w:val="22"/>
                <w:szCs w:val="22"/>
                <w:lang w:bidi="ar"/>
              </w:rPr>
              <w:t xml:space="preserve"> (5 </w:t>
            </w:r>
            <w:r w:rsidRPr="00184746">
              <w:rPr>
                <w:kern w:val="0"/>
                <w:sz w:val="22"/>
                <w:szCs w:val="22"/>
                <w:lang w:bidi="ar"/>
              </w:rPr>
              <w:t>分</w:t>
            </w:r>
            <w:r w:rsidRPr="00184746">
              <w:rPr>
                <w:rFonts w:hint="eastAsia"/>
                <w:kern w:val="0"/>
                <w:sz w:val="22"/>
                <w:szCs w:val="22"/>
                <w:lang w:bidi="ar"/>
              </w:rPr>
              <w:t>）</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安全诚信</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46</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养护公司必须取得《安全诚信手册》，</w:t>
            </w:r>
            <w:r w:rsidRPr="00184746">
              <w:rPr>
                <w:kern w:val="0"/>
                <w:sz w:val="22"/>
                <w:szCs w:val="22"/>
                <w:lang w:bidi="ar"/>
              </w:rPr>
              <w:t xml:space="preserve"> </w:t>
            </w:r>
            <w:r w:rsidRPr="00184746">
              <w:rPr>
                <w:kern w:val="0"/>
                <w:sz w:val="22"/>
                <w:szCs w:val="22"/>
                <w:lang w:bidi="ar"/>
              </w:rPr>
              <w:t>主要负责人、项目经理、</w:t>
            </w:r>
            <w:r w:rsidRPr="00184746">
              <w:rPr>
                <w:rFonts w:hint="eastAsia"/>
                <w:kern w:val="0"/>
                <w:sz w:val="22"/>
                <w:szCs w:val="22"/>
                <w:lang w:bidi="ar"/>
              </w:rPr>
              <w:t>安全管理人员</w:t>
            </w:r>
            <w:r w:rsidRPr="00184746">
              <w:rPr>
                <w:kern w:val="0"/>
                <w:sz w:val="22"/>
                <w:szCs w:val="22"/>
                <w:lang w:bidi="ar"/>
              </w:rPr>
              <w:t xml:space="preserve"> </w:t>
            </w:r>
            <w:r w:rsidRPr="00184746">
              <w:rPr>
                <w:kern w:val="0"/>
                <w:sz w:val="22"/>
                <w:szCs w:val="22"/>
                <w:lang w:bidi="ar"/>
              </w:rPr>
              <w:t>员培训合格并具有相应证书。</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责任体系</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47</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建立健全安全生产工作责任体系和组织管理网络，</w:t>
            </w:r>
            <w:r w:rsidRPr="00184746">
              <w:rPr>
                <w:kern w:val="0"/>
                <w:sz w:val="22"/>
                <w:szCs w:val="22"/>
                <w:lang w:bidi="ar"/>
              </w:rPr>
              <w:t xml:space="preserve"> </w:t>
            </w:r>
            <w:r w:rsidRPr="00184746">
              <w:rPr>
                <w:kern w:val="0"/>
                <w:sz w:val="22"/>
                <w:szCs w:val="22"/>
                <w:lang w:bidi="ar"/>
              </w:rPr>
              <w:t>设置安全生产监管部门，</w:t>
            </w:r>
            <w:r w:rsidRPr="00184746">
              <w:rPr>
                <w:kern w:val="0"/>
                <w:sz w:val="22"/>
                <w:szCs w:val="22"/>
                <w:lang w:bidi="ar"/>
              </w:rPr>
              <w:t xml:space="preserve"> </w:t>
            </w:r>
            <w:r w:rsidRPr="00184746">
              <w:rPr>
                <w:kern w:val="0"/>
                <w:sz w:val="22"/>
                <w:szCs w:val="22"/>
                <w:lang w:bidi="ar"/>
              </w:rPr>
              <w:t>配备专职安全监管人员，对施工作业安全进行现场监督。</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48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规范作业</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48</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进入养护作业现场的作业机械和车辆，应按规定配置警示标志、灯具。</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应急处置</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49</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如养护施工过程中发生重特大安全事故，养护公司应快速、及时赶到现场，</w:t>
            </w:r>
            <w:r w:rsidRPr="00184746">
              <w:rPr>
                <w:kern w:val="0"/>
                <w:sz w:val="22"/>
                <w:szCs w:val="22"/>
                <w:lang w:bidi="ar"/>
              </w:rPr>
              <w:t xml:space="preserve"> </w:t>
            </w:r>
            <w:r w:rsidRPr="00184746">
              <w:rPr>
                <w:kern w:val="0"/>
                <w:sz w:val="22"/>
                <w:szCs w:val="22"/>
                <w:lang w:bidi="ar"/>
              </w:rPr>
              <w:t>实施紧急处置，</w:t>
            </w:r>
            <w:r w:rsidRPr="00184746">
              <w:rPr>
                <w:kern w:val="0"/>
                <w:sz w:val="22"/>
                <w:szCs w:val="22"/>
                <w:lang w:bidi="ar"/>
              </w:rPr>
              <w:t xml:space="preserve"> </w:t>
            </w:r>
            <w:r w:rsidRPr="00184746">
              <w:rPr>
                <w:kern w:val="0"/>
                <w:sz w:val="22"/>
                <w:szCs w:val="22"/>
                <w:lang w:bidi="ar"/>
              </w:rPr>
              <w:t>并协同有关单位和部门做好善后处理和稳定工作；紧急处置</w:t>
            </w:r>
            <w:r w:rsidRPr="00184746">
              <w:rPr>
                <w:kern w:val="0"/>
                <w:sz w:val="22"/>
                <w:szCs w:val="22"/>
                <w:lang w:bidi="ar"/>
              </w:rPr>
              <w:t xml:space="preserve"> </w:t>
            </w:r>
            <w:r w:rsidRPr="00184746">
              <w:rPr>
                <w:kern w:val="0"/>
                <w:sz w:val="22"/>
                <w:szCs w:val="22"/>
                <w:lang w:bidi="ar"/>
              </w:rPr>
              <w:t>的结果须及时上报业主。</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r w:rsidR="006F245E" w:rsidRPr="00184746" w:rsidTr="00A1039D">
        <w:trPr>
          <w:trHeight w:val="720"/>
        </w:trPr>
        <w:tc>
          <w:tcPr>
            <w:tcW w:w="443" w:type="pct"/>
            <w:vMerge/>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文明作业</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50</w:t>
            </w: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创建文明工地，</w:t>
            </w:r>
            <w:r w:rsidRPr="00184746">
              <w:rPr>
                <w:kern w:val="0"/>
                <w:sz w:val="22"/>
                <w:szCs w:val="22"/>
                <w:lang w:bidi="ar"/>
              </w:rPr>
              <w:t xml:space="preserve"> </w:t>
            </w:r>
            <w:r w:rsidRPr="00184746">
              <w:rPr>
                <w:kern w:val="0"/>
                <w:sz w:val="22"/>
                <w:szCs w:val="22"/>
                <w:lang w:bidi="ar"/>
              </w:rPr>
              <w:t>做到养护工地规范有序，便民利民，工完料清场地清，</w:t>
            </w:r>
            <w:r w:rsidRPr="00184746">
              <w:rPr>
                <w:kern w:val="0"/>
                <w:sz w:val="22"/>
                <w:szCs w:val="22"/>
                <w:lang w:bidi="ar"/>
              </w:rPr>
              <w:t xml:space="preserve"> </w:t>
            </w:r>
            <w:r w:rsidRPr="00184746">
              <w:rPr>
                <w:kern w:val="0"/>
                <w:sz w:val="22"/>
                <w:szCs w:val="22"/>
                <w:lang w:bidi="ar"/>
              </w:rPr>
              <w:t>将养</w:t>
            </w:r>
            <w:r w:rsidRPr="00184746">
              <w:rPr>
                <w:kern w:val="0"/>
                <w:sz w:val="22"/>
                <w:szCs w:val="22"/>
                <w:lang w:bidi="ar"/>
              </w:rPr>
              <w:t xml:space="preserve"> </w:t>
            </w:r>
            <w:r w:rsidRPr="00184746">
              <w:rPr>
                <w:kern w:val="0"/>
                <w:sz w:val="22"/>
                <w:szCs w:val="22"/>
                <w:lang w:bidi="ar"/>
              </w:rPr>
              <w:t>护工程对交通的影响降到最低，每旬至少进行一次文明工地检查。</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0.2</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r>
      <w:tr w:rsidR="006F245E" w:rsidRPr="00184746" w:rsidTr="00A1039D">
        <w:trPr>
          <w:trHeight w:val="270"/>
        </w:trPr>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总分</w:t>
            </w: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219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widowControl/>
              <w:jc w:val="center"/>
              <w:textAlignment w:val="center"/>
              <w:rPr>
                <w:sz w:val="22"/>
                <w:szCs w:val="22"/>
              </w:rPr>
            </w:pPr>
            <w:r w:rsidRPr="00184746">
              <w:rPr>
                <w:kern w:val="0"/>
                <w:sz w:val="22"/>
                <w:szCs w:val="22"/>
                <w:lang w:bidi="ar"/>
              </w:rPr>
              <w:t>100</w:t>
            </w:r>
          </w:p>
        </w:tc>
        <w:tc>
          <w:tcPr>
            <w:tcW w:w="591" w:type="pct"/>
            <w:tcBorders>
              <w:top w:val="single" w:sz="4" w:space="0" w:color="000000"/>
              <w:left w:val="single" w:sz="4" w:space="0" w:color="000000"/>
              <w:bottom w:val="single" w:sz="4" w:space="0" w:color="000000"/>
              <w:right w:val="single" w:sz="4" w:space="0" w:color="000000"/>
            </w:tcBorders>
            <w:vAlign w:val="center"/>
          </w:tcPr>
          <w:p w:rsidR="006F245E" w:rsidRPr="00184746" w:rsidRDefault="006F245E" w:rsidP="00A1039D">
            <w:pPr>
              <w:jc w:val="center"/>
              <w:rPr>
                <w:sz w:val="22"/>
                <w:szCs w:val="22"/>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rsidR="006F245E" w:rsidRPr="00184746" w:rsidRDefault="006F245E" w:rsidP="00A1039D">
            <w:pPr>
              <w:jc w:val="center"/>
              <w:rPr>
                <w:sz w:val="22"/>
                <w:szCs w:val="22"/>
              </w:rPr>
            </w:pPr>
          </w:p>
        </w:tc>
      </w:tr>
    </w:tbl>
    <w:p w:rsidR="006F245E" w:rsidRPr="00184746" w:rsidRDefault="006F245E" w:rsidP="006F245E">
      <w:pPr>
        <w:adjustRightInd w:val="0"/>
        <w:snapToGrid w:val="0"/>
        <w:spacing w:line="300" w:lineRule="auto"/>
        <w:ind w:firstLineChars="196" w:firstLine="433"/>
        <w:jc w:val="left"/>
        <w:rPr>
          <w:b/>
          <w:bCs/>
          <w:sz w:val="22"/>
          <w:szCs w:val="22"/>
          <w:u w:val="wavyHeavy"/>
        </w:rPr>
      </w:pPr>
    </w:p>
    <w:p w:rsidR="006F245E" w:rsidRPr="00184746" w:rsidRDefault="006F245E" w:rsidP="006F245E">
      <w:pPr>
        <w:spacing w:line="300" w:lineRule="auto"/>
        <w:rPr>
          <w:b/>
          <w:bCs/>
          <w:sz w:val="22"/>
          <w:szCs w:val="22"/>
        </w:rPr>
      </w:pPr>
    </w:p>
    <w:p w:rsidR="006F245E" w:rsidRPr="00184746" w:rsidRDefault="006F245E" w:rsidP="006F245E">
      <w:pPr>
        <w:adjustRightInd w:val="0"/>
        <w:snapToGrid w:val="0"/>
        <w:spacing w:line="300" w:lineRule="auto"/>
        <w:ind w:firstLineChars="196" w:firstLine="433"/>
        <w:jc w:val="left"/>
        <w:rPr>
          <w:b/>
          <w:bCs/>
          <w:sz w:val="22"/>
          <w:szCs w:val="22"/>
          <w:u w:val="wavyHeavy"/>
        </w:rPr>
      </w:pPr>
      <w:bookmarkStart w:id="364" w:name="_Toc47418928"/>
      <w:bookmarkStart w:id="365" w:name="_Toc47261680"/>
      <w:bookmarkStart w:id="366" w:name="_Toc49019224"/>
      <w:bookmarkStart w:id="367" w:name="_Toc47261875"/>
      <w:bookmarkStart w:id="368" w:name="_Toc68072830"/>
      <w:bookmarkStart w:id="369" w:name="_Toc67110498"/>
      <w:bookmarkStart w:id="370" w:name="_Toc68590754"/>
      <w:bookmarkStart w:id="371" w:name="_Toc47262059"/>
      <w:bookmarkStart w:id="372" w:name="_Toc413614157"/>
      <w:bookmarkStart w:id="373" w:name="_Toc68590756"/>
      <w:bookmarkStart w:id="374" w:name="_Toc67110500"/>
      <w:bookmarkStart w:id="375" w:name="_Toc48995841"/>
      <w:bookmarkStart w:id="376" w:name="_Toc48791225"/>
      <w:bookmarkStart w:id="377" w:name="_Toc47416185"/>
      <w:bookmarkStart w:id="378" w:name="_Toc47415931"/>
      <w:bookmarkStart w:id="379" w:name="_Toc413614158"/>
      <w:bookmarkStart w:id="380" w:name="_Toc67110070"/>
      <w:bookmarkStart w:id="381" w:name="_Toc47418245"/>
      <w:bookmarkStart w:id="382" w:name="_Toc67110068"/>
      <w:bookmarkStart w:id="383" w:name="_Toc49019485"/>
      <w:bookmarkStart w:id="384" w:name="_Toc68072828"/>
      <w:bookmarkStart w:id="385" w:name="_Toc49019226"/>
      <w:bookmarkStart w:id="386" w:name="_Toc49019487"/>
      <w:bookmarkStart w:id="387" w:name="_Toc447895535"/>
      <w:bookmarkStart w:id="388" w:name="_Toc47418721"/>
    </w:p>
    <w:p w:rsidR="006F245E" w:rsidRPr="00184746" w:rsidRDefault="006F245E" w:rsidP="006F245E">
      <w:pPr>
        <w:adjustRightInd w:val="0"/>
        <w:snapToGrid w:val="0"/>
        <w:spacing w:line="300" w:lineRule="auto"/>
        <w:ind w:firstLineChars="196" w:firstLine="590"/>
        <w:jc w:val="center"/>
        <w:outlineLvl w:val="1"/>
        <w:rPr>
          <w:rFonts w:eastAsia="黑体"/>
          <w:b/>
          <w:sz w:val="30"/>
          <w:szCs w:val="30"/>
        </w:rPr>
      </w:pPr>
      <w:bookmarkStart w:id="389" w:name="_Toc204700438"/>
      <w:r w:rsidRPr="00184746">
        <w:rPr>
          <w:rFonts w:eastAsia="黑体"/>
          <w:b/>
          <w:sz w:val="30"/>
          <w:szCs w:val="30"/>
        </w:rPr>
        <w:t>四、投标报价须知</w:t>
      </w:r>
      <w:bookmarkEnd w:id="389"/>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390" w:name="_Toc204700439"/>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184746">
        <w:rPr>
          <w:b/>
          <w:sz w:val="22"/>
          <w:szCs w:val="22"/>
        </w:rPr>
        <w:t>1</w:t>
      </w:r>
      <w:r w:rsidRPr="00184746">
        <w:rPr>
          <w:rFonts w:hint="eastAsia"/>
          <w:b/>
          <w:sz w:val="22"/>
          <w:szCs w:val="22"/>
        </w:rPr>
        <w:t>4</w:t>
      </w:r>
      <w:r w:rsidRPr="00184746">
        <w:rPr>
          <w:b/>
          <w:sz w:val="22"/>
          <w:szCs w:val="22"/>
        </w:rPr>
        <w:t xml:space="preserve"> </w:t>
      </w:r>
      <w:r w:rsidRPr="00184746">
        <w:rPr>
          <w:b/>
          <w:sz w:val="22"/>
          <w:szCs w:val="22"/>
        </w:rPr>
        <w:t>投标报价依据</w:t>
      </w:r>
      <w:bookmarkEnd w:id="390"/>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4</w:t>
      </w:r>
      <w:r w:rsidRPr="00184746">
        <w:rPr>
          <w:sz w:val="22"/>
          <w:szCs w:val="22"/>
        </w:rPr>
        <w:t xml:space="preserve">.1 </w:t>
      </w:r>
      <w:r w:rsidRPr="00184746">
        <w:rPr>
          <w:sz w:val="22"/>
          <w:szCs w:val="22"/>
        </w:rPr>
        <w:t>投标报价计算依据包括技术规范、本项目的招标文件（包括提供的附件）、招标文件答疑或修改的补充文书、设施量清单、项目现场条件等。</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4</w:t>
      </w:r>
      <w:r w:rsidRPr="00184746">
        <w:rPr>
          <w:sz w:val="22"/>
          <w:szCs w:val="22"/>
        </w:rPr>
        <w:t xml:space="preserve">.2 </w:t>
      </w:r>
      <w:r w:rsidRPr="00184746">
        <w:rPr>
          <w:sz w:val="22"/>
          <w:szCs w:val="22"/>
        </w:rPr>
        <w:t>招标文件明确的养护范围、养护内容、养护期限、养护质量要求、养护标准及考核要求等。</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4</w:t>
      </w:r>
      <w:r w:rsidRPr="00184746">
        <w:rPr>
          <w:sz w:val="22"/>
          <w:szCs w:val="22"/>
        </w:rPr>
        <w:t xml:space="preserve">.3 </w:t>
      </w:r>
      <w:r w:rsidRPr="00184746">
        <w:rPr>
          <w:sz w:val="22"/>
          <w:szCs w:val="22"/>
        </w:rPr>
        <w:t>各投标人可以参考以上资料进行投标，也可结合自身企业实力、行业标准、市场行情等内容综合考虑后进行报价。</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4</w:t>
      </w:r>
      <w:r w:rsidRPr="00184746">
        <w:rPr>
          <w:sz w:val="22"/>
          <w:szCs w:val="22"/>
        </w:rPr>
        <w:t xml:space="preserve">.4 </w:t>
      </w:r>
      <w:r w:rsidRPr="00184746">
        <w:rPr>
          <w:sz w:val="22"/>
          <w:szCs w:val="22"/>
        </w:rPr>
        <w:t>设施量清单</w:t>
      </w:r>
    </w:p>
    <w:p w:rsidR="006F245E" w:rsidRPr="00184746" w:rsidRDefault="006F245E" w:rsidP="006F245E">
      <w:pPr>
        <w:snapToGrid w:val="0"/>
        <w:spacing w:line="300" w:lineRule="auto"/>
        <w:ind w:firstLineChars="200" w:firstLine="440"/>
        <w:jc w:val="left"/>
        <w:rPr>
          <w:rFonts w:eastAsia="仿宋_GB2312"/>
          <w:sz w:val="24"/>
        </w:rPr>
      </w:pPr>
      <w:r w:rsidRPr="00184746">
        <w:rPr>
          <w:sz w:val="22"/>
          <w:szCs w:val="22"/>
        </w:rPr>
        <w:t>1</w:t>
      </w:r>
      <w:r w:rsidRPr="00184746">
        <w:rPr>
          <w:rFonts w:hint="eastAsia"/>
          <w:sz w:val="22"/>
          <w:szCs w:val="22"/>
        </w:rPr>
        <w:t>4</w:t>
      </w:r>
      <w:r w:rsidRPr="00184746">
        <w:rPr>
          <w:sz w:val="22"/>
          <w:szCs w:val="22"/>
        </w:rPr>
        <w:t xml:space="preserve">.4.1 </w:t>
      </w:r>
      <w:r w:rsidRPr="00184746">
        <w:rPr>
          <w:sz w:val="22"/>
          <w:szCs w:val="22"/>
        </w:rPr>
        <w:t>本次招标设施量清单中所列设施量是经项目主管部门核定的当年计划养护设施量，只作为投标的共同基础，不能作为最终结算与支付的依据。</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4</w:t>
      </w:r>
      <w:r w:rsidRPr="00184746">
        <w:rPr>
          <w:sz w:val="22"/>
          <w:szCs w:val="22"/>
        </w:rPr>
        <w:t xml:space="preserve">.4.2 </w:t>
      </w:r>
      <w:r w:rsidRPr="00184746">
        <w:rPr>
          <w:sz w:val="22"/>
          <w:szCs w:val="22"/>
        </w:rPr>
        <w:t>设施量清单应与投标人须知、合同条件、项目质量标准和要求等文件结合起来理解或解释。</w:t>
      </w:r>
    </w:p>
    <w:p w:rsidR="006F245E" w:rsidRPr="00184746" w:rsidRDefault="006F245E" w:rsidP="006F245E">
      <w:pPr>
        <w:snapToGrid w:val="0"/>
        <w:spacing w:line="300" w:lineRule="auto"/>
        <w:ind w:firstLineChars="200" w:firstLine="440"/>
        <w:jc w:val="left"/>
        <w:rPr>
          <w:bCs/>
          <w:sz w:val="22"/>
          <w:szCs w:val="22"/>
        </w:rPr>
      </w:pPr>
      <w:r w:rsidRPr="00184746">
        <w:rPr>
          <w:sz w:val="22"/>
          <w:szCs w:val="22"/>
        </w:rPr>
        <w:t>1</w:t>
      </w:r>
      <w:r w:rsidRPr="00184746">
        <w:rPr>
          <w:rFonts w:hint="eastAsia"/>
          <w:sz w:val="22"/>
          <w:szCs w:val="22"/>
        </w:rPr>
        <w:t>4</w:t>
      </w:r>
      <w:r w:rsidRPr="00184746">
        <w:rPr>
          <w:sz w:val="22"/>
          <w:szCs w:val="22"/>
        </w:rPr>
        <w:t xml:space="preserve">.4.3 </w:t>
      </w:r>
      <w:r w:rsidRPr="00184746">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6F245E" w:rsidRPr="00184746" w:rsidRDefault="006F245E" w:rsidP="006F245E">
      <w:pPr>
        <w:tabs>
          <w:tab w:val="left" w:pos="3060"/>
        </w:tabs>
        <w:snapToGrid w:val="0"/>
        <w:spacing w:line="300" w:lineRule="auto"/>
        <w:ind w:firstLineChars="200" w:firstLine="440"/>
        <w:rPr>
          <w:sz w:val="22"/>
          <w:szCs w:val="22"/>
        </w:rPr>
      </w:pPr>
      <w:r w:rsidRPr="00184746">
        <w:rPr>
          <w:bCs/>
          <w:sz w:val="22"/>
          <w:szCs w:val="22"/>
        </w:rPr>
        <w:t>1</w:t>
      </w:r>
      <w:r w:rsidRPr="00184746">
        <w:rPr>
          <w:rFonts w:hint="eastAsia"/>
          <w:bCs/>
          <w:sz w:val="22"/>
          <w:szCs w:val="22"/>
        </w:rPr>
        <w:t>4</w:t>
      </w:r>
      <w:r w:rsidRPr="00184746">
        <w:rPr>
          <w:bCs/>
          <w:sz w:val="22"/>
          <w:szCs w:val="22"/>
        </w:rPr>
        <w:t xml:space="preserve">.4.4 </w:t>
      </w:r>
      <w:r w:rsidRPr="00184746">
        <w:rPr>
          <w:sz w:val="22"/>
          <w:szCs w:val="22"/>
        </w:rPr>
        <w:t>设施量清单中给出了各细目设施量，其中</w:t>
      </w:r>
      <w:r w:rsidRPr="00184746">
        <w:rPr>
          <w:rFonts w:ascii="宋体" w:hAnsi="宋体" w:cs="宋体" w:hint="eastAsia"/>
          <w:sz w:val="22"/>
          <w:szCs w:val="22"/>
        </w:rPr>
        <w:t>Ⅰ</w:t>
      </w:r>
      <w:r w:rsidRPr="00184746">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391" w:name="_Toc204700440"/>
      <w:r w:rsidRPr="00184746">
        <w:rPr>
          <w:b/>
          <w:sz w:val="22"/>
          <w:szCs w:val="22"/>
        </w:rPr>
        <w:t>1</w:t>
      </w:r>
      <w:r w:rsidRPr="00184746">
        <w:rPr>
          <w:rFonts w:hint="eastAsia"/>
          <w:b/>
          <w:sz w:val="22"/>
          <w:szCs w:val="22"/>
        </w:rPr>
        <w:t>5</w:t>
      </w:r>
      <w:r w:rsidRPr="00184746">
        <w:rPr>
          <w:b/>
          <w:sz w:val="22"/>
          <w:szCs w:val="22"/>
        </w:rPr>
        <w:t xml:space="preserve"> </w:t>
      </w:r>
      <w:r w:rsidRPr="00184746">
        <w:rPr>
          <w:b/>
          <w:sz w:val="22"/>
          <w:szCs w:val="22"/>
        </w:rPr>
        <w:t>投标报价内容</w:t>
      </w:r>
      <w:bookmarkEnd w:id="391"/>
    </w:p>
    <w:p w:rsidR="006F245E" w:rsidRPr="00184746" w:rsidRDefault="006F245E" w:rsidP="006F245E">
      <w:pPr>
        <w:tabs>
          <w:tab w:val="left" w:pos="3060"/>
        </w:tabs>
        <w:snapToGrid w:val="0"/>
        <w:spacing w:line="300" w:lineRule="auto"/>
        <w:ind w:firstLineChars="200" w:firstLine="440"/>
        <w:rPr>
          <w:bCs/>
          <w:sz w:val="22"/>
          <w:szCs w:val="22"/>
        </w:rPr>
      </w:pPr>
      <w:r w:rsidRPr="00184746">
        <w:rPr>
          <w:bCs/>
          <w:sz w:val="22"/>
          <w:szCs w:val="22"/>
        </w:rPr>
        <w:t>1</w:t>
      </w:r>
      <w:r w:rsidRPr="00184746">
        <w:rPr>
          <w:rFonts w:hint="eastAsia"/>
          <w:bCs/>
          <w:sz w:val="22"/>
          <w:szCs w:val="22"/>
        </w:rPr>
        <w:t>5</w:t>
      </w:r>
      <w:r w:rsidRPr="00184746">
        <w:rPr>
          <w:bCs/>
          <w:sz w:val="22"/>
          <w:szCs w:val="22"/>
        </w:rPr>
        <w:t>.1</w:t>
      </w:r>
      <w:r w:rsidRPr="00184746">
        <w:rPr>
          <w:bCs/>
          <w:sz w:val="22"/>
          <w:szCs w:val="22"/>
        </w:rPr>
        <w:t>投标报价包括项目招标范围内确定的工作内容，并达到养护、运行管理、维修技术（标准）要求所需的劳务、材料、机械、质检</w:t>
      </w:r>
      <w:r w:rsidRPr="00184746">
        <w:rPr>
          <w:bCs/>
          <w:sz w:val="22"/>
          <w:szCs w:val="22"/>
        </w:rPr>
        <w:t>(</w:t>
      </w:r>
      <w:r w:rsidRPr="00184746">
        <w:rPr>
          <w:bCs/>
          <w:sz w:val="22"/>
          <w:szCs w:val="22"/>
        </w:rPr>
        <w:t>自检</w:t>
      </w:r>
      <w:r w:rsidRPr="00184746">
        <w:rPr>
          <w:bCs/>
          <w:sz w:val="22"/>
          <w:szCs w:val="22"/>
        </w:rPr>
        <w:t>)</w:t>
      </w:r>
      <w:r w:rsidRPr="00184746">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5.</w:t>
      </w:r>
      <w:r w:rsidRPr="00184746">
        <w:rPr>
          <w:sz w:val="22"/>
          <w:szCs w:val="22"/>
        </w:rPr>
        <w:t xml:space="preserve">2 </w:t>
      </w:r>
      <w:r w:rsidRPr="00184746">
        <w:rPr>
          <w:sz w:val="22"/>
          <w:szCs w:val="22"/>
        </w:rPr>
        <w:t>投标报价中投标人应考虑本项目可能存在的风险因素。投标报价应将所有工作内容考虑在内，如有漏项或缺项，均属于投标人的风险</w:t>
      </w:r>
      <w:r w:rsidRPr="00184746">
        <w:rPr>
          <w:sz w:val="22"/>
        </w:rPr>
        <w:t>，其费用视作已分配在报价明细表内单价或总价之中</w:t>
      </w:r>
      <w:r w:rsidRPr="00184746">
        <w:rPr>
          <w:sz w:val="22"/>
          <w:szCs w:val="22"/>
        </w:rPr>
        <w:t>。投标人应逐项计算并填写单价、合计价和总价。</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5</w:t>
      </w:r>
      <w:r w:rsidRPr="00184746">
        <w:rPr>
          <w:sz w:val="22"/>
          <w:szCs w:val="22"/>
        </w:rPr>
        <w:t xml:space="preserve">.3 </w:t>
      </w:r>
      <w:r w:rsidRPr="00184746">
        <w:rPr>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6F245E" w:rsidRPr="00184746" w:rsidRDefault="006F245E" w:rsidP="006F245E">
      <w:pPr>
        <w:snapToGrid w:val="0"/>
        <w:spacing w:line="300" w:lineRule="auto"/>
        <w:ind w:firstLineChars="200" w:firstLine="440"/>
        <w:jc w:val="left"/>
        <w:rPr>
          <w:sz w:val="22"/>
          <w:szCs w:val="22"/>
        </w:rPr>
      </w:pPr>
      <w:r w:rsidRPr="00184746">
        <w:rPr>
          <w:sz w:val="22"/>
          <w:szCs w:val="22"/>
        </w:rPr>
        <w:t>1</w:t>
      </w:r>
      <w:r w:rsidRPr="00184746">
        <w:rPr>
          <w:rFonts w:hint="eastAsia"/>
          <w:sz w:val="22"/>
          <w:szCs w:val="22"/>
        </w:rPr>
        <w:t>5</w:t>
      </w:r>
      <w:r w:rsidRPr="00184746">
        <w:rPr>
          <w:sz w:val="22"/>
          <w:szCs w:val="22"/>
        </w:rPr>
        <w:t xml:space="preserve">.4 </w:t>
      </w:r>
      <w:r w:rsidRPr="00184746">
        <w:rPr>
          <w:sz w:val="22"/>
          <w:szCs w:val="22"/>
        </w:rPr>
        <w:t>投标人只需在《开标一览表》中报出对应服务期限的投标价格即可。</w:t>
      </w:r>
    </w:p>
    <w:p w:rsidR="006F245E" w:rsidRPr="00184746" w:rsidRDefault="006F245E" w:rsidP="006F245E">
      <w:pPr>
        <w:adjustRightInd w:val="0"/>
        <w:snapToGrid w:val="0"/>
        <w:spacing w:line="300" w:lineRule="auto"/>
        <w:ind w:firstLineChars="196" w:firstLine="433"/>
        <w:jc w:val="left"/>
        <w:outlineLvl w:val="2"/>
        <w:rPr>
          <w:b/>
          <w:sz w:val="22"/>
          <w:szCs w:val="22"/>
        </w:rPr>
      </w:pPr>
      <w:bookmarkStart w:id="392" w:name="_Toc204700441"/>
      <w:r w:rsidRPr="00184746">
        <w:rPr>
          <w:b/>
          <w:sz w:val="22"/>
          <w:szCs w:val="22"/>
        </w:rPr>
        <w:t>1</w:t>
      </w:r>
      <w:r w:rsidRPr="00184746">
        <w:rPr>
          <w:rFonts w:hint="eastAsia"/>
          <w:b/>
          <w:sz w:val="22"/>
          <w:szCs w:val="22"/>
        </w:rPr>
        <w:t>6</w:t>
      </w:r>
      <w:r w:rsidRPr="00184746">
        <w:rPr>
          <w:b/>
          <w:sz w:val="22"/>
          <w:szCs w:val="22"/>
        </w:rPr>
        <w:t xml:space="preserve"> </w:t>
      </w:r>
      <w:r w:rsidRPr="00184746">
        <w:rPr>
          <w:b/>
          <w:sz w:val="22"/>
          <w:szCs w:val="22"/>
        </w:rPr>
        <w:t>投标报价控制性条款</w:t>
      </w:r>
      <w:bookmarkEnd w:id="392"/>
    </w:p>
    <w:p w:rsidR="006F245E" w:rsidRPr="00184746" w:rsidRDefault="006F245E" w:rsidP="006F245E">
      <w:pPr>
        <w:snapToGrid w:val="0"/>
        <w:spacing w:line="300" w:lineRule="auto"/>
        <w:ind w:firstLineChars="200" w:firstLine="440"/>
        <w:jc w:val="left"/>
        <w:rPr>
          <w:sz w:val="22"/>
        </w:rPr>
      </w:pPr>
      <w:r w:rsidRPr="00184746">
        <w:rPr>
          <w:sz w:val="22"/>
        </w:rPr>
        <w:t>1</w:t>
      </w:r>
      <w:r w:rsidRPr="00184746">
        <w:rPr>
          <w:rFonts w:hint="eastAsia"/>
          <w:sz w:val="22"/>
        </w:rPr>
        <w:t>6</w:t>
      </w:r>
      <w:r w:rsidRPr="00184746">
        <w:rPr>
          <w:sz w:val="22"/>
        </w:rPr>
        <w:t xml:space="preserve">.1 </w:t>
      </w:r>
      <w:r w:rsidRPr="00184746">
        <w:rPr>
          <w:sz w:val="22"/>
        </w:rPr>
        <w:t>投标报价不得超过公布的预算金额或最高限价，其中各包件或各分项报价（如有要求）均不得超过对应的预算金额或最高限价。</w:t>
      </w:r>
    </w:p>
    <w:p w:rsidR="006F245E" w:rsidRPr="00184746" w:rsidRDefault="006F245E" w:rsidP="006F245E">
      <w:pPr>
        <w:snapToGrid w:val="0"/>
        <w:spacing w:line="300" w:lineRule="auto"/>
        <w:ind w:firstLineChars="200" w:firstLine="440"/>
        <w:jc w:val="left"/>
        <w:rPr>
          <w:sz w:val="22"/>
        </w:rPr>
      </w:pPr>
      <w:r w:rsidRPr="00184746">
        <w:rPr>
          <w:sz w:val="22"/>
        </w:rPr>
        <w:t>1</w:t>
      </w:r>
      <w:r w:rsidRPr="00184746">
        <w:rPr>
          <w:rFonts w:hint="eastAsia"/>
          <w:sz w:val="22"/>
        </w:rPr>
        <w:t>6</w:t>
      </w:r>
      <w:r w:rsidRPr="00184746">
        <w:rPr>
          <w:sz w:val="22"/>
        </w:rPr>
        <w:t xml:space="preserve">.2 </w:t>
      </w:r>
      <w:r w:rsidRPr="00184746">
        <w:rPr>
          <w:sz w:val="22"/>
        </w:rPr>
        <w:t>本项目只允许有一个报价，任何有选择的报价将不予接受。</w:t>
      </w:r>
    </w:p>
    <w:p w:rsidR="006F245E" w:rsidRPr="00184746" w:rsidRDefault="006F245E" w:rsidP="006F245E">
      <w:pPr>
        <w:snapToGrid w:val="0"/>
        <w:spacing w:line="300" w:lineRule="auto"/>
        <w:ind w:firstLineChars="200" w:firstLine="440"/>
        <w:jc w:val="left"/>
        <w:rPr>
          <w:sz w:val="22"/>
        </w:rPr>
      </w:pPr>
      <w:r w:rsidRPr="00184746">
        <w:rPr>
          <w:sz w:val="22"/>
        </w:rPr>
        <w:t>1</w:t>
      </w:r>
      <w:r w:rsidRPr="00184746">
        <w:rPr>
          <w:rFonts w:hint="eastAsia"/>
          <w:sz w:val="22"/>
        </w:rPr>
        <w:t>6</w:t>
      </w:r>
      <w:r w:rsidRPr="00184746">
        <w:rPr>
          <w:sz w:val="22"/>
        </w:rPr>
        <w:t xml:space="preserve">.3 </w:t>
      </w:r>
      <w:r w:rsidRPr="00184746">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F245E" w:rsidRPr="00184746" w:rsidRDefault="006F245E" w:rsidP="006F245E">
      <w:pPr>
        <w:snapToGrid w:val="0"/>
        <w:spacing w:line="300" w:lineRule="auto"/>
        <w:ind w:firstLineChars="200" w:firstLine="440"/>
        <w:jc w:val="left"/>
        <w:rPr>
          <w:sz w:val="22"/>
        </w:rPr>
      </w:pPr>
      <w:r w:rsidRPr="00184746">
        <w:rPr>
          <w:rFonts w:ascii="宋体" w:hAnsi="宋体" w:cs="宋体" w:hint="eastAsia"/>
          <w:sz w:val="22"/>
        </w:rPr>
        <w:t>★</w:t>
      </w:r>
      <w:r w:rsidRPr="00184746">
        <w:rPr>
          <w:sz w:val="22"/>
        </w:rPr>
        <w:t>1</w:t>
      </w:r>
      <w:r w:rsidRPr="00184746">
        <w:rPr>
          <w:rFonts w:hint="eastAsia"/>
          <w:sz w:val="22"/>
        </w:rPr>
        <w:t>6</w:t>
      </w:r>
      <w:r w:rsidRPr="00184746">
        <w:rPr>
          <w:sz w:val="22"/>
        </w:rPr>
        <w:t xml:space="preserve">.4 </w:t>
      </w:r>
      <w:r w:rsidRPr="00184746">
        <w:rPr>
          <w:sz w:val="22"/>
        </w:rPr>
        <w:t>经评标委员会审定，投标报价存在下列情形之一的，该投标文件作无效标处理：</w:t>
      </w:r>
    </w:p>
    <w:p w:rsidR="006F245E" w:rsidRPr="00184746" w:rsidRDefault="006F245E" w:rsidP="006F245E">
      <w:pPr>
        <w:snapToGrid w:val="0"/>
        <w:spacing w:line="300" w:lineRule="auto"/>
        <w:ind w:firstLineChars="200" w:firstLine="440"/>
        <w:jc w:val="left"/>
        <w:rPr>
          <w:sz w:val="22"/>
        </w:rPr>
      </w:pPr>
      <w:r w:rsidRPr="00184746">
        <w:rPr>
          <w:sz w:val="22"/>
        </w:rPr>
        <w:t>1</w:t>
      </w:r>
      <w:r w:rsidRPr="00184746">
        <w:rPr>
          <w:rFonts w:hint="eastAsia"/>
          <w:sz w:val="22"/>
        </w:rPr>
        <w:t>6</w:t>
      </w:r>
      <w:r w:rsidRPr="00184746">
        <w:rPr>
          <w:sz w:val="22"/>
        </w:rPr>
        <w:t xml:space="preserve">.4.1 </w:t>
      </w:r>
      <w:r w:rsidRPr="00184746">
        <w:rPr>
          <w:sz w:val="22"/>
        </w:rPr>
        <w:t>投标报价中缩减设施量清单中工作量的；</w:t>
      </w:r>
    </w:p>
    <w:p w:rsidR="006F245E" w:rsidRPr="00184746" w:rsidRDefault="006F245E" w:rsidP="006F245E">
      <w:pPr>
        <w:snapToGrid w:val="0"/>
        <w:spacing w:line="300" w:lineRule="auto"/>
        <w:ind w:firstLineChars="200" w:firstLine="440"/>
        <w:jc w:val="left"/>
        <w:rPr>
          <w:sz w:val="22"/>
        </w:rPr>
      </w:pPr>
      <w:r w:rsidRPr="00184746">
        <w:rPr>
          <w:sz w:val="22"/>
        </w:rPr>
        <w:t>1</w:t>
      </w:r>
      <w:r w:rsidRPr="00184746">
        <w:rPr>
          <w:rFonts w:hint="eastAsia"/>
          <w:sz w:val="22"/>
        </w:rPr>
        <w:t>6</w:t>
      </w:r>
      <w:r w:rsidRPr="00184746">
        <w:rPr>
          <w:sz w:val="22"/>
        </w:rPr>
        <w:t xml:space="preserve">.4.2 </w:t>
      </w:r>
      <w:r w:rsidRPr="00184746">
        <w:rPr>
          <w:sz w:val="22"/>
        </w:rPr>
        <w:t>投标报价和技术方案明显不相符的。</w:t>
      </w:r>
    </w:p>
    <w:p w:rsidR="006F245E" w:rsidRPr="00184746" w:rsidRDefault="006F245E" w:rsidP="006F245E">
      <w:pPr>
        <w:snapToGrid w:val="0"/>
        <w:spacing w:line="300" w:lineRule="auto"/>
        <w:ind w:firstLineChars="200" w:firstLine="440"/>
        <w:jc w:val="left"/>
        <w:rPr>
          <w:sz w:val="22"/>
        </w:rPr>
      </w:pPr>
    </w:p>
    <w:p w:rsidR="006F245E" w:rsidRPr="00184746" w:rsidRDefault="006F245E" w:rsidP="006F245E">
      <w:pPr>
        <w:adjustRightInd w:val="0"/>
        <w:snapToGrid w:val="0"/>
        <w:spacing w:line="300" w:lineRule="auto"/>
        <w:ind w:firstLineChars="196" w:firstLine="590"/>
        <w:jc w:val="center"/>
        <w:outlineLvl w:val="1"/>
        <w:rPr>
          <w:rFonts w:eastAsia="黑体"/>
          <w:b/>
          <w:sz w:val="30"/>
          <w:szCs w:val="30"/>
        </w:rPr>
      </w:pPr>
      <w:bookmarkStart w:id="393" w:name="_Toc204700442"/>
      <w:bookmarkStart w:id="394" w:name="_Toc481849902"/>
      <w:bookmarkStart w:id="395" w:name="_Toc486604818"/>
      <w:r w:rsidRPr="00184746">
        <w:rPr>
          <w:rFonts w:eastAsia="黑体"/>
          <w:b/>
          <w:sz w:val="30"/>
          <w:szCs w:val="30"/>
        </w:rPr>
        <w:t>五、政府采购政策</w:t>
      </w:r>
      <w:bookmarkEnd w:id="393"/>
    </w:p>
    <w:p w:rsidR="006F245E" w:rsidRPr="00184746" w:rsidRDefault="006F245E" w:rsidP="006F245E">
      <w:pPr>
        <w:adjustRightInd w:val="0"/>
        <w:snapToGrid w:val="0"/>
        <w:spacing w:line="300" w:lineRule="auto"/>
        <w:ind w:firstLineChars="200" w:firstLine="442"/>
        <w:outlineLvl w:val="2"/>
        <w:rPr>
          <w:b/>
          <w:sz w:val="22"/>
          <w:szCs w:val="22"/>
        </w:rPr>
      </w:pPr>
      <w:bookmarkStart w:id="396" w:name="_Toc204700443"/>
      <w:bookmarkStart w:id="397" w:name="_Toc481849905"/>
      <w:bookmarkStart w:id="398" w:name="_Toc486604821"/>
      <w:bookmarkEnd w:id="394"/>
      <w:bookmarkEnd w:id="395"/>
      <w:r w:rsidRPr="00184746">
        <w:rPr>
          <w:rFonts w:hint="eastAsia"/>
          <w:b/>
          <w:sz w:val="22"/>
        </w:rPr>
        <w:t>17</w:t>
      </w:r>
      <w:r w:rsidRPr="00184746">
        <w:rPr>
          <w:b/>
          <w:sz w:val="22"/>
          <w:szCs w:val="22"/>
        </w:rPr>
        <w:t>促进中小企业发展</w:t>
      </w:r>
      <w:bookmarkEnd w:id="396"/>
    </w:p>
    <w:p w:rsidR="006F245E" w:rsidRPr="00184746" w:rsidRDefault="006F245E" w:rsidP="006F245E">
      <w:pPr>
        <w:tabs>
          <w:tab w:val="left" w:pos="3060"/>
        </w:tabs>
        <w:adjustRightInd w:val="0"/>
        <w:snapToGrid w:val="0"/>
        <w:spacing w:line="300" w:lineRule="auto"/>
        <w:ind w:firstLineChars="200" w:firstLine="440"/>
        <w:rPr>
          <w:sz w:val="22"/>
          <w:szCs w:val="22"/>
        </w:rPr>
      </w:pPr>
      <w:r w:rsidRPr="00184746">
        <w:rPr>
          <w:rFonts w:hint="eastAsia"/>
          <w:sz w:val="22"/>
          <w:szCs w:val="22"/>
        </w:rPr>
        <w:t>17</w:t>
      </w:r>
      <w:r w:rsidRPr="00184746">
        <w:rPr>
          <w:bCs/>
          <w:sz w:val="22"/>
          <w:szCs w:val="22"/>
        </w:rPr>
        <w:t>.1</w:t>
      </w:r>
      <w:r w:rsidRPr="00184746">
        <w:rPr>
          <w:sz w:val="22"/>
          <w:szCs w:val="22"/>
        </w:rPr>
        <w:t>中小企业（含中型、小型、微型企业，下同）的划定按照《中小企业划型标准规定》（工信部联企业【</w:t>
      </w:r>
      <w:r w:rsidRPr="00184746">
        <w:rPr>
          <w:sz w:val="22"/>
          <w:szCs w:val="22"/>
        </w:rPr>
        <w:t>2011</w:t>
      </w:r>
      <w:r w:rsidRPr="00184746">
        <w:rPr>
          <w:sz w:val="22"/>
          <w:szCs w:val="22"/>
        </w:rPr>
        <w:t>】</w:t>
      </w:r>
      <w:r w:rsidRPr="00184746">
        <w:rPr>
          <w:sz w:val="22"/>
          <w:szCs w:val="22"/>
        </w:rPr>
        <w:t>300</w:t>
      </w:r>
      <w:r w:rsidRPr="00184746">
        <w:rPr>
          <w:sz w:val="22"/>
          <w:szCs w:val="22"/>
        </w:rPr>
        <w:t>号）执行，参加投标的中小企业应当提供《中小企业声明函》（具体格式见</w:t>
      </w:r>
      <w:r w:rsidRPr="00184746">
        <w:rPr>
          <w:sz w:val="22"/>
          <w:szCs w:val="22"/>
        </w:rPr>
        <w:t>“</w:t>
      </w:r>
      <w:r w:rsidRPr="00184746">
        <w:rPr>
          <w:rFonts w:hint="eastAsia"/>
          <w:sz w:val="22"/>
          <w:szCs w:val="22"/>
        </w:rPr>
        <w:t>投标</w:t>
      </w:r>
      <w:r w:rsidRPr="00184746">
        <w:rPr>
          <w:sz w:val="22"/>
          <w:szCs w:val="22"/>
        </w:rPr>
        <w:t>文件格式</w:t>
      </w:r>
      <w:r w:rsidRPr="00184746">
        <w:rPr>
          <w:sz w:val="22"/>
          <w:szCs w:val="22"/>
        </w:rPr>
        <w:t>”</w:t>
      </w:r>
      <w:r w:rsidRPr="00184746">
        <w:rPr>
          <w:sz w:val="22"/>
          <w:szCs w:val="22"/>
        </w:rPr>
        <w:t>），反之，视作非中、小微企业。如项目允许联合体参与竞争的，则联合体中各方均应为中小企业，并按本款要求提供《中小企业声明函》。</w:t>
      </w:r>
    </w:p>
    <w:p w:rsidR="006F245E" w:rsidRPr="00184746" w:rsidRDefault="006F245E" w:rsidP="006F245E">
      <w:pPr>
        <w:adjustRightInd w:val="0"/>
        <w:snapToGrid w:val="0"/>
        <w:spacing w:line="300" w:lineRule="auto"/>
        <w:ind w:firstLineChars="200" w:firstLine="440"/>
        <w:rPr>
          <w:sz w:val="22"/>
          <w:szCs w:val="22"/>
        </w:rPr>
      </w:pPr>
      <w:r w:rsidRPr="00184746">
        <w:rPr>
          <w:rFonts w:hint="eastAsia"/>
          <w:sz w:val="22"/>
          <w:szCs w:val="22"/>
        </w:rPr>
        <w:t>17</w:t>
      </w:r>
      <w:r w:rsidRPr="00184746">
        <w:rPr>
          <w:sz w:val="22"/>
          <w:szCs w:val="22"/>
        </w:rPr>
        <w:t xml:space="preserve">.2 </w:t>
      </w:r>
      <w:r w:rsidRPr="00184746">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184746">
        <w:rPr>
          <w:rFonts w:hint="eastAsia"/>
          <w:sz w:val="22"/>
          <w:szCs w:val="22"/>
        </w:rPr>
        <w:t>管理</w:t>
      </w:r>
      <w:r w:rsidRPr="00184746">
        <w:rPr>
          <w:sz w:val="22"/>
          <w:szCs w:val="22"/>
        </w:rPr>
        <w:t>办法》。</w:t>
      </w:r>
    </w:p>
    <w:p w:rsidR="006F245E" w:rsidRPr="00184746" w:rsidRDefault="006F245E" w:rsidP="006F245E">
      <w:pPr>
        <w:adjustRightInd w:val="0"/>
        <w:snapToGrid w:val="0"/>
        <w:spacing w:line="300" w:lineRule="auto"/>
        <w:ind w:firstLineChars="200" w:firstLine="440"/>
        <w:rPr>
          <w:sz w:val="22"/>
          <w:szCs w:val="22"/>
        </w:rPr>
      </w:pPr>
      <w:r w:rsidRPr="00184746">
        <w:rPr>
          <w:rFonts w:hint="eastAsia"/>
          <w:sz w:val="22"/>
          <w:szCs w:val="22"/>
        </w:rPr>
        <w:t>17</w:t>
      </w:r>
      <w:r w:rsidRPr="00184746">
        <w:rPr>
          <w:sz w:val="22"/>
          <w:szCs w:val="22"/>
        </w:rPr>
        <w:t xml:space="preserve">.3 </w:t>
      </w:r>
      <w:r w:rsidRPr="00184746">
        <w:rPr>
          <w:sz w:val="22"/>
          <w:szCs w:val="22"/>
        </w:rPr>
        <w:t>如项目允许联合体参与竞争的，组成联合体的中型企业和其他自然人、法人或者其他组织，与小型、微型企业之间不得存在投资关系。</w:t>
      </w:r>
    </w:p>
    <w:p w:rsidR="006F245E" w:rsidRPr="00184746" w:rsidRDefault="006F245E" w:rsidP="006F245E">
      <w:pPr>
        <w:adjustRightInd w:val="0"/>
        <w:snapToGrid w:val="0"/>
        <w:spacing w:line="300" w:lineRule="auto"/>
        <w:ind w:firstLineChars="200" w:firstLine="440"/>
        <w:rPr>
          <w:sz w:val="22"/>
          <w:szCs w:val="22"/>
        </w:rPr>
      </w:pPr>
      <w:r w:rsidRPr="00184746">
        <w:rPr>
          <w:rFonts w:hint="eastAsia"/>
          <w:sz w:val="22"/>
          <w:szCs w:val="22"/>
        </w:rPr>
        <w:t>17</w:t>
      </w:r>
      <w:r w:rsidRPr="00184746">
        <w:rPr>
          <w:sz w:val="22"/>
          <w:szCs w:val="22"/>
        </w:rPr>
        <w:t>.4</w:t>
      </w:r>
      <w:r w:rsidRPr="00184746">
        <w:rPr>
          <w:sz w:val="22"/>
          <w:szCs w:val="22"/>
        </w:rPr>
        <w:t>供应商如提供虚假材料以谋取成交的，按照《政府采购法》有关条款处理，并记入供应商诚信档案。</w:t>
      </w:r>
    </w:p>
    <w:p w:rsidR="006F245E" w:rsidRPr="00184746" w:rsidRDefault="006F245E" w:rsidP="006F245E">
      <w:pPr>
        <w:snapToGrid w:val="0"/>
        <w:spacing w:line="360" w:lineRule="auto"/>
        <w:ind w:firstLineChars="200" w:firstLine="442"/>
        <w:outlineLvl w:val="2"/>
        <w:rPr>
          <w:b/>
          <w:sz w:val="22"/>
        </w:rPr>
      </w:pPr>
      <w:bookmarkStart w:id="399" w:name="_Toc486604820"/>
      <w:bookmarkStart w:id="400" w:name="_Toc481849904"/>
      <w:bookmarkStart w:id="401" w:name="_Toc204700444"/>
      <w:bookmarkEnd w:id="397"/>
      <w:bookmarkEnd w:id="398"/>
      <w:r w:rsidRPr="00184746">
        <w:rPr>
          <w:rFonts w:hint="eastAsia"/>
          <w:b/>
          <w:sz w:val="22"/>
        </w:rPr>
        <w:t>18</w:t>
      </w:r>
      <w:r w:rsidRPr="00184746">
        <w:rPr>
          <w:b/>
          <w:sz w:val="22"/>
        </w:rPr>
        <w:t xml:space="preserve"> </w:t>
      </w:r>
      <w:bookmarkEnd w:id="399"/>
      <w:bookmarkEnd w:id="400"/>
      <w:r w:rsidRPr="00184746">
        <w:rPr>
          <w:b/>
          <w:sz w:val="22"/>
        </w:rPr>
        <w:t>促进残疾人就业</w:t>
      </w:r>
      <w:r w:rsidRPr="00184746">
        <w:rPr>
          <w:sz w:val="22"/>
        </w:rPr>
        <w:t>（注：仅残疾人福利单位适用）</w:t>
      </w:r>
      <w:bookmarkEnd w:id="401"/>
    </w:p>
    <w:p w:rsidR="006F245E" w:rsidRPr="00184746" w:rsidRDefault="006F245E" w:rsidP="006F245E">
      <w:pPr>
        <w:snapToGrid w:val="0"/>
        <w:spacing w:line="360" w:lineRule="auto"/>
        <w:ind w:firstLineChars="200" w:firstLine="440"/>
        <w:rPr>
          <w:sz w:val="22"/>
        </w:rPr>
      </w:pPr>
      <w:r w:rsidRPr="00184746">
        <w:rPr>
          <w:rFonts w:hint="eastAsia"/>
          <w:sz w:val="22"/>
        </w:rPr>
        <w:t>18</w:t>
      </w:r>
      <w:r w:rsidRPr="00184746">
        <w:rPr>
          <w:sz w:val="22"/>
        </w:rPr>
        <w:t xml:space="preserve">.1 </w:t>
      </w:r>
      <w:bookmarkStart w:id="402" w:name="sendNo"/>
      <w:r w:rsidRPr="00184746">
        <w:rPr>
          <w:sz w:val="22"/>
        </w:rPr>
        <w:t>符合财库</w:t>
      </w:r>
      <w:bookmarkEnd w:id="402"/>
      <w:r w:rsidRPr="00184746">
        <w:rPr>
          <w:sz w:val="22"/>
        </w:rPr>
        <w:t>【</w:t>
      </w:r>
      <w:r w:rsidRPr="00184746">
        <w:rPr>
          <w:sz w:val="22"/>
        </w:rPr>
        <w:t>2017</w:t>
      </w:r>
      <w:r w:rsidRPr="00184746">
        <w:rPr>
          <w:sz w:val="22"/>
        </w:rPr>
        <w:t>】</w:t>
      </w:r>
      <w:r w:rsidRPr="00184746">
        <w:rPr>
          <w:sz w:val="22"/>
        </w:rPr>
        <w:t>141</w:t>
      </w:r>
      <w:r w:rsidRPr="00184746">
        <w:rPr>
          <w:sz w:val="22"/>
        </w:rPr>
        <w:t>号文中所示条件的残疾人福利性单位视同小型、微型企业，享受促进中小企业发展的政府采购政策。残疾人福利性单位属于小型、微型企业的，不重复享受政策。</w:t>
      </w:r>
    </w:p>
    <w:p w:rsidR="006F245E" w:rsidRDefault="006F245E" w:rsidP="006F245E">
      <w:pPr>
        <w:spacing w:line="360" w:lineRule="auto"/>
        <w:ind w:firstLineChars="200" w:firstLine="440"/>
        <w:rPr>
          <w:sz w:val="22"/>
        </w:rPr>
      </w:pPr>
      <w:r w:rsidRPr="00184746">
        <w:rPr>
          <w:rFonts w:hint="eastAsia"/>
          <w:sz w:val="22"/>
        </w:rPr>
        <w:t>18</w:t>
      </w:r>
      <w:r w:rsidRPr="00184746">
        <w:rPr>
          <w:sz w:val="22"/>
        </w:rPr>
        <w:t xml:space="preserve">.2 </w:t>
      </w:r>
      <w:r w:rsidRPr="00184746">
        <w:rPr>
          <w:sz w:val="22"/>
        </w:rPr>
        <w:t>残疾人福利性单位在参加政府采购活动时，应当按财库【</w:t>
      </w:r>
      <w:r w:rsidRPr="00184746">
        <w:rPr>
          <w:sz w:val="22"/>
        </w:rPr>
        <w:t>2017</w:t>
      </w:r>
      <w:r w:rsidRPr="00184746">
        <w:rPr>
          <w:sz w:val="22"/>
        </w:rPr>
        <w:t>】</w:t>
      </w:r>
      <w:r w:rsidRPr="00184746">
        <w:rPr>
          <w:sz w:val="22"/>
        </w:rPr>
        <w:t>141</w:t>
      </w:r>
      <w:r w:rsidRPr="00184746">
        <w:rPr>
          <w:sz w:val="22"/>
        </w:rPr>
        <w:t>号规定的《残疾人福利性单位声明函》（具体格式详见</w:t>
      </w:r>
      <w:r w:rsidRPr="00184746">
        <w:rPr>
          <w:sz w:val="22"/>
        </w:rPr>
        <w:t>“</w:t>
      </w:r>
      <w:r w:rsidRPr="00184746">
        <w:rPr>
          <w:sz w:val="22"/>
        </w:rPr>
        <w:t>投标文件格式</w:t>
      </w:r>
      <w:r w:rsidRPr="00184746">
        <w:rPr>
          <w:sz w:val="22"/>
        </w:rPr>
        <w:t>”</w:t>
      </w:r>
      <w:r w:rsidRPr="00184746">
        <w:rPr>
          <w:sz w:val="22"/>
        </w:rPr>
        <w:t>），并对声明的真实性负责。</w:t>
      </w:r>
      <w:bookmarkStart w:id="403" w:name="_GoBack"/>
      <w:bookmarkEnd w:id="403"/>
    </w:p>
    <w:p w:rsidR="00AF7BE6" w:rsidRPr="006F245E" w:rsidRDefault="00AF7BE6"/>
    <w:sectPr w:rsidR="00AF7BE6" w:rsidRPr="006F24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B8F" w:rsidRDefault="00B47B8F">
      <w:r>
        <w:separator/>
      </w:r>
    </w:p>
  </w:endnote>
  <w:endnote w:type="continuationSeparator" w:id="0">
    <w:p w:rsidR="00B47B8F" w:rsidRDefault="00B4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libri Light">
    <w:altName w:val="Calibri"/>
    <w:charset w:val="00"/>
    <w:family w:val="swiss"/>
    <w:pitch w:val="default"/>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B8F" w:rsidRDefault="00B47B8F">
      <w:r>
        <w:separator/>
      </w:r>
    </w:p>
  </w:footnote>
  <w:footnote w:type="continuationSeparator" w:id="0">
    <w:p w:rsidR="00B47B8F" w:rsidRDefault="00B47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9F0" w:rsidRDefault="006F245E">
    <w:pPr>
      <w:pStyle w:val="af1"/>
      <w:jc w:val="both"/>
    </w:pPr>
    <w:r>
      <w:rPr>
        <w:rFonts w:hint="eastAsia"/>
      </w:rPr>
      <w:t>浦东新区政府采购中心招标文件（基础设施管理服务模板）</w:t>
    </w:r>
    <w:r>
      <w:rPr>
        <w:rFonts w:hint="eastAsia"/>
      </w:rPr>
      <w:t xml:space="preserve">                </w:t>
    </w:r>
    <w:r>
      <w:rPr>
        <w:rFonts w:hint="eastAsia"/>
      </w:rPr>
      <w:t>（版本号：</w:t>
    </w:r>
    <w:r>
      <w:rPr>
        <w:rFonts w:hint="eastAsia"/>
      </w:rPr>
      <w:t>2024</w:t>
    </w:r>
    <w:r>
      <w:rPr>
        <w:rFonts w:hint="eastAsia"/>
      </w:rPr>
      <w:t>年</w:t>
    </w:r>
    <w:r>
      <w:rPr>
        <w:rFonts w:hint="eastAsia"/>
      </w:rPr>
      <w:t>4</w:t>
    </w:r>
    <w:r>
      <w:rPr>
        <w:rFonts w:hint="eastAsia"/>
      </w:rPr>
      <w:t>月版）</w:t>
    </w:r>
  </w:p>
  <w:p w:rsidR="00E279F0" w:rsidRDefault="00B47B8F">
    <w:pPr>
      <w:pStyle w:val="af1"/>
      <w:pBdr>
        <w:bottom w:val="none" w:sz="0" w:space="0" w:color="auto"/>
      </w:pBdr>
      <w:tabs>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652B4D"/>
    <w:multiLevelType w:val="singleLevel"/>
    <w:tmpl w:val="80652B4D"/>
    <w:lvl w:ilvl="0">
      <w:start w:val="2"/>
      <w:numFmt w:val="decimal"/>
      <w:suff w:val="nothing"/>
      <w:lvlText w:val="（%1）"/>
      <w:lvlJc w:val="left"/>
    </w:lvl>
  </w:abstractNum>
  <w:abstractNum w:abstractNumId="1">
    <w:nsid w:val="9663544B"/>
    <w:multiLevelType w:val="singleLevel"/>
    <w:tmpl w:val="9663544B"/>
    <w:lvl w:ilvl="0">
      <w:start w:val="1"/>
      <w:numFmt w:val="decimal"/>
      <w:lvlText w:val="(%1)"/>
      <w:lvlJc w:val="left"/>
      <w:pPr>
        <w:ind w:left="425" w:hanging="425"/>
      </w:pPr>
      <w:rPr>
        <w:rFonts w:hint="default"/>
      </w:rPr>
    </w:lvl>
  </w:abstractNum>
  <w:abstractNum w:abstractNumId="2">
    <w:nsid w:val="9763741E"/>
    <w:multiLevelType w:val="singleLevel"/>
    <w:tmpl w:val="9763741E"/>
    <w:lvl w:ilvl="0">
      <w:start w:val="2"/>
      <w:numFmt w:val="chineseCounting"/>
      <w:suff w:val="nothing"/>
      <w:lvlText w:val="（%1）"/>
      <w:lvlJc w:val="left"/>
      <w:rPr>
        <w:rFonts w:hint="eastAsia"/>
      </w:rPr>
    </w:lvl>
  </w:abstractNum>
  <w:abstractNum w:abstractNumId="3">
    <w:nsid w:val="9ECF897F"/>
    <w:multiLevelType w:val="singleLevel"/>
    <w:tmpl w:val="9ECF897F"/>
    <w:lvl w:ilvl="0">
      <w:start w:val="1"/>
      <w:numFmt w:val="decimal"/>
      <w:suff w:val="nothing"/>
      <w:lvlText w:val="%1、"/>
      <w:lvlJc w:val="left"/>
      <w:rPr>
        <w:sz w:val="24"/>
      </w:rPr>
    </w:lvl>
  </w:abstractNum>
  <w:abstractNum w:abstractNumId="4">
    <w:nsid w:val="A055FF3F"/>
    <w:multiLevelType w:val="singleLevel"/>
    <w:tmpl w:val="A055FF3F"/>
    <w:lvl w:ilvl="0">
      <w:start w:val="2"/>
      <w:numFmt w:val="decimal"/>
      <w:suff w:val="nothing"/>
      <w:lvlText w:val="（%1）"/>
      <w:lvlJc w:val="left"/>
    </w:lvl>
  </w:abstractNum>
  <w:abstractNum w:abstractNumId="5">
    <w:nsid w:val="A0D5817B"/>
    <w:multiLevelType w:val="singleLevel"/>
    <w:tmpl w:val="A0D5817B"/>
    <w:lvl w:ilvl="0">
      <w:start w:val="1"/>
      <w:numFmt w:val="decimal"/>
      <w:suff w:val="nothing"/>
      <w:lvlText w:val="（%1）"/>
      <w:lvlJc w:val="left"/>
    </w:lvl>
  </w:abstractNum>
  <w:abstractNum w:abstractNumId="6">
    <w:nsid w:val="A179173E"/>
    <w:multiLevelType w:val="singleLevel"/>
    <w:tmpl w:val="A179173E"/>
    <w:lvl w:ilvl="0">
      <w:start w:val="1"/>
      <w:numFmt w:val="decimal"/>
      <w:suff w:val="nothing"/>
      <w:lvlText w:val="（%1）"/>
      <w:lvlJc w:val="left"/>
    </w:lvl>
  </w:abstractNum>
  <w:abstractNum w:abstractNumId="7">
    <w:nsid w:val="A4C6B42F"/>
    <w:multiLevelType w:val="singleLevel"/>
    <w:tmpl w:val="A4C6B42F"/>
    <w:lvl w:ilvl="0">
      <w:start w:val="1"/>
      <w:numFmt w:val="decimal"/>
      <w:suff w:val="nothing"/>
      <w:lvlText w:val="%1、"/>
      <w:lvlJc w:val="left"/>
    </w:lvl>
  </w:abstractNum>
  <w:abstractNum w:abstractNumId="8">
    <w:nsid w:val="ADE6CBDC"/>
    <w:multiLevelType w:val="singleLevel"/>
    <w:tmpl w:val="ADE6CBDC"/>
    <w:lvl w:ilvl="0">
      <w:start w:val="3"/>
      <w:numFmt w:val="chineseCounting"/>
      <w:suff w:val="nothing"/>
      <w:lvlText w:val="%1、"/>
      <w:lvlJc w:val="left"/>
      <w:rPr>
        <w:rFonts w:hint="eastAsia"/>
      </w:rPr>
    </w:lvl>
  </w:abstractNum>
  <w:abstractNum w:abstractNumId="9">
    <w:nsid w:val="AF9B3A69"/>
    <w:multiLevelType w:val="singleLevel"/>
    <w:tmpl w:val="AF9B3A69"/>
    <w:lvl w:ilvl="0">
      <w:start w:val="1"/>
      <w:numFmt w:val="decimal"/>
      <w:suff w:val="nothing"/>
      <w:lvlText w:val="%1、"/>
      <w:lvlJc w:val="left"/>
    </w:lvl>
  </w:abstractNum>
  <w:abstractNum w:abstractNumId="10">
    <w:nsid w:val="BB86301A"/>
    <w:multiLevelType w:val="singleLevel"/>
    <w:tmpl w:val="BB86301A"/>
    <w:lvl w:ilvl="0">
      <w:start w:val="2"/>
      <w:numFmt w:val="decimal"/>
      <w:suff w:val="nothing"/>
      <w:lvlText w:val="（%1）"/>
      <w:lvlJc w:val="left"/>
    </w:lvl>
  </w:abstractNum>
  <w:abstractNum w:abstractNumId="11">
    <w:nsid w:val="C19C3438"/>
    <w:multiLevelType w:val="singleLevel"/>
    <w:tmpl w:val="C19C3438"/>
    <w:lvl w:ilvl="0">
      <w:start w:val="2"/>
      <w:numFmt w:val="decimal"/>
      <w:suff w:val="nothing"/>
      <w:lvlText w:val="（%1）"/>
      <w:lvlJc w:val="left"/>
    </w:lvl>
  </w:abstractNum>
  <w:abstractNum w:abstractNumId="12">
    <w:nsid w:val="C1A63FB7"/>
    <w:multiLevelType w:val="singleLevel"/>
    <w:tmpl w:val="C1A63FB7"/>
    <w:lvl w:ilvl="0">
      <w:start w:val="1"/>
      <w:numFmt w:val="decimal"/>
      <w:suff w:val="nothing"/>
      <w:lvlText w:val="（%1）"/>
      <w:lvlJc w:val="left"/>
    </w:lvl>
  </w:abstractNum>
  <w:abstractNum w:abstractNumId="13">
    <w:nsid w:val="D9F552B6"/>
    <w:multiLevelType w:val="singleLevel"/>
    <w:tmpl w:val="D9F552B6"/>
    <w:lvl w:ilvl="0">
      <w:start w:val="1"/>
      <w:numFmt w:val="decimal"/>
      <w:suff w:val="nothing"/>
      <w:lvlText w:val="%1、"/>
      <w:lvlJc w:val="left"/>
    </w:lvl>
  </w:abstractNum>
  <w:abstractNum w:abstractNumId="14">
    <w:nsid w:val="EF9FAA80"/>
    <w:multiLevelType w:val="singleLevel"/>
    <w:tmpl w:val="EF9FAA80"/>
    <w:lvl w:ilvl="0">
      <w:start w:val="1"/>
      <w:numFmt w:val="decimal"/>
      <w:suff w:val="nothing"/>
      <w:lvlText w:val="%1、"/>
      <w:lvlJc w:val="left"/>
    </w:lvl>
  </w:abstractNum>
  <w:abstractNum w:abstractNumId="15">
    <w:nsid w:val="F7F89CCD"/>
    <w:multiLevelType w:val="singleLevel"/>
    <w:tmpl w:val="F7F89CCD"/>
    <w:lvl w:ilvl="0">
      <w:start w:val="2"/>
      <w:numFmt w:val="decimal"/>
      <w:suff w:val="nothing"/>
      <w:lvlText w:val="（%1）"/>
      <w:lvlJc w:val="left"/>
    </w:lvl>
  </w:abstractNum>
  <w:abstractNum w:abstractNumId="16">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730F79E"/>
    <w:multiLevelType w:val="singleLevel"/>
    <w:tmpl w:val="1730F79E"/>
    <w:lvl w:ilvl="0">
      <w:start w:val="1"/>
      <w:numFmt w:val="decimal"/>
      <w:suff w:val="nothing"/>
      <w:lvlText w:val="（%1）"/>
      <w:lvlJc w:val="left"/>
    </w:lvl>
  </w:abstractNum>
  <w:abstractNum w:abstractNumId="18">
    <w:nsid w:val="1D767A85"/>
    <w:multiLevelType w:val="singleLevel"/>
    <w:tmpl w:val="1D767A85"/>
    <w:lvl w:ilvl="0">
      <w:start w:val="1"/>
      <w:numFmt w:val="decimal"/>
      <w:suff w:val="nothing"/>
      <w:lvlText w:val="（%1）"/>
      <w:lvlJc w:val="left"/>
    </w:lvl>
  </w:abstractNum>
  <w:abstractNum w:abstractNumId="19">
    <w:nsid w:val="2254000B"/>
    <w:multiLevelType w:val="singleLevel"/>
    <w:tmpl w:val="2254000B"/>
    <w:lvl w:ilvl="0">
      <w:start w:val="1"/>
      <w:numFmt w:val="decimal"/>
      <w:suff w:val="nothing"/>
      <w:lvlText w:val="（%1）"/>
      <w:lvlJc w:val="left"/>
      <w:pPr>
        <w:ind w:left="150"/>
      </w:pPr>
    </w:lvl>
  </w:abstractNum>
  <w:abstractNum w:abstractNumId="20">
    <w:nsid w:val="32B1B18B"/>
    <w:multiLevelType w:val="singleLevel"/>
    <w:tmpl w:val="32B1B18B"/>
    <w:lvl w:ilvl="0">
      <w:start w:val="1"/>
      <w:numFmt w:val="decimal"/>
      <w:suff w:val="nothing"/>
      <w:lvlText w:val="（%1）"/>
      <w:lvlJc w:val="left"/>
    </w:lvl>
  </w:abstractNum>
  <w:abstractNum w:abstractNumId="21">
    <w:nsid w:val="3A810F0A"/>
    <w:multiLevelType w:val="singleLevel"/>
    <w:tmpl w:val="3A810F0A"/>
    <w:lvl w:ilvl="0">
      <w:start w:val="1"/>
      <w:numFmt w:val="decimal"/>
      <w:suff w:val="nothing"/>
      <w:lvlText w:val="（%1）"/>
      <w:lvlJc w:val="left"/>
    </w:lvl>
  </w:abstractNum>
  <w:abstractNum w:abstractNumId="22">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3F816F14"/>
    <w:multiLevelType w:val="multilevel"/>
    <w:tmpl w:val="3F816F14"/>
    <w:lvl w:ilvl="0">
      <w:numFmt w:val="decimal"/>
      <w:lvlText w:val="%1.0"/>
      <w:lvlJc w:val="left"/>
      <w:pPr>
        <w:ind w:left="375" w:hanging="375"/>
      </w:pPr>
      <w:rPr>
        <w:rFonts w:hint="default"/>
      </w:rPr>
    </w:lvl>
    <w:lvl w:ilvl="1">
      <w:start w:val="1"/>
      <w:numFmt w:val="decimalZero"/>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4">
    <w:nsid w:val="4AE2EF27"/>
    <w:multiLevelType w:val="singleLevel"/>
    <w:tmpl w:val="4AE2EF27"/>
    <w:lvl w:ilvl="0">
      <w:start w:val="1"/>
      <w:numFmt w:val="decimal"/>
      <w:lvlText w:val="(%1)"/>
      <w:lvlJc w:val="left"/>
      <w:pPr>
        <w:ind w:left="425" w:hanging="425"/>
      </w:pPr>
      <w:rPr>
        <w:rFonts w:hint="default"/>
      </w:rPr>
    </w:lvl>
  </w:abstractNum>
  <w:abstractNum w:abstractNumId="25">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4F6F656F"/>
    <w:multiLevelType w:val="singleLevel"/>
    <w:tmpl w:val="4F6F656F"/>
    <w:lvl w:ilvl="0">
      <w:start w:val="1"/>
      <w:numFmt w:val="decimal"/>
      <w:suff w:val="nothing"/>
      <w:lvlText w:val="%1、"/>
      <w:lvlJc w:val="left"/>
    </w:lvl>
  </w:abstractNum>
  <w:abstractNum w:abstractNumId="27">
    <w:nsid w:val="4FB6674F"/>
    <w:multiLevelType w:val="singleLevel"/>
    <w:tmpl w:val="4FB6674F"/>
    <w:lvl w:ilvl="0">
      <w:start w:val="2"/>
      <w:numFmt w:val="decimal"/>
      <w:suff w:val="nothing"/>
      <w:lvlText w:val="（%1）"/>
      <w:lvlJc w:val="left"/>
    </w:lvl>
  </w:abstractNum>
  <w:abstractNum w:abstractNumId="28">
    <w:nsid w:val="59C70379"/>
    <w:multiLevelType w:val="singleLevel"/>
    <w:tmpl w:val="59C70379"/>
    <w:lvl w:ilvl="0">
      <w:start w:val="1"/>
      <w:numFmt w:val="decimal"/>
      <w:suff w:val="nothing"/>
      <w:lvlText w:val="%1、"/>
      <w:lvlJc w:val="left"/>
    </w:lvl>
  </w:abstractNum>
  <w:abstractNum w:abstractNumId="29">
    <w:nsid w:val="5AD80866"/>
    <w:multiLevelType w:val="singleLevel"/>
    <w:tmpl w:val="5AD80866"/>
    <w:lvl w:ilvl="0">
      <w:start w:val="1"/>
      <w:numFmt w:val="decimal"/>
      <w:suff w:val="nothing"/>
      <w:lvlText w:val="（%1）"/>
      <w:lvlJc w:val="left"/>
    </w:lvl>
  </w:abstractNum>
  <w:abstractNum w:abstractNumId="30">
    <w:nsid w:val="637CF623"/>
    <w:multiLevelType w:val="singleLevel"/>
    <w:tmpl w:val="637CF623"/>
    <w:lvl w:ilvl="0">
      <w:start w:val="1"/>
      <w:numFmt w:val="decimal"/>
      <w:suff w:val="nothing"/>
      <w:lvlText w:val="%1、"/>
      <w:lvlJc w:val="left"/>
    </w:lvl>
  </w:abstractNum>
  <w:abstractNum w:abstractNumId="31">
    <w:nsid w:val="6A7CCBD5"/>
    <w:multiLevelType w:val="singleLevel"/>
    <w:tmpl w:val="6A7CCBD5"/>
    <w:lvl w:ilvl="0">
      <w:start w:val="1"/>
      <w:numFmt w:val="decimal"/>
      <w:lvlText w:val="(%1)"/>
      <w:lvlJc w:val="left"/>
      <w:pPr>
        <w:ind w:left="425" w:hanging="425"/>
      </w:pPr>
      <w:rPr>
        <w:rFonts w:hint="default"/>
      </w:rPr>
    </w:lvl>
  </w:abstractNum>
  <w:abstractNum w:abstractNumId="32">
    <w:nsid w:val="7374341D"/>
    <w:multiLevelType w:val="singleLevel"/>
    <w:tmpl w:val="7374341D"/>
    <w:lvl w:ilvl="0">
      <w:start w:val="5"/>
      <w:numFmt w:val="decimal"/>
      <w:suff w:val="nothing"/>
      <w:lvlText w:val="%1、"/>
      <w:lvlJc w:val="left"/>
    </w:lvl>
  </w:abstractNum>
  <w:abstractNum w:abstractNumId="33">
    <w:nsid w:val="74DD1459"/>
    <w:multiLevelType w:val="singleLevel"/>
    <w:tmpl w:val="74DD1459"/>
    <w:lvl w:ilvl="0">
      <w:start w:val="1"/>
      <w:numFmt w:val="decimal"/>
      <w:suff w:val="nothing"/>
      <w:lvlText w:val="%1、"/>
      <w:lvlJc w:val="left"/>
    </w:lvl>
  </w:abstractNum>
  <w:abstractNum w:abstractNumId="34">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22"/>
  </w:num>
  <w:num w:numId="3">
    <w:abstractNumId w:val="24"/>
  </w:num>
  <w:num w:numId="4">
    <w:abstractNumId w:val="15"/>
  </w:num>
  <w:num w:numId="5">
    <w:abstractNumId w:val="4"/>
  </w:num>
  <w:num w:numId="6">
    <w:abstractNumId w:val="11"/>
  </w:num>
  <w:num w:numId="7">
    <w:abstractNumId w:val="27"/>
  </w:num>
  <w:num w:numId="8">
    <w:abstractNumId w:val="0"/>
  </w:num>
  <w:num w:numId="9">
    <w:abstractNumId w:val="1"/>
  </w:num>
  <w:num w:numId="10">
    <w:abstractNumId w:val="10"/>
  </w:num>
  <w:num w:numId="11">
    <w:abstractNumId w:val="32"/>
  </w:num>
  <w:num w:numId="12">
    <w:abstractNumId w:val="7"/>
  </w:num>
  <w:num w:numId="13">
    <w:abstractNumId w:val="14"/>
  </w:num>
  <w:num w:numId="14">
    <w:abstractNumId w:val="31"/>
  </w:num>
  <w:num w:numId="15">
    <w:abstractNumId w:val="23"/>
  </w:num>
  <w:num w:numId="16">
    <w:abstractNumId w:val="26"/>
  </w:num>
  <w:num w:numId="17">
    <w:abstractNumId w:val="33"/>
  </w:num>
  <w:num w:numId="18">
    <w:abstractNumId w:val="29"/>
  </w:num>
  <w:num w:numId="19">
    <w:abstractNumId w:val="5"/>
  </w:num>
  <w:num w:numId="20">
    <w:abstractNumId w:val="18"/>
  </w:num>
  <w:num w:numId="21">
    <w:abstractNumId w:val="28"/>
  </w:num>
  <w:num w:numId="22">
    <w:abstractNumId w:val="3"/>
  </w:num>
  <w:num w:numId="23">
    <w:abstractNumId w:val="17"/>
  </w:num>
  <w:num w:numId="24">
    <w:abstractNumId w:val="20"/>
  </w:num>
  <w:num w:numId="25">
    <w:abstractNumId w:val="6"/>
  </w:num>
  <w:num w:numId="26">
    <w:abstractNumId w:val="13"/>
  </w:num>
  <w:num w:numId="27">
    <w:abstractNumId w:val="12"/>
  </w:num>
  <w:num w:numId="28">
    <w:abstractNumId w:val="9"/>
  </w:num>
  <w:num w:numId="29">
    <w:abstractNumId w:val="21"/>
  </w:num>
  <w:num w:numId="30">
    <w:abstractNumId w:val="30"/>
  </w:num>
  <w:num w:numId="31">
    <w:abstractNumId w:val="34"/>
  </w:num>
  <w:num w:numId="32">
    <w:abstractNumId w:val="25"/>
  </w:num>
  <w:num w:numId="33">
    <w:abstractNumId w:val="8"/>
  </w:num>
  <w:num w:numId="34">
    <w:abstractNumId w:val="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5DF"/>
    <w:rsid w:val="00184746"/>
    <w:rsid w:val="003B65DF"/>
    <w:rsid w:val="006D27E7"/>
    <w:rsid w:val="006F245E"/>
    <w:rsid w:val="007A63CA"/>
    <w:rsid w:val="00946555"/>
    <w:rsid w:val="00AF7BE6"/>
    <w:rsid w:val="00B47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45E"/>
    <w:pPr>
      <w:widowControl w:val="0"/>
      <w:jc w:val="both"/>
    </w:pPr>
    <w:rPr>
      <w:rFonts w:ascii="Times New Roman" w:eastAsia="宋体" w:hAnsi="Times New Roman" w:cs="Times New Roman"/>
      <w:szCs w:val="20"/>
    </w:rPr>
  </w:style>
  <w:style w:type="paragraph" w:styleId="1">
    <w:name w:val="heading 1"/>
    <w:basedOn w:val="a"/>
    <w:next w:val="a"/>
    <w:link w:val="1Char"/>
    <w:qFormat/>
    <w:rsid w:val="006F245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F245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6F245E"/>
    <w:pPr>
      <w:keepNext/>
      <w:keepLines/>
      <w:spacing w:before="120" w:after="120"/>
      <w:outlineLvl w:val="2"/>
    </w:pPr>
    <w:rPr>
      <w:b/>
      <w:bCs/>
      <w:szCs w:val="32"/>
    </w:rPr>
  </w:style>
  <w:style w:type="paragraph" w:styleId="4">
    <w:name w:val="heading 4"/>
    <w:basedOn w:val="a"/>
    <w:next w:val="a"/>
    <w:link w:val="4Char"/>
    <w:qFormat/>
    <w:rsid w:val="006F245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6F245E"/>
    <w:pPr>
      <w:keepNext/>
      <w:keepLines/>
      <w:tabs>
        <w:tab w:val="left" w:pos="1080"/>
      </w:tabs>
      <w:spacing w:before="280" w:after="290" w:line="376" w:lineRule="auto"/>
      <w:ind w:left="1080" w:hanging="1080"/>
      <w:outlineLvl w:val="4"/>
    </w:pPr>
    <w:rPr>
      <w:b/>
      <w:sz w:val="28"/>
    </w:rPr>
  </w:style>
  <w:style w:type="paragraph" w:styleId="6">
    <w:name w:val="heading 6"/>
    <w:basedOn w:val="a"/>
    <w:next w:val="a0"/>
    <w:link w:val="6Char"/>
    <w:qFormat/>
    <w:rsid w:val="006F245E"/>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6F245E"/>
    <w:pPr>
      <w:keepNext/>
      <w:keepLines/>
      <w:tabs>
        <w:tab w:val="left" w:pos="1080"/>
      </w:tabs>
      <w:spacing w:before="240" w:after="64" w:line="320" w:lineRule="auto"/>
      <w:ind w:left="1080" w:hanging="1080"/>
      <w:outlineLvl w:val="6"/>
    </w:pPr>
    <w:rPr>
      <w:b/>
      <w:sz w:val="24"/>
    </w:rPr>
  </w:style>
  <w:style w:type="paragraph" w:styleId="8">
    <w:name w:val="heading 8"/>
    <w:basedOn w:val="a"/>
    <w:next w:val="a0"/>
    <w:link w:val="8Char"/>
    <w:qFormat/>
    <w:rsid w:val="006F245E"/>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6F245E"/>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6F245E"/>
    <w:rPr>
      <w:rFonts w:ascii="Times New Roman" w:eastAsia="宋体" w:hAnsi="Times New Roman" w:cs="Times New Roman"/>
      <w:b/>
      <w:bCs/>
      <w:kern w:val="44"/>
      <w:sz w:val="44"/>
      <w:szCs w:val="44"/>
    </w:rPr>
  </w:style>
  <w:style w:type="character" w:customStyle="1" w:styleId="2Char">
    <w:name w:val="标题 2 Char"/>
    <w:basedOn w:val="a1"/>
    <w:link w:val="2"/>
    <w:rsid w:val="006F245E"/>
    <w:rPr>
      <w:rFonts w:ascii="Arial" w:eastAsia="黑体" w:hAnsi="Arial" w:cs="Times New Roman"/>
      <w:b/>
      <w:bCs/>
      <w:sz w:val="32"/>
      <w:szCs w:val="32"/>
    </w:rPr>
  </w:style>
  <w:style w:type="character" w:customStyle="1" w:styleId="3Char">
    <w:name w:val="标题 3 Char"/>
    <w:basedOn w:val="a1"/>
    <w:link w:val="3"/>
    <w:qFormat/>
    <w:rsid w:val="006F245E"/>
    <w:rPr>
      <w:rFonts w:ascii="Times New Roman" w:eastAsia="宋体" w:hAnsi="Times New Roman" w:cs="Times New Roman"/>
      <w:b/>
      <w:bCs/>
      <w:szCs w:val="32"/>
    </w:rPr>
  </w:style>
  <w:style w:type="character" w:customStyle="1" w:styleId="4Char">
    <w:name w:val="标题 4 Char"/>
    <w:basedOn w:val="a1"/>
    <w:link w:val="4"/>
    <w:rsid w:val="006F245E"/>
    <w:rPr>
      <w:rFonts w:ascii="Arial" w:eastAsia="黑体" w:hAnsi="Arial" w:cs="Times New Roman"/>
      <w:b/>
      <w:bCs/>
      <w:sz w:val="28"/>
      <w:szCs w:val="28"/>
    </w:rPr>
  </w:style>
  <w:style w:type="character" w:customStyle="1" w:styleId="5Char">
    <w:name w:val="标题 5 Char"/>
    <w:basedOn w:val="a1"/>
    <w:link w:val="5"/>
    <w:qFormat/>
    <w:rsid w:val="006F245E"/>
    <w:rPr>
      <w:rFonts w:ascii="Times New Roman" w:eastAsia="宋体" w:hAnsi="Times New Roman" w:cs="Times New Roman"/>
      <w:b/>
      <w:sz w:val="28"/>
      <w:szCs w:val="20"/>
    </w:rPr>
  </w:style>
  <w:style w:type="character" w:customStyle="1" w:styleId="6Char">
    <w:name w:val="标题 6 Char"/>
    <w:basedOn w:val="a1"/>
    <w:link w:val="6"/>
    <w:rsid w:val="006F245E"/>
    <w:rPr>
      <w:rFonts w:ascii="Arial" w:eastAsia="黑体" w:hAnsi="Arial" w:cs="Times New Roman"/>
      <w:b/>
      <w:sz w:val="24"/>
      <w:szCs w:val="20"/>
    </w:rPr>
  </w:style>
  <w:style w:type="character" w:customStyle="1" w:styleId="7Char">
    <w:name w:val="标题 7 Char"/>
    <w:basedOn w:val="a1"/>
    <w:link w:val="7"/>
    <w:rsid w:val="006F245E"/>
    <w:rPr>
      <w:rFonts w:ascii="Times New Roman" w:eastAsia="宋体" w:hAnsi="Times New Roman" w:cs="Times New Roman"/>
      <w:b/>
      <w:sz w:val="24"/>
      <w:szCs w:val="20"/>
    </w:rPr>
  </w:style>
  <w:style w:type="character" w:customStyle="1" w:styleId="8Char">
    <w:name w:val="标题 8 Char"/>
    <w:basedOn w:val="a1"/>
    <w:link w:val="8"/>
    <w:rsid w:val="006F245E"/>
    <w:rPr>
      <w:rFonts w:ascii="Arial" w:eastAsia="黑体" w:hAnsi="Arial" w:cs="Times New Roman"/>
      <w:sz w:val="24"/>
      <w:szCs w:val="20"/>
    </w:rPr>
  </w:style>
  <w:style w:type="character" w:customStyle="1" w:styleId="9Char">
    <w:name w:val="标题 9 Char"/>
    <w:basedOn w:val="a1"/>
    <w:link w:val="9"/>
    <w:rsid w:val="006F245E"/>
    <w:rPr>
      <w:rFonts w:ascii="Arial" w:eastAsia="黑体" w:hAnsi="Arial" w:cs="Times New Roman"/>
      <w:szCs w:val="20"/>
    </w:rPr>
  </w:style>
  <w:style w:type="paragraph" w:styleId="a0">
    <w:name w:val="Normal Indent"/>
    <w:basedOn w:val="a"/>
    <w:link w:val="Char"/>
    <w:qFormat/>
    <w:rsid w:val="006F245E"/>
    <w:pPr>
      <w:ind w:firstLine="420"/>
    </w:pPr>
  </w:style>
  <w:style w:type="character" w:customStyle="1" w:styleId="Char">
    <w:name w:val="正文缩进 Char"/>
    <w:link w:val="a0"/>
    <w:qFormat/>
    <w:rsid w:val="006F245E"/>
    <w:rPr>
      <w:rFonts w:ascii="Times New Roman" w:eastAsia="宋体" w:hAnsi="Times New Roman" w:cs="Times New Roman"/>
      <w:szCs w:val="20"/>
    </w:rPr>
  </w:style>
  <w:style w:type="paragraph" w:styleId="70">
    <w:name w:val="toc 7"/>
    <w:basedOn w:val="a"/>
    <w:next w:val="a"/>
    <w:uiPriority w:val="39"/>
    <w:rsid w:val="006F245E"/>
    <w:pPr>
      <w:ind w:leftChars="1200" w:left="2520"/>
    </w:pPr>
  </w:style>
  <w:style w:type="paragraph" w:styleId="a4">
    <w:name w:val="Note Heading"/>
    <w:basedOn w:val="a"/>
    <w:next w:val="a"/>
    <w:link w:val="Char0"/>
    <w:rsid w:val="006F245E"/>
    <w:pPr>
      <w:jc w:val="center"/>
    </w:pPr>
  </w:style>
  <w:style w:type="character" w:customStyle="1" w:styleId="Char0">
    <w:name w:val="注释标题 Char"/>
    <w:basedOn w:val="a1"/>
    <w:link w:val="a4"/>
    <w:rsid w:val="006F245E"/>
    <w:rPr>
      <w:rFonts w:ascii="Times New Roman" w:eastAsia="宋体" w:hAnsi="Times New Roman" w:cs="Times New Roman"/>
      <w:szCs w:val="20"/>
    </w:rPr>
  </w:style>
  <w:style w:type="paragraph" w:styleId="40">
    <w:name w:val="List Bullet 4"/>
    <w:basedOn w:val="a"/>
    <w:rsid w:val="006F245E"/>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5">
    <w:name w:val="List Number"/>
    <w:basedOn w:val="a"/>
    <w:rsid w:val="006F245E"/>
    <w:pPr>
      <w:tabs>
        <w:tab w:val="left" w:pos="560"/>
      </w:tabs>
      <w:ind w:left="900" w:hanging="340"/>
    </w:pPr>
  </w:style>
  <w:style w:type="paragraph" w:styleId="a6">
    <w:name w:val="caption"/>
    <w:basedOn w:val="a"/>
    <w:next w:val="a"/>
    <w:qFormat/>
    <w:rsid w:val="006F245E"/>
    <w:pPr>
      <w:spacing w:line="480" w:lineRule="auto"/>
    </w:pPr>
    <w:rPr>
      <w:rFonts w:ascii="华文中宋" w:eastAsia="华文中宋" w:hAnsi="华文中宋"/>
      <w:sz w:val="36"/>
    </w:rPr>
  </w:style>
  <w:style w:type="paragraph" w:styleId="a7">
    <w:name w:val="List Bullet"/>
    <w:basedOn w:val="a"/>
    <w:rsid w:val="006F245E"/>
    <w:pPr>
      <w:adjustRightInd w:val="0"/>
      <w:spacing w:line="300" w:lineRule="auto"/>
      <w:ind w:left="360" w:hanging="360"/>
      <w:textAlignment w:val="baseline"/>
    </w:pPr>
    <w:rPr>
      <w:kern w:val="0"/>
      <w:sz w:val="24"/>
    </w:rPr>
  </w:style>
  <w:style w:type="paragraph" w:styleId="a8">
    <w:name w:val="Document Map"/>
    <w:basedOn w:val="a"/>
    <w:link w:val="Char1"/>
    <w:semiHidden/>
    <w:qFormat/>
    <w:rsid w:val="006F245E"/>
    <w:pPr>
      <w:shd w:val="clear" w:color="auto" w:fill="000080"/>
    </w:pPr>
  </w:style>
  <w:style w:type="character" w:customStyle="1" w:styleId="Char1">
    <w:name w:val="文档结构图 Char"/>
    <w:basedOn w:val="a1"/>
    <w:link w:val="a8"/>
    <w:semiHidden/>
    <w:rsid w:val="006F245E"/>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6F245E"/>
    <w:pPr>
      <w:jc w:val="left"/>
    </w:pPr>
  </w:style>
  <w:style w:type="character" w:customStyle="1" w:styleId="Char2">
    <w:name w:val="批注文字 Char"/>
    <w:basedOn w:val="a1"/>
    <w:link w:val="a9"/>
    <w:uiPriority w:val="99"/>
    <w:rsid w:val="006F245E"/>
    <w:rPr>
      <w:rFonts w:ascii="Times New Roman" w:eastAsia="宋体" w:hAnsi="Times New Roman" w:cs="Times New Roman"/>
      <w:szCs w:val="20"/>
    </w:rPr>
  </w:style>
  <w:style w:type="paragraph" w:styleId="aa">
    <w:name w:val="Salutation"/>
    <w:basedOn w:val="a"/>
    <w:next w:val="a"/>
    <w:link w:val="Char3"/>
    <w:rsid w:val="006F245E"/>
    <w:pPr>
      <w:spacing w:beforeLines="40" w:afterLines="40" w:line="312" w:lineRule="auto"/>
    </w:pPr>
    <w:rPr>
      <w:sz w:val="24"/>
      <w:szCs w:val="24"/>
    </w:rPr>
  </w:style>
  <w:style w:type="character" w:customStyle="1" w:styleId="Char3">
    <w:name w:val="称呼 Char"/>
    <w:basedOn w:val="a1"/>
    <w:link w:val="aa"/>
    <w:rsid w:val="006F245E"/>
    <w:rPr>
      <w:rFonts w:ascii="Times New Roman" w:eastAsia="宋体" w:hAnsi="Times New Roman" w:cs="Times New Roman"/>
      <w:sz w:val="24"/>
      <w:szCs w:val="24"/>
    </w:rPr>
  </w:style>
  <w:style w:type="paragraph" w:styleId="30">
    <w:name w:val="Body Text 3"/>
    <w:basedOn w:val="a"/>
    <w:link w:val="3Char0"/>
    <w:qFormat/>
    <w:rsid w:val="006F245E"/>
    <w:pPr>
      <w:autoSpaceDE w:val="0"/>
      <w:autoSpaceDN w:val="0"/>
      <w:jc w:val="center"/>
    </w:pPr>
    <w:rPr>
      <w:sz w:val="16"/>
    </w:rPr>
  </w:style>
  <w:style w:type="character" w:customStyle="1" w:styleId="3Char0">
    <w:name w:val="正文文本 3 Char"/>
    <w:basedOn w:val="a1"/>
    <w:link w:val="30"/>
    <w:rsid w:val="006F245E"/>
    <w:rPr>
      <w:rFonts w:ascii="Times New Roman" w:eastAsia="宋体" w:hAnsi="Times New Roman" w:cs="Times New Roman"/>
      <w:sz w:val="16"/>
      <w:szCs w:val="20"/>
    </w:rPr>
  </w:style>
  <w:style w:type="paragraph" w:styleId="31">
    <w:name w:val="List Bullet 3"/>
    <w:basedOn w:val="a"/>
    <w:rsid w:val="006F245E"/>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b">
    <w:name w:val="Body Text"/>
    <w:basedOn w:val="a"/>
    <w:link w:val="Char4"/>
    <w:qFormat/>
    <w:rsid w:val="006F245E"/>
    <w:pPr>
      <w:spacing w:line="360" w:lineRule="auto"/>
    </w:pPr>
    <w:rPr>
      <w:sz w:val="24"/>
    </w:rPr>
  </w:style>
  <w:style w:type="character" w:customStyle="1" w:styleId="Char4">
    <w:name w:val="正文文本 Char"/>
    <w:basedOn w:val="a1"/>
    <w:link w:val="ab"/>
    <w:rsid w:val="006F245E"/>
    <w:rPr>
      <w:rFonts w:ascii="Times New Roman" w:eastAsia="宋体" w:hAnsi="Times New Roman" w:cs="Times New Roman"/>
      <w:sz w:val="24"/>
      <w:szCs w:val="20"/>
    </w:rPr>
  </w:style>
  <w:style w:type="paragraph" w:styleId="ac">
    <w:name w:val="Body Text Indent"/>
    <w:basedOn w:val="a"/>
    <w:link w:val="Char5"/>
    <w:qFormat/>
    <w:rsid w:val="006F245E"/>
    <w:pPr>
      <w:ind w:firstLine="444"/>
    </w:pPr>
    <w:rPr>
      <w:b/>
      <w:sz w:val="24"/>
    </w:rPr>
  </w:style>
  <w:style w:type="character" w:customStyle="1" w:styleId="Char5">
    <w:name w:val="正文文本缩进 Char"/>
    <w:basedOn w:val="a1"/>
    <w:link w:val="ac"/>
    <w:rsid w:val="006F245E"/>
    <w:rPr>
      <w:rFonts w:ascii="Times New Roman" w:eastAsia="宋体" w:hAnsi="Times New Roman" w:cs="Times New Roman"/>
      <w:b/>
      <w:sz w:val="24"/>
      <w:szCs w:val="20"/>
    </w:rPr>
  </w:style>
  <w:style w:type="paragraph" w:styleId="20">
    <w:name w:val="List Bullet 2"/>
    <w:basedOn w:val="a"/>
    <w:rsid w:val="006F245E"/>
    <w:pPr>
      <w:tabs>
        <w:tab w:val="left" w:pos="1680"/>
      </w:tabs>
      <w:spacing w:line="360" w:lineRule="auto"/>
      <w:ind w:left="1680" w:hanging="420"/>
    </w:pPr>
    <w:rPr>
      <w:sz w:val="24"/>
    </w:rPr>
  </w:style>
  <w:style w:type="paragraph" w:styleId="50">
    <w:name w:val="toc 5"/>
    <w:basedOn w:val="a"/>
    <w:next w:val="a"/>
    <w:uiPriority w:val="39"/>
    <w:rsid w:val="006F245E"/>
    <w:pPr>
      <w:ind w:leftChars="800" w:left="1680"/>
    </w:pPr>
  </w:style>
  <w:style w:type="paragraph" w:styleId="32">
    <w:name w:val="toc 3"/>
    <w:basedOn w:val="a"/>
    <w:next w:val="a"/>
    <w:uiPriority w:val="39"/>
    <w:qFormat/>
    <w:rsid w:val="006F245E"/>
    <w:pPr>
      <w:tabs>
        <w:tab w:val="right" w:leader="dot" w:pos="9231"/>
      </w:tabs>
      <w:ind w:leftChars="400" w:left="840"/>
    </w:pPr>
    <w:rPr>
      <w:szCs w:val="24"/>
    </w:rPr>
  </w:style>
  <w:style w:type="paragraph" w:styleId="ad">
    <w:name w:val="Plain Text"/>
    <w:basedOn w:val="a"/>
    <w:link w:val="Char6"/>
    <w:qFormat/>
    <w:rsid w:val="006F245E"/>
    <w:rPr>
      <w:rFonts w:ascii="宋体" w:hAnsi="Courier New"/>
    </w:rPr>
  </w:style>
  <w:style w:type="character" w:customStyle="1" w:styleId="Char6">
    <w:name w:val="纯文本 Char"/>
    <w:basedOn w:val="a1"/>
    <w:link w:val="ad"/>
    <w:rsid w:val="006F245E"/>
    <w:rPr>
      <w:rFonts w:ascii="宋体" w:eastAsia="宋体" w:hAnsi="Courier New" w:cs="Times New Roman"/>
      <w:szCs w:val="20"/>
    </w:rPr>
  </w:style>
  <w:style w:type="paragraph" w:styleId="80">
    <w:name w:val="toc 8"/>
    <w:basedOn w:val="a"/>
    <w:next w:val="a"/>
    <w:uiPriority w:val="39"/>
    <w:rsid w:val="006F245E"/>
    <w:pPr>
      <w:ind w:leftChars="1400" w:left="2940"/>
    </w:pPr>
  </w:style>
  <w:style w:type="paragraph" w:styleId="ae">
    <w:name w:val="Date"/>
    <w:basedOn w:val="a"/>
    <w:next w:val="a"/>
    <w:link w:val="Char7"/>
    <w:qFormat/>
    <w:rsid w:val="006F245E"/>
  </w:style>
  <w:style w:type="character" w:customStyle="1" w:styleId="Char7">
    <w:name w:val="日期 Char"/>
    <w:basedOn w:val="a1"/>
    <w:link w:val="ae"/>
    <w:rsid w:val="006F245E"/>
    <w:rPr>
      <w:rFonts w:ascii="Times New Roman" w:eastAsia="宋体" w:hAnsi="Times New Roman" w:cs="Times New Roman"/>
      <w:szCs w:val="20"/>
    </w:rPr>
  </w:style>
  <w:style w:type="paragraph" w:styleId="21">
    <w:name w:val="Body Text Indent 2"/>
    <w:basedOn w:val="a"/>
    <w:link w:val="2Char0"/>
    <w:rsid w:val="006F245E"/>
    <w:pPr>
      <w:adjustRightInd w:val="0"/>
      <w:spacing w:line="360" w:lineRule="auto"/>
      <w:ind w:firstLineChars="175" w:firstLine="420"/>
    </w:pPr>
    <w:rPr>
      <w:rFonts w:ascii="宋体" w:hAnsi="宋体"/>
      <w:b/>
      <w:bCs/>
      <w:sz w:val="24"/>
    </w:rPr>
  </w:style>
  <w:style w:type="character" w:customStyle="1" w:styleId="2Char0">
    <w:name w:val="正文文本缩进 2 Char"/>
    <w:basedOn w:val="a1"/>
    <w:link w:val="21"/>
    <w:rsid w:val="006F245E"/>
    <w:rPr>
      <w:rFonts w:ascii="宋体" w:eastAsia="宋体" w:hAnsi="宋体" w:cs="Times New Roman"/>
      <w:b/>
      <w:bCs/>
      <w:sz w:val="24"/>
      <w:szCs w:val="20"/>
    </w:rPr>
  </w:style>
  <w:style w:type="paragraph" w:styleId="af">
    <w:name w:val="Balloon Text"/>
    <w:basedOn w:val="a"/>
    <w:link w:val="Char8"/>
    <w:semiHidden/>
    <w:qFormat/>
    <w:rsid w:val="006F245E"/>
    <w:rPr>
      <w:sz w:val="18"/>
      <w:szCs w:val="18"/>
    </w:rPr>
  </w:style>
  <w:style w:type="character" w:customStyle="1" w:styleId="Char8">
    <w:name w:val="批注框文本 Char"/>
    <w:basedOn w:val="a1"/>
    <w:link w:val="af"/>
    <w:semiHidden/>
    <w:rsid w:val="006F245E"/>
    <w:rPr>
      <w:rFonts w:ascii="Times New Roman" w:eastAsia="宋体" w:hAnsi="Times New Roman" w:cs="Times New Roman"/>
      <w:sz w:val="18"/>
      <w:szCs w:val="18"/>
    </w:rPr>
  </w:style>
  <w:style w:type="paragraph" w:styleId="af0">
    <w:name w:val="footer"/>
    <w:basedOn w:val="a"/>
    <w:link w:val="Char9"/>
    <w:uiPriority w:val="99"/>
    <w:qFormat/>
    <w:rsid w:val="006F245E"/>
    <w:pPr>
      <w:tabs>
        <w:tab w:val="center" w:pos="4153"/>
        <w:tab w:val="right" w:pos="8306"/>
      </w:tabs>
      <w:snapToGrid w:val="0"/>
      <w:jc w:val="left"/>
    </w:pPr>
    <w:rPr>
      <w:sz w:val="18"/>
    </w:rPr>
  </w:style>
  <w:style w:type="character" w:customStyle="1" w:styleId="Char9">
    <w:name w:val="页脚 Char"/>
    <w:basedOn w:val="a1"/>
    <w:link w:val="af0"/>
    <w:uiPriority w:val="99"/>
    <w:rsid w:val="006F245E"/>
    <w:rPr>
      <w:rFonts w:ascii="Times New Roman" w:eastAsia="宋体" w:hAnsi="Times New Roman" w:cs="Times New Roman"/>
      <w:sz w:val="18"/>
      <w:szCs w:val="20"/>
    </w:rPr>
  </w:style>
  <w:style w:type="paragraph" w:styleId="af1">
    <w:name w:val="header"/>
    <w:basedOn w:val="a"/>
    <w:link w:val="Chara"/>
    <w:qFormat/>
    <w:rsid w:val="006F245E"/>
    <w:pPr>
      <w:pBdr>
        <w:bottom w:val="single" w:sz="6" w:space="1" w:color="auto"/>
      </w:pBdr>
      <w:tabs>
        <w:tab w:val="center" w:pos="4153"/>
        <w:tab w:val="right" w:pos="8306"/>
      </w:tabs>
      <w:snapToGrid w:val="0"/>
      <w:jc w:val="center"/>
    </w:pPr>
    <w:rPr>
      <w:sz w:val="18"/>
    </w:rPr>
  </w:style>
  <w:style w:type="character" w:customStyle="1" w:styleId="Chara">
    <w:name w:val="页眉 Char"/>
    <w:basedOn w:val="a1"/>
    <w:link w:val="af1"/>
    <w:rsid w:val="006F245E"/>
    <w:rPr>
      <w:rFonts w:ascii="Times New Roman" w:eastAsia="宋体" w:hAnsi="Times New Roman" w:cs="Times New Roman"/>
      <w:sz w:val="18"/>
      <w:szCs w:val="20"/>
    </w:rPr>
  </w:style>
  <w:style w:type="paragraph" w:styleId="10">
    <w:name w:val="toc 1"/>
    <w:basedOn w:val="a"/>
    <w:next w:val="a"/>
    <w:uiPriority w:val="39"/>
    <w:qFormat/>
    <w:rsid w:val="006F245E"/>
    <w:pPr>
      <w:tabs>
        <w:tab w:val="left" w:pos="840"/>
        <w:tab w:val="right" w:leader="dot" w:pos="9231"/>
      </w:tabs>
    </w:pPr>
    <w:rPr>
      <w:szCs w:val="24"/>
    </w:rPr>
  </w:style>
  <w:style w:type="paragraph" w:styleId="41">
    <w:name w:val="toc 4"/>
    <w:basedOn w:val="a"/>
    <w:next w:val="a"/>
    <w:uiPriority w:val="39"/>
    <w:rsid w:val="006F245E"/>
    <w:pPr>
      <w:ind w:leftChars="600" w:left="1260"/>
    </w:pPr>
  </w:style>
  <w:style w:type="paragraph" w:styleId="af2">
    <w:name w:val="Subtitle"/>
    <w:basedOn w:val="a"/>
    <w:next w:val="a"/>
    <w:link w:val="Charb"/>
    <w:qFormat/>
    <w:rsid w:val="006F245E"/>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rsid w:val="006F245E"/>
    <w:rPr>
      <w:rFonts w:ascii="Arial" w:eastAsia="方正魏碑简体" w:hAnsi="Arial" w:cs="Times New Roman"/>
      <w:bCs/>
      <w:kern w:val="28"/>
      <w:sz w:val="32"/>
      <w:szCs w:val="32"/>
    </w:rPr>
  </w:style>
  <w:style w:type="paragraph" w:styleId="af3">
    <w:name w:val="footnote text"/>
    <w:basedOn w:val="a"/>
    <w:link w:val="Char10"/>
    <w:unhideWhenUsed/>
    <w:qFormat/>
    <w:rsid w:val="006F245E"/>
    <w:pPr>
      <w:snapToGrid w:val="0"/>
      <w:jc w:val="left"/>
    </w:pPr>
    <w:rPr>
      <w:sz w:val="18"/>
      <w:szCs w:val="18"/>
    </w:rPr>
  </w:style>
  <w:style w:type="character" w:customStyle="1" w:styleId="Charc">
    <w:name w:val="脚注文本 Char"/>
    <w:basedOn w:val="a1"/>
    <w:semiHidden/>
    <w:rsid w:val="006F245E"/>
    <w:rPr>
      <w:rFonts w:ascii="Times New Roman" w:eastAsia="宋体" w:hAnsi="Times New Roman" w:cs="Times New Roman"/>
      <w:sz w:val="18"/>
      <w:szCs w:val="18"/>
    </w:rPr>
  </w:style>
  <w:style w:type="character" w:customStyle="1" w:styleId="Char10">
    <w:name w:val="脚注文本 Char1"/>
    <w:link w:val="af3"/>
    <w:locked/>
    <w:rsid w:val="006F245E"/>
    <w:rPr>
      <w:rFonts w:ascii="Times New Roman" w:eastAsia="宋体" w:hAnsi="Times New Roman" w:cs="Times New Roman"/>
      <w:sz w:val="18"/>
      <w:szCs w:val="18"/>
    </w:rPr>
  </w:style>
  <w:style w:type="paragraph" w:styleId="60">
    <w:name w:val="toc 6"/>
    <w:basedOn w:val="a"/>
    <w:next w:val="a"/>
    <w:uiPriority w:val="39"/>
    <w:rsid w:val="006F245E"/>
    <w:pPr>
      <w:ind w:leftChars="1000" w:left="2100"/>
    </w:pPr>
  </w:style>
  <w:style w:type="paragraph" w:styleId="33">
    <w:name w:val="Body Text Indent 3"/>
    <w:basedOn w:val="a"/>
    <w:link w:val="3Char1"/>
    <w:rsid w:val="006F245E"/>
    <w:pPr>
      <w:spacing w:afterLines="50"/>
      <w:ind w:firstLineChars="200" w:firstLine="420"/>
    </w:pPr>
    <w:rPr>
      <w:szCs w:val="21"/>
    </w:rPr>
  </w:style>
  <w:style w:type="character" w:customStyle="1" w:styleId="3Char1">
    <w:name w:val="正文文本缩进 3 Char"/>
    <w:basedOn w:val="a1"/>
    <w:link w:val="33"/>
    <w:rsid w:val="006F245E"/>
    <w:rPr>
      <w:rFonts w:ascii="Times New Roman" w:eastAsia="宋体" w:hAnsi="Times New Roman" w:cs="Times New Roman"/>
      <w:szCs w:val="21"/>
    </w:rPr>
  </w:style>
  <w:style w:type="paragraph" w:styleId="22">
    <w:name w:val="toc 2"/>
    <w:basedOn w:val="a"/>
    <w:next w:val="a"/>
    <w:uiPriority w:val="39"/>
    <w:qFormat/>
    <w:rsid w:val="006F245E"/>
    <w:pPr>
      <w:tabs>
        <w:tab w:val="left" w:pos="851"/>
        <w:tab w:val="right" w:leader="dot" w:pos="9231"/>
      </w:tabs>
      <w:ind w:leftChars="200" w:left="420"/>
    </w:pPr>
  </w:style>
  <w:style w:type="paragraph" w:styleId="90">
    <w:name w:val="toc 9"/>
    <w:basedOn w:val="a"/>
    <w:next w:val="a"/>
    <w:uiPriority w:val="39"/>
    <w:rsid w:val="006F245E"/>
    <w:pPr>
      <w:ind w:leftChars="1600" w:left="3360"/>
    </w:pPr>
  </w:style>
  <w:style w:type="paragraph" w:styleId="23">
    <w:name w:val="Body Text 2"/>
    <w:basedOn w:val="a"/>
    <w:link w:val="2Char1"/>
    <w:qFormat/>
    <w:rsid w:val="006F245E"/>
    <w:pPr>
      <w:spacing w:after="120" w:line="480" w:lineRule="auto"/>
    </w:pPr>
  </w:style>
  <w:style w:type="character" w:customStyle="1" w:styleId="2Char1">
    <w:name w:val="正文文本 2 Char"/>
    <w:basedOn w:val="a1"/>
    <w:link w:val="23"/>
    <w:rsid w:val="006F245E"/>
    <w:rPr>
      <w:rFonts w:ascii="Times New Roman" w:eastAsia="宋体" w:hAnsi="Times New Roman" w:cs="Times New Roman"/>
      <w:szCs w:val="20"/>
    </w:rPr>
  </w:style>
  <w:style w:type="paragraph" w:styleId="HTML">
    <w:name w:val="HTML Preformatted"/>
    <w:basedOn w:val="a"/>
    <w:link w:val="HTMLChar"/>
    <w:rsid w:val="006F24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1"/>
    <w:link w:val="HTML"/>
    <w:rsid w:val="006F245E"/>
    <w:rPr>
      <w:rFonts w:ascii="宋体" w:eastAsia="宋体" w:hAnsi="宋体" w:cs="Times New Roman"/>
      <w:kern w:val="0"/>
      <w:sz w:val="24"/>
      <w:szCs w:val="24"/>
    </w:rPr>
  </w:style>
  <w:style w:type="paragraph" w:styleId="af4">
    <w:name w:val="Normal (Web)"/>
    <w:basedOn w:val="a"/>
    <w:uiPriority w:val="99"/>
    <w:qFormat/>
    <w:rsid w:val="006F245E"/>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6F245E"/>
    <w:pPr>
      <w:spacing w:before="240" w:after="240" w:line="360" w:lineRule="auto"/>
      <w:jc w:val="center"/>
    </w:pPr>
    <w:rPr>
      <w:rFonts w:ascii="Arial" w:eastAsia="黑体" w:hAnsi="Arial"/>
      <w:sz w:val="44"/>
    </w:rPr>
  </w:style>
  <w:style w:type="character" w:customStyle="1" w:styleId="Chard">
    <w:name w:val="标题 Char"/>
    <w:basedOn w:val="a1"/>
    <w:link w:val="af5"/>
    <w:rsid w:val="006F245E"/>
    <w:rPr>
      <w:rFonts w:ascii="Arial" w:eastAsia="黑体" w:hAnsi="Arial" w:cs="Times New Roman"/>
      <w:sz w:val="44"/>
      <w:szCs w:val="20"/>
    </w:rPr>
  </w:style>
  <w:style w:type="paragraph" w:styleId="af6">
    <w:name w:val="annotation subject"/>
    <w:basedOn w:val="a9"/>
    <w:next w:val="a9"/>
    <w:link w:val="Chare"/>
    <w:uiPriority w:val="99"/>
    <w:unhideWhenUsed/>
    <w:qFormat/>
    <w:rsid w:val="006F245E"/>
    <w:rPr>
      <w:b/>
      <w:bCs/>
    </w:rPr>
  </w:style>
  <w:style w:type="character" w:customStyle="1" w:styleId="Chare">
    <w:name w:val="批注主题 Char"/>
    <w:basedOn w:val="Char2"/>
    <w:link w:val="af6"/>
    <w:uiPriority w:val="99"/>
    <w:rsid w:val="006F245E"/>
    <w:rPr>
      <w:rFonts w:ascii="Times New Roman" w:eastAsia="宋体" w:hAnsi="Times New Roman" w:cs="Times New Roman"/>
      <w:b/>
      <w:bCs/>
      <w:szCs w:val="20"/>
    </w:rPr>
  </w:style>
  <w:style w:type="paragraph" w:styleId="af7">
    <w:name w:val="Body Text First Indent"/>
    <w:basedOn w:val="ab"/>
    <w:link w:val="Charf"/>
    <w:rsid w:val="006F245E"/>
    <w:pPr>
      <w:spacing w:after="120" w:line="300" w:lineRule="auto"/>
      <w:ind w:firstLine="510"/>
    </w:pPr>
  </w:style>
  <w:style w:type="character" w:customStyle="1" w:styleId="Charf">
    <w:name w:val="正文首行缩进 Char"/>
    <w:basedOn w:val="Char4"/>
    <w:link w:val="af7"/>
    <w:rsid w:val="006F245E"/>
    <w:rPr>
      <w:rFonts w:ascii="Times New Roman" w:eastAsia="宋体" w:hAnsi="Times New Roman" w:cs="Times New Roman"/>
      <w:sz w:val="24"/>
      <w:szCs w:val="20"/>
    </w:rPr>
  </w:style>
  <w:style w:type="table" w:styleId="af8">
    <w:name w:val="Table Grid"/>
    <w:basedOn w:val="a2"/>
    <w:uiPriority w:val="59"/>
    <w:qFormat/>
    <w:rsid w:val="006F245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6F245E"/>
    <w:rPr>
      <w:b/>
      <w:bCs/>
    </w:rPr>
  </w:style>
  <w:style w:type="character" w:styleId="afa">
    <w:name w:val="page number"/>
    <w:rsid w:val="006F245E"/>
  </w:style>
  <w:style w:type="character" w:styleId="afb">
    <w:name w:val="FollowedHyperlink"/>
    <w:rsid w:val="006F245E"/>
    <w:rPr>
      <w:color w:val="800080"/>
      <w:u w:val="single"/>
    </w:rPr>
  </w:style>
  <w:style w:type="character" w:styleId="afc">
    <w:name w:val="Emphasis"/>
    <w:qFormat/>
    <w:rsid w:val="006F245E"/>
    <w:rPr>
      <w:i/>
      <w:iCs/>
    </w:rPr>
  </w:style>
  <w:style w:type="character" w:styleId="afd">
    <w:name w:val="Hyperlink"/>
    <w:uiPriority w:val="99"/>
    <w:qFormat/>
    <w:rsid w:val="006F245E"/>
    <w:rPr>
      <w:color w:val="0000FF"/>
      <w:u w:val="single"/>
    </w:rPr>
  </w:style>
  <w:style w:type="character" w:styleId="afe">
    <w:name w:val="annotation reference"/>
    <w:uiPriority w:val="99"/>
    <w:unhideWhenUsed/>
    <w:qFormat/>
    <w:rsid w:val="006F245E"/>
    <w:rPr>
      <w:sz w:val="21"/>
      <w:szCs w:val="21"/>
    </w:rPr>
  </w:style>
  <w:style w:type="character" w:customStyle="1" w:styleId="font12-blue-bold1">
    <w:name w:val="font12-blue-bold1"/>
    <w:rsid w:val="006F245E"/>
    <w:rPr>
      <w:b/>
      <w:bCs/>
      <w:color w:val="0249A5"/>
      <w:sz w:val="18"/>
      <w:szCs w:val="18"/>
      <w:u w:val="none"/>
    </w:rPr>
  </w:style>
  <w:style w:type="character" w:customStyle="1" w:styleId="grame">
    <w:name w:val="grame"/>
    <w:qFormat/>
    <w:rsid w:val="006F245E"/>
  </w:style>
  <w:style w:type="character" w:customStyle="1" w:styleId="Charf0">
    <w:name w:val="表正文 Char"/>
    <w:aliases w:val="正文缩进 Char1,正文缩进 Char Char"/>
    <w:rsid w:val="006F245E"/>
    <w:rPr>
      <w:rFonts w:eastAsia="宋体"/>
      <w:kern w:val="2"/>
      <w:sz w:val="24"/>
      <w:lang w:val="en-US" w:eastAsia="zh-CN" w:bidi="ar-SA"/>
    </w:rPr>
  </w:style>
  <w:style w:type="character" w:customStyle="1" w:styleId="16">
    <w:name w:val="16"/>
    <w:rsid w:val="006F245E"/>
    <w:rPr>
      <w:rFonts w:ascii="Times New Roman" w:hAnsi="Times New Roman" w:cs="Times New Roman" w:hint="default"/>
      <w:color w:val="0000FF"/>
      <w:sz w:val="20"/>
      <w:szCs w:val="20"/>
      <w:u w:val="single"/>
    </w:rPr>
  </w:style>
  <w:style w:type="character" w:customStyle="1" w:styleId="black1">
    <w:name w:val="black1"/>
    <w:rsid w:val="006F245E"/>
    <w:rPr>
      <w:rFonts w:ascii="ˎ̥" w:hAnsi="ˎ̥" w:hint="default"/>
      <w:color w:val="333333"/>
      <w:sz w:val="18"/>
      <w:szCs w:val="18"/>
      <w:u w:val="none"/>
    </w:rPr>
  </w:style>
  <w:style w:type="character" w:customStyle="1" w:styleId="SubtitleChar">
    <w:name w:val="Subtitle Char"/>
    <w:locked/>
    <w:rsid w:val="006F245E"/>
    <w:rPr>
      <w:rFonts w:ascii="Calibri Light" w:eastAsia="宋体" w:hAnsi="Calibri Light" w:cs="Times New Roman"/>
      <w:b/>
      <w:bCs/>
      <w:kern w:val="28"/>
      <w:sz w:val="32"/>
      <w:szCs w:val="32"/>
      <w:lang w:eastAsia="en-US"/>
    </w:rPr>
  </w:style>
  <w:style w:type="character" w:customStyle="1" w:styleId="solutioncontent1">
    <w:name w:val="solutioncontent1"/>
    <w:rsid w:val="006F245E"/>
    <w:rPr>
      <w:rFonts w:cs="Times New Roman"/>
      <w:color w:val="333333"/>
      <w:sz w:val="15"/>
      <w:szCs w:val="15"/>
    </w:rPr>
  </w:style>
  <w:style w:type="paragraph" w:customStyle="1" w:styleId="xl57">
    <w:name w:val="xl57"/>
    <w:basedOn w:val="a"/>
    <w:rsid w:val="006F245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6F245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6F245E"/>
    <w:pPr>
      <w:widowControl/>
    </w:pPr>
    <w:rPr>
      <w:kern w:val="0"/>
      <w:szCs w:val="21"/>
    </w:rPr>
  </w:style>
  <w:style w:type="paragraph" w:customStyle="1" w:styleId="font16">
    <w:name w:val="font16"/>
    <w:basedOn w:val="a"/>
    <w:rsid w:val="006F245E"/>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6F245E"/>
    <w:pPr>
      <w:adjustRightInd w:val="0"/>
      <w:spacing w:before="320" w:after="160" w:line="360" w:lineRule="atLeast"/>
      <w:jc w:val="center"/>
    </w:pPr>
    <w:rPr>
      <w:rFonts w:ascii="Arial" w:eastAsia="黑体"/>
      <w:kern w:val="0"/>
      <w:sz w:val="32"/>
    </w:rPr>
  </w:style>
  <w:style w:type="paragraph" w:customStyle="1" w:styleId="Web">
    <w:name w:val="普通 (Web)"/>
    <w:basedOn w:val="a"/>
    <w:rsid w:val="006F245E"/>
    <w:pPr>
      <w:spacing w:line="300" w:lineRule="auto"/>
    </w:pPr>
    <w:rPr>
      <w:sz w:val="24"/>
      <w:szCs w:val="24"/>
    </w:rPr>
  </w:style>
  <w:style w:type="paragraph" w:customStyle="1" w:styleId="17">
    <w:name w:val="17"/>
    <w:basedOn w:val="a"/>
    <w:rsid w:val="006F245E"/>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6F245E"/>
    <w:rPr>
      <w:rFonts w:ascii="Tahoma" w:hAnsi="Tahoma"/>
      <w:sz w:val="24"/>
    </w:rPr>
  </w:style>
  <w:style w:type="paragraph" w:customStyle="1" w:styleId="xl45">
    <w:name w:val="xl45"/>
    <w:basedOn w:val="a"/>
    <w:rsid w:val="006F245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6F245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6F245E"/>
    <w:pPr>
      <w:widowControl/>
      <w:spacing w:before="100" w:beforeAutospacing="1" w:after="100" w:afterAutospacing="1"/>
      <w:jc w:val="left"/>
    </w:pPr>
    <w:rPr>
      <w:b/>
      <w:bCs/>
      <w:kern w:val="0"/>
      <w:sz w:val="16"/>
      <w:szCs w:val="16"/>
    </w:rPr>
  </w:style>
  <w:style w:type="paragraph" w:customStyle="1" w:styleId="font8">
    <w:name w:val="font8"/>
    <w:basedOn w:val="a"/>
    <w:rsid w:val="006F245E"/>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
    <w:name w:val="缩进正文"/>
    <w:basedOn w:val="a"/>
    <w:qFormat/>
    <w:rsid w:val="006F245E"/>
    <w:pPr>
      <w:spacing w:beforeLines="25" w:afterLines="25" w:line="360" w:lineRule="auto"/>
      <w:ind w:firstLineChars="200" w:firstLine="480"/>
    </w:pPr>
    <w:rPr>
      <w:sz w:val="24"/>
      <w:szCs w:val="21"/>
    </w:rPr>
  </w:style>
  <w:style w:type="paragraph" w:customStyle="1" w:styleId="xl43">
    <w:name w:val="xl43"/>
    <w:basedOn w:val="a"/>
    <w:rsid w:val="006F245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6F245E"/>
    <w:pPr>
      <w:ind w:leftChars="200" w:left="420"/>
      <w:jc w:val="left"/>
    </w:pPr>
    <w:rPr>
      <w:sz w:val="28"/>
      <w:szCs w:val="24"/>
      <w:lang w:eastAsia="zh-TW"/>
    </w:rPr>
  </w:style>
  <w:style w:type="paragraph" w:customStyle="1" w:styleId="aff0">
    <w:name w:val="全文标题"/>
    <w:next w:val="a"/>
    <w:rsid w:val="006F245E"/>
    <w:pPr>
      <w:jc w:val="center"/>
    </w:pPr>
    <w:rPr>
      <w:rFonts w:ascii="Arial" w:eastAsia="黑体" w:hAnsi="Arial" w:cs="Arial"/>
      <w:bCs/>
      <w:sz w:val="52"/>
      <w:szCs w:val="32"/>
    </w:rPr>
  </w:style>
  <w:style w:type="paragraph" w:customStyle="1" w:styleId="font14">
    <w:name w:val="font14"/>
    <w:basedOn w:val="a"/>
    <w:rsid w:val="006F245E"/>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6F245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6F245E"/>
    <w:pPr>
      <w:widowControl/>
      <w:spacing w:before="100" w:beforeAutospacing="1" w:after="100" w:afterAutospacing="1"/>
      <w:jc w:val="left"/>
    </w:pPr>
    <w:rPr>
      <w:kern w:val="0"/>
      <w:sz w:val="16"/>
      <w:szCs w:val="16"/>
    </w:rPr>
  </w:style>
  <w:style w:type="paragraph" w:customStyle="1" w:styleId="xl32">
    <w:name w:val="xl32"/>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6F245E"/>
    <w:rPr>
      <w:rFonts w:ascii="宋体" w:hAnsi="宋体"/>
      <w:szCs w:val="24"/>
    </w:rPr>
  </w:style>
  <w:style w:type="paragraph" w:customStyle="1" w:styleId="font12">
    <w:name w:val="font12"/>
    <w:basedOn w:val="a"/>
    <w:rsid w:val="006F245E"/>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6F24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6F245E"/>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6F245E"/>
    <w:pPr>
      <w:spacing w:afterLines="50" w:line="360" w:lineRule="auto"/>
    </w:pPr>
    <w:rPr>
      <w:rFonts w:ascii="仿宋_GB2312" w:eastAsia="仿宋_GB2312" w:hAnsi="宋体"/>
      <w:sz w:val="24"/>
      <w:szCs w:val="24"/>
    </w:rPr>
  </w:style>
  <w:style w:type="paragraph" w:customStyle="1" w:styleId="220">
    <w:name w:val="22"/>
    <w:basedOn w:val="a"/>
    <w:rsid w:val="006F245E"/>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6F245E"/>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6F245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6F245E"/>
    <w:pPr>
      <w:widowControl/>
      <w:snapToGrid w:val="0"/>
      <w:spacing w:before="100" w:beforeAutospacing="1" w:after="100" w:afterAutospacing="1"/>
    </w:pPr>
    <w:rPr>
      <w:rFonts w:eastAsia="Arial Unicode MS"/>
      <w:kern w:val="0"/>
      <w:szCs w:val="21"/>
    </w:rPr>
  </w:style>
  <w:style w:type="paragraph" w:customStyle="1" w:styleId="xl74">
    <w:name w:val="xl74"/>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6F24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6F245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6F245E"/>
    <w:rPr>
      <w:rFonts w:ascii="Tahoma" w:hAnsi="Tahoma"/>
      <w:sz w:val="24"/>
    </w:rPr>
  </w:style>
  <w:style w:type="paragraph" w:customStyle="1" w:styleId="xl56">
    <w:name w:val="xl56"/>
    <w:basedOn w:val="a"/>
    <w:rsid w:val="006F245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6F245E"/>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6F245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1">
    <w:name w:val="四号　首行缩进"/>
    <w:basedOn w:val="a"/>
    <w:rsid w:val="006F245E"/>
    <w:pPr>
      <w:spacing w:line="360" w:lineRule="auto"/>
    </w:pPr>
    <w:rPr>
      <w:rFonts w:ascii="宋体" w:hAnsi="宋体"/>
      <w:bCs/>
      <w:szCs w:val="21"/>
    </w:rPr>
  </w:style>
  <w:style w:type="paragraph" w:customStyle="1" w:styleId="xl83">
    <w:name w:val="xl83"/>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6F245E"/>
    <w:rPr>
      <w:rFonts w:ascii="Tahoma" w:hAnsi="Tahoma"/>
      <w:sz w:val="24"/>
    </w:rPr>
  </w:style>
  <w:style w:type="paragraph" w:customStyle="1" w:styleId="xl65">
    <w:name w:val="xl6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2">
    <w:name w:val="图例编号"/>
    <w:basedOn w:val="af7"/>
    <w:next w:val="af7"/>
    <w:rsid w:val="006F245E"/>
  </w:style>
  <w:style w:type="paragraph" w:customStyle="1" w:styleId="34">
    <w:name w:val="表格3"/>
    <w:basedOn w:val="a"/>
    <w:rsid w:val="006F245E"/>
    <w:pPr>
      <w:adjustRightInd w:val="0"/>
      <w:spacing w:line="360" w:lineRule="atLeast"/>
      <w:ind w:leftChars="30" w:left="72" w:rightChars="30" w:right="72"/>
      <w:textAlignment w:val="baseline"/>
    </w:pPr>
    <w:rPr>
      <w:kern w:val="0"/>
    </w:rPr>
  </w:style>
  <w:style w:type="paragraph" w:customStyle="1" w:styleId="xl24">
    <w:name w:val="xl24"/>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6F245E"/>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6F245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3">
    <w:name w:val="文档编号"/>
    <w:basedOn w:val="a"/>
    <w:next w:val="a"/>
    <w:rsid w:val="006F245E"/>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6F245E"/>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6F245E"/>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6F245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6F245E"/>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6F245E"/>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6F245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4">
    <w:name w:val="文字列表"/>
    <w:basedOn w:val="af7"/>
    <w:rsid w:val="006F245E"/>
  </w:style>
  <w:style w:type="paragraph" w:customStyle="1" w:styleId="0">
    <w:name w:val="0"/>
    <w:basedOn w:val="a"/>
    <w:rsid w:val="006F245E"/>
    <w:pPr>
      <w:widowControl/>
      <w:snapToGrid w:val="0"/>
    </w:pPr>
    <w:rPr>
      <w:rFonts w:eastAsia="Arial Unicode MS"/>
      <w:kern w:val="0"/>
      <w:szCs w:val="21"/>
    </w:rPr>
  </w:style>
  <w:style w:type="paragraph" w:customStyle="1" w:styleId="xl50">
    <w:name w:val="xl50"/>
    <w:basedOn w:val="a"/>
    <w:rsid w:val="006F245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5">
    <w:name w:val="正文段"/>
    <w:basedOn w:val="a"/>
    <w:rsid w:val="006F245E"/>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6F245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6F245E"/>
    <w:pPr>
      <w:autoSpaceDE w:val="0"/>
      <w:autoSpaceDN w:val="0"/>
      <w:adjustRightInd w:val="0"/>
      <w:ind w:firstLine="540"/>
      <w:textAlignment w:val="baseline"/>
    </w:pPr>
    <w:rPr>
      <w:sz w:val="24"/>
    </w:rPr>
  </w:style>
  <w:style w:type="paragraph" w:customStyle="1" w:styleId="xl55">
    <w:name w:val="xl5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6F245E"/>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6F245E"/>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6F245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6">
    <w:name w:val="一般正文"/>
    <w:basedOn w:val="a"/>
    <w:rsid w:val="006F245E"/>
    <w:pPr>
      <w:spacing w:line="360" w:lineRule="auto"/>
      <w:ind w:firstLineChars="200" w:firstLine="480"/>
    </w:pPr>
    <w:rPr>
      <w:rFonts w:cs="宋体"/>
      <w:sz w:val="24"/>
    </w:rPr>
  </w:style>
  <w:style w:type="paragraph" w:customStyle="1" w:styleId="xl80">
    <w:name w:val="xl80"/>
    <w:basedOn w:val="a"/>
    <w:rsid w:val="006F245E"/>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6F245E"/>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6F245E"/>
    <w:pPr>
      <w:tabs>
        <w:tab w:val="left" w:pos="360"/>
      </w:tabs>
    </w:pPr>
    <w:rPr>
      <w:sz w:val="24"/>
      <w:szCs w:val="24"/>
    </w:rPr>
  </w:style>
  <w:style w:type="paragraph" w:customStyle="1" w:styleId="xl25">
    <w:name w:val="xl2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7">
    <w:name w:val="点点"/>
    <w:basedOn w:val="a"/>
    <w:rsid w:val="006F245E"/>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6F245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6F245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6F245E"/>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6F245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6F245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6F245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8">
    <w:name w:val="文档正文"/>
    <w:basedOn w:val="a"/>
    <w:rsid w:val="006F245E"/>
    <w:pPr>
      <w:spacing w:line="360" w:lineRule="auto"/>
    </w:pPr>
    <w:rPr>
      <w:rFonts w:ascii="宋体" w:hAnsi="宋体" w:cs="Arial"/>
      <w:b/>
      <w:bCs/>
      <w:szCs w:val="21"/>
    </w:rPr>
  </w:style>
  <w:style w:type="paragraph" w:customStyle="1" w:styleId="-12">
    <w:name w:val="彩色列表 - 着色 12"/>
    <w:basedOn w:val="a"/>
    <w:uiPriority w:val="34"/>
    <w:qFormat/>
    <w:rsid w:val="006F245E"/>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6F245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6F245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6F24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6F245E"/>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6F245E"/>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6F245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6F245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6F245E"/>
    <w:pPr>
      <w:tabs>
        <w:tab w:val="left" w:pos="360"/>
      </w:tabs>
    </w:pPr>
    <w:rPr>
      <w:sz w:val="24"/>
      <w:szCs w:val="24"/>
    </w:rPr>
  </w:style>
  <w:style w:type="paragraph" w:customStyle="1" w:styleId="xl51">
    <w:name w:val="xl51"/>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6F245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6F245E"/>
    <w:pPr>
      <w:adjustRightInd w:val="0"/>
      <w:spacing w:line="360" w:lineRule="auto"/>
    </w:pPr>
    <w:rPr>
      <w:kern w:val="0"/>
      <w:sz w:val="24"/>
    </w:rPr>
  </w:style>
  <w:style w:type="character" w:customStyle="1" w:styleId="CharChar">
    <w:name w:val="普通文字 Char Char"/>
    <w:aliases w:val="纯文本 Char1,纯文本 Char Char Char,纯文本 Char Char1"/>
    <w:rsid w:val="006F245E"/>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6F245E"/>
    <w:rPr>
      <w:kern w:val="2"/>
      <w:sz w:val="21"/>
    </w:rPr>
  </w:style>
  <w:style w:type="character" w:customStyle="1" w:styleId="15">
    <w:name w:val="15"/>
    <w:rsid w:val="006F245E"/>
    <w:rPr>
      <w:rFonts w:ascii="Calibri" w:hAnsi="Calibri" w:hint="default"/>
    </w:rPr>
  </w:style>
  <w:style w:type="character" w:customStyle="1" w:styleId="hCharChar">
    <w:name w:val="h Char Char"/>
    <w:rsid w:val="006F245E"/>
    <w:rPr>
      <w:kern w:val="2"/>
      <w:sz w:val="18"/>
    </w:rPr>
  </w:style>
  <w:style w:type="character" w:customStyle="1" w:styleId="CharChar3">
    <w:name w:val="Char Char3"/>
    <w:rsid w:val="006F245E"/>
    <w:rPr>
      <w:kern w:val="2"/>
      <w:sz w:val="21"/>
    </w:rPr>
  </w:style>
  <w:style w:type="character" w:customStyle="1" w:styleId="CharChar2">
    <w:name w:val="Char Char2"/>
    <w:rsid w:val="006F245E"/>
    <w:rPr>
      <w:kern w:val="2"/>
      <w:sz w:val="24"/>
      <w:szCs w:val="24"/>
    </w:rPr>
  </w:style>
  <w:style w:type="character" w:customStyle="1" w:styleId="CharChar1">
    <w:name w:val="Char Char1"/>
    <w:semiHidden/>
    <w:rsid w:val="006F245E"/>
    <w:rPr>
      <w:kern w:val="2"/>
      <w:sz w:val="21"/>
    </w:rPr>
  </w:style>
  <w:style w:type="character" w:customStyle="1" w:styleId="CharChar4">
    <w:name w:val="Char Char4"/>
    <w:rsid w:val="006F245E"/>
    <w:rPr>
      <w:kern w:val="2"/>
      <w:sz w:val="16"/>
    </w:rPr>
  </w:style>
  <w:style w:type="character" w:customStyle="1" w:styleId="CharChar5">
    <w:name w:val="Char Char5"/>
    <w:rsid w:val="006F245E"/>
    <w:rPr>
      <w:rFonts w:ascii="Arial" w:eastAsia="方正魏碑简体" w:hAnsi="Arial" w:cs="Arial"/>
      <w:bCs/>
      <w:kern w:val="28"/>
      <w:sz w:val="32"/>
      <w:szCs w:val="32"/>
    </w:rPr>
  </w:style>
  <w:style w:type="character" w:customStyle="1" w:styleId="msoins0">
    <w:name w:val="msoins"/>
    <w:rsid w:val="006F245E"/>
  </w:style>
  <w:style w:type="character" w:customStyle="1" w:styleId="CharChar6">
    <w:name w:val="Char Char6"/>
    <w:rsid w:val="006F245E"/>
    <w:rPr>
      <w:rFonts w:ascii="Arial" w:eastAsia="黑体" w:hAnsi="Arial"/>
      <w:kern w:val="2"/>
      <w:sz w:val="44"/>
    </w:rPr>
  </w:style>
  <w:style w:type="character" w:customStyle="1" w:styleId="CharChar8">
    <w:name w:val="Char Char8"/>
    <w:rsid w:val="006F245E"/>
    <w:rPr>
      <w:kern w:val="2"/>
      <w:sz w:val="21"/>
    </w:rPr>
  </w:style>
  <w:style w:type="character" w:customStyle="1" w:styleId="CharChar7">
    <w:name w:val="Char Char7"/>
    <w:rsid w:val="006F245E"/>
    <w:rPr>
      <w:kern w:val="2"/>
      <w:sz w:val="18"/>
    </w:rPr>
  </w:style>
  <w:style w:type="character" w:customStyle="1" w:styleId="CharChar0">
    <w:name w:val="Char Char"/>
    <w:semiHidden/>
    <w:rsid w:val="006F245E"/>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6F245E"/>
    <w:rPr>
      <w:kern w:val="2"/>
      <w:sz w:val="24"/>
    </w:rPr>
  </w:style>
  <w:style w:type="paragraph" w:customStyle="1" w:styleId="p18">
    <w:name w:val="p18"/>
    <w:basedOn w:val="a"/>
    <w:rsid w:val="006F245E"/>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6F245E"/>
    <w:pPr>
      <w:widowControl/>
      <w:spacing w:after="160" w:line="240" w:lineRule="exact"/>
      <w:jc w:val="left"/>
    </w:pPr>
    <w:rPr>
      <w:rFonts w:ascii="Verdana" w:hAnsi="Verdana"/>
      <w:kern w:val="0"/>
      <w:sz w:val="20"/>
      <w:lang w:eastAsia="en-US"/>
    </w:rPr>
  </w:style>
  <w:style w:type="paragraph" w:customStyle="1" w:styleId="p17">
    <w:name w:val="p17"/>
    <w:basedOn w:val="a"/>
    <w:rsid w:val="006F245E"/>
    <w:pPr>
      <w:widowControl/>
    </w:pPr>
    <w:rPr>
      <w:kern w:val="0"/>
      <w:szCs w:val="21"/>
    </w:rPr>
  </w:style>
  <w:style w:type="paragraph" w:customStyle="1" w:styleId="p15">
    <w:name w:val="p15"/>
    <w:basedOn w:val="a"/>
    <w:rsid w:val="006F245E"/>
    <w:pPr>
      <w:widowControl/>
      <w:ind w:firstLine="420"/>
    </w:pPr>
    <w:rPr>
      <w:rFonts w:ascii="Calibri" w:hAnsi="Calibri" w:cs="宋体"/>
      <w:kern w:val="0"/>
      <w:szCs w:val="21"/>
    </w:rPr>
  </w:style>
  <w:style w:type="paragraph" w:customStyle="1" w:styleId="25">
    <w:name w:val="列出段落2"/>
    <w:basedOn w:val="a"/>
    <w:uiPriority w:val="34"/>
    <w:qFormat/>
    <w:rsid w:val="006F245E"/>
    <w:pPr>
      <w:ind w:firstLineChars="200" w:firstLine="420"/>
    </w:pPr>
    <w:rPr>
      <w:rFonts w:ascii="Calibri" w:hAnsi="Calibri"/>
      <w:szCs w:val="22"/>
    </w:rPr>
  </w:style>
  <w:style w:type="paragraph" w:customStyle="1" w:styleId="flType">
    <w:name w:val="flType"/>
    <w:basedOn w:val="a"/>
    <w:qFormat/>
    <w:rsid w:val="006F245E"/>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6F245E"/>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6F245E"/>
    <w:rPr>
      <w:rFonts w:ascii="Calibri" w:eastAsia="Times New Roman" w:hAnsi="Calibri"/>
      <w:sz w:val="22"/>
      <w:lang w:eastAsia="en-US" w:bidi="en-US"/>
    </w:rPr>
  </w:style>
  <w:style w:type="paragraph" w:customStyle="1" w:styleId="1a">
    <w:name w:val="无间隔1"/>
    <w:link w:val="Charf3"/>
    <w:qFormat/>
    <w:rsid w:val="006F245E"/>
    <w:rPr>
      <w:rFonts w:ascii="Calibri" w:eastAsia="Times New Roman" w:hAnsi="Calibri"/>
      <w:sz w:val="22"/>
      <w:lang w:eastAsia="en-US" w:bidi="en-US"/>
    </w:rPr>
  </w:style>
  <w:style w:type="paragraph" w:customStyle="1" w:styleId="1b">
    <w:name w:val="引用1"/>
    <w:basedOn w:val="a"/>
    <w:next w:val="a"/>
    <w:link w:val="Char14"/>
    <w:qFormat/>
    <w:rsid w:val="006F245E"/>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link w:val="1b"/>
    <w:locked/>
    <w:rsid w:val="006F245E"/>
    <w:rPr>
      <w:rFonts w:ascii="Calibri" w:eastAsia="宋体" w:hAnsi="Calibri" w:cs="Times New Roman"/>
      <w:i/>
      <w:iCs/>
      <w:color w:val="000000"/>
      <w:kern w:val="0"/>
      <w:sz w:val="22"/>
      <w:lang w:eastAsia="en-US" w:bidi="en-US"/>
    </w:rPr>
  </w:style>
  <w:style w:type="character" w:customStyle="1" w:styleId="Charf4">
    <w:name w:val="引用 Char"/>
    <w:rsid w:val="006F245E"/>
    <w:rPr>
      <w:i/>
      <w:iCs/>
      <w:color w:val="000000"/>
      <w:kern w:val="2"/>
      <w:sz w:val="21"/>
    </w:rPr>
  </w:style>
  <w:style w:type="paragraph" w:customStyle="1" w:styleId="1c">
    <w:name w:val="明显引用1"/>
    <w:basedOn w:val="a"/>
    <w:next w:val="a"/>
    <w:link w:val="Char15"/>
    <w:qFormat/>
    <w:rsid w:val="006F245E"/>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5">
    <w:name w:val="明显引用 Char1"/>
    <w:link w:val="1c"/>
    <w:locked/>
    <w:rsid w:val="006F245E"/>
    <w:rPr>
      <w:rFonts w:ascii="Calibri" w:eastAsia="宋体" w:hAnsi="Calibri" w:cs="Times New Roman"/>
      <w:b/>
      <w:bCs/>
      <w:i/>
      <w:iCs/>
      <w:color w:val="4F81BD"/>
      <w:kern w:val="0"/>
      <w:sz w:val="22"/>
      <w:lang w:eastAsia="en-US" w:bidi="en-US"/>
    </w:rPr>
  </w:style>
  <w:style w:type="character" w:customStyle="1" w:styleId="Charf5">
    <w:name w:val="明显引用 Char"/>
    <w:rsid w:val="006F245E"/>
    <w:rPr>
      <w:b/>
      <w:bCs/>
      <w:i/>
      <w:iCs/>
      <w:color w:val="4F81BD"/>
      <w:kern w:val="2"/>
      <w:sz w:val="21"/>
    </w:rPr>
  </w:style>
  <w:style w:type="character" w:customStyle="1" w:styleId="CharChar9">
    <w:name w:val="+正文 Char Char"/>
    <w:link w:val="CharCharChar0"/>
    <w:locked/>
    <w:rsid w:val="006F245E"/>
    <w:rPr>
      <w:rFonts w:ascii="楷体_GB2312" w:eastAsia="楷体_GB2312"/>
      <w:sz w:val="24"/>
    </w:rPr>
  </w:style>
  <w:style w:type="paragraph" w:customStyle="1" w:styleId="CharCharChar0">
    <w:name w:val="+正文 Char Char Char"/>
    <w:basedOn w:val="a"/>
    <w:link w:val="CharChar9"/>
    <w:qFormat/>
    <w:rsid w:val="006F245E"/>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6F245E"/>
    <w:rPr>
      <w:rFonts w:ascii="宋体" w:hAnsi="宋体"/>
      <w:sz w:val="24"/>
    </w:rPr>
  </w:style>
  <w:style w:type="paragraph" w:customStyle="1" w:styleId="CharChar2Char">
    <w:name w:val="+正文 Char Char2 Char"/>
    <w:basedOn w:val="a"/>
    <w:link w:val="CharChar2Char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6F245E"/>
    <w:rPr>
      <w:rFonts w:ascii="宋体" w:hAnsi="宋体"/>
      <w:sz w:val="24"/>
    </w:rPr>
  </w:style>
  <w:style w:type="paragraph" w:customStyle="1" w:styleId="CharChar5Char">
    <w:name w:val="+正文 Char Char5 Char"/>
    <w:basedOn w:val="a"/>
    <w:link w:val="CharChar5Char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6F245E"/>
    <w:rPr>
      <w:rFonts w:ascii="宋体" w:hAnsi="宋体"/>
      <w:sz w:val="24"/>
    </w:rPr>
  </w:style>
  <w:style w:type="paragraph" w:customStyle="1" w:styleId="CharChar3CharChar">
    <w:name w:val="+正文 Char Char3 Char Char"/>
    <w:basedOn w:val="a"/>
    <w:link w:val="CharChar3CharChar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6F245E"/>
    <w:rPr>
      <w:rFonts w:ascii="宋体" w:hAnsi="宋体"/>
    </w:rPr>
  </w:style>
  <w:style w:type="paragraph" w:customStyle="1" w:styleId="1CharCharChar">
    <w:name w:val="+列表1 Char Char Char"/>
    <w:basedOn w:val="a"/>
    <w:link w:val="1CharCharCharCharChar"/>
    <w:qFormat/>
    <w:rsid w:val="006F245E"/>
    <w:pPr>
      <w:jc w:val="center"/>
    </w:pPr>
    <w:rPr>
      <w:rFonts w:ascii="宋体" w:eastAsiaTheme="minorEastAsia" w:hAnsi="宋体" w:cstheme="minorBidi"/>
      <w:szCs w:val="22"/>
    </w:rPr>
  </w:style>
  <w:style w:type="character" w:customStyle="1" w:styleId="Char2CharChar">
    <w:name w:val="+正文 Char2 Char Char"/>
    <w:link w:val="Char20"/>
    <w:locked/>
    <w:rsid w:val="006F245E"/>
    <w:rPr>
      <w:rFonts w:ascii="宋体" w:hAnsi="宋体"/>
      <w:sz w:val="24"/>
    </w:rPr>
  </w:style>
  <w:style w:type="paragraph" w:customStyle="1" w:styleId="Char20">
    <w:name w:val="+正文 Char2"/>
    <w:basedOn w:val="a"/>
    <w:link w:val="Char2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9"/>
    <w:locked/>
    <w:rsid w:val="006F245E"/>
    <w:rPr>
      <w:rFonts w:ascii="楷体_GB2312" w:eastAsia="楷体_GB2312" w:hAnsi="宋体"/>
      <w:spacing w:val="-8"/>
      <w:sz w:val="24"/>
      <w:lang w:val="zh-CN"/>
    </w:rPr>
  </w:style>
  <w:style w:type="paragraph" w:customStyle="1" w:styleId="aff9">
    <w:name w:val="表文字"/>
    <w:basedOn w:val="a"/>
    <w:link w:val="CharChara"/>
    <w:qFormat/>
    <w:rsid w:val="006F245E"/>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a"/>
    <w:locked/>
    <w:rsid w:val="006F245E"/>
    <w:rPr>
      <w:rFonts w:ascii="宋体" w:hAnsi="宋体"/>
      <w:sz w:val="24"/>
    </w:rPr>
  </w:style>
  <w:style w:type="paragraph" w:customStyle="1" w:styleId="affa">
    <w:name w:val="+正文"/>
    <w:basedOn w:val="a"/>
    <w:link w:val="Char41"/>
    <w:qFormat/>
    <w:rsid w:val="006F245E"/>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6F245E"/>
    <w:rPr>
      <w:rFonts w:ascii="宋体" w:hAnsi="宋体"/>
      <w:sz w:val="24"/>
    </w:rPr>
  </w:style>
  <w:style w:type="paragraph" w:customStyle="1" w:styleId="Char5CharCharChar">
    <w:name w:val="+正文 Char5 Char Char Char"/>
    <w:basedOn w:val="a"/>
    <w:link w:val="Char5CharCharCharCharChar"/>
    <w:qFormat/>
    <w:rsid w:val="006F245E"/>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6F245E"/>
  </w:style>
  <w:style w:type="character" w:customStyle="1" w:styleId="1CharCharChar0">
    <w:name w:val="+1. Char Char Char"/>
    <w:link w:val="1Char0"/>
    <w:locked/>
    <w:rsid w:val="006F245E"/>
    <w:rPr>
      <w:rFonts w:ascii="Times New Roman" w:eastAsia="宋体" w:hAnsi="Times New Roman" w:cs="Times New Roman"/>
      <w:szCs w:val="20"/>
    </w:rPr>
  </w:style>
  <w:style w:type="paragraph" w:styleId="affb">
    <w:name w:val="List Paragraph"/>
    <w:basedOn w:val="a"/>
    <w:uiPriority w:val="34"/>
    <w:qFormat/>
    <w:rsid w:val="006F245E"/>
    <w:pPr>
      <w:ind w:firstLineChars="200" w:firstLine="420"/>
    </w:pPr>
  </w:style>
  <w:style w:type="paragraph" w:customStyle="1" w:styleId="Char21">
    <w:name w:val="Char2"/>
    <w:basedOn w:val="a"/>
    <w:rsid w:val="006F245E"/>
    <w:pPr>
      <w:tabs>
        <w:tab w:val="left" w:pos="360"/>
      </w:tabs>
    </w:pPr>
    <w:rPr>
      <w:sz w:val="24"/>
      <w:szCs w:val="24"/>
    </w:rPr>
  </w:style>
  <w:style w:type="paragraph" w:styleId="TOC">
    <w:name w:val="TOC Heading"/>
    <w:basedOn w:val="1"/>
    <w:next w:val="a"/>
    <w:uiPriority w:val="39"/>
    <w:qFormat/>
    <w:rsid w:val="006F245E"/>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6F245E"/>
    <w:pPr>
      <w:widowControl/>
      <w:spacing w:before="100" w:beforeAutospacing="1" w:after="100" w:afterAutospacing="1"/>
      <w:jc w:val="left"/>
    </w:pPr>
    <w:rPr>
      <w:rFonts w:ascii="宋体" w:hAnsi="宋体"/>
      <w:color w:val="000000"/>
      <w:kern w:val="0"/>
      <w:sz w:val="24"/>
      <w:szCs w:val="24"/>
    </w:rPr>
  </w:style>
  <w:style w:type="paragraph" w:customStyle="1" w:styleId="affc">
    <w:name w:val="标准款样式"/>
    <w:basedOn w:val="a"/>
    <w:link w:val="Charf6"/>
    <w:rsid w:val="006F245E"/>
    <w:rPr>
      <w:rFonts w:ascii="黑体" w:hAnsi="宋体"/>
    </w:rPr>
  </w:style>
  <w:style w:type="character" w:customStyle="1" w:styleId="Charf6">
    <w:name w:val="标准款样式 Char"/>
    <w:link w:val="affc"/>
    <w:rsid w:val="006F245E"/>
    <w:rPr>
      <w:rFonts w:ascii="黑体" w:eastAsia="宋体" w:hAnsi="宋体" w:cs="Times New Roman"/>
      <w:szCs w:val="20"/>
    </w:rPr>
  </w:style>
  <w:style w:type="paragraph" w:customStyle="1" w:styleId="affd">
    <w:name w:val="标准次分项"/>
    <w:basedOn w:val="a"/>
    <w:rsid w:val="006F245E"/>
    <w:pPr>
      <w:jc w:val="left"/>
    </w:pPr>
    <w:rPr>
      <w:rFonts w:ascii="宋体" w:hAnsi="宋体"/>
      <w:szCs w:val="21"/>
    </w:rPr>
  </w:style>
  <w:style w:type="paragraph" w:customStyle="1" w:styleId="affe">
    <w:name w:val="段"/>
    <w:link w:val="Charf7"/>
    <w:rsid w:val="006F245E"/>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6F245E"/>
    <w:rPr>
      <w:rFonts w:ascii="宋体" w:eastAsia="宋体" w:hAnsi="Times New Roman" w:cs="Times New Roman"/>
      <w:kern w:val="0"/>
      <w:szCs w:val="20"/>
    </w:rPr>
  </w:style>
  <w:style w:type="character" w:customStyle="1" w:styleId="Char16">
    <w:name w:val="称呼 Char1"/>
    <w:uiPriority w:val="99"/>
    <w:semiHidden/>
    <w:rsid w:val="006F245E"/>
  </w:style>
  <w:style w:type="character" w:customStyle="1" w:styleId="Char17">
    <w:name w:val="正文文本 Char1"/>
    <w:uiPriority w:val="99"/>
    <w:semiHidden/>
    <w:rsid w:val="006F245E"/>
  </w:style>
  <w:style w:type="character" w:customStyle="1" w:styleId="Char18">
    <w:name w:val="正文首行缩进 Char1"/>
    <w:uiPriority w:val="99"/>
    <w:semiHidden/>
    <w:rsid w:val="006F245E"/>
  </w:style>
  <w:style w:type="character" w:customStyle="1" w:styleId="Char19">
    <w:name w:val="批注文字 Char1"/>
    <w:uiPriority w:val="99"/>
    <w:semiHidden/>
    <w:rsid w:val="006F245E"/>
  </w:style>
  <w:style w:type="character" w:customStyle="1" w:styleId="3Char10">
    <w:name w:val="正文文本 3 Char1"/>
    <w:uiPriority w:val="99"/>
    <w:semiHidden/>
    <w:rsid w:val="006F245E"/>
    <w:rPr>
      <w:sz w:val="16"/>
      <w:szCs w:val="16"/>
    </w:rPr>
  </w:style>
  <w:style w:type="character" w:customStyle="1" w:styleId="Char1a">
    <w:name w:val="批注主题 Char1"/>
    <w:uiPriority w:val="99"/>
    <w:semiHidden/>
    <w:rsid w:val="006F245E"/>
    <w:rPr>
      <w:b/>
      <w:bCs/>
    </w:rPr>
  </w:style>
  <w:style w:type="character" w:customStyle="1" w:styleId="Char1b">
    <w:name w:val="注释标题 Char1"/>
    <w:uiPriority w:val="99"/>
    <w:semiHidden/>
    <w:qFormat/>
    <w:rsid w:val="006F245E"/>
  </w:style>
  <w:style w:type="character" w:customStyle="1" w:styleId="Char1c">
    <w:name w:val="副标题 Char1"/>
    <w:uiPriority w:val="11"/>
    <w:rsid w:val="006F245E"/>
    <w:rPr>
      <w:rFonts w:ascii="Cambria" w:eastAsia="宋体" w:hAnsi="Cambria" w:cs="Times New Roman"/>
      <w:b/>
      <w:bCs/>
      <w:kern w:val="28"/>
      <w:sz w:val="32"/>
      <w:szCs w:val="32"/>
    </w:rPr>
  </w:style>
  <w:style w:type="character" w:customStyle="1" w:styleId="Char1d">
    <w:name w:val="页脚 Char1"/>
    <w:uiPriority w:val="99"/>
    <w:semiHidden/>
    <w:rsid w:val="006F245E"/>
    <w:rPr>
      <w:sz w:val="18"/>
      <w:szCs w:val="18"/>
    </w:rPr>
  </w:style>
  <w:style w:type="character" w:customStyle="1" w:styleId="Char1e">
    <w:name w:val="日期 Char1"/>
    <w:uiPriority w:val="99"/>
    <w:semiHidden/>
    <w:rsid w:val="006F245E"/>
  </w:style>
  <w:style w:type="character" w:customStyle="1" w:styleId="Char1f">
    <w:name w:val="页眉 Char1"/>
    <w:uiPriority w:val="99"/>
    <w:semiHidden/>
    <w:rsid w:val="006F245E"/>
    <w:rPr>
      <w:sz w:val="18"/>
      <w:szCs w:val="18"/>
    </w:rPr>
  </w:style>
  <w:style w:type="character" w:customStyle="1" w:styleId="Char1f0">
    <w:name w:val="标题 Char1"/>
    <w:uiPriority w:val="10"/>
    <w:rsid w:val="006F245E"/>
    <w:rPr>
      <w:rFonts w:ascii="Cambria" w:eastAsia="宋体" w:hAnsi="Cambria" w:cs="Times New Roman"/>
      <w:b/>
      <w:bCs/>
      <w:sz w:val="32"/>
      <w:szCs w:val="32"/>
    </w:rPr>
  </w:style>
  <w:style w:type="paragraph" w:customStyle="1" w:styleId="-11">
    <w:name w:val="彩色列表 - 着色 11"/>
    <w:basedOn w:val="a"/>
    <w:uiPriority w:val="34"/>
    <w:qFormat/>
    <w:rsid w:val="006F245E"/>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6F245E"/>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6F245E"/>
  </w:style>
  <w:style w:type="character" w:customStyle="1" w:styleId="afff">
    <w:name w:val="批注文字 字符"/>
    <w:uiPriority w:val="99"/>
    <w:qFormat/>
    <w:rsid w:val="006F245E"/>
  </w:style>
  <w:style w:type="paragraph" w:styleId="afff0">
    <w:name w:val="Revision"/>
    <w:uiPriority w:val="99"/>
    <w:unhideWhenUsed/>
    <w:rsid w:val="006F245E"/>
    <w:rPr>
      <w:rFonts w:ascii="Times New Roman" w:eastAsia="宋体" w:hAnsi="Times New Roman" w:cs="Times New Roman"/>
      <w:szCs w:val="20"/>
    </w:rPr>
  </w:style>
  <w:style w:type="character" w:customStyle="1" w:styleId="font01">
    <w:name w:val="font01"/>
    <w:qFormat/>
    <w:rsid w:val="006F245E"/>
    <w:rPr>
      <w:rFonts w:ascii="宋体" w:eastAsia="宋体" w:hAnsi="宋体" w:cs="宋体" w:hint="eastAsia"/>
      <w:color w:val="000000"/>
      <w:sz w:val="22"/>
      <w:szCs w:val="22"/>
      <w:u w:val="none"/>
    </w:rPr>
  </w:style>
  <w:style w:type="paragraph" w:customStyle="1" w:styleId="TableParagraph">
    <w:name w:val="Table Paragraph"/>
    <w:uiPriority w:val="1"/>
    <w:qFormat/>
    <w:rsid w:val="006F245E"/>
    <w:pPr>
      <w:widowControl w:val="0"/>
      <w:autoSpaceDE w:val="0"/>
      <w:autoSpaceDN w:val="0"/>
    </w:pPr>
    <w:rPr>
      <w:rFonts w:ascii="宋体" w:eastAsia="宋体" w:hAnsi="宋体" w:cs="宋体"/>
      <w:kern w:val="0"/>
      <w:sz w:val="22"/>
      <w:lang w:eastAsia="en-US"/>
    </w:rPr>
  </w:style>
  <w:style w:type="character" w:customStyle="1" w:styleId="font41">
    <w:name w:val="font41"/>
    <w:rsid w:val="006F245E"/>
    <w:rPr>
      <w:rFonts w:ascii="Times New Roman" w:hAnsi="Times New Roman" w:cs="Times New Roman" w:hint="default"/>
      <w:i w:val="0"/>
      <w:iCs w:val="0"/>
      <w:color w:val="000000"/>
      <w:sz w:val="20"/>
      <w:szCs w:val="20"/>
      <w:u w:val="none"/>
    </w:rPr>
  </w:style>
  <w:style w:type="character" w:customStyle="1" w:styleId="font61">
    <w:name w:val="font61"/>
    <w:rsid w:val="006F245E"/>
    <w:rPr>
      <w:rFonts w:ascii="宋体" w:eastAsia="宋体" w:hAnsi="宋体" w:cs="宋体" w:hint="eastAsia"/>
      <w:i w:val="0"/>
      <w:iCs w:val="0"/>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45E"/>
    <w:pPr>
      <w:widowControl w:val="0"/>
      <w:jc w:val="both"/>
    </w:pPr>
    <w:rPr>
      <w:rFonts w:ascii="Times New Roman" w:eastAsia="宋体" w:hAnsi="Times New Roman" w:cs="Times New Roman"/>
      <w:szCs w:val="20"/>
    </w:rPr>
  </w:style>
  <w:style w:type="paragraph" w:styleId="1">
    <w:name w:val="heading 1"/>
    <w:basedOn w:val="a"/>
    <w:next w:val="a"/>
    <w:link w:val="1Char"/>
    <w:qFormat/>
    <w:rsid w:val="006F245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F245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6F245E"/>
    <w:pPr>
      <w:keepNext/>
      <w:keepLines/>
      <w:spacing w:before="120" w:after="120"/>
      <w:outlineLvl w:val="2"/>
    </w:pPr>
    <w:rPr>
      <w:b/>
      <w:bCs/>
      <w:szCs w:val="32"/>
    </w:rPr>
  </w:style>
  <w:style w:type="paragraph" w:styleId="4">
    <w:name w:val="heading 4"/>
    <w:basedOn w:val="a"/>
    <w:next w:val="a"/>
    <w:link w:val="4Char"/>
    <w:qFormat/>
    <w:rsid w:val="006F245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6F245E"/>
    <w:pPr>
      <w:keepNext/>
      <w:keepLines/>
      <w:tabs>
        <w:tab w:val="left" w:pos="1080"/>
      </w:tabs>
      <w:spacing w:before="280" w:after="290" w:line="376" w:lineRule="auto"/>
      <w:ind w:left="1080" w:hanging="1080"/>
      <w:outlineLvl w:val="4"/>
    </w:pPr>
    <w:rPr>
      <w:b/>
      <w:sz w:val="28"/>
    </w:rPr>
  </w:style>
  <w:style w:type="paragraph" w:styleId="6">
    <w:name w:val="heading 6"/>
    <w:basedOn w:val="a"/>
    <w:next w:val="a0"/>
    <w:link w:val="6Char"/>
    <w:qFormat/>
    <w:rsid w:val="006F245E"/>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6F245E"/>
    <w:pPr>
      <w:keepNext/>
      <w:keepLines/>
      <w:tabs>
        <w:tab w:val="left" w:pos="1080"/>
      </w:tabs>
      <w:spacing w:before="240" w:after="64" w:line="320" w:lineRule="auto"/>
      <w:ind w:left="1080" w:hanging="1080"/>
      <w:outlineLvl w:val="6"/>
    </w:pPr>
    <w:rPr>
      <w:b/>
      <w:sz w:val="24"/>
    </w:rPr>
  </w:style>
  <w:style w:type="paragraph" w:styleId="8">
    <w:name w:val="heading 8"/>
    <w:basedOn w:val="a"/>
    <w:next w:val="a0"/>
    <w:link w:val="8Char"/>
    <w:qFormat/>
    <w:rsid w:val="006F245E"/>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6F245E"/>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6F245E"/>
    <w:rPr>
      <w:rFonts w:ascii="Times New Roman" w:eastAsia="宋体" w:hAnsi="Times New Roman" w:cs="Times New Roman"/>
      <w:b/>
      <w:bCs/>
      <w:kern w:val="44"/>
      <w:sz w:val="44"/>
      <w:szCs w:val="44"/>
    </w:rPr>
  </w:style>
  <w:style w:type="character" w:customStyle="1" w:styleId="2Char">
    <w:name w:val="标题 2 Char"/>
    <w:basedOn w:val="a1"/>
    <w:link w:val="2"/>
    <w:rsid w:val="006F245E"/>
    <w:rPr>
      <w:rFonts w:ascii="Arial" w:eastAsia="黑体" w:hAnsi="Arial" w:cs="Times New Roman"/>
      <w:b/>
      <w:bCs/>
      <w:sz w:val="32"/>
      <w:szCs w:val="32"/>
    </w:rPr>
  </w:style>
  <w:style w:type="character" w:customStyle="1" w:styleId="3Char">
    <w:name w:val="标题 3 Char"/>
    <w:basedOn w:val="a1"/>
    <w:link w:val="3"/>
    <w:qFormat/>
    <w:rsid w:val="006F245E"/>
    <w:rPr>
      <w:rFonts w:ascii="Times New Roman" w:eastAsia="宋体" w:hAnsi="Times New Roman" w:cs="Times New Roman"/>
      <w:b/>
      <w:bCs/>
      <w:szCs w:val="32"/>
    </w:rPr>
  </w:style>
  <w:style w:type="character" w:customStyle="1" w:styleId="4Char">
    <w:name w:val="标题 4 Char"/>
    <w:basedOn w:val="a1"/>
    <w:link w:val="4"/>
    <w:rsid w:val="006F245E"/>
    <w:rPr>
      <w:rFonts w:ascii="Arial" w:eastAsia="黑体" w:hAnsi="Arial" w:cs="Times New Roman"/>
      <w:b/>
      <w:bCs/>
      <w:sz w:val="28"/>
      <w:szCs w:val="28"/>
    </w:rPr>
  </w:style>
  <w:style w:type="character" w:customStyle="1" w:styleId="5Char">
    <w:name w:val="标题 5 Char"/>
    <w:basedOn w:val="a1"/>
    <w:link w:val="5"/>
    <w:qFormat/>
    <w:rsid w:val="006F245E"/>
    <w:rPr>
      <w:rFonts w:ascii="Times New Roman" w:eastAsia="宋体" w:hAnsi="Times New Roman" w:cs="Times New Roman"/>
      <w:b/>
      <w:sz w:val="28"/>
      <w:szCs w:val="20"/>
    </w:rPr>
  </w:style>
  <w:style w:type="character" w:customStyle="1" w:styleId="6Char">
    <w:name w:val="标题 6 Char"/>
    <w:basedOn w:val="a1"/>
    <w:link w:val="6"/>
    <w:rsid w:val="006F245E"/>
    <w:rPr>
      <w:rFonts w:ascii="Arial" w:eastAsia="黑体" w:hAnsi="Arial" w:cs="Times New Roman"/>
      <w:b/>
      <w:sz w:val="24"/>
      <w:szCs w:val="20"/>
    </w:rPr>
  </w:style>
  <w:style w:type="character" w:customStyle="1" w:styleId="7Char">
    <w:name w:val="标题 7 Char"/>
    <w:basedOn w:val="a1"/>
    <w:link w:val="7"/>
    <w:rsid w:val="006F245E"/>
    <w:rPr>
      <w:rFonts w:ascii="Times New Roman" w:eastAsia="宋体" w:hAnsi="Times New Roman" w:cs="Times New Roman"/>
      <w:b/>
      <w:sz w:val="24"/>
      <w:szCs w:val="20"/>
    </w:rPr>
  </w:style>
  <w:style w:type="character" w:customStyle="1" w:styleId="8Char">
    <w:name w:val="标题 8 Char"/>
    <w:basedOn w:val="a1"/>
    <w:link w:val="8"/>
    <w:rsid w:val="006F245E"/>
    <w:rPr>
      <w:rFonts w:ascii="Arial" w:eastAsia="黑体" w:hAnsi="Arial" w:cs="Times New Roman"/>
      <w:sz w:val="24"/>
      <w:szCs w:val="20"/>
    </w:rPr>
  </w:style>
  <w:style w:type="character" w:customStyle="1" w:styleId="9Char">
    <w:name w:val="标题 9 Char"/>
    <w:basedOn w:val="a1"/>
    <w:link w:val="9"/>
    <w:rsid w:val="006F245E"/>
    <w:rPr>
      <w:rFonts w:ascii="Arial" w:eastAsia="黑体" w:hAnsi="Arial" w:cs="Times New Roman"/>
      <w:szCs w:val="20"/>
    </w:rPr>
  </w:style>
  <w:style w:type="paragraph" w:styleId="a0">
    <w:name w:val="Normal Indent"/>
    <w:basedOn w:val="a"/>
    <w:link w:val="Char"/>
    <w:qFormat/>
    <w:rsid w:val="006F245E"/>
    <w:pPr>
      <w:ind w:firstLine="420"/>
    </w:pPr>
  </w:style>
  <w:style w:type="character" w:customStyle="1" w:styleId="Char">
    <w:name w:val="正文缩进 Char"/>
    <w:link w:val="a0"/>
    <w:qFormat/>
    <w:rsid w:val="006F245E"/>
    <w:rPr>
      <w:rFonts w:ascii="Times New Roman" w:eastAsia="宋体" w:hAnsi="Times New Roman" w:cs="Times New Roman"/>
      <w:szCs w:val="20"/>
    </w:rPr>
  </w:style>
  <w:style w:type="paragraph" w:styleId="70">
    <w:name w:val="toc 7"/>
    <w:basedOn w:val="a"/>
    <w:next w:val="a"/>
    <w:uiPriority w:val="39"/>
    <w:rsid w:val="006F245E"/>
    <w:pPr>
      <w:ind w:leftChars="1200" w:left="2520"/>
    </w:pPr>
  </w:style>
  <w:style w:type="paragraph" w:styleId="a4">
    <w:name w:val="Note Heading"/>
    <w:basedOn w:val="a"/>
    <w:next w:val="a"/>
    <w:link w:val="Char0"/>
    <w:rsid w:val="006F245E"/>
    <w:pPr>
      <w:jc w:val="center"/>
    </w:pPr>
  </w:style>
  <w:style w:type="character" w:customStyle="1" w:styleId="Char0">
    <w:name w:val="注释标题 Char"/>
    <w:basedOn w:val="a1"/>
    <w:link w:val="a4"/>
    <w:rsid w:val="006F245E"/>
    <w:rPr>
      <w:rFonts w:ascii="Times New Roman" w:eastAsia="宋体" w:hAnsi="Times New Roman" w:cs="Times New Roman"/>
      <w:szCs w:val="20"/>
    </w:rPr>
  </w:style>
  <w:style w:type="paragraph" w:styleId="40">
    <w:name w:val="List Bullet 4"/>
    <w:basedOn w:val="a"/>
    <w:rsid w:val="006F245E"/>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5">
    <w:name w:val="List Number"/>
    <w:basedOn w:val="a"/>
    <w:rsid w:val="006F245E"/>
    <w:pPr>
      <w:tabs>
        <w:tab w:val="left" w:pos="560"/>
      </w:tabs>
      <w:ind w:left="900" w:hanging="340"/>
    </w:pPr>
  </w:style>
  <w:style w:type="paragraph" w:styleId="a6">
    <w:name w:val="caption"/>
    <w:basedOn w:val="a"/>
    <w:next w:val="a"/>
    <w:qFormat/>
    <w:rsid w:val="006F245E"/>
    <w:pPr>
      <w:spacing w:line="480" w:lineRule="auto"/>
    </w:pPr>
    <w:rPr>
      <w:rFonts w:ascii="华文中宋" w:eastAsia="华文中宋" w:hAnsi="华文中宋"/>
      <w:sz w:val="36"/>
    </w:rPr>
  </w:style>
  <w:style w:type="paragraph" w:styleId="a7">
    <w:name w:val="List Bullet"/>
    <w:basedOn w:val="a"/>
    <w:rsid w:val="006F245E"/>
    <w:pPr>
      <w:adjustRightInd w:val="0"/>
      <w:spacing w:line="300" w:lineRule="auto"/>
      <w:ind w:left="360" w:hanging="360"/>
      <w:textAlignment w:val="baseline"/>
    </w:pPr>
    <w:rPr>
      <w:kern w:val="0"/>
      <w:sz w:val="24"/>
    </w:rPr>
  </w:style>
  <w:style w:type="paragraph" w:styleId="a8">
    <w:name w:val="Document Map"/>
    <w:basedOn w:val="a"/>
    <w:link w:val="Char1"/>
    <w:semiHidden/>
    <w:qFormat/>
    <w:rsid w:val="006F245E"/>
    <w:pPr>
      <w:shd w:val="clear" w:color="auto" w:fill="000080"/>
    </w:pPr>
  </w:style>
  <w:style w:type="character" w:customStyle="1" w:styleId="Char1">
    <w:name w:val="文档结构图 Char"/>
    <w:basedOn w:val="a1"/>
    <w:link w:val="a8"/>
    <w:semiHidden/>
    <w:rsid w:val="006F245E"/>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6F245E"/>
    <w:pPr>
      <w:jc w:val="left"/>
    </w:pPr>
  </w:style>
  <w:style w:type="character" w:customStyle="1" w:styleId="Char2">
    <w:name w:val="批注文字 Char"/>
    <w:basedOn w:val="a1"/>
    <w:link w:val="a9"/>
    <w:uiPriority w:val="99"/>
    <w:rsid w:val="006F245E"/>
    <w:rPr>
      <w:rFonts w:ascii="Times New Roman" w:eastAsia="宋体" w:hAnsi="Times New Roman" w:cs="Times New Roman"/>
      <w:szCs w:val="20"/>
    </w:rPr>
  </w:style>
  <w:style w:type="paragraph" w:styleId="aa">
    <w:name w:val="Salutation"/>
    <w:basedOn w:val="a"/>
    <w:next w:val="a"/>
    <w:link w:val="Char3"/>
    <w:rsid w:val="006F245E"/>
    <w:pPr>
      <w:spacing w:beforeLines="40" w:afterLines="40" w:line="312" w:lineRule="auto"/>
    </w:pPr>
    <w:rPr>
      <w:sz w:val="24"/>
      <w:szCs w:val="24"/>
    </w:rPr>
  </w:style>
  <w:style w:type="character" w:customStyle="1" w:styleId="Char3">
    <w:name w:val="称呼 Char"/>
    <w:basedOn w:val="a1"/>
    <w:link w:val="aa"/>
    <w:rsid w:val="006F245E"/>
    <w:rPr>
      <w:rFonts w:ascii="Times New Roman" w:eastAsia="宋体" w:hAnsi="Times New Roman" w:cs="Times New Roman"/>
      <w:sz w:val="24"/>
      <w:szCs w:val="24"/>
    </w:rPr>
  </w:style>
  <w:style w:type="paragraph" w:styleId="30">
    <w:name w:val="Body Text 3"/>
    <w:basedOn w:val="a"/>
    <w:link w:val="3Char0"/>
    <w:qFormat/>
    <w:rsid w:val="006F245E"/>
    <w:pPr>
      <w:autoSpaceDE w:val="0"/>
      <w:autoSpaceDN w:val="0"/>
      <w:jc w:val="center"/>
    </w:pPr>
    <w:rPr>
      <w:sz w:val="16"/>
    </w:rPr>
  </w:style>
  <w:style w:type="character" w:customStyle="1" w:styleId="3Char0">
    <w:name w:val="正文文本 3 Char"/>
    <w:basedOn w:val="a1"/>
    <w:link w:val="30"/>
    <w:rsid w:val="006F245E"/>
    <w:rPr>
      <w:rFonts w:ascii="Times New Roman" w:eastAsia="宋体" w:hAnsi="Times New Roman" w:cs="Times New Roman"/>
      <w:sz w:val="16"/>
      <w:szCs w:val="20"/>
    </w:rPr>
  </w:style>
  <w:style w:type="paragraph" w:styleId="31">
    <w:name w:val="List Bullet 3"/>
    <w:basedOn w:val="a"/>
    <w:rsid w:val="006F245E"/>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b">
    <w:name w:val="Body Text"/>
    <w:basedOn w:val="a"/>
    <w:link w:val="Char4"/>
    <w:qFormat/>
    <w:rsid w:val="006F245E"/>
    <w:pPr>
      <w:spacing w:line="360" w:lineRule="auto"/>
    </w:pPr>
    <w:rPr>
      <w:sz w:val="24"/>
    </w:rPr>
  </w:style>
  <w:style w:type="character" w:customStyle="1" w:styleId="Char4">
    <w:name w:val="正文文本 Char"/>
    <w:basedOn w:val="a1"/>
    <w:link w:val="ab"/>
    <w:rsid w:val="006F245E"/>
    <w:rPr>
      <w:rFonts w:ascii="Times New Roman" w:eastAsia="宋体" w:hAnsi="Times New Roman" w:cs="Times New Roman"/>
      <w:sz w:val="24"/>
      <w:szCs w:val="20"/>
    </w:rPr>
  </w:style>
  <w:style w:type="paragraph" w:styleId="ac">
    <w:name w:val="Body Text Indent"/>
    <w:basedOn w:val="a"/>
    <w:link w:val="Char5"/>
    <w:qFormat/>
    <w:rsid w:val="006F245E"/>
    <w:pPr>
      <w:ind w:firstLine="444"/>
    </w:pPr>
    <w:rPr>
      <w:b/>
      <w:sz w:val="24"/>
    </w:rPr>
  </w:style>
  <w:style w:type="character" w:customStyle="1" w:styleId="Char5">
    <w:name w:val="正文文本缩进 Char"/>
    <w:basedOn w:val="a1"/>
    <w:link w:val="ac"/>
    <w:rsid w:val="006F245E"/>
    <w:rPr>
      <w:rFonts w:ascii="Times New Roman" w:eastAsia="宋体" w:hAnsi="Times New Roman" w:cs="Times New Roman"/>
      <w:b/>
      <w:sz w:val="24"/>
      <w:szCs w:val="20"/>
    </w:rPr>
  </w:style>
  <w:style w:type="paragraph" w:styleId="20">
    <w:name w:val="List Bullet 2"/>
    <w:basedOn w:val="a"/>
    <w:rsid w:val="006F245E"/>
    <w:pPr>
      <w:tabs>
        <w:tab w:val="left" w:pos="1680"/>
      </w:tabs>
      <w:spacing w:line="360" w:lineRule="auto"/>
      <w:ind w:left="1680" w:hanging="420"/>
    </w:pPr>
    <w:rPr>
      <w:sz w:val="24"/>
    </w:rPr>
  </w:style>
  <w:style w:type="paragraph" w:styleId="50">
    <w:name w:val="toc 5"/>
    <w:basedOn w:val="a"/>
    <w:next w:val="a"/>
    <w:uiPriority w:val="39"/>
    <w:rsid w:val="006F245E"/>
    <w:pPr>
      <w:ind w:leftChars="800" w:left="1680"/>
    </w:pPr>
  </w:style>
  <w:style w:type="paragraph" w:styleId="32">
    <w:name w:val="toc 3"/>
    <w:basedOn w:val="a"/>
    <w:next w:val="a"/>
    <w:uiPriority w:val="39"/>
    <w:qFormat/>
    <w:rsid w:val="006F245E"/>
    <w:pPr>
      <w:tabs>
        <w:tab w:val="right" w:leader="dot" w:pos="9231"/>
      </w:tabs>
      <w:ind w:leftChars="400" w:left="840"/>
    </w:pPr>
    <w:rPr>
      <w:szCs w:val="24"/>
    </w:rPr>
  </w:style>
  <w:style w:type="paragraph" w:styleId="ad">
    <w:name w:val="Plain Text"/>
    <w:basedOn w:val="a"/>
    <w:link w:val="Char6"/>
    <w:qFormat/>
    <w:rsid w:val="006F245E"/>
    <w:rPr>
      <w:rFonts w:ascii="宋体" w:hAnsi="Courier New"/>
    </w:rPr>
  </w:style>
  <w:style w:type="character" w:customStyle="1" w:styleId="Char6">
    <w:name w:val="纯文本 Char"/>
    <w:basedOn w:val="a1"/>
    <w:link w:val="ad"/>
    <w:rsid w:val="006F245E"/>
    <w:rPr>
      <w:rFonts w:ascii="宋体" w:eastAsia="宋体" w:hAnsi="Courier New" w:cs="Times New Roman"/>
      <w:szCs w:val="20"/>
    </w:rPr>
  </w:style>
  <w:style w:type="paragraph" w:styleId="80">
    <w:name w:val="toc 8"/>
    <w:basedOn w:val="a"/>
    <w:next w:val="a"/>
    <w:uiPriority w:val="39"/>
    <w:rsid w:val="006F245E"/>
    <w:pPr>
      <w:ind w:leftChars="1400" w:left="2940"/>
    </w:pPr>
  </w:style>
  <w:style w:type="paragraph" w:styleId="ae">
    <w:name w:val="Date"/>
    <w:basedOn w:val="a"/>
    <w:next w:val="a"/>
    <w:link w:val="Char7"/>
    <w:qFormat/>
    <w:rsid w:val="006F245E"/>
  </w:style>
  <w:style w:type="character" w:customStyle="1" w:styleId="Char7">
    <w:name w:val="日期 Char"/>
    <w:basedOn w:val="a1"/>
    <w:link w:val="ae"/>
    <w:rsid w:val="006F245E"/>
    <w:rPr>
      <w:rFonts w:ascii="Times New Roman" w:eastAsia="宋体" w:hAnsi="Times New Roman" w:cs="Times New Roman"/>
      <w:szCs w:val="20"/>
    </w:rPr>
  </w:style>
  <w:style w:type="paragraph" w:styleId="21">
    <w:name w:val="Body Text Indent 2"/>
    <w:basedOn w:val="a"/>
    <w:link w:val="2Char0"/>
    <w:rsid w:val="006F245E"/>
    <w:pPr>
      <w:adjustRightInd w:val="0"/>
      <w:spacing w:line="360" w:lineRule="auto"/>
      <w:ind w:firstLineChars="175" w:firstLine="420"/>
    </w:pPr>
    <w:rPr>
      <w:rFonts w:ascii="宋体" w:hAnsi="宋体"/>
      <w:b/>
      <w:bCs/>
      <w:sz w:val="24"/>
    </w:rPr>
  </w:style>
  <w:style w:type="character" w:customStyle="1" w:styleId="2Char0">
    <w:name w:val="正文文本缩进 2 Char"/>
    <w:basedOn w:val="a1"/>
    <w:link w:val="21"/>
    <w:rsid w:val="006F245E"/>
    <w:rPr>
      <w:rFonts w:ascii="宋体" w:eastAsia="宋体" w:hAnsi="宋体" w:cs="Times New Roman"/>
      <w:b/>
      <w:bCs/>
      <w:sz w:val="24"/>
      <w:szCs w:val="20"/>
    </w:rPr>
  </w:style>
  <w:style w:type="paragraph" w:styleId="af">
    <w:name w:val="Balloon Text"/>
    <w:basedOn w:val="a"/>
    <w:link w:val="Char8"/>
    <w:semiHidden/>
    <w:qFormat/>
    <w:rsid w:val="006F245E"/>
    <w:rPr>
      <w:sz w:val="18"/>
      <w:szCs w:val="18"/>
    </w:rPr>
  </w:style>
  <w:style w:type="character" w:customStyle="1" w:styleId="Char8">
    <w:name w:val="批注框文本 Char"/>
    <w:basedOn w:val="a1"/>
    <w:link w:val="af"/>
    <w:semiHidden/>
    <w:rsid w:val="006F245E"/>
    <w:rPr>
      <w:rFonts w:ascii="Times New Roman" w:eastAsia="宋体" w:hAnsi="Times New Roman" w:cs="Times New Roman"/>
      <w:sz w:val="18"/>
      <w:szCs w:val="18"/>
    </w:rPr>
  </w:style>
  <w:style w:type="paragraph" w:styleId="af0">
    <w:name w:val="footer"/>
    <w:basedOn w:val="a"/>
    <w:link w:val="Char9"/>
    <w:uiPriority w:val="99"/>
    <w:qFormat/>
    <w:rsid w:val="006F245E"/>
    <w:pPr>
      <w:tabs>
        <w:tab w:val="center" w:pos="4153"/>
        <w:tab w:val="right" w:pos="8306"/>
      </w:tabs>
      <w:snapToGrid w:val="0"/>
      <w:jc w:val="left"/>
    </w:pPr>
    <w:rPr>
      <w:sz w:val="18"/>
    </w:rPr>
  </w:style>
  <w:style w:type="character" w:customStyle="1" w:styleId="Char9">
    <w:name w:val="页脚 Char"/>
    <w:basedOn w:val="a1"/>
    <w:link w:val="af0"/>
    <w:uiPriority w:val="99"/>
    <w:rsid w:val="006F245E"/>
    <w:rPr>
      <w:rFonts w:ascii="Times New Roman" w:eastAsia="宋体" w:hAnsi="Times New Roman" w:cs="Times New Roman"/>
      <w:sz w:val="18"/>
      <w:szCs w:val="20"/>
    </w:rPr>
  </w:style>
  <w:style w:type="paragraph" w:styleId="af1">
    <w:name w:val="header"/>
    <w:basedOn w:val="a"/>
    <w:link w:val="Chara"/>
    <w:qFormat/>
    <w:rsid w:val="006F245E"/>
    <w:pPr>
      <w:pBdr>
        <w:bottom w:val="single" w:sz="6" w:space="1" w:color="auto"/>
      </w:pBdr>
      <w:tabs>
        <w:tab w:val="center" w:pos="4153"/>
        <w:tab w:val="right" w:pos="8306"/>
      </w:tabs>
      <w:snapToGrid w:val="0"/>
      <w:jc w:val="center"/>
    </w:pPr>
    <w:rPr>
      <w:sz w:val="18"/>
    </w:rPr>
  </w:style>
  <w:style w:type="character" w:customStyle="1" w:styleId="Chara">
    <w:name w:val="页眉 Char"/>
    <w:basedOn w:val="a1"/>
    <w:link w:val="af1"/>
    <w:rsid w:val="006F245E"/>
    <w:rPr>
      <w:rFonts w:ascii="Times New Roman" w:eastAsia="宋体" w:hAnsi="Times New Roman" w:cs="Times New Roman"/>
      <w:sz w:val="18"/>
      <w:szCs w:val="20"/>
    </w:rPr>
  </w:style>
  <w:style w:type="paragraph" w:styleId="10">
    <w:name w:val="toc 1"/>
    <w:basedOn w:val="a"/>
    <w:next w:val="a"/>
    <w:uiPriority w:val="39"/>
    <w:qFormat/>
    <w:rsid w:val="006F245E"/>
    <w:pPr>
      <w:tabs>
        <w:tab w:val="left" w:pos="840"/>
        <w:tab w:val="right" w:leader="dot" w:pos="9231"/>
      </w:tabs>
    </w:pPr>
    <w:rPr>
      <w:szCs w:val="24"/>
    </w:rPr>
  </w:style>
  <w:style w:type="paragraph" w:styleId="41">
    <w:name w:val="toc 4"/>
    <w:basedOn w:val="a"/>
    <w:next w:val="a"/>
    <w:uiPriority w:val="39"/>
    <w:rsid w:val="006F245E"/>
    <w:pPr>
      <w:ind w:leftChars="600" w:left="1260"/>
    </w:pPr>
  </w:style>
  <w:style w:type="paragraph" w:styleId="af2">
    <w:name w:val="Subtitle"/>
    <w:basedOn w:val="a"/>
    <w:next w:val="a"/>
    <w:link w:val="Charb"/>
    <w:qFormat/>
    <w:rsid w:val="006F245E"/>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rsid w:val="006F245E"/>
    <w:rPr>
      <w:rFonts w:ascii="Arial" w:eastAsia="方正魏碑简体" w:hAnsi="Arial" w:cs="Times New Roman"/>
      <w:bCs/>
      <w:kern w:val="28"/>
      <w:sz w:val="32"/>
      <w:szCs w:val="32"/>
    </w:rPr>
  </w:style>
  <w:style w:type="paragraph" w:styleId="af3">
    <w:name w:val="footnote text"/>
    <w:basedOn w:val="a"/>
    <w:link w:val="Char10"/>
    <w:unhideWhenUsed/>
    <w:qFormat/>
    <w:rsid w:val="006F245E"/>
    <w:pPr>
      <w:snapToGrid w:val="0"/>
      <w:jc w:val="left"/>
    </w:pPr>
    <w:rPr>
      <w:sz w:val="18"/>
      <w:szCs w:val="18"/>
    </w:rPr>
  </w:style>
  <w:style w:type="character" w:customStyle="1" w:styleId="Charc">
    <w:name w:val="脚注文本 Char"/>
    <w:basedOn w:val="a1"/>
    <w:semiHidden/>
    <w:rsid w:val="006F245E"/>
    <w:rPr>
      <w:rFonts w:ascii="Times New Roman" w:eastAsia="宋体" w:hAnsi="Times New Roman" w:cs="Times New Roman"/>
      <w:sz w:val="18"/>
      <w:szCs w:val="18"/>
    </w:rPr>
  </w:style>
  <w:style w:type="character" w:customStyle="1" w:styleId="Char10">
    <w:name w:val="脚注文本 Char1"/>
    <w:link w:val="af3"/>
    <w:locked/>
    <w:rsid w:val="006F245E"/>
    <w:rPr>
      <w:rFonts w:ascii="Times New Roman" w:eastAsia="宋体" w:hAnsi="Times New Roman" w:cs="Times New Roman"/>
      <w:sz w:val="18"/>
      <w:szCs w:val="18"/>
    </w:rPr>
  </w:style>
  <w:style w:type="paragraph" w:styleId="60">
    <w:name w:val="toc 6"/>
    <w:basedOn w:val="a"/>
    <w:next w:val="a"/>
    <w:uiPriority w:val="39"/>
    <w:rsid w:val="006F245E"/>
    <w:pPr>
      <w:ind w:leftChars="1000" w:left="2100"/>
    </w:pPr>
  </w:style>
  <w:style w:type="paragraph" w:styleId="33">
    <w:name w:val="Body Text Indent 3"/>
    <w:basedOn w:val="a"/>
    <w:link w:val="3Char1"/>
    <w:rsid w:val="006F245E"/>
    <w:pPr>
      <w:spacing w:afterLines="50"/>
      <w:ind w:firstLineChars="200" w:firstLine="420"/>
    </w:pPr>
    <w:rPr>
      <w:szCs w:val="21"/>
    </w:rPr>
  </w:style>
  <w:style w:type="character" w:customStyle="1" w:styleId="3Char1">
    <w:name w:val="正文文本缩进 3 Char"/>
    <w:basedOn w:val="a1"/>
    <w:link w:val="33"/>
    <w:rsid w:val="006F245E"/>
    <w:rPr>
      <w:rFonts w:ascii="Times New Roman" w:eastAsia="宋体" w:hAnsi="Times New Roman" w:cs="Times New Roman"/>
      <w:szCs w:val="21"/>
    </w:rPr>
  </w:style>
  <w:style w:type="paragraph" w:styleId="22">
    <w:name w:val="toc 2"/>
    <w:basedOn w:val="a"/>
    <w:next w:val="a"/>
    <w:uiPriority w:val="39"/>
    <w:qFormat/>
    <w:rsid w:val="006F245E"/>
    <w:pPr>
      <w:tabs>
        <w:tab w:val="left" w:pos="851"/>
        <w:tab w:val="right" w:leader="dot" w:pos="9231"/>
      </w:tabs>
      <w:ind w:leftChars="200" w:left="420"/>
    </w:pPr>
  </w:style>
  <w:style w:type="paragraph" w:styleId="90">
    <w:name w:val="toc 9"/>
    <w:basedOn w:val="a"/>
    <w:next w:val="a"/>
    <w:uiPriority w:val="39"/>
    <w:rsid w:val="006F245E"/>
    <w:pPr>
      <w:ind w:leftChars="1600" w:left="3360"/>
    </w:pPr>
  </w:style>
  <w:style w:type="paragraph" w:styleId="23">
    <w:name w:val="Body Text 2"/>
    <w:basedOn w:val="a"/>
    <w:link w:val="2Char1"/>
    <w:qFormat/>
    <w:rsid w:val="006F245E"/>
    <w:pPr>
      <w:spacing w:after="120" w:line="480" w:lineRule="auto"/>
    </w:pPr>
  </w:style>
  <w:style w:type="character" w:customStyle="1" w:styleId="2Char1">
    <w:name w:val="正文文本 2 Char"/>
    <w:basedOn w:val="a1"/>
    <w:link w:val="23"/>
    <w:rsid w:val="006F245E"/>
    <w:rPr>
      <w:rFonts w:ascii="Times New Roman" w:eastAsia="宋体" w:hAnsi="Times New Roman" w:cs="Times New Roman"/>
      <w:szCs w:val="20"/>
    </w:rPr>
  </w:style>
  <w:style w:type="paragraph" w:styleId="HTML">
    <w:name w:val="HTML Preformatted"/>
    <w:basedOn w:val="a"/>
    <w:link w:val="HTMLChar"/>
    <w:rsid w:val="006F24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1"/>
    <w:link w:val="HTML"/>
    <w:rsid w:val="006F245E"/>
    <w:rPr>
      <w:rFonts w:ascii="宋体" w:eastAsia="宋体" w:hAnsi="宋体" w:cs="Times New Roman"/>
      <w:kern w:val="0"/>
      <w:sz w:val="24"/>
      <w:szCs w:val="24"/>
    </w:rPr>
  </w:style>
  <w:style w:type="paragraph" w:styleId="af4">
    <w:name w:val="Normal (Web)"/>
    <w:basedOn w:val="a"/>
    <w:uiPriority w:val="99"/>
    <w:qFormat/>
    <w:rsid w:val="006F245E"/>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6F245E"/>
    <w:pPr>
      <w:spacing w:before="240" w:after="240" w:line="360" w:lineRule="auto"/>
      <w:jc w:val="center"/>
    </w:pPr>
    <w:rPr>
      <w:rFonts w:ascii="Arial" w:eastAsia="黑体" w:hAnsi="Arial"/>
      <w:sz w:val="44"/>
    </w:rPr>
  </w:style>
  <w:style w:type="character" w:customStyle="1" w:styleId="Chard">
    <w:name w:val="标题 Char"/>
    <w:basedOn w:val="a1"/>
    <w:link w:val="af5"/>
    <w:rsid w:val="006F245E"/>
    <w:rPr>
      <w:rFonts w:ascii="Arial" w:eastAsia="黑体" w:hAnsi="Arial" w:cs="Times New Roman"/>
      <w:sz w:val="44"/>
      <w:szCs w:val="20"/>
    </w:rPr>
  </w:style>
  <w:style w:type="paragraph" w:styleId="af6">
    <w:name w:val="annotation subject"/>
    <w:basedOn w:val="a9"/>
    <w:next w:val="a9"/>
    <w:link w:val="Chare"/>
    <w:uiPriority w:val="99"/>
    <w:unhideWhenUsed/>
    <w:qFormat/>
    <w:rsid w:val="006F245E"/>
    <w:rPr>
      <w:b/>
      <w:bCs/>
    </w:rPr>
  </w:style>
  <w:style w:type="character" w:customStyle="1" w:styleId="Chare">
    <w:name w:val="批注主题 Char"/>
    <w:basedOn w:val="Char2"/>
    <w:link w:val="af6"/>
    <w:uiPriority w:val="99"/>
    <w:rsid w:val="006F245E"/>
    <w:rPr>
      <w:rFonts w:ascii="Times New Roman" w:eastAsia="宋体" w:hAnsi="Times New Roman" w:cs="Times New Roman"/>
      <w:b/>
      <w:bCs/>
      <w:szCs w:val="20"/>
    </w:rPr>
  </w:style>
  <w:style w:type="paragraph" w:styleId="af7">
    <w:name w:val="Body Text First Indent"/>
    <w:basedOn w:val="ab"/>
    <w:link w:val="Charf"/>
    <w:rsid w:val="006F245E"/>
    <w:pPr>
      <w:spacing w:after="120" w:line="300" w:lineRule="auto"/>
      <w:ind w:firstLine="510"/>
    </w:pPr>
  </w:style>
  <w:style w:type="character" w:customStyle="1" w:styleId="Charf">
    <w:name w:val="正文首行缩进 Char"/>
    <w:basedOn w:val="Char4"/>
    <w:link w:val="af7"/>
    <w:rsid w:val="006F245E"/>
    <w:rPr>
      <w:rFonts w:ascii="Times New Roman" w:eastAsia="宋体" w:hAnsi="Times New Roman" w:cs="Times New Roman"/>
      <w:sz w:val="24"/>
      <w:szCs w:val="20"/>
    </w:rPr>
  </w:style>
  <w:style w:type="table" w:styleId="af8">
    <w:name w:val="Table Grid"/>
    <w:basedOn w:val="a2"/>
    <w:uiPriority w:val="59"/>
    <w:qFormat/>
    <w:rsid w:val="006F245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6F245E"/>
    <w:rPr>
      <w:b/>
      <w:bCs/>
    </w:rPr>
  </w:style>
  <w:style w:type="character" w:styleId="afa">
    <w:name w:val="page number"/>
    <w:rsid w:val="006F245E"/>
  </w:style>
  <w:style w:type="character" w:styleId="afb">
    <w:name w:val="FollowedHyperlink"/>
    <w:rsid w:val="006F245E"/>
    <w:rPr>
      <w:color w:val="800080"/>
      <w:u w:val="single"/>
    </w:rPr>
  </w:style>
  <w:style w:type="character" w:styleId="afc">
    <w:name w:val="Emphasis"/>
    <w:qFormat/>
    <w:rsid w:val="006F245E"/>
    <w:rPr>
      <w:i/>
      <w:iCs/>
    </w:rPr>
  </w:style>
  <w:style w:type="character" w:styleId="afd">
    <w:name w:val="Hyperlink"/>
    <w:uiPriority w:val="99"/>
    <w:qFormat/>
    <w:rsid w:val="006F245E"/>
    <w:rPr>
      <w:color w:val="0000FF"/>
      <w:u w:val="single"/>
    </w:rPr>
  </w:style>
  <w:style w:type="character" w:styleId="afe">
    <w:name w:val="annotation reference"/>
    <w:uiPriority w:val="99"/>
    <w:unhideWhenUsed/>
    <w:qFormat/>
    <w:rsid w:val="006F245E"/>
    <w:rPr>
      <w:sz w:val="21"/>
      <w:szCs w:val="21"/>
    </w:rPr>
  </w:style>
  <w:style w:type="character" w:customStyle="1" w:styleId="font12-blue-bold1">
    <w:name w:val="font12-blue-bold1"/>
    <w:rsid w:val="006F245E"/>
    <w:rPr>
      <w:b/>
      <w:bCs/>
      <w:color w:val="0249A5"/>
      <w:sz w:val="18"/>
      <w:szCs w:val="18"/>
      <w:u w:val="none"/>
    </w:rPr>
  </w:style>
  <w:style w:type="character" w:customStyle="1" w:styleId="grame">
    <w:name w:val="grame"/>
    <w:qFormat/>
    <w:rsid w:val="006F245E"/>
  </w:style>
  <w:style w:type="character" w:customStyle="1" w:styleId="Charf0">
    <w:name w:val="表正文 Char"/>
    <w:aliases w:val="正文缩进 Char1,正文缩进 Char Char"/>
    <w:rsid w:val="006F245E"/>
    <w:rPr>
      <w:rFonts w:eastAsia="宋体"/>
      <w:kern w:val="2"/>
      <w:sz w:val="24"/>
      <w:lang w:val="en-US" w:eastAsia="zh-CN" w:bidi="ar-SA"/>
    </w:rPr>
  </w:style>
  <w:style w:type="character" w:customStyle="1" w:styleId="16">
    <w:name w:val="16"/>
    <w:rsid w:val="006F245E"/>
    <w:rPr>
      <w:rFonts w:ascii="Times New Roman" w:hAnsi="Times New Roman" w:cs="Times New Roman" w:hint="default"/>
      <w:color w:val="0000FF"/>
      <w:sz w:val="20"/>
      <w:szCs w:val="20"/>
      <w:u w:val="single"/>
    </w:rPr>
  </w:style>
  <w:style w:type="character" w:customStyle="1" w:styleId="black1">
    <w:name w:val="black1"/>
    <w:rsid w:val="006F245E"/>
    <w:rPr>
      <w:rFonts w:ascii="ˎ̥" w:hAnsi="ˎ̥" w:hint="default"/>
      <w:color w:val="333333"/>
      <w:sz w:val="18"/>
      <w:szCs w:val="18"/>
      <w:u w:val="none"/>
    </w:rPr>
  </w:style>
  <w:style w:type="character" w:customStyle="1" w:styleId="SubtitleChar">
    <w:name w:val="Subtitle Char"/>
    <w:locked/>
    <w:rsid w:val="006F245E"/>
    <w:rPr>
      <w:rFonts w:ascii="Calibri Light" w:eastAsia="宋体" w:hAnsi="Calibri Light" w:cs="Times New Roman"/>
      <w:b/>
      <w:bCs/>
      <w:kern w:val="28"/>
      <w:sz w:val="32"/>
      <w:szCs w:val="32"/>
      <w:lang w:eastAsia="en-US"/>
    </w:rPr>
  </w:style>
  <w:style w:type="character" w:customStyle="1" w:styleId="solutioncontent1">
    <w:name w:val="solutioncontent1"/>
    <w:rsid w:val="006F245E"/>
    <w:rPr>
      <w:rFonts w:cs="Times New Roman"/>
      <w:color w:val="333333"/>
      <w:sz w:val="15"/>
      <w:szCs w:val="15"/>
    </w:rPr>
  </w:style>
  <w:style w:type="paragraph" w:customStyle="1" w:styleId="xl57">
    <w:name w:val="xl57"/>
    <w:basedOn w:val="a"/>
    <w:rsid w:val="006F245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6F245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6F245E"/>
    <w:pPr>
      <w:widowControl/>
    </w:pPr>
    <w:rPr>
      <w:kern w:val="0"/>
      <w:szCs w:val="21"/>
    </w:rPr>
  </w:style>
  <w:style w:type="paragraph" w:customStyle="1" w:styleId="font16">
    <w:name w:val="font16"/>
    <w:basedOn w:val="a"/>
    <w:rsid w:val="006F245E"/>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6F245E"/>
    <w:pPr>
      <w:adjustRightInd w:val="0"/>
      <w:spacing w:before="320" w:after="160" w:line="360" w:lineRule="atLeast"/>
      <w:jc w:val="center"/>
    </w:pPr>
    <w:rPr>
      <w:rFonts w:ascii="Arial" w:eastAsia="黑体"/>
      <w:kern w:val="0"/>
      <w:sz w:val="32"/>
    </w:rPr>
  </w:style>
  <w:style w:type="paragraph" w:customStyle="1" w:styleId="Web">
    <w:name w:val="普通 (Web)"/>
    <w:basedOn w:val="a"/>
    <w:rsid w:val="006F245E"/>
    <w:pPr>
      <w:spacing w:line="300" w:lineRule="auto"/>
    </w:pPr>
    <w:rPr>
      <w:sz w:val="24"/>
      <w:szCs w:val="24"/>
    </w:rPr>
  </w:style>
  <w:style w:type="paragraph" w:customStyle="1" w:styleId="17">
    <w:name w:val="17"/>
    <w:basedOn w:val="a"/>
    <w:rsid w:val="006F245E"/>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6F245E"/>
    <w:rPr>
      <w:rFonts w:ascii="Tahoma" w:hAnsi="Tahoma"/>
      <w:sz w:val="24"/>
    </w:rPr>
  </w:style>
  <w:style w:type="paragraph" w:customStyle="1" w:styleId="xl45">
    <w:name w:val="xl45"/>
    <w:basedOn w:val="a"/>
    <w:rsid w:val="006F245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6F245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6F245E"/>
    <w:pPr>
      <w:widowControl/>
      <w:spacing w:before="100" w:beforeAutospacing="1" w:after="100" w:afterAutospacing="1"/>
      <w:jc w:val="left"/>
    </w:pPr>
    <w:rPr>
      <w:b/>
      <w:bCs/>
      <w:kern w:val="0"/>
      <w:sz w:val="16"/>
      <w:szCs w:val="16"/>
    </w:rPr>
  </w:style>
  <w:style w:type="paragraph" w:customStyle="1" w:styleId="font8">
    <w:name w:val="font8"/>
    <w:basedOn w:val="a"/>
    <w:rsid w:val="006F245E"/>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
    <w:name w:val="缩进正文"/>
    <w:basedOn w:val="a"/>
    <w:qFormat/>
    <w:rsid w:val="006F245E"/>
    <w:pPr>
      <w:spacing w:beforeLines="25" w:afterLines="25" w:line="360" w:lineRule="auto"/>
      <w:ind w:firstLineChars="200" w:firstLine="480"/>
    </w:pPr>
    <w:rPr>
      <w:sz w:val="24"/>
      <w:szCs w:val="21"/>
    </w:rPr>
  </w:style>
  <w:style w:type="paragraph" w:customStyle="1" w:styleId="xl43">
    <w:name w:val="xl43"/>
    <w:basedOn w:val="a"/>
    <w:rsid w:val="006F245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6F245E"/>
    <w:pPr>
      <w:ind w:leftChars="200" w:left="420"/>
      <w:jc w:val="left"/>
    </w:pPr>
    <w:rPr>
      <w:sz w:val="28"/>
      <w:szCs w:val="24"/>
      <w:lang w:eastAsia="zh-TW"/>
    </w:rPr>
  </w:style>
  <w:style w:type="paragraph" w:customStyle="1" w:styleId="aff0">
    <w:name w:val="全文标题"/>
    <w:next w:val="a"/>
    <w:rsid w:val="006F245E"/>
    <w:pPr>
      <w:jc w:val="center"/>
    </w:pPr>
    <w:rPr>
      <w:rFonts w:ascii="Arial" w:eastAsia="黑体" w:hAnsi="Arial" w:cs="Arial"/>
      <w:bCs/>
      <w:sz w:val="52"/>
      <w:szCs w:val="32"/>
    </w:rPr>
  </w:style>
  <w:style w:type="paragraph" w:customStyle="1" w:styleId="font14">
    <w:name w:val="font14"/>
    <w:basedOn w:val="a"/>
    <w:rsid w:val="006F245E"/>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6F245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6F245E"/>
    <w:pPr>
      <w:widowControl/>
      <w:spacing w:before="100" w:beforeAutospacing="1" w:after="100" w:afterAutospacing="1"/>
      <w:jc w:val="left"/>
    </w:pPr>
    <w:rPr>
      <w:kern w:val="0"/>
      <w:sz w:val="16"/>
      <w:szCs w:val="16"/>
    </w:rPr>
  </w:style>
  <w:style w:type="paragraph" w:customStyle="1" w:styleId="xl32">
    <w:name w:val="xl32"/>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6F245E"/>
    <w:rPr>
      <w:rFonts w:ascii="宋体" w:hAnsi="宋体"/>
      <w:szCs w:val="24"/>
    </w:rPr>
  </w:style>
  <w:style w:type="paragraph" w:customStyle="1" w:styleId="font12">
    <w:name w:val="font12"/>
    <w:basedOn w:val="a"/>
    <w:rsid w:val="006F245E"/>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6F24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6F245E"/>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6F245E"/>
    <w:pPr>
      <w:spacing w:afterLines="50" w:line="360" w:lineRule="auto"/>
    </w:pPr>
    <w:rPr>
      <w:rFonts w:ascii="仿宋_GB2312" w:eastAsia="仿宋_GB2312" w:hAnsi="宋体"/>
      <w:sz w:val="24"/>
      <w:szCs w:val="24"/>
    </w:rPr>
  </w:style>
  <w:style w:type="paragraph" w:customStyle="1" w:styleId="220">
    <w:name w:val="22"/>
    <w:basedOn w:val="a"/>
    <w:rsid w:val="006F245E"/>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6F245E"/>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6F245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6F245E"/>
    <w:pPr>
      <w:widowControl/>
      <w:snapToGrid w:val="0"/>
      <w:spacing w:before="100" w:beforeAutospacing="1" w:after="100" w:afterAutospacing="1"/>
    </w:pPr>
    <w:rPr>
      <w:rFonts w:eastAsia="Arial Unicode MS"/>
      <w:kern w:val="0"/>
      <w:szCs w:val="21"/>
    </w:rPr>
  </w:style>
  <w:style w:type="paragraph" w:customStyle="1" w:styleId="xl74">
    <w:name w:val="xl74"/>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6F24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6F245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6F245E"/>
    <w:rPr>
      <w:rFonts w:ascii="Tahoma" w:hAnsi="Tahoma"/>
      <w:sz w:val="24"/>
    </w:rPr>
  </w:style>
  <w:style w:type="paragraph" w:customStyle="1" w:styleId="xl56">
    <w:name w:val="xl56"/>
    <w:basedOn w:val="a"/>
    <w:rsid w:val="006F245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6F245E"/>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6F245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1">
    <w:name w:val="四号　首行缩进"/>
    <w:basedOn w:val="a"/>
    <w:rsid w:val="006F245E"/>
    <w:pPr>
      <w:spacing w:line="360" w:lineRule="auto"/>
    </w:pPr>
    <w:rPr>
      <w:rFonts w:ascii="宋体" w:hAnsi="宋体"/>
      <w:bCs/>
      <w:szCs w:val="21"/>
    </w:rPr>
  </w:style>
  <w:style w:type="paragraph" w:customStyle="1" w:styleId="xl83">
    <w:name w:val="xl83"/>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6F245E"/>
    <w:rPr>
      <w:rFonts w:ascii="Tahoma" w:hAnsi="Tahoma"/>
      <w:sz w:val="24"/>
    </w:rPr>
  </w:style>
  <w:style w:type="paragraph" w:customStyle="1" w:styleId="xl65">
    <w:name w:val="xl6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2">
    <w:name w:val="图例编号"/>
    <w:basedOn w:val="af7"/>
    <w:next w:val="af7"/>
    <w:rsid w:val="006F245E"/>
  </w:style>
  <w:style w:type="paragraph" w:customStyle="1" w:styleId="34">
    <w:name w:val="表格3"/>
    <w:basedOn w:val="a"/>
    <w:rsid w:val="006F245E"/>
    <w:pPr>
      <w:adjustRightInd w:val="0"/>
      <w:spacing w:line="360" w:lineRule="atLeast"/>
      <w:ind w:leftChars="30" w:left="72" w:rightChars="30" w:right="72"/>
      <w:textAlignment w:val="baseline"/>
    </w:pPr>
    <w:rPr>
      <w:kern w:val="0"/>
    </w:rPr>
  </w:style>
  <w:style w:type="paragraph" w:customStyle="1" w:styleId="xl24">
    <w:name w:val="xl24"/>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6F245E"/>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6F245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3">
    <w:name w:val="文档编号"/>
    <w:basedOn w:val="a"/>
    <w:next w:val="a"/>
    <w:rsid w:val="006F245E"/>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6F245E"/>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6F245E"/>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6F245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6F245E"/>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6F245E"/>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6F245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4">
    <w:name w:val="文字列表"/>
    <w:basedOn w:val="af7"/>
    <w:rsid w:val="006F245E"/>
  </w:style>
  <w:style w:type="paragraph" w:customStyle="1" w:styleId="0">
    <w:name w:val="0"/>
    <w:basedOn w:val="a"/>
    <w:rsid w:val="006F245E"/>
    <w:pPr>
      <w:widowControl/>
      <w:snapToGrid w:val="0"/>
    </w:pPr>
    <w:rPr>
      <w:rFonts w:eastAsia="Arial Unicode MS"/>
      <w:kern w:val="0"/>
      <w:szCs w:val="21"/>
    </w:rPr>
  </w:style>
  <w:style w:type="paragraph" w:customStyle="1" w:styleId="xl50">
    <w:name w:val="xl50"/>
    <w:basedOn w:val="a"/>
    <w:rsid w:val="006F245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5">
    <w:name w:val="正文段"/>
    <w:basedOn w:val="a"/>
    <w:rsid w:val="006F245E"/>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6F245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6F245E"/>
    <w:pPr>
      <w:autoSpaceDE w:val="0"/>
      <w:autoSpaceDN w:val="0"/>
      <w:adjustRightInd w:val="0"/>
      <w:ind w:firstLine="540"/>
      <w:textAlignment w:val="baseline"/>
    </w:pPr>
    <w:rPr>
      <w:sz w:val="24"/>
    </w:rPr>
  </w:style>
  <w:style w:type="paragraph" w:customStyle="1" w:styleId="xl55">
    <w:name w:val="xl5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6F245E"/>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6F245E"/>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6F245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6">
    <w:name w:val="一般正文"/>
    <w:basedOn w:val="a"/>
    <w:rsid w:val="006F245E"/>
    <w:pPr>
      <w:spacing w:line="360" w:lineRule="auto"/>
      <w:ind w:firstLineChars="200" w:firstLine="480"/>
    </w:pPr>
    <w:rPr>
      <w:rFonts w:cs="宋体"/>
      <w:sz w:val="24"/>
    </w:rPr>
  </w:style>
  <w:style w:type="paragraph" w:customStyle="1" w:styleId="xl80">
    <w:name w:val="xl80"/>
    <w:basedOn w:val="a"/>
    <w:rsid w:val="006F245E"/>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6F245E"/>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6F245E"/>
    <w:pPr>
      <w:tabs>
        <w:tab w:val="left" w:pos="360"/>
      </w:tabs>
    </w:pPr>
    <w:rPr>
      <w:sz w:val="24"/>
      <w:szCs w:val="24"/>
    </w:rPr>
  </w:style>
  <w:style w:type="paragraph" w:customStyle="1" w:styleId="xl25">
    <w:name w:val="xl25"/>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7">
    <w:name w:val="点点"/>
    <w:basedOn w:val="a"/>
    <w:rsid w:val="006F245E"/>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6F245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6F245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6F245E"/>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6F245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6F245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6F245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8">
    <w:name w:val="文档正文"/>
    <w:basedOn w:val="a"/>
    <w:rsid w:val="006F245E"/>
    <w:pPr>
      <w:spacing w:line="360" w:lineRule="auto"/>
    </w:pPr>
    <w:rPr>
      <w:rFonts w:ascii="宋体" w:hAnsi="宋体" w:cs="Arial"/>
      <w:b/>
      <w:bCs/>
      <w:szCs w:val="21"/>
    </w:rPr>
  </w:style>
  <w:style w:type="paragraph" w:customStyle="1" w:styleId="-12">
    <w:name w:val="彩色列表 - 着色 12"/>
    <w:basedOn w:val="a"/>
    <w:uiPriority w:val="34"/>
    <w:qFormat/>
    <w:rsid w:val="006F245E"/>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6F245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6F245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6F245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6F245E"/>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6F245E"/>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6F245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6F245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6F245E"/>
    <w:pPr>
      <w:tabs>
        <w:tab w:val="left" w:pos="360"/>
      </w:tabs>
    </w:pPr>
    <w:rPr>
      <w:sz w:val="24"/>
      <w:szCs w:val="24"/>
    </w:rPr>
  </w:style>
  <w:style w:type="paragraph" w:customStyle="1" w:styleId="xl51">
    <w:name w:val="xl51"/>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6F245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6F24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6F245E"/>
    <w:pPr>
      <w:adjustRightInd w:val="0"/>
      <w:spacing w:line="360" w:lineRule="auto"/>
    </w:pPr>
    <w:rPr>
      <w:kern w:val="0"/>
      <w:sz w:val="24"/>
    </w:rPr>
  </w:style>
  <w:style w:type="character" w:customStyle="1" w:styleId="CharChar">
    <w:name w:val="普通文字 Char Char"/>
    <w:aliases w:val="纯文本 Char1,纯文本 Char Char Char,纯文本 Char Char1"/>
    <w:rsid w:val="006F245E"/>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6F245E"/>
    <w:rPr>
      <w:kern w:val="2"/>
      <w:sz w:val="21"/>
    </w:rPr>
  </w:style>
  <w:style w:type="character" w:customStyle="1" w:styleId="15">
    <w:name w:val="15"/>
    <w:rsid w:val="006F245E"/>
    <w:rPr>
      <w:rFonts w:ascii="Calibri" w:hAnsi="Calibri" w:hint="default"/>
    </w:rPr>
  </w:style>
  <w:style w:type="character" w:customStyle="1" w:styleId="hCharChar">
    <w:name w:val="h Char Char"/>
    <w:rsid w:val="006F245E"/>
    <w:rPr>
      <w:kern w:val="2"/>
      <w:sz w:val="18"/>
    </w:rPr>
  </w:style>
  <w:style w:type="character" w:customStyle="1" w:styleId="CharChar3">
    <w:name w:val="Char Char3"/>
    <w:rsid w:val="006F245E"/>
    <w:rPr>
      <w:kern w:val="2"/>
      <w:sz w:val="21"/>
    </w:rPr>
  </w:style>
  <w:style w:type="character" w:customStyle="1" w:styleId="CharChar2">
    <w:name w:val="Char Char2"/>
    <w:rsid w:val="006F245E"/>
    <w:rPr>
      <w:kern w:val="2"/>
      <w:sz w:val="24"/>
      <w:szCs w:val="24"/>
    </w:rPr>
  </w:style>
  <w:style w:type="character" w:customStyle="1" w:styleId="CharChar1">
    <w:name w:val="Char Char1"/>
    <w:semiHidden/>
    <w:rsid w:val="006F245E"/>
    <w:rPr>
      <w:kern w:val="2"/>
      <w:sz w:val="21"/>
    </w:rPr>
  </w:style>
  <w:style w:type="character" w:customStyle="1" w:styleId="CharChar4">
    <w:name w:val="Char Char4"/>
    <w:rsid w:val="006F245E"/>
    <w:rPr>
      <w:kern w:val="2"/>
      <w:sz w:val="16"/>
    </w:rPr>
  </w:style>
  <w:style w:type="character" w:customStyle="1" w:styleId="CharChar5">
    <w:name w:val="Char Char5"/>
    <w:rsid w:val="006F245E"/>
    <w:rPr>
      <w:rFonts w:ascii="Arial" w:eastAsia="方正魏碑简体" w:hAnsi="Arial" w:cs="Arial"/>
      <w:bCs/>
      <w:kern w:val="28"/>
      <w:sz w:val="32"/>
      <w:szCs w:val="32"/>
    </w:rPr>
  </w:style>
  <w:style w:type="character" w:customStyle="1" w:styleId="msoins0">
    <w:name w:val="msoins"/>
    <w:rsid w:val="006F245E"/>
  </w:style>
  <w:style w:type="character" w:customStyle="1" w:styleId="CharChar6">
    <w:name w:val="Char Char6"/>
    <w:rsid w:val="006F245E"/>
    <w:rPr>
      <w:rFonts w:ascii="Arial" w:eastAsia="黑体" w:hAnsi="Arial"/>
      <w:kern w:val="2"/>
      <w:sz w:val="44"/>
    </w:rPr>
  </w:style>
  <w:style w:type="character" w:customStyle="1" w:styleId="CharChar8">
    <w:name w:val="Char Char8"/>
    <w:rsid w:val="006F245E"/>
    <w:rPr>
      <w:kern w:val="2"/>
      <w:sz w:val="21"/>
    </w:rPr>
  </w:style>
  <w:style w:type="character" w:customStyle="1" w:styleId="CharChar7">
    <w:name w:val="Char Char7"/>
    <w:rsid w:val="006F245E"/>
    <w:rPr>
      <w:kern w:val="2"/>
      <w:sz w:val="18"/>
    </w:rPr>
  </w:style>
  <w:style w:type="character" w:customStyle="1" w:styleId="CharChar0">
    <w:name w:val="Char Char"/>
    <w:semiHidden/>
    <w:rsid w:val="006F245E"/>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6F245E"/>
    <w:rPr>
      <w:kern w:val="2"/>
      <w:sz w:val="24"/>
    </w:rPr>
  </w:style>
  <w:style w:type="paragraph" w:customStyle="1" w:styleId="p18">
    <w:name w:val="p18"/>
    <w:basedOn w:val="a"/>
    <w:rsid w:val="006F245E"/>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6F245E"/>
    <w:pPr>
      <w:widowControl/>
      <w:spacing w:after="160" w:line="240" w:lineRule="exact"/>
      <w:jc w:val="left"/>
    </w:pPr>
    <w:rPr>
      <w:rFonts w:ascii="Verdana" w:hAnsi="Verdana"/>
      <w:kern w:val="0"/>
      <w:sz w:val="20"/>
      <w:lang w:eastAsia="en-US"/>
    </w:rPr>
  </w:style>
  <w:style w:type="paragraph" w:customStyle="1" w:styleId="p17">
    <w:name w:val="p17"/>
    <w:basedOn w:val="a"/>
    <w:rsid w:val="006F245E"/>
    <w:pPr>
      <w:widowControl/>
    </w:pPr>
    <w:rPr>
      <w:kern w:val="0"/>
      <w:szCs w:val="21"/>
    </w:rPr>
  </w:style>
  <w:style w:type="paragraph" w:customStyle="1" w:styleId="p15">
    <w:name w:val="p15"/>
    <w:basedOn w:val="a"/>
    <w:rsid w:val="006F245E"/>
    <w:pPr>
      <w:widowControl/>
      <w:ind w:firstLine="420"/>
    </w:pPr>
    <w:rPr>
      <w:rFonts w:ascii="Calibri" w:hAnsi="Calibri" w:cs="宋体"/>
      <w:kern w:val="0"/>
      <w:szCs w:val="21"/>
    </w:rPr>
  </w:style>
  <w:style w:type="paragraph" w:customStyle="1" w:styleId="25">
    <w:name w:val="列出段落2"/>
    <w:basedOn w:val="a"/>
    <w:uiPriority w:val="34"/>
    <w:qFormat/>
    <w:rsid w:val="006F245E"/>
    <w:pPr>
      <w:ind w:firstLineChars="200" w:firstLine="420"/>
    </w:pPr>
    <w:rPr>
      <w:rFonts w:ascii="Calibri" w:hAnsi="Calibri"/>
      <w:szCs w:val="22"/>
    </w:rPr>
  </w:style>
  <w:style w:type="paragraph" w:customStyle="1" w:styleId="flType">
    <w:name w:val="flType"/>
    <w:basedOn w:val="a"/>
    <w:qFormat/>
    <w:rsid w:val="006F245E"/>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6F245E"/>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6F245E"/>
    <w:rPr>
      <w:rFonts w:ascii="Calibri" w:eastAsia="Times New Roman" w:hAnsi="Calibri"/>
      <w:sz w:val="22"/>
      <w:lang w:eastAsia="en-US" w:bidi="en-US"/>
    </w:rPr>
  </w:style>
  <w:style w:type="paragraph" w:customStyle="1" w:styleId="1a">
    <w:name w:val="无间隔1"/>
    <w:link w:val="Charf3"/>
    <w:qFormat/>
    <w:rsid w:val="006F245E"/>
    <w:rPr>
      <w:rFonts w:ascii="Calibri" w:eastAsia="Times New Roman" w:hAnsi="Calibri"/>
      <w:sz w:val="22"/>
      <w:lang w:eastAsia="en-US" w:bidi="en-US"/>
    </w:rPr>
  </w:style>
  <w:style w:type="paragraph" w:customStyle="1" w:styleId="1b">
    <w:name w:val="引用1"/>
    <w:basedOn w:val="a"/>
    <w:next w:val="a"/>
    <w:link w:val="Char14"/>
    <w:qFormat/>
    <w:rsid w:val="006F245E"/>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link w:val="1b"/>
    <w:locked/>
    <w:rsid w:val="006F245E"/>
    <w:rPr>
      <w:rFonts w:ascii="Calibri" w:eastAsia="宋体" w:hAnsi="Calibri" w:cs="Times New Roman"/>
      <w:i/>
      <w:iCs/>
      <w:color w:val="000000"/>
      <w:kern w:val="0"/>
      <w:sz w:val="22"/>
      <w:lang w:eastAsia="en-US" w:bidi="en-US"/>
    </w:rPr>
  </w:style>
  <w:style w:type="character" w:customStyle="1" w:styleId="Charf4">
    <w:name w:val="引用 Char"/>
    <w:rsid w:val="006F245E"/>
    <w:rPr>
      <w:i/>
      <w:iCs/>
      <w:color w:val="000000"/>
      <w:kern w:val="2"/>
      <w:sz w:val="21"/>
    </w:rPr>
  </w:style>
  <w:style w:type="paragraph" w:customStyle="1" w:styleId="1c">
    <w:name w:val="明显引用1"/>
    <w:basedOn w:val="a"/>
    <w:next w:val="a"/>
    <w:link w:val="Char15"/>
    <w:qFormat/>
    <w:rsid w:val="006F245E"/>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5">
    <w:name w:val="明显引用 Char1"/>
    <w:link w:val="1c"/>
    <w:locked/>
    <w:rsid w:val="006F245E"/>
    <w:rPr>
      <w:rFonts w:ascii="Calibri" w:eastAsia="宋体" w:hAnsi="Calibri" w:cs="Times New Roman"/>
      <w:b/>
      <w:bCs/>
      <w:i/>
      <w:iCs/>
      <w:color w:val="4F81BD"/>
      <w:kern w:val="0"/>
      <w:sz w:val="22"/>
      <w:lang w:eastAsia="en-US" w:bidi="en-US"/>
    </w:rPr>
  </w:style>
  <w:style w:type="character" w:customStyle="1" w:styleId="Charf5">
    <w:name w:val="明显引用 Char"/>
    <w:rsid w:val="006F245E"/>
    <w:rPr>
      <w:b/>
      <w:bCs/>
      <w:i/>
      <w:iCs/>
      <w:color w:val="4F81BD"/>
      <w:kern w:val="2"/>
      <w:sz w:val="21"/>
    </w:rPr>
  </w:style>
  <w:style w:type="character" w:customStyle="1" w:styleId="CharChar9">
    <w:name w:val="+正文 Char Char"/>
    <w:link w:val="CharCharChar0"/>
    <w:locked/>
    <w:rsid w:val="006F245E"/>
    <w:rPr>
      <w:rFonts w:ascii="楷体_GB2312" w:eastAsia="楷体_GB2312"/>
      <w:sz w:val="24"/>
    </w:rPr>
  </w:style>
  <w:style w:type="paragraph" w:customStyle="1" w:styleId="CharCharChar0">
    <w:name w:val="+正文 Char Char Char"/>
    <w:basedOn w:val="a"/>
    <w:link w:val="CharChar9"/>
    <w:qFormat/>
    <w:rsid w:val="006F245E"/>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6F245E"/>
    <w:rPr>
      <w:rFonts w:ascii="宋体" w:hAnsi="宋体"/>
      <w:sz w:val="24"/>
    </w:rPr>
  </w:style>
  <w:style w:type="paragraph" w:customStyle="1" w:styleId="CharChar2Char">
    <w:name w:val="+正文 Char Char2 Char"/>
    <w:basedOn w:val="a"/>
    <w:link w:val="CharChar2Char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6F245E"/>
    <w:rPr>
      <w:rFonts w:ascii="宋体" w:hAnsi="宋体"/>
      <w:sz w:val="24"/>
    </w:rPr>
  </w:style>
  <w:style w:type="paragraph" w:customStyle="1" w:styleId="CharChar5Char">
    <w:name w:val="+正文 Char Char5 Char"/>
    <w:basedOn w:val="a"/>
    <w:link w:val="CharChar5Char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6F245E"/>
    <w:rPr>
      <w:rFonts w:ascii="宋体" w:hAnsi="宋体"/>
      <w:sz w:val="24"/>
    </w:rPr>
  </w:style>
  <w:style w:type="paragraph" w:customStyle="1" w:styleId="CharChar3CharChar">
    <w:name w:val="+正文 Char Char3 Char Char"/>
    <w:basedOn w:val="a"/>
    <w:link w:val="CharChar3CharChar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6F245E"/>
    <w:rPr>
      <w:rFonts w:ascii="宋体" w:hAnsi="宋体"/>
    </w:rPr>
  </w:style>
  <w:style w:type="paragraph" w:customStyle="1" w:styleId="1CharCharChar">
    <w:name w:val="+列表1 Char Char Char"/>
    <w:basedOn w:val="a"/>
    <w:link w:val="1CharCharCharCharChar"/>
    <w:qFormat/>
    <w:rsid w:val="006F245E"/>
    <w:pPr>
      <w:jc w:val="center"/>
    </w:pPr>
    <w:rPr>
      <w:rFonts w:ascii="宋体" w:eastAsiaTheme="minorEastAsia" w:hAnsi="宋体" w:cstheme="minorBidi"/>
      <w:szCs w:val="22"/>
    </w:rPr>
  </w:style>
  <w:style w:type="character" w:customStyle="1" w:styleId="Char2CharChar">
    <w:name w:val="+正文 Char2 Char Char"/>
    <w:link w:val="Char20"/>
    <w:locked/>
    <w:rsid w:val="006F245E"/>
    <w:rPr>
      <w:rFonts w:ascii="宋体" w:hAnsi="宋体"/>
      <w:sz w:val="24"/>
    </w:rPr>
  </w:style>
  <w:style w:type="paragraph" w:customStyle="1" w:styleId="Char20">
    <w:name w:val="+正文 Char2"/>
    <w:basedOn w:val="a"/>
    <w:link w:val="Char2CharChar"/>
    <w:qFormat/>
    <w:rsid w:val="006F245E"/>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9"/>
    <w:locked/>
    <w:rsid w:val="006F245E"/>
    <w:rPr>
      <w:rFonts w:ascii="楷体_GB2312" w:eastAsia="楷体_GB2312" w:hAnsi="宋体"/>
      <w:spacing w:val="-8"/>
      <w:sz w:val="24"/>
      <w:lang w:val="zh-CN"/>
    </w:rPr>
  </w:style>
  <w:style w:type="paragraph" w:customStyle="1" w:styleId="aff9">
    <w:name w:val="表文字"/>
    <w:basedOn w:val="a"/>
    <w:link w:val="CharChara"/>
    <w:qFormat/>
    <w:rsid w:val="006F245E"/>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a"/>
    <w:locked/>
    <w:rsid w:val="006F245E"/>
    <w:rPr>
      <w:rFonts w:ascii="宋体" w:hAnsi="宋体"/>
      <w:sz w:val="24"/>
    </w:rPr>
  </w:style>
  <w:style w:type="paragraph" w:customStyle="1" w:styleId="affa">
    <w:name w:val="+正文"/>
    <w:basedOn w:val="a"/>
    <w:link w:val="Char41"/>
    <w:qFormat/>
    <w:rsid w:val="006F245E"/>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6F245E"/>
    <w:rPr>
      <w:rFonts w:ascii="宋体" w:hAnsi="宋体"/>
      <w:sz w:val="24"/>
    </w:rPr>
  </w:style>
  <w:style w:type="paragraph" w:customStyle="1" w:styleId="Char5CharCharChar">
    <w:name w:val="+正文 Char5 Char Char Char"/>
    <w:basedOn w:val="a"/>
    <w:link w:val="Char5CharCharCharCharChar"/>
    <w:qFormat/>
    <w:rsid w:val="006F245E"/>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6F245E"/>
  </w:style>
  <w:style w:type="character" w:customStyle="1" w:styleId="1CharCharChar0">
    <w:name w:val="+1. Char Char Char"/>
    <w:link w:val="1Char0"/>
    <w:locked/>
    <w:rsid w:val="006F245E"/>
    <w:rPr>
      <w:rFonts w:ascii="Times New Roman" w:eastAsia="宋体" w:hAnsi="Times New Roman" w:cs="Times New Roman"/>
      <w:szCs w:val="20"/>
    </w:rPr>
  </w:style>
  <w:style w:type="paragraph" w:styleId="affb">
    <w:name w:val="List Paragraph"/>
    <w:basedOn w:val="a"/>
    <w:uiPriority w:val="34"/>
    <w:qFormat/>
    <w:rsid w:val="006F245E"/>
    <w:pPr>
      <w:ind w:firstLineChars="200" w:firstLine="420"/>
    </w:pPr>
  </w:style>
  <w:style w:type="paragraph" w:customStyle="1" w:styleId="Char21">
    <w:name w:val="Char2"/>
    <w:basedOn w:val="a"/>
    <w:rsid w:val="006F245E"/>
    <w:pPr>
      <w:tabs>
        <w:tab w:val="left" w:pos="360"/>
      </w:tabs>
    </w:pPr>
    <w:rPr>
      <w:sz w:val="24"/>
      <w:szCs w:val="24"/>
    </w:rPr>
  </w:style>
  <w:style w:type="paragraph" w:styleId="TOC">
    <w:name w:val="TOC Heading"/>
    <w:basedOn w:val="1"/>
    <w:next w:val="a"/>
    <w:uiPriority w:val="39"/>
    <w:qFormat/>
    <w:rsid w:val="006F245E"/>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6F245E"/>
    <w:pPr>
      <w:widowControl/>
      <w:spacing w:before="100" w:beforeAutospacing="1" w:after="100" w:afterAutospacing="1"/>
      <w:jc w:val="left"/>
    </w:pPr>
    <w:rPr>
      <w:rFonts w:ascii="宋体" w:hAnsi="宋体"/>
      <w:color w:val="000000"/>
      <w:kern w:val="0"/>
      <w:sz w:val="24"/>
      <w:szCs w:val="24"/>
    </w:rPr>
  </w:style>
  <w:style w:type="paragraph" w:customStyle="1" w:styleId="affc">
    <w:name w:val="标准款样式"/>
    <w:basedOn w:val="a"/>
    <w:link w:val="Charf6"/>
    <w:rsid w:val="006F245E"/>
    <w:rPr>
      <w:rFonts w:ascii="黑体" w:hAnsi="宋体"/>
    </w:rPr>
  </w:style>
  <w:style w:type="character" w:customStyle="1" w:styleId="Charf6">
    <w:name w:val="标准款样式 Char"/>
    <w:link w:val="affc"/>
    <w:rsid w:val="006F245E"/>
    <w:rPr>
      <w:rFonts w:ascii="黑体" w:eastAsia="宋体" w:hAnsi="宋体" w:cs="Times New Roman"/>
      <w:szCs w:val="20"/>
    </w:rPr>
  </w:style>
  <w:style w:type="paragraph" w:customStyle="1" w:styleId="affd">
    <w:name w:val="标准次分项"/>
    <w:basedOn w:val="a"/>
    <w:rsid w:val="006F245E"/>
    <w:pPr>
      <w:jc w:val="left"/>
    </w:pPr>
    <w:rPr>
      <w:rFonts w:ascii="宋体" w:hAnsi="宋体"/>
      <w:szCs w:val="21"/>
    </w:rPr>
  </w:style>
  <w:style w:type="paragraph" w:customStyle="1" w:styleId="affe">
    <w:name w:val="段"/>
    <w:link w:val="Charf7"/>
    <w:rsid w:val="006F245E"/>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6F245E"/>
    <w:rPr>
      <w:rFonts w:ascii="宋体" w:eastAsia="宋体" w:hAnsi="Times New Roman" w:cs="Times New Roman"/>
      <w:kern w:val="0"/>
      <w:szCs w:val="20"/>
    </w:rPr>
  </w:style>
  <w:style w:type="character" w:customStyle="1" w:styleId="Char16">
    <w:name w:val="称呼 Char1"/>
    <w:uiPriority w:val="99"/>
    <w:semiHidden/>
    <w:rsid w:val="006F245E"/>
  </w:style>
  <w:style w:type="character" w:customStyle="1" w:styleId="Char17">
    <w:name w:val="正文文本 Char1"/>
    <w:uiPriority w:val="99"/>
    <w:semiHidden/>
    <w:rsid w:val="006F245E"/>
  </w:style>
  <w:style w:type="character" w:customStyle="1" w:styleId="Char18">
    <w:name w:val="正文首行缩进 Char1"/>
    <w:uiPriority w:val="99"/>
    <w:semiHidden/>
    <w:rsid w:val="006F245E"/>
  </w:style>
  <w:style w:type="character" w:customStyle="1" w:styleId="Char19">
    <w:name w:val="批注文字 Char1"/>
    <w:uiPriority w:val="99"/>
    <w:semiHidden/>
    <w:rsid w:val="006F245E"/>
  </w:style>
  <w:style w:type="character" w:customStyle="1" w:styleId="3Char10">
    <w:name w:val="正文文本 3 Char1"/>
    <w:uiPriority w:val="99"/>
    <w:semiHidden/>
    <w:rsid w:val="006F245E"/>
    <w:rPr>
      <w:sz w:val="16"/>
      <w:szCs w:val="16"/>
    </w:rPr>
  </w:style>
  <w:style w:type="character" w:customStyle="1" w:styleId="Char1a">
    <w:name w:val="批注主题 Char1"/>
    <w:uiPriority w:val="99"/>
    <w:semiHidden/>
    <w:rsid w:val="006F245E"/>
    <w:rPr>
      <w:b/>
      <w:bCs/>
    </w:rPr>
  </w:style>
  <w:style w:type="character" w:customStyle="1" w:styleId="Char1b">
    <w:name w:val="注释标题 Char1"/>
    <w:uiPriority w:val="99"/>
    <w:semiHidden/>
    <w:qFormat/>
    <w:rsid w:val="006F245E"/>
  </w:style>
  <w:style w:type="character" w:customStyle="1" w:styleId="Char1c">
    <w:name w:val="副标题 Char1"/>
    <w:uiPriority w:val="11"/>
    <w:rsid w:val="006F245E"/>
    <w:rPr>
      <w:rFonts w:ascii="Cambria" w:eastAsia="宋体" w:hAnsi="Cambria" w:cs="Times New Roman"/>
      <w:b/>
      <w:bCs/>
      <w:kern w:val="28"/>
      <w:sz w:val="32"/>
      <w:szCs w:val="32"/>
    </w:rPr>
  </w:style>
  <w:style w:type="character" w:customStyle="1" w:styleId="Char1d">
    <w:name w:val="页脚 Char1"/>
    <w:uiPriority w:val="99"/>
    <w:semiHidden/>
    <w:rsid w:val="006F245E"/>
    <w:rPr>
      <w:sz w:val="18"/>
      <w:szCs w:val="18"/>
    </w:rPr>
  </w:style>
  <w:style w:type="character" w:customStyle="1" w:styleId="Char1e">
    <w:name w:val="日期 Char1"/>
    <w:uiPriority w:val="99"/>
    <w:semiHidden/>
    <w:rsid w:val="006F245E"/>
  </w:style>
  <w:style w:type="character" w:customStyle="1" w:styleId="Char1f">
    <w:name w:val="页眉 Char1"/>
    <w:uiPriority w:val="99"/>
    <w:semiHidden/>
    <w:rsid w:val="006F245E"/>
    <w:rPr>
      <w:sz w:val="18"/>
      <w:szCs w:val="18"/>
    </w:rPr>
  </w:style>
  <w:style w:type="character" w:customStyle="1" w:styleId="Char1f0">
    <w:name w:val="标题 Char1"/>
    <w:uiPriority w:val="10"/>
    <w:rsid w:val="006F245E"/>
    <w:rPr>
      <w:rFonts w:ascii="Cambria" w:eastAsia="宋体" w:hAnsi="Cambria" w:cs="Times New Roman"/>
      <w:b/>
      <w:bCs/>
      <w:sz w:val="32"/>
      <w:szCs w:val="32"/>
    </w:rPr>
  </w:style>
  <w:style w:type="paragraph" w:customStyle="1" w:styleId="-11">
    <w:name w:val="彩色列表 - 着色 11"/>
    <w:basedOn w:val="a"/>
    <w:uiPriority w:val="34"/>
    <w:qFormat/>
    <w:rsid w:val="006F245E"/>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6F245E"/>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6F245E"/>
  </w:style>
  <w:style w:type="character" w:customStyle="1" w:styleId="afff">
    <w:name w:val="批注文字 字符"/>
    <w:uiPriority w:val="99"/>
    <w:qFormat/>
    <w:rsid w:val="006F245E"/>
  </w:style>
  <w:style w:type="paragraph" w:styleId="afff0">
    <w:name w:val="Revision"/>
    <w:uiPriority w:val="99"/>
    <w:unhideWhenUsed/>
    <w:rsid w:val="006F245E"/>
    <w:rPr>
      <w:rFonts w:ascii="Times New Roman" w:eastAsia="宋体" w:hAnsi="Times New Roman" w:cs="Times New Roman"/>
      <w:szCs w:val="20"/>
    </w:rPr>
  </w:style>
  <w:style w:type="character" w:customStyle="1" w:styleId="font01">
    <w:name w:val="font01"/>
    <w:qFormat/>
    <w:rsid w:val="006F245E"/>
    <w:rPr>
      <w:rFonts w:ascii="宋体" w:eastAsia="宋体" w:hAnsi="宋体" w:cs="宋体" w:hint="eastAsia"/>
      <w:color w:val="000000"/>
      <w:sz w:val="22"/>
      <w:szCs w:val="22"/>
      <w:u w:val="none"/>
    </w:rPr>
  </w:style>
  <w:style w:type="paragraph" w:customStyle="1" w:styleId="TableParagraph">
    <w:name w:val="Table Paragraph"/>
    <w:uiPriority w:val="1"/>
    <w:qFormat/>
    <w:rsid w:val="006F245E"/>
    <w:pPr>
      <w:widowControl w:val="0"/>
      <w:autoSpaceDE w:val="0"/>
      <w:autoSpaceDN w:val="0"/>
    </w:pPr>
    <w:rPr>
      <w:rFonts w:ascii="宋体" w:eastAsia="宋体" w:hAnsi="宋体" w:cs="宋体"/>
      <w:kern w:val="0"/>
      <w:sz w:val="22"/>
      <w:lang w:eastAsia="en-US"/>
    </w:rPr>
  </w:style>
  <w:style w:type="character" w:customStyle="1" w:styleId="font41">
    <w:name w:val="font41"/>
    <w:rsid w:val="006F245E"/>
    <w:rPr>
      <w:rFonts w:ascii="Times New Roman" w:hAnsi="Times New Roman" w:cs="Times New Roman" w:hint="default"/>
      <w:i w:val="0"/>
      <w:iCs w:val="0"/>
      <w:color w:val="000000"/>
      <w:sz w:val="20"/>
      <w:szCs w:val="20"/>
      <w:u w:val="none"/>
    </w:rPr>
  </w:style>
  <w:style w:type="character" w:customStyle="1" w:styleId="font61">
    <w:name w:val="font61"/>
    <w:rsid w:val="006F245E"/>
    <w:rPr>
      <w:rFonts w:ascii="宋体" w:eastAsia="宋体" w:hAnsi="宋体" w:cs="宋体" w:hint="eastAsia"/>
      <w:i w:val="0"/>
      <w:iCs w:val="0"/>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anbiaoku.com/webarbs/book/112871/3434302.shtml" TargetMode="External"/><Relationship Id="rId13" Type="http://schemas.openxmlformats.org/officeDocument/2006/relationships/hyperlink" Target="http://www.jianbiaoku.com/webarbs/book/112871/3434302.shtml" TargetMode="External"/><Relationship Id="rId18" Type="http://schemas.openxmlformats.org/officeDocument/2006/relationships/hyperlink" Target="http://www.jianbiaoku.com/webarbs/book/112871/3434302.shtml"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jianbiaoku.com/webarbs/book/112871/3434302.shtml" TargetMode="External"/><Relationship Id="rId17" Type="http://schemas.openxmlformats.org/officeDocument/2006/relationships/hyperlink" Target="http://www.jianbiaoku.com/webarbs/book/112871/3434302.shtml" TargetMode="External"/><Relationship Id="rId2" Type="http://schemas.openxmlformats.org/officeDocument/2006/relationships/styles" Target="styles.xml"/><Relationship Id="rId16" Type="http://schemas.openxmlformats.org/officeDocument/2006/relationships/hyperlink" Target="http://www.jianbiaoku.com/webarbs/book/112871/3434302.shtml" TargetMode="External"/><Relationship Id="rId20" Type="http://schemas.openxmlformats.org/officeDocument/2006/relationships/hyperlink" Target="http://www.jianbiaoku.com/webarbs/book/112871/3434302.s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ianbiaoku.com/webarbs/book/112871/3434302.shtml" TargetMode="External"/><Relationship Id="rId5" Type="http://schemas.openxmlformats.org/officeDocument/2006/relationships/webSettings" Target="webSettings.xml"/><Relationship Id="rId15" Type="http://schemas.openxmlformats.org/officeDocument/2006/relationships/hyperlink" Target="http://www.jianbiaoku.com/webarbs/book/89248/2789289.shtml" TargetMode="External"/><Relationship Id="rId23" Type="http://schemas.openxmlformats.org/officeDocument/2006/relationships/theme" Target="theme/theme1.xml"/><Relationship Id="rId10" Type="http://schemas.openxmlformats.org/officeDocument/2006/relationships/hyperlink" Target="http://www.jianbiaoku.com/webarbs/book/112871/3434302.shtml" TargetMode="External"/><Relationship Id="rId19" Type="http://schemas.openxmlformats.org/officeDocument/2006/relationships/hyperlink" Target="http://www.jianbiaoku.com/webarbs/book/89248/2789289.shtml" TargetMode="External"/><Relationship Id="rId4" Type="http://schemas.openxmlformats.org/officeDocument/2006/relationships/settings" Target="settings.xml"/><Relationship Id="rId9" Type="http://schemas.openxmlformats.org/officeDocument/2006/relationships/hyperlink" Target="http://www.jianbiaoku.com/webarbs/book/112871/3434302.shtml" TargetMode="External"/><Relationship Id="rId14" Type="http://schemas.openxmlformats.org/officeDocument/2006/relationships/hyperlink" Target="http://www.jianbiaoku.com/webarbs/book/112871/3434302.shtml"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76821</Words>
  <Characters>80664</Characters>
  <Application>Microsoft Office Word</Application>
  <DocSecurity>0</DocSecurity>
  <Lines>3507</Lines>
  <Paragraphs>3213</Paragraphs>
  <ScaleCrop>false</ScaleCrop>
  <Company>Microsoft</Company>
  <LinksUpToDate>false</LinksUpToDate>
  <CharactersWithSpaces>154272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2026-07-23T21:23:00Z</dcterms:created>
  <dcterms:modified xsi:type="dcterms:W3CDTF">2026-07-27T02:04:00Z</dcterms:modified>
</cp:coreProperties>
</file>