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C76" w:rsidRPr="00507C76" w:rsidRDefault="00507C76" w:rsidP="00507C76">
      <w:pPr>
        <w:adjustRightInd w:val="0"/>
        <w:snapToGrid w:val="0"/>
        <w:spacing w:line="360" w:lineRule="auto"/>
        <w:jc w:val="center"/>
        <w:outlineLvl w:val="1"/>
        <w:rPr>
          <w:rFonts w:ascii="Times New Roman" w:eastAsia="黑体" w:hAnsi="Times New Roman" w:cs="Times New Roman"/>
          <w:b/>
          <w:sz w:val="30"/>
          <w:szCs w:val="30"/>
        </w:rPr>
      </w:pPr>
      <w:bookmarkStart w:id="0" w:name="_Toc243319285"/>
      <w:r w:rsidRPr="00507C76">
        <w:rPr>
          <w:rFonts w:ascii="Times New Roman" w:eastAsia="黑体" w:hAnsi="Times New Roman" w:cs="Times New Roman"/>
          <w:b/>
          <w:sz w:val="30"/>
          <w:szCs w:val="30"/>
        </w:rPr>
        <w:t>一、说明</w:t>
      </w:r>
      <w:bookmarkEnd w:id="0"/>
    </w:p>
    <w:p w:rsidR="00507C76" w:rsidRPr="00507C76" w:rsidRDefault="00507C76" w:rsidP="00507C76">
      <w:pPr>
        <w:adjustRightInd w:val="0"/>
        <w:snapToGrid w:val="0"/>
        <w:spacing w:line="300" w:lineRule="auto"/>
        <w:ind w:firstLineChars="215" w:firstLine="475"/>
        <w:jc w:val="left"/>
        <w:outlineLvl w:val="2"/>
        <w:rPr>
          <w:rFonts w:ascii="Times New Roman" w:eastAsia="宋体" w:hAnsi="Times New Roman" w:cs="Times New Roman"/>
          <w:b/>
          <w:sz w:val="22"/>
        </w:rPr>
      </w:pPr>
      <w:bookmarkStart w:id="1" w:name="_Toc243319286"/>
      <w:r w:rsidRPr="00507C76">
        <w:rPr>
          <w:rFonts w:ascii="Times New Roman" w:eastAsia="宋体" w:hAnsi="Times New Roman" w:cs="Times New Roman"/>
          <w:b/>
          <w:sz w:val="22"/>
        </w:rPr>
        <w:t xml:space="preserve">1 </w:t>
      </w:r>
      <w:r w:rsidRPr="00507C76">
        <w:rPr>
          <w:rFonts w:ascii="Times New Roman" w:eastAsia="宋体" w:hAnsi="Times New Roman" w:cs="Times New Roman"/>
          <w:b/>
          <w:sz w:val="22"/>
        </w:rPr>
        <w:t>总则</w:t>
      </w:r>
      <w:bookmarkEnd w:id="1"/>
    </w:p>
    <w:p w:rsidR="00507C76" w:rsidRPr="00507C76" w:rsidRDefault="00507C76" w:rsidP="00507C76">
      <w:pPr>
        <w:adjustRightInd w:val="0"/>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1.1 </w:t>
      </w:r>
      <w:r w:rsidRPr="00507C76">
        <w:rPr>
          <w:rFonts w:ascii="Times New Roman" w:eastAsia="宋体" w:hAnsi="Times New Roman" w:cs="Times New Roman"/>
          <w:sz w:val="22"/>
        </w:rPr>
        <w:t>投标人应具备国家或行业管理部门规定的，在本市实施本项目所需的资格（资质）和相关手续（如果有），由此引起的所有有关事宜及费用由投标人自行负责。</w:t>
      </w:r>
    </w:p>
    <w:p w:rsidR="00507C76" w:rsidRPr="00507C76" w:rsidRDefault="00507C76" w:rsidP="00507C76">
      <w:pPr>
        <w:adjustRightInd w:val="0"/>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1.2 </w:t>
      </w:r>
      <w:r w:rsidRPr="00507C76">
        <w:rPr>
          <w:rFonts w:ascii="Times New Roman" w:eastAsia="宋体" w:hAnsi="Times New Roman" w:cs="Times New Roman"/>
          <w:sz w:val="22"/>
        </w:rPr>
        <w:t>投标人对所提供的服务应当享有合法的所有权，没有侵犯任何第三方的知识产权、技术秘密等权利，而且不存在任何抵押、留置、查封等产权瑕疵。</w:t>
      </w:r>
      <w:r w:rsidRPr="00507C76">
        <w:rPr>
          <w:rFonts w:ascii="Times New Roman" w:eastAsia="宋体" w:hAnsi="Times New Roman" w:cs="Times New Roman"/>
          <w:sz w:val="22"/>
        </w:rPr>
        <w:t xml:space="preserve"> </w:t>
      </w:r>
    </w:p>
    <w:p w:rsidR="00507C76" w:rsidRPr="00507C76" w:rsidRDefault="00507C76" w:rsidP="00507C76">
      <w:pPr>
        <w:adjustRightInd w:val="0"/>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1.3 </w:t>
      </w:r>
      <w:r w:rsidRPr="00507C76">
        <w:rPr>
          <w:rFonts w:ascii="Times New Roman" w:eastAsia="宋体" w:hAnsi="Times New Roman" w:cs="Times New Roman"/>
          <w:sz w:val="22"/>
        </w:rPr>
        <w:t>投标人提供的服务应当符合招标文件的要求，并且其质量完全符合国家标准、行业标准或地方标准。</w:t>
      </w:r>
    </w:p>
    <w:p w:rsidR="00507C76" w:rsidRPr="00507C76" w:rsidRDefault="00507C76" w:rsidP="00507C76">
      <w:pPr>
        <w:adjustRightInd w:val="0"/>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1.4 </w:t>
      </w:r>
      <w:r w:rsidRPr="00507C76">
        <w:rPr>
          <w:rFonts w:ascii="Times New Roman" w:eastAsia="宋体" w:hAnsi="Times New Roman" w:cs="Times New Roman"/>
          <w:sz w:val="22"/>
        </w:rPr>
        <w:t>投标人在投标前应认真了解项目的实施背景、应提供的服务内容和质量、项目考核管理要求等，一旦中标，应按照招标文件和合同规定的要求提供相关服务。</w:t>
      </w:r>
    </w:p>
    <w:p w:rsidR="00507C76" w:rsidRPr="00507C76" w:rsidRDefault="00507C76" w:rsidP="00507C76">
      <w:pPr>
        <w:adjustRightInd w:val="0"/>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sz w:val="22"/>
        </w:rPr>
        <w:t>1.5</w:t>
      </w:r>
      <w:r w:rsidRPr="00507C76">
        <w:rPr>
          <w:rFonts w:ascii="Times New Roman" w:eastAsia="宋体" w:hAnsi="Times New Roman" w:cs="Times New Roman" w:hint="eastAsia"/>
          <w:sz w:val="22"/>
          <w:szCs w:val="20"/>
        </w:rPr>
        <w:t>投标人认为招标文件（包括招标补充文件）存在排他性或歧视性条款，自收到招标文件之日或者招标文件公告期限</w:t>
      </w:r>
      <w:r w:rsidRPr="00507C76">
        <w:rPr>
          <w:rFonts w:ascii="Times New Roman" w:eastAsia="宋体" w:hAnsi="Times New Roman" w:cs="Times New Roman" w:hint="eastAsia"/>
          <w:sz w:val="22"/>
        </w:rPr>
        <w:t>届满之日起</w:t>
      </w:r>
      <w:r w:rsidRPr="00507C76">
        <w:rPr>
          <w:rFonts w:ascii="Times New Roman" w:eastAsia="宋体" w:hAnsi="Times New Roman" w:cs="Times New Roman"/>
          <w:sz w:val="22"/>
        </w:rPr>
        <w:t>10</w:t>
      </w:r>
      <w:r w:rsidRPr="00507C76">
        <w:rPr>
          <w:rFonts w:ascii="Times New Roman" w:eastAsia="宋体" w:hAnsi="Times New Roman" w:cs="Times New Roman"/>
          <w:sz w:val="22"/>
        </w:rPr>
        <w:t>日内</w:t>
      </w:r>
      <w:r w:rsidRPr="00507C76">
        <w:rPr>
          <w:rFonts w:ascii="Times New Roman" w:eastAsia="宋体" w:hAnsi="Times New Roman" w:cs="Times New Roman" w:hint="eastAsia"/>
          <w:sz w:val="22"/>
        </w:rPr>
        <w:t>，以书面形式提出，并</w:t>
      </w:r>
      <w:r w:rsidRPr="00507C76">
        <w:rPr>
          <w:rFonts w:ascii="Times New Roman" w:eastAsia="宋体" w:hAnsi="Times New Roman" w:cs="Times New Roman" w:hint="eastAsia"/>
          <w:sz w:val="22"/>
          <w:szCs w:val="20"/>
        </w:rPr>
        <w:t>附相关证据。</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b/>
          <w:bCs/>
          <w:sz w:val="22"/>
          <w:szCs w:val="20"/>
        </w:rPr>
      </w:pPr>
      <w:r w:rsidRPr="00507C76">
        <w:rPr>
          <w:rFonts w:ascii="宋体" w:eastAsia="宋体" w:hAnsi="宋体" w:cs="宋体" w:hint="eastAsia"/>
          <w:sz w:val="22"/>
          <w:szCs w:val="20"/>
        </w:rPr>
        <w:t>★</w:t>
      </w:r>
      <w:r w:rsidRPr="00507C76">
        <w:rPr>
          <w:rFonts w:ascii="Times New Roman" w:eastAsia="宋体" w:hAnsi="Times New Roman" w:cs="Times New Roman"/>
          <w:sz w:val="22"/>
          <w:szCs w:val="20"/>
        </w:rPr>
        <w:t>1.</w:t>
      </w:r>
      <w:r w:rsidRPr="00507C76">
        <w:rPr>
          <w:rFonts w:ascii="Times New Roman" w:eastAsia="宋体" w:hAnsi="Times New Roman" w:cs="Times New Roman" w:hint="eastAsia"/>
          <w:sz w:val="22"/>
          <w:szCs w:val="20"/>
        </w:rPr>
        <w:t>6</w:t>
      </w:r>
      <w:r w:rsidRPr="00507C76">
        <w:rPr>
          <w:rFonts w:ascii="Times New Roman" w:eastAsia="宋体" w:hAnsi="Times New Roman" w:cs="Times New Roman" w:hint="eastAsia"/>
          <w:sz w:val="22"/>
          <w:szCs w:val="20"/>
        </w:rPr>
        <w:t>投标人提供的服务必须符合国家强制性标准。</w:t>
      </w:r>
    </w:p>
    <w:p w:rsidR="00507C76" w:rsidRPr="00507C76" w:rsidRDefault="00507C76" w:rsidP="00507C76">
      <w:pPr>
        <w:spacing w:line="300" w:lineRule="auto"/>
        <w:rPr>
          <w:rFonts w:ascii="Times New Roman" w:eastAsia="宋体" w:hAnsi="Times New Roman" w:cs="Times New Roman"/>
          <w:b/>
          <w:bCs/>
          <w:sz w:val="22"/>
        </w:rPr>
      </w:pPr>
    </w:p>
    <w:p w:rsidR="00507C76" w:rsidRPr="00507C76" w:rsidRDefault="00507C76" w:rsidP="00507C76">
      <w:pPr>
        <w:adjustRightInd w:val="0"/>
        <w:snapToGrid w:val="0"/>
        <w:spacing w:line="300" w:lineRule="auto"/>
        <w:ind w:firstLineChars="196" w:firstLine="590"/>
        <w:jc w:val="center"/>
        <w:outlineLvl w:val="1"/>
        <w:rPr>
          <w:rFonts w:ascii="Times New Roman" w:eastAsia="黑体" w:hAnsi="Times New Roman" w:cs="Times New Roman"/>
          <w:b/>
          <w:sz w:val="30"/>
          <w:szCs w:val="30"/>
        </w:rPr>
      </w:pPr>
      <w:bookmarkStart w:id="2" w:name="_Toc463690192"/>
      <w:bookmarkStart w:id="3" w:name="_Toc460922279"/>
      <w:bookmarkStart w:id="4" w:name="_Toc49019226"/>
      <w:bookmarkStart w:id="5" w:name="_Toc447895535"/>
      <w:bookmarkStart w:id="6" w:name="_Toc68072828"/>
      <w:bookmarkStart w:id="7" w:name="_Toc47415931"/>
      <w:bookmarkStart w:id="8" w:name="_Toc68072830"/>
      <w:bookmarkStart w:id="9" w:name="_Toc68590756"/>
      <w:bookmarkStart w:id="10" w:name="_Toc49019224"/>
      <w:bookmarkStart w:id="11" w:name="_Toc67110070"/>
      <w:bookmarkStart w:id="12" w:name="_Toc413614157"/>
      <w:bookmarkStart w:id="13" w:name="_Toc47261875"/>
      <w:bookmarkStart w:id="14" w:name="_Toc67110500"/>
      <w:bookmarkStart w:id="15" w:name="_Toc47418928"/>
      <w:bookmarkStart w:id="16" w:name="_Toc49019487"/>
      <w:bookmarkStart w:id="17" w:name="_Toc49019485"/>
      <w:bookmarkStart w:id="18" w:name="_Toc68590754"/>
      <w:bookmarkStart w:id="19" w:name="_Toc47418245"/>
      <w:bookmarkStart w:id="20" w:name="_Toc47262059"/>
      <w:bookmarkStart w:id="21" w:name="_Toc413614158"/>
      <w:bookmarkStart w:id="22" w:name="_Toc47418721"/>
      <w:bookmarkStart w:id="23" w:name="_Toc48995841"/>
      <w:bookmarkStart w:id="24" w:name="_Toc67110068"/>
      <w:bookmarkStart w:id="25" w:name="_Toc48791225"/>
      <w:bookmarkStart w:id="26" w:name="_Toc67110498"/>
      <w:bookmarkStart w:id="27" w:name="_Toc47261680"/>
      <w:bookmarkStart w:id="28" w:name="_Toc47416185"/>
      <w:bookmarkStart w:id="29" w:name="_Toc243319287"/>
      <w:r w:rsidRPr="00507C76">
        <w:rPr>
          <w:rFonts w:ascii="Times New Roman" w:eastAsia="黑体" w:hAnsi="Times New Roman" w:cs="Times New Roman"/>
          <w:b/>
          <w:sz w:val="30"/>
          <w:szCs w:val="30"/>
        </w:rPr>
        <w:t>二、项目概况</w:t>
      </w:r>
      <w:bookmarkEnd w:id="29"/>
    </w:p>
    <w:p w:rsidR="00507C76" w:rsidRPr="00507C76" w:rsidRDefault="00507C76" w:rsidP="00507C76">
      <w:pPr>
        <w:spacing w:line="300" w:lineRule="auto"/>
        <w:rPr>
          <w:rFonts w:ascii="Times New Roman" w:eastAsia="宋体" w:hAnsi="Times New Roman" w:cs="Times New Roman"/>
          <w:b/>
          <w:bCs/>
          <w:sz w:val="22"/>
        </w:rPr>
      </w:pPr>
      <w:bookmarkStart w:id="30" w:name="_Toc463690194"/>
      <w:bookmarkStart w:id="31" w:name="_Toc460922281"/>
      <w:bookmarkEnd w:id="2"/>
      <w:bookmarkEnd w:id="3"/>
    </w:p>
    <w:p w:rsidR="00507C76" w:rsidRPr="00507C76" w:rsidRDefault="00507C76" w:rsidP="00507C76">
      <w:pPr>
        <w:snapToGrid w:val="0"/>
        <w:spacing w:line="300" w:lineRule="auto"/>
        <w:ind w:firstLineChars="196" w:firstLine="433"/>
        <w:outlineLvl w:val="2"/>
        <w:rPr>
          <w:rFonts w:ascii="Times New Roman" w:eastAsia="宋体" w:hAnsi="Times New Roman" w:cs="Times New Roman"/>
          <w:b/>
          <w:bCs/>
          <w:sz w:val="22"/>
        </w:rPr>
      </w:pPr>
      <w:bookmarkStart w:id="32" w:name="_Toc243319288"/>
      <w:r w:rsidRPr="00507C76">
        <w:rPr>
          <w:rFonts w:ascii="Times New Roman" w:eastAsia="宋体" w:hAnsi="Times New Roman" w:cs="Times New Roman"/>
          <w:b/>
          <w:bCs/>
          <w:sz w:val="22"/>
        </w:rPr>
        <w:t xml:space="preserve">2 </w:t>
      </w:r>
      <w:r w:rsidRPr="00507C76">
        <w:rPr>
          <w:rFonts w:ascii="Times New Roman" w:eastAsia="宋体" w:hAnsi="Times New Roman" w:cs="Times New Roman"/>
          <w:b/>
          <w:bCs/>
          <w:sz w:val="22"/>
        </w:rPr>
        <w:t>项目名称</w:t>
      </w:r>
      <w:bookmarkEnd w:id="32"/>
    </w:p>
    <w:p w:rsidR="00507C76" w:rsidRPr="00507C76" w:rsidRDefault="00507C76" w:rsidP="00507C76">
      <w:pPr>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bCs/>
          <w:sz w:val="22"/>
        </w:rPr>
        <w:t>项目名称：</w:t>
      </w:r>
      <w:proofErr w:type="gramStart"/>
      <w:r w:rsidRPr="00507C76">
        <w:rPr>
          <w:rFonts w:ascii="宋体" w:eastAsia="宋体" w:hAnsi="宋体" w:cs="Times New Roman" w:hint="eastAsia"/>
          <w:bCs/>
          <w:sz w:val="22"/>
        </w:rPr>
        <w:t>2027年祝桥镇</w:t>
      </w:r>
      <w:proofErr w:type="gramEnd"/>
      <w:r w:rsidRPr="00507C76">
        <w:rPr>
          <w:rFonts w:ascii="宋体" w:eastAsia="宋体" w:hAnsi="宋体" w:cs="Times New Roman" w:hint="eastAsia"/>
          <w:bCs/>
          <w:sz w:val="22"/>
        </w:rPr>
        <w:t>公益林市场化养护（浦东）</w:t>
      </w:r>
    </w:p>
    <w:p w:rsidR="00507C76" w:rsidRPr="00507C76" w:rsidRDefault="00507C76" w:rsidP="00507C76">
      <w:pPr>
        <w:snapToGrid w:val="0"/>
        <w:spacing w:line="300" w:lineRule="auto"/>
        <w:ind w:firstLineChars="196" w:firstLine="433"/>
        <w:outlineLvl w:val="2"/>
        <w:rPr>
          <w:rFonts w:ascii="Times New Roman" w:eastAsia="宋体" w:hAnsi="Times New Roman" w:cs="Times New Roman"/>
          <w:b/>
          <w:bCs/>
          <w:sz w:val="22"/>
        </w:rPr>
      </w:pPr>
      <w:bookmarkStart w:id="33" w:name="_Toc243319289"/>
      <w:r w:rsidRPr="00507C76">
        <w:rPr>
          <w:rFonts w:ascii="Times New Roman" w:eastAsia="宋体" w:hAnsi="Times New Roman" w:cs="Times New Roman"/>
          <w:b/>
          <w:bCs/>
          <w:sz w:val="22"/>
        </w:rPr>
        <w:t xml:space="preserve">3 </w:t>
      </w:r>
      <w:r w:rsidRPr="00507C76">
        <w:rPr>
          <w:rFonts w:ascii="Times New Roman" w:eastAsia="宋体" w:hAnsi="Times New Roman" w:cs="Times New Roman"/>
          <w:b/>
          <w:bCs/>
          <w:sz w:val="22"/>
        </w:rPr>
        <w:t>项目地点</w:t>
      </w:r>
      <w:bookmarkEnd w:id="33"/>
    </w:p>
    <w:p w:rsidR="00507C76" w:rsidRPr="00507C76" w:rsidRDefault="00507C76" w:rsidP="00507C76">
      <w:pPr>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bCs/>
          <w:sz w:val="22"/>
        </w:rPr>
        <w:t>项目地点：</w:t>
      </w:r>
      <w:r w:rsidRPr="00507C76">
        <w:rPr>
          <w:rFonts w:ascii="宋体" w:eastAsia="宋体" w:hAnsi="宋体" w:cs="Times New Roman" w:hint="eastAsia"/>
          <w:bCs/>
          <w:sz w:val="22"/>
        </w:rPr>
        <w:t>上海市浦东</w:t>
      </w:r>
      <w:proofErr w:type="gramStart"/>
      <w:r w:rsidRPr="00507C76">
        <w:rPr>
          <w:rFonts w:ascii="宋体" w:eastAsia="宋体" w:hAnsi="宋体" w:cs="Times New Roman" w:hint="eastAsia"/>
          <w:bCs/>
          <w:sz w:val="22"/>
        </w:rPr>
        <w:t>新区祝桥镇</w:t>
      </w:r>
      <w:proofErr w:type="gramEnd"/>
      <w:r w:rsidRPr="00507C76">
        <w:rPr>
          <w:rFonts w:ascii="宋体" w:eastAsia="宋体" w:hAnsi="宋体" w:cs="Times New Roman" w:hint="eastAsia"/>
          <w:bCs/>
          <w:sz w:val="22"/>
        </w:rPr>
        <w:t>范围内。</w:t>
      </w:r>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34" w:name="_Toc243319290"/>
      <w:bookmarkEnd w:id="30"/>
      <w:bookmarkEnd w:id="31"/>
      <w:r w:rsidRPr="00507C76">
        <w:rPr>
          <w:rFonts w:ascii="Times New Roman" w:eastAsia="宋体" w:hAnsi="Times New Roman" w:cs="Times New Roman"/>
          <w:b/>
          <w:sz w:val="22"/>
        </w:rPr>
        <w:t xml:space="preserve">4 </w:t>
      </w:r>
      <w:r w:rsidRPr="00507C76">
        <w:rPr>
          <w:rFonts w:ascii="Times New Roman" w:eastAsia="宋体" w:hAnsi="Times New Roman" w:cs="Times New Roman"/>
          <w:b/>
          <w:sz w:val="22"/>
        </w:rPr>
        <w:t>招标范围与内容</w:t>
      </w:r>
      <w:bookmarkEnd w:id="34"/>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4.1 </w:t>
      </w:r>
      <w:r w:rsidRPr="00507C76">
        <w:rPr>
          <w:rFonts w:ascii="Times New Roman" w:eastAsia="宋体" w:hAnsi="Times New Roman" w:cs="Times New Roman"/>
          <w:sz w:val="22"/>
        </w:rPr>
        <w:t>项目背景及现状</w:t>
      </w:r>
    </w:p>
    <w:p w:rsidR="00507C76" w:rsidRPr="00507C76" w:rsidRDefault="00507C76" w:rsidP="00507C76">
      <w:pPr>
        <w:autoSpaceDN w:val="0"/>
        <w:adjustRightInd w:val="0"/>
        <w:snapToGrid w:val="0"/>
        <w:spacing w:line="300" w:lineRule="auto"/>
        <w:ind w:firstLineChars="200" w:firstLine="440"/>
        <w:textAlignment w:val="baseline"/>
        <w:rPr>
          <w:rFonts w:ascii="Times New Roman" w:eastAsia="宋体" w:hAnsi="Times New Roman" w:cs="Times New Roman" w:hint="eastAsia"/>
          <w:bCs/>
          <w:sz w:val="22"/>
          <w:szCs w:val="20"/>
        </w:rPr>
      </w:pPr>
      <w:r w:rsidRPr="00507C76">
        <w:rPr>
          <w:rFonts w:ascii="Times New Roman" w:eastAsia="宋体" w:hAnsi="Times New Roman" w:cs="Times New Roman" w:hint="eastAsia"/>
          <w:bCs/>
          <w:sz w:val="22"/>
          <w:szCs w:val="20"/>
        </w:rPr>
        <w:t>为加快推进浦东新区生态文明建设，努力实现森林资源总量持续增长、林地质量稳步提高的目标，确保城市绿色发展，维护城市生态安全。本项目为祝桥镇的公益林养护项目，采用市场化养护的方式来满足上述需求，</w:t>
      </w:r>
      <w:proofErr w:type="gramStart"/>
      <w:r w:rsidRPr="00507C76">
        <w:rPr>
          <w:rFonts w:ascii="Times New Roman" w:eastAsia="宋体" w:hAnsi="Times New Roman" w:cs="Times New Roman" w:hint="eastAsia"/>
          <w:bCs/>
          <w:sz w:val="22"/>
          <w:szCs w:val="20"/>
        </w:rPr>
        <w:t>提升祝桥镇</w:t>
      </w:r>
      <w:proofErr w:type="gramEnd"/>
      <w:r w:rsidRPr="00507C76">
        <w:rPr>
          <w:rFonts w:ascii="Times New Roman" w:eastAsia="宋体" w:hAnsi="Times New Roman" w:cs="Times New Roman" w:hint="eastAsia"/>
          <w:bCs/>
          <w:sz w:val="22"/>
          <w:szCs w:val="20"/>
        </w:rPr>
        <w:t>公益林养护整体水平，</w:t>
      </w:r>
      <w:proofErr w:type="gramStart"/>
      <w:r w:rsidRPr="00507C76">
        <w:rPr>
          <w:rFonts w:ascii="Times New Roman" w:eastAsia="宋体" w:hAnsi="Times New Roman" w:cs="Times New Roman" w:hint="eastAsia"/>
          <w:bCs/>
          <w:sz w:val="22"/>
          <w:szCs w:val="20"/>
        </w:rPr>
        <w:t>加强祝桥镇</w:t>
      </w:r>
      <w:proofErr w:type="gramEnd"/>
      <w:r w:rsidRPr="00507C76">
        <w:rPr>
          <w:rFonts w:ascii="Times New Roman" w:eastAsia="宋体" w:hAnsi="Times New Roman" w:cs="Times New Roman" w:hint="eastAsia"/>
          <w:bCs/>
          <w:sz w:val="22"/>
          <w:szCs w:val="20"/>
        </w:rPr>
        <w:t>公益林养护的统一管理。</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4.2 </w:t>
      </w:r>
      <w:r w:rsidRPr="00507C76">
        <w:rPr>
          <w:rFonts w:ascii="Times New Roman" w:eastAsia="宋体" w:hAnsi="Times New Roman" w:cs="Times New Roman"/>
          <w:sz w:val="22"/>
        </w:rPr>
        <w:t>项目招标范围及内容</w:t>
      </w:r>
    </w:p>
    <w:p w:rsidR="00507C76" w:rsidRPr="00507C76" w:rsidRDefault="00507C76" w:rsidP="00507C76">
      <w:pPr>
        <w:autoSpaceDN w:val="0"/>
        <w:adjustRightInd w:val="0"/>
        <w:snapToGrid w:val="0"/>
        <w:spacing w:line="300" w:lineRule="auto"/>
        <w:ind w:firstLineChars="200" w:firstLine="440"/>
        <w:textAlignment w:val="baseline"/>
        <w:rPr>
          <w:rFonts w:ascii="Times New Roman" w:eastAsia="宋体" w:hAnsi="Times New Roman" w:cs="Times New Roman" w:hint="eastAsia"/>
          <w:bCs/>
          <w:sz w:val="22"/>
          <w:szCs w:val="20"/>
        </w:rPr>
      </w:pPr>
      <w:r w:rsidRPr="00507C76">
        <w:rPr>
          <w:rFonts w:ascii="Times New Roman" w:eastAsia="宋体" w:hAnsi="Times New Roman" w:cs="Times New Roman" w:hint="eastAsia"/>
          <w:bCs/>
          <w:sz w:val="22"/>
          <w:szCs w:val="20"/>
        </w:rPr>
        <w:t>本项目为</w:t>
      </w:r>
      <w:proofErr w:type="gramStart"/>
      <w:r w:rsidRPr="00507C76">
        <w:rPr>
          <w:rFonts w:ascii="Times New Roman" w:eastAsia="宋体" w:hAnsi="Times New Roman" w:cs="Times New Roman" w:hint="eastAsia"/>
          <w:bCs/>
          <w:sz w:val="22"/>
        </w:rPr>
        <w:t>2027</w:t>
      </w:r>
      <w:r w:rsidRPr="00507C76">
        <w:rPr>
          <w:rFonts w:ascii="Times New Roman" w:eastAsia="宋体" w:hAnsi="Times New Roman" w:cs="Times New Roman" w:hint="eastAsia"/>
          <w:bCs/>
          <w:sz w:val="22"/>
        </w:rPr>
        <w:t>年祝桥镇</w:t>
      </w:r>
      <w:proofErr w:type="gramEnd"/>
      <w:r w:rsidRPr="00507C76">
        <w:rPr>
          <w:rFonts w:ascii="Times New Roman" w:eastAsia="宋体" w:hAnsi="Times New Roman" w:cs="Times New Roman" w:hint="eastAsia"/>
          <w:bCs/>
          <w:sz w:val="22"/>
        </w:rPr>
        <w:t>公益林市场化养护</w:t>
      </w:r>
      <w:r w:rsidRPr="00507C76">
        <w:rPr>
          <w:rFonts w:ascii="Times New Roman" w:eastAsia="宋体" w:hAnsi="Times New Roman" w:cs="Times New Roman" w:hint="eastAsia"/>
          <w:bCs/>
          <w:sz w:val="22"/>
          <w:szCs w:val="20"/>
        </w:rPr>
        <w:t>，养护面积约</w:t>
      </w:r>
      <w:r w:rsidRPr="00507C76">
        <w:rPr>
          <w:rFonts w:ascii="Times New Roman" w:eastAsia="宋体" w:hAnsi="Times New Roman" w:cs="Times New Roman" w:hint="eastAsia"/>
          <w:sz w:val="24"/>
          <w:szCs w:val="24"/>
        </w:rPr>
        <w:t>3563.43</w:t>
      </w:r>
      <w:r w:rsidRPr="00507C76">
        <w:rPr>
          <w:rFonts w:ascii="Times New Roman" w:eastAsia="宋体" w:hAnsi="Times New Roman" w:cs="Times New Roman" w:hint="eastAsia"/>
          <w:sz w:val="24"/>
          <w:szCs w:val="24"/>
        </w:rPr>
        <w:t>亩</w:t>
      </w:r>
      <w:r w:rsidRPr="00507C76">
        <w:rPr>
          <w:rFonts w:ascii="Times New Roman" w:eastAsia="宋体" w:hAnsi="Times New Roman" w:cs="Times New Roman" w:hint="eastAsia"/>
          <w:bCs/>
          <w:sz w:val="22"/>
          <w:szCs w:val="20"/>
        </w:rPr>
        <w:t>，主要服务内容包括林地管理、林木管理和专项管理等内容：其中林地管理包括杂草控制、林地保洁、沟渠清理与排灌、病虫害防治和</w:t>
      </w:r>
      <w:proofErr w:type="gramStart"/>
      <w:r w:rsidRPr="00507C76">
        <w:rPr>
          <w:rFonts w:ascii="Times New Roman" w:eastAsia="宋体" w:hAnsi="Times New Roman" w:cs="Times New Roman" w:hint="eastAsia"/>
          <w:bCs/>
          <w:sz w:val="22"/>
          <w:szCs w:val="20"/>
        </w:rPr>
        <w:t>冬翻</w:t>
      </w:r>
      <w:proofErr w:type="gramEnd"/>
      <w:r w:rsidRPr="00507C76">
        <w:rPr>
          <w:rFonts w:ascii="Times New Roman" w:eastAsia="宋体" w:hAnsi="Times New Roman" w:cs="Times New Roman" w:hint="eastAsia"/>
          <w:bCs/>
          <w:sz w:val="22"/>
          <w:szCs w:val="20"/>
        </w:rPr>
        <w:t>松土；林木管理包括林木修枝、林木涂白；专项管理包括林地巡查、防灾减灾和设施维护，养护档案等。</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4.3 </w:t>
      </w:r>
      <w:r w:rsidRPr="00507C76">
        <w:rPr>
          <w:rFonts w:ascii="Times New Roman" w:eastAsia="宋体" w:hAnsi="Times New Roman" w:cs="Times New Roman" w:hint="eastAsia"/>
          <w:sz w:val="22"/>
        </w:rPr>
        <w:t>本项目服务期限为</w:t>
      </w:r>
      <w:r w:rsidRPr="00507C76">
        <w:rPr>
          <w:rFonts w:ascii="Times New Roman" w:eastAsia="宋体" w:hAnsi="Times New Roman" w:cs="Times New Roman" w:hint="eastAsia"/>
          <w:sz w:val="22"/>
        </w:rPr>
        <w:t>1</w:t>
      </w:r>
      <w:r w:rsidRPr="00507C76">
        <w:rPr>
          <w:rFonts w:ascii="Times New Roman" w:eastAsia="宋体" w:hAnsi="Times New Roman" w:cs="Times New Roman" w:hint="eastAsia"/>
          <w:sz w:val="22"/>
        </w:rPr>
        <w:t>年，暂定起讫日期为</w:t>
      </w:r>
      <w:r w:rsidRPr="00507C76">
        <w:rPr>
          <w:rFonts w:ascii="Times New Roman" w:eastAsia="宋体" w:hAnsi="Times New Roman" w:cs="Times New Roman" w:hint="eastAsia"/>
          <w:sz w:val="22"/>
        </w:rPr>
        <w:t>2027</w:t>
      </w:r>
      <w:r w:rsidRPr="00507C76">
        <w:rPr>
          <w:rFonts w:ascii="Times New Roman" w:eastAsia="宋体" w:hAnsi="Times New Roman" w:cs="Times New Roman" w:hint="eastAsia"/>
          <w:sz w:val="22"/>
        </w:rPr>
        <w:t>年</w:t>
      </w:r>
      <w:r w:rsidRPr="00507C76">
        <w:rPr>
          <w:rFonts w:ascii="Times New Roman" w:eastAsia="宋体" w:hAnsi="Times New Roman" w:cs="Times New Roman" w:hint="eastAsia"/>
          <w:sz w:val="22"/>
        </w:rPr>
        <w:t>1</w:t>
      </w:r>
      <w:r w:rsidRPr="00507C76">
        <w:rPr>
          <w:rFonts w:ascii="Times New Roman" w:eastAsia="宋体" w:hAnsi="Times New Roman" w:cs="Times New Roman" w:hint="eastAsia"/>
          <w:sz w:val="22"/>
        </w:rPr>
        <w:t>月</w:t>
      </w:r>
      <w:r w:rsidRPr="00507C76">
        <w:rPr>
          <w:rFonts w:ascii="Times New Roman" w:eastAsia="宋体" w:hAnsi="Times New Roman" w:cs="Times New Roman" w:hint="eastAsia"/>
          <w:sz w:val="22"/>
        </w:rPr>
        <w:t>1</w:t>
      </w:r>
      <w:r w:rsidRPr="00507C76">
        <w:rPr>
          <w:rFonts w:ascii="Times New Roman" w:eastAsia="宋体" w:hAnsi="Times New Roman" w:cs="Times New Roman" w:hint="eastAsia"/>
          <w:sz w:val="22"/>
        </w:rPr>
        <w:t>日起到</w:t>
      </w:r>
      <w:r w:rsidRPr="00507C76">
        <w:rPr>
          <w:rFonts w:ascii="Times New Roman" w:eastAsia="宋体" w:hAnsi="Times New Roman" w:cs="Times New Roman" w:hint="eastAsia"/>
          <w:sz w:val="22"/>
        </w:rPr>
        <w:t>2027</w:t>
      </w:r>
      <w:r w:rsidRPr="00507C76">
        <w:rPr>
          <w:rFonts w:ascii="Times New Roman" w:eastAsia="宋体" w:hAnsi="Times New Roman" w:cs="Times New Roman" w:hint="eastAsia"/>
          <w:sz w:val="22"/>
        </w:rPr>
        <w:t>年</w:t>
      </w:r>
      <w:r w:rsidRPr="00507C76">
        <w:rPr>
          <w:rFonts w:ascii="Times New Roman" w:eastAsia="宋体" w:hAnsi="Times New Roman" w:cs="Times New Roman" w:hint="eastAsia"/>
          <w:sz w:val="22"/>
        </w:rPr>
        <w:t>12</w:t>
      </w:r>
      <w:r w:rsidRPr="00507C76">
        <w:rPr>
          <w:rFonts w:ascii="Times New Roman" w:eastAsia="宋体" w:hAnsi="Times New Roman" w:cs="Times New Roman" w:hint="eastAsia"/>
          <w:sz w:val="22"/>
        </w:rPr>
        <w:t>月</w:t>
      </w:r>
      <w:r w:rsidRPr="00507C76">
        <w:rPr>
          <w:rFonts w:ascii="Times New Roman" w:eastAsia="宋体" w:hAnsi="Times New Roman" w:cs="Times New Roman" w:hint="eastAsia"/>
          <w:sz w:val="22"/>
        </w:rPr>
        <w:t>31</w:t>
      </w:r>
      <w:r w:rsidRPr="00507C76">
        <w:rPr>
          <w:rFonts w:ascii="Times New Roman" w:eastAsia="宋体" w:hAnsi="Times New Roman" w:cs="Times New Roman" w:hint="eastAsia"/>
          <w:sz w:val="22"/>
        </w:rPr>
        <w:t>日止，具体以合同签订日期为准。</w:t>
      </w:r>
    </w:p>
    <w:p w:rsidR="00507C76" w:rsidRPr="00507C76" w:rsidRDefault="00507C76" w:rsidP="00507C76">
      <w:pPr>
        <w:adjustRightInd w:val="0"/>
        <w:snapToGrid w:val="0"/>
        <w:spacing w:line="300" w:lineRule="auto"/>
        <w:ind w:firstLineChars="249" w:firstLine="550"/>
        <w:jc w:val="left"/>
        <w:outlineLvl w:val="2"/>
        <w:rPr>
          <w:rFonts w:ascii="Times New Roman" w:eastAsia="宋体" w:hAnsi="Times New Roman" w:cs="Times New Roman"/>
          <w:b/>
          <w:sz w:val="22"/>
        </w:rPr>
      </w:pPr>
      <w:bookmarkStart w:id="35" w:name="_Toc243319291"/>
      <w:r w:rsidRPr="00507C76">
        <w:rPr>
          <w:rFonts w:ascii="Times New Roman" w:eastAsia="宋体" w:hAnsi="Times New Roman" w:cs="Times New Roman"/>
          <w:b/>
          <w:sz w:val="22"/>
        </w:rPr>
        <w:t xml:space="preserve">5 </w:t>
      </w:r>
      <w:r w:rsidRPr="00507C76">
        <w:rPr>
          <w:rFonts w:ascii="Times New Roman" w:eastAsia="宋体" w:hAnsi="Times New Roman" w:cs="Times New Roman"/>
          <w:b/>
          <w:sz w:val="22"/>
        </w:rPr>
        <w:t>承包方式</w:t>
      </w:r>
      <w:bookmarkEnd w:id="35"/>
    </w:p>
    <w:p w:rsidR="00507C76" w:rsidRPr="00507C76" w:rsidRDefault="00507C76" w:rsidP="00507C76">
      <w:pPr>
        <w:snapToGrid w:val="0"/>
        <w:spacing w:line="300" w:lineRule="auto"/>
        <w:ind w:firstLineChars="250" w:firstLine="550"/>
        <w:jc w:val="left"/>
        <w:rPr>
          <w:rFonts w:ascii="Times New Roman" w:eastAsia="宋体" w:hAnsi="Times New Roman" w:cs="Times New Roman"/>
          <w:sz w:val="22"/>
        </w:rPr>
      </w:pPr>
      <w:r w:rsidRPr="00507C76">
        <w:rPr>
          <w:rFonts w:ascii="Times New Roman" w:eastAsia="宋体" w:hAnsi="Times New Roman" w:cs="Times New Roman"/>
          <w:sz w:val="22"/>
        </w:rPr>
        <w:t xml:space="preserve">5.1 </w:t>
      </w:r>
      <w:r w:rsidRPr="00507C76">
        <w:rPr>
          <w:rFonts w:ascii="Times New Roman" w:eastAsia="宋体" w:hAnsi="Times New Roman" w:cs="Times New Roman"/>
          <w:sz w:val="22"/>
        </w:rPr>
        <w:t>依据本项目的招标范围和内容，中标人以</w:t>
      </w:r>
      <w:r w:rsidRPr="00507C76">
        <w:rPr>
          <w:rFonts w:ascii="Times New Roman" w:eastAsia="宋体" w:hAnsi="Times New Roman" w:cs="Times New Roman"/>
          <w:sz w:val="22"/>
          <w:u w:val="single"/>
        </w:rPr>
        <w:t>包工、包料、包施工、包质量、包安全、包进度</w:t>
      </w:r>
      <w:r w:rsidRPr="00507C76">
        <w:rPr>
          <w:rFonts w:ascii="Times New Roman" w:eastAsia="宋体" w:hAnsi="Times New Roman" w:cs="Times New Roman"/>
          <w:sz w:val="22"/>
        </w:rPr>
        <w:t>的方式实施总承包。</w:t>
      </w:r>
    </w:p>
    <w:p w:rsidR="00507C76" w:rsidRPr="00507C76" w:rsidRDefault="00507C76" w:rsidP="00507C76">
      <w:pPr>
        <w:snapToGrid w:val="0"/>
        <w:spacing w:line="300" w:lineRule="auto"/>
        <w:ind w:firstLineChars="250" w:firstLine="550"/>
        <w:jc w:val="left"/>
        <w:rPr>
          <w:rFonts w:ascii="Times New Roman" w:eastAsia="宋体" w:hAnsi="Times New Roman" w:cs="Times New Roman"/>
          <w:sz w:val="22"/>
        </w:rPr>
      </w:pPr>
      <w:r w:rsidRPr="00507C76">
        <w:rPr>
          <w:rFonts w:ascii="Times New Roman" w:eastAsia="宋体" w:hAnsi="Times New Roman" w:cs="Times New Roman"/>
          <w:sz w:val="22"/>
          <w:szCs w:val="20"/>
        </w:rPr>
        <w:lastRenderedPageBreak/>
        <w:t xml:space="preserve">5.2 </w:t>
      </w:r>
      <w:r w:rsidRPr="00507C76">
        <w:rPr>
          <w:rFonts w:ascii="Times New Roman" w:eastAsia="宋体" w:hAnsi="Times New Roman" w:cs="Times New Roman"/>
          <w:sz w:val="22"/>
          <w:szCs w:val="20"/>
        </w:rPr>
        <w:t>本项目不允许分包。</w:t>
      </w:r>
    </w:p>
    <w:p w:rsidR="00507C76" w:rsidRPr="00507C76" w:rsidRDefault="00507C76" w:rsidP="00507C76">
      <w:pPr>
        <w:adjustRightInd w:val="0"/>
        <w:snapToGrid w:val="0"/>
        <w:spacing w:line="300" w:lineRule="auto"/>
        <w:ind w:firstLineChars="249" w:firstLine="550"/>
        <w:jc w:val="left"/>
        <w:outlineLvl w:val="2"/>
        <w:rPr>
          <w:rFonts w:ascii="Times New Roman" w:eastAsia="宋体" w:hAnsi="Times New Roman" w:cs="Times New Roman"/>
          <w:b/>
          <w:sz w:val="22"/>
        </w:rPr>
      </w:pPr>
      <w:bookmarkStart w:id="36" w:name="_Toc243319292"/>
      <w:r w:rsidRPr="00507C76">
        <w:rPr>
          <w:rFonts w:ascii="Times New Roman" w:eastAsia="宋体" w:hAnsi="Times New Roman" w:cs="Times New Roman"/>
          <w:b/>
          <w:sz w:val="22"/>
        </w:rPr>
        <w:t xml:space="preserve">6 </w:t>
      </w:r>
      <w:r w:rsidRPr="00507C76">
        <w:rPr>
          <w:rFonts w:ascii="Times New Roman" w:eastAsia="宋体" w:hAnsi="Times New Roman" w:cs="Times New Roman"/>
          <w:b/>
          <w:sz w:val="22"/>
        </w:rPr>
        <w:t>合同的签订</w:t>
      </w:r>
      <w:bookmarkEnd w:id="36"/>
    </w:p>
    <w:p w:rsidR="00507C76" w:rsidRPr="00507C76" w:rsidRDefault="00507C76" w:rsidP="00507C76">
      <w:pPr>
        <w:snapToGrid w:val="0"/>
        <w:spacing w:line="300" w:lineRule="auto"/>
        <w:ind w:firstLineChars="250" w:firstLine="550"/>
        <w:jc w:val="left"/>
        <w:rPr>
          <w:rFonts w:ascii="Times New Roman" w:eastAsia="宋体" w:hAnsi="Times New Roman" w:cs="Times New Roman"/>
          <w:sz w:val="22"/>
        </w:rPr>
      </w:pPr>
      <w:r w:rsidRPr="00507C76">
        <w:rPr>
          <w:rFonts w:ascii="Times New Roman" w:eastAsia="宋体" w:hAnsi="Times New Roman" w:cs="Times New Roman"/>
          <w:sz w:val="22"/>
        </w:rPr>
        <w:t xml:space="preserve">6.1 </w:t>
      </w:r>
      <w:r w:rsidRPr="00507C76">
        <w:rPr>
          <w:rFonts w:ascii="Times New Roman" w:eastAsia="宋体" w:hAnsi="Times New Roman" w:cs="Times New Roman"/>
          <w:sz w:val="22"/>
        </w:rPr>
        <w:t>本项目合同的标的、价格、质量及验收标准、考核管理、履约期限等主要条款应当与招标文件和中标人投标文件的内容一致，并互相补充和解释。</w:t>
      </w:r>
    </w:p>
    <w:p w:rsidR="00507C76" w:rsidRPr="00507C76" w:rsidRDefault="00507C76" w:rsidP="00507C76">
      <w:pPr>
        <w:adjustRightInd w:val="0"/>
        <w:snapToGrid w:val="0"/>
        <w:spacing w:line="300" w:lineRule="auto"/>
        <w:ind w:firstLineChars="200" w:firstLine="442"/>
        <w:jc w:val="left"/>
        <w:outlineLvl w:val="2"/>
        <w:rPr>
          <w:rFonts w:ascii="Times New Roman" w:eastAsia="宋体" w:hAnsi="Times New Roman" w:cs="Times New Roman"/>
          <w:b/>
          <w:sz w:val="22"/>
        </w:rPr>
      </w:pPr>
      <w:bookmarkStart w:id="37" w:name="_Toc490730072"/>
      <w:bookmarkStart w:id="38" w:name="_Toc243319293"/>
      <w:r w:rsidRPr="00507C76">
        <w:rPr>
          <w:rFonts w:ascii="Times New Roman" w:eastAsia="宋体" w:hAnsi="Times New Roman" w:cs="Times New Roman"/>
          <w:b/>
          <w:sz w:val="22"/>
        </w:rPr>
        <w:t xml:space="preserve">7 </w:t>
      </w:r>
      <w:r w:rsidRPr="00507C76">
        <w:rPr>
          <w:rFonts w:ascii="Times New Roman" w:eastAsia="宋体" w:hAnsi="Times New Roman" w:cs="Times New Roman"/>
          <w:b/>
          <w:sz w:val="22"/>
        </w:rPr>
        <w:t>结算原则和支付方式</w:t>
      </w:r>
      <w:bookmarkEnd w:id="37"/>
      <w:bookmarkEnd w:id="38"/>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7.1 </w:t>
      </w:r>
      <w:r w:rsidRPr="00507C76">
        <w:rPr>
          <w:rFonts w:ascii="Times New Roman" w:eastAsia="宋体" w:hAnsi="Times New Roman" w:cs="Times New Roman"/>
          <w:sz w:val="22"/>
        </w:rPr>
        <w:t>结算原则</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本项目的结算与支付应以主管部门最终核定的、按养护维修的质量标准和要求完成的实际设施量为准，中标人的中标单价和结算下浮率（如果有）在合同履约期内不变（合同约定除外）。</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sz w:val="22"/>
        </w:rPr>
      </w:pPr>
      <w:r w:rsidRPr="00507C76">
        <w:rPr>
          <w:rFonts w:ascii="Times New Roman" w:eastAsia="宋体" w:hAnsi="Times New Roman" w:cs="Times New Roman"/>
          <w:sz w:val="22"/>
        </w:rPr>
        <w:t xml:space="preserve">7.2 </w:t>
      </w:r>
      <w:r w:rsidRPr="00507C76">
        <w:rPr>
          <w:rFonts w:ascii="Times New Roman" w:eastAsia="宋体" w:hAnsi="Times New Roman" w:cs="Times New Roman"/>
          <w:sz w:val="22"/>
        </w:rPr>
        <w:t>支付方式</w:t>
      </w:r>
    </w:p>
    <w:p w:rsidR="00507C76" w:rsidRPr="00507C76" w:rsidRDefault="00507C76" w:rsidP="00507C76">
      <w:pPr>
        <w:suppressAutoHyphens/>
        <w:spacing w:line="300" w:lineRule="auto"/>
        <w:ind w:firstLineChars="192" w:firstLine="422"/>
        <w:rPr>
          <w:rFonts w:ascii="Times New Roman" w:eastAsia="宋体" w:hAnsi="Times New Roman" w:cs="Times New Roman"/>
          <w:bCs/>
          <w:kern w:val="1"/>
          <w:sz w:val="22"/>
          <w:szCs w:val="20"/>
        </w:rPr>
      </w:pPr>
      <w:bookmarkStart w:id="39" w:name="_Toc463690198"/>
      <w:bookmarkStart w:id="40" w:name="_Toc460922285"/>
      <w:r w:rsidRPr="00507C76">
        <w:rPr>
          <w:rFonts w:ascii="Times New Roman" w:eastAsia="宋体" w:hAnsi="Times New Roman" w:cs="Times New Roman"/>
          <w:bCs/>
          <w:kern w:val="1"/>
          <w:sz w:val="22"/>
          <w:szCs w:val="20"/>
        </w:rPr>
        <w:t>本项目合同金额采用</w:t>
      </w:r>
      <w:r w:rsidRPr="00507C76">
        <w:rPr>
          <w:rFonts w:ascii="Times New Roman" w:eastAsia="宋体" w:hAnsi="Times New Roman" w:cs="Times New Roman"/>
          <w:b/>
          <w:sz w:val="22"/>
          <w:u w:val="single"/>
        </w:rPr>
        <w:t>分期付款</w:t>
      </w:r>
      <w:r w:rsidRPr="00507C76">
        <w:rPr>
          <w:rFonts w:ascii="Times New Roman" w:eastAsia="宋体" w:hAnsi="Times New Roman" w:cs="Times New Roman"/>
          <w:bCs/>
          <w:kern w:val="1"/>
          <w:sz w:val="22"/>
          <w:szCs w:val="20"/>
        </w:rPr>
        <w:t>方式，</w:t>
      </w:r>
      <w:r w:rsidRPr="00507C76">
        <w:rPr>
          <w:rFonts w:ascii="Times New Roman" w:eastAsia="宋体" w:hAnsi="Times New Roman" w:cs="Times New Roman"/>
          <w:sz w:val="22"/>
          <w:szCs w:val="20"/>
        </w:rPr>
        <w:t>在采购人和</w:t>
      </w:r>
      <w:r w:rsidRPr="00507C76">
        <w:rPr>
          <w:rFonts w:ascii="Times New Roman" w:eastAsia="宋体" w:hAnsi="Times New Roman" w:cs="Times New Roman" w:hint="eastAsia"/>
          <w:sz w:val="22"/>
          <w:szCs w:val="20"/>
        </w:rPr>
        <w:t>中标人</w:t>
      </w:r>
      <w:r w:rsidRPr="00507C76">
        <w:rPr>
          <w:rFonts w:ascii="Times New Roman" w:eastAsia="宋体" w:hAnsi="Times New Roman" w:cs="Times New Roman"/>
          <w:sz w:val="22"/>
          <w:szCs w:val="20"/>
        </w:rPr>
        <w:t>合同签订</w:t>
      </w:r>
      <w:r w:rsidRPr="00507C76">
        <w:rPr>
          <w:rFonts w:ascii="Times New Roman" w:eastAsia="宋体" w:hAnsi="Times New Roman" w:cs="Times New Roman"/>
          <w:bCs/>
          <w:kern w:val="1"/>
          <w:sz w:val="22"/>
          <w:szCs w:val="20"/>
        </w:rPr>
        <w:t>，按下款要求支付相应的合同款项。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4678"/>
        <w:gridCol w:w="1701"/>
      </w:tblGrid>
      <w:tr w:rsidR="00507C76" w:rsidRPr="00507C76" w:rsidTr="00D44A3B">
        <w:trPr>
          <w:trHeight w:val="23"/>
          <w:jc w:val="center"/>
        </w:trPr>
        <w:tc>
          <w:tcPr>
            <w:tcW w:w="959" w:type="dxa"/>
            <w:vAlign w:val="center"/>
          </w:tcPr>
          <w:p w:rsidR="00507C76" w:rsidRPr="00507C76" w:rsidRDefault="00507C76" w:rsidP="00507C76">
            <w:pPr>
              <w:widowControl/>
              <w:jc w:val="center"/>
              <w:textAlignment w:val="center"/>
              <w:rPr>
                <w:rFonts w:ascii="宋体" w:eastAsia="Times New Roman" w:hAnsi="宋体" w:cs="宋体"/>
                <w:b/>
                <w:bCs/>
                <w:kern w:val="0"/>
                <w:szCs w:val="21"/>
              </w:rPr>
            </w:pPr>
            <w:r w:rsidRPr="00507C76">
              <w:rPr>
                <w:rFonts w:ascii="宋体" w:eastAsia="Times New Roman" w:hAnsi="宋体" w:cs="宋体" w:hint="eastAsia"/>
                <w:b/>
                <w:bCs/>
                <w:kern w:val="0"/>
                <w:szCs w:val="21"/>
              </w:rPr>
              <w:t>序号</w:t>
            </w:r>
          </w:p>
        </w:tc>
        <w:tc>
          <w:tcPr>
            <w:tcW w:w="4678" w:type="dxa"/>
            <w:vAlign w:val="center"/>
          </w:tcPr>
          <w:p w:rsidR="00507C76" w:rsidRPr="00507C76" w:rsidRDefault="00507C76" w:rsidP="00507C76">
            <w:pPr>
              <w:widowControl/>
              <w:jc w:val="center"/>
              <w:textAlignment w:val="center"/>
              <w:rPr>
                <w:rFonts w:ascii="宋体" w:eastAsia="Times New Roman" w:hAnsi="宋体" w:cs="宋体"/>
                <w:b/>
                <w:bCs/>
                <w:kern w:val="0"/>
                <w:szCs w:val="21"/>
              </w:rPr>
            </w:pPr>
            <w:r w:rsidRPr="00507C76">
              <w:rPr>
                <w:rFonts w:ascii="宋体" w:eastAsia="Times New Roman" w:hAnsi="宋体" w:cs="宋体" w:hint="eastAsia"/>
                <w:b/>
                <w:bCs/>
                <w:kern w:val="0"/>
                <w:szCs w:val="21"/>
              </w:rPr>
              <w:t>支付时间</w:t>
            </w:r>
          </w:p>
        </w:tc>
        <w:tc>
          <w:tcPr>
            <w:tcW w:w="1701" w:type="dxa"/>
            <w:vAlign w:val="center"/>
          </w:tcPr>
          <w:p w:rsidR="00507C76" w:rsidRPr="00507C76" w:rsidRDefault="00507C76" w:rsidP="00507C76">
            <w:pPr>
              <w:widowControl/>
              <w:jc w:val="center"/>
              <w:textAlignment w:val="center"/>
              <w:rPr>
                <w:rFonts w:ascii="宋体" w:eastAsia="Times New Roman" w:hAnsi="宋体" w:cs="宋体"/>
                <w:b/>
                <w:bCs/>
                <w:kern w:val="0"/>
                <w:szCs w:val="21"/>
              </w:rPr>
            </w:pPr>
            <w:r w:rsidRPr="00507C76">
              <w:rPr>
                <w:rFonts w:ascii="宋体" w:eastAsia="Times New Roman" w:hAnsi="宋体" w:cs="宋体" w:hint="eastAsia"/>
                <w:b/>
                <w:bCs/>
                <w:kern w:val="0"/>
                <w:szCs w:val="21"/>
              </w:rPr>
              <w:t>支付比例</w:t>
            </w:r>
          </w:p>
        </w:tc>
      </w:tr>
      <w:tr w:rsidR="00507C76" w:rsidRPr="00507C76" w:rsidTr="00D44A3B">
        <w:trPr>
          <w:trHeight w:val="23"/>
          <w:jc w:val="center"/>
        </w:trPr>
        <w:tc>
          <w:tcPr>
            <w:tcW w:w="959" w:type="dxa"/>
            <w:vAlign w:val="center"/>
          </w:tcPr>
          <w:p w:rsidR="00507C76" w:rsidRPr="00507C76" w:rsidRDefault="00507C76" w:rsidP="00507C76">
            <w:pPr>
              <w:widowControl/>
              <w:jc w:val="center"/>
              <w:textAlignment w:val="center"/>
              <w:rPr>
                <w:rFonts w:ascii="宋体" w:eastAsia="宋体" w:hAnsi="宋体" w:cs="宋体" w:hint="eastAsia"/>
                <w:kern w:val="0"/>
                <w:szCs w:val="21"/>
              </w:rPr>
            </w:pPr>
            <w:r w:rsidRPr="00507C76">
              <w:rPr>
                <w:rFonts w:ascii="宋体" w:eastAsia="宋体" w:hAnsi="宋体" w:cs="宋体" w:hint="eastAsia"/>
                <w:kern w:val="0"/>
                <w:szCs w:val="21"/>
              </w:rPr>
              <w:t>1</w:t>
            </w:r>
          </w:p>
        </w:tc>
        <w:tc>
          <w:tcPr>
            <w:tcW w:w="4678" w:type="dxa"/>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 xml:space="preserve">  2027年8月1 日前支付相应合同金额</w:t>
            </w:r>
          </w:p>
        </w:tc>
        <w:tc>
          <w:tcPr>
            <w:tcW w:w="1701" w:type="dxa"/>
            <w:vAlign w:val="center"/>
          </w:tcPr>
          <w:p w:rsidR="00507C76" w:rsidRPr="00507C76" w:rsidRDefault="00507C76" w:rsidP="00507C76">
            <w:pPr>
              <w:widowControl/>
              <w:jc w:val="center"/>
              <w:textAlignment w:val="center"/>
              <w:rPr>
                <w:rFonts w:ascii="宋体" w:eastAsia="Times New Roman" w:hAnsi="宋体" w:cs="宋体"/>
                <w:kern w:val="0"/>
                <w:szCs w:val="21"/>
              </w:rPr>
            </w:pPr>
            <w:r w:rsidRPr="00507C76">
              <w:rPr>
                <w:rFonts w:ascii="宋体" w:eastAsia="宋体" w:hAnsi="宋体" w:cs="宋体" w:hint="eastAsia"/>
                <w:kern w:val="0"/>
                <w:szCs w:val="21"/>
              </w:rPr>
              <w:t>50</w:t>
            </w:r>
            <w:r w:rsidRPr="00507C76">
              <w:rPr>
                <w:rFonts w:ascii="宋体" w:eastAsia="Times New Roman" w:hAnsi="宋体" w:cs="宋体" w:hint="eastAsia"/>
                <w:kern w:val="0"/>
                <w:szCs w:val="21"/>
              </w:rPr>
              <w:t>%</w:t>
            </w:r>
          </w:p>
        </w:tc>
      </w:tr>
      <w:tr w:rsidR="00507C76" w:rsidRPr="00507C76" w:rsidTr="00D44A3B">
        <w:trPr>
          <w:trHeight w:val="23"/>
          <w:jc w:val="center"/>
        </w:trPr>
        <w:tc>
          <w:tcPr>
            <w:tcW w:w="959" w:type="dxa"/>
            <w:vAlign w:val="center"/>
          </w:tcPr>
          <w:p w:rsidR="00507C76" w:rsidRPr="00507C76" w:rsidRDefault="00507C76" w:rsidP="00507C76">
            <w:pPr>
              <w:widowControl/>
              <w:jc w:val="center"/>
              <w:textAlignment w:val="center"/>
              <w:rPr>
                <w:rFonts w:ascii="宋体" w:eastAsia="宋体" w:hAnsi="宋体" w:cs="宋体" w:hint="eastAsia"/>
                <w:kern w:val="0"/>
                <w:szCs w:val="21"/>
              </w:rPr>
            </w:pPr>
            <w:r w:rsidRPr="00507C76">
              <w:rPr>
                <w:rFonts w:ascii="宋体" w:eastAsia="宋体" w:hAnsi="宋体" w:cs="宋体" w:hint="eastAsia"/>
                <w:kern w:val="0"/>
                <w:szCs w:val="21"/>
              </w:rPr>
              <w:t>2</w:t>
            </w:r>
          </w:p>
        </w:tc>
        <w:tc>
          <w:tcPr>
            <w:tcW w:w="4678" w:type="dxa"/>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bookmarkStart w:id="41" w:name="_GoBack"/>
            <w:bookmarkEnd w:id="41"/>
            <w:r w:rsidRPr="00507C76">
              <w:rPr>
                <w:rFonts w:ascii="宋体" w:eastAsia="Times New Roman" w:hAnsi="宋体" w:cs="宋体" w:hint="eastAsia"/>
                <w:kern w:val="0"/>
                <w:szCs w:val="21"/>
              </w:rPr>
              <w:t>2028年2月1日前，采购人根据考核结果支付相应合同金额，且考核等级结果非“不合格”</w:t>
            </w:r>
          </w:p>
        </w:tc>
        <w:tc>
          <w:tcPr>
            <w:tcW w:w="1701" w:type="dxa"/>
            <w:vAlign w:val="center"/>
          </w:tcPr>
          <w:p w:rsidR="00507C76" w:rsidRPr="00507C76" w:rsidRDefault="00507C76" w:rsidP="00507C76">
            <w:pPr>
              <w:widowControl/>
              <w:jc w:val="center"/>
              <w:textAlignment w:val="center"/>
              <w:rPr>
                <w:rFonts w:ascii="宋体" w:eastAsia="Times New Roman" w:hAnsi="宋体" w:cs="宋体"/>
                <w:kern w:val="0"/>
                <w:szCs w:val="21"/>
              </w:rPr>
            </w:pPr>
            <w:r w:rsidRPr="00507C76">
              <w:rPr>
                <w:rFonts w:ascii="宋体" w:eastAsia="宋体" w:hAnsi="宋体" w:cs="宋体" w:hint="eastAsia"/>
                <w:kern w:val="0"/>
                <w:szCs w:val="21"/>
              </w:rPr>
              <w:t xml:space="preserve"> 50</w:t>
            </w:r>
            <w:r w:rsidRPr="00507C76">
              <w:rPr>
                <w:rFonts w:ascii="宋体" w:eastAsia="Times New Roman" w:hAnsi="宋体" w:cs="宋体" w:hint="eastAsia"/>
                <w:kern w:val="0"/>
                <w:szCs w:val="21"/>
              </w:rPr>
              <w:t>%</w:t>
            </w:r>
          </w:p>
        </w:tc>
      </w:tr>
    </w:tbl>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sz w:val="22"/>
          <w:szCs w:val="20"/>
        </w:rPr>
      </w:pPr>
      <w:r w:rsidRPr="00507C76">
        <w:rPr>
          <w:rFonts w:ascii="Times New Roman" w:eastAsia="宋体" w:hAnsi="Times New Roman" w:cs="Times New Roman" w:hint="eastAsia"/>
          <w:sz w:val="22"/>
          <w:szCs w:val="20"/>
        </w:rPr>
        <w:t>7.3</w:t>
      </w:r>
      <w:r w:rsidRPr="00507C76">
        <w:rPr>
          <w:rFonts w:ascii="Times New Roman" w:eastAsia="宋体" w:hAnsi="Times New Roman" w:cs="Times New Roman" w:hint="eastAsia"/>
          <w:sz w:val="22"/>
          <w:szCs w:val="20"/>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507C76">
        <w:rPr>
          <w:rFonts w:ascii="Times New Roman" w:eastAsia="宋体" w:hAnsi="Times New Roman" w:cs="Times New Roman"/>
          <w:sz w:val="22"/>
          <w:szCs w:val="20"/>
        </w:rPr>
        <w:t>1</w:t>
      </w:r>
      <w:r w:rsidRPr="00507C76">
        <w:rPr>
          <w:rFonts w:ascii="Times New Roman" w:eastAsia="宋体" w:hAnsi="Times New Roman" w:cs="Times New Roman" w:hint="eastAsia"/>
          <w:sz w:val="22"/>
          <w:szCs w:val="20"/>
        </w:rPr>
        <w:t>年</w:t>
      </w:r>
      <w:proofErr w:type="gramStart"/>
      <w:r w:rsidRPr="00507C76">
        <w:rPr>
          <w:rFonts w:ascii="Times New Roman" w:eastAsia="宋体" w:hAnsi="Times New Roman" w:cs="Times New Roman" w:hint="eastAsia"/>
          <w:sz w:val="22"/>
          <w:szCs w:val="20"/>
        </w:rPr>
        <w:t>期贷款市场</w:t>
      </w:r>
      <w:proofErr w:type="gramEnd"/>
      <w:r w:rsidRPr="00507C76">
        <w:rPr>
          <w:rFonts w:ascii="Times New Roman" w:eastAsia="宋体" w:hAnsi="Times New Roman" w:cs="Times New Roman" w:hint="eastAsia"/>
          <w:sz w:val="22"/>
          <w:szCs w:val="20"/>
        </w:rPr>
        <w:t>报价利率。</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p>
    <w:p w:rsidR="00507C76" w:rsidRPr="00507C76" w:rsidRDefault="00507C76" w:rsidP="00507C76">
      <w:pPr>
        <w:adjustRightInd w:val="0"/>
        <w:snapToGrid w:val="0"/>
        <w:spacing w:line="300" w:lineRule="auto"/>
        <w:ind w:firstLineChars="196" w:firstLine="590"/>
        <w:jc w:val="center"/>
        <w:outlineLvl w:val="1"/>
        <w:rPr>
          <w:rFonts w:ascii="Times New Roman" w:eastAsia="黑体" w:hAnsi="Times New Roman" w:cs="Times New Roman"/>
          <w:b/>
          <w:sz w:val="30"/>
          <w:szCs w:val="30"/>
        </w:rPr>
      </w:pPr>
      <w:bookmarkStart w:id="42" w:name="_Toc243319294"/>
      <w:r w:rsidRPr="00507C76">
        <w:rPr>
          <w:rFonts w:ascii="Times New Roman" w:eastAsia="黑体" w:hAnsi="Times New Roman" w:cs="Times New Roman"/>
          <w:b/>
          <w:sz w:val="30"/>
          <w:szCs w:val="30"/>
        </w:rPr>
        <w:t>三、</w:t>
      </w:r>
      <w:bookmarkEnd w:id="39"/>
      <w:bookmarkEnd w:id="40"/>
      <w:r w:rsidRPr="00507C76">
        <w:rPr>
          <w:rFonts w:ascii="Times New Roman" w:eastAsia="黑体" w:hAnsi="Times New Roman" w:cs="Times New Roman"/>
          <w:b/>
          <w:sz w:val="30"/>
          <w:szCs w:val="30"/>
        </w:rPr>
        <w:t>技术质量要求</w:t>
      </w:r>
      <w:bookmarkEnd w:id="42"/>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43" w:name="_Toc243319295"/>
      <w:r w:rsidRPr="00507C76">
        <w:rPr>
          <w:rFonts w:ascii="Times New Roman" w:eastAsia="宋体" w:hAnsi="Times New Roman" w:cs="Times New Roman"/>
          <w:b/>
          <w:sz w:val="22"/>
        </w:rPr>
        <w:t xml:space="preserve">8 </w:t>
      </w:r>
      <w:r w:rsidRPr="00507C76">
        <w:rPr>
          <w:rFonts w:ascii="Times New Roman" w:eastAsia="宋体" w:hAnsi="Times New Roman" w:cs="Times New Roman"/>
          <w:b/>
          <w:sz w:val="22"/>
        </w:rPr>
        <w:t>技术规范和规范性文件</w:t>
      </w:r>
      <w:bookmarkEnd w:id="43"/>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bCs/>
          <w:sz w:val="22"/>
        </w:rPr>
        <w:t>本项目的养护质量检查评定、养护维修技术标准及养护施工安全文明要求适用国家现行法律、规范、规程、标准以及上海市现行规范标准，具体包括：</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w:t>
      </w:r>
      <w:r w:rsidRPr="00507C76">
        <w:rPr>
          <w:rFonts w:ascii="Times New Roman" w:eastAsia="宋体" w:hAnsi="Times New Roman" w:cs="Times New Roman" w:hint="eastAsia"/>
          <w:bCs/>
          <w:sz w:val="22"/>
        </w:rPr>
        <w:t>《森林抚育规程》</w:t>
      </w:r>
      <w:r w:rsidRPr="00507C76">
        <w:rPr>
          <w:rFonts w:ascii="Times New Roman" w:eastAsia="宋体" w:hAnsi="Times New Roman" w:cs="Times New Roman" w:hint="eastAsia"/>
          <w:bCs/>
          <w:sz w:val="22"/>
        </w:rPr>
        <w:t>( GB / T15781 )</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2)</w:t>
      </w:r>
      <w:r w:rsidRPr="00507C76">
        <w:rPr>
          <w:rFonts w:ascii="Times New Roman" w:eastAsia="宋体" w:hAnsi="Times New Roman" w:cs="Times New Roman" w:hint="eastAsia"/>
          <w:bCs/>
          <w:sz w:val="22"/>
        </w:rPr>
        <w:t>《生态公益林建设导则》</w:t>
      </w:r>
      <w:r w:rsidRPr="00507C76">
        <w:rPr>
          <w:rFonts w:ascii="Times New Roman" w:eastAsia="宋体" w:hAnsi="Times New Roman" w:cs="Times New Roman" w:hint="eastAsia"/>
          <w:bCs/>
          <w:sz w:val="22"/>
        </w:rPr>
        <w:t xml:space="preserve">( GB / T18337.1 ) </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3)</w:t>
      </w:r>
      <w:r w:rsidRPr="00507C76">
        <w:rPr>
          <w:rFonts w:ascii="Times New Roman" w:eastAsia="宋体" w:hAnsi="Times New Roman" w:cs="Times New Roman" w:hint="eastAsia"/>
          <w:bCs/>
          <w:sz w:val="22"/>
        </w:rPr>
        <w:t>《生态公益林养护技术规程》</w:t>
      </w:r>
      <w:r w:rsidRPr="00507C76">
        <w:rPr>
          <w:rFonts w:ascii="宋体" w:eastAsia="宋体" w:hAnsi="宋体" w:cs="宋体"/>
          <w:sz w:val="24"/>
          <w:szCs w:val="24"/>
        </w:rPr>
        <w:t xml:space="preserve"> DG/TJ08-2096-2022</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4)</w:t>
      </w:r>
      <w:r w:rsidRPr="00507C76">
        <w:rPr>
          <w:rFonts w:ascii="宋体" w:eastAsia="宋体" w:hAnsi="宋体" w:cs="宋体"/>
          <w:sz w:val="24"/>
          <w:szCs w:val="24"/>
        </w:rPr>
        <w:t>《园林绿化养护标准》DG/TJ08-19-2023</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《园林绿化养护技术等级标准》</w:t>
      </w:r>
      <w:r w:rsidRPr="00507C76">
        <w:rPr>
          <w:rFonts w:ascii="宋体" w:eastAsia="宋体" w:hAnsi="宋体" w:cs="宋体"/>
          <w:sz w:val="24"/>
          <w:szCs w:val="24"/>
        </w:rPr>
        <w:t>DG/TJ08-19-2023</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《园林绿化植物栽植技术规程》（</w:t>
      </w:r>
      <w:r w:rsidRPr="00507C76">
        <w:rPr>
          <w:rFonts w:ascii="Times New Roman" w:eastAsia="宋体" w:hAnsi="Times New Roman" w:cs="Times New Roman" w:hint="eastAsia"/>
          <w:bCs/>
          <w:sz w:val="22"/>
        </w:rPr>
        <w:t>DG/TJ08-18-2011</w:t>
      </w:r>
      <w:r w:rsidRPr="00507C76">
        <w:rPr>
          <w:rFonts w:ascii="Times New Roman" w:eastAsia="宋体" w:hAnsi="Times New Roman" w:cs="Times New Roman" w:hint="eastAsia"/>
          <w:bCs/>
          <w:sz w:val="22"/>
        </w:rPr>
        <w:t>）</w:t>
      </w:r>
    </w:p>
    <w:p w:rsidR="00507C76" w:rsidRPr="00507C76" w:rsidRDefault="00507C76" w:rsidP="00507C76">
      <w:pPr>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7)</w:t>
      </w:r>
      <w:r w:rsidRPr="00507C76">
        <w:rPr>
          <w:rFonts w:ascii="宋体" w:eastAsia="宋体" w:hAnsi="宋体" w:cs="宋体"/>
          <w:sz w:val="24"/>
          <w:szCs w:val="24"/>
        </w:rPr>
        <w:t>《行道树栽植与养护技术标准》DG/TJ08-2105-2022</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8)</w:t>
      </w:r>
      <w:r w:rsidRPr="00507C76">
        <w:rPr>
          <w:rFonts w:ascii="Times New Roman" w:eastAsia="宋体" w:hAnsi="Times New Roman" w:cs="Times New Roman" w:hint="eastAsia"/>
          <w:bCs/>
          <w:sz w:val="22"/>
        </w:rPr>
        <w:t>《行道树养护技术规程》</w:t>
      </w:r>
      <w:r w:rsidRPr="00507C76">
        <w:rPr>
          <w:rFonts w:ascii="宋体" w:eastAsia="宋体" w:hAnsi="宋体" w:cs="宋体"/>
          <w:sz w:val="24"/>
          <w:szCs w:val="24"/>
        </w:rPr>
        <w:t>DG/TJ08-2105-2022</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9)</w:t>
      </w:r>
      <w:r w:rsidRPr="00507C76">
        <w:rPr>
          <w:rFonts w:ascii="宋体" w:eastAsia="宋体" w:hAnsi="宋体" w:cs="宋体"/>
          <w:sz w:val="24"/>
          <w:szCs w:val="24"/>
        </w:rPr>
        <w:t>《园林绿化栽植土质量标准》DG/TJ08-231-2013</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10)</w:t>
      </w:r>
      <w:r w:rsidRPr="00507C76">
        <w:rPr>
          <w:rFonts w:ascii="Times New Roman" w:eastAsia="宋体" w:hAnsi="Times New Roman" w:cs="Times New Roman" w:hint="eastAsia"/>
          <w:bCs/>
          <w:sz w:val="22"/>
        </w:rPr>
        <w:t>《草坪建植和草坪养护管理的技术规程》</w:t>
      </w:r>
      <w:r w:rsidRPr="00507C76">
        <w:rPr>
          <w:rFonts w:ascii="宋体" w:eastAsia="宋体" w:hAnsi="宋体" w:cs="宋体"/>
          <w:sz w:val="24"/>
          <w:szCs w:val="24"/>
        </w:rPr>
        <w:t>现行 DG/TJ08-67-2015</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11)</w:t>
      </w:r>
      <w:r w:rsidRPr="00507C76">
        <w:rPr>
          <w:rFonts w:ascii="Times New Roman" w:eastAsia="宋体" w:hAnsi="Times New Roman" w:cs="Times New Roman" w:hint="eastAsia"/>
          <w:bCs/>
          <w:sz w:val="22"/>
        </w:rPr>
        <w:t>《</w:t>
      </w:r>
      <w:r w:rsidRPr="00507C76">
        <w:rPr>
          <w:rFonts w:ascii="宋体" w:eastAsia="宋体" w:hAnsi="宋体" w:cs="宋体"/>
          <w:sz w:val="24"/>
          <w:szCs w:val="24"/>
        </w:rPr>
        <w:t>园林定额</w:t>
      </w:r>
      <w:r w:rsidRPr="00507C76">
        <w:rPr>
          <w:rFonts w:ascii="Times New Roman" w:eastAsia="宋体" w:hAnsi="Times New Roman" w:cs="Times New Roman" w:hint="eastAsia"/>
          <w:bCs/>
          <w:sz w:val="22"/>
        </w:rPr>
        <w:t>》</w:t>
      </w:r>
      <w:r w:rsidRPr="00507C76">
        <w:rPr>
          <w:rFonts w:ascii="宋体" w:eastAsia="宋体" w:hAnsi="宋体" w:cs="宋体"/>
          <w:sz w:val="24"/>
          <w:szCs w:val="24"/>
        </w:rPr>
        <w:t>SHA2-31-2016</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12)</w:t>
      </w:r>
      <w:r w:rsidRPr="00507C76">
        <w:rPr>
          <w:rFonts w:ascii="Times New Roman" w:eastAsia="宋体" w:hAnsi="Times New Roman" w:cs="Times New Roman" w:hint="eastAsia"/>
          <w:bCs/>
          <w:sz w:val="22"/>
        </w:rPr>
        <w:t>《上海市绿化条例》（</w:t>
      </w:r>
      <w:r w:rsidRPr="00507C76">
        <w:rPr>
          <w:rFonts w:ascii="Times New Roman" w:eastAsia="宋体" w:hAnsi="Times New Roman" w:cs="Times New Roman" w:hint="eastAsia"/>
          <w:bCs/>
          <w:sz w:val="22"/>
        </w:rPr>
        <w:t>2015</w:t>
      </w:r>
      <w:r w:rsidRPr="00507C76">
        <w:rPr>
          <w:rFonts w:ascii="Times New Roman" w:eastAsia="宋体" w:hAnsi="Times New Roman" w:cs="Times New Roman" w:hint="eastAsia"/>
          <w:bCs/>
          <w:sz w:val="22"/>
        </w:rPr>
        <w:t>）</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13)</w:t>
      </w:r>
      <w:r w:rsidRPr="00507C76">
        <w:rPr>
          <w:rFonts w:ascii="Times New Roman" w:eastAsia="宋体" w:hAnsi="Times New Roman" w:cs="Times New Roman" w:hint="eastAsia"/>
          <w:bCs/>
          <w:sz w:val="22"/>
        </w:rPr>
        <w:t>《花坛、花镜技术规程》（</w:t>
      </w:r>
      <w:r w:rsidRPr="00507C76">
        <w:rPr>
          <w:rFonts w:ascii="Times New Roman" w:eastAsia="宋体" w:hAnsi="Times New Roman" w:cs="Times New Roman" w:hint="eastAsia"/>
          <w:bCs/>
          <w:sz w:val="22"/>
        </w:rPr>
        <w:t>DG/TJ 08-66-2016</w:t>
      </w:r>
      <w:r w:rsidRPr="00507C76">
        <w:rPr>
          <w:rFonts w:ascii="Times New Roman" w:eastAsia="宋体" w:hAnsi="Times New Roman" w:cs="Times New Roman" w:hint="eastAsia"/>
          <w:bCs/>
          <w:sz w:val="22"/>
        </w:rPr>
        <w:t>）</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lastRenderedPageBreak/>
        <w:t>14)</w:t>
      </w:r>
      <w:r w:rsidRPr="00507C76">
        <w:rPr>
          <w:rFonts w:ascii="Times New Roman" w:eastAsia="宋体" w:hAnsi="Times New Roman" w:cs="Times New Roman" w:hint="eastAsia"/>
          <w:bCs/>
          <w:sz w:val="22"/>
        </w:rPr>
        <w:t>《花坪建植和养护技术规程》（</w:t>
      </w:r>
      <w:r w:rsidRPr="00507C76">
        <w:rPr>
          <w:rFonts w:ascii="Times New Roman" w:eastAsia="宋体" w:hAnsi="Times New Roman" w:cs="Times New Roman" w:hint="eastAsia"/>
          <w:bCs/>
          <w:sz w:val="22"/>
        </w:rPr>
        <w:t>DG/TJ 08-67-2015</w:t>
      </w:r>
      <w:r w:rsidRPr="00507C76">
        <w:rPr>
          <w:rFonts w:ascii="Times New Roman" w:eastAsia="宋体" w:hAnsi="Times New Roman" w:cs="Times New Roman" w:hint="eastAsia"/>
          <w:bCs/>
          <w:sz w:val="22"/>
        </w:rPr>
        <w:t>）</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15)</w:t>
      </w:r>
      <w:r w:rsidRPr="00507C76">
        <w:rPr>
          <w:rFonts w:ascii="宋体" w:eastAsia="宋体" w:hAnsi="宋体" w:cs="宋体"/>
          <w:sz w:val="24"/>
          <w:szCs w:val="24"/>
        </w:rPr>
        <w:t>《立体绿化技术标准》DG/TJ08-75-2022</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16)</w:t>
      </w:r>
      <w:r w:rsidRPr="00507C76">
        <w:rPr>
          <w:rFonts w:ascii="Times New Roman" w:eastAsia="宋体" w:hAnsi="Times New Roman" w:cs="Times New Roman" w:hint="eastAsia"/>
          <w:bCs/>
          <w:sz w:val="22"/>
        </w:rPr>
        <w:t>《绿化植物保护技术规程》（</w:t>
      </w:r>
      <w:r w:rsidRPr="00507C76">
        <w:rPr>
          <w:rFonts w:ascii="Times New Roman" w:eastAsia="宋体" w:hAnsi="Times New Roman" w:cs="Times New Roman" w:hint="eastAsia"/>
          <w:bCs/>
          <w:sz w:val="22"/>
        </w:rPr>
        <w:t>DG/TJ 08-35-2014</w:t>
      </w:r>
      <w:r w:rsidRPr="00507C76">
        <w:rPr>
          <w:rFonts w:ascii="Times New Roman" w:eastAsia="宋体" w:hAnsi="Times New Roman" w:cs="Times New Roman" w:hint="eastAsia"/>
          <w:bCs/>
          <w:sz w:val="22"/>
        </w:rPr>
        <w:t>）</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17)</w:t>
      </w:r>
      <w:r w:rsidRPr="00507C76">
        <w:rPr>
          <w:rFonts w:ascii="Times New Roman" w:eastAsia="宋体" w:hAnsi="Times New Roman" w:cs="Times New Roman" w:hint="eastAsia"/>
          <w:bCs/>
          <w:sz w:val="22"/>
        </w:rPr>
        <w:t>《上海市古树名木和古树后续资源保护条例》</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18)</w:t>
      </w:r>
      <w:r w:rsidRPr="00507C76">
        <w:rPr>
          <w:rFonts w:ascii="Times New Roman" w:eastAsia="宋体" w:hAnsi="Times New Roman" w:cs="Times New Roman" w:hint="eastAsia"/>
          <w:bCs/>
          <w:sz w:val="22"/>
        </w:rPr>
        <w:t>《绿化市容专用轮式电动作业机具安全技术规范》（</w:t>
      </w:r>
      <w:r w:rsidRPr="00507C76">
        <w:rPr>
          <w:rFonts w:ascii="Times New Roman" w:eastAsia="宋体" w:hAnsi="Times New Roman" w:cs="Times New Roman" w:hint="eastAsia"/>
          <w:bCs/>
          <w:sz w:val="22"/>
        </w:rPr>
        <w:t>DB31/T923-2015</w:t>
      </w:r>
      <w:r w:rsidRPr="00507C76">
        <w:rPr>
          <w:rFonts w:ascii="Times New Roman" w:eastAsia="宋体" w:hAnsi="Times New Roman" w:cs="Times New Roman" w:hint="eastAsia"/>
          <w:bCs/>
          <w:sz w:val="22"/>
        </w:rPr>
        <w:t>）</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19)</w:t>
      </w:r>
      <w:r w:rsidRPr="00507C76">
        <w:rPr>
          <w:rFonts w:ascii="Times New Roman" w:eastAsia="宋体" w:hAnsi="Times New Roman" w:cs="Times New Roman" w:hint="eastAsia"/>
          <w:bCs/>
          <w:sz w:val="22"/>
        </w:rPr>
        <w:t>《上海市建设工程文明施工管理规定》</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20)</w:t>
      </w:r>
      <w:r w:rsidRPr="00507C76">
        <w:rPr>
          <w:rFonts w:ascii="Times New Roman" w:eastAsia="宋体" w:hAnsi="Times New Roman" w:cs="Times New Roman" w:hint="eastAsia"/>
          <w:bCs/>
          <w:sz w:val="22"/>
        </w:rPr>
        <w:t>《上海市建设工程文明施工标准》</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21)</w:t>
      </w:r>
      <w:r w:rsidRPr="00507C76">
        <w:rPr>
          <w:rFonts w:ascii="Times New Roman" w:eastAsia="宋体" w:hAnsi="Times New Roman" w:cs="Times New Roman" w:hint="eastAsia"/>
          <w:bCs/>
          <w:sz w:val="22"/>
        </w:rPr>
        <w:t>《中华人民共和国突发事件应对法》</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22)</w:t>
      </w:r>
      <w:r w:rsidRPr="00507C76">
        <w:rPr>
          <w:rFonts w:ascii="Times New Roman" w:eastAsia="宋体" w:hAnsi="Times New Roman" w:cs="Times New Roman" w:hint="eastAsia"/>
          <w:bCs/>
          <w:sz w:val="22"/>
        </w:rPr>
        <w:t>《中华人民共和国安全生产法》</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bCs/>
          <w:sz w:val="22"/>
        </w:rPr>
        <w:t>各投标人应充分注意，凡涉及国家或行业管理部门颁发的相关规范、规程和标准，无论其是否在本招标文</w:t>
      </w:r>
      <w:r w:rsidRPr="00507C76">
        <w:rPr>
          <w:rFonts w:ascii="Times New Roman" w:eastAsia="宋体" w:hAnsi="Times New Roman" w:cs="Times New Roman"/>
          <w:sz w:val="22"/>
          <w:szCs w:val="20"/>
        </w:rPr>
        <w:t>件中列明，中标人应无条件执行。标准、规范等不一致的，以要求高者为准。</w:t>
      </w:r>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44" w:name="_Toc243319296"/>
      <w:r w:rsidRPr="00507C76">
        <w:rPr>
          <w:rFonts w:ascii="Times New Roman" w:eastAsia="宋体" w:hAnsi="Times New Roman" w:cs="Times New Roman"/>
          <w:b/>
          <w:sz w:val="22"/>
        </w:rPr>
        <w:t xml:space="preserve">9 </w:t>
      </w:r>
      <w:r w:rsidRPr="00507C76">
        <w:rPr>
          <w:rFonts w:ascii="Times New Roman" w:eastAsia="宋体" w:hAnsi="Times New Roman" w:cs="Times New Roman"/>
          <w:b/>
          <w:sz w:val="22"/>
        </w:rPr>
        <w:t>招标内容与质量要求</w:t>
      </w:r>
      <w:bookmarkEnd w:id="44"/>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bCs/>
          <w:sz w:val="22"/>
        </w:rPr>
        <w:t xml:space="preserve">9.1 </w:t>
      </w:r>
      <w:r w:rsidRPr="00507C76">
        <w:rPr>
          <w:rFonts w:ascii="Times New Roman" w:eastAsia="宋体" w:hAnsi="Times New Roman" w:cs="Times New Roman"/>
          <w:bCs/>
          <w:sz w:val="22"/>
        </w:rPr>
        <w:t>设施量清单</w:t>
      </w:r>
    </w:p>
    <w:p w:rsidR="00507C76" w:rsidRPr="00507C76" w:rsidRDefault="00507C76" w:rsidP="00507C76">
      <w:pPr>
        <w:snapToGrid w:val="0"/>
        <w:spacing w:line="300" w:lineRule="auto"/>
        <w:ind w:firstLineChars="200" w:firstLine="482"/>
        <w:jc w:val="center"/>
        <w:rPr>
          <w:rFonts w:ascii="Times New Roman" w:eastAsia="宋体" w:hAnsi="Times New Roman" w:cs="Times New Roman"/>
          <w:bCs/>
          <w:sz w:val="22"/>
        </w:rPr>
      </w:pPr>
      <w:r w:rsidRPr="00507C76">
        <w:rPr>
          <w:rFonts w:ascii="宋体" w:eastAsia="宋体" w:hAnsi="宋体" w:cs="宋体" w:hint="eastAsia"/>
          <w:b/>
          <w:kern w:val="0"/>
          <w:sz w:val="24"/>
          <w:szCs w:val="24"/>
        </w:rPr>
        <w:t>设施量清单汇总表</w:t>
      </w:r>
    </w:p>
    <w:tbl>
      <w:tblPr>
        <w:tblW w:w="0" w:type="auto"/>
        <w:jc w:val="center"/>
        <w:tblLayout w:type="fixed"/>
        <w:tblCellMar>
          <w:left w:w="10" w:type="dxa"/>
          <w:right w:w="10" w:type="dxa"/>
        </w:tblCellMar>
        <w:tblLook w:val="0000" w:firstRow="0" w:lastRow="0" w:firstColumn="0" w:lastColumn="0" w:noHBand="0" w:noVBand="0"/>
      </w:tblPr>
      <w:tblGrid>
        <w:gridCol w:w="600"/>
        <w:gridCol w:w="3173"/>
        <w:gridCol w:w="1334"/>
        <w:gridCol w:w="1334"/>
        <w:gridCol w:w="1795"/>
      </w:tblGrid>
      <w:tr w:rsidR="00507C76" w:rsidRPr="00507C76" w:rsidTr="00D44A3B">
        <w:trPr>
          <w:trHeight w:hRule="exact" w:val="322"/>
          <w:jc w:val="center"/>
        </w:trPr>
        <w:tc>
          <w:tcPr>
            <w:tcW w:w="600" w:type="dxa"/>
            <w:tcBorders>
              <w:top w:val="single" w:sz="4" w:space="0" w:color="auto"/>
              <w:left w:val="single" w:sz="4" w:space="0" w:color="auto"/>
            </w:tcBorders>
            <w:shd w:val="clear" w:color="auto" w:fill="FFFFFF"/>
            <w:vAlign w:val="bottom"/>
          </w:tcPr>
          <w:p w:rsidR="00507C76" w:rsidRPr="00507C76" w:rsidRDefault="00507C76" w:rsidP="00507C76">
            <w:pPr>
              <w:jc w:val="center"/>
              <w:rPr>
                <w:rFonts w:ascii="宋体" w:eastAsia="宋体" w:hAnsi="宋体" w:cs="宋体"/>
                <w:sz w:val="20"/>
                <w:szCs w:val="20"/>
                <w:lang w:val="zh-TW" w:eastAsia="zh-TW" w:bidi="zh-TW"/>
              </w:rPr>
            </w:pPr>
            <w:r w:rsidRPr="00507C76">
              <w:rPr>
                <w:rFonts w:ascii="宋体" w:eastAsia="宋体" w:hAnsi="宋体" w:cs="宋体"/>
                <w:sz w:val="20"/>
                <w:szCs w:val="20"/>
                <w:lang w:val="zh-TW" w:eastAsia="zh-TW" w:bidi="zh-TW"/>
              </w:rPr>
              <w:t>序号</w:t>
            </w:r>
          </w:p>
        </w:tc>
        <w:tc>
          <w:tcPr>
            <w:tcW w:w="3173" w:type="dxa"/>
            <w:tcBorders>
              <w:top w:val="single" w:sz="4" w:space="0" w:color="auto"/>
              <w:left w:val="single" w:sz="4" w:space="0" w:color="auto"/>
            </w:tcBorders>
            <w:shd w:val="clear" w:color="auto" w:fill="FFFFFF"/>
            <w:vAlign w:val="bottom"/>
          </w:tcPr>
          <w:p w:rsidR="00507C76" w:rsidRPr="00507C76" w:rsidRDefault="00507C76" w:rsidP="00507C76">
            <w:pPr>
              <w:jc w:val="center"/>
              <w:rPr>
                <w:rFonts w:ascii="宋体" w:eastAsia="宋体" w:hAnsi="宋体" w:cs="宋体"/>
                <w:sz w:val="20"/>
                <w:szCs w:val="20"/>
                <w:lang w:val="zh-TW" w:eastAsia="zh-TW" w:bidi="zh-TW"/>
              </w:rPr>
            </w:pPr>
            <w:r w:rsidRPr="00507C76">
              <w:rPr>
                <w:rFonts w:ascii="宋体" w:eastAsia="宋体" w:hAnsi="宋体" w:cs="宋体"/>
                <w:sz w:val="20"/>
                <w:szCs w:val="20"/>
                <w:lang w:val="zh-TW" w:eastAsia="zh-TW" w:bidi="zh-TW"/>
              </w:rPr>
              <w:t>名称</w:t>
            </w:r>
          </w:p>
        </w:tc>
        <w:tc>
          <w:tcPr>
            <w:tcW w:w="1334" w:type="dxa"/>
            <w:tcBorders>
              <w:top w:val="single" w:sz="4" w:space="0" w:color="auto"/>
              <w:left w:val="single" w:sz="4" w:space="0" w:color="auto"/>
            </w:tcBorders>
            <w:shd w:val="clear" w:color="auto" w:fill="FFFFFF"/>
            <w:vAlign w:val="bottom"/>
          </w:tcPr>
          <w:p w:rsidR="00507C76" w:rsidRPr="00507C76" w:rsidRDefault="00507C76" w:rsidP="00507C76">
            <w:pPr>
              <w:jc w:val="center"/>
              <w:rPr>
                <w:rFonts w:ascii="宋体" w:eastAsia="宋体" w:hAnsi="宋体" w:cs="宋体" w:hint="eastAsia"/>
                <w:sz w:val="20"/>
                <w:szCs w:val="20"/>
                <w:lang w:val="zh-TW" w:bidi="zh-TW"/>
              </w:rPr>
            </w:pPr>
            <w:r w:rsidRPr="00507C76">
              <w:rPr>
                <w:rFonts w:ascii="宋体" w:eastAsia="宋体" w:hAnsi="宋体" w:cs="宋体" w:hint="eastAsia"/>
                <w:sz w:val="20"/>
                <w:szCs w:val="20"/>
                <w:lang w:val="zh-TW" w:bidi="zh-TW"/>
              </w:rPr>
              <w:t>养护内容</w:t>
            </w:r>
          </w:p>
        </w:tc>
        <w:tc>
          <w:tcPr>
            <w:tcW w:w="1334" w:type="dxa"/>
            <w:tcBorders>
              <w:top w:val="single" w:sz="4" w:space="0" w:color="auto"/>
              <w:left w:val="single" w:sz="4" w:space="0" w:color="auto"/>
            </w:tcBorders>
            <w:shd w:val="clear" w:color="auto" w:fill="FFFFFF"/>
            <w:vAlign w:val="bottom"/>
          </w:tcPr>
          <w:p w:rsidR="00507C76" w:rsidRPr="00507C76" w:rsidRDefault="00507C76" w:rsidP="00507C76">
            <w:pPr>
              <w:jc w:val="center"/>
              <w:rPr>
                <w:rFonts w:ascii="宋体" w:eastAsia="宋体" w:hAnsi="宋体" w:cs="宋体"/>
                <w:sz w:val="20"/>
                <w:szCs w:val="20"/>
                <w:lang w:val="zh-TW" w:eastAsia="zh-TW" w:bidi="zh-TW"/>
              </w:rPr>
            </w:pPr>
            <w:r w:rsidRPr="00507C76">
              <w:rPr>
                <w:rFonts w:ascii="宋体" w:eastAsia="宋体" w:hAnsi="宋体" w:cs="宋体"/>
                <w:sz w:val="20"/>
                <w:szCs w:val="20"/>
                <w:lang w:val="zh-TW" w:eastAsia="zh-TW" w:bidi="zh-TW"/>
              </w:rPr>
              <w:t>单位</w:t>
            </w:r>
          </w:p>
        </w:tc>
        <w:tc>
          <w:tcPr>
            <w:tcW w:w="1795" w:type="dxa"/>
            <w:tcBorders>
              <w:top w:val="single" w:sz="4" w:space="0" w:color="auto"/>
              <w:left w:val="single" w:sz="4" w:space="0" w:color="auto"/>
              <w:right w:val="single" w:sz="4" w:space="0" w:color="auto"/>
            </w:tcBorders>
            <w:shd w:val="clear" w:color="auto" w:fill="FFFFFF"/>
            <w:vAlign w:val="bottom"/>
          </w:tcPr>
          <w:p w:rsidR="00507C76" w:rsidRPr="00507C76" w:rsidRDefault="00507C76" w:rsidP="00507C76">
            <w:pPr>
              <w:jc w:val="center"/>
              <w:rPr>
                <w:rFonts w:ascii="宋体" w:eastAsia="宋体" w:hAnsi="宋体" w:cs="宋体"/>
                <w:sz w:val="20"/>
                <w:szCs w:val="20"/>
                <w:lang w:val="zh-TW" w:eastAsia="zh-TW" w:bidi="zh-TW"/>
              </w:rPr>
            </w:pPr>
            <w:r w:rsidRPr="00507C76">
              <w:rPr>
                <w:rFonts w:ascii="宋体" w:eastAsia="宋体" w:hAnsi="宋体" w:cs="宋体"/>
                <w:sz w:val="20"/>
                <w:szCs w:val="20"/>
                <w:lang w:val="zh-TW" w:eastAsia="zh-TW" w:bidi="zh-TW"/>
              </w:rPr>
              <w:t>数量</w:t>
            </w:r>
          </w:p>
        </w:tc>
      </w:tr>
      <w:tr w:rsidR="00507C76" w:rsidRPr="00507C76" w:rsidTr="00D44A3B">
        <w:trPr>
          <w:trHeight w:hRule="exact" w:val="322"/>
          <w:jc w:val="center"/>
        </w:trPr>
        <w:tc>
          <w:tcPr>
            <w:tcW w:w="600" w:type="dxa"/>
            <w:vMerge w:val="restart"/>
            <w:tcBorders>
              <w:top w:val="single" w:sz="4" w:space="0" w:color="auto"/>
              <w:left w:val="single" w:sz="4" w:space="0" w:color="auto"/>
            </w:tcBorders>
            <w:shd w:val="clear" w:color="auto" w:fill="FFFFFF"/>
            <w:vAlign w:val="center"/>
          </w:tcPr>
          <w:p w:rsidR="00507C76" w:rsidRPr="00507C76" w:rsidRDefault="00507C76" w:rsidP="00507C76">
            <w:pPr>
              <w:jc w:val="center"/>
              <w:rPr>
                <w:rFonts w:ascii="宋体" w:eastAsia="宋体" w:hAnsi="宋体" w:cs="宋体"/>
                <w:sz w:val="22"/>
                <w:lang w:val="zh-TW" w:eastAsia="zh-TW" w:bidi="zh-TW"/>
              </w:rPr>
            </w:pPr>
            <w:r w:rsidRPr="00507C76">
              <w:rPr>
                <w:rFonts w:ascii="宋体" w:eastAsia="宋体" w:hAnsi="宋体" w:cs="宋体"/>
                <w:sz w:val="22"/>
                <w:lang w:val="zh-TW" w:eastAsia="zh-TW" w:bidi="zh-TW"/>
              </w:rPr>
              <w:t>1</w:t>
            </w:r>
          </w:p>
        </w:tc>
        <w:tc>
          <w:tcPr>
            <w:tcW w:w="3173" w:type="dxa"/>
            <w:vMerge w:val="restart"/>
            <w:tcBorders>
              <w:top w:val="single" w:sz="4" w:space="0" w:color="auto"/>
              <w:left w:val="single" w:sz="4" w:space="0" w:color="auto"/>
            </w:tcBorders>
            <w:shd w:val="clear" w:color="auto" w:fill="FFFFFF"/>
            <w:vAlign w:val="center"/>
          </w:tcPr>
          <w:p w:rsidR="00507C76" w:rsidRPr="00507C76" w:rsidRDefault="00507C76" w:rsidP="00507C76">
            <w:pPr>
              <w:ind w:left="200" w:hangingChars="100" w:hanging="200"/>
              <w:jc w:val="center"/>
              <w:rPr>
                <w:rFonts w:ascii="宋体" w:eastAsia="宋体" w:hAnsi="宋体" w:cs="宋体"/>
                <w:sz w:val="20"/>
                <w:szCs w:val="20"/>
                <w:lang w:bidi="zh-TW"/>
              </w:rPr>
            </w:pPr>
            <w:proofErr w:type="gramStart"/>
            <w:r w:rsidRPr="00507C76">
              <w:rPr>
                <w:rFonts w:ascii="宋体" w:eastAsia="宋体" w:hAnsi="宋体" w:cs="宋体" w:hint="eastAsia"/>
                <w:sz w:val="20"/>
                <w:szCs w:val="20"/>
                <w:lang w:bidi="zh-TW"/>
              </w:rPr>
              <w:t>2027年</w:t>
            </w:r>
            <w:r w:rsidRPr="00507C76">
              <w:rPr>
                <w:rFonts w:ascii="宋体" w:eastAsia="宋体" w:hAnsi="宋体" w:cs="宋体" w:hint="eastAsia"/>
                <w:sz w:val="20"/>
                <w:szCs w:val="20"/>
                <w:lang w:val="zh-TW" w:bidi="zh-TW"/>
              </w:rPr>
              <w:t>祝桥镇</w:t>
            </w:r>
            <w:proofErr w:type="gramEnd"/>
            <w:r w:rsidRPr="00507C76">
              <w:rPr>
                <w:rFonts w:ascii="宋体" w:eastAsia="宋体" w:hAnsi="宋体" w:cs="宋体" w:hint="eastAsia"/>
                <w:sz w:val="20"/>
                <w:szCs w:val="20"/>
                <w:lang w:val="zh-TW" w:bidi="zh-TW"/>
              </w:rPr>
              <w:t>市场化养护公益林</w:t>
            </w:r>
            <w:r w:rsidRPr="00507C76">
              <w:rPr>
                <w:rFonts w:ascii="宋体" w:eastAsia="宋体" w:hAnsi="宋体" w:cs="宋体" w:hint="eastAsia"/>
                <w:sz w:val="20"/>
                <w:szCs w:val="20"/>
                <w:lang w:bidi="zh-TW"/>
              </w:rPr>
              <w:t xml:space="preserve"> </w:t>
            </w:r>
            <w:r w:rsidRPr="00507C76">
              <w:rPr>
                <w:rFonts w:ascii="宋体" w:eastAsia="宋体" w:hAnsi="宋体" w:cs="宋体" w:hint="eastAsia"/>
                <w:sz w:val="20"/>
                <w:szCs w:val="20"/>
                <w:lang w:val="zh-TW" w:bidi="zh-TW"/>
              </w:rPr>
              <w:t>（</w:t>
            </w:r>
            <w:r w:rsidRPr="00507C76">
              <w:rPr>
                <w:rFonts w:ascii="宋体" w:eastAsia="宋体" w:hAnsi="宋体" w:cs="宋体" w:hint="eastAsia"/>
                <w:sz w:val="20"/>
                <w:szCs w:val="20"/>
                <w:lang w:bidi="zh-TW"/>
              </w:rPr>
              <w:t>浦东）</w:t>
            </w:r>
          </w:p>
        </w:tc>
        <w:tc>
          <w:tcPr>
            <w:tcW w:w="1334" w:type="dxa"/>
            <w:tcBorders>
              <w:top w:val="single" w:sz="4" w:space="0" w:color="auto"/>
              <w:left w:val="single" w:sz="4" w:space="0" w:color="auto"/>
              <w:bottom w:val="single" w:sz="4" w:space="0" w:color="auto"/>
            </w:tcBorders>
            <w:shd w:val="clear" w:color="auto" w:fill="FFFFFF"/>
            <w:vAlign w:val="bottom"/>
          </w:tcPr>
          <w:p w:rsidR="00507C76" w:rsidRPr="00507C76" w:rsidRDefault="00507C76" w:rsidP="00507C76">
            <w:pPr>
              <w:jc w:val="center"/>
              <w:rPr>
                <w:rFonts w:ascii="宋体" w:eastAsia="宋体" w:hAnsi="宋体" w:cs="宋体" w:hint="eastAsia"/>
                <w:sz w:val="22"/>
                <w:lang w:bidi="en-US"/>
              </w:rPr>
            </w:pPr>
            <w:r w:rsidRPr="00507C76">
              <w:rPr>
                <w:rFonts w:ascii="宋体" w:eastAsia="宋体" w:hAnsi="宋体" w:cs="宋体" w:hint="eastAsia"/>
                <w:sz w:val="22"/>
                <w:lang w:bidi="en-US"/>
              </w:rPr>
              <w:t>乔木</w:t>
            </w:r>
          </w:p>
        </w:tc>
        <w:tc>
          <w:tcPr>
            <w:tcW w:w="1334" w:type="dxa"/>
            <w:tcBorders>
              <w:top w:val="single" w:sz="4" w:space="0" w:color="auto"/>
              <w:left w:val="single" w:sz="4" w:space="0" w:color="auto"/>
              <w:bottom w:val="single" w:sz="4" w:space="0" w:color="auto"/>
            </w:tcBorders>
            <w:shd w:val="clear" w:color="auto" w:fill="FFFFFF"/>
            <w:vAlign w:val="bottom"/>
          </w:tcPr>
          <w:p w:rsidR="00507C76" w:rsidRPr="00507C76" w:rsidRDefault="00507C76" w:rsidP="00507C76">
            <w:pPr>
              <w:jc w:val="center"/>
              <w:rPr>
                <w:rFonts w:ascii="宋体" w:eastAsia="宋体" w:hAnsi="宋体" w:cs="宋体" w:hint="eastAsia"/>
                <w:sz w:val="22"/>
                <w:lang w:val="zh-TW" w:bidi="zh-TW"/>
              </w:rPr>
            </w:pPr>
            <w:r w:rsidRPr="00507C76">
              <w:rPr>
                <w:rFonts w:ascii="宋体" w:eastAsia="宋体" w:hAnsi="宋体" w:cs="宋体" w:hint="eastAsia"/>
                <w:sz w:val="22"/>
                <w:lang w:bidi="en-US"/>
              </w:rPr>
              <w:t>亩</w:t>
            </w:r>
          </w:p>
        </w:tc>
        <w:tc>
          <w:tcPr>
            <w:tcW w:w="1795" w:type="dxa"/>
            <w:tcBorders>
              <w:top w:val="single" w:sz="4" w:space="0" w:color="auto"/>
              <w:left w:val="single" w:sz="4" w:space="0" w:color="auto"/>
              <w:bottom w:val="single" w:sz="4" w:space="0" w:color="auto"/>
              <w:right w:val="single" w:sz="4" w:space="0" w:color="auto"/>
            </w:tcBorders>
            <w:shd w:val="clear" w:color="auto" w:fill="FFFFFF"/>
            <w:vAlign w:val="bottom"/>
          </w:tcPr>
          <w:p w:rsidR="00507C76" w:rsidRPr="00507C76" w:rsidRDefault="00507C76" w:rsidP="00507C76">
            <w:pPr>
              <w:jc w:val="center"/>
              <w:rPr>
                <w:rFonts w:ascii="宋体" w:eastAsia="宋体" w:hAnsi="宋体" w:cs="宋体"/>
                <w:sz w:val="22"/>
                <w:lang w:bidi="zh-TW"/>
              </w:rPr>
            </w:pPr>
            <w:r w:rsidRPr="00507C76">
              <w:rPr>
                <w:rFonts w:ascii="宋体" w:eastAsia="宋体" w:hAnsi="宋体" w:cs="宋体" w:hint="eastAsia"/>
                <w:sz w:val="20"/>
                <w:szCs w:val="20"/>
                <w:lang w:bidi="zh-TW"/>
              </w:rPr>
              <w:t>3294.43</w:t>
            </w:r>
          </w:p>
        </w:tc>
      </w:tr>
      <w:tr w:rsidR="00507C76" w:rsidRPr="00507C76" w:rsidTr="00D44A3B">
        <w:trPr>
          <w:trHeight w:hRule="exact" w:val="317"/>
          <w:jc w:val="center"/>
        </w:trPr>
        <w:tc>
          <w:tcPr>
            <w:tcW w:w="600" w:type="dxa"/>
            <w:vMerge/>
            <w:tcBorders>
              <w:left w:val="single" w:sz="4" w:space="0" w:color="auto"/>
              <w:bottom w:val="single" w:sz="4" w:space="0" w:color="auto"/>
            </w:tcBorders>
            <w:shd w:val="clear" w:color="auto" w:fill="FFFFFF"/>
            <w:vAlign w:val="bottom"/>
          </w:tcPr>
          <w:p w:rsidR="00507C76" w:rsidRPr="00507C76" w:rsidRDefault="00507C76" w:rsidP="00507C76">
            <w:pPr>
              <w:jc w:val="center"/>
              <w:rPr>
                <w:rFonts w:ascii="宋体" w:eastAsia="宋体" w:hAnsi="宋体" w:cs="宋体"/>
                <w:sz w:val="22"/>
                <w:lang w:val="zh-TW" w:eastAsia="zh-TW" w:bidi="zh-TW"/>
              </w:rPr>
            </w:pPr>
          </w:p>
        </w:tc>
        <w:tc>
          <w:tcPr>
            <w:tcW w:w="3173" w:type="dxa"/>
            <w:vMerge/>
            <w:tcBorders>
              <w:left w:val="single" w:sz="4" w:space="0" w:color="auto"/>
              <w:bottom w:val="single" w:sz="4" w:space="0" w:color="auto"/>
            </w:tcBorders>
            <w:shd w:val="clear" w:color="auto" w:fill="FFFFFF"/>
            <w:vAlign w:val="bottom"/>
          </w:tcPr>
          <w:p w:rsidR="00507C76" w:rsidRPr="00507C76" w:rsidRDefault="00507C76" w:rsidP="00507C76">
            <w:pPr>
              <w:jc w:val="center"/>
              <w:rPr>
                <w:rFonts w:ascii="宋体" w:eastAsia="宋体" w:hAnsi="宋体" w:cs="宋体" w:hint="eastAsia"/>
                <w:sz w:val="20"/>
                <w:szCs w:val="20"/>
                <w:lang w:val="zh-TW" w:bidi="zh-TW"/>
              </w:rPr>
            </w:pPr>
          </w:p>
        </w:tc>
        <w:tc>
          <w:tcPr>
            <w:tcW w:w="1334" w:type="dxa"/>
            <w:tcBorders>
              <w:top w:val="single" w:sz="4" w:space="0" w:color="auto"/>
              <w:left w:val="single" w:sz="4" w:space="0" w:color="auto"/>
              <w:bottom w:val="single" w:sz="4" w:space="0" w:color="auto"/>
            </w:tcBorders>
            <w:shd w:val="clear" w:color="auto" w:fill="FFFFFF"/>
            <w:vAlign w:val="bottom"/>
          </w:tcPr>
          <w:p w:rsidR="00507C76" w:rsidRPr="00507C76" w:rsidRDefault="00507C76" w:rsidP="00507C76">
            <w:pPr>
              <w:jc w:val="center"/>
              <w:rPr>
                <w:rFonts w:ascii="宋体" w:eastAsia="宋体" w:hAnsi="宋体" w:cs="宋体" w:hint="eastAsia"/>
                <w:sz w:val="22"/>
                <w:lang w:bidi="en-US"/>
              </w:rPr>
            </w:pPr>
            <w:r w:rsidRPr="00507C76">
              <w:rPr>
                <w:rFonts w:ascii="宋体" w:eastAsia="宋体" w:hAnsi="宋体" w:cs="宋体" w:hint="eastAsia"/>
                <w:sz w:val="22"/>
                <w:lang w:bidi="en-US"/>
              </w:rPr>
              <w:t>灌木</w:t>
            </w:r>
          </w:p>
        </w:tc>
        <w:tc>
          <w:tcPr>
            <w:tcW w:w="1334" w:type="dxa"/>
            <w:tcBorders>
              <w:top w:val="single" w:sz="4" w:space="0" w:color="auto"/>
              <w:left w:val="single" w:sz="4" w:space="0" w:color="auto"/>
              <w:bottom w:val="single" w:sz="4" w:space="0" w:color="auto"/>
            </w:tcBorders>
            <w:shd w:val="clear" w:color="auto" w:fill="FFFFFF"/>
            <w:vAlign w:val="bottom"/>
          </w:tcPr>
          <w:p w:rsidR="00507C76" w:rsidRPr="00507C76" w:rsidRDefault="00507C76" w:rsidP="00507C76">
            <w:pPr>
              <w:jc w:val="center"/>
              <w:rPr>
                <w:rFonts w:ascii="宋体" w:eastAsia="宋体" w:hAnsi="宋体" w:cs="宋体" w:hint="eastAsia"/>
                <w:sz w:val="22"/>
                <w:lang w:bidi="en-US"/>
              </w:rPr>
            </w:pPr>
            <w:r w:rsidRPr="00507C76">
              <w:rPr>
                <w:rFonts w:ascii="宋体" w:eastAsia="宋体" w:hAnsi="宋体" w:cs="宋体" w:hint="eastAsia"/>
                <w:sz w:val="22"/>
                <w:lang w:bidi="en-US"/>
              </w:rPr>
              <w:t>亩</w:t>
            </w:r>
          </w:p>
        </w:tc>
        <w:tc>
          <w:tcPr>
            <w:tcW w:w="1795" w:type="dxa"/>
            <w:tcBorders>
              <w:top w:val="single" w:sz="4" w:space="0" w:color="auto"/>
              <w:left w:val="single" w:sz="4" w:space="0" w:color="auto"/>
              <w:bottom w:val="single" w:sz="4" w:space="0" w:color="auto"/>
              <w:right w:val="single" w:sz="4" w:space="0" w:color="auto"/>
            </w:tcBorders>
            <w:shd w:val="clear" w:color="auto" w:fill="FFFFFF"/>
            <w:vAlign w:val="bottom"/>
          </w:tcPr>
          <w:p w:rsidR="00507C76" w:rsidRPr="00507C76" w:rsidRDefault="00507C76" w:rsidP="00507C76">
            <w:pPr>
              <w:jc w:val="center"/>
              <w:rPr>
                <w:rFonts w:ascii="宋体" w:eastAsia="宋体" w:hAnsi="宋体" w:cs="宋体"/>
                <w:sz w:val="20"/>
                <w:szCs w:val="20"/>
                <w:lang w:bidi="zh-TW"/>
              </w:rPr>
            </w:pPr>
            <w:r w:rsidRPr="00507C76">
              <w:rPr>
                <w:rFonts w:ascii="宋体" w:eastAsia="宋体" w:hAnsi="宋体" w:cs="宋体" w:hint="eastAsia"/>
                <w:sz w:val="20"/>
                <w:szCs w:val="20"/>
                <w:lang w:bidi="zh-TW"/>
              </w:rPr>
              <w:t>269</w:t>
            </w:r>
          </w:p>
        </w:tc>
      </w:tr>
      <w:tr w:rsidR="00507C76" w:rsidRPr="00507C76" w:rsidTr="00D44A3B">
        <w:trPr>
          <w:trHeight w:hRule="exact" w:val="317"/>
          <w:jc w:val="center"/>
        </w:trPr>
        <w:tc>
          <w:tcPr>
            <w:tcW w:w="600" w:type="dxa"/>
            <w:tcBorders>
              <w:top w:val="single" w:sz="4" w:space="0" w:color="auto"/>
              <w:left w:val="single" w:sz="4" w:space="0" w:color="auto"/>
              <w:bottom w:val="single" w:sz="4" w:space="0" w:color="auto"/>
            </w:tcBorders>
            <w:shd w:val="clear" w:color="auto" w:fill="FFFFFF"/>
            <w:vAlign w:val="bottom"/>
          </w:tcPr>
          <w:p w:rsidR="00507C76" w:rsidRPr="00507C76" w:rsidRDefault="00507C76" w:rsidP="00507C76">
            <w:pPr>
              <w:jc w:val="center"/>
              <w:rPr>
                <w:rFonts w:ascii="宋体" w:eastAsia="宋体" w:hAnsi="宋体" w:cs="宋体"/>
                <w:sz w:val="22"/>
                <w:lang w:val="zh-TW" w:eastAsia="zh-TW" w:bidi="zh-TW"/>
              </w:rPr>
            </w:pPr>
          </w:p>
        </w:tc>
        <w:tc>
          <w:tcPr>
            <w:tcW w:w="3173" w:type="dxa"/>
            <w:tcBorders>
              <w:top w:val="single" w:sz="4" w:space="0" w:color="auto"/>
              <w:left w:val="single" w:sz="4" w:space="0" w:color="auto"/>
              <w:bottom w:val="single" w:sz="4" w:space="0" w:color="auto"/>
            </w:tcBorders>
            <w:shd w:val="clear" w:color="auto" w:fill="FFFFFF"/>
            <w:vAlign w:val="bottom"/>
          </w:tcPr>
          <w:p w:rsidR="00507C76" w:rsidRPr="00507C76" w:rsidRDefault="00507C76" w:rsidP="00507C76">
            <w:pPr>
              <w:jc w:val="center"/>
              <w:rPr>
                <w:rFonts w:ascii="宋体" w:eastAsia="宋体" w:hAnsi="宋体" w:cs="宋体" w:hint="eastAsia"/>
                <w:sz w:val="20"/>
                <w:szCs w:val="20"/>
                <w:lang w:val="zh-TW" w:bidi="zh-TW"/>
              </w:rPr>
            </w:pPr>
            <w:r w:rsidRPr="00507C76">
              <w:rPr>
                <w:rFonts w:ascii="宋体" w:eastAsia="宋体" w:hAnsi="宋体" w:cs="宋体" w:hint="eastAsia"/>
                <w:sz w:val="20"/>
                <w:szCs w:val="20"/>
                <w:lang w:val="zh-TW" w:bidi="zh-TW"/>
              </w:rPr>
              <w:t>合计</w:t>
            </w:r>
          </w:p>
        </w:tc>
        <w:tc>
          <w:tcPr>
            <w:tcW w:w="1334" w:type="dxa"/>
            <w:tcBorders>
              <w:top w:val="single" w:sz="4" w:space="0" w:color="auto"/>
              <w:left w:val="single" w:sz="4" w:space="0" w:color="auto"/>
              <w:bottom w:val="single" w:sz="4" w:space="0" w:color="auto"/>
            </w:tcBorders>
            <w:shd w:val="clear" w:color="auto" w:fill="FFFFFF"/>
            <w:vAlign w:val="bottom"/>
          </w:tcPr>
          <w:p w:rsidR="00507C76" w:rsidRPr="00507C76" w:rsidRDefault="00507C76" w:rsidP="00507C76">
            <w:pPr>
              <w:jc w:val="center"/>
              <w:rPr>
                <w:rFonts w:ascii="宋体" w:eastAsia="宋体" w:hAnsi="宋体" w:cs="宋体" w:hint="eastAsia"/>
                <w:sz w:val="22"/>
                <w:lang w:bidi="en-US"/>
              </w:rPr>
            </w:pPr>
          </w:p>
        </w:tc>
        <w:tc>
          <w:tcPr>
            <w:tcW w:w="1334" w:type="dxa"/>
            <w:tcBorders>
              <w:top w:val="single" w:sz="4" w:space="0" w:color="auto"/>
              <w:left w:val="single" w:sz="4" w:space="0" w:color="auto"/>
              <w:bottom w:val="single" w:sz="4" w:space="0" w:color="auto"/>
            </w:tcBorders>
            <w:shd w:val="clear" w:color="auto" w:fill="FFFFFF"/>
            <w:vAlign w:val="bottom"/>
          </w:tcPr>
          <w:p w:rsidR="00507C76" w:rsidRPr="00507C76" w:rsidRDefault="00507C76" w:rsidP="00507C76">
            <w:pPr>
              <w:jc w:val="center"/>
              <w:rPr>
                <w:rFonts w:ascii="宋体" w:eastAsia="宋体" w:hAnsi="宋体" w:cs="宋体" w:hint="eastAsia"/>
                <w:sz w:val="22"/>
                <w:lang w:bidi="en-US"/>
              </w:rPr>
            </w:pPr>
            <w:r w:rsidRPr="00507C76">
              <w:rPr>
                <w:rFonts w:ascii="宋体" w:eastAsia="宋体" w:hAnsi="宋体" w:cs="宋体" w:hint="eastAsia"/>
                <w:sz w:val="22"/>
                <w:lang w:bidi="en-US"/>
              </w:rPr>
              <w:t>亩</w:t>
            </w:r>
          </w:p>
        </w:tc>
        <w:tc>
          <w:tcPr>
            <w:tcW w:w="1795" w:type="dxa"/>
            <w:tcBorders>
              <w:top w:val="single" w:sz="4" w:space="0" w:color="auto"/>
              <w:left w:val="single" w:sz="4" w:space="0" w:color="auto"/>
              <w:bottom w:val="single" w:sz="4" w:space="0" w:color="auto"/>
              <w:right w:val="single" w:sz="4" w:space="0" w:color="auto"/>
            </w:tcBorders>
            <w:shd w:val="clear" w:color="auto" w:fill="FFFFFF"/>
            <w:vAlign w:val="bottom"/>
          </w:tcPr>
          <w:p w:rsidR="00507C76" w:rsidRPr="00507C76" w:rsidRDefault="00507C76" w:rsidP="00507C76">
            <w:pPr>
              <w:jc w:val="center"/>
              <w:rPr>
                <w:rFonts w:ascii="宋体" w:eastAsia="宋体" w:hAnsi="宋体" w:cs="宋体"/>
                <w:sz w:val="20"/>
                <w:szCs w:val="20"/>
                <w:lang w:bidi="zh-TW"/>
              </w:rPr>
            </w:pPr>
            <w:r w:rsidRPr="00507C76">
              <w:rPr>
                <w:rFonts w:ascii="宋体" w:eastAsia="宋体" w:hAnsi="宋体" w:cs="宋体" w:hint="eastAsia"/>
                <w:sz w:val="20"/>
                <w:szCs w:val="20"/>
                <w:lang w:bidi="zh-TW"/>
              </w:rPr>
              <w:t>3563.43</w:t>
            </w:r>
          </w:p>
        </w:tc>
      </w:tr>
    </w:tbl>
    <w:p w:rsidR="00507C76" w:rsidRPr="00507C76" w:rsidRDefault="00507C76" w:rsidP="00507C76">
      <w:pPr>
        <w:spacing w:line="300" w:lineRule="auto"/>
        <w:rPr>
          <w:rFonts w:ascii="Times New Roman" w:eastAsia="宋体" w:hAnsi="Times New Roman" w:cs="Times New Roman"/>
          <w:b/>
          <w:sz w:val="22"/>
          <w:szCs w:val="20"/>
        </w:rPr>
      </w:pPr>
      <w:r w:rsidRPr="00507C76">
        <w:rPr>
          <w:rFonts w:ascii="Times New Roman" w:eastAsia="宋体" w:hAnsi="Times New Roman" w:cs="Times New Roman"/>
          <w:b/>
          <w:sz w:val="22"/>
          <w:szCs w:val="20"/>
        </w:rPr>
        <w:t>说明：</w:t>
      </w:r>
      <w:r w:rsidRPr="00507C76">
        <w:rPr>
          <w:rFonts w:ascii="Times New Roman" w:eastAsia="宋体" w:hAnsi="Times New Roman" w:cs="Times New Roman" w:hint="eastAsia"/>
          <w:b/>
          <w:sz w:val="22"/>
          <w:szCs w:val="20"/>
        </w:rPr>
        <w:t>1</w:t>
      </w:r>
      <w:r w:rsidRPr="00507C76">
        <w:rPr>
          <w:rFonts w:ascii="Times New Roman" w:eastAsia="宋体" w:hAnsi="Times New Roman" w:cs="Times New Roman" w:hint="eastAsia"/>
          <w:b/>
          <w:sz w:val="22"/>
          <w:szCs w:val="20"/>
        </w:rPr>
        <w:t>、</w:t>
      </w:r>
      <w:r w:rsidRPr="00507C76">
        <w:rPr>
          <w:rFonts w:ascii="Times New Roman" w:eastAsia="宋体" w:hAnsi="Times New Roman" w:cs="Times New Roman"/>
          <w:b/>
          <w:sz w:val="22"/>
          <w:szCs w:val="20"/>
        </w:rPr>
        <w:t>投标人不得对表内工作量进行缩减。</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bCs/>
          <w:sz w:val="22"/>
        </w:rPr>
        <w:t xml:space="preserve">9.2 </w:t>
      </w:r>
      <w:r w:rsidRPr="00507C76">
        <w:rPr>
          <w:rFonts w:ascii="Times New Roman" w:eastAsia="宋体" w:hAnsi="Times New Roman" w:cs="Times New Roman"/>
          <w:bCs/>
          <w:sz w:val="22"/>
        </w:rPr>
        <w:t>日常养护工作基本要求</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中标单位须对合同条款中公益林进行预防性、经常性、周期性和及时性的养护管理，根据公益林的实际状况制定养护计划。协同政府管理部门及其它相关部门迅速处置应急事件，制定相应的应急预案，除发生不可抗力事件，其它任何情</w:t>
      </w:r>
      <w:r w:rsidRPr="00507C76">
        <w:rPr>
          <w:rFonts w:ascii="Times New Roman" w:eastAsia="宋体" w:hAnsi="Times New Roman" w:cs="Times New Roman" w:hint="eastAsia"/>
          <w:bCs/>
          <w:sz w:val="22"/>
        </w:rPr>
        <w:t xml:space="preserve"> </w:t>
      </w:r>
      <w:proofErr w:type="gramStart"/>
      <w:r w:rsidRPr="00507C76">
        <w:rPr>
          <w:rFonts w:ascii="Times New Roman" w:eastAsia="宋体" w:hAnsi="Times New Roman" w:cs="Times New Roman" w:hint="eastAsia"/>
          <w:bCs/>
          <w:sz w:val="22"/>
        </w:rPr>
        <w:t>况</w:t>
      </w:r>
      <w:proofErr w:type="gramEnd"/>
      <w:r w:rsidRPr="00507C76">
        <w:rPr>
          <w:rFonts w:ascii="Times New Roman" w:eastAsia="宋体" w:hAnsi="Times New Roman" w:cs="Times New Roman" w:hint="eastAsia"/>
          <w:bCs/>
          <w:sz w:val="22"/>
        </w:rPr>
        <w:t>下必须保持公益</w:t>
      </w:r>
      <w:proofErr w:type="gramStart"/>
      <w:r w:rsidRPr="00507C76">
        <w:rPr>
          <w:rFonts w:ascii="Times New Roman" w:eastAsia="宋体" w:hAnsi="Times New Roman" w:cs="Times New Roman" w:hint="eastAsia"/>
          <w:bCs/>
          <w:sz w:val="22"/>
        </w:rPr>
        <w:t>林处于</w:t>
      </w:r>
      <w:proofErr w:type="gramEnd"/>
      <w:r w:rsidRPr="00507C76">
        <w:rPr>
          <w:rFonts w:ascii="Times New Roman" w:eastAsia="宋体" w:hAnsi="Times New Roman" w:cs="Times New Roman" w:hint="eastAsia"/>
          <w:bCs/>
          <w:sz w:val="22"/>
        </w:rPr>
        <w:t>良好的技术状态。</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t>9</w:t>
      </w:r>
      <w:r w:rsidRPr="00507C76">
        <w:rPr>
          <w:rFonts w:ascii="Times New Roman" w:eastAsia="宋体" w:hAnsi="Times New Roman" w:cs="Times New Roman"/>
          <w:bCs/>
          <w:sz w:val="22"/>
        </w:rPr>
        <w:t>.2.1</w:t>
      </w:r>
      <w:r w:rsidRPr="00507C76">
        <w:rPr>
          <w:rFonts w:ascii="Times New Roman" w:eastAsia="宋体" w:hAnsi="Times New Roman" w:cs="Times New Roman" w:hint="eastAsia"/>
          <w:bCs/>
          <w:sz w:val="22"/>
        </w:rPr>
        <w:t>一般规定</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主要任务是进行综合性养护管理，及时发现和预防森林火灾、病害、虫害、鼠害、恶性杂草及绞杀性藤本植物泛滥的发生发展，及时发现和防止乱砍滥伐、乱捕滥猎、乱采滥挖等破坏森林资源的违法行为发生，保护生物多样性，促进林地可持续发展。</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1</w:t>
      </w:r>
      <w:r w:rsidRPr="00507C76">
        <w:rPr>
          <w:rFonts w:ascii="Times New Roman" w:eastAsia="宋体" w:hAnsi="Times New Roman" w:cs="Times New Roman" w:hint="eastAsia"/>
          <w:sz w:val="22"/>
          <w:szCs w:val="20"/>
        </w:rPr>
        <w:t>）养护内容包括：林相结构、林木生长、林地卫生、排灌、病虫害、杂草控制、防灾减灾、基础设施、养护档案等方面。</w:t>
      </w:r>
    </w:p>
    <w:p w:rsidR="00507C76" w:rsidRPr="00507C76" w:rsidRDefault="00507C76" w:rsidP="00507C76">
      <w:pPr>
        <w:snapToGrid w:val="0"/>
        <w:spacing w:line="300" w:lineRule="auto"/>
        <w:ind w:firstLineChars="200" w:firstLine="440"/>
        <w:rPr>
          <w:rFonts w:ascii="Times New Roman" w:eastAsia="宋体" w:hAnsi="Times New Roman" w:cs="Times New Roman"/>
          <w:bCs/>
          <w:sz w:val="22"/>
          <w:szCs w:val="20"/>
        </w:rPr>
      </w:pPr>
      <w:r w:rsidRPr="00507C76">
        <w:rPr>
          <w:rFonts w:ascii="Times New Roman" w:eastAsia="宋体" w:hAnsi="Times New Roman" w:cs="Times New Roman" w:hint="eastAsia"/>
          <w:bCs/>
          <w:sz w:val="22"/>
          <w:szCs w:val="20"/>
          <w:u w:val="single"/>
        </w:rPr>
        <w:t>见附录</w:t>
      </w:r>
      <w:r w:rsidRPr="00507C76">
        <w:rPr>
          <w:rFonts w:ascii="Times New Roman" w:eastAsia="宋体" w:hAnsi="Times New Roman" w:cs="Times New Roman" w:hint="eastAsia"/>
          <w:bCs/>
          <w:sz w:val="22"/>
          <w:szCs w:val="20"/>
          <w:u w:val="single"/>
        </w:rPr>
        <w:t>A</w:t>
      </w:r>
      <w:r w:rsidRPr="00507C76">
        <w:rPr>
          <w:rFonts w:ascii="Times New Roman" w:eastAsia="宋体" w:hAnsi="Times New Roman" w:cs="Times New Roman" w:hint="eastAsia"/>
          <w:bCs/>
          <w:sz w:val="22"/>
          <w:szCs w:val="20"/>
          <w:u w:val="single"/>
        </w:rPr>
        <w:t>：《公益林养护标准》</w:t>
      </w:r>
      <w:r w:rsidRPr="00507C76">
        <w:rPr>
          <w:rFonts w:ascii="Times New Roman" w:eastAsia="宋体" w:hAnsi="Times New Roman" w:cs="Times New Roman" w:hint="eastAsia"/>
          <w:bCs/>
          <w:sz w:val="22"/>
          <w:szCs w:val="20"/>
        </w:rPr>
        <w:t>。</w:t>
      </w:r>
    </w:p>
    <w:p w:rsidR="00507C76" w:rsidRPr="00507C76" w:rsidRDefault="00507C76" w:rsidP="00507C76">
      <w:pPr>
        <w:snapToGrid w:val="0"/>
        <w:spacing w:line="300" w:lineRule="auto"/>
        <w:ind w:firstLineChars="200" w:firstLine="440"/>
        <w:rPr>
          <w:rFonts w:ascii="Times New Roman" w:eastAsia="宋体" w:hAnsi="Times New Roman" w:cs="Times New Roman"/>
          <w:bCs/>
          <w:sz w:val="22"/>
          <w:szCs w:val="20"/>
        </w:rPr>
      </w:pPr>
      <w:r w:rsidRPr="00507C76">
        <w:rPr>
          <w:rFonts w:ascii="Times New Roman" w:eastAsia="宋体" w:hAnsi="Times New Roman" w:cs="Times New Roman" w:hint="eastAsia"/>
          <w:bCs/>
          <w:sz w:val="22"/>
          <w:szCs w:val="20"/>
        </w:rPr>
        <w:t>（</w:t>
      </w:r>
      <w:r w:rsidRPr="00507C76">
        <w:rPr>
          <w:rFonts w:ascii="Times New Roman" w:eastAsia="宋体" w:hAnsi="Times New Roman" w:cs="Times New Roman" w:hint="eastAsia"/>
          <w:bCs/>
          <w:sz w:val="22"/>
          <w:szCs w:val="20"/>
        </w:rPr>
        <w:t>2</w:t>
      </w:r>
      <w:r w:rsidRPr="00507C76">
        <w:rPr>
          <w:rFonts w:ascii="Times New Roman" w:eastAsia="宋体" w:hAnsi="Times New Roman" w:cs="Times New Roman" w:hint="eastAsia"/>
          <w:bCs/>
          <w:sz w:val="22"/>
          <w:szCs w:val="20"/>
        </w:rPr>
        <w:t>）公益林应划定综合管护责任区，林地管理责任主体与养护单位须按管护责任区签订管护合同，明确权、责、利，落实人员、资金、措施等养护责任制。</w:t>
      </w:r>
    </w:p>
    <w:p w:rsidR="00507C76" w:rsidRPr="00507C76" w:rsidRDefault="00507C76" w:rsidP="00507C76">
      <w:pPr>
        <w:snapToGrid w:val="0"/>
        <w:spacing w:line="300" w:lineRule="auto"/>
        <w:ind w:firstLineChars="200" w:firstLine="440"/>
        <w:rPr>
          <w:rFonts w:ascii="Times New Roman" w:eastAsia="宋体" w:hAnsi="Times New Roman" w:cs="Times New Roman"/>
          <w:bCs/>
          <w:sz w:val="22"/>
          <w:szCs w:val="20"/>
        </w:rPr>
      </w:pPr>
      <w:r w:rsidRPr="00507C76">
        <w:rPr>
          <w:rFonts w:ascii="Times New Roman" w:eastAsia="宋体" w:hAnsi="Times New Roman" w:cs="Times New Roman" w:hint="eastAsia"/>
          <w:bCs/>
          <w:sz w:val="22"/>
          <w:szCs w:val="20"/>
          <w:u w:val="single"/>
        </w:rPr>
        <w:t>见附录</w:t>
      </w:r>
      <w:r w:rsidRPr="00507C76">
        <w:rPr>
          <w:rFonts w:ascii="Times New Roman" w:eastAsia="宋体" w:hAnsi="Times New Roman" w:cs="Times New Roman" w:hint="eastAsia"/>
          <w:bCs/>
          <w:sz w:val="22"/>
          <w:szCs w:val="20"/>
          <w:u w:val="single"/>
        </w:rPr>
        <w:t>B</w:t>
      </w:r>
      <w:r w:rsidRPr="00507C76">
        <w:rPr>
          <w:rFonts w:ascii="Times New Roman" w:eastAsia="宋体" w:hAnsi="Times New Roman" w:cs="Times New Roman" w:hint="eastAsia"/>
          <w:bCs/>
          <w:sz w:val="22"/>
          <w:szCs w:val="20"/>
          <w:u w:val="single"/>
        </w:rPr>
        <w:t>：《</w:t>
      </w:r>
      <w:hyperlink r:id="rId6" w:history="1">
        <w:r w:rsidRPr="00507C76">
          <w:rPr>
            <w:rFonts w:ascii="Times New Roman" w:eastAsia="宋体" w:hAnsi="Times New Roman" w:cs="Times New Roman" w:hint="eastAsia"/>
            <w:bCs/>
            <w:szCs w:val="20"/>
            <w:u w:val="single"/>
          </w:rPr>
          <w:t>上海</w:t>
        </w:r>
      </w:hyperlink>
      <w:r w:rsidRPr="00507C76">
        <w:rPr>
          <w:rFonts w:ascii="Times New Roman" w:eastAsia="宋体" w:hAnsi="Times New Roman" w:cs="Times New Roman" w:hint="eastAsia"/>
          <w:bCs/>
          <w:sz w:val="22"/>
          <w:szCs w:val="20"/>
          <w:u w:val="single"/>
        </w:rPr>
        <w:t>市公益林主要养护工作月历》</w:t>
      </w:r>
      <w:r w:rsidRPr="00507C76">
        <w:rPr>
          <w:rFonts w:ascii="Times New Roman" w:eastAsia="宋体" w:hAnsi="Times New Roman" w:cs="Times New Roman" w:hint="eastAsia"/>
          <w:bCs/>
          <w:sz w:val="22"/>
          <w:szCs w:val="20"/>
        </w:rPr>
        <w:t>。</w:t>
      </w:r>
    </w:p>
    <w:p w:rsidR="00507C76" w:rsidRPr="00507C76" w:rsidRDefault="00507C76" w:rsidP="00507C76">
      <w:pPr>
        <w:snapToGrid w:val="0"/>
        <w:spacing w:line="300" w:lineRule="auto"/>
        <w:ind w:firstLineChars="200" w:firstLine="440"/>
        <w:rPr>
          <w:rFonts w:ascii="Times New Roman" w:eastAsia="宋体" w:hAnsi="Times New Roman" w:cs="Times New Roman" w:hint="eastAsia"/>
          <w:bCs/>
          <w:sz w:val="22"/>
          <w:szCs w:val="20"/>
        </w:rPr>
      </w:pP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3</w:t>
      </w:r>
      <w:r w:rsidRPr="00507C76">
        <w:rPr>
          <w:rFonts w:ascii="Times New Roman" w:eastAsia="宋体" w:hAnsi="Times New Roman" w:cs="Times New Roman" w:hint="eastAsia"/>
          <w:sz w:val="22"/>
          <w:szCs w:val="20"/>
        </w:rPr>
        <w:t>）养护要求</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公益林应做到全面养护，普遍护林，包括林木、林地、野生动植物、森林防火和病虫害防治等养护管理。</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4</w:t>
      </w:r>
      <w:r w:rsidRPr="00507C76">
        <w:rPr>
          <w:rFonts w:ascii="Times New Roman" w:eastAsia="宋体" w:hAnsi="Times New Roman" w:cs="Times New Roman" w:hint="eastAsia"/>
          <w:sz w:val="22"/>
          <w:szCs w:val="20"/>
        </w:rPr>
        <w:t>）区域划分</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lastRenderedPageBreak/>
        <w:t>根据公益林的功能和区位，森林管护宜分为重点管护和一般管护。</w:t>
      </w:r>
    </w:p>
    <w:p w:rsidR="00507C76" w:rsidRPr="00507C76" w:rsidRDefault="00507C76" w:rsidP="00507C76">
      <w:pPr>
        <w:numPr>
          <w:ilvl w:val="0"/>
          <w:numId w:val="4"/>
        </w:numPr>
        <w:snapToGrid w:val="0"/>
        <w:spacing w:line="300" w:lineRule="auto"/>
        <w:rPr>
          <w:rFonts w:ascii="Times New Roman" w:eastAsia="宋体" w:hAnsi="Times New Roman" w:cs="Times New Roman" w:hint="eastAsia"/>
          <w:sz w:val="22"/>
          <w:szCs w:val="20"/>
        </w:rPr>
      </w:pPr>
      <w:r w:rsidRPr="00507C76">
        <w:rPr>
          <w:rFonts w:ascii="Times New Roman" w:eastAsia="宋体" w:hAnsi="Times New Roman" w:cs="Times New Roman" w:hint="eastAsia"/>
          <w:sz w:val="22"/>
          <w:szCs w:val="20"/>
        </w:rPr>
        <w:t>重点养护</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涉及重要水源地、重点野生动物栖息地及其它重要的公益林地应采用局部或定期封禁的措施实施重点管护，封禁期内须在封禁区域周边设置明显标志，加强人工巡护。</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②一般养护</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除重点养护外的公益林实施一般养护，应按照管护责任合同进行管护，须加强森林防火、森林病虫鼠害防治和森林资源保护工作。</w:t>
      </w:r>
      <w:r w:rsidRPr="00507C76">
        <w:rPr>
          <w:rFonts w:ascii="Times New Roman" w:eastAsia="宋体" w:hAnsi="Times New Roman" w:cs="Times New Roman" w:hint="eastAsia"/>
          <w:sz w:val="22"/>
          <w:szCs w:val="20"/>
        </w:rPr>
        <w:t> </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5</w:t>
      </w:r>
      <w:r w:rsidRPr="00507C76">
        <w:rPr>
          <w:rFonts w:ascii="Times New Roman" w:eastAsia="宋体" w:hAnsi="Times New Roman" w:cs="Times New Roman" w:hint="eastAsia"/>
          <w:sz w:val="22"/>
          <w:szCs w:val="20"/>
        </w:rPr>
        <w:t>）公益林地管理</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①禁止在公益林林地内筑坟、盗伐、取土、倾倒垃圾、违章堆物和搭建、使用明火等违法行为的发生。</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②禁止在公益林内狩猎、张网等破坏野生动物栖息环境的违法行为的发生。</w:t>
      </w:r>
      <w:r w:rsidRPr="00507C76">
        <w:rPr>
          <w:rFonts w:ascii="Times New Roman" w:eastAsia="宋体" w:hAnsi="Times New Roman" w:cs="Times New Roman" w:hint="eastAsia"/>
          <w:sz w:val="22"/>
          <w:szCs w:val="20"/>
        </w:rPr>
        <w:t> </w:t>
      </w:r>
      <w:r w:rsidRPr="00507C76">
        <w:rPr>
          <w:rFonts w:ascii="Times New Roman" w:eastAsia="宋体" w:hAnsi="Times New Roman" w:cs="Times New Roman"/>
          <w:sz w:val="22"/>
          <w:szCs w:val="20"/>
        </w:rPr>
        <w:t>绿地保洁：绿地应每天清扫保洁，做到养护范围内无明显垃圾杂物，清理后的垃圾应集中存放到垃圾箱内，防止垃圾再次污染；修剪后的枝条及时清除到指定点。</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6</w:t>
      </w:r>
      <w:r w:rsidRPr="00507C76">
        <w:rPr>
          <w:rFonts w:ascii="Times New Roman" w:eastAsia="宋体" w:hAnsi="Times New Roman" w:cs="Times New Roman" w:hint="eastAsia"/>
          <w:sz w:val="22"/>
          <w:szCs w:val="20"/>
        </w:rPr>
        <w:t>）林地卫生</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①及时清理林内废弃垃圾，保持林地整洁、自然，林木生长健康。</w:t>
      </w:r>
      <w:r w:rsidRPr="00507C76">
        <w:rPr>
          <w:rFonts w:ascii="Times New Roman" w:eastAsia="宋体" w:hAnsi="Times New Roman" w:cs="Times New Roman" w:hint="eastAsia"/>
          <w:sz w:val="22"/>
          <w:szCs w:val="20"/>
        </w:rPr>
        <w:t> </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②保持林内路面平整清洁，沟渠畅通。</w:t>
      </w:r>
      <w:r w:rsidRPr="00507C76">
        <w:rPr>
          <w:rFonts w:ascii="Times New Roman" w:eastAsia="宋体" w:hAnsi="Times New Roman" w:cs="Times New Roman" w:hint="eastAsia"/>
          <w:sz w:val="22"/>
          <w:szCs w:val="20"/>
        </w:rPr>
        <w:t> </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③保持林内水面清洁，无生产、生活性漂浮物。</w:t>
      </w:r>
      <w:r w:rsidRPr="00507C76">
        <w:rPr>
          <w:rFonts w:ascii="Times New Roman" w:eastAsia="宋体" w:hAnsi="Times New Roman" w:cs="Times New Roman" w:hint="eastAsia"/>
          <w:sz w:val="22"/>
          <w:szCs w:val="20"/>
        </w:rPr>
        <w:t> </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t>9.2.2</w:t>
      </w:r>
      <w:r w:rsidRPr="00507C76">
        <w:rPr>
          <w:rFonts w:ascii="Times New Roman" w:eastAsia="宋体" w:hAnsi="Times New Roman" w:cs="Times New Roman" w:hint="eastAsia"/>
          <w:bCs/>
          <w:sz w:val="22"/>
        </w:rPr>
        <w:t>日常养护</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日常养护包括排灌、施肥、松土、杂草控制和林地基础设施维护等</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1</w:t>
      </w:r>
      <w:r w:rsidRPr="00507C76">
        <w:rPr>
          <w:rFonts w:ascii="Times New Roman" w:eastAsia="宋体" w:hAnsi="Times New Roman" w:cs="Times New Roman" w:hint="eastAsia"/>
          <w:sz w:val="22"/>
          <w:szCs w:val="20"/>
        </w:rPr>
        <w:t>）排灌</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①水源宜就近取用，节约用水，严禁使用已污染的水源。在高温季节或连续干旱，对造成林木生长出现缺水症状的林地须进行科学灌溉。</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②林地出现积水应及时排除，重点</w:t>
      </w:r>
      <w:proofErr w:type="gramStart"/>
      <w:r w:rsidRPr="00507C76">
        <w:rPr>
          <w:rFonts w:ascii="Times New Roman" w:eastAsia="宋体" w:hAnsi="Times New Roman" w:cs="Times New Roman" w:hint="eastAsia"/>
          <w:sz w:val="22"/>
          <w:szCs w:val="20"/>
        </w:rPr>
        <w:t>养护区</w:t>
      </w:r>
      <w:proofErr w:type="gramEnd"/>
      <w:r w:rsidRPr="00507C76">
        <w:rPr>
          <w:rFonts w:ascii="Times New Roman" w:eastAsia="宋体" w:hAnsi="Times New Roman" w:cs="Times New Roman" w:hint="eastAsia"/>
          <w:sz w:val="22"/>
          <w:szCs w:val="20"/>
        </w:rPr>
        <w:t>或有特殊要求的重点管护生态公益林应在</w:t>
      </w:r>
      <w:r w:rsidRPr="00507C76">
        <w:rPr>
          <w:rFonts w:ascii="Times New Roman" w:eastAsia="宋体" w:hAnsi="Times New Roman" w:cs="Times New Roman" w:hint="eastAsia"/>
          <w:sz w:val="22"/>
          <w:szCs w:val="20"/>
        </w:rPr>
        <w:t>12</w:t>
      </w:r>
      <w:r w:rsidRPr="00507C76">
        <w:rPr>
          <w:rFonts w:ascii="Times New Roman" w:eastAsia="宋体" w:hAnsi="Times New Roman" w:cs="Times New Roman" w:hint="eastAsia"/>
          <w:sz w:val="22"/>
          <w:szCs w:val="20"/>
        </w:rPr>
        <w:t>小时内排水完毕。</w:t>
      </w:r>
      <w:r w:rsidRPr="00507C76">
        <w:rPr>
          <w:rFonts w:ascii="Times New Roman" w:eastAsia="宋体" w:hAnsi="Times New Roman" w:cs="Times New Roman" w:hint="eastAsia"/>
          <w:sz w:val="22"/>
          <w:szCs w:val="20"/>
        </w:rPr>
        <w:t> </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2</w:t>
      </w:r>
      <w:r w:rsidRPr="00507C76">
        <w:rPr>
          <w:rFonts w:ascii="Times New Roman" w:eastAsia="宋体" w:hAnsi="Times New Roman" w:cs="Times New Roman" w:hint="eastAsia"/>
          <w:sz w:val="22"/>
          <w:szCs w:val="20"/>
        </w:rPr>
        <w:t>）施肥</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①林地出现区域性缺肥现象时应进行施肥，提倡秋冬季节结合</w:t>
      </w:r>
      <w:proofErr w:type="gramStart"/>
      <w:r w:rsidRPr="00507C76">
        <w:rPr>
          <w:rFonts w:ascii="Times New Roman" w:eastAsia="宋体" w:hAnsi="Times New Roman" w:cs="Times New Roman" w:hint="eastAsia"/>
          <w:sz w:val="22"/>
          <w:szCs w:val="20"/>
        </w:rPr>
        <w:t>土壤冬翻施用</w:t>
      </w:r>
      <w:proofErr w:type="gramEnd"/>
      <w:r w:rsidRPr="00507C76">
        <w:rPr>
          <w:rFonts w:ascii="Times New Roman" w:eastAsia="宋体" w:hAnsi="Times New Roman" w:cs="Times New Roman" w:hint="eastAsia"/>
          <w:sz w:val="22"/>
          <w:szCs w:val="20"/>
        </w:rPr>
        <w:t>有机肥，可根据不同区位下的不同树种确定施肥用量。</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②严禁使用已禁止的肥料产品，水源涵养林内禁止施化肥。林地所施的肥料产品须在主管部门认可的肥料产品目录范围内，否则，须经市林业主管部门审定批准后方可使用。</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3</w:t>
      </w:r>
      <w:r w:rsidRPr="00507C76">
        <w:rPr>
          <w:rFonts w:ascii="Times New Roman" w:eastAsia="宋体" w:hAnsi="Times New Roman" w:cs="Times New Roman" w:hint="eastAsia"/>
          <w:sz w:val="22"/>
          <w:szCs w:val="20"/>
        </w:rPr>
        <w:t>）松土</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①原则：里浅外深；树小浅松，树大深松；沙土浅松，粘土深松；湿土浅松，干土深松。</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②时间：结合除草或施肥进行，冬季宜进行土壤冬翻。</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4</w:t>
      </w:r>
      <w:r w:rsidRPr="00507C76">
        <w:rPr>
          <w:rFonts w:ascii="Times New Roman" w:eastAsia="宋体" w:hAnsi="Times New Roman" w:cs="Times New Roman" w:hint="eastAsia"/>
          <w:sz w:val="22"/>
          <w:szCs w:val="20"/>
        </w:rPr>
        <w:t>）杂草控制</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①林地内恶性杂草、绞杀性藤本植物应及时清除；新植林地内杂草高度宜控制在</w:t>
      </w:r>
      <w:r w:rsidRPr="00507C76">
        <w:rPr>
          <w:rFonts w:ascii="Times New Roman" w:eastAsia="宋体" w:hAnsi="Times New Roman" w:cs="Times New Roman" w:hint="eastAsia"/>
          <w:sz w:val="22"/>
          <w:szCs w:val="20"/>
        </w:rPr>
        <w:t>30cm</w:t>
      </w:r>
      <w:r w:rsidRPr="00507C76">
        <w:rPr>
          <w:rFonts w:ascii="Times New Roman" w:eastAsia="宋体" w:hAnsi="Times New Roman" w:cs="Times New Roman" w:hint="eastAsia"/>
          <w:sz w:val="22"/>
          <w:szCs w:val="20"/>
        </w:rPr>
        <w:t>以下。</w:t>
      </w:r>
      <w:r w:rsidRPr="00507C76">
        <w:rPr>
          <w:rFonts w:ascii="Times New Roman" w:eastAsia="宋体" w:hAnsi="Times New Roman" w:cs="Times New Roman" w:hint="eastAsia"/>
          <w:sz w:val="22"/>
          <w:szCs w:val="20"/>
        </w:rPr>
        <w:t> </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②控制方法</w:t>
      </w: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人工或机械控制。</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③林地内严禁使用破坏生态环境的化学除草剂。</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lastRenderedPageBreak/>
        <w:t>（</w:t>
      </w:r>
      <w:r w:rsidRPr="00507C76">
        <w:rPr>
          <w:rFonts w:ascii="Times New Roman" w:eastAsia="宋体" w:hAnsi="Times New Roman" w:cs="Times New Roman" w:hint="eastAsia"/>
          <w:sz w:val="22"/>
          <w:szCs w:val="20"/>
        </w:rPr>
        <w:t>5</w:t>
      </w:r>
      <w:r w:rsidRPr="00507C76">
        <w:rPr>
          <w:rFonts w:ascii="Times New Roman" w:eastAsia="宋体" w:hAnsi="Times New Roman" w:cs="Times New Roman" w:hint="eastAsia"/>
          <w:sz w:val="22"/>
          <w:szCs w:val="20"/>
        </w:rPr>
        <w:t>）林地基础设施维护</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①林业作业机具、装备应配备齐全，保证功能完好。</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②应保持和维护道班房的完整，按照不同功能分设道班房，落实防盗、用电等安全措施规范。</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③保持林区防火通道、生产作业道路系统畅通，路面平整，无严重积水，必要的路口应设置导向标志，便于人员及作业车辆设备通行顺利。</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④维护林区水利排灌系统畅通，保证林地内蓄水、排灌渠、排灌等设施设备功能完好，运行正常。</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⑤保持林区瞭望塔、消防栓、贮水塔、等消防系统的完整和安全，禁止在消防装置周边乱堆放杂物、乱搭建。</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⑥维护森林</w:t>
      </w: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野生动物</w:t>
      </w:r>
      <w:r w:rsidRPr="00507C76">
        <w:rPr>
          <w:rFonts w:ascii="Times New Roman" w:eastAsia="宋体" w:hAnsi="Times New Roman" w:cs="Times New Roman" w:hint="eastAsia"/>
          <w:sz w:val="22"/>
          <w:szCs w:val="20"/>
        </w:rPr>
        <w:t>)</w:t>
      </w:r>
      <w:r w:rsidRPr="00507C76">
        <w:rPr>
          <w:rFonts w:ascii="Times New Roman" w:eastAsia="宋体" w:hAnsi="Times New Roman" w:cs="Times New Roman" w:hint="eastAsia"/>
          <w:sz w:val="22"/>
          <w:szCs w:val="20"/>
        </w:rPr>
        <w:t>监测站等监测系统的完好，保护科研、资源调查等工作中设定的样地标记，如标示牌、边界指示物等。</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⑦维护林区警示牌、治安报警点、照明等安全系统。</w:t>
      </w:r>
    </w:p>
    <w:p w:rsidR="00507C76" w:rsidRPr="00507C76" w:rsidRDefault="00507C76" w:rsidP="00507C76">
      <w:pPr>
        <w:snapToGrid w:val="0"/>
        <w:spacing w:line="30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⑧养护设备及药剂管理：应制定安全使用、日常保管、定期保全保养制度，实行专人责任制。</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t>9.2.3</w:t>
      </w:r>
      <w:r w:rsidRPr="00507C76">
        <w:rPr>
          <w:rFonts w:ascii="Times New Roman" w:eastAsia="宋体" w:hAnsi="Times New Roman" w:cs="Times New Roman" w:hint="eastAsia"/>
          <w:bCs/>
          <w:sz w:val="22"/>
        </w:rPr>
        <w:t>林分抚育</w:t>
      </w:r>
    </w:p>
    <w:p w:rsidR="00507C76" w:rsidRPr="00507C76" w:rsidRDefault="00507C76" w:rsidP="00507C76">
      <w:pPr>
        <w:ind w:firstLineChars="200" w:firstLine="440"/>
        <w:rPr>
          <w:rFonts w:ascii="Times New Roman" w:eastAsia="宋体" w:hAnsi="Times New Roman" w:cs="Times New Roman"/>
          <w:sz w:val="22"/>
          <w:szCs w:val="20"/>
        </w:rPr>
      </w:pPr>
      <w:r w:rsidRPr="00507C76">
        <w:rPr>
          <w:rFonts w:ascii="Times New Roman" w:eastAsia="宋体" w:hAnsi="Times New Roman" w:cs="Times New Roman" w:hint="eastAsia"/>
          <w:sz w:val="22"/>
          <w:szCs w:val="20"/>
        </w:rPr>
        <w:t>公益林抚育不得破坏林分整体结构，通过林分抚育</w:t>
      </w:r>
      <w:proofErr w:type="gramStart"/>
      <w:r w:rsidRPr="00507C76">
        <w:rPr>
          <w:rFonts w:ascii="Times New Roman" w:eastAsia="宋体" w:hAnsi="Times New Roman" w:cs="Times New Roman" w:hint="eastAsia"/>
          <w:sz w:val="22"/>
          <w:szCs w:val="20"/>
        </w:rPr>
        <w:t>伐劣抚</w:t>
      </w:r>
      <w:proofErr w:type="gramEnd"/>
      <w:r w:rsidRPr="00507C76">
        <w:rPr>
          <w:rFonts w:ascii="Times New Roman" w:eastAsia="宋体" w:hAnsi="Times New Roman" w:cs="Times New Roman" w:hint="eastAsia"/>
          <w:sz w:val="22"/>
          <w:szCs w:val="20"/>
        </w:rPr>
        <w:t>优，提高林分质量，促进林木生长发育，诱导形成稳定的群落结构，增强森林的主导生态功能。</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1</w:t>
      </w:r>
      <w:r w:rsidRPr="00507C76">
        <w:rPr>
          <w:rFonts w:ascii="Times New Roman" w:eastAsia="宋体" w:hAnsi="Times New Roman" w:cs="Times New Roman" w:hint="eastAsia"/>
          <w:bCs/>
          <w:sz w:val="22"/>
        </w:rPr>
        <w:t>）抚育对象</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①林分密度大，林木分化严重，林下立木或植被受光困难。</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②林木生长发育已经影响主导生态功能的发挥，影响人们审美和休闲游憩的需求。</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③遭受病虫害危害或受到火灾、风折、雪害等自然灾害，病腐木达</w:t>
      </w: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以上的林分。</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④林木生长相对稳定后一般不再进行抚育间伐。</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2</w:t>
      </w:r>
      <w:r w:rsidRPr="00507C76">
        <w:rPr>
          <w:rFonts w:ascii="Times New Roman" w:eastAsia="宋体" w:hAnsi="Times New Roman" w:cs="Times New Roman" w:hint="eastAsia"/>
          <w:bCs/>
          <w:sz w:val="22"/>
        </w:rPr>
        <w:t>）抚育</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①抚育间伐</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间伐方式：主要采用生态疏伐、卫生伐、景观疏伐等抚育方式。可根据林种或</w:t>
      </w:r>
      <w:r w:rsidRPr="00507C76">
        <w:rPr>
          <w:rFonts w:ascii="Times New Roman" w:eastAsia="宋体" w:hAnsi="Times New Roman" w:cs="Times New Roman" w:hint="eastAsia"/>
          <w:bCs/>
          <w:sz w:val="22"/>
        </w:rPr>
        <w:t xml:space="preserve">   </w:t>
      </w:r>
      <w:r w:rsidRPr="00507C76">
        <w:rPr>
          <w:rFonts w:ascii="Times New Roman" w:eastAsia="宋体" w:hAnsi="Times New Roman" w:cs="Times New Roman" w:hint="eastAsia"/>
          <w:bCs/>
          <w:sz w:val="22"/>
        </w:rPr>
        <w:t>其它实际情况选择其中一种或几种间伐方式开展抚育间伐。</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郁闭度调控：抚育间伐后郁闭度不得低于</w:t>
      </w:r>
      <w:r w:rsidRPr="00507C76">
        <w:rPr>
          <w:rFonts w:ascii="Times New Roman" w:eastAsia="宋体" w:hAnsi="Times New Roman" w:cs="Times New Roman" w:hint="eastAsia"/>
          <w:bCs/>
          <w:sz w:val="22"/>
        </w:rPr>
        <w:t>0.6</w:t>
      </w:r>
      <w:r w:rsidRPr="00507C76">
        <w:rPr>
          <w:rFonts w:ascii="Times New Roman" w:eastAsia="宋体" w:hAnsi="Times New Roman" w:cs="Times New Roman" w:hint="eastAsia"/>
          <w:bCs/>
          <w:sz w:val="22"/>
        </w:rPr>
        <w:t>。</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作业方式：主要以株间间伐、行间间伐、隔行</w:t>
      </w:r>
      <w:proofErr w:type="gramStart"/>
      <w:r w:rsidRPr="00507C76">
        <w:rPr>
          <w:rFonts w:ascii="Times New Roman" w:eastAsia="宋体" w:hAnsi="Times New Roman" w:cs="Times New Roman" w:hint="eastAsia"/>
          <w:bCs/>
          <w:sz w:val="22"/>
        </w:rPr>
        <w:t>或隔株间伐</w:t>
      </w:r>
      <w:proofErr w:type="gramEnd"/>
      <w:r w:rsidRPr="00507C76">
        <w:rPr>
          <w:rFonts w:ascii="Times New Roman" w:eastAsia="宋体" w:hAnsi="Times New Roman" w:cs="Times New Roman" w:hint="eastAsia"/>
          <w:bCs/>
          <w:sz w:val="22"/>
        </w:rPr>
        <w:t>等为主。</w:t>
      </w:r>
      <w:r w:rsidRPr="00507C76">
        <w:rPr>
          <w:rFonts w:ascii="Times New Roman" w:eastAsia="宋体" w:hAnsi="Times New Roman" w:cs="Times New Roman" w:hint="eastAsia"/>
          <w:bCs/>
          <w:sz w:val="22"/>
        </w:rPr>
        <w:br/>
      </w:r>
      <w:r w:rsidRPr="00507C76">
        <w:rPr>
          <w:rFonts w:ascii="Times New Roman" w:eastAsia="宋体" w:hAnsi="Times New Roman" w:cs="Times New Roman" w:hint="eastAsia"/>
          <w:bCs/>
          <w:sz w:val="22"/>
        </w:rPr>
        <w:t>沿海防护林一般采用卫生伐以株间间</w:t>
      </w:r>
      <w:proofErr w:type="gramStart"/>
      <w:r w:rsidRPr="00507C76">
        <w:rPr>
          <w:rFonts w:ascii="Times New Roman" w:eastAsia="宋体" w:hAnsi="Times New Roman" w:cs="Times New Roman" w:hint="eastAsia"/>
          <w:bCs/>
          <w:sz w:val="22"/>
        </w:rPr>
        <w:t>伐</w:t>
      </w:r>
      <w:proofErr w:type="gramEnd"/>
      <w:r w:rsidRPr="00507C76">
        <w:rPr>
          <w:rFonts w:ascii="Times New Roman" w:eastAsia="宋体" w:hAnsi="Times New Roman" w:cs="Times New Roman" w:hint="eastAsia"/>
          <w:bCs/>
          <w:sz w:val="22"/>
        </w:rPr>
        <w:t>为主，其他特定功能生态</w:t>
      </w:r>
      <w:proofErr w:type="gramStart"/>
      <w:r w:rsidRPr="00507C76">
        <w:rPr>
          <w:rFonts w:ascii="Times New Roman" w:eastAsia="宋体" w:hAnsi="Times New Roman" w:cs="Times New Roman" w:hint="eastAsia"/>
          <w:bCs/>
          <w:sz w:val="22"/>
        </w:rPr>
        <w:t>林根据</w:t>
      </w:r>
      <w:proofErr w:type="gramEnd"/>
      <w:r w:rsidRPr="00507C76">
        <w:rPr>
          <w:rFonts w:ascii="Times New Roman" w:eastAsia="宋体" w:hAnsi="Times New Roman" w:cs="Times New Roman" w:hint="eastAsia"/>
          <w:bCs/>
          <w:sz w:val="22"/>
        </w:rPr>
        <w:t>林地调整需要确定合适的作业方式，间伐作业不得破坏林相的整体结构。</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②补植</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林</w:t>
      </w:r>
      <w:proofErr w:type="gramStart"/>
      <w:r w:rsidRPr="00507C76">
        <w:rPr>
          <w:rFonts w:ascii="Times New Roman" w:eastAsia="宋体" w:hAnsi="Times New Roman" w:cs="Times New Roman" w:hint="eastAsia"/>
          <w:bCs/>
          <w:sz w:val="22"/>
        </w:rPr>
        <w:t>隙面积</w:t>
      </w:r>
      <w:proofErr w:type="gramEnd"/>
      <w:r w:rsidRPr="00507C76">
        <w:rPr>
          <w:rFonts w:ascii="Times New Roman" w:eastAsia="宋体" w:hAnsi="Times New Roman" w:cs="Times New Roman" w:hint="eastAsia"/>
          <w:bCs/>
          <w:sz w:val="22"/>
        </w:rPr>
        <w:t>较大的林分，应适当补植目的树种；为调整林分的树种结构和层次结构，可根据情况补植适宜树种。</w:t>
      </w:r>
    </w:p>
    <w:p w:rsidR="00507C76" w:rsidRPr="00507C76" w:rsidRDefault="00507C76" w:rsidP="00507C76">
      <w:pPr>
        <w:tabs>
          <w:tab w:val="left" w:pos="3060"/>
        </w:tabs>
        <w:snapToGrid w:val="0"/>
        <w:spacing w:line="300" w:lineRule="auto"/>
        <w:ind w:leftChars="200" w:left="640" w:hangingChars="100" w:hanging="220"/>
        <w:rPr>
          <w:rFonts w:ascii="Times New Roman" w:eastAsia="宋体" w:hAnsi="Times New Roman" w:cs="Times New Roman"/>
          <w:bCs/>
          <w:sz w:val="22"/>
        </w:rPr>
      </w:pPr>
      <w:r w:rsidRPr="00507C76">
        <w:rPr>
          <w:rFonts w:ascii="Times New Roman" w:eastAsia="宋体" w:hAnsi="Times New Roman" w:cs="Times New Roman" w:hint="eastAsia"/>
          <w:bCs/>
          <w:sz w:val="22"/>
        </w:rPr>
        <w:t>补植方式</w:t>
      </w:r>
    </w:p>
    <w:p w:rsidR="00507C76" w:rsidRPr="00507C76" w:rsidRDefault="00507C76" w:rsidP="00507C76">
      <w:pPr>
        <w:tabs>
          <w:tab w:val="left" w:pos="3060"/>
        </w:tabs>
        <w:snapToGrid w:val="0"/>
        <w:spacing w:line="300" w:lineRule="auto"/>
        <w:ind w:leftChars="200" w:left="640" w:hangingChars="100" w:hanging="220"/>
        <w:rPr>
          <w:rFonts w:ascii="Times New Roman" w:eastAsia="宋体" w:hAnsi="Times New Roman" w:cs="Times New Roman"/>
          <w:bCs/>
          <w:sz w:val="22"/>
        </w:rPr>
      </w:pPr>
      <w:r w:rsidRPr="00507C76">
        <w:rPr>
          <w:rFonts w:ascii="Times New Roman" w:eastAsia="宋体" w:hAnsi="Times New Roman" w:cs="Times New Roman" w:hint="eastAsia"/>
          <w:bCs/>
          <w:sz w:val="22"/>
        </w:rPr>
        <w:t>均匀补植：适用于规则式造林的林分。</w:t>
      </w:r>
      <w:r w:rsidRPr="00507C76">
        <w:rPr>
          <w:rFonts w:ascii="Times New Roman" w:eastAsia="宋体" w:hAnsi="Times New Roman" w:cs="Times New Roman" w:hint="eastAsia"/>
          <w:bCs/>
          <w:sz w:val="22"/>
        </w:rPr>
        <w:t> </w:t>
      </w:r>
      <w:r w:rsidRPr="00507C76">
        <w:rPr>
          <w:rFonts w:ascii="Times New Roman" w:eastAsia="宋体" w:hAnsi="Times New Roman" w:cs="Times New Roman" w:hint="eastAsia"/>
          <w:bCs/>
          <w:sz w:val="22"/>
        </w:rPr>
        <w:t>局部补植：适用于形状各异、分布不均匀的林分。</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补植时间：宜在春、秋季进行。</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③修枝</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lastRenderedPageBreak/>
        <w:t>修枝对象：林木生长出现病虫枝、枯枝，影响防汛、防火、交通等情形的枝条必须及时修剪。</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修枝强度：根据树种特性、树龄、立地条件和树冠发育状况而定，修枝高度不宜超过树高的二分之一。</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修枝方式主要采用截枝、疏枝等，截口应平整，过于粗壮的</w:t>
      </w:r>
      <w:proofErr w:type="gramStart"/>
      <w:r w:rsidRPr="00507C76">
        <w:rPr>
          <w:rFonts w:ascii="Times New Roman" w:eastAsia="宋体" w:hAnsi="Times New Roman" w:cs="Times New Roman" w:hint="eastAsia"/>
          <w:bCs/>
          <w:sz w:val="22"/>
        </w:rPr>
        <w:t>大枝应分段</w:t>
      </w:r>
      <w:proofErr w:type="gramEnd"/>
      <w:r w:rsidRPr="00507C76">
        <w:rPr>
          <w:rFonts w:ascii="Times New Roman" w:eastAsia="宋体" w:hAnsi="Times New Roman" w:cs="Times New Roman" w:hint="eastAsia"/>
          <w:bCs/>
          <w:sz w:val="22"/>
        </w:rPr>
        <w:t>截，防止扯裂。修剪物必须集中无害化处理或综合利用。</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修枝时间：宜在春、秋、冬季进行。</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t>9.2.4</w:t>
      </w:r>
      <w:r w:rsidRPr="00507C76">
        <w:rPr>
          <w:rFonts w:ascii="Times New Roman" w:eastAsia="宋体" w:hAnsi="Times New Roman" w:cs="Times New Roman" w:hint="eastAsia"/>
          <w:bCs/>
          <w:sz w:val="22"/>
        </w:rPr>
        <w:t>病虫防控</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1</w:t>
      </w:r>
      <w:r w:rsidRPr="00507C76">
        <w:rPr>
          <w:rFonts w:ascii="Times New Roman" w:eastAsia="宋体" w:hAnsi="Times New Roman" w:cs="Times New Roman" w:hint="eastAsia"/>
          <w:bCs/>
          <w:sz w:val="22"/>
        </w:rPr>
        <w:t>）病虫防控实行</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预防为主、科学防控、依法治理、促进健康</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。提倡以生物、物理防治为主，化学防治为辅。</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2</w:t>
      </w:r>
      <w:r w:rsidRPr="00507C76">
        <w:rPr>
          <w:rFonts w:ascii="Times New Roman" w:eastAsia="宋体" w:hAnsi="Times New Roman" w:cs="Times New Roman" w:hint="eastAsia"/>
          <w:bCs/>
          <w:sz w:val="22"/>
        </w:rPr>
        <w:t>）定期开展病虫巡查和监测，发现病虫为害必须及时向管理部门报告。</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sz w:val="22"/>
        </w:rPr>
      </w:pPr>
      <w:r w:rsidRPr="00507C76">
        <w:rPr>
          <w:rFonts w:ascii="Times New Roman" w:eastAsia="宋体" w:hAnsi="Times New Roman" w:cs="Times New Roman" w:hint="eastAsia"/>
          <w:sz w:val="22"/>
          <w:u w:val="single"/>
        </w:rPr>
        <w:t>见附录</w:t>
      </w:r>
      <w:r w:rsidRPr="00507C76">
        <w:rPr>
          <w:rFonts w:ascii="Times New Roman" w:eastAsia="宋体" w:hAnsi="Times New Roman" w:cs="Times New Roman" w:hint="eastAsia"/>
          <w:sz w:val="22"/>
          <w:u w:val="single"/>
        </w:rPr>
        <w:t>C</w:t>
      </w:r>
      <w:r w:rsidRPr="00507C76">
        <w:rPr>
          <w:rFonts w:ascii="Times New Roman" w:eastAsia="宋体" w:hAnsi="Times New Roman" w:cs="Times New Roman" w:hint="eastAsia"/>
          <w:sz w:val="22"/>
          <w:u w:val="single"/>
        </w:rPr>
        <w:t>《</w:t>
      </w:r>
      <w:hyperlink r:id="rId7" w:history="1">
        <w:r w:rsidRPr="00507C76">
          <w:rPr>
            <w:rFonts w:ascii="Times New Roman" w:eastAsia="宋体" w:hAnsi="Times New Roman" w:cs="Times New Roman" w:hint="eastAsia"/>
            <w:szCs w:val="20"/>
            <w:u w:val="single"/>
          </w:rPr>
          <w:t>上海</w:t>
        </w:r>
      </w:hyperlink>
      <w:r w:rsidRPr="00507C76">
        <w:rPr>
          <w:rFonts w:ascii="Times New Roman" w:eastAsia="宋体" w:hAnsi="Times New Roman" w:cs="Times New Roman" w:hint="eastAsia"/>
          <w:sz w:val="22"/>
          <w:u w:val="single"/>
        </w:rPr>
        <w:t>市公益林主要病虫害防治月历》</w:t>
      </w:r>
      <w:r w:rsidRPr="00507C76">
        <w:rPr>
          <w:rFonts w:ascii="Times New Roman" w:eastAsia="宋体" w:hAnsi="Times New Roman" w:cs="Times New Roman" w:hint="eastAsia"/>
          <w:sz w:val="22"/>
        </w:rPr>
        <w:t>。</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3</w:t>
      </w:r>
      <w:r w:rsidRPr="00507C76">
        <w:rPr>
          <w:rFonts w:ascii="Times New Roman" w:eastAsia="宋体" w:hAnsi="Times New Roman" w:cs="Times New Roman" w:hint="eastAsia"/>
          <w:bCs/>
          <w:sz w:val="22"/>
        </w:rPr>
        <w:t>）发生病虫危害时，应在管理部门的指导下采取有效的技术措施救治。</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）林地内发现检疫性病虫疫情时，必须配合检疫部门做好疫情扑灭和除治工作。</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严禁使用剧毒、高残留化学农药，防治药剂应按规定选用生物农药及高效、低毒、低残留化学农药。林地所使用的农药产品须在主管部门认可的农药产品目录范围内，否则，须经市林业主管部门审定批准后方可使用。</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）农药制剂使用过程中须做好作业人员和操作周遍人畜安全防护工作，避免人员中毒，保证生命和环境安全。</w:t>
      </w:r>
      <w:r w:rsidRPr="00507C76">
        <w:rPr>
          <w:rFonts w:ascii="Times New Roman" w:eastAsia="宋体" w:hAnsi="Times New Roman" w:cs="Times New Roman" w:hint="eastAsia"/>
          <w:bCs/>
          <w:sz w:val="22"/>
        </w:rPr>
        <w:t> </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t>9.2.5</w:t>
      </w:r>
      <w:r w:rsidRPr="00507C76">
        <w:rPr>
          <w:rFonts w:ascii="Times New Roman" w:eastAsia="宋体" w:hAnsi="Times New Roman" w:cs="Times New Roman" w:hint="eastAsia"/>
          <w:bCs/>
          <w:sz w:val="22"/>
        </w:rPr>
        <w:t>防灾减灾</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1</w:t>
      </w:r>
      <w:r w:rsidRPr="00507C76">
        <w:rPr>
          <w:rFonts w:ascii="Times New Roman" w:eastAsia="宋体" w:hAnsi="Times New Roman" w:cs="Times New Roman" w:hint="eastAsia"/>
          <w:bCs/>
          <w:sz w:val="22"/>
        </w:rPr>
        <w:t>）风灾防控</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①台风季节前，应通过对浅根性树种采取疏枝、培土等措施，减轻风灾为害。</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②台风过后，应及时清理风折枝</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株</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，扶正风倒木等。清理后的残枝、枯木应集中无害化处理后综合利用。</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③台风期间必须有人员值班，以便处理突发事件。</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④灾后</w:t>
      </w:r>
      <w:proofErr w:type="gramStart"/>
      <w:r w:rsidRPr="00507C76">
        <w:rPr>
          <w:rFonts w:ascii="Times New Roman" w:eastAsia="宋体" w:hAnsi="Times New Roman" w:cs="Times New Roman" w:hint="eastAsia"/>
          <w:bCs/>
          <w:sz w:val="22"/>
        </w:rPr>
        <w:t>需统计</w:t>
      </w:r>
      <w:proofErr w:type="gramEnd"/>
      <w:r w:rsidRPr="00507C76">
        <w:rPr>
          <w:rFonts w:ascii="Times New Roman" w:eastAsia="宋体" w:hAnsi="Times New Roman" w:cs="Times New Roman" w:hint="eastAsia"/>
          <w:bCs/>
          <w:sz w:val="22"/>
        </w:rPr>
        <w:t>受灾林地面积，并且记录受灾情况，如倒伏，断枝，水淹等上报管理部门。</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2</w:t>
      </w:r>
      <w:r w:rsidRPr="00507C76">
        <w:rPr>
          <w:rFonts w:ascii="Times New Roman" w:eastAsia="宋体" w:hAnsi="Times New Roman" w:cs="Times New Roman" w:hint="eastAsia"/>
          <w:bCs/>
          <w:sz w:val="22"/>
        </w:rPr>
        <w:t>）火灾预防</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①林地内严禁使用明火。</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②林地醒目处必须设置防火警示标牌，</w:t>
      </w:r>
      <w:proofErr w:type="gramStart"/>
      <w:r w:rsidRPr="00507C76">
        <w:rPr>
          <w:rFonts w:ascii="Times New Roman" w:eastAsia="宋体" w:hAnsi="Times New Roman" w:cs="Times New Roman" w:hint="eastAsia"/>
          <w:bCs/>
          <w:sz w:val="22"/>
        </w:rPr>
        <w:t>宜设置</w:t>
      </w:r>
      <w:proofErr w:type="gramEnd"/>
      <w:r w:rsidRPr="00507C76">
        <w:rPr>
          <w:rFonts w:ascii="Times New Roman" w:eastAsia="宋体" w:hAnsi="Times New Roman" w:cs="Times New Roman" w:hint="eastAsia"/>
          <w:bCs/>
          <w:sz w:val="22"/>
        </w:rPr>
        <w:t>防火宣传栏。</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③防火</w:t>
      </w:r>
      <w:proofErr w:type="gramStart"/>
      <w:r w:rsidRPr="00507C76">
        <w:rPr>
          <w:rFonts w:ascii="Times New Roman" w:eastAsia="宋体" w:hAnsi="Times New Roman" w:cs="Times New Roman" w:hint="eastAsia"/>
          <w:bCs/>
          <w:sz w:val="22"/>
        </w:rPr>
        <w:t>期加强</w:t>
      </w:r>
      <w:proofErr w:type="gramEnd"/>
      <w:r w:rsidRPr="00507C76">
        <w:rPr>
          <w:rFonts w:ascii="Times New Roman" w:eastAsia="宋体" w:hAnsi="Times New Roman" w:cs="Times New Roman" w:hint="eastAsia"/>
          <w:bCs/>
          <w:sz w:val="22"/>
        </w:rPr>
        <w:t>林地巡查，发现火情苗子应按程序及时有效处置，发现火灾必须第一时间上报消防部门和上级主管部门，配合做好灭火工作。</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④防火期前须严控火源，及时处理可燃物，消除火灾隐患。</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3</w:t>
      </w:r>
      <w:r w:rsidRPr="00507C76">
        <w:rPr>
          <w:rFonts w:ascii="Times New Roman" w:eastAsia="宋体" w:hAnsi="Times New Roman" w:cs="Times New Roman" w:hint="eastAsia"/>
          <w:bCs/>
          <w:sz w:val="22"/>
        </w:rPr>
        <w:t>）冻</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雪</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灾防控</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①灾害来临之前应做好防冻措施，易受冻害树种宜采用树干捆绑草绳、草袋等防寒措施。</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②雪灾发生时应及时人工或机械除去植株上积雪。</w:t>
      </w:r>
      <w:r w:rsidRPr="00507C76">
        <w:rPr>
          <w:rFonts w:ascii="Times New Roman" w:eastAsia="宋体" w:hAnsi="Times New Roman" w:cs="Times New Roman" w:hint="eastAsia"/>
          <w:bCs/>
          <w:sz w:val="22"/>
        </w:rPr>
        <w:t>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③灾后应及时扶正倾斜、倒伏的林木，修除压折枝条。</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）必须在养护期间设置应急处理人员，在遇到其他突发情况时能及时处理意外。</w:t>
      </w:r>
      <w:r w:rsidRPr="00507C76">
        <w:rPr>
          <w:rFonts w:ascii="Times New Roman" w:eastAsia="宋体" w:hAnsi="Times New Roman" w:cs="Times New Roman" w:hint="eastAsia"/>
          <w:bCs/>
          <w:sz w:val="22"/>
        </w:rPr>
        <w:t> </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lastRenderedPageBreak/>
        <w:t>9.2.6</w:t>
      </w:r>
      <w:r w:rsidRPr="00507C76">
        <w:rPr>
          <w:rFonts w:ascii="Times New Roman" w:eastAsia="宋体" w:hAnsi="Times New Roman" w:cs="Times New Roman" w:hint="eastAsia"/>
          <w:bCs/>
          <w:sz w:val="22"/>
        </w:rPr>
        <w:t>养护档案</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1</w:t>
      </w:r>
      <w:r w:rsidRPr="00507C76">
        <w:rPr>
          <w:rFonts w:ascii="Times New Roman" w:eastAsia="宋体" w:hAnsi="Times New Roman" w:cs="Times New Roman" w:hint="eastAsia"/>
          <w:bCs/>
          <w:sz w:val="22"/>
        </w:rPr>
        <w:t>）管理部门须明确权责，监督检查养护单位建立养护档案。</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2</w:t>
      </w:r>
      <w:r w:rsidRPr="00507C76">
        <w:rPr>
          <w:rFonts w:ascii="Times New Roman" w:eastAsia="宋体" w:hAnsi="Times New Roman" w:cs="Times New Roman" w:hint="eastAsia"/>
          <w:bCs/>
          <w:sz w:val="22"/>
        </w:rPr>
        <w:t>）养护档案主要资料须包括：养护公益林林地及林木本底资料、森林资源动态消长记录；公益林各阶段养护、抚育、病虫防控、防灾减灾等全部养护过程的技术资料；乱砍滥伐等违法行为、病虫害及森林火灾的调查资料及其发现和处置记录；日常养护工作安排的责任人签字记录；作业人员劳动定额和工时记录等。公益林养护技术档案中的有关资源数据，要与森林资源档案的数据相一致。</w:t>
      </w:r>
    </w:p>
    <w:p w:rsidR="00507C76" w:rsidRPr="00507C76" w:rsidRDefault="00507C76" w:rsidP="00507C76">
      <w:pPr>
        <w:tabs>
          <w:tab w:val="left" w:pos="3060"/>
        </w:tabs>
        <w:snapToGrid w:val="0"/>
        <w:spacing w:line="300" w:lineRule="auto"/>
        <w:ind w:firstLineChars="200" w:firstLine="442"/>
        <w:rPr>
          <w:rFonts w:ascii="Times New Roman" w:eastAsia="宋体" w:hAnsi="Times New Roman" w:cs="Times New Roman"/>
          <w:b/>
          <w:bCs/>
          <w:sz w:val="22"/>
        </w:rPr>
      </w:pPr>
      <w:r w:rsidRPr="00507C76">
        <w:rPr>
          <w:rFonts w:ascii="Times New Roman" w:eastAsia="宋体" w:hAnsi="Times New Roman" w:cs="Times New Roman" w:hint="eastAsia"/>
          <w:b/>
          <w:bCs/>
          <w:sz w:val="22"/>
        </w:rPr>
        <w:t>附录</w:t>
      </w:r>
      <w:r w:rsidRPr="00507C76">
        <w:rPr>
          <w:rFonts w:ascii="Times New Roman" w:eastAsia="宋体" w:hAnsi="Times New Roman" w:cs="Times New Roman" w:hint="eastAsia"/>
          <w:b/>
          <w:bCs/>
          <w:sz w:val="22"/>
        </w:rPr>
        <w:t>A</w:t>
      </w:r>
      <w:r w:rsidRPr="00507C76">
        <w:rPr>
          <w:rFonts w:ascii="Times New Roman" w:eastAsia="宋体" w:hAnsi="Times New Roman" w:cs="Times New Roman" w:hint="eastAsia"/>
          <w:b/>
          <w:bCs/>
          <w:sz w:val="22"/>
        </w:rPr>
        <w:t>：公益林养护标准</w:t>
      </w:r>
    </w:p>
    <w:tbl>
      <w:tblPr>
        <w:tblW w:w="52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3"/>
        <w:gridCol w:w="1412"/>
        <w:gridCol w:w="1293"/>
        <w:gridCol w:w="1255"/>
        <w:gridCol w:w="1255"/>
        <w:gridCol w:w="1255"/>
        <w:gridCol w:w="1255"/>
      </w:tblGrid>
      <w:tr w:rsidR="00507C76" w:rsidRPr="00507C76" w:rsidTr="00D44A3B">
        <w:trPr>
          <w:trHeight w:val="928"/>
          <w:jc w:val="center"/>
        </w:trPr>
        <w:tc>
          <w:tcPr>
            <w:tcW w:w="760" w:type="pct"/>
            <w:vMerge w:val="restart"/>
            <w:vAlign w:val="center"/>
          </w:tcPr>
          <w:p w:rsidR="00507C76" w:rsidRPr="00507C76" w:rsidRDefault="00507C76" w:rsidP="00507C76">
            <w:pPr>
              <w:adjustRightInd w:val="0"/>
              <w:snapToGrid w:val="0"/>
              <w:spacing w:line="360" w:lineRule="auto"/>
              <w:jc w:val="center"/>
              <w:rPr>
                <w:rFonts w:ascii="宋体" w:eastAsia="宋体" w:hAnsi="宋体" w:cs="宋体"/>
                <w:b/>
                <w:sz w:val="22"/>
              </w:rPr>
            </w:pPr>
            <w:r w:rsidRPr="00507C76">
              <w:rPr>
                <w:rFonts w:ascii="宋体" w:eastAsia="宋体" w:hAnsi="宋体" w:cs="宋体" w:hint="eastAsia"/>
                <w:b/>
                <w:sz w:val="22"/>
              </w:rPr>
              <w:t>养护内容</w:t>
            </w:r>
          </w:p>
          <w:p w:rsidR="00507C76" w:rsidRPr="00507C76" w:rsidRDefault="00507C76" w:rsidP="00507C76">
            <w:pPr>
              <w:adjustRightInd w:val="0"/>
              <w:snapToGrid w:val="0"/>
              <w:spacing w:line="360" w:lineRule="auto"/>
              <w:jc w:val="center"/>
              <w:rPr>
                <w:rFonts w:ascii="宋体" w:eastAsia="宋体" w:hAnsi="宋体" w:cs="宋体"/>
                <w:b/>
                <w:sz w:val="22"/>
              </w:rPr>
            </w:pPr>
            <w:r w:rsidRPr="00507C76">
              <w:rPr>
                <w:rFonts w:ascii="宋体" w:eastAsia="宋体" w:hAnsi="宋体" w:cs="宋体" w:hint="eastAsia"/>
                <w:b/>
                <w:sz w:val="22"/>
              </w:rPr>
              <w:t>年限- 等级</w:t>
            </w:r>
          </w:p>
        </w:tc>
        <w:tc>
          <w:tcPr>
            <w:tcW w:w="1574" w:type="pct"/>
            <w:gridSpan w:val="2"/>
            <w:vAlign w:val="center"/>
          </w:tcPr>
          <w:p w:rsidR="00507C76" w:rsidRPr="00507C76" w:rsidRDefault="00507C76" w:rsidP="00507C76">
            <w:pPr>
              <w:adjustRightInd w:val="0"/>
              <w:snapToGrid w:val="0"/>
              <w:spacing w:line="360" w:lineRule="auto"/>
              <w:ind w:firstLine="442"/>
              <w:jc w:val="center"/>
              <w:rPr>
                <w:rFonts w:ascii="宋体" w:eastAsia="宋体" w:hAnsi="宋体" w:cs="宋体"/>
                <w:b/>
                <w:sz w:val="22"/>
                <w:shd w:val="clear" w:color="auto" w:fill="FFFFFF"/>
              </w:rPr>
            </w:pPr>
            <w:r w:rsidRPr="00507C76">
              <w:rPr>
                <w:rFonts w:ascii="宋体" w:eastAsia="宋体" w:hAnsi="宋体" w:cs="宋体" w:hint="eastAsia"/>
                <w:b/>
                <w:sz w:val="22"/>
                <w:shd w:val="clear" w:color="auto" w:fill="FFFFFF"/>
              </w:rPr>
              <w:t>（1—5年）</w:t>
            </w:r>
          </w:p>
        </w:tc>
        <w:tc>
          <w:tcPr>
            <w:tcW w:w="1333" w:type="pct"/>
            <w:gridSpan w:val="2"/>
            <w:vAlign w:val="center"/>
          </w:tcPr>
          <w:p w:rsidR="00507C76" w:rsidRPr="00507C76" w:rsidRDefault="00507C76" w:rsidP="00507C76">
            <w:pPr>
              <w:adjustRightInd w:val="0"/>
              <w:snapToGrid w:val="0"/>
              <w:spacing w:line="360" w:lineRule="auto"/>
              <w:ind w:firstLine="442"/>
              <w:jc w:val="center"/>
              <w:rPr>
                <w:rFonts w:ascii="宋体" w:eastAsia="宋体" w:hAnsi="宋体" w:cs="宋体"/>
                <w:b/>
                <w:sz w:val="22"/>
                <w:shd w:val="clear" w:color="auto" w:fill="FFFFFF"/>
              </w:rPr>
            </w:pPr>
            <w:r w:rsidRPr="00507C76">
              <w:rPr>
                <w:rFonts w:ascii="宋体" w:eastAsia="宋体" w:hAnsi="宋体" w:cs="宋体" w:hint="eastAsia"/>
                <w:b/>
                <w:sz w:val="22"/>
                <w:shd w:val="clear" w:color="auto" w:fill="FFFFFF"/>
              </w:rPr>
              <w:t>（6—14年）</w:t>
            </w:r>
          </w:p>
        </w:tc>
        <w:tc>
          <w:tcPr>
            <w:tcW w:w="1331" w:type="pct"/>
            <w:gridSpan w:val="2"/>
            <w:vAlign w:val="center"/>
          </w:tcPr>
          <w:p w:rsidR="00507C76" w:rsidRPr="00507C76" w:rsidRDefault="00507C76" w:rsidP="00507C76">
            <w:pPr>
              <w:adjustRightInd w:val="0"/>
              <w:snapToGrid w:val="0"/>
              <w:spacing w:line="360" w:lineRule="auto"/>
              <w:ind w:firstLine="442"/>
              <w:jc w:val="center"/>
              <w:rPr>
                <w:rFonts w:ascii="宋体" w:eastAsia="宋体" w:hAnsi="宋体" w:cs="宋体"/>
                <w:b/>
                <w:sz w:val="22"/>
                <w:shd w:val="clear" w:color="auto" w:fill="FFFFFF"/>
              </w:rPr>
            </w:pPr>
            <w:r w:rsidRPr="00507C76">
              <w:rPr>
                <w:rFonts w:ascii="宋体" w:eastAsia="宋体" w:hAnsi="宋体" w:cs="宋体" w:hint="eastAsia"/>
                <w:b/>
                <w:sz w:val="22"/>
                <w:shd w:val="clear" w:color="auto" w:fill="FFFFFF"/>
              </w:rPr>
              <w:t>（15年以上）</w:t>
            </w:r>
          </w:p>
        </w:tc>
      </w:tr>
      <w:tr w:rsidR="00507C76" w:rsidRPr="00507C76" w:rsidTr="00D44A3B">
        <w:trPr>
          <w:trHeight w:val="656"/>
          <w:jc w:val="center"/>
        </w:trPr>
        <w:tc>
          <w:tcPr>
            <w:tcW w:w="760" w:type="pct"/>
            <w:vMerge/>
          </w:tcPr>
          <w:p w:rsidR="00507C76" w:rsidRPr="00507C76" w:rsidRDefault="00507C76" w:rsidP="00507C76">
            <w:pPr>
              <w:adjustRightInd w:val="0"/>
              <w:snapToGrid w:val="0"/>
              <w:spacing w:line="360" w:lineRule="auto"/>
              <w:ind w:firstLine="440"/>
              <w:jc w:val="center"/>
              <w:rPr>
                <w:rFonts w:ascii="宋体" w:eastAsia="宋体" w:hAnsi="宋体" w:cs="宋体"/>
                <w:sz w:val="22"/>
                <w:shd w:val="clear" w:color="auto" w:fill="FFFFFF"/>
              </w:rPr>
            </w:pPr>
          </w:p>
        </w:tc>
        <w:tc>
          <w:tcPr>
            <w:tcW w:w="820" w:type="pct"/>
            <w:vAlign w:val="center"/>
          </w:tcPr>
          <w:p w:rsidR="00507C76" w:rsidRPr="00507C76" w:rsidRDefault="00507C76" w:rsidP="00507C76">
            <w:pPr>
              <w:adjustRightInd w:val="0"/>
              <w:snapToGrid w:val="0"/>
              <w:spacing w:line="360" w:lineRule="auto"/>
              <w:ind w:firstLineChars="190" w:firstLine="418"/>
              <w:rPr>
                <w:rFonts w:ascii="宋体" w:eastAsia="宋体" w:hAnsi="宋体" w:cs="宋体"/>
                <w:sz w:val="22"/>
                <w:shd w:val="clear" w:color="auto" w:fill="FFFFFF"/>
              </w:rPr>
            </w:pPr>
            <w:proofErr w:type="gramStart"/>
            <w:r w:rsidRPr="00507C76">
              <w:rPr>
                <w:rFonts w:ascii="宋体" w:eastAsia="宋体" w:hAnsi="宋体" w:cs="宋体" w:hint="eastAsia"/>
                <w:sz w:val="22"/>
                <w:shd w:val="clear" w:color="auto" w:fill="FFFFFF"/>
              </w:rPr>
              <w:t>一</w:t>
            </w:r>
            <w:proofErr w:type="gramEnd"/>
          </w:p>
        </w:tc>
        <w:tc>
          <w:tcPr>
            <w:tcW w:w="754" w:type="pct"/>
            <w:vAlign w:val="center"/>
          </w:tcPr>
          <w:p w:rsidR="00507C76" w:rsidRPr="00507C76" w:rsidRDefault="00507C76" w:rsidP="00507C76">
            <w:pPr>
              <w:adjustRightInd w:val="0"/>
              <w:snapToGrid w:val="0"/>
              <w:spacing w:line="360" w:lineRule="auto"/>
              <w:ind w:firstLineChars="190" w:firstLine="418"/>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二</w:t>
            </w:r>
          </w:p>
        </w:tc>
        <w:tc>
          <w:tcPr>
            <w:tcW w:w="666" w:type="pct"/>
            <w:vAlign w:val="center"/>
          </w:tcPr>
          <w:p w:rsidR="00507C76" w:rsidRPr="00507C76" w:rsidRDefault="00507C76" w:rsidP="00507C76">
            <w:pPr>
              <w:adjustRightInd w:val="0"/>
              <w:snapToGrid w:val="0"/>
              <w:spacing w:line="360" w:lineRule="auto"/>
              <w:ind w:firstLineChars="190" w:firstLine="418"/>
              <w:rPr>
                <w:rFonts w:ascii="宋体" w:eastAsia="宋体" w:hAnsi="宋体" w:cs="宋体"/>
                <w:sz w:val="22"/>
                <w:shd w:val="clear" w:color="auto" w:fill="FFFFFF"/>
              </w:rPr>
            </w:pPr>
            <w:proofErr w:type="gramStart"/>
            <w:r w:rsidRPr="00507C76">
              <w:rPr>
                <w:rFonts w:ascii="宋体" w:eastAsia="宋体" w:hAnsi="宋体" w:cs="宋体" w:hint="eastAsia"/>
                <w:sz w:val="22"/>
                <w:shd w:val="clear" w:color="auto" w:fill="FFFFFF"/>
              </w:rPr>
              <w:t>一</w:t>
            </w:r>
            <w:proofErr w:type="gramEnd"/>
          </w:p>
        </w:tc>
        <w:tc>
          <w:tcPr>
            <w:tcW w:w="667" w:type="pct"/>
            <w:vAlign w:val="center"/>
          </w:tcPr>
          <w:p w:rsidR="00507C76" w:rsidRPr="00507C76" w:rsidRDefault="00507C76" w:rsidP="00507C76">
            <w:pPr>
              <w:adjustRightInd w:val="0"/>
              <w:snapToGrid w:val="0"/>
              <w:spacing w:line="360" w:lineRule="auto"/>
              <w:ind w:firstLineChars="190" w:firstLine="418"/>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二</w:t>
            </w:r>
          </w:p>
        </w:tc>
        <w:tc>
          <w:tcPr>
            <w:tcW w:w="666" w:type="pct"/>
            <w:vAlign w:val="center"/>
          </w:tcPr>
          <w:p w:rsidR="00507C76" w:rsidRPr="00507C76" w:rsidRDefault="00507C76" w:rsidP="00507C76">
            <w:pPr>
              <w:adjustRightInd w:val="0"/>
              <w:snapToGrid w:val="0"/>
              <w:spacing w:line="360" w:lineRule="auto"/>
              <w:ind w:firstLineChars="190" w:firstLine="418"/>
              <w:rPr>
                <w:rFonts w:ascii="宋体" w:eastAsia="宋体" w:hAnsi="宋体" w:cs="宋体"/>
                <w:sz w:val="22"/>
                <w:shd w:val="clear" w:color="auto" w:fill="FFFFFF"/>
              </w:rPr>
            </w:pPr>
            <w:proofErr w:type="gramStart"/>
            <w:r w:rsidRPr="00507C76">
              <w:rPr>
                <w:rFonts w:ascii="宋体" w:eastAsia="宋体" w:hAnsi="宋体" w:cs="宋体" w:hint="eastAsia"/>
                <w:sz w:val="22"/>
                <w:shd w:val="clear" w:color="auto" w:fill="FFFFFF"/>
              </w:rPr>
              <w:t>一</w:t>
            </w:r>
            <w:proofErr w:type="gramEnd"/>
          </w:p>
        </w:tc>
        <w:tc>
          <w:tcPr>
            <w:tcW w:w="665" w:type="pct"/>
            <w:vAlign w:val="center"/>
          </w:tcPr>
          <w:p w:rsidR="00507C76" w:rsidRPr="00507C76" w:rsidRDefault="00507C76" w:rsidP="00507C76">
            <w:pPr>
              <w:adjustRightInd w:val="0"/>
              <w:snapToGrid w:val="0"/>
              <w:spacing w:line="360" w:lineRule="auto"/>
              <w:ind w:firstLineChars="190" w:firstLine="418"/>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二</w:t>
            </w:r>
          </w:p>
        </w:tc>
      </w:tr>
      <w:tr w:rsidR="00507C76" w:rsidRPr="00507C76" w:rsidTr="00D44A3B">
        <w:trPr>
          <w:trHeight w:val="1834"/>
          <w:jc w:val="center"/>
        </w:trPr>
        <w:tc>
          <w:tcPr>
            <w:tcW w:w="760"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林相结构</w:t>
            </w:r>
          </w:p>
        </w:tc>
        <w:tc>
          <w:tcPr>
            <w:tcW w:w="820"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土质疏松，根系发达，林木保存完好，</w:t>
            </w:r>
            <w:r w:rsidRPr="00507C76">
              <w:rPr>
                <w:rFonts w:ascii="Times New Roman" w:eastAsia="宋体" w:hAnsi="Times New Roman" w:cs="Times New Roman" w:hint="eastAsia"/>
                <w:bCs/>
                <w:sz w:val="22"/>
              </w:rPr>
              <w:t>1-3</w:t>
            </w:r>
            <w:r w:rsidRPr="00507C76">
              <w:rPr>
                <w:rFonts w:ascii="Times New Roman" w:eastAsia="宋体" w:hAnsi="Times New Roman" w:cs="Times New Roman" w:hint="eastAsia"/>
                <w:bCs/>
                <w:sz w:val="22"/>
              </w:rPr>
              <w:t>年林木保存率</w:t>
            </w:r>
            <w:r w:rsidRPr="00507C76">
              <w:rPr>
                <w:rFonts w:ascii="Times New Roman" w:eastAsia="宋体" w:hAnsi="Times New Roman" w:cs="Times New Roman" w:hint="eastAsia"/>
                <w:bCs/>
                <w:sz w:val="22"/>
              </w:rPr>
              <w:t>95%</w:t>
            </w:r>
            <w:r w:rsidRPr="00507C76">
              <w:rPr>
                <w:rFonts w:ascii="Times New Roman" w:eastAsia="宋体" w:hAnsi="Times New Roman" w:cs="Times New Roman" w:hint="eastAsia"/>
                <w:bCs/>
                <w:sz w:val="22"/>
              </w:rPr>
              <w:t>以上，</w:t>
            </w:r>
            <w:r w:rsidRPr="00507C76">
              <w:rPr>
                <w:rFonts w:ascii="Times New Roman" w:eastAsia="宋体" w:hAnsi="Times New Roman" w:cs="Times New Roman" w:hint="eastAsia"/>
                <w:bCs/>
                <w:sz w:val="22"/>
              </w:rPr>
              <w:t>4-5</w:t>
            </w:r>
            <w:r w:rsidRPr="00507C76">
              <w:rPr>
                <w:rFonts w:ascii="Times New Roman" w:eastAsia="宋体" w:hAnsi="Times New Roman" w:cs="Times New Roman" w:hint="eastAsia"/>
                <w:bCs/>
                <w:sz w:val="22"/>
              </w:rPr>
              <w:t>年林分郁闭度在</w:t>
            </w:r>
            <w:r w:rsidRPr="00507C76">
              <w:rPr>
                <w:rFonts w:ascii="Times New Roman" w:eastAsia="宋体" w:hAnsi="Times New Roman" w:cs="Times New Roman" w:hint="eastAsia"/>
                <w:bCs/>
                <w:sz w:val="22"/>
              </w:rPr>
              <w:t>0.6</w:t>
            </w:r>
            <w:r w:rsidRPr="00507C76">
              <w:rPr>
                <w:rFonts w:ascii="Times New Roman" w:eastAsia="宋体" w:hAnsi="Times New Roman" w:cs="Times New Roman" w:hint="eastAsia"/>
                <w:bCs/>
                <w:sz w:val="22"/>
              </w:rPr>
              <w:t>以上，对造林年限</w:t>
            </w: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年以内林地，翻一次，翻耕深度</w:t>
            </w:r>
            <w:r w:rsidRPr="00507C76">
              <w:rPr>
                <w:rFonts w:ascii="Times New Roman" w:eastAsia="宋体" w:hAnsi="Times New Roman" w:cs="Times New Roman" w:hint="eastAsia"/>
                <w:bCs/>
                <w:sz w:val="22"/>
              </w:rPr>
              <w:t>20CM</w:t>
            </w:r>
            <w:r w:rsidRPr="00507C76">
              <w:rPr>
                <w:rFonts w:ascii="Times New Roman" w:eastAsia="宋体" w:hAnsi="Times New Roman" w:cs="Times New Roman" w:hint="eastAsia"/>
                <w:bCs/>
                <w:sz w:val="22"/>
              </w:rPr>
              <w:t>以上。</w:t>
            </w:r>
          </w:p>
        </w:tc>
        <w:tc>
          <w:tcPr>
            <w:tcW w:w="75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土质疏松，根系发达，林木保存完好，</w:t>
            </w:r>
            <w:r w:rsidRPr="00507C76">
              <w:rPr>
                <w:rFonts w:ascii="Times New Roman" w:eastAsia="宋体" w:hAnsi="Times New Roman" w:cs="Times New Roman" w:hint="eastAsia"/>
                <w:bCs/>
                <w:sz w:val="22"/>
              </w:rPr>
              <w:t>1-3</w:t>
            </w:r>
            <w:r w:rsidRPr="00507C76">
              <w:rPr>
                <w:rFonts w:ascii="Times New Roman" w:eastAsia="宋体" w:hAnsi="Times New Roman" w:cs="Times New Roman" w:hint="eastAsia"/>
                <w:bCs/>
                <w:sz w:val="22"/>
              </w:rPr>
              <w:t>年林木保存率</w:t>
            </w:r>
            <w:r w:rsidRPr="00507C76">
              <w:rPr>
                <w:rFonts w:ascii="Times New Roman" w:eastAsia="宋体" w:hAnsi="Times New Roman" w:cs="Times New Roman" w:hint="eastAsia"/>
                <w:bCs/>
                <w:sz w:val="22"/>
              </w:rPr>
              <w:t>90%</w:t>
            </w:r>
            <w:r w:rsidRPr="00507C76">
              <w:rPr>
                <w:rFonts w:ascii="Times New Roman" w:eastAsia="宋体" w:hAnsi="Times New Roman" w:cs="Times New Roman" w:hint="eastAsia"/>
                <w:bCs/>
                <w:sz w:val="22"/>
              </w:rPr>
              <w:t>以上，</w:t>
            </w:r>
            <w:r w:rsidRPr="00507C76">
              <w:rPr>
                <w:rFonts w:ascii="Times New Roman" w:eastAsia="宋体" w:hAnsi="Times New Roman" w:cs="Times New Roman" w:hint="eastAsia"/>
                <w:bCs/>
                <w:sz w:val="22"/>
              </w:rPr>
              <w:t>4-5</w:t>
            </w:r>
            <w:r w:rsidRPr="00507C76">
              <w:rPr>
                <w:rFonts w:ascii="Times New Roman" w:eastAsia="宋体" w:hAnsi="Times New Roman" w:cs="Times New Roman" w:hint="eastAsia"/>
                <w:bCs/>
                <w:sz w:val="22"/>
              </w:rPr>
              <w:t>年林分郁闭度在</w:t>
            </w:r>
            <w:r w:rsidRPr="00507C76">
              <w:rPr>
                <w:rFonts w:ascii="Times New Roman" w:eastAsia="宋体" w:hAnsi="Times New Roman" w:cs="Times New Roman" w:hint="eastAsia"/>
                <w:bCs/>
                <w:sz w:val="22"/>
              </w:rPr>
              <w:t>0.6</w:t>
            </w:r>
            <w:r w:rsidRPr="00507C76">
              <w:rPr>
                <w:rFonts w:ascii="Times New Roman" w:eastAsia="宋体" w:hAnsi="Times New Roman" w:cs="Times New Roman" w:hint="eastAsia"/>
                <w:bCs/>
                <w:sz w:val="22"/>
              </w:rPr>
              <w:t>以上，对造林年限</w:t>
            </w: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年以内林地，翻一次，翻耕深度</w:t>
            </w:r>
            <w:r w:rsidRPr="00507C76">
              <w:rPr>
                <w:rFonts w:ascii="Times New Roman" w:eastAsia="宋体" w:hAnsi="Times New Roman" w:cs="Times New Roman" w:hint="eastAsia"/>
                <w:bCs/>
                <w:sz w:val="22"/>
              </w:rPr>
              <w:t>20CM</w:t>
            </w:r>
            <w:r w:rsidRPr="00507C76">
              <w:rPr>
                <w:rFonts w:ascii="Times New Roman" w:eastAsia="宋体" w:hAnsi="Times New Roman" w:cs="Times New Roman" w:hint="eastAsia"/>
                <w:bCs/>
                <w:sz w:val="22"/>
              </w:rPr>
              <w:t>以上。</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林分主导功能突出。群落结构中林木疏密合理，层次分明。林冠线饱满。郁闭度保持在</w:t>
            </w:r>
            <w:r w:rsidRPr="00507C76">
              <w:rPr>
                <w:rFonts w:ascii="Times New Roman" w:eastAsia="宋体" w:hAnsi="Times New Roman" w:cs="Times New Roman" w:hint="eastAsia"/>
                <w:bCs/>
                <w:sz w:val="22"/>
              </w:rPr>
              <w:t>0.6-0.8</w:t>
            </w:r>
            <w:r w:rsidRPr="00507C76">
              <w:rPr>
                <w:rFonts w:ascii="Times New Roman" w:eastAsia="宋体" w:hAnsi="Times New Roman" w:cs="Times New Roman" w:hint="eastAsia"/>
                <w:bCs/>
                <w:sz w:val="22"/>
              </w:rPr>
              <w:t>。</w:t>
            </w:r>
          </w:p>
        </w:tc>
        <w:tc>
          <w:tcPr>
            <w:tcW w:w="667"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林分主导功能明显。群落结构中林木疏密较合理，层次分明。林冠线尚完整。郁闭度保持在</w:t>
            </w:r>
            <w:r w:rsidRPr="00507C76">
              <w:rPr>
                <w:rFonts w:ascii="Times New Roman" w:eastAsia="宋体" w:hAnsi="Times New Roman" w:cs="Times New Roman" w:hint="eastAsia"/>
                <w:bCs/>
                <w:sz w:val="22"/>
              </w:rPr>
              <w:t>0.6-0.8</w:t>
            </w:r>
            <w:r w:rsidRPr="00507C76">
              <w:rPr>
                <w:rFonts w:ascii="Times New Roman" w:eastAsia="宋体" w:hAnsi="Times New Roman" w:cs="Times New Roman" w:hint="eastAsia"/>
                <w:bCs/>
                <w:sz w:val="22"/>
              </w:rPr>
              <w:t>。</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林分主导功能突出。群落结构中林木疏密合理，层次分明。林分季相明显，林冠线饱满。郁闭度保持在</w:t>
            </w:r>
            <w:r w:rsidRPr="00507C76">
              <w:rPr>
                <w:rFonts w:ascii="Times New Roman" w:eastAsia="宋体" w:hAnsi="Times New Roman" w:cs="Times New Roman" w:hint="eastAsia"/>
                <w:bCs/>
                <w:sz w:val="22"/>
              </w:rPr>
              <w:t>0.8</w:t>
            </w:r>
            <w:r w:rsidRPr="00507C76">
              <w:rPr>
                <w:rFonts w:ascii="Times New Roman" w:eastAsia="宋体" w:hAnsi="Times New Roman" w:cs="Times New Roman" w:hint="eastAsia"/>
                <w:bCs/>
                <w:sz w:val="22"/>
              </w:rPr>
              <w:t>以上。</w:t>
            </w:r>
          </w:p>
        </w:tc>
        <w:tc>
          <w:tcPr>
            <w:tcW w:w="66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林分主导功能明显。群落结构中林木疏密较合理，层次分明。林分季相明显，林冠线尚完整。郁闭度保持在</w:t>
            </w:r>
            <w:r w:rsidRPr="00507C76">
              <w:rPr>
                <w:rFonts w:ascii="Times New Roman" w:eastAsia="宋体" w:hAnsi="Times New Roman" w:cs="Times New Roman" w:hint="eastAsia"/>
                <w:bCs/>
                <w:sz w:val="22"/>
              </w:rPr>
              <w:t>0.8</w:t>
            </w:r>
            <w:r w:rsidRPr="00507C76">
              <w:rPr>
                <w:rFonts w:ascii="Times New Roman" w:eastAsia="宋体" w:hAnsi="Times New Roman" w:cs="Times New Roman" w:hint="eastAsia"/>
                <w:bCs/>
                <w:sz w:val="22"/>
              </w:rPr>
              <w:t>以上。</w:t>
            </w:r>
          </w:p>
        </w:tc>
      </w:tr>
      <w:tr w:rsidR="00507C76" w:rsidRPr="00507C76" w:rsidTr="00D44A3B">
        <w:trPr>
          <w:trHeight w:val="1300"/>
          <w:jc w:val="center"/>
        </w:trPr>
        <w:tc>
          <w:tcPr>
            <w:tcW w:w="760"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林木生长</w:t>
            </w:r>
          </w:p>
        </w:tc>
        <w:tc>
          <w:tcPr>
            <w:tcW w:w="820"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林木生长发育良好，枝叶繁茂，树叶大小和色泽正常，树木涂白高度</w:t>
            </w:r>
            <w:r w:rsidRPr="00507C76">
              <w:rPr>
                <w:rFonts w:ascii="Times New Roman" w:eastAsia="宋体" w:hAnsi="Times New Roman" w:cs="Times New Roman" w:hint="eastAsia"/>
                <w:bCs/>
                <w:sz w:val="22"/>
              </w:rPr>
              <w:t>1.0-1.2M</w:t>
            </w:r>
            <w:r w:rsidRPr="00507C76">
              <w:rPr>
                <w:rFonts w:ascii="Times New Roman" w:eastAsia="宋体" w:hAnsi="Times New Roman" w:cs="Times New Roman" w:hint="eastAsia"/>
                <w:bCs/>
                <w:sz w:val="22"/>
              </w:rPr>
              <w:t>。</w:t>
            </w:r>
          </w:p>
        </w:tc>
        <w:tc>
          <w:tcPr>
            <w:tcW w:w="75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林木生长发育较好，树体树形正常，树木涂白高度</w:t>
            </w:r>
            <w:r w:rsidRPr="00507C76">
              <w:rPr>
                <w:rFonts w:ascii="Times New Roman" w:eastAsia="宋体" w:hAnsi="Times New Roman" w:cs="Times New Roman" w:hint="eastAsia"/>
                <w:bCs/>
                <w:sz w:val="22"/>
              </w:rPr>
              <w:t>1.0-1.2M</w:t>
            </w:r>
            <w:r w:rsidRPr="00507C76">
              <w:rPr>
                <w:rFonts w:ascii="Times New Roman" w:eastAsia="宋体" w:hAnsi="Times New Roman" w:cs="Times New Roman" w:hint="eastAsia"/>
                <w:bCs/>
                <w:sz w:val="22"/>
              </w:rPr>
              <w:t>。</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林木生长良好，枝叶繁茂，叶色正常，树木涂白高度</w:t>
            </w:r>
            <w:r w:rsidRPr="00507C76">
              <w:rPr>
                <w:rFonts w:ascii="Times New Roman" w:eastAsia="宋体" w:hAnsi="Times New Roman" w:cs="Times New Roman" w:hint="eastAsia"/>
                <w:bCs/>
                <w:sz w:val="22"/>
              </w:rPr>
              <w:t>1.0-1.2M</w:t>
            </w:r>
            <w:r w:rsidRPr="00507C76">
              <w:rPr>
                <w:rFonts w:ascii="Times New Roman" w:eastAsia="宋体" w:hAnsi="Times New Roman" w:cs="Times New Roman" w:hint="eastAsia"/>
                <w:bCs/>
                <w:sz w:val="22"/>
              </w:rPr>
              <w:t>。</w:t>
            </w:r>
          </w:p>
        </w:tc>
        <w:tc>
          <w:tcPr>
            <w:tcW w:w="667"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林木生长较好，树体树形正常，树木涂白高度</w:t>
            </w:r>
            <w:r w:rsidRPr="00507C76">
              <w:rPr>
                <w:rFonts w:ascii="Times New Roman" w:eastAsia="宋体" w:hAnsi="Times New Roman" w:cs="Times New Roman" w:hint="eastAsia"/>
                <w:bCs/>
                <w:sz w:val="22"/>
              </w:rPr>
              <w:t>1.0-1.2M</w:t>
            </w:r>
            <w:r w:rsidRPr="00507C76">
              <w:rPr>
                <w:rFonts w:ascii="Times New Roman" w:eastAsia="宋体" w:hAnsi="Times New Roman" w:cs="Times New Roman" w:hint="eastAsia"/>
                <w:bCs/>
                <w:sz w:val="22"/>
              </w:rPr>
              <w:t>。</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林木生长良好，枝叶繁茂，叶色正常，树木涂白高度</w:t>
            </w:r>
            <w:r w:rsidRPr="00507C76">
              <w:rPr>
                <w:rFonts w:ascii="Times New Roman" w:eastAsia="宋体" w:hAnsi="Times New Roman" w:cs="Times New Roman" w:hint="eastAsia"/>
                <w:bCs/>
                <w:sz w:val="22"/>
              </w:rPr>
              <w:t>1.0-1.2M</w:t>
            </w:r>
            <w:r w:rsidRPr="00507C76">
              <w:rPr>
                <w:rFonts w:ascii="Times New Roman" w:eastAsia="宋体" w:hAnsi="Times New Roman" w:cs="Times New Roman" w:hint="eastAsia"/>
                <w:bCs/>
                <w:sz w:val="22"/>
              </w:rPr>
              <w:t>。</w:t>
            </w:r>
          </w:p>
        </w:tc>
        <w:tc>
          <w:tcPr>
            <w:tcW w:w="66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林木生长较好，树体树形正常，树木涂白高度</w:t>
            </w:r>
            <w:r w:rsidRPr="00507C76">
              <w:rPr>
                <w:rFonts w:ascii="Times New Roman" w:eastAsia="宋体" w:hAnsi="Times New Roman" w:cs="Times New Roman" w:hint="eastAsia"/>
                <w:bCs/>
                <w:sz w:val="22"/>
              </w:rPr>
              <w:t>1.0-1.2M</w:t>
            </w:r>
            <w:r w:rsidRPr="00507C76">
              <w:rPr>
                <w:rFonts w:ascii="Times New Roman" w:eastAsia="宋体" w:hAnsi="Times New Roman" w:cs="Times New Roman" w:hint="eastAsia"/>
                <w:bCs/>
                <w:sz w:val="22"/>
              </w:rPr>
              <w:t>。</w:t>
            </w:r>
          </w:p>
        </w:tc>
      </w:tr>
      <w:tr w:rsidR="00507C76" w:rsidRPr="00507C76" w:rsidTr="00D44A3B">
        <w:trPr>
          <w:trHeight w:val="1317"/>
          <w:jc w:val="center"/>
        </w:trPr>
        <w:tc>
          <w:tcPr>
            <w:tcW w:w="760"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lastRenderedPageBreak/>
              <w:t>林地卫生</w:t>
            </w:r>
          </w:p>
        </w:tc>
        <w:tc>
          <w:tcPr>
            <w:tcW w:w="820"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林地整洁，无垃圾堆放、堆物、乱搭建。</w:t>
            </w:r>
          </w:p>
        </w:tc>
        <w:tc>
          <w:tcPr>
            <w:tcW w:w="75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林地整洁，基本无垃圾堆放、堆物、乱搭建。</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无垃圾堆放、堆物、乱搭建。</w:t>
            </w:r>
          </w:p>
        </w:tc>
        <w:tc>
          <w:tcPr>
            <w:tcW w:w="667"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基本无垃圾堆放、堆物、乱搭建。</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无垃圾堆放、堆物、乱搭建。</w:t>
            </w:r>
          </w:p>
        </w:tc>
        <w:tc>
          <w:tcPr>
            <w:tcW w:w="66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基本无垃圾堆放、堆物、乱搭建。</w:t>
            </w:r>
          </w:p>
        </w:tc>
      </w:tr>
      <w:tr w:rsidR="00507C76" w:rsidRPr="00507C76" w:rsidTr="00D44A3B">
        <w:trPr>
          <w:trHeight w:val="650"/>
          <w:jc w:val="center"/>
        </w:trPr>
        <w:tc>
          <w:tcPr>
            <w:tcW w:w="760"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排灌</w:t>
            </w:r>
          </w:p>
        </w:tc>
        <w:tc>
          <w:tcPr>
            <w:tcW w:w="820"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沟渠畅通，设施完备；因缺水生长不良植株在</w:t>
            </w: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以下；暴雨后</w:t>
            </w:r>
            <w:r w:rsidRPr="00507C76">
              <w:rPr>
                <w:rFonts w:ascii="Times New Roman" w:eastAsia="宋体" w:hAnsi="Times New Roman" w:cs="Times New Roman" w:hint="eastAsia"/>
                <w:bCs/>
                <w:sz w:val="22"/>
              </w:rPr>
              <w:t>12</w:t>
            </w:r>
            <w:r w:rsidRPr="00507C76">
              <w:rPr>
                <w:rFonts w:ascii="Times New Roman" w:eastAsia="宋体" w:hAnsi="Times New Roman" w:cs="Times New Roman" w:hint="eastAsia"/>
                <w:bCs/>
                <w:sz w:val="22"/>
              </w:rPr>
              <w:t>小时内能将积水排完。</w:t>
            </w:r>
          </w:p>
        </w:tc>
        <w:tc>
          <w:tcPr>
            <w:tcW w:w="75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沟渠较畅通，设施良好；因缺水生长不良植株在</w:t>
            </w:r>
            <w:r w:rsidRPr="00507C76">
              <w:rPr>
                <w:rFonts w:ascii="Times New Roman" w:eastAsia="宋体" w:hAnsi="Times New Roman" w:cs="Times New Roman" w:hint="eastAsia"/>
                <w:bCs/>
                <w:sz w:val="22"/>
              </w:rPr>
              <w:t>10%</w:t>
            </w:r>
            <w:r w:rsidRPr="00507C76">
              <w:rPr>
                <w:rFonts w:ascii="Times New Roman" w:eastAsia="宋体" w:hAnsi="Times New Roman" w:cs="Times New Roman" w:hint="eastAsia"/>
                <w:bCs/>
                <w:sz w:val="22"/>
              </w:rPr>
              <w:t>以下；暴雨后</w:t>
            </w:r>
            <w:r w:rsidRPr="00507C76">
              <w:rPr>
                <w:rFonts w:ascii="Times New Roman" w:eastAsia="宋体" w:hAnsi="Times New Roman" w:cs="Times New Roman" w:hint="eastAsia"/>
                <w:bCs/>
                <w:sz w:val="22"/>
              </w:rPr>
              <w:t>24</w:t>
            </w:r>
            <w:r w:rsidRPr="00507C76">
              <w:rPr>
                <w:rFonts w:ascii="Times New Roman" w:eastAsia="宋体" w:hAnsi="Times New Roman" w:cs="Times New Roman" w:hint="eastAsia"/>
                <w:bCs/>
                <w:sz w:val="22"/>
              </w:rPr>
              <w:t>小时内能将积水排完。</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排灌系统完整；暴雨后</w:t>
            </w:r>
            <w:r w:rsidRPr="00507C76">
              <w:rPr>
                <w:rFonts w:ascii="Times New Roman" w:eastAsia="宋体" w:hAnsi="Times New Roman" w:cs="Times New Roman" w:hint="eastAsia"/>
                <w:bCs/>
                <w:sz w:val="22"/>
              </w:rPr>
              <w:t>12</w:t>
            </w:r>
            <w:r w:rsidRPr="00507C76">
              <w:rPr>
                <w:rFonts w:ascii="Times New Roman" w:eastAsia="宋体" w:hAnsi="Times New Roman" w:cs="Times New Roman" w:hint="eastAsia"/>
                <w:bCs/>
                <w:sz w:val="22"/>
              </w:rPr>
              <w:t>小时内能将积水排完。</w:t>
            </w:r>
          </w:p>
        </w:tc>
        <w:tc>
          <w:tcPr>
            <w:tcW w:w="667"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排灌系统良好；暴雨后</w:t>
            </w:r>
            <w:r w:rsidRPr="00507C76">
              <w:rPr>
                <w:rFonts w:ascii="Times New Roman" w:eastAsia="宋体" w:hAnsi="Times New Roman" w:cs="Times New Roman" w:hint="eastAsia"/>
                <w:bCs/>
                <w:sz w:val="22"/>
              </w:rPr>
              <w:t>24</w:t>
            </w:r>
            <w:r w:rsidRPr="00507C76">
              <w:rPr>
                <w:rFonts w:ascii="Times New Roman" w:eastAsia="宋体" w:hAnsi="Times New Roman" w:cs="Times New Roman" w:hint="eastAsia"/>
                <w:bCs/>
                <w:sz w:val="22"/>
              </w:rPr>
              <w:t>小时内能将积水排完。</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排灌系统完整；暴雨后</w:t>
            </w:r>
            <w:r w:rsidRPr="00507C76">
              <w:rPr>
                <w:rFonts w:ascii="Times New Roman" w:eastAsia="宋体" w:hAnsi="Times New Roman" w:cs="Times New Roman" w:hint="eastAsia"/>
                <w:bCs/>
                <w:sz w:val="22"/>
              </w:rPr>
              <w:t>12</w:t>
            </w:r>
            <w:r w:rsidRPr="00507C76">
              <w:rPr>
                <w:rFonts w:ascii="Times New Roman" w:eastAsia="宋体" w:hAnsi="Times New Roman" w:cs="Times New Roman" w:hint="eastAsia"/>
                <w:bCs/>
                <w:sz w:val="22"/>
              </w:rPr>
              <w:t>小时内能将积水排完。</w:t>
            </w:r>
          </w:p>
        </w:tc>
        <w:tc>
          <w:tcPr>
            <w:tcW w:w="66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排灌系统良好；暴雨后</w:t>
            </w:r>
            <w:r w:rsidRPr="00507C76">
              <w:rPr>
                <w:rFonts w:ascii="Times New Roman" w:eastAsia="宋体" w:hAnsi="Times New Roman" w:cs="Times New Roman" w:hint="eastAsia"/>
                <w:bCs/>
                <w:sz w:val="22"/>
              </w:rPr>
              <w:t>24</w:t>
            </w:r>
            <w:r w:rsidRPr="00507C76">
              <w:rPr>
                <w:rFonts w:ascii="Times New Roman" w:eastAsia="宋体" w:hAnsi="Times New Roman" w:cs="Times New Roman" w:hint="eastAsia"/>
                <w:bCs/>
                <w:sz w:val="22"/>
              </w:rPr>
              <w:t>小时内能将积水排完。</w:t>
            </w:r>
          </w:p>
        </w:tc>
      </w:tr>
      <w:tr w:rsidR="00507C76" w:rsidRPr="00507C76" w:rsidTr="00D44A3B">
        <w:trPr>
          <w:trHeight w:val="1517"/>
          <w:jc w:val="center"/>
        </w:trPr>
        <w:tc>
          <w:tcPr>
            <w:tcW w:w="760"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病虫害</w:t>
            </w:r>
          </w:p>
        </w:tc>
        <w:tc>
          <w:tcPr>
            <w:tcW w:w="820"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无检疫性病虫疫情；无爆发性病虫灾害发生。病虫疫情为害面积控制在</w:t>
            </w: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以内。</w:t>
            </w:r>
          </w:p>
        </w:tc>
        <w:tc>
          <w:tcPr>
            <w:tcW w:w="75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无检疫性病虫疫情；无爆发性病虫灾害发生。病虫疫情为害面积控制在</w:t>
            </w:r>
            <w:r w:rsidRPr="00507C76">
              <w:rPr>
                <w:rFonts w:ascii="Times New Roman" w:eastAsia="宋体" w:hAnsi="Times New Roman" w:cs="Times New Roman" w:hint="eastAsia"/>
                <w:bCs/>
                <w:sz w:val="22"/>
              </w:rPr>
              <w:t>10%</w:t>
            </w:r>
            <w:r w:rsidRPr="00507C76">
              <w:rPr>
                <w:rFonts w:ascii="Times New Roman" w:eastAsia="宋体" w:hAnsi="Times New Roman" w:cs="Times New Roman" w:hint="eastAsia"/>
                <w:bCs/>
                <w:sz w:val="22"/>
              </w:rPr>
              <w:t>以内。</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无检疫性病虫疫情；无爆发性病虫灾害发生。病虫疫情为害面积控制在</w:t>
            </w: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以内。</w:t>
            </w:r>
          </w:p>
        </w:tc>
        <w:tc>
          <w:tcPr>
            <w:tcW w:w="667"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无检疫性病虫疫情；无爆发性病虫灾害发生。病虫疫情为害面积控制在</w:t>
            </w:r>
            <w:r w:rsidRPr="00507C76">
              <w:rPr>
                <w:rFonts w:ascii="Times New Roman" w:eastAsia="宋体" w:hAnsi="Times New Roman" w:cs="Times New Roman" w:hint="eastAsia"/>
                <w:bCs/>
                <w:sz w:val="22"/>
              </w:rPr>
              <w:t>15%</w:t>
            </w:r>
            <w:r w:rsidRPr="00507C76">
              <w:rPr>
                <w:rFonts w:ascii="Times New Roman" w:eastAsia="宋体" w:hAnsi="Times New Roman" w:cs="Times New Roman" w:hint="eastAsia"/>
                <w:bCs/>
                <w:sz w:val="22"/>
              </w:rPr>
              <w:t>以内。</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无检疫性病虫疫情；无爆发性病虫灾害发生。病虫疫情为害面积控制在</w:t>
            </w: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以内。</w:t>
            </w:r>
          </w:p>
        </w:tc>
        <w:tc>
          <w:tcPr>
            <w:tcW w:w="66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无检疫性病虫疫情；无爆发性病虫灾害发生。病虫疫情为害面积控制在</w:t>
            </w:r>
            <w:r w:rsidRPr="00507C76">
              <w:rPr>
                <w:rFonts w:ascii="Times New Roman" w:eastAsia="宋体" w:hAnsi="Times New Roman" w:cs="Times New Roman" w:hint="eastAsia"/>
                <w:bCs/>
                <w:sz w:val="22"/>
              </w:rPr>
              <w:t>15%</w:t>
            </w:r>
            <w:r w:rsidRPr="00507C76">
              <w:rPr>
                <w:rFonts w:ascii="Times New Roman" w:eastAsia="宋体" w:hAnsi="Times New Roman" w:cs="Times New Roman" w:hint="eastAsia"/>
                <w:bCs/>
                <w:sz w:val="22"/>
              </w:rPr>
              <w:t>以内。</w:t>
            </w:r>
          </w:p>
        </w:tc>
      </w:tr>
      <w:tr w:rsidR="00507C76" w:rsidRPr="00507C76" w:rsidTr="00D44A3B">
        <w:trPr>
          <w:trHeight w:val="1232"/>
          <w:jc w:val="center"/>
        </w:trPr>
        <w:tc>
          <w:tcPr>
            <w:tcW w:w="760"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杂草控制</w:t>
            </w:r>
          </w:p>
        </w:tc>
        <w:tc>
          <w:tcPr>
            <w:tcW w:w="820"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无恶性杂草、绞杀性藤本植物；高度控制在</w:t>
            </w:r>
            <w:r w:rsidRPr="00507C76">
              <w:rPr>
                <w:rFonts w:ascii="Times New Roman" w:eastAsia="宋体" w:hAnsi="Times New Roman" w:cs="Times New Roman" w:hint="eastAsia"/>
                <w:bCs/>
                <w:sz w:val="22"/>
              </w:rPr>
              <w:t>30cm</w:t>
            </w:r>
            <w:r w:rsidRPr="00507C76">
              <w:rPr>
                <w:rFonts w:ascii="Times New Roman" w:eastAsia="宋体" w:hAnsi="Times New Roman" w:cs="Times New Roman" w:hint="eastAsia"/>
                <w:bCs/>
                <w:sz w:val="22"/>
              </w:rPr>
              <w:t>以下。</w:t>
            </w:r>
          </w:p>
        </w:tc>
        <w:tc>
          <w:tcPr>
            <w:tcW w:w="75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基本无恶性杂草、绞杀性藤本植物；高度控制在</w:t>
            </w:r>
            <w:r w:rsidRPr="00507C76">
              <w:rPr>
                <w:rFonts w:ascii="Times New Roman" w:eastAsia="宋体" w:hAnsi="Times New Roman" w:cs="Times New Roman" w:hint="eastAsia"/>
                <w:bCs/>
                <w:sz w:val="22"/>
              </w:rPr>
              <w:t>40cm</w:t>
            </w:r>
            <w:r w:rsidRPr="00507C76">
              <w:rPr>
                <w:rFonts w:ascii="Times New Roman" w:eastAsia="宋体" w:hAnsi="Times New Roman" w:cs="Times New Roman" w:hint="eastAsia"/>
                <w:bCs/>
                <w:sz w:val="22"/>
              </w:rPr>
              <w:t>以下。</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无恶性杂草、绞杀性藤本植物。</w:t>
            </w:r>
          </w:p>
        </w:tc>
        <w:tc>
          <w:tcPr>
            <w:tcW w:w="667"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基本无恶性杂草、绞杀性藤本植物。</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无恶性杂草、绞杀性藤本植物。</w:t>
            </w:r>
          </w:p>
        </w:tc>
        <w:tc>
          <w:tcPr>
            <w:tcW w:w="66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基本无恶性杂草、绞杀性藤本植物。</w:t>
            </w:r>
          </w:p>
        </w:tc>
      </w:tr>
      <w:tr w:rsidR="00507C76" w:rsidRPr="00507C76" w:rsidTr="00D44A3B">
        <w:trPr>
          <w:trHeight w:val="1302"/>
          <w:jc w:val="center"/>
        </w:trPr>
        <w:tc>
          <w:tcPr>
            <w:tcW w:w="760"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防灾减灾</w:t>
            </w:r>
          </w:p>
        </w:tc>
        <w:tc>
          <w:tcPr>
            <w:tcW w:w="820"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警示标志完备、整洁；防灾减灾设施</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备</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功能完善；防灾预案详细完整。</w:t>
            </w:r>
          </w:p>
        </w:tc>
        <w:tc>
          <w:tcPr>
            <w:tcW w:w="75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警示标志完好；防灾减灾设施</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备</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正常；有防灾预案。</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警示标志完备、整洁；防灾减灾设施</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备</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功能完善；防灾预案详细完整。</w:t>
            </w:r>
          </w:p>
        </w:tc>
        <w:tc>
          <w:tcPr>
            <w:tcW w:w="667"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警示标志完好；防灾减灾设施</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备</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正常；有防灾预案。</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警示标志完备、整洁；防灾减灾设施</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备</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功能完善；防灾预案详细完整。</w:t>
            </w:r>
          </w:p>
        </w:tc>
        <w:tc>
          <w:tcPr>
            <w:tcW w:w="66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警示标志完好；防灾减灾设施</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备</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正常；有防灾预案。</w:t>
            </w:r>
          </w:p>
        </w:tc>
      </w:tr>
      <w:tr w:rsidR="00507C76" w:rsidRPr="00507C76" w:rsidTr="00D44A3B">
        <w:trPr>
          <w:trHeight w:val="855"/>
          <w:jc w:val="center"/>
        </w:trPr>
        <w:tc>
          <w:tcPr>
            <w:tcW w:w="760"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lastRenderedPageBreak/>
              <w:t>基础设施</w:t>
            </w:r>
          </w:p>
        </w:tc>
        <w:tc>
          <w:tcPr>
            <w:tcW w:w="820"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基础设施功能正常；样地标记保存良好。</w:t>
            </w:r>
          </w:p>
        </w:tc>
        <w:tc>
          <w:tcPr>
            <w:tcW w:w="75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基础设施无缺损；样地标记无缺损。</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基础设施功能正常；样地标记保存良好。</w:t>
            </w:r>
          </w:p>
        </w:tc>
        <w:tc>
          <w:tcPr>
            <w:tcW w:w="667"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基础设施无缺损；样地标记无缺损。</w:t>
            </w:r>
          </w:p>
        </w:tc>
        <w:tc>
          <w:tcPr>
            <w:tcW w:w="66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基础设施功能正常；样地标记保存良好。</w:t>
            </w:r>
          </w:p>
        </w:tc>
        <w:tc>
          <w:tcPr>
            <w:tcW w:w="66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基础设施无缺损；样地标记无缺损。</w:t>
            </w:r>
          </w:p>
        </w:tc>
      </w:tr>
      <w:tr w:rsidR="00507C76" w:rsidRPr="00507C76" w:rsidTr="00D44A3B">
        <w:trPr>
          <w:trHeight w:val="453"/>
          <w:jc w:val="center"/>
        </w:trPr>
        <w:tc>
          <w:tcPr>
            <w:tcW w:w="760"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档案管理</w:t>
            </w:r>
          </w:p>
        </w:tc>
        <w:tc>
          <w:tcPr>
            <w:tcW w:w="4239" w:type="pct"/>
            <w:gridSpan w:val="6"/>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档案记录完整清晰，按年度归档，保存完好。</w:t>
            </w:r>
          </w:p>
        </w:tc>
      </w:tr>
    </w:tbl>
    <w:p w:rsidR="00507C76" w:rsidRPr="00507C76" w:rsidRDefault="00507C76" w:rsidP="00507C76">
      <w:pPr>
        <w:widowControl/>
        <w:jc w:val="left"/>
        <w:rPr>
          <w:rFonts w:ascii="Times New Roman" w:eastAsia="宋体" w:hAnsi="Times New Roman" w:cs="Times New Roman" w:hint="eastAsia"/>
          <w:b/>
          <w:bCs/>
          <w:sz w:val="22"/>
        </w:rPr>
      </w:pPr>
      <w:r w:rsidRPr="00507C76">
        <w:rPr>
          <w:rFonts w:ascii="宋体" w:eastAsia="宋体" w:hAnsi="宋体" w:cs="宋体"/>
          <w:sz w:val="22"/>
          <w:szCs w:val="20"/>
          <w:shd w:val="clear" w:color="auto" w:fill="FFFFFF"/>
        </w:rPr>
        <w:br w:type="page"/>
      </w:r>
      <w:r w:rsidRPr="00507C76">
        <w:rPr>
          <w:rFonts w:ascii="Times New Roman" w:eastAsia="宋体" w:hAnsi="Times New Roman" w:cs="Times New Roman" w:hint="eastAsia"/>
          <w:b/>
          <w:bCs/>
          <w:sz w:val="22"/>
        </w:rPr>
        <w:lastRenderedPageBreak/>
        <w:t>附录</w:t>
      </w:r>
      <w:r w:rsidRPr="00507C76">
        <w:rPr>
          <w:rFonts w:ascii="Times New Roman" w:eastAsia="宋体" w:hAnsi="Times New Roman" w:cs="Times New Roman" w:hint="eastAsia"/>
          <w:b/>
          <w:bCs/>
          <w:sz w:val="22"/>
        </w:rPr>
        <w:t>B</w:t>
      </w:r>
      <w:r w:rsidRPr="00507C76">
        <w:rPr>
          <w:rFonts w:ascii="Times New Roman" w:eastAsia="宋体" w:hAnsi="Times New Roman" w:cs="Times New Roman" w:hint="eastAsia"/>
          <w:b/>
          <w:bCs/>
          <w:sz w:val="22"/>
        </w:rPr>
        <w:t>：</w:t>
      </w:r>
      <w:hyperlink r:id="rId8" w:history="1">
        <w:r w:rsidRPr="00507C76">
          <w:rPr>
            <w:rFonts w:ascii="Times New Roman" w:eastAsia="宋体" w:hAnsi="Times New Roman" w:cs="Times New Roman" w:hint="eastAsia"/>
            <w:b/>
            <w:bCs/>
            <w:sz w:val="22"/>
          </w:rPr>
          <w:t>上海</w:t>
        </w:r>
      </w:hyperlink>
      <w:r w:rsidRPr="00507C76">
        <w:rPr>
          <w:rFonts w:ascii="Times New Roman" w:eastAsia="宋体" w:hAnsi="Times New Roman" w:cs="Times New Roman" w:hint="eastAsia"/>
          <w:b/>
          <w:bCs/>
          <w:sz w:val="22"/>
        </w:rPr>
        <w:t>市公益林主要养护工作月历</w:t>
      </w:r>
      <w:r w:rsidRPr="00507C76">
        <w:rPr>
          <w:rFonts w:ascii="Times New Roman" w:eastAsia="宋体" w:hAnsi="Times New Roman" w:cs="Times New Roman" w:hint="eastAsia"/>
          <w:b/>
          <w:bCs/>
          <w:sz w:val="22"/>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7"/>
        <w:gridCol w:w="450"/>
        <w:gridCol w:w="450"/>
        <w:gridCol w:w="450"/>
        <w:gridCol w:w="451"/>
        <w:gridCol w:w="451"/>
        <w:gridCol w:w="451"/>
        <w:gridCol w:w="451"/>
        <w:gridCol w:w="451"/>
        <w:gridCol w:w="451"/>
        <w:gridCol w:w="538"/>
        <w:gridCol w:w="530"/>
        <w:gridCol w:w="538"/>
        <w:gridCol w:w="1693"/>
      </w:tblGrid>
      <w:tr w:rsidR="00507C76" w:rsidRPr="00507C76" w:rsidTr="00D44A3B">
        <w:trPr>
          <w:trHeight w:val="922"/>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内容</w:t>
            </w:r>
          </w:p>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月份</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01</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22</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33</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44</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55</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66</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77</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88</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99</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110</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111</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112</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备注</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proofErr w:type="gramStart"/>
            <w:r w:rsidRPr="00507C76">
              <w:rPr>
                <w:rFonts w:ascii="Times New Roman" w:eastAsia="宋体" w:hAnsi="Times New Roman" w:cs="Times New Roman" w:hint="eastAsia"/>
                <w:bCs/>
                <w:sz w:val="22"/>
              </w:rPr>
              <w:t>控草</w:t>
            </w:r>
            <w:proofErr w:type="gramEnd"/>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d</w:t>
            </w: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proofErr w:type="gramStart"/>
            <w:r w:rsidRPr="00507C76">
              <w:rPr>
                <w:rFonts w:ascii="Times New Roman" w:eastAsia="宋体" w:hAnsi="Times New Roman" w:cs="Times New Roman" w:hint="eastAsia"/>
                <w:bCs/>
                <w:sz w:val="22"/>
              </w:rPr>
              <w:t>全年控草</w:t>
            </w:r>
            <w:proofErr w:type="gramEnd"/>
            <w:r w:rsidRPr="00507C76">
              <w:rPr>
                <w:rFonts w:ascii="Times New Roman" w:eastAsia="宋体" w:hAnsi="Times New Roman" w:cs="Times New Roman" w:hint="eastAsia"/>
                <w:bCs/>
                <w:sz w:val="22"/>
              </w:rPr>
              <w:t>次数不少于</w:t>
            </w: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次。</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林地巡护</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施肥</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病虫防控</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全年预防次数不少于</w:t>
            </w: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次。</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修枝</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涂白</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间伐（挖）</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防台防汛</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补植</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防火</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r>
      <w:tr w:rsidR="00507C76" w:rsidRPr="00507C76" w:rsidTr="00D44A3B">
        <w:trPr>
          <w:trHeight w:val="680"/>
          <w:tblHeader/>
          <w:jc w:val="center"/>
        </w:trPr>
        <w:tc>
          <w:tcPr>
            <w:tcW w:w="696"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设备维护和管理</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27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c>
          <w:tcPr>
            <w:tcW w:w="1004"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w:t>
            </w:r>
          </w:p>
        </w:tc>
      </w:tr>
    </w:tbl>
    <w:p w:rsidR="00507C76" w:rsidRPr="00507C76" w:rsidRDefault="00507C76" w:rsidP="00507C76">
      <w:pPr>
        <w:widowControl/>
        <w:jc w:val="left"/>
        <w:rPr>
          <w:rFonts w:ascii="Times New Roman" w:eastAsia="宋体" w:hAnsi="Times New Roman" w:cs="Times New Roman"/>
          <w:b/>
          <w:bCs/>
          <w:sz w:val="22"/>
        </w:rPr>
      </w:pPr>
      <w:r w:rsidRPr="00507C76">
        <w:rPr>
          <w:rFonts w:ascii="宋体" w:eastAsia="宋体" w:hAnsi="宋体" w:cs="宋体"/>
          <w:sz w:val="22"/>
          <w:szCs w:val="20"/>
          <w:shd w:val="clear" w:color="auto" w:fill="FFFFFF"/>
        </w:rPr>
        <w:br w:type="page"/>
      </w:r>
      <w:r w:rsidRPr="00507C76">
        <w:rPr>
          <w:rFonts w:ascii="Times New Roman" w:eastAsia="宋体" w:hAnsi="Times New Roman" w:cs="Times New Roman" w:hint="eastAsia"/>
          <w:b/>
          <w:bCs/>
          <w:sz w:val="22"/>
        </w:rPr>
        <w:lastRenderedPageBreak/>
        <w:t>附录</w:t>
      </w:r>
      <w:r w:rsidRPr="00507C76">
        <w:rPr>
          <w:rFonts w:ascii="Times New Roman" w:eastAsia="宋体" w:hAnsi="Times New Roman" w:cs="Times New Roman" w:hint="eastAsia"/>
          <w:b/>
          <w:bCs/>
          <w:sz w:val="22"/>
        </w:rPr>
        <w:t>C</w:t>
      </w:r>
      <w:r w:rsidRPr="00507C76">
        <w:rPr>
          <w:rFonts w:ascii="Times New Roman" w:eastAsia="宋体" w:hAnsi="Times New Roman" w:cs="Times New Roman" w:hint="eastAsia"/>
          <w:b/>
          <w:bCs/>
          <w:sz w:val="22"/>
        </w:rPr>
        <w:t>：</w:t>
      </w:r>
      <w:hyperlink r:id="rId9" w:history="1">
        <w:r w:rsidRPr="00507C76">
          <w:rPr>
            <w:rFonts w:ascii="Times New Roman" w:eastAsia="宋体" w:hAnsi="Times New Roman" w:cs="Times New Roman" w:hint="eastAsia"/>
            <w:b/>
            <w:bCs/>
            <w:sz w:val="22"/>
          </w:rPr>
          <w:t>上海</w:t>
        </w:r>
      </w:hyperlink>
      <w:r w:rsidRPr="00507C76">
        <w:rPr>
          <w:rFonts w:ascii="Times New Roman" w:eastAsia="宋体" w:hAnsi="Times New Roman" w:cs="Times New Roman" w:hint="eastAsia"/>
          <w:b/>
          <w:bCs/>
          <w:sz w:val="22"/>
        </w:rPr>
        <w:t>市公益林主要病虫害防治月历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7"/>
        <w:gridCol w:w="1297"/>
        <w:gridCol w:w="1832"/>
        <w:gridCol w:w="1280"/>
        <w:gridCol w:w="1573"/>
        <w:gridCol w:w="1713"/>
      </w:tblGrid>
      <w:tr w:rsidR="00507C76" w:rsidRPr="00507C76" w:rsidTr="00D44A3B">
        <w:tc>
          <w:tcPr>
            <w:tcW w:w="485" w:type="pct"/>
          </w:tcPr>
          <w:p w:rsidR="00507C76" w:rsidRPr="00507C76" w:rsidRDefault="00507C76" w:rsidP="00507C76">
            <w:pPr>
              <w:snapToGrid w:val="0"/>
              <w:spacing w:line="360" w:lineRule="auto"/>
              <w:rPr>
                <w:rFonts w:ascii="宋体" w:eastAsia="宋体" w:hAnsi="宋体" w:cs="宋体"/>
                <w:b/>
                <w:sz w:val="22"/>
                <w:shd w:val="clear" w:color="auto" w:fill="FFFFFF"/>
              </w:rPr>
            </w:pPr>
            <w:r w:rsidRPr="00507C76">
              <w:rPr>
                <w:rFonts w:ascii="宋体" w:eastAsia="宋体" w:hAnsi="宋体" w:cs="宋体" w:hint="eastAsia"/>
                <w:b/>
                <w:sz w:val="22"/>
                <w:shd w:val="clear" w:color="auto" w:fill="FFFFFF"/>
              </w:rPr>
              <w:t>月份</w:t>
            </w:r>
          </w:p>
        </w:tc>
        <w:tc>
          <w:tcPr>
            <w:tcW w:w="761" w:type="pct"/>
          </w:tcPr>
          <w:p w:rsidR="00507C76" w:rsidRPr="00507C76" w:rsidRDefault="00507C76" w:rsidP="00507C76">
            <w:pPr>
              <w:snapToGrid w:val="0"/>
              <w:spacing w:line="360" w:lineRule="auto"/>
              <w:rPr>
                <w:rFonts w:ascii="宋体" w:eastAsia="宋体" w:hAnsi="宋体" w:cs="宋体"/>
                <w:b/>
                <w:sz w:val="22"/>
                <w:shd w:val="clear" w:color="auto" w:fill="FFFFFF"/>
              </w:rPr>
            </w:pPr>
            <w:r w:rsidRPr="00507C76">
              <w:rPr>
                <w:rFonts w:ascii="宋体" w:eastAsia="宋体" w:hAnsi="宋体" w:cs="宋体" w:hint="eastAsia"/>
                <w:b/>
                <w:sz w:val="22"/>
                <w:shd w:val="clear" w:color="auto" w:fill="FFFFFF"/>
              </w:rPr>
              <w:t>病虫名称</w:t>
            </w:r>
          </w:p>
        </w:tc>
        <w:tc>
          <w:tcPr>
            <w:tcW w:w="1075" w:type="pct"/>
          </w:tcPr>
          <w:p w:rsidR="00507C76" w:rsidRPr="00507C76" w:rsidRDefault="00507C76" w:rsidP="00507C76">
            <w:pPr>
              <w:snapToGrid w:val="0"/>
              <w:spacing w:line="360" w:lineRule="auto"/>
              <w:ind w:firstLine="442"/>
              <w:rPr>
                <w:rFonts w:ascii="宋体" w:eastAsia="宋体" w:hAnsi="宋体" w:cs="宋体"/>
                <w:b/>
                <w:sz w:val="22"/>
                <w:shd w:val="clear" w:color="auto" w:fill="FFFFFF"/>
              </w:rPr>
            </w:pPr>
            <w:r w:rsidRPr="00507C76">
              <w:rPr>
                <w:rFonts w:ascii="宋体" w:eastAsia="宋体" w:hAnsi="宋体" w:cs="宋体" w:hint="eastAsia"/>
                <w:b/>
                <w:sz w:val="22"/>
                <w:shd w:val="clear" w:color="auto" w:fill="FFFFFF"/>
              </w:rPr>
              <w:t>防治时间</w:t>
            </w:r>
          </w:p>
        </w:tc>
        <w:tc>
          <w:tcPr>
            <w:tcW w:w="751" w:type="pct"/>
          </w:tcPr>
          <w:p w:rsidR="00507C76" w:rsidRPr="00507C76" w:rsidRDefault="00507C76" w:rsidP="00507C76">
            <w:pPr>
              <w:snapToGrid w:val="0"/>
              <w:spacing w:line="360" w:lineRule="auto"/>
              <w:rPr>
                <w:rFonts w:ascii="宋体" w:eastAsia="宋体" w:hAnsi="宋体" w:cs="宋体"/>
                <w:b/>
                <w:sz w:val="22"/>
                <w:shd w:val="clear" w:color="auto" w:fill="FFFFFF"/>
              </w:rPr>
            </w:pPr>
            <w:r w:rsidRPr="00507C76">
              <w:rPr>
                <w:rFonts w:ascii="宋体" w:eastAsia="宋体" w:hAnsi="宋体" w:cs="宋体" w:hint="eastAsia"/>
                <w:b/>
                <w:sz w:val="22"/>
                <w:shd w:val="clear" w:color="auto" w:fill="FFFFFF"/>
              </w:rPr>
              <w:t>防治方法</w:t>
            </w:r>
          </w:p>
        </w:tc>
        <w:tc>
          <w:tcPr>
            <w:tcW w:w="923" w:type="pct"/>
          </w:tcPr>
          <w:p w:rsidR="00507C76" w:rsidRPr="00507C76" w:rsidRDefault="00507C76" w:rsidP="00507C76">
            <w:pPr>
              <w:snapToGrid w:val="0"/>
              <w:spacing w:line="360" w:lineRule="auto"/>
              <w:ind w:firstLine="442"/>
              <w:rPr>
                <w:rFonts w:ascii="宋体" w:eastAsia="宋体" w:hAnsi="宋体" w:cs="宋体"/>
                <w:b/>
                <w:sz w:val="22"/>
                <w:shd w:val="clear" w:color="auto" w:fill="FFFFFF"/>
              </w:rPr>
            </w:pPr>
            <w:proofErr w:type="gramStart"/>
            <w:r w:rsidRPr="00507C76">
              <w:rPr>
                <w:rFonts w:ascii="宋体" w:eastAsia="宋体" w:hAnsi="宋体" w:cs="宋体" w:hint="eastAsia"/>
                <w:b/>
                <w:sz w:val="22"/>
                <w:shd w:val="clear" w:color="auto" w:fill="FFFFFF"/>
              </w:rPr>
              <w:t>防治虫态</w:t>
            </w:r>
            <w:proofErr w:type="gramEnd"/>
          </w:p>
        </w:tc>
        <w:tc>
          <w:tcPr>
            <w:tcW w:w="1005" w:type="pct"/>
          </w:tcPr>
          <w:p w:rsidR="00507C76" w:rsidRPr="00507C76" w:rsidRDefault="00507C76" w:rsidP="00507C76">
            <w:pPr>
              <w:snapToGrid w:val="0"/>
              <w:spacing w:line="360" w:lineRule="auto"/>
              <w:ind w:firstLine="442"/>
              <w:jc w:val="center"/>
              <w:rPr>
                <w:rFonts w:ascii="宋体" w:eastAsia="宋体" w:hAnsi="宋体" w:cs="宋体"/>
                <w:b/>
                <w:sz w:val="22"/>
                <w:shd w:val="clear" w:color="auto" w:fill="FFFFFF"/>
              </w:rPr>
            </w:pPr>
            <w:r w:rsidRPr="00507C76">
              <w:rPr>
                <w:rFonts w:ascii="宋体" w:eastAsia="宋体" w:hAnsi="宋体" w:cs="宋体" w:hint="eastAsia"/>
                <w:b/>
                <w:sz w:val="22"/>
                <w:shd w:val="clear" w:color="auto" w:fill="FFFFFF"/>
              </w:rPr>
              <w:t>备注</w:t>
            </w:r>
          </w:p>
        </w:tc>
      </w:tr>
      <w:tr w:rsidR="00507C76" w:rsidRPr="00507C76" w:rsidTr="00D44A3B">
        <w:tc>
          <w:tcPr>
            <w:tcW w:w="485" w:type="pc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一月</w:t>
            </w: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w:t>
            </w:r>
          </w:p>
        </w:tc>
        <w:tc>
          <w:tcPr>
            <w:tcW w:w="1005" w:type="pct"/>
            <w:vMerge w:val="restar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冬季调查、</w:t>
            </w:r>
            <w:proofErr w:type="gramStart"/>
            <w:r w:rsidRPr="00507C76">
              <w:rPr>
                <w:rFonts w:ascii="Times New Roman" w:eastAsia="宋体" w:hAnsi="Times New Roman" w:cs="Times New Roman" w:hint="eastAsia"/>
                <w:bCs/>
                <w:sz w:val="22"/>
              </w:rPr>
              <w:t>清园等</w:t>
            </w:r>
            <w:proofErr w:type="gramEnd"/>
            <w:r w:rsidRPr="00507C76">
              <w:rPr>
                <w:rFonts w:ascii="Times New Roman" w:eastAsia="宋体" w:hAnsi="Times New Roman" w:cs="Times New Roman" w:hint="eastAsia"/>
                <w:bCs/>
                <w:sz w:val="22"/>
              </w:rPr>
              <w:t>田间管理</w:t>
            </w:r>
          </w:p>
        </w:tc>
      </w:tr>
      <w:tr w:rsidR="00507C76" w:rsidRPr="00507C76" w:rsidTr="00D44A3B">
        <w:trPr>
          <w:trHeight w:val="242"/>
        </w:trPr>
        <w:tc>
          <w:tcPr>
            <w:tcW w:w="485" w:type="pc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二月</w:t>
            </w: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w:t>
            </w:r>
          </w:p>
        </w:tc>
        <w:tc>
          <w:tcPr>
            <w:tcW w:w="1005" w:type="pct"/>
            <w:vMerge/>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restar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三月</w:t>
            </w: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樟</w:t>
            </w:r>
            <w:proofErr w:type="gramEnd"/>
            <w:r w:rsidRPr="00507C76">
              <w:rPr>
                <w:rFonts w:ascii="Times New Roman" w:eastAsia="宋体" w:hAnsi="Times New Roman" w:cs="Times New Roman" w:hint="eastAsia"/>
                <w:bCs/>
                <w:sz w:val="22"/>
              </w:rPr>
              <w:t>叶蜂</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3</w:t>
            </w:r>
            <w:r w:rsidRPr="00507C76">
              <w:rPr>
                <w:rFonts w:ascii="Times New Roman" w:eastAsia="宋体" w:hAnsi="Times New Roman" w:cs="Times New Roman" w:hint="eastAsia"/>
                <w:bCs/>
                <w:sz w:val="22"/>
              </w:rPr>
              <w:t>月中旬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双条杉天牛</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3</w:t>
            </w:r>
            <w:r w:rsidRPr="00507C76">
              <w:rPr>
                <w:rFonts w:ascii="Times New Roman" w:eastAsia="宋体" w:hAnsi="Times New Roman" w:cs="Times New Roman" w:hint="eastAsia"/>
                <w:bCs/>
                <w:sz w:val="22"/>
              </w:rPr>
              <w:t>月—</w:t>
            </w: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月</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药剂、人工</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成虫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restar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四月</w:t>
            </w: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茶尺蠖</w:t>
            </w:r>
            <w:r w:rsidRPr="00507C76">
              <w:rPr>
                <w:rFonts w:ascii="Times New Roman" w:eastAsia="宋体" w:hAnsi="Times New Roman" w:cs="Times New Roman" w:hint="eastAsia"/>
                <w:bCs/>
                <w:sz w:val="22"/>
              </w:rPr>
              <w:t> </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月上旬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分月</w:t>
            </w:r>
            <w:proofErr w:type="gramStart"/>
            <w:r w:rsidRPr="00507C76">
              <w:rPr>
                <w:rFonts w:ascii="Times New Roman" w:eastAsia="宋体" w:hAnsi="Times New Roman" w:cs="Times New Roman" w:hint="eastAsia"/>
                <w:bCs/>
                <w:sz w:val="22"/>
              </w:rPr>
              <w:t>扇舟蛾</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月中旬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樟木</w:t>
            </w:r>
            <w:proofErr w:type="gramStart"/>
            <w:r w:rsidRPr="00507C76">
              <w:rPr>
                <w:rFonts w:ascii="Times New Roman" w:eastAsia="宋体" w:hAnsi="Times New Roman" w:cs="Times New Roman" w:hint="eastAsia"/>
                <w:bCs/>
                <w:sz w:val="22"/>
              </w:rPr>
              <w:t>虱</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月中旬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若虫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杨扇舟蛾</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月中旬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双条杉天牛</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月下旬</w:t>
            </w:r>
            <w:r w:rsidRPr="00507C76">
              <w:rPr>
                <w:rFonts w:ascii="Times New Roman" w:eastAsia="宋体" w:hAnsi="Times New Roman" w:cs="Times New Roman" w:hint="eastAsia"/>
                <w:bCs/>
                <w:sz w:val="22"/>
              </w:rPr>
              <w:t> </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药剂、放蜂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星天牛</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月—</w:t>
            </w:r>
            <w:r w:rsidRPr="00507C76">
              <w:rPr>
                <w:rFonts w:ascii="Times New Roman" w:eastAsia="宋体" w:hAnsi="Times New Roman" w:cs="Times New Roman" w:hint="eastAsia"/>
                <w:bCs/>
                <w:sz w:val="22"/>
              </w:rPr>
              <w:t>8</w:t>
            </w:r>
            <w:r w:rsidRPr="00507C76">
              <w:rPr>
                <w:rFonts w:ascii="Times New Roman" w:eastAsia="宋体" w:hAnsi="Times New Roman" w:cs="Times New Roman" w:hint="eastAsia"/>
                <w:bCs/>
                <w:sz w:val="22"/>
              </w:rPr>
              <w:t>月</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药剂、人工</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成虫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兰矩瘤蛎蚧</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月下旬—</w:t>
            </w: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月</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若虫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杨树潜叶蛾</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月下旬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restar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五月</w:t>
            </w: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茶尺蠖</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月</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杨小舟蛾</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月上旬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樟</w:t>
            </w:r>
            <w:proofErr w:type="gramEnd"/>
            <w:r w:rsidRPr="00507C76">
              <w:rPr>
                <w:rFonts w:ascii="Times New Roman" w:eastAsia="宋体" w:hAnsi="Times New Roman" w:cs="Times New Roman" w:hint="eastAsia"/>
                <w:bCs/>
                <w:sz w:val="22"/>
              </w:rPr>
              <w:t>叶蜂</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月中旬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杨树锈病</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月中旬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早春预防为主</w:t>
            </w: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黄杨绢野</w:t>
            </w:r>
            <w:proofErr w:type="gramStart"/>
            <w:r w:rsidRPr="00507C76">
              <w:rPr>
                <w:rFonts w:ascii="Times New Roman" w:eastAsia="宋体" w:hAnsi="Times New Roman" w:cs="Times New Roman" w:hint="eastAsia"/>
                <w:bCs/>
                <w:sz w:val="22"/>
              </w:rPr>
              <w:t>螟</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月下旬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刺蛾</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月上旬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杨树潜叶蛾</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月下旬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Merge w:val="restar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六月</w:t>
            </w: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杨扇舟蛾</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月上旬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严重危害期</w:t>
            </w: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分月</w:t>
            </w:r>
            <w:proofErr w:type="gramStart"/>
            <w:r w:rsidRPr="00507C76">
              <w:rPr>
                <w:rFonts w:ascii="Times New Roman" w:eastAsia="宋体" w:hAnsi="Times New Roman" w:cs="Times New Roman" w:hint="eastAsia"/>
                <w:bCs/>
                <w:sz w:val="22"/>
              </w:rPr>
              <w:t>扇舟蛾</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月上旬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严重危害期</w:t>
            </w: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樟</w:t>
            </w:r>
            <w:proofErr w:type="gramEnd"/>
            <w:r w:rsidRPr="00507C76">
              <w:rPr>
                <w:rFonts w:ascii="Times New Roman" w:eastAsia="宋体" w:hAnsi="Times New Roman" w:cs="Times New Roman" w:hint="eastAsia"/>
                <w:bCs/>
                <w:sz w:val="22"/>
              </w:rPr>
              <w:t>巢</w:t>
            </w:r>
            <w:proofErr w:type="gramStart"/>
            <w:r w:rsidRPr="00507C76">
              <w:rPr>
                <w:rFonts w:ascii="Times New Roman" w:eastAsia="宋体" w:hAnsi="Times New Roman" w:cs="Times New Roman" w:hint="eastAsia"/>
                <w:bCs/>
                <w:sz w:val="22"/>
              </w:rPr>
              <w:t>螟</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月中旬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药剂、人工</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幼虫“二叶期”</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星天牛</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月—</w:t>
            </w:r>
            <w:r w:rsidRPr="00507C76">
              <w:rPr>
                <w:rFonts w:ascii="Times New Roman" w:eastAsia="宋体" w:hAnsi="Times New Roman" w:cs="Times New Roman" w:hint="eastAsia"/>
                <w:bCs/>
                <w:sz w:val="22"/>
              </w:rPr>
              <w:t>7</w:t>
            </w:r>
            <w:r w:rsidRPr="00507C76">
              <w:rPr>
                <w:rFonts w:ascii="Times New Roman" w:eastAsia="宋体" w:hAnsi="Times New Roman" w:cs="Times New Roman" w:hint="eastAsia"/>
                <w:bCs/>
                <w:sz w:val="22"/>
              </w:rPr>
              <w:t>月上旬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樟木</w:t>
            </w:r>
            <w:proofErr w:type="gramStart"/>
            <w:r w:rsidRPr="00507C76">
              <w:rPr>
                <w:rFonts w:ascii="Times New Roman" w:eastAsia="宋体" w:hAnsi="Times New Roman" w:cs="Times New Roman" w:hint="eastAsia"/>
                <w:bCs/>
                <w:sz w:val="22"/>
              </w:rPr>
              <w:t>虱</w:t>
            </w:r>
            <w:proofErr w:type="gramEnd"/>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月下旬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若虫</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杨小舟蛾</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月中旬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桑天牛</w:t>
            </w:r>
            <w:r w:rsidRPr="00507C76">
              <w:rPr>
                <w:rFonts w:ascii="Times New Roman" w:eastAsia="宋体" w:hAnsi="Times New Roman" w:cs="Times New Roman" w:hint="eastAsia"/>
                <w:bCs/>
                <w:sz w:val="22"/>
              </w:rPr>
              <w:t> </w:t>
            </w:r>
          </w:p>
        </w:tc>
        <w:tc>
          <w:tcPr>
            <w:tcW w:w="1075"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月下旬—</w:t>
            </w:r>
            <w:r w:rsidRPr="00507C76">
              <w:rPr>
                <w:rFonts w:ascii="Times New Roman" w:eastAsia="宋体" w:hAnsi="Times New Roman" w:cs="Times New Roman" w:hint="eastAsia"/>
                <w:bCs/>
                <w:sz w:val="22"/>
              </w:rPr>
              <w:t>7</w:t>
            </w:r>
            <w:r w:rsidRPr="00507C76">
              <w:rPr>
                <w:rFonts w:ascii="Times New Roman" w:eastAsia="宋体" w:hAnsi="Times New Roman" w:cs="Times New Roman" w:hint="eastAsia"/>
                <w:bCs/>
                <w:sz w:val="22"/>
              </w:rPr>
              <w:t>月中旬</w:t>
            </w:r>
          </w:p>
        </w:tc>
        <w:tc>
          <w:tcPr>
            <w:tcW w:w="751"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restar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lastRenderedPageBreak/>
              <w:t>七月</w:t>
            </w:r>
          </w:p>
        </w:tc>
        <w:tc>
          <w:tcPr>
            <w:tcW w:w="76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黄杨绢野</w:t>
            </w:r>
            <w:proofErr w:type="gramStart"/>
            <w:r w:rsidRPr="00507C76">
              <w:rPr>
                <w:rFonts w:ascii="Times New Roman" w:eastAsia="宋体" w:hAnsi="Times New Roman" w:cs="Times New Roman" w:hint="eastAsia"/>
                <w:bCs/>
                <w:sz w:val="22"/>
              </w:rPr>
              <w:t>螟</w:t>
            </w:r>
            <w:proofErr w:type="gramEnd"/>
          </w:p>
        </w:tc>
        <w:tc>
          <w:tcPr>
            <w:tcW w:w="1075"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7</w:t>
            </w:r>
            <w:r w:rsidRPr="00507C76">
              <w:rPr>
                <w:rFonts w:ascii="Times New Roman" w:eastAsia="宋体" w:hAnsi="Times New Roman" w:cs="Times New Roman" w:hint="eastAsia"/>
                <w:bCs/>
                <w:sz w:val="22"/>
              </w:rPr>
              <w:t>月上旬</w:t>
            </w:r>
          </w:p>
        </w:tc>
        <w:tc>
          <w:tcPr>
            <w:tcW w:w="75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杨扇舟蛾</w:t>
            </w:r>
            <w:proofErr w:type="gramEnd"/>
          </w:p>
        </w:tc>
        <w:tc>
          <w:tcPr>
            <w:tcW w:w="1075"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7</w:t>
            </w:r>
            <w:r w:rsidRPr="00507C76">
              <w:rPr>
                <w:rFonts w:ascii="Times New Roman" w:eastAsia="宋体" w:hAnsi="Times New Roman" w:cs="Times New Roman" w:hint="eastAsia"/>
                <w:bCs/>
                <w:sz w:val="22"/>
              </w:rPr>
              <w:t>月中旬</w:t>
            </w:r>
          </w:p>
        </w:tc>
        <w:tc>
          <w:tcPr>
            <w:tcW w:w="75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杨小舟蛾</w:t>
            </w:r>
          </w:p>
        </w:tc>
        <w:tc>
          <w:tcPr>
            <w:tcW w:w="1075"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7</w:t>
            </w:r>
            <w:r w:rsidRPr="00507C76">
              <w:rPr>
                <w:rFonts w:ascii="Times New Roman" w:eastAsia="宋体" w:hAnsi="Times New Roman" w:cs="Times New Roman" w:hint="eastAsia"/>
                <w:bCs/>
                <w:sz w:val="22"/>
              </w:rPr>
              <w:t>月中旬</w:t>
            </w:r>
          </w:p>
        </w:tc>
        <w:tc>
          <w:tcPr>
            <w:tcW w:w="75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樟</w:t>
            </w:r>
            <w:proofErr w:type="gramEnd"/>
            <w:r w:rsidRPr="00507C76">
              <w:rPr>
                <w:rFonts w:ascii="Times New Roman" w:eastAsia="宋体" w:hAnsi="Times New Roman" w:cs="Times New Roman" w:hint="eastAsia"/>
                <w:bCs/>
                <w:sz w:val="22"/>
              </w:rPr>
              <w:t>叶蜂</w:t>
            </w:r>
          </w:p>
        </w:tc>
        <w:tc>
          <w:tcPr>
            <w:tcW w:w="1075"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7</w:t>
            </w:r>
            <w:r w:rsidRPr="00507C76">
              <w:rPr>
                <w:rFonts w:ascii="Times New Roman" w:eastAsia="宋体" w:hAnsi="Times New Roman" w:cs="Times New Roman" w:hint="eastAsia"/>
                <w:bCs/>
                <w:sz w:val="22"/>
              </w:rPr>
              <w:t>月中旬</w:t>
            </w:r>
          </w:p>
        </w:tc>
        <w:tc>
          <w:tcPr>
            <w:tcW w:w="75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兰矩瘤蛎蚧</w:t>
            </w:r>
            <w:proofErr w:type="gramEnd"/>
          </w:p>
        </w:tc>
        <w:tc>
          <w:tcPr>
            <w:tcW w:w="1075"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7</w:t>
            </w:r>
            <w:r w:rsidRPr="00507C76">
              <w:rPr>
                <w:rFonts w:ascii="Times New Roman" w:eastAsia="宋体" w:hAnsi="Times New Roman" w:cs="Times New Roman" w:hint="eastAsia"/>
                <w:bCs/>
                <w:sz w:val="22"/>
              </w:rPr>
              <w:t>月下旬</w:t>
            </w:r>
          </w:p>
        </w:tc>
        <w:tc>
          <w:tcPr>
            <w:tcW w:w="75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若虫</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刺蛾</w:t>
            </w:r>
          </w:p>
        </w:tc>
        <w:tc>
          <w:tcPr>
            <w:tcW w:w="1075"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8</w:t>
            </w:r>
            <w:r w:rsidRPr="00507C76">
              <w:rPr>
                <w:rFonts w:ascii="Times New Roman" w:eastAsia="宋体" w:hAnsi="Times New Roman" w:cs="Times New Roman" w:hint="eastAsia"/>
                <w:bCs/>
                <w:sz w:val="22"/>
              </w:rPr>
              <w:t>月上旬</w:t>
            </w:r>
          </w:p>
        </w:tc>
        <w:tc>
          <w:tcPr>
            <w:tcW w:w="75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桑天牛</w:t>
            </w:r>
          </w:p>
        </w:tc>
        <w:tc>
          <w:tcPr>
            <w:tcW w:w="1075"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7</w:t>
            </w:r>
            <w:r w:rsidRPr="00507C76">
              <w:rPr>
                <w:rFonts w:ascii="Times New Roman" w:eastAsia="宋体" w:hAnsi="Times New Roman" w:cs="Times New Roman" w:hint="eastAsia"/>
                <w:bCs/>
                <w:sz w:val="22"/>
              </w:rPr>
              <w:t>月下旬—</w:t>
            </w:r>
            <w:r w:rsidRPr="00507C76">
              <w:rPr>
                <w:rFonts w:ascii="Times New Roman" w:eastAsia="宋体" w:hAnsi="Times New Roman" w:cs="Times New Roman" w:hint="eastAsia"/>
                <w:bCs/>
                <w:sz w:val="22"/>
              </w:rPr>
              <w:t>11</w:t>
            </w:r>
            <w:r w:rsidRPr="00507C76">
              <w:rPr>
                <w:rFonts w:ascii="Times New Roman" w:eastAsia="宋体" w:hAnsi="Times New Roman" w:cs="Times New Roman" w:hint="eastAsia"/>
                <w:bCs/>
                <w:sz w:val="22"/>
              </w:rPr>
              <w:t>月</w:t>
            </w:r>
          </w:p>
        </w:tc>
        <w:tc>
          <w:tcPr>
            <w:tcW w:w="75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
        </w:tc>
        <w:tc>
          <w:tcPr>
            <w:tcW w:w="1005" w:type="pct"/>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r>
      <w:tr w:rsidR="00507C76" w:rsidRPr="00507C76" w:rsidTr="00D44A3B">
        <w:tc>
          <w:tcPr>
            <w:tcW w:w="485" w:type="pct"/>
            <w:vMerge/>
            <w:vAlign w:val="center"/>
          </w:tcPr>
          <w:p w:rsidR="00507C76" w:rsidRPr="00507C76" w:rsidRDefault="00507C76" w:rsidP="00507C76">
            <w:pPr>
              <w:snapToGrid w:val="0"/>
              <w:spacing w:line="360" w:lineRule="auto"/>
              <w:ind w:firstLine="440"/>
              <w:jc w:val="center"/>
              <w:rPr>
                <w:rFonts w:ascii="宋体" w:eastAsia="宋体" w:hAnsi="宋体" w:cs="宋体"/>
                <w:sz w:val="22"/>
                <w:shd w:val="clear" w:color="auto" w:fill="FFFFFF"/>
              </w:rPr>
            </w:pPr>
          </w:p>
        </w:tc>
        <w:tc>
          <w:tcPr>
            <w:tcW w:w="76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杨树潜叶蛾</w:t>
            </w:r>
          </w:p>
        </w:tc>
        <w:tc>
          <w:tcPr>
            <w:tcW w:w="1075"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7</w:t>
            </w:r>
            <w:r w:rsidRPr="00507C76">
              <w:rPr>
                <w:rFonts w:ascii="Times New Roman" w:eastAsia="宋体" w:hAnsi="Times New Roman" w:cs="Times New Roman" w:hint="eastAsia"/>
                <w:bCs/>
                <w:sz w:val="22"/>
              </w:rPr>
              <w:t>月下旬</w:t>
            </w:r>
          </w:p>
        </w:tc>
        <w:tc>
          <w:tcPr>
            <w:tcW w:w="75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八月</w:t>
            </w:r>
          </w:p>
        </w:tc>
        <w:tc>
          <w:tcPr>
            <w:tcW w:w="76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樟</w:t>
            </w:r>
            <w:proofErr w:type="gramEnd"/>
            <w:r w:rsidRPr="00507C76">
              <w:rPr>
                <w:rFonts w:ascii="Times New Roman" w:eastAsia="宋体" w:hAnsi="Times New Roman" w:cs="Times New Roman" w:hint="eastAsia"/>
                <w:bCs/>
                <w:sz w:val="22"/>
              </w:rPr>
              <w:t>巢</w:t>
            </w:r>
            <w:proofErr w:type="gramStart"/>
            <w:r w:rsidRPr="00507C76">
              <w:rPr>
                <w:rFonts w:ascii="Times New Roman" w:eastAsia="宋体" w:hAnsi="Times New Roman" w:cs="Times New Roman" w:hint="eastAsia"/>
                <w:bCs/>
                <w:sz w:val="22"/>
              </w:rPr>
              <w:t>螟</w:t>
            </w:r>
            <w:proofErr w:type="gramEnd"/>
          </w:p>
        </w:tc>
        <w:tc>
          <w:tcPr>
            <w:tcW w:w="1075"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8</w:t>
            </w:r>
            <w:r w:rsidRPr="00507C76">
              <w:rPr>
                <w:rFonts w:ascii="Times New Roman" w:eastAsia="宋体" w:hAnsi="Times New Roman" w:cs="Times New Roman" w:hint="eastAsia"/>
                <w:bCs/>
                <w:sz w:val="22"/>
              </w:rPr>
              <w:t>月中旬</w:t>
            </w:r>
          </w:p>
        </w:tc>
        <w:tc>
          <w:tcPr>
            <w:tcW w:w="75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药剂、人工</w:t>
            </w:r>
          </w:p>
        </w:tc>
        <w:tc>
          <w:tcPr>
            <w:tcW w:w="923"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幼虫“二叶期”</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九月</w:t>
            </w:r>
          </w:p>
        </w:tc>
        <w:tc>
          <w:tcPr>
            <w:tcW w:w="76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proofErr w:type="gramStart"/>
            <w:r w:rsidRPr="00507C76">
              <w:rPr>
                <w:rFonts w:ascii="Times New Roman" w:eastAsia="宋体" w:hAnsi="Times New Roman" w:cs="Times New Roman" w:hint="eastAsia"/>
                <w:bCs/>
                <w:sz w:val="22"/>
              </w:rPr>
              <w:t>兰矩瘤蛎蚧</w:t>
            </w:r>
            <w:proofErr w:type="gramEnd"/>
          </w:p>
        </w:tc>
        <w:tc>
          <w:tcPr>
            <w:tcW w:w="1075"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九月中旬</w:t>
            </w:r>
          </w:p>
        </w:tc>
        <w:tc>
          <w:tcPr>
            <w:tcW w:w="751"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药剂</w:t>
            </w:r>
          </w:p>
        </w:tc>
        <w:tc>
          <w:tcPr>
            <w:tcW w:w="923" w:type="pct"/>
            <w:vAlign w:val="center"/>
          </w:tcPr>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若虫</w:t>
            </w:r>
          </w:p>
        </w:tc>
        <w:tc>
          <w:tcPr>
            <w:tcW w:w="1005" w:type="pc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p>
        </w:tc>
      </w:tr>
      <w:tr w:rsidR="00507C76" w:rsidRPr="00507C76" w:rsidTr="00D44A3B">
        <w:tc>
          <w:tcPr>
            <w:tcW w:w="485" w:type="pc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十月</w:t>
            </w:r>
          </w:p>
        </w:tc>
        <w:tc>
          <w:tcPr>
            <w:tcW w:w="761"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1075"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751"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923"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1005" w:type="pct"/>
            <w:vMerge w:val="restart"/>
            <w:vAlign w:val="center"/>
          </w:tcPr>
          <w:p w:rsidR="00507C76" w:rsidRPr="00507C76" w:rsidRDefault="00507C76" w:rsidP="00507C76">
            <w:pPr>
              <w:tabs>
                <w:tab w:val="left" w:pos="3060"/>
              </w:tabs>
              <w:snapToGrid w:val="0"/>
              <w:spacing w:line="300" w:lineRule="auto"/>
              <w:rPr>
                <w:rFonts w:ascii="Times New Roman" w:eastAsia="宋体" w:hAnsi="Times New Roman" w:cs="Times New Roman"/>
                <w:bCs/>
                <w:sz w:val="22"/>
              </w:rPr>
            </w:pPr>
            <w:r w:rsidRPr="00507C76">
              <w:rPr>
                <w:rFonts w:ascii="Times New Roman" w:eastAsia="宋体" w:hAnsi="Times New Roman" w:cs="Times New Roman" w:hint="eastAsia"/>
                <w:bCs/>
                <w:sz w:val="22"/>
              </w:rPr>
              <w:t>冬季调查、</w:t>
            </w:r>
            <w:proofErr w:type="gramStart"/>
            <w:r w:rsidRPr="00507C76">
              <w:rPr>
                <w:rFonts w:ascii="Times New Roman" w:eastAsia="宋体" w:hAnsi="Times New Roman" w:cs="Times New Roman" w:hint="eastAsia"/>
                <w:bCs/>
                <w:sz w:val="22"/>
              </w:rPr>
              <w:t>清园等</w:t>
            </w:r>
            <w:proofErr w:type="gramEnd"/>
            <w:r w:rsidRPr="00507C76">
              <w:rPr>
                <w:rFonts w:ascii="Times New Roman" w:eastAsia="宋体" w:hAnsi="Times New Roman" w:cs="Times New Roman" w:hint="eastAsia"/>
                <w:bCs/>
                <w:sz w:val="22"/>
              </w:rPr>
              <w:t>田间管理</w:t>
            </w:r>
          </w:p>
        </w:tc>
      </w:tr>
      <w:tr w:rsidR="00507C76" w:rsidRPr="00507C76" w:rsidTr="00D44A3B">
        <w:tc>
          <w:tcPr>
            <w:tcW w:w="485" w:type="pc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十一月</w:t>
            </w:r>
          </w:p>
        </w:tc>
        <w:tc>
          <w:tcPr>
            <w:tcW w:w="761"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1075"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751"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923"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1005" w:type="pct"/>
            <w:vMerge/>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r>
      <w:tr w:rsidR="00507C76" w:rsidRPr="00507C76" w:rsidTr="00D44A3B">
        <w:tc>
          <w:tcPr>
            <w:tcW w:w="485" w:type="pct"/>
            <w:vAlign w:val="center"/>
          </w:tcPr>
          <w:p w:rsidR="00507C76" w:rsidRPr="00507C76" w:rsidRDefault="00507C76" w:rsidP="00507C76">
            <w:pPr>
              <w:snapToGrid w:val="0"/>
              <w:spacing w:line="360" w:lineRule="auto"/>
              <w:rPr>
                <w:rFonts w:ascii="宋体" w:eastAsia="宋体" w:hAnsi="宋体" w:cs="宋体"/>
                <w:sz w:val="22"/>
                <w:shd w:val="clear" w:color="auto" w:fill="FFFFFF"/>
              </w:rPr>
            </w:pPr>
            <w:r w:rsidRPr="00507C76">
              <w:rPr>
                <w:rFonts w:ascii="宋体" w:eastAsia="宋体" w:hAnsi="宋体" w:cs="宋体" w:hint="eastAsia"/>
                <w:sz w:val="22"/>
                <w:shd w:val="clear" w:color="auto" w:fill="FFFFFF"/>
              </w:rPr>
              <w:t>十二月</w:t>
            </w:r>
          </w:p>
        </w:tc>
        <w:tc>
          <w:tcPr>
            <w:tcW w:w="761"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1075"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751"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923" w:type="pct"/>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c>
          <w:tcPr>
            <w:tcW w:w="1005" w:type="pct"/>
            <w:vMerge/>
          </w:tcPr>
          <w:p w:rsidR="00507C76" w:rsidRPr="00507C76" w:rsidRDefault="00507C76" w:rsidP="00507C76">
            <w:pPr>
              <w:snapToGrid w:val="0"/>
              <w:spacing w:line="360" w:lineRule="auto"/>
              <w:ind w:firstLine="440"/>
              <w:rPr>
                <w:rFonts w:ascii="宋体" w:eastAsia="宋体" w:hAnsi="宋体" w:cs="宋体"/>
                <w:sz w:val="22"/>
                <w:shd w:val="clear" w:color="auto" w:fill="FFFFFF"/>
              </w:rPr>
            </w:pPr>
          </w:p>
        </w:tc>
      </w:tr>
    </w:tbl>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bookmarkStart w:id="45" w:name="_Toc460922288"/>
      <w:bookmarkStart w:id="46" w:name="_Toc463690201"/>
      <w:r w:rsidRPr="00507C76">
        <w:rPr>
          <w:rFonts w:ascii="Times New Roman" w:eastAsia="宋体" w:hAnsi="Times New Roman" w:cs="Times New Roman"/>
          <w:bCs/>
          <w:sz w:val="22"/>
        </w:rPr>
        <w:t xml:space="preserve">9.3 </w:t>
      </w:r>
      <w:r w:rsidRPr="00507C76">
        <w:rPr>
          <w:rFonts w:ascii="Times New Roman" w:eastAsia="宋体" w:hAnsi="Times New Roman" w:cs="Times New Roman"/>
          <w:bCs/>
          <w:sz w:val="22"/>
        </w:rPr>
        <w:t>保养频次要求</w:t>
      </w:r>
      <w:bookmarkEnd w:id="45"/>
      <w:bookmarkEnd w:id="46"/>
    </w:p>
    <w:tbl>
      <w:tblPr>
        <w:tblW w:w="6147" w:type="dxa"/>
        <w:jc w:val="center"/>
        <w:tblLayout w:type="fixed"/>
        <w:tblLook w:val="0000" w:firstRow="0" w:lastRow="0" w:firstColumn="0" w:lastColumn="0" w:noHBand="0" w:noVBand="0"/>
      </w:tblPr>
      <w:tblGrid>
        <w:gridCol w:w="853"/>
        <w:gridCol w:w="2234"/>
        <w:gridCol w:w="3060"/>
      </w:tblGrid>
      <w:tr w:rsidR="00507C76" w:rsidRPr="00507C76" w:rsidTr="00D44A3B">
        <w:trPr>
          <w:trHeight w:val="510"/>
          <w:jc w:val="center"/>
        </w:trPr>
        <w:tc>
          <w:tcPr>
            <w:tcW w:w="853" w:type="dxa"/>
            <w:tcBorders>
              <w:top w:val="single" w:sz="4" w:space="0" w:color="auto"/>
              <w:left w:val="single" w:sz="8" w:space="0" w:color="auto"/>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1</w:t>
            </w:r>
          </w:p>
        </w:tc>
        <w:tc>
          <w:tcPr>
            <w:tcW w:w="2234" w:type="dxa"/>
            <w:tcBorders>
              <w:top w:val="single" w:sz="4" w:space="0" w:color="auto"/>
              <w:left w:val="nil"/>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草花调换</w:t>
            </w:r>
          </w:p>
        </w:tc>
        <w:tc>
          <w:tcPr>
            <w:tcW w:w="3060" w:type="dxa"/>
            <w:tcBorders>
              <w:top w:val="single" w:sz="4" w:space="0" w:color="auto"/>
              <w:left w:val="nil"/>
              <w:bottom w:val="single" w:sz="4" w:space="0" w:color="auto"/>
              <w:right w:val="single" w:sz="8"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一年四次</w:t>
            </w:r>
          </w:p>
        </w:tc>
      </w:tr>
      <w:tr w:rsidR="00507C76" w:rsidRPr="00507C76" w:rsidTr="00D44A3B">
        <w:trPr>
          <w:trHeight w:val="510"/>
          <w:jc w:val="center"/>
        </w:trPr>
        <w:tc>
          <w:tcPr>
            <w:tcW w:w="853" w:type="dxa"/>
            <w:tcBorders>
              <w:top w:val="nil"/>
              <w:left w:val="single" w:sz="8" w:space="0" w:color="auto"/>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2</w:t>
            </w:r>
          </w:p>
        </w:tc>
        <w:tc>
          <w:tcPr>
            <w:tcW w:w="2234" w:type="dxa"/>
            <w:tcBorders>
              <w:top w:val="nil"/>
              <w:left w:val="nil"/>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花灌木修剪</w:t>
            </w:r>
          </w:p>
        </w:tc>
        <w:tc>
          <w:tcPr>
            <w:tcW w:w="3060" w:type="dxa"/>
            <w:tcBorders>
              <w:top w:val="nil"/>
              <w:left w:val="nil"/>
              <w:bottom w:val="single" w:sz="4" w:space="0" w:color="auto"/>
              <w:right w:val="single" w:sz="8"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一年二次</w:t>
            </w:r>
          </w:p>
        </w:tc>
      </w:tr>
      <w:tr w:rsidR="00507C76" w:rsidRPr="00507C76" w:rsidTr="00D44A3B">
        <w:trPr>
          <w:trHeight w:val="510"/>
          <w:jc w:val="center"/>
        </w:trPr>
        <w:tc>
          <w:tcPr>
            <w:tcW w:w="853" w:type="dxa"/>
            <w:tcBorders>
              <w:top w:val="nil"/>
              <w:left w:val="single" w:sz="8" w:space="0" w:color="auto"/>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3</w:t>
            </w:r>
          </w:p>
        </w:tc>
        <w:tc>
          <w:tcPr>
            <w:tcW w:w="2234" w:type="dxa"/>
            <w:tcBorders>
              <w:top w:val="nil"/>
              <w:left w:val="nil"/>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整形修剪</w:t>
            </w:r>
          </w:p>
        </w:tc>
        <w:tc>
          <w:tcPr>
            <w:tcW w:w="3060" w:type="dxa"/>
            <w:tcBorders>
              <w:top w:val="nil"/>
              <w:left w:val="nil"/>
              <w:bottom w:val="single" w:sz="4" w:space="0" w:color="auto"/>
              <w:right w:val="single" w:sz="8"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一月一次以上</w:t>
            </w:r>
          </w:p>
        </w:tc>
      </w:tr>
      <w:tr w:rsidR="00507C76" w:rsidRPr="00507C76" w:rsidTr="00D44A3B">
        <w:trPr>
          <w:trHeight w:val="510"/>
          <w:jc w:val="center"/>
        </w:trPr>
        <w:tc>
          <w:tcPr>
            <w:tcW w:w="853" w:type="dxa"/>
            <w:tcBorders>
              <w:top w:val="nil"/>
              <w:left w:val="single" w:sz="8" w:space="0" w:color="auto"/>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4</w:t>
            </w:r>
          </w:p>
        </w:tc>
        <w:tc>
          <w:tcPr>
            <w:tcW w:w="2234" w:type="dxa"/>
            <w:tcBorders>
              <w:top w:val="nil"/>
              <w:left w:val="nil"/>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木制品油漆</w:t>
            </w:r>
          </w:p>
        </w:tc>
        <w:tc>
          <w:tcPr>
            <w:tcW w:w="3060" w:type="dxa"/>
            <w:tcBorders>
              <w:top w:val="nil"/>
              <w:left w:val="nil"/>
              <w:bottom w:val="single" w:sz="4" w:space="0" w:color="auto"/>
              <w:right w:val="single" w:sz="8"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一年一次</w:t>
            </w:r>
          </w:p>
        </w:tc>
      </w:tr>
      <w:tr w:rsidR="00507C76" w:rsidRPr="00507C76" w:rsidTr="00D44A3B">
        <w:trPr>
          <w:trHeight w:val="510"/>
          <w:jc w:val="center"/>
        </w:trPr>
        <w:tc>
          <w:tcPr>
            <w:tcW w:w="853" w:type="dxa"/>
            <w:tcBorders>
              <w:top w:val="nil"/>
              <w:left w:val="single" w:sz="8" w:space="0" w:color="auto"/>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5</w:t>
            </w:r>
          </w:p>
        </w:tc>
        <w:tc>
          <w:tcPr>
            <w:tcW w:w="2234" w:type="dxa"/>
            <w:tcBorders>
              <w:top w:val="nil"/>
              <w:left w:val="nil"/>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草坪修剪</w:t>
            </w:r>
          </w:p>
        </w:tc>
        <w:tc>
          <w:tcPr>
            <w:tcW w:w="3060" w:type="dxa"/>
            <w:tcBorders>
              <w:top w:val="nil"/>
              <w:left w:val="nil"/>
              <w:bottom w:val="single" w:sz="4" w:space="0" w:color="auto"/>
              <w:right w:val="single" w:sz="8"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生长旺盛期半月一次</w:t>
            </w:r>
          </w:p>
        </w:tc>
      </w:tr>
      <w:tr w:rsidR="00507C76" w:rsidRPr="00507C76" w:rsidTr="00D44A3B">
        <w:trPr>
          <w:trHeight w:val="510"/>
          <w:jc w:val="center"/>
        </w:trPr>
        <w:tc>
          <w:tcPr>
            <w:tcW w:w="853" w:type="dxa"/>
            <w:tcBorders>
              <w:top w:val="nil"/>
              <w:left w:val="single" w:sz="8" w:space="0" w:color="auto"/>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6</w:t>
            </w:r>
          </w:p>
        </w:tc>
        <w:tc>
          <w:tcPr>
            <w:tcW w:w="2234" w:type="dxa"/>
            <w:tcBorders>
              <w:top w:val="nil"/>
              <w:left w:val="nil"/>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行道树修剪</w:t>
            </w:r>
          </w:p>
        </w:tc>
        <w:tc>
          <w:tcPr>
            <w:tcW w:w="3060" w:type="dxa"/>
            <w:tcBorders>
              <w:top w:val="nil"/>
              <w:left w:val="nil"/>
              <w:bottom w:val="single" w:sz="4" w:space="0" w:color="auto"/>
              <w:right w:val="single" w:sz="8"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一年一次</w:t>
            </w:r>
          </w:p>
        </w:tc>
      </w:tr>
      <w:tr w:rsidR="00507C76" w:rsidRPr="00507C76" w:rsidTr="00D44A3B">
        <w:trPr>
          <w:trHeight w:val="510"/>
          <w:jc w:val="center"/>
        </w:trPr>
        <w:tc>
          <w:tcPr>
            <w:tcW w:w="853" w:type="dxa"/>
            <w:tcBorders>
              <w:top w:val="nil"/>
              <w:left w:val="single" w:sz="8" w:space="0" w:color="auto"/>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7</w:t>
            </w:r>
          </w:p>
        </w:tc>
        <w:tc>
          <w:tcPr>
            <w:tcW w:w="2234" w:type="dxa"/>
            <w:tcBorders>
              <w:top w:val="nil"/>
              <w:left w:val="nil"/>
              <w:bottom w:val="single" w:sz="4" w:space="0" w:color="auto"/>
              <w:right w:val="single" w:sz="4"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剥芽</w:t>
            </w:r>
          </w:p>
        </w:tc>
        <w:tc>
          <w:tcPr>
            <w:tcW w:w="3060" w:type="dxa"/>
            <w:tcBorders>
              <w:top w:val="nil"/>
              <w:left w:val="nil"/>
              <w:bottom w:val="single" w:sz="4" w:space="0" w:color="auto"/>
              <w:right w:val="single" w:sz="8" w:space="0" w:color="auto"/>
            </w:tcBorders>
            <w:vAlign w:val="center"/>
          </w:tcPr>
          <w:p w:rsidR="00507C76" w:rsidRPr="00507C76" w:rsidRDefault="00507C76" w:rsidP="00507C76">
            <w:pPr>
              <w:widowControl/>
              <w:jc w:val="center"/>
              <w:textAlignment w:val="center"/>
              <w:rPr>
                <w:rFonts w:ascii="宋体" w:eastAsia="Times New Roman" w:hAnsi="宋体" w:cs="宋体" w:hint="eastAsia"/>
                <w:kern w:val="0"/>
                <w:szCs w:val="21"/>
              </w:rPr>
            </w:pPr>
            <w:r w:rsidRPr="00507C76">
              <w:rPr>
                <w:rFonts w:ascii="宋体" w:eastAsia="Times New Roman" w:hAnsi="宋体" w:cs="宋体" w:hint="eastAsia"/>
                <w:kern w:val="0"/>
                <w:szCs w:val="21"/>
              </w:rPr>
              <w:t>一年二次</w:t>
            </w:r>
          </w:p>
        </w:tc>
      </w:tr>
    </w:tbl>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bCs/>
          <w:sz w:val="22"/>
        </w:rPr>
        <w:t xml:space="preserve">9.4 </w:t>
      </w:r>
      <w:r w:rsidRPr="00507C76">
        <w:rPr>
          <w:rFonts w:ascii="Times New Roman" w:eastAsia="宋体" w:hAnsi="Times New Roman" w:cs="Times New Roman"/>
          <w:bCs/>
          <w:sz w:val="22"/>
        </w:rPr>
        <w:t>质量要求</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1</w:t>
      </w:r>
      <w:r w:rsidRPr="00507C76">
        <w:rPr>
          <w:rFonts w:ascii="Times New Roman" w:eastAsia="宋体" w:hAnsi="Times New Roman" w:cs="Times New Roman" w:hint="eastAsia"/>
          <w:bCs/>
          <w:sz w:val="22"/>
        </w:rPr>
        <w:t>、绿地要求：养护工人着装规范、无枯枝死树、黄土不裸露、修剪规范、施肥合理、病虫害防治及时有效、绿地整洁无垃圾、无责任性投诉，保持良好的景观面貌。</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2</w:t>
      </w:r>
      <w:r w:rsidRPr="00507C76">
        <w:rPr>
          <w:rFonts w:ascii="Times New Roman" w:eastAsia="宋体" w:hAnsi="Times New Roman" w:cs="Times New Roman" w:hint="eastAsia"/>
          <w:bCs/>
          <w:sz w:val="22"/>
        </w:rPr>
        <w:t>、行道树要求：树种规格统一，植株青枝绿叶、修剪规范、整体面貌良好、无垃</w:t>
      </w:r>
      <w:r w:rsidRPr="00507C76">
        <w:rPr>
          <w:rFonts w:ascii="Times New Roman" w:eastAsia="宋体" w:hAnsi="Times New Roman" w:cs="Times New Roman" w:hint="eastAsia"/>
          <w:bCs/>
          <w:sz w:val="22"/>
        </w:rPr>
        <w:lastRenderedPageBreak/>
        <w:t>圾积水、无倾斜株缺株死株、病虫害防治及时有效、护树桩绑扎规范无缺损、防台工作准备充分。</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3</w:t>
      </w:r>
      <w:r w:rsidRPr="00507C76">
        <w:rPr>
          <w:rFonts w:ascii="Times New Roman" w:eastAsia="宋体" w:hAnsi="Times New Roman" w:cs="Times New Roman" w:hint="eastAsia"/>
          <w:bCs/>
          <w:sz w:val="22"/>
        </w:rPr>
        <w:t>、园林小品、绿地及行道树附属设施以及其他相关设施养护得当、完整无缺损，保持良好的景观效果。</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、对管理区域内的毁绿、占</w:t>
      </w:r>
      <w:proofErr w:type="gramStart"/>
      <w:r w:rsidRPr="00507C76">
        <w:rPr>
          <w:rFonts w:ascii="Times New Roman" w:eastAsia="宋体" w:hAnsi="Times New Roman" w:cs="Times New Roman" w:hint="eastAsia"/>
          <w:bCs/>
          <w:sz w:val="22"/>
        </w:rPr>
        <w:t>绿现象</w:t>
      </w:r>
      <w:proofErr w:type="gramEnd"/>
      <w:r w:rsidRPr="00507C76">
        <w:rPr>
          <w:rFonts w:ascii="Times New Roman" w:eastAsia="宋体" w:hAnsi="Times New Roman" w:cs="Times New Roman" w:hint="eastAsia"/>
          <w:bCs/>
          <w:sz w:val="22"/>
        </w:rPr>
        <w:t>能及时发现，及时采取有效措施进行阻止并及时向相关科室反馈沟通，同时请求城管执法部门支持。</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5</w:t>
      </w:r>
      <w:r w:rsidRPr="00507C76">
        <w:rPr>
          <w:rFonts w:ascii="Times New Roman" w:eastAsia="宋体" w:hAnsi="Times New Roman" w:cs="Times New Roman" w:hint="eastAsia"/>
          <w:bCs/>
          <w:sz w:val="22"/>
        </w:rPr>
        <w:t>、绿化养护作业文明规范、安全操作，无不文明、不安全事故发生、无投诉事件。</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、认真完成重大任务、重大检查以及管理部门布置的其他养护任务。</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bCs/>
          <w:sz w:val="22"/>
        </w:rPr>
        <w:t xml:space="preserve">9.5 </w:t>
      </w:r>
      <w:r w:rsidRPr="00507C76">
        <w:rPr>
          <w:rFonts w:ascii="Times New Roman" w:eastAsia="宋体" w:hAnsi="Times New Roman" w:cs="Times New Roman"/>
          <w:bCs/>
          <w:sz w:val="22"/>
        </w:rPr>
        <w:t>管理要求</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中标单位在投标书中承诺并经招标人认定的项目经理及专业技术、管理人员必须是本单位职工（在本单位缴纳四金）和该项目施工现场的实际操作者，并应常驻项目现场。未经发包单位同意，中标人不得调换或撤离上述人员。如采购单位认为有必要，可要求中标人对上述人员中的部分人员</w:t>
      </w:r>
      <w:proofErr w:type="gramStart"/>
      <w:r w:rsidRPr="00507C76">
        <w:rPr>
          <w:rFonts w:ascii="Times New Roman" w:eastAsia="宋体" w:hAnsi="Times New Roman" w:cs="Times New Roman" w:hint="eastAsia"/>
          <w:bCs/>
          <w:sz w:val="22"/>
        </w:rPr>
        <w:t>作出</w:t>
      </w:r>
      <w:proofErr w:type="gramEnd"/>
      <w:r w:rsidRPr="00507C76">
        <w:rPr>
          <w:rFonts w:ascii="Times New Roman" w:eastAsia="宋体" w:hAnsi="Times New Roman" w:cs="Times New Roman" w:hint="eastAsia"/>
          <w:bCs/>
          <w:sz w:val="22"/>
        </w:rPr>
        <w:t>更好的调整。</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中标单位应严格按国家、上海市有关规定进行养护维修及运行管理，并无条件地接受发包单位、项目监理单位、审计单位等对项目质量、进度、造价、安全、现场文明施工等方面的考核与监督管理。</w:t>
      </w:r>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47" w:name="_Toc463690203"/>
      <w:bookmarkStart w:id="48" w:name="_Toc460922290"/>
      <w:bookmarkStart w:id="49" w:name="_Toc243319297"/>
      <w:r w:rsidRPr="00507C76">
        <w:rPr>
          <w:rFonts w:ascii="Times New Roman" w:eastAsia="宋体" w:hAnsi="Times New Roman" w:cs="Times New Roman"/>
          <w:b/>
          <w:sz w:val="22"/>
        </w:rPr>
        <w:t xml:space="preserve">10 </w:t>
      </w:r>
      <w:r w:rsidRPr="00507C76">
        <w:rPr>
          <w:rFonts w:ascii="Times New Roman" w:eastAsia="宋体" w:hAnsi="Times New Roman" w:cs="Times New Roman"/>
          <w:b/>
          <w:sz w:val="22"/>
        </w:rPr>
        <w:t>人员及设备要求</w:t>
      </w:r>
      <w:bookmarkEnd w:id="49"/>
    </w:p>
    <w:bookmarkEnd w:id="47"/>
    <w:bookmarkEnd w:id="48"/>
    <w:p w:rsidR="00507C76" w:rsidRPr="00507C76" w:rsidRDefault="00507C76" w:rsidP="00507C76">
      <w:pPr>
        <w:snapToGrid w:val="0"/>
        <w:spacing w:line="300" w:lineRule="auto"/>
        <w:ind w:firstLineChars="200" w:firstLine="440"/>
        <w:rPr>
          <w:rFonts w:ascii="Times New Roman" w:eastAsia="宋体" w:hAnsi="Times New Roman" w:cs="Times New Roman"/>
          <w:sz w:val="22"/>
        </w:rPr>
      </w:pPr>
      <w:r w:rsidRPr="00507C76">
        <w:rPr>
          <w:rFonts w:ascii="Times New Roman" w:eastAsia="宋体" w:hAnsi="Times New Roman" w:cs="Times New Roman"/>
          <w:sz w:val="22"/>
        </w:rPr>
        <w:t xml:space="preserve">10.1 </w:t>
      </w:r>
      <w:r w:rsidRPr="00507C76">
        <w:rPr>
          <w:rFonts w:ascii="Times New Roman" w:eastAsia="宋体" w:hAnsi="Times New Roman" w:cs="Times New Roman"/>
          <w:sz w:val="22"/>
        </w:rPr>
        <w:t>人员要求</w:t>
      </w:r>
    </w:p>
    <w:p w:rsidR="00507C76" w:rsidRPr="00507C76" w:rsidRDefault="00507C76" w:rsidP="00507C76">
      <w:pPr>
        <w:snapToGrid w:val="0"/>
        <w:spacing w:line="300" w:lineRule="auto"/>
        <w:ind w:firstLineChars="200" w:firstLine="440"/>
        <w:rPr>
          <w:rFonts w:ascii="Times New Roman" w:eastAsia="宋体" w:hAnsi="Times New Roman" w:cs="Times New Roman" w:hint="eastAsia"/>
          <w:bCs/>
          <w:sz w:val="22"/>
          <w:u w:val="single"/>
        </w:rPr>
      </w:pPr>
      <w:r w:rsidRPr="00507C76">
        <w:rPr>
          <w:rFonts w:ascii="Times New Roman" w:eastAsia="宋体" w:hAnsi="Times New Roman" w:cs="Times New Roman"/>
          <w:bCs/>
          <w:sz w:val="22"/>
        </w:rPr>
        <w:t xml:space="preserve">10.1.1 </w:t>
      </w:r>
      <w:r w:rsidRPr="00507C76">
        <w:rPr>
          <w:rFonts w:ascii="Times New Roman" w:eastAsia="宋体" w:hAnsi="Times New Roman" w:cs="Times New Roman"/>
          <w:bCs/>
          <w:sz w:val="22"/>
        </w:rPr>
        <w:t>投标人拟派的项目经理</w:t>
      </w:r>
      <w:r w:rsidRPr="00507C76">
        <w:rPr>
          <w:rFonts w:ascii="Times New Roman" w:eastAsia="宋体" w:hAnsi="Times New Roman" w:cs="Times New Roman" w:hint="eastAsia"/>
          <w:bCs/>
          <w:sz w:val="22"/>
        </w:rPr>
        <w:t>、</w:t>
      </w:r>
      <w:r w:rsidRPr="00507C76">
        <w:rPr>
          <w:rFonts w:ascii="Times New Roman" w:eastAsia="宋体" w:hAnsi="Times New Roman" w:cs="Times New Roman"/>
          <w:bCs/>
          <w:sz w:val="22"/>
        </w:rPr>
        <w:t>管理人员</w:t>
      </w:r>
      <w:r w:rsidRPr="00507C76">
        <w:rPr>
          <w:rFonts w:ascii="Times New Roman" w:eastAsia="宋体" w:hAnsi="Times New Roman" w:cs="Times New Roman" w:hint="eastAsia"/>
          <w:bCs/>
          <w:sz w:val="22"/>
        </w:rPr>
        <w:t>和</w:t>
      </w:r>
      <w:r w:rsidRPr="00507C76">
        <w:rPr>
          <w:rFonts w:ascii="Times New Roman" w:eastAsia="宋体" w:hAnsi="Times New Roman" w:cs="Times New Roman"/>
          <w:bCs/>
          <w:sz w:val="22"/>
        </w:rPr>
        <w:t>专业技术</w:t>
      </w:r>
      <w:r w:rsidRPr="00507C76">
        <w:rPr>
          <w:rFonts w:ascii="Times New Roman" w:eastAsia="宋体" w:hAnsi="Times New Roman" w:cs="Times New Roman" w:hint="eastAsia"/>
          <w:bCs/>
          <w:sz w:val="22"/>
        </w:rPr>
        <w:t>人员，</w:t>
      </w:r>
      <w:r w:rsidRPr="00507C76">
        <w:rPr>
          <w:rFonts w:ascii="Times New Roman" w:eastAsia="宋体" w:hAnsi="Times New Roman" w:cs="Times New Roman"/>
          <w:bCs/>
          <w:sz w:val="22"/>
        </w:rPr>
        <w:t>实际以养护专业要求为准，且</w:t>
      </w:r>
      <w:r w:rsidRPr="00507C76">
        <w:rPr>
          <w:rFonts w:ascii="Times New Roman" w:eastAsia="宋体" w:hAnsi="Times New Roman" w:cs="Times New Roman"/>
          <w:bCs/>
          <w:sz w:val="22"/>
          <w:u w:val="single"/>
        </w:rPr>
        <w:t>必须是本单位职工（提供近</w:t>
      </w:r>
      <w:r w:rsidRPr="00507C76">
        <w:rPr>
          <w:rFonts w:ascii="Times New Roman" w:eastAsia="宋体" w:hAnsi="Times New Roman" w:cs="Times New Roman" w:hint="eastAsia"/>
          <w:bCs/>
          <w:sz w:val="22"/>
          <w:u w:val="single"/>
        </w:rPr>
        <w:t>12</w:t>
      </w:r>
      <w:r w:rsidRPr="00507C76">
        <w:rPr>
          <w:rFonts w:ascii="Times New Roman" w:eastAsia="宋体" w:hAnsi="Times New Roman" w:cs="Times New Roman"/>
          <w:bCs/>
          <w:sz w:val="22"/>
          <w:u w:val="single"/>
        </w:rPr>
        <w:t>个月内任一月份的</w:t>
      </w:r>
      <w:proofErr w:type="gramStart"/>
      <w:r w:rsidRPr="00507C76">
        <w:rPr>
          <w:rFonts w:ascii="Times New Roman" w:eastAsia="宋体" w:hAnsi="Times New Roman" w:cs="Times New Roman"/>
          <w:bCs/>
          <w:sz w:val="22"/>
          <w:u w:val="single"/>
        </w:rPr>
        <w:t>社保缴金证明</w:t>
      </w:r>
      <w:proofErr w:type="gramEnd"/>
      <w:r w:rsidRPr="00507C76">
        <w:rPr>
          <w:rFonts w:ascii="Times New Roman" w:eastAsia="宋体" w:hAnsi="Times New Roman" w:cs="Times New Roman"/>
          <w:bCs/>
          <w:sz w:val="22"/>
          <w:u w:val="single"/>
        </w:rPr>
        <w:t>），且为该项目施工现场的实际操作者，并应常驻项目现场。未经采购人同意，中标人不得调换或撤离上述人员，如采购人认为有必要，可要求中标人对上述人员中的部分人员</w:t>
      </w:r>
      <w:proofErr w:type="gramStart"/>
      <w:r w:rsidRPr="00507C76">
        <w:rPr>
          <w:rFonts w:ascii="Times New Roman" w:eastAsia="宋体" w:hAnsi="Times New Roman" w:cs="Times New Roman"/>
          <w:bCs/>
          <w:sz w:val="22"/>
          <w:u w:val="single"/>
        </w:rPr>
        <w:t>作出</w:t>
      </w:r>
      <w:proofErr w:type="gramEnd"/>
      <w:r w:rsidRPr="00507C76">
        <w:rPr>
          <w:rFonts w:ascii="Times New Roman" w:eastAsia="宋体" w:hAnsi="Times New Roman" w:cs="Times New Roman"/>
          <w:bCs/>
          <w:sz w:val="22"/>
          <w:u w:val="single"/>
        </w:rPr>
        <w:t>更好的调整。</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bCs/>
          <w:sz w:val="22"/>
        </w:rPr>
        <w:t xml:space="preserve">10.1.2 </w:t>
      </w:r>
      <w:r w:rsidRPr="00507C76">
        <w:rPr>
          <w:rFonts w:ascii="Times New Roman" w:eastAsia="宋体" w:hAnsi="Times New Roman" w:cs="Times New Roman"/>
          <w:bCs/>
          <w:sz w:val="22"/>
        </w:rPr>
        <w:t>管理人员配备要求</w:t>
      </w:r>
    </w:p>
    <w:p w:rsidR="00507C76" w:rsidRPr="00507C76" w:rsidRDefault="00507C76" w:rsidP="00507C76">
      <w:pPr>
        <w:snapToGrid w:val="0"/>
        <w:jc w:val="center"/>
        <w:rPr>
          <w:rFonts w:ascii="Times New Roman" w:eastAsia="宋体" w:hAnsi="Times New Roman" w:cs="Times New Roman"/>
          <w:sz w:val="24"/>
          <w:szCs w:val="24"/>
        </w:rPr>
      </w:pPr>
      <w:r w:rsidRPr="00507C76">
        <w:rPr>
          <w:rFonts w:ascii="宋体" w:eastAsia="宋体" w:hAnsi="宋体" w:cs="Times New Roman"/>
          <w:sz w:val="24"/>
          <w:szCs w:val="24"/>
        </w:rPr>
        <w:t>管理人员</w:t>
      </w:r>
      <w:r w:rsidRPr="00507C76">
        <w:rPr>
          <w:rFonts w:ascii="宋体" w:eastAsia="宋体" w:hAnsi="宋体" w:cs="Times New Roman" w:hint="eastAsia"/>
          <w:sz w:val="24"/>
          <w:szCs w:val="24"/>
        </w:rPr>
        <w:t>配置表</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1653"/>
        <w:gridCol w:w="1324"/>
        <w:gridCol w:w="992"/>
        <w:gridCol w:w="1418"/>
      </w:tblGrid>
      <w:tr w:rsidR="00507C76" w:rsidRPr="00507C76" w:rsidTr="00D44A3B">
        <w:trPr>
          <w:trHeight w:val="474"/>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b/>
                <w:bCs/>
                <w:sz w:val="22"/>
              </w:rPr>
            </w:pPr>
            <w:r w:rsidRPr="00507C76">
              <w:rPr>
                <w:rFonts w:ascii="宋体" w:eastAsia="宋体" w:hAnsi="宋体" w:cs="Times New Roman" w:hint="eastAsia"/>
                <w:b/>
                <w:bCs/>
                <w:sz w:val="22"/>
              </w:rPr>
              <w:t>序号</w:t>
            </w:r>
          </w:p>
        </w:tc>
        <w:tc>
          <w:tcPr>
            <w:tcW w:w="113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b/>
                <w:bCs/>
                <w:sz w:val="22"/>
              </w:rPr>
            </w:pPr>
            <w:r w:rsidRPr="00507C76">
              <w:rPr>
                <w:rFonts w:ascii="宋体" w:eastAsia="宋体" w:hAnsi="宋体" w:cs="Times New Roman" w:hint="eastAsia"/>
                <w:b/>
                <w:bCs/>
                <w:sz w:val="22"/>
              </w:rPr>
              <w:t>岗位类别</w:t>
            </w:r>
          </w:p>
        </w:tc>
        <w:tc>
          <w:tcPr>
            <w:tcW w:w="165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b/>
                <w:bCs/>
                <w:sz w:val="22"/>
              </w:rPr>
            </w:pPr>
            <w:r w:rsidRPr="00507C76">
              <w:rPr>
                <w:rFonts w:ascii="宋体" w:eastAsia="宋体" w:hAnsi="宋体" w:cs="Times New Roman" w:hint="eastAsia"/>
                <w:b/>
                <w:bCs/>
                <w:sz w:val="22"/>
              </w:rPr>
              <w:t>岗位名称</w:t>
            </w:r>
          </w:p>
        </w:tc>
        <w:tc>
          <w:tcPr>
            <w:tcW w:w="132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b/>
                <w:bCs/>
                <w:sz w:val="22"/>
              </w:rPr>
            </w:pPr>
            <w:r w:rsidRPr="00507C76">
              <w:rPr>
                <w:rFonts w:ascii="宋体" w:eastAsia="宋体" w:hAnsi="宋体" w:cs="Times New Roman" w:hint="eastAsia"/>
                <w:b/>
                <w:bCs/>
                <w:sz w:val="22"/>
              </w:rPr>
              <w:t>级别</w:t>
            </w: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b/>
                <w:bCs/>
                <w:sz w:val="22"/>
              </w:rPr>
            </w:pPr>
            <w:r w:rsidRPr="00507C76">
              <w:rPr>
                <w:rFonts w:ascii="宋体" w:eastAsia="宋体" w:hAnsi="宋体" w:cs="Times New Roman" w:hint="eastAsia"/>
                <w:b/>
                <w:bCs/>
                <w:sz w:val="22"/>
              </w:rPr>
              <w:t>最低配置数量</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b/>
                <w:bCs/>
                <w:sz w:val="22"/>
              </w:rPr>
            </w:pPr>
            <w:r w:rsidRPr="00507C76">
              <w:rPr>
                <w:rFonts w:ascii="宋体" w:eastAsia="宋体" w:hAnsi="宋体" w:cs="Times New Roman" w:hint="eastAsia"/>
                <w:b/>
                <w:bCs/>
                <w:sz w:val="22"/>
              </w:rPr>
              <w:t>提供其他验证材料</w:t>
            </w:r>
          </w:p>
        </w:tc>
      </w:tr>
      <w:tr w:rsidR="00507C76" w:rsidRPr="00507C76" w:rsidTr="00D44A3B">
        <w:trPr>
          <w:trHeight w:val="457"/>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1</w:t>
            </w:r>
          </w:p>
        </w:tc>
        <w:tc>
          <w:tcPr>
            <w:tcW w:w="113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项目经理</w:t>
            </w:r>
          </w:p>
        </w:tc>
        <w:tc>
          <w:tcPr>
            <w:tcW w:w="165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项目经理</w:t>
            </w:r>
          </w:p>
        </w:tc>
        <w:tc>
          <w:tcPr>
            <w:tcW w:w="132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绿化工程师</w:t>
            </w: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1</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职称证书扫描件</w:t>
            </w:r>
            <w:r w:rsidRPr="00507C76">
              <w:rPr>
                <w:rFonts w:ascii="宋体" w:eastAsia="宋体" w:hAnsi="宋体" w:cs="宋体" w:hint="eastAsia"/>
                <w:kern w:val="0"/>
                <w:szCs w:val="21"/>
                <w:lang w:bidi="ar"/>
              </w:rPr>
              <w:t>（如有）</w:t>
            </w:r>
          </w:p>
        </w:tc>
      </w:tr>
      <w:tr w:rsidR="00507C76" w:rsidRPr="00507C76" w:rsidTr="00D44A3B">
        <w:trPr>
          <w:trHeight w:val="457"/>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2</w:t>
            </w:r>
          </w:p>
        </w:tc>
        <w:tc>
          <w:tcPr>
            <w:tcW w:w="113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绿化技术人员</w:t>
            </w:r>
          </w:p>
        </w:tc>
        <w:tc>
          <w:tcPr>
            <w:tcW w:w="165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绿化养护师</w:t>
            </w:r>
          </w:p>
        </w:tc>
        <w:tc>
          <w:tcPr>
            <w:tcW w:w="132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中级养护</w:t>
            </w: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hint="eastAsia"/>
                <w:sz w:val="22"/>
              </w:rPr>
            </w:pPr>
            <w:r w:rsidRPr="00507C76">
              <w:rPr>
                <w:rFonts w:ascii="宋体" w:eastAsia="宋体" w:hAnsi="宋体" w:cs="Times New Roman" w:hint="eastAsia"/>
                <w:sz w:val="22"/>
              </w:rPr>
              <w:t>1</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宋体" w:eastAsia="宋体" w:hAnsi="宋体" w:cs="Times New Roman"/>
                <w:sz w:val="22"/>
              </w:rPr>
            </w:pPr>
            <w:r w:rsidRPr="00507C76">
              <w:rPr>
                <w:rFonts w:ascii="宋体" w:eastAsia="宋体" w:hAnsi="宋体" w:cs="Times New Roman" w:hint="eastAsia"/>
                <w:sz w:val="22"/>
              </w:rPr>
              <w:t>职称证书扫描件</w:t>
            </w:r>
            <w:r w:rsidRPr="00507C76">
              <w:rPr>
                <w:rFonts w:ascii="宋体" w:eastAsia="宋体" w:hAnsi="宋体" w:cs="宋体" w:hint="eastAsia"/>
                <w:kern w:val="0"/>
                <w:szCs w:val="21"/>
                <w:lang w:bidi="ar"/>
              </w:rPr>
              <w:t>（如有）</w:t>
            </w:r>
          </w:p>
        </w:tc>
      </w:tr>
      <w:tr w:rsidR="00507C76" w:rsidRPr="00507C76" w:rsidTr="00D44A3B">
        <w:trPr>
          <w:trHeight w:val="481"/>
        </w:trPr>
        <w:tc>
          <w:tcPr>
            <w:tcW w:w="567" w:type="dxa"/>
            <w:vMerge w:val="restart"/>
            <w:tcBorders>
              <w:top w:val="nil"/>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3</w:t>
            </w:r>
          </w:p>
        </w:tc>
        <w:tc>
          <w:tcPr>
            <w:tcW w:w="1134" w:type="dxa"/>
            <w:vMerge w:val="restart"/>
            <w:tcBorders>
              <w:top w:val="nil"/>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其他专业技术人员</w:t>
            </w:r>
          </w:p>
        </w:tc>
        <w:tc>
          <w:tcPr>
            <w:tcW w:w="165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安全员</w:t>
            </w:r>
          </w:p>
        </w:tc>
        <w:tc>
          <w:tcPr>
            <w:tcW w:w="132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宋体" w:eastAsia="宋体" w:hAnsi="宋体" w:cs="Times New Roman"/>
                <w:sz w:val="22"/>
              </w:rPr>
            </w:pPr>
            <w:r w:rsidRPr="00507C76">
              <w:rPr>
                <w:rFonts w:ascii="宋体" w:eastAsia="宋体" w:hAnsi="宋体" w:cs="Times New Roman" w:hint="eastAsia"/>
                <w:sz w:val="22"/>
              </w:rPr>
              <w:t>1</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资格证书扫描件</w:t>
            </w:r>
            <w:r w:rsidRPr="00507C76">
              <w:rPr>
                <w:rFonts w:ascii="宋体" w:eastAsia="宋体" w:hAnsi="宋体" w:cs="宋体" w:hint="eastAsia"/>
                <w:kern w:val="0"/>
                <w:szCs w:val="21"/>
                <w:lang w:bidi="ar"/>
              </w:rPr>
              <w:t>（如有）</w:t>
            </w:r>
          </w:p>
        </w:tc>
      </w:tr>
      <w:tr w:rsidR="00507C76" w:rsidRPr="00507C76" w:rsidTr="00D44A3B">
        <w:trPr>
          <w:trHeight w:val="481"/>
        </w:trPr>
        <w:tc>
          <w:tcPr>
            <w:tcW w:w="567" w:type="dxa"/>
            <w:vMerge/>
            <w:tcBorders>
              <w:top w:val="nil"/>
              <w:left w:val="single" w:sz="4" w:space="0" w:color="auto"/>
              <w:bottom w:val="single" w:sz="4" w:space="0" w:color="auto"/>
              <w:right w:val="single" w:sz="4" w:space="0" w:color="auto"/>
            </w:tcBorders>
            <w:vAlign w:val="center"/>
          </w:tcPr>
          <w:p w:rsidR="00507C76" w:rsidRPr="00507C76" w:rsidRDefault="00507C76" w:rsidP="00507C76">
            <w:pPr>
              <w:widowControl/>
              <w:jc w:val="left"/>
              <w:rPr>
                <w:rFonts w:ascii="宋体" w:eastAsia="宋体" w:hAnsi="宋体" w:cs="Times New Roman"/>
                <w:sz w:val="22"/>
              </w:rPr>
            </w:pPr>
          </w:p>
        </w:tc>
        <w:tc>
          <w:tcPr>
            <w:tcW w:w="1134" w:type="dxa"/>
            <w:vMerge/>
            <w:tcBorders>
              <w:top w:val="nil"/>
              <w:left w:val="nil"/>
              <w:bottom w:val="single" w:sz="4" w:space="0" w:color="auto"/>
              <w:right w:val="single" w:sz="4" w:space="0" w:color="auto"/>
            </w:tcBorders>
            <w:vAlign w:val="center"/>
          </w:tcPr>
          <w:p w:rsidR="00507C76" w:rsidRPr="00507C76" w:rsidRDefault="00507C76" w:rsidP="00507C76">
            <w:pPr>
              <w:widowControl/>
              <w:jc w:val="left"/>
              <w:rPr>
                <w:rFonts w:ascii="宋体" w:eastAsia="宋体" w:hAnsi="宋体" w:cs="Times New Roman"/>
                <w:sz w:val="22"/>
              </w:rPr>
            </w:pPr>
          </w:p>
        </w:tc>
        <w:tc>
          <w:tcPr>
            <w:tcW w:w="165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proofErr w:type="gramStart"/>
            <w:r w:rsidRPr="00507C76">
              <w:rPr>
                <w:rFonts w:ascii="宋体" w:eastAsia="宋体" w:hAnsi="宋体" w:cs="Times New Roman" w:hint="eastAsia"/>
                <w:sz w:val="22"/>
              </w:rPr>
              <w:t>质量员</w:t>
            </w:r>
            <w:proofErr w:type="gramEnd"/>
          </w:p>
        </w:tc>
        <w:tc>
          <w:tcPr>
            <w:tcW w:w="132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宋体" w:eastAsia="宋体" w:hAnsi="宋体" w:cs="Times New Roman"/>
                <w:sz w:val="22"/>
              </w:rPr>
            </w:pPr>
            <w:r w:rsidRPr="00507C76">
              <w:rPr>
                <w:rFonts w:ascii="宋体" w:eastAsia="宋体" w:hAnsi="宋体" w:cs="Times New Roman" w:hint="eastAsia"/>
                <w:sz w:val="22"/>
              </w:rPr>
              <w:t>1</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宋体" w:eastAsia="宋体" w:hAnsi="宋体" w:cs="Times New Roman"/>
                <w:sz w:val="22"/>
              </w:rPr>
            </w:pPr>
            <w:r w:rsidRPr="00507C76">
              <w:rPr>
                <w:rFonts w:ascii="宋体" w:eastAsia="宋体" w:hAnsi="宋体" w:cs="Times New Roman" w:hint="eastAsia"/>
                <w:sz w:val="22"/>
              </w:rPr>
              <w:t>资格证书扫描件</w:t>
            </w:r>
            <w:r w:rsidRPr="00507C76">
              <w:rPr>
                <w:rFonts w:ascii="宋体" w:eastAsia="宋体" w:hAnsi="宋体" w:cs="宋体" w:hint="eastAsia"/>
                <w:kern w:val="0"/>
                <w:szCs w:val="21"/>
                <w:lang w:bidi="ar"/>
              </w:rPr>
              <w:t>（如有）</w:t>
            </w:r>
          </w:p>
        </w:tc>
      </w:tr>
      <w:tr w:rsidR="00507C76" w:rsidRPr="00507C76" w:rsidTr="00D44A3B">
        <w:trPr>
          <w:trHeight w:val="481"/>
        </w:trPr>
        <w:tc>
          <w:tcPr>
            <w:tcW w:w="567" w:type="dxa"/>
            <w:vMerge/>
            <w:tcBorders>
              <w:top w:val="nil"/>
              <w:left w:val="single" w:sz="4" w:space="0" w:color="auto"/>
              <w:bottom w:val="single" w:sz="4" w:space="0" w:color="auto"/>
              <w:right w:val="single" w:sz="4" w:space="0" w:color="auto"/>
            </w:tcBorders>
            <w:vAlign w:val="center"/>
          </w:tcPr>
          <w:p w:rsidR="00507C76" w:rsidRPr="00507C76" w:rsidRDefault="00507C76" w:rsidP="00507C76">
            <w:pPr>
              <w:widowControl/>
              <w:jc w:val="left"/>
              <w:rPr>
                <w:rFonts w:ascii="宋体" w:eastAsia="宋体" w:hAnsi="宋体" w:cs="Times New Roman"/>
                <w:sz w:val="22"/>
              </w:rPr>
            </w:pPr>
          </w:p>
        </w:tc>
        <w:tc>
          <w:tcPr>
            <w:tcW w:w="1134" w:type="dxa"/>
            <w:vMerge/>
            <w:tcBorders>
              <w:top w:val="nil"/>
              <w:left w:val="nil"/>
              <w:bottom w:val="single" w:sz="4" w:space="0" w:color="auto"/>
              <w:right w:val="single" w:sz="4" w:space="0" w:color="auto"/>
            </w:tcBorders>
            <w:vAlign w:val="center"/>
          </w:tcPr>
          <w:p w:rsidR="00507C76" w:rsidRPr="00507C76" w:rsidRDefault="00507C76" w:rsidP="00507C76">
            <w:pPr>
              <w:widowControl/>
              <w:jc w:val="left"/>
              <w:rPr>
                <w:rFonts w:ascii="宋体" w:eastAsia="宋体" w:hAnsi="宋体" w:cs="Times New Roman"/>
                <w:sz w:val="22"/>
              </w:rPr>
            </w:pPr>
          </w:p>
        </w:tc>
        <w:tc>
          <w:tcPr>
            <w:tcW w:w="165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资料员</w:t>
            </w:r>
          </w:p>
        </w:tc>
        <w:tc>
          <w:tcPr>
            <w:tcW w:w="132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宋体" w:eastAsia="宋体" w:hAnsi="宋体" w:cs="Times New Roman"/>
                <w:sz w:val="22"/>
              </w:rPr>
            </w:pPr>
            <w:r w:rsidRPr="00507C76">
              <w:rPr>
                <w:rFonts w:ascii="宋体" w:eastAsia="宋体" w:hAnsi="宋体" w:cs="Times New Roman" w:hint="eastAsia"/>
                <w:sz w:val="22"/>
              </w:rPr>
              <w:t>1</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宋体" w:eastAsia="宋体" w:hAnsi="宋体" w:cs="Times New Roman"/>
                <w:sz w:val="22"/>
              </w:rPr>
            </w:pPr>
            <w:r w:rsidRPr="00507C76">
              <w:rPr>
                <w:rFonts w:ascii="宋体" w:eastAsia="宋体" w:hAnsi="宋体" w:cs="Times New Roman" w:hint="eastAsia"/>
                <w:sz w:val="22"/>
              </w:rPr>
              <w:t>资格证书扫描件</w:t>
            </w:r>
            <w:r w:rsidRPr="00507C76">
              <w:rPr>
                <w:rFonts w:ascii="宋体" w:eastAsia="宋体" w:hAnsi="宋体" w:cs="宋体" w:hint="eastAsia"/>
                <w:kern w:val="0"/>
                <w:szCs w:val="21"/>
                <w:lang w:bidi="ar"/>
              </w:rPr>
              <w:t>（如有）</w:t>
            </w:r>
          </w:p>
        </w:tc>
      </w:tr>
      <w:tr w:rsidR="00507C76" w:rsidRPr="00507C76" w:rsidTr="00D44A3B">
        <w:trPr>
          <w:trHeight w:val="481"/>
        </w:trPr>
        <w:tc>
          <w:tcPr>
            <w:tcW w:w="567" w:type="dxa"/>
            <w:vMerge/>
            <w:tcBorders>
              <w:top w:val="nil"/>
              <w:left w:val="single" w:sz="4" w:space="0" w:color="auto"/>
              <w:bottom w:val="single" w:sz="4" w:space="0" w:color="auto"/>
              <w:right w:val="single" w:sz="4" w:space="0" w:color="auto"/>
            </w:tcBorders>
            <w:vAlign w:val="center"/>
          </w:tcPr>
          <w:p w:rsidR="00507C76" w:rsidRPr="00507C76" w:rsidRDefault="00507C76" w:rsidP="00507C76">
            <w:pPr>
              <w:widowControl/>
              <w:jc w:val="left"/>
              <w:rPr>
                <w:rFonts w:ascii="宋体" w:eastAsia="宋体" w:hAnsi="宋体" w:cs="Times New Roman"/>
                <w:sz w:val="22"/>
              </w:rPr>
            </w:pPr>
          </w:p>
        </w:tc>
        <w:tc>
          <w:tcPr>
            <w:tcW w:w="1134" w:type="dxa"/>
            <w:vMerge/>
            <w:tcBorders>
              <w:top w:val="nil"/>
              <w:left w:val="nil"/>
              <w:bottom w:val="single" w:sz="4" w:space="0" w:color="auto"/>
              <w:right w:val="single" w:sz="4" w:space="0" w:color="auto"/>
            </w:tcBorders>
            <w:vAlign w:val="center"/>
          </w:tcPr>
          <w:p w:rsidR="00507C76" w:rsidRPr="00507C76" w:rsidRDefault="00507C76" w:rsidP="00507C76">
            <w:pPr>
              <w:widowControl/>
              <w:jc w:val="left"/>
              <w:rPr>
                <w:rFonts w:ascii="宋体" w:eastAsia="宋体" w:hAnsi="宋体" w:cs="Times New Roman"/>
                <w:sz w:val="22"/>
              </w:rPr>
            </w:pPr>
          </w:p>
        </w:tc>
        <w:tc>
          <w:tcPr>
            <w:tcW w:w="165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施工员</w:t>
            </w:r>
          </w:p>
        </w:tc>
        <w:tc>
          <w:tcPr>
            <w:tcW w:w="132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宋体" w:eastAsia="宋体" w:hAnsi="宋体" w:cs="Times New Roman"/>
                <w:sz w:val="22"/>
              </w:rPr>
            </w:pPr>
            <w:r w:rsidRPr="00507C76">
              <w:rPr>
                <w:rFonts w:ascii="宋体" w:eastAsia="宋体" w:hAnsi="宋体" w:cs="Times New Roman" w:hint="eastAsia"/>
                <w:sz w:val="22"/>
              </w:rPr>
              <w:t>1</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宋体" w:eastAsia="宋体" w:hAnsi="宋体" w:cs="Times New Roman"/>
                <w:sz w:val="22"/>
              </w:rPr>
            </w:pPr>
            <w:r w:rsidRPr="00507C76">
              <w:rPr>
                <w:rFonts w:ascii="宋体" w:eastAsia="宋体" w:hAnsi="宋体" w:cs="Times New Roman" w:hint="eastAsia"/>
                <w:sz w:val="22"/>
              </w:rPr>
              <w:t>资格证书扫描件</w:t>
            </w:r>
            <w:r w:rsidRPr="00507C76">
              <w:rPr>
                <w:rFonts w:ascii="宋体" w:eastAsia="宋体" w:hAnsi="宋体" w:cs="宋体" w:hint="eastAsia"/>
                <w:kern w:val="0"/>
                <w:szCs w:val="21"/>
                <w:lang w:bidi="ar"/>
              </w:rPr>
              <w:t>（如有）</w:t>
            </w:r>
          </w:p>
        </w:tc>
      </w:tr>
      <w:tr w:rsidR="00507C76" w:rsidRPr="00507C76" w:rsidTr="00D44A3B">
        <w:trPr>
          <w:trHeight w:val="481"/>
        </w:trPr>
        <w:tc>
          <w:tcPr>
            <w:tcW w:w="567" w:type="dxa"/>
            <w:vMerge/>
            <w:tcBorders>
              <w:top w:val="nil"/>
              <w:left w:val="single" w:sz="4" w:space="0" w:color="auto"/>
              <w:bottom w:val="single" w:sz="4" w:space="0" w:color="auto"/>
              <w:right w:val="single" w:sz="4" w:space="0" w:color="auto"/>
            </w:tcBorders>
            <w:vAlign w:val="center"/>
          </w:tcPr>
          <w:p w:rsidR="00507C76" w:rsidRPr="00507C76" w:rsidRDefault="00507C76" w:rsidP="00507C76">
            <w:pPr>
              <w:widowControl/>
              <w:jc w:val="left"/>
              <w:rPr>
                <w:rFonts w:ascii="宋体" w:eastAsia="宋体" w:hAnsi="宋体" w:cs="Times New Roman"/>
                <w:sz w:val="22"/>
              </w:rPr>
            </w:pPr>
          </w:p>
        </w:tc>
        <w:tc>
          <w:tcPr>
            <w:tcW w:w="1134" w:type="dxa"/>
            <w:vMerge/>
            <w:tcBorders>
              <w:top w:val="nil"/>
              <w:left w:val="nil"/>
              <w:bottom w:val="single" w:sz="4" w:space="0" w:color="auto"/>
              <w:right w:val="single" w:sz="4" w:space="0" w:color="auto"/>
            </w:tcBorders>
            <w:vAlign w:val="center"/>
          </w:tcPr>
          <w:p w:rsidR="00507C76" w:rsidRPr="00507C76" w:rsidRDefault="00507C76" w:rsidP="00507C76">
            <w:pPr>
              <w:widowControl/>
              <w:jc w:val="left"/>
              <w:rPr>
                <w:rFonts w:ascii="宋体" w:eastAsia="宋体" w:hAnsi="宋体" w:cs="Times New Roman"/>
                <w:sz w:val="22"/>
              </w:rPr>
            </w:pPr>
          </w:p>
        </w:tc>
        <w:tc>
          <w:tcPr>
            <w:tcW w:w="165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网格化管理员</w:t>
            </w:r>
          </w:p>
        </w:tc>
        <w:tc>
          <w:tcPr>
            <w:tcW w:w="132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宋体" w:eastAsia="宋体" w:hAnsi="宋体" w:cs="Times New Roman"/>
                <w:sz w:val="22"/>
              </w:rPr>
            </w:pPr>
            <w:r w:rsidRPr="00507C76">
              <w:rPr>
                <w:rFonts w:ascii="宋体" w:eastAsia="宋体" w:hAnsi="宋体" w:cs="Times New Roman" w:hint="eastAsia"/>
                <w:sz w:val="22"/>
              </w:rPr>
              <w:t>1</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宋体" w:eastAsia="宋体" w:hAnsi="宋体" w:cs="Times New Roman"/>
                <w:sz w:val="22"/>
              </w:rPr>
            </w:pPr>
          </w:p>
        </w:tc>
      </w:tr>
    </w:tbl>
    <w:p w:rsidR="00507C76" w:rsidRPr="00507C76" w:rsidRDefault="00507C76" w:rsidP="00507C76">
      <w:pPr>
        <w:adjustRightInd w:val="0"/>
        <w:snapToGrid w:val="0"/>
        <w:spacing w:line="300" w:lineRule="auto"/>
        <w:ind w:firstLineChars="200" w:firstLine="442"/>
        <w:jc w:val="left"/>
        <w:rPr>
          <w:rFonts w:ascii="Times New Roman" w:eastAsia="宋体" w:hAnsi="Times New Roman" w:cs="Times New Roman"/>
          <w:b/>
          <w:bCs/>
          <w:sz w:val="22"/>
          <w:u w:val="wavyHeavy"/>
        </w:rPr>
      </w:pPr>
      <w:r w:rsidRPr="00507C76">
        <w:rPr>
          <w:rFonts w:ascii="Times New Roman" w:eastAsia="宋体" w:hAnsi="Times New Roman" w:cs="Times New Roman" w:hint="eastAsia"/>
          <w:b/>
          <w:sz w:val="22"/>
          <w:szCs w:val="20"/>
        </w:rPr>
        <w:t>说明：</w:t>
      </w:r>
      <w:r w:rsidRPr="00507C76">
        <w:rPr>
          <w:rFonts w:ascii="Times New Roman" w:eastAsia="宋体" w:hAnsi="Times New Roman" w:cs="Times New Roman" w:hint="eastAsia"/>
          <w:b/>
          <w:sz w:val="22"/>
          <w:szCs w:val="20"/>
        </w:rPr>
        <w:t>1</w:t>
      </w:r>
      <w:r w:rsidRPr="00507C76">
        <w:rPr>
          <w:rFonts w:ascii="Times New Roman" w:eastAsia="宋体" w:hAnsi="Times New Roman" w:cs="Times New Roman" w:hint="eastAsia"/>
          <w:b/>
          <w:sz w:val="22"/>
          <w:szCs w:val="20"/>
        </w:rPr>
        <w:t>、投标人须在上传的投标文件中填报项目负责人相关信息，并</w:t>
      </w:r>
      <w:proofErr w:type="gramStart"/>
      <w:r w:rsidRPr="00507C76">
        <w:rPr>
          <w:rFonts w:ascii="Times New Roman" w:eastAsia="宋体" w:hAnsi="Times New Roman" w:cs="Times New Roman" w:hint="eastAsia"/>
          <w:b/>
          <w:sz w:val="22"/>
          <w:szCs w:val="20"/>
        </w:rPr>
        <w:t>附项目</w:t>
      </w:r>
      <w:proofErr w:type="gramEnd"/>
      <w:r w:rsidRPr="00507C76">
        <w:rPr>
          <w:rFonts w:ascii="Times New Roman" w:eastAsia="宋体" w:hAnsi="Times New Roman" w:cs="Times New Roman" w:hint="eastAsia"/>
          <w:b/>
          <w:sz w:val="22"/>
          <w:szCs w:val="20"/>
        </w:rPr>
        <w:t>负责人身份证复印件以及采购文件要求的资质（若有），材料提交要求以招标文件具体规定</w:t>
      </w:r>
      <w:r w:rsidRPr="00507C76">
        <w:rPr>
          <w:rFonts w:ascii="Times New Roman" w:eastAsia="宋体" w:hAnsi="Times New Roman" w:cs="Times New Roman" w:hint="eastAsia"/>
          <w:b/>
          <w:sz w:val="22"/>
          <w:szCs w:val="20"/>
        </w:rPr>
        <w:lastRenderedPageBreak/>
        <w:t>为准，确保投标文件有效。</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bCs/>
          <w:sz w:val="22"/>
        </w:rPr>
        <w:t xml:space="preserve">10.1.3 </w:t>
      </w:r>
      <w:r w:rsidRPr="00507C76">
        <w:rPr>
          <w:rFonts w:ascii="Times New Roman" w:eastAsia="宋体" w:hAnsi="Times New Roman" w:cs="Times New Roman"/>
          <w:bCs/>
          <w:sz w:val="22"/>
        </w:rPr>
        <w:t>技术作业工人配备要求</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bCs/>
          <w:sz w:val="22"/>
        </w:rPr>
        <w:t>根据各标段设施量，投标人需配备一定数量的一线养护作业工人，从事</w:t>
      </w:r>
      <w:r w:rsidRPr="00507C76">
        <w:rPr>
          <w:rFonts w:ascii="Times New Roman" w:eastAsia="宋体" w:hAnsi="Times New Roman" w:cs="Times New Roman"/>
          <w:bCs/>
          <w:sz w:val="22"/>
          <w:u w:val="single"/>
        </w:rPr>
        <w:t xml:space="preserve">   </w:t>
      </w:r>
      <w:r w:rsidRPr="00507C76">
        <w:rPr>
          <w:rFonts w:ascii="Times New Roman" w:eastAsia="宋体" w:hAnsi="Times New Roman" w:cs="Times New Roman" w:hint="eastAsia"/>
          <w:bCs/>
          <w:sz w:val="22"/>
          <w:u w:val="single"/>
        </w:rPr>
        <w:t>养护</w:t>
      </w:r>
      <w:r w:rsidRPr="00507C76">
        <w:rPr>
          <w:rFonts w:ascii="Times New Roman" w:eastAsia="宋体" w:hAnsi="Times New Roman" w:cs="Times New Roman"/>
          <w:bCs/>
          <w:sz w:val="22"/>
          <w:u w:val="single"/>
        </w:rPr>
        <w:t xml:space="preserve">  </w:t>
      </w:r>
      <w:r w:rsidRPr="00507C76">
        <w:rPr>
          <w:rFonts w:ascii="Times New Roman" w:eastAsia="宋体" w:hAnsi="Times New Roman" w:cs="Times New Roman"/>
          <w:bCs/>
          <w:sz w:val="22"/>
        </w:rPr>
        <w:t>等作业；其中：一线养护作业工人中的主要技术工人必须满足以下要求：</w:t>
      </w:r>
    </w:p>
    <w:p w:rsidR="00507C76" w:rsidRPr="00507C76" w:rsidRDefault="00507C76" w:rsidP="00507C76">
      <w:pPr>
        <w:snapToGrid w:val="0"/>
        <w:jc w:val="center"/>
        <w:rPr>
          <w:rFonts w:ascii="宋体" w:eastAsia="宋体" w:hAnsi="宋体" w:cs="Times New Roman"/>
          <w:sz w:val="22"/>
        </w:rPr>
      </w:pPr>
      <w:r w:rsidRPr="00507C76">
        <w:rPr>
          <w:rFonts w:ascii="宋体" w:eastAsia="宋体" w:hAnsi="宋体" w:cs="Times New Roman" w:hint="eastAsia"/>
          <w:sz w:val="22"/>
        </w:rPr>
        <w:t>主要技术工人（骨干）配置表</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1843"/>
        <w:gridCol w:w="1134"/>
        <w:gridCol w:w="992"/>
        <w:gridCol w:w="1418"/>
      </w:tblGrid>
      <w:tr w:rsidR="00507C76" w:rsidRPr="00507C76" w:rsidTr="00D44A3B">
        <w:trPr>
          <w:trHeight w:val="506"/>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序号</w:t>
            </w:r>
          </w:p>
        </w:tc>
        <w:tc>
          <w:tcPr>
            <w:tcW w:w="113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岗位类别</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岗位名称</w:t>
            </w:r>
          </w:p>
        </w:tc>
        <w:tc>
          <w:tcPr>
            <w:tcW w:w="113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级别</w:t>
            </w: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最低配置数量</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提供其他验证材料</w:t>
            </w:r>
          </w:p>
        </w:tc>
      </w:tr>
      <w:tr w:rsidR="00507C76" w:rsidRPr="00507C76" w:rsidTr="00D44A3B">
        <w:trPr>
          <w:trHeight w:val="457"/>
        </w:trPr>
        <w:tc>
          <w:tcPr>
            <w:tcW w:w="567" w:type="dxa"/>
            <w:vMerge w:val="restart"/>
            <w:tcBorders>
              <w:top w:val="nil"/>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1</w:t>
            </w:r>
          </w:p>
        </w:tc>
        <w:tc>
          <w:tcPr>
            <w:tcW w:w="1134" w:type="dxa"/>
            <w:vMerge w:val="restart"/>
            <w:tcBorders>
              <w:top w:val="nil"/>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绿化技术工人</w:t>
            </w:r>
          </w:p>
        </w:tc>
        <w:tc>
          <w:tcPr>
            <w:tcW w:w="1843" w:type="dxa"/>
            <w:vMerge w:val="restart"/>
            <w:tcBorders>
              <w:top w:val="nil"/>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绿化工</w:t>
            </w:r>
          </w:p>
        </w:tc>
        <w:tc>
          <w:tcPr>
            <w:tcW w:w="113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Times New Roman" w:eastAsia="宋体" w:hAnsi="Times New Roman" w:cs="Times New Roman"/>
                <w:szCs w:val="20"/>
              </w:rPr>
            </w:pPr>
            <w:r w:rsidRPr="00507C76">
              <w:rPr>
                <w:rFonts w:ascii="Times New Roman" w:eastAsia="宋体" w:hAnsi="Times New Roman" w:cs="Times New Roman" w:hint="eastAsia"/>
                <w:sz w:val="22"/>
              </w:rPr>
              <w:t>资格证书扫描件</w:t>
            </w:r>
            <w:r w:rsidRPr="00507C76">
              <w:rPr>
                <w:rFonts w:ascii="宋体" w:eastAsia="宋体" w:hAnsi="宋体" w:cs="宋体" w:hint="eastAsia"/>
                <w:kern w:val="0"/>
                <w:szCs w:val="21"/>
                <w:lang w:bidi="ar"/>
              </w:rPr>
              <w:t>（如有）</w:t>
            </w:r>
          </w:p>
        </w:tc>
      </w:tr>
      <w:tr w:rsidR="00507C76" w:rsidRPr="00507C76" w:rsidTr="00D44A3B">
        <w:trPr>
          <w:trHeight w:val="457"/>
        </w:trPr>
        <w:tc>
          <w:tcPr>
            <w:tcW w:w="567" w:type="dxa"/>
            <w:vMerge/>
            <w:tcBorders>
              <w:top w:val="nil"/>
              <w:left w:val="single" w:sz="4" w:space="0" w:color="auto"/>
              <w:bottom w:val="single" w:sz="4" w:space="0" w:color="auto"/>
              <w:right w:val="single" w:sz="4" w:space="0" w:color="auto"/>
            </w:tcBorders>
            <w:vAlign w:val="center"/>
          </w:tcPr>
          <w:p w:rsidR="00507C76" w:rsidRPr="00507C76" w:rsidRDefault="00507C76" w:rsidP="00507C76">
            <w:pPr>
              <w:widowControl/>
              <w:jc w:val="left"/>
              <w:rPr>
                <w:rFonts w:ascii="Times New Roman" w:eastAsia="宋体" w:hAnsi="Times New Roman" w:cs="Times New Roman"/>
                <w:sz w:val="22"/>
              </w:rPr>
            </w:pPr>
          </w:p>
        </w:tc>
        <w:tc>
          <w:tcPr>
            <w:tcW w:w="1134" w:type="dxa"/>
            <w:vMerge/>
            <w:tcBorders>
              <w:top w:val="nil"/>
              <w:left w:val="nil"/>
              <w:bottom w:val="single" w:sz="4" w:space="0" w:color="auto"/>
              <w:right w:val="single" w:sz="4" w:space="0" w:color="auto"/>
            </w:tcBorders>
            <w:vAlign w:val="center"/>
          </w:tcPr>
          <w:p w:rsidR="00507C76" w:rsidRPr="00507C76" w:rsidRDefault="00507C76" w:rsidP="00507C76">
            <w:pPr>
              <w:widowControl/>
              <w:jc w:val="left"/>
              <w:rPr>
                <w:rFonts w:ascii="Times New Roman" w:eastAsia="宋体" w:hAnsi="Times New Roman" w:cs="Times New Roman"/>
                <w:sz w:val="22"/>
              </w:rPr>
            </w:pPr>
          </w:p>
        </w:tc>
        <w:tc>
          <w:tcPr>
            <w:tcW w:w="1843" w:type="dxa"/>
            <w:vMerge/>
            <w:tcBorders>
              <w:top w:val="nil"/>
              <w:left w:val="nil"/>
              <w:bottom w:val="single" w:sz="4" w:space="0" w:color="auto"/>
              <w:right w:val="single" w:sz="4" w:space="0" w:color="auto"/>
            </w:tcBorders>
            <w:vAlign w:val="center"/>
          </w:tcPr>
          <w:p w:rsidR="00507C76" w:rsidRPr="00507C76" w:rsidRDefault="00507C76" w:rsidP="00507C76">
            <w:pPr>
              <w:widowControl/>
              <w:jc w:val="left"/>
              <w:rPr>
                <w:rFonts w:ascii="Times New Roman" w:eastAsia="宋体" w:hAnsi="Times New Roman" w:cs="Times New Roman"/>
                <w:sz w:val="22"/>
              </w:rPr>
            </w:pPr>
          </w:p>
        </w:tc>
        <w:tc>
          <w:tcPr>
            <w:tcW w:w="113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1418"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Times New Roman" w:eastAsia="宋体" w:hAnsi="Times New Roman" w:cs="Times New Roman"/>
                <w:szCs w:val="20"/>
              </w:rPr>
            </w:pPr>
            <w:r w:rsidRPr="00507C76">
              <w:rPr>
                <w:rFonts w:ascii="Times New Roman" w:eastAsia="宋体" w:hAnsi="Times New Roman" w:cs="Times New Roman" w:hint="eastAsia"/>
                <w:sz w:val="22"/>
              </w:rPr>
              <w:t>资格证书扫描件</w:t>
            </w:r>
            <w:r w:rsidRPr="00507C76">
              <w:rPr>
                <w:rFonts w:ascii="宋体" w:eastAsia="宋体" w:hAnsi="宋体" w:cs="宋体" w:hint="eastAsia"/>
                <w:kern w:val="0"/>
                <w:szCs w:val="21"/>
                <w:lang w:bidi="ar"/>
              </w:rPr>
              <w:t>（如有）</w:t>
            </w:r>
          </w:p>
        </w:tc>
      </w:tr>
    </w:tbl>
    <w:p w:rsidR="00507C76" w:rsidRPr="00507C76" w:rsidRDefault="00507C76" w:rsidP="00507C76">
      <w:pPr>
        <w:snapToGrid w:val="0"/>
        <w:jc w:val="center"/>
        <w:rPr>
          <w:rFonts w:ascii="Times New Roman" w:eastAsia="宋体" w:hAnsi="Times New Roman" w:cs="Times New Roman"/>
          <w:sz w:val="22"/>
        </w:rPr>
      </w:pPr>
      <w:r w:rsidRPr="00507C76">
        <w:rPr>
          <w:rFonts w:ascii="宋体" w:eastAsia="宋体" w:hAnsi="宋体" w:cs="Times New Roman" w:hint="eastAsia"/>
          <w:sz w:val="22"/>
        </w:rPr>
        <w:t>一线主要劳动力配置表</w:t>
      </w:r>
    </w:p>
    <w:tbl>
      <w:tblPr>
        <w:tblW w:w="86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1843"/>
        <w:gridCol w:w="709"/>
        <w:gridCol w:w="992"/>
        <w:gridCol w:w="3420"/>
      </w:tblGrid>
      <w:tr w:rsidR="00507C76" w:rsidRPr="00507C76" w:rsidTr="00D44A3B">
        <w:trPr>
          <w:trHeight w:val="506"/>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序号</w:t>
            </w:r>
          </w:p>
        </w:tc>
        <w:tc>
          <w:tcPr>
            <w:tcW w:w="113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岗位类别</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岗位名称</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级别</w:t>
            </w: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最低配置数量</w:t>
            </w:r>
          </w:p>
        </w:tc>
        <w:tc>
          <w:tcPr>
            <w:tcW w:w="3420"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b/>
                <w:bCs/>
                <w:sz w:val="22"/>
              </w:rPr>
            </w:pPr>
            <w:r w:rsidRPr="00507C76">
              <w:rPr>
                <w:rFonts w:ascii="Times New Roman" w:eastAsia="宋体" w:hAnsi="Times New Roman" w:cs="Times New Roman" w:hint="eastAsia"/>
                <w:b/>
                <w:bCs/>
                <w:sz w:val="22"/>
              </w:rPr>
              <w:t>备注</w:t>
            </w:r>
          </w:p>
        </w:tc>
      </w:tr>
      <w:tr w:rsidR="00507C76" w:rsidRPr="00507C76" w:rsidTr="00D44A3B">
        <w:trPr>
          <w:trHeight w:val="457"/>
        </w:trPr>
        <w:tc>
          <w:tcPr>
            <w:tcW w:w="567" w:type="dxa"/>
            <w:tcBorders>
              <w:top w:val="nil"/>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1</w:t>
            </w:r>
          </w:p>
        </w:tc>
        <w:tc>
          <w:tcPr>
            <w:tcW w:w="1134" w:type="dxa"/>
            <w:tcBorders>
              <w:top w:val="nil"/>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一线劳动力</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绿化养护工</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p>
        </w:tc>
        <w:tc>
          <w:tcPr>
            <w:tcW w:w="992"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20</w:t>
            </w:r>
          </w:p>
        </w:tc>
        <w:tc>
          <w:tcPr>
            <w:tcW w:w="3420"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left"/>
              <w:rPr>
                <w:rFonts w:ascii="Times New Roman" w:eastAsia="宋体" w:hAnsi="Times New Roman" w:cs="Times New Roman"/>
                <w:szCs w:val="20"/>
              </w:rPr>
            </w:pPr>
            <w:r w:rsidRPr="00507C76">
              <w:rPr>
                <w:rFonts w:ascii="Times New Roman" w:eastAsia="宋体" w:hAnsi="Times New Roman" w:cs="Times New Roman" w:hint="eastAsia"/>
                <w:szCs w:val="20"/>
              </w:rPr>
              <w:t>一级绿地人均日养护面积</w:t>
            </w:r>
            <w:r w:rsidRPr="00507C76">
              <w:rPr>
                <w:rFonts w:ascii="Times New Roman" w:eastAsia="宋体" w:hAnsi="Times New Roman" w:cs="Times New Roman" w:hint="eastAsia"/>
                <w:szCs w:val="20"/>
              </w:rPr>
              <w:t>4000</w:t>
            </w:r>
            <w:r w:rsidRPr="00507C76">
              <w:rPr>
                <w:rFonts w:ascii="宋体" w:eastAsia="宋体" w:hAnsi="宋体" w:cs="Times New Roman" w:hint="eastAsia"/>
                <w:szCs w:val="20"/>
              </w:rPr>
              <w:t>平方米，</w:t>
            </w:r>
            <w:r w:rsidRPr="00507C76">
              <w:rPr>
                <w:rFonts w:ascii="Times New Roman" w:eastAsia="宋体" w:hAnsi="Times New Roman" w:cs="Times New Roman" w:hint="eastAsia"/>
                <w:szCs w:val="20"/>
              </w:rPr>
              <w:t>二级绿地人均日养护面积</w:t>
            </w:r>
            <w:r w:rsidRPr="00507C76">
              <w:rPr>
                <w:rFonts w:ascii="Times New Roman" w:eastAsia="宋体" w:hAnsi="Times New Roman" w:cs="Times New Roman" w:hint="eastAsia"/>
                <w:szCs w:val="20"/>
              </w:rPr>
              <w:t>5000</w:t>
            </w:r>
            <w:r w:rsidRPr="00507C76">
              <w:rPr>
                <w:rFonts w:ascii="宋体" w:eastAsia="宋体" w:hAnsi="宋体" w:cs="Times New Roman" w:hint="eastAsia"/>
                <w:szCs w:val="20"/>
              </w:rPr>
              <w:t>平方米，</w:t>
            </w:r>
            <w:r w:rsidRPr="00507C76">
              <w:rPr>
                <w:rFonts w:ascii="Times New Roman" w:eastAsia="宋体" w:hAnsi="Times New Roman" w:cs="Times New Roman" w:hint="eastAsia"/>
                <w:szCs w:val="20"/>
              </w:rPr>
              <w:t>三级绿地人均日养护面积</w:t>
            </w:r>
            <w:r w:rsidRPr="00507C76">
              <w:rPr>
                <w:rFonts w:ascii="Times New Roman" w:eastAsia="宋体" w:hAnsi="Times New Roman" w:cs="Times New Roman" w:hint="eastAsia"/>
                <w:szCs w:val="20"/>
              </w:rPr>
              <w:t>6000</w:t>
            </w:r>
            <w:r w:rsidRPr="00507C76">
              <w:rPr>
                <w:rFonts w:ascii="宋体" w:eastAsia="宋体" w:hAnsi="宋体" w:cs="Times New Roman" w:hint="eastAsia"/>
                <w:szCs w:val="20"/>
              </w:rPr>
              <w:t>平方米，</w:t>
            </w:r>
            <w:r w:rsidRPr="00507C76">
              <w:rPr>
                <w:rFonts w:ascii="Times New Roman" w:eastAsia="宋体" w:hAnsi="Times New Roman" w:cs="Times New Roman" w:hint="eastAsia"/>
                <w:szCs w:val="20"/>
              </w:rPr>
              <w:t>工人日均作业时间不得大于</w:t>
            </w:r>
            <w:r w:rsidRPr="00507C76">
              <w:rPr>
                <w:rFonts w:ascii="Times New Roman" w:eastAsia="宋体" w:hAnsi="Times New Roman" w:cs="Times New Roman" w:hint="eastAsia"/>
                <w:szCs w:val="20"/>
              </w:rPr>
              <w:t>1.5</w:t>
            </w:r>
            <w:r w:rsidRPr="00507C76">
              <w:rPr>
                <w:rFonts w:ascii="宋体" w:eastAsia="宋体" w:hAnsi="宋体" w:cs="Times New Roman" w:hint="eastAsia"/>
                <w:szCs w:val="20"/>
              </w:rPr>
              <w:t>班次</w:t>
            </w:r>
          </w:p>
        </w:tc>
      </w:tr>
    </w:tbl>
    <w:p w:rsidR="00507C76" w:rsidRPr="00507C76" w:rsidRDefault="00507C76" w:rsidP="00507C76">
      <w:pPr>
        <w:snapToGrid w:val="0"/>
        <w:spacing w:line="300" w:lineRule="auto"/>
        <w:ind w:firstLineChars="200" w:firstLine="440"/>
        <w:rPr>
          <w:rFonts w:ascii="Times New Roman" w:eastAsia="宋体" w:hAnsi="Times New Roman" w:cs="Times New Roman"/>
          <w:sz w:val="22"/>
        </w:rPr>
      </w:pPr>
      <w:r w:rsidRPr="00507C76">
        <w:rPr>
          <w:rFonts w:ascii="Times New Roman" w:eastAsia="宋体" w:hAnsi="Times New Roman" w:cs="Times New Roman"/>
          <w:sz w:val="22"/>
        </w:rPr>
        <w:t xml:space="preserve">10.2 </w:t>
      </w:r>
      <w:r w:rsidRPr="00507C76">
        <w:rPr>
          <w:rFonts w:ascii="Times New Roman" w:eastAsia="宋体" w:hAnsi="Times New Roman" w:cs="Times New Roman"/>
          <w:sz w:val="22"/>
        </w:rPr>
        <w:t>设备要求</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本项目所有材料、设备由中标人自行解决，相关费用包含在投标报价中，但本养护维修项目所用材料、制品、设备均需符合相关的养护（运行）技术规程、规范要求。</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本项目所用的材料、制品、设备等，供货单位送达施工现场后，由中标人负责办理验收交割手续，并负责日常保管工作。</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投标人在投标时应同时提供涉及本项目养护、运行和维修施工的主要设备与材料的规格、型号、品种及价格情况。</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bCs/>
          <w:sz w:val="22"/>
        </w:rPr>
      </w:pPr>
      <w:r w:rsidRPr="00507C76">
        <w:rPr>
          <w:rFonts w:ascii="Times New Roman" w:eastAsia="宋体" w:hAnsi="Times New Roman" w:cs="Times New Roman" w:hint="eastAsia"/>
          <w:bCs/>
          <w:sz w:val="22"/>
        </w:rPr>
        <w:t>为提高养护工程质量和服务水平，中标人应采用机械化形式对设施的各类病害进行养护维修。作为承接日常养护工程的必要条件，除配备日常养护常规小型机械设备以外，中标人还必须按下</w:t>
      </w:r>
      <w:proofErr w:type="gramStart"/>
      <w:r w:rsidRPr="00507C76">
        <w:rPr>
          <w:rFonts w:ascii="Times New Roman" w:eastAsia="宋体" w:hAnsi="Times New Roman" w:cs="Times New Roman" w:hint="eastAsia"/>
          <w:bCs/>
          <w:sz w:val="22"/>
        </w:rPr>
        <w:t>表要求</w:t>
      </w:r>
      <w:proofErr w:type="gramEnd"/>
      <w:r w:rsidRPr="00507C76">
        <w:rPr>
          <w:rFonts w:ascii="Times New Roman" w:eastAsia="宋体" w:hAnsi="Times New Roman" w:cs="Times New Roman" w:hint="eastAsia"/>
          <w:bCs/>
          <w:sz w:val="22"/>
        </w:rPr>
        <w:t>配备一定数量的大型养护机械设备。</w:t>
      </w:r>
    </w:p>
    <w:p w:rsidR="00507C76" w:rsidRPr="00507C76" w:rsidRDefault="00507C76" w:rsidP="00507C76">
      <w:pPr>
        <w:tabs>
          <w:tab w:val="left" w:pos="3060"/>
        </w:tabs>
        <w:snapToGrid w:val="0"/>
        <w:spacing w:line="300" w:lineRule="auto"/>
        <w:jc w:val="center"/>
        <w:rPr>
          <w:rFonts w:ascii="Times New Roman" w:eastAsia="宋体" w:hAnsi="Times New Roman" w:cs="Times New Roman"/>
          <w:bCs/>
          <w:sz w:val="22"/>
        </w:rPr>
      </w:pPr>
      <w:r w:rsidRPr="00507C76">
        <w:rPr>
          <w:rFonts w:ascii="Times New Roman" w:eastAsia="宋体" w:hAnsi="Times New Roman" w:cs="Times New Roman" w:hint="eastAsia"/>
          <w:bCs/>
          <w:sz w:val="22"/>
        </w:rPr>
        <w:t>机械设备配置表</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843"/>
        <w:gridCol w:w="709"/>
        <w:gridCol w:w="708"/>
        <w:gridCol w:w="851"/>
        <w:gridCol w:w="1984"/>
        <w:gridCol w:w="1985"/>
      </w:tblGrid>
      <w:tr w:rsidR="00507C76" w:rsidRPr="00507C76" w:rsidTr="00D44A3B">
        <w:trPr>
          <w:trHeight w:val="790"/>
        </w:trPr>
        <w:tc>
          <w:tcPr>
            <w:tcW w:w="567" w:type="dxa"/>
            <w:tcBorders>
              <w:top w:val="single" w:sz="4" w:space="0" w:color="auto"/>
              <w:left w:val="single" w:sz="4" w:space="0" w:color="auto"/>
              <w:bottom w:val="single" w:sz="4" w:space="0" w:color="auto"/>
              <w:right w:val="single" w:sz="4" w:space="0" w:color="auto"/>
            </w:tcBorders>
          </w:tcPr>
          <w:p w:rsidR="00507C76" w:rsidRPr="00507C76" w:rsidRDefault="00507C76" w:rsidP="00507C76">
            <w:pPr>
              <w:jc w:val="center"/>
              <w:rPr>
                <w:rFonts w:ascii="Times New Roman" w:eastAsia="黑体" w:hAnsi="Times New Roman" w:cs="Times New Roman"/>
                <w:b/>
                <w:bCs/>
                <w:sz w:val="22"/>
              </w:rPr>
            </w:pPr>
            <w:r w:rsidRPr="00507C76">
              <w:rPr>
                <w:rFonts w:ascii="Times New Roman" w:eastAsia="黑体" w:hAnsi="Times New Roman" w:cs="Times New Roman" w:hint="eastAsia"/>
                <w:b/>
                <w:bCs/>
                <w:sz w:val="22"/>
              </w:rPr>
              <w:t>序号</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Times New Roman" w:eastAsia="黑体" w:hAnsi="Times New Roman" w:cs="Times New Roman"/>
                <w:b/>
                <w:bCs/>
                <w:sz w:val="22"/>
              </w:rPr>
            </w:pPr>
            <w:r w:rsidRPr="00507C76">
              <w:rPr>
                <w:rFonts w:ascii="Times New Roman" w:eastAsia="黑体" w:hAnsi="Times New Roman" w:cs="Times New Roman" w:hint="eastAsia"/>
                <w:b/>
                <w:bCs/>
                <w:sz w:val="22"/>
              </w:rPr>
              <w:t>机械</w:t>
            </w:r>
            <w:r w:rsidRPr="00507C76">
              <w:rPr>
                <w:rFonts w:ascii="Times New Roman" w:eastAsia="黑体" w:hAnsi="Times New Roman" w:cs="Times New Roman"/>
                <w:b/>
                <w:bCs/>
                <w:sz w:val="22"/>
              </w:rPr>
              <w:t>名称</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Times New Roman" w:eastAsia="黑体" w:hAnsi="Times New Roman" w:cs="Times New Roman"/>
                <w:b/>
                <w:bCs/>
                <w:sz w:val="22"/>
              </w:rPr>
            </w:pPr>
            <w:r w:rsidRPr="00507C76">
              <w:rPr>
                <w:rFonts w:ascii="Times New Roman" w:eastAsia="黑体" w:hAnsi="Times New Roman" w:cs="Times New Roman" w:hint="eastAsia"/>
                <w:b/>
                <w:bCs/>
                <w:sz w:val="22"/>
              </w:rPr>
              <w:t>单位</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Times New Roman" w:eastAsia="黑体" w:hAnsi="Times New Roman" w:cs="Times New Roman"/>
                <w:b/>
                <w:bCs/>
                <w:sz w:val="22"/>
              </w:rPr>
            </w:pPr>
            <w:r w:rsidRPr="00507C76">
              <w:rPr>
                <w:rFonts w:ascii="Times New Roman" w:eastAsia="黑体" w:hAnsi="Times New Roman" w:cs="Times New Roman" w:hint="eastAsia"/>
                <w:b/>
                <w:bCs/>
                <w:sz w:val="22"/>
              </w:rPr>
              <w:t>数量</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Times New Roman" w:eastAsia="黑体" w:hAnsi="Times New Roman" w:cs="Times New Roman"/>
                <w:b/>
                <w:bCs/>
                <w:sz w:val="22"/>
              </w:rPr>
            </w:pPr>
            <w:r w:rsidRPr="00507C76">
              <w:rPr>
                <w:rFonts w:ascii="Times New Roman" w:eastAsia="黑体" w:hAnsi="Times New Roman" w:cs="Times New Roman" w:hint="eastAsia"/>
                <w:b/>
                <w:bCs/>
                <w:sz w:val="22"/>
              </w:rPr>
              <w:t>配置</w:t>
            </w:r>
            <w:r w:rsidRPr="00507C76">
              <w:rPr>
                <w:rFonts w:ascii="Times New Roman" w:eastAsia="黑体" w:hAnsi="Times New Roman" w:cs="Times New Roman"/>
                <w:b/>
                <w:bCs/>
                <w:sz w:val="22"/>
              </w:rPr>
              <w:t>要求</w:t>
            </w: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Times New Roman" w:eastAsia="黑体" w:hAnsi="Times New Roman" w:cs="Times New Roman"/>
                <w:b/>
                <w:bCs/>
                <w:sz w:val="22"/>
              </w:rPr>
            </w:pPr>
            <w:r w:rsidRPr="00507C76">
              <w:rPr>
                <w:rFonts w:ascii="Times New Roman" w:eastAsia="黑体" w:hAnsi="Times New Roman" w:cs="Times New Roman" w:hint="eastAsia"/>
                <w:b/>
                <w:bCs/>
                <w:sz w:val="22"/>
              </w:rPr>
              <w:t>若有应提供材料</w:t>
            </w: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jc w:val="center"/>
              <w:rPr>
                <w:rFonts w:ascii="Times New Roman" w:eastAsia="黑体" w:hAnsi="Times New Roman" w:cs="Times New Roman"/>
                <w:b/>
                <w:bCs/>
                <w:sz w:val="22"/>
              </w:rPr>
            </w:pPr>
            <w:r w:rsidRPr="00507C76">
              <w:rPr>
                <w:rFonts w:ascii="Times New Roman" w:eastAsia="黑体" w:hAnsi="Times New Roman" w:cs="Times New Roman"/>
                <w:b/>
                <w:bCs/>
                <w:sz w:val="22"/>
              </w:rPr>
              <w:t>备注</w:t>
            </w:r>
          </w:p>
        </w:tc>
      </w:tr>
      <w:tr w:rsidR="00507C76" w:rsidRPr="00507C76" w:rsidTr="00D44A3B">
        <w:trPr>
          <w:trHeight w:val="487"/>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1</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工程车</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辆</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487"/>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高空修剪车</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辆</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1</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3</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吊车</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辆</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1</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4</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巡查车</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辆</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5</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铲车</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辆</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lastRenderedPageBreak/>
              <w:t>6</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发电机</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台</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7</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水泵</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台</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4</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8</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树枝粉碎机</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台</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9</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绿篱修剪机</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台</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4</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10</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高枝修剪机</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台</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11</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油锯</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台</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3</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12</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手锯</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把</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30</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13</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proofErr w:type="gramStart"/>
            <w:r w:rsidRPr="00507C76">
              <w:rPr>
                <w:rFonts w:ascii="Times New Roman" w:eastAsia="宋体" w:hAnsi="Times New Roman" w:cs="Times New Roman" w:hint="eastAsia"/>
                <w:sz w:val="22"/>
              </w:rPr>
              <w:t>草坪机</w:t>
            </w:r>
            <w:proofErr w:type="gramEnd"/>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台</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6</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14</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捉虫刀</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把</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30</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15</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洒水车</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辆</w:t>
            </w: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1</w:t>
            </w: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自有或租赁</w:t>
            </w:r>
          </w:p>
        </w:tc>
      </w:tr>
      <w:tr w:rsidR="00507C76" w:rsidRPr="00507C76" w:rsidTr="00D44A3B">
        <w:trPr>
          <w:trHeight w:val="511"/>
        </w:trPr>
        <w:tc>
          <w:tcPr>
            <w:tcW w:w="567" w:type="dxa"/>
            <w:tcBorders>
              <w:top w:val="single" w:sz="4" w:space="0" w:color="auto"/>
              <w:left w:val="single" w:sz="4" w:space="0" w:color="auto"/>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16</w:t>
            </w:r>
          </w:p>
        </w:tc>
        <w:tc>
          <w:tcPr>
            <w:tcW w:w="1843"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应急设备及物资</w:t>
            </w:r>
          </w:p>
        </w:tc>
        <w:tc>
          <w:tcPr>
            <w:tcW w:w="709"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p>
        </w:tc>
        <w:tc>
          <w:tcPr>
            <w:tcW w:w="708"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p>
        </w:tc>
        <w:tc>
          <w:tcPr>
            <w:tcW w:w="851"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p>
        </w:tc>
        <w:tc>
          <w:tcPr>
            <w:tcW w:w="1984"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p>
        </w:tc>
        <w:tc>
          <w:tcPr>
            <w:tcW w:w="1985" w:type="dxa"/>
            <w:tcBorders>
              <w:top w:val="single" w:sz="4" w:space="0" w:color="auto"/>
              <w:left w:val="nil"/>
              <w:bottom w:val="single" w:sz="4" w:space="0" w:color="auto"/>
              <w:right w:val="single" w:sz="4" w:space="0" w:color="auto"/>
            </w:tcBorders>
            <w:vAlign w:val="center"/>
          </w:tcPr>
          <w:p w:rsidR="00507C76" w:rsidRPr="00507C76" w:rsidRDefault="00507C76" w:rsidP="00507C76">
            <w:pPr>
              <w:snapToGrid w:val="0"/>
              <w:jc w:val="center"/>
              <w:rPr>
                <w:rFonts w:ascii="Times New Roman" w:eastAsia="宋体" w:hAnsi="Times New Roman" w:cs="Times New Roman"/>
                <w:sz w:val="22"/>
              </w:rPr>
            </w:pPr>
            <w:r w:rsidRPr="00507C76">
              <w:rPr>
                <w:rFonts w:ascii="Times New Roman" w:eastAsia="宋体" w:hAnsi="Times New Roman" w:cs="Times New Roman" w:hint="eastAsia"/>
                <w:sz w:val="22"/>
              </w:rPr>
              <w:t>企业自报</w:t>
            </w:r>
          </w:p>
        </w:tc>
      </w:tr>
    </w:tbl>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50" w:name="_Toc243319298"/>
      <w:r w:rsidRPr="00507C76">
        <w:rPr>
          <w:rFonts w:ascii="Times New Roman" w:eastAsia="宋体" w:hAnsi="Times New Roman" w:cs="Times New Roman"/>
          <w:b/>
          <w:sz w:val="22"/>
        </w:rPr>
        <w:t xml:space="preserve">11 </w:t>
      </w:r>
      <w:r w:rsidRPr="00507C76">
        <w:rPr>
          <w:rFonts w:ascii="Times New Roman" w:eastAsia="宋体" w:hAnsi="Times New Roman" w:cs="Times New Roman"/>
          <w:b/>
          <w:sz w:val="22"/>
        </w:rPr>
        <w:t>安全文明作业及应急处置要求</w:t>
      </w:r>
      <w:bookmarkEnd w:id="50"/>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sz w:val="22"/>
        </w:rPr>
      </w:pPr>
      <w:bookmarkStart w:id="51" w:name="_Toc460922292"/>
      <w:bookmarkStart w:id="52" w:name="_Toc463690205"/>
      <w:r w:rsidRPr="00507C76">
        <w:rPr>
          <w:rFonts w:ascii="Times New Roman" w:eastAsia="宋体" w:hAnsi="Times New Roman" w:cs="Times New Roman"/>
          <w:sz w:val="22"/>
        </w:rPr>
        <w:t xml:space="preserve">11.1 </w:t>
      </w:r>
      <w:r w:rsidRPr="00507C76">
        <w:rPr>
          <w:rFonts w:ascii="Times New Roman" w:eastAsia="宋体" w:hAnsi="Times New Roman" w:cs="Times New Roman"/>
          <w:sz w:val="22"/>
        </w:rPr>
        <w:t>安全文明施工措施与要求</w:t>
      </w:r>
      <w:bookmarkEnd w:id="51"/>
      <w:bookmarkEnd w:id="52"/>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承包商必须取得《安全诚信手册》，主要负责人、项目经理、安全管理人员培训合格并具有相应证书。承包商应对养护人员进行全员培训，有针对性地开展安全交底活动，重点强调其岗位的安全风险及防范措施；特种作业人员必须接受专业培训，持证上岗。</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建立职工（含劳务工等各种类型用工）花名册等档案资料，与职工签订劳动合同，为其办理国家规定的相关保险，并按规定标准安排专业健康体检和配备劳动防护用品。</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建立健全安全生产工作责任体系和组织管理网络，设置安全生产监管部门，配备专职安全监管人员，对施工作业安全进行现场监督；按照“横向到边，纵向到底”责任制要求将安全责任分解，承包</w:t>
      </w:r>
      <w:proofErr w:type="gramStart"/>
      <w:r w:rsidRPr="00507C76">
        <w:rPr>
          <w:rFonts w:ascii="Times New Roman" w:eastAsia="宋体" w:hAnsi="Times New Roman" w:cs="Times New Roman" w:hint="eastAsia"/>
          <w:sz w:val="22"/>
        </w:rPr>
        <w:t>商法定</w:t>
      </w:r>
      <w:proofErr w:type="gramEnd"/>
      <w:r w:rsidRPr="00507C76">
        <w:rPr>
          <w:rFonts w:ascii="Times New Roman" w:eastAsia="宋体" w:hAnsi="Times New Roman" w:cs="Times New Roman" w:hint="eastAsia"/>
          <w:sz w:val="22"/>
        </w:rPr>
        <w:t>代表人与项目部、项目部与下属各责任部门必须签订安全协议书；定期召开安全生产工作会议，每月不少于一次；组织开展安全生产检查，每旬不少于一次。</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凡占用机动车道进行的养护工程作业，必须按照规范要求设置养护维修作业控制区，并配置专用标志车（防撞车）和各项安全器材；养护人员上路作业必须统一着装，乘坐专用车辆，不得乘坐在无专用设施的货车车斗内。</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进入养护作业现场的作业机械和车辆，应按规定配置警示标志、灯具。</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严格执行</w:t>
      </w:r>
      <w:r w:rsidRPr="00507C76">
        <w:rPr>
          <w:rFonts w:ascii="Times New Roman" w:eastAsia="宋体" w:hAnsi="Times New Roman" w:cs="Times New Roman" w:hint="eastAsia"/>
          <w:sz w:val="22"/>
        </w:rPr>
        <w:t>JGJ4688-2005</w:t>
      </w:r>
      <w:r w:rsidRPr="00507C76">
        <w:rPr>
          <w:rFonts w:ascii="Times New Roman" w:eastAsia="宋体" w:hAnsi="Times New Roman" w:cs="Times New Roman" w:hint="eastAsia"/>
          <w:sz w:val="22"/>
        </w:rPr>
        <w:t>《施工现场临时用电安全技术规范》规定，采用三级配电系统、</w:t>
      </w:r>
      <w:r w:rsidRPr="00507C76">
        <w:rPr>
          <w:rFonts w:ascii="Times New Roman" w:eastAsia="宋体" w:hAnsi="Times New Roman" w:cs="Times New Roman" w:hint="eastAsia"/>
          <w:sz w:val="22"/>
        </w:rPr>
        <w:t>TN-S</w:t>
      </w:r>
      <w:r w:rsidRPr="00507C76">
        <w:rPr>
          <w:rFonts w:ascii="Times New Roman" w:eastAsia="宋体" w:hAnsi="Times New Roman" w:cs="Times New Roman" w:hint="eastAsia"/>
          <w:sz w:val="22"/>
        </w:rPr>
        <w:t>接零保护系统、三级漏电保护系统；所有的配电箱、</w:t>
      </w:r>
      <w:proofErr w:type="gramStart"/>
      <w:r w:rsidRPr="00507C76">
        <w:rPr>
          <w:rFonts w:ascii="Times New Roman" w:eastAsia="宋体" w:hAnsi="Times New Roman" w:cs="Times New Roman" w:hint="eastAsia"/>
          <w:sz w:val="22"/>
        </w:rPr>
        <w:t>开关电箱符合</w:t>
      </w:r>
      <w:proofErr w:type="gramEnd"/>
      <w:r w:rsidRPr="00507C76">
        <w:rPr>
          <w:rFonts w:ascii="Times New Roman" w:eastAsia="宋体" w:hAnsi="Times New Roman" w:cs="Times New Roman" w:hint="eastAsia"/>
          <w:sz w:val="22"/>
        </w:rPr>
        <w:t>要求，临时用电工程所用电器装置、元器件、电线电缆等电工产品必须按国家规定通过“</w:t>
      </w:r>
      <w:r w:rsidRPr="00507C76">
        <w:rPr>
          <w:rFonts w:ascii="Times New Roman" w:eastAsia="宋体" w:hAnsi="Times New Roman" w:cs="Times New Roman" w:hint="eastAsia"/>
          <w:sz w:val="22"/>
        </w:rPr>
        <w:t>3C</w:t>
      </w:r>
      <w:r w:rsidRPr="00507C76">
        <w:rPr>
          <w:rFonts w:ascii="Times New Roman" w:eastAsia="宋体" w:hAnsi="Times New Roman" w:cs="Times New Roman" w:hint="eastAsia"/>
          <w:sz w:val="22"/>
        </w:rPr>
        <w:t>”认证，并经市建设工程安全协会登记备案的进行配置。</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如养护施工过程中发生重特大安全事故，承包商应快速、及时赶到现场，实施紧急处置，并协同有关单位和部门做好善后处理和稳定工作；紧急处置的结果须及时上报业主。</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lastRenderedPageBreak/>
        <w:t>创建文明工地，做到养护工地规范有序，便民利民，</w:t>
      </w:r>
      <w:proofErr w:type="gramStart"/>
      <w:r w:rsidRPr="00507C76">
        <w:rPr>
          <w:rFonts w:ascii="Times New Roman" w:eastAsia="宋体" w:hAnsi="Times New Roman" w:cs="Times New Roman" w:hint="eastAsia"/>
          <w:sz w:val="22"/>
        </w:rPr>
        <w:t>工完料</w:t>
      </w:r>
      <w:proofErr w:type="gramEnd"/>
      <w:r w:rsidRPr="00507C76">
        <w:rPr>
          <w:rFonts w:ascii="Times New Roman" w:eastAsia="宋体" w:hAnsi="Times New Roman" w:cs="Times New Roman" w:hint="eastAsia"/>
          <w:sz w:val="22"/>
        </w:rPr>
        <w:t>清场地清，将养护工程对交通的影响降到最低，每旬至少进行一次文明工地检查。</w:t>
      </w:r>
      <w:proofErr w:type="gramStart"/>
      <w:r w:rsidRPr="00507C76">
        <w:rPr>
          <w:rFonts w:ascii="Times New Roman" w:eastAsia="宋体" w:hAnsi="Times New Roman" w:cs="Times New Roman" w:hint="eastAsia"/>
          <w:sz w:val="22"/>
        </w:rPr>
        <w:t>凡施工</w:t>
      </w:r>
      <w:proofErr w:type="gramEnd"/>
      <w:r w:rsidRPr="00507C76">
        <w:rPr>
          <w:rFonts w:ascii="Times New Roman" w:eastAsia="宋体" w:hAnsi="Times New Roman" w:cs="Times New Roman" w:hint="eastAsia"/>
          <w:sz w:val="22"/>
        </w:rPr>
        <w:t>过程中可能产生扬尘的环节，必须采用降尘措施控制扬尘。</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sz w:val="22"/>
        </w:rPr>
      </w:pPr>
      <w:r w:rsidRPr="00507C76">
        <w:rPr>
          <w:rFonts w:ascii="Times New Roman" w:eastAsia="宋体" w:hAnsi="Times New Roman" w:cs="Times New Roman" w:hint="eastAsia"/>
          <w:sz w:val="22"/>
        </w:rPr>
        <w:t>开展多方面的共建联建活动；开展文明样板路创建活动，已创建的合同标段须保持既有创建成果。</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sz w:val="22"/>
        </w:rPr>
      </w:pPr>
      <w:r w:rsidRPr="00507C76">
        <w:rPr>
          <w:rFonts w:ascii="Times New Roman" w:eastAsia="宋体" w:hAnsi="Times New Roman" w:cs="Times New Roman"/>
          <w:sz w:val="22"/>
        </w:rPr>
        <w:t xml:space="preserve">11.2 </w:t>
      </w:r>
      <w:r w:rsidRPr="00507C76">
        <w:rPr>
          <w:rFonts w:ascii="Times New Roman" w:eastAsia="宋体" w:hAnsi="Times New Roman" w:cs="Times New Roman"/>
          <w:sz w:val="22"/>
        </w:rPr>
        <w:t>应急处置要求</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按照其性质、严重程度、可控性等因素，灾害性天气、突发事件的等级划分为Ⅰ级（特别重大）、Ⅱ级（重大）、Ⅲ级（较大）、Ⅳ级（一般）四级。</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承包商应具有社会责任意识，针对各级各</w:t>
      </w:r>
      <w:proofErr w:type="gramStart"/>
      <w:r w:rsidRPr="00507C76">
        <w:rPr>
          <w:rFonts w:ascii="Times New Roman" w:eastAsia="宋体" w:hAnsi="Times New Roman" w:cs="Times New Roman" w:hint="eastAsia"/>
          <w:sz w:val="22"/>
        </w:rPr>
        <w:t>类可能</w:t>
      </w:r>
      <w:proofErr w:type="gramEnd"/>
      <w:r w:rsidRPr="00507C76">
        <w:rPr>
          <w:rFonts w:ascii="Times New Roman" w:eastAsia="宋体" w:hAnsi="Times New Roman" w:cs="Times New Roman" w:hint="eastAsia"/>
          <w:sz w:val="22"/>
        </w:rPr>
        <w:t>发生的灾害天气和突发事件，积极响应发包人的安排并应建立应急处置预案。应急预案包括组织领导体系、预警和预防机制、应急响应工程措施、临时交通组织方案、保障措施（包括应急人员、物资、机械设备、资金等）等内容。</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建立应急指挥领导小组，负责应急救援总体指挥，并落实各部门职责和相关措施。</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组建</w:t>
      </w:r>
      <w:proofErr w:type="gramStart"/>
      <w:r w:rsidRPr="00507C76">
        <w:rPr>
          <w:rFonts w:ascii="Times New Roman" w:eastAsia="宋体" w:hAnsi="Times New Roman" w:cs="Times New Roman" w:hint="eastAsia"/>
          <w:sz w:val="22"/>
        </w:rPr>
        <w:t>一</w:t>
      </w:r>
      <w:proofErr w:type="gramEnd"/>
      <w:r w:rsidRPr="00507C76">
        <w:rPr>
          <w:rFonts w:ascii="Times New Roman" w:eastAsia="宋体" w:hAnsi="Times New Roman" w:cs="Times New Roman" w:hint="eastAsia"/>
          <w:sz w:val="22"/>
        </w:rPr>
        <w:t>支具有综合救援能力的应急救援队伍（人员总数不得少于</w:t>
      </w:r>
      <w:r w:rsidRPr="00507C76">
        <w:rPr>
          <w:rFonts w:ascii="Times New Roman" w:eastAsia="宋体" w:hAnsi="Times New Roman" w:cs="Times New Roman" w:hint="eastAsia"/>
          <w:sz w:val="22"/>
        </w:rPr>
        <w:t>15</w:t>
      </w:r>
      <w:r w:rsidRPr="00507C76">
        <w:rPr>
          <w:rFonts w:ascii="Times New Roman" w:eastAsia="宋体" w:hAnsi="Times New Roman" w:cs="Times New Roman" w:hint="eastAsia"/>
          <w:sz w:val="22"/>
        </w:rPr>
        <w:t>人），一旦紧急情况发生，能在最短时间内到达现场进行应急处置。</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定期检查应急救援物资与机具，确保物资储备数量充足、机具设备完好可用。</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与气象部门建立热线联络制度，及时掌握灾害性天气的预警信息，特别在灾害性天气易发季节，需密切关注气象变化情况，针对其可能带来城市道路通行障碍做好相关防御措施。</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与交警、消防、医疗等部门建立联动机制，一旦发生紧急情况，能与交警及其它相关部门协调配合，维持道路的正常运行和良好秩序，并将实施情况及时上报业主。</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按照“上海市灾害性气候应急处置手册”、“浦东新区</w:t>
      </w:r>
      <w:proofErr w:type="gramStart"/>
      <w:r w:rsidRPr="00507C76">
        <w:rPr>
          <w:rFonts w:ascii="Times New Roman" w:eastAsia="宋体" w:hAnsi="Times New Roman" w:cs="Times New Roman" w:hint="eastAsia"/>
          <w:sz w:val="22"/>
        </w:rPr>
        <w:t>突发突发</w:t>
      </w:r>
      <w:proofErr w:type="gramEnd"/>
      <w:r w:rsidRPr="00507C76">
        <w:rPr>
          <w:rFonts w:ascii="Times New Roman" w:eastAsia="宋体" w:hAnsi="Times New Roman" w:cs="Times New Roman" w:hint="eastAsia"/>
          <w:sz w:val="22"/>
        </w:rPr>
        <w:t>事件应急处置预案”要求，启动相应预警等级的应急响应。</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定期或不定期开展多方式多类别的应急演练，提高应急队伍的响应速度、救援水平和协同能力，并根据演练过程总结和结果评估，完善应急预案。</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建立应急值守制度，安排专职人员，监测、收集各类信息；一旦发现突发性的紧急事件，在启动应急响应的同时，必须及时将情况上报业主，上报的应急信息必须实事求是，不得瞒报、谎报和拖延不报，上报形式可用电话口头初报，随后再书面报告；业主应急值班联系电话。</w:t>
      </w:r>
      <w:r w:rsidRPr="00507C76">
        <w:rPr>
          <w:rFonts w:ascii="Times New Roman" w:eastAsia="宋体" w:hAnsi="Times New Roman" w:cs="Times New Roman" w:hint="eastAsia"/>
          <w:sz w:val="22"/>
        </w:rPr>
        <w:t xml:space="preserve">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sz w:val="22"/>
        </w:rPr>
      </w:pPr>
      <w:r w:rsidRPr="00507C76">
        <w:rPr>
          <w:rFonts w:ascii="Times New Roman" w:eastAsia="宋体" w:hAnsi="Times New Roman" w:cs="Times New Roman" w:hint="eastAsia"/>
          <w:sz w:val="22"/>
        </w:rPr>
        <w:t>积极做好全市性或全区性重大活动的市容环卫等保障任务。</w:t>
      </w:r>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53" w:name="_Toc463690206"/>
      <w:bookmarkStart w:id="54" w:name="_Toc460922293"/>
      <w:bookmarkStart w:id="55" w:name="_Toc243319299"/>
      <w:r w:rsidRPr="00507C76">
        <w:rPr>
          <w:rFonts w:ascii="Times New Roman" w:eastAsia="宋体" w:hAnsi="Times New Roman" w:cs="Times New Roman"/>
          <w:b/>
          <w:sz w:val="22"/>
        </w:rPr>
        <w:t xml:space="preserve">12 </w:t>
      </w:r>
      <w:r w:rsidRPr="00507C76">
        <w:rPr>
          <w:rFonts w:ascii="Times New Roman" w:eastAsia="宋体" w:hAnsi="Times New Roman" w:cs="Times New Roman"/>
          <w:b/>
          <w:sz w:val="22"/>
        </w:rPr>
        <w:t>养护作业用房配备要求</w:t>
      </w:r>
      <w:bookmarkEnd w:id="53"/>
      <w:bookmarkEnd w:id="54"/>
      <w:bookmarkEnd w:id="55"/>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sz w:val="22"/>
        </w:rPr>
      </w:pPr>
      <w:r w:rsidRPr="00507C76">
        <w:rPr>
          <w:rFonts w:ascii="Times New Roman" w:eastAsia="宋体" w:hAnsi="Times New Roman" w:cs="Times New Roman" w:hint="eastAsia"/>
          <w:sz w:val="22"/>
        </w:rPr>
        <w:t>中标企业应在</w:t>
      </w:r>
      <w:r w:rsidRPr="00507C76">
        <w:rPr>
          <w:rFonts w:ascii="Times New Roman" w:eastAsia="宋体" w:hAnsi="Times New Roman" w:cs="Times New Roman" w:hint="eastAsia"/>
          <w:sz w:val="22"/>
        </w:rPr>
        <w:t>60</w:t>
      </w:r>
      <w:r w:rsidRPr="00507C76">
        <w:rPr>
          <w:rFonts w:ascii="Times New Roman" w:eastAsia="宋体" w:hAnsi="Times New Roman" w:cs="Times New Roman" w:hint="eastAsia"/>
          <w:sz w:val="22"/>
        </w:rPr>
        <w:t>天内建立现场独立项目部，根据管理养护要求配置办公室、会议室、值班室、物质仓库等用房，项目部应配有电脑、电话、打印机、传真机等办公设施；中标企业应确保道班房的使用安全和设施设备的完好，并承担使用期间的所有运行费用和房屋及设施设备的维修维护费用。</w:t>
      </w:r>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56" w:name="_Toc243319300"/>
      <w:r w:rsidRPr="00507C76">
        <w:rPr>
          <w:rFonts w:ascii="Times New Roman" w:eastAsia="宋体" w:hAnsi="Times New Roman" w:cs="Times New Roman"/>
          <w:b/>
          <w:sz w:val="22"/>
        </w:rPr>
        <w:t xml:space="preserve">13 </w:t>
      </w:r>
      <w:r w:rsidRPr="00507C76">
        <w:rPr>
          <w:rFonts w:ascii="Times New Roman" w:eastAsia="宋体" w:hAnsi="Times New Roman" w:cs="Times New Roman"/>
          <w:b/>
          <w:sz w:val="22"/>
        </w:rPr>
        <w:t>考核管理与售后服务要求</w:t>
      </w:r>
      <w:bookmarkEnd w:id="56"/>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sz w:val="22"/>
        </w:rPr>
      </w:pPr>
      <w:r w:rsidRPr="00507C76">
        <w:rPr>
          <w:rFonts w:ascii="Times New Roman" w:eastAsia="宋体" w:hAnsi="Times New Roman" w:cs="Times New Roman"/>
          <w:sz w:val="22"/>
        </w:rPr>
        <w:t xml:space="preserve">13.1 </w:t>
      </w:r>
      <w:r w:rsidRPr="00507C76">
        <w:rPr>
          <w:rFonts w:ascii="Times New Roman" w:eastAsia="宋体" w:hAnsi="Times New Roman" w:cs="Times New Roman"/>
          <w:sz w:val="22"/>
        </w:rPr>
        <w:t>考核管理要求或考核管理办法</w:t>
      </w:r>
    </w:p>
    <w:p w:rsidR="00507C76" w:rsidRPr="00507C76" w:rsidRDefault="00507C76" w:rsidP="00507C76">
      <w:pPr>
        <w:adjustRightInd w:val="0"/>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hint="eastAsia"/>
          <w:sz w:val="22"/>
        </w:rPr>
        <w:t>按《浦东新区公益林市场化管理考核办法》进行考核验收。</w:t>
      </w:r>
    </w:p>
    <w:p w:rsidR="00507C76" w:rsidRPr="00507C76" w:rsidRDefault="00507C76" w:rsidP="00507C76">
      <w:pPr>
        <w:adjustRightInd w:val="0"/>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bCs/>
          <w:sz w:val="22"/>
        </w:rPr>
        <w:t>1</w:t>
      </w:r>
      <w:r w:rsidRPr="00507C76">
        <w:rPr>
          <w:rFonts w:ascii="Times New Roman" w:eastAsia="宋体" w:hAnsi="Times New Roman" w:cs="Times New Roman" w:hint="eastAsia"/>
          <w:bCs/>
          <w:sz w:val="22"/>
        </w:rPr>
        <w:t>）考核形式：由采购人组织</w:t>
      </w:r>
      <w:r w:rsidRPr="00507C76">
        <w:rPr>
          <w:rFonts w:ascii="Times New Roman" w:eastAsia="宋体" w:hAnsi="Times New Roman" w:cs="Times New Roman" w:hint="eastAsia"/>
          <w:bCs/>
          <w:sz w:val="22"/>
        </w:rPr>
        <w:t>2026</w:t>
      </w:r>
      <w:r w:rsidRPr="00507C76">
        <w:rPr>
          <w:rFonts w:ascii="Times New Roman" w:eastAsia="宋体" w:hAnsi="Times New Roman" w:cs="Times New Roman" w:hint="eastAsia"/>
          <w:bCs/>
          <w:sz w:val="22"/>
        </w:rPr>
        <w:t>年</w:t>
      </w:r>
      <w:r w:rsidRPr="00507C76">
        <w:rPr>
          <w:rFonts w:ascii="Times New Roman" w:eastAsia="宋体" w:hAnsi="Times New Roman" w:cs="Times New Roman" w:hint="eastAsia"/>
          <w:bCs/>
          <w:sz w:val="22"/>
        </w:rPr>
        <w:t>3</w:t>
      </w:r>
      <w:r w:rsidRPr="00507C76">
        <w:rPr>
          <w:rFonts w:ascii="Times New Roman" w:eastAsia="宋体" w:hAnsi="Times New Roman" w:cs="Times New Roman" w:hint="eastAsia"/>
          <w:bCs/>
          <w:sz w:val="22"/>
        </w:rPr>
        <w:t>月、</w:t>
      </w:r>
      <w:r w:rsidRPr="00507C76">
        <w:rPr>
          <w:rFonts w:ascii="Times New Roman" w:eastAsia="宋体" w:hAnsi="Times New Roman" w:cs="Times New Roman" w:hint="eastAsia"/>
          <w:bCs/>
          <w:sz w:val="22"/>
        </w:rPr>
        <w:t>6</w:t>
      </w:r>
      <w:r w:rsidRPr="00507C76">
        <w:rPr>
          <w:rFonts w:ascii="Times New Roman" w:eastAsia="宋体" w:hAnsi="Times New Roman" w:cs="Times New Roman" w:hint="eastAsia"/>
          <w:bCs/>
          <w:sz w:val="22"/>
        </w:rPr>
        <w:t>月、</w:t>
      </w:r>
      <w:r w:rsidRPr="00507C76">
        <w:rPr>
          <w:rFonts w:ascii="Times New Roman" w:eastAsia="宋体" w:hAnsi="Times New Roman" w:cs="Times New Roman" w:hint="eastAsia"/>
          <w:bCs/>
          <w:sz w:val="22"/>
        </w:rPr>
        <w:t>9</w:t>
      </w:r>
      <w:r w:rsidRPr="00507C76">
        <w:rPr>
          <w:rFonts w:ascii="Times New Roman" w:eastAsia="宋体" w:hAnsi="Times New Roman" w:cs="Times New Roman" w:hint="eastAsia"/>
          <w:bCs/>
          <w:sz w:val="22"/>
        </w:rPr>
        <w:t>月、</w:t>
      </w:r>
      <w:r w:rsidRPr="00507C76">
        <w:rPr>
          <w:rFonts w:ascii="Times New Roman" w:eastAsia="宋体" w:hAnsi="Times New Roman" w:cs="Times New Roman" w:hint="eastAsia"/>
          <w:bCs/>
          <w:sz w:val="22"/>
        </w:rPr>
        <w:t>12</w:t>
      </w:r>
      <w:r w:rsidRPr="00507C76">
        <w:rPr>
          <w:rFonts w:ascii="Times New Roman" w:eastAsia="宋体" w:hAnsi="Times New Roman" w:cs="Times New Roman" w:hint="eastAsia"/>
          <w:bCs/>
          <w:sz w:val="22"/>
        </w:rPr>
        <w:t>月定期巡检及委托第</w:t>
      </w:r>
      <w:r w:rsidRPr="00507C76">
        <w:rPr>
          <w:rFonts w:ascii="Times New Roman" w:eastAsia="宋体" w:hAnsi="Times New Roman" w:cs="Times New Roman" w:hint="eastAsia"/>
          <w:bCs/>
          <w:sz w:val="22"/>
        </w:rPr>
        <w:lastRenderedPageBreak/>
        <w:t>三方进行不定时抽查，组织评分考核。</w:t>
      </w:r>
    </w:p>
    <w:p w:rsidR="00507C76" w:rsidRPr="00507C76" w:rsidRDefault="00507C76" w:rsidP="00507C76">
      <w:pPr>
        <w:adjustRightInd w:val="0"/>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2</w:t>
      </w:r>
      <w:r w:rsidRPr="00507C76">
        <w:rPr>
          <w:rFonts w:ascii="Times New Roman" w:eastAsia="宋体" w:hAnsi="Times New Roman" w:cs="Times New Roman" w:hint="eastAsia"/>
          <w:bCs/>
          <w:sz w:val="22"/>
        </w:rPr>
        <w:t>）考核标准：依据考核结果，考核分四个等级。</w:t>
      </w:r>
      <w:r w:rsidRPr="00507C76">
        <w:rPr>
          <w:rFonts w:ascii="Times New Roman" w:eastAsia="宋体" w:hAnsi="Times New Roman" w:cs="Times New Roman" w:hint="eastAsia"/>
          <w:bCs/>
          <w:sz w:val="22"/>
        </w:rPr>
        <w:t>90</w:t>
      </w:r>
      <w:r w:rsidRPr="00507C76">
        <w:rPr>
          <w:rFonts w:ascii="Times New Roman" w:eastAsia="宋体" w:hAnsi="Times New Roman" w:cs="Times New Roman" w:hint="eastAsia"/>
          <w:bCs/>
          <w:sz w:val="22"/>
        </w:rPr>
        <w:t>分以上（含</w:t>
      </w:r>
      <w:r w:rsidRPr="00507C76">
        <w:rPr>
          <w:rFonts w:ascii="Times New Roman" w:eastAsia="宋体" w:hAnsi="Times New Roman" w:cs="Times New Roman" w:hint="eastAsia"/>
          <w:bCs/>
          <w:sz w:val="22"/>
        </w:rPr>
        <w:t>90</w:t>
      </w:r>
      <w:r w:rsidRPr="00507C76">
        <w:rPr>
          <w:rFonts w:ascii="Times New Roman" w:eastAsia="宋体" w:hAnsi="Times New Roman" w:cs="Times New Roman" w:hint="eastAsia"/>
          <w:bCs/>
          <w:sz w:val="22"/>
        </w:rPr>
        <w:t>分）为优，</w:t>
      </w:r>
      <w:r w:rsidRPr="00507C76">
        <w:rPr>
          <w:rFonts w:ascii="Times New Roman" w:eastAsia="宋体" w:hAnsi="Times New Roman" w:cs="Times New Roman" w:hint="eastAsia"/>
          <w:bCs/>
          <w:sz w:val="22"/>
        </w:rPr>
        <w:t>80~90</w:t>
      </w:r>
      <w:r w:rsidRPr="00507C76">
        <w:rPr>
          <w:rFonts w:ascii="Times New Roman" w:eastAsia="宋体" w:hAnsi="Times New Roman" w:cs="Times New Roman" w:hint="eastAsia"/>
          <w:bCs/>
          <w:sz w:val="22"/>
        </w:rPr>
        <w:t>分（含</w:t>
      </w:r>
      <w:r w:rsidRPr="00507C76">
        <w:rPr>
          <w:rFonts w:ascii="Times New Roman" w:eastAsia="宋体" w:hAnsi="Times New Roman" w:cs="Times New Roman" w:hint="eastAsia"/>
          <w:bCs/>
          <w:sz w:val="22"/>
        </w:rPr>
        <w:t>80</w:t>
      </w:r>
      <w:r w:rsidRPr="00507C76">
        <w:rPr>
          <w:rFonts w:ascii="Times New Roman" w:eastAsia="宋体" w:hAnsi="Times New Roman" w:cs="Times New Roman" w:hint="eastAsia"/>
          <w:bCs/>
          <w:sz w:val="22"/>
        </w:rPr>
        <w:t>分）为良，</w:t>
      </w:r>
      <w:r w:rsidRPr="00507C76">
        <w:rPr>
          <w:rFonts w:ascii="Times New Roman" w:eastAsia="宋体" w:hAnsi="Times New Roman" w:cs="Times New Roman" w:hint="eastAsia"/>
          <w:bCs/>
          <w:sz w:val="22"/>
        </w:rPr>
        <w:t>60~80</w:t>
      </w:r>
      <w:r w:rsidRPr="00507C76">
        <w:rPr>
          <w:rFonts w:ascii="Times New Roman" w:eastAsia="宋体" w:hAnsi="Times New Roman" w:cs="Times New Roman" w:hint="eastAsia"/>
          <w:bCs/>
          <w:sz w:val="22"/>
        </w:rPr>
        <w:t>（含</w:t>
      </w:r>
      <w:r w:rsidRPr="00507C76">
        <w:rPr>
          <w:rFonts w:ascii="Times New Roman" w:eastAsia="宋体" w:hAnsi="Times New Roman" w:cs="Times New Roman" w:hint="eastAsia"/>
          <w:bCs/>
          <w:sz w:val="22"/>
        </w:rPr>
        <w:t>60</w:t>
      </w:r>
      <w:r w:rsidRPr="00507C76">
        <w:rPr>
          <w:rFonts w:ascii="Times New Roman" w:eastAsia="宋体" w:hAnsi="Times New Roman" w:cs="Times New Roman" w:hint="eastAsia"/>
          <w:bCs/>
          <w:sz w:val="22"/>
        </w:rPr>
        <w:t>分）为合格，</w:t>
      </w:r>
      <w:r w:rsidRPr="00507C76">
        <w:rPr>
          <w:rFonts w:ascii="Times New Roman" w:eastAsia="宋体" w:hAnsi="Times New Roman" w:cs="Times New Roman" w:hint="eastAsia"/>
          <w:bCs/>
          <w:sz w:val="22"/>
        </w:rPr>
        <w:t>60</w:t>
      </w:r>
      <w:r w:rsidRPr="00507C76">
        <w:rPr>
          <w:rFonts w:ascii="Times New Roman" w:eastAsia="宋体" w:hAnsi="Times New Roman" w:cs="Times New Roman" w:hint="eastAsia"/>
          <w:bCs/>
          <w:sz w:val="22"/>
        </w:rPr>
        <w:t>分以下为不合格。</w:t>
      </w:r>
    </w:p>
    <w:p w:rsidR="00507C76" w:rsidRPr="00507C76" w:rsidRDefault="00507C76" w:rsidP="00507C76">
      <w:pPr>
        <w:adjustRightInd w:val="0"/>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3</w:t>
      </w:r>
      <w:r w:rsidRPr="00507C76">
        <w:rPr>
          <w:rFonts w:ascii="Times New Roman" w:eastAsia="宋体" w:hAnsi="Times New Roman" w:cs="Times New Roman" w:hint="eastAsia"/>
          <w:bCs/>
          <w:sz w:val="22"/>
        </w:rPr>
        <w:t>）年度考核评为优秀的，养护经费全额支付。评为良好的，养护经费按总额</w:t>
      </w:r>
      <w:r w:rsidRPr="00507C76">
        <w:rPr>
          <w:rFonts w:ascii="Times New Roman" w:eastAsia="宋体" w:hAnsi="Times New Roman" w:cs="Times New Roman" w:hint="eastAsia"/>
          <w:bCs/>
          <w:sz w:val="22"/>
        </w:rPr>
        <w:t>3%</w:t>
      </w:r>
      <w:r w:rsidRPr="00507C76">
        <w:rPr>
          <w:rFonts w:ascii="Times New Roman" w:eastAsia="宋体" w:hAnsi="Times New Roman" w:cs="Times New Roman" w:hint="eastAsia"/>
          <w:bCs/>
          <w:sz w:val="22"/>
        </w:rPr>
        <w:t>核减后支付。评为不合格的，则停拨本年度未支付的养护经费；在规定整改期内完成整改的，视情况按考核标准支付养护经费；逾期未整改完成的，将继续停拨养护经费，直至整改完成。</w:t>
      </w:r>
    </w:p>
    <w:p w:rsidR="00507C76" w:rsidRPr="00507C76" w:rsidRDefault="00507C76" w:rsidP="00507C76">
      <w:pPr>
        <w:adjustRightInd w:val="0"/>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4</w:t>
      </w:r>
      <w:r w:rsidRPr="00507C76">
        <w:rPr>
          <w:rFonts w:ascii="Times New Roman" w:eastAsia="宋体" w:hAnsi="Times New Roman" w:cs="Times New Roman" w:hint="eastAsia"/>
          <w:bCs/>
          <w:sz w:val="22"/>
        </w:rPr>
        <w:t>）一个养护年周期里，累计三次考核不合格的，采购人根据实际情况，作废除合同处理，并记入诚信档案，报新区备案。</w:t>
      </w:r>
    </w:p>
    <w:p w:rsidR="00507C76" w:rsidRPr="00507C76" w:rsidRDefault="00507C76" w:rsidP="00507C76">
      <w:pPr>
        <w:adjustRightInd w:val="0"/>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hint="eastAsia"/>
          <w:bCs/>
          <w:sz w:val="22"/>
        </w:rPr>
        <w:t xml:space="preserve">13.2 </w:t>
      </w:r>
      <w:r w:rsidRPr="00507C76">
        <w:rPr>
          <w:rFonts w:ascii="Times New Roman" w:eastAsia="宋体" w:hAnsi="Times New Roman" w:cs="Times New Roman" w:hint="eastAsia"/>
          <w:bCs/>
          <w:sz w:val="22"/>
        </w:rPr>
        <w:t>考核内容及标准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4"/>
        <w:gridCol w:w="5440"/>
        <w:gridCol w:w="649"/>
        <w:gridCol w:w="619"/>
      </w:tblGrid>
      <w:tr w:rsidR="00507C76" w:rsidRPr="00507C76" w:rsidTr="00D44A3B">
        <w:trPr>
          <w:trHeight w:val="23"/>
          <w:jc w:val="center"/>
        </w:trPr>
        <w:tc>
          <w:tcPr>
            <w:tcW w:w="1064" w:type="pct"/>
            <w:vAlign w:val="center"/>
          </w:tcPr>
          <w:p w:rsidR="00507C76" w:rsidRPr="00507C76" w:rsidRDefault="00507C76" w:rsidP="00507C76">
            <w:pPr>
              <w:snapToGrid w:val="0"/>
              <w:jc w:val="center"/>
              <w:rPr>
                <w:rFonts w:ascii="Times New Roman" w:eastAsia="宋体" w:hAnsi="Times New Roman" w:cs="Times New Roman" w:hint="eastAsia"/>
                <w:b/>
                <w:bCs/>
                <w:sz w:val="22"/>
              </w:rPr>
            </w:pPr>
            <w:r w:rsidRPr="00507C76">
              <w:rPr>
                <w:rFonts w:ascii="Times New Roman" w:eastAsia="宋体" w:hAnsi="Times New Roman" w:cs="Times New Roman" w:hint="eastAsia"/>
                <w:b/>
                <w:bCs/>
                <w:sz w:val="22"/>
              </w:rPr>
              <w:t>考核内容</w:t>
            </w:r>
          </w:p>
        </w:tc>
        <w:tc>
          <w:tcPr>
            <w:tcW w:w="3192" w:type="pct"/>
            <w:vAlign w:val="center"/>
          </w:tcPr>
          <w:p w:rsidR="00507C76" w:rsidRPr="00507C76" w:rsidRDefault="00507C76" w:rsidP="00507C76">
            <w:pPr>
              <w:snapToGrid w:val="0"/>
              <w:jc w:val="center"/>
              <w:rPr>
                <w:rFonts w:ascii="Times New Roman" w:eastAsia="宋体" w:hAnsi="Times New Roman" w:cs="Times New Roman" w:hint="eastAsia"/>
                <w:b/>
                <w:bCs/>
                <w:sz w:val="22"/>
              </w:rPr>
            </w:pPr>
            <w:r w:rsidRPr="00507C76">
              <w:rPr>
                <w:rFonts w:ascii="Times New Roman" w:eastAsia="宋体" w:hAnsi="Times New Roman" w:cs="Times New Roman" w:hint="eastAsia"/>
                <w:b/>
                <w:bCs/>
                <w:sz w:val="22"/>
              </w:rPr>
              <w:t>评分标准</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b/>
                <w:bCs/>
                <w:sz w:val="22"/>
              </w:rPr>
            </w:pPr>
            <w:r w:rsidRPr="00507C76">
              <w:rPr>
                <w:rFonts w:ascii="Times New Roman" w:eastAsia="宋体" w:hAnsi="Times New Roman" w:cs="Times New Roman" w:hint="eastAsia"/>
                <w:b/>
                <w:bCs/>
                <w:sz w:val="22"/>
              </w:rPr>
              <w:t>分值</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b/>
                <w:bCs/>
                <w:sz w:val="22"/>
              </w:rPr>
            </w:pPr>
            <w:r w:rsidRPr="00507C76">
              <w:rPr>
                <w:rFonts w:ascii="Times New Roman" w:eastAsia="宋体" w:hAnsi="Times New Roman" w:cs="Times New Roman" w:hint="eastAsia"/>
                <w:b/>
                <w:bCs/>
                <w:sz w:val="22"/>
              </w:rPr>
              <w:t>得分</w:t>
            </w:r>
          </w:p>
        </w:tc>
      </w:tr>
      <w:tr w:rsidR="00507C76" w:rsidRPr="00507C76" w:rsidTr="00D44A3B">
        <w:trPr>
          <w:trHeight w:val="23"/>
          <w:jc w:val="center"/>
        </w:trPr>
        <w:tc>
          <w:tcPr>
            <w:tcW w:w="1064" w:type="pct"/>
            <w:vMerge w:val="restar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林地管理</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公益林林地内筑坟、盗伐、取土、倾倒垃圾、违章堆物和搭建、使用明火。（出现一项扣光分值）</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5</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公益林内狩猎、张网等破坏野生动物栖息环境。（出现一项扣光分值）</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5</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restar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林地卫生</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及时清理林内废弃垃圾，保持林地整洁、自然，林木生长健康。</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3</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保持林内路面平整清洁，沟渠畅通。</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保持林内水面清洁，无生产、生活性漂浮物。</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restar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排灌</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在高温季节或连续干旱，对造成林木生长出现缺水症状的林地须进行科学灌溉。</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出现积水及时排除。</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就近使用水源，节约用水，不使用受污染水源。</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restar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施肥</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林地出现区域性缺肥现象时应进行施肥，</w:t>
            </w:r>
            <w:proofErr w:type="gramStart"/>
            <w:r w:rsidRPr="00507C76">
              <w:rPr>
                <w:rFonts w:ascii="Times New Roman" w:eastAsia="宋体" w:hAnsi="Times New Roman" w:cs="Times New Roman" w:hint="eastAsia"/>
                <w:sz w:val="22"/>
              </w:rPr>
              <w:t>冬翻施用</w:t>
            </w:r>
            <w:proofErr w:type="gramEnd"/>
            <w:r w:rsidRPr="00507C76">
              <w:rPr>
                <w:rFonts w:ascii="Times New Roman" w:eastAsia="宋体" w:hAnsi="Times New Roman" w:cs="Times New Roman" w:hint="eastAsia"/>
                <w:sz w:val="22"/>
              </w:rPr>
              <w:t>有机肥，不同树种不同区位下的不同树种确定施肥用量。</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严禁使用已禁止的肥料产品，水源涵养林内禁止施化肥。林地所施的肥料产品须在主管部门认可的肥料产品目录范围内，否则，须经市林业主管部门审定批准后方可使用。</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松土</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结合除草或施肥进行，冬季宜进行土壤冬翻。</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restar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杂草控制</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林地内恶性杂草、绞杀性藤本植物应及时清除；新植林地内杂草高度宜控制在</w:t>
            </w:r>
            <w:r w:rsidRPr="00507C76">
              <w:rPr>
                <w:rFonts w:ascii="Times New Roman" w:eastAsia="宋体" w:hAnsi="Times New Roman" w:cs="Times New Roman" w:hint="eastAsia"/>
                <w:sz w:val="22"/>
              </w:rPr>
              <w:t>30cm</w:t>
            </w:r>
            <w:r w:rsidRPr="00507C76">
              <w:rPr>
                <w:rFonts w:ascii="Times New Roman" w:eastAsia="宋体" w:hAnsi="Times New Roman" w:cs="Times New Roman" w:hint="eastAsia"/>
                <w:sz w:val="22"/>
              </w:rPr>
              <w:t>以下。</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4</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使用破坏生态环境的化学除草剂。（出现扣光分值）</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5</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restar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林地基础设施维护</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林业作业机具、装备应配备齐全，保证功能完好。</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保持和维护道班房的完整，按照不同功能分设道班房，落实防盗、用电等安全措施规范。</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保持林区防火通道、生产作业道路系统畅通，路面平整，无严重积水，必要的路口应设置导向标志，便于人员及作业车辆设备通行顺利。</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3</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应维护林区水利排灌系统畅通，保证林地内蓄水、排灌渠、排灌等设施设备功能完好，运行正常。</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保持林区瞭望塔、消防栓、贮水塔、等消防系统的完整和安全，禁止在消防装置周边乱堆放杂物、乱搭建。</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维护森林</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野生动物</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监测站等监测系统的完好，保护科</w:t>
            </w:r>
            <w:r w:rsidRPr="00507C76">
              <w:rPr>
                <w:rFonts w:ascii="Times New Roman" w:eastAsia="宋体" w:hAnsi="Times New Roman" w:cs="Times New Roman" w:hint="eastAsia"/>
                <w:sz w:val="22"/>
              </w:rPr>
              <w:lastRenderedPageBreak/>
              <w:t>研、资源调查等工作中设定的样地标记，如标示牌、边界指示物等。</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lastRenderedPageBreak/>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维护林区警示牌、治安报警点、照明等安全系统。</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养护设备及药剂管理制定安全使用、日常保管、定期保全保养制度，实行专人责任制。</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restar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病虫害防治</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定期开展病虫巡查和监测，发现病虫为害必须及时向管理部门报告。发生病虫危害时，应在管理部门的指导下采取有效的技术措施救治。</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严禁使用剧毒、高残留化学农药，防治药剂应按规定选用生物农药及高效、低毒、低残留化学农药。林地所使用的农药产品须在主管部门认可的农药产品目录范围内，否则，须经市林业主管部门审定批准后方可使用。（出现扣光分值）</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5</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农药制剂使用过程中须做好作业人员和操作周遍人畜安全防护工作，避免人员中毒，保证生命和环境安全。</w:t>
            </w:r>
            <w:r w:rsidRPr="00507C76">
              <w:rPr>
                <w:rFonts w:ascii="Times New Roman" w:eastAsia="宋体" w:hAnsi="Times New Roman" w:cs="Times New Roman" w:hint="eastAsia"/>
                <w:sz w:val="22"/>
              </w:rPr>
              <w:t> </w:t>
            </w:r>
            <w:r w:rsidRPr="00507C76">
              <w:rPr>
                <w:rFonts w:ascii="Times New Roman" w:eastAsia="宋体" w:hAnsi="Times New Roman" w:cs="Times New Roman" w:hint="eastAsia"/>
                <w:sz w:val="22"/>
              </w:rPr>
              <w:t>（出现扣光分值）</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5</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restar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防台风</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台风期间必须有人员值班，以便处理突发事件。（没有扣光分值）</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5</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台风季节前，应通过对浅根性树种采取疏枝、培土等措施，减轻风灾为害。</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台风过后，应及时清理风折枝</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株</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，扶正风倒木等。清理后的残枝、枯木应集中无害化处理后综合利用。</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灾后</w:t>
            </w:r>
            <w:proofErr w:type="gramStart"/>
            <w:r w:rsidRPr="00507C76">
              <w:rPr>
                <w:rFonts w:ascii="Times New Roman" w:eastAsia="宋体" w:hAnsi="Times New Roman" w:cs="Times New Roman" w:hint="eastAsia"/>
                <w:sz w:val="22"/>
              </w:rPr>
              <w:t>需统计</w:t>
            </w:r>
            <w:proofErr w:type="gramEnd"/>
            <w:r w:rsidRPr="00507C76">
              <w:rPr>
                <w:rFonts w:ascii="Times New Roman" w:eastAsia="宋体" w:hAnsi="Times New Roman" w:cs="Times New Roman" w:hint="eastAsia"/>
                <w:sz w:val="22"/>
              </w:rPr>
              <w:t>受灾林地面积，并且记录受灾情况，如倒伏，断枝，水淹等上报管理部门。</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restar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防火</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林地醒目处必须设置防火警示标牌，</w:t>
            </w:r>
            <w:proofErr w:type="gramStart"/>
            <w:r w:rsidRPr="00507C76">
              <w:rPr>
                <w:rFonts w:ascii="Times New Roman" w:eastAsia="宋体" w:hAnsi="Times New Roman" w:cs="Times New Roman" w:hint="eastAsia"/>
                <w:sz w:val="22"/>
              </w:rPr>
              <w:t>宜设置</w:t>
            </w:r>
            <w:proofErr w:type="gramEnd"/>
            <w:r w:rsidRPr="00507C76">
              <w:rPr>
                <w:rFonts w:ascii="Times New Roman" w:eastAsia="宋体" w:hAnsi="Times New Roman" w:cs="Times New Roman" w:hint="eastAsia"/>
                <w:sz w:val="22"/>
              </w:rPr>
              <w:t>防火宣传栏。</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防火</w:t>
            </w:r>
            <w:proofErr w:type="gramStart"/>
            <w:r w:rsidRPr="00507C76">
              <w:rPr>
                <w:rFonts w:ascii="Times New Roman" w:eastAsia="宋体" w:hAnsi="Times New Roman" w:cs="Times New Roman" w:hint="eastAsia"/>
                <w:sz w:val="22"/>
              </w:rPr>
              <w:t>期加强</w:t>
            </w:r>
            <w:proofErr w:type="gramEnd"/>
            <w:r w:rsidRPr="00507C76">
              <w:rPr>
                <w:rFonts w:ascii="Times New Roman" w:eastAsia="宋体" w:hAnsi="Times New Roman" w:cs="Times New Roman" w:hint="eastAsia"/>
                <w:sz w:val="22"/>
              </w:rPr>
              <w:t>林地巡查，发现火情苗子应按程序及时有效处置，发现火灾必须第一时间上报消防部门和上级主管部门，配合做好灭火工作。</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防火期前须严控火源，及时处理可燃物，消除火灾隐患。</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restar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防雪</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灾害来临之前应做好防冻措施，易受冻害树种宜采用树干捆绑草绳、草袋等防寒措施。</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雪灾发生时应及时人工或机械除去植株上积雪。</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Merge/>
            <w:vAlign w:val="center"/>
          </w:tcPr>
          <w:p w:rsidR="00507C76" w:rsidRPr="00507C76" w:rsidRDefault="00507C76" w:rsidP="00507C76">
            <w:pPr>
              <w:snapToGrid w:val="0"/>
              <w:jc w:val="center"/>
              <w:rPr>
                <w:rFonts w:ascii="Times New Roman" w:eastAsia="宋体" w:hAnsi="Times New Roman" w:cs="Times New Roman" w:hint="eastAsia"/>
                <w:sz w:val="22"/>
              </w:rPr>
            </w:pP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灾后应及时扶正倾斜、倒伏的林木，修除压折枝条。</w:t>
            </w:r>
            <w:r w:rsidRPr="00507C76">
              <w:rPr>
                <w:rFonts w:ascii="Times New Roman" w:eastAsia="宋体" w:hAnsi="Times New Roman" w:cs="Times New Roman" w:hint="eastAsia"/>
                <w:sz w:val="22"/>
              </w:rPr>
              <w:t> </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r w:rsidR="00507C76" w:rsidRPr="00507C76" w:rsidTr="00D44A3B">
        <w:trPr>
          <w:trHeight w:val="23"/>
          <w:jc w:val="center"/>
        </w:trPr>
        <w:tc>
          <w:tcPr>
            <w:tcW w:w="1064"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养护档案</w:t>
            </w:r>
          </w:p>
        </w:tc>
        <w:tc>
          <w:tcPr>
            <w:tcW w:w="3192" w:type="pct"/>
            <w:vAlign w:val="center"/>
          </w:tcPr>
          <w:p w:rsidR="00507C76" w:rsidRPr="00507C76" w:rsidRDefault="00507C76" w:rsidP="00507C76">
            <w:pPr>
              <w:snapToGrid w:val="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养护单位建立完备的养护档案。养护档案主要资料须包括：养护公益林林地及林木本底资料、森林资源动态消长记录；公益林各阶段养护、抚育、病虫防控、防灾减灾等全部养护过程的技术资料；乱砍滥伐等违法行为、病虫害及森林火灾的调查资料及其发现和处置记录；日常养护工作安排的责任人签字记录；作业人员劳动定额和工时记录等。公益林养护技术档案中的有关资源数据，要与森林资源档案的数据相一致。</w:t>
            </w:r>
          </w:p>
        </w:tc>
        <w:tc>
          <w:tcPr>
            <w:tcW w:w="381" w:type="pct"/>
            <w:vAlign w:val="center"/>
          </w:tcPr>
          <w:p w:rsidR="00507C76" w:rsidRPr="00507C76" w:rsidRDefault="00507C76" w:rsidP="00507C76">
            <w:pPr>
              <w:snapToGrid w:val="0"/>
              <w:jc w:val="center"/>
              <w:rPr>
                <w:rFonts w:ascii="Times New Roman" w:eastAsia="宋体" w:hAnsi="Times New Roman" w:cs="Times New Roman" w:hint="eastAsia"/>
                <w:sz w:val="22"/>
              </w:rPr>
            </w:pPr>
            <w:r w:rsidRPr="00507C76">
              <w:rPr>
                <w:rFonts w:ascii="Times New Roman" w:eastAsia="宋体" w:hAnsi="Times New Roman" w:cs="Times New Roman" w:hint="eastAsia"/>
                <w:sz w:val="22"/>
              </w:rPr>
              <w:t>10</w:t>
            </w:r>
          </w:p>
        </w:tc>
        <w:tc>
          <w:tcPr>
            <w:tcW w:w="363" w:type="pct"/>
            <w:vAlign w:val="center"/>
          </w:tcPr>
          <w:p w:rsidR="00507C76" w:rsidRPr="00507C76" w:rsidRDefault="00507C76" w:rsidP="00507C76">
            <w:pPr>
              <w:snapToGrid w:val="0"/>
              <w:jc w:val="center"/>
              <w:rPr>
                <w:rFonts w:ascii="Times New Roman" w:eastAsia="宋体" w:hAnsi="Times New Roman" w:cs="Times New Roman" w:hint="eastAsia"/>
                <w:sz w:val="22"/>
              </w:rPr>
            </w:pPr>
          </w:p>
        </w:tc>
      </w:tr>
    </w:tbl>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57" w:name="_Toc463690207"/>
      <w:bookmarkStart w:id="58" w:name="_Toc460922294"/>
      <w:bookmarkStart w:id="59" w:name="_Toc243319301"/>
      <w:r w:rsidRPr="00507C76">
        <w:rPr>
          <w:rFonts w:ascii="Times New Roman" w:eastAsia="宋体" w:hAnsi="Times New Roman" w:cs="Times New Roman"/>
          <w:b/>
          <w:sz w:val="22"/>
        </w:rPr>
        <w:t xml:space="preserve">14 </w:t>
      </w:r>
      <w:r w:rsidRPr="00507C76">
        <w:rPr>
          <w:rFonts w:ascii="Times New Roman" w:eastAsia="宋体" w:hAnsi="Times New Roman" w:cs="Times New Roman"/>
          <w:b/>
          <w:sz w:val="22"/>
        </w:rPr>
        <w:t>内业资料编制管理要求</w:t>
      </w:r>
      <w:bookmarkEnd w:id="57"/>
      <w:bookmarkEnd w:id="58"/>
      <w:bookmarkEnd w:id="59"/>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承包商应努力提高技术管理水平，配合业主做好设施基础资料数据的采集和各类设施管理系统的推广应用。</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承包商应根据业主提供的资料，通过调查建立设施量清单及养护工作台帐，格式由业主统一规定；</w:t>
      </w:r>
      <w:r w:rsidRPr="00507C76">
        <w:rPr>
          <w:rFonts w:ascii="Times New Roman" w:eastAsia="宋体" w:hAnsi="Times New Roman" w:cs="Times New Roman" w:hint="eastAsia"/>
          <w:sz w:val="22"/>
        </w:rPr>
        <w:t xml:space="preserve"> </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lastRenderedPageBreak/>
        <w:t>配备专职的内业资料员，收集、整理、编制以及上报各类养护维修资料，资料要求真实反映承包商的全部养护维修作业实施及管理状况，内容完整准确，上报准时；</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养护管理内业资料具体内容包括：</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管理资料</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（一）内业资料</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1</w:t>
      </w:r>
      <w:r w:rsidRPr="00507C76">
        <w:rPr>
          <w:rFonts w:ascii="Times New Roman" w:eastAsia="宋体" w:hAnsi="Times New Roman" w:cs="Times New Roman" w:hint="eastAsia"/>
          <w:sz w:val="22"/>
        </w:rPr>
        <w:t>）日常养护日记（含工、料、机汇总数）</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2</w:t>
      </w:r>
      <w:r w:rsidRPr="00507C76">
        <w:rPr>
          <w:rFonts w:ascii="Times New Roman" w:eastAsia="宋体" w:hAnsi="Times New Roman" w:cs="Times New Roman" w:hint="eastAsia"/>
          <w:sz w:val="22"/>
        </w:rPr>
        <w:t>）当班（电话）记录</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3</w:t>
      </w:r>
      <w:r w:rsidRPr="00507C76">
        <w:rPr>
          <w:rFonts w:ascii="Times New Roman" w:eastAsia="宋体" w:hAnsi="Times New Roman" w:cs="Times New Roman" w:hint="eastAsia"/>
          <w:sz w:val="22"/>
        </w:rPr>
        <w:t>）设备量情况汇总表</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4</w:t>
      </w:r>
      <w:r w:rsidRPr="00507C76">
        <w:rPr>
          <w:rFonts w:ascii="Times New Roman" w:eastAsia="宋体" w:hAnsi="Times New Roman" w:cs="Times New Roman" w:hint="eastAsia"/>
          <w:sz w:val="22"/>
        </w:rPr>
        <w:t>）养护设备、人员配置情况表</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5</w:t>
      </w:r>
      <w:r w:rsidRPr="00507C76">
        <w:rPr>
          <w:rFonts w:ascii="Times New Roman" w:eastAsia="宋体" w:hAnsi="Times New Roman" w:cs="Times New Roman" w:hint="eastAsia"/>
          <w:sz w:val="22"/>
        </w:rPr>
        <w:t>）综合养护计划及执行情况表（市政、排水、绿化、环卫）</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6</w:t>
      </w:r>
      <w:r w:rsidRPr="00507C76">
        <w:rPr>
          <w:rFonts w:ascii="Times New Roman" w:eastAsia="宋体" w:hAnsi="Times New Roman" w:cs="Times New Roman" w:hint="eastAsia"/>
          <w:sz w:val="22"/>
        </w:rPr>
        <w:t>）作业安全技术交底记录</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7</w:t>
      </w:r>
      <w:r w:rsidRPr="00507C76">
        <w:rPr>
          <w:rFonts w:ascii="Times New Roman" w:eastAsia="宋体" w:hAnsi="Times New Roman" w:cs="Times New Roman" w:hint="eastAsia"/>
          <w:sz w:val="22"/>
        </w:rPr>
        <w:t>）巡查检查记录</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8</w:t>
      </w:r>
      <w:r w:rsidRPr="00507C76">
        <w:rPr>
          <w:rFonts w:ascii="Times New Roman" w:eastAsia="宋体" w:hAnsi="Times New Roman" w:cs="Times New Roman" w:hint="eastAsia"/>
          <w:sz w:val="22"/>
        </w:rPr>
        <w:t>）工作总结</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9</w:t>
      </w:r>
      <w:r w:rsidRPr="00507C76">
        <w:rPr>
          <w:rFonts w:ascii="Times New Roman" w:eastAsia="宋体" w:hAnsi="Times New Roman" w:cs="Times New Roman" w:hint="eastAsia"/>
          <w:sz w:val="22"/>
        </w:rPr>
        <w:t>）安全学习记录</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10</w:t>
      </w:r>
      <w:r w:rsidRPr="00507C76">
        <w:rPr>
          <w:rFonts w:ascii="Times New Roman" w:eastAsia="宋体" w:hAnsi="Times New Roman" w:cs="Times New Roman" w:hint="eastAsia"/>
          <w:sz w:val="22"/>
        </w:rPr>
        <w:t>）各项应急预案</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（二）上墙图表</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1</w:t>
      </w:r>
      <w:r w:rsidRPr="00507C76">
        <w:rPr>
          <w:rFonts w:ascii="Times New Roman" w:eastAsia="宋体" w:hAnsi="Times New Roman" w:cs="Times New Roman" w:hint="eastAsia"/>
          <w:sz w:val="22"/>
        </w:rPr>
        <w:t>）养护标段示意图</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2</w:t>
      </w:r>
      <w:r w:rsidRPr="00507C76">
        <w:rPr>
          <w:rFonts w:ascii="Times New Roman" w:eastAsia="宋体" w:hAnsi="Times New Roman" w:cs="Times New Roman" w:hint="eastAsia"/>
          <w:sz w:val="22"/>
        </w:rPr>
        <w:t>）日常养护管理网络图</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3</w:t>
      </w:r>
      <w:r w:rsidRPr="00507C76">
        <w:rPr>
          <w:rFonts w:ascii="Times New Roman" w:eastAsia="宋体" w:hAnsi="Times New Roman" w:cs="Times New Roman" w:hint="eastAsia"/>
          <w:sz w:val="22"/>
        </w:rPr>
        <w:t>）安全管理网络图</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4</w:t>
      </w:r>
      <w:r w:rsidRPr="00507C76">
        <w:rPr>
          <w:rFonts w:ascii="Times New Roman" w:eastAsia="宋体" w:hAnsi="Times New Roman" w:cs="Times New Roman" w:hint="eastAsia"/>
          <w:sz w:val="22"/>
        </w:rPr>
        <w:t>）防台防汛网络图</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5</w:t>
      </w:r>
      <w:r w:rsidRPr="00507C76">
        <w:rPr>
          <w:rFonts w:ascii="Times New Roman" w:eastAsia="宋体" w:hAnsi="Times New Roman" w:cs="Times New Roman" w:hint="eastAsia"/>
          <w:sz w:val="22"/>
        </w:rPr>
        <w:t>）节日值班网络图</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6</w:t>
      </w:r>
      <w:r w:rsidRPr="00507C76">
        <w:rPr>
          <w:rFonts w:ascii="Times New Roman" w:eastAsia="宋体" w:hAnsi="Times New Roman" w:cs="Times New Roman" w:hint="eastAsia"/>
          <w:sz w:val="22"/>
        </w:rPr>
        <w:t>）养护作业联系网络图</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（三）岗位职责</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1</w:t>
      </w:r>
      <w:r w:rsidRPr="00507C76">
        <w:rPr>
          <w:rFonts w:ascii="Times New Roman" w:eastAsia="宋体" w:hAnsi="Times New Roman" w:cs="Times New Roman" w:hint="eastAsia"/>
          <w:sz w:val="22"/>
        </w:rPr>
        <w:t>）项目部管理岗位职责</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2</w:t>
      </w:r>
      <w:r w:rsidRPr="00507C76">
        <w:rPr>
          <w:rFonts w:ascii="Times New Roman" w:eastAsia="宋体" w:hAnsi="Times New Roman" w:cs="Times New Roman" w:hint="eastAsia"/>
          <w:sz w:val="22"/>
        </w:rPr>
        <w:t>）巡查检查制度</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3</w:t>
      </w:r>
      <w:r w:rsidRPr="00507C76">
        <w:rPr>
          <w:rFonts w:ascii="Times New Roman" w:eastAsia="宋体" w:hAnsi="Times New Roman" w:cs="Times New Roman" w:hint="eastAsia"/>
          <w:sz w:val="22"/>
        </w:rPr>
        <w:t>）道班安全生产劳动保护制度</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4</w:t>
      </w:r>
      <w:r w:rsidRPr="00507C76">
        <w:rPr>
          <w:rFonts w:ascii="Times New Roman" w:eastAsia="宋体" w:hAnsi="Times New Roman" w:cs="Times New Roman" w:hint="eastAsia"/>
          <w:sz w:val="22"/>
        </w:rPr>
        <w:t>）内业资料统计制度</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（其他制度按需再制作）</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绿化报表资料</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 xml:space="preserve">(1) </w:t>
      </w:r>
      <w:r w:rsidRPr="00507C76">
        <w:rPr>
          <w:rFonts w:ascii="Times New Roman" w:eastAsia="宋体" w:hAnsi="Times New Roman" w:cs="Times New Roman" w:hint="eastAsia"/>
          <w:sz w:val="22"/>
        </w:rPr>
        <w:t>行道树记录表（每年</w:t>
      </w:r>
      <w:r w:rsidRPr="00507C76">
        <w:rPr>
          <w:rFonts w:ascii="Times New Roman" w:eastAsia="宋体" w:hAnsi="Times New Roman" w:cs="Times New Roman" w:hint="eastAsia"/>
          <w:sz w:val="22"/>
        </w:rPr>
        <w:t>10</w:t>
      </w:r>
      <w:r w:rsidRPr="00507C76">
        <w:rPr>
          <w:rFonts w:ascii="Times New Roman" w:eastAsia="宋体" w:hAnsi="Times New Roman" w:cs="Times New Roman" w:hint="eastAsia"/>
          <w:sz w:val="22"/>
        </w:rPr>
        <w:t>月）</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(2)</w:t>
      </w:r>
      <w:r w:rsidRPr="00507C76">
        <w:rPr>
          <w:rFonts w:ascii="Times New Roman" w:eastAsia="宋体" w:hAnsi="Times New Roman" w:cs="Times New Roman" w:hint="eastAsia"/>
          <w:sz w:val="22"/>
        </w:rPr>
        <w:t>行道树消减记录报表（每年</w:t>
      </w:r>
      <w:r w:rsidRPr="00507C76">
        <w:rPr>
          <w:rFonts w:ascii="Times New Roman" w:eastAsia="宋体" w:hAnsi="Times New Roman" w:cs="Times New Roman" w:hint="eastAsia"/>
          <w:sz w:val="22"/>
        </w:rPr>
        <w:t>3</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6</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9</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12</w:t>
      </w:r>
      <w:r w:rsidRPr="00507C76">
        <w:rPr>
          <w:rFonts w:ascii="Times New Roman" w:eastAsia="宋体" w:hAnsi="Times New Roman" w:cs="Times New Roman" w:hint="eastAsia"/>
          <w:sz w:val="22"/>
        </w:rPr>
        <w:t>月）</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(3)</w:t>
      </w:r>
      <w:r w:rsidRPr="00507C76">
        <w:rPr>
          <w:rFonts w:ascii="Times New Roman" w:eastAsia="宋体" w:hAnsi="Times New Roman" w:cs="Times New Roman" w:hint="eastAsia"/>
          <w:sz w:val="22"/>
        </w:rPr>
        <w:t>病虫害观测及防治记录表（月报）</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 xml:space="preserve">(4) </w:t>
      </w:r>
      <w:r w:rsidRPr="00507C76">
        <w:rPr>
          <w:rFonts w:ascii="Times New Roman" w:eastAsia="宋体" w:hAnsi="Times New Roman" w:cs="Times New Roman" w:hint="eastAsia"/>
          <w:sz w:val="22"/>
        </w:rPr>
        <w:t>药剂肥料配备及使用情况表（每年</w:t>
      </w:r>
      <w:r w:rsidRPr="00507C76">
        <w:rPr>
          <w:rFonts w:ascii="Times New Roman" w:eastAsia="宋体" w:hAnsi="Times New Roman" w:cs="Times New Roman" w:hint="eastAsia"/>
          <w:sz w:val="22"/>
        </w:rPr>
        <w:t>3</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6</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9</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12</w:t>
      </w:r>
      <w:r w:rsidRPr="00507C76">
        <w:rPr>
          <w:rFonts w:ascii="Times New Roman" w:eastAsia="宋体" w:hAnsi="Times New Roman" w:cs="Times New Roman" w:hint="eastAsia"/>
          <w:sz w:val="22"/>
        </w:rPr>
        <w:t>月）</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(5)</w:t>
      </w:r>
      <w:r w:rsidRPr="00507C76">
        <w:rPr>
          <w:rFonts w:ascii="Times New Roman" w:eastAsia="宋体" w:hAnsi="Times New Roman" w:cs="Times New Roman" w:hint="eastAsia"/>
          <w:sz w:val="22"/>
        </w:rPr>
        <w:t>绿化情况年度统计表（每年</w:t>
      </w:r>
      <w:r w:rsidRPr="00507C76">
        <w:rPr>
          <w:rFonts w:ascii="Times New Roman" w:eastAsia="宋体" w:hAnsi="Times New Roman" w:cs="Times New Roman" w:hint="eastAsia"/>
          <w:sz w:val="22"/>
        </w:rPr>
        <w:t>10</w:t>
      </w:r>
      <w:r w:rsidRPr="00507C76">
        <w:rPr>
          <w:rFonts w:ascii="Times New Roman" w:eastAsia="宋体" w:hAnsi="Times New Roman" w:cs="Times New Roman" w:hint="eastAsia"/>
          <w:sz w:val="22"/>
        </w:rPr>
        <w:t>月）</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(6)</w:t>
      </w:r>
      <w:r w:rsidRPr="00507C76">
        <w:rPr>
          <w:rFonts w:ascii="Times New Roman" w:eastAsia="宋体" w:hAnsi="Times New Roman" w:cs="Times New Roman" w:hint="eastAsia"/>
          <w:sz w:val="22"/>
        </w:rPr>
        <w:t>绿化设备量汇总表（每年</w:t>
      </w:r>
      <w:r w:rsidRPr="00507C76">
        <w:rPr>
          <w:rFonts w:ascii="Times New Roman" w:eastAsia="宋体" w:hAnsi="Times New Roman" w:cs="Times New Roman" w:hint="eastAsia"/>
          <w:sz w:val="22"/>
        </w:rPr>
        <w:t>10</w:t>
      </w:r>
      <w:r w:rsidRPr="00507C76">
        <w:rPr>
          <w:rFonts w:ascii="Times New Roman" w:eastAsia="宋体" w:hAnsi="Times New Roman" w:cs="Times New Roman" w:hint="eastAsia"/>
          <w:sz w:val="22"/>
        </w:rPr>
        <w:t>月）</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应急处置资料</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1</w:t>
      </w:r>
      <w:r w:rsidRPr="00507C76">
        <w:rPr>
          <w:rFonts w:ascii="Times New Roman" w:eastAsia="宋体" w:hAnsi="Times New Roman" w:cs="Times New Roman" w:hint="eastAsia"/>
          <w:sz w:val="22"/>
        </w:rPr>
        <w:t>）城市道路灾害性天气、突发事件应急处置管理资料，包含应急预案、组织机构网络、工作检查、灾情处理、工作小结等</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2</w:t>
      </w:r>
      <w:r w:rsidRPr="00507C76">
        <w:rPr>
          <w:rFonts w:ascii="Times New Roman" w:eastAsia="宋体" w:hAnsi="Times New Roman" w:cs="Times New Roman" w:hint="eastAsia"/>
          <w:sz w:val="22"/>
        </w:rPr>
        <w:t>）应急演练资料，包括演练方案、总结评估等。</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lastRenderedPageBreak/>
        <w:t>（</w:t>
      </w:r>
      <w:r w:rsidRPr="00507C76">
        <w:rPr>
          <w:rFonts w:ascii="Times New Roman" w:eastAsia="宋体" w:hAnsi="Times New Roman" w:cs="Times New Roman" w:hint="eastAsia"/>
          <w:sz w:val="22"/>
        </w:rPr>
        <w:t>3</w:t>
      </w:r>
      <w:r w:rsidRPr="00507C76">
        <w:rPr>
          <w:rFonts w:ascii="Times New Roman" w:eastAsia="宋体" w:hAnsi="Times New Roman" w:cs="Times New Roman" w:hint="eastAsia"/>
          <w:sz w:val="22"/>
        </w:rPr>
        <w:t>）应急物资和应急设备使用情况。</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安全文明施工资料</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1</w:t>
      </w:r>
      <w:r w:rsidRPr="00507C76">
        <w:rPr>
          <w:rFonts w:ascii="Times New Roman" w:eastAsia="宋体" w:hAnsi="Times New Roman" w:cs="Times New Roman" w:hint="eastAsia"/>
          <w:sz w:val="22"/>
        </w:rPr>
        <w:t>）安全生产</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2</w:t>
      </w:r>
      <w:r w:rsidRPr="00507C76">
        <w:rPr>
          <w:rFonts w:ascii="Times New Roman" w:eastAsia="宋体" w:hAnsi="Times New Roman" w:cs="Times New Roman" w:hint="eastAsia"/>
          <w:sz w:val="22"/>
        </w:rPr>
        <w:t>）安全报表安全规章（制度、责任制、各工种安全操作规程）</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3</w:t>
      </w:r>
      <w:r w:rsidRPr="00507C76">
        <w:rPr>
          <w:rFonts w:ascii="Times New Roman" w:eastAsia="宋体" w:hAnsi="Times New Roman" w:cs="Times New Roman" w:hint="eastAsia"/>
          <w:sz w:val="22"/>
        </w:rPr>
        <w:t>）安全网络、协议</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4</w:t>
      </w:r>
      <w:r w:rsidRPr="00507C76">
        <w:rPr>
          <w:rFonts w:ascii="Times New Roman" w:eastAsia="宋体" w:hAnsi="Times New Roman" w:cs="Times New Roman" w:hint="eastAsia"/>
          <w:sz w:val="22"/>
        </w:rPr>
        <w:t>）人员证书</w:t>
      </w:r>
      <w:r w:rsidRPr="00507C76">
        <w:rPr>
          <w:rFonts w:ascii="Times New Roman" w:eastAsia="宋体" w:hAnsi="Times New Roman" w:cs="Times New Roman" w:hint="eastAsia"/>
          <w:sz w:val="22"/>
        </w:rPr>
        <w:t>1</w:t>
      </w:r>
      <w:r w:rsidRPr="00507C76">
        <w:rPr>
          <w:rFonts w:ascii="Times New Roman" w:eastAsia="宋体" w:hAnsi="Times New Roman" w:cs="Times New Roman" w:hint="eastAsia"/>
          <w:sz w:val="22"/>
        </w:rPr>
        <w:t>（花名册、身份证、劳动合同、三级教育卡、保险资料）</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5</w:t>
      </w:r>
      <w:r w:rsidRPr="00507C76">
        <w:rPr>
          <w:rFonts w:ascii="Times New Roman" w:eastAsia="宋体" w:hAnsi="Times New Roman" w:cs="Times New Roman" w:hint="eastAsia"/>
          <w:sz w:val="22"/>
        </w:rPr>
        <w:t>）人员证书</w:t>
      </w:r>
      <w:r w:rsidRPr="00507C76">
        <w:rPr>
          <w:rFonts w:ascii="Times New Roman" w:eastAsia="宋体" w:hAnsi="Times New Roman" w:cs="Times New Roman" w:hint="eastAsia"/>
          <w:sz w:val="22"/>
        </w:rPr>
        <w:t>2</w:t>
      </w:r>
      <w:r w:rsidRPr="00507C76">
        <w:rPr>
          <w:rFonts w:ascii="Times New Roman" w:eastAsia="宋体" w:hAnsi="Times New Roman" w:cs="Times New Roman" w:hint="eastAsia"/>
          <w:sz w:val="22"/>
        </w:rPr>
        <w:t>（三类人员安全证书、特殊工种上岗证书）</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6</w:t>
      </w:r>
      <w:r w:rsidRPr="00507C76">
        <w:rPr>
          <w:rFonts w:ascii="Times New Roman" w:eastAsia="宋体" w:hAnsi="Times New Roman" w:cs="Times New Roman" w:hint="eastAsia"/>
          <w:sz w:val="22"/>
        </w:rPr>
        <w:t>）安全措施设计</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7</w:t>
      </w:r>
      <w:r w:rsidRPr="00507C76">
        <w:rPr>
          <w:rFonts w:ascii="Times New Roman" w:eastAsia="宋体" w:hAnsi="Times New Roman" w:cs="Times New Roman" w:hint="eastAsia"/>
          <w:sz w:val="22"/>
        </w:rPr>
        <w:t>）安全教育（每</w:t>
      </w:r>
      <w:proofErr w:type="gramStart"/>
      <w:r w:rsidRPr="00507C76">
        <w:rPr>
          <w:rFonts w:ascii="Times New Roman" w:eastAsia="宋体" w:hAnsi="Times New Roman" w:cs="Times New Roman" w:hint="eastAsia"/>
          <w:sz w:val="22"/>
        </w:rPr>
        <w:t>周安全</w:t>
      </w:r>
      <w:proofErr w:type="gramEnd"/>
      <w:r w:rsidRPr="00507C76">
        <w:rPr>
          <w:rFonts w:ascii="Times New Roman" w:eastAsia="宋体" w:hAnsi="Times New Roman" w:cs="Times New Roman" w:hint="eastAsia"/>
          <w:sz w:val="22"/>
        </w:rPr>
        <w:t>学习、每日安全交底）</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8</w:t>
      </w:r>
      <w:r w:rsidRPr="00507C76">
        <w:rPr>
          <w:rFonts w:ascii="Times New Roman" w:eastAsia="宋体" w:hAnsi="Times New Roman" w:cs="Times New Roman" w:hint="eastAsia"/>
          <w:sz w:val="22"/>
        </w:rPr>
        <w:t>）安全检查</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9</w:t>
      </w:r>
      <w:r w:rsidRPr="00507C76">
        <w:rPr>
          <w:rFonts w:ascii="Times New Roman" w:eastAsia="宋体" w:hAnsi="Times New Roman" w:cs="Times New Roman" w:hint="eastAsia"/>
          <w:sz w:val="22"/>
        </w:rPr>
        <w:t>）消防危险品（消防平面图、消防设备量登记表、危险品台帐）</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10</w:t>
      </w: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 xml:space="preserve"> </w:t>
      </w:r>
      <w:r w:rsidRPr="00507C76">
        <w:rPr>
          <w:rFonts w:ascii="Times New Roman" w:eastAsia="宋体" w:hAnsi="Times New Roman" w:cs="Times New Roman" w:hint="eastAsia"/>
          <w:sz w:val="22"/>
        </w:rPr>
        <w:t>文明施工规划总结（竞赛计划、创建网络、措施、制度、宣传资料、推进四新、）</w:t>
      </w:r>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hint="eastAsia"/>
          <w:sz w:val="22"/>
        </w:rPr>
      </w:pPr>
      <w:r w:rsidRPr="00507C76">
        <w:rPr>
          <w:rFonts w:ascii="Times New Roman" w:eastAsia="宋体" w:hAnsi="Times New Roman" w:cs="Times New Roman" w:hint="eastAsia"/>
          <w:sz w:val="22"/>
        </w:rPr>
        <w:t>（</w:t>
      </w:r>
      <w:r w:rsidRPr="00507C76">
        <w:rPr>
          <w:rFonts w:ascii="Times New Roman" w:eastAsia="宋体" w:hAnsi="Times New Roman" w:cs="Times New Roman" w:hint="eastAsia"/>
          <w:sz w:val="22"/>
        </w:rPr>
        <w:t>12</w:t>
      </w:r>
      <w:r w:rsidRPr="00507C76">
        <w:rPr>
          <w:rFonts w:ascii="Times New Roman" w:eastAsia="宋体" w:hAnsi="Times New Roman" w:cs="Times New Roman" w:hint="eastAsia"/>
          <w:sz w:val="22"/>
        </w:rPr>
        <w:t>）文明施工检查</w:t>
      </w:r>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60" w:name="_Toc243319302"/>
      <w:r w:rsidRPr="00507C76">
        <w:rPr>
          <w:rFonts w:ascii="Times New Roman" w:eastAsia="宋体" w:hAnsi="Times New Roman" w:cs="Times New Roman"/>
          <w:b/>
          <w:sz w:val="22"/>
        </w:rPr>
        <w:t xml:space="preserve">15 </w:t>
      </w:r>
      <w:r w:rsidRPr="00507C76">
        <w:rPr>
          <w:rFonts w:ascii="Times New Roman" w:eastAsia="宋体" w:hAnsi="Times New Roman" w:cs="Times New Roman"/>
          <w:b/>
          <w:sz w:val="22"/>
        </w:rPr>
        <w:t>经费管理办法</w:t>
      </w:r>
      <w:bookmarkEnd w:id="60"/>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Cs/>
          <w:sz w:val="22"/>
        </w:rPr>
      </w:pPr>
      <w:bookmarkStart w:id="61" w:name="_Toc243319303"/>
      <w:r w:rsidRPr="00507C76">
        <w:rPr>
          <w:rFonts w:ascii="Times New Roman" w:eastAsia="宋体" w:hAnsi="Times New Roman" w:cs="Times New Roman" w:hint="eastAsia"/>
          <w:b/>
          <w:sz w:val="22"/>
        </w:rPr>
        <w:t>无。</w:t>
      </w:r>
      <w:bookmarkEnd w:id="61"/>
      <w:r w:rsidRPr="00507C76">
        <w:rPr>
          <w:rFonts w:ascii="Times New Roman" w:eastAsia="宋体" w:hAnsi="Times New Roman" w:cs="Times New Roman"/>
          <w:bCs/>
          <w:sz w:val="22"/>
        </w:rPr>
        <w:t xml:space="preserve">    </w:t>
      </w:r>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62" w:name="_Toc243319304"/>
      <w:r w:rsidRPr="00507C76">
        <w:rPr>
          <w:rFonts w:ascii="Times New Roman" w:eastAsia="宋体" w:hAnsi="Times New Roman" w:cs="Times New Roman"/>
          <w:b/>
          <w:sz w:val="22"/>
        </w:rPr>
        <w:t xml:space="preserve">16 </w:t>
      </w:r>
      <w:r w:rsidRPr="00507C76">
        <w:rPr>
          <w:rFonts w:ascii="Times New Roman" w:eastAsia="宋体" w:hAnsi="Times New Roman" w:cs="Times New Roman"/>
          <w:b/>
          <w:sz w:val="22"/>
        </w:rPr>
        <w:t>现场组织</w:t>
      </w:r>
      <w:bookmarkEnd w:id="62"/>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hint="eastAsia"/>
          <w:b/>
          <w:sz w:val="22"/>
        </w:rPr>
      </w:pPr>
      <w:bookmarkStart w:id="63" w:name="_Toc243319305"/>
      <w:r w:rsidRPr="00507C76">
        <w:rPr>
          <w:rFonts w:ascii="Times New Roman" w:eastAsia="宋体" w:hAnsi="Times New Roman" w:cs="Times New Roman" w:hint="eastAsia"/>
          <w:b/>
          <w:sz w:val="22"/>
        </w:rPr>
        <w:t>无。</w:t>
      </w:r>
      <w:bookmarkEnd w:id="63"/>
    </w:p>
    <w:p w:rsidR="00507C76" w:rsidRPr="00507C76" w:rsidRDefault="00507C76" w:rsidP="00507C76">
      <w:pPr>
        <w:adjustRightInd w:val="0"/>
        <w:snapToGrid w:val="0"/>
        <w:spacing w:line="300" w:lineRule="auto"/>
        <w:ind w:firstLineChars="196" w:firstLine="590"/>
        <w:jc w:val="center"/>
        <w:outlineLvl w:val="1"/>
        <w:rPr>
          <w:rFonts w:ascii="Times New Roman" w:eastAsia="黑体" w:hAnsi="Times New Roman" w:cs="Times New Roman"/>
          <w:b/>
          <w:sz w:val="30"/>
          <w:szCs w:val="30"/>
        </w:rPr>
      </w:pPr>
      <w:bookmarkStart w:id="64" w:name="_Toc243319306"/>
      <w:r w:rsidRPr="00507C76">
        <w:rPr>
          <w:rFonts w:ascii="Times New Roman" w:eastAsia="黑体" w:hAnsi="Times New Roman" w:cs="Times New Roman"/>
          <w:b/>
          <w:sz w:val="30"/>
          <w:szCs w:val="30"/>
        </w:rPr>
        <w:t>四、投标报价须知</w:t>
      </w:r>
      <w:bookmarkEnd w:id="64"/>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65" w:name="_Toc24331930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sidRPr="00507C76">
        <w:rPr>
          <w:rFonts w:ascii="Times New Roman" w:eastAsia="宋体" w:hAnsi="Times New Roman" w:cs="Times New Roman"/>
          <w:b/>
          <w:sz w:val="22"/>
        </w:rPr>
        <w:t xml:space="preserve">17 </w:t>
      </w:r>
      <w:r w:rsidRPr="00507C76">
        <w:rPr>
          <w:rFonts w:ascii="Times New Roman" w:eastAsia="宋体" w:hAnsi="Times New Roman" w:cs="Times New Roman"/>
          <w:b/>
          <w:sz w:val="22"/>
        </w:rPr>
        <w:t>投标报价依据</w:t>
      </w:r>
      <w:bookmarkEnd w:id="65"/>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17.1 </w:t>
      </w:r>
      <w:r w:rsidRPr="00507C76">
        <w:rPr>
          <w:rFonts w:ascii="Times New Roman" w:eastAsia="宋体" w:hAnsi="Times New Roman" w:cs="Times New Roman"/>
          <w:sz w:val="22"/>
        </w:rPr>
        <w:t>投标报价计算依据包括技术规范、本项目的招标文件（包括提供的附件）、招标文件答疑或修改的补充文书、设施量清单、项目现场条件等。</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17.2 </w:t>
      </w:r>
      <w:r w:rsidRPr="00507C76">
        <w:rPr>
          <w:rFonts w:ascii="Times New Roman" w:eastAsia="宋体" w:hAnsi="Times New Roman" w:cs="Times New Roman"/>
          <w:sz w:val="22"/>
        </w:rPr>
        <w:t>招标文件明确的养护范围、养护内容、养护期限、养护质量要求、养护标准及考核要求等。</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17.3 </w:t>
      </w:r>
      <w:r w:rsidRPr="00507C76">
        <w:rPr>
          <w:rFonts w:ascii="Times New Roman" w:eastAsia="宋体" w:hAnsi="Times New Roman" w:cs="Times New Roman"/>
          <w:sz w:val="22"/>
        </w:rPr>
        <w:t>各投标人可以参考以上资料进行投标，也可结合自身企业实力、行业标准、市场行情等内容综合考虑后进行报价。</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17.4 </w:t>
      </w:r>
      <w:r w:rsidRPr="00507C76">
        <w:rPr>
          <w:rFonts w:ascii="Times New Roman" w:eastAsia="宋体" w:hAnsi="Times New Roman" w:cs="Times New Roman"/>
          <w:sz w:val="22"/>
        </w:rPr>
        <w:t>设施量清单</w:t>
      </w:r>
    </w:p>
    <w:p w:rsidR="00507C76" w:rsidRPr="00507C76" w:rsidRDefault="00507C76" w:rsidP="00507C76">
      <w:pPr>
        <w:snapToGrid w:val="0"/>
        <w:spacing w:line="300" w:lineRule="auto"/>
        <w:ind w:firstLineChars="200" w:firstLine="440"/>
        <w:jc w:val="left"/>
        <w:rPr>
          <w:rFonts w:ascii="Times New Roman" w:eastAsia="仿宋_GB2312" w:hAnsi="Times New Roman" w:cs="Times New Roman"/>
          <w:sz w:val="24"/>
          <w:szCs w:val="20"/>
        </w:rPr>
      </w:pPr>
      <w:r w:rsidRPr="00507C76">
        <w:rPr>
          <w:rFonts w:ascii="Times New Roman" w:eastAsia="宋体" w:hAnsi="Times New Roman" w:cs="Times New Roman"/>
          <w:sz w:val="22"/>
        </w:rPr>
        <w:t xml:space="preserve">17.4.1 </w:t>
      </w:r>
      <w:r w:rsidRPr="00507C76">
        <w:rPr>
          <w:rFonts w:ascii="Times New Roman" w:eastAsia="宋体" w:hAnsi="Times New Roman" w:cs="Times New Roman"/>
          <w:sz w:val="22"/>
        </w:rPr>
        <w:t>本次招标设施量清单中所列设施量是经项目主管部门核定的当年计划养护设施量，只作为投标的共同基础，不能作为最终结算与支付的依据。</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17.4.2 </w:t>
      </w:r>
      <w:r w:rsidRPr="00507C76">
        <w:rPr>
          <w:rFonts w:ascii="Times New Roman" w:eastAsia="宋体" w:hAnsi="Times New Roman" w:cs="Times New Roman"/>
          <w:sz w:val="22"/>
        </w:rPr>
        <w:t>设施量清单应与投标人须知、合同条件、项目质量标准和要求等文件结合起来理解或解释。</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bCs/>
          <w:sz w:val="22"/>
        </w:rPr>
      </w:pPr>
      <w:r w:rsidRPr="00507C76">
        <w:rPr>
          <w:rFonts w:ascii="Times New Roman" w:eastAsia="宋体" w:hAnsi="Times New Roman" w:cs="Times New Roman"/>
          <w:sz w:val="22"/>
        </w:rPr>
        <w:t xml:space="preserve">17.4.3 </w:t>
      </w:r>
      <w:r w:rsidRPr="00507C76">
        <w:rPr>
          <w:rFonts w:ascii="Times New Roman" w:eastAsia="宋体" w:hAnsi="Times New Roman" w:cs="Times New Roman"/>
          <w:bCs/>
          <w:sz w:val="22"/>
        </w:rPr>
        <w:t>采购人提供的设施量清单是截至上一年年底的数据，与目前的实际数据可能存在小的出入，各投标人应自行认真踏勘现场。投标人不得修改设施量清单，如发现设施量和现场工作内容不一致时，应立即以书面形式通知采购人核查，除非采购人以答疑文件或补充文件予以更正，否则，应以设施量清单中所列的内容为准。除在承包期内发生大面积设施量新增外，采购人将不会因为招标文件提供的设施量清单与目前实际数据存在小的出入而调整投标人所报的日常养护维修及运行管理费用。</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hint="eastAsia"/>
          <w:sz w:val="22"/>
        </w:rPr>
      </w:pPr>
      <w:r w:rsidRPr="00507C76">
        <w:rPr>
          <w:rFonts w:ascii="Times New Roman" w:eastAsia="宋体" w:hAnsi="Times New Roman" w:cs="Times New Roman" w:hint="eastAsia"/>
          <w:sz w:val="22"/>
        </w:rPr>
        <w:t xml:space="preserve">17.4.4 </w:t>
      </w:r>
      <w:r w:rsidRPr="00507C76">
        <w:rPr>
          <w:rFonts w:ascii="Times New Roman" w:eastAsia="宋体" w:hAnsi="Times New Roman" w:cs="Times New Roman" w:hint="eastAsia"/>
          <w:sz w:val="22"/>
        </w:rPr>
        <w:t>设施量清单中给出了各细目设施量，其中Ⅰ类项目设施量为包干设施量，投</w:t>
      </w:r>
      <w:r w:rsidRPr="00507C76">
        <w:rPr>
          <w:rFonts w:ascii="Times New Roman" w:eastAsia="宋体" w:hAnsi="Times New Roman" w:cs="Times New Roman" w:hint="eastAsia"/>
          <w:sz w:val="22"/>
        </w:rPr>
        <w:lastRenderedPageBreak/>
        <w:t>标人除特别注明以外，均指实际养护期和招标期限相同。如在备注中如果注明了养护期限小于招标期限，其单价仍应按照一年养护单价进行投标，本栏总价按照实际养护期限比例进行折算。</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hint="eastAsia"/>
          <w:sz w:val="22"/>
        </w:rPr>
        <w:t xml:space="preserve">17.4.5 </w:t>
      </w:r>
      <w:r w:rsidRPr="00507C76">
        <w:rPr>
          <w:rFonts w:ascii="Times New Roman" w:eastAsia="宋体" w:hAnsi="Times New Roman" w:cs="Times New Roman" w:hint="eastAsia"/>
          <w:sz w:val="22"/>
        </w:rPr>
        <w:t>各细目设施量中Ⅱ类项目是每年（一个整年度）的暂定工程量，投标单价应按照实际单价进行投标。如在备注中如果注明了养护期限小于招标期限，其单价仍应按照正常养护单价计算，其工程</w:t>
      </w:r>
      <w:proofErr w:type="gramStart"/>
      <w:r w:rsidRPr="00507C76">
        <w:rPr>
          <w:rFonts w:ascii="Times New Roman" w:eastAsia="宋体" w:hAnsi="Times New Roman" w:cs="Times New Roman" w:hint="eastAsia"/>
          <w:sz w:val="22"/>
        </w:rPr>
        <w:t>量按照</w:t>
      </w:r>
      <w:proofErr w:type="gramEnd"/>
      <w:r w:rsidRPr="00507C76">
        <w:rPr>
          <w:rFonts w:ascii="Times New Roman" w:eastAsia="宋体" w:hAnsi="Times New Roman" w:cs="Times New Roman" w:hint="eastAsia"/>
          <w:sz w:val="22"/>
        </w:rPr>
        <w:t>实际工程量进行折算。</w:t>
      </w:r>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66" w:name="_Toc243319308"/>
      <w:r w:rsidRPr="00507C76">
        <w:rPr>
          <w:rFonts w:ascii="Times New Roman" w:eastAsia="宋体" w:hAnsi="Times New Roman" w:cs="Times New Roman"/>
          <w:b/>
          <w:sz w:val="22"/>
        </w:rPr>
        <w:t xml:space="preserve">18 </w:t>
      </w:r>
      <w:r w:rsidRPr="00507C76">
        <w:rPr>
          <w:rFonts w:ascii="Times New Roman" w:eastAsia="宋体" w:hAnsi="Times New Roman" w:cs="Times New Roman"/>
          <w:b/>
          <w:sz w:val="22"/>
        </w:rPr>
        <w:t>投标报价内容</w:t>
      </w:r>
      <w:bookmarkEnd w:id="66"/>
    </w:p>
    <w:p w:rsidR="00507C76" w:rsidRPr="00507C76" w:rsidRDefault="00507C76" w:rsidP="00507C76">
      <w:pPr>
        <w:tabs>
          <w:tab w:val="left" w:pos="3060"/>
        </w:tabs>
        <w:snapToGrid w:val="0"/>
        <w:spacing w:line="300" w:lineRule="auto"/>
        <w:ind w:firstLineChars="200" w:firstLine="440"/>
        <w:rPr>
          <w:rFonts w:ascii="Times New Roman" w:eastAsia="宋体" w:hAnsi="Times New Roman" w:cs="Times New Roman"/>
          <w:bCs/>
          <w:sz w:val="22"/>
        </w:rPr>
      </w:pPr>
      <w:r w:rsidRPr="00507C76">
        <w:rPr>
          <w:rFonts w:ascii="Times New Roman" w:eastAsia="宋体" w:hAnsi="Times New Roman" w:cs="Times New Roman" w:hint="eastAsia"/>
          <w:bCs/>
          <w:sz w:val="22"/>
        </w:rPr>
        <w:t xml:space="preserve">18.1 </w:t>
      </w:r>
      <w:r w:rsidRPr="00507C76">
        <w:rPr>
          <w:rFonts w:ascii="Times New Roman" w:eastAsia="宋体" w:hAnsi="Times New Roman" w:cs="Times New Roman" w:hint="eastAsia"/>
          <w:bCs/>
          <w:sz w:val="22"/>
        </w:rPr>
        <w:t>投标报价包括项目招标范围内确定的工作内容，并达到养护、运行管理、维修技术（标准）要求所需的劳务、材料、机械、质检</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自检</w:t>
      </w:r>
      <w:r w:rsidRPr="00507C76">
        <w:rPr>
          <w:rFonts w:ascii="Times New Roman" w:eastAsia="宋体" w:hAnsi="Times New Roman" w:cs="Times New Roman" w:hint="eastAsia"/>
          <w:bCs/>
          <w:sz w:val="22"/>
        </w:rPr>
        <w:t>)</w:t>
      </w:r>
      <w:r w:rsidRPr="00507C76">
        <w:rPr>
          <w:rFonts w:ascii="Times New Roman" w:eastAsia="宋体" w:hAnsi="Times New Roman" w:cs="Times New Roman" w:hint="eastAsia"/>
          <w:bCs/>
          <w:sz w:val="22"/>
        </w:rPr>
        <w:t>、缺陷修复、管理、利润等费用，以及合同明示或暗示的所有责任、义务和一般风险等费用。投标人用于本合同工程的各类设备的提供、运输、拆卸、拼装、折旧等支付的费用，已包括在设施量清单的单价与投标总价之中。</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18.2 </w:t>
      </w:r>
      <w:r w:rsidRPr="00507C76">
        <w:rPr>
          <w:rFonts w:ascii="Times New Roman" w:eastAsia="宋体" w:hAnsi="Times New Roman" w:cs="Times New Roman"/>
          <w:sz w:val="22"/>
        </w:rPr>
        <w:t>投标报价中投标人应考虑本项目可能存在的风险因素。投标报价应将所有工作内容考虑在内，如有漏项或缺项，均属于投标人的风险</w:t>
      </w:r>
      <w:r w:rsidRPr="00507C76">
        <w:rPr>
          <w:rFonts w:ascii="Times New Roman" w:eastAsia="宋体" w:hAnsi="Times New Roman" w:cs="Times New Roman"/>
          <w:sz w:val="22"/>
          <w:szCs w:val="20"/>
        </w:rPr>
        <w:t>，其费用视作已分配在报价明细表内单价或总价之中</w:t>
      </w:r>
      <w:r w:rsidRPr="00507C76">
        <w:rPr>
          <w:rFonts w:ascii="Times New Roman" w:eastAsia="宋体" w:hAnsi="Times New Roman" w:cs="Times New Roman"/>
          <w:sz w:val="22"/>
        </w:rPr>
        <w:t>。投标人应逐项计算并填写单价、合计价和总价。</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18.3 </w:t>
      </w:r>
      <w:r w:rsidRPr="00507C76">
        <w:rPr>
          <w:rFonts w:ascii="Times New Roman" w:eastAsia="宋体" w:hAnsi="Times New Roman" w:cs="Times New Roman"/>
          <w:sz w:val="22"/>
        </w:rPr>
        <w:t>在项目实施期内，对于政策调整因素、主材、人工价格上涨以及可能存在的其它任何风险因素，投标人应自行考虑，在合同履约期内，中标单价和结算下浮率（即投标报价下浮率）不作调整，如合同另有约定除外。投标报价中投标人应考虑本项目可能存在的风险因素。</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rPr>
      </w:pPr>
      <w:r w:rsidRPr="00507C76">
        <w:rPr>
          <w:rFonts w:ascii="Times New Roman" w:eastAsia="宋体" w:hAnsi="Times New Roman" w:cs="Times New Roman"/>
          <w:sz w:val="22"/>
        </w:rPr>
        <w:t xml:space="preserve">18.4 </w:t>
      </w:r>
      <w:r w:rsidRPr="00507C76">
        <w:rPr>
          <w:rFonts w:ascii="Times New Roman" w:eastAsia="宋体" w:hAnsi="Times New Roman" w:cs="Times New Roman"/>
          <w:sz w:val="22"/>
        </w:rPr>
        <w:t>投标人只需在《开标一览表》中报出对应服务期限的投标价格即可。</w:t>
      </w:r>
    </w:p>
    <w:p w:rsidR="00507C76" w:rsidRPr="00507C76" w:rsidRDefault="00507C76" w:rsidP="00507C76">
      <w:pPr>
        <w:adjustRightInd w:val="0"/>
        <w:snapToGrid w:val="0"/>
        <w:spacing w:line="300" w:lineRule="auto"/>
        <w:ind w:firstLineChars="196" w:firstLine="433"/>
        <w:jc w:val="left"/>
        <w:outlineLvl w:val="2"/>
        <w:rPr>
          <w:rFonts w:ascii="Times New Roman" w:eastAsia="宋体" w:hAnsi="Times New Roman" w:cs="Times New Roman"/>
          <w:b/>
          <w:sz w:val="22"/>
        </w:rPr>
      </w:pPr>
      <w:bookmarkStart w:id="67" w:name="_Toc243319309"/>
      <w:r w:rsidRPr="00507C76">
        <w:rPr>
          <w:rFonts w:ascii="Times New Roman" w:eastAsia="宋体" w:hAnsi="Times New Roman" w:cs="Times New Roman"/>
          <w:b/>
          <w:sz w:val="22"/>
        </w:rPr>
        <w:t xml:space="preserve">19 </w:t>
      </w:r>
      <w:r w:rsidRPr="00507C76">
        <w:rPr>
          <w:rFonts w:ascii="Times New Roman" w:eastAsia="宋体" w:hAnsi="Times New Roman" w:cs="Times New Roman"/>
          <w:b/>
          <w:sz w:val="22"/>
        </w:rPr>
        <w:t>投标报价控制性条款</w:t>
      </w:r>
      <w:bookmarkEnd w:id="67"/>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szCs w:val="20"/>
        </w:rPr>
      </w:pPr>
      <w:r w:rsidRPr="00507C76">
        <w:rPr>
          <w:rFonts w:ascii="Times New Roman" w:eastAsia="宋体" w:hAnsi="Times New Roman" w:cs="Times New Roman"/>
          <w:sz w:val="22"/>
          <w:szCs w:val="20"/>
        </w:rPr>
        <w:t xml:space="preserve">19.1 </w:t>
      </w:r>
      <w:r w:rsidRPr="00507C76">
        <w:rPr>
          <w:rFonts w:ascii="Times New Roman" w:eastAsia="宋体" w:hAnsi="Times New Roman" w:cs="Times New Roman"/>
          <w:sz w:val="22"/>
          <w:szCs w:val="20"/>
        </w:rPr>
        <w:t>投标报价不得超过公布的预算金额或最高限价，其中各包件或各分项报价（如有要求）均不得超过对应的预算金额或最高限价。</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szCs w:val="20"/>
        </w:rPr>
      </w:pPr>
      <w:r w:rsidRPr="00507C76">
        <w:rPr>
          <w:rFonts w:ascii="Times New Roman" w:eastAsia="宋体" w:hAnsi="Times New Roman" w:cs="Times New Roman"/>
          <w:sz w:val="22"/>
          <w:szCs w:val="20"/>
        </w:rPr>
        <w:t xml:space="preserve">19.2 </w:t>
      </w:r>
      <w:r w:rsidRPr="00507C76">
        <w:rPr>
          <w:rFonts w:ascii="Times New Roman" w:eastAsia="宋体" w:hAnsi="Times New Roman" w:cs="Times New Roman"/>
          <w:sz w:val="22"/>
          <w:szCs w:val="20"/>
        </w:rPr>
        <w:t>本项目只允许有一个报价，任何有选择的报价将不予接受。</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szCs w:val="20"/>
        </w:rPr>
      </w:pPr>
      <w:r w:rsidRPr="00507C76">
        <w:rPr>
          <w:rFonts w:ascii="Times New Roman" w:eastAsia="宋体" w:hAnsi="Times New Roman" w:cs="Times New Roman"/>
          <w:sz w:val="22"/>
          <w:szCs w:val="20"/>
        </w:rPr>
        <w:t xml:space="preserve">19.3 </w:t>
      </w:r>
      <w:r w:rsidRPr="00507C76">
        <w:rPr>
          <w:rFonts w:ascii="Times New Roman" w:eastAsia="宋体" w:hAnsi="Times New Roman" w:cs="Times New Roman"/>
          <w:sz w:val="22"/>
          <w:szCs w:val="20"/>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szCs w:val="20"/>
        </w:rPr>
      </w:pPr>
      <w:r w:rsidRPr="00507C76">
        <w:rPr>
          <w:rFonts w:ascii="宋体" w:eastAsia="宋体" w:hAnsi="宋体" w:cs="宋体" w:hint="eastAsia"/>
          <w:sz w:val="22"/>
          <w:szCs w:val="20"/>
        </w:rPr>
        <w:t>★</w:t>
      </w:r>
      <w:r w:rsidRPr="00507C76">
        <w:rPr>
          <w:rFonts w:ascii="Times New Roman" w:eastAsia="宋体" w:hAnsi="Times New Roman" w:cs="Times New Roman"/>
          <w:sz w:val="22"/>
          <w:szCs w:val="20"/>
        </w:rPr>
        <w:t xml:space="preserve">19.4 </w:t>
      </w:r>
      <w:r w:rsidRPr="00507C76">
        <w:rPr>
          <w:rFonts w:ascii="Times New Roman" w:eastAsia="宋体" w:hAnsi="Times New Roman" w:cs="Times New Roman"/>
          <w:sz w:val="22"/>
          <w:szCs w:val="20"/>
        </w:rPr>
        <w:t>经评标委员会审定，投标报价存在下列情形之一的，该投标文件作无效标处理：</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szCs w:val="20"/>
        </w:rPr>
      </w:pPr>
      <w:r w:rsidRPr="00507C76">
        <w:rPr>
          <w:rFonts w:ascii="Times New Roman" w:eastAsia="宋体" w:hAnsi="Times New Roman" w:cs="Times New Roman"/>
          <w:sz w:val="22"/>
          <w:szCs w:val="20"/>
        </w:rPr>
        <w:t xml:space="preserve">19.4.1 </w:t>
      </w:r>
      <w:r w:rsidRPr="00507C76">
        <w:rPr>
          <w:rFonts w:ascii="Times New Roman" w:eastAsia="宋体" w:hAnsi="Times New Roman" w:cs="Times New Roman"/>
          <w:sz w:val="22"/>
          <w:szCs w:val="20"/>
        </w:rPr>
        <w:t>投标报价中缩减设施量清单中工作量的；</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szCs w:val="20"/>
        </w:rPr>
      </w:pPr>
      <w:r w:rsidRPr="00507C76">
        <w:rPr>
          <w:rFonts w:ascii="Times New Roman" w:eastAsia="宋体" w:hAnsi="Times New Roman" w:cs="Times New Roman"/>
          <w:sz w:val="22"/>
          <w:szCs w:val="20"/>
        </w:rPr>
        <w:t xml:space="preserve">19.4.2 </w:t>
      </w:r>
      <w:r w:rsidRPr="00507C76">
        <w:rPr>
          <w:rFonts w:ascii="Times New Roman" w:eastAsia="宋体" w:hAnsi="Times New Roman" w:cs="Times New Roman"/>
          <w:sz w:val="22"/>
          <w:szCs w:val="20"/>
        </w:rPr>
        <w:t>投标报价和技术方案明显不相符的。</w:t>
      </w:r>
    </w:p>
    <w:p w:rsidR="00507C76" w:rsidRPr="00507C76" w:rsidRDefault="00507C76" w:rsidP="00507C76">
      <w:pPr>
        <w:snapToGrid w:val="0"/>
        <w:spacing w:line="300" w:lineRule="auto"/>
        <w:ind w:firstLineChars="200" w:firstLine="440"/>
        <w:jc w:val="left"/>
        <w:rPr>
          <w:rFonts w:ascii="Times New Roman" w:eastAsia="宋体" w:hAnsi="Times New Roman" w:cs="Times New Roman"/>
          <w:sz w:val="22"/>
          <w:szCs w:val="20"/>
        </w:rPr>
      </w:pPr>
    </w:p>
    <w:p w:rsidR="00507C76" w:rsidRPr="00507C76" w:rsidRDefault="00507C76" w:rsidP="00507C76">
      <w:pPr>
        <w:adjustRightInd w:val="0"/>
        <w:snapToGrid w:val="0"/>
        <w:spacing w:line="300" w:lineRule="auto"/>
        <w:ind w:firstLineChars="196" w:firstLine="590"/>
        <w:jc w:val="center"/>
        <w:outlineLvl w:val="1"/>
        <w:rPr>
          <w:rFonts w:ascii="Times New Roman" w:eastAsia="黑体" w:hAnsi="Times New Roman" w:cs="Times New Roman"/>
          <w:b/>
          <w:sz w:val="30"/>
          <w:szCs w:val="30"/>
        </w:rPr>
      </w:pPr>
      <w:bookmarkStart w:id="68" w:name="_Toc486604818"/>
      <w:bookmarkStart w:id="69" w:name="_Toc481849902"/>
      <w:bookmarkStart w:id="70" w:name="_Toc243319310"/>
      <w:r w:rsidRPr="00507C76">
        <w:rPr>
          <w:rFonts w:ascii="Times New Roman" w:eastAsia="黑体" w:hAnsi="Times New Roman" w:cs="Times New Roman"/>
          <w:b/>
          <w:sz w:val="30"/>
          <w:szCs w:val="30"/>
        </w:rPr>
        <w:t>五、政府采购政策</w:t>
      </w:r>
      <w:bookmarkEnd w:id="70"/>
    </w:p>
    <w:p w:rsidR="00507C76" w:rsidRPr="00507C76" w:rsidRDefault="00507C76" w:rsidP="00507C76">
      <w:pPr>
        <w:adjustRightInd w:val="0"/>
        <w:snapToGrid w:val="0"/>
        <w:spacing w:line="300" w:lineRule="auto"/>
        <w:ind w:firstLineChars="200" w:firstLine="442"/>
        <w:outlineLvl w:val="2"/>
        <w:rPr>
          <w:rFonts w:ascii="Times New Roman" w:eastAsia="宋体" w:hAnsi="Times New Roman" w:cs="Times New Roman"/>
          <w:b/>
          <w:sz w:val="22"/>
        </w:rPr>
      </w:pPr>
      <w:bookmarkStart w:id="71" w:name="_Toc486604821"/>
      <w:bookmarkStart w:id="72" w:name="_Toc481849905"/>
      <w:bookmarkStart w:id="73" w:name="_Toc243319311"/>
      <w:bookmarkEnd w:id="68"/>
      <w:bookmarkEnd w:id="69"/>
      <w:r w:rsidRPr="00507C76">
        <w:rPr>
          <w:rFonts w:ascii="Times New Roman" w:eastAsia="宋体" w:hAnsi="Times New Roman" w:cs="Times New Roman"/>
          <w:b/>
          <w:sz w:val="22"/>
          <w:szCs w:val="20"/>
        </w:rPr>
        <w:t>20</w:t>
      </w:r>
      <w:r w:rsidRPr="00507C76">
        <w:rPr>
          <w:rFonts w:ascii="Times New Roman" w:eastAsia="宋体" w:hAnsi="Times New Roman" w:cs="Times New Roman"/>
          <w:b/>
          <w:sz w:val="22"/>
        </w:rPr>
        <w:t>促进中小企业发展</w:t>
      </w:r>
      <w:bookmarkEnd w:id="73"/>
    </w:p>
    <w:p w:rsidR="00507C76" w:rsidRPr="00507C76" w:rsidRDefault="00507C76" w:rsidP="00507C76">
      <w:pPr>
        <w:tabs>
          <w:tab w:val="left" w:pos="3060"/>
        </w:tabs>
        <w:adjustRightInd w:val="0"/>
        <w:snapToGrid w:val="0"/>
        <w:spacing w:line="300" w:lineRule="auto"/>
        <w:ind w:firstLineChars="200" w:firstLine="442"/>
        <w:rPr>
          <w:rFonts w:ascii="Times New Roman" w:eastAsia="宋体" w:hAnsi="Times New Roman" w:cs="Times New Roman"/>
          <w:sz w:val="22"/>
        </w:rPr>
      </w:pPr>
      <w:r w:rsidRPr="00507C76">
        <w:rPr>
          <w:rFonts w:ascii="宋体" w:eastAsia="宋体" w:hAnsi="宋体" w:cs="宋体" w:hint="eastAsia"/>
          <w:b/>
          <w:bCs/>
          <w:kern w:val="0"/>
          <w:sz w:val="22"/>
        </w:rPr>
        <w:t>★</w:t>
      </w:r>
      <w:r w:rsidRPr="00507C76">
        <w:rPr>
          <w:rFonts w:ascii="Times New Roman" w:eastAsia="宋体" w:hAnsi="Times New Roman" w:cs="Times New Roman"/>
          <w:sz w:val="22"/>
        </w:rPr>
        <w:t>20</w:t>
      </w:r>
      <w:r w:rsidRPr="00507C76">
        <w:rPr>
          <w:rFonts w:ascii="Times New Roman" w:eastAsia="宋体" w:hAnsi="Times New Roman" w:cs="Times New Roman"/>
          <w:bCs/>
          <w:sz w:val="22"/>
        </w:rPr>
        <w:t>.1</w:t>
      </w:r>
      <w:r w:rsidRPr="00507C76">
        <w:rPr>
          <w:rFonts w:ascii="Times New Roman" w:eastAsia="宋体" w:hAnsi="Times New Roman" w:cs="Times New Roman"/>
          <w:sz w:val="22"/>
        </w:rPr>
        <w:t>中小企业（含中型、小型、微型企业，下同）的划定按照《中小企业划型标准规定》（工信部联企业【</w:t>
      </w:r>
      <w:r w:rsidRPr="00507C76">
        <w:rPr>
          <w:rFonts w:ascii="Times New Roman" w:eastAsia="宋体" w:hAnsi="Times New Roman" w:cs="Times New Roman"/>
          <w:sz w:val="22"/>
        </w:rPr>
        <w:t>2011</w:t>
      </w:r>
      <w:r w:rsidRPr="00507C76">
        <w:rPr>
          <w:rFonts w:ascii="Times New Roman" w:eastAsia="宋体" w:hAnsi="Times New Roman" w:cs="Times New Roman"/>
          <w:sz w:val="22"/>
        </w:rPr>
        <w:t>】</w:t>
      </w:r>
      <w:r w:rsidRPr="00507C76">
        <w:rPr>
          <w:rFonts w:ascii="Times New Roman" w:eastAsia="宋体" w:hAnsi="Times New Roman" w:cs="Times New Roman"/>
          <w:sz w:val="22"/>
        </w:rPr>
        <w:t>300</w:t>
      </w:r>
      <w:r w:rsidRPr="00507C76">
        <w:rPr>
          <w:rFonts w:ascii="Times New Roman" w:eastAsia="宋体" w:hAnsi="Times New Roman" w:cs="Times New Roman"/>
          <w:sz w:val="22"/>
        </w:rPr>
        <w:t>号）执行，参加投标的中小企业应当提供《中小企业声明函》（具体格式见</w:t>
      </w:r>
      <w:r w:rsidRPr="00507C76">
        <w:rPr>
          <w:rFonts w:ascii="Times New Roman" w:eastAsia="宋体" w:hAnsi="Times New Roman" w:cs="Times New Roman"/>
          <w:sz w:val="22"/>
        </w:rPr>
        <w:t>“</w:t>
      </w:r>
      <w:r w:rsidRPr="00507C76">
        <w:rPr>
          <w:rFonts w:ascii="Times New Roman" w:eastAsia="宋体" w:hAnsi="Times New Roman" w:cs="Times New Roman" w:hint="eastAsia"/>
          <w:sz w:val="22"/>
        </w:rPr>
        <w:t>投标</w:t>
      </w:r>
      <w:r w:rsidRPr="00507C76">
        <w:rPr>
          <w:rFonts w:ascii="Times New Roman" w:eastAsia="宋体" w:hAnsi="Times New Roman" w:cs="Times New Roman"/>
          <w:sz w:val="22"/>
        </w:rPr>
        <w:t>文件格式</w:t>
      </w:r>
      <w:r w:rsidRPr="00507C76">
        <w:rPr>
          <w:rFonts w:ascii="Times New Roman" w:eastAsia="宋体" w:hAnsi="Times New Roman" w:cs="Times New Roman"/>
          <w:sz w:val="22"/>
        </w:rPr>
        <w:t>”</w:t>
      </w:r>
      <w:r w:rsidRPr="00507C76">
        <w:rPr>
          <w:rFonts w:ascii="Times New Roman" w:eastAsia="宋体" w:hAnsi="Times New Roman" w:cs="Times New Roman"/>
          <w:sz w:val="22"/>
        </w:rPr>
        <w:t>），反之，视作非中、小微企业，不具备参与投标资格。如项目允许联合体参与竞争的，则联合体中各方均应为中小企业，并按本款要求提供《中小企业声明函》。</w:t>
      </w:r>
    </w:p>
    <w:p w:rsidR="00507C76" w:rsidRPr="00507C76" w:rsidRDefault="00507C76" w:rsidP="00507C76">
      <w:pPr>
        <w:adjustRightInd w:val="0"/>
        <w:snapToGrid w:val="0"/>
        <w:spacing w:line="300" w:lineRule="auto"/>
        <w:ind w:firstLineChars="200" w:firstLine="442"/>
        <w:rPr>
          <w:rFonts w:ascii="Times New Roman" w:eastAsia="宋体" w:hAnsi="Times New Roman" w:cs="Times New Roman"/>
          <w:sz w:val="22"/>
        </w:rPr>
      </w:pPr>
      <w:r w:rsidRPr="00507C76">
        <w:rPr>
          <w:rFonts w:ascii="宋体" w:eastAsia="宋体" w:hAnsi="宋体" w:cs="宋体" w:hint="eastAsia"/>
          <w:b/>
          <w:bCs/>
          <w:kern w:val="0"/>
          <w:sz w:val="22"/>
        </w:rPr>
        <w:lastRenderedPageBreak/>
        <w:t>★</w:t>
      </w:r>
      <w:r w:rsidRPr="00507C76">
        <w:rPr>
          <w:rFonts w:ascii="Times New Roman" w:eastAsia="宋体" w:hAnsi="Times New Roman" w:cs="Times New Roman"/>
          <w:sz w:val="22"/>
        </w:rPr>
        <w:t xml:space="preserve">20.2 </w:t>
      </w:r>
      <w:r w:rsidRPr="00507C76">
        <w:rPr>
          <w:rFonts w:ascii="Times New Roman" w:eastAsia="宋体" w:hAnsi="Times New Roman"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507C76">
        <w:rPr>
          <w:rFonts w:ascii="Times New Roman" w:eastAsia="宋体" w:hAnsi="Times New Roman" w:cs="Times New Roman" w:hint="eastAsia"/>
          <w:sz w:val="22"/>
        </w:rPr>
        <w:t>管理</w:t>
      </w:r>
      <w:r w:rsidRPr="00507C76">
        <w:rPr>
          <w:rFonts w:ascii="Times New Roman" w:eastAsia="宋体" w:hAnsi="Times New Roman" w:cs="Times New Roman"/>
          <w:sz w:val="22"/>
        </w:rPr>
        <w:t>办法》。</w:t>
      </w:r>
    </w:p>
    <w:p w:rsidR="00507C76" w:rsidRPr="00507C76" w:rsidRDefault="00507C76" w:rsidP="00507C76">
      <w:pPr>
        <w:adjustRightInd w:val="0"/>
        <w:snapToGrid w:val="0"/>
        <w:spacing w:line="300" w:lineRule="auto"/>
        <w:ind w:firstLineChars="200" w:firstLine="442"/>
        <w:rPr>
          <w:rFonts w:ascii="Times New Roman" w:eastAsia="宋体" w:hAnsi="Times New Roman" w:cs="Times New Roman"/>
          <w:sz w:val="22"/>
        </w:rPr>
      </w:pPr>
      <w:r w:rsidRPr="00507C76">
        <w:rPr>
          <w:rFonts w:ascii="宋体" w:eastAsia="宋体" w:hAnsi="宋体" w:cs="宋体" w:hint="eastAsia"/>
          <w:b/>
          <w:bCs/>
          <w:kern w:val="0"/>
          <w:sz w:val="22"/>
        </w:rPr>
        <w:t>★</w:t>
      </w:r>
      <w:r w:rsidRPr="00507C76">
        <w:rPr>
          <w:rFonts w:ascii="Times New Roman" w:eastAsia="宋体" w:hAnsi="Times New Roman" w:cs="Times New Roman"/>
          <w:sz w:val="22"/>
        </w:rPr>
        <w:t xml:space="preserve">20.3 </w:t>
      </w:r>
      <w:r w:rsidRPr="00507C76">
        <w:rPr>
          <w:rFonts w:ascii="Times New Roman" w:eastAsia="宋体" w:hAnsi="Times New Roman" w:cs="Times New Roman"/>
          <w:sz w:val="22"/>
        </w:rPr>
        <w:t>如项目允许联合体参与竞争的，组成联合体的中型企业和其他自然人、法人或者其他组织，与小型、微型企业之间不得存在投资关系。</w:t>
      </w:r>
    </w:p>
    <w:p w:rsidR="00507C76" w:rsidRPr="00507C76" w:rsidRDefault="00507C76" w:rsidP="00507C76">
      <w:pPr>
        <w:adjustRightInd w:val="0"/>
        <w:snapToGrid w:val="0"/>
        <w:spacing w:line="300" w:lineRule="auto"/>
        <w:ind w:firstLineChars="200" w:firstLine="442"/>
        <w:rPr>
          <w:rFonts w:ascii="Times New Roman" w:eastAsia="宋体" w:hAnsi="Times New Roman" w:cs="Times New Roman"/>
          <w:sz w:val="22"/>
        </w:rPr>
      </w:pPr>
      <w:r w:rsidRPr="00507C76">
        <w:rPr>
          <w:rFonts w:ascii="宋体" w:eastAsia="宋体" w:hAnsi="宋体" w:cs="宋体" w:hint="eastAsia"/>
          <w:b/>
          <w:bCs/>
          <w:kern w:val="0"/>
          <w:sz w:val="22"/>
        </w:rPr>
        <w:t>★</w:t>
      </w:r>
      <w:r w:rsidRPr="00507C76">
        <w:rPr>
          <w:rFonts w:ascii="Times New Roman" w:eastAsia="宋体" w:hAnsi="Times New Roman" w:cs="Times New Roman"/>
          <w:sz w:val="22"/>
        </w:rPr>
        <w:t>20.4</w:t>
      </w:r>
      <w:r w:rsidRPr="00507C76">
        <w:rPr>
          <w:rFonts w:ascii="Times New Roman" w:eastAsia="宋体" w:hAnsi="Times New Roman" w:cs="Times New Roman"/>
          <w:sz w:val="22"/>
        </w:rPr>
        <w:t>供应商如提供虚假材料以谋取成交的，按照《政府采购法》有关条款处理，并记入供应商诚信档案。</w:t>
      </w:r>
    </w:p>
    <w:p w:rsidR="00507C76" w:rsidRPr="00507C76" w:rsidRDefault="00507C76" w:rsidP="00507C76">
      <w:pPr>
        <w:snapToGrid w:val="0"/>
        <w:spacing w:line="360" w:lineRule="auto"/>
        <w:ind w:firstLineChars="200" w:firstLine="442"/>
        <w:outlineLvl w:val="2"/>
        <w:rPr>
          <w:rFonts w:ascii="Times New Roman" w:eastAsia="宋体" w:hAnsi="Times New Roman" w:cs="Times New Roman"/>
          <w:b/>
          <w:sz w:val="22"/>
          <w:szCs w:val="20"/>
        </w:rPr>
      </w:pPr>
      <w:bookmarkStart w:id="74" w:name="_Toc486604820"/>
      <w:bookmarkStart w:id="75" w:name="_Toc481849904"/>
      <w:bookmarkStart w:id="76" w:name="_Toc243319312"/>
      <w:bookmarkEnd w:id="71"/>
      <w:bookmarkEnd w:id="72"/>
      <w:r w:rsidRPr="00507C76">
        <w:rPr>
          <w:rFonts w:ascii="Times New Roman" w:eastAsia="宋体" w:hAnsi="Times New Roman" w:cs="Times New Roman"/>
          <w:b/>
          <w:sz w:val="22"/>
          <w:szCs w:val="20"/>
        </w:rPr>
        <w:t xml:space="preserve">21 </w:t>
      </w:r>
      <w:bookmarkEnd w:id="74"/>
      <w:bookmarkEnd w:id="75"/>
      <w:r w:rsidRPr="00507C76">
        <w:rPr>
          <w:rFonts w:ascii="Times New Roman" w:eastAsia="宋体" w:hAnsi="Times New Roman" w:cs="Times New Roman"/>
          <w:b/>
          <w:sz w:val="22"/>
          <w:szCs w:val="20"/>
        </w:rPr>
        <w:t>促进残疾人就业</w:t>
      </w:r>
      <w:r w:rsidRPr="00507C76">
        <w:rPr>
          <w:rFonts w:ascii="Times New Roman" w:eastAsia="宋体" w:hAnsi="Times New Roman" w:cs="Times New Roman"/>
          <w:sz w:val="22"/>
          <w:szCs w:val="20"/>
        </w:rPr>
        <w:t>（注：仅残疾人福利单位适用）</w:t>
      </w:r>
      <w:bookmarkEnd w:id="76"/>
    </w:p>
    <w:p w:rsidR="00507C76" w:rsidRPr="00507C76" w:rsidRDefault="00507C76" w:rsidP="00507C76">
      <w:pPr>
        <w:snapToGrid w:val="0"/>
        <w:spacing w:line="360" w:lineRule="auto"/>
        <w:ind w:firstLineChars="200" w:firstLine="440"/>
        <w:rPr>
          <w:rFonts w:ascii="Times New Roman" w:eastAsia="宋体" w:hAnsi="Times New Roman" w:cs="Times New Roman"/>
          <w:sz w:val="22"/>
          <w:szCs w:val="20"/>
        </w:rPr>
      </w:pPr>
      <w:r w:rsidRPr="00507C76">
        <w:rPr>
          <w:rFonts w:ascii="Times New Roman" w:eastAsia="宋体" w:hAnsi="Times New Roman" w:cs="Times New Roman"/>
          <w:sz w:val="22"/>
          <w:szCs w:val="20"/>
        </w:rPr>
        <w:t xml:space="preserve">21.1 </w:t>
      </w:r>
      <w:bookmarkStart w:id="77" w:name="sendNo"/>
      <w:r w:rsidRPr="00507C76">
        <w:rPr>
          <w:rFonts w:ascii="Times New Roman" w:eastAsia="宋体" w:hAnsi="Times New Roman" w:cs="Times New Roman"/>
          <w:sz w:val="22"/>
          <w:szCs w:val="20"/>
        </w:rPr>
        <w:t>符合财库</w:t>
      </w:r>
      <w:bookmarkEnd w:id="77"/>
      <w:r w:rsidRPr="00507C76">
        <w:rPr>
          <w:rFonts w:ascii="Times New Roman" w:eastAsia="宋体" w:hAnsi="Times New Roman" w:cs="Times New Roman"/>
          <w:sz w:val="22"/>
          <w:szCs w:val="20"/>
        </w:rPr>
        <w:t>【</w:t>
      </w:r>
      <w:r w:rsidRPr="00507C76">
        <w:rPr>
          <w:rFonts w:ascii="Times New Roman" w:eastAsia="宋体" w:hAnsi="Times New Roman" w:cs="Times New Roman"/>
          <w:sz w:val="22"/>
          <w:szCs w:val="20"/>
        </w:rPr>
        <w:t>2017</w:t>
      </w:r>
      <w:r w:rsidRPr="00507C76">
        <w:rPr>
          <w:rFonts w:ascii="Times New Roman" w:eastAsia="宋体" w:hAnsi="Times New Roman" w:cs="Times New Roman"/>
          <w:sz w:val="22"/>
          <w:szCs w:val="20"/>
        </w:rPr>
        <w:t>】</w:t>
      </w:r>
      <w:r w:rsidRPr="00507C76">
        <w:rPr>
          <w:rFonts w:ascii="Times New Roman" w:eastAsia="宋体" w:hAnsi="Times New Roman" w:cs="Times New Roman"/>
          <w:sz w:val="22"/>
          <w:szCs w:val="20"/>
        </w:rPr>
        <w:t>141</w:t>
      </w:r>
      <w:r w:rsidRPr="00507C76">
        <w:rPr>
          <w:rFonts w:ascii="Times New Roman" w:eastAsia="宋体" w:hAnsi="Times New Roman" w:cs="Times New Roman"/>
          <w:sz w:val="22"/>
          <w:szCs w:val="20"/>
        </w:rPr>
        <w:t>号文中所示条件的残疾人福利性单位视同小型、微型企业，享受促进中小企业发展的政府采购政策。残疾人福利性单位属于小型、微型企业的，不重复享受政策。</w:t>
      </w:r>
    </w:p>
    <w:p w:rsidR="003B016E" w:rsidRDefault="00507C76" w:rsidP="00507C76">
      <w:r w:rsidRPr="00507C76">
        <w:rPr>
          <w:rFonts w:ascii="Times New Roman" w:eastAsia="宋体" w:hAnsi="Times New Roman" w:cs="Times New Roman"/>
          <w:sz w:val="22"/>
          <w:szCs w:val="20"/>
        </w:rPr>
        <w:t xml:space="preserve">21.2 </w:t>
      </w:r>
      <w:r w:rsidRPr="00507C76">
        <w:rPr>
          <w:rFonts w:ascii="Times New Roman" w:eastAsia="宋体" w:hAnsi="Times New Roman" w:cs="Times New Roman"/>
          <w:sz w:val="22"/>
          <w:szCs w:val="20"/>
        </w:rPr>
        <w:t>残疾人福利性单位在参加政府采购活动时，</w:t>
      </w:r>
      <w:proofErr w:type="gramStart"/>
      <w:r w:rsidRPr="00507C76">
        <w:rPr>
          <w:rFonts w:ascii="Times New Roman" w:eastAsia="宋体" w:hAnsi="Times New Roman" w:cs="Times New Roman"/>
          <w:sz w:val="22"/>
          <w:szCs w:val="20"/>
        </w:rPr>
        <w:t>应当按财库</w:t>
      </w:r>
      <w:proofErr w:type="gramEnd"/>
      <w:r w:rsidRPr="00507C76">
        <w:rPr>
          <w:rFonts w:ascii="Times New Roman" w:eastAsia="宋体" w:hAnsi="Times New Roman" w:cs="Times New Roman"/>
          <w:sz w:val="22"/>
          <w:szCs w:val="20"/>
        </w:rPr>
        <w:t>【</w:t>
      </w:r>
      <w:r w:rsidRPr="00507C76">
        <w:rPr>
          <w:rFonts w:ascii="Times New Roman" w:eastAsia="宋体" w:hAnsi="Times New Roman" w:cs="Times New Roman"/>
          <w:sz w:val="22"/>
          <w:szCs w:val="20"/>
        </w:rPr>
        <w:t>2017</w:t>
      </w:r>
      <w:r w:rsidRPr="00507C76">
        <w:rPr>
          <w:rFonts w:ascii="Times New Roman" w:eastAsia="宋体" w:hAnsi="Times New Roman" w:cs="Times New Roman"/>
          <w:sz w:val="22"/>
          <w:szCs w:val="20"/>
        </w:rPr>
        <w:t>】</w:t>
      </w:r>
      <w:r w:rsidRPr="00507C76">
        <w:rPr>
          <w:rFonts w:ascii="Times New Roman" w:eastAsia="宋体" w:hAnsi="Times New Roman" w:cs="Times New Roman"/>
          <w:sz w:val="22"/>
          <w:szCs w:val="20"/>
        </w:rPr>
        <w:t>141</w:t>
      </w:r>
      <w:r w:rsidRPr="00507C76">
        <w:rPr>
          <w:rFonts w:ascii="Times New Roman" w:eastAsia="宋体" w:hAnsi="Times New Roman" w:cs="Times New Roman"/>
          <w:sz w:val="22"/>
          <w:szCs w:val="20"/>
        </w:rPr>
        <w:t>号规定的《残疾人福利性单位声明函》（具体格式详见</w:t>
      </w:r>
      <w:r w:rsidRPr="00507C76">
        <w:rPr>
          <w:rFonts w:ascii="Times New Roman" w:eastAsia="宋体" w:hAnsi="Times New Roman" w:cs="Times New Roman"/>
          <w:sz w:val="22"/>
          <w:szCs w:val="20"/>
        </w:rPr>
        <w:t>“</w:t>
      </w:r>
      <w:r w:rsidRPr="00507C76">
        <w:rPr>
          <w:rFonts w:ascii="Times New Roman" w:eastAsia="宋体" w:hAnsi="Times New Roman" w:cs="Times New Roman"/>
          <w:sz w:val="22"/>
          <w:szCs w:val="20"/>
        </w:rPr>
        <w:t>投标文件格式</w:t>
      </w:r>
      <w:r w:rsidRPr="00507C76">
        <w:rPr>
          <w:rFonts w:ascii="Times New Roman" w:eastAsia="宋体" w:hAnsi="Times New Roman" w:cs="Times New Roman"/>
          <w:sz w:val="22"/>
          <w:szCs w:val="20"/>
        </w:rPr>
        <w:t>”</w:t>
      </w:r>
      <w:r w:rsidRPr="00507C76">
        <w:rPr>
          <w:rFonts w:ascii="Times New Roman" w:eastAsia="宋体" w:hAnsi="Times New Roman" w:cs="Times New Roman"/>
          <w:sz w:val="22"/>
          <w:szCs w:val="20"/>
        </w:rPr>
        <w:t>），并对声明的真实性负责。</w:t>
      </w:r>
    </w:p>
    <w:sectPr w:rsidR="003B016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libri Light">
    <w:altName w:val="Calibri"/>
    <w:charset w:val="00"/>
    <w:family w:val="swiss"/>
    <w:pitch w:val="default"/>
    <w:sig w:usb0="A00002EF" w:usb1="4000207B" w:usb2="00000000" w:usb3="00000000" w:csb0="200001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default"/>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BatangChe">
    <w:panose1 w:val="02030609000101010101"/>
    <w:charset w:val="81"/>
    <w:family w:val="modern"/>
    <w:pitch w:val="fixed"/>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modern"/>
    <w:pitch w:val="default"/>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5A66E6"/>
    <w:multiLevelType w:val="singleLevel"/>
    <w:tmpl w:val="825A66E6"/>
    <w:lvl w:ilvl="0">
      <w:start w:val="5"/>
      <w:numFmt w:val="decimal"/>
      <w:suff w:val="nothing"/>
      <w:lvlText w:val="%1、"/>
      <w:lvlJc w:val="left"/>
    </w:lvl>
  </w:abstractNum>
  <w:abstractNum w:abstractNumId="1">
    <w:nsid w:val="05CA3611"/>
    <w:multiLevelType w:val="multilevel"/>
    <w:tmpl w:val="05CA3611"/>
    <w:lvl w:ilvl="0">
      <w:start w:val="9"/>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3E783C9B"/>
    <w:multiLevelType w:val="multilevel"/>
    <w:tmpl w:val="3E783C9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46317F94"/>
    <w:multiLevelType w:val="multilevel"/>
    <w:tmpl w:val="46317F94"/>
    <w:lvl w:ilvl="0">
      <w:start w:val="1"/>
      <w:numFmt w:val="decimalEnclosedCircle"/>
      <w:lvlText w:val="%1"/>
      <w:lvlJc w:val="left"/>
      <w:pPr>
        <w:ind w:left="800" w:hanging="36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4">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C76"/>
    <w:rsid w:val="003B016E"/>
    <w:rsid w:val="00507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lsdException w:name="Date" w:uiPriority="0" w:qFormat="1"/>
    <w:lsdException w:name="Body Text First Indent" w:uiPriority="0"/>
    <w:lsdException w:name="Note Heading" w:uiPriority="0"/>
    <w:lsdException w:name="Body Text 2" w:uiPriority="0" w:qFormat="1"/>
    <w:lsdException w:name="Body Text 3" w:uiPriority="0" w:qFormat="1"/>
    <w:lsdException w:name="Body Text Indent 2" w:uiPriority="0"/>
    <w:lsdException w:name="Body Text Indent 3" w:uiPriority="0"/>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507C76"/>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507C76"/>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507C76"/>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507C76"/>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507C76"/>
    <w:pPr>
      <w:keepNext/>
      <w:keepLines/>
      <w:numPr>
        <w:ilvl w:val="4"/>
        <w:numId w:val="1"/>
      </w:numPr>
      <w:tabs>
        <w:tab w:val="left" w:pos="1080"/>
      </w:tabs>
      <w:spacing w:before="280" w:after="290" w:line="376" w:lineRule="auto"/>
      <w:outlineLvl w:val="4"/>
    </w:pPr>
    <w:rPr>
      <w:rFonts w:ascii="Times New Roman" w:eastAsia="宋体" w:hAnsi="Times New Roman" w:cs="Times New Roman"/>
      <w:b/>
      <w:sz w:val="28"/>
      <w:szCs w:val="20"/>
    </w:rPr>
  </w:style>
  <w:style w:type="paragraph" w:styleId="6">
    <w:name w:val="heading 6"/>
    <w:basedOn w:val="a"/>
    <w:next w:val="a0"/>
    <w:link w:val="6Char"/>
    <w:qFormat/>
    <w:rsid w:val="00507C76"/>
    <w:pPr>
      <w:keepNext/>
      <w:keepLines/>
      <w:numPr>
        <w:ilvl w:val="5"/>
        <w:numId w:val="1"/>
      </w:numPr>
      <w:tabs>
        <w:tab w:val="left" w:pos="1080"/>
      </w:tabs>
      <w:spacing w:before="240" w:after="64" w:line="320" w:lineRule="auto"/>
      <w:outlineLvl w:val="5"/>
    </w:pPr>
    <w:rPr>
      <w:rFonts w:ascii="Arial" w:eastAsia="黑体" w:hAnsi="Arial" w:cs="Times New Roman"/>
      <w:b/>
      <w:sz w:val="24"/>
      <w:szCs w:val="20"/>
    </w:rPr>
  </w:style>
  <w:style w:type="paragraph" w:styleId="7">
    <w:name w:val="heading 7"/>
    <w:basedOn w:val="a"/>
    <w:next w:val="a"/>
    <w:link w:val="7Char"/>
    <w:qFormat/>
    <w:rsid w:val="00507C76"/>
    <w:pPr>
      <w:keepNext/>
      <w:keepLines/>
      <w:numPr>
        <w:ilvl w:val="6"/>
        <w:numId w:val="1"/>
      </w:numPr>
      <w:tabs>
        <w:tab w:val="left" w:pos="1080"/>
      </w:tabs>
      <w:spacing w:before="240" w:after="64" w:line="320" w:lineRule="auto"/>
      <w:outlineLvl w:val="6"/>
    </w:pPr>
    <w:rPr>
      <w:rFonts w:ascii="Times New Roman" w:eastAsia="宋体" w:hAnsi="Times New Roman" w:cs="Times New Roman"/>
      <w:b/>
      <w:sz w:val="24"/>
      <w:szCs w:val="20"/>
    </w:rPr>
  </w:style>
  <w:style w:type="paragraph" w:styleId="8">
    <w:name w:val="heading 8"/>
    <w:basedOn w:val="a"/>
    <w:next w:val="a0"/>
    <w:link w:val="8Char"/>
    <w:qFormat/>
    <w:rsid w:val="00507C76"/>
    <w:pPr>
      <w:keepNext/>
      <w:keepLines/>
      <w:numPr>
        <w:ilvl w:val="7"/>
        <w:numId w:val="1"/>
      </w:numPr>
      <w:tabs>
        <w:tab w:val="left" w:pos="1440"/>
      </w:tabs>
      <w:spacing w:before="240" w:after="64" w:line="320" w:lineRule="auto"/>
      <w:outlineLvl w:val="7"/>
    </w:pPr>
    <w:rPr>
      <w:rFonts w:ascii="Arial" w:eastAsia="黑体" w:hAnsi="Arial" w:cs="Times New Roman"/>
      <w:sz w:val="24"/>
      <w:szCs w:val="20"/>
    </w:rPr>
  </w:style>
  <w:style w:type="paragraph" w:styleId="9">
    <w:name w:val="heading 9"/>
    <w:basedOn w:val="a"/>
    <w:next w:val="a0"/>
    <w:link w:val="9Char"/>
    <w:qFormat/>
    <w:rsid w:val="00507C76"/>
    <w:pPr>
      <w:keepNext/>
      <w:keepLines/>
      <w:numPr>
        <w:ilvl w:val="8"/>
        <w:numId w:val="1"/>
      </w:numPr>
      <w:tabs>
        <w:tab w:val="left" w:pos="1440"/>
      </w:tabs>
      <w:spacing w:before="240" w:after="64" w:line="320" w:lineRule="auto"/>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507C76"/>
    <w:rPr>
      <w:rFonts w:ascii="Times New Roman" w:eastAsia="宋体" w:hAnsi="Times New Roman" w:cs="Times New Roman"/>
      <w:b/>
      <w:bCs/>
      <w:kern w:val="44"/>
      <w:sz w:val="44"/>
      <w:szCs w:val="44"/>
    </w:rPr>
  </w:style>
  <w:style w:type="character" w:customStyle="1" w:styleId="2Char">
    <w:name w:val="标题 2 Char"/>
    <w:basedOn w:val="a1"/>
    <w:link w:val="2"/>
    <w:rsid w:val="00507C76"/>
    <w:rPr>
      <w:rFonts w:ascii="Arial" w:eastAsia="黑体" w:hAnsi="Arial" w:cs="Times New Roman"/>
      <w:b/>
      <w:bCs/>
      <w:sz w:val="32"/>
      <w:szCs w:val="32"/>
    </w:rPr>
  </w:style>
  <w:style w:type="character" w:customStyle="1" w:styleId="3Char">
    <w:name w:val="标题 3 Char"/>
    <w:basedOn w:val="a1"/>
    <w:link w:val="3"/>
    <w:qFormat/>
    <w:rsid w:val="00507C76"/>
    <w:rPr>
      <w:rFonts w:ascii="Times New Roman" w:eastAsia="宋体" w:hAnsi="Times New Roman" w:cs="Times New Roman"/>
      <w:b/>
      <w:bCs/>
      <w:szCs w:val="32"/>
    </w:rPr>
  </w:style>
  <w:style w:type="character" w:customStyle="1" w:styleId="4Char">
    <w:name w:val="标题 4 Char"/>
    <w:basedOn w:val="a1"/>
    <w:link w:val="4"/>
    <w:rsid w:val="00507C76"/>
    <w:rPr>
      <w:rFonts w:ascii="Arial" w:eastAsia="黑体" w:hAnsi="Arial" w:cs="Times New Roman"/>
      <w:b/>
      <w:bCs/>
      <w:sz w:val="28"/>
      <w:szCs w:val="28"/>
    </w:rPr>
  </w:style>
  <w:style w:type="character" w:customStyle="1" w:styleId="5Char">
    <w:name w:val="标题 5 Char"/>
    <w:basedOn w:val="a1"/>
    <w:link w:val="5"/>
    <w:qFormat/>
    <w:rsid w:val="00507C76"/>
    <w:rPr>
      <w:rFonts w:ascii="Times New Roman" w:eastAsia="宋体" w:hAnsi="Times New Roman" w:cs="Times New Roman"/>
      <w:b/>
      <w:sz w:val="28"/>
      <w:szCs w:val="20"/>
    </w:rPr>
  </w:style>
  <w:style w:type="character" w:customStyle="1" w:styleId="6Char">
    <w:name w:val="标题 6 Char"/>
    <w:basedOn w:val="a1"/>
    <w:link w:val="6"/>
    <w:rsid w:val="00507C76"/>
    <w:rPr>
      <w:rFonts w:ascii="Arial" w:eastAsia="黑体" w:hAnsi="Arial" w:cs="Times New Roman"/>
      <w:b/>
      <w:sz w:val="24"/>
      <w:szCs w:val="20"/>
    </w:rPr>
  </w:style>
  <w:style w:type="character" w:customStyle="1" w:styleId="7Char">
    <w:name w:val="标题 7 Char"/>
    <w:basedOn w:val="a1"/>
    <w:link w:val="7"/>
    <w:rsid w:val="00507C76"/>
    <w:rPr>
      <w:rFonts w:ascii="Times New Roman" w:eastAsia="宋体" w:hAnsi="Times New Roman" w:cs="Times New Roman"/>
      <w:b/>
      <w:sz w:val="24"/>
      <w:szCs w:val="20"/>
    </w:rPr>
  </w:style>
  <w:style w:type="character" w:customStyle="1" w:styleId="8Char">
    <w:name w:val="标题 8 Char"/>
    <w:basedOn w:val="a1"/>
    <w:link w:val="8"/>
    <w:rsid w:val="00507C76"/>
    <w:rPr>
      <w:rFonts w:ascii="Arial" w:eastAsia="黑体" w:hAnsi="Arial" w:cs="Times New Roman"/>
      <w:sz w:val="24"/>
      <w:szCs w:val="20"/>
    </w:rPr>
  </w:style>
  <w:style w:type="character" w:customStyle="1" w:styleId="9Char">
    <w:name w:val="标题 9 Char"/>
    <w:basedOn w:val="a1"/>
    <w:link w:val="9"/>
    <w:rsid w:val="00507C76"/>
    <w:rPr>
      <w:rFonts w:ascii="Arial" w:eastAsia="黑体" w:hAnsi="Arial" w:cs="Times New Roman"/>
      <w:szCs w:val="20"/>
    </w:rPr>
  </w:style>
  <w:style w:type="numbering" w:customStyle="1" w:styleId="10">
    <w:name w:val="无列表1"/>
    <w:next w:val="a3"/>
    <w:uiPriority w:val="99"/>
    <w:semiHidden/>
    <w:unhideWhenUsed/>
    <w:rsid w:val="00507C76"/>
  </w:style>
  <w:style w:type="paragraph" w:styleId="a0">
    <w:name w:val="Normal Indent"/>
    <w:basedOn w:val="a"/>
    <w:link w:val="Char"/>
    <w:qFormat/>
    <w:rsid w:val="00507C76"/>
    <w:pPr>
      <w:ind w:firstLine="420"/>
    </w:pPr>
    <w:rPr>
      <w:rFonts w:ascii="Times New Roman" w:eastAsia="宋体" w:hAnsi="Times New Roman" w:cs="Times New Roman"/>
      <w:szCs w:val="20"/>
    </w:rPr>
  </w:style>
  <w:style w:type="character" w:customStyle="1" w:styleId="Char">
    <w:name w:val="正文缩进 Char"/>
    <w:link w:val="a0"/>
    <w:qFormat/>
    <w:rsid w:val="00507C76"/>
    <w:rPr>
      <w:rFonts w:ascii="Times New Roman" w:eastAsia="宋体" w:hAnsi="Times New Roman" w:cs="Times New Roman"/>
      <w:szCs w:val="20"/>
    </w:rPr>
  </w:style>
  <w:style w:type="paragraph" w:styleId="70">
    <w:name w:val="toc 7"/>
    <w:basedOn w:val="a"/>
    <w:next w:val="a"/>
    <w:uiPriority w:val="39"/>
    <w:rsid w:val="00507C76"/>
    <w:pPr>
      <w:ind w:leftChars="1200" w:left="2520"/>
    </w:pPr>
    <w:rPr>
      <w:rFonts w:ascii="Times New Roman" w:eastAsia="宋体" w:hAnsi="Times New Roman" w:cs="Times New Roman"/>
      <w:szCs w:val="20"/>
    </w:rPr>
  </w:style>
  <w:style w:type="paragraph" w:styleId="a4">
    <w:name w:val="Note Heading"/>
    <w:basedOn w:val="a"/>
    <w:next w:val="a"/>
    <w:link w:val="Char0"/>
    <w:rsid w:val="00507C76"/>
    <w:pPr>
      <w:jc w:val="center"/>
    </w:pPr>
    <w:rPr>
      <w:rFonts w:ascii="Times New Roman" w:eastAsia="宋体" w:hAnsi="Times New Roman" w:cs="Times New Roman"/>
      <w:szCs w:val="20"/>
    </w:rPr>
  </w:style>
  <w:style w:type="character" w:customStyle="1" w:styleId="Char0">
    <w:name w:val="注释标题 Char"/>
    <w:basedOn w:val="a1"/>
    <w:link w:val="a4"/>
    <w:rsid w:val="00507C76"/>
    <w:rPr>
      <w:rFonts w:ascii="Times New Roman" w:eastAsia="宋体" w:hAnsi="Times New Roman" w:cs="Times New Roman"/>
      <w:szCs w:val="20"/>
    </w:rPr>
  </w:style>
  <w:style w:type="paragraph" w:styleId="40">
    <w:name w:val="List Bullet 4"/>
    <w:basedOn w:val="a"/>
    <w:rsid w:val="00507C76"/>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rsid w:val="00507C76"/>
    <w:pPr>
      <w:tabs>
        <w:tab w:val="left" w:pos="560"/>
      </w:tabs>
      <w:ind w:left="900" w:hanging="340"/>
    </w:pPr>
    <w:rPr>
      <w:rFonts w:ascii="Times New Roman" w:eastAsia="宋体" w:hAnsi="Times New Roman" w:cs="Times New Roman"/>
      <w:szCs w:val="20"/>
    </w:rPr>
  </w:style>
  <w:style w:type="paragraph" w:styleId="a6">
    <w:name w:val="caption"/>
    <w:basedOn w:val="a"/>
    <w:next w:val="a"/>
    <w:qFormat/>
    <w:rsid w:val="00507C76"/>
    <w:pPr>
      <w:spacing w:line="480" w:lineRule="auto"/>
    </w:pPr>
    <w:rPr>
      <w:rFonts w:ascii="华文中宋" w:eastAsia="华文中宋" w:hAnsi="华文中宋" w:cs="Times New Roman"/>
      <w:sz w:val="36"/>
      <w:szCs w:val="20"/>
    </w:rPr>
  </w:style>
  <w:style w:type="paragraph" w:styleId="a7">
    <w:name w:val="List Bullet"/>
    <w:basedOn w:val="a"/>
    <w:rsid w:val="00507C76"/>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semiHidden/>
    <w:qFormat/>
    <w:rsid w:val="00507C76"/>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rsid w:val="00507C76"/>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507C76"/>
    <w:pPr>
      <w:jc w:val="left"/>
    </w:pPr>
    <w:rPr>
      <w:rFonts w:ascii="Times New Roman" w:eastAsia="宋体" w:hAnsi="Times New Roman" w:cs="Times New Roman"/>
      <w:szCs w:val="20"/>
    </w:rPr>
  </w:style>
  <w:style w:type="character" w:customStyle="1" w:styleId="Char2">
    <w:name w:val="批注文字 Char"/>
    <w:basedOn w:val="a1"/>
    <w:link w:val="a9"/>
    <w:uiPriority w:val="99"/>
    <w:rsid w:val="00507C76"/>
    <w:rPr>
      <w:rFonts w:ascii="Times New Roman" w:eastAsia="宋体" w:hAnsi="Times New Roman" w:cs="Times New Roman"/>
      <w:szCs w:val="20"/>
    </w:rPr>
  </w:style>
  <w:style w:type="paragraph" w:styleId="aa">
    <w:name w:val="Salutation"/>
    <w:basedOn w:val="a"/>
    <w:next w:val="a"/>
    <w:link w:val="Char3"/>
    <w:rsid w:val="00507C76"/>
    <w:pPr>
      <w:spacing w:beforeLines="40" w:afterLines="40" w:line="312" w:lineRule="auto"/>
    </w:pPr>
    <w:rPr>
      <w:rFonts w:ascii="Times New Roman" w:eastAsia="宋体" w:hAnsi="Times New Roman" w:cs="Times New Roman"/>
      <w:sz w:val="24"/>
      <w:szCs w:val="24"/>
    </w:rPr>
  </w:style>
  <w:style w:type="character" w:customStyle="1" w:styleId="Char3">
    <w:name w:val="称呼 Char"/>
    <w:basedOn w:val="a1"/>
    <w:link w:val="aa"/>
    <w:rsid w:val="00507C76"/>
    <w:rPr>
      <w:rFonts w:ascii="Times New Roman" w:eastAsia="宋体" w:hAnsi="Times New Roman" w:cs="Times New Roman"/>
      <w:sz w:val="24"/>
      <w:szCs w:val="24"/>
    </w:rPr>
  </w:style>
  <w:style w:type="paragraph" w:styleId="30">
    <w:name w:val="Body Text 3"/>
    <w:basedOn w:val="a"/>
    <w:link w:val="3Char0"/>
    <w:qFormat/>
    <w:rsid w:val="00507C76"/>
    <w:pPr>
      <w:autoSpaceDE w:val="0"/>
      <w:autoSpaceDN w:val="0"/>
      <w:jc w:val="center"/>
    </w:pPr>
    <w:rPr>
      <w:rFonts w:ascii="Times New Roman" w:eastAsia="宋体" w:hAnsi="Times New Roman" w:cs="Times New Roman"/>
      <w:sz w:val="16"/>
      <w:szCs w:val="20"/>
    </w:rPr>
  </w:style>
  <w:style w:type="character" w:customStyle="1" w:styleId="3Char0">
    <w:name w:val="正文文本 3 Char"/>
    <w:basedOn w:val="a1"/>
    <w:link w:val="30"/>
    <w:rsid w:val="00507C76"/>
    <w:rPr>
      <w:rFonts w:ascii="Times New Roman" w:eastAsia="宋体" w:hAnsi="Times New Roman" w:cs="Times New Roman"/>
      <w:sz w:val="16"/>
      <w:szCs w:val="20"/>
    </w:rPr>
  </w:style>
  <w:style w:type="paragraph" w:styleId="31">
    <w:name w:val="List Bullet 3"/>
    <w:basedOn w:val="a"/>
    <w:rsid w:val="00507C76"/>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4"/>
    <w:qFormat/>
    <w:rsid w:val="00507C76"/>
    <w:pPr>
      <w:spacing w:line="360" w:lineRule="auto"/>
    </w:pPr>
    <w:rPr>
      <w:rFonts w:ascii="Times New Roman" w:eastAsia="宋体" w:hAnsi="Times New Roman" w:cs="Times New Roman"/>
      <w:sz w:val="24"/>
      <w:szCs w:val="20"/>
    </w:rPr>
  </w:style>
  <w:style w:type="character" w:customStyle="1" w:styleId="Char4">
    <w:name w:val="正文文本 Char"/>
    <w:basedOn w:val="a1"/>
    <w:link w:val="ab"/>
    <w:rsid w:val="00507C76"/>
    <w:rPr>
      <w:rFonts w:ascii="Times New Roman" w:eastAsia="宋体" w:hAnsi="Times New Roman" w:cs="Times New Roman"/>
      <w:sz w:val="24"/>
      <w:szCs w:val="20"/>
    </w:rPr>
  </w:style>
  <w:style w:type="paragraph" w:styleId="ac">
    <w:name w:val="Body Text Indent"/>
    <w:basedOn w:val="a"/>
    <w:link w:val="Char5"/>
    <w:qFormat/>
    <w:rsid w:val="00507C76"/>
    <w:pPr>
      <w:ind w:firstLine="444"/>
    </w:pPr>
    <w:rPr>
      <w:rFonts w:ascii="Times New Roman" w:eastAsia="宋体" w:hAnsi="Times New Roman" w:cs="Times New Roman"/>
      <w:b/>
      <w:sz w:val="24"/>
      <w:szCs w:val="20"/>
    </w:rPr>
  </w:style>
  <w:style w:type="character" w:customStyle="1" w:styleId="Char5">
    <w:name w:val="正文文本缩进 Char"/>
    <w:basedOn w:val="a1"/>
    <w:link w:val="ac"/>
    <w:rsid w:val="00507C76"/>
    <w:rPr>
      <w:rFonts w:ascii="Times New Roman" w:eastAsia="宋体" w:hAnsi="Times New Roman" w:cs="Times New Roman"/>
      <w:b/>
      <w:sz w:val="24"/>
      <w:szCs w:val="20"/>
    </w:rPr>
  </w:style>
  <w:style w:type="paragraph" w:styleId="20">
    <w:name w:val="List Bullet 2"/>
    <w:basedOn w:val="a"/>
    <w:rsid w:val="00507C76"/>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uiPriority w:val="39"/>
    <w:rsid w:val="00507C76"/>
    <w:pPr>
      <w:ind w:leftChars="800" w:left="1680"/>
    </w:pPr>
    <w:rPr>
      <w:rFonts w:ascii="Times New Roman" w:eastAsia="宋体" w:hAnsi="Times New Roman" w:cs="Times New Roman"/>
      <w:szCs w:val="20"/>
    </w:rPr>
  </w:style>
  <w:style w:type="paragraph" w:styleId="32">
    <w:name w:val="toc 3"/>
    <w:basedOn w:val="a"/>
    <w:next w:val="a"/>
    <w:uiPriority w:val="39"/>
    <w:qFormat/>
    <w:rsid w:val="00507C76"/>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qFormat/>
    <w:rsid w:val="00507C76"/>
    <w:rPr>
      <w:rFonts w:ascii="宋体" w:eastAsia="宋体" w:hAnsi="Courier New" w:cs="Times New Roman"/>
      <w:szCs w:val="20"/>
    </w:rPr>
  </w:style>
  <w:style w:type="character" w:customStyle="1" w:styleId="Char6">
    <w:name w:val="纯文本 Char"/>
    <w:basedOn w:val="a1"/>
    <w:link w:val="ad"/>
    <w:rsid w:val="00507C76"/>
    <w:rPr>
      <w:rFonts w:ascii="宋体" w:eastAsia="宋体" w:hAnsi="Courier New" w:cs="Times New Roman"/>
      <w:szCs w:val="20"/>
    </w:rPr>
  </w:style>
  <w:style w:type="paragraph" w:styleId="80">
    <w:name w:val="toc 8"/>
    <w:basedOn w:val="a"/>
    <w:next w:val="a"/>
    <w:uiPriority w:val="39"/>
    <w:rsid w:val="00507C76"/>
    <w:pPr>
      <w:ind w:leftChars="1400" w:left="2940"/>
    </w:pPr>
    <w:rPr>
      <w:rFonts w:ascii="Times New Roman" w:eastAsia="宋体" w:hAnsi="Times New Roman" w:cs="Times New Roman"/>
      <w:szCs w:val="20"/>
    </w:rPr>
  </w:style>
  <w:style w:type="paragraph" w:styleId="ae">
    <w:name w:val="Date"/>
    <w:basedOn w:val="a"/>
    <w:next w:val="a"/>
    <w:link w:val="Char7"/>
    <w:qFormat/>
    <w:rsid w:val="00507C76"/>
    <w:rPr>
      <w:rFonts w:ascii="Times New Roman" w:eastAsia="宋体" w:hAnsi="Times New Roman" w:cs="Times New Roman"/>
      <w:szCs w:val="20"/>
    </w:rPr>
  </w:style>
  <w:style w:type="character" w:customStyle="1" w:styleId="Char7">
    <w:name w:val="日期 Char"/>
    <w:basedOn w:val="a1"/>
    <w:link w:val="ae"/>
    <w:rsid w:val="00507C76"/>
    <w:rPr>
      <w:rFonts w:ascii="Times New Roman" w:eastAsia="宋体" w:hAnsi="Times New Roman" w:cs="Times New Roman"/>
      <w:szCs w:val="20"/>
    </w:rPr>
  </w:style>
  <w:style w:type="paragraph" w:styleId="21">
    <w:name w:val="Body Text Indent 2"/>
    <w:basedOn w:val="a"/>
    <w:link w:val="2Char0"/>
    <w:rsid w:val="00507C76"/>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rsid w:val="00507C76"/>
    <w:rPr>
      <w:rFonts w:ascii="宋体" w:eastAsia="宋体" w:hAnsi="宋体" w:cs="Times New Roman"/>
      <w:b/>
      <w:bCs/>
      <w:sz w:val="24"/>
      <w:szCs w:val="20"/>
    </w:rPr>
  </w:style>
  <w:style w:type="paragraph" w:styleId="af">
    <w:name w:val="Balloon Text"/>
    <w:basedOn w:val="a"/>
    <w:link w:val="Char8"/>
    <w:semiHidden/>
    <w:qFormat/>
    <w:rsid w:val="00507C76"/>
    <w:rPr>
      <w:rFonts w:ascii="Times New Roman" w:eastAsia="宋体" w:hAnsi="Times New Roman" w:cs="Times New Roman"/>
      <w:sz w:val="18"/>
      <w:szCs w:val="18"/>
    </w:rPr>
  </w:style>
  <w:style w:type="character" w:customStyle="1" w:styleId="Char8">
    <w:name w:val="批注框文本 Char"/>
    <w:basedOn w:val="a1"/>
    <w:link w:val="af"/>
    <w:semiHidden/>
    <w:rsid w:val="00507C76"/>
    <w:rPr>
      <w:rFonts w:ascii="Times New Roman" w:eastAsia="宋体" w:hAnsi="Times New Roman" w:cs="Times New Roman"/>
      <w:sz w:val="18"/>
      <w:szCs w:val="18"/>
    </w:rPr>
  </w:style>
  <w:style w:type="paragraph" w:styleId="af0">
    <w:name w:val="footer"/>
    <w:basedOn w:val="a"/>
    <w:link w:val="Char9"/>
    <w:uiPriority w:val="99"/>
    <w:qFormat/>
    <w:rsid w:val="00507C76"/>
    <w:pPr>
      <w:tabs>
        <w:tab w:val="center" w:pos="4153"/>
        <w:tab w:val="right" w:pos="8306"/>
      </w:tabs>
      <w:snapToGrid w:val="0"/>
      <w:jc w:val="left"/>
    </w:pPr>
    <w:rPr>
      <w:rFonts w:ascii="Times New Roman" w:eastAsia="宋体" w:hAnsi="Times New Roman" w:cs="Times New Roman"/>
      <w:sz w:val="18"/>
      <w:szCs w:val="20"/>
    </w:rPr>
  </w:style>
  <w:style w:type="character" w:customStyle="1" w:styleId="Char9">
    <w:name w:val="页脚 Char"/>
    <w:basedOn w:val="a1"/>
    <w:link w:val="af0"/>
    <w:uiPriority w:val="99"/>
    <w:rsid w:val="00507C76"/>
    <w:rPr>
      <w:rFonts w:ascii="Times New Roman" w:eastAsia="宋体" w:hAnsi="Times New Roman" w:cs="Times New Roman"/>
      <w:sz w:val="18"/>
      <w:szCs w:val="20"/>
    </w:rPr>
  </w:style>
  <w:style w:type="paragraph" w:styleId="af1">
    <w:name w:val="header"/>
    <w:basedOn w:val="a"/>
    <w:link w:val="Chara"/>
    <w:qFormat/>
    <w:rsid w:val="00507C76"/>
    <w:pPr>
      <w:pBdr>
        <w:bottom w:val="single" w:sz="6" w:space="1" w:color="auto"/>
      </w:pBdr>
      <w:tabs>
        <w:tab w:val="center" w:pos="4153"/>
        <w:tab w:val="right" w:pos="8306"/>
      </w:tabs>
      <w:snapToGrid w:val="0"/>
      <w:jc w:val="center"/>
    </w:pPr>
    <w:rPr>
      <w:rFonts w:ascii="Times New Roman" w:eastAsia="宋体" w:hAnsi="Times New Roman" w:cs="Times New Roman"/>
      <w:sz w:val="18"/>
      <w:szCs w:val="20"/>
    </w:rPr>
  </w:style>
  <w:style w:type="character" w:customStyle="1" w:styleId="Chara">
    <w:name w:val="页眉 Char"/>
    <w:basedOn w:val="a1"/>
    <w:link w:val="af1"/>
    <w:rsid w:val="00507C76"/>
    <w:rPr>
      <w:rFonts w:ascii="Times New Roman" w:eastAsia="宋体" w:hAnsi="Times New Roman" w:cs="Times New Roman"/>
      <w:sz w:val="18"/>
      <w:szCs w:val="20"/>
    </w:rPr>
  </w:style>
  <w:style w:type="paragraph" w:styleId="11">
    <w:name w:val="toc 1"/>
    <w:basedOn w:val="a"/>
    <w:next w:val="a"/>
    <w:uiPriority w:val="39"/>
    <w:qFormat/>
    <w:rsid w:val="00507C76"/>
    <w:pPr>
      <w:tabs>
        <w:tab w:val="left" w:pos="840"/>
        <w:tab w:val="right" w:leader="dot" w:pos="9231"/>
      </w:tabs>
    </w:pPr>
    <w:rPr>
      <w:rFonts w:ascii="Times New Roman" w:eastAsia="宋体" w:hAnsi="Times New Roman" w:cs="Times New Roman"/>
      <w:szCs w:val="24"/>
    </w:rPr>
  </w:style>
  <w:style w:type="paragraph" w:styleId="41">
    <w:name w:val="toc 4"/>
    <w:basedOn w:val="a"/>
    <w:next w:val="a"/>
    <w:uiPriority w:val="39"/>
    <w:rsid w:val="00507C76"/>
    <w:pPr>
      <w:ind w:leftChars="600" w:left="1260"/>
    </w:pPr>
    <w:rPr>
      <w:rFonts w:ascii="Times New Roman" w:eastAsia="宋体" w:hAnsi="Times New Roman" w:cs="Times New Roman"/>
      <w:szCs w:val="20"/>
    </w:rPr>
  </w:style>
  <w:style w:type="paragraph" w:styleId="af2">
    <w:name w:val="Subtitle"/>
    <w:basedOn w:val="a"/>
    <w:next w:val="a"/>
    <w:link w:val="Charb"/>
    <w:qFormat/>
    <w:rsid w:val="00507C76"/>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rsid w:val="00507C76"/>
    <w:rPr>
      <w:rFonts w:ascii="Arial" w:eastAsia="方正魏碑简体" w:hAnsi="Arial" w:cs="Times New Roman"/>
      <w:bCs/>
      <w:kern w:val="28"/>
      <w:sz w:val="32"/>
      <w:szCs w:val="32"/>
    </w:rPr>
  </w:style>
  <w:style w:type="paragraph" w:styleId="af3">
    <w:name w:val="footnote text"/>
    <w:basedOn w:val="a"/>
    <w:link w:val="Char10"/>
    <w:unhideWhenUsed/>
    <w:qFormat/>
    <w:rsid w:val="00507C76"/>
    <w:pPr>
      <w:snapToGrid w:val="0"/>
      <w:jc w:val="left"/>
    </w:pPr>
    <w:rPr>
      <w:rFonts w:ascii="Times New Roman" w:eastAsia="宋体" w:hAnsi="Times New Roman" w:cs="Times New Roman"/>
      <w:sz w:val="18"/>
      <w:szCs w:val="18"/>
    </w:rPr>
  </w:style>
  <w:style w:type="character" w:customStyle="1" w:styleId="Charc">
    <w:name w:val="脚注文本 Char"/>
    <w:basedOn w:val="a1"/>
    <w:semiHidden/>
    <w:rsid w:val="00507C76"/>
    <w:rPr>
      <w:sz w:val="18"/>
      <w:szCs w:val="18"/>
    </w:rPr>
  </w:style>
  <w:style w:type="character" w:customStyle="1" w:styleId="Char10">
    <w:name w:val="脚注文本 Char1"/>
    <w:link w:val="af3"/>
    <w:locked/>
    <w:rsid w:val="00507C76"/>
    <w:rPr>
      <w:rFonts w:ascii="Times New Roman" w:eastAsia="宋体" w:hAnsi="Times New Roman" w:cs="Times New Roman"/>
      <w:sz w:val="18"/>
      <w:szCs w:val="18"/>
    </w:rPr>
  </w:style>
  <w:style w:type="paragraph" w:styleId="60">
    <w:name w:val="toc 6"/>
    <w:basedOn w:val="a"/>
    <w:next w:val="a"/>
    <w:uiPriority w:val="39"/>
    <w:rsid w:val="00507C76"/>
    <w:pPr>
      <w:ind w:leftChars="1000" w:left="2100"/>
    </w:pPr>
    <w:rPr>
      <w:rFonts w:ascii="Times New Roman" w:eastAsia="宋体" w:hAnsi="Times New Roman" w:cs="Times New Roman"/>
      <w:szCs w:val="20"/>
    </w:rPr>
  </w:style>
  <w:style w:type="paragraph" w:styleId="33">
    <w:name w:val="Body Text Indent 3"/>
    <w:basedOn w:val="a"/>
    <w:link w:val="3Char1"/>
    <w:rsid w:val="00507C76"/>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rsid w:val="00507C76"/>
    <w:rPr>
      <w:rFonts w:ascii="Times New Roman" w:eastAsia="宋体" w:hAnsi="Times New Roman" w:cs="Times New Roman"/>
      <w:szCs w:val="21"/>
    </w:rPr>
  </w:style>
  <w:style w:type="paragraph" w:styleId="22">
    <w:name w:val="toc 2"/>
    <w:basedOn w:val="a"/>
    <w:next w:val="a"/>
    <w:uiPriority w:val="39"/>
    <w:qFormat/>
    <w:rsid w:val="00507C76"/>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uiPriority w:val="39"/>
    <w:rsid w:val="00507C76"/>
    <w:pPr>
      <w:ind w:leftChars="1600" w:left="3360"/>
    </w:pPr>
    <w:rPr>
      <w:rFonts w:ascii="Times New Roman" w:eastAsia="宋体" w:hAnsi="Times New Roman" w:cs="Times New Roman"/>
      <w:szCs w:val="20"/>
    </w:rPr>
  </w:style>
  <w:style w:type="paragraph" w:styleId="23">
    <w:name w:val="Body Text 2"/>
    <w:basedOn w:val="a"/>
    <w:link w:val="2Char1"/>
    <w:qFormat/>
    <w:rsid w:val="00507C76"/>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rsid w:val="00507C76"/>
    <w:rPr>
      <w:rFonts w:ascii="Times New Roman" w:eastAsia="宋体" w:hAnsi="Times New Roman" w:cs="Times New Roman"/>
      <w:szCs w:val="20"/>
    </w:rPr>
  </w:style>
  <w:style w:type="paragraph" w:styleId="HTML">
    <w:name w:val="HTML Preformatted"/>
    <w:basedOn w:val="a"/>
    <w:link w:val="HTMLChar"/>
    <w:rsid w:val="00507C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rPr>
  </w:style>
  <w:style w:type="character" w:customStyle="1" w:styleId="HTMLChar">
    <w:name w:val="HTML 预设格式 Char"/>
    <w:basedOn w:val="a1"/>
    <w:link w:val="HTML"/>
    <w:rsid w:val="00507C76"/>
    <w:rPr>
      <w:rFonts w:ascii="宋体" w:eastAsia="宋体" w:hAnsi="宋体" w:cs="Times New Roman"/>
      <w:kern w:val="0"/>
      <w:sz w:val="24"/>
      <w:szCs w:val="24"/>
    </w:rPr>
  </w:style>
  <w:style w:type="paragraph" w:styleId="af4">
    <w:name w:val="Normal (Web)"/>
    <w:basedOn w:val="a"/>
    <w:uiPriority w:val="99"/>
    <w:qFormat/>
    <w:rsid w:val="00507C76"/>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qFormat/>
    <w:rsid w:val="00507C76"/>
    <w:pPr>
      <w:spacing w:before="240" w:after="240" w:line="360" w:lineRule="auto"/>
      <w:jc w:val="center"/>
    </w:pPr>
    <w:rPr>
      <w:rFonts w:ascii="Arial" w:eastAsia="黑体" w:hAnsi="Arial" w:cs="Times New Roman"/>
      <w:sz w:val="44"/>
      <w:szCs w:val="20"/>
    </w:rPr>
  </w:style>
  <w:style w:type="character" w:customStyle="1" w:styleId="Chard">
    <w:name w:val="标题 Char"/>
    <w:basedOn w:val="a1"/>
    <w:link w:val="af5"/>
    <w:rsid w:val="00507C76"/>
    <w:rPr>
      <w:rFonts w:ascii="Arial" w:eastAsia="黑体" w:hAnsi="Arial" w:cs="Times New Roman"/>
      <w:sz w:val="44"/>
      <w:szCs w:val="20"/>
    </w:rPr>
  </w:style>
  <w:style w:type="paragraph" w:styleId="af6">
    <w:name w:val="annotation subject"/>
    <w:basedOn w:val="a9"/>
    <w:next w:val="a9"/>
    <w:link w:val="Chare"/>
    <w:uiPriority w:val="99"/>
    <w:unhideWhenUsed/>
    <w:qFormat/>
    <w:rsid w:val="00507C76"/>
    <w:rPr>
      <w:b/>
      <w:bCs/>
    </w:rPr>
  </w:style>
  <w:style w:type="character" w:customStyle="1" w:styleId="Chare">
    <w:name w:val="批注主题 Char"/>
    <w:basedOn w:val="Char2"/>
    <w:link w:val="af6"/>
    <w:uiPriority w:val="99"/>
    <w:rsid w:val="00507C76"/>
    <w:rPr>
      <w:rFonts w:ascii="Times New Roman" w:eastAsia="宋体" w:hAnsi="Times New Roman" w:cs="Times New Roman"/>
      <w:b/>
      <w:bCs/>
      <w:szCs w:val="20"/>
    </w:rPr>
  </w:style>
  <w:style w:type="paragraph" w:styleId="af7">
    <w:name w:val="Body Text First Indent"/>
    <w:basedOn w:val="ab"/>
    <w:link w:val="Charf"/>
    <w:rsid w:val="00507C76"/>
    <w:pPr>
      <w:spacing w:after="120" w:line="300" w:lineRule="auto"/>
      <w:ind w:firstLine="510"/>
    </w:pPr>
  </w:style>
  <w:style w:type="character" w:customStyle="1" w:styleId="Charf">
    <w:name w:val="正文首行缩进 Char"/>
    <w:basedOn w:val="Char4"/>
    <w:link w:val="af7"/>
    <w:rsid w:val="00507C76"/>
    <w:rPr>
      <w:rFonts w:ascii="Times New Roman" w:eastAsia="宋体" w:hAnsi="Times New Roman" w:cs="Times New Roman"/>
      <w:sz w:val="24"/>
      <w:szCs w:val="20"/>
    </w:rPr>
  </w:style>
  <w:style w:type="table" w:styleId="af8">
    <w:name w:val="Table Grid"/>
    <w:basedOn w:val="a2"/>
    <w:uiPriority w:val="59"/>
    <w:qFormat/>
    <w:rsid w:val="00507C76"/>
    <w:pPr>
      <w:widowControl w:val="0"/>
      <w:jc w:val="both"/>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507C76"/>
    <w:rPr>
      <w:b/>
      <w:bCs/>
    </w:rPr>
  </w:style>
  <w:style w:type="character" w:styleId="afa">
    <w:name w:val="page number"/>
    <w:rsid w:val="00507C76"/>
  </w:style>
  <w:style w:type="character" w:styleId="afb">
    <w:name w:val="FollowedHyperlink"/>
    <w:rsid w:val="00507C76"/>
    <w:rPr>
      <w:color w:val="800080"/>
      <w:u w:val="single"/>
    </w:rPr>
  </w:style>
  <w:style w:type="character" w:styleId="afc">
    <w:name w:val="Emphasis"/>
    <w:qFormat/>
    <w:rsid w:val="00507C76"/>
    <w:rPr>
      <w:i/>
      <w:iCs/>
    </w:rPr>
  </w:style>
  <w:style w:type="character" w:styleId="afd">
    <w:name w:val="Hyperlink"/>
    <w:uiPriority w:val="99"/>
    <w:qFormat/>
    <w:rsid w:val="00507C76"/>
    <w:rPr>
      <w:color w:val="0000FF"/>
      <w:u w:val="single"/>
    </w:rPr>
  </w:style>
  <w:style w:type="character" w:styleId="afe">
    <w:name w:val="annotation reference"/>
    <w:uiPriority w:val="99"/>
    <w:unhideWhenUsed/>
    <w:qFormat/>
    <w:rsid w:val="00507C76"/>
    <w:rPr>
      <w:sz w:val="21"/>
      <w:szCs w:val="21"/>
    </w:rPr>
  </w:style>
  <w:style w:type="character" w:customStyle="1" w:styleId="font12-blue-bold1">
    <w:name w:val="font12-blue-bold1"/>
    <w:rsid w:val="00507C76"/>
    <w:rPr>
      <w:b/>
      <w:bCs/>
      <w:color w:val="0249A5"/>
      <w:sz w:val="18"/>
      <w:szCs w:val="18"/>
      <w:u w:val="none"/>
    </w:rPr>
  </w:style>
  <w:style w:type="character" w:customStyle="1" w:styleId="grame">
    <w:name w:val="grame"/>
    <w:qFormat/>
    <w:rsid w:val="00507C76"/>
  </w:style>
  <w:style w:type="character" w:customStyle="1" w:styleId="Charf0">
    <w:name w:val="表正文 Char"/>
    <w:aliases w:val="正文缩进 Char1,正文缩进 Char Char"/>
    <w:rsid w:val="00507C76"/>
    <w:rPr>
      <w:rFonts w:eastAsia="宋体"/>
      <w:kern w:val="2"/>
      <w:sz w:val="24"/>
      <w:lang w:val="en-US" w:eastAsia="zh-CN" w:bidi="ar-SA"/>
    </w:rPr>
  </w:style>
  <w:style w:type="character" w:customStyle="1" w:styleId="16">
    <w:name w:val="16"/>
    <w:rsid w:val="00507C76"/>
    <w:rPr>
      <w:rFonts w:ascii="Times New Roman" w:hAnsi="Times New Roman" w:cs="Times New Roman" w:hint="default"/>
      <w:color w:val="0000FF"/>
      <w:sz w:val="20"/>
      <w:szCs w:val="20"/>
      <w:u w:val="single"/>
    </w:rPr>
  </w:style>
  <w:style w:type="character" w:customStyle="1" w:styleId="black1">
    <w:name w:val="black1"/>
    <w:rsid w:val="00507C76"/>
    <w:rPr>
      <w:rFonts w:ascii="ˎ̥" w:hAnsi="ˎ̥" w:hint="default"/>
      <w:color w:val="333333"/>
      <w:sz w:val="18"/>
      <w:szCs w:val="18"/>
      <w:u w:val="none"/>
    </w:rPr>
  </w:style>
  <w:style w:type="character" w:customStyle="1" w:styleId="SubtitleChar">
    <w:name w:val="Subtitle Char"/>
    <w:locked/>
    <w:rsid w:val="00507C76"/>
    <w:rPr>
      <w:rFonts w:ascii="Calibri Light" w:eastAsia="宋体" w:hAnsi="Calibri Light" w:cs="Times New Roman"/>
      <w:b/>
      <w:bCs/>
      <w:kern w:val="28"/>
      <w:sz w:val="32"/>
      <w:szCs w:val="32"/>
      <w:lang w:eastAsia="en-US"/>
    </w:rPr>
  </w:style>
  <w:style w:type="character" w:customStyle="1" w:styleId="solutioncontent1">
    <w:name w:val="solutioncontent1"/>
    <w:rsid w:val="00507C76"/>
    <w:rPr>
      <w:rFonts w:cs="Times New Roman"/>
      <w:color w:val="333333"/>
      <w:sz w:val="15"/>
      <w:szCs w:val="15"/>
    </w:rPr>
  </w:style>
  <w:style w:type="paragraph" w:customStyle="1" w:styleId="xl57">
    <w:name w:val="xl57"/>
    <w:basedOn w:val="a"/>
    <w:rsid w:val="00507C76"/>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8">
    <w:name w:val="xl48"/>
    <w:basedOn w:val="a"/>
    <w:rsid w:val="00507C76"/>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p0">
    <w:name w:val="p0"/>
    <w:basedOn w:val="a"/>
    <w:rsid w:val="00507C76"/>
    <w:pPr>
      <w:widowControl/>
    </w:pPr>
    <w:rPr>
      <w:rFonts w:ascii="Times New Roman" w:eastAsia="宋体" w:hAnsi="Times New Roman" w:cs="Times New Roman"/>
      <w:kern w:val="0"/>
      <w:szCs w:val="21"/>
    </w:rPr>
  </w:style>
  <w:style w:type="paragraph" w:customStyle="1" w:styleId="font16">
    <w:name w:val="font16"/>
    <w:basedOn w:val="a"/>
    <w:rsid w:val="00507C76"/>
    <w:pPr>
      <w:widowControl/>
      <w:spacing w:before="100" w:beforeAutospacing="1" w:after="100" w:afterAutospacing="1"/>
      <w:jc w:val="left"/>
    </w:pPr>
    <w:rPr>
      <w:rFonts w:ascii="宋体" w:eastAsia="宋体" w:hAnsi="宋体" w:cs="宋体"/>
      <w:kern w:val="0"/>
      <w:sz w:val="16"/>
      <w:szCs w:val="16"/>
    </w:rPr>
  </w:style>
  <w:style w:type="paragraph" w:customStyle="1" w:styleId="flName">
    <w:name w:val="flName"/>
    <w:basedOn w:val="a"/>
    <w:rsid w:val="00507C76"/>
    <w:pPr>
      <w:adjustRightInd w:val="0"/>
      <w:spacing w:before="320" w:after="160" w:line="360" w:lineRule="atLeast"/>
      <w:jc w:val="center"/>
    </w:pPr>
    <w:rPr>
      <w:rFonts w:ascii="Arial" w:eastAsia="黑体" w:hAnsi="Times New Roman" w:cs="Times New Roman"/>
      <w:kern w:val="0"/>
      <w:sz w:val="32"/>
      <w:szCs w:val="20"/>
    </w:rPr>
  </w:style>
  <w:style w:type="paragraph" w:customStyle="1" w:styleId="Web">
    <w:name w:val="普通 (Web)"/>
    <w:basedOn w:val="a"/>
    <w:rsid w:val="00507C76"/>
    <w:pPr>
      <w:spacing w:line="300" w:lineRule="auto"/>
    </w:pPr>
    <w:rPr>
      <w:rFonts w:ascii="Times New Roman" w:eastAsia="宋体" w:hAnsi="Times New Roman" w:cs="Times New Roman"/>
      <w:sz w:val="24"/>
      <w:szCs w:val="24"/>
    </w:rPr>
  </w:style>
  <w:style w:type="paragraph" w:customStyle="1" w:styleId="17">
    <w:name w:val="17"/>
    <w:basedOn w:val="a"/>
    <w:rsid w:val="00507C76"/>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Charf1">
    <w:name w:val="Char"/>
    <w:basedOn w:val="a"/>
    <w:rsid w:val="00507C76"/>
    <w:rPr>
      <w:rFonts w:ascii="Tahoma" w:eastAsia="宋体" w:hAnsi="Tahoma" w:cs="Times New Roman"/>
      <w:sz w:val="24"/>
      <w:szCs w:val="20"/>
    </w:rPr>
  </w:style>
  <w:style w:type="paragraph" w:customStyle="1" w:styleId="xl45">
    <w:name w:val="xl45"/>
    <w:basedOn w:val="a"/>
    <w:rsid w:val="00507C76"/>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6">
    <w:name w:val="xl46"/>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附录标题1"/>
    <w:basedOn w:val="1"/>
    <w:next w:val="a"/>
    <w:rsid w:val="00507C76"/>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font9">
    <w:name w:val="font9"/>
    <w:basedOn w:val="a"/>
    <w:rsid w:val="00507C76"/>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font8">
    <w:name w:val="font8"/>
    <w:basedOn w:val="a"/>
    <w:rsid w:val="00507C76"/>
    <w:pPr>
      <w:widowControl/>
      <w:spacing w:before="100" w:beforeAutospacing="1" w:after="100" w:afterAutospacing="1"/>
      <w:jc w:val="left"/>
    </w:pPr>
    <w:rPr>
      <w:rFonts w:ascii="宋体" w:eastAsia="宋体" w:hAnsi="宋体" w:cs="宋体"/>
      <w:kern w:val="0"/>
      <w:sz w:val="18"/>
      <w:szCs w:val="18"/>
    </w:rPr>
  </w:style>
  <w:style w:type="paragraph" w:customStyle="1" w:styleId="xl71">
    <w:name w:val="xl71"/>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aff">
    <w:name w:val="缩进正文"/>
    <w:basedOn w:val="a"/>
    <w:qFormat/>
    <w:rsid w:val="00507C76"/>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xl43">
    <w:name w:val="xl43"/>
    <w:basedOn w:val="a"/>
    <w:rsid w:val="00507C76"/>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4">
    <w:name w:val="样式 正文文本缩进 + 段前: 2 字符"/>
    <w:basedOn w:val="a"/>
    <w:rsid w:val="00507C76"/>
    <w:pPr>
      <w:ind w:leftChars="200" w:left="420"/>
      <w:jc w:val="left"/>
    </w:pPr>
    <w:rPr>
      <w:rFonts w:ascii="Times New Roman" w:eastAsia="宋体" w:hAnsi="Times New Roman" w:cs="Times New Roman"/>
      <w:sz w:val="28"/>
      <w:szCs w:val="24"/>
      <w:lang w:eastAsia="zh-TW"/>
    </w:rPr>
  </w:style>
  <w:style w:type="paragraph" w:customStyle="1" w:styleId="aff0">
    <w:name w:val="全文标题"/>
    <w:next w:val="a"/>
    <w:rsid w:val="00507C76"/>
    <w:pPr>
      <w:jc w:val="center"/>
    </w:pPr>
    <w:rPr>
      <w:rFonts w:ascii="Arial" w:eastAsia="黑体" w:hAnsi="Arial" w:cs="Arial"/>
      <w:bCs/>
      <w:sz w:val="52"/>
      <w:szCs w:val="32"/>
    </w:rPr>
  </w:style>
  <w:style w:type="paragraph" w:customStyle="1" w:styleId="font14">
    <w:name w:val="font14"/>
    <w:basedOn w:val="a"/>
    <w:rsid w:val="00507C76"/>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38">
    <w:name w:val="xl38"/>
    <w:basedOn w:val="a"/>
    <w:rsid w:val="00507C76"/>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0">
    <w:name w:val="font10"/>
    <w:basedOn w:val="a"/>
    <w:rsid w:val="00507C76"/>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xl32">
    <w:name w:val="xl32"/>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
    <w:name w:val="Char Char Char"/>
    <w:basedOn w:val="a"/>
    <w:rsid w:val="00507C76"/>
    <w:rPr>
      <w:rFonts w:ascii="宋体" w:eastAsia="宋体" w:hAnsi="宋体" w:cs="Times New Roman"/>
      <w:szCs w:val="24"/>
    </w:rPr>
  </w:style>
  <w:style w:type="paragraph" w:customStyle="1" w:styleId="font12">
    <w:name w:val="font12"/>
    <w:basedOn w:val="a"/>
    <w:rsid w:val="00507C76"/>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xl39">
    <w:name w:val="xl39"/>
    <w:basedOn w:val="a"/>
    <w:rsid w:val="00507C7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9">
    <w:name w:val="xl79"/>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13">
    <w:name w:val="正文1"/>
    <w:rsid w:val="00507C76"/>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14">
    <w:name w:val="1"/>
    <w:basedOn w:val="a"/>
    <w:rsid w:val="00507C76"/>
    <w:pPr>
      <w:spacing w:afterLines="50" w:line="360" w:lineRule="auto"/>
    </w:pPr>
    <w:rPr>
      <w:rFonts w:ascii="仿宋_GB2312" w:eastAsia="仿宋_GB2312" w:hAnsi="宋体" w:cs="Times New Roman"/>
      <w:sz w:val="24"/>
      <w:szCs w:val="24"/>
    </w:rPr>
  </w:style>
  <w:style w:type="paragraph" w:customStyle="1" w:styleId="220">
    <w:name w:val="22"/>
    <w:basedOn w:val="a"/>
    <w:rsid w:val="00507C76"/>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font6">
    <w:name w:val="font6"/>
    <w:basedOn w:val="a"/>
    <w:rsid w:val="00507C76"/>
    <w:pPr>
      <w:widowControl/>
      <w:spacing w:before="100" w:beforeAutospacing="1" w:after="100" w:afterAutospacing="1"/>
      <w:jc w:val="left"/>
    </w:pPr>
    <w:rPr>
      <w:rFonts w:ascii="宋体" w:eastAsia="宋体" w:hAnsi="宋体" w:cs="宋体"/>
      <w:kern w:val="0"/>
      <w:sz w:val="18"/>
      <w:szCs w:val="18"/>
    </w:rPr>
  </w:style>
  <w:style w:type="paragraph" w:customStyle="1" w:styleId="font15">
    <w:name w:val="font15"/>
    <w:basedOn w:val="a"/>
    <w:rsid w:val="00507C76"/>
    <w:pPr>
      <w:widowControl/>
      <w:spacing w:before="100" w:beforeAutospacing="1" w:after="100" w:afterAutospacing="1"/>
      <w:jc w:val="left"/>
    </w:pPr>
    <w:rPr>
      <w:rFonts w:ascii="宋体" w:eastAsia="宋体" w:hAnsi="宋体" w:cs="宋体"/>
      <w:kern w:val="0"/>
      <w:sz w:val="18"/>
      <w:szCs w:val="18"/>
    </w:rPr>
  </w:style>
  <w:style w:type="paragraph" w:customStyle="1" w:styleId="210">
    <w:name w:val="21"/>
    <w:basedOn w:val="a"/>
    <w:rsid w:val="00507C76"/>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74">
    <w:name w:val="xl74"/>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42">
    <w:name w:val="xl42"/>
    <w:basedOn w:val="a"/>
    <w:rsid w:val="00507C7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9">
    <w:name w:val="xl59"/>
    <w:basedOn w:val="a"/>
    <w:rsid w:val="00507C76"/>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40">
    <w:name w:val="Char4"/>
    <w:basedOn w:val="a"/>
    <w:rsid w:val="00507C76"/>
    <w:rPr>
      <w:rFonts w:ascii="Tahoma" w:eastAsia="宋体" w:hAnsi="Tahoma" w:cs="Times New Roman"/>
      <w:sz w:val="24"/>
      <w:szCs w:val="20"/>
    </w:rPr>
  </w:style>
  <w:style w:type="paragraph" w:customStyle="1" w:styleId="xl56">
    <w:name w:val="xl56"/>
    <w:basedOn w:val="a"/>
    <w:rsid w:val="00507C76"/>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font11">
    <w:name w:val="font11"/>
    <w:basedOn w:val="a"/>
    <w:rsid w:val="00507C76"/>
    <w:pPr>
      <w:widowControl/>
      <w:spacing w:before="100" w:beforeAutospacing="1" w:after="100" w:afterAutospacing="1"/>
      <w:jc w:val="left"/>
    </w:pPr>
    <w:rPr>
      <w:rFonts w:ascii="Arial" w:eastAsia="宋体" w:hAnsi="Arial" w:cs="Arial"/>
      <w:kern w:val="0"/>
      <w:sz w:val="16"/>
      <w:szCs w:val="16"/>
    </w:rPr>
  </w:style>
  <w:style w:type="paragraph" w:customStyle="1" w:styleId="xl44">
    <w:name w:val="xl44"/>
    <w:basedOn w:val="a"/>
    <w:rsid w:val="00507C76"/>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1">
    <w:name w:val="四号　首行缩进"/>
    <w:basedOn w:val="a"/>
    <w:rsid w:val="00507C76"/>
    <w:pPr>
      <w:spacing w:line="360" w:lineRule="auto"/>
    </w:pPr>
    <w:rPr>
      <w:rFonts w:ascii="宋体" w:eastAsia="宋体" w:hAnsi="宋体" w:cs="Times New Roman"/>
      <w:bCs/>
      <w:szCs w:val="21"/>
    </w:rPr>
  </w:style>
  <w:style w:type="paragraph" w:customStyle="1" w:styleId="xl83">
    <w:name w:val="xl83"/>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rsid w:val="00507C76"/>
    <w:rPr>
      <w:rFonts w:ascii="Tahoma" w:eastAsia="宋体" w:hAnsi="Tahoma" w:cs="Times New Roman"/>
      <w:sz w:val="24"/>
      <w:szCs w:val="20"/>
    </w:rPr>
  </w:style>
  <w:style w:type="paragraph" w:customStyle="1" w:styleId="xl65">
    <w:name w:val="xl65"/>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aff2">
    <w:name w:val="图例编号"/>
    <w:basedOn w:val="af7"/>
    <w:next w:val="af7"/>
    <w:rsid w:val="00507C76"/>
  </w:style>
  <w:style w:type="paragraph" w:customStyle="1" w:styleId="34">
    <w:name w:val="表格3"/>
    <w:basedOn w:val="a"/>
    <w:rsid w:val="00507C76"/>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24">
    <w:name w:val="xl24"/>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font13">
    <w:name w:val="font13"/>
    <w:basedOn w:val="a"/>
    <w:rsid w:val="00507C76"/>
    <w:pPr>
      <w:widowControl/>
      <w:spacing w:before="100" w:beforeAutospacing="1" w:after="100" w:afterAutospacing="1"/>
      <w:jc w:val="left"/>
    </w:pPr>
    <w:rPr>
      <w:rFonts w:ascii="BatangChe" w:eastAsia="BatangChe" w:hAnsi="BatangChe" w:cs="宋体"/>
      <w:kern w:val="0"/>
      <w:sz w:val="16"/>
      <w:szCs w:val="16"/>
    </w:rPr>
  </w:style>
  <w:style w:type="paragraph" w:customStyle="1" w:styleId="xl58">
    <w:name w:val="xl58"/>
    <w:basedOn w:val="a"/>
    <w:rsid w:val="00507C76"/>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3">
    <w:name w:val="文档编号"/>
    <w:basedOn w:val="a"/>
    <w:next w:val="a"/>
    <w:rsid w:val="00507C76"/>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19">
    <w:name w:val="19"/>
    <w:basedOn w:val="a"/>
    <w:rsid w:val="00507C76"/>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86">
    <w:name w:val="xl86"/>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2">
    <w:name w:val="xl72"/>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230">
    <w:name w:val="23"/>
    <w:basedOn w:val="a"/>
    <w:rsid w:val="00507C76"/>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76">
    <w:name w:val="xl76"/>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9">
    <w:name w:val="xl49"/>
    <w:basedOn w:val="a"/>
    <w:rsid w:val="00507C76"/>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5">
    <w:name w:val="xl75"/>
    <w:basedOn w:val="a"/>
    <w:rsid w:val="00507C76"/>
    <w:pPr>
      <w:widowControl/>
      <w:spacing w:before="100" w:beforeAutospacing="1" w:after="100" w:afterAutospacing="1"/>
      <w:jc w:val="center"/>
    </w:pPr>
    <w:rPr>
      <w:rFonts w:ascii="Arial" w:eastAsia="宋体" w:hAnsi="Arial" w:cs="Arial"/>
      <w:kern w:val="0"/>
      <w:sz w:val="16"/>
      <w:szCs w:val="16"/>
    </w:rPr>
  </w:style>
  <w:style w:type="paragraph" w:customStyle="1" w:styleId="15">
    <w:name w:val="列出段落1"/>
    <w:basedOn w:val="a"/>
    <w:qFormat/>
    <w:rsid w:val="00507C76"/>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85">
    <w:name w:val="xl85"/>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36">
    <w:name w:val="xl36"/>
    <w:basedOn w:val="a"/>
    <w:rsid w:val="00507C76"/>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aff4">
    <w:name w:val="文字列表"/>
    <w:basedOn w:val="af7"/>
    <w:rsid w:val="00507C76"/>
  </w:style>
  <w:style w:type="paragraph" w:customStyle="1" w:styleId="0">
    <w:name w:val="0"/>
    <w:basedOn w:val="a"/>
    <w:rsid w:val="00507C76"/>
    <w:pPr>
      <w:widowControl/>
      <w:snapToGrid w:val="0"/>
    </w:pPr>
    <w:rPr>
      <w:rFonts w:ascii="Times New Roman" w:eastAsia="Arial Unicode MS" w:hAnsi="Times New Roman" w:cs="Times New Roman"/>
      <w:kern w:val="0"/>
      <w:szCs w:val="21"/>
    </w:rPr>
  </w:style>
  <w:style w:type="paragraph" w:customStyle="1" w:styleId="xl50">
    <w:name w:val="xl50"/>
    <w:basedOn w:val="a"/>
    <w:rsid w:val="00507C76"/>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5">
    <w:name w:val="正文段"/>
    <w:basedOn w:val="a"/>
    <w:rsid w:val="00507C76"/>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27">
    <w:name w:val="xl27"/>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00">
    <w:name w:val="20"/>
    <w:basedOn w:val="a"/>
    <w:rsid w:val="00507C76"/>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211">
    <w:name w:val="正文文本缩进 21"/>
    <w:basedOn w:val="a"/>
    <w:rsid w:val="00507C76"/>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55">
    <w:name w:val="xl55"/>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0">
    <w:name w:val="24"/>
    <w:basedOn w:val="a"/>
    <w:rsid w:val="00507C76"/>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font7">
    <w:name w:val="font7"/>
    <w:basedOn w:val="a"/>
    <w:rsid w:val="00507C76"/>
    <w:pPr>
      <w:widowControl/>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qFormat/>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xl28">
    <w:name w:val="xl28"/>
    <w:basedOn w:val="a"/>
    <w:rsid w:val="00507C76"/>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6">
    <w:name w:val="一般正文"/>
    <w:basedOn w:val="a"/>
    <w:rsid w:val="00507C76"/>
    <w:pPr>
      <w:spacing w:line="360" w:lineRule="auto"/>
      <w:ind w:firstLineChars="200" w:firstLine="480"/>
    </w:pPr>
    <w:rPr>
      <w:rFonts w:ascii="Times New Roman" w:eastAsia="宋体" w:hAnsi="Times New Roman" w:cs="宋体"/>
      <w:sz w:val="24"/>
      <w:szCs w:val="20"/>
    </w:rPr>
  </w:style>
  <w:style w:type="paragraph" w:customStyle="1" w:styleId="xl80">
    <w:name w:val="xl80"/>
    <w:basedOn w:val="a"/>
    <w:rsid w:val="00507C76"/>
    <w:pPr>
      <w:widowControl/>
      <w:spacing w:before="100" w:beforeAutospacing="1" w:after="100" w:afterAutospacing="1"/>
      <w:jc w:val="left"/>
    </w:pPr>
    <w:rPr>
      <w:rFonts w:ascii="Arial" w:eastAsia="宋体" w:hAnsi="Arial" w:cs="Arial"/>
      <w:kern w:val="0"/>
      <w:sz w:val="16"/>
      <w:szCs w:val="16"/>
    </w:rPr>
  </w:style>
  <w:style w:type="paragraph" w:customStyle="1" w:styleId="xl82">
    <w:name w:val="xl82"/>
    <w:basedOn w:val="a"/>
    <w:rsid w:val="00507C76"/>
    <w:pPr>
      <w:widowControl/>
      <w:spacing w:before="100" w:beforeAutospacing="1" w:after="100" w:afterAutospacing="1"/>
      <w:jc w:val="left"/>
    </w:pPr>
    <w:rPr>
      <w:rFonts w:ascii="Arial" w:eastAsia="宋体" w:hAnsi="Arial" w:cs="Arial"/>
      <w:kern w:val="0"/>
      <w:sz w:val="16"/>
      <w:szCs w:val="16"/>
    </w:rPr>
  </w:style>
  <w:style w:type="paragraph" w:customStyle="1" w:styleId="xl78">
    <w:name w:val="xl78"/>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CharCharCharCharCharCharCharCharCharCharCharCharCharCharCharChar">
    <w:name w:val="Char Char Char Char Char Char Char Char Char Char Char Char Char Char Char Char"/>
    <w:basedOn w:val="a"/>
    <w:rsid w:val="00507C76"/>
    <w:pPr>
      <w:tabs>
        <w:tab w:val="left" w:pos="360"/>
      </w:tabs>
    </w:pPr>
    <w:rPr>
      <w:rFonts w:ascii="Times New Roman" w:eastAsia="宋体" w:hAnsi="Times New Roman" w:cs="Times New Roman"/>
      <w:sz w:val="24"/>
      <w:szCs w:val="24"/>
    </w:rPr>
  </w:style>
  <w:style w:type="paragraph" w:customStyle="1" w:styleId="xl25">
    <w:name w:val="xl25"/>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30">
    <w:name w:val="xl30"/>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6">
    <w:name w:val="xl26"/>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52">
    <w:name w:val="xl52"/>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7">
    <w:name w:val="点点"/>
    <w:basedOn w:val="a"/>
    <w:rsid w:val="00507C76"/>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xl54">
    <w:name w:val="xl54"/>
    <w:basedOn w:val="a"/>
    <w:rsid w:val="00507C76"/>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3">
    <w:name w:val="xl33"/>
    <w:basedOn w:val="a"/>
    <w:rsid w:val="00507C76"/>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
    <w:name w:val="font1"/>
    <w:basedOn w:val="a"/>
    <w:rsid w:val="00507C76"/>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18">
    <w:name w:val="18"/>
    <w:basedOn w:val="a"/>
    <w:rsid w:val="00507C76"/>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xl41">
    <w:name w:val="xl41"/>
    <w:basedOn w:val="a"/>
    <w:rsid w:val="00507C76"/>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
    <w:rsid w:val="00507C76"/>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8">
    <w:name w:val="文档正文"/>
    <w:basedOn w:val="a"/>
    <w:rsid w:val="00507C76"/>
    <w:pPr>
      <w:spacing w:line="360" w:lineRule="auto"/>
    </w:pPr>
    <w:rPr>
      <w:rFonts w:ascii="宋体" w:eastAsia="宋体" w:hAnsi="宋体" w:cs="Arial"/>
      <w:b/>
      <w:bCs/>
      <w:szCs w:val="21"/>
    </w:rPr>
  </w:style>
  <w:style w:type="paragraph" w:customStyle="1" w:styleId="-12">
    <w:name w:val="彩色列表 - 着色 12"/>
    <w:basedOn w:val="a"/>
    <w:uiPriority w:val="34"/>
    <w:qFormat/>
    <w:rsid w:val="00507C76"/>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47">
    <w:name w:val="xl47"/>
    <w:basedOn w:val="a"/>
    <w:rsid w:val="00507C76"/>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7">
    <w:name w:val="xl67"/>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84">
    <w:name w:val="xl84"/>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Style4">
    <w:name w:val="Style4"/>
    <w:basedOn w:val="4"/>
    <w:rsid w:val="00507C76"/>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40">
    <w:name w:val="xl40"/>
    <w:basedOn w:val="a"/>
    <w:rsid w:val="00507C7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9c">
    <w:name w:val="9c"/>
    <w:basedOn w:val="a"/>
    <w:rsid w:val="00507C76"/>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87">
    <w:name w:val="xl87"/>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69">
    <w:name w:val="xl69"/>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font5">
    <w:name w:val="font5"/>
    <w:basedOn w:val="a"/>
    <w:rsid w:val="00507C76"/>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29">
    <w:name w:val="xl29"/>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31">
    <w:name w:val="xl31"/>
    <w:basedOn w:val="a"/>
    <w:rsid w:val="00507C76"/>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7">
    <w:name w:val="xl37"/>
    <w:basedOn w:val="a"/>
    <w:rsid w:val="00507C76"/>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11">
    <w:name w:val="Char11"/>
    <w:basedOn w:val="a"/>
    <w:rsid w:val="00507C76"/>
    <w:pPr>
      <w:tabs>
        <w:tab w:val="left" w:pos="360"/>
      </w:tabs>
    </w:pPr>
    <w:rPr>
      <w:rFonts w:ascii="Times New Roman" w:eastAsia="宋体" w:hAnsi="Times New Roman" w:cs="Times New Roman"/>
      <w:sz w:val="24"/>
      <w:szCs w:val="24"/>
    </w:rPr>
  </w:style>
  <w:style w:type="paragraph" w:customStyle="1" w:styleId="xl51">
    <w:name w:val="xl51"/>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0">
    <w:name w:val="xl70"/>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xl53">
    <w:name w:val="xl53"/>
    <w:basedOn w:val="a"/>
    <w:rsid w:val="00507C76"/>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6">
    <w:name w:val="xl66"/>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81">
    <w:name w:val="xl81"/>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68">
    <w:name w:val="xl68"/>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CharCharCharCharCharCharCharCharChar">
    <w:name w:val="Char Char Char Char Char Char Char Char Char Char"/>
    <w:basedOn w:val="a"/>
    <w:qFormat/>
    <w:rsid w:val="00507C76"/>
    <w:pPr>
      <w:adjustRightInd w:val="0"/>
      <w:spacing w:line="360" w:lineRule="auto"/>
    </w:pPr>
    <w:rPr>
      <w:rFonts w:ascii="Times New Roman" w:eastAsia="宋体" w:hAnsi="Times New Roman" w:cs="Times New Roman"/>
      <w:kern w:val="0"/>
      <w:sz w:val="24"/>
      <w:szCs w:val="20"/>
    </w:rPr>
  </w:style>
  <w:style w:type="character" w:customStyle="1" w:styleId="CharChar">
    <w:name w:val="普通文字 Char Char"/>
    <w:aliases w:val="纯文本 Char1,纯文本 Char Char Char,纯文本 Char Char1"/>
    <w:rsid w:val="00507C76"/>
    <w:rPr>
      <w:rFonts w:ascii="宋体" w:hAnsi="Courier New"/>
      <w:kern w:val="2"/>
      <w:sz w:val="21"/>
    </w:rPr>
  </w:style>
  <w:style w:type="character" w:customStyle="1" w:styleId="Char12">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
    <w:rsid w:val="00507C76"/>
    <w:rPr>
      <w:kern w:val="2"/>
      <w:sz w:val="21"/>
    </w:rPr>
  </w:style>
  <w:style w:type="character" w:customStyle="1" w:styleId="150">
    <w:name w:val="15"/>
    <w:rsid w:val="00507C76"/>
    <w:rPr>
      <w:rFonts w:ascii="Calibri" w:hAnsi="Calibri" w:hint="default"/>
    </w:rPr>
  </w:style>
  <w:style w:type="character" w:customStyle="1" w:styleId="hCharChar">
    <w:name w:val="h Char Char"/>
    <w:rsid w:val="00507C76"/>
    <w:rPr>
      <w:kern w:val="2"/>
      <w:sz w:val="18"/>
    </w:rPr>
  </w:style>
  <w:style w:type="character" w:customStyle="1" w:styleId="CharChar3">
    <w:name w:val="Char Char3"/>
    <w:rsid w:val="00507C76"/>
    <w:rPr>
      <w:kern w:val="2"/>
      <w:sz w:val="21"/>
    </w:rPr>
  </w:style>
  <w:style w:type="character" w:customStyle="1" w:styleId="CharChar2">
    <w:name w:val="Char Char2"/>
    <w:rsid w:val="00507C76"/>
    <w:rPr>
      <w:kern w:val="2"/>
      <w:sz w:val="24"/>
      <w:szCs w:val="24"/>
    </w:rPr>
  </w:style>
  <w:style w:type="character" w:customStyle="1" w:styleId="CharChar1">
    <w:name w:val="Char Char1"/>
    <w:semiHidden/>
    <w:rsid w:val="00507C76"/>
    <w:rPr>
      <w:kern w:val="2"/>
      <w:sz w:val="21"/>
    </w:rPr>
  </w:style>
  <w:style w:type="character" w:customStyle="1" w:styleId="CharChar4">
    <w:name w:val="Char Char4"/>
    <w:rsid w:val="00507C76"/>
    <w:rPr>
      <w:kern w:val="2"/>
      <w:sz w:val="16"/>
    </w:rPr>
  </w:style>
  <w:style w:type="character" w:customStyle="1" w:styleId="CharChar5">
    <w:name w:val="Char Char5"/>
    <w:rsid w:val="00507C76"/>
    <w:rPr>
      <w:rFonts w:ascii="Arial" w:eastAsia="方正魏碑简体" w:hAnsi="Arial" w:cs="Arial"/>
      <w:bCs/>
      <w:kern w:val="28"/>
      <w:sz w:val="32"/>
      <w:szCs w:val="32"/>
    </w:rPr>
  </w:style>
  <w:style w:type="character" w:customStyle="1" w:styleId="msoins0">
    <w:name w:val="msoins"/>
    <w:rsid w:val="00507C76"/>
  </w:style>
  <w:style w:type="character" w:customStyle="1" w:styleId="CharChar6">
    <w:name w:val="Char Char6"/>
    <w:rsid w:val="00507C76"/>
    <w:rPr>
      <w:rFonts w:ascii="Arial" w:eastAsia="黑体" w:hAnsi="Arial"/>
      <w:kern w:val="2"/>
      <w:sz w:val="44"/>
    </w:rPr>
  </w:style>
  <w:style w:type="character" w:customStyle="1" w:styleId="CharChar8">
    <w:name w:val="Char Char8"/>
    <w:rsid w:val="00507C76"/>
    <w:rPr>
      <w:kern w:val="2"/>
      <w:sz w:val="21"/>
    </w:rPr>
  </w:style>
  <w:style w:type="character" w:customStyle="1" w:styleId="CharChar7">
    <w:name w:val="Char Char7"/>
    <w:rsid w:val="00507C76"/>
    <w:rPr>
      <w:kern w:val="2"/>
      <w:sz w:val="18"/>
    </w:rPr>
  </w:style>
  <w:style w:type="character" w:customStyle="1" w:styleId="CharChar0">
    <w:name w:val="Char Char"/>
    <w:semiHidden/>
    <w:rsid w:val="00507C76"/>
    <w:rPr>
      <w:b/>
      <w:bCs/>
      <w:kern w:val="2"/>
      <w:sz w:val="21"/>
    </w:rPr>
  </w:style>
  <w:style w:type="character" w:customStyle="1" w:styleId="Charf2">
    <w:name w:val="居中 Char"/>
    <w:aliases w:val="body indent Char,bt Char,Body3 Char, ändrad Char,ändrad Char,正文文本 Char Char Char Char Char Char Char Char,正文文本 Char Char Char"/>
    <w:rsid w:val="00507C76"/>
    <w:rPr>
      <w:kern w:val="2"/>
      <w:sz w:val="24"/>
    </w:rPr>
  </w:style>
  <w:style w:type="paragraph" w:customStyle="1" w:styleId="p18">
    <w:name w:val="p18"/>
    <w:basedOn w:val="a"/>
    <w:rsid w:val="00507C76"/>
    <w:pPr>
      <w:widowControl/>
      <w:spacing w:before="100" w:beforeAutospacing="1" w:after="100" w:afterAutospacing="1"/>
      <w:jc w:val="left"/>
    </w:pPr>
    <w:rPr>
      <w:rFonts w:ascii="宋体" w:eastAsia="宋体" w:hAnsi="宋体" w:cs="宋体"/>
      <w:kern w:val="0"/>
      <w:sz w:val="24"/>
      <w:szCs w:val="24"/>
    </w:rPr>
  </w:style>
  <w:style w:type="paragraph" w:customStyle="1" w:styleId="Char13">
    <w:name w:val="Char1"/>
    <w:basedOn w:val="a"/>
    <w:semiHidden/>
    <w:rsid w:val="00507C76"/>
    <w:pPr>
      <w:widowControl/>
      <w:spacing w:after="160" w:line="240" w:lineRule="exact"/>
      <w:jc w:val="left"/>
    </w:pPr>
    <w:rPr>
      <w:rFonts w:ascii="Verdana" w:eastAsia="宋体" w:hAnsi="Verdana" w:cs="Times New Roman"/>
      <w:kern w:val="0"/>
      <w:sz w:val="20"/>
      <w:szCs w:val="20"/>
      <w:lang w:eastAsia="en-US"/>
    </w:rPr>
  </w:style>
  <w:style w:type="paragraph" w:customStyle="1" w:styleId="p17">
    <w:name w:val="p17"/>
    <w:basedOn w:val="a"/>
    <w:rsid w:val="00507C76"/>
    <w:pPr>
      <w:widowControl/>
    </w:pPr>
    <w:rPr>
      <w:rFonts w:ascii="Times New Roman" w:eastAsia="宋体" w:hAnsi="Times New Roman" w:cs="Times New Roman"/>
      <w:kern w:val="0"/>
      <w:szCs w:val="21"/>
    </w:rPr>
  </w:style>
  <w:style w:type="paragraph" w:customStyle="1" w:styleId="p15">
    <w:name w:val="p15"/>
    <w:basedOn w:val="a"/>
    <w:rsid w:val="00507C76"/>
    <w:pPr>
      <w:widowControl/>
      <w:ind w:firstLine="420"/>
    </w:pPr>
    <w:rPr>
      <w:rFonts w:ascii="Calibri" w:eastAsia="宋体" w:hAnsi="Calibri" w:cs="宋体"/>
      <w:kern w:val="0"/>
      <w:szCs w:val="21"/>
    </w:rPr>
  </w:style>
  <w:style w:type="paragraph" w:customStyle="1" w:styleId="25">
    <w:name w:val="列出段落2"/>
    <w:basedOn w:val="a"/>
    <w:uiPriority w:val="34"/>
    <w:qFormat/>
    <w:rsid w:val="00507C76"/>
    <w:pPr>
      <w:ind w:firstLineChars="200" w:firstLine="420"/>
    </w:pPr>
    <w:rPr>
      <w:rFonts w:ascii="Calibri" w:eastAsia="宋体" w:hAnsi="Calibri" w:cs="Times New Roman"/>
    </w:rPr>
  </w:style>
  <w:style w:type="paragraph" w:customStyle="1" w:styleId="flType">
    <w:name w:val="flType"/>
    <w:basedOn w:val="a"/>
    <w:qFormat/>
    <w:rsid w:val="00507C76"/>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TOC1">
    <w:name w:val="TOC 标题1"/>
    <w:basedOn w:val="1"/>
    <w:next w:val="a"/>
    <w:uiPriority w:val="39"/>
    <w:unhideWhenUsed/>
    <w:qFormat/>
    <w:rsid w:val="00507C76"/>
    <w:pPr>
      <w:widowControl/>
      <w:spacing w:before="480" w:after="0" w:line="276" w:lineRule="auto"/>
      <w:jc w:val="left"/>
      <w:outlineLvl w:val="9"/>
    </w:pPr>
    <w:rPr>
      <w:rFonts w:ascii="Cambria" w:hAnsi="Cambria"/>
      <w:color w:val="365F91"/>
      <w:kern w:val="0"/>
      <w:sz w:val="28"/>
      <w:szCs w:val="28"/>
    </w:rPr>
  </w:style>
  <w:style w:type="character" w:customStyle="1" w:styleId="Charf3">
    <w:name w:val="无间隔 Char"/>
    <w:link w:val="1a"/>
    <w:locked/>
    <w:rsid w:val="00507C76"/>
    <w:rPr>
      <w:rFonts w:ascii="Calibri" w:eastAsia="Times New Roman" w:hAnsi="Calibri"/>
      <w:sz w:val="22"/>
      <w:lang w:eastAsia="en-US" w:bidi="en-US"/>
    </w:rPr>
  </w:style>
  <w:style w:type="paragraph" w:customStyle="1" w:styleId="1a">
    <w:name w:val="无间隔1"/>
    <w:link w:val="Charf3"/>
    <w:qFormat/>
    <w:rsid w:val="00507C76"/>
    <w:rPr>
      <w:rFonts w:ascii="Calibri" w:eastAsia="Times New Roman" w:hAnsi="Calibri"/>
      <w:sz w:val="22"/>
      <w:lang w:eastAsia="en-US" w:bidi="en-US"/>
    </w:rPr>
  </w:style>
  <w:style w:type="paragraph" w:customStyle="1" w:styleId="1b">
    <w:name w:val="引用1"/>
    <w:basedOn w:val="a"/>
    <w:next w:val="a"/>
    <w:link w:val="Char14"/>
    <w:qFormat/>
    <w:rsid w:val="00507C76"/>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14">
    <w:name w:val="引用 Char1"/>
    <w:link w:val="1b"/>
    <w:locked/>
    <w:rsid w:val="00507C76"/>
    <w:rPr>
      <w:rFonts w:ascii="Calibri" w:eastAsia="宋体" w:hAnsi="Calibri" w:cs="Times New Roman"/>
      <w:i/>
      <w:iCs/>
      <w:color w:val="000000"/>
      <w:kern w:val="0"/>
      <w:sz w:val="22"/>
      <w:lang w:eastAsia="en-US" w:bidi="en-US"/>
    </w:rPr>
  </w:style>
  <w:style w:type="character" w:customStyle="1" w:styleId="Charf4">
    <w:name w:val="引用 Char"/>
    <w:rsid w:val="00507C76"/>
    <w:rPr>
      <w:i/>
      <w:iCs/>
      <w:color w:val="000000"/>
      <w:kern w:val="2"/>
      <w:sz w:val="21"/>
    </w:rPr>
  </w:style>
  <w:style w:type="paragraph" w:customStyle="1" w:styleId="1c">
    <w:name w:val="明显引用1"/>
    <w:basedOn w:val="a"/>
    <w:next w:val="a"/>
    <w:link w:val="Char15"/>
    <w:qFormat/>
    <w:rsid w:val="00507C76"/>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15">
    <w:name w:val="明显引用 Char1"/>
    <w:link w:val="1c"/>
    <w:locked/>
    <w:rsid w:val="00507C76"/>
    <w:rPr>
      <w:rFonts w:ascii="Calibri" w:eastAsia="宋体" w:hAnsi="Calibri" w:cs="Times New Roman"/>
      <w:b/>
      <w:bCs/>
      <w:i/>
      <w:iCs/>
      <w:color w:val="4F81BD"/>
      <w:kern w:val="0"/>
      <w:sz w:val="22"/>
      <w:lang w:eastAsia="en-US" w:bidi="en-US"/>
    </w:rPr>
  </w:style>
  <w:style w:type="character" w:customStyle="1" w:styleId="Charf5">
    <w:name w:val="明显引用 Char"/>
    <w:rsid w:val="00507C76"/>
    <w:rPr>
      <w:b/>
      <w:bCs/>
      <w:i/>
      <w:iCs/>
      <w:color w:val="4F81BD"/>
      <w:kern w:val="2"/>
      <w:sz w:val="21"/>
    </w:rPr>
  </w:style>
  <w:style w:type="character" w:customStyle="1" w:styleId="CharChar9">
    <w:name w:val="+正文 Char Char"/>
    <w:link w:val="CharCharChar0"/>
    <w:locked/>
    <w:rsid w:val="00507C76"/>
    <w:rPr>
      <w:rFonts w:ascii="楷体_GB2312" w:eastAsia="楷体_GB2312"/>
      <w:sz w:val="24"/>
    </w:rPr>
  </w:style>
  <w:style w:type="paragraph" w:customStyle="1" w:styleId="CharCharChar0">
    <w:name w:val="+正文 Char Char Char"/>
    <w:basedOn w:val="a"/>
    <w:link w:val="CharChar9"/>
    <w:qFormat/>
    <w:rsid w:val="00507C76"/>
    <w:pPr>
      <w:spacing w:line="360" w:lineRule="auto"/>
      <w:ind w:firstLineChars="200" w:firstLine="200"/>
    </w:pPr>
    <w:rPr>
      <w:rFonts w:ascii="楷体_GB2312" w:eastAsia="楷体_GB2312"/>
      <w:sz w:val="24"/>
    </w:rPr>
  </w:style>
  <w:style w:type="character" w:customStyle="1" w:styleId="CharChar2CharCharChar">
    <w:name w:val="+正文 Char Char2 Char Char Char"/>
    <w:link w:val="CharChar2Char"/>
    <w:locked/>
    <w:rsid w:val="00507C76"/>
    <w:rPr>
      <w:rFonts w:ascii="宋体" w:hAnsi="宋体"/>
      <w:sz w:val="24"/>
    </w:rPr>
  </w:style>
  <w:style w:type="paragraph" w:customStyle="1" w:styleId="CharChar2Char">
    <w:name w:val="+正文 Char Char2 Char"/>
    <w:basedOn w:val="a"/>
    <w:link w:val="CharChar2CharCharChar"/>
    <w:qFormat/>
    <w:rsid w:val="00507C76"/>
    <w:pPr>
      <w:spacing w:line="360" w:lineRule="auto"/>
      <w:ind w:firstLineChars="200" w:firstLine="200"/>
    </w:pPr>
    <w:rPr>
      <w:rFonts w:ascii="宋体" w:hAnsi="宋体"/>
      <w:sz w:val="24"/>
    </w:rPr>
  </w:style>
  <w:style w:type="character" w:customStyle="1" w:styleId="CharChar5CharCharChar">
    <w:name w:val="+正文 Char Char5 Char Char Char"/>
    <w:link w:val="CharChar5Char"/>
    <w:locked/>
    <w:rsid w:val="00507C76"/>
    <w:rPr>
      <w:rFonts w:ascii="宋体" w:hAnsi="宋体"/>
      <w:sz w:val="24"/>
    </w:rPr>
  </w:style>
  <w:style w:type="paragraph" w:customStyle="1" w:styleId="CharChar5Char">
    <w:name w:val="+正文 Char Char5 Char"/>
    <w:basedOn w:val="a"/>
    <w:link w:val="CharChar5CharCharChar"/>
    <w:qFormat/>
    <w:rsid w:val="00507C76"/>
    <w:pPr>
      <w:spacing w:line="360" w:lineRule="auto"/>
      <w:ind w:firstLineChars="200" w:firstLine="200"/>
    </w:pPr>
    <w:rPr>
      <w:rFonts w:ascii="宋体" w:hAnsi="宋体"/>
      <w:sz w:val="24"/>
    </w:rPr>
  </w:style>
  <w:style w:type="character" w:customStyle="1" w:styleId="CharChar3CharCharCharChar">
    <w:name w:val="+正文 Char Char3 Char Char Char Char"/>
    <w:link w:val="CharChar3CharChar"/>
    <w:locked/>
    <w:rsid w:val="00507C76"/>
    <w:rPr>
      <w:rFonts w:ascii="宋体" w:hAnsi="宋体"/>
      <w:sz w:val="24"/>
    </w:rPr>
  </w:style>
  <w:style w:type="paragraph" w:customStyle="1" w:styleId="CharChar3CharChar">
    <w:name w:val="+正文 Char Char3 Char Char"/>
    <w:basedOn w:val="a"/>
    <w:link w:val="CharChar3CharCharCharChar"/>
    <w:qFormat/>
    <w:rsid w:val="00507C76"/>
    <w:pPr>
      <w:spacing w:line="360" w:lineRule="auto"/>
      <w:ind w:firstLineChars="200" w:firstLine="200"/>
    </w:pPr>
    <w:rPr>
      <w:rFonts w:ascii="宋体" w:hAnsi="宋体"/>
      <w:sz w:val="24"/>
    </w:rPr>
  </w:style>
  <w:style w:type="character" w:customStyle="1" w:styleId="1CharCharCharCharChar">
    <w:name w:val="+列表1 Char Char Char Char Char"/>
    <w:link w:val="1CharCharChar"/>
    <w:locked/>
    <w:rsid w:val="00507C76"/>
    <w:rPr>
      <w:rFonts w:ascii="宋体" w:hAnsi="宋体"/>
    </w:rPr>
  </w:style>
  <w:style w:type="paragraph" w:customStyle="1" w:styleId="1CharCharChar">
    <w:name w:val="+列表1 Char Char Char"/>
    <w:basedOn w:val="a"/>
    <w:link w:val="1CharCharCharCharChar"/>
    <w:qFormat/>
    <w:rsid w:val="00507C76"/>
    <w:pPr>
      <w:jc w:val="center"/>
    </w:pPr>
    <w:rPr>
      <w:rFonts w:ascii="宋体" w:hAnsi="宋体"/>
    </w:rPr>
  </w:style>
  <w:style w:type="character" w:customStyle="1" w:styleId="Char2CharChar">
    <w:name w:val="+正文 Char2 Char Char"/>
    <w:link w:val="Char20"/>
    <w:locked/>
    <w:rsid w:val="00507C76"/>
    <w:rPr>
      <w:rFonts w:ascii="宋体" w:hAnsi="宋体"/>
      <w:sz w:val="24"/>
    </w:rPr>
  </w:style>
  <w:style w:type="paragraph" w:customStyle="1" w:styleId="Char20">
    <w:name w:val="+正文 Char2"/>
    <w:basedOn w:val="a"/>
    <w:link w:val="Char2CharChar"/>
    <w:qFormat/>
    <w:rsid w:val="00507C76"/>
    <w:pPr>
      <w:spacing w:line="360" w:lineRule="auto"/>
      <w:ind w:firstLineChars="200" w:firstLine="200"/>
    </w:pPr>
    <w:rPr>
      <w:rFonts w:ascii="宋体" w:hAnsi="宋体"/>
      <w:sz w:val="24"/>
    </w:rPr>
  </w:style>
  <w:style w:type="character" w:customStyle="1" w:styleId="CharChara">
    <w:name w:val="表文字 Char Char"/>
    <w:link w:val="aff9"/>
    <w:locked/>
    <w:rsid w:val="00507C76"/>
    <w:rPr>
      <w:rFonts w:ascii="楷体_GB2312" w:eastAsia="楷体_GB2312" w:hAnsi="宋体"/>
      <w:spacing w:val="-8"/>
      <w:sz w:val="24"/>
      <w:lang w:val="zh-CN"/>
    </w:rPr>
  </w:style>
  <w:style w:type="paragraph" w:customStyle="1" w:styleId="aff9">
    <w:name w:val="表文字"/>
    <w:basedOn w:val="a"/>
    <w:link w:val="CharChara"/>
    <w:qFormat/>
    <w:rsid w:val="00507C76"/>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41">
    <w:name w:val="+正文 Char4"/>
    <w:link w:val="affa"/>
    <w:locked/>
    <w:rsid w:val="00507C76"/>
    <w:rPr>
      <w:rFonts w:ascii="宋体" w:hAnsi="宋体"/>
      <w:sz w:val="24"/>
    </w:rPr>
  </w:style>
  <w:style w:type="paragraph" w:customStyle="1" w:styleId="affa">
    <w:name w:val="+正文"/>
    <w:basedOn w:val="a"/>
    <w:link w:val="Char41"/>
    <w:qFormat/>
    <w:rsid w:val="00507C76"/>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locked/>
    <w:rsid w:val="00507C76"/>
    <w:rPr>
      <w:rFonts w:ascii="宋体" w:hAnsi="宋体"/>
      <w:sz w:val="24"/>
    </w:rPr>
  </w:style>
  <w:style w:type="paragraph" w:customStyle="1" w:styleId="Char5CharCharChar">
    <w:name w:val="+正文 Char5 Char Char Char"/>
    <w:basedOn w:val="a"/>
    <w:link w:val="Char5CharCharCharCharChar"/>
    <w:qFormat/>
    <w:rsid w:val="00507C76"/>
    <w:pPr>
      <w:spacing w:line="360" w:lineRule="auto"/>
      <w:ind w:firstLineChars="200" w:firstLine="200"/>
    </w:pPr>
    <w:rPr>
      <w:rFonts w:ascii="宋体" w:hAnsi="宋体"/>
      <w:sz w:val="24"/>
    </w:rPr>
  </w:style>
  <w:style w:type="paragraph" w:customStyle="1" w:styleId="1Char0">
    <w:name w:val="+1. Char"/>
    <w:basedOn w:val="a"/>
    <w:link w:val="1CharCharChar0"/>
    <w:rsid w:val="00507C76"/>
    <w:rPr>
      <w:rFonts w:ascii="Times New Roman" w:eastAsia="宋体" w:hAnsi="Times New Roman" w:cs="Times New Roman"/>
      <w:szCs w:val="20"/>
    </w:rPr>
  </w:style>
  <w:style w:type="character" w:customStyle="1" w:styleId="1CharCharChar0">
    <w:name w:val="+1. Char Char Char"/>
    <w:link w:val="1Char0"/>
    <w:locked/>
    <w:rsid w:val="00507C76"/>
    <w:rPr>
      <w:rFonts w:ascii="Times New Roman" w:eastAsia="宋体" w:hAnsi="Times New Roman" w:cs="Times New Roman"/>
      <w:szCs w:val="20"/>
    </w:rPr>
  </w:style>
  <w:style w:type="paragraph" w:styleId="affb">
    <w:name w:val="List Paragraph"/>
    <w:basedOn w:val="a"/>
    <w:uiPriority w:val="34"/>
    <w:qFormat/>
    <w:rsid w:val="00507C76"/>
    <w:pPr>
      <w:ind w:firstLineChars="200" w:firstLine="420"/>
    </w:pPr>
    <w:rPr>
      <w:rFonts w:ascii="Times New Roman" w:eastAsia="宋体" w:hAnsi="Times New Roman" w:cs="Times New Roman"/>
      <w:szCs w:val="20"/>
    </w:rPr>
  </w:style>
  <w:style w:type="paragraph" w:customStyle="1" w:styleId="Char21">
    <w:name w:val="Char2"/>
    <w:basedOn w:val="a"/>
    <w:rsid w:val="00507C76"/>
    <w:pPr>
      <w:tabs>
        <w:tab w:val="left" w:pos="360"/>
      </w:tabs>
    </w:pPr>
    <w:rPr>
      <w:rFonts w:ascii="Times New Roman" w:eastAsia="宋体" w:hAnsi="Times New Roman" w:cs="Times New Roman"/>
      <w:sz w:val="24"/>
      <w:szCs w:val="24"/>
    </w:rPr>
  </w:style>
  <w:style w:type="paragraph" w:styleId="TOC">
    <w:name w:val="TOC Heading"/>
    <w:basedOn w:val="1"/>
    <w:next w:val="a"/>
    <w:uiPriority w:val="39"/>
    <w:qFormat/>
    <w:rsid w:val="00507C76"/>
    <w:pPr>
      <w:widowControl/>
      <w:spacing w:before="480" w:after="0" w:line="276" w:lineRule="auto"/>
      <w:jc w:val="left"/>
      <w:outlineLvl w:val="9"/>
    </w:pPr>
    <w:rPr>
      <w:rFonts w:ascii="Cambria" w:hAnsi="Cambria"/>
      <w:color w:val="365F91"/>
      <w:kern w:val="0"/>
      <w:sz w:val="28"/>
      <w:szCs w:val="28"/>
    </w:rPr>
  </w:style>
  <w:style w:type="paragraph" w:customStyle="1" w:styleId="1d">
    <w:name w:val="普通(网站)1"/>
    <w:basedOn w:val="a"/>
    <w:rsid w:val="00507C76"/>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affc">
    <w:name w:val="标准款样式"/>
    <w:basedOn w:val="a"/>
    <w:link w:val="Charf6"/>
    <w:rsid w:val="00507C76"/>
    <w:rPr>
      <w:rFonts w:ascii="黑体" w:eastAsia="宋体" w:hAnsi="宋体" w:cs="Times New Roman"/>
      <w:szCs w:val="20"/>
    </w:rPr>
  </w:style>
  <w:style w:type="character" w:customStyle="1" w:styleId="Charf6">
    <w:name w:val="标准款样式 Char"/>
    <w:link w:val="affc"/>
    <w:rsid w:val="00507C76"/>
    <w:rPr>
      <w:rFonts w:ascii="黑体" w:eastAsia="宋体" w:hAnsi="宋体" w:cs="Times New Roman"/>
      <w:szCs w:val="20"/>
    </w:rPr>
  </w:style>
  <w:style w:type="paragraph" w:customStyle="1" w:styleId="affd">
    <w:name w:val="标准次分项"/>
    <w:basedOn w:val="a"/>
    <w:rsid w:val="00507C76"/>
    <w:pPr>
      <w:jc w:val="left"/>
    </w:pPr>
    <w:rPr>
      <w:rFonts w:ascii="宋体" w:eastAsia="宋体" w:hAnsi="宋体" w:cs="Times New Roman"/>
      <w:szCs w:val="21"/>
    </w:rPr>
  </w:style>
  <w:style w:type="paragraph" w:customStyle="1" w:styleId="affe">
    <w:name w:val="段"/>
    <w:link w:val="Charf7"/>
    <w:rsid w:val="00507C76"/>
    <w:pPr>
      <w:tabs>
        <w:tab w:val="center" w:pos="4201"/>
        <w:tab w:val="right" w:leader="dot" w:pos="9298"/>
      </w:tabs>
      <w:autoSpaceDE w:val="0"/>
      <w:autoSpaceDN w:val="0"/>
      <w:ind w:firstLineChars="200" w:firstLine="420"/>
      <w:jc w:val="both"/>
    </w:pPr>
    <w:rPr>
      <w:rFonts w:ascii="宋体" w:eastAsia="宋体" w:hAnsi="Times New Roman" w:cs="Times New Roman"/>
      <w:kern w:val="0"/>
      <w:szCs w:val="20"/>
    </w:rPr>
  </w:style>
  <w:style w:type="character" w:customStyle="1" w:styleId="Charf7">
    <w:name w:val="段 Char"/>
    <w:link w:val="affe"/>
    <w:rsid w:val="00507C76"/>
    <w:rPr>
      <w:rFonts w:ascii="宋体" w:eastAsia="宋体" w:hAnsi="Times New Roman" w:cs="Times New Roman"/>
      <w:kern w:val="0"/>
      <w:szCs w:val="20"/>
    </w:rPr>
  </w:style>
  <w:style w:type="character" w:customStyle="1" w:styleId="Char16">
    <w:name w:val="称呼 Char1"/>
    <w:uiPriority w:val="99"/>
    <w:semiHidden/>
    <w:rsid w:val="00507C76"/>
  </w:style>
  <w:style w:type="character" w:customStyle="1" w:styleId="Char17">
    <w:name w:val="正文文本 Char1"/>
    <w:uiPriority w:val="99"/>
    <w:semiHidden/>
    <w:rsid w:val="00507C76"/>
  </w:style>
  <w:style w:type="character" w:customStyle="1" w:styleId="Char18">
    <w:name w:val="正文首行缩进 Char1"/>
    <w:uiPriority w:val="99"/>
    <w:semiHidden/>
    <w:rsid w:val="00507C76"/>
  </w:style>
  <w:style w:type="character" w:customStyle="1" w:styleId="Char19">
    <w:name w:val="批注文字 Char1"/>
    <w:uiPriority w:val="99"/>
    <w:semiHidden/>
    <w:rsid w:val="00507C76"/>
  </w:style>
  <w:style w:type="character" w:customStyle="1" w:styleId="3Char10">
    <w:name w:val="正文文本 3 Char1"/>
    <w:uiPriority w:val="99"/>
    <w:semiHidden/>
    <w:rsid w:val="00507C76"/>
    <w:rPr>
      <w:sz w:val="16"/>
      <w:szCs w:val="16"/>
    </w:rPr>
  </w:style>
  <w:style w:type="character" w:customStyle="1" w:styleId="Char1a">
    <w:name w:val="批注主题 Char1"/>
    <w:uiPriority w:val="99"/>
    <w:semiHidden/>
    <w:rsid w:val="00507C76"/>
    <w:rPr>
      <w:b/>
      <w:bCs/>
    </w:rPr>
  </w:style>
  <w:style w:type="character" w:customStyle="1" w:styleId="Char1b">
    <w:name w:val="注释标题 Char1"/>
    <w:uiPriority w:val="99"/>
    <w:semiHidden/>
    <w:qFormat/>
    <w:rsid w:val="00507C76"/>
  </w:style>
  <w:style w:type="character" w:customStyle="1" w:styleId="Char1c">
    <w:name w:val="副标题 Char1"/>
    <w:uiPriority w:val="11"/>
    <w:rsid w:val="00507C76"/>
    <w:rPr>
      <w:rFonts w:ascii="Cambria" w:eastAsia="宋体" w:hAnsi="Cambria" w:cs="Times New Roman"/>
      <w:b/>
      <w:bCs/>
      <w:kern w:val="28"/>
      <w:sz w:val="32"/>
      <w:szCs w:val="32"/>
    </w:rPr>
  </w:style>
  <w:style w:type="character" w:customStyle="1" w:styleId="Char1d">
    <w:name w:val="页脚 Char1"/>
    <w:uiPriority w:val="99"/>
    <w:semiHidden/>
    <w:rsid w:val="00507C76"/>
    <w:rPr>
      <w:sz w:val="18"/>
      <w:szCs w:val="18"/>
    </w:rPr>
  </w:style>
  <w:style w:type="character" w:customStyle="1" w:styleId="Char1e">
    <w:name w:val="日期 Char1"/>
    <w:uiPriority w:val="99"/>
    <w:semiHidden/>
    <w:rsid w:val="00507C76"/>
  </w:style>
  <w:style w:type="character" w:customStyle="1" w:styleId="Char1f">
    <w:name w:val="页眉 Char1"/>
    <w:uiPriority w:val="99"/>
    <w:semiHidden/>
    <w:rsid w:val="00507C76"/>
    <w:rPr>
      <w:sz w:val="18"/>
      <w:szCs w:val="18"/>
    </w:rPr>
  </w:style>
  <w:style w:type="character" w:customStyle="1" w:styleId="Char1f0">
    <w:name w:val="标题 Char1"/>
    <w:uiPriority w:val="10"/>
    <w:rsid w:val="00507C76"/>
    <w:rPr>
      <w:rFonts w:ascii="Cambria" w:eastAsia="宋体" w:hAnsi="Cambria" w:cs="Times New Roman"/>
      <w:b/>
      <w:bCs/>
      <w:sz w:val="32"/>
      <w:szCs w:val="32"/>
    </w:rPr>
  </w:style>
  <w:style w:type="paragraph" w:customStyle="1" w:styleId="-11">
    <w:name w:val="彩色列表 - 着色 11"/>
    <w:basedOn w:val="a"/>
    <w:uiPriority w:val="34"/>
    <w:qFormat/>
    <w:rsid w:val="00507C76"/>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110">
    <w:name w:val="列出段落11"/>
    <w:basedOn w:val="a"/>
    <w:uiPriority w:val="34"/>
    <w:qFormat/>
    <w:rsid w:val="00507C76"/>
    <w:pPr>
      <w:widowControl/>
      <w:adjustRightInd w:val="0"/>
      <w:spacing w:line="360" w:lineRule="auto"/>
      <w:ind w:firstLineChars="200" w:firstLine="420"/>
      <w:jc w:val="left"/>
    </w:pPr>
    <w:rPr>
      <w:rFonts w:ascii="Arial" w:eastAsia="宋体" w:hAnsi="Arial" w:cs="Times New Roman"/>
      <w:kern w:val="0"/>
      <w:szCs w:val="24"/>
      <w:lang w:eastAsia="en-US"/>
    </w:rPr>
  </w:style>
  <w:style w:type="character" w:customStyle="1" w:styleId="navname">
    <w:name w:val="navname"/>
    <w:rsid w:val="00507C76"/>
  </w:style>
  <w:style w:type="character" w:customStyle="1" w:styleId="afff">
    <w:name w:val="批注文字 字符"/>
    <w:uiPriority w:val="99"/>
    <w:qFormat/>
    <w:rsid w:val="00507C76"/>
  </w:style>
  <w:style w:type="paragraph" w:styleId="afff0">
    <w:name w:val="Revision"/>
    <w:uiPriority w:val="99"/>
    <w:unhideWhenUsed/>
    <w:rsid w:val="00507C76"/>
    <w:rPr>
      <w:rFonts w:ascii="Times New Roman" w:eastAsia="宋体" w:hAnsi="Times New Roman" w:cs="Times New Roman"/>
      <w:szCs w:val="20"/>
    </w:rPr>
  </w:style>
  <w:style w:type="paragraph" w:customStyle="1" w:styleId="Other1">
    <w:name w:val="Other|1"/>
    <w:basedOn w:val="a"/>
    <w:qFormat/>
    <w:rsid w:val="00507C76"/>
    <w:pPr>
      <w:spacing w:line="377" w:lineRule="auto"/>
      <w:ind w:firstLine="400"/>
    </w:pPr>
    <w:rPr>
      <w:rFonts w:ascii="宋体" w:eastAsia="宋体" w:hAnsi="宋体" w:cs="宋体"/>
      <w:sz w:val="20"/>
      <w:szCs w:val="20"/>
      <w:lang w:val="zh-TW" w:eastAsia="zh-TW" w:bidi="zh-TW"/>
    </w:rPr>
  </w:style>
  <w:style w:type="paragraph" w:customStyle="1" w:styleId="TableText">
    <w:name w:val="Table Text"/>
    <w:semiHidden/>
    <w:qFormat/>
    <w:rsid w:val="00507C76"/>
    <w:pPr>
      <w:widowControl w:val="0"/>
      <w:jc w:val="both"/>
    </w:pPr>
    <w:rPr>
      <w:rFonts w:ascii="宋体" w:eastAsia="宋体" w:hAnsi="宋体" w:cs="宋体"/>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lsdException w:name="Date" w:uiPriority="0" w:qFormat="1"/>
    <w:lsdException w:name="Body Text First Indent" w:uiPriority="0"/>
    <w:lsdException w:name="Note Heading" w:uiPriority="0"/>
    <w:lsdException w:name="Body Text 2" w:uiPriority="0" w:qFormat="1"/>
    <w:lsdException w:name="Body Text 3" w:uiPriority="0" w:qFormat="1"/>
    <w:lsdException w:name="Body Text Indent 2" w:uiPriority="0"/>
    <w:lsdException w:name="Body Text Indent 3" w:uiPriority="0"/>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507C76"/>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507C76"/>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507C76"/>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507C76"/>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507C76"/>
    <w:pPr>
      <w:keepNext/>
      <w:keepLines/>
      <w:numPr>
        <w:ilvl w:val="4"/>
        <w:numId w:val="1"/>
      </w:numPr>
      <w:tabs>
        <w:tab w:val="left" w:pos="1080"/>
      </w:tabs>
      <w:spacing w:before="280" w:after="290" w:line="376" w:lineRule="auto"/>
      <w:outlineLvl w:val="4"/>
    </w:pPr>
    <w:rPr>
      <w:rFonts w:ascii="Times New Roman" w:eastAsia="宋体" w:hAnsi="Times New Roman" w:cs="Times New Roman"/>
      <w:b/>
      <w:sz w:val="28"/>
      <w:szCs w:val="20"/>
    </w:rPr>
  </w:style>
  <w:style w:type="paragraph" w:styleId="6">
    <w:name w:val="heading 6"/>
    <w:basedOn w:val="a"/>
    <w:next w:val="a0"/>
    <w:link w:val="6Char"/>
    <w:qFormat/>
    <w:rsid w:val="00507C76"/>
    <w:pPr>
      <w:keepNext/>
      <w:keepLines/>
      <w:numPr>
        <w:ilvl w:val="5"/>
        <w:numId w:val="1"/>
      </w:numPr>
      <w:tabs>
        <w:tab w:val="left" w:pos="1080"/>
      </w:tabs>
      <w:spacing w:before="240" w:after="64" w:line="320" w:lineRule="auto"/>
      <w:outlineLvl w:val="5"/>
    </w:pPr>
    <w:rPr>
      <w:rFonts w:ascii="Arial" w:eastAsia="黑体" w:hAnsi="Arial" w:cs="Times New Roman"/>
      <w:b/>
      <w:sz w:val="24"/>
      <w:szCs w:val="20"/>
    </w:rPr>
  </w:style>
  <w:style w:type="paragraph" w:styleId="7">
    <w:name w:val="heading 7"/>
    <w:basedOn w:val="a"/>
    <w:next w:val="a"/>
    <w:link w:val="7Char"/>
    <w:qFormat/>
    <w:rsid w:val="00507C76"/>
    <w:pPr>
      <w:keepNext/>
      <w:keepLines/>
      <w:numPr>
        <w:ilvl w:val="6"/>
        <w:numId w:val="1"/>
      </w:numPr>
      <w:tabs>
        <w:tab w:val="left" w:pos="1080"/>
      </w:tabs>
      <w:spacing w:before="240" w:after="64" w:line="320" w:lineRule="auto"/>
      <w:outlineLvl w:val="6"/>
    </w:pPr>
    <w:rPr>
      <w:rFonts w:ascii="Times New Roman" w:eastAsia="宋体" w:hAnsi="Times New Roman" w:cs="Times New Roman"/>
      <w:b/>
      <w:sz w:val="24"/>
      <w:szCs w:val="20"/>
    </w:rPr>
  </w:style>
  <w:style w:type="paragraph" w:styleId="8">
    <w:name w:val="heading 8"/>
    <w:basedOn w:val="a"/>
    <w:next w:val="a0"/>
    <w:link w:val="8Char"/>
    <w:qFormat/>
    <w:rsid w:val="00507C76"/>
    <w:pPr>
      <w:keepNext/>
      <w:keepLines/>
      <w:numPr>
        <w:ilvl w:val="7"/>
        <w:numId w:val="1"/>
      </w:numPr>
      <w:tabs>
        <w:tab w:val="left" w:pos="1440"/>
      </w:tabs>
      <w:spacing w:before="240" w:after="64" w:line="320" w:lineRule="auto"/>
      <w:outlineLvl w:val="7"/>
    </w:pPr>
    <w:rPr>
      <w:rFonts w:ascii="Arial" w:eastAsia="黑体" w:hAnsi="Arial" w:cs="Times New Roman"/>
      <w:sz w:val="24"/>
      <w:szCs w:val="20"/>
    </w:rPr>
  </w:style>
  <w:style w:type="paragraph" w:styleId="9">
    <w:name w:val="heading 9"/>
    <w:basedOn w:val="a"/>
    <w:next w:val="a0"/>
    <w:link w:val="9Char"/>
    <w:qFormat/>
    <w:rsid w:val="00507C76"/>
    <w:pPr>
      <w:keepNext/>
      <w:keepLines/>
      <w:numPr>
        <w:ilvl w:val="8"/>
        <w:numId w:val="1"/>
      </w:numPr>
      <w:tabs>
        <w:tab w:val="left" w:pos="1440"/>
      </w:tabs>
      <w:spacing w:before="240" w:after="64" w:line="320" w:lineRule="auto"/>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507C76"/>
    <w:rPr>
      <w:rFonts w:ascii="Times New Roman" w:eastAsia="宋体" w:hAnsi="Times New Roman" w:cs="Times New Roman"/>
      <w:b/>
      <w:bCs/>
      <w:kern w:val="44"/>
      <w:sz w:val="44"/>
      <w:szCs w:val="44"/>
    </w:rPr>
  </w:style>
  <w:style w:type="character" w:customStyle="1" w:styleId="2Char">
    <w:name w:val="标题 2 Char"/>
    <w:basedOn w:val="a1"/>
    <w:link w:val="2"/>
    <w:rsid w:val="00507C76"/>
    <w:rPr>
      <w:rFonts w:ascii="Arial" w:eastAsia="黑体" w:hAnsi="Arial" w:cs="Times New Roman"/>
      <w:b/>
      <w:bCs/>
      <w:sz w:val="32"/>
      <w:szCs w:val="32"/>
    </w:rPr>
  </w:style>
  <w:style w:type="character" w:customStyle="1" w:styleId="3Char">
    <w:name w:val="标题 3 Char"/>
    <w:basedOn w:val="a1"/>
    <w:link w:val="3"/>
    <w:qFormat/>
    <w:rsid w:val="00507C76"/>
    <w:rPr>
      <w:rFonts w:ascii="Times New Roman" w:eastAsia="宋体" w:hAnsi="Times New Roman" w:cs="Times New Roman"/>
      <w:b/>
      <w:bCs/>
      <w:szCs w:val="32"/>
    </w:rPr>
  </w:style>
  <w:style w:type="character" w:customStyle="1" w:styleId="4Char">
    <w:name w:val="标题 4 Char"/>
    <w:basedOn w:val="a1"/>
    <w:link w:val="4"/>
    <w:rsid w:val="00507C76"/>
    <w:rPr>
      <w:rFonts w:ascii="Arial" w:eastAsia="黑体" w:hAnsi="Arial" w:cs="Times New Roman"/>
      <w:b/>
      <w:bCs/>
      <w:sz w:val="28"/>
      <w:szCs w:val="28"/>
    </w:rPr>
  </w:style>
  <w:style w:type="character" w:customStyle="1" w:styleId="5Char">
    <w:name w:val="标题 5 Char"/>
    <w:basedOn w:val="a1"/>
    <w:link w:val="5"/>
    <w:qFormat/>
    <w:rsid w:val="00507C76"/>
    <w:rPr>
      <w:rFonts w:ascii="Times New Roman" w:eastAsia="宋体" w:hAnsi="Times New Roman" w:cs="Times New Roman"/>
      <w:b/>
      <w:sz w:val="28"/>
      <w:szCs w:val="20"/>
    </w:rPr>
  </w:style>
  <w:style w:type="character" w:customStyle="1" w:styleId="6Char">
    <w:name w:val="标题 6 Char"/>
    <w:basedOn w:val="a1"/>
    <w:link w:val="6"/>
    <w:rsid w:val="00507C76"/>
    <w:rPr>
      <w:rFonts w:ascii="Arial" w:eastAsia="黑体" w:hAnsi="Arial" w:cs="Times New Roman"/>
      <w:b/>
      <w:sz w:val="24"/>
      <w:szCs w:val="20"/>
    </w:rPr>
  </w:style>
  <w:style w:type="character" w:customStyle="1" w:styleId="7Char">
    <w:name w:val="标题 7 Char"/>
    <w:basedOn w:val="a1"/>
    <w:link w:val="7"/>
    <w:rsid w:val="00507C76"/>
    <w:rPr>
      <w:rFonts w:ascii="Times New Roman" w:eastAsia="宋体" w:hAnsi="Times New Roman" w:cs="Times New Roman"/>
      <w:b/>
      <w:sz w:val="24"/>
      <w:szCs w:val="20"/>
    </w:rPr>
  </w:style>
  <w:style w:type="character" w:customStyle="1" w:styleId="8Char">
    <w:name w:val="标题 8 Char"/>
    <w:basedOn w:val="a1"/>
    <w:link w:val="8"/>
    <w:rsid w:val="00507C76"/>
    <w:rPr>
      <w:rFonts w:ascii="Arial" w:eastAsia="黑体" w:hAnsi="Arial" w:cs="Times New Roman"/>
      <w:sz w:val="24"/>
      <w:szCs w:val="20"/>
    </w:rPr>
  </w:style>
  <w:style w:type="character" w:customStyle="1" w:styleId="9Char">
    <w:name w:val="标题 9 Char"/>
    <w:basedOn w:val="a1"/>
    <w:link w:val="9"/>
    <w:rsid w:val="00507C76"/>
    <w:rPr>
      <w:rFonts w:ascii="Arial" w:eastAsia="黑体" w:hAnsi="Arial" w:cs="Times New Roman"/>
      <w:szCs w:val="20"/>
    </w:rPr>
  </w:style>
  <w:style w:type="numbering" w:customStyle="1" w:styleId="10">
    <w:name w:val="无列表1"/>
    <w:next w:val="a3"/>
    <w:uiPriority w:val="99"/>
    <w:semiHidden/>
    <w:unhideWhenUsed/>
    <w:rsid w:val="00507C76"/>
  </w:style>
  <w:style w:type="paragraph" w:styleId="a0">
    <w:name w:val="Normal Indent"/>
    <w:basedOn w:val="a"/>
    <w:link w:val="Char"/>
    <w:qFormat/>
    <w:rsid w:val="00507C76"/>
    <w:pPr>
      <w:ind w:firstLine="420"/>
    </w:pPr>
    <w:rPr>
      <w:rFonts w:ascii="Times New Roman" w:eastAsia="宋体" w:hAnsi="Times New Roman" w:cs="Times New Roman"/>
      <w:szCs w:val="20"/>
    </w:rPr>
  </w:style>
  <w:style w:type="character" w:customStyle="1" w:styleId="Char">
    <w:name w:val="正文缩进 Char"/>
    <w:link w:val="a0"/>
    <w:qFormat/>
    <w:rsid w:val="00507C76"/>
    <w:rPr>
      <w:rFonts w:ascii="Times New Roman" w:eastAsia="宋体" w:hAnsi="Times New Roman" w:cs="Times New Roman"/>
      <w:szCs w:val="20"/>
    </w:rPr>
  </w:style>
  <w:style w:type="paragraph" w:styleId="70">
    <w:name w:val="toc 7"/>
    <w:basedOn w:val="a"/>
    <w:next w:val="a"/>
    <w:uiPriority w:val="39"/>
    <w:rsid w:val="00507C76"/>
    <w:pPr>
      <w:ind w:leftChars="1200" w:left="2520"/>
    </w:pPr>
    <w:rPr>
      <w:rFonts w:ascii="Times New Roman" w:eastAsia="宋体" w:hAnsi="Times New Roman" w:cs="Times New Roman"/>
      <w:szCs w:val="20"/>
    </w:rPr>
  </w:style>
  <w:style w:type="paragraph" w:styleId="a4">
    <w:name w:val="Note Heading"/>
    <w:basedOn w:val="a"/>
    <w:next w:val="a"/>
    <w:link w:val="Char0"/>
    <w:rsid w:val="00507C76"/>
    <w:pPr>
      <w:jc w:val="center"/>
    </w:pPr>
    <w:rPr>
      <w:rFonts w:ascii="Times New Roman" w:eastAsia="宋体" w:hAnsi="Times New Roman" w:cs="Times New Roman"/>
      <w:szCs w:val="20"/>
    </w:rPr>
  </w:style>
  <w:style w:type="character" w:customStyle="1" w:styleId="Char0">
    <w:name w:val="注释标题 Char"/>
    <w:basedOn w:val="a1"/>
    <w:link w:val="a4"/>
    <w:rsid w:val="00507C76"/>
    <w:rPr>
      <w:rFonts w:ascii="Times New Roman" w:eastAsia="宋体" w:hAnsi="Times New Roman" w:cs="Times New Roman"/>
      <w:szCs w:val="20"/>
    </w:rPr>
  </w:style>
  <w:style w:type="paragraph" w:styleId="40">
    <w:name w:val="List Bullet 4"/>
    <w:basedOn w:val="a"/>
    <w:rsid w:val="00507C76"/>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rsid w:val="00507C76"/>
    <w:pPr>
      <w:tabs>
        <w:tab w:val="left" w:pos="560"/>
      </w:tabs>
      <w:ind w:left="900" w:hanging="340"/>
    </w:pPr>
    <w:rPr>
      <w:rFonts w:ascii="Times New Roman" w:eastAsia="宋体" w:hAnsi="Times New Roman" w:cs="Times New Roman"/>
      <w:szCs w:val="20"/>
    </w:rPr>
  </w:style>
  <w:style w:type="paragraph" w:styleId="a6">
    <w:name w:val="caption"/>
    <w:basedOn w:val="a"/>
    <w:next w:val="a"/>
    <w:qFormat/>
    <w:rsid w:val="00507C76"/>
    <w:pPr>
      <w:spacing w:line="480" w:lineRule="auto"/>
    </w:pPr>
    <w:rPr>
      <w:rFonts w:ascii="华文中宋" w:eastAsia="华文中宋" w:hAnsi="华文中宋" w:cs="Times New Roman"/>
      <w:sz w:val="36"/>
      <w:szCs w:val="20"/>
    </w:rPr>
  </w:style>
  <w:style w:type="paragraph" w:styleId="a7">
    <w:name w:val="List Bullet"/>
    <w:basedOn w:val="a"/>
    <w:rsid w:val="00507C76"/>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semiHidden/>
    <w:qFormat/>
    <w:rsid w:val="00507C76"/>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rsid w:val="00507C76"/>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507C76"/>
    <w:pPr>
      <w:jc w:val="left"/>
    </w:pPr>
    <w:rPr>
      <w:rFonts w:ascii="Times New Roman" w:eastAsia="宋体" w:hAnsi="Times New Roman" w:cs="Times New Roman"/>
      <w:szCs w:val="20"/>
    </w:rPr>
  </w:style>
  <w:style w:type="character" w:customStyle="1" w:styleId="Char2">
    <w:name w:val="批注文字 Char"/>
    <w:basedOn w:val="a1"/>
    <w:link w:val="a9"/>
    <w:uiPriority w:val="99"/>
    <w:rsid w:val="00507C76"/>
    <w:rPr>
      <w:rFonts w:ascii="Times New Roman" w:eastAsia="宋体" w:hAnsi="Times New Roman" w:cs="Times New Roman"/>
      <w:szCs w:val="20"/>
    </w:rPr>
  </w:style>
  <w:style w:type="paragraph" w:styleId="aa">
    <w:name w:val="Salutation"/>
    <w:basedOn w:val="a"/>
    <w:next w:val="a"/>
    <w:link w:val="Char3"/>
    <w:rsid w:val="00507C76"/>
    <w:pPr>
      <w:spacing w:beforeLines="40" w:afterLines="40" w:line="312" w:lineRule="auto"/>
    </w:pPr>
    <w:rPr>
      <w:rFonts w:ascii="Times New Roman" w:eastAsia="宋体" w:hAnsi="Times New Roman" w:cs="Times New Roman"/>
      <w:sz w:val="24"/>
      <w:szCs w:val="24"/>
    </w:rPr>
  </w:style>
  <w:style w:type="character" w:customStyle="1" w:styleId="Char3">
    <w:name w:val="称呼 Char"/>
    <w:basedOn w:val="a1"/>
    <w:link w:val="aa"/>
    <w:rsid w:val="00507C76"/>
    <w:rPr>
      <w:rFonts w:ascii="Times New Roman" w:eastAsia="宋体" w:hAnsi="Times New Roman" w:cs="Times New Roman"/>
      <w:sz w:val="24"/>
      <w:szCs w:val="24"/>
    </w:rPr>
  </w:style>
  <w:style w:type="paragraph" w:styleId="30">
    <w:name w:val="Body Text 3"/>
    <w:basedOn w:val="a"/>
    <w:link w:val="3Char0"/>
    <w:qFormat/>
    <w:rsid w:val="00507C76"/>
    <w:pPr>
      <w:autoSpaceDE w:val="0"/>
      <w:autoSpaceDN w:val="0"/>
      <w:jc w:val="center"/>
    </w:pPr>
    <w:rPr>
      <w:rFonts w:ascii="Times New Roman" w:eastAsia="宋体" w:hAnsi="Times New Roman" w:cs="Times New Roman"/>
      <w:sz w:val="16"/>
      <w:szCs w:val="20"/>
    </w:rPr>
  </w:style>
  <w:style w:type="character" w:customStyle="1" w:styleId="3Char0">
    <w:name w:val="正文文本 3 Char"/>
    <w:basedOn w:val="a1"/>
    <w:link w:val="30"/>
    <w:rsid w:val="00507C76"/>
    <w:rPr>
      <w:rFonts w:ascii="Times New Roman" w:eastAsia="宋体" w:hAnsi="Times New Roman" w:cs="Times New Roman"/>
      <w:sz w:val="16"/>
      <w:szCs w:val="20"/>
    </w:rPr>
  </w:style>
  <w:style w:type="paragraph" w:styleId="31">
    <w:name w:val="List Bullet 3"/>
    <w:basedOn w:val="a"/>
    <w:rsid w:val="00507C76"/>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4"/>
    <w:qFormat/>
    <w:rsid w:val="00507C76"/>
    <w:pPr>
      <w:spacing w:line="360" w:lineRule="auto"/>
    </w:pPr>
    <w:rPr>
      <w:rFonts w:ascii="Times New Roman" w:eastAsia="宋体" w:hAnsi="Times New Roman" w:cs="Times New Roman"/>
      <w:sz w:val="24"/>
      <w:szCs w:val="20"/>
    </w:rPr>
  </w:style>
  <w:style w:type="character" w:customStyle="1" w:styleId="Char4">
    <w:name w:val="正文文本 Char"/>
    <w:basedOn w:val="a1"/>
    <w:link w:val="ab"/>
    <w:rsid w:val="00507C76"/>
    <w:rPr>
      <w:rFonts w:ascii="Times New Roman" w:eastAsia="宋体" w:hAnsi="Times New Roman" w:cs="Times New Roman"/>
      <w:sz w:val="24"/>
      <w:szCs w:val="20"/>
    </w:rPr>
  </w:style>
  <w:style w:type="paragraph" w:styleId="ac">
    <w:name w:val="Body Text Indent"/>
    <w:basedOn w:val="a"/>
    <w:link w:val="Char5"/>
    <w:qFormat/>
    <w:rsid w:val="00507C76"/>
    <w:pPr>
      <w:ind w:firstLine="444"/>
    </w:pPr>
    <w:rPr>
      <w:rFonts w:ascii="Times New Roman" w:eastAsia="宋体" w:hAnsi="Times New Roman" w:cs="Times New Roman"/>
      <w:b/>
      <w:sz w:val="24"/>
      <w:szCs w:val="20"/>
    </w:rPr>
  </w:style>
  <w:style w:type="character" w:customStyle="1" w:styleId="Char5">
    <w:name w:val="正文文本缩进 Char"/>
    <w:basedOn w:val="a1"/>
    <w:link w:val="ac"/>
    <w:rsid w:val="00507C76"/>
    <w:rPr>
      <w:rFonts w:ascii="Times New Roman" w:eastAsia="宋体" w:hAnsi="Times New Roman" w:cs="Times New Roman"/>
      <w:b/>
      <w:sz w:val="24"/>
      <w:szCs w:val="20"/>
    </w:rPr>
  </w:style>
  <w:style w:type="paragraph" w:styleId="20">
    <w:name w:val="List Bullet 2"/>
    <w:basedOn w:val="a"/>
    <w:rsid w:val="00507C76"/>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uiPriority w:val="39"/>
    <w:rsid w:val="00507C76"/>
    <w:pPr>
      <w:ind w:leftChars="800" w:left="1680"/>
    </w:pPr>
    <w:rPr>
      <w:rFonts w:ascii="Times New Roman" w:eastAsia="宋体" w:hAnsi="Times New Roman" w:cs="Times New Roman"/>
      <w:szCs w:val="20"/>
    </w:rPr>
  </w:style>
  <w:style w:type="paragraph" w:styleId="32">
    <w:name w:val="toc 3"/>
    <w:basedOn w:val="a"/>
    <w:next w:val="a"/>
    <w:uiPriority w:val="39"/>
    <w:qFormat/>
    <w:rsid w:val="00507C76"/>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qFormat/>
    <w:rsid w:val="00507C76"/>
    <w:rPr>
      <w:rFonts w:ascii="宋体" w:eastAsia="宋体" w:hAnsi="Courier New" w:cs="Times New Roman"/>
      <w:szCs w:val="20"/>
    </w:rPr>
  </w:style>
  <w:style w:type="character" w:customStyle="1" w:styleId="Char6">
    <w:name w:val="纯文本 Char"/>
    <w:basedOn w:val="a1"/>
    <w:link w:val="ad"/>
    <w:rsid w:val="00507C76"/>
    <w:rPr>
      <w:rFonts w:ascii="宋体" w:eastAsia="宋体" w:hAnsi="Courier New" w:cs="Times New Roman"/>
      <w:szCs w:val="20"/>
    </w:rPr>
  </w:style>
  <w:style w:type="paragraph" w:styleId="80">
    <w:name w:val="toc 8"/>
    <w:basedOn w:val="a"/>
    <w:next w:val="a"/>
    <w:uiPriority w:val="39"/>
    <w:rsid w:val="00507C76"/>
    <w:pPr>
      <w:ind w:leftChars="1400" w:left="2940"/>
    </w:pPr>
    <w:rPr>
      <w:rFonts w:ascii="Times New Roman" w:eastAsia="宋体" w:hAnsi="Times New Roman" w:cs="Times New Roman"/>
      <w:szCs w:val="20"/>
    </w:rPr>
  </w:style>
  <w:style w:type="paragraph" w:styleId="ae">
    <w:name w:val="Date"/>
    <w:basedOn w:val="a"/>
    <w:next w:val="a"/>
    <w:link w:val="Char7"/>
    <w:qFormat/>
    <w:rsid w:val="00507C76"/>
    <w:rPr>
      <w:rFonts w:ascii="Times New Roman" w:eastAsia="宋体" w:hAnsi="Times New Roman" w:cs="Times New Roman"/>
      <w:szCs w:val="20"/>
    </w:rPr>
  </w:style>
  <w:style w:type="character" w:customStyle="1" w:styleId="Char7">
    <w:name w:val="日期 Char"/>
    <w:basedOn w:val="a1"/>
    <w:link w:val="ae"/>
    <w:rsid w:val="00507C76"/>
    <w:rPr>
      <w:rFonts w:ascii="Times New Roman" w:eastAsia="宋体" w:hAnsi="Times New Roman" w:cs="Times New Roman"/>
      <w:szCs w:val="20"/>
    </w:rPr>
  </w:style>
  <w:style w:type="paragraph" w:styleId="21">
    <w:name w:val="Body Text Indent 2"/>
    <w:basedOn w:val="a"/>
    <w:link w:val="2Char0"/>
    <w:rsid w:val="00507C76"/>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rsid w:val="00507C76"/>
    <w:rPr>
      <w:rFonts w:ascii="宋体" w:eastAsia="宋体" w:hAnsi="宋体" w:cs="Times New Roman"/>
      <w:b/>
      <w:bCs/>
      <w:sz w:val="24"/>
      <w:szCs w:val="20"/>
    </w:rPr>
  </w:style>
  <w:style w:type="paragraph" w:styleId="af">
    <w:name w:val="Balloon Text"/>
    <w:basedOn w:val="a"/>
    <w:link w:val="Char8"/>
    <w:semiHidden/>
    <w:qFormat/>
    <w:rsid w:val="00507C76"/>
    <w:rPr>
      <w:rFonts w:ascii="Times New Roman" w:eastAsia="宋体" w:hAnsi="Times New Roman" w:cs="Times New Roman"/>
      <w:sz w:val="18"/>
      <w:szCs w:val="18"/>
    </w:rPr>
  </w:style>
  <w:style w:type="character" w:customStyle="1" w:styleId="Char8">
    <w:name w:val="批注框文本 Char"/>
    <w:basedOn w:val="a1"/>
    <w:link w:val="af"/>
    <w:semiHidden/>
    <w:rsid w:val="00507C76"/>
    <w:rPr>
      <w:rFonts w:ascii="Times New Roman" w:eastAsia="宋体" w:hAnsi="Times New Roman" w:cs="Times New Roman"/>
      <w:sz w:val="18"/>
      <w:szCs w:val="18"/>
    </w:rPr>
  </w:style>
  <w:style w:type="paragraph" w:styleId="af0">
    <w:name w:val="footer"/>
    <w:basedOn w:val="a"/>
    <w:link w:val="Char9"/>
    <w:uiPriority w:val="99"/>
    <w:qFormat/>
    <w:rsid w:val="00507C76"/>
    <w:pPr>
      <w:tabs>
        <w:tab w:val="center" w:pos="4153"/>
        <w:tab w:val="right" w:pos="8306"/>
      </w:tabs>
      <w:snapToGrid w:val="0"/>
      <w:jc w:val="left"/>
    </w:pPr>
    <w:rPr>
      <w:rFonts w:ascii="Times New Roman" w:eastAsia="宋体" w:hAnsi="Times New Roman" w:cs="Times New Roman"/>
      <w:sz w:val="18"/>
      <w:szCs w:val="20"/>
    </w:rPr>
  </w:style>
  <w:style w:type="character" w:customStyle="1" w:styleId="Char9">
    <w:name w:val="页脚 Char"/>
    <w:basedOn w:val="a1"/>
    <w:link w:val="af0"/>
    <w:uiPriority w:val="99"/>
    <w:rsid w:val="00507C76"/>
    <w:rPr>
      <w:rFonts w:ascii="Times New Roman" w:eastAsia="宋体" w:hAnsi="Times New Roman" w:cs="Times New Roman"/>
      <w:sz w:val="18"/>
      <w:szCs w:val="20"/>
    </w:rPr>
  </w:style>
  <w:style w:type="paragraph" w:styleId="af1">
    <w:name w:val="header"/>
    <w:basedOn w:val="a"/>
    <w:link w:val="Chara"/>
    <w:qFormat/>
    <w:rsid w:val="00507C76"/>
    <w:pPr>
      <w:pBdr>
        <w:bottom w:val="single" w:sz="6" w:space="1" w:color="auto"/>
      </w:pBdr>
      <w:tabs>
        <w:tab w:val="center" w:pos="4153"/>
        <w:tab w:val="right" w:pos="8306"/>
      </w:tabs>
      <w:snapToGrid w:val="0"/>
      <w:jc w:val="center"/>
    </w:pPr>
    <w:rPr>
      <w:rFonts w:ascii="Times New Roman" w:eastAsia="宋体" w:hAnsi="Times New Roman" w:cs="Times New Roman"/>
      <w:sz w:val="18"/>
      <w:szCs w:val="20"/>
    </w:rPr>
  </w:style>
  <w:style w:type="character" w:customStyle="1" w:styleId="Chara">
    <w:name w:val="页眉 Char"/>
    <w:basedOn w:val="a1"/>
    <w:link w:val="af1"/>
    <w:rsid w:val="00507C76"/>
    <w:rPr>
      <w:rFonts w:ascii="Times New Roman" w:eastAsia="宋体" w:hAnsi="Times New Roman" w:cs="Times New Roman"/>
      <w:sz w:val="18"/>
      <w:szCs w:val="20"/>
    </w:rPr>
  </w:style>
  <w:style w:type="paragraph" w:styleId="11">
    <w:name w:val="toc 1"/>
    <w:basedOn w:val="a"/>
    <w:next w:val="a"/>
    <w:uiPriority w:val="39"/>
    <w:qFormat/>
    <w:rsid w:val="00507C76"/>
    <w:pPr>
      <w:tabs>
        <w:tab w:val="left" w:pos="840"/>
        <w:tab w:val="right" w:leader="dot" w:pos="9231"/>
      </w:tabs>
    </w:pPr>
    <w:rPr>
      <w:rFonts w:ascii="Times New Roman" w:eastAsia="宋体" w:hAnsi="Times New Roman" w:cs="Times New Roman"/>
      <w:szCs w:val="24"/>
    </w:rPr>
  </w:style>
  <w:style w:type="paragraph" w:styleId="41">
    <w:name w:val="toc 4"/>
    <w:basedOn w:val="a"/>
    <w:next w:val="a"/>
    <w:uiPriority w:val="39"/>
    <w:rsid w:val="00507C76"/>
    <w:pPr>
      <w:ind w:leftChars="600" w:left="1260"/>
    </w:pPr>
    <w:rPr>
      <w:rFonts w:ascii="Times New Roman" w:eastAsia="宋体" w:hAnsi="Times New Roman" w:cs="Times New Roman"/>
      <w:szCs w:val="20"/>
    </w:rPr>
  </w:style>
  <w:style w:type="paragraph" w:styleId="af2">
    <w:name w:val="Subtitle"/>
    <w:basedOn w:val="a"/>
    <w:next w:val="a"/>
    <w:link w:val="Charb"/>
    <w:qFormat/>
    <w:rsid w:val="00507C76"/>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rsid w:val="00507C76"/>
    <w:rPr>
      <w:rFonts w:ascii="Arial" w:eastAsia="方正魏碑简体" w:hAnsi="Arial" w:cs="Times New Roman"/>
      <w:bCs/>
      <w:kern w:val="28"/>
      <w:sz w:val="32"/>
      <w:szCs w:val="32"/>
    </w:rPr>
  </w:style>
  <w:style w:type="paragraph" w:styleId="af3">
    <w:name w:val="footnote text"/>
    <w:basedOn w:val="a"/>
    <w:link w:val="Char10"/>
    <w:unhideWhenUsed/>
    <w:qFormat/>
    <w:rsid w:val="00507C76"/>
    <w:pPr>
      <w:snapToGrid w:val="0"/>
      <w:jc w:val="left"/>
    </w:pPr>
    <w:rPr>
      <w:rFonts w:ascii="Times New Roman" w:eastAsia="宋体" w:hAnsi="Times New Roman" w:cs="Times New Roman"/>
      <w:sz w:val="18"/>
      <w:szCs w:val="18"/>
    </w:rPr>
  </w:style>
  <w:style w:type="character" w:customStyle="1" w:styleId="Charc">
    <w:name w:val="脚注文本 Char"/>
    <w:basedOn w:val="a1"/>
    <w:semiHidden/>
    <w:rsid w:val="00507C76"/>
    <w:rPr>
      <w:sz w:val="18"/>
      <w:szCs w:val="18"/>
    </w:rPr>
  </w:style>
  <w:style w:type="character" w:customStyle="1" w:styleId="Char10">
    <w:name w:val="脚注文本 Char1"/>
    <w:link w:val="af3"/>
    <w:locked/>
    <w:rsid w:val="00507C76"/>
    <w:rPr>
      <w:rFonts w:ascii="Times New Roman" w:eastAsia="宋体" w:hAnsi="Times New Roman" w:cs="Times New Roman"/>
      <w:sz w:val="18"/>
      <w:szCs w:val="18"/>
    </w:rPr>
  </w:style>
  <w:style w:type="paragraph" w:styleId="60">
    <w:name w:val="toc 6"/>
    <w:basedOn w:val="a"/>
    <w:next w:val="a"/>
    <w:uiPriority w:val="39"/>
    <w:rsid w:val="00507C76"/>
    <w:pPr>
      <w:ind w:leftChars="1000" w:left="2100"/>
    </w:pPr>
    <w:rPr>
      <w:rFonts w:ascii="Times New Roman" w:eastAsia="宋体" w:hAnsi="Times New Roman" w:cs="Times New Roman"/>
      <w:szCs w:val="20"/>
    </w:rPr>
  </w:style>
  <w:style w:type="paragraph" w:styleId="33">
    <w:name w:val="Body Text Indent 3"/>
    <w:basedOn w:val="a"/>
    <w:link w:val="3Char1"/>
    <w:rsid w:val="00507C76"/>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rsid w:val="00507C76"/>
    <w:rPr>
      <w:rFonts w:ascii="Times New Roman" w:eastAsia="宋体" w:hAnsi="Times New Roman" w:cs="Times New Roman"/>
      <w:szCs w:val="21"/>
    </w:rPr>
  </w:style>
  <w:style w:type="paragraph" w:styleId="22">
    <w:name w:val="toc 2"/>
    <w:basedOn w:val="a"/>
    <w:next w:val="a"/>
    <w:uiPriority w:val="39"/>
    <w:qFormat/>
    <w:rsid w:val="00507C76"/>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uiPriority w:val="39"/>
    <w:rsid w:val="00507C76"/>
    <w:pPr>
      <w:ind w:leftChars="1600" w:left="3360"/>
    </w:pPr>
    <w:rPr>
      <w:rFonts w:ascii="Times New Roman" w:eastAsia="宋体" w:hAnsi="Times New Roman" w:cs="Times New Roman"/>
      <w:szCs w:val="20"/>
    </w:rPr>
  </w:style>
  <w:style w:type="paragraph" w:styleId="23">
    <w:name w:val="Body Text 2"/>
    <w:basedOn w:val="a"/>
    <w:link w:val="2Char1"/>
    <w:qFormat/>
    <w:rsid w:val="00507C76"/>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rsid w:val="00507C76"/>
    <w:rPr>
      <w:rFonts w:ascii="Times New Roman" w:eastAsia="宋体" w:hAnsi="Times New Roman" w:cs="Times New Roman"/>
      <w:szCs w:val="20"/>
    </w:rPr>
  </w:style>
  <w:style w:type="paragraph" w:styleId="HTML">
    <w:name w:val="HTML Preformatted"/>
    <w:basedOn w:val="a"/>
    <w:link w:val="HTMLChar"/>
    <w:rsid w:val="00507C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rPr>
  </w:style>
  <w:style w:type="character" w:customStyle="1" w:styleId="HTMLChar">
    <w:name w:val="HTML 预设格式 Char"/>
    <w:basedOn w:val="a1"/>
    <w:link w:val="HTML"/>
    <w:rsid w:val="00507C76"/>
    <w:rPr>
      <w:rFonts w:ascii="宋体" w:eastAsia="宋体" w:hAnsi="宋体" w:cs="Times New Roman"/>
      <w:kern w:val="0"/>
      <w:sz w:val="24"/>
      <w:szCs w:val="24"/>
    </w:rPr>
  </w:style>
  <w:style w:type="paragraph" w:styleId="af4">
    <w:name w:val="Normal (Web)"/>
    <w:basedOn w:val="a"/>
    <w:uiPriority w:val="99"/>
    <w:qFormat/>
    <w:rsid w:val="00507C76"/>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qFormat/>
    <w:rsid w:val="00507C76"/>
    <w:pPr>
      <w:spacing w:before="240" w:after="240" w:line="360" w:lineRule="auto"/>
      <w:jc w:val="center"/>
    </w:pPr>
    <w:rPr>
      <w:rFonts w:ascii="Arial" w:eastAsia="黑体" w:hAnsi="Arial" w:cs="Times New Roman"/>
      <w:sz w:val="44"/>
      <w:szCs w:val="20"/>
    </w:rPr>
  </w:style>
  <w:style w:type="character" w:customStyle="1" w:styleId="Chard">
    <w:name w:val="标题 Char"/>
    <w:basedOn w:val="a1"/>
    <w:link w:val="af5"/>
    <w:rsid w:val="00507C76"/>
    <w:rPr>
      <w:rFonts w:ascii="Arial" w:eastAsia="黑体" w:hAnsi="Arial" w:cs="Times New Roman"/>
      <w:sz w:val="44"/>
      <w:szCs w:val="20"/>
    </w:rPr>
  </w:style>
  <w:style w:type="paragraph" w:styleId="af6">
    <w:name w:val="annotation subject"/>
    <w:basedOn w:val="a9"/>
    <w:next w:val="a9"/>
    <w:link w:val="Chare"/>
    <w:uiPriority w:val="99"/>
    <w:unhideWhenUsed/>
    <w:qFormat/>
    <w:rsid w:val="00507C76"/>
    <w:rPr>
      <w:b/>
      <w:bCs/>
    </w:rPr>
  </w:style>
  <w:style w:type="character" w:customStyle="1" w:styleId="Chare">
    <w:name w:val="批注主题 Char"/>
    <w:basedOn w:val="Char2"/>
    <w:link w:val="af6"/>
    <w:uiPriority w:val="99"/>
    <w:rsid w:val="00507C76"/>
    <w:rPr>
      <w:rFonts w:ascii="Times New Roman" w:eastAsia="宋体" w:hAnsi="Times New Roman" w:cs="Times New Roman"/>
      <w:b/>
      <w:bCs/>
      <w:szCs w:val="20"/>
    </w:rPr>
  </w:style>
  <w:style w:type="paragraph" w:styleId="af7">
    <w:name w:val="Body Text First Indent"/>
    <w:basedOn w:val="ab"/>
    <w:link w:val="Charf"/>
    <w:rsid w:val="00507C76"/>
    <w:pPr>
      <w:spacing w:after="120" w:line="300" w:lineRule="auto"/>
      <w:ind w:firstLine="510"/>
    </w:pPr>
  </w:style>
  <w:style w:type="character" w:customStyle="1" w:styleId="Charf">
    <w:name w:val="正文首行缩进 Char"/>
    <w:basedOn w:val="Char4"/>
    <w:link w:val="af7"/>
    <w:rsid w:val="00507C76"/>
    <w:rPr>
      <w:rFonts w:ascii="Times New Roman" w:eastAsia="宋体" w:hAnsi="Times New Roman" w:cs="Times New Roman"/>
      <w:sz w:val="24"/>
      <w:szCs w:val="20"/>
    </w:rPr>
  </w:style>
  <w:style w:type="table" w:styleId="af8">
    <w:name w:val="Table Grid"/>
    <w:basedOn w:val="a2"/>
    <w:uiPriority w:val="59"/>
    <w:qFormat/>
    <w:rsid w:val="00507C76"/>
    <w:pPr>
      <w:widowControl w:val="0"/>
      <w:jc w:val="both"/>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507C76"/>
    <w:rPr>
      <w:b/>
      <w:bCs/>
    </w:rPr>
  </w:style>
  <w:style w:type="character" w:styleId="afa">
    <w:name w:val="page number"/>
    <w:rsid w:val="00507C76"/>
  </w:style>
  <w:style w:type="character" w:styleId="afb">
    <w:name w:val="FollowedHyperlink"/>
    <w:rsid w:val="00507C76"/>
    <w:rPr>
      <w:color w:val="800080"/>
      <w:u w:val="single"/>
    </w:rPr>
  </w:style>
  <w:style w:type="character" w:styleId="afc">
    <w:name w:val="Emphasis"/>
    <w:qFormat/>
    <w:rsid w:val="00507C76"/>
    <w:rPr>
      <w:i/>
      <w:iCs/>
    </w:rPr>
  </w:style>
  <w:style w:type="character" w:styleId="afd">
    <w:name w:val="Hyperlink"/>
    <w:uiPriority w:val="99"/>
    <w:qFormat/>
    <w:rsid w:val="00507C76"/>
    <w:rPr>
      <w:color w:val="0000FF"/>
      <w:u w:val="single"/>
    </w:rPr>
  </w:style>
  <w:style w:type="character" w:styleId="afe">
    <w:name w:val="annotation reference"/>
    <w:uiPriority w:val="99"/>
    <w:unhideWhenUsed/>
    <w:qFormat/>
    <w:rsid w:val="00507C76"/>
    <w:rPr>
      <w:sz w:val="21"/>
      <w:szCs w:val="21"/>
    </w:rPr>
  </w:style>
  <w:style w:type="character" w:customStyle="1" w:styleId="font12-blue-bold1">
    <w:name w:val="font12-blue-bold1"/>
    <w:rsid w:val="00507C76"/>
    <w:rPr>
      <w:b/>
      <w:bCs/>
      <w:color w:val="0249A5"/>
      <w:sz w:val="18"/>
      <w:szCs w:val="18"/>
      <w:u w:val="none"/>
    </w:rPr>
  </w:style>
  <w:style w:type="character" w:customStyle="1" w:styleId="grame">
    <w:name w:val="grame"/>
    <w:qFormat/>
    <w:rsid w:val="00507C76"/>
  </w:style>
  <w:style w:type="character" w:customStyle="1" w:styleId="Charf0">
    <w:name w:val="表正文 Char"/>
    <w:aliases w:val="正文缩进 Char1,正文缩进 Char Char"/>
    <w:rsid w:val="00507C76"/>
    <w:rPr>
      <w:rFonts w:eastAsia="宋体"/>
      <w:kern w:val="2"/>
      <w:sz w:val="24"/>
      <w:lang w:val="en-US" w:eastAsia="zh-CN" w:bidi="ar-SA"/>
    </w:rPr>
  </w:style>
  <w:style w:type="character" w:customStyle="1" w:styleId="16">
    <w:name w:val="16"/>
    <w:rsid w:val="00507C76"/>
    <w:rPr>
      <w:rFonts w:ascii="Times New Roman" w:hAnsi="Times New Roman" w:cs="Times New Roman" w:hint="default"/>
      <w:color w:val="0000FF"/>
      <w:sz w:val="20"/>
      <w:szCs w:val="20"/>
      <w:u w:val="single"/>
    </w:rPr>
  </w:style>
  <w:style w:type="character" w:customStyle="1" w:styleId="black1">
    <w:name w:val="black1"/>
    <w:rsid w:val="00507C76"/>
    <w:rPr>
      <w:rFonts w:ascii="ˎ̥" w:hAnsi="ˎ̥" w:hint="default"/>
      <w:color w:val="333333"/>
      <w:sz w:val="18"/>
      <w:szCs w:val="18"/>
      <w:u w:val="none"/>
    </w:rPr>
  </w:style>
  <w:style w:type="character" w:customStyle="1" w:styleId="SubtitleChar">
    <w:name w:val="Subtitle Char"/>
    <w:locked/>
    <w:rsid w:val="00507C76"/>
    <w:rPr>
      <w:rFonts w:ascii="Calibri Light" w:eastAsia="宋体" w:hAnsi="Calibri Light" w:cs="Times New Roman"/>
      <w:b/>
      <w:bCs/>
      <w:kern w:val="28"/>
      <w:sz w:val="32"/>
      <w:szCs w:val="32"/>
      <w:lang w:eastAsia="en-US"/>
    </w:rPr>
  </w:style>
  <w:style w:type="character" w:customStyle="1" w:styleId="solutioncontent1">
    <w:name w:val="solutioncontent1"/>
    <w:rsid w:val="00507C76"/>
    <w:rPr>
      <w:rFonts w:cs="Times New Roman"/>
      <w:color w:val="333333"/>
      <w:sz w:val="15"/>
      <w:szCs w:val="15"/>
    </w:rPr>
  </w:style>
  <w:style w:type="paragraph" w:customStyle="1" w:styleId="xl57">
    <w:name w:val="xl57"/>
    <w:basedOn w:val="a"/>
    <w:rsid w:val="00507C76"/>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8">
    <w:name w:val="xl48"/>
    <w:basedOn w:val="a"/>
    <w:rsid w:val="00507C76"/>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p0">
    <w:name w:val="p0"/>
    <w:basedOn w:val="a"/>
    <w:rsid w:val="00507C76"/>
    <w:pPr>
      <w:widowControl/>
    </w:pPr>
    <w:rPr>
      <w:rFonts w:ascii="Times New Roman" w:eastAsia="宋体" w:hAnsi="Times New Roman" w:cs="Times New Roman"/>
      <w:kern w:val="0"/>
      <w:szCs w:val="21"/>
    </w:rPr>
  </w:style>
  <w:style w:type="paragraph" w:customStyle="1" w:styleId="font16">
    <w:name w:val="font16"/>
    <w:basedOn w:val="a"/>
    <w:rsid w:val="00507C76"/>
    <w:pPr>
      <w:widowControl/>
      <w:spacing w:before="100" w:beforeAutospacing="1" w:after="100" w:afterAutospacing="1"/>
      <w:jc w:val="left"/>
    </w:pPr>
    <w:rPr>
      <w:rFonts w:ascii="宋体" w:eastAsia="宋体" w:hAnsi="宋体" w:cs="宋体"/>
      <w:kern w:val="0"/>
      <w:sz w:val="16"/>
      <w:szCs w:val="16"/>
    </w:rPr>
  </w:style>
  <w:style w:type="paragraph" w:customStyle="1" w:styleId="flName">
    <w:name w:val="flName"/>
    <w:basedOn w:val="a"/>
    <w:rsid w:val="00507C76"/>
    <w:pPr>
      <w:adjustRightInd w:val="0"/>
      <w:spacing w:before="320" w:after="160" w:line="360" w:lineRule="atLeast"/>
      <w:jc w:val="center"/>
    </w:pPr>
    <w:rPr>
      <w:rFonts w:ascii="Arial" w:eastAsia="黑体" w:hAnsi="Times New Roman" w:cs="Times New Roman"/>
      <w:kern w:val="0"/>
      <w:sz w:val="32"/>
      <w:szCs w:val="20"/>
    </w:rPr>
  </w:style>
  <w:style w:type="paragraph" w:customStyle="1" w:styleId="Web">
    <w:name w:val="普通 (Web)"/>
    <w:basedOn w:val="a"/>
    <w:rsid w:val="00507C76"/>
    <w:pPr>
      <w:spacing w:line="300" w:lineRule="auto"/>
    </w:pPr>
    <w:rPr>
      <w:rFonts w:ascii="Times New Roman" w:eastAsia="宋体" w:hAnsi="Times New Roman" w:cs="Times New Roman"/>
      <w:sz w:val="24"/>
      <w:szCs w:val="24"/>
    </w:rPr>
  </w:style>
  <w:style w:type="paragraph" w:customStyle="1" w:styleId="17">
    <w:name w:val="17"/>
    <w:basedOn w:val="a"/>
    <w:rsid w:val="00507C76"/>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Charf1">
    <w:name w:val="Char"/>
    <w:basedOn w:val="a"/>
    <w:rsid w:val="00507C76"/>
    <w:rPr>
      <w:rFonts w:ascii="Tahoma" w:eastAsia="宋体" w:hAnsi="Tahoma" w:cs="Times New Roman"/>
      <w:sz w:val="24"/>
      <w:szCs w:val="20"/>
    </w:rPr>
  </w:style>
  <w:style w:type="paragraph" w:customStyle="1" w:styleId="xl45">
    <w:name w:val="xl45"/>
    <w:basedOn w:val="a"/>
    <w:rsid w:val="00507C76"/>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6">
    <w:name w:val="xl46"/>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附录标题1"/>
    <w:basedOn w:val="1"/>
    <w:next w:val="a"/>
    <w:rsid w:val="00507C76"/>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font9">
    <w:name w:val="font9"/>
    <w:basedOn w:val="a"/>
    <w:rsid w:val="00507C76"/>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font8">
    <w:name w:val="font8"/>
    <w:basedOn w:val="a"/>
    <w:rsid w:val="00507C76"/>
    <w:pPr>
      <w:widowControl/>
      <w:spacing w:before="100" w:beforeAutospacing="1" w:after="100" w:afterAutospacing="1"/>
      <w:jc w:val="left"/>
    </w:pPr>
    <w:rPr>
      <w:rFonts w:ascii="宋体" w:eastAsia="宋体" w:hAnsi="宋体" w:cs="宋体"/>
      <w:kern w:val="0"/>
      <w:sz w:val="18"/>
      <w:szCs w:val="18"/>
    </w:rPr>
  </w:style>
  <w:style w:type="paragraph" w:customStyle="1" w:styleId="xl71">
    <w:name w:val="xl71"/>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aff">
    <w:name w:val="缩进正文"/>
    <w:basedOn w:val="a"/>
    <w:qFormat/>
    <w:rsid w:val="00507C76"/>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xl43">
    <w:name w:val="xl43"/>
    <w:basedOn w:val="a"/>
    <w:rsid w:val="00507C76"/>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4">
    <w:name w:val="样式 正文文本缩进 + 段前: 2 字符"/>
    <w:basedOn w:val="a"/>
    <w:rsid w:val="00507C76"/>
    <w:pPr>
      <w:ind w:leftChars="200" w:left="420"/>
      <w:jc w:val="left"/>
    </w:pPr>
    <w:rPr>
      <w:rFonts w:ascii="Times New Roman" w:eastAsia="宋体" w:hAnsi="Times New Roman" w:cs="Times New Roman"/>
      <w:sz w:val="28"/>
      <w:szCs w:val="24"/>
      <w:lang w:eastAsia="zh-TW"/>
    </w:rPr>
  </w:style>
  <w:style w:type="paragraph" w:customStyle="1" w:styleId="aff0">
    <w:name w:val="全文标题"/>
    <w:next w:val="a"/>
    <w:rsid w:val="00507C76"/>
    <w:pPr>
      <w:jc w:val="center"/>
    </w:pPr>
    <w:rPr>
      <w:rFonts w:ascii="Arial" w:eastAsia="黑体" w:hAnsi="Arial" w:cs="Arial"/>
      <w:bCs/>
      <w:sz w:val="52"/>
      <w:szCs w:val="32"/>
    </w:rPr>
  </w:style>
  <w:style w:type="paragraph" w:customStyle="1" w:styleId="font14">
    <w:name w:val="font14"/>
    <w:basedOn w:val="a"/>
    <w:rsid w:val="00507C76"/>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38">
    <w:name w:val="xl38"/>
    <w:basedOn w:val="a"/>
    <w:rsid w:val="00507C76"/>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0">
    <w:name w:val="font10"/>
    <w:basedOn w:val="a"/>
    <w:rsid w:val="00507C76"/>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xl32">
    <w:name w:val="xl32"/>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
    <w:name w:val="Char Char Char"/>
    <w:basedOn w:val="a"/>
    <w:rsid w:val="00507C76"/>
    <w:rPr>
      <w:rFonts w:ascii="宋体" w:eastAsia="宋体" w:hAnsi="宋体" w:cs="Times New Roman"/>
      <w:szCs w:val="24"/>
    </w:rPr>
  </w:style>
  <w:style w:type="paragraph" w:customStyle="1" w:styleId="font12">
    <w:name w:val="font12"/>
    <w:basedOn w:val="a"/>
    <w:rsid w:val="00507C76"/>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xl39">
    <w:name w:val="xl39"/>
    <w:basedOn w:val="a"/>
    <w:rsid w:val="00507C7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9">
    <w:name w:val="xl79"/>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13">
    <w:name w:val="正文1"/>
    <w:rsid w:val="00507C76"/>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14">
    <w:name w:val="1"/>
    <w:basedOn w:val="a"/>
    <w:rsid w:val="00507C76"/>
    <w:pPr>
      <w:spacing w:afterLines="50" w:line="360" w:lineRule="auto"/>
    </w:pPr>
    <w:rPr>
      <w:rFonts w:ascii="仿宋_GB2312" w:eastAsia="仿宋_GB2312" w:hAnsi="宋体" w:cs="Times New Roman"/>
      <w:sz w:val="24"/>
      <w:szCs w:val="24"/>
    </w:rPr>
  </w:style>
  <w:style w:type="paragraph" w:customStyle="1" w:styleId="220">
    <w:name w:val="22"/>
    <w:basedOn w:val="a"/>
    <w:rsid w:val="00507C76"/>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font6">
    <w:name w:val="font6"/>
    <w:basedOn w:val="a"/>
    <w:rsid w:val="00507C76"/>
    <w:pPr>
      <w:widowControl/>
      <w:spacing w:before="100" w:beforeAutospacing="1" w:after="100" w:afterAutospacing="1"/>
      <w:jc w:val="left"/>
    </w:pPr>
    <w:rPr>
      <w:rFonts w:ascii="宋体" w:eastAsia="宋体" w:hAnsi="宋体" w:cs="宋体"/>
      <w:kern w:val="0"/>
      <w:sz w:val="18"/>
      <w:szCs w:val="18"/>
    </w:rPr>
  </w:style>
  <w:style w:type="paragraph" w:customStyle="1" w:styleId="font15">
    <w:name w:val="font15"/>
    <w:basedOn w:val="a"/>
    <w:rsid w:val="00507C76"/>
    <w:pPr>
      <w:widowControl/>
      <w:spacing w:before="100" w:beforeAutospacing="1" w:after="100" w:afterAutospacing="1"/>
      <w:jc w:val="left"/>
    </w:pPr>
    <w:rPr>
      <w:rFonts w:ascii="宋体" w:eastAsia="宋体" w:hAnsi="宋体" w:cs="宋体"/>
      <w:kern w:val="0"/>
      <w:sz w:val="18"/>
      <w:szCs w:val="18"/>
    </w:rPr>
  </w:style>
  <w:style w:type="paragraph" w:customStyle="1" w:styleId="210">
    <w:name w:val="21"/>
    <w:basedOn w:val="a"/>
    <w:rsid w:val="00507C76"/>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74">
    <w:name w:val="xl74"/>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42">
    <w:name w:val="xl42"/>
    <w:basedOn w:val="a"/>
    <w:rsid w:val="00507C7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9">
    <w:name w:val="xl59"/>
    <w:basedOn w:val="a"/>
    <w:rsid w:val="00507C76"/>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40">
    <w:name w:val="Char4"/>
    <w:basedOn w:val="a"/>
    <w:rsid w:val="00507C76"/>
    <w:rPr>
      <w:rFonts w:ascii="Tahoma" w:eastAsia="宋体" w:hAnsi="Tahoma" w:cs="Times New Roman"/>
      <w:sz w:val="24"/>
      <w:szCs w:val="20"/>
    </w:rPr>
  </w:style>
  <w:style w:type="paragraph" w:customStyle="1" w:styleId="xl56">
    <w:name w:val="xl56"/>
    <w:basedOn w:val="a"/>
    <w:rsid w:val="00507C76"/>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font11">
    <w:name w:val="font11"/>
    <w:basedOn w:val="a"/>
    <w:rsid w:val="00507C76"/>
    <w:pPr>
      <w:widowControl/>
      <w:spacing w:before="100" w:beforeAutospacing="1" w:after="100" w:afterAutospacing="1"/>
      <w:jc w:val="left"/>
    </w:pPr>
    <w:rPr>
      <w:rFonts w:ascii="Arial" w:eastAsia="宋体" w:hAnsi="Arial" w:cs="Arial"/>
      <w:kern w:val="0"/>
      <w:sz w:val="16"/>
      <w:szCs w:val="16"/>
    </w:rPr>
  </w:style>
  <w:style w:type="paragraph" w:customStyle="1" w:styleId="xl44">
    <w:name w:val="xl44"/>
    <w:basedOn w:val="a"/>
    <w:rsid w:val="00507C76"/>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1">
    <w:name w:val="四号　首行缩进"/>
    <w:basedOn w:val="a"/>
    <w:rsid w:val="00507C76"/>
    <w:pPr>
      <w:spacing w:line="360" w:lineRule="auto"/>
    </w:pPr>
    <w:rPr>
      <w:rFonts w:ascii="宋体" w:eastAsia="宋体" w:hAnsi="宋体" w:cs="Times New Roman"/>
      <w:bCs/>
      <w:szCs w:val="21"/>
    </w:rPr>
  </w:style>
  <w:style w:type="paragraph" w:customStyle="1" w:styleId="xl83">
    <w:name w:val="xl83"/>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rsid w:val="00507C76"/>
    <w:rPr>
      <w:rFonts w:ascii="Tahoma" w:eastAsia="宋体" w:hAnsi="Tahoma" w:cs="Times New Roman"/>
      <w:sz w:val="24"/>
      <w:szCs w:val="20"/>
    </w:rPr>
  </w:style>
  <w:style w:type="paragraph" w:customStyle="1" w:styleId="xl65">
    <w:name w:val="xl65"/>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aff2">
    <w:name w:val="图例编号"/>
    <w:basedOn w:val="af7"/>
    <w:next w:val="af7"/>
    <w:rsid w:val="00507C76"/>
  </w:style>
  <w:style w:type="paragraph" w:customStyle="1" w:styleId="34">
    <w:name w:val="表格3"/>
    <w:basedOn w:val="a"/>
    <w:rsid w:val="00507C76"/>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24">
    <w:name w:val="xl24"/>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font13">
    <w:name w:val="font13"/>
    <w:basedOn w:val="a"/>
    <w:rsid w:val="00507C76"/>
    <w:pPr>
      <w:widowControl/>
      <w:spacing w:before="100" w:beforeAutospacing="1" w:after="100" w:afterAutospacing="1"/>
      <w:jc w:val="left"/>
    </w:pPr>
    <w:rPr>
      <w:rFonts w:ascii="BatangChe" w:eastAsia="BatangChe" w:hAnsi="BatangChe" w:cs="宋体"/>
      <w:kern w:val="0"/>
      <w:sz w:val="16"/>
      <w:szCs w:val="16"/>
    </w:rPr>
  </w:style>
  <w:style w:type="paragraph" w:customStyle="1" w:styleId="xl58">
    <w:name w:val="xl58"/>
    <w:basedOn w:val="a"/>
    <w:rsid w:val="00507C76"/>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3">
    <w:name w:val="文档编号"/>
    <w:basedOn w:val="a"/>
    <w:next w:val="a"/>
    <w:rsid w:val="00507C76"/>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19">
    <w:name w:val="19"/>
    <w:basedOn w:val="a"/>
    <w:rsid w:val="00507C76"/>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86">
    <w:name w:val="xl86"/>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2">
    <w:name w:val="xl72"/>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230">
    <w:name w:val="23"/>
    <w:basedOn w:val="a"/>
    <w:rsid w:val="00507C76"/>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76">
    <w:name w:val="xl76"/>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9">
    <w:name w:val="xl49"/>
    <w:basedOn w:val="a"/>
    <w:rsid w:val="00507C76"/>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5">
    <w:name w:val="xl75"/>
    <w:basedOn w:val="a"/>
    <w:rsid w:val="00507C76"/>
    <w:pPr>
      <w:widowControl/>
      <w:spacing w:before="100" w:beforeAutospacing="1" w:after="100" w:afterAutospacing="1"/>
      <w:jc w:val="center"/>
    </w:pPr>
    <w:rPr>
      <w:rFonts w:ascii="Arial" w:eastAsia="宋体" w:hAnsi="Arial" w:cs="Arial"/>
      <w:kern w:val="0"/>
      <w:sz w:val="16"/>
      <w:szCs w:val="16"/>
    </w:rPr>
  </w:style>
  <w:style w:type="paragraph" w:customStyle="1" w:styleId="15">
    <w:name w:val="列出段落1"/>
    <w:basedOn w:val="a"/>
    <w:qFormat/>
    <w:rsid w:val="00507C76"/>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85">
    <w:name w:val="xl85"/>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36">
    <w:name w:val="xl36"/>
    <w:basedOn w:val="a"/>
    <w:rsid w:val="00507C76"/>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aff4">
    <w:name w:val="文字列表"/>
    <w:basedOn w:val="af7"/>
    <w:rsid w:val="00507C76"/>
  </w:style>
  <w:style w:type="paragraph" w:customStyle="1" w:styleId="0">
    <w:name w:val="0"/>
    <w:basedOn w:val="a"/>
    <w:rsid w:val="00507C76"/>
    <w:pPr>
      <w:widowControl/>
      <w:snapToGrid w:val="0"/>
    </w:pPr>
    <w:rPr>
      <w:rFonts w:ascii="Times New Roman" w:eastAsia="Arial Unicode MS" w:hAnsi="Times New Roman" w:cs="Times New Roman"/>
      <w:kern w:val="0"/>
      <w:szCs w:val="21"/>
    </w:rPr>
  </w:style>
  <w:style w:type="paragraph" w:customStyle="1" w:styleId="xl50">
    <w:name w:val="xl50"/>
    <w:basedOn w:val="a"/>
    <w:rsid w:val="00507C76"/>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5">
    <w:name w:val="正文段"/>
    <w:basedOn w:val="a"/>
    <w:rsid w:val="00507C76"/>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27">
    <w:name w:val="xl27"/>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00">
    <w:name w:val="20"/>
    <w:basedOn w:val="a"/>
    <w:rsid w:val="00507C76"/>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211">
    <w:name w:val="正文文本缩进 21"/>
    <w:basedOn w:val="a"/>
    <w:rsid w:val="00507C76"/>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55">
    <w:name w:val="xl55"/>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0">
    <w:name w:val="24"/>
    <w:basedOn w:val="a"/>
    <w:rsid w:val="00507C76"/>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font7">
    <w:name w:val="font7"/>
    <w:basedOn w:val="a"/>
    <w:rsid w:val="00507C76"/>
    <w:pPr>
      <w:widowControl/>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qFormat/>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xl28">
    <w:name w:val="xl28"/>
    <w:basedOn w:val="a"/>
    <w:rsid w:val="00507C76"/>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6">
    <w:name w:val="一般正文"/>
    <w:basedOn w:val="a"/>
    <w:rsid w:val="00507C76"/>
    <w:pPr>
      <w:spacing w:line="360" w:lineRule="auto"/>
      <w:ind w:firstLineChars="200" w:firstLine="480"/>
    </w:pPr>
    <w:rPr>
      <w:rFonts w:ascii="Times New Roman" w:eastAsia="宋体" w:hAnsi="Times New Roman" w:cs="宋体"/>
      <w:sz w:val="24"/>
      <w:szCs w:val="20"/>
    </w:rPr>
  </w:style>
  <w:style w:type="paragraph" w:customStyle="1" w:styleId="xl80">
    <w:name w:val="xl80"/>
    <w:basedOn w:val="a"/>
    <w:rsid w:val="00507C76"/>
    <w:pPr>
      <w:widowControl/>
      <w:spacing w:before="100" w:beforeAutospacing="1" w:after="100" w:afterAutospacing="1"/>
      <w:jc w:val="left"/>
    </w:pPr>
    <w:rPr>
      <w:rFonts w:ascii="Arial" w:eastAsia="宋体" w:hAnsi="Arial" w:cs="Arial"/>
      <w:kern w:val="0"/>
      <w:sz w:val="16"/>
      <w:szCs w:val="16"/>
    </w:rPr>
  </w:style>
  <w:style w:type="paragraph" w:customStyle="1" w:styleId="xl82">
    <w:name w:val="xl82"/>
    <w:basedOn w:val="a"/>
    <w:rsid w:val="00507C76"/>
    <w:pPr>
      <w:widowControl/>
      <w:spacing w:before="100" w:beforeAutospacing="1" w:after="100" w:afterAutospacing="1"/>
      <w:jc w:val="left"/>
    </w:pPr>
    <w:rPr>
      <w:rFonts w:ascii="Arial" w:eastAsia="宋体" w:hAnsi="Arial" w:cs="Arial"/>
      <w:kern w:val="0"/>
      <w:sz w:val="16"/>
      <w:szCs w:val="16"/>
    </w:rPr>
  </w:style>
  <w:style w:type="paragraph" w:customStyle="1" w:styleId="xl78">
    <w:name w:val="xl78"/>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CharCharCharCharCharCharCharCharCharCharCharCharCharCharCharChar">
    <w:name w:val="Char Char Char Char Char Char Char Char Char Char Char Char Char Char Char Char"/>
    <w:basedOn w:val="a"/>
    <w:rsid w:val="00507C76"/>
    <w:pPr>
      <w:tabs>
        <w:tab w:val="left" w:pos="360"/>
      </w:tabs>
    </w:pPr>
    <w:rPr>
      <w:rFonts w:ascii="Times New Roman" w:eastAsia="宋体" w:hAnsi="Times New Roman" w:cs="Times New Roman"/>
      <w:sz w:val="24"/>
      <w:szCs w:val="24"/>
    </w:rPr>
  </w:style>
  <w:style w:type="paragraph" w:customStyle="1" w:styleId="xl25">
    <w:name w:val="xl25"/>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30">
    <w:name w:val="xl30"/>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6">
    <w:name w:val="xl26"/>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52">
    <w:name w:val="xl52"/>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7">
    <w:name w:val="点点"/>
    <w:basedOn w:val="a"/>
    <w:rsid w:val="00507C76"/>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xl54">
    <w:name w:val="xl54"/>
    <w:basedOn w:val="a"/>
    <w:rsid w:val="00507C76"/>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3">
    <w:name w:val="xl33"/>
    <w:basedOn w:val="a"/>
    <w:rsid w:val="00507C76"/>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
    <w:name w:val="font1"/>
    <w:basedOn w:val="a"/>
    <w:rsid w:val="00507C76"/>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18">
    <w:name w:val="18"/>
    <w:basedOn w:val="a"/>
    <w:rsid w:val="00507C76"/>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xl41">
    <w:name w:val="xl41"/>
    <w:basedOn w:val="a"/>
    <w:rsid w:val="00507C76"/>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
    <w:rsid w:val="00507C76"/>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8">
    <w:name w:val="文档正文"/>
    <w:basedOn w:val="a"/>
    <w:rsid w:val="00507C76"/>
    <w:pPr>
      <w:spacing w:line="360" w:lineRule="auto"/>
    </w:pPr>
    <w:rPr>
      <w:rFonts w:ascii="宋体" w:eastAsia="宋体" w:hAnsi="宋体" w:cs="Arial"/>
      <w:b/>
      <w:bCs/>
      <w:szCs w:val="21"/>
    </w:rPr>
  </w:style>
  <w:style w:type="paragraph" w:customStyle="1" w:styleId="-12">
    <w:name w:val="彩色列表 - 着色 12"/>
    <w:basedOn w:val="a"/>
    <w:uiPriority w:val="34"/>
    <w:qFormat/>
    <w:rsid w:val="00507C76"/>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47">
    <w:name w:val="xl47"/>
    <w:basedOn w:val="a"/>
    <w:rsid w:val="00507C76"/>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7">
    <w:name w:val="xl67"/>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84">
    <w:name w:val="xl84"/>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Style4">
    <w:name w:val="Style4"/>
    <w:basedOn w:val="4"/>
    <w:rsid w:val="00507C76"/>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40">
    <w:name w:val="xl40"/>
    <w:basedOn w:val="a"/>
    <w:rsid w:val="00507C76"/>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9c">
    <w:name w:val="9c"/>
    <w:basedOn w:val="a"/>
    <w:rsid w:val="00507C76"/>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87">
    <w:name w:val="xl87"/>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69">
    <w:name w:val="xl69"/>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font5">
    <w:name w:val="font5"/>
    <w:basedOn w:val="a"/>
    <w:rsid w:val="00507C76"/>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29">
    <w:name w:val="xl29"/>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31">
    <w:name w:val="xl31"/>
    <w:basedOn w:val="a"/>
    <w:rsid w:val="00507C76"/>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7">
    <w:name w:val="xl37"/>
    <w:basedOn w:val="a"/>
    <w:rsid w:val="00507C76"/>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11">
    <w:name w:val="Char11"/>
    <w:basedOn w:val="a"/>
    <w:rsid w:val="00507C76"/>
    <w:pPr>
      <w:tabs>
        <w:tab w:val="left" w:pos="360"/>
      </w:tabs>
    </w:pPr>
    <w:rPr>
      <w:rFonts w:ascii="Times New Roman" w:eastAsia="宋体" w:hAnsi="Times New Roman" w:cs="Times New Roman"/>
      <w:sz w:val="24"/>
      <w:szCs w:val="24"/>
    </w:rPr>
  </w:style>
  <w:style w:type="paragraph" w:customStyle="1" w:styleId="xl51">
    <w:name w:val="xl51"/>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0">
    <w:name w:val="xl70"/>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xl53">
    <w:name w:val="xl53"/>
    <w:basedOn w:val="a"/>
    <w:rsid w:val="00507C76"/>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6">
    <w:name w:val="xl66"/>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81">
    <w:name w:val="xl81"/>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68">
    <w:name w:val="xl68"/>
    <w:basedOn w:val="a"/>
    <w:rsid w:val="0050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CharCharCharCharCharCharCharCharChar">
    <w:name w:val="Char Char Char Char Char Char Char Char Char Char"/>
    <w:basedOn w:val="a"/>
    <w:qFormat/>
    <w:rsid w:val="00507C76"/>
    <w:pPr>
      <w:adjustRightInd w:val="0"/>
      <w:spacing w:line="360" w:lineRule="auto"/>
    </w:pPr>
    <w:rPr>
      <w:rFonts w:ascii="Times New Roman" w:eastAsia="宋体" w:hAnsi="Times New Roman" w:cs="Times New Roman"/>
      <w:kern w:val="0"/>
      <w:sz w:val="24"/>
      <w:szCs w:val="20"/>
    </w:rPr>
  </w:style>
  <w:style w:type="character" w:customStyle="1" w:styleId="CharChar">
    <w:name w:val="普通文字 Char Char"/>
    <w:aliases w:val="纯文本 Char1,纯文本 Char Char Char,纯文本 Char Char1"/>
    <w:rsid w:val="00507C76"/>
    <w:rPr>
      <w:rFonts w:ascii="宋体" w:hAnsi="Courier New"/>
      <w:kern w:val="2"/>
      <w:sz w:val="21"/>
    </w:rPr>
  </w:style>
  <w:style w:type="character" w:customStyle="1" w:styleId="Char12">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
    <w:rsid w:val="00507C76"/>
    <w:rPr>
      <w:kern w:val="2"/>
      <w:sz w:val="21"/>
    </w:rPr>
  </w:style>
  <w:style w:type="character" w:customStyle="1" w:styleId="150">
    <w:name w:val="15"/>
    <w:rsid w:val="00507C76"/>
    <w:rPr>
      <w:rFonts w:ascii="Calibri" w:hAnsi="Calibri" w:hint="default"/>
    </w:rPr>
  </w:style>
  <w:style w:type="character" w:customStyle="1" w:styleId="hCharChar">
    <w:name w:val="h Char Char"/>
    <w:rsid w:val="00507C76"/>
    <w:rPr>
      <w:kern w:val="2"/>
      <w:sz w:val="18"/>
    </w:rPr>
  </w:style>
  <w:style w:type="character" w:customStyle="1" w:styleId="CharChar3">
    <w:name w:val="Char Char3"/>
    <w:rsid w:val="00507C76"/>
    <w:rPr>
      <w:kern w:val="2"/>
      <w:sz w:val="21"/>
    </w:rPr>
  </w:style>
  <w:style w:type="character" w:customStyle="1" w:styleId="CharChar2">
    <w:name w:val="Char Char2"/>
    <w:rsid w:val="00507C76"/>
    <w:rPr>
      <w:kern w:val="2"/>
      <w:sz w:val="24"/>
      <w:szCs w:val="24"/>
    </w:rPr>
  </w:style>
  <w:style w:type="character" w:customStyle="1" w:styleId="CharChar1">
    <w:name w:val="Char Char1"/>
    <w:semiHidden/>
    <w:rsid w:val="00507C76"/>
    <w:rPr>
      <w:kern w:val="2"/>
      <w:sz w:val="21"/>
    </w:rPr>
  </w:style>
  <w:style w:type="character" w:customStyle="1" w:styleId="CharChar4">
    <w:name w:val="Char Char4"/>
    <w:rsid w:val="00507C76"/>
    <w:rPr>
      <w:kern w:val="2"/>
      <w:sz w:val="16"/>
    </w:rPr>
  </w:style>
  <w:style w:type="character" w:customStyle="1" w:styleId="CharChar5">
    <w:name w:val="Char Char5"/>
    <w:rsid w:val="00507C76"/>
    <w:rPr>
      <w:rFonts w:ascii="Arial" w:eastAsia="方正魏碑简体" w:hAnsi="Arial" w:cs="Arial"/>
      <w:bCs/>
      <w:kern w:val="28"/>
      <w:sz w:val="32"/>
      <w:szCs w:val="32"/>
    </w:rPr>
  </w:style>
  <w:style w:type="character" w:customStyle="1" w:styleId="msoins0">
    <w:name w:val="msoins"/>
    <w:rsid w:val="00507C76"/>
  </w:style>
  <w:style w:type="character" w:customStyle="1" w:styleId="CharChar6">
    <w:name w:val="Char Char6"/>
    <w:rsid w:val="00507C76"/>
    <w:rPr>
      <w:rFonts w:ascii="Arial" w:eastAsia="黑体" w:hAnsi="Arial"/>
      <w:kern w:val="2"/>
      <w:sz w:val="44"/>
    </w:rPr>
  </w:style>
  <w:style w:type="character" w:customStyle="1" w:styleId="CharChar8">
    <w:name w:val="Char Char8"/>
    <w:rsid w:val="00507C76"/>
    <w:rPr>
      <w:kern w:val="2"/>
      <w:sz w:val="21"/>
    </w:rPr>
  </w:style>
  <w:style w:type="character" w:customStyle="1" w:styleId="CharChar7">
    <w:name w:val="Char Char7"/>
    <w:rsid w:val="00507C76"/>
    <w:rPr>
      <w:kern w:val="2"/>
      <w:sz w:val="18"/>
    </w:rPr>
  </w:style>
  <w:style w:type="character" w:customStyle="1" w:styleId="CharChar0">
    <w:name w:val="Char Char"/>
    <w:semiHidden/>
    <w:rsid w:val="00507C76"/>
    <w:rPr>
      <w:b/>
      <w:bCs/>
      <w:kern w:val="2"/>
      <w:sz w:val="21"/>
    </w:rPr>
  </w:style>
  <w:style w:type="character" w:customStyle="1" w:styleId="Charf2">
    <w:name w:val="居中 Char"/>
    <w:aliases w:val="body indent Char,bt Char,Body3 Char, ändrad Char,ändrad Char,正文文本 Char Char Char Char Char Char Char Char,正文文本 Char Char Char"/>
    <w:rsid w:val="00507C76"/>
    <w:rPr>
      <w:kern w:val="2"/>
      <w:sz w:val="24"/>
    </w:rPr>
  </w:style>
  <w:style w:type="paragraph" w:customStyle="1" w:styleId="p18">
    <w:name w:val="p18"/>
    <w:basedOn w:val="a"/>
    <w:rsid w:val="00507C76"/>
    <w:pPr>
      <w:widowControl/>
      <w:spacing w:before="100" w:beforeAutospacing="1" w:after="100" w:afterAutospacing="1"/>
      <w:jc w:val="left"/>
    </w:pPr>
    <w:rPr>
      <w:rFonts w:ascii="宋体" w:eastAsia="宋体" w:hAnsi="宋体" w:cs="宋体"/>
      <w:kern w:val="0"/>
      <w:sz w:val="24"/>
      <w:szCs w:val="24"/>
    </w:rPr>
  </w:style>
  <w:style w:type="paragraph" w:customStyle="1" w:styleId="Char13">
    <w:name w:val="Char1"/>
    <w:basedOn w:val="a"/>
    <w:semiHidden/>
    <w:rsid w:val="00507C76"/>
    <w:pPr>
      <w:widowControl/>
      <w:spacing w:after="160" w:line="240" w:lineRule="exact"/>
      <w:jc w:val="left"/>
    </w:pPr>
    <w:rPr>
      <w:rFonts w:ascii="Verdana" w:eastAsia="宋体" w:hAnsi="Verdana" w:cs="Times New Roman"/>
      <w:kern w:val="0"/>
      <w:sz w:val="20"/>
      <w:szCs w:val="20"/>
      <w:lang w:eastAsia="en-US"/>
    </w:rPr>
  </w:style>
  <w:style w:type="paragraph" w:customStyle="1" w:styleId="p17">
    <w:name w:val="p17"/>
    <w:basedOn w:val="a"/>
    <w:rsid w:val="00507C76"/>
    <w:pPr>
      <w:widowControl/>
    </w:pPr>
    <w:rPr>
      <w:rFonts w:ascii="Times New Roman" w:eastAsia="宋体" w:hAnsi="Times New Roman" w:cs="Times New Roman"/>
      <w:kern w:val="0"/>
      <w:szCs w:val="21"/>
    </w:rPr>
  </w:style>
  <w:style w:type="paragraph" w:customStyle="1" w:styleId="p15">
    <w:name w:val="p15"/>
    <w:basedOn w:val="a"/>
    <w:rsid w:val="00507C76"/>
    <w:pPr>
      <w:widowControl/>
      <w:ind w:firstLine="420"/>
    </w:pPr>
    <w:rPr>
      <w:rFonts w:ascii="Calibri" w:eastAsia="宋体" w:hAnsi="Calibri" w:cs="宋体"/>
      <w:kern w:val="0"/>
      <w:szCs w:val="21"/>
    </w:rPr>
  </w:style>
  <w:style w:type="paragraph" w:customStyle="1" w:styleId="25">
    <w:name w:val="列出段落2"/>
    <w:basedOn w:val="a"/>
    <w:uiPriority w:val="34"/>
    <w:qFormat/>
    <w:rsid w:val="00507C76"/>
    <w:pPr>
      <w:ind w:firstLineChars="200" w:firstLine="420"/>
    </w:pPr>
    <w:rPr>
      <w:rFonts w:ascii="Calibri" w:eastAsia="宋体" w:hAnsi="Calibri" w:cs="Times New Roman"/>
    </w:rPr>
  </w:style>
  <w:style w:type="paragraph" w:customStyle="1" w:styleId="flType">
    <w:name w:val="flType"/>
    <w:basedOn w:val="a"/>
    <w:qFormat/>
    <w:rsid w:val="00507C76"/>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TOC1">
    <w:name w:val="TOC 标题1"/>
    <w:basedOn w:val="1"/>
    <w:next w:val="a"/>
    <w:uiPriority w:val="39"/>
    <w:unhideWhenUsed/>
    <w:qFormat/>
    <w:rsid w:val="00507C76"/>
    <w:pPr>
      <w:widowControl/>
      <w:spacing w:before="480" w:after="0" w:line="276" w:lineRule="auto"/>
      <w:jc w:val="left"/>
      <w:outlineLvl w:val="9"/>
    </w:pPr>
    <w:rPr>
      <w:rFonts w:ascii="Cambria" w:hAnsi="Cambria"/>
      <w:color w:val="365F91"/>
      <w:kern w:val="0"/>
      <w:sz w:val="28"/>
      <w:szCs w:val="28"/>
    </w:rPr>
  </w:style>
  <w:style w:type="character" w:customStyle="1" w:styleId="Charf3">
    <w:name w:val="无间隔 Char"/>
    <w:link w:val="1a"/>
    <w:locked/>
    <w:rsid w:val="00507C76"/>
    <w:rPr>
      <w:rFonts w:ascii="Calibri" w:eastAsia="Times New Roman" w:hAnsi="Calibri"/>
      <w:sz w:val="22"/>
      <w:lang w:eastAsia="en-US" w:bidi="en-US"/>
    </w:rPr>
  </w:style>
  <w:style w:type="paragraph" w:customStyle="1" w:styleId="1a">
    <w:name w:val="无间隔1"/>
    <w:link w:val="Charf3"/>
    <w:qFormat/>
    <w:rsid w:val="00507C76"/>
    <w:rPr>
      <w:rFonts w:ascii="Calibri" w:eastAsia="Times New Roman" w:hAnsi="Calibri"/>
      <w:sz w:val="22"/>
      <w:lang w:eastAsia="en-US" w:bidi="en-US"/>
    </w:rPr>
  </w:style>
  <w:style w:type="paragraph" w:customStyle="1" w:styleId="1b">
    <w:name w:val="引用1"/>
    <w:basedOn w:val="a"/>
    <w:next w:val="a"/>
    <w:link w:val="Char14"/>
    <w:qFormat/>
    <w:rsid w:val="00507C76"/>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14">
    <w:name w:val="引用 Char1"/>
    <w:link w:val="1b"/>
    <w:locked/>
    <w:rsid w:val="00507C76"/>
    <w:rPr>
      <w:rFonts w:ascii="Calibri" w:eastAsia="宋体" w:hAnsi="Calibri" w:cs="Times New Roman"/>
      <w:i/>
      <w:iCs/>
      <w:color w:val="000000"/>
      <w:kern w:val="0"/>
      <w:sz w:val="22"/>
      <w:lang w:eastAsia="en-US" w:bidi="en-US"/>
    </w:rPr>
  </w:style>
  <w:style w:type="character" w:customStyle="1" w:styleId="Charf4">
    <w:name w:val="引用 Char"/>
    <w:rsid w:val="00507C76"/>
    <w:rPr>
      <w:i/>
      <w:iCs/>
      <w:color w:val="000000"/>
      <w:kern w:val="2"/>
      <w:sz w:val="21"/>
    </w:rPr>
  </w:style>
  <w:style w:type="paragraph" w:customStyle="1" w:styleId="1c">
    <w:name w:val="明显引用1"/>
    <w:basedOn w:val="a"/>
    <w:next w:val="a"/>
    <w:link w:val="Char15"/>
    <w:qFormat/>
    <w:rsid w:val="00507C76"/>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15">
    <w:name w:val="明显引用 Char1"/>
    <w:link w:val="1c"/>
    <w:locked/>
    <w:rsid w:val="00507C76"/>
    <w:rPr>
      <w:rFonts w:ascii="Calibri" w:eastAsia="宋体" w:hAnsi="Calibri" w:cs="Times New Roman"/>
      <w:b/>
      <w:bCs/>
      <w:i/>
      <w:iCs/>
      <w:color w:val="4F81BD"/>
      <w:kern w:val="0"/>
      <w:sz w:val="22"/>
      <w:lang w:eastAsia="en-US" w:bidi="en-US"/>
    </w:rPr>
  </w:style>
  <w:style w:type="character" w:customStyle="1" w:styleId="Charf5">
    <w:name w:val="明显引用 Char"/>
    <w:rsid w:val="00507C76"/>
    <w:rPr>
      <w:b/>
      <w:bCs/>
      <w:i/>
      <w:iCs/>
      <w:color w:val="4F81BD"/>
      <w:kern w:val="2"/>
      <w:sz w:val="21"/>
    </w:rPr>
  </w:style>
  <w:style w:type="character" w:customStyle="1" w:styleId="CharChar9">
    <w:name w:val="+正文 Char Char"/>
    <w:link w:val="CharCharChar0"/>
    <w:locked/>
    <w:rsid w:val="00507C76"/>
    <w:rPr>
      <w:rFonts w:ascii="楷体_GB2312" w:eastAsia="楷体_GB2312"/>
      <w:sz w:val="24"/>
    </w:rPr>
  </w:style>
  <w:style w:type="paragraph" w:customStyle="1" w:styleId="CharCharChar0">
    <w:name w:val="+正文 Char Char Char"/>
    <w:basedOn w:val="a"/>
    <w:link w:val="CharChar9"/>
    <w:qFormat/>
    <w:rsid w:val="00507C76"/>
    <w:pPr>
      <w:spacing w:line="360" w:lineRule="auto"/>
      <w:ind w:firstLineChars="200" w:firstLine="200"/>
    </w:pPr>
    <w:rPr>
      <w:rFonts w:ascii="楷体_GB2312" w:eastAsia="楷体_GB2312"/>
      <w:sz w:val="24"/>
    </w:rPr>
  </w:style>
  <w:style w:type="character" w:customStyle="1" w:styleId="CharChar2CharCharChar">
    <w:name w:val="+正文 Char Char2 Char Char Char"/>
    <w:link w:val="CharChar2Char"/>
    <w:locked/>
    <w:rsid w:val="00507C76"/>
    <w:rPr>
      <w:rFonts w:ascii="宋体" w:hAnsi="宋体"/>
      <w:sz w:val="24"/>
    </w:rPr>
  </w:style>
  <w:style w:type="paragraph" w:customStyle="1" w:styleId="CharChar2Char">
    <w:name w:val="+正文 Char Char2 Char"/>
    <w:basedOn w:val="a"/>
    <w:link w:val="CharChar2CharCharChar"/>
    <w:qFormat/>
    <w:rsid w:val="00507C76"/>
    <w:pPr>
      <w:spacing w:line="360" w:lineRule="auto"/>
      <w:ind w:firstLineChars="200" w:firstLine="200"/>
    </w:pPr>
    <w:rPr>
      <w:rFonts w:ascii="宋体" w:hAnsi="宋体"/>
      <w:sz w:val="24"/>
    </w:rPr>
  </w:style>
  <w:style w:type="character" w:customStyle="1" w:styleId="CharChar5CharCharChar">
    <w:name w:val="+正文 Char Char5 Char Char Char"/>
    <w:link w:val="CharChar5Char"/>
    <w:locked/>
    <w:rsid w:val="00507C76"/>
    <w:rPr>
      <w:rFonts w:ascii="宋体" w:hAnsi="宋体"/>
      <w:sz w:val="24"/>
    </w:rPr>
  </w:style>
  <w:style w:type="paragraph" w:customStyle="1" w:styleId="CharChar5Char">
    <w:name w:val="+正文 Char Char5 Char"/>
    <w:basedOn w:val="a"/>
    <w:link w:val="CharChar5CharCharChar"/>
    <w:qFormat/>
    <w:rsid w:val="00507C76"/>
    <w:pPr>
      <w:spacing w:line="360" w:lineRule="auto"/>
      <w:ind w:firstLineChars="200" w:firstLine="200"/>
    </w:pPr>
    <w:rPr>
      <w:rFonts w:ascii="宋体" w:hAnsi="宋体"/>
      <w:sz w:val="24"/>
    </w:rPr>
  </w:style>
  <w:style w:type="character" w:customStyle="1" w:styleId="CharChar3CharCharCharChar">
    <w:name w:val="+正文 Char Char3 Char Char Char Char"/>
    <w:link w:val="CharChar3CharChar"/>
    <w:locked/>
    <w:rsid w:val="00507C76"/>
    <w:rPr>
      <w:rFonts w:ascii="宋体" w:hAnsi="宋体"/>
      <w:sz w:val="24"/>
    </w:rPr>
  </w:style>
  <w:style w:type="paragraph" w:customStyle="1" w:styleId="CharChar3CharChar">
    <w:name w:val="+正文 Char Char3 Char Char"/>
    <w:basedOn w:val="a"/>
    <w:link w:val="CharChar3CharCharCharChar"/>
    <w:qFormat/>
    <w:rsid w:val="00507C76"/>
    <w:pPr>
      <w:spacing w:line="360" w:lineRule="auto"/>
      <w:ind w:firstLineChars="200" w:firstLine="200"/>
    </w:pPr>
    <w:rPr>
      <w:rFonts w:ascii="宋体" w:hAnsi="宋体"/>
      <w:sz w:val="24"/>
    </w:rPr>
  </w:style>
  <w:style w:type="character" w:customStyle="1" w:styleId="1CharCharCharCharChar">
    <w:name w:val="+列表1 Char Char Char Char Char"/>
    <w:link w:val="1CharCharChar"/>
    <w:locked/>
    <w:rsid w:val="00507C76"/>
    <w:rPr>
      <w:rFonts w:ascii="宋体" w:hAnsi="宋体"/>
    </w:rPr>
  </w:style>
  <w:style w:type="paragraph" w:customStyle="1" w:styleId="1CharCharChar">
    <w:name w:val="+列表1 Char Char Char"/>
    <w:basedOn w:val="a"/>
    <w:link w:val="1CharCharCharCharChar"/>
    <w:qFormat/>
    <w:rsid w:val="00507C76"/>
    <w:pPr>
      <w:jc w:val="center"/>
    </w:pPr>
    <w:rPr>
      <w:rFonts w:ascii="宋体" w:hAnsi="宋体"/>
    </w:rPr>
  </w:style>
  <w:style w:type="character" w:customStyle="1" w:styleId="Char2CharChar">
    <w:name w:val="+正文 Char2 Char Char"/>
    <w:link w:val="Char20"/>
    <w:locked/>
    <w:rsid w:val="00507C76"/>
    <w:rPr>
      <w:rFonts w:ascii="宋体" w:hAnsi="宋体"/>
      <w:sz w:val="24"/>
    </w:rPr>
  </w:style>
  <w:style w:type="paragraph" w:customStyle="1" w:styleId="Char20">
    <w:name w:val="+正文 Char2"/>
    <w:basedOn w:val="a"/>
    <w:link w:val="Char2CharChar"/>
    <w:qFormat/>
    <w:rsid w:val="00507C76"/>
    <w:pPr>
      <w:spacing w:line="360" w:lineRule="auto"/>
      <w:ind w:firstLineChars="200" w:firstLine="200"/>
    </w:pPr>
    <w:rPr>
      <w:rFonts w:ascii="宋体" w:hAnsi="宋体"/>
      <w:sz w:val="24"/>
    </w:rPr>
  </w:style>
  <w:style w:type="character" w:customStyle="1" w:styleId="CharChara">
    <w:name w:val="表文字 Char Char"/>
    <w:link w:val="aff9"/>
    <w:locked/>
    <w:rsid w:val="00507C76"/>
    <w:rPr>
      <w:rFonts w:ascii="楷体_GB2312" w:eastAsia="楷体_GB2312" w:hAnsi="宋体"/>
      <w:spacing w:val="-8"/>
      <w:sz w:val="24"/>
      <w:lang w:val="zh-CN"/>
    </w:rPr>
  </w:style>
  <w:style w:type="paragraph" w:customStyle="1" w:styleId="aff9">
    <w:name w:val="表文字"/>
    <w:basedOn w:val="a"/>
    <w:link w:val="CharChara"/>
    <w:qFormat/>
    <w:rsid w:val="00507C76"/>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41">
    <w:name w:val="+正文 Char4"/>
    <w:link w:val="affa"/>
    <w:locked/>
    <w:rsid w:val="00507C76"/>
    <w:rPr>
      <w:rFonts w:ascii="宋体" w:hAnsi="宋体"/>
      <w:sz w:val="24"/>
    </w:rPr>
  </w:style>
  <w:style w:type="paragraph" w:customStyle="1" w:styleId="affa">
    <w:name w:val="+正文"/>
    <w:basedOn w:val="a"/>
    <w:link w:val="Char41"/>
    <w:qFormat/>
    <w:rsid w:val="00507C76"/>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locked/>
    <w:rsid w:val="00507C76"/>
    <w:rPr>
      <w:rFonts w:ascii="宋体" w:hAnsi="宋体"/>
      <w:sz w:val="24"/>
    </w:rPr>
  </w:style>
  <w:style w:type="paragraph" w:customStyle="1" w:styleId="Char5CharCharChar">
    <w:name w:val="+正文 Char5 Char Char Char"/>
    <w:basedOn w:val="a"/>
    <w:link w:val="Char5CharCharCharCharChar"/>
    <w:qFormat/>
    <w:rsid w:val="00507C76"/>
    <w:pPr>
      <w:spacing w:line="360" w:lineRule="auto"/>
      <w:ind w:firstLineChars="200" w:firstLine="200"/>
    </w:pPr>
    <w:rPr>
      <w:rFonts w:ascii="宋体" w:hAnsi="宋体"/>
      <w:sz w:val="24"/>
    </w:rPr>
  </w:style>
  <w:style w:type="paragraph" w:customStyle="1" w:styleId="1Char0">
    <w:name w:val="+1. Char"/>
    <w:basedOn w:val="a"/>
    <w:link w:val="1CharCharChar0"/>
    <w:rsid w:val="00507C76"/>
    <w:rPr>
      <w:rFonts w:ascii="Times New Roman" w:eastAsia="宋体" w:hAnsi="Times New Roman" w:cs="Times New Roman"/>
      <w:szCs w:val="20"/>
    </w:rPr>
  </w:style>
  <w:style w:type="character" w:customStyle="1" w:styleId="1CharCharChar0">
    <w:name w:val="+1. Char Char Char"/>
    <w:link w:val="1Char0"/>
    <w:locked/>
    <w:rsid w:val="00507C76"/>
    <w:rPr>
      <w:rFonts w:ascii="Times New Roman" w:eastAsia="宋体" w:hAnsi="Times New Roman" w:cs="Times New Roman"/>
      <w:szCs w:val="20"/>
    </w:rPr>
  </w:style>
  <w:style w:type="paragraph" w:styleId="affb">
    <w:name w:val="List Paragraph"/>
    <w:basedOn w:val="a"/>
    <w:uiPriority w:val="34"/>
    <w:qFormat/>
    <w:rsid w:val="00507C76"/>
    <w:pPr>
      <w:ind w:firstLineChars="200" w:firstLine="420"/>
    </w:pPr>
    <w:rPr>
      <w:rFonts w:ascii="Times New Roman" w:eastAsia="宋体" w:hAnsi="Times New Roman" w:cs="Times New Roman"/>
      <w:szCs w:val="20"/>
    </w:rPr>
  </w:style>
  <w:style w:type="paragraph" w:customStyle="1" w:styleId="Char21">
    <w:name w:val="Char2"/>
    <w:basedOn w:val="a"/>
    <w:rsid w:val="00507C76"/>
    <w:pPr>
      <w:tabs>
        <w:tab w:val="left" w:pos="360"/>
      </w:tabs>
    </w:pPr>
    <w:rPr>
      <w:rFonts w:ascii="Times New Roman" w:eastAsia="宋体" w:hAnsi="Times New Roman" w:cs="Times New Roman"/>
      <w:sz w:val="24"/>
      <w:szCs w:val="24"/>
    </w:rPr>
  </w:style>
  <w:style w:type="paragraph" w:styleId="TOC">
    <w:name w:val="TOC Heading"/>
    <w:basedOn w:val="1"/>
    <w:next w:val="a"/>
    <w:uiPriority w:val="39"/>
    <w:qFormat/>
    <w:rsid w:val="00507C76"/>
    <w:pPr>
      <w:widowControl/>
      <w:spacing w:before="480" w:after="0" w:line="276" w:lineRule="auto"/>
      <w:jc w:val="left"/>
      <w:outlineLvl w:val="9"/>
    </w:pPr>
    <w:rPr>
      <w:rFonts w:ascii="Cambria" w:hAnsi="Cambria"/>
      <w:color w:val="365F91"/>
      <w:kern w:val="0"/>
      <w:sz w:val="28"/>
      <w:szCs w:val="28"/>
    </w:rPr>
  </w:style>
  <w:style w:type="paragraph" w:customStyle="1" w:styleId="1d">
    <w:name w:val="普通(网站)1"/>
    <w:basedOn w:val="a"/>
    <w:rsid w:val="00507C76"/>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affc">
    <w:name w:val="标准款样式"/>
    <w:basedOn w:val="a"/>
    <w:link w:val="Charf6"/>
    <w:rsid w:val="00507C76"/>
    <w:rPr>
      <w:rFonts w:ascii="黑体" w:eastAsia="宋体" w:hAnsi="宋体" w:cs="Times New Roman"/>
      <w:szCs w:val="20"/>
    </w:rPr>
  </w:style>
  <w:style w:type="character" w:customStyle="1" w:styleId="Charf6">
    <w:name w:val="标准款样式 Char"/>
    <w:link w:val="affc"/>
    <w:rsid w:val="00507C76"/>
    <w:rPr>
      <w:rFonts w:ascii="黑体" w:eastAsia="宋体" w:hAnsi="宋体" w:cs="Times New Roman"/>
      <w:szCs w:val="20"/>
    </w:rPr>
  </w:style>
  <w:style w:type="paragraph" w:customStyle="1" w:styleId="affd">
    <w:name w:val="标准次分项"/>
    <w:basedOn w:val="a"/>
    <w:rsid w:val="00507C76"/>
    <w:pPr>
      <w:jc w:val="left"/>
    </w:pPr>
    <w:rPr>
      <w:rFonts w:ascii="宋体" w:eastAsia="宋体" w:hAnsi="宋体" w:cs="Times New Roman"/>
      <w:szCs w:val="21"/>
    </w:rPr>
  </w:style>
  <w:style w:type="paragraph" w:customStyle="1" w:styleId="affe">
    <w:name w:val="段"/>
    <w:link w:val="Charf7"/>
    <w:rsid w:val="00507C76"/>
    <w:pPr>
      <w:tabs>
        <w:tab w:val="center" w:pos="4201"/>
        <w:tab w:val="right" w:leader="dot" w:pos="9298"/>
      </w:tabs>
      <w:autoSpaceDE w:val="0"/>
      <w:autoSpaceDN w:val="0"/>
      <w:ind w:firstLineChars="200" w:firstLine="420"/>
      <w:jc w:val="both"/>
    </w:pPr>
    <w:rPr>
      <w:rFonts w:ascii="宋体" w:eastAsia="宋体" w:hAnsi="Times New Roman" w:cs="Times New Roman"/>
      <w:kern w:val="0"/>
      <w:szCs w:val="20"/>
    </w:rPr>
  </w:style>
  <w:style w:type="character" w:customStyle="1" w:styleId="Charf7">
    <w:name w:val="段 Char"/>
    <w:link w:val="affe"/>
    <w:rsid w:val="00507C76"/>
    <w:rPr>
      <w:rFonts w:ascii="宋体" w:eastAsia="宋体" w:hAnsi="Times New Roman" w:cs="Times New Roman"/>
      <w:kern w:val="0"/>
      <w:szCs w:val="20"/>
    </w:rPr>
  </w:style>
  <w:style w:type="character" w:customStyle="1" w:styleId="Char16">
    <w:name w:val="称呼 Char1"/>
    <w:uiPriority w:val="99"/>
    <w:semiHidden/>
    <w:rsid w:val="00507C76"/>
  </w:style>
  <w:style w:type="character" w:customStyle="1" w:styleId="Char17">
    <w:name w:val="正文文本 Char1"/>
    <w:uiPriority w:val="99"/>
    <w:semiHidden/>
    <w:rsid w:val="00507C76"/>
  </w:style>
  <w:style w:type="character" w:customStyle="1" w:styleId="Char18">
    <w:name w:val="正文首行缩进 Char1"/>
    <w:uiPriority w:val="99"/>
    <w:semiHidden/>
    <w:rsid w:val="00507C76"/>
  </w:style>
  <w:style w:type="character" w:customStyle="1" w:styleId="Char19">
    <w:name w:val="批注文字 Char1"/>
    <w:uiPriority w:val="99"/>
    <w:semiHidden/>
    <w:rsid w:val="00507C76"/>
  </w:style>
  <w:style w:type="character" w:customStyle="1" w:styleId="3Char10">
    <w:name w:val="正文文本 3 Char1"/>
    <w:uiPriority w:val="99"/>
    <w:semiHidden/>
    <w:rsid w:val="00507C76"/>
    <w:rPr>
      <w:sz w:val="16"/>
      <w:szCs w:val="16"/>
    </w:rPr>
  </w:style>
  <w:style w:type="character" w:customStyle="1" w:styleId="Char1a">
    <w:name w:val="批注主题 Char1"/>
    <w:uiPriority w:val="99"/>
    <w:semiHidden/>
    <w:rsid w:val="00507C76"/>
    <w:rPr>
      <w:b/>
      <w:bCs/>
    </w:rPr>
  </w:style>
  <w:style w:type="character" w:customStyle="1" w:styleId="Char1b">
    <w:name w:val="注释标题 Char1"/>
    <w:uiPriority w:val="99"/>
    <w:semiHidden/>
    <w:qFormat/>
    <w:rsid w:val="00507C76"/>
  </w:style>
  <w:style w:type="character" w:customStyle="1" w:styleId="Char1c">
    <w:name w:val="副标题 Char1"/>
    <w:uiPriority w:val="11"/>
    <w:rsid w:val="00507C76"/>
    <w:rPr>
      <w:rFonts w:ascii="Cambria" w:eastAsia="宋体" w:hAnsi="Cambria" w:cs="Times New Roman"/>
      <w:b/>
      <w:bCs/>
      <w:kern w:val="28"/>
      <w:sz w:val="32"/>
      <w:szCs w:val="32"/>
    </w:rPr>
  </w:style>
  <w:style w:type="character" w:customStyle="1" w:styleId="Char1d">
    <w:name w:val="页脚 Char1"/>
    <w:uiPriority w:val="99"/>
    <w:semiHidden/>
    <w:rsid w:val="00507C76"/>
    <w:rPr>
      <w:sz w:val="18"/>
      <w:szCs w:val="18"/>
    </w:rPr>
  </w:style>
  <w:style w:type="character" w:customStyle="1" w:styleId="Char1e">
    <w:name w:val="日期 Char1"/>
    <w:uiPriority w:val="99"/>
    <w:semiHidden/>
    <w:rsid w:val="00507C76"/>
  </w:style>
  <w:style w:type="character" w:customStyle="1" w:styleId="Char1f">
    <w:name w:val="页眉 Char1"/>
    <w:uiPriority w:val="99"/>
    <w:semiHidden/>
    <w:rsid w:val="00507C76"/>
    <w:rPr>
      <w:sz w:val="18"/>
      <w:szCs w:val="18"/>
    </w:rPr>
  </w:style>
  <w:style w:type="character" w:customStyle="1" w:styleId="Char1f0">
    <w:name w:val="标题 Char1"/>
    <w:uiPriority w:val="10"/>
    <w:rsid w:val="00507C76"/>
    <w:rPr>
      <w:rFonts w:ascii="Cambria" w:eastAsia="宋体" w:hAnsi="Cambria" w:cs="Times New Roman"/>
      <w:b/>
      <w:bCs/>
      <w:sz w:val="32"/>
      <w:szCs w:val="32"/>
    </w:rPr>
  </w:style>
  <w:style w:type="paragraph" w:customStyle="1" w:styleId="-11">
    <w:name w:val="彩色列表 - 着色 11"/>
    <w:basedOn w:val="a"/>
    <w:uiPriority w:val="34"/>
    <w:qFormat/>
    <w:rsid w:val="00507C76"/>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110">
    <w:name w:val="列出段落11"/>
    <w:basedOn w:val="a"/>
    <w:uiPriority w:val="34"/>
    <w:qFormat/>
    <w:rsid w:val="00507C76"/>
    <w:pPr>
      <w:widowControl/>
      <w:adjustRightInd w:val="0"/>
      <w:spacing w:line="360" w:lineRule="auto"/>
      <w:ind w:firstLineChars="200" w:firstLine="420"/>
      <w:jc w:val="left"/>
    </w:pPr>
    <w:rPr>
      <w:rFonts w:ascii="Arial" w:eastAsia="宋体" w:hAnsi="Arial" w:cs="Times New Roman"/>
      <w:kern w:val="0"/>
      <w:szCs w:val="24"/>
      <w:lang w:eastAsia="en-US"/>
    </w:rPr>
  </w:style>
  <w:style w:type="character" w:customStyle="1" w:styleId="navname">
    <w:name w:val="navname"/>
    <w:rsid w:val="00507C76"/>
  </w:style>
  <w:style w:type="character" w:customStyle="1" w:styleId="afff">
    <w:name w:val="批注文字 字符"/>
    <w:uiPriority w:val="99"/>
    <w:qFormat/>
    <w:rsid w:val="00507C76"/>
  </w:style>
  <w:style w:type="paragraph" w:styleId="afff0">
    <w:name w:val="Revision"/>
    <w:uiPriority w:val="99"/>
    <w:unhideWhenUsed/>
    <w:rsid w:val="00507C76"/>
    <w:rPr>
      <w:rFonts w:ascii="Times New Roman" w:eastAsia="宋体" w:hAnsi="Times New Roman" w:cs="Times New Roman"/>
      <w:szCs w:val="20"/>
    </w:rPr>
  </w:style>
  <w:style w:type="paragraph" w:customStyle="1" w:styleId="Other1">
    <w:name w:val="Other|1"/>
    <w:basedOn w:val="a"/>
    <w:qFormat/>
    <w:rsid w:val="00507C76"/>
    <w:pPr>
      <w:spacing w:line="377" w:lineRule="auto"/>
      <w:ind w:firstLine="400"/>
    </w:pPr>
    <w:rPr>
      <w:rFonts w:ascii="宋体" w:eastAsia="宋体" w:hAnsi="宋体" w:cs="宋体"/>
      <w:sz w:val="20"/>
      <w:szCs w:val="20"/>
      <w:lang w:val="zh-TW" w:eastAsia="zh-TW" w:bidi="zh-TW"/>
    </w:rPr>
  </w:style>
  <w:style w:type="paragraph" w:customStyle="1" w:styleId="TableText">
    <w:name w:val="Table Text"/>
    <w:semiHidden/>
    <w:qFormat/>
    <w:rsid w:val="00507C76"/>
    <w:pPr>
      <w:widowControl w:val="0"/>
      <w:jc w:val="both"/>
    </w:pPr>
    <w:rPr>
      <w:rFonts w:ascii="宋体" w:eastAsia="宋体" w:hAnsi="宋体" w:cs="宋体"/>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110.com/" TargetMode="External"/><Relationship Id="rId3" Type="http://schemas.microsoft.com/office/2007/relationships/stylesWithEffects" Target="stylesWithEffects.xml"/><Relationship Id="rId7" Type="http://schemas.openxmlformats.org/officeDocument/2006/relationships/hyperlink" Target="http://sh.110.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110.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110.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8848</Words>
  <Characters>9203</Characters>
  <Application>Microsoft Office Word</Application>
  <DocSecurity>0</DocSecurity>
  <Lines>418</Lines>
  <Paragraphs>440</Paragraphs>
  <ScaleCrop>false</ScaleCrop>
  <Company>Microsoft</Company>
  <LinksUpToDate>false</LinksUpToDate>
  <CharactersWithSpaces>17611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2026-10-19T08:37:00Z</dcterms:created>
  <dcterms:modified xsi:type="dcterms:W3CDTF">2026-10-19T08:38:00Z</dcterms:modified>
</cp:coreProperties>
</file>