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907" w:rsidRPr="00B14907" w:rsidRDefault="00B14907" w:rsidP="00B14907">
      <w:pPr>
        <w:adjustRightInd w:val="0"/>
        <w:snapToGrid w:val="0"/>
        <w:spacing w:line="360" w:lineRule="auto"/>
        <w:jc w:val="center"/>
        <w:outlineLvl w:val="1"/>
        <w:rPr>
          <w:rFonts w:ascii="Times New Roman" w:eastAsia="黑体" w:hAnsi="Times New Roman" w:cs="Times New Roman"/>
          <w:b/>
          <w:sz w:val="30"/>
          <w:szCs w:val="30"/>
        </w:rPr>
      </w:pPr>
      <w:bookmarkStart w:id="0" w:name="_Toc230876986"/>
      <w:r w:rsidRPr="00B14907">
        <w:rPr>
          <w:rFonts w:ascii="Times New Roman" w:eastAsia="黑体" w:hAnsi="Times New Roman" w:cs="Times New Roman"/>
          <w:b/>
          <w:sz w:val="30"/>
          <w:szCs w:val="30"/>
        </w:rPr>
        <w:t>一、说明</w:t>
      </w:r>
      <w:bookmarkEnd w:id="0"/>
    </w:p>
    <w:p w:rsidR="00B14907" w:rsidRPr="00B14907" w:rsidRDefault="00B14907" w:rsidP="00B14907">
      <w:pPr>
        <w:adjustRightInd w:val="0"/>
        <w:snapToGrid w:val="0"/>
        <w:spacing w:line="300" w:lineRule="auto"/>
        <w:ind w:firstLineChars="215" w:firstLine="475"/>
        <w:jc w:val="left"/>
        <w:outlineLvl w:val="2"/>
        <w:rPr>
          <w:rFonts w:ascii="Times New Roman" w:eastAsia="宋体" w:hAnsi="Times New Roman" w:cs="Times New Roman"/>
          <w:b/>
          <w:sz w:val="22"/>
        </w:rPr>
      </w:pPr>
      <w:bookmarkStart w:id="1" w:name="_Toc230876987"/>
      <w:r w:rsidRPr="00B14907">
        <w:rPr>
          <w:rFonts w:ascii="Times New Roman" w:eastAsia="宋体" w:hAnsi="Times New Roman" w:cs="Times New Roman"/>
          <w:b/>
          <w:sz w:val="22"/>
        </w:rPr>
        <w:t xml:space="preserve">1 </w:t>
      </w:r>
      <w:r w:rsidRPr="00B14907">
        <w:rPr>
          <w:rFonts w:ascii="Times New Roman" w:eastAsia="宋体" w:hAnsi="Times New Roman" w:cs="Times New Roman"/>
          <w:b/>
          <w:sz w:val="22"/>
        </w:rPr>
        <w:t>总则</w:t>
      </w:r>
      <w:bookmarkEnd w:id="1"/>
    </w:p>
    <w:p w:rsidR="00B14907" w:rsidRPr="00B14907" w:rsidRDefault="00B14907" w:rsidP="00B14907">
      <w:pPr>
        <w:adjustRightInd w:val="0"/>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1.1 </w:t>
      </w:r>
      <w:r w:rsidRPr="00B14907">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B14907" w:rsidRPr="00B14907" w:rsidRDefault="00B14907" w:rsidP="00B14907">
      <w:pPr>
        <w:adjustRightInd w:val="0"/>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1.2 </w:t>
      </w:r>
      <w:r w:rsidRPr="00B14907">
        <w:rPr>
          <w:rFonts w:ascii="Times New Roman" w:eastAsia="宋体" w:hAnsi="Times New Roman" w:cs="Times New Roman"/>
          <w:sz w:val="22"/>
        </w:rPr>
        <w:t>投标人对所提供的服务应当享有合法的所有权，没有侵犯任何第三方的知识产权、技术秘密等权利，而且不存在任何抵押、留置、查封等产权瑕疵。</w:t>
      </w:r>
      <w:r w:rsidRPr="00B14907">
        <w:rPr>
          <w:rFonts w:ascii="Times New Roman" w:eastAsia="宋体" w:hAnsi="Times New Roman" w:cs="Times New Roman"/>
          <w:sz w:val="22"/>
        </w:rPr>
        <w:t xml:space="preserve"> </w:t>
      </w:r>
    </w:p>
    <w:p w:rsidR="00B14907" w:rsidRPr="00B14907" w:rsidRDefault="00B14907" w:rsidP="00B14907">
      <w:pPr>
        <w:adjustRightInd w:val="0"/>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1.3 </w:t>
      </w:r>
      <w:r w:rsidRPr="00B14907">
        <w:rPr>
          <w:rFonts w:ascii="Times New Roman" w:eastAsia="宋体" w:hAnsi="Times New Roman" w:cs="Times New Roman"/>
          <w:sz w:val="22"/>
        </w:rPr>
        <w:t>投标人提供的服务应当符合招标文件的要求，并且其质量完全符合国家标准、行业标准或地方标准。</w:t>
      </w:r>
    </w:p>
    <w:p w:rsidR="00B14907" w:rsidRPr="00B14907" w:rsidRDefault="00B14907" w:rsidP="00B14907">
      <w:pPr>
        <w:adjustRightInd w:val="0"/>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1.4 </w:t>
      </w:r>
      <w:r w:rsidRPr="00B14907">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B14907" w:rsidRPr="00B14907" w:rsidRDefault="00B14907" w:rsidP="00B14907">
      <w:pPr>
        <w:adjustRightInd w:val="0"/>
        <w:snapToGrid w:val="0"/>
        <w:spacing w:line="300" w:lineRule="auto"/>
        <w:ind w:firstLineChars="200" w:firstLine="440"/>
        <w:rPr>
          <w:rFonts w:ascii="Times New Roman" w:eastAsia="宋体" w:hAnsi="Times New Roman" w:cs="Times New Roman"/>
          <w:sz w:val="22"/>
          <w:szCs w:val="20"/>
        </w:rPr>
      </w:pPr>
      <w:r w:rsidRPr="00B14907">
        <w:rPr>
          <w:rFonts w:ascii="Times New Roman" w:eastAsia="宋体" w:hAnsi="Times New Roman" w:cs="Times New Roman"/>
          <w:sz w:val="22"/>
        </w:rPr>
        <w:t>1.5</w:t>
      </w:r>
      <w:r w:rsidRPr="00B14907">
        <w:rPr>
          <w:rFonts w:ascii="Times New Roman" w:eastAsia="宋体" w:hAnsi="Times New Roman" w:cs="Times New Roman" w:hint="eastAsia"/>
          <w:sz w:val="22"/>
          <w:szCs w:val="20"/>
        </w:rPr>
        <w:t>投标人认为招标文件（包括招标补充文件）存在排他性或歧视性条款，自收到招标文件之日或者招标文件公告期限</w:t>
      </w:r>
      <w:r w:rsidRPr="00B14907">
        <w:rPr>
          <w:rFonts w:ascii="Times New Roman" w:eastAsia="宋体" w:hAnsi="Times New Roman" w:cs="Times New Roman" w:hint="eastAsia"/>
          <w:sz w:val="22"/>
        </w:rPr>
        <w:t>届满之日起</w:t>
      </w:r>
      <w:r w:rsidRPr="00B14907">
        <w:rPr>
          <w:rFonts w:ascii="Times New Roman" w:eastAsia="宋体" w:hAnsi="Times New Roman" w:cs="Times New Roman"/>
          <w:sz w:val="22"/>
        </w:rPr>
        <w:t>10</w:t>
      </w:r>
      <w:r w:rsidRPr="00B14907">
        <w:rPr>
          <w:rFonts w:ascii="Times New Roman" w:eastAsia="宋体" w:hAnsi="Times New Roman" w:cs="Times New Roman"/>
          <w:sz w:val="22"/>
        </w:rPr>
        <w:t>日内</w:t>
      </w:r>
      <w:r w:rsidRPr="00B14907">
        <w:rPr>
          <w:rFonts w:ascii="Times New Roman" w:eastAsia="宋体" w:hAnsi="Times New Roman" w:cs="Times New Roman" w:hint="eastAsia"/>
          <w:sz w:val="22"/>
        </w:rPr>
        <w:t>，以书面形式提出，并</w:t>
      </w:r>
      <w:r w:rsidRPr="00B14907">
        <w:rPr>
          <w:rFonts w:ascii="Times New Roman" w:eastAsia="宋体" w:hAnsi="Times New Roman" w:cs="Times New Roman" w:hint="eastAsia"/>
          <w:sz w:val="22"/>
          <w:szCs w:val="20"/>
        </w:rPr>
        <w:t>附相关证据。</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b/>
          <w:bCs/>
          <w:sz w:val="22"/>
          <w:szCs w:val="20"/>
        </w:rPr>
      </w:pPr>
      <w:r w:rsidRPr="00B14907">
        <w:rPr>
          <w:rFonts w:ascii="宋体" w:eastAsia="宋体" w:hAnsi="宋体" w:cs="宋体" w:hint="eastAsia"/>
          <w:sz w:val="22"/>
          <w:szCs w:val="20"/>
        </w:rPr>
        <w:t>★</w:t>
      </w:r>
      <w:r w:rsidRPr="00B14907">
        <w:rPr>
          <w:rFonts w:ascii="Times New Roman" w:eastAsia="宋体" w:hAnsi="Times New Roman" w:cs="Times New Roman"/>
          <w:sz w:val="22"/>
          <w:szCs w:val="20"/>
        </w:rPr>
        <w:t>1.</w:t>
      </w:r>
      <w:r w:rsidRPr="00B14907">
        <w:rPr>
          <w:rFonts w:ascii="Times New Roman" w:eastAsia="宋体" w:hAnsi="Times New Roman" w:cs="Times New Roman" w:hint="eastAsia"/>
          <w:sz w:val="22"/>
          <w:szCs w:val="20"/>
        </w:rPr>
        <w:t>6</w:t>
      </w:r>
      <w:r w:rsidRPr="00B14907">
        <w:rPr>
          <w:rFonts w:ascii="Times New Roman" w:eastAsia="宋体" w:hAnsi="Times New Roman" w:cs="Times New Roman" w:hint="eastAsia"/>
          <w:sz w:val="22"/>
          <w:szCs w:val="20"/>
        </w:rPr>
        <w:t>投标人提供的服务必须符合国家强制性标准。</w:t>
      </w:r>
    </w:p>
    <w:p w:rsidR="00B14907" w:rsidRPr="00B14907" w:rsidRDefault="00B14907" w:rsidP="00B14907">
      <w:pPr>
        <w:spacing w:line="300" w:lineRule="auto"/>
        <w:rPr>
          <w:rFonts w:ascii="Times New Roman" w:eastAsia="宋体" w:hAnsi="Times New Roman" w:cs="Times New Roman"/>
          <w:b/>
          <w:bCs/>
          <w:sz w:val="22"/>
        </w:rPr>
      </w:pPr>
    </w:p>
    <w:p w:rsidR="00B14907" w:rsidRPr="00B14907" w:rsidRDefault="00B14907" w:rsidP="00B14907">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2" w:name="_Toc463690192"/>
      <w:bookmarkStart w:id="3" w:name="_Toc460922279"/>
      <w:bookmarkStart w:id="4" w:name="_Toc68072828"/>
      <w:bookmarkStart w:id="5" w:name="_Toc47261680"/>
      <w:bookmarkStart w:id="6" w:name="_Toc47261875"/>
      <w:bookmarkStart w:id="7" w:name="_Toc68590756"/>
      <w:bookmarkStart w:id="8" w:name="_Toc47415931"/>
      <w:bookmarkStart w:id="9" w:name="_Toc68072830"/>
      <w:bookmarkStart w:id="10" w:name="_Toc67110068"/>
      <w:bookmarkStart w:id="11" w:name="_Toc49019485"/>
      <w:bookmarkStart w:id="12" w:name="_Toc47418721"/>
      <w:bookmarkStart w:id="13" w:name="_Toc68590754"/>
      <w:bookmarkStart w:id="14" w:name="_Toc49019226"/>
      <w:bookmarkStart w:id="15" w:name="_Toc49019487"/>
      <w:bookmarkStart w:id="16" w:name="_Toc47262059"/>
      <w:bookmarkStart w:id="17" w:name="_Toc413614157"/>
      <w:bookmarkStart w:id="18" w:name="_Toc67110500"/>
      <w:bookmarkStart w:id="19" w:name="_Toc47418245"/>
      <w:bookmarkStart w:id="20" w:name="_Toc49019224"/>
      <w:bookmarkStart w:id="21" w:name="_Toc447895535"/>
      <w:bookmarkStart w:id="22" w:name="_Toc47416185"/>
      <w:bookmarkStart w:id="23" w:name="_Toc48791225"/>
      <w:bookmarkStart w:id="24" w:name="_Toc48995841"/>
      <w:bookmarkStart w:id="25" w:name="_Toc47418928"/>
      <w:bookmarkStart w:id="26" w:name="_Toc67110498"/>
      <w:bookmarkStart w:id="27" w:name="_Toc413614158"/>
      <w:bookmarkStart w:id="28" w:name="_Toc67110070"/>
      <w:bookmarkStart w:id="29" w:name="_Toc230876988"/>
      <w:r w:rsidRPr="00B14907">
        <w:rPr>
          <w:rFonts w:ascii="Times New Roman" w:eastAsia="黑体" w:hAnsi="Times New Roman" w:cs="Times New Roman"/>
          <w:b/>
          <w:sz w:val="30"/>
          <w:szCs w:val="30"/>
        </w:rPr>
        <w:t>二、项目概况</w:t>
      </w:r>
      <w:bookmarkEnd w:id="29"/>
    </w:p>
    <w:p w:rsidR="00B14907" w:rsidRPr="00B14907" w:rsidRDefault="00B14907" w:rsidP="00B14907">
      <w:pPr>
        <w:snapToGrid w:val="0"/>
        <w:spacing w:line="300" w:lineRule="auto"/>
        <w:ind w:firstLineChars="196" w:firstLine="433"/>
        <w:outlineLvl w:val="2"/>
        <w:rPr>
          <w:rFonts w:ascii="Times New Roman" w:eastAsia="宋体" w:hAnsi="Times New Roman" w:cs="Times New Roman"/>
          <w:b/>
          <w:bCs/>
          <w:sz w:val="22"/>
        </w:rPr>
      </w:pPr>
      <w:bookmarkStart w:id="30" w:name="_Toc463690194"/>
      <w:bookmarkStart w:id="31" w:name="_Toc460922281"/>
      <w:bookmarkStart w:id="32" w:name="_Toc230876989"/>
      <w:bookmarkEnd w:id="2"/>
      <w:bookmarkEnd w:id="3"/>
      <w:r w:rsidRPr="00B14907">
        <w:rPr>
          <w:rFonts w:ascii="Times New Roman" w:eastAsia="宋体" w:hAnsi="Times New Roman" w:cs="Times New Roman"/>
          <w:b/>
          <w:bCs/>
          <w:sz w:val="22"/>
        </w:rPr>
        <w:t xml:space="preserve">2 </w:t>
      </w:r>
      <w:r w:rsidRPr="00B14907">
        <w:rPr>
          <w:rFonts w:ascii="Times New Roman" w:eastAsia="宋体" w:hAnsi="Times New Roman" w:cs="Times New Roman"/>
          <w:b/>
          <w:bCs/>
          <w:sz w:val="22"/>
        </w:rPr>
        <w:t>项目名称</w:t>
      </w:r>
      <w:bookmarkEnd w:id="32"/>
    </w:p>
    <w:p w:rsidR="00B14907" w:rsidRPr="00B14907" w:rsidRDefault="00B14907" w:rsidP="00B14907">
      <w:pPr>
        <w:spacing w:line="300" w:lineRule="auto"/>
        <w:ind w:firstLineChars="200" w:firstLine="440"/>
        <w:rPr>
          <w:rFonts w:ascii="Times New Roman" w:eastAsia="宋体" w:hAnsi="Times New Roman" w:cs="Times New Roman" w:hint="eastAsia"/>
          <w:bCs/>
          <w:sz w:val="22"/>
        </w:rPr>
      </w:pPr>
      <w:r w:rsidRPr="00B14907">
        <w:rPr>
          <w:rFonts w:ascii="Times New Roman" w:eastAsia="宋体" w:hAnsi="Times New Roman" w:cs="Times New Roman"/>
          <w:bCs/>
          <w:sz w:val="22"/>
        </w:rPr>
        <w:t>项目名称：</w:t>
      </w:r>
      <w:r w:rsidRPr="00B14907">
        <w:rPr>
          <w:rFonts w:ascii="Times New Roman" w:eastAsia="宋体" w:hAnsi="Times New Roman" w:cs="Times New Roman" w:hint="eastAsia"/>
          <w:sz w:val="22"/>
        </w:rPr>
        <w:t>2026</w:t>
      </w:r>
      <w:r w:rsidRPr="00B14907">
        <w:rPr>
          <w:rFonts w:ascii="Times New Roman" w:eastAsia="宋体" w:hAnsi="Times New Roman" w:cs="Times New Roman" w:hint="eastAsia"/>
          <w:sz w:val="22"/>
        </w:rPr>
        <w:t>年</w:t>
      </w:r>
      <w:r w:rsidRPr="00B14907">
        <w:rPr>
          <w:rFonts w:ascii="Times New Roman" w:eastAsia="宋体" w:hAnsi="Times New Roman" w:cs="Times New Roman" w:hint="eastAsia"/>
          <w:sz w:val="22"/>
        </w:rPr>
        <w:t>8</w:t>
      </w:r>
      <w:r w:rsidRPr="00B14907">
        <w:rPr>
          <w:rFonts w:ascii="Times New Roman" w:eastAsia="宋体" w:hAnsi="Times New Roman" w:cs="Times New Roman" w:hint="eastAsia"/>
          <w:sz w:val="22"/>
        </w:rPr>
        <w:t>月</w:t>
      </w:r>
      <w:r w:rsidRPr="00B14907">
        <w:rPr>
          <w:rFonts w:ascii="Times New Roman" w:eastAsia="宋体" w:hAnsi="Times New Roman" w:cs="Times New Roman" w:hint="eastAsia"/>
          <w:sz w:val="22"/>
        </w:rPr>
        <w:t>-12</w:t>
      </w:r>
      <w:r w:rsidRPr="00B14907">
        <w:rPr>
          <w:rFonts w:ascii="Times New Roman" w:eastAsia="宋体" w:hAnsi="Times New Roman" w:cs="Times New Roman" w:hint="eastAsia"/>
          <w:sz w:val="22"/>
        </w:rPr>
        <w:t>月张杨路共同沟（综合管廊）日常养护服务</w:t>
      </w:r>
    </w:p>
    <w:p w:rsidR="00B14907" w:rsidRPr="00B14907" w:rsidRDefault="00B14907" w:rsidP="00B14907">
      <w:pPr>
        <w:snapToGrid w:val="0"/>
        <w:spacing w:line="300" w:lineRule="auto"/>
        <w:ind w:firstLineChars="196" w:firstLine="433"/>
        <w:outlineLvl w:val="2"/>
        <w:rPr>
          <w:rFonts w:ascii="Times New Roman" w:eastAsia="宋体" w:hAnsi="Times New Roman" w:cs="Times New Roman"/>
          <w:b/>
          <w:bCs/>
          <w:sz w:val="22"/>
        </w:rPr>
      </w:pPr>
      <w:bookmarkStart w:id="33" w:name="_Toc230876990"/>
      <w:r w:rsidRPr="00B14907">
        <w:rPr>
          <w:rFonts w:ascii="Times New Roman" w:eastAsia="宋体" w:hAnsi="Times New Roman" w:cs="Times New Roman"/>
          <w:b/>
          <w:bCs/>
          <w:sz w:val="22"/>
        </w:rPr>
        <w:t xml:space="preserve">3 </w:t>
      </w:r>
      <w:r w:rsidRPr="00B14907">
        <w:rPr>
          <w:rFonts w:ascii="Times New Roman" w:eastAsia="宋体" w:hAnsi="Times New Roman" w:cs="Times New Roman"/>
          <w:b/>
          <w:bCs/>
          <w:sz w:val="22"/>
        </w:rPr>
        <w:t>项目地点</w:t>
      </w:r>
      <w:bookmarkEnd w:id="33"/>
    </w:p>
    <w:p w:rsidR="00B14907" w:rsidRPr="00B14907" w:rsidRDefault="00B14907" w:rsidP="00B14907">
      <w:pPr>
        <w:spacing w:line="300" w:lineRule="auto"/>
        <w:ind w:firstLineChars="200" w:firstLine="440"/>
        <w:rPr>
          <w:rFonts w:ascii="Times New Roman" w:eastAsia="宋体" w:hAnsi="Times New Roman" w:cs="Times New Roman"/>
          <w:bCs/>
          <w:sz w:val="22"/>
        </w:rPr>
      </w:pPr>
      <w:r w:rsidRPr="00B14907">
        <w:rPr>
          <w:rFonts w:ascii="Times New Roman" w:eastAsia="宋体" w:hAnsi="Times New Roman" w:cs="Times New Roman"/>
          <w:bCs/>
          <w:sz w:val="22"/>
        </w:rPr>
        <w:t>项目地点：</w:t>
      </w:r>
      <w:r w:rsidRPr="00B14907">
        <w:rPr>
          <w:rFonts w:ascii="宋体" w:eastAsia="宋体" w:hAnsi="宋体" w:cs="Times New Roman" w:hint="eastAsia"/>
          <w:bCs/>
          <w:sz w:val="22"/>
        </w:rPr>
        <w:t>上海市浦东新区张杨路。</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34" w:name="_Toc230876991"/>
      <w:bookmarkEnd w:id="30"/>
      <w:bookmarkEnd w:id="31"/>
      <w:r w:rsidRPr="00B14907">
        <w:rPr>
          <w:rFonts w:ascii="Times New Roman" w:eastAsia="宋体" w:hAnsi="Times New Roman" w:cs="Times New Roman"/>
          <w:b/>
          <w:sz w:val="22"/>
        </w:rPr>
        <w:t xml:space="preserve">4 </w:t>
      </w:r>
      <w:r w:rsidRPr="00B14907">
        <w:rPr>
          <w:rFonts w:ascii="Times New Roman" w:eastAsia="宋体" w:hAnsi="Times New Roman" w:cs="Times New Roman"/>
          <w:b/>
          <w:sz w:val="22"/>
        </w:rPr>
        <w:t>招标范围与内容</w:t>
      </w:r>
      <w:bookmarkEnd w:id="34"/>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4.1 </w:t>
      </w:r>
      <w:r w:rsidRPr="00B14907">
        <w:rPr>
          <w:rFonts w:ascii="Times New Roman" w:eastAsia="宋体" w:hAnsi="Times New Roman" w:cs="Times New Roman"/>
          <w:sz w:val="22"/>
        </w:rPr>
        <w:t>项目背景及现状</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sz w:val="22"/>
        </w:rPr>
      </w:pPr>
      <w:r w:rsidRPr="00B14907">
        <w:rPr>
          <w:rFonts w:ascii="Times New Roman" w:eastAsia="宋体" w:hAnsi="Times New Roman" w:cs="Times New Roman"/>
          <w:sz w:val="22"/>
        </w:rPr>
        <w:t>共同沟是</w:t>
      </w:r>
      <w:r w:rsidRPr="00B14907">
        <w:rPr>
          <w:rFonts w:ascii="Times New Roman" w:eastAsia="宋体" w:hAnsi="Times New Roman" w:cs="Times New Roman"/>
          <w:sz w:val="22"/>
        </w:rPr>
        <w:t>21</w:t>
      </w:r>
      <w:r w:rsidRPr="00B14907">
        <w:rPr>
          <w:rFonts w:ascii="Times New Roman" w:eastAsia="宋体" w:hAnsi="Times New Roman" w:cs="Times New Roman"/>
          <w:sz w:val="22"/>
        </w:rPr>
        <w:t>世纪新型城市市政基础设施建设现代化的重要标志之一，将管线集约化的容纳在共同沟中，不但美化了环境，也避免了由于埋设或维修管线而导致路面重复开挖的麻烦，也是对</w:t>
      </w:r>
      <w:r w:rsidRPr="00B14907">
        <w:rPr>
          <w:rFonts w:ascii="Times New Roman" w:eastAsia="宋体" w:hAnsi="Times New Roman" w:cs="Times New Roman"/>
          <w:sz w:val="22"/>
        </w:rPr>
        <w:t>“</w:t>
      </w:r>
      <w:r w:rsidRPr="00B14907">
        <w:rPr>
          <w:rFonts w:ascii="Times New Roman" w:eastAsia="宋体" w:hAnsi="Times New Roman" w:cs="Times New Roman"/>
          <w:sz w:val="22"/>
        </w:rPr>
        <w:t>城市，让生活更美好</w:t>
      </w:r>
      <w:r w:rsidRPr="00B14907">
        <w:rPr>
          <w:rFonts w:ascii="Times New Roman" w:eastAsia="宋体" w:hAnsi="Times New Roman" w:cs="Times New Roman"/>
          <w:sz w:val="22"/>
        </w:rPr>
        <w:t>”</w:t>
      </w:r>
      <w:r w:rsidRPr="00B14907">
        <w:rPr>
          <w:rFonts w:ascii="Times New Roman" w:eastAsia="宋体" w:hAnsi="Times New Roman" w:cs="Times New Roman"/>
          <w:sz w:val="22"/>
        </w:rPr>
        <w:t>理念的具体体现。</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4.</w:t>
      </w:r>
      <w:r w:rsidRPr="00B14907">
        <w:rPr>
          <w:rFonts w:ascii="Times New Roman" w:eastAsia="宋体" w:hAnsi="Times New Roman" w:cs="Times New Roman" w:hint="eastAsia"/>
          <w:sz w:val="22"/>
        </w:rPr>
        <w:t>2</w:t>
      </w:r>
      <w:r w:rsidRPr="00B14907">
        <w:rPr>
          <w:rFonts w:ascii="Times New Roman" w:eastAsia="宋体" w:hAnsi="Times New Roman" w:cs="Times New Roman"/>
          <w:sz w:val="22"/>
        </w:rPr>
        <w:t xml:space="preserve"> </w:t>
      </w:r>
      <w:r w:rsidRPr="00B14907">
        <w:rPr>
          <w:rFonts w:ascii="Times New Roman" w:eastAsia="宋体" w:hAnsi="Times New Roman" w:cs="Times New Roman"/>
          <w:sz w:val="22"/>
        </w:rPr>
        <w:t>项目招标范围及内容</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hint="eastAsia"/>
          <w:sz w:val="22"/>
        </w:rPr>
        <w:t>主要内容为浦东新区张杨路共同沟（综合管廊）运行维护及防水堵漏作业，其中共同沟运行维护包括入廊管线管理、作业管理与服务、运行管理、设施维护（包括主体结构及附属设施、消防系统、排水系统、通风系统、电气系统、照明系统、综合监控系统、标识等）。确保共同沟安全稳定不间断运行。</w:t>
      </w:r>
    </w:p>
    <w:p w:rsidR="00B14907" w:rsidRPr="00B14907" w:rsidRDefault="00B14907" w:rsidP="00B14907">
      <w:pPr>
        <w:autoSpaceDN w:val="0"/>
        <w:adjustRightInd w:val="0"/>
        <w:snapToGrid w:val="0"/>
        <w:spacing w:line="300" w:lineRule="auto"/>
        <w:ind w:firstLineChars="200" w:firstLine="440"/>
        <w:textAlignment w:val="baseline"/>
        <w:rPr>
          <w:rFonts w:ascii="Times New Roman" w:eastAsia="宋体" w:hAnsi="Times New Roman" w:cs="Times New Roman"/>
          <w:sz w:val="22"/>
        </w:rPr>
      </w:pPr>
      <w:r w:rsidRPr="00B14907">
        <w:rPr>
          <w:rFonts w:ascii="Times New Roman" w:eastAsia="宋体" w:hAnsi="Times New Roman" w:cs="Times New Roman"/>
          <w:sz w:val="22"/>
        </w:rPr>
        <w:t xml:space="preserve">4.3 </w:t>
      </w:r>
      <w:r w:rsidRPr="00B14907">
        <w:rPr>
          <w:rFonts w:ascii="Times New Roman" w:eastAsia="宋体" w:hAnsi="Times New Roman" w:cs="Times New Roman"/>
          <w:sz w:val="22"/>
        </w:rPr>
        <w:t>本项目服务期限</w:t>
      </w:r>
      <w:r w:rsidRPr="00B14907">
        <w:rPr>
          <w:rFonts w:ascii="Times New Roman" w:eastAsia="宋体" w:hAnsi="Times New Roman" w:cs="Times New Roman" w:hint="eastAsia"/>
          <w:sz w:val="22"/>
        </w:rPr>
        <w:t>：</w:t>
      </w:r>
      <w:r w:rsidRPr="00B14907">
        <w:rPr>
          <w:rFonts w:ascii="Times New Roman" w:eastAsia="宋体" w:hAnsi="Times New Roman" w:cs="Times New Roman" w:hint="eastAsia"/>
          <w:kern w:val="0"/>
          <w:sz w:val="22"/>
        </w:rPr>
        <w:t>本项目服务期限为</w:t>
      </w:r>
      <w:r w:rsidRPr="00B14907">
        <w:rPr>
          <w:rFonts w:ascii="Times New Roman" w:eastAsia="宋体" w:hAnsi="Times New Roman" w:cs="Times New Roman" w:hint="eastAsia"/>
          <w:kern w:val="0"/>
          <w:sz w:val="22"/>
        </w:rPr>
        <w:t>5</w:t>
      </w:r>
      <w:r w:rsidRPr="00B14907">
        <w:rPr>
          <w:rFonts w:ascii="Times New Roman" w:eastAsia="宋体" w:hAnsi="Times New Roman" w:cs="Times New Roman" w:hint="eastAsia"/>
          <w:kern w:val="0"/>
          <w:sz w:val="22"/>
        </w:rPr>
        <w:t>个月，暂定起讫日期为</w:t>
      </w:r>
      <w:r w:rsidRPr="00B14907">
        <w:rPr>
          <w:rFonts w:ascii="Times New Roman" w:eastAsia="宋体" w:hAnsi="Times New Roman" w:cs="Times New Roman" w:hint="eastAsia"/>
          <w:kern w:val="0"/>
          <w:sz w:val="22"/>
        </w:rPr>
        <w:t>2026</w:t>
      </w:r>
      <w:r w:rsidRPr="00B14907">
        <w:rPr>
          <w:rFonts w:ascii="Times New Roman" w:eastAsia="宋体" w:hAnsi="Times New Roman" w:cs="Times New Roman" w:hint="eastAsia"/>
          <w:kern w:val="0"/>
          <w:sz w:val="22"/>
        </w:rPr>
        <w:t>年</w:t>
      </w:r>
      <w:r w:rsidRPr="00B14907">
        <w:rPr>
          <w:rFonts w:ascii="Times New Roman" w:eastAsia="宋体" w:hAnsi="Times New Roman" w:cs="Times New Roman" w:hint="eastAsia"/>
          <w:kern w:val="0"/>
          <w:sz w:val="22"/>
        </w:rPr>
        <w:t>8</w:t>
      </w:r>
      <w:r w:rsidRPr="00B14907">
        <w:rPr>
          <w:rFonts w:ascii="Times New Roman" w:eastAsia="宋体" w:hAnsi="Times New Roman" w:cs="Times New Roman" w:hint="eastAsia"/>
          <w:kern w:val="0"/>
          <w:sz w:val="22"/>
        </w:rPr>
        <w:t>月</w:t>
      </w:r>
      <w:r w:rsidRPr="00B14907">
        <w:rPr>
          <w:rFonts w:ascii="Times New Roman" w:eastAsia="宋体" w:hAnsi="Times New Roman" w:cs="Times New Roman" w:hint="eastAsia"/>
          <w:kern w:val="0"/>
          <w:sz w:val="22"/>
        </w:rPr>
        <w:t>1</w:t>
      </w:r>
      <w:r w:rsidRPr="00B14907">
        <w:rPr>
          <w:rFonts w:ascii="Times New Roman" w:eastAsia="宋体" w:hAnsi="Times New Roman" w:cs="Times New Roman" w:hint="eastAsia"/>
          <w:kern w:val="0"/>
          <w:sz w:val="22"/>
        </w:rPr>
        <w:t>日起到</w:t>
      </w:r>
      <w:r w:rsidRPr="00B14907">
        <w:rPr>
          <w:rFonts w:ascii="Times New Roman" w:eastAsia="宋体" w:hAnsi="Times New Roman" w:cs="Times New Roman" w:hint="eastAsia"/>
          <w:kern w:val="0"/>
          <w:sz w:val="22"/>
        </w:rPr>
        <w:t>2026</w:t>
      </w:r>
      <w:r w:rsidRPr="00B14907">
        <w:rPr>
          <w:rFonts w:ascii="Times New Roman" w:eastAsia="宋体" w:hAnsi="Times New Roman" w:cs="Times New Roman" w:hint="eastAsia"/>
          <w:kern w:val="0"/>
          <w:sz w:val="22"/>
        </w:rPr>
        <w:t>年</w:t>
      </w:r>
      <w:r w:rsidRPr="00B14907">
        <w:rPr>
          <w:rFonts w:ascii="Times New Roman" w:eastAsia="宋体" w:hAnsi="Times New Roman" w:cs="Times New Roman" w:hint="eastAsia"/>
          <w:kern w:val="0"/>
          <w:sz w:val="22"/>
        </w:rPr>
        <w:t>12</w:t>
      </w:r>
      <w:r w:rsidRPr="00B14907">
        <w:rPr>
          <w:rFonts w:ascii="Times New Roman" w:eastAsia="宋体" w:hAnsi="Times New Roman" w:cs="Times New Roman" w:hint="eastAsia"/>
          <w:kern w:val="0"/>
          <w:sz w:val="22"/>
        </w:rPr>
        <w:t>月</w:t>
      </w:r>
      <w:r w:rsidRPr="00B14907">
        <w:rPr>
          <w:rFonts w:ascii="Times New Roman" w:eastAsia="宋体" w:hAnsi="Times New Roman" w:cs="Times New Roman" w:hint="eastAsia"/>
          <w:kern w:val="0"/>
          <w:sz w:val="22"/>
        </w:rPr>
        <w:t>31</w:t>
      </w:r>
      <w:r w:rsidRPr="00B14907">
        <w:rPr>
          <w:rFonts w:ascii="Times New Roman" w:eastAsia="宋体" w:hAnsi="Times New Roman" w:cs="Times New Roman" w:hint="eastAsia"/>
          <w:kern w:val="0"/>
          <w:sz w:val="22"/>
        </w:rPr>
        <w:t>日止，具体以合同签订日期为准。</w:t>
      </w:r>
    </w:p>
    <w:p w:rsidR="00B14907" w:rsidRPr="00B14907" w:rsidRDefault="00B14907" w:rsidP="00B14907">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5" w:name="_Toc230876992"/>
      <w:r w:rsidRPr="00B14907">
        <w:rPr>
          <w:rFonts w:ascii="Times New Roman" w:eastAsia="宋体" w:hAnsi="Times New Roman" w:cs="Times New Roman"/>
          <w:b/>
          <w:sz w:val="22"/>
        </w:rPr>
        <w:t xml:space="preserve">5 </w:t>
      </w:r>
      <w:r w:rsidRPr="00B14907">
        <w:rPr>
          <w:rFonts w:ascii="Times New Roman" w:eastAsia="宋体" w:hAnsi="Times New Roman" w:cs="Times New Roman"/>
          <w:b/>
          <w:sz w:val="22"/>
        </w:rPr>
        <w:t>承包方式</w:t>
      </w:r>
      <w:bookmarkEnd w:id="35"/>
    </w:p>
    <w:p w:rsidR="00B14907" w:rsidRPr="00B14907" w:rsidRDefault="00B14907" w:rsidP="00B14907">
      <w:pPr>
        <w:snapToGrid w:val="0"/>
        <w:spacing w:line="300" w:lineRule="auto"/>
        <w:ind w:firstLineChars="250" w:firstLine="550"/>
        <w:jc w:val="left"/>
        <w:rPr>
          <w:rFonts w:ascii="Times New Roman" w:eastAsia="宋体" w:hAnsi="Times New Roman" w:cs="Times New Roman"/>
          <w:sz w:val="22"/>
        </w:rPr>
      </w:pPr>
      <w:r w:rsidRPr="00B14907">
        <w:rPr>
          <w:rFonts w:ascii="Times New Roman" w:eastAsia="宋体" w:hAnsi="Times New Roman" w:cs="Times New Roman"/>
          <w:sz w:val="22"/>
        </w:rPr>
        <w:t xml:space="preserve">5.1 </w:t>
      </w:r>
      <w:r w:rsidRPr="00B14907">
        <w:rPr>
          <w:rFonts w:ascii="Times New Roman" w:eastAsia="宋体" w:hAnsi="Times New Roman" w:cs="Times New Roman"/>
          <w:sz w:val="22"/>
        </w:rPr>
        <w:t>依据本项目的招标范围和内容，中标人以</w:t>
      </w:r>
      <w:r w:rsidRPr="00B14907">
        <w:rPr>
          <w:rFonts w:ascii="Times New Roman" w:eastAsia="宋体" w:hAnsi="Times New Roman" w:cs="Times New Roman"/>
          <w:sz w:val="22"/>
          <w:u w:val="single"/>
        </w:rPr>
        <w:t>包工、包料、包施工、包质量、包安全、包进度</w:t>
      </w:r>
      <w:r w:rsidRPr="00B14907">
        <w:rPr>
          <w:rFonts w:ascii="Times New Roman" w:eastAsia="宋体" w:hAnsi="Times New Roman" w:cs="Times New Roman"/>
          <w:sz w:val="22"/>
        </w:rPr>
        <w:t>的方式实施总承包。</w:t>
      </w:r>
    </w:p>
    <w:p w:rsidR="00B14907" w:rsidRPr="00B14907" w:rsidRDefault="00B14907" w:rsidP="00B14907">
      <w:pPr>
        <w:snapToGrid w:val="0"/>
        <w:spacing w:line="300" w:lineRule="auto"/>
        <w:ind w:firstLineChars="250" w:firstLine="550"/>
        <w:jc w:val="left"/>
        <w:rPr>
          <w:rFonts w:ascii="Times New Roman" w:eastAsia="宋体" w:hAnsi="Times New Roman" w:cs="Times New Roman"/>
          <w:sz w:val="22"/>
        </w:rPr>
      </w:pPr>
      <w:r w:rsidRPr="00B14907">
        <w:rPr>
          <w:rFonts w:ascii="Times New Roman" w:eastAsia="宋体" w:hAnsi="Times New Roman" w:cs="Times New Roman"/>
          <w:sz w:val="22"/>
          <w:szCs w:val="20"/>
        </w:rPr>
        <w:t xml:space="preserve">5.2 </w:t>
      </w:r>
      <w:r w:rsidRPr="00B14907">
        <w:rPr>
          <w:rFonts w:ascii="Times New Roman" w:eastAsia="宋体" w:hAnsi="Times New Roman" w:cs="Times New Roman"/>
          <w:sz w:val="22"/>
          <w:szCs w:val="20"/>
        </w:rPr>
        <w:t>本项目不允许分包。</w:t>
      </w:r>
    </w:p>
    <w:p w:rsidR="00B14907" w:rsidRPr="00B14907" w:rsidRDefault="00B14907" w:rsidP="00B14907">
      <w:pPr>
        <w:adjustRightInd w:val="0"/>
        <w:snapToGrid w:val="0"/>
        <w:spacing w:line="300" w:lineRule="auto"/>
        <w:ind w:firstLineChars="249" w:firstLine="550"/>
        <w:jc w:val="left"/>
        <w:outlineLvl w:val="2"/>
        <w:rPr>
          <w:rFonts w:ascii="Times New Roman" w:eastAsia="宋体" w:hAnsi="Times New Roman" w:cs="Times New Roman"/>
          <w:b/>
          <w:sz w:val="22"/>
        </w:rPr>
      </w:pPr>
      <w:bookmarkStart w:id="36" w:name="_Toc230876993"/>
      <w:r w:rsidRPr="00B14907">
        <w:rPr>
          <w:rFonts w:ascii="Times New Roman" w:eastAsia="宋体" w:hAnsi="Times New Roman" w:cs="Times New Roman"/>
          <w:b/>
          <w:sz w:val="22"/>
        </w:rPr>
        <w:t xml:space="preserve">6 </w:t>
      </w:r>
      <w:r w:rsidRPr="00B14907">
        <w:rPr>
          <w:rFonts w:ascii="Times New Roman" w:eastAsia="宋体" w:hAnsi="Times New Roman" w:cs="Times New Roman"/>
          <w:b/>
          <w:sz w:val="22"/>
        </w:rPr>
        <w:t>合同的签订</w:t>
      </w:r>
      <w:bookmarkEnd w:id="36"/>
    </w:p>
    <w:p w:rsidR="00B14907" w:rsidRPr="00B14907" w:rsidRDefault="00B14907" w:rsidP="00B14907">
      <w:pPr>
        <w:snapToGrid w:val="0"/>
        <w:spacing w:line="300" w:lineRule="auto"/>
        <w:ind w:firstLineChars="250" w:firstLine="550"/>
        <w:jc w:val="left"/>
        <w:rPr>
          <w:rFonts w:ascii="Times New Roman" w:eastAsia="宋体" w:hAnsi="Times New Roman" w:cs="Times New Roman"/>
          <w:sz w:val="22"/>
        </w:rPr>
      </w:pPr>
      <w:r w:rsidRPr="00B14907">
        <w:rPr>
          <w:rFonts w:ascii="Times New Roman" w:eastAsia="宋体" w:hAnsi="Times New Roman" w:cs="Times New Roman"/>
          <w:sz w:val="22"/>
        </w:rPr>
        <w:t xml:space="preserve">6.1 </w:t>
      </w:r>
      <w:r w:rsidRPr="00B14907">
        <w:rPr>
          <w:rFonts w:ascii="Times New Roman" w:eastAsia="宋体" w:hAnsi="Times New Roman" w:cs="Times New Roman"/>
          <w:sz w:val="22"/>
        </w:rPr>
        <w:t>本项目合同的标的、价格、质量及验收标准、考核管理、履约期限等主要条款</w:t>
      </w:r>
      <w:r w:rsidRPr="00B14907">
        <w:rPr>
          <w:rFonts w:ascii="Times New Roman" w:eastAsia="宋体" w:hAnsi="Times New Roman" w:cs="Times New Roman"/>
          <w:sz w:val="22"/>
        </w:rPr>
        <w:lastRenderedPageBreak/>
        <w:t>应当与招标文件和中标人投标文件的内容一致，并互相补充和解释。</w:t>
      </w:r>
    </w:p>
    <w:p w:rsidR="00B14907" w:rsidRPr="00B14907" w:rsidRDefault="00B14907" w:rsidP="00B14907">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490730072"/>
      <w:bookmarkStart w:id="38" w:name="_Toc230876994"/>
      <w:r w:rsidRPr="00B14907">
        <w:rPr>
          <w:rFonts w:ascii="Times New Roman" w:eastAsia="宋体" w:hAnsi="Times New Roman" w:cs="Times New Roman"/>
          <w:b/>
          <w:sz w:val="22"/>
        </w:rPr>
        <w:t xml:space="preserve">7 </w:t>
      </w:r>
      <w:r w:rsidRPr="00B14907">
        <w:rPr>
          <w:rFonts w:ascii="Times New Roman" w:eastAsia="宋体" w:hAnsi="Times New Roman" w:cs="Times New Roman"/>
          <w:b/>
          <w:sz w:val="22"/>
        </w:rPr>
        <w:t>结算原则和支付方式</w:t>
      </w:r>
      <w:bookmarkEnd w:id="37"/>
      <w:bookmarkEnd w:id="38"/>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7.1 </w:t>
      </w:r>
      <w:r w:rsidRPr="00B14907">
        <w:rPr>
          <w:rFonts w:ascii="Times New Roman" w:eastAsia="宋体" w:hAnsi="Times New Roman" w:cs="Times New Roman"/>
          <w:sz w:val="22"/>
        </w:rPr>
        <w:t>结算原则</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本项目的结算与支付应以主管部门最终核定的、按养护维修的质量标准和要求完成的实际设施量为准，中标人的中标单价和结算下浮率（如果有）在合同履约期内不变（合同约定除外）。</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sz w:val="22"/>
        </w:rPr>
      </w:pPr>
      <w:r w:rsidRPr="00B14907">
        <w:rPr>
          <w:rFonts w:ascii="Times New Roman" w:eastAsia="宋体" w:hAnsi="Times New Roman" w:cs="Times New Roman" w:hint="eastAsia"/>
          <w:sz w:val="22"/>
        </w:rPr>
        <w:t>采购人将依据《浦东新区综合管廊运维考核指引（</w:t>
      </w:r>
      <w:r w:rsidRPr="00B14907">
        <w:rPr>
          <w:rFonts w:ascii="Times New Roman" w:eastAsia="宋体" w:hAnsi="Times New Roman" w:cs="Times New Roman" w:hint="eastAsia"/>
          <w:sz w:val="22"/>
        </w:rPr>
        <w:t>2026</w:t>
      </w:r>
      <w:r w:rsidRPr="00B14907">
        <w:rPr>
          <w:rFonts w:ascii="Times New Roman" w:eastAsia="宋体" w:hAnsi="Times New Roman" w:cs="Times New Roman" w:hint="eastAsia"/>
          <w:sz w:val="22"/>
        </w:rPr>
        <w:t>年修订版）》（详见附件）对中标人实行运维考核。</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sz w:val="22"/>
        </w:rPr>
      </w:pPr>
      <w:r w:rsidRPr="00B14907">
        <w:rPr>
          <w:rFonts w:ascii="Times New Roman" w:eastAsia="宋体" w:hAnsi="Times New Roman" w:cs="Times New Roman" w:hint="eastAsia"/>
          <w:sz w:val="22"/>
        </w:rPr>
        <w:t>考核与信用监管挂钩。运行维护项目每月度考核分值、防水堵漏项目每季度考核分值纳入信用监管分类。考核分在</w:t>
      </w:r>
      <w:r w:rsidRPr="00B14907">
        <w:rPr>
          <w:rFonts w:ascii="Times New Roman" w:eastAsia="宋体" w:hAnsi="Times New Roman" w:cs="Times New Roman" w:hint="eastAsia"/>
          <w:sz w:val="22"/>
        </w:rPr>
        <w:t>90</w:t>
      </w:r>
      <w:r w:rsidRPr="00B14907">
        <w:rPr>
          <w:rFonts w:ascii="Times New Roman" w:eastAsia="宋体" w:hAnsi="Times New Roman" w:cs="Times New Roman" w:hint="eastAsia"/>
          <w:sz w:val="22"/>
        </w:rPr>
        <w:t>分（含）以上的纳入高信用企业监管；考核分低于</w:t>
      </w:r>
      <w:r w:rsidRPr="00B14907">
        <w:rPr>
          <w:rFonts w:ascii="Times New Roman" w:eastAsia="宋体" w:hAnsi="Times New Roman" w:cs="Times New Roman" w:hint="eastAsia"/>
          <w:sz w:val="22"/>
        </w:rPr>
        <w:t>90</w:t>
      </w:r>
      <w:r w:rsidRPr="00B14907">
        <w:rPr>
          <w:rFonts w:ascii="Times New Roman" w:eastAsia="宋体" w:hAnsi="Times New Roman" w:cs="Times New Roman" w:hint="eastAsia"/>
          <w:sz w:val="22"/>
        </w:rPr>
        <w:t>分、高于</w:t>
      </w:r>
      <w:r w:rsidRPr="00B14907">
        <w:rPr>
          <w:rFonts w:ascii="Times New Roman" w:eastAsia="宋体" w:hAnsi="Times New Roman" w:cs="Times New Roman" w:hint="eastAsia"/>
          <w:sz w:val="22"/>
        </w:rPr>
        <w:t>80</w:t>
      </w:r>
      <w:r w:rsidRPr="00B14907">
        <w:rPr>
          <w:rFonts w:ascii="Times New Roman" w:eastAsia="宋体" w:hAnsi="Times New Roman" w:cs="Times New Roman" w:hint="eastAsia"/>
          <w:sz w:val="22"/>
        </w:rPr>
        <w:t>分（含）的，纳入中信用企业监管；考核分低于</w:t>
      </w:r>
      <w:r w:rsidRPr="00B14907">
        <w:rPr>
          <w:rFonts w:ascii="Times New Roman" w:eastAsia="宋体" w:hAnsi="Times New Roman" w:cs="Times New Roman" w:hint="eastAsia"/>
          <w:sz w:val="22"/>
        </w:rPr>
        <w:t>80</w:t>
      </w:r>
      <w:r w:rsidRPr="00B14907">
        <w:rPr>
          <w:rFonts w:ascii="Times New Roman" w:eastAsia="宋体" w:hAnsi="Times New Roman" w:cs="Times New Roman" w:hint="eastAsia"/>
          <w:sz w:val="22"/>
        </w:rPr>
        <w:t>分的，纳入低信用企业监管。</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hint="eastAsia"/>
          <w:sz w:val="22"/>
        </w:rPr>
        <w:t>考核与资金拨付挂钩。预留养护资金的</w:t>
      </w:r>
      <w:r w:rsidRPr="00B14907">
        <w:rPr>
          <w:rFonts w:ascii="Times New Roman" w:eastAsia="宋体" w:hAnsi="Times New Roman" w:cs="Times New Roman" w:hint="eastAsia"/>
          <w:sz w:val="22"/>
        </w:rPr>
        <w:t>20%</w:t>
      </w:r>
      <w:r w:rsidRPr="00B14907">
        <w:rPr>
          <w:rFonts w:ascii="Times New Roman" w:eastAsia="宋体" w:hAnsi="Times New Roman" w:cs="Times New Roman" w:hint="eastAsia"/>
          <w:sz w:val="22"/>
        </w:rPr>
        <w:t>作为信用考核资金，与考核成果挂钩。运行维护项目和防水堵漏项目分别按照月度和季度考核结果，高信用的企业每月或每季度拨付全额信用考核资金；中信用的企业每月或每季度拨付信用考核资金的一半，剩余资金上交区财政；低信用的企业每月或每季度扣除全部信用考核资金，上交区财政。</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sz w:val="22"/>
        </w:rPr>
      </w:pPr>
      <w:r w:rsidRPr="00B14907">
        <w:rPr>
          <w:rFonts w:ascii="Times New Roman" w:eastAsia="宋体" w:hAnsi="Times New Roman" w:cs="Times New Roman"/>
          <w:sz w:val="22"/>
        </w:rPr>
        <w:t xml:space="preserve">7.2 </w:t>
      </w:r>
      <w:r w:rsidRPr="00B14907">
        <w:rPr>
          <w:rFonts w:ascii="Times New Roman" w:eastAsia="宋体" w:hAnsi="Times New Roman" w:cs="Times New Roman"/>
          <w:sz w:val="22"/>
        </w:rPr>
        <w:t>支付方式</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sz w:val="22"/>
        </w:rPr>
      </w:pPr>
      <w:bookmarkStart w:id="39" w:name="_Toc460922285"/>
      <w:bookmarkStart w:id="40" w:name="_Toc463690198"/>
      <w:r w:rsidRPr="00B14907">
        <w:rPr>
          <w:rFonts w:ascii="Times New Roman" w:eastAsia="宋体" w:hAnsi="Times New Roman" w:cs="Times New Roman" w:hint="eastAsia"/>
          <w:sz w:val="22"/>
        </w:rPr>
        <w:t>（</w:t>
      </w:r>
      <w:r w:rsidRPr="00B14907">
        <w:rPr>
          <w:rFonts w:ascii="Times New Roman" w:eastAsia="宋体" w:hAnsi="Times New Roman" w:cs="Times New Roman" w:hint="eastAsia"/>
          <w:sz w:val="22"/>
        </w:rPr>
        <w:t>1</w:t>
      </w:r>
      <w:r w:rsidRPr="00B14907">
        <w:rPr>
          <w:rFonts w:ascii="Times New Roman" w:eastAsia="宋体" w:hAnsi="Times New Roman" w:cs="Times New Roman" w:hint="eastAsia"/>
          <w:sz w:val="22"/>
        </w:rPr>
        <w:t>）运行维护费用：按本次实际中标金额结算，以每月为一个结算周期分五次支付，每个结算周期次月末结合监督考核评分结果支付上一周期养护经费，中标人考核合格后开具相应金额发票，采购人自收到发票后</w:t>
      </w:r>
      <w:r w:rsidRPr="00B14907">
        <w:rPr>
          <w:rFonts w:ascii="Times New Roman" w:eastAsia="宋体" w:hAnsi="Times New Roman" w:cs="Times New Roman" w:hint="eastAsia"/>
          <w:sz w:val="22"/>
        </w:rPr>
        <w:t>30</w:t>
      </w:r>
      <w:r w:rsidRPr="00B14907">
        <w:rPr>
          <w:rFonts w:ascii="Times New Roman" w:eastAsia="宋体" w:hAnsi="Times New Roman" w:cs="Times New Roman" w:hint="eastAsia"/>
          <w:sz w:val="22"/>
        </w:rPr>
        <w:t>日内将资金支付至合同约定供应商账户。</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sz w:val="22"/>
        </w:rPr>
      </w:pPr>
      <w:r w:rsidRPr="00B14907">
        <w:rPr>
          <w:rFonts w:ascii="Times New Roman" w:eastAsia="宋体" w:hAnsi="Times New Roman" w:cs="Times New Roman" w:hint="eastAsia"/>
          <w:sz w:val="22"/>
        </w:rPr>
        <w:t>（</w:t>
      </w:r>
      <w:r w:rsidRPr="00B14907">
        <w:rPr>
          <w:rFonts w:ascii="Times New Roman" w:eastAsia="宋体" w:hAnsi="Times New Roman" w:cs="Times New Roman" w:hint="eastAsia"/>
          <w:sz w:val="22"/>
        </w:rPr>
        <w:t>2</w:t>
      </w:r>
      <w:r w:rsidRPr="00B14907">
        <w:rPr>
          <w:rFonts w:ascii="Times New Roman" w:eastAsia="宋体" w:hAnsi="Times New Roman" w:cs="Times New Roman" w:hint="eastAsia"/>
          <w:sz w:val="22"/>
        </w:rPr>
        <w:t>）防水堵漏费：按实际中标金额支付，采购人</w:t>
      </w:r>
      <w:r w:rsidRPr="00B14907">
        <w:rPr>
          <w:rFonts w:ascii="Times New Roman" w:eastAsia="宋体" w:hAnsi="Times New Roman" w:cs="Times New Roman" w:hint="eastAsia"/>
          <w:sz w:val="22"/>
        </w:rPr>
        <w:t>2026</w:t>
      </w:r>
      <w:r w:rsidRPr="00B14907">
        <w:rPr>
          <w:rFonts w:ascii="Times New Roman" w:eastAsia="宋体" w:hAnsi="Times New Roman" w:cs="Times New Roman" w:hint="eastAsia"/>
          <w:sz w:val="22"/>
        </w:rPr>
        <w:t>年</w:t>
      </w:r>
      <w:r w:rsidRPr="00B14907">
        <w:rPr>
          <w:rFonts w:ascii="Times New Roman" w:eastAsia="宋体" w:hAnsi="Times New Roman" w:cs="Times New Roman" w:hint="eastAsia"/>
          <w:sz w:val="22"/>
        </w:rPr>
        <w:t>8</w:t>
      </w:r>
      <w:r w:rsidRPr="00B14907">
        <w:rPr>
          <w:rFonts w:ascii="Times New Roman" w:eastAsia="宋体" w:hAnsi="Times New Roman" w:cs="Times New Roman" w:hint="eastAsia"/>
          <w:sz w:val="22"/>
        </w:rPr>
        <w:t>月</w:t>
      </w:r>
      <w:r w:rsidRPr="00B14907">
        <w:rPr>
          <w:rFonts w:ascii="Times New Roman" w:eastAsia="宋体" w:hAnsi="Times New Roman" w:cs="Times New Roman" w:hint="eastAsia"/>
          <w:sz w:val="22"/>
        </w:rPr>
        <w:t>-10</w:t>
      </w:r>
      <w:r w:rsidRPr="00B14907">
        <w:rPr>
          <w:rFonts w:ascii="Times New Roman" w:eastAsia="宋体" w:hAnsi="Times New Roman" w:cs="Times New Roman" w:hint="eastAsia"/>
          <w:sz w:val="22"/>
        </w:rPr>
        <w:t>月按防水堵漏实际发生工作量进行季度考核，</w:t>
      </w:r>
      <w:r w:rsidRPr="00B14907">
        <w:rPr>
          <w:rFonts w:ascii="Times New Roman" w:eastAsia="宋体" w:hAnsi="Times New Roman" w:cs="Times New Roman" w:hint="eastAsia"/>
          <w:sz w:val="22"/>
        </w:rPr>
        <w:t>2026</w:t>
      </w:r>
      <w:r w:rsidRPr="00B14907">
        <w:rPr>
          <w:rFonts w:ascii="Times New Roman" w:eastAsia="宋体" w:hAnsi="Times New Roman" w:cs="Times New Roman" w:hint="eastAsia"/>
          <w:sz w:val="22"/>
        </w:rPr>
        <w:t>年</w:t>
      </w:r>
      <w:r w:rsidRPr="00B14907">
        <w:rPr>
          <w:rFonts w:ascii="Times New Roman" w:eastAsia="宋体" w:hAnsi="Times New Roman" w:cs="Times New Roman" w:hint="eastAsia"/>
          <w:sz w:val="22"/>
        </w:rPr>
        <w:t>11</w:t>
      </w:r>
      <w:r w:rsidRPr="00B14907">
        <w:rPr>
          <w:rFonts w:ascii="Times New Roman" w:eastAsia="宋体" w:hAnsi="Times New Roman" w:cs="Times New Roman" w:hint="eastAsia"/>
          <w:sz w:val="22"/>
        </w:rPr>
        <w:t>月、</w:t>
      </w:r>
      <w:r w:rsidRPr="00B14907">
        <w:rPr>
          <w:rFonts w:ascii="Times New Roman" w:eastAsia="宋体" w:hAnsi="Times New Roman" w:cs="Times New Roman" w:hint="eastAsia"/>
          <w:sz w:val="22"/>
        </w:rPr>
        <w:t>12</w:t>
      </w:r>
      <w:r w:rsidRPr="00B14907">
        <w:rPr>
          <w:rFonts w:ascii="Times New Roman" w:eastAsia="宋体" w:hAnsi="Times New Roman" w:cs="Times New Roman" w:hint="eastAsia"/>
          <w:sz w:val="22"/>
        </w:rPr>
        <w:t>月按防水堵漏实际发生工作量合并按季度要求进行考核，在验收合格后按实际工作量进行决算，施工完毕验收后，质量保证一年，质保期间产生的施工质量缺陷，由施工单位负责维修，直至合格，实际支付额度与季度考核成绩挂钩，总计</w:t>
      </w:r>
      <w:r w:rsidRPr="00B14907">
        <w:rPr>
          <w:rFonts w:ascii="Times New Roman" w:eastAsia="宋体" w:hAnsi="Times New Roman" w:cs="Times New Roman" w:hint="eastAsia"/>
          <w:sz w:val="22"/>
        </w:rPr>
        <w:t>2</w:t>
      </w:r>
      <w:r w:rsidRPr="00B14907">
        <w:rPr>
          <w:rFonts w:ascii="Times New Roman" w:eastAsia="宋体" w:hAnsi="Times New Roman" w:cs="Times New Roman" w:hint="eastAsia"/>
          <w:sz w:val="22"/>
        </w:rPr>
        <w:t>次。按决算结果，中标人应在下个考核周期前开具相应金额发票，采购人自收到发票后</w:t>
      </w:r>
      <w:r w:rsidRPr="00B14907">
        <w:rPr>
          <w:rFonts w:ascii="Times New Roman" w:eastAsia="宋体" w:hAnsi="Times New Roman" w:cs="Times New Roman" w:hint="eastAsia"/>
          <w:sz w:val="22"/>
        </w:rPr>
        <w:t>30</w:t>
      </w:r>
      <w:r w:rsidRPr="00B14907">
        <w:rPr>
          <w:rFonts w:ascii="Times New Roman" w:eastAsia="宋体" w:hAnsi="Times New Roman" w:cs="Times New Roman" w:hint="eastAsia"/>
          <w:sz w:val="22"/>
        </w:rPr>
        <w:t>日内将资金支付到合同约定的供应商账户。</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
          <w:bCs/>
          <w:sz w:val="22"/>
          <w:u w:val="wavyHeavy"/>
        </w:rPr>
      </w:pPr>
      <w:r w:rsidRPr="00B14907">
        <w:rPr>
          <w:rFonts w:ascii="Times New Roman" w:eastAsia="宋体" w:hAnsi="Times New Roman" w:cs="Times New Roman" w:hint="eastAsia"/>
          <w:sz w:val="22"/>
        </w:rPr>
        <w:t>（</w:t>
      </w:r>
      <w:r w:rsidRPr="00B14907">
        <w:rPr>
          <w:rFonts w:ascii="Times New Roman" w:eastAsia="宋体" w:hAnsi="Times New Roman" w:cs="Times New Roman" w:hint="eastAsia"/>
          <w:sz w:val="22"/>
        </w:rPr>
        <w:t>3</w:t>
      </w:r>
      <w:r w:rsidRPr="00B14907">
        <w:rPr>
          <w:rFonts w:ascii="Times New Roman" w:eastAsia="宋体" w:hAnsi="Times New Roman" w:cs="Times New Roman" w:hint="eastAsia"/>
          <w:sz w:val="22"/>
        </w:rPr>
        <w:t>）合同周期内清算：运行维护预留合同服务期限内最后一个月的运行维护费作为审计清算的预留款、防水堵漏作业预留合同服务期限内防水堵漏作业总费用的</w:t>
      </w:r>
      <w:r w:rsidRPr="00B14907">
        <w:rPr>
          <w:rFonts w:ascii="Times New Roman" w:eastAsia="宋体" w:hAnsi="Times New Roman" w:cs="Times New Roman" w:hint="eastAsia"/>
          <w:sz w:val="22"/>
        </w:rPr>
        <w:t>10%</w:t>
      </w:r>
      <w:r w:rsidRPr="00B14907">
        <w:rPr>
          <w:rFonts w:ascii="Times New Roman" w:eastAsia="宋体" w:hAnsi="Times New Roman" w:cs="Times New Roman" w:hint="eastAsia"/>
          <w:sz w:val="22"/>
        </w:rPr>
        <w:t>作为审计清算的预留款。项目结束后进行审计，审计清算预计一年，审计清算结束后按审计清算实际金额支付。</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sz w:val="22"/>
          <w:szCs w:val="20"/>
        </w:rPr>
      </w:pPr>
      <w:r w:rsidRPr="00B14907">
        <w:rPr>
          <w:rFonts w:ascii="Times New Roman" w:eastAsia="宋体" w:hAnsi="Times New Roman" w:cs="Times New Roman" w:hint="eastAsia"/>
          <w:sz w:val="22"/>
          <w:szCs w:val="20"/>
        </w:rPr>
        <w:t>7.3</w:t>
      </w:r>
      <w:r w:rsidRPr="00B14907">
        <w:rPr>
          <w:rFonts w:ascii="Times New Roman" w:eastAsia="宋体" w:hAnsi="Times New Roman" w:cs="Times New Roman" w:hint="eastAsia"/>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B14907">
        <w:rPr>
          <w:rFonts w:ascii="Times New Roman" w:eastAsia="宋体" w:hAnsi="Times New Roman" w:cs="Times New Roman"/>
          <w:sz w:val="22"/>
          <w:szCs w:val="20"/>
        </w:rPr>
        <w:t>1</w:t>
      </w:r>
      <w:r w:rsidRPr="00B14907">
        <w:rPr>
          <w:rFonts w:ascii="Times New Roman" w:eastAsia="宋体" w:hAnsi="Times New Roman" w:cs="Times New Roman" w:hint="eastAsia"/>
          <w:sz w:val="22"/>
          <w:szCs w:val="20"/>
        </w:rPr>
        <w:t>年期贷款市场报价利率。</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p>
    <w:p w:rsidR="00B14907" w:rsidRPr="00B14907" w:rsidRDefault="00B14907" w:rsidP="00B14907">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41" w:name="_Toc230876995"/>
      <w:r w:rsidRPr="00B14907">
        <w:rPr>
          <w:rFonts w:ascii="Times New Roman" w:eastAsia="黑体" w:hAnsi="Times New Roman" w:cs="Times New Roman"/>
          <w:b/>
          <w:sz w:val="30"/>
          <w:szCs w:val="30"/>
        </w:rPr>
        <w:t>三、</w:t>
      </w:r>
      <w:bookmarkEnd w:id="39"/>
      <w:bookmarkEnd w:id="40"/>
      <w:r w:rsidRPr="00B14907">
        <w:rPr>
          <w:rFonts w:ascii="Times New Roman" w:eastAsia="黑体" w:hAnsi="Times New Roman" w:cs="Times New Roman"/>
          <w:b/>
          <w:sz w:val="30"/>
          <w:szCs w:val="30"/>
        </w:rPr>
        <w:t>技术质量要求</w:t>
      </w:r>
      <w:bookmarkEnd w:id="41"/>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2" w:name="_Toc230876996"/>
      <w:r w:rsidRPr="00B14907">
        <w:rPr>
          <w:rFonts w:ascii="Times New Roman" w:eastAsia="宋体" w:hAnsi="Times New Roman" w:cs="Times New Roman"/>
          <w:b/>
          <w:sz w:val="22"/>
        </w:rPr>
        <w:t xml:space="preserve">8 </w:t>
      </w:r>
      <w:r w:rsidRPr="00B14907">
        <w:rPr>
          <w:rFonts w:ascii="Times New Roman" w:eastAsia="宋体" w:hAnsi="Times New Roman" w:cs="Times New Roman"/>
          <w:b/>
          <w:sz w:val="22"/>
        </w:rPr>
        <w:t>技术规范和规范性文件</w:t>
      </w:r>
      <w:bookmarkEnd w:id="42"/>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本项目的养护质量检查评定、养护维修技术标准及养护施工安全文明要求适用国家</w:t>
      </w:r>
      <w:r w:rsidRPr="00B14907">
        <w:rPr>
          <w:rFonts w:ascii="Times New Roman" w:eastAsia="宋体" w:hAnsi="Times New Roman" w:cs="Times New Roman" w:hint="eastAsia"/>
          <w:bCs/>
          <w:sz w:val="22"/>
        </w:rPr>
        <w:lastRenderedPageBreak/>
        <w:t>现行法律、规范、规程、标准以及上海市现行规范标准，具体包括：</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1</w:t>
      </w:r>
      <w:r w:rsidRPr="00B14907">
        <w:rPr>
          <w:rFonts w:ascii="Times New Roman" w:eastAsia="宋体" w:hAnsi="Times New Roman" w:cs="Times New Roman" w:hint="eastAsia"/>
          <w:bCs/>
          <w:sz w:val="22"/>
        </w:rPr>
        <w:t>）《城市地下综合管廊运行维护及安全技术标准》（</w:t>
      </w:r>
      <w:r w:rsidRPr="00B14907">
        <w:rPr>
          <w:rFonts w:ascii="Times New Roman" w:eastAsia="宋体" w:hAnsi="Times New Roman" w:cs="Times New Roman" w:hint="eastAsia"/>
          <w:bCs/>
          <w:sz w:val="22"/>
        </w:rPr>
        <w:t>GB 51354-2019</w:t>
      </w:r>
      <w:r w:rsidRPr="00B14907">
        <w:rPr>
          <w:rFonts w:ascii="Times New Roman" w:eastAsia="宋体" w:hAnsi="Times New Roman" w:cs="Times New Roman" w:hint="eastAsia"/>
          <w:bCs/>
          <w:sz w:val="22"/>
        </w:rPr>
        <w:t>）</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）《城市综合管廊工程技术标准》（</w:t>
      </w:r>
      <w:r w:rsidRPr="00B14907">
        <w:rPr>
          <w:rFonts w:ascii="Times New Roman" w:eastAsia="宋体" w:hAnsi="Times New Roman" w:cs="Times New Roman" w:hint="eastAsia"/>
          <w:bCs/>
          <w:sz w:val="22"/>
        </w:rPr>
        <w:t>GB/T 50838-2015</w:t>
      </w: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2024</w:t>
      </w:r>
      <w:r w:rsidRPr="00B14907">
        <w:rPr>
          <w:rFonts w:ascii="Times New Roman" w:eastAsia="宋体" w:hAnsi="Times New Roman" w:cs="Times New Roman" w:hint="eastAsia"/>
          <w:bCs/>
          <w:sz w:val="22"/>
        </w:rPr>
        <w:t>版</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3</w:t>
      </w:r>
      <w:r w:rsidRPr="00B14907">
        <w:rPr>
          <w:rFonts w:ascii="Times New Roman" w:eastAsia="宋体" w:hAnsi="Times New Roman" w:cs="Times New Roman" w:hint="eastAsia"/>
          <w:bCs/>
          <w:sz w:val="22"/>
        </w:rPr>
        <w:t>）上海市工程建设规范《综合管廊工程技术规范》（</w:t>
      </w:r>
      <w:r w:rsidRPr="00B14907">
        <w:rPr>
          <w:rFonts w:ascii="Times New Roman" w:eastAsia="宋体" w:hAnsi="Times New Roman" w:cs="Times New Roman" w:hint="eastAsia"/>
          <w:bCs/>
          <w:sz w:val="22"/>
        </w:rPr>
        <w:t>DGJ08-2017-2014</w:t>
      </w:r>
      <w:r w:rsidRPr="00B14907">
        <w:rPr>
          <w:rFonts w:ascii="Times New Roman" w:eastAsia="宋体" w:hAnsi="Times New Roman" w:cs="Times New Roman" w:hint="eastAsia"/>
          <w:bCs/>
          <w:sz w:val="22"/>
        </w:rPr>
        <w:t>）</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4</w:t>
      </w:r>
      <w:r w:rsidRPr="00B14907">
        <w:rPr>
          <w:rFonts w:ascii="Times New Roman" w:eastAsia="宋体" w:hAnsi="Times New Roman" w:cs="Times New Roman" w:hint="eastAsia"/>
          <w:bCs/>
          <w:sz w:val="22"/>
        </w:rPr>
        <w:t>）上海市工程建设规范《城市综合管廊维护技术规程》（</w:t>
      </w:r>
      <w:r w:rsidRPr="00B14907">
        <w:rPr>
          <w:rFonts w:ascii="Times New Roman" w:eastAsia="宋体" w:hAnsi="Times New Roman" w:cs="Times New Roman" w:hint="eastAsia"/>
          <w:bCs/>
          <w:sz w:val="22"/>
        </w:rPr>
        <w:t>DG/TJ08-2168-2015</w:t>
      </w:r>
      <w:r w:rsidRPr="00B14907">
        <w:rPr>
          <w:rFonts w:ascii="Times New Roman" w:eastAsia="宋体" w:hAnsi="Times New Roman" w:cs="Times New Roman" w:hint="eastAsia"/>
          <w:bCs/>
          <w:sz w:val="22"/>
        </w:rPr>
        <w:t>）</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5</w:t>
      </w:r>
      <w:r w:rsidRPr="00B14907">
        <w:rPr>
          <w:rFonts w:ascii="Times New Roman" w:eastAsia="宋体" w:hAnsi="Times New Roman" w:cs="Times New Roman" w:hint="eastAsia"/>
          <w:bCs/>
          <w:sz w:val="22"/>
        </w:rPr>
        <w:t>）《上海市安全生产条例》（</w:t>
      </w:r>
      <w:r w:rsidRPr="00B14907">
        <w:rPr>
          <w:rFonts w:ascii="Times New Roman" w:eastAsia="宋体" w:hAnsi="Times New Roman" w:cs="Times New Roman" w:hint="eastAsia"/>
          <w:bCs/>
          <w:sz w:val="22"/>
        </w:rPr>
        <w:t>2021</w:t>
      </w:r>
      <w:r w:rsidRPr="00B14907">
        <w:rPr>
          <w:rFonts w:ascii="Times New Roman" w:eastAsia="宋体" w:hAnsi="Times New Roman" w:cs="Times New Roman" w:hint="eastAsia"/>
          <w:bCs/>
          <w:sz w:val="22"/>
        </w:rPr>
        <w:t>年</w:t>
      </w:r>
      <w:r w:rsidRPr="00B14907">
        <w:rPr>
          <w:rFonts w:ascii="Times New Roman" w:eastAsia="宋体" w:hAnsi="Times New Roman" w:cs="Times New Roman" w:hint="eastAsia"/>
          <w:bCs/>
          <w:sz w:val="22"/>
        </w:rPr>
        <w:t>10</w:t>
      </w:r>
      <w:r w:rsidRPr="00B14907">
        <w:rPr>
          <w:rFonts w:ascii="Times New Roman" w:eastAsia="宋体" w:hAnsi="Times New Roman" w:cs="Times New Roman" w:hint="eastAsia"/>
          <w:bCs/>
          <w:sz w:val="22"/>
        </w:rPr>
        <w:t>月</w:t>
      </w:r>
      <w:r w:rsidRPr="00B14907">
        <w:rPr>
          <w:rFonts w:ascii="Times New Roman" w:eastAsia="宋体" w:hAnsi="Times New Roman" w:cs="Times New Roman" w:hint="eastAsia"/>
          <w:bCs/>
          <w:sz w:val="22"/>
        </w:rPr>
        <w:t>28</w:t>
      </w:r>
      <w:r w:rsidRPr="00B14907">
        <w:rPr>
          <w:rFonts w:ascii="Times New Roman" w:eastAsia="宋体" w:hAnsi="Times New Roman" w:cs="Times New Roman" w:hint="eastAsia"/>
          <w:bCs/>
          <w:sz w:val="22"/>
        </w:rPr>
        <w:t>日上海市十五届人大常委会第三十六次会议通过）</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6</w:t>
      </w:r>
      <w:r w:rsidRPr="00B14907">
        <w:rPr>
          <w:rFonts w:ascii="Times New Roman" w:eastAsia="宋体" w:hAnsi="Times New Roman" w:cs="Times New Roman" w:hint="eastAsia"/>
          <w:bCs/>
          <w:sz w:val="22"/>
        </w:rPr>
        <w:t>）《消防控制室通用技术要求》（</w:t>
      </w:r>
      <w:r w:rsidRPr="00B14907">
        <w:rPr>
          <w:rFonts w:ascii="Times New Roman" w:eastAsia="宋体" w:hAnsi="Times New Roman" w:cs="Times New Roman" w:hint="eastAsia"/>
          <w:bCs/>
          <w:sz w:val="22"/>
        </w:rPr>
        <w:t>GB 25506-2010</w:t>
      </w:r>
      <w:r w:rsidRPr="00B14907">
        <w:rPr>
          <w:rFonts w:ascii="Times New Roman" w:eastAsia="宋体" w:hAnsi="Times New Roman" w:cs="Times New Roman" w:hint="eastAsia"/>
          <w:bCs/>
          <w:sz w:val="22"/>
        </w:rPr>
        <w:t>）</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bCs/>
          <w:sz w:val="22"/>
        </w:rPr>
      </w:pPr>
      <w:r w:rsidRPr="00B14907">
        <w:rPr>
          <w:rFonts w:ascii="Times New Roman" w:eastAsia="宋体" w:hAnsi="Times New Roman" w:cs="Times New Roman" w:hint="eastAsia"/>
          <w:bCs/>
          <w:sz w:val="22"/>
        </w:rPr>
        <w:t>7</w:t>
      </w:r>
      <w:r w:rsidRPr="00B14907">
        <w:rPr>
          <w:rFonts w:ascii="Times New Roman" w:eastAsia="宋体" w:hAnsi="Times New Roman" w:cs="Times New Roman" w:hint="eastAsia"/>
          <w:bCs/>
          <w:sz w:val="22"/>
        </w:rPr>
        <w:t>）关于印发《浦东新区综合管廊运维考核指引（</w:t>
      </w:r>
      <w:r w:rsidRPr="00B14907">
        <w:rPr>
          <w:rFonts w:ascii="Times New Roman" w:eastAsia="宋体" w:hAnsi="Times New Roman" w:cs="Times New Roman" w:hint="eastAsia"/>
          <w:bCs/>
          <w:sz w:val="22"/>
        </w:rPr>
        <w:t>2026</w:t>
      </w:r>
      <w:r w:rsidRPr="00B14907">
        <w:rPr>
          <w:rFonts w:ascii="Times New Roman" w:eastAsia="宋体" w:hAnsi="Times New Roman" w:cs="Times New Roman" w:hint="eastAsia"/>
          <w:bCs/>
          <w:sz w:val="22"/>
        </w:rPr>
        <w:t>年修订版）》的通知（浦建委公用）</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szCs w:val="20"/>
        </w:rPr>
        <w:t>各投标人应充分注意，凡涉及国家或行业管理部门颁发的相关规范、规程和标准，无论其是否在本招标文件中列明，中标人应无条件执行。标准、规范等不一致的，以要求高者为准。</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3" w:name="_Toc230876997"/>
      <w:r w:rsidRPr="00B14907">
        <w:rPr>
          <w:rFonts w:ascii="Times New Roman" w:eastAsia="宋体" w:hAnsi="Times New Roman" w:cs="Times New Roman"/>
          <w:b/>
          <w:sz w:val="22"/>
        </w:rPr>
        <w:t xml:space="preserve">9 </w:t>
      </w:r>
      <w:r w:rsidRPr="00B14907">
        <w:rPr>
          <w:rFonts w:ascii="Times New Roman" w:eastAsia="宋体" w:hAnsi="Times New Roman" w:cs="Times New Roman"/>
          <w:b/>
          <w:sz w:val="22"/>
        </w:rPr>
        <w:t>招标内容与质量要求</w:t>
      </w:r>
      <w:bookmarkEnd w:id="43"/>
    </w:p>
    <w:p w:rsidR="00B14907" w:rsidRPr="00B14907" w:rsidRDefault="00B14907" w:rsidP="00B14907">
      <w:pPr>
        <w:snapToGrid w:val="0"/>
        <w:spacing w:line="300" w:lineRule="auto"/>
        <w:ind w:firstLineChars="200" w:firstLine="440"/>
        <w:jc w:val="left"/>
        <w:rPr>
          <w:rFonts w:ascii="Times New Roman" w:eastAsia="宋体" w:hAnsi="Times New Roman" w:cs="Times New Roman"/>
          <w:bCs/>
          <w:sz w:val="22"/>
        </w:rPr>
      </w:pPr>
      <w:r w:rsidRPr="00B14907">
        <w:rPr>
          <w:rFonts w:ascii="Times New Roman" w:eastAsia="宋体" w:hAnsi="Times New Roman" w:cs="Times New Roman"/>
          <w:bCs/>
          <w:sz w:val="22"/>
        </w:rPr>
        <w:t xml:space="preserve">9.1 </w:t>
      </w:r>
      <w:r w:rsidRPr="00B14907">
        <w:rPr>
          <w:rFonts w:ascii="Times New Roman" w:eastAsia="宋体" w:hAnsi="Times New Roman" w:cs="Times New Roman"/>
          <w:bCs/>
          <w:sz w:val="22"/>
        </w:rPr>
        <w:t>设施量清单</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bCs/>
          <w:sz w:val="22"/>
        </w:rPr>
      </w:pPr>
      <w:r w:rsidRPr="00B14907">
        <w:rPr>
          <w:rFonts w:ascii="Times New Roman" w:eastAsia="宋体" w:hAnsi="Times New Roman" w:cs="Times New Roman" w:hint="eastAsia"/>
          <w:bCs/>
          <w:sz w:val="22"/>
        </w:rPr>
        <w:t>9.1.1</w:t>
      </w:r>
      <w:r w:rsidRPr="00B14907">
        <w:rPr>
          <w:rFonts w:ascii="Times New Roman" w:eastAsia="宋体" w:hAnsi="Times New Roman" w:cs="Times New Roman" w:hint="eastAsia"/>
          <w:bCs/>
          <w:sz w:val="22"/>
        </w:rPr>
        <w:t>运行维护服务</w:t>
      </w:r>
    </w:p>
    <w:p w:rsidR="00B14907" w:rsidRPr="00B14907" w:rsidRDefault="00B14907" w:rsidP="00B14907">
      <w:pPr>
        <w:rPr>
          <w:rFonts w:ascii="Times New Roman" w:eastAsia="宋体" w:hAnsi="Times New Roman" w:cs="Times New Roman"/>
          <w:szCs w:val="20"/>
        </w:rPr>
      </w:pPr>
      <w:r w:rsidRPr="00B14907">
        <w:rPr>
          <w:rFonts w:ascii="Times New Roman" w:eastAsia="宋体" w:hAnsi="Times New Roman" w:cs="Times New Roman" w:hint="eastAsia"/>
          <w:szCs w:val="20"/>
        </w:rPr>
        <w:t>（</w:t>
      </w:r>
      <w:r w:rsidRPr="00B14907">
        <w:rPr>
          <w:rFonts w:ascii="Times New Roman" w:eastAsia="宋体" w:hAnsi="Times New Roman" w:cs="Times New Roman" w:hint="eastAsia"/>
          <w:szCs w:val="20"/>
        </w:rPr>
        <w:t>1</w:t>
      </w:r>
      <w:r w:rsidRPr="00B14907">
        <w:rPr>
          <w:rFonts w:ascii="Times New Roman" w:eastAsia="宋体" w:hAnsi="Times New Roman" w:cs="Times New Roman" w:hint="eastAsia"/>
          <w:szCs w:val="20"/>
        </w:rPr>
        <w:t>）</w:t>
      </w:r>
      <w:r w:rsidRPr="00B14907">
        <w:rPr>
          <w:rFonts w:ascii="Times New Roman" w:eastAsia="宋体" w:hAnsi="Times New Roman" w:cs="Times New Roman"/>
          <w:szCs w:val="20"/>
        </w:rPr>
        <w:t>设施维护</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69"/>
        <w:gridCol w:w="769"/>
        <w:gridCol w:w="1397"/>
        <w:gridCol w:w="901"/>
        <w:gridCol w:w="930"/>
        <w:gridCol w:w="975"/>
        <w:gridCol w:w="986"/>
        <w:gridCol w:w="3256"/>
      </w:tblGrid>
      <w:tr w:rsidR="00B14907" w:rsidRPr="00B14907" w:rsidTr="001F0E6F">
        <w:trPr>
          <w:trHeight w:val="232"/>
          <w:jc w:val="center"/>
        </w:trPr>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b/>
                <w:bCs/>
                <w:kern w:val="0"/>
                <w:sz w:val="22"/>
                <w:lang w:bidi="ar"/>
              </w:rPr>
            </w:pPr>
            <w:r w:rsidRPr="00B14907">
              <w:rPr>
                <w:rFonts w:ascii="宋体" w:eastAsia="宋体" w:hAnsi="宋体" w:cs="宋体" w:hint="eastAsia"/>
                <w:b/>
                <w:bCs/>
                <w:kern w:val="0"/>
              </w:rPr>
              <w:t>系统分类</w:t>
            </w: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b/>
                <w:bCs/>
                <w:kern w:val="0"/>
                <w:sz w:val="22"/>
                <w:lang w:bidi="ar"/>
              </w:rPr>
              <w:t>序号</w:t>
            </w:r>
          </w:p>
        </w:tc>
        <w:tc>
          <w:tcPr>
            <w:tcW w:w="139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b/>
                <w:bCs/>
                <w:kern w:val="0"/>
                <w:sz w:val="22"/>
                <w:lang w:bidi="ar"/>
              </w:rPr>
              <w:t>技术巡检保养项目</w:t>
            </w:r>
          </w:p>
        </w:tc>
        <w:tc>
          <w:tcPr>
            <w:tcW w:w="901" w:type="dxa"/>
            <w:shd w:val="clear" w:color="auto" w:fill="FFFFFF"/>
            <w:vAlign w:val="center"/>
          </w:tcPr>
          <w:p w:rsidR="00B14907" w:rsidRPr="00B14907" w:rsidRDefault="00B14907" w:rsidP="00B14907">
            <w:pPr>
              <w:widowControl/>
              <w:jc w:val="center"/>
              <w:rPr>
                <w:rFonts w:ascii="宋体" w:eastAsia="宋体" w:hAnsi="宋体" w:cs="宋体" w:hint="eastAsia"/>
                <w:sz w:val="22"/>
              </w:rPr>
            </w:pPr>
            <w:r w:rsidRPr="00B14907">
              <w:rPr>
                <w:rFonts w:ascii="宋体" w:eastAsia="宋体" w:hAnsi="宋体" w:cs="宋体" w:hint="eastAsia"/>
                <w:b/>
                <w:bCs/>
                <w:kern w:val="0"/>
                <w:sz w:val="22"/>
              </w:rPr>
              <w:t>单位</w:t>
            </w:r>
          </w:p>
        </w:tc>
        <w:tc>
          <w:tcPr>
            <w:tcW w:w="930" w:type="dxa"/>
            <w:shd w:val="clear" w:color="auto" w:fill="FFFFFF"/>
            <w:noWrap/>
            <w:vAlign w:val="center"/>
          </w:tcPr>
          <w:p w:rsidR="00B14907" w:rsidRPr="00B14907" w:rsidRDefault="00B14907" w:rsidP="00B14907">
            <w:pPr>
              <w:widowControl/>
              <w:jc w:val="center"/>
              <w:rPr>
                <w:rFonts w:ascii="宋体" w:eastAsia="宋体" w:hAnsi="宋体" w:cs="宋体" w:hint="eastAsia"/>
                <w:sz w:val="22"/>
              </w:rPr>
            </w:pPr>
            <w:r w:rsidRPr="00B14907">
              <w:rPr>
                <w:rFonts w:ascii="宋体" w:eastAsia="宋体" w:hAnsi="宋体" w:cs="宋体" w:hint="eastAsia"/>
                <w:b/>
                <w:bCs/>
                <w:kern w:val="0"/>
                <w:sz w:val="22"/>
              </w:rPr>
              <w:t>设施量</w:t>
            </w:r>
          </w:p>
        </w:tc>
        <w:tc>
          <w:tcPr>
            <w:tcW w:w="975" w:type="dxa"/>
            <w:shd w:val="clear" w:color="auto" w:fill="FFFFFF"/>
            <w:vAlign w:val="center"/>
          </w:tcPr>
          <w:p w:rsidR="00B14907" w:rsidRPr="00B14907" w:rsidRDefault="00B14907" w:rsidP="00B14907">
            <w:pPr>
              <w:widowControl/>
              <w:jc w:val="center"/>
              <w:rPr>
                <w:rFonts w:ascii="宋体" w:eastAsia="宋体" w:hAnsi="宋体" w:cs="宋体" w:hint="eastAsia"/>
                <w:sz w:val="22"/>
              </w:rPr>
            </w:pPr>
            <w:r w:rsidRPr="00B14907">
              <w:rPr>
                <w:rFonts w:ascii="宋体" w:eastAsia="宋体" w:hAnsi="宋体" w:cs="宋体" w:hint="eastAsia"/>
                <w:b/>
                <w:bCs/>
                <w:kern w:val="0"/>
                <w:sz w:val="22"/>
              </w:rPr>
              <w:t>年度维护率</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b/>
                <w:bCs/>
                <w:kern w:val="0"/>
                <w:sz w:val="22"/>
                <w:lang w:bidi="ar"/>
              </w:rPr>
              <w:t>工程量</w:t>
            </w:r>
          </w:p>
        </w:tc>
        <w:tc>
          <w:tcPr>
            <w:tcW w:w="3256"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b/>
                <w:bCs/>
                <w:kern w:val="0"/>
                <w:sz w:val="22"/>
                <w:lang w:bidi="ar"/>
              </w:rPr>
              <w:t>说明</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t>1.主体结构及附属设施</w:t>
            </w: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定期技术巡查</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公里</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 xml:space="preserve">13.42 </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 xml:space="preserve">26.84 </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是否有位移、变形、缺损、裂缝、腐蚀、渗漏、露筋。排水设施:沟槽内是否有淤积，金属管道是否畅通及管道腐蚀、盖板是否翘起、碎裂、有响声，是否变形、缺损、裂缝、渗漏。通风口、投料口、防火门：结构是否完好，是否有变形，通道是否畅通、金属构件是否安装牢固，有无锈蚀，防火门是否安装牢固。桥（支）架：安装牢固，是否松动、脱落，金属件是否锈蚀、防水措施是否有效.有无渗漏工作井:结构是否缺损,井内配件是否安装牢固,有无锈蚀,井内线缆排列是否有序,井内是否有杂物和积水:2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管廊渗水量检测</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点</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 xml:space="preserve">300 </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 xml:space="preserve">1200.00 </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根据检测集水井每2 小时进入渗漏水容积数来测定,并做好记录.检测周期:4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3</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Times New Roman" w:hint="eastAsia"/>
                <w:sz w:val="22"/>
              </w:rPr>
            </w:pPr>
            <w:r w:rsidRPr="00B14907">
              <w:rPr>
                <w:rFonts w:ascii="宋体" w:eastAsia="宋体" w:hAnsi="宋体" w:cs="宋体" w:hint="eastAsia"/>
                <w:kern w:val="0"/>
                <w:sz w:val="22"/>
                <w:lang w:bidi="ar"/>
              </w:rPr>
              <w:t>有害气体检测</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公里</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 xml:space="preserve">13.42 </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 xml:space="preserve">13.42 </w:t>
            </w:r>
          </w:p>
        </w:tc>
        <w:tc>
          <w:tcPr>
            <w:tcW w:w="3256" w:type="dxa"/>
            <w:shd w:val="clear" w:color="auto" w:fill="FFFFFF"/>
            <w:vAlign w:val="center"/>
          </w:tcPr>
          <w:p w:rsidR="00B14907" w:rsidRPr="00B14907" w:rsidRDefault="00B14907" w:rsidP="00B14907">
            <w:pPr>
              <w:widowControl/>
              <w:jc w:val="left"/>
              <w:rPr>
                <w:rFonts w:ascii="宋体" w:eastAsia="宋体" w:hAnsi="宋体" w:cs="Times New Roman" w:hint="eastAsia"/>
                <w:sz w:val="18"/>
                <w:szCs w:val="18"/>
              </w:rPr>
            </w:pPr>
            <w:r w:rsidRPr="00B14907">
              <w:rPr>
                <w:rFonts w:ascii="宋体" w:eastAsia="宋体" w:hAnsi="宋体" w:cs="Times New Roman" w:hint="eastAsia"/>
                <w:sz w:val="22"/>
              </w:rPr>
              <w:t>检查是否有危害气体检测周期:1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4</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Times New Roman" w:hint="eastAsia"/>
                <w:sz w:val="22"/>
              </w:rPr>
            </w:pPr>
            <w:r w:rsidRPr="00B14907">
              <w:rPr>
                <w:rFonts w:ascii="宋体" w:eastAsia="宋体" w:hAnsi="宋体" w:cs="宋体" w:hint="eastAsia"/>
                <w:kern w:val="0"/>
                <w:sz w:val="22"/>
                <w:lang w:bidi="ar"/>
              </w:rPr>
              <w:t>钢护栏保养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10㎡</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95</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33%</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31.35</w:t>
            </w:r>
          </w:p>
        </w:tc>
        <w:tc>
          <w:tcPr>
            <w:tcW w:w="3256" w:type="dxa"/>
            <w:shd w:val="clear" w:color="auto" w:fill="FFFFFF"/>
            <w:vAlign w:val="center"/>
          </w:tcPr>
          <w:p w:rsidR="00B14907" w:rsidRPr="00B14907" w:rsidRDefault="00B14907" w:rsidP="00B14907">
            <w:pPr>
              <w:widowControl/>
              <w:jc w:val="left"/>
              <w:rPr>
                <w:rFonts w:ascii="宋体" w:eastAsia="宋体" w:hAnsi="宋体" w:cs="Times New Roman" w:hint="eastAsia"/>
                <w:sz w:val="22"/>
              </w:rPr>
            </w:pPr>
            <w:r w:rsidRPr="00B14907">
              <w:rPr>
                <w:rFonts w:ascii="宋体" w:eastAsia="宋体" w:hAnsi="宋体" w:cs="Times New Roman" w:hint="eastAsia"/>
                <w:sz w:val="22"/>
              </w:rPr>
              <w:t>保持外观清洁、检查，修补已锈</w:t>
            </w:r>
            <w:r w:rsidRPr="00B14907">
              <w:rPr>
                <w:rFonts w:ascii="宋体" w:eastAsia="宋体" w:hAnsi="宋体" w:cs="Times New Roman" w:hint="eastAsia"/>
                <w:sz w:val="22"/>
              </w:rPr>
              <w:lastRenderedPageBreak/>
              <w:t>蚀、剥落的油漆；补焊已脱焊的构件；加固或更换已松动、失效的构件。维护周期 3年/1次</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玻璃钢爬梯保养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27</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108</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保持外观清洁、检查，修补已锈蚀、剥落的油漆；补焊已脱焊的构件；加固或更换已松动、失效的构件。维护周期维护周期 4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不锈钢纤维井盖保养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座</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192</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384</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保持外观清洁、检查，修补已锈蚀、剥落的油漆；补焊已脱焊的构件；加固或更换已松动、失效的构件;井盖锁润滑保养;液压杆拆除加油保养并恢复安装;维护周期 2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7</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抽水</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m³</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2800</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按实</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2082</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过路井检查、清淤抽水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8</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材料管廊内人工运输</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T</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540</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按实</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441</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管廊内更换设备和辅材的搬运。</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9</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地面保洁</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496.54</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1200%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5958.48</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管廊结构体地面清扫保洁、线槽和支架蛛网扫除、明沟清理疏通。周期：12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10</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通风口内井地面保洁</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44.16</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1200%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529.92</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通风口平台清扫保洁、通风口路面部分清扫保洁、投料口淤泥清除。保洁周期：12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11</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集水井清淤保洁</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m³</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109</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218</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集水井池底淤泥清排处理、运送出管廊至废弃物指定堆放站，保洁周期：2次/年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12</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桥架保养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20800</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2080</w:t>
            </w:r>
          </w:p>
        </w:tc>
        <w:tc>
          <w:tcPr>
            <w:tcW w:w="3256" w:type="dxa"/>
            <w:shd w:val="clear" w:color="auto" w:fill="FFFFFF"/>
            <w:vAlign w:val="center"/>
          </w:tcPr>
          <w:p w:rsidR="00B14907" w:rsidRPr="00B14907" w:rsidRDefault="00B14907" w:rsidP="00B14907">
            <w:pPr>
              <w:widowControl/>
              <w:jc w:val="left"/>
              <w:rPr>
                <w:rFonts w:ascii="宋体" w:eastAsia="宋体" w:hAnsi="宋体" w:cs="Times New Roman" w:hint="eastAsia"/>
                <w:sz w:val="22"/>
              </w:rPr>
            </w:pPr>
            <w:r w:rsidRPr="00B14907">
              <w:rPr>
                <w:rFonts w:ascii="宋体" w:eastAsia="宋体" w:hAnsi="宋体" w:cs="Times New Roman" w:hint="eastAsia"/>
                <w:sz w:val="22"/>
              </w:rPr>
              <w:t>保持外观清洁、检查，修补已锈蚀、剥落的油漆；补焊已脱焊的构件；加固或更换已松动、失效的构件。维护</w:t>
            </w:r>
          </w:p>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周期 10年/1次</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t>2.消防系统</w:t>
            </w: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13</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安全防火门保养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扇</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93</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93</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保持外观清洁、功能正常,检查金属构件牢固可靠,铰链,闭门器正常工作,修补已锈蚀、剥落的油漆；更换已缺损、失效的金属构件。维护周期 1次/年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14</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报警联动一体机保养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4</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4</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各控制单元及辅助单元的功能检测与维护、检查消防电源是否符合要求、报警功能是否正常、检查线路是否正常、清洗受到腐蚀和污染器件、对部分器件除锈、除尘、防潮、防腐；更换已损坏部件、对报警、联动、控制进行测试。运维单位须具备投入</w:t>
            </w:r>
            <w:r w:rsidRPr="00B14907">
              <w:rPr>
                <w:rFonts w:ascii="宋体" w:eastAsia="宋体" w:hAnsi="宋体" w:cs="Times New Roman" w:hint="eastAsia"/>
                <w:sz w:val="22"/>
              </w:rPr>
              <w:lastRenderedPageBreak/>
              <w:t>使用火灾报警设备的授权书以确保对消防报警联动一体机保养了解，维护周期：1次/年。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15</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火灾报警终端测试</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点</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908</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908</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检查电压、电流是否正常，指示灯、开关、按钮是否正常工作或接触不良、联动测试报警功能是否正常。运维单位须具备投入使用火灾报警设备的授权书以确保对系统测试和主机信息的一致性、同步性。测试周期：1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16</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显示终端保养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4</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4</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显示屏幕表面清洁除尘、连接接口是否接触不良，外接设备是否正常工作。维护周期：1次/年。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17</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火灾报警系统测试</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点</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908</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908</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测试火灾报警系统灵敏度、系统反应速度、联动是否启动，运维单位须具备投入使用火灾报警设备的授权书以浦东新区政府采购中心招标文件（基础设施管理服务模板） （版本号：2019 年第 2 版）27确保对系统测试和主机信息的一致性、同步性测试周期：1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18</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消防喷淋管保养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6600</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33%</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2178</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保持外观清洁、检查，修补已锈蚀、剥落的油漆；补焊已脱焊的构件；加固或更换已松动、失效的构件。维护周期 3年/1次</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t>3.排水系统</w:t>
            </w: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19</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潜水泵保养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109</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218</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轴承清洗，加注润滑油、叶轮清除异物，冲洗、水泵外壳防锈防腐、测试水泵电机绝缘电阻，PLCPCWORKS 系统软件的排水系统监控模块和Viacloud 张杨路综合管廊 PLC 控制系统 V1.0 平台软件反馈信号是否正常。维护周期 2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20</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排水管保养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1900</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33%</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627</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保持外观清洁、检查，修补已锈蚀、剥落的油漆；补焊已脱焊的构件；加固或更换已松动、失效的构件。维护周期 3年/1次</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t>4.通风系统</w:t>
            </w: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21</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风机保养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146</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292</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 xml:space="preserve">清洁轴承,加涂润滑脂;运行 2000h清洁机构，加涂润滑脂，PLCPCWORKS系统软件的通风系统监控模块和Viacloud 张杨路综合管廊 PLC 控制系统 V1.0 </w:t>
            </w:r>
            <w:r w:rsidRPr="00B14907">
              <w:rPr>
                <w:rFonts w:ascii="宋体" w:eastAsia="宋体" w:hAnsi="宋体" w:cs="宋体" w:hint="eastAsia"/>
                <w:sz w:val="22"/>
              </w:rPr>
              <w:lastRenderedPageBreak/>
              <w:t>平台软件反馈信号是否正常。维护周期 2次年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22</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风管保养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675.5</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1351</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风管异物清理、部件紧固、锈点补漆、锈蚀紧固件更换、支架除锈防腐、铰链和转轴润滑、联动测试。维护周期2 次/年</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t>5.电气系统</w:t>
            </w: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23</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干式变压器保养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干式变压器保洁、绝缘检查、紧固接点、负载调整。维护周期：1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24</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自动稳压器保养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4</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4</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清洁部件、检查部件和线头是否有松动现象，更换易损部件。维护周期：1次/年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25</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配电柜（高压）保养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16</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16</w:t>
            </w:r>
          </w:p>
        </w:tc>
        <w:tc>
          <w:tcPr>
            <w:tcW w:w="3256" w:type="dxa"/>
            <w:shd w:val="clear" w:color="auto" w:fill="FFFFFF"/>
            <w:vAlign w:val="center"/>
          </w:tcPr>
          <w:p w:rsidR="00B14907" w:rsidRPr="00B14907" w:rsidRDefault="00B14907" w:rsidP="00B14907">
            <w:pPr>
              <w:widowControl/>
              <w:jc w:val="left"/>
              <w:rPr>
                <w:rFonts w:ascii="宋体" w:eastAsia="宋体" w:hAnsi="宋体" w:cs="Times New Roman" w:hint="eastAsia"/>
                <w:sz w:val="22"/>
              </w:rPr>
            </w:pPr>
            <w:r w:rsidRPr="00B14907">
              <w:rPr>
                <w:rFonts w:ascii="宋体" w:eastAsia="宋体" w:hAnsi="宋体" w:cs="Times New Roman" w:hint="eastAsia"/>
                <w:sz w:val="22"/>
              </w:rPr>
              <w:t>检查动、静触头工作位置调整不同期状态、检查接地线是否可靠、完好，操作传动机构零部件是否正常工作，指示灯是否工作正常柜内电气装置除尘。维护周期 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26</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配电柜（低压）保养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70</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70</w:t>
            </w:r>
          </w:p>
        </w:tc>
        <w:tc>
          <w:tcPr>
            <w:tcW w:w="3256" w:type="dxa"/>
            <w:shd w:val="clear" w:color="auto" w:fill="FFFFFF"/>
            <w:vAlign w:val="center"/>
          </w:tcPr>
          <w:p w:rsidR="00B14907" w:rsidRPr="00B14907" w:rsidRDefault="00B14907" w:rsidP="00B14907">
            <w:pPr>
              <w:widowControl/>
              <w:jc w:val="left"/>
              <w:rPr>
                <w:rFonts w:ascii="宋体" w:eastAsia="宋体" w:hAnsi="宋体" w:cs="Times New Roman" w:hint="eastAsia"/>
                <w:sz w:val="22"/>
              </w:rPr>
            </w:pPr>
            <w:r w:rsidRPr="00B14907">
              <w:rPr>
                <w:rFonts w:ascii="宋体" w:eastAsia="宋体" w:hAnsi="宋体" w:cs="Times New Roman" w:hint="eastAsia"/>
                <w:sz w:val="22"/>
              </w:rPr>
              <w:t>外表清洁、电器仪表显示是否正常、检查继电器、交流接触器、断路器、闸刀开关触点、检查控制回路压接是否良好、指示灯和按钮转换开关是否安装牢固功能正常、柜体外壳、接地是否完好、柜体内及电气装置除尘。维护周期 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Times New Roman"/>
                <w:sz w:val="22"/>
              </w:rPr>
            </w:pPr>
            <w:r w:rsidRPr="00B14907">
              <w:rPr>
                <w:rFonts w:ascii="宋体" w:eastAsia="宋体" w:hAnsi="宋体" w:cs="Times New Roman" w:hint="eastAsia"/>
                <w:sz w:val="22"/>
              </w:rPr>
              <w:t>27</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Times New Roman" w:hint="eastAsia"/>
                <w:sz w:val="22"/>
              </w:rPr>
            </w:pPr>
            <w:r w:rsidRPr="00B14907">
              <w:rPr>
                <w:rFonts w:ascii="宋体" w:eastAsia="宋体" w:hAnsi="宋体" w:cs="宋体" w:hint="eastAsia"/>
                <w:kern w:val="0"/>
                <w:sz w:val="22"/>
                <w:lang w:bidi="ar"/>
              </w:rPr>
              <w:t>电源柜保养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36</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Times New Roman" w:hint="eastAsia"/>
                <w:sz w:val="22"/>
              </w:rPr>
            </w:pPr>
            <w:r w:rsidRPr="00B14907">
              <w:rPr>
                <w:rFonts w:ascii="宋体" w:eastAsia="宋体" w:hAnsi="宋体" w:cs="宋体" w:hint="eastAsia"/>
                <w:kern w:val="0"/>
                <w:sz w:val="22"/>
                <w:lang w:bidi="ar"/>
              </w:rPr>
              <w:t>36</w:t>
            </w:r>
          </w:p>
        </w:tc>
        <w:tc>
          <w:tcPr>
            <w:tcW w:w="3256" w:type="dxa"/>
            <w:shd w:val="clear" w:color="auto" w:fill="FFFFFF"/>
            <w:vAlign w:val="center"/>
          </w:tcPr>
          <w:p w:rsidR="00B14907" w:rsidRPr="00B14907" w:rsidRDefault="00B14907" w:rsidP="00B14907">
            <w:pPr>
              <w:widowControl/>
              <w:jc w:val="left"/>
              <w:rPr>
                <w:rFonts w:ascii="宋体" w:eastAsia="宋体" w:hAnsi="宋体" w:cs="Times New Roman" w:hint="eastAsia"/>
                <w:sz w:val="22"/>
              </w:rPr>
            </w:pPr>
            <w:r w:rsidRPr="00B14907">
              <w:rPr>
                <w:rFonts w:ascii="宋体" w:eastAsia="宋体" w:hAnsi="宋体" w:cs="Times New Roman" w:hint="eastAsia"/>
                <w:sz w:val="22"/>
              </w:rPr>
              <w:t>外表清洁、电器仪表显示是否正常、检查继电器、交流接触器、断路器、闸刀开关触点、检查控制回路压接是否良好、指示灯和按钮转换开关是否安装牢固功能正常、柜体外壳、接地是否完好、柜体内及电气装置除尘。维护周期 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28</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开关控制箱保养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84</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84</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外表清洁、电器仪表显示是否正常、检查继电器、交流接触器、断路器、闸刀开关触点、检查控制回路压接是否良好、指示灯和按钮转换开关是否安装牢固功能正常、柜体外壳、接地是否完好、柜体内及电气装置除尘。维护周期 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29</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电力监控屏保养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套</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2</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2</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显示屏幕表面清洁除尘、连接接口是否接触不良，显示功能是否</w:t>
            </w:r>
            <w:r w:rsidRPr="00B14907">
              <w:rPr>
                <w:rFonts w:ascii="宋体" w:eastAsia="宋体" w:hAnsi="宋体" w:cs="Times New Roman" w:hint="eastAsia"/>
                <w:sz w:val="22"/>
              </w:rPr>
              <w:lastRenderedPageBreak/>
              <w:t>正常工作。维护周期：1次/年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30</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接地扁铁保养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2700</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33%</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891</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保持外观清洁、检查，修补已锈蚀、剥落的油漆；补焊已脱焊的构件；加固或更换已松动、失效的构件。维护周期 3年/1次</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r w:rsidRPr="00B14907">
              <w:rPr>
                <w:rFonts w:ascii="宋体" w:eastAsia="宋体" w:hAnsi="宋体" w:cs="宋体" w:hint="eastAsia"/>
                <w:kern w:val="0"/>
              </w:rPr>
              <w:t>6.综合监控系统</w:t>
            </w: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31</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监控设备系统保养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套</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32</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32</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经授权后可按相关设计文件、说明书、或操作手册要求进行维护保养、检查清洁设备风扇和滤网、检查整理线缆和插接件、经授权后可对数据库和自动化管理平台升级优化、提交全面分析报告。维护周期：1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32</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投影设备保养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投影设备清洁除尘、检查光源亮度、检查外接设备是否正常工作，维护周期：1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33</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PLC远程控制单元保养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套</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32</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32</w:t>
            </w:r>
          </w:p>
        </w:tc>
        <w:tc>
          <w:tcPr>
            <w:tcW w:w="3256" w:type="dxa"/>
            <w:shd w:val="clear" w:color="auto" w:fill="FFFFFF"/>
            <w:vAlign w:val="center"/>
          </w:tcPr>
          <w:p w:rsidR="00B14907" w:rsidRPr="00B14907" w:rsidRDefault="00B14907" w:rsidP="00B14907">
            <w:pPr>
              <w:widowControl/>
              <w:jc w:val="left"/>
              <w:rPr>
                <w:rFonts w:ascii="宋体" w:eastAsia="宋体" w:hAnsi="宋体" w:cs="Times New Roman" w:hint="eastAsia"/>
                <w:sz w:val="22"/>
              </w:rPr>
            </w:pPr>
            <w:r w:rsidRPr="00B14907">
              <w:rPr>
                <w:rFonts w:ascii="宋体" w:eastAsia="宋体" w:hAnsi="宋体" w:cs="Times New Roman" w:hint="eastAsia"/>
                <w:sz w:val="22"/>
              </w:rPr>
              <w:t>按相关设计文件、说明书、或操作手册要求进行维护保养、检查清洁设备风扇和滤网、检查整理线缆和插接件、提交全面分析报告。维护周期：1次/年。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34</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监控设备终端设备保养</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点</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243</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243</w:t>
            </w:r>
          </w:p>
        </w:tc>
        <w:tc>
          <w:tcPr>
            <w:tcW w:w="3256" w:type="dxa"/>
            <w:shd w:val="clear" w:color="auto" w:fill="FFFFFF"/>
            <w:vAlign w:val="center"/>
          </w:tcPr>
          <w:p w:rsidR="00B14907" w:rsidRPr="00B14907" w:rsidRDefault="00B14907" w:rsidP="00B14907">
            <w:pPr>
              <w:widowControl/>
              <w:jc w:val="left"/>
              <w:rPr>
                <w:rFonts w:ascii="宋体" w:eastAsia="宋体" w:hAnsi="宋体" w:cs="Times New Roman" w:hint="eastAsia"/>
                <w:sz w:val="22"/>
              </w:rPr>
            </w:pPr>
            <w:r w:rsidRPr="00B14907">
              <w:rPr>
                <w:rFonts w:ascii="宋体" w:eastAsia="宋体" w:hAnsi="宋体" w:cs="Times New Roman" w:hint="eastAsia"/>
                <w:sz w:val="22"/>
              </w:rPr>
              <w:t>检查整理线缆和插接件是否松动、管廊内监控终端设备除尘清洁，维护周期：1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35</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基站无线通讯系统测试</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套</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16</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专业仪器检测无线设备发射功率和接收灵敏度，必须有能力进行直放站的功率测试，根据实际情况调整上下行增益，排除直放站对基站的干扰。确保输入与输出信号正常。对已过保修期的直放站及干放等有源设备，要有能力排除故障。测试周期：4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36</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sz w:val="22"/>
              </w:rPr>
            </w:pPr>
            <w:r w:rsidRPr="00B14907">
              <w:rPr>
                <w:rFonts w:ascii="宋体" w:eastAsia="宋体" w:hAnsi="宋体" w:cs="宋体" w:hint="eastAsia"/>
                <w:kern w:val="0"/>
                <w:sz w:val="22"/>
                <w:lang w:bidi="ar"/>
              </w:rPr>
              <w:t>视频监控测试</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点</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194</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194</w:t>
            </w:r>
          </w:p>
        </w:tc>
        <w:tc>
          <w:tcPr>
            <w:tcW w:w="3256" w:type="dxa"/>
            <w:shd w:val="clear" w:color="auto" w:fill="FFFFFF"/>
            <w:vAlign w:val="center"/>
          </w:tcPr>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宋体" w:hint="eastAsia"/>
                <w:sz w:val="22"/>
              </w:rPr>
              <w:t>经授权后可按管理软件检测系统运行状态，检测编解码器的工作状态、检测图像水平清晰度、图像画面的灰度、摄像机安装强度、接地电阻。测试周期：1 次/年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37</w:t>
            </w:r>
          </w:p>
        </w:tc>
        <w:tc>
          <w:tcPr>
            <w:tcW w:w="1397" w:type="dxa"/>
            <w:shd w:val="clear" w:color="auto" w:fill="FFFFFF"/>
            <w:vAlign w:val="center"/>
          </w:tcPr>
          <w:p w:rsidR="00B14907" w:rsidRPr="00B14907" w:rsidRDefault="00B14907" w:rsidP="00B14907">
            <w:pPr>
              <w:widowControl/>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出入口控制设备测试</w:t>
            </w:r>
          </w:p>
        </w:tc>
        <w:tc>
          <w:tcPr>
            <w:tcW w:w="901"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台</w:t>
            </w:r>
          </w:p>
        </w:tc>
        <w:tc>
          <w:tcPr>
            <w:tcW w:w="93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163</w:t>
            </w:r>
          </w:p>
        </w:tc>
        <w:tc>
          <w:tcPr>
            <w:tcW w:w="975"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w:t>
            </w:r>
          </w:p>
        </w:tc>
        <w:tc>
          <w:tcPr>
            <w:tcW w:w="986"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163</w:t>
            </w:r>
          </w:p>
        </w:tc>
        <w:tc>
          <w:tcPr>
            <w:tcW w:w="3256" w:type="dxa"/>
            <w:shd w:val="clear" w:color="auto" w:fill="FFFFFF"/>
            <w:vAlign w:val="center"/>
          </w:tcPr>
          <w:p w:rsidR="00B14907" w:rsidRPr="00B14907" w:rsidRDefault="00B14907" w:rsidP="00B14907">
            <w:pPr>
              <w:widowControl/>
              <w:jc w:val="left"/>
              <w:rPr>
                <w:rFonts w:ascii="宋体" w:eastAsia="宋体" w:hAnsi="宋体" w:cs="Times New Roman" w:hint="eastAsia"/>
                <w:sz w:val="22"/>
              </w:rPr>
            </w:pPr>
            <w:r w:rsidRPr="00B14907">
              <w:rPr>
                <w:rFonts w:ascii="宋体" w:eastAsia="宋体" w:hAnsi="宋体" w:cs="Times New Roman" w:hint="eastAsia"/>
                <w:sz w:val="22"/>
              </w:rPr>
              <w:t>测试反应速度、测试闭门器、门磁开关是否正常、测试读卡器是否正常。测试周</w:t>
            </w:r>
          </w:p>
          <w:p w:rsidR="00B14907" w:rsidRPr="00B14907" w:rsidRDefault="00B14907" w:rsidP="00B14907">
            <w:pPr>
              <w:widowControl/>
              <w:jc w:val="left"/>
              <w:rPr>
                <w:rFonts w:ascii="宋体" w:eastAsia="宋体" w:hAnsi="宋体" w:cs="宋体" w:hint="eastAsia"/>
                <w:sz w:val="22"/>
              </w:rPr>
            </w:pPr>
            <w:r w:rsidRPr="00B14907">
              <w:rPr>
                <w:rFonts w:ascii="宋体" w:eastAsia="宋体" w:hAnsi="宋体" w:cs="Times New Roman" w:hint="eastAsia"/>
                <w:sz w:val="22"/>
              </w:rPr>
              <w:t>期：1 次/年。</w:t>
            </w:r>
          </w:p>
        </w:tc>
      </w:tr>
    </w:tbl>
    <w:p w:rsidR="00B14907" w:rsidRPr="00B14907" w:rsidRDefault="00B14907" w:rsidP="00B14907">
      <w:pPr>
        <w:rPr>
          <w:rFonts w:ascii="Times New Roman" w:eastAsia="宋体" w:hAnsi="Times New Roman" w:cs="Times New Roman" w:hint="eastAsia"/>
          <w:szCs w:val="20"/>
        </w:rPr>
      </w:pPr>
      <w:r w:rsidRPr="00B14907">
        <w:rPr>
          <w:rFonts w:ascii="宋体" w:eastAsia="宋体" w:hAnsi="宋体" w:cs="宋体" w:hint="eastAsia"/>
          <w:sz w:val="22"/>
        </w:rPr>
        <w:t>维修：</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69"/>
        <w:gridCol w:w="770"/>
        <w:gridCol w:w="1678"/>
        <w:gridCol w:w="857"/>
        <w:gridCol w:w="900"/>
        <w:gridCol w:w="1204"/>
        <w:gridCol w:w="1072"/>
        <w:gridCol w:w="2550"/>
      </w:tblGrid>
      <w:tr w:rsidR="00B14907" w:rsidRPr="00B14907" w:rsidTr="001F0E6F">
        <w:trPr>
          <w:trHeight w:val="232"/>
          <w:jc w:val="center"/>
        </w:trPr>
        <w:tc>
          <w:tcPr>
            <w:tcW w:w="769" w:type="dxa"/>
            <w:shd w:val="clear" w:color="auto" w:fill="FFFFFF"/>
            <w:vAlign w:val="center"/>
          </w:tcPr>
          <w:p w:rsidR="00B14907" w:rsidRPr="00B14907" w:rsidRDefault="00B14907" w:rsidP="00B14907">
            <w:pPr>
              <w:widowControl/>
              <w:jc w:val="center"/>
              <w:rPr>
                <w:rFonts w:ascii="宋体" w:eastAsia="宋体" w:hAnsi="宋体" w:cs="宋体" w:hint="eastAsia"/>
                <w:b/>
                <w:bCs/>
                <w:kern w:val="0"/>
                <w:sz w:val="22"/>
              </w:rPr>
            </w:pPr>
            <w:r w:rsidRPr="00B14907">
              <w:rPr>
                <w:rFonts w:ascii="宋体" w:eastAsia="宋体" w:hAnsi="宋体" w:cs="宋体" w:hint="eastAsia"/>
                <w:b/>
                <w:bCs/>
                <w:kern w:val="0"/>
                <w:sz w:val="22"/>
              </w:rPr>
              <w:t>系统</w:t>
            </w:r>
            <w:r w:rsidRPr="00B14907">
              <w:rPr>
                <w:rFonts w:ascii="宋体" w:eastAsia="宋体" w:hAnsi="宋体" w:cs="宋体" w:hint="eastAsia"/>
                <w:b/>
                <w:bCs/>
                <w:kern w:val="0"/>
                <w:sz w:val="22"/>
              </w:rPr>
              <w:lastRenderedPageBreak/>
              <w:t>分类</w:t>
            </w:r>
          </w:p>
        </w:tc>
        <w:tc>
          <w:tcPr>
            <w:tcW w:w="770" w:type="dxa"/>
            <w:shd w:val="clear" w:color="auto" w:fill="FFFFFF"/>
            <w:vAlign w:val="center"/>
          </w:tcPr>
          <w:p w:rsidR="00B14907" w:rsidRPr="00B14907" w:rsidRDefault="00B14907" w:rsidP="00B14907">
            <w:pPr>
              <w:widowControl/>
              <w:jc w:val="center"/>
              <w:rPr>
                <w:rFonts w:ascii="宋体" w:eastAsia="宋体" w:hAnsi="宋体" w:cs="宋体" w:hint="eastAsia"/>
                <w:b/>
                <w:bCs/>
                <w:kern w:val="0"/>
                <w:sz w:val="22"/>
              </w:rPr>
            </w:pPr>
            <w:r w:rsidRPr="00B14907">
              <w:rPr>
                <w:rFonts w:ascii="宋体" w:eastAsia="宋体" w:hAnsi="宋体" w:cs="宋体" w:hint="eastAsia"/>
                <w:b/>
                <w:bCs/>
                <w:kern w:val="0"/>
                <w:sz w:val="22"/>
              </w:rPr>
              <w:lastRenderedPageBreak/>
              <w:t>序号</w:t>
            </w:r>
          </w:p>
        </w:tc>
        <w:tc>
          <w:tcPr>
            <w:tcW w:w="1678" w:type="dxa"/>
            <w:shd w:val="clear" w:color="auto" w:fill="FFFFFF"/>
            <w:vAlign w:val="center"/>
          </w:tcPr>
          <w:p w:rsidR="00B14907" w:rsidRPr="00B14907" w:rsidRDefault="00B14907" w:rsidP="00B14907">
            <w:pPr>
              <w:widowControl/>
              <w:jc w:val="center"/>
              <w:rPr>
                <w:rFonts w:ascii="宋体" w:eastAsia="宋体" w:hAnsi="宋体" w:cs="宋体" w:hint="eastAsia"/>
                <w:b/>
                <w:bCs/>
                <w:kern w:val="0"/>
                <w:sz w:val="22"/>
              </w:rPr>
            </w:pPr>
            <w:r w:rsidRPr="00B14907">
              <w:rPr>
                <w:rFonts w:ascii="宋体" w:eastAsia="宋体" w:hAnsi="宋体" w:cs="宋体" w:hint="eastAsia"/>
                <w:b/>
                <w:bCs/>
                <w:kern w:val="0"/>
                <w:sz w:val="22"/>
              </w:rPr>
              <w:t>维修更换项目</w:t>
            </w:r>
          </w:p>
        </w:tc>
        <w:tc>
          <w:tcPr>
            <w:tcW w:w="857" w:type="dxa"/>
            <w:shd w:val="clear" w:color="auto" w:fill="FFFFFF"/>
            <w:vAlign w:val="center"/>
          </w:tcPr>
          <w:p w:rsidR="00B14907" w:rsidRPr="00B14907" w:rsidRDefault="00B14907" w:rsidP="00B14907">
            <w:pPr>
              <w:widowControl/>
              <w:jc w:val="center"/>
              <w:rPr>
                <w:rFonts w:ascii="宋体" w:eastAsia="宋体" w:hAnsi="宋体" w:cs="宋体" w:hint="eastAsia"/>
                <w:b/>
                <w:bCs/>
                <w:kern w:val="0"/>
                <w:sz w:val="22"/>
              </w:rPr>
            </w:pPr>
            <w:r w:rsidRPr="00B14907">
              <w:rPr>
                <w:rFonts w:ascii="宋体" w:eastAsia="宋体" w:hAnsi="宋体" w:cs="宋体" w:hint="eastAsia"/>
                <w:b/>
                <w:bCs/>
                <w:kern w:val="0"/>
                <w:sz w:val="22"/>
              </w:rPr>
              <w:t>单位</w:t>
            </w:r>
          </w:p>
        </w:tc>
        <w:tc>
          <w:tcPr>
            <w:tcW w:w="900" w:type="dxa"/>
            <w:shd w:val="clear" w:color="auto" w:fill="FFFFFF"/>
            <w:vAlign w:val="center"/>
          </w:tcPr>
          <w:p w:rsidR="00B14907" w:rsidRPr="00B14907" w:rsidRDefault="00B14907" w:rsidP="00B14907">
            <w:pPr>
              <w:widowControl/>
              <w:jc w:val="center"/>
              <w:rPr>
                <w:rFonts w:ascii="宋体" w:eastAsia="宋体" w:hAnsi="宋体" w:cs="宋体" w:hint="eastAsia"/>
                <w:b/>
                <w:bCs/>
                <w:kern w:val="0"/>
                <w:sz w:val="22"/>
              </w:rPr>
            </w:pPr>
            <w:r w:rsidRPr="00B14907">
              <w:rPr>
                <w:rFonts w:ascii="宋体" w:eastAsia="宋体" w:hAnsi="宋体" w:cs="宋体" w:hint="eastAsia"/>
                <w:b/>
                <w:bCs/>
                <w:kern w:val="0"/>
                <w:sz w:val="22"/>
              </w:rPr>
              <w:t>设施量</w:t>
            </w:r>
          </w:p>
        </w:tc>
        <w:tc>
          <w:tcPr>
            <w:tcW w:w="1204" w:type="dxa"/>
            <w:shd w:val="clear" w:color="auto" w:fill="FFFFFF"/>
            <w:vAlign w:val="center"/>
          </w:tcPr>
          <w:p w:rsidR="00B14907" w:rsidRPr="00B14907" w:rsidRDefault="00B14907" w:rsidP="00B14907">
            <w:pPr>
              <w:widowControl/>
              <w:jc w:val="center"/>
              <w:rPr>
                <w:rFonts w:ascii="宋体" w:eastAsia="宋体" w:hAnsi="宋体" w:cs="宋体" w:hint="eastAsia"/>
                <w:b/>
                <w:bCs/>
                <w:kern w:val="0"/>
                <w:sz w:val="22"/>
              </w:rPr>
            </w:pPr>
            <w:r w:rsidRPr="00B14907">
              <w:rPr>
                <w:rFonts w:ascii="宋体" w:eastAsia="宋体" w:hAnsi="宋体" w:cs="宋体" w:hint="eastAsia"/>
                <w:b/>
                <w:bCs/>
                <w:kern w:val="0"/>
                <w:sz w:val="22"/>
              </w:rPr>
              <w:t>年度计划</w:t>
            </w:r>
            <w:r w:rsidRPr="00B14907">
              <w:rPr>
                <w:rFonts w:ascii="宋体" w:eastAsia="宋体" w:hAnsi="宋体" w:cs="宋体" w:hint="eastAsia"/>
                <w:b/>
                <w:bCs/>
                <w:kern w:val="0"/>
                <w:sz w:val="22"/>
              </w:rPr>
              <w:lastRenderedPageBreak/>
              <w:t>更换率</w:t>
            </w:r>
          </w:p>
        </w:tc>
        <w:tc>
          <w:tcPr>
            <w:tcW w:w="1072"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b/>
                <w:bCs/>
                <w:kern w:val="0"/>
                <w:sz w:val="22"/>
              </w:rPr>
            </w:pPr>
            <w:r w:rsidRPr="00B14907">
              <w:rPr>
                <w:rFonts w:ascii="宋体" w:eastAsia="宋体" w:hAnsi="宋体" w:cs="宋体" w:hint="eastAsia"/>
                <w:b/>
                <w:bCs/>
                <w:kern w:val="0"/>
                <w:sz w:val="22"/>
                <w:lang w:bidi="ar"/>
              </w:rPr>
              <w:lastRenderedPageBreak/>
              <w:t>年度工</w:t>
            </w:r>
            <w:r w:rsidRPr="00B14907">
              <w:rPr>
                <w:rFonts w:ascii="宋体" w:eastAsia="宋体" w:hAnsi="宋体" w:cs="宋体" w:hint="eastAsia"/>
                <w:b/>
                <w:bCs/>
                <w:kern w:val="0"/>
                <w:sz w:val="22"/>
                <w:lang w:bidi="ar"/>
              </w:rPr>
              <w:lastRenderedPageBreak/>
              <w:t>程量</w:t>
            </w:r>
          </w:p>
        </w:tc>
        <w:tc>
          <w:tcPr>
            <w:tcW w:w="2550"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b/>
                <w:bCs/>
                <w:sz w:val="22"/>
              </w:rPr>
            </w:pPr>
            <w:r w:rsidRPr="00B14907">
              <w:rPr>
                <w:rFonts w:ascii="宋体" w:eastAsia="宋体" w:hAnsi="宋体" w:cs="宋体" w:hint="eastAsia"/>
                <w:b/>
                <w:bCs/>
                <w:kern w:val="0"/>
                <w:sz w:val="22"/>
                <w:lang w:bidi="ar"/>
              </w:rPr>
              <w:lastRenderedPageBreak/>
              <w:t>说明</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lastRenderedPageBreak/>
              <w:t>主体结构及附属设施</w:t>
            </w: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支架拆除安装</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T</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481</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4.81</w:t>
            </w:r>
          </w:p>
        </w:tc>
        <w:tc>
          <w:tcPr>
            <w:tcW w:w="2550" w:type="dxa"/>
            <w:shd w:val="clear" w:color="auto" w:fill="FFFFFF"/>
            <w:vAlign w:val="center"/>
          </w:tcPr>
          <w:p w:rsidR="00B14907" w:rsidRPr="00B14907" w:rsidRDefault="00B14907" w:rsidP="00B14907">
            <w:pPr>
              <w:rPr>
                <w:rFonts w:ascii="宋体" w:eastAsia="宋体" w:hAnsi="宋体" w:cs="宋体" w:hint="eastAsia"/>
                <w:sz w:val="22"/>
              </w:rPr>
            </w:pPr>
            <w:r w:rsidRPr="00B14907">
              <w:rPr>
                <w:rFonts w:ascii="宋体" w:eastAsia="宋体" w:hAnsi="宋体" w:cs="宋体" w:hint="eastAsia"/>
                <w:sz w:val="22"/>
              </w:rPr>
              <w:t>支架拆除,除锈油漆并更换紧固件,重新复位安装.</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热镀锌线槽拆除安装</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10m</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1339.2</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1.30%</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17.4096</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热镀锌线槽拆除,除锈油漆并更换紧固件,重新复位安装</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PVC线槽更换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365</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5.60%</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20.434</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锈蚀严重的热镀锌线槽拆除,更换PVC 线槽并重新安装线槽支架.</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PVC桥架拆除安装</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365</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3.87%</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14.133</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PVC 线槽拆除,并更换锈蚀紧固件,重新复位安装</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t>2.消防系统</w:t>
            </w: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5</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防火封堵更换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457.6</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10.00%</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45.76</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防火墙、电缆穿线孔和风口穿线孔；防火板或防火封堵脱落处重新用防火</w:t>
            </w:r>
          </w:p>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材料封堵</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6</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消防喷淋头更换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10个</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480</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3.26%</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15.67</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拆除原有消防喷头，并清理消防喷淋支接管异物和锈蚀，更换新的消防喷头</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7</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手动报警按钮更换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套</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10.00%</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拆除原有手动报警按钮，并清理信号线端口，更换新的手动报警按钮，并</w:t>
            </w:r>
          </w:p>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联动测试。</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8</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火警报警终端更换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套</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56</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10.71%</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拆除原有火灾报警终端，并清理信号线端口，更换新的火灾报警终端，并</w:t>
            </w:r>
          </w:p>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联动测试。</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9</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消防控制模块更换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套</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72</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9.72%</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7</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拆除原有模块，并清理信号线端口，更换新的模块，并联动测试。</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10</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更换干粉灭火器</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具</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512</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19.99%</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102.33</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将达到使用年限干粉灭火器搬移出管廊、并更换干粉灭火器。</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11</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灭火器箱更换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具</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128</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10.41%</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13.33</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将锈蚀严重的灭火器箱搬移出管廊、并更换灭火器箱。</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12</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感烟探测器更换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个</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56</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10.71%</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拆除原有感烟探测器，清理信号线端口，检查底座牢固、更换新的火灾报警</w:t>
            </w:r>
          </w:p>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终端，并联动测试</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t>3.排水系统</w:t>
            </w: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13</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闸阀更换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座</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164</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9.76%</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16</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拆除损坏闸阀，并根据原有管径更换闸阀和密封件、并加压测试有无渗漏</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14</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止回阀更换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座</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164</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10.16%</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16.67</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拆除损坏止回阀，并根据原有管径更换止回阀和密封件、并加压测试有无渗漏</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14</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钢法兰更换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副</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218</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7.03%</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15.33</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拆除损坏法兰，并根据原有管径更换法兰、紧固件和密封件、并加压测试有无渗漏。</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16</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塑料承插粘接管更换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10m</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230</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10.00%</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23</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拆除原有老化和渗漏塑料承插粘接管，根据原有管径更换塑料承插粘接</w:t>
            </w:r>
          </w:p>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管，更换塑料承插粘接管紧固件。</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17</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水位仪浮球更换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组</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654</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25.08%</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164</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更换原集水井损坏浮球水位仪，并检查浮球水位仪固定件是否松动，测试浮球水位仪传输信号是否正常、PLCPCWORKS 系统软件的排水系统监控模块和Viacloud 张杨路综合管廊 PLC 控制系统 V1.0 平台软件反馈信号是否正常。是否正常。</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t>5.电气系统</w:t>
            </w: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18</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蓄电池更换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块</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120</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47.23%</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56.67</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更换原 UPS 电池柜降低能效的蓄电池、并检查接线是否良好、支架是否牢固。</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19</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电缆更换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100m</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7100</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71</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更换老化电缆、测试绝缘电阻、紧固接点、电缆穿线支接口做好封堵。</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20</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开关控制箱更换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台</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169</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5.00%</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8.45</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更换原</w:t>
            </w:r>
            <w:r w:rsidRPr="00B14907">
              <w:rPr>
                <w:rFonts w:ascii="宋体" w:eastAsia="宋体" w:hAnsi="宋体" w:cs="宋体" w:hint="eastAsia"/>
                <w:kern w:val="0"/>
                <w:sz w:val="22"/>
                <w:lang w:bidi="ar"/>
              </w:rPr>
              <w:t>开关控制箱</w:t>
            </w:r>
            <w:r w:rsidRPr="00B14907">
              <w:rPr>
                <w:rFonts w:ascii="宋体" w:eastAsia="宋体" w:hAnsi="宋体" w:cs="宋体" w:hint="eastAsia"/>
                <w:sz w:val="22"/>
              </w:rPr>
              <w:t>，并检查</w:t>
            </w:r>
            <w:r w:rsidRPr="00B14907">
              <w:rPr>
                <w:rFonts w:ascii="宋体" w:eastAsia="宋体" w:hAnsi="宋体" w:cs="宋体" w:hint="eastAsia"/>
                <w:kern w:val="0"/>
                <w:sz w:val="22"/>
                <w:lang w:bidi="ar"/>
              </w:rPr>
              <w:t>开关控制箱</w:t>
            </w:r>
            <w:r w:rsidRPr="00B14907">
              <w:rPr>
                <w:rFonts w:ascii="宋体" w:eastAsia="宋体" w:hAnsi="宋体" w:cs="宋体" w:hint="eastAsia"/>
                <w:sz w:val="22"/>
              </w:rPr>
              <w:t>固定件是否松动，测试</w:t>
            </w:r>
            <w:r w:rsidRPr="00B14907">
              <w:rPr>
                <w:rFonts w:ascii="宋体" w:eastAsia="宋体" w:hAnsi="宋体" w:cs="宋体" w:hint="eastAsia"/>
                <w:kern w:val="0"/>
                <w:sz w:val="22"/>
                <w:lang w:bidi="ar"/>
              </w:rPr>
              <w:t>开关控制箱</w:t>
            </w:r>
            <w:r w:rsidRPr="00B14907">
              <w:rPr>
                <w:rFonts w:ascii="宋体" w:eastAsia="宋体" w:hAnsi="宋体" w:cs="宋体" w:hint="eastAsia"/>
                <w:sz w:val="22"/>
              </w:rPr>
              <w:t>传输信号是否正常、PLCPCWORKS 系统软件的监控模块和</w:t>
            </w:r>
          </w:p>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Viacloud 张杨路综合管廊 PLC 控制系统 V1.0 平台软件反馈信号是否正常。是否正常。</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21</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接地扁铁更换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10m</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2670</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0.88%</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23.43</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锈蚀严重的接地扁铁拆除,更换接地扁铁并重新安装.</w:t>
            </w:r>
          </w:p>
        </w:tc>
      </w:tr>
      <w:tr w:rsidR="00B14907" w:rsidRPr="00B14907" w:rsidTr="001F0E6F">
        <w:trPr>
          <w:trHeight w:val="232"/>
          <w:jc w:val="center"/>
        </w:trPr>
        <w:tc>
          <w:tcPr>
            <w:tcW w:w="769" w:type="dxa"/>
            <w:vMerge w:val="restart"/>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lastRenderedPageBreak/>
              <w:t>6.照明系统</w:t>
            </w: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22</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开关更换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套</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644</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10.71%</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69</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拆除原有开关，检查电源线外观，检查底座牢固、更换新的开关，并测试电源的电压电流。</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sz w:val="22"/>
              </w:rPr>
              <w:t>23</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廊内顶灯更换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套</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3278</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20.22%</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662.67</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拆除原有廊内顶灯，检查电源线外观，检查线管卡扣、更换新的廊内顶灯，并测试电源的电压电流</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24</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筒灯更换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套</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86</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18.22%</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15.67</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拆除原有筒灯，检查电源线外观，检查线管卡</w:t>
            </w:r>
          </w:p>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扣、更换新的筒灯，并测试电源的电压电流</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25</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防爆接线盒更换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个</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2693</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2.44%</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65.67</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拆除原有廊内防爆接线盒，检查电源线外观，检查线管卡扣、更换新的廊内防爆接线盒，并测试电源的电压电流</w:t>
            </w:r>
          </w:p>
        </w:tc>
      </w:tr>
      <w:tr w:rsidR="00B14907" w:rsidRPr="00B14907" w:rsidTr="001F0E6F">
        <w:trPr>
          <w:trHeight w:val="232"/>
          <w:jc w:val="center"/>
        </w:trPr>
        <w:tc>
          <w:tcPr>
            <w:tcW w:w="769" w:type="dxa"/>
            <w:vMerge/>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26</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疏散指示灯更换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套</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194</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17.36%</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33.67</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拆除原有疏散指示灯，检查电源线外观，检查线管卡扣、更换新的疏散指示灯，并测试电源的电压电流</w:t>
            </w:r>
          </w:p>
        </w:tc>
      </w:tr>
      <w:tr w:rsidR="00B14907" w:rsidRPr="00B14907" w:rsidTr="001F0E6F">
        <w:trPr>
          <w:trHeight w:val="232"/>
          <w:jc w:val="center"/>
        </w:trPr>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kern w:val="0"/>
                <w:sz w:val="22"/>
                <w:lang w:bidi="ar"/>
              </w:rPr>
            </w:pPr>
            <w:r w:rsidRPr="00B14907">
              <w:rPr>
                <w:rFonts w:ascii="宋体" w:eastAsia="宋体" w:hAnsi="宋体" w:cs="宋体" w:hint="eastAsia"/>
                <w:kern w:val="0"/>
                <w:sz w:val="22"/>
                <w:lang w:bidi="ar"/>
              </w:rPr>
              <w:t>7.综合监控系统</w:t>
            </w: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27</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光缆接头更换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个</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1000</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2.43%</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24.33</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更换原光纤接头，并通过仪器测试光纤熔接衰耗，并更换挂牌。</w:t>
            </w:r>
          </w:p>
        </w:tc>
      </w:tr>
      <w:tr w:rsidR="00B14907" w:rsidRPr="00B14907" w:rsidTr="001F0E6F">
        <w:trPr>
          <w:trHeight w:val="232"/>
          <w:jc w:val="center"/>
        </w:trPr>
        <w:tc>
          <w:tcPr>
            <w:tcW w:w="769"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rPr>
              <w:t>8.标识系统</w:t>
            </w:r>
          </w:p>
        </w:tc>
        <w:tc>
          <w:tcPr>
            <w:tcW w:w="770" w:type="dxa"/>
            <w:shd w:val="clear" w:color="auto" w:fill="FFFFFF"/>
            <w:vAlign w:val="center"/>
          </w:tcPr>
          <w:p w:rsidR="00B14907" w:rsidRPr="00B14907" w:rsidRDefault="00B14907" w:rsidP="00B14907">
            <w:pPr>
              <w:widowControl/>
              <w:jc w:val="center"/>
              <w:textAlignment w:val="center"/>
              <w:rPr>
                <w:rFonts w:ascii="宋体" w:eastAsia="宋体" w:hAnsi="宋体" w:cs="宋体"/>
                <w:sz w:val="22"/>
              </w:rPr>
            </w:pPr>
            <w:r w:rsidRPr="00B14907">
              <w:rPr>
                <w:rFonts w:ascii="宋体" w:eastAsia="宋体" w:hAnsi="宋体" w:cs="宋体" w:hint="eastAsia"/>
                <w:kern w:val="0"/>
                <w:sz w:val="22"/>
                <w:lang w:bidi="ar"/>
              </w:rPr>
              <w:t>28</w:t>
            </w:r>
          </w:p>
        </w:tc>
        <w:tc>
          <w:tcPr>
            <w:tcW w:w="1678" w:type="dxa"/>
            <w:shd w:val="clear" w:color="auto" w:fill="FFFFFF"/>
            <w:vAlign w:val="center"/>
          </w:tcPr>
          <w:p w:rsidR="00B14907" w:rsidRPr="00B14907" w:rsidRDefault="00B14907" w:rsidP="00B14907">
            <w:pPr>
              <w:widowControl/>
              <w:jc w:val="left"/>
              <w:textAlignment w:val="center"/>
              <w:rPr>
                <w:rFonts w:ascii="宋体" w:eastAsia="宋体" w:hAnsi="宋体" w:cs="宋体" w:hint="eastAsia"/>
                <w:sz w:val="22"/>
              </w:rPr>
            </w:pPr>
            <w:r w:rsidRPr="00B14907">
              <w:rPr>
                <w:rFonts w:ascii="宋体" w:eastAsia="宋体" w:hAnsi="宋体" w:cs="宋体" w:hint="eastAsia"/>
                <w:kern w:val="0"/>
                <w:sz w:val="22"/>
                <w:lang w:bidi="ar"/>
              </w:rPr>
              <w:t>标识标牌更换</w:t>
            </w:r>
          </w:p>
        </w:tc>
        <w:tc>
          <w:tcPr>
            <w:tcW w:w="857"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块</w:t>
            </w:r>
          </w:p>
        </w:tc>
        <w:tc>
          <w:tcPr>
            <w:tcW w:w="900"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8594</w:t>
            </w:r>
          </w:p>
        </w:tc>
        <w:tc>
          <w:tcPr>
            <w:tcW w:w="1204" w:type="dxa"/>
            <w:shd w:val="clear" w:color="auto" w:fill="FFFFFF"/>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10.00%</w:t>
            </w:r>
          </w:p>
        </w:tc>
        <w:tc>
          <w:tcPr>
            <w:tcW w:w="1072" w:type="dxa"/>
            <w:shd w:val="clear" w:color="auto" w:fill="FFFFFF"/>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859.4</w:t>
            </w:r>
          </w:p>
        </w:tc>
        <w:tc>
          <w:tcPr>
            <w:tcW w:w="2550" w:type="dxa"/>
            <w:shd w:val="clear" w:color="auto" w:fill="FFFFFF"/>
            <w:vAlign w:val="center"/>
          </w:tcPr>
          <w:p w:rsidR="00B14907" w:rsidRPr="00B14907" w:rsidRDefault="00B14907" w:rsidP="00B14907">
            <w:pPr>
              <w:widowControl/>
              <w:rPr>
                <w:rFonts w:ascii="宋体" w:eastAsia="宋体" w:hAnsi="宋体" w:cs="宋体" w:hint="eastAsia"/>
                <w:sz w:val="22"/>
              </w:rPr>
            </w:pPr>
            <w:r w:rsidRPr="00B14907">
              <w:rPr>
                <w:rFonts w:ascii="宋体" w:eastAsia="宋体" w:hAnsi="宋体" w:cs="宋体" w:hint="eastAsia"/>
                <w:sz w:val="22"/>
              </w:rPr>
              <w:t>更换原标识牌，内容尺寸材质必须和原有一致。</w:t>
            </w:r>
          </w:p>
        </w:tc>
      </w:tr>
    </w:tbl>
    <w:p w:rsidR="00B14907" w:rsidRPr="00B14907" w:rsidRDefault="00B14907" w:rsidP="00B14907">
      <w:pPr>
        <w:rPr>
          <w:rFonts w:ascii="Times New Roman" w:eastAsia="宋体" w:hAnsi="Times New Roman" w:cs="Times New Roman" w:hint="eastAsia"/>
          <w:szCs w:val="20"/>
        </w:rPr>
      </w:pPr>
    </w:p>
    <w:p w:rsidR="00B14907" w:rsidRPr="00B14907" w:rsidRDefault="00B14907" w:rsidP="00B14907">
      <w:pPr>
        <w:rPr>
          <w:rFonts w:ascii="Times New Roman" w:eastAsia="宋体" w:hAnsi="Times New Roman" w:cs="Times New Roman" w:hint="eastAsia"/>
          <w:szCs w:val="20"/>
        </w:rPr>
      </w:pPr>
      <w:r w:rsidRPr="00B14907">
        <w:rPr>
          <w:rFonts w:ascii="Times New Roman" w:eastAsia="宋体" w:hAnsi="Times New Roman" w:cs="Times New Roman" w:hint="eastAsia"/>
          <w:szCs w:val="20"/>
        </w:rPr>
        <w:t>（</w:t>
      </w:r>
      <w:r w:rsidRPr="00B14907">
        <w:rPr>
          <w:rFonts w:ascii="Times New Roman" w:eastAsia="宋体" w:hAnsi="Times New Roman" w:cs="Times New Roman" w:hint="eastAsia"/>
          <w:szCs w:val="20"/>
        </w:rPr>
        <w:t>2</w:t>
      </w:r>
      <w:r w:rsidRPr="00B14907">
        <w:rPr>
          <w:rFonts w:ascii="Times New Roman" w:eastAsia="宋体" w:hAnsi="Times New Roman" w:cs="Times New Roman" w:hint="eastAsia"/>
          <w:szCs w:val="20"/>
        </w:rPr>
        <w:t>）零星维修项目参考表</w:t>
      </w:r>
    </w:p>
    <w:tbl>
      <w:tblPr>
        <w:tblW w:w="5621" w:type="pct"/>
        <w:jc w:val="center"/>
        <w:tblLook w:val="0000" w:firstRow="0" w:lastRow="0" w:firstColumn="0" w:lastColumn="0" w:noHBand="0" w:noVBand="0"/>
      </w:tblPr>
      <w:tblGrid>
        <w:gridCol w:w="1046"/>
        <w:gridCol w:w="427"/>
        <w:gridCol w:w="1918"/>
        <w:gridCol w:w="2412"/>
        <w:gridCol w:w="456"/>
        <w:gridCol w:w="1048"/>
        <w:gridCol w:w="820"/>
        <w:gridCol w:w="828"/>
        <w:gridCol w:w="625"/>
      </w:tblGrid>
      <w:tr w:rsidR="00B14907" w:rsidRPr="00B14907" w:rsidTr="001F0E6F">
        <w:trPr>
          <w:trHeight w:val="283"/>
          <w:jc w:val="center"/>
        </w:trPr>
        <w:tc>
          <w:tcPr>
            <w:tcW w:w="546" w:type="pct"/>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b/>
                <w:bCs/>
                <w:color w:val="000000"/>
                <w:kern w:val="0"/>
                <w:szCs w:val="21"/>
              </w:rPr>
            </w:pPr>
            <w:r w:rsidRPr="00B14907">
              <w:rPr>
                <w:rFonts w:ascii="宋体" w:eastAsia="宋体" w:hAnsi="宋体" w:cs="宋体" w:hint="eastAsia"/>
                <w:b/>
                <w:bCs/>
                <w:color w:val="000000"/>
                <w:kern w:val="0"/>
                <w:szCs w:val="21"/>
              </w:rPr>
              <w:t>系统分类</w:t>
            </w:r>
          </w:p>
        </w:tc>
        <w:tc>
          <w:tcPr>
            <w:tcW w:w="222" w:type="pct"/>
            <w:tcBorders>
              <w:top w:val="single" w:sz="4" w:space="0" w:color="auto"/>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b/>
                <w:bCs/>
                <w:color w:val="000000"/>
                <w:kern w:val="0"/>
                <w:szCs w:val="21"/>
              </w:rPr>
            </w:pPr>
            <w:r w:rsidRPr="00B14907">
              <w:rPr>
                <w:rFonts w:ascii="宋体" w:eastAsia="宋体" w:hAnsi="宋体" w:cs="宋体" w:hint="eastAsia"/>
                <w:b/>
                <w:bCs/>
                <w:color w:val="000000"/>
                <w:kern w:val="0"/>
                <w:szCs w:val="21"/>
              </w:rPr>
              <w:t>序号</w:t>
            </w:r>
          </w:p>
        </w:tc>
        <w:tc>
          <w:tcPr>
            <w:tcW w:w="1001" w:type="pct"/>
            <w:tcBorders>
              <w:top w:val="single" w:sz="4" w:space="0" w:color="auto"/>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b/>
                <w:bCs/>
                <w:color w:val="000000"/>
                <w:kern w:val="0"/>
                <w:szCs w:val="21"/>
              </w:rPr>
            </w:pPr>
            <w:r w:rsidRPr="00B14907">
              <w:rPr>
                <w:rFonts w:ascii="宋体" w:eastAsia="宋体" w:hAnsi="宋体" w:cs="宋体" w:hint="eastAsia"/>
                <w:b/>
                <w:bCs/>
                <w:color w:val="000000"/>
                <w:kern w:val="0"/>
                <w:szCs w:val="21"/>
              </w:rPr>
              <w:t>项目</w:t>
            </w:r>
          </w:p>
        </w:tc>
        <w:tc>
          <w:tcPr>
            <w:tcW w:w="1259" w:type="pct"/>
            <w:tcBorders>
              <w:top w:val="single" w:sz="4" w:space="0" w:color="auto"/>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b/>
                <w:bCs/>
                <w:color w:val="000000"/>
                <w:kern w:val="0"/>
                <w:szCs w:val="21"/>
              </w:rPr>
            </w:pPr>
            <w:r w:rsidRPr="00B14907">
              <w:rPr>
                <w:rFonts w:ascii="宋体" w:eastAsia="宋体" w:hAnsi="宋体" w:cs="宋体" w:hint="eastAsia"/>
                <w:b/>
                <w:bCs/>
                <w:color w:val="000000"/>
                <w:kern w:val="0"/>
                <w:szCs w:val="21"/>
              </w:rPr>
              <w:t>工作内容</w:t>
            </w:r>
          </w:p>
        </w:tc>
        <w:tc>
          <w:tcPr>
            <w:tcW w:w="238" w:type="pct"/>
            <w:tcBorders>
              <w:top w:val="single" w:sz="4" w:space="0" w:color="auto"/>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b/>
                <w:bCs/>
                <w:color w:val="000000"/>
                <w:kern w:val="0"/>
                <w:szCs w:val="21"/>
              </w:rPr>
            </w:pPr>
            <w:r w:rsidRPr="00B14907">
              <w:rPr>
                <w:rFonts w:ascii="宋体" w:eastAsia="宋体" w:hAnsi="宋体" w:cs="宋体" w:hint="eastAsia"/>
                <w:b/>
                <w:bCs/>
                <w:color w:val="000000"/>
                <w:kern w:val="0"/>
                <w:szCs w:val="21"/>
              </w:rPr>
              <w:t>单位</w:t>
            </w:r>
          </w:p>
        </w:tc>
        <w:tc>
          <w:tcPr>
            <w:tcW w:w="547" w:type="pct"/>
            <w:tcBorders>
              <w:top w:val="single" w:sz="4" w:space="0" w:color="auto"/>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b/>
                <w:bCs/>
                <w:color w:val="000000"/>
                <w:kern w:val="0"/>
                <w:szCs w:val="21"/>
              </w:rPr>
            </w:pPr>
            <w:r w:rsidRPr="00B14907">
              <w:rPr>
                <w:rFonts w:ascii="宋体" w:eastAsia="宋体" w:hAnsi="宋体" w:cs="宋体" w:hint="eastAsia"/>
                <w:b/>
                <w:bCs/>
                <w:color w:val="000000"/>
                <w:kern w:val="0"/>
                <w:szCs w:val="21"/>
              </w:rPr>
              <w:t>总设施量</w:t>
            </w:r>
          </w:p>
        </w:tc>
        <w:tc>
          <w:tcPr>
            <w:tcW w:w="428" w:type="pct"/>
            <w:tcBorders>
              <w:top w:val="single" w:sz="4" w:space="0" w:color="auto"/>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b/>
                <w:bCs/>
                <w:color w:val="000000"/>
                <w:kern w:val="0"/>
                <w:szCs w:val="21"/>
              </w:rPr>
            </w:pPr>
            <w:r w:rsidRPr="00B14907">
              <w:rPr>
                <w:rFonts w:ascii="宋体" w:eastAsia="宋体" w:hAnsi="宋体" w:cs="宋体" w:hint="eastAsia"/>
                <w:b/>
                <w:bCs/>
                <w:color w:val="000000"/>
                <w:kern w:val="0"/>
                <w:szCs w:val="21"/>
              </w:rPr>
              <w:t>维护率</w:t>
            </w:r>
          </w:p>
        </w:tc>
        <w:tc>
          <w:tcPr>
            <w:tcW w:w="429" w:type="pct"/>
            <w:tcBorders>
              <w:top w:val="single" w:sz="4" w:space="0" w:color="auto"/>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b/>
                <w:bCs/>
                <w:color w:val="000000"/>
                <w:kern w:val="0"/>
                <w:szCs w:val="21"/>
              </w:rPr>
            </w:pPr>
            <w:r w:rsidRPr="00B14907">
              <w:rPr>
                <w:rFonts w:ascii="宋体" w:eastAsia="宋体" w:hAnsi="宋体" w:cs="宋体" w:hint="eastAsia"/>
                <w:b/>
                <w:bCs/>
                <w:color w:val="000000"/>
                <w:kern w:val="0"/>
                <w:szCs w:val="21"/>
              </w:rPr>
              <w:t>工程量</w:t>
            </w:r>
          </w:p>
        </w:tc>
        <w:tc>
          <w:tcPr>
            <w:tcW w:w="326" w:type="pct"/>
            <w:tcBorders>
              <w:top w:val="single" w:sz="4" w:space="0" w:color="auto"/>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b/>
                <w:bCs/>
                <w:color w:val="000000"/>
                <w:kern w:val="0"/>
                <w:szCs w:val="21"/>
              </w:rPr>
            </w:pPr>
            <w:r w:rsidRPr="00B14907">
              <w:rPr>
                <w:rFonts w:ascii="宋体" w:eastAsia="宋体" w:hAnsi="宋体" w:cs="宋体" w:hint="eastAsia"/>
                <w:b/>
                <w:bCs/>
                <w:color w:val="000000"/>
                <w:kern w:val="0"/>
                <w:szCs w:val="21"/>
              </w:rPr>
              <w:t>本次报价</w:t>
            </w:r>
          </w:p>
        </w:tc>
      </w:tr>
      <w:tr w:rsidR="00B14907" w:rsidRPr="00B14907" w:rsidTr="001F0E6F">
        <w:trPr>
          <w:trHeight w:val="283"/>
          <w:jc w:val="center"/>
        </w:trPr>
        <w:tc>
          <w:tcPr>
            <w:tcW w:w="546" w:type="pct"/>
            <w:tcBorders>
              <w:top w:val="nil"/>
              <w:left w:val="single" w:sz="4" w:space="0" w:color="auto"/>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1.排水系统</w:t>
            </w: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潜水泵更换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台</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109</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val="restart"/>
            <w:tcBorders>
              <w:top w:val="nil"/>
              <w:left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2.综合监控系统</w:t>
            </w:r>
          </w:p>
          <w:p w:rsidR="00B14907" w:rsidRPr="00B14907" w:rsidRDefault="00B14907" w:rsidP="00B14907">
            <w:pPr>
              <w:widowControl/>
              <w:jc w:val="center"/>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2</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摄像机设备更换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195</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3</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温湿度传感器更换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52</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4</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氧含量传感器更换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16</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5</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硬盘更换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w:t>
            </w:r>
            <w:r w:rsidRPr="00B14907">
              <w:rPr>
                <w:rFonts w:ascii="宋体" w:eastAsia="宋体" w:hAnsi="宋体" w:cs="宋体" w:hint="eastAsia"/>
                <w:color w:val="000000"/>
                <w:kern w:val="0"/>
                <w:szCs w:val="21"/>
              </w:rPr>
              <w:lastRenderedPageBreak/>
              <w:t>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lastRenderedPageBreak/>
              <w:t>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64</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6</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DDC更换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台</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256</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7</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门磁更换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台</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210</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8</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不间断电源更换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台</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60</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9</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监控控制平台模块更换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408</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10</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视频服务器更换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5</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11</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大屏显示器更换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15</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12</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PLC远程控制柜模块更换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32</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13</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对讲机更换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更换、调试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16</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14</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无线对讲系统修复</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信号恢复</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处</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17</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15</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无线对讲远端机更换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台</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4</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16</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光纤更换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米</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12000</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17</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视频服务器更换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套</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4</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546" w:type="pct"/>
            <w:vMerge/>
            <w:tcBorders>
              <w:left w:val="single" w:sz="4" w:space="0" w:color="auto"/>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p>
        </w:tc>
        <w:tc>
          <w:tcPr>
            <w:tcW w:w="222"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18</w:t>
            </w:r>
          </w:p>
        </w:tc>
        <w:tc>
          <w:tcPr>
            <w:tcW w:w="1001"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汇聚式交换机更换</w:t>
            </w:r>
          </w:p>
        </w:tc>
        <w:tc>
          <w:tcPr>
            <w:tcW w:w="1259" w:type="pct"/>
            <w:tcBorders>
              <w:top w:val="nil"/>
              <w:left w:val="nil"/>
              <w:bottom w:val="single" w:sz="4" w:space="0" w:color="auto"/>
              <w:right w:val="single" w:sz="4" w:space="0" w:color="auto"/>
            </w:tcBorders>
            <w:vAlign w:val="center"/>
          </w:tcPr>
          <w:p w:rsidR="00B14907" w:rsidRPr="00B14907" w:rsidRDefault="00B14907" w:rsidP="00B14907">
            <w:pPr>
              <w:widowControl/>
              <w:rPr>
                <w:rFonts w:ascii="宋体" w:eastAsia="宋体" w:hAnsi="宋体" w:cs="宋体"/>
                <w:color w:val="000000"/>
                <w:kern w:val="0"/>
                <w:szCs w:val="21"/>
              </w:rPr>
            </w:pPr>
            <w:r w:rsidRPr="00B14907">
              <w:rPr>
                <w:rFonts w:ascii="宋体" w:eastAsia="宋体" w:hAnsi="宋体" w:cs="宋体" w:hint="eastAsia"/>
                <w:color w:val="000000"/>
                <w:kern w:val="0"/>
                <w:szCs w:val="21"/>
              </w:rPr>
              <w:t>拆除、更换、安装、调试</w:t>
            </w:r>
          </w:p>
        </w:tc>
        <w:tc>
          <w:tcPr>
            <w:tcW w:w="23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台</w:t>
            </w:r>
          </w:p>
        </w:tc>
        <w:tc>
          <w:tcPr>
            <w:tcW w:w="547"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2</w:t>
            </w:r>
          </w:p>
        </w:tc>
        <w:tc>
          <w:tcPr>
            <w:tcW w:w="428"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429"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color w:val="000000"/>
                <w:kern w:val="0"/>
                <w:szCs w:val="21"/>
              </w:rPr>
            </w:pPr>
            <w:r w:rsidRPr="00B14907">
              <w:rPr>
                <w:rFonts w:ascii="宋体" w:eastAsia="宋体" w:hAnsi="宋体" w:cs="宋体" w:hint="eastAsia"/>
                <w:color w:val="000000"/>
                <w:kern w:val="0"/>
                <w:szCs w:val="21"/>
              </w:rPr>
              <w:t>按实</w:t>
            </w:r>
          </w:p>
        </w:tc>
        <w:tc>
          <w:tcPr>
            <w:tcW w:w="326" w:type="pct"/>
            <w:tcBorders>
              <w:top w:val="nil"/>
              <w:left w:val="nil"/>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r w:rsidR="00B14907" w:rsidRPr="00B14907" w:rsidTr="001F0E6F">
        <w:trPr>
          <w:trHeight w:val="283"/>
          <w:jc w:val="center"/>
        </w:trPr>
        <w:tc>
          <w:tcPr>
            <w:tcW w:w="4673" w:type="pct"/>
            <w:gridSpan w:val="8"/>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r w:rsidRPr="00B14907">
              <w:rPr>
                <w:rFonts w:ascii="宋体" w:eastAsia="宋体" w:hAnsi="宋体" w:cs="宋体" w:hint="eastAsia"/>
                <w:b/>
                <w:bCs/>
                <w:color w:val="000000"/>
                <w:kern w:val="0"/>
                <w:szCs w:val="21"/>
              </w:rPr>
              <w:t>合计</w:t>
            </w:r>
          </w:p>
        </w:tc>
        <w:tc>
          <w:tcPr>
            <w:tcW w:w="326" w:type="pct"/>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color w:val="000000"/>
                <w:kern w:val="0"/>
                <w:szCs w:val="21"/>
              </w:rPr>
            </w:pPr>
          </w:p>
        </w:tc>
      </w:tr>
    </w:tbl>
    <w:p w:rsidR="00B14907" w:rsidRPr="00B14907" w:rsidRDefault="00B14907" w:rsidP="00B14907">
      <w:pPr>
        <w:rPr>
          <w:rFonts w:ascii="Times New Roman" w:eastAsia="宋体" w:hAnsi="Times New Roman" w:cs="Times New Roman" w:hint="eastAsia"/>
          <w:szCs w:val="20"/>
        </w:rPr>
      </w:pPr>
    </w:p>
    <w:p w:rsidR="00B14907" w:rsidRPr="00B14907" w:rsidRDefault="00B14907" w:rsidP="00B14907">
      <w:pPr>
        <w:rPr>
          <w:rFonts w:ascii="Times New Roman" w:eastAsia="宋体" w:hAnsi="Times New Roman" w:cs="Times New Roman"/>
          <w:szCs w:val="20"/>
        </w:rPr>
      </w:pPr>
      <w:r w:rsidRPr="00B14907">
        <w:rPr>
          <w:rFonts w:ascii="Times New Roman" w:eastAsia="宋体" w:hAnsi="Times New Roman" w:cs="Times New Roman" w:hint="eastAsia"/>
          <w:szCs w:val="20"/>
        </w:rPr>
        <w:t>（</w:t>
      </w:r>
      <w:r w:rsidRPr="00B14907">
        <w:rPr>
          <w:rFonts w:ascii="Times New Roman" w:eastAsia="宋体" w:hAnsi="Times New Roman" w:cs="Times New Roman" w:hint="eastAsia"/>
          <w:szCs w:val="20"/>
        </w:rPr>
        <w:t>3</w:t>
      </w:r>
      <w:r w:rsidRPr="00B14907">
        <w:rPr>
          <w:rFonts w:ascii="Times New Roman" w:eastAsia="宋体" w:hAnsi="Times New Roman" w:cs="Times New Roman" w:hint="eastAsia"/>
          <w:szCs w:val="20"/>
        </w:rPr>
        <w:t>）应急物资主要清单</w:t>
      </w:r>
    </w:p>
    <w:tbl>
      <w:tblPr>
        <w:tblW w:w="0" w:type="auto"/>
        <w:tblInd w:w="-168" w:type="dxa"/>
        <w:tblLayout w:type="fixed"/>
        <w:tblLook w:val="0000" w:firstRow="0" w:lastRow="0" w:firstColumn="0" w:lastColumn="0" w:noHBand="0" w:noVBand="0"/>
      </w:tblPr>
      <w:tblGrid>
        <w:gridCol w:w="622"/>
        <w:gridCol w:w="1802"/>
        <w:gridCol w:w="1113"/>
        <w:gridCol w:w="1752"/>
        <w:gridCol w:w="4166"/>
      </w:tblGrid>
      <w:tr w:rsidR="00B14907" w:rsidRPr="00B14907" w:rsidTr="001F0E6F">
        <w:trPr>
          <w:trHeight w:val="23"/>
        </w:trPr>
        <w:tc>
          <w:tcPr>
            <w:tcW w:w="9455" w:type="dxa"/>
            <w:gridSpan w:val="5"/>
            <w:tcBorders>
              <w:top w:val="nil"/>
              <w:left w:val="nil"/>
              <w:bottom w:val="single" w:sz="4" w:space="0" w:color="auto"/>
              <w:right w:val="nil"/>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应急物资主要清单</w:t>
            </w: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序号</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名称</w:t>
            </w:r>
          </w:p>
        </w:tc>
        <w:tc>
          <w:tcPr>
            <w:tcW w:w="1113"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单位</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kern w:val="0"/>
                <w:sz w:val="22"/>
                <w:lang w:bidi="ar"/>
              </w:rPr>
              <w:t>数量</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备注</w:t>
            </w: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sz w:val="22"/>
              </w:rPr>
            </w:pPr>
            <w:r w:rsidRPr="00B14907">
              <w:rPr>
                <w:rFonts w:ascii="宋体" w:eastAsia="宋体" w:hAnsi="宋体" w:cs="宋体"/>
                <w:sz w:val="22"/>
              </w:rPr>
              <w:t>1</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应急水泵</w:t>
            </w:r>
          </w:p>
        </w:tc>
        <w:tc>
          <w:tcPr>
            <w:tcW w:w="1113"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台</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jc w:val="center"/>
              <w:rPr>
                <w:rFonts w:ascii="宋体" w:eastAsia="宋体" w:hAnsi="宋体" w:cs="宋体" w:hint="eastAsia"/>
                <w:sz w:val="22"/>
              </w:rPr>
            </w:pPr>
            <w:r w:rsidRPr="00B14907">
              <w:rPr>
                <w:rFonts w:ascii="宋体" w:eastAsia="宋体" w:hAnsi="宋体" w:cs="宋体" w:hint="eastAsia"/>
                <w:sz w:val="22"/>
              </w:rPr>
              <w:t>7</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sz w:val="22"/>
              </w:rPr>
            </w:pPr>
            <w:r w:rsidRPr="00B14907">
              <w:rPr>
                <w:rFonts w:ascii="宋体" w:eastAsia="宋体" w:hAnsi="宋体" w:cs="宋体" w:hint="eastAsia"/>
                <w:szCs w:val="21"/>
              </w:rPr>
              <w:t>功率2.2KW/扬程25米</w:t>
            </w: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sz w:val="22"/>
              </w:rPr>
            </w:pPr>
            <w:r w:rsidRPr="00B14907">
              <w:rPr>
                <w:rFonts w:ascii="宋体" w:eastAsia="宋体" w:hAnsi="宋体" w:cs="宋体"/>
                <w:sz w:val="22"/>
              </w:rPr>
              <w:t>2</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应急汽油发电机</w:t>
            </w:r>
          </w:p>
        </w:tc>
        <w:tc>
          <w:tcPr>
            <w:tcW w:w="1113"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台</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jc w:val="center"/>
              <w:rPr>
                <w:rFonts w:ascii="宋体" w:eastAsia="宋体" w:hAnsi="宋体" w:cs="宋体" w:hint="eastAsia"/>
                <w:sz w:val="22"/>
              </w:rPr>
            </w:pPr>
            <w:r w:rsidRPr="00B14907">
              <w:rPr>
                <w:rFonts w:ascii="宋体" w:eastAsia="宋体" w:hAnsi="宋体" w:cs="宋体" w:hint="eastAsia"/>
                <w:sz w:val="22"/>
              </w:rPr>
              <w:t>1</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sz w:val="22"/>
              </w:rPr>
            </w:pPr>
            <w:r w:rsidRPr="00B14907">
              <w:rPr>
                <w:rFonts w:ascii="宋体" w:eastAsia="宋体" w:hAnsi="宋体" w:cs="宋体" w:hint="eastAsia"/>
                <w:kern w:val="0"/>
              </w:rPr>
              <w:t>功率不小于7kw</w:t>
            </w: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sz w:val="22"/>
              </w:rPr>
            </w:pPr>
            <w:r w:rsidRPr="00B14907">
              <w:rPr>
                <w:rFonts w:ascii="宋体" w:eastAsia="宋体" w:hAnsi="宋体" w:cs="宋体"/>
                <w:sz w:val="22"/>
              </w:rPr>
              <w:t>3</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应急电缆</w:t>
            </w:r>
          </w:p>
        </w:tc>
        <w:tc>
          <w:tcPr>
            <w:tcW w:w="1113" w:type="dxa"/>
            <w:tcBorders>
              <w:top w:val="single" w:sz="4" w:space="0" w:color="auto"/>
              <w:left w:val="single" w:sz="4" w:space="0" w:color="auto"/>
              <w:bottom w:val="single" w:sz="4" w:space="0" w:color="auto"/>
              <w:right w:val="single" w:sz="4" w:space="0" w:color="auto"/>
            </w:tcBorders>
            <w:noWrap/>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米</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jc w:val="center"/>
              <w:rPr>
                <w:rFonts w:ascii="宋体" w:eastAsia="宋体" w:hAnsi="宋体" w:cs="宋体" w:hint="eastAsia"/>
                <w:sz w:val="22"/>
              </w:rPr>
            </w:pPr>
            <w:r w:rsidRPr="00B14907">
              <w:rPr>
                <w:rFonts w:ascii="宋体" w:eastAsia="宋体" w:hAnsi="宋体" w:cs="宋体" w:hint="eastAsia"/>
                <w:sz w:val="22"/>
              </w:rPr>
              <w:t>400</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rPr>
                <w:rFonts w:ascii="宋体" w:eastAsia="宋体" w:hAnsi="宋体" w:cs="宋体" w:hint="eastAsia"/>
                <w:sz w:val="22"/>
              </w:rPr>
            </w:pPr>
            <w:r w:rsidRPr="00B14907">
              <w:rPr>
                <w:rFonts w:ascii="宋体" w:eastAsia="宋体" w:hAnsi="宋体" w:cs="宋体" w:hint="eastAsia"/>
                <w:kern w:val="0"/>
              </w:rPr>
              <w:t>满足应急用电接线</w:t>
            </w: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sz w:val="22"/>
              </w:rPr>
            </w:pPr>
            <w:r w:rsidRPr="00B14907">
              <w:rPr>
                <w:rFonts w:ascii="宋体" w:eastAsia="宋体" w:hAnsi="宋体" w:cs="宋体"/>
                <w:sz w:val="22"/>
              </w:rPr>
              <w:t>4</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防汛阻水袋</w:t>
            </w:r>
          </w:p>
        </w:tc>
        <w:tc>
          <w:tcPr>
            <w:tcW w:w="1113"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包</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60</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sz w:val="22"/>
              </w:rPr>
            </w:pP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kern w:val="0"/>
                <w:sz w:val="22"/>
                <w:lang w:bidi="ar"/>
              </w:rPr>
            </w:pPr>
            <w:r w:rsidRPr="00B14907">
              <w:rPr>
                <w:rFonts w:ascii="宋体" w:eastAsia="宋体" w:hAnsi="宋体" w:cs="宋体"/>
                <w:kern w:val="0"/>
                <w:sz w:val="22"/>
                <w:lang w:bidi="ar"/>
              </w:rPr>
              <w:t>5</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防毒面具</w:t>
            </w:r>
          </w:p>
        </w:tc>
        <w:tc>
          <w:tcPr>
            <w:tcW w:w="1113"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盒</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25</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sz w:val="22"/>
              </w:rPr>
            </w:pP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kern w:val="0"/>
                <w:sz w:val="22"/>
                <w:lang w:bidi="ar"/>
              </w:rPr>
            </w:pPr>
            <w:r w:rsidRPr="00B14907">
              <w:rPr>
                <w:rFonts w:ascii="宋体" w:eastAsia="宋体" w:hAnsi="宋体" w:cs="宋体"/>
                <w:kern w:val="0"/>
                <w:sz w:val="22"/>
                <w:lang w:bidi="ar"/>
              </w:rPr>
              <w:t>6</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应急灭火器</w:t>
            </w:r>
          </w:p>
        </w:tc>
        <w:tc>
          <w:tcPr>
            <w:tcW w:w="1113"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具</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10</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sz w:val="22"/>
              </w:rPr>
            </w:pP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kern w:val="0"/>
                <w:sz w:val="22"/>
                <w:lang w:bidi="ar"/>
              </w:rPr>
            </w:pPr>
            <w:r w:rsidRPr="00B14907">
              <w:rPr>
                <w:rFonts w:ascii="宋体" w:eastAsia="宋体" w:hAnsi="宋体" w:cs="宋体"/>
                <w:kern w:val="0"/>
                <w:sz w:val="22"/>
                <w:lang w:bidi="ar"/>
              </w:rPr>
              <w:t>7</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电焊机</w:t>
            </w:r>
          </w:p>
        </w:tc>
        <w:tc>
          <w:tcPr>
            <w:tcW w:w="1113"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台</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1</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sz w:val="22"/>
              </w:rPr>
            </w:pP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kern w:val="0"/>
                <w:sz w:val="22"/>
                <w:lang w:bidi="ar"/>
              </w:rPr>
            </w:pPr>
            <w:r w:rsidRPr="00B14907">
              <w:rPr>
                <w:rFonts w:ascii="宋体" w:eastAsia="宋体" w:hAnsi="宋体" w:cs="宋体"/>
                <w:kern w:val="0"/>
                <w:sz w:val="22"/>
                <w:lang w:bidi="ar"/>
              </w:rPr>
              <w:t>8</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应急线盘</w:t>
            </w:r>
          </w:p>
        </w:tc>
        <w:tc>
          <w:tcPr>
            <w:tcW w:w="1113"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个</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2</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sz w:val="22"/>
              </w:rPr>
            </w:pP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kern w:val="0"/>
                <w:sz w:val="22"/>
                <w:lang w:bidi="ar"/>
              </w:rPr>
            </w:pPr>
            <w:r w:rsidRPr="00B14907">
              <w:rPr>
                <w:rFonts w:ascii="宋体" w:eastAsia="宋体" w:hAnsi="宋体" w:cs="宋体"/>
                <w:kern w:val="0"/>
                <w:sz w:val="22"/>
                <w:lang w:bidi="ar"/>
              </w:rPr>
              <w:t>9</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应急电箱</w:t>
            </w:r>
          </w:p>
        </w:tc>
        <w:tc>
          <w:tcPr>
            <w:tcW w:w="1113"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套</w:t>
            </w:r>
          </w:p>
        </w:tc>
        <w:tc>
          <w:tcPr>
            <w:tcW w:w="175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1</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sz w:val="22"/>
              </w:rPr>
            </w:pP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ind w:left="425" w:hanging="425"/>
              <w:jc w:val="center"/>
              <w:textAlignment w:val="center"/>
              <w:rPr>
                <w:rFonts w:ascii="宋体" w:eastAsia="宋体" w:hAnsi="宋体" w:cs="宋体" w:hint="eastAsia"/>
                <w:kern w:val="0"/>
                <w:sz w:val="22"/>
                <w:lang w:bidi="ar"/>
              </w:rPr>
            </w:pPr>
            <w:r w:rsidRPr="00B14907">
              <w:rPr>
                <w:rFonts w:ascii="宋体" w:eastAsia="宋体" w:hAnsi="宋体" w:cs="宋体"/>
                <w:kern w:val="0"/>
                <w:sz w:val="22"/>
                <w:lang w:bidi="ar"/>
              </w:rPr>
              <w:t>10</w:t>
            </w:r>
          </w:p>
        </w:tc>
        <w:tc>
          <w:tcPr>
            <w:tcW w:w="180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其他应急物资</w:t>
            </w:r>
          </w:p>
        </w:tc>
        <w:tc>
          <w:tcPr>
            <w:tcW w:w="2865" w:type="dxa"/>
            <w:gridSpan w:val="2"/>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.......等</w:t>
            </w:r>
          </w:p>
        </w:tc>
        <w:tc>
          <w:tcPr>
            <w:tcW w:w="4166"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p>
        </w:tc>
      </w:tr>
      <w:tr w:rsidR="00B14907" w:rsidRPr="00B14907" w:rsidTr="001F0E6F">
        <w:trPr>
          <w:trHeight w:val="23"/>
        </w:trPr>
        <w:tc>
          <w:tcPr>
            <w:tcW w:w="622" w:type="dxa"/>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p>
        </w:tc>
        <w:tc>
          <w:tcPr>
            <w:tcW w:w="8833" w:type="dxa"/>
            <w:gridSpan w:val="4"/>
            <w:tcBorders>
              <w:top w:val="single" w:sz="4" w:space="0" w:color="auto"/>
              <w:left w:val="single" w:sz="4" w:space="0" w:color="auto"/>
              <w:bottom w:val="single" w:sz="4" w:space="0" w:color="auto"/>
              <w:right w:val="single" w:sz="4" w:space="0" w:color="auto"/>
            </w:tcBorders>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sz w:val="22"/>
              </w:rPr>
              <w:t>应急物资年度更新替换费用不低于5000元，本合同期内摊销额不低于2083.00元</w:t>
            </w:r>
          </w:p>
        </w:tc>
      </w:tr>
    </w:tbl>
    <w:p w:rsidR="00B14907" w:rsidRPr="00B14907" w:rsidRDefault="00B14907" w:rsidP="00B14907">
      <w:pPr>
        <w:rPr>
          <w:rFonts w:ascii="Times New Roman" w:eastAsia="宋体" w:hAnsi="Times New Roman" w:cs="Times New Roman" w:hint="eastAsia"/>
          <w:sz w:val="22"/>
        </w:rPr>
      </w:pPr>
      <w:r w:rsidRPr="00B14907">
        <w:rPr>
          <w:rFonts w:ascii="Times New Roman" w:eastAsia="宋体" w:hAnsi="Times New Roman" w:cs="Times New Roman"/>
          <w:bCs/>
          <w:sz w:val="22"/>
        </w:rPr>
        <w:t>说明：</w:t>
      </w:r>
      <w:r w:rsidRPr="00B14907">
        <w:rPr>
          <w:rFonts w:ascii="Times New Roman" w:eastAsia="宋体" w:hAnsi="Times New Roman" w:cs="Times New Roman"/>
          <w:b/>
          <w:sz w:val="22"/>
          <w:szCs w:val="20"/>
        </w:rPr>
        <w:t>投标人不得对表</w:t>
      </w:r>
      <w:r w:rsidRPr="00B14907">
        <w:rPr>
          <w:rFonts w:ascii="Times New Roman" w:eastAsia="宋体" w:hAnsi="Times New Roman" w:cs="Times New Roman" w:hint="eastAsia"/>
          <w:b/>
          <w:sz w:val="22"/>
          <w:szCs w:val="20"/>
        </w:rPr>
        <w:t>（</w:t>
      </w:r>
      <w:r w:rsidRPr="00B14907">
        <w:rPr>
          <w:rFonts w:ascii="Times New Roman" w:eastAsia="宋体" w:hAnsi="Times New Roman" w:cs="Times New Roman" w:hint="eastAsia"/>
          <w:b/>
          <w:sz w:val="22"/>
          <w:szCs w:val="20"/>
        </w:rPr>
        <w:t>1</w:t>
      </w:r>
      <w:r w:rsidRPr="00B14907">
        <w:rPr>
          <w:rFonts w:ascii="Times New Roman" w:eastAsia="宋体" w:hAnsi="Times New Roman" w:cs="Times New Roman" w:hint="eastAsia"/>
          <w:b/>
          <w:sz w:val="22"/>
          <w:szCs w:val="20"/>
        </w:rPr>
        <w:t>）至（</w:t>
      </w:r>
      <w:r w:rsidRPr="00B14907">
        <w:rPr>
          <w:rFonts w:ascii="Times New Roman" w:eastAsia="宋体" w:hAnsi="Times New Roman" w:cs="Times New Roman" w:hint="eastAsia"/>
          <w:b/>
          <w:sz w:val="22"/>
          <w:szCs w:val="20"/>
        </w:rPr>
        <w:t>3</w:t>
      </w:r>
      <w:r w:rsidRPr="00B14907">
        <w:rPr>
          <w:rFonts w:ascii="Times New Roman" w:eastAsia="宋体" w:hAnsi="Times New Roman" w:cs="Times New Roman" w:hint="eastAsia"/>
          <w:b/>
          <w:sz w:val="22"/>
          <w:szCs w:val="20"/>
        </w:rPr>
        <w:t>）</w:t>
      </w:r>
      <w:r w:rsidRPr="00B14907">
        <w:rPr>
          <w:rFonts w:ascii="Times New Roman" w:eastAsia="宋体" w:hAnsi="Times New Roman" w:cs="Times New Roman"/>
          <w:b/>
          <w:sz w:val="22"/>
          <w:szCs w:val="20"/>
        </w:rPr>
        <w:t>内</w:t>
      </w:r>
      <w:r w:rsidRPr="00B14907">
        <w:rPr>
          <w:rFonts w:ascii="Times New Roman" w:eastAsia="宋体" w:hAnsi="Times New Roman" w:cs="Times New Roman" w:hint="eastAsia"/>
          <w:b/>
          <w:sz w:val="22"/>
          <w:szCs w:val="20"/>
        </w:rPr>
        <w:t>的</w:t>
      </w:r>
      <w:r w:rsidRPr="00B14907">
        <w:rPr>
          <w:rFonts w:ascii="Times New Roman" w:eastAsia="宋体" w:hAnsi="Times New Roman" w:cs="Times New Roman"/>
          <w:b/>
          <w:sz w:val="22"/>
          <w:szCs w:val="20"/>
        </w:rPr>
        <w:t>工作量进行缩减。</w:t>
      </w:r>
    </w:p>
    <w:p w:rsidR="00B14907" w:rsidRPr="00B14907" w:rsidRDefault="00B14907" w:rsidP="00B14907">
      <w:pPr>
        <w:rPr>
          <w:rFonts w:ascii="Times New Roman" w:eastAsia="宋体" w:hAnsi="Times New Roman" w:cs="Times New Roman" w:hint="eastAsia"/>
          <w:szCs w:val="20"/>
        </w:rPr>
      </w:pPr>
      <w:r w:rsidRPr="00B14907">
        <w:rPr>
          <w:rFonts w:ascii="Times New Roman" w:eastAsia="宋体" w:hAnsi="Times New Roman" w:cs="Times New Roman" w:hint="eastAsia"/>
          <w:sz w:val="22"/>
        </w:rPr>
        <w:lastRenderedPageBreak/>
        <w:t>9.1.2</w:t>
      </w:r>
      <w:r w:rsidRPr="00B14907">
        <w:rPr>
          <w:rFonts w:ascii="Times New Roman" w:eastAsia="宋体" w:hAnsi="Times New Roman" w:cs="Times New Roman" w:hint="eastAsia"/>
          <w:sz w:val="22"/>
        </w:rPr>
        <w:t>防水堵漏服务</w:t>
      </w:r>
    </w:p>
    <w:p w:rsidR="00B14907" w:rsidRPr="00B14907" w:rsidRDefault="00B14907" w:rsidP="00B14907">
      <w:pPr>
        <w:rPr>
          <w:rFonts w:ascii="Times New Roman" w:eastAsia="宋体" w:hAnsi="Times New Roman" w:cs="Times New Roman"/>
          <w:szCs w:val="20"/>
        </w:rPr>
      </w:pPr>
      <w:r w:rsidRPr="00B14907">
        <w:rPr>
          <w:rFonts w:ascii="Times New Roman" w:eastAsia="宋体" w:hAnsi="Times New Roman" w:cs="Times New Roman" w:hint="eastAsia"/>
          <w:szCs w:val="20"/>
        </w:rPr>
        <w:t>1</w:t>
      </w:r>
      <w:r w:rsidRPr="00B14907">
        <w:rPr>
          <w:rFonts w:ascii="Times New Roman" w:eastAsia="宋体" w:hAnsi="Times New Roman" w:cs="Times New Roman" w:hint="eastAsia"/>
          <w:szCs w:val="20"/>
        </w:rPr>
        <w:t>）防水堵漏（不含济坤路管廊防水堵漏）</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223"/>
        <w:gridCol w:w="509"/>
        <w:gridCol w:w="1014"/>
        <w:gridCol w:w="6308"/>
      </w:tblGrid>
      <w:tr w:rsidR="00B14907" w:rsidRPr="00B14907" w:rsidTr="001F0E6F">
        <w:trPr>
          <w:trHeight w:val="800"/>
        </w:trPr>
        <w:tc>
          <w:tcPr>
            <w:tcW w:w="664" w:type="dxa"/>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b/>
                <w:bCs/>
                <w:kern w:val="0"/>
                <w:sz w:val="22"/>
                <w:lang w:bidi="ar"/>
              </w:rPr>
              <w:t>序号</w:t>
            </w:r>
          </w:p>
        </w:tc>
        <w:tc>
          <w:tcPr>
            <w:tcW w:w="1223" w:type="dxa"/>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b/>
                <w:bCs/>
                <w:kern w:val="0"/>
                <w:sz w:val="22"/>
                <w:lang w:bidi="ar"/>
              </w:rPr>
              <w:t>防水堵漏内容</w:t>
            </w:r>
          </w:p>
        </w:tc>
        <w:tc>
          <w:tcPr>
            <w:tcW w:w="509" w:type="dxa"/>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b/>
                <w:bCs/>
                <w:kern w:val="0"/>
                <w:sz w:val="22"/>
                <w:lang w:bidi="ar"/>
              </w:rPr>
              <w:t>单位</w:t>
            </w:r>
          </w:p>
        </w:tc>
        <w:tc>
          <w:tcPr>
            <w:tcW w:w="1014" w:type="dxa"/>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b/>
                <w:bCs/>
                <w:kern w:val="0"/>
                <w:sz w:val="22"/>
                <w:lang w:bidi="ar"/>
              </w:rPr>
              <w:t>年度工程量</w:t>
            </w:r>
          </w:p>
        </w:tc>
        <w:tc>
          <w:tcPr>
            <w:tcW w:w="6308" w:type="dxa"/>
            <w:vAlign w:val="center"/>
          </w:tcPr>
          <w:p w:rsidR="00B14907" w:rsidRPr="00B14907" w:rsidRDefault="00B14907" w:rsidP="00B14907">
            <w:pPr>
              <w:widowControl/>
              <w:jc w:val="center"/>
              <w:textAlignment w:val="center"/>
              <w:rPr>
                <w:rFonts w:ascii="宋体" w:eastAsia="宋体" w:hAnsi="宋体" w:cs="宋体" w:hint="eastAsia"/>
                <w:sz w:val="22"/>
              </w:rPr>
            </w:pPr>
            <w:r w:rsidRPr="00B14907">
              <w:rPr>
                <w:rFonts w:ascii="宋体" w:eastAsia="宋体" w:hAnsi="宋体" w:cs="宋体" w:hint="eastAsia"/>
                <w:b/>
                <w:bCs/>
                <w:kern w:val="0"/>
                <w:sz w:val="22"/>
                <w:lang w:bidi="ar"/>
              </w:rPr>
              <w:t>备注</w:t>
            </w:r>
          </w:p>
        </w:tc>
      </w:tr>
      <w:tr w:rsidR="00B14907" w:rsidRPr="00B14907" w:rsidTr="001F0E6F">
        <w:trPr>
          <w:trHeight w:val="800"/>
        </w:trPr>
        <w:tc>
          <w:tcPr>
            <w:tcW w:w="664" w:type="dxa"/>
            <w:vAlign w:val="center"/>
          </w:tcPr>
          <w:p w:rsidR="00B14907" w:rsidRPr="00B14907" w:rsidRDefault="00B14907" w:rsidP="00B14907">
            <w:pPr>
              <w:widowControl/>
              <w:jc w:val="center"/>
              <w:textAlignment w:val="center"/>
              <w:rPr>
                <w:rFonts w:ascii="宋体" w:eastAsia="宋体" w:hAnsi="宋体" w:cs="宋体" w:hint="eastAsia"/>
                <w:kern w:val="0"/>
                <w:sz w:val="22"/>
              </w:rPr>
            </w:pPr>
            <w:r w:rsidRPr="00B14907">
              <w:rPr>
                <w:rFonts w:ascii="宋体" w:eastAsia="宋体" w:hAnsi="宋体" w:cs="宋体" w:hint="eastAsia"/>
                <w:kern w:val="0"/>
                <w:sz w:val="22"/>
                <w:lang w:bidi="ar"/>
              </w:rPr>
              <w:t>1</w:t>
            </w:r>
          </w:p>
        </w:tc>
        <w:tc>
          <w:tcPr>
            <w:tcW w:w="1223" w:type="dxa"/>
            <w:vAlign w:val="center"/>
          </w:tcPr>
          <w:p w:rsidR="00B14907" w:rsidRPr="00B14907" w:rsidRDefault="00B14907" w:rsidP="00B14907">
            <w:pPr>
              <w:widowControl/>
              <w:jc w:val="left"/>
              <w:textAlignment w:val="center"/>
              <w:rPr>
                <w:rFonts w:ascii="宋体" w:eastAsia="宋体" w:hAnsi="宋体" w:cs="宋体" w:hint="eastAsia"/>
                <w:kern w:val="0"/>
                <w:sz w:val="22"/>
              </w:rPr>
            </w:pPr>
            <w:r w:rsidRPr="00B14907">
              <w:rPr>
                <w:rFonts w:ascii="宋体" w:eastAsia="宋体" w:hAnsi="宋体" w:cs="宋体" w:hint="eastAsia"/>
                <w:kern w:val="0"/>
                <w:sz w:val="22"/>
                <w:lang w:bidi="ar"/>
              </w:rPr>
              <w:t>混凝土结构堵漏-预留孔</w:t>
            </w:r>
          </w:p>
        </w:tc>
        <w:tc>
          <w:tcPr>
            <w:tcW w:w="509" w:type="dxa"/>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点</w:t>
            </w:r>
          </w:p>
        </w:tc>
        <w:tc>
          <w:tcPr>
            <w:tcW w:w="1014" w:type="dxa"/>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152.00</w:t>
            </w:r>
          </w:p>
        </w:tc>
        <w:tc>
          <w:tcPr>
            <w:tcW w:w="6308" w:type="dxa"/>
            <w:vAlign w:val="center"/>
          </w:tcPr>
          <w:p w:rsidR="00B14907" w:rsidRPr="00B14907" w:rsidRDefault="00B14907" w:rsidP="00B14907">
            <w:pPr>
              <w:widowControl/>
              <w:textAlignment w:val="center"/>
              <w:rPr>
                <w:rFonts w:ascii="宋体" w:eastAsia="宋体" w:hAnsi="宋体" w:cs="宋体" w:hint="eastAsia"/>
                <w:kern w:val="0"/>
                <w:sz w:val="22"/>
              </w:rPr>
            </w:pPr>
            <w:r w:rsidRPr="00B14907">
              <w:rPr>
                <w:rFonts w:ascii="宋体" w:eastAsia="宋体" w:hAnsi="宋体" w:cs="宋体" w:hint="eastAsia"/>
                <w:kern w:val="0"/>
                <w:sz w:val="22"/>
              </w:rPr>
              <w:t>1、预留孔周边的砼凿除；2、清除缝内灰尘残渣；3、渗漏部位打孔、注浆、缝孔；4、聚氨酯双组份密封膏嵌密；5、瞬凝水</w:t>
            </w:r>
          </w:p>
          <w:p w:rsidR="00B14907" w:rsidRPr="00B14907" w:rsidRDefault="00B14907" w:rsidP="00B14907">
            <w:pPr>
              <w:widowControl/>
              <w:textAlignment w:val="center"/>
              <w:rPr>
                <w:rFonts w:ascii="宋体" w:eastAsia="宋体" w:hAnsi="宋体" w:cs="宋体" w:hint="eastAsia"/>
                <w:kern w:val="0"/>
                <w:sz w:val="22"/>
              </w:rPr>
            </w:pPr>
            <w:r w:rsidRPr="00B14907">
              <w:rPr>
                <w:rFonts w:ascii="宋体" w:eastAsia="宋体" w:hAnsi="宋体" w:cs="宋体" w:hint="eastAsia"/>
                <w:kern w:val="0"/>
                <w:sz w:val="22"/>
              </w:rPr>
              <w:t>泥（双快水泥）封缝找平；6、清理现场、垃圾清运。</w:t>
            </w:r>
          </w:p>
        </w:tc>
      </w:tr>
      <w:tr w:rsidR="00B14907" w:rsidRPr="00B14907" w:rsidTr="001F0E6F">
        <w:trPr>
          <w:trHeight w:val="800"/>
        </w:trPr>
        <w:tc>
          <w:tcPr>
            <w:tcW w:w="664" w:type="dxa"/>
            <w:vAlign w:val="center"/>
          </w:tcPr>
          <w:p w:rsidR="00B14907" w:rsidRPr="00B14907" w:rsidRDefault="00B14907" w:rsidP="00B14907">
            <w:pPr>
              <w:widowControl/>
              <w:jc w:val="center"/>
              <w:textAlignment w:val="center"/>
              <w:rPr>
                <w:rFonts w:ascii="宋体" w:eastAsia="宋体" w:hAnsi="宋体" w:cs="宋体" w:hint="eastAsia"/>
                <w:kern w:val="0"/>
                <w:sz w:val="22"/>
              </w:rPr>
            </w:pPr>
            <w:r w:rsidRPr="00B14907">
              <w:rPr>
                <w:rFonts w:ascii="宋体" w:eastAsia="宋体" w:hAnsi="宋体" w:cs="宋体" w:hint="eastAsia"/>
                <w:kern w:val="0"/>
                <w:sz w:val="22"/>
                <w:lang w:bidi="ar"/>
              </w:rPr>
              <w:t>2</w:t>
            </w:r>
          </w:p>
        </w:tc>
        <w:tc>
          <w:tcPr>
            <w:tcW w:w="1223" w:type="dxa"/>
            <w:vAlign w:val="center"/>
          </w:tcPr>
          <w:p w:rsidR="00B14907" w:rsidRPr="00B14907" w:rsidRDefault="00B14907" w:rsidP="00B14907">
            <w:pPr>
              <w:widowControl/>
              <w:jc w:val="left"/>
              <w:textAlignment w:val="center"/>
              <w:rPr>
                <w:rFonts w:ascii="宋体" w:eastAsia="宋体" w:hAnsi="宋体" w:cs="宋体" w:hint="eastAsia"/>
                <w:kern w:val="0"/>
                <w:sz w:val="22"/>
              </w:rPr>
            </w:pPr>
            <w:r w:rsidRPr="00B14907">
              <w:rPr>
                <w:rFonts w:ascii="宋体" w:eastAsia="宋体" w:hAnsi="宋体" w:cs="宋体" w:hint="eastAsia"/>
                <w:kern w:val="0"/>
                <w:sz w:val="22"/>
                <w:lang w:bidi="ar"/>
              </w:rPr>
              <w:t>混凝土结构堵漏-缝漏</w:t>
            </w:r>
          </w:p>
        </w:tc>
        <w:tc>
          <w:tcPr>
            <w:tcW w:w="509" w:type="dxa"/>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m</w:t>
            </w:r>
          </w:p>
        </w:tc>
        <w:tc>
          <w:tcPr>
            <w:tcW w:w="1014" w:type="dxa"/>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595.96</w:t>
            </w:r>
          </w:p>
        </w:tc>
        <w:tc>
          <w:tcPr>
            <w:tcW w:w="6308" w:type="dxa"/>
            <w:vAlign w:val="center"/>
          </w:tcPr>
          <w:p w:rsidR="00B14907" w:rsidRPr="00B14907" w:rsidRDefault="00B14907" w:rsidP="00B14907">
            <w:pPr>
              <w:widowControl/>
              <w:textAlignment w:val="center"/>
              <w:rPr>
                <w:rFonts w:ascii="宋体" w:eastAsia="宋体" w:hAnsi="宋体" w:cs="宋体" w:hint="eastAsia"/>
                <w:kern w:val="0"/>
                <w:sz w:val="22"/>
              </w:rPr>
            </w:pPr>
            <w:r w:rsidRPr="00B14907">
              <w:rPr>
                <w:rFonts w:ascii="宋体" w:eastAsia="宋体" w:hAnsi="宋体" w:cs="宋体" w:hint="eastAsia"/>
                <w:kern w:val="0"/>
                <w:sz w:val="22"/>
              </w:rPr>
              <w:t>1、渗漏部位的表面砼凿除；2、清除缝内灰尘残渣；3、渗漏部位打孔、注浆、缝孔；4、聚氨酯双组份密封膏嵌密；5、瞬</w:t>
            </w:r>
          </w:p>
          <w:p w:rsidR="00B14907" w:rsidRPr="00B14907" w:rsidRDefault="00B14907" w:rsidP="00B14907">
            <w:pPr>
              <w:widowControl/>
              <w:textAlignment w:val="center"/>
              <w:rPr>
                <w:rFonts w:ascii="宋体" w:eastAsia="宋体" w:hAnsi="宋体" w:cs="宋体" w:hint="eastAsia"/>
                <w:kern w:val="0"/>
                <w:sz w:val="22"/>
              </w:rPr>
            </w:pPr>
            <w:r w:rsidRPr="00B14907">
              <w:rPr>
                <w:rFonts w:ascii="宋体" w:eastAsia="宋体" w:hAnsi="宋体" w:cs="宋体" w:hint="eastAsia"/>
                <w:kern w:val="0"/>
                <w:sz w:val="22"/>
              </w:rPr>
              <w:t>凝水泥（双快水泥）封缝找平；6、清理现场、垃圾清运</w:t>
            </w:r>
            <w:r w:rsidRPr="00B14907">
              <w:rPr>
                <w:rFonts w:ascii="宋体" w:eastAsia="宋体" w:hAnsi="宋体" w:cs="宋体" w:hint="eastAsia"/>
                <w:sz w:val="22"/>
              </w:rPr>
              <w:t>。</w:t>
            </w:r>
          </w:p>
        </w:tc>
      </w:tr>
      <w:tr w:rsidR="00B14907" w:rsidRPr="00B14907" w:rsidTr="001F0E6F">
        <w:trPr>
          <w:trHeight w:val="800"/>
        </w:trPr>
        <w:tc>
          <w:tcPr>
            <w:tcW w:w="664" w:type="dxa"/>
            <w:vAlign w:val="center"/>
          </w:tcPr>
          <w:p w:rsidR="00B14907" w:rsidRPr="00B14907" w:rsidRDefault="00B14907" w:rsidP="00B14907">
            <w:pPr>
              <w:widowControl/>
              <w:jc w:val="center"/>
              <w:textAlignment w:val="center"/>
              <w:rPr>
                <w:rFonts w:ascii="宋体" w:eastAsia="宋体" w:hAnsi="宋体" w:cs="宋体" w:hint="eastAsia"/>
                <w:kern w:val="0"/>
                <w:sz w:val="22"/>
              </w:rPr>
            </w:pPr>
            <w:r w:rsidRPr="00B14907">
              <w:rPr>
                <w:rFonts w:ascii="宋体" w:eastAsia="宋体" w:hAnsi="宋体" w:cs="宋体" w:hint="eastAsia"/>
                <w:kern w:val="0"/>
                <w:sz w:val="22"/>
                <w:lang w:bidi="ar"/>
              </w:rPr>
              <w:t>3</w:t>
            </w:r>
          </w:p>
        </w:tc>
        <w:tc>
          <w:tcPr>
            <w:tcW w:w="1223" w:type="dxa"/>
            <w:vAlign w:val="center"/>
          </w:tcPr>
          <w:p w:rsidR="00B14907" w:rsidRPr="00B14907" w:rsidRDefault="00B14907" w:rsidP="00B14907">
            <w:pPr>
              <w:widowControl/>
              <w:jc w:val="left"/>
              <w:textAlignment w:val="center"/>
              <w:rPr>
                <w:rFonts w:ascii="宋体" w:eastAsia="宋体" w:hAnsi="宋体" w:cs="宋体" w:hint="eastAsia"/>
                <w:kern w:val="0"/>
                <w:sz w:val="22"/>
              </w:rPr>
            </w:pPr>
            <w:r w:rsidRPr="00B14907">
              <w:rPr>
                <w:rFonts w:ascii="宋体" w:eastAsia="宋体" w:hAnsi="宋体" w:cs="宋体" w:hint="eastAsia"/>
                <w:kern w:val="0"/>
                <w:sz w:val="22"/>
                <w:lang w:bidi="ar"/>
              </w:rPr>
              <w:t>混凝土结构堵漏-伸缩缝</w:t>
            </w:r>
          </w:p>
        </w:tc>
        <w:tc>
          <w:tcPr>
            <w:tcW w:w="509" w:type="dxa"/>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m</w:t>
            </w:r>
          </w:p>
        </w:tc>
        <w:tc>
          <w:tcPr>
            <w:tcW w:w="1014" w:type="dxa"/>
            <w:vAlign w:val="center"/>
          </w:tcPr>
          <w:p w:rsidR="00B14907" w:rsidRPr="00B14907" w:rsidRDefault="00B14907" w:rsidP="00B14907">
            <w:pPr>
              <w:widowControl/>
              <w:jc w:val="center"/>
              <w:textAlignment w:val="center"/>
              <w:rPr>
                <w:rFonts w:ascii="宋体" w:eastAsia="宋体" w:hAnsi="宋体" w:cs="宋体" w:hint="eastAsia"/>
                <w:kern w:val="0"/>
                <w:sz w:val="22"/>
                <w:lang w:bidi="ar"/>
              </w:rPr>
            </w:pPr>
            <w:r w:rsidRPr="00B14907">
              <w:rPr>
                <w:rFonts w:ascii="宋体" w:eastAsia="宋体" w:hAnsi="宋体" w:cs="宋体" w:hint="eastAsia"/>
                <w:kern w:val="0"/>
                <w:sz w:val="22"/>
                <w:lang w:bidi="ar"/>
              </w:rPr>
              <w:t>1005.70</w:t>
            </w:r>
          </w:p>
        </w:tc>
        <w:tc>
          <w:tcPr>
            <w:tcW w:w="6308" w:type="dxa"/>
            <w:vAlign w:val="center"/>
          </w:tcPr>
          <w:p w:rsidR="00B14907" w:rsidRPr="00B14907" w:rsidRDefault="00B14907" w:rsidP="00B14907">
            <w:pPr>
              <w:widowControl/>
              <w:textAlignment w:val="center"/>
              <w:rPr>
                <w:rFonts w:ascii="宋体" w:eastAsia="宋体" w:hAnsi="宋体" w:cs="宋体" w:hint="eastAsia"/>
                <w:kern w:val="0"/>
                <w:sz w:val="22"/>
              </w:rPr>
            </w:pPr>
            <w:r w:rsidRPr="00B14907">
              <w:rPr>
                <w:rFonts w:ascii="宋体" w:eastAsia="宋体" w:hAnsi="宋体" w:cs="宋体" w:hint="eastAsia"/>
                <w:kern w:val="0"/>
                <w:sz w:val="22"/>
              </w:rPr>
              <w:t>1、伸缩缝渗漏部位的表面砼凿除；2、清除缝内填缝膏；3、清理伸缩缝；4、渗漏部位打孔、注浆、缝孔；5、遇水膨胀橡胶条制作安装；6、聚氨酯双组份密封膏嵌密；7、瞬凝水泥（双快水泥）封缝找平；8、清理现场、垃圾清运</w:t>
            </w:r>
            <w:r w:rsidRPr="00B14907">
              <w:rPr>
                <w:rFonts w:ascii="宋体" w:eastAsia="宋体" w:hAnsi="宋体" w:cs="宋体" w:hint="eastAsia"/>
                <w:b/>
                <w:bCs/>
                <w:sz w:val="22"/>
              </w:rPr>
              <w:t>。</w:t>
            </w:r>
          </w:p>
        </w:tc>
      </w:tr>
    </w:tbl>
    <w:p w:rsidR="00B14907" w:rsidRPr="00B14907" w:rsidRDefault="00B14907" w:rsidP="00B14907">
      <w:pPr>
        <w:rPr>
          <w:rFonts w:ascii="Times New Roman" w:eastAsia="宋体" w:hAnsi="Times New Roman" w:cs="Times New Roman"/>
          <w:bCs/>
          <w:sz w:val="22"/>
        </w:rPr>
      </w:pPr>
      <w:r w:rsidRPr="00B14907">
        <w:rPr>
          <w:rFonts w:ascii="Times New Roman" w:eastAsia="宋体" w:hAnsi="Times New Roman" w:cs="Times New Roman"/>
          <w:bCs/>
          <w:sz w:val="22"/>
        </w:rPr>
        <w:t xml:space="preserve">    </w:t>
      </w:r>
      <w:r w:rsidRPr="00B14907">
        <w:rPr>
          <w:rFonts w:ascii="Times New Roman" w:eastAsia="宋体" w:hAnsi="Times New Roman" w:cs="Times New Roman"/>
          <w:bCs/>
          <w:sz w:val="22"/>
        </w:rPr>
        <w:t>说明：</w:t>
      </w:r>
      <w:r w:rsidRPr="00B14907">
        <w:rPr>
          <w:rFonts w:ascii="Times New Roman" w:eastAsia="宋体" w:hAnsi="Times New Roman" w:cs="Times New Roman"/>
          <w:b/>
          <w:sz w:val="22"/>
          <w:szCs w:val="20"/>
        </w:rPr>
        <w:t>投标人不得对表内</w:t>
      </w:r>
      <w:r w:rsidRPr="00B14907">
        <w:rPr>
          <w:rFonts w:ascii="Times New Roman" w:eastAsia="宋体" w:hAnsi="Times New Roman" w:cs="Times New Roman" w:hint="eastAsia"/>
          <w:b/>
          <w:sz w:val="22"/>
          <w:szCs w:val="20"/>
        </w:rPr>
        <w:t>的</w:t>
      </w:r>
      <w:r w:rsidRPr="00B14907">
        <w:rPr>
          <w:rFonts w:ascii="Times New Roman" w:eastAsia="宋体" w:hAnsi="Times New Roman" w:cs="Times New Roman"/>
          <w:b/>
          <w:sz w:val="22"/>
          <w:szCs w:val="20"/>
        </w:rPr>
        <w:t>工作量进行缩减。</w:t>
      </w:r>
    </w:p>
    <w:p w:rsidR="00B14907" w:rsidRPr="00B14907" w:rsidRDefault="00B14907" w:rsidP="00B14907">
      <w:pPr>
        <w:snapToGrid w:val="0"/>
        <w:spacing w:line="300" w:lineRule="auto"/>
        <w:ind w:firstLineChars="200" w:firstLine="440"/>
        <w:jc w:val="left"/>
        <w:rPr>
          <w:rFonts w:ascii="宋体" w:eastAsia="宋体" w:hAnsi="Courier New" w:cs="Times New Roman" w:hint="eastAsia"/>
          <w:szCs w:val="20"/>
        </w:rPr>
      </w:pPr>
      <w:r w:rsidRPr="00B14907">
        <w:rPr>
          <w:rFonts w:ascii="Times New Roman" w:eastAsia="宋体" w:hAnsi="Times New Roman" w:cs="Times New Roman"/>
          <w:bCs/>
          <w:sz w:val="22"/>
        </w:rPr>
        <w:t xml:space="preserve">9.2 </w:t>
      </w:r>
      <w:r w:rsidRPr="00B14907">
        <w:rPr>
          <w:rFonts w:ascii="Times New Roman" w:eastAsia="宋体" w:hAnsi="Times New Roman" w:cs="Times New Roman"/>
          <w:bCs/>
          <w:sz w:val="22"/>
        </w:rPr>
        <w:t>日常养护</w:t>
      </w:r>
      <w:r w:rsidRPr="00B14907">
        <w:rPr>
          <w:rFonts w:ascii="宋体" w:eastAsia="宋体" w:hAnsi="Courier New" w:cs="Times New Roman" w:hint="eastAsia"/>
          <w:szCs w:val="20"/>
        </w:rPr>
        <w:t>服务范围</w:t>
      </w:r>
    </w:p>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本项目针对张杨路共同沟（综合管廊）进行运行维护及防水堵漏作业。</w:t>
      </w:r>
    </w:p>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（1）主要设施</w:t>
      </w:r>
    </w:p>
    <w:p w:rsidR="00B14907" w:rsidRPr="00B14907" w:rsidRDefault="00B14907" w:rsidP="00B14907">
      <w:pPr>
        <w:snapToGrid w:val="0"/>
        <w:spacing w:line="300" w:lineRule="auto"/>
        <w:ind w:firstLineChars="250" w:firstLine="550"/>
        <w:jc w:val="left"/>
        <w:rPr>
          <w:rFonts w:ascii="宋体" w:eastAsia="宋体" w:hAnsi="宋体" w:cs="宋体" w:hint="eastAsia"/>
          <w:bCs/>
          <w:sz w:val="22"/>
        </w:rPr>
      </w:pPr>
      <w:r w:rsidRPr="00B14907">
        <w:rPr>
          <w:rFonts w:ascii="宋体" w:eastAsia="宋体" w:hAnsi="宋体" w:cs="宋体" w:hint="eastAsia"/>
          <w:bCs/>
          <w:sz w:val="22"/>
        </w:rPr>
        <w:t>张杨路南北二侧浦东南路-金桥路路面下约13.42公里的共同沟主体和附属设施。</w:t>
      </w:r>
    </w:p>
    <w:p w:rsidR="00B14907" w:rsidRPr="00B14907" w:rsidRDefault="00B14907" w:rsidP="00B14907">
      <w:pPr>
        <w:snapToGrid w:val="0"/>
        <w:spacing w:line="300" w:lineRule="auto"/>
        <w:ind w:firstLineChars="250" w:firstLine="550"/>
        <w:jc w:val="left"/>
        <w:rPr>
          <w:rFonts w:ascii="宋体" w:eastAsia="宋体" w:hAnsi="宋体" w:cs="宋体" w:hint="eastAsia"/>
          <w:bCs/>
          <w:sz w:val="22"/>
        </w:rPr>
      </w:pPr>
      <w:r w:rsidRPr="00B14907">
        <w:rPr>
          <w:rFonts w:ascii="宋体" w:eastAsia="宋体" w:hAnsi="宋体" w:cs="宋体" w:hint="eastAsia"/>
          <w:bCs/>
          <w:sz w:val="22"/>
        </w:rPr>
        <w:t>源深体育场主控制中心，德平路分控中心。</w:t>
      </w:r>
    </w:p>
    <w:p w:rsidR="00B14907" w:rsidRPr="00B14907" w:rsidRDefault="00B14907" w:rsidP="00B14907">
      <w:pPr>
        <w:snapToGrid w:val="0"/>
        <w:spacing w:line="300" w:lineRule="auto"/>
        <w:ind w:firstLineChars="250" w:firstLine="550"/>
        <w:jc w:val="left"/>
        <w:rPr>
          <w:rFonts w:ascii="宋体" w:eastAsia="宋体" w:hAnsi="宋体" w:cs="宋体" w:hint="eastAsia"/>
          <w:bCs/>
          <w:sz w:val="22"/>
        </w:rPr>
      </w:pPr>
      <w:r w:rsidRPr="00B14907">
        <w:rPr>
          <w:rFonts w:ascii="宋体" w:eastAsia="宋体" w:hAnsi="宋体" w:cs="宋体" w:hint="eastAsia"/>
          <w:bCs/>
          <w:sz w:val="22"/>
        </w:rPr>
        <w:t>变电站2处，分别位于源深体育场及张杨路2771弄1号201室。</w:t>
      </w:r>
    </w:p>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（2）位置及纳入管线</w:t>
      </w:r>
    </w:p>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张杨路共同沟（综合管廊）地处浦东金融、商业、文化中心，于1994年建成。作为“中华第一沟”，上海浦东新区建成的国内第一条规模较大，距离较长的共同沟，为国内推进共同沟的建设开了先河，也将国内同类建筑提供样板。</w:t>
      </w:r>
    </w:p>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廊以城市道路下部空间的综合利用为核心，围绕城市市政公用管线布局，城市管道下部空间得到有效利用，具有超前性、综合性、合理性、实用性和先进性。共同沟位于浦东张杨路南北两侧人行道下，西起浦东南路，东至金桥路，全长约13.42千米。最宽处5.9米，高2.6米，顶部离开地面平均1.5米，分为电力室，燃气室，两组相互隔离的沟室。管廊纳入的管线有电力电缆、通讯电缆、给水管线（上述管线由管线权属单位负责维护），以及管廊自用设备管线（由中标人负责维护）。张杨路共同沟（综合管廊）设有专门的人孔及材料投放口，分别供施工维修人员和工程材料出入。管廊内可对管线安装维修，避免了对路面“开膛破肚”，不影响交通和居民生活。</w:t>
      </w:r>
    </w:p>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 xml:space="preserve">为确保共同沟的安全性和防范能力，2015~2016年实施了张杨路共同沟（综合管廊）监控系统大修工程，综合运用现代化科学技术，对电器系统、自动化监控设备（信息检测及监控系统）、火灾报警系统等进行升级改造，有效地提高了共同沟安全运行的可靠性。 </w:t>
      </w:r>
    </w:p>
    <w:p w:rsidR="00B14907" w:rsidRPr="00B14907" w:rsidRDefault="00B14907" w:rsidP="00B14907">
      <w:pPr>
        <w:snapToGrid w:val="0"/>
        <w:spacing w:line="300" w:lineRule="auto"/>
        <w:ind w:firstLineChars="250" w:firstLine="550"/>
        <w:jc w:val="left"/>
        <w:rPr>
          <w:rFonts w:ascii="宋体" w:eastAsia="宋体" w:hAnsi="宋体" w:cs="宋体" w:hint="eastAsia"/>
          <w:bCs/>
          <w:sz w:val="22"/>
        </w:rPr>
      </w:pPr>
      <w:r w:rsidRPr="00B14907">
        <w:rPr>
          <w:rFonts w:ascii="宋体" w:eastAsia="宋体" w:hAnsi="宋体" w:cs="宋体" w:hint="eastAsia"/>
          <w:bCs/>
          <w:sz w:val="22"/>
        </w:rPr>
        <w:t>张杨路共同沟（综合管廊）分为二个控制中心，源深体育场主控中心和德平路分控中心，二个控制中心分别安装了二套相同的设备监控设备，最大限度保证正常运行。</w:t>
      </w:r>
    </w:p>
    <w:p w:rsidR="00B14907" w:rsidRPr="00B14907" w:rsidRDefault="00B14907" w:rsidP="00B14907">
      <w:pPr>
        <w:rPr>
          <w:rFonts w:ascii="Times New Roman" w:eastAsia="宋体" w:hAnsi="Times New Roman" w:cs="Times New Roman"/>
          <w:szCs w:val="20"/>
        </w:rPr>
      </w:pPr>
      <w:r>
        <w:rPr>
          <w:rFonts w:ascii="Times New Roman" w:eastAsia="宋体" w:hAnsi="宋体" w:cs="宋体" w:hint="eastAsia"/>
          <w:bCs/>
          <w:noProof/>
          <w:sz w:val="22"/>
        </w:rPr>
        <w:lastRenderedPageBreak/>
        <w:drawing>
          <wp:inline distT="0" distB="0" distL="0" distR="0">
            <wp:extent cx="5278837" cy="2382315"/>
            <wp:effectExtent l="133350" t="114300" r="150495" b="1708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755" cy="2381885"/>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B14907" w:rsidRPr="00B14907" w:rsidRDefault="00B14907" w:rsidP="00B14907">
      <w:pPr>
        <w:snapToGrid w:val="0"/>
        <w:spacing w:line="300" w:lineRule="auto"/>
        <w:ind w:firstLineChars="200" w:firstLine="440"/>
        <w:jc w:val="left"/>
        <w:rPr>
          <w:rFonts w:ascii="Times New Roman" w:eastAsia="宋体" w:hAnsi="Times New Roman" w:cs="Times New Roman"/>
          <w:bCs/>
          <w:sz w:val="22"/>
        </w:rPr>
      </w:pPr>
      <w:bookmarkStart w:id="44" w:name="_Toc460922288"/>
      <w:bookmarkStart w:id="45" w:name="_Toc463690201"/>
      <w:r w:rsidRPr="00B14907">
        <w:rPr>
          <w:rFonts w:ascii="Times New Roman" w:eastAsia="宋体" w:hAnsi="Times New Roman" w:cs="Times New Roman"/>
          <w:bCs/>
          <w:sz w:val="22"/>
        </w:rPr>
        <w:t xml:space="preserve">9.3 </w:t>
      </w:r>
      <w:bookmarkEnd w:id="44"/>
      <w:bookmarkEnd w:id="45"/>
      <w:r w:rsidRPr="00B14907">
        <w:rPr>
          <w:rFonts w:ascii="Times New Roman" w:eastAsia="宋体" w:hAnsi="Times New Roman" w:cs="Times New Roman" w:hint="eastAsia"/>
          <w:bCs/>
          <w:sz w:val="22"/>
        </w:rPr>
        <w:t>服务内容</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9.3.1</w:t>
      </w:r>
      <w:r w:rsidRPr="00B14907">
        <w:rPr>
          <w:rFonts w:ascii="Times New Roman" w:eastAsia="宋体" w:hAnsi="Times New Roman" w:cs="Times New Roman" w:hint="eastAsia"/>
          <w:bCs/>
          <w:sz w:val="22"/>
        </w:rPr>
        <w:t>运行维护服务</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1</w:t>
      </w:r>
      <w:r w:rsidRPr="00B14907">
        <w:rPr>
          <w:rFonts w:ascii="Times New Roman" w:eastAsia="宋体" w:hAnsi="Times New Roman" w:cs="Times New Roman" w:hint="eastAsia"/>
          <w:bCs/>
          <w:sz w:val="22"/>
        </w:rPr>
        <w:t>、运行管理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运行人员要求：配备</w:t>
      </w:r>
      <w:r w:rsidRPr="00B14907">
        <w:rPr>
          <w:rFonts w:ascii="Times New Roman" w:eastAsia="宋体" w:hAnsi="Times New Roman" w:cs="Times New Roman" w:hint="eastAsia"/>
          <w:bCs/>
          <w:sz w:val="22"/>
        </w:rPr>
        <w:t>1</w:t>
      </w:r>
      <w:r w:rsidRPr="00B14907">
        <w:rPr>
          <w:rFonts w:ascii="Times New Roman" w:eastAsia="宋体" w:hAnsi="Times New Roman" w:cs="Times New Roman" w:hint="eastAsia"/>
          <w:bCs/>
          <w:sz w:val="22"/>
        </w:rPr>
        <w:t>名管理人员</w:t>
      </w: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即项目经理</w:t>
      </w: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，全面负责工作团队日常管理。监控值班员</w:t>
      </w:r>
      <w:r w:rsidRPr="00B14907">
        <w:rPr>
          <w:rFonts w:ascii="Times New Roman" w:eastAsia="宋体" w:hAnsi="Times New Roman" w:cs="Times New Roman" w:hint="eastAsia"/>
          <w:bCs/>
          <w:sz w:val="22"/>
        </w:rPr>
        <w:t>12</w:t>
      </w:r>
      <w:r w:rsidRPr="00B14907">
        <w:rPr>
          <w:rFonts w:ascii="Times New Roman" w:eastAsia="宋体" w:hAnsi="Times New Roman" w:cs="Times New Roman" w:hint="eastAsia"/>
          <w:bCs/>
          <w:sz w:val="22"/>
        </w:rPr>
        <w:t>名，负责消防、视频监控、设备监控值班。值班巡查员</w:t>
      </w:r>
      <w:r w:rsidRPr="00B14907">
        <w:rPr>
          <w:rFonts w:ascii="Times New Roman" w:eastAsia="宋体" w:hAnsi="Times New Roman" w:cs="Times New Roman" w:hint="eastAsia"/>
          <w:bCs/>
          <w:sz w:val="22"/>
        </w:rPr>
        <w:t>7</w:t>
      </w:r>
      <w:r w:rsidRPr="00B14907">
        <w:rPr>
          <w:rFonts w:ascii="Times New Roman" w:eastAsia="宋体" w:hAnsi="Times New Roman" w:cs="Times New Roman" w:hint="eastAsia"/>
          <w:bCs/>
          <w:sz w:val="22"/>
        </w:rPr>
        <w:t>名，负责供电值班、倒闸操作、设施巡查，兼管管线施工配合与现场管理。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张杨路共同沟（综合管廊）设有二个控制中心和二套变电站，分别在源深体育场主控中心和德平路分控中心。控制中心和变电站需配备值班人员和日常巡检人员保证张杨路共同沟（综合管廊）</w:t>
      </w:r>
      <w:r w:rsidRPr="00B14907">
        <w:rPr>
          <w:rFonts w:ascii="Times New Roman" w:eastAsia="宋体" w:hAnsi="Times New Roman" w:cs="Times New Roman" w:hint="eastAsia"/>
          <w:bCs/>
          <w:sz w:val="22"/>
        </w:rPr>
        <w:t>24</w:t>
      </w:r>
      <w:r w:rsidRPr="00B14907">
        <w:rPr>
          <w:rFonts w:ascii="Times New Roman" w:eastAsia="宋体" w:hAnsi="Times New Roman" w:cs="Times New Roman" w:hint="eastAsia"/>
          <w:bCs/>
          <w:sz w:val="22"/>
        </w:rPr>
        <w:t>小时安全运行，值班人员需通过</w:t>
      </w:r>
      <w:r w:rsidRPr="00B14907">
        <w:rPr>
          <w:rFonts w:ascii="Times New Roman" w:eastAsia="宋体" w:hAnsi="Times New Roman" w:cs="Times New Roman" w:hint="eastAsia"/>
          <w:bCs/>
          <w:sz w:val="22"/>
        </w:rPr>
        <w:t>Viacloud</w:t>
      </w:r>
      <w:r w:rsidRPr="00B14907">
        <w:rPr>
          <w:rFonts w:ascii="Times New Roman" w:eastAsia="宋体" w:hAnsi="Times New Roman" w:cs="Times New Roman" w:hint="eastAsia"/>
          <w:bCs/>
          <w:sz w:val="22"/>
        </w:rPr>
        <w:t>张杨路共同沟（综合管廊）</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控制系统</w:t>
      </w:r>
      <w:r w:rsidRPr="00B14907">
        <w:rPr>
          <w:rFonts w:ascii="Times New Roman" w:eastAsia="宋体" w:hAnsi="Times New Roman" w:cs="Times New Roman" w:hint="eastAsia"/>
          <w:bCs/>
          <w:sz w:val="22"/>
        </w:rPr>
        <w:t>V1.0</w:t>
      </w:r>
      <w:r w:rsidRPr="00B14907">
        <w:rPr>
          <w:rFonts w:ascii="Times New Roman" w:eastAsia="宋体" w:hAnsi="Times New Roman" w:cs="Times New Roman" w:hint="eastAsia"/>
          <w:bCs/>
          <w:sz w:val="22"/>
        </w:rPr>
        <w:t>平台软件、</w:t>
      </w:r>
      <w:r w:rsidRPr="00B14907">
        <w:rPr>
          <w:rFonts w:ascii="Times New Roman" w:eastAsia="宋体" w:hAnsi="Times New Roman" w:cs="Times New Roman" w:hint="eastAsia"/>
          <w:bCs/>
          <w:sz w:val="22"/>
        </w:rPr>
        <w:t>PCWORKS</w:t>
      </w:r>
      <w:r w:rsidRPr="00B14907">
        <w:rPr>
          <w:rFonts w:ascii="Times New Roman" w:eastAsia="宋体" w:hAnsi="Times New Roman" w:cs="Times New Roman" w:hint="eastAsia"/>
          <w:bCs/>
          <w:sz w:val="22"/>
        </w:rPr>
        <w:t>系统软件、火灾报警管理系统</w:t>
      </w:r>
      <w:r w:rsidRPr="00B14907">
        <w:rPr>
          <w:rFonts w:ascii="Times New Roman" w:eastAsia="宋体" w:hAnsi="Times New Roman" w:cs="Times New Roman" w:hint="eastAsia"/>
          <w:bCs/>
          <w:sz w:val="22"/>
        </w:rPr>
        <w:t>CRTVer3.0</w:t>
      </w:r>
      <w:r w:rsidRPr="00B14907">
        <w:rPr>
          <w:rFonts w:ascii="Times New Roman" w:eastAsia="宋体" w:hAnsi="Times New Roman" w:cs="Times New Roman" w:hint="eastAsia"/>
          <w:bCs/>
          <w:sz w:val="22"/>
        </w:rPr>
        <w:t>、测温光纤</w:t>
      </w:r>
      <w:r w:rsidRPr="00B14907">
        <w:rPr>
          <w:rFonts w:ascii="Times New Roman" w:eastAsia="宋体" w:hAnsi="Times New Roman" w:cs="Times New Roman" w:hint="eastAsia"/>
          <w:bCs/>
          <w:sz w:val="22"/>
        </w:rPr>
        <w:t>CHARON3</w:t>
      </w:r>
      <w:r w:rsidRPr="00B14907">
        <w:rPr>
          <w:rFonts w:ascii="Times New Roman" w:eastAsia="宋体" w:hAnsi="Times New Roman" w:cs="Times New Roman" w:hint="eastAsia"/>
          <w:bCs/>
          <w:sz w:val="22"/>
        </w:rPr>
        <w:t>软件、视频监控软件平台来监控各系统运行和各类管线实时状况、管廊内环境和空气质量、人员出入情况，及时发现系统故障和突发状况，并根据综合监控系统操作手册及时排除故障。根据相关记录做好资料及时归档。</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、入廊管线管理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包括业务受理、空间分配、签订入廊协议、管线运维管理、管线档案整理等工作，另外上海市或新区入廊管线收费办法和收费标准出台后，招标人将另行制订管廊收费的相关工作内容和要求，中标人应承诺协助管廊收费的相关义务。</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3</w:t>
      </w:r>
      <w:r w:rsidRPr="00B14907">
        <w:rPr>
          <w:rFonts w:ascii="Times New Roman" w:eastAsia="宋体" w:hAnsi="Times New Roman" w:cs="Times New Roman" w:hint="eastAsia"/>
          <w:bCs/>
          <w:sz w:val="22"/>
        </w:rPr>
        <w:t>、作业管理与服务</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包括管线施工、管廊检测、大中修、管廊参观等廊内作业的管理与服务。</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4</w:t>
      </w:r>
      <w:r w:rsidRPr="00B14907">
        <w:rPr>
          <w:rFonts w:ascii="Times New Roman" w:eastAsia="宋体" w:hAnsi="Times New Roman" w:cs="Times New Roman" w:hint="eastAsia"/>
          <w:bCs/>
          <w:sz w:val="22"/>
        </w:rPr>
        <w:t>、设施维护</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a</w:t>
      </w:r>
      <w:r w:rsidRPr="00B14907">
        <w:rPr>
          <w:rFonts w:ascii="Times New Roman" w:eastAsia="宋体" w:hAnsi="Times New Roman" w:cs="Times New Roman" w:hint="eastAsia"/>
          <w:bCs/>
          <w:sz w:val="22"/>
        </w:rPr>
        <w:t>）主体结构及附属设施</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设施包括：管廊结构主体、桥架、镀锌电缆支架、铸铁管、爬梯、栏杆、投料口、排、进风口、人孔、集水井等。</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服务内容包括：张杨路共同沟（综合管廊）结构体、附属设施巡查、检测（主要有全线</w:t>
      </w:r>
      <w:r w:rsidRPr="00B14907">
        <w:rPr>
          <w:rFonts w:ascii="Times New Roman" w:eastAsia="宋体" w:hAnsi="Times New Roman" w:cs="Times New Roman" w:hint="eastAsia"/>
          <w:bCs/>
          <w:sz w:val="22"/>
        </w:rPr>
        <w:t>11.125</w:t>
      </w:r>
      <w:r w:rsidRPr="00B14907">
        <w:rPr>
          <w:rFonts w:ascii="Times New Roman" w:eastAsia="宋体" w:hAnsi="Times New Roman" w:cs="Times New Roman" w:hint="eastAsia"/>
          <w:bCs/>
          <w:sz w:val="22"/>
        </w:rPr>
        <w:t>公里的结构沉降和形变、</w:t>
      </w:r>
      <w:r w:rsidRPr="00B14907">
        <w:rPr>
          <w:rFonts w:ascii="Times New Roman" w:eastAsia="宋体" w:hAnsi="Times New Roman" w:cs="Times New Roman" w:hint="eastAsia"/>
          <w:bCs/>
          <w:sz w:val="22"/>
        </w:rPr>
        <w:t>556.5</w:t>
      </w:r>
      <w:r w:rsidRPr="00B14907">
        <w:rPr>
          <w:rFonts w:ascii="Times New Roman" w:eastAsia="宋体" w:hAnsi="Times New Roman" w:cs="Times New Roman" w:hint="eastAsia"/>
          <w:bCs/>
          <w:sz w:val="22"/>
        </w:rPr>
        <w:t>点的混凝土碳化检测）、普查、保洁、设备保养、设备更换。</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b</w:t>
      </w:r>
      <w:r w:rsidRPr="00B14907">
        <w:rPr>
          <w:rFonts w:ascii="Times New Roman" w:eastAsia="宋体" w:hAnsi="Times New Roman" w:cs="Times New Roman" w:hint="eastAsia"/>
          <w:bCs/>
          <w:sz w:val="22"/>
        </w:rPr>
        <w:t>）消防系统</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lastRenderedPageBreak/>
        <w:t>张杨路共同沟（综合管廊）分别在主控和分控各安装消防报警联动一体机二台和测温光纤主机二台，测温光纤实时传输管廊内区域温度变化至测温软件平台</w:t>
      </w:r>
      <w:r w:rsidRPr="00B14907">
        <w:rPr>
          <w:rFonts w:ascii="Times New Roman" w:eastAsia="宋体" w:hAnsi="Times New Roman" w:cs="Times New Roman" w:hint="eastAsia"/>
          <w:bCs/>
          <w:sz w:val="22"/>
        </w:rPr>
        <w:t>CHARON3</w:t>
      </w:r>
      <w:r w:rsidRPr="00B14907">
        <w:rPr>
          <w:rFonts w:ascii="Times New Roman" w:eastAsia="宋体" w:hAnsi="Times New Roman" w:cs="Times New Roman" w:hint="eastAsia"/>
          <w:bCs/>
          <w:sz w:val="22"/>
        </w:rPr>
        <w:t>并通过分析和消防报警联动一体机的火灾报警管理系统</w:t>
      </w:r>
      <w:r w:rsidRPr="00B14907">
        <w:rPr>
          <w:rFonts w:ascii="Times New Roman" w:eastAsia="宋体" w:hAnsi="Times New Roman" w:cs="Times New Roman" w:hint="eastAsia"/>
          <w:bCs/>
          <w:sz w:val="22"/>
        </w:rPr>
        <w:t>CRTVer3.0</w:t>
      </w:r>
      <w:r w:rsidRPr="00B14907">
        <w:rPr>
          <w:rFonts w:ascii="Times New Roman" w:eastAsia="宋体" w:hAnsi="Times New Roman" w:cs="Times New Roman" w:hint="eastAsia"/>
          <w:bCs/>
          <w:sz w:val="22"/>
        </w:rPr>
        <w:t>链接监控处理管廊异常状况并及时报警。项目费用已包含火灾报警管理系统</w:t>
      </w:r>
      <w:r w:rsidRPr="00B14907">
        <w:rPr>
          <w:rFonts w:ascii="Times New Roman" w:eastAsia="宋体" w:hAnsi="Times New Roman" w:cs="Times New Roman" w:hint="eastAsia"/>
          <w:bCs/>
          <w:sz w:val="22"/>
        </w:rPr>
        <w:t>CRTVer3.0</w:t>
      </w:r>
      <w:r w:rsidRPr="00B14907">
        <w:rPr>
          <w:rFonts w:ascii="Times New Roman" w:eastAsia="宋体" w:hAnsi="Times New Roman" w:cs="Times New Roman" w:hint="eastAsia"/>
          <w:bCs/>
          <w:sz w:val="22"/>
        </w:rPr>
        <w:t>软件升级和优化费用。</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服务内容包括：消防设施日常检查、测试、维修、保洁、保养及耗材更换及年度检验。</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c</w:t>
      </w:r>
      <w:r w:rsidRPr="00B14907">
        <w:rPr>
          <w:rFonts w:ascii="Times New Roman" w:eastAsia="宋体" w:hAnsi="Times New Roman" w:cs="Times New Roman" w:hint="eastAsia"/>
          <w:bCs/>
          <w:sz w:val="22"/>
        </w:rPr>
        <w:t>）排水系统</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张杨路共同沟（综合管廊）排水系统将进入管廊的渗水、雨水、施工废水等通过明沟流至集水井通过潜水泵通过排水管排到路面市政管网。张杨路共同沟（综合管廊）每个水泵控制柜通过信号线连接至</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远程柜并通过环网将运行信号传输至</w:t>
      </w:r>
      <w:r w:rsidRPr="00B14907">
        <w:rPr>
          <w:rFonts w:ascii="Times New Roman" w:eastAsia="宋体" w:hAnsi="Times New Roman" w:cs="Times New Roman" w:hint="eastAsia"/>
          <w:bCs/>
          <w:sz w:val="22"/>
        </w:rPr>
        <w:t>PCWORKS</w:t>
      </w:r>
      <w:r w:rsidRPr="00B14907">
        <w:rPr>
          <w:rFonts w:ascii="Times New Roman" w:eastAsia="宋体" w:hAnsi="Times New Roman" w:cs="Times New Roman" w:hint="eastAsia"/>
          <w:bCs/>
          <w:sz w:val="22"/>
        </w:rPr>
        <w:t>系统软件的排水系统监控模块，并通过</w:t>
      </w:r>
      <w:r w:rsidRPr="00B14907">
        <w:rPr>
          <w:rFonts w:ascii="Times New Roman" w:eastAsia="宋体" w:hAnsi="Times New Roman" w:cs="Times New Roman" w:hint="eastAsia"/>
          <w:bCs/>
          <w:sz w:val="22"/>
        </w:rPr>
        <w:t>Viacloud</w:t>
      </w:r>
      <w:r w:rsidRPr="00B14907">
        <w:rPr>
          <w:rFonts w:ascii="Times New Roman" w:eastAsia="宋体" w:hAnsi="Times New Roman" w:cs="Times New Roman" w:hint="eastAsia"/>
          <w:bCs/>
          <w:sz w:val="22"/>
        </w:rPr>
        <w:t>张杨路共同沟（综合管廊）</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控制系统</w:t>
      </w:r>
      <w:r w:rsidRPr="00B14907">
        <w:rPr>
          <w:rFonts w:ascii="Times New Roman" w:eastAsia="宋体" w:hAnsi="Times New Roman" w:cs="Times New Roman" w:hint="eastAsia"/>
          <w:bCs/>
          <w:sz w:val="22"/>
        </w:rPr>
        <w:t>V1.0</w:t>
      </w:r>
      <w:r w:rsidRPr="00B14907">
        <w:rPr>
          <w:rFonts w:ascii="Times New Roman" w:eastAsia="宋体" w:hAnsi="Times New Roman" w:cs="Times New Roman" w:hint="eastAsia"/>
          <w:bCs/>
          <w:sz w:val="22"/>
        </w:rPr>
        <w:t>平台软件远程监控每台水泵运行状况和及时发现溢出集水井突发状况。</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服务内容包括：排水设备日常检查、测试、维修、保洁、保养。</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d</w:t>
      </w:r>
      <w:r w:rsidRPr="00B14907">
        <w:rPr>
          <w:rFonts w:ascii="Times New Roman" w:eastAsia="宋体" w:hAnsi="Times New Roman" w:cs="Times New Roman" w:hint="eastAsia"/>
          <w:bCs/>
          <w:sz w:val="22"/>
        </w:rPr>
        <w:t>）通风系统</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张杨路共同沟（综合管廊）通风系统保证了运维人员和施工人员管廊内空气质量，减轻了管廊内凝露现象延长了设备寿命。张杨路共同沟（综合管廊）通过</w:t>
      </w:r>
      <w:r w:rsidRPr="00B14907">
        <w:rPr>
          <w:rFonts w:ascii="Times New Roman" w:eastAsia="宋体" w:hAnsi="Times New Roman" w:cs="Times New Roman" w:hint="eastAsia"/>
          <w:bCs/>
          <w:sz w:val="22"/>
        </w:rPr>
        <w:t>Viacloud</w:t>
      </w:r>
      <w:r w:rsidRPr="00B14907">
        <w:rPr>
          <w:rFonts w:ascii="Times New Roman" w:eastAsia="宋体" w:hAnsi="Times New Roman" w:cs="Times New Roman" w:hint="eastAsia"/>
          <w:bCs/>
          <w:sz w:val="22"/>
        </w:rPr>
        <w:t>张杨路共同沟（综合管廊）</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控制系统</w:t>
      </w:r>
      <w:r w:rsidRPr="00B14907">
        <w:rPr>
          <w:rFonts w:ascii="Times New Roman" w:eastAsia="宋体" w:hAnsi="Times New Roman" w:cs="Times New Roman" w:hint="eastAsia"/>
          <w:bCs/>
          <w:sz w:val="22"/>
        </w:rPr>
        <w:t>V1.0</w:t>
      </w:r>
      <w:r w:rsidRPr="00B14907">
        <w:rPr>
          <w:rFonts w:ascii="Times New Roman" w:eastAsia="宋体" w:hAnsi="Times New Roman" w:cs="Times New Roman" w:hint="eastAsia"/>
          <w:bCs/>
          <w:sz w:val="22"/>
        </w:rPr>
        <w:t>平台软件实时监测管廊内温湿度和氧气含量实时数据，远程运行风机和百叶门来调节管廊内温湿度和氧气含量。并在管廊内发生突发状况时</w:t>
      </w:r>
      <w:r w:rsidRPr="00B14907">
        <w:rPr>
          <w:rFonts w:ascii="Times New Roman" w:eastAsia="宋体" w:hAnsi="Times New Roman" w:cs="Times New Roman" w:hint="eastAsia"/>
          <w:bCs/>
          <w:sz w:val="22"/>
        </w:rPr>
        <w:t>Viacloud</w:t>
      </w:r>
      <w:r w:rsidRPr="00B14907">
        <w:rPr>
          <w:rFonts w:ascii="Times New Roman" w:eastAsia="宋体" w:hAnsi="Times New Roman" w:cs="Times New Roman" w:hint="eastAsia"/>
          <w:bCs/>
          <w:sz w:val="22"/>
        </w:rPr>
        <w:t>张杨路共同沟（综合管廊）</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控制系统</w:t>
      </w:r>
      <w:r w:rsidRPr="00B14907">
        <w:rPr>
          <w:rFonts w:ascii="Times New Roman" w:eastAsia="宋体" w:hAnsi="Times New Roman" w:cs="Times New Roman" w:hint="eastAsia"/>
          <w:bCs/>
          <w:sz w:val="22"/>
        </w:rPr>
        <w:t>V1.0</w:t>
      </w:r>
      <w:r w:rsidRPr="00B14907">
        <w:rPr>
          <w:rFonts w:ascii="Times New Roman" w:eastAsia="宋体" w:hAnsi="Times New Roman" w:cs="Times New Roman" w:hint="eastAsia"/>
          <w:bCs/>
          <w:sz w:val="22"/>
        </w:rPr>
        <w:t>平台软件和火灾报警管理系统</w:t>
      </w:r>
      <w:r w:rsidRPr="00B14907">
        <w:rPr>
          <w:rFonts w:ascii="Times New Roman" w:eastAsia="宋体" w:hAnsi="Times New Roman" w:cs="Times New Roman" w:hint="eastAsia"/>
          <w:bCs/>
          <w:sz w:val="22"/>
        </w:rPr>
        <w:t>CRTVer3.0</w:t>
      </w:r>
      <w:r w:rsidRPr="00B14907">
        <w:rPr>
          <w:rFonts w:ascii="Times New Roman" w:eastAsia="宋体" w:hAnsi="Times New Roman" w:cs="Times New Roman" w:hint="eastAsia"/>
          <w:bCs/>
          <w:sz w:val="22"/>
        </w:rPr>
        <w:t>实时联动启停风机和开关百叶门。</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服务内容包括：通风设备日常检查、测试、维修、保洁、保养。</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e</w:t>
      </w:r>
      <w:r w:rsidRPr="00B14907">
        <w:rPr>
          <w:rFonts w:ascii="Times New Roman" w:eastAsia="宋体" w:hAnsi="Times New Roman" w:cs="Times New Roman" w:hint="eastAsia"/>
          <w:bCs/>
          <w:sz w:val="22"/>
        </w:rPr>
        <w:t>）电气系统</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张杨路共同沟（综合管廊）设有主控和分控二座变电站，并配备</w:t>
      </w:r>
      <w:r w:rsidRPr="00B14907">
        <w:rPr>
          <w:rFonts w:ascii="Times New Roman" w:eastAsia="宋体" w:hAnsi="Times New Roman" w:cs="Times New Roman" w:hint="eastAsia"/>
          <w:bCs/>
          <w:sz w:val="22"/>
        </w:rPr>
        <w:t>10</w:t>
      </w:r>
      <w:r w:rsidRPr="00B14907">
        <w:rPr>
          <w:rFonts w:ascii="Times New Roman" w:eastAsia="宋体" w:hAnsi="Times New Roman" w:cs="Times New Roman" w:hint="eastAsia"/>
          <w:bCs/>
          <w:sz w:val="22"/>
        </w:rPr>
        <w:t>套高低压干式变压器通过动力配电箱将电源传输至排水系统、通风系统、照明系统、视频监控系统、设备监控系统。由于张杨路共同沟（综合管廊）对供电要求非常高，所以在主控和分控各设置一套电力监控柜通过</w:t>
      </w:r>
      <w:r w:rsidRPr="00B14907">
        <w:rPr>
          <w:rFonts w:ascii="Times New Roman" w:eastAsia="宋体" w:hAnsi="Times New Roman" w:cs="Times New Roman" w:hint="eastAsia"/>
          <w:bCs/>
          <w:sz w:val="22"/>
        </w:rPr>
        <w:t>PCWORKS</w:t>
      </w:r>
      <w:r w:rsidRPr="00B14907">
        <w:rPr>
          <w:rFonts w:ascii="Times New Roman" w:eastAsia="宋体" w:hAnsi="Times New Roman" w:cs="Times New Roman" w:hint="eastAsia"/>
          <w:bCs/>
          <w:sz w:val="22"/>
        </w:rPr>
        <w:t>系统软件的电力监控模块实时将变电站运行数据传输至</w:t>
      </w:r>
      <w:r w:rsidRPr="00B14907">
        <w:rPr>
          <w:rFonts w:ascii="Times New Roman" w:eastAsia="宋体" w:hAnsi="Times New Roman" w:cs="Times New Roman" w:hint="eastAsia"/>
          <w:bCs/>
          <w:sz w:val="22"/>
        </w:rPr>
        <w:t>Viacloud</w:t>
      </w:r>
      <w:r w:rsidRPr="00B14907">
        <w:rPr>
          <w:rFonts w:ascii="Times New Roman" w:eastAsia="宋体" w:hAnsi="Times New Roman" w:cs="Times New Roman" w:hint="eastAsia"/>
          <w:bCs/>
          <w:sz w:val="22"/>
        </w:rPr>
        <w:t>张杨路共同沟（综合管廊）</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控制系统</w:t>
      </w:r>
      <w:r w:rsidRPr="00B14907">
        <w:rPr>
          <w:rFonts w:ascii="Times New Roman" w:eastAsia="宋体" w:hAnsi="Times New Roman" w:cs="Times New Roman" w:hint="eastAsia"/>
          <w:bCs/>
          <w:sz w:val="22"/>
        </w:rPr>
        <w:t>V1.0</w:t>
      </w:r>
      <w:r w:rsidRPr="00B14907">
        <w:rPr>
          <w:rFonts w:ascii="Times New Roman" w:eastAsia="宋体" w:hAnsi="Times New Roman" w:cs="Times New Roman" w:hint="eastAsia"/>
          <w:bCs/>
          <w:sz w:val="22"/>
        </w:rPr>
        <w:t>平台软件进行智能分析每天</w:t>
      </w:r>
      <w:r w:rsidRPr="00B14907">
        <w:rPr>
          <w:rFonts w:ascii="Times New Roman" w:eastAsia="宋体" w:hAnsi="Times New Roman" w:cs="Times New Roman" w:hint="eastAsia"/>
          <w:bCs/>
          <w:sz w:val="22"/>
        </w:rPr>
        <w:t>24</w:t>
      </w:r>
      <w:r w:rsidRPr="00B14907">
        <w:rPr>
          <w:rFonts w:ascii="Times New Roman" w:eastAsia="宋体" w:hAnsi="Times New Roman" w:cs="Times New Roman" w:hint="eastAsia"/>
          <w:bCs/>
          <w:sz w:val="22"/>
        </w:rPr>
        <w:t>小时不间断的保证变电站安全运行。</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服务内容包括：电气系统的日常检查、维修、保洁、保养、耗材更换及电力设备预防性试验。</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f</w:t>
      </w:r>
      <w:r w:rsidRPr="00B14907">
        <w:rPr>
          <w:rFonts w:ascii="Times New Roman" w:eastAsia="宋体" w:hAnsi="Times New Roman" w:cs="Times New Roman" w:hint="eastAsia"/>
          <w:bCs/>
          <w:sz w:val="22"/>
        </w:rPr>
        <w:t>）照明系统</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张杨路共同沟（综合管廊）照明系统保证了运维人员和施工人员的进出和施工安全。张杨路共同沟（综合管廊）每套照明控制柜通过信号线连接至</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远程柜并通过环网将运行信号传输至</w:t>
      </w:r>
      <w:r w:rsidRPr="00B14907">
        <w:rPr>
          <w:rFonts w:ascii="Times New Roman" w:eastAsia="宋体" w:hAnsi="Times New Roman" w:cs="Times New Roman" w:hint="eastAsia"/>
          <w:bCs/>
          <w:sz w:val="22"/>
        </w:rPr>
        <w:t>PCWORKS</w:t>
      </w:r>
      <w:r w:rsidRPr="00B14907">
        <w:rPr>
          <w:rFonts w:ascii="Times New Roman" w:eastAsia="宋体" w:hAnsi="Times New Roman" w:cs="Times New Roman" w:hint="eastAsia"/>
          <w:bCs/>
          <w:sz w:val="22"/>
        </w:rPr>
        <w:t>系统软件的照明系统监控模块，并通过</w:t>
      </w:r>
      <w:r w:rsidRPr="00B14907">
        <w:rPr>
          <w:rFonts w:ascii="Times New Roman" w:eastAsia="宋体" w:hAnsi="Times New Roman" w:cs="Times New Roman" w:hint="eastAsia"/>
          <w:bCs/>
          <w:sz w:val="22"/>
        </w:rPr>
        <w:t>Viacloud</w:t>
      </w:r>
      <w:r w:rsidRPr="00B14907">
        <w:rPr>
          <w:rFonts w:ascii="Times New Roman" w:eastAsia="宋体" w:hAnsi="Times New Roman" w:cs="Times New Roman" w:hint="eastAsia"/>
          <w:bCs/>
          <w:sz w:val="22"/>
        </w:rPr>
        <w:t>张杨路共同沟（综合管廊）</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控制系统</w:t>
      </w:r>
      <w:r w:rsidRPr="00B14907">
        <w:rPr>
          <w:rFonts w:ascii="Times New Roman" w:eastAsia="宋体" w:hAnsi="Times New Roman" w:cs="Times New Roman" w:hint="eastAsia"/>
          <w:bCs/>
          <w:sz w:val="22"/>
        </w:rPr>
        <w:t>V1.0</w:t>
      </w:r>
      <w:r w:rsidRPr="00B14907">
        <w:rPr>
          <w:rFonts w:ascii="Times New Roman" w:eastAsia="宋体" w:hAnsi="Times New Roman" w:cs="Times New Roman" w:hint="eastAsia"/>
          <w:bCs/>
          <w:sz w:val="22"/>
        </w:rPr>
        <w:t>平台软件远程控制和监控照明系统。</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服务内容包括：电气、照明系统的日常检查、维修、保洁、保养、耗材更换。</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g</w:t>
      </w:r>
      <w:r w:rsidRPr="00B14907">
        <w:rPr>
          <w:rFonts w:ascii="Times New Roman" w:eastAsia="宋体" w:hAnsi="Times New Roman" w:cs="Times New Roman" w:hint="eastAsia"/>
          <w:bCs/>
          <w:sz w:val="22"/>
        </w:rPr>
        <w:t>）综合监控系统</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张杨路共同沟（综合管廊）设备监控系统包括：</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设备监控系统、视频监控系统、</w:t>
      </w:r>
      <w:r w:rsidRPr="00B14907">
        <w:rPr>
          <w:rFonts w:ascii="Times New Roman" w:eastAsia="宋体" w:hAnsi="Times New Roman" w:cs="Times New Roman" w:hint="eastAsia"/>
          <w:bCs/>
          <w:sz w:val="22"/>
        </w:rPr>
        <w:lastRenderedPageBreak/>
        <w:t>无线通信系统、门禁系统、主控和分控</w:t>
      </w:r>
      <w:r w:rsidRPr="00B14907">
        <w:rPr>
          <w:rFonts w:ascii="Times New Roman" w:eastAsia="宋体" w:hAnsi="Times New Roman" w:cs="Times New Roman" w:hint="eastAsia"/>
          <w:bCs/>
          <w:sz w:val="22"/>
        </w:rPr>
        <w:t>Viacloud</w:t>
      </w:r>
      <w:r w:rsidRPr="00B14907">
        <w:rPr>
          <w:rFonts w:ascii="Times New Roman" w:eastAsia="宋体" w:hAnsi="Times New Roman" w:cs="Times New Roman" w:hint="eastAsia"/>
          <w:bCs/>
          <w:sz w:val="22"/>
        </w:rPr>
        <w:t>张杨路共同沟（综合管廊）</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控制系统</w:t>
      </w:r>
      <w:r w:rsidRPr="00B14907">
        <w:rPr>
          <w:rFonts w:ascii="Times New Roman" w:eastAsia="宋体" w:hAnsi="Times New Roman" w:cs="Times New Roman" w:hint="eastAsia"/>
          <w:bCs/>
          <w:sz w:val="22"/>
        </w:rPr>
        <w:t>V1.0</w:t>
      </w:r>
      <w:r w:rsidRPr="00B14907">
        <w:rPr>
          <w:rFonts w:ascii="Times New Roman" w:eastAsia="宋体" w:hAnsi="Times New Roman" w:cs="Times New Roman" w:hint="eastAsia"/>
          <w:bCs/>
          <w:sz w:val="22"/>
        </w:rPr>
        <w:t>平台软件组成。项目费用已包含视频监控平台和</w:t>
      </w:r>
      <w:r w:rsidRPr="00B14907">
        <w:rPr>
          <w:rFonts w:ascii="Times New Roman" w:eastAsia="宋体" w:hAnsi="Times New Roman" w:cs="Times New Roman" w:hint="eastAsia"/>
          <w:bCs/>
          <w:sz w:val="22"/>
        </w:rPr>
        <w:t>Viacloud</w:t>
      </w:r>
      <w:r w:rsidRPr="00B14907">
        <w:rPr>
          <w:rFonts w:ascii="Times New Roman" w:eastAsia="宋体" w:hAnsi="Times New Roman" w:cs="Times New Roman" w:hint="eastAsia"/>
          <w:bCs/>
          <w:sz w:val="22"/>
        </w:rPr>
        <w:t>张杨路共同沟（综合管廊）</w:t>
      </w:r>
      <w:r w:rsidRPr="00B14907">
        <w:rPr>
          <w:rFonts w:ascii="Times New Roman" w:eastAsia="宋体" w:hAnsi="Times New Roman" w:cs="Times New Roman" w:hint="eastAsia"/>
          <w:bCs/>
          <w:sz w:val="22"/>
        </w:rPr>
        <w:t>PLC</w:t>
      </w:r>
      <w:r w:rsidRPr="00B14907">
        <w:rPr>
          <w:rFonts w:ascii="Times New Roman" w:eastAsia="宋体" w:hAnsi="Times New Roman" w:cs="Times New Roman" w:hint="eastAsia"/>
          <w:bCs/>
          <w:sz w:val="22"/>
        </w:rPr>
        <w:t>控制系统</w:t>
      </w:r>
      <w:r w:rsidRPr="00B14907">
        <w:rPr>
          <w:rFonts w:ascii="Times New Roman" w:eastAsia="宋体" w:hAnsi="Times New Roman" w:cs="Times New Roman" w:hint="eastAsia"/>
          <w:bCs/>
          <w:sz w:val="22"/>
        </w:rPr>
        <w:t>V1.0</w:t>
      </w:r>
      <w:r w:rsidRPr="00B14907">
        <w:rPr>
          <w:rFonts w:ascii="Times New Roman" w:eastAsia="宋体" w:hAnsi="Times New Roman" w:cs="Times New Roman" w:hint="eastAsia"/>
          <w:bCs/>
          <w:sz w:val="22"/>
        </w:rPr>
        <w:t>平台软件升级和优化费用。</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服务内容：综合监控系统的日常操作及编制操作手册、检查、维修、保洁、保养、耗材更换。</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h</w:t>
      </w:r>
      <w:r w:rsidRPr="00B14907">
        <w:rPr>
          <w:rFonts w:ascii="Times New Roman" w:eastAsia="宋体" w:hAnsi="Times New Roman" w:cs="Times New Roman" w:hint="eastAsia"/>
          <w:bCs/>
          <w:sz w:val="22"/>
        </w:rPr>
        <w:t>）标识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张杨路共同沟（综合管廊）标识系统主要有：桩号牌、路名牌、设备标示牌等组成。</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服务内容包括：标识的维修、保洁、更换。</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9.3.2</w:t>
      </w:r>
      <w:r w:rsidRPr="00B14907">
        <w:rPr>
          <w:rFonts w:ascii="Times New Roman" w:eastAsia="宋体" w:hAnsi="Times New Roman" w:cs="Times New Roman" w:hint="eastAsia"/>
          <w:bCs/>
          <w:sz w:val="22"/>
        </w:rPr>
        <w:t>防水堵漏作业</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1</w:t>
      </w:r>
      <w:r w:rsidRPr="00B14907">
        <w:rPr>
          <w:rFonts w:ascii="Times New Roman" w:eastAsia="宋体" w:hAnsi="Times New Roman" w:cs="Times New Roman" w:hint="eastAsia"/>
          <w:bCs/>
          <w:sz w:val="22"/>
        </w:rPr>
        <w:t>、综合管廊防水堵漏管理要求及工作方法</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严格按照国家现行法律法规、技术规范、标准开展防水堵漏作业；落实安全、质量、进度、文明施工管控，施工单位及人员具备相应资质，配齐设备防护器材，健全管理制度、台账及施工计划，规范全过程施工，确保质量达标。</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 xml:space="preserve"> </w:t>
      </w:r>
      <w:r w:rsidRPr="00B14907">
        <w:rPr>
          <w:rFonts w:ascii="Times New Roman" w:eastAsia="宋体" w:hAnsi="Times New Roman" w:cs="Times New Roman" w:hint="eastAsia"/>
          <w:bCs/>
          <w:sz w:val="22"/>
        </w:rPr>
        <w:t>综合管廊防渗堵漏主要内容：</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1</w:t>
      </w:r>
      <w:r w:rsidRPr="00B14907">
        <w:rPr>
          <w:rFonts w:ascii="Times New Roman" w:eastAsia="宋体" w:hAnsi="Times New Roman" w:cs="Times New Roman" w:hint="eastAsia"/>
          <w:bCs/>
          <w:sz w:val="22"/>
        </w:rPr>
        <w:t>）综合管廊内发生漏泥与漏水带泥应及时进行堵漏处理。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）变形缝止水带损坏造成漏水应及时堵漏和修理。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3</w:t>
      </w:r>
      <w:r w:rsidRPr="00B14907">
        <w:rPr>
          <w:rFonts w:ascii="Times New Roman" w:eastAsia="宋体" w:hAnsi="Times New Roman" w:cs="Times New Roman" w:hint="eastAsia"/>
          <w:bCs/>
          <w:sz w:val="22"/>
        </w:rPr>
        <w:t>）由于结构变形严重而造成的漏水应及时进行处理。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4</w:t>
      </w:r>
      <w:r w:rsidRPr="00B14907">
        <w:rPr>
          <w:rFonts w:ascii="Times New Roman" w:eastAsia="宋体" w:hAnsi="Times New Roman" w:cs="Times New Roman" w:hint="eastAsia"/>
          <w:bCs/>
          <w:sz w:val="22"/>
        </w:rPr>
        <w:t>）因漏水影响综合管廊内设备正常工作时，应及时进行处理。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5</w:t>
      </w:r>
      <w:r w:rsidRPr="00B14907">
        <w:rPr>
          <w:rFonts w:ascii="Times New Roman" w:eastAsia="宋体" w:hAnsi="Times New Roman" w:cs="Times New Roman" w:hint="eastAsia"/>
          <w:bCs/>
          <w:sz w:val="22"/>
        </w:rPr>
        <w:t>）防水堵漏使用的材料，应经相关部门检验，测试，鉴定和有合格证明的许可。</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3</w:t>
      </w: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 xml:space="preserve"> </w:t>
      </w:r>
      <w:r w:rsidRPr="00B14907">
        <w:rPr>
          <w:rFonts w:ascii="Times New Roman" w:eastAsia="宋体" w:hAnsi="Times New Roman" w:cs="Times New Roman" w:hint="eastAsia"/>
          <w:bCs/>
          <w:sz w:val="22"/>
        </w:rPr>
        <w:t>综合管廊防渗堵漏要求：</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1</w:t>
      </w: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 xml:space="preserve"> </w:t>
      </w:r>
      <w:r w:rsidRPr="00B14907">
        <w:rPr>
          <w:rFonts w:ascii="Times New Roman" w:eastAsia="宋体" w:hAnsi="Times New Roman" w:cs="Times New Roman" w:hint="eastAsia"/>
          <w:bCs/>
          <w:sz w:val="22"/>
        </w:rPr>
        <w:t>综合管廊内结构总渗水量应满足设计标准，如无设计标准，总渗水量必须小于</w:t>
      </w:r>
      <w:r w:rsidRPr="00B14907">
        <w:rPr>
          <w:rFonts w:ascii="Times New Roman" w:eastAsia="宋体" w:hAnsi="Times New Roman" w:cs="Times New Roman" w:hint="eastAsia"/>
          <w:bCs/>
          <w:sz w:val="22"/>
        </w:rPr>
        <w:t>0.5L/m2.d</w:t>
      </w:r>
      <w:r w:rsidRPr="00B14907">
        <w:rPr>
          <w:rFonts w:ascii="Times New Roman" w:eastAsia="宋体" w:hAnsi="Times New Roman" w:cs="Times New Roman" w:hint="eastAsia"/>
          <w:bCs/>
          <w:sz w:val="22"/>
        </w:rPr>
        <w:t>。</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）局部渗水严重区域任意</w:t>
      </w:r>
      <w:r w:rsidRPr="00B14907">
        <w:rPr>
          <w:rFonts w:ascii="Times New Roman" w:eastAsia="宋体" w:hAnsi="Times New Roman" w:cs="Times New Roman" w:hint="eastAsia"/>
          <w:bCs/>
          <w:sz w:val="22"/>
        </w:rPr>
        <w:t>100m2</w:t>
      </w:r>
      <w:r w:rsidRPr="00B14907">
        <w:rPr>
          <w:rFonts w:ascii="Times New Roman" w:eastAsia="宋体" w:hAnsi="Times New Roman" w:cs="Times New Roman" w:hint="eastAsia"/>
          <w:bCs/>
          <w:sz w:val="22"/>
        </w:rPr>
        <w:t>中的渗漏水点数须不超过</w:t>
      </w:r>
      <w:r w:rsidRPr="00B14907">
        <w:rPr>
          <w:rFonts w:ascii="Times New Roman" w:eastAsia="宋体" w:hAnsi="Times New Roman" w:cs="Times New Roman" w:hint="eastAsia"/>
          <w:bCs/>
          <w:sz w:val="22"/>
        </w:rPr>
        <w:t>3</w:t>
      </w:r>
      <w:r w:rsidRPr="00B14907">
        <w:rPr>
          <w:rFonts w:ascii="Times New Roman" w:eastAsia="宋体" w:hAnsi="Times New Roman" w:cs="Times New Roman" w:hint="eastAsia"/>
          <w:bCs/>
          <w:sz w:val="22"/>
        </w:rPr>
        <w:t>处，平均渗漏水量不应大于</w:t>
      </w:r>
      <w:r w:rsidRPr="00B14907">
        <w:rPr>
          <w:rFonts w:ascii="Times New Roman" w:eastAsia="宋体" w:hAnsi="Times New Roman" w:cs="Times New Roman" w:hint="eastAsia"/>
          <w:bCs/>
          <w:sz w:val="22"/>
        </w:rPr>
        <w:t>0.05L/m2.d</w:t>
      </w:r>
      <w:r w:rsidRPr="00B14907">
        <w:rPr>
          <w:rFonts w:ascii="Times New Roman" w:eastAsia="宋体" w:hAnsi="Times New Roman" w:cs="Times New Roman" w:hint="eastAsia"/>
          <w:bCs/>
          <w:sz w:val="22"/>
        </w:rPr>
        <w:t>。任意</w:t>
      </w:r>
      <w:r w:rsidRPr="00B14907">
        <w:rPr>
          <w:rFonts w:ascii="Times New Roman" w:eastAsia="宋体" w:hAnsi="Times New Roman" w:cs="Times New Roman" w:hint="eastAsia"/>
          <w:bCs/>
          <w:sz w:val="22"/>
        </w:rPr>
        <w:t>100m2</w:t>
      </w:r>
      <w:r w:rsidRPr="00B14907">
        <w:rPr>
          <w:rFonts w:ascii="Times New Roman" w:eastAsia="宋体" w:hAnsi="Times New Roman" w:cs="Times New Roman" w:hint="eastAsia"/>
          <w:bCs/>
          <w:sz w:val="22"/>
        </w:rPr>
        <w:t>防水面积上的渗漏量不应大于</w:t>
      </w:r>
      <w:r w:rsidRPr="00B14907">
        <w:rPr>
          <w:rFonts w:ascii="Times New Roman" w:eastAsia="宋体" w:hAnsi="Times New Roman" w:cs="Times New Roman" w:hint="eastAsia"/>
          <w:bCs/>
          <w:sz w:val="22"/>
        </w:rPr>
        <w:t>0.15L/m2.d(</w:t>
      </w:r>
      <w:r w:rsidRPr="00B14907">
        <w:rPr>
          <w:rFonts w:ascii="Times New Roman" w:eastAsia="宋体" w:hAnsi="Times New Roman" w:cs="Times New Roman" w:hint="eastAsia"/>
          <w:bCs/>
          <w:sz w:val="22"/>
        </w:rPr>
        <w:t>地下工程防水等级</w:t>
      </w: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级</w:t>
      </w: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3</w:t>
      </w:r>
      <w:r w:rsidRPr="00B14907">
        <w:rPr>
          <w:rFonts w:ascii="Times New Roman" w:eastAsia="宋体" w:hAnsi="Times New Roman" w:cs="Times New Roman" w:hint="eastAsia"/>
          <w:bCs/>
          <w:sz w:val="22"/>
        </w:rPr>
        <w:t>）防水原则应以堵为主，对结构复杂，变形严重段可采用引排方法，但须符合防水等级</w:t>
      </w: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级要求。</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4</w:t>
      </w:r>
      <w:r w:rsidRPr="00B14907">
        <w:rPr>
          <w:rFonts w:ascii="Times New Roman" w:eastAsia="宋体" w:hAnsi="Times New Roman" w:cs="Times New Roman" w:hint="eastAsia"/>
          <w:bCs/>
          <w:sz w:val="22"/>
        </w:rPr>
        <w:t>、支架拆除安装</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包括工作内容如下：（</w:t>
      </w:r>
      <w:r w:rsidRPr="00B14907">
        <w:rPr>
          <w:rFonts w:ascii="Times New Roman" w:eastAsia="宋体" w:hAnsi="Times New Roman" w:cs="Times New Roman" w:hint="eastAsia"/>
          <w:bCs/>
          <w:sz w:val="22"/>
        </w:rPr>
        <w:t>1</w:t>
      </w:r>
      <w:r w:rsidRPr="00B14907">
        <w:rPr>
          <w:rFonts w:ascii="Times New Roman" w:eastAsia="宋体" w:hAnsi="Times New Roman" w:cs="Times New Roman" w:hint="eastAsia"/>
          <w:bCs/>
          <w:sz w:val="22"/>
        </w:rPr>
        <w:t>）渗漏部位的地方需拆除支架；（</w:t>
      </w: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）拆下的支架临时安放好；（</w:t>
      </w:r>
      <w:r w:rsidRPr="00B14907">
        <w:rPr>
          <w:rFonts w:ascii="Times New Roman" w:eastAsia="宋体" w:hAnsi="Times New Roman" w:cs="Times New Roman" w:hint="eastAsia"/>
          <w:bCs/>
          <w:sz w:val="22"/>
        </w:rPr>
        <w:t>3</w:t>
      </w:r>
      <w:r w:rsidRPr="00B14907">
        <w:rPr>
          <w:rFonts w:ascii="Times New Roman" w:eastAsia="宋体" w:hAnsi="Times New Roman" w:cs="Times New Roman" w:hint="eastAsia"/>
          <w:bCs/>
          <w:sz w:val="22"/>
        </w:rPr>
        <w:t>）待渗漏部位堵漏后按原位安装；（</w:t>
      </w:r>
      <w:r w:rsidRPr="00B14907">
        <w:rPr>
          <w:rFonts w:ascii="Times New Roman" w:eastAsia="宋体" w:hAnsi="Times New Roman" w:cs="Times New Roman" w:hint="eastAsia"/>
          <w:bCs/>
          <w:sz w:val="22"/>
        </w:rPr>
        <w:t>4</w:t>
      </w:r>
      <w:r w:rsidRPr="00B14907">
        <w:rPr>
          <w:rFonts w:ascii="Times New Roman" w:eastAsia="宋体" w:hAnsi="Times New Roman" w:cs="Times New Roman" w:hint="eastAsia"/>
          <w:bCs/>
          <w:sz w:val="22"/>
        </w:rPr>
        <w:t>）在拆装中油漆掉落的地方进行补漆。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bCs/>
          <w:sz w:val="22"/>
        </w:rPr>
        <w:t xml:space="preserve">9.4 </w:t>
      </w:r>
      <w:r w:rsidRPr="00B14907">
        <w:rPr>
          <w:rFonts w:ascii="Times New Roman" w:eastAsia="宋体" w:hAnsi="Times New Roman" w:cs="Times New Roman"/>
          <w:bCs/>
          <w:sz w:val="22"/>
        </w:rPr>
        <w:t>质量要求</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中标人服务质量应达到《城市综合管廊维护技术规程》（</w:t>
      </w:r>
      <w:r w:rsidRPr="00B14907">
        <w:rPr>
          <w:rFonts w:ascii="Times New Roman" w:eastAsia="宋体" w:hAnsi="Times New Roman" w:cs="Times New Roman" w:hint="eastAsia"/>
          <w:bCs/>
          <w:sz w:val="22"/>
        </w:rPr>
        <w:t>DG/TJ 08-2168-2015</w:t>
      </w:r>
      <w:r w:rsidRPr="00B14907">
        <w:rPr>
          <w:rFonts w:ascii="Times New Roman" w:eastAsia="宋体" w:hAnsi="Times New Roman" w:cs="Times New Roman" w:hint="eastAsia"/>
          <w:bCs/>
          <w:sz w:val="22"/>
        </w:rPr>
        <w:t>）和《城市综合管廊工程技术规范》（</w:t>
      </w:r>
      <w:r w:rsidRPr="00B14907">
        <w:rPr>
          <w:rFonts w:ascii="Times New Roman" w:eastAsia="宋体" w:hAnsi="Times New Roman" w:cs="Times New Roman" w:hint="eastAsia"/>
          <w:bCs/>
          <w:sz w:val="22"/>
        </w:rPr>
        <w:t>GB/T 50838-2015</w:t>
      </w:r>
      <w:r w:rsidRPr="00B14907">
        <w:rPr>
          <w:rFonts w:ascii="Times New Roman" w:eastAsia="宋体" w:hAnsi="Times New Roman" w:cs="Times New Roman" w:hint="eastAsia"/>
          <w:bCs/>
          <w:sz w:val="22"/>
        </w:rPr>
        <w:t>）等相关规定的要求，包括维护内容、方法、周期、质量标准等指标。</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bCs/>
          <w:sz w:val="22"/>
        </w:rPr>
      </w:pPr>
      <w:r w:rsidRPr="00B14907">
        <w:rPr>
          <w:rFonts w:ascii="Times New Roman" w:eastAsia="宋体" w:hAnsi="Times New Roman" w:cs="Times New Roman" w:hint="eastAsia"/>
          <w:bCs/>
          <w:sz w:val="22"/>
        </w:rPr>
        <w:t>设施维护及防水堵漏作业工程量为暂估工作量（详见附件格式中分项报价表），采购人有权每季度对中标人进行一次服务质量考核，用以评价中标人的质量水平并作为支付服务费用的主要依据。（防水堵漏作业施工完毕验收后，质量保证两年，质保期间产生的施工质量缺陷，由中标单位负责维修，直至合格）考核办法详见附件。</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6" w:name="_Toc460922290"/>
      <w:bookmarkStart w:id="47" w:name="_Toc463690203"/>
      <w:bookmarkStart w:id="48" w:name="_Toc230876998"/>
      <w:r w:rsidRPr="00B14907">
        <w:rPr>
          <w:rFonts w:ascii="Times New Roman" w:eastAsia="宋体" w:hAnsi="Times New Roman" w:cs="Times New Roman"/>
          <w:b/>
          <w:sz w:val="22"/>
        </w:rPr>
        <w:t xml:space="preserve">10 </w:t>
      </w:r>
      <w:r w:rsidRPr="00B14907">
        <w:rPr>
          <w:rFonts w:ascii="Times New Roman" w:eastAsia="宋体" w:hAnsi="Times New Roman" w:cs="Times New Roman"/>
          <w:b/>
          <w:sz w:val="22"/>
        </w:rPr>
        <w:t>人员及设备要求</w:t>
      </w:r>
      <w:bookmarkEnd w:id="48"/>
    </w:p>
    <w:bookmarkEnd w:id="46"/>
    <w:bookmarkEnd w:id="47"/>
    <w:p w:rsidR="00B14907" w:rsidRPr="00B14907" w:rsidRDefault="00B14907" w:rsidP="00B14907">
      <w:pPr>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sz w:val="22"/>
        </w:rPr>
        <w:t xml:space="preserve">10.1 </w:t>
      </w:r>
      <w:r w:rsidRPr="00B14907">
        <w:rPr>
          <w:rFonts w:ascii="Times New Roman" w:eastAsia="宋体" w:hAnsi="Times New Roman" w:cs="Times New Roman"/>
          <w:sz w:val="22"/>
        </w:rPr>
        <w:t>人员要求</w:t>
      </w:r>
    </w:p>
    <w:p w:rsidR="00B14907" w:rsidRPr="00B14907" w:rsidRDefault="00B14907" w:rsidP="00B14907">
      <w:pPr>
        <w:snapToGrid w:val="0"/>
        <w:spacing w:line="300" w:lineRule="auto"/>
        <w:ind w:firstLineChars="200" w:firstLine="440"/>
        <w:rPr>
          <w:rFonts w:ascii="Times New Roman" w:eastAsia="宋体" w:hAnsi="Times New Roman" w:cs="Times New Roman" w:hint="eastAsia"/>
          <w:b/>
          <w:bCs/>
          <w:sz w:val="22"/>
          <w:u w:val="wavyHeavy"/>
        </w:rPr>
      </w:pPr>
      <w:r w:rsidRPr="00B14907">
        <w:rPr>
          <w:rFonts w:ascii="Times New Roman" w:eastAsia="宋体" w:hAnsi="Times New Roman" w:cs="Times New Roman"/>
          <w:bCs/>
          <w:sz w:val="22"/>
        </w:rPr>
        <w:lastRenderedPageBreak/>
        <w:t xml:space="preserve">10.1.1 </w:t>
      </w:r>
      <w:r w:rsidRPr="00B14907">
        <w:rPr>
          <w:rFonts w:ascii="Times New Roman" w:eastAsia="宋体" w:hAnsi="Times New Roman" w:cs="Times New Roman"/>
          <w:bCs/>
          <w:sz w:val="22"/>
        </w:rPr>
        <w:t>投标人拟派的项目经理</w:t>
      </w:r>
      <w:r w:rsidRPr="00B14907">
        <w:rPr>
          <w:rFonts w:ascii="Times New Roman" w:eastAsia="宋体" w:hAnsi="Times New Roman" w:cs="Times New Roman" w:hint="eastAsia"/>
          <w:bCs/>
          <w:sz w:val="22"/>
        </w:rPr>
        <w:t>、</w:t>
      </w:r>
      <w:r w:rsidRPr="00B14907">
        <w:rPr>
          <w:rFonts w:ascii="Times New Roman" w:eastAsia="宋体" w:hAnsi="Times New Roman" w:cs="Times New Roman"/>
          <w:bCs/>
          <w:sz w:val="22"/>
        </w:rPr>
        <w:t>管理人员</w:t>
      </w:r>
      <w:r w:rsidRPr="00B14907">
        <w:rPr>
          <w:rFonts w:ascii="Times New Roman" w:eastAsia="宋体" w:hAnsi="Times New Roman" w:cs="Times New Roman" w:hint="eastAsia"/>
          <w:bCs/>
          <w:sz w:val="22"/>
        </w:rPr>
        <w:t>和</w:t>
      </w:r>
      <w:r w:rsidRPr="00B14907">
        <w:rPr>
          <w:rFonts w:ascii="Times New Roman" w:eastAsia="宋体" w:hAnsi="Times New Roman" w:cs="Times New Roman"/>
          <w:bCs/>
          <w:sz w:val="22"/>
        </w:rPr>
        <w:t>专业技术</w:t>
      </w:r>
      <w:r w:rsidRPr="00B14907">
        <w:rPr>
          <w:rFonts w:ascii="Times New Roman" w:eastAsia="宋体" w:hAnsi="Times New Roman" w:cs="Times New Roman" w:hint="eastAsia"/>
          <w:bCs/>
          <w:sz w:val="22"/>
        </w:rPr>
        <w:t>人员，</w:t>
      </w:r>
      <w:r w:rsidRPr="00B14907">
        <w:rPr>
          <w:rFonts w:ascii="Times New Roman" w:eastAsia="宋体" w:hAnsi="Times New Roman" w:cs="Times New Roman"/>
          <w:bCs/>
          <w:sz w:val="22"/>
        </w:rPr>
        <w:t>实际以养护专业要求为准，且</w:t>
      </w:r>
      <w:r w:rsidRPr="00B14907">
        <w:rPr>
          <w:rFonts w:ascii="Times New Roman" w:eastAsia="宋体" w:hAnsi="Times New Roman" w:cs="Times New Roman"/>
          <w:bCs/>
          <w:sz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B14907" w:rsidRPr="00B14907" w:rsidRDefault="00B14907" w:rsidP="00B14907">
      <w:pPr>
        <w:snapToGrid w:val="0"/>
        <w:spacing w:line="300" w:lineRule="auto"/>
        <w:ind w:firstLineChars="200" w:firstLine="440"/>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投标人应设立专门项目部，实行项目经理负责制，业务上接受采购人的全面领导。组建运行养护专业团队，达到常态化持续管理目标。允许投标人根据自身的管理方案进行优化，优化方案不得低于招标文件提出的要求。项目部应设立以下</w:t>
      </w: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个专业团队并配备相应人员。</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bCs/>
          <w:sz w:val="22"/>
        </w:rPr>
      </w:pPr>
      <w:r w:rsidRPr="00B14907">
        <w:rPr>
          <w:rFonts w:ascii="Times New Roman" w:eastAsia="宋体" w:hAnsi="Times New Roman" w:cs="Times New Roman"/>
          <w:bCs/>
          <w:sz w:val="22"/>
        </w:rPr>
        <w:t xml:space="preserve">10.1.2 </w:t>
      </w:r>
      <w:r w:rsidRPr="00B14907">
        <w:rPr>
          <w:rFonts w:ascii="Times New Roman" w:eastAsia="宋体" w:hAnsi="Times New Roman" w:cs="Times New Roman"/>
          <w:bCs/>
          <w:sz w:val="22"/>
        </w:rPr>
        <w:t>管理人员配备要求</w:t>
      </w:r>
    </w:p>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（1）运维服务团队</w:t>
      </w:r>
    </w:p>
    <w:p w:rsidR="00B14907" w:rsidRPr="00B14907" w:rsidRDefault="00B14907" w:rsidP="00B14907">
      <w:pPr>
        <w:snapToGrid w:val="0"/>
        <w:spacing w:line="300" w:lineRule="auto"/>
        <w:ind w:firstLineChars="200" w:firstLine="440"/>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本项目现场运行人员为</w:t>
      </w:r>
      <w:r w:rsidRPr="00B14907">
        <w:rPr>
          <w:rFonts w:ascii="Times New Roman" w:eastAsia="宋体" w:hAnsi="Times New Roman" w:cs="Times New Roman" w:hint="eastAsia"/>
          <w:bCs/>
          <w:sz w:val="22"/>
        </w:rPr>
        <w:t>20</w:t>
      </w:r>
      <w:r w:rsidRPr="00B14907">
        <w:rPr>
          <w:rFonts w:ascii="Times New Roman" w:eastAsia="宋体" w:hAnsi="Times New Roman" w:cs="Times New Roman" w:hint="eastAsia"/>
          <w:bCs/>
          <w:sz w:val="22"/>
        </w:rPr>
        <w:t>名，并满足下表要求。</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2660"/>
        <w:gridCol w:w="1175"/>
        <w:gridCol w:w="2936"/>
      </w:tblGrid>
      <w:tr w:rsidR="00B14907" w:rsidRPr="00B14907" w:rsidTr="001F0E6F">
        <w:trPr>
          <w:trHeight w:val="515"/>
          <w:jc w:val="center"/>
        </w:trPr>
        <w:tc>
          <w:tcPr>
            <w:tcW w:w="1446" w:type="dxa"/>
            <w:vAlign w:val="center"/>
          </w:tcPr>
          <w:p w:rsidR="00B14907" w:rsidRPr="00B14907" w:rsidRDefault="00B14907" w:rsidP="00B14907">
            <w:pPr>
              <w:snapToGrid w:val="0"/>
              <w:jc w:val="center"/>
              <w:rPr>
                <w:rFonts w:ascii="Times New Roman" w:eastAsia="宋体" w:hAnsi="Times New Roman" w:cs="Times New Roman"/>
                <w:b/>
                <w:szCs w:val="20"/>
              </w:rPr>
            </w:pPr>
            <w:r w:rsidRPr="00B14907">
              <w:rPr>
                <w:rFonts w:ascii="Times New Roman" w:eastAsia="宋体" w:hAnsi="Times New Roman" w:cs="Times New Roman" w:hint="eastAsia"/>
                <w:b/>
                <w:szCs w:val="20"/>
              </w:rPr>
              <w:t>岗位</w:t>
            </w:r>
          </w:p>
        </w:tc>
        <w:tc>
          <w:tcPr>
            <w:tcW w:w="2660" w:type="dxa"/>
            <w:vAlign w:val="center"/>
          </w:tcPr>
          <w:p w:rsidR="00B14907" w:rsidRPr="00B14907" w:rsidRDefault="00B14907" w:rsidP="00B14907">
            <w:pPr>
              <w:snapToGrid w:val="0"/>
              <w:jc w:val="center"/>
              <w:rPr>
                <w:rFonts w:ascii="Times New Roman" w:eastAsia="宋体" w:hAnsi="Times New Roman" w:cs="Times New Roman"/>
                <w:b/>
                <w:szCs w:val="20"/>
              </w:rPr>
            </w:pPr>
            <w:r w:rsidRPr="00B14907">
              <w:rPr>
                <w:rFonts w:ascii="Times New Roman" w:eastAsia="宋体" w:hAnsi="Times New Roman" w:cs="Times New Roman" w:hint="eastAsia"/>
                <w:b/>
                <w:szCs w:val="20"/>
              </w:rPr>
              <w:t>工作职责</w:t>
            </w:r>
          </w:p>
        </w:tc>
        <w:tc>
          <w:tcPr>
            <w:tcW w:w="1175" w:type="dxa"/>
            <w:vAlign w:val="center"/>
          </w:tcPr>
          <w:p w:rsidR="00B14907" w:rsidRPr="00B14907" w:rsidRDefault="00B14907" w:rsidP="00B14907">
            <w:pPr>
              <w:snapToGrid w:val="0"/>
              <w:jc w:val="center"/>
              <w:rPr>
                <w:rFonts w:ascii="Times New Roman" w:eastAsia="宋体" w:hAnsi="Times New Roman" w:cs="Times New Roman"/>
                <w:b/>
                <w:szCs w:val="20"/>
              </w:rPr>
            </w:pPr>
            <w:r w:rsidRPr="00B14907">
              <w:rPr>
                <w:rFonts w:ascii="Times New Roman" w:eastAsia="宋体" w:hAnsi="Times New Roman" w:cs="Times New Roman" w:hint="eastAsia"/>
                <w:b/>
                <w:szCs w:val="20"/>
              </w:rPr>
              <w:t>人员数量</w:t>
            </w:r>
          </w:p>
        </w:tc>
        <w:tc>
          <w:tcPr>
            <w:tcW w:w="2936" w:type="dxa"/>
            <w:vAlign w:val="center"/>
          </w:tcPr>
          <w:p w:rsidR="00B14907" w:rsidRPr="00B14907" w:rsidRDefault="00B14907" w:rsidP="00B14907">
            <w:pPr>
              <w:snapToGrid w:val="0"/>
              <w:jc w:val="center"/>
              <w:rPr>
                <w:rFonts w:ascii="Times New Roman" w:eastAsia="宋体" w:hAnsi="Times New Roman" w:cs="Times New Roman"/>
                <w:b/>
                <w:szCs w:val="20"/>
              </w:rPr>
            </w:pPr>
            <w:r w:rsidRPr="00B14907">
              <w:rPr>
                <w:rFonts w:ascii="Times New Roman" w:eastAsia="宋体" w:hAnsi="Times New Roman" w:cs="Times New Roman"/>
                <w:b/>
                <w:szCs w:val="20"/>
              </w:rPr>
              <w:t>其他要求</w:t>
            </w:r>
          </w:p>
        </w:tc>
      </w:tr>
      <w:tr w:rsidR="00B14907" w:rsidRPr="00B14907" w:rsidTr="001F0E6F">
        <w:trPr>
          <w:trHeight w:val="532"/>
          <w:jc w:val="center"/>
        </w:trPr>
        <w:tc>
          <w:tcPr>
            <w:tcW w:w="1446"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bCs/>
                <w:szCs w:val="20"/>
              </w:rPr>
              <w:t>项目经理</w:t>
            </w:r>
          </w:p>
        </w:tc>
        <w:tc>
          <w:tcPr>
            <w:tcW w:w="2660"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bCs/>
                <w:szCs w:val="20"/>
              </w:rPr>
              <w:t>全面负责日常管理、计划编制、过程管理等</w:t>
            </w:r>
            <w:r w:rsidRPr="00B14907">
              <w:rPr>
                <w:rFonts w:ascii="Times New Roman" w:eastAsia="宋体" w:hAnsi="Times New Roman" w:cs="Times New Roman" w:hint="eastAsia"/>
                <w:bCs/>
                <w:szCs w:val="20"/>
              </w:rPr>
              <w:t>，兼任</w:t>
            </w:r>
            <w:r w:rsidRPr="00B14907">
              <w:rPr>
                <w:rFonts w:ascii="Times New Roman" w:eastAsia="宋体" w:hAnsi="Times New Roman" w:cs="Times New Roman"/>
                <w:bCs/>
                <w:szCs w:val="20"/>
              </w:rPr>
              <w:t>值班巡查员</w:t>
            </w:r>
          </w:p>
        </w:tc>
        <w:tc>
          <w:tcPr>
            <w:tcW w:w="1175" w:type="dxa"/>
            <w:vAlign w:val="center"/>
          </w:tcPr>
          <w:p w:rsidR="00B14907" w:rsidRPr="00B14907" w:rsidRDefault="00B14907" w:rsidP="00B14907">
            <w:pPr>
              <w:snapToGrid w:val="0"/>
              <w:spacing w:line="300" w:lineRule="auto"/>
              <w:jc w:val="center"/>
              <w:rPr>
                <w:rFonts w:ascii="宋体" w:eastAsia="宋体" w:hAnsi="Courier New" w:cs="Times New Roman"/>
                <w:bCs/>
                <w:szCs w:val="20"/>
              </w:rPr>
            </w:pPr>
            <w:r w:rsidRPr="00B14907">
              <w:rPr>
                <w:rFonts w:ascii="宋体" w:eastAsia="宋体" w:hAnsi="宋体" w:cs="宋体" w:hint="eastAsia"/>
                <w:bCs/>
                <w:sz w:val="22"/>
              </w:rPr>
              <w:t>1</w:t>
            </w:r>
          </w:p>
        </w:tc>
        <w:tc>
          <w:tcPr>
            <w:tcW w:w="2936"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hint="eastAsia"/>
                <w:szCs w:val="20"/>
              </w:rPr>
              <w:t>具有类似工作经验，</w:t>
            </w:r>
            <w:r w:rsidRPr="00B14907">
              <w:rPr>
                <w:rFonts w:ascii="Times New Roman" w:eastAsia="宋体" w:hAnsi="Times New Roman" w:cs="Times New Roman" w:hint="eastAsia"/>
                <w:bCs/>
                <w:szCs w:val="20"/>
              </w:rPr>
              <w:t>具备人力资源和社会保障部门颁发的《维修电工》职业资格证书或应急管理部门颁发的《特种作业操作证》（高压或低压电工作业）</w:t>
            </w:r>
          </w:p>
        </w:tc>
      </w:tr>
      <w:tr w:rsidR="00B14907" w:rsidRPr="00B14907" w:rsidTr="001F0E6F">
        <w:trPr>
          <w:trHeight w:val="482"/>
          <w:jc w:val="center"/>
        </w:trPr>
        <w:tc>
          <w:tcPr>
            <w:tcW w:w="1446"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bCs/>
                <w:szCs w:val="20"/>
              </w:rPr>
              <w:t>监控值班员</w:t>
            </w:r>
          </w:p>
        </w:tc>
        <w:tc>
          <w:tcPr>
            <w:tcW w:w="2660"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bCs/>
                <w:szCs w:val="20"/>
              </w:rPr>
              <w:t>消防、视频、设备监控等</w:t>
            </w:r>
          </w:p>
        </w:tc>
        <w:tc>
          <w:tcPr>
            <w:tcW w:w="1175"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hint="eastAsia"/>
                <w:bCs/>
                <w:szCs w:val="20"/>
              </w:rPr>
              <w:t>12</w:t>
            </w:r>
          </w:p>
        </w:tc>
        <w:tc>
          <w:tcPr>
            <w:tcW w:w="2936"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hint="eastAsia"/>
                <w:bCs/>
                <w:szCs w:val="20"/>
              </w:rPr>
              <w:t>具备人力资源和社会保障部门颁发的《建</w:t>
            </w:r>
            <w:r w:rsidRPr="00B14907">
              <w:rPr>
                <w:rFonts w:ascii="Times New Roman" w:eastAsia="宋体" w:hAnsi="Times New Roman" w:cs="Times New Roman" w:hint="eastAsia"/>
                <w:bCs/>
                <w:szCs w:val="20"/>
              </w:rPr>
              <w:t>(</w:t>
            </w:r>
            <w:r w:rsidRPr="00B14907">
              <w:rPr>
                <w:rFonts w:ascii="Times New Roman" w:eastAsia="宋体" w:hAnsi="Times New Roman" w:cs="Times New Roman" w:hint="eastAsia"/>
                <w:bCs/>
                <w:szCs w:val="20"/>
              </w:rPr>
              <w:t>构</w:t>
            </w:r>
            <w:r w:rsidRPr="00B14907">
              <w:rPr>
                <w:rFonts w:ascii="Times New Roman" w:eastAsia="宋体" w:hAnsi="Times New Roman" w:cs="Times New Roman" w:hint="eastAsia"/>
                <w:bCs/>
                <w:szCs w:val="20"/>
              </w:rPr>
              <w:t>)</w:t>
            </w:r>
            <w:r w:rsidRPr="00B14907">
              <w:rPr>
                <w:rFonts w:ascii="Times New Roman" w:eastAsia="宋体" w:hAnsi="Times New Roman" w:cs="Times New Roman" w:hint="eastAsia"/>
                <w:bCs/>
                <w:szCs w:val="20"/>
              </w:rPr>
              <w:t>筑物消防员》或《消防设施操作员》职业资格证书</w:t>
            </w:r>
          </w:p>
        </w:tc>
      </w:tr>
      <w:tr w:rsidR="00B14907" w:rsidRPr="00B14907" w:rsidTr="001F0E6F">
        <w:trPr>
          <w:trHeight w:val="512"/>
          <w:jc w:val="center"/>
        </w:trPr>
        <w:tc>
          <w:tcPr>
            <w:tcW w:w="1446"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bCs/>
                <w:szCs w:val="20"/>
              </w:rPr>
              <w:t>值班巡查员</w:t>
            </w:r>
          </w:p>
        </w:tc>
        <w:tc>
          <w:tcPr>
            <w:tcW w:w="2660"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bCs/>
                <w:szCs w:val="20"/>
              </w:rPr>
              <w:t>设施巡查、管线施工、现场管理等</w:t>
            </w:r>
          </w:p>
        </w:tc>
        <w:tc>
          <w:tcPr>
            <w:tcW w:w="1175"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hint="eastAsia"/>
                <w:bCs/>
                <w:szCs w:val="20"/>
              </w:rPr>
              <w:t>7</w:t>
            </w:r>
          </w:p>
        </w:tc>
        <w:tc>
          <w:tcPr>
            <w:tcW w:w="2936"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hint="eastAsia"/>
                <w:bCs/>
                <w:szCs w:val="20"/>
              </w:rPr>
              <w:t>具备人力资源和社会保障部门颁发的《维修电工》职业资格证书或应急管理部门颁发的《特种作业操作证》（高压或低压电工作业）</w:t>
            </w:r>
          </w:p>
        </w:tc>
      </w:tr>
      <w:tr w:rsidR="00B14907" w:rsidRPr="00B14907" w:rsidTr="001F0E6F">
        <w:trPr>
          <w:trHeight w:val="542"/>
          <w:jc w:val="center"/>
        </w:trPr>
        <w:tc>
          <w:tcPr>
            <w:tcW w:w="4106" w:type="dxa"/>
            <w:gridSpan w:val="2"/>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bCs/>
                <w:szCs w:val="20"/>
              </w:rPr>
              <w:t>配置岗位人数</w:t>
            </w:r>
          </w:p>
        </w:tc>
        <w:tc>
          <w:tcPr>
            <w:tcW w:w="1175" w:type="dxa"/>
            <w:vAlign w:val="center"/>
          </w:tcPr>
          <w:p w:rsidR="00B14907" w:rsidRPr="00B14907" w:rsidRDefault="00B14907" w:rsidP="00B14907">
            <w:pPr>
              <w:snapToGrid w:val="0"/>
              <w:jc w:val="center"/>
              <w:rPr>
                <w:rFonts w:ascii="Times New Roman" w:eastAsia="宋体" w:hAnsi="Times New Roman" w:cs="Times New Roman"/>
                <w:bCs/>
                <w:szCs w:val="20"/>
              </w:rPr>
            </w:pPr>
            <w:r w:rsidRPr="00B14907">
              <w:rPr>
                <w:rFonts w:ascii="Times New Roman" w:eastAsia="宋体" w:hAnsi="Times New Roman" w:cs="Times New Roman" w:hint="eastAsia"/>
                <w:bCs/>
                <w:szCs w:val="20"/>
              </w:rPr>
              <w:t>20</w:t>
            </w:r>
          </w:p>
        </w:tc>
        <w:tc>
          <w:tcPr>
            <w:tcW w:w="2936" w:type="dxa"/>
            <w:vAlign w:val="center"/>
          </w:tcPr>
          <w:p w:rsidR="00B14907" w:rsidRPr="00B14907" w:rsidRDefault="00B14907" w:rsidP="00B14907">
            <w:pPr>
              <w:snapToGrid w:val="0"/>
              <w:jc w:val="center"/>
              <w:rPr>
                <w:rFonts w:ascii="Times New Roman" w:eastAsia="宋体" w:hAnsi="Times New Roman" w:cs="Times New Roman"/>
                <w:bCs/>
                <w:szCs w:val="20"/>
              </w:rPr>
            </w:pPr>
          </w:p>
        </w:tc>
      </w:tr>
    </w:tbl>
    <w:p w:rsidR="00B14907" w:rsidRPr="00B14907" w:rsidRDefault="00B14907" w:rsidP="00B14907">
      <w:pPr>
        <w:widowControl/>
        <w:jc w:val="left"/>
        <w:rPr>
          <w:rFonts w:ascii="Times New Roman" w:eastAsia="宋体" w:hAnsi="Times New Roman" w:cs="Times New Roman"/>
          <w:szCs w:val="20"/>
        </w:rPr>
      </w:pPr>
      <w:r w:rsidRPr="00B14907">
        <w:rPr>
          <w:rFonts w:ascii="宋体" w:eastAsia="宋体" w:hAnsi="宋体" w:cs="宋体" w:hint="eastAsia"/>
          <w:b/>
          <w:bCs/>
          <w:kern w:val="0"/>
          <w:sz w:val="22"/>
          <w:lang w:bidi="ar"/>
        </w:rPr>
        <w:t>说明：1、投标人的各岗位配置人数标准不得低于表内岗位配置数要求。</w:t>
      </w:r>
    </w:p>
    <w:p w:rsidR="00B14907" w:rsidRPr="00B14907" w:rsidRDefault="00B14907" w:rsidP="00B14907">
      <w:pPr>
        <w:snapToGrid w:val="0"/>
        <w:spacing w:line="300" w:lineRule="auto"/>
        <w:ind w:firstLineChars="300" w:firstLine="663"/>
        <w:rPr>
          <w:rFonts w:ascii="Times New Roman" w:eastAsia="宋体" w:hAnsi="Times New Roman" w:cs="Times New Roman" w:hint="eastAsia"/>
          <w:bCs/>
          <w:sz w:val="22"/>
        </w:rPr>
      </w:pPr>
      <w:r w:rsidRPr="00B14907">
        <w:rPr>
          <w:rFonts w:ascii="宋体" w:eastAsia="宋体" w:hAnsi="宋体" w:cs="宋体" w:hint="eastAsia"/>
          <w:b/>
          <w:bCs/>
          <w:kern w:val="0"/>
          <w:sz w:val="22"/>
          <w:lang w:bidi="ar"/>
        </w:rPr>
        <w:t>2、上述人员必须为本单位在职人员，投标人单位提供相关人员在职承诺书（格式自拟）。</w:t>
      </w:r>
      <w:r w:rsidRPr="00B14907">
        <w:rPr>
          <w:rFonts w:ascii="Times New Roman" w:eastAsia="宋体" w:hAnsi="Times New Roman" w:cs="Times New Roman" w:hint="eastAsia"/>
          <w:bCs/>
          <w:sz w:val="22"/>
        </w:rPr>
        <w:t>（</w:t>
      </w:r>
      <w:r w:rsidRPr="00B14907">
        <w:rPr>
          <w:rFonts w:ascii="Times New Roman" w:eastAsia="宋体" w:hAnsi="Times New Roman" w:cs="Times New Roman" w:hint="eastAsia"/>
          <w:bCs/>
          <w:sz w:val="22"/>
        </w:rPr>
        <w:t>2</w:t>
      </w:r>
      <w:r w:rsidRPr="00B14907">
        <w:rPr>
          <w:rFonts w:ascii="Times New Roman" w:eastAsia="宋体" w:hAnsi="Times New Roman" w:cs="Times New Roman" w:hint="eastAsia"/>
          <w:bCs/>
          <w:sz w:val="22"/>
        </w:rPr>
        <w:t>）防水堵漏作业施工团队</w:t>
      </w:r>
    </w:p>
    <w:p w:rsidR="00B14907" w:rsidRPr="00B14907" w:rsidRDefault="00B14907" w:rsidP="00B14907">
      <w:pPr>
        <w:snapToGrid w:val="0"/>
        <w:spacing w:line="300" w:lineRule="auto"/>
        <w:ind w:firstLineChars="200" w:firstLine="440"/>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防水堵漏作业服务人员为</w:t>
      </w:r>
      <w:r w:rsidRPr="00B14907">
        <w:rPr>
          <w:rFonts w:ascii="Times New Roman" w:eastAsia="宋体" w:hAnsi="Times New Roman" w:cs="Times New Roman" w:hint="eastAsia"/>
          <w:bCs/>
          <w:sz w:val="22"/>
        </w:rPr>
        <w:t>7</w:t>
      </w:r>
      <w:r w:rsidRPr="00B14907">
        <w:rPr>
          <w:rFonts w:ascii="Times New Roman" w:eastAsia="宋体" w:hAnsi="Times New Roman" w:cs="Times New Roman" w:hint="eastAsia"/>
          <w:bCs/>
          <w:sz w:val="22"/>
        </w:rPr>
        <w:t>名，并满足下表要求。</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2660"/>
        <w:gridCol w:w="1195"/>
        <w:gridCol w:w="2916"/>
      </w:tblGrid>
      <w:tr w:rsidR="00B14907" w:rsidRPr="00B14907" w:rsidTr="001F0E6F">
        <w:trPr>
          <w:trHeight w:val="515"/>
          <w:jc w:val="center"/>
        </w:trPr>
        <w:tc>
          <w:tcPr>
            <w:tcW w:w="1446" w:type="dxa"/>
            <w:vAlign w:val="center"/>
          </w:tcPr>
          <w:p w:rsidR="00B14907" w:rsidRPr="00B14907" w:rsidRDefault="00B14907" w:rsidP="00B14907">
            <w:pPr>
              <w:snapToGrid w:val="0"/>
              <w:jc w:val="center"/>
              <w:rPr>
                <w:rFonts w:ascii="Times New Roman" w:eastAsia="宋体" w:hAnsi="Times New Roman" w:cs="Times New Roman"/>
                <w:b/>
              </w:rPr>
            </w:pPr>
            <w:r w:rsidRPr="00B14907">
              <w:rPr>
                <w:rFonts w:ascii="Times New Roman" w:eastAsia="宋体" w:hAnsi="Times New Roman" w:cs="Times New Roman" w:hint="eastAsia"/>
                <w:b/>
                <w:sz w:val="22"/>
              </w:rPr>
              <w:t>岗位</w:t>
            </w:r>
          </w:p>
        </w:tc>
        <w:tc>
          <w:tcPr>
            <w:tcW w:w="2660" w:type="dxa"/>
            <w:vAlign w:val="center"/>
          </w:tcPr>
          <w:p w:rsidR="00B14907" w:rsidRPr="00B14907" w:rsidRDefault="00B14907" w:rsidP="00B14907">
            <w:pPr>
              <w:snapToGrid w:val="0"/>
              <w:jc w:val="center"/>
              <w:rPr>
                <w:rFonts w:ascii="Times New Roman" w:eastAsia="宋体" w:hAnsi="Times New Roman" w:cs="Times New Roman"/>
                <w:b/>
              </w:rPr>
            </w:pPr>
            <w:r w:rsidRPr="00B14907">
              <w:rPr>
                <w:rFonts w:ascii="Times New Roman" w:eastAsia="宋体" w:hAnsi="Times New Roman" w:cs="Times New Roman" w:hint="eastAsia"/>
                <w:b/>
                <w:sz w:val="22"/>
              </w:rPr>
              <w:t>工作职责</w:t>
            </w:r>
          </w:p>
        </w:tc>
        <w:tc>
          <w:tcPr>
            <w:tcW w:w="1195" w:type="dxa"/>
            <w:vAlign w:val="center"/>
          </w:tcPr>
          <w:p w:rsidR="00B14907" w:rsidRPr="00B14907" w:rsidRDefault="00B14907" w:rsidP="00B14907">
            <w:pPr>
              <w:snapToGrid w:val="0"/>
              <w:jc w:val="center"/>
              <w:rPr>
                <w:rFonts w:ascii="Times New Roman" w:eastAsia="宋体" w:hAnsi="Times New Roman" w:cs="Times New Roman"/>
                <w:b/>
              </w:rPr>
            </w:pPr>
            <w:r w:rsidRPr="00B14907">
              <w:rPr>
                <w:rFonts w:ascii="Times New Roman" w:eastAsia="宋体" w:hAnsi="Times New Roman" w:cs="Times New Roman" w:hint="eastAsia"/>
                <w:b/>
                <w:szCs w:val="20"/>
              </w:rPr>
              <w:t>人员数量</w:t>
            </w:r>
          </w:p>
        </w:tc>
        <w:tc>
          <w:tcPr>
            <w:tcW w:w="2916" w:type="dxa"/>
            <w:vAlign w:val="center"/>
          </w:tcPr>
          <w:p w:rsidR="00B14907" w:rsidRPr="00B14907" w:rsidRDefault="00B14907" w:rsidP="00B14907">
            <w:pPr>
              <w:snapToGrid w:val="0"/>
              <w:jc w:val="center"/>
              <w:rPr>
                <w:rFonts w:ascii="Times New Roman" w:eastAsia="宋体" w:hAnsi="Times New Roman" w:cs="Times New Roman"/>
                <w:b/>
              </w:rPr>
            </w:pPr>
            <w:r w:rsidRPr="00B14907">
              <w:rPr>
                <w:rFonts w:ascii="Times New Roman" w:eastAsia="宋体" w:hAnsi="Times New Roman" w:cs="Times New Roman"/>
                <w:b/>
                <w:sz w:val="22"/>
              </w:rPr>
              <w:t>其他要求</w:t>
            </w:r>
          </w:p>
        </w:tc>
      </w:tr>
      <w:tr w:rsidR="00B14907" w:rsidRPr="00B14907" w:rsidTr="001F0E6F">
        <w:trPr>
          <w:trHeight w:val="532"/>
          <w:jc w:val="center"/>
        </w:trPr>
        <w:tc>
          <w:tcPr>
            <w:tcW w:w="1446"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bCs/>
                <w:sz w:val="22"/>
              </w:rPr>
              <w:t>项目经理</w:t>
            </w:r>
          </w:p>
        </w:tc>
        <w:tc>
          <w:tcPr>
            <w:tcW w:w="2660"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全面负责日常管理、计划编制、过程管理等</w:t>
            </w:r>
          </w:p>
        </w:tc>
        <w:tc>
          <w:tcPr>
            <w:tcW w:w="1195"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1</w:t>
            </w:r>
          </w:p>
        </w:tc>
        <w:tc>
          <w:tcPr>
            <w:tcW w:w="2916" w:type="dxa"/>
            <w:vAlign w:val="center"/>
          </w:tcPr>
          <w:p w:rsidR="00B14907" w:rsidRPr="00B14907" w:rsidRDefault="00B14907" w:rsidP="00B14907">
            <w:pPr>
              <w:snapToGrid w:val="0"/>
              <w:jc w:val="center"/>
              <w:rPr>
                <w:rFonts w:ascii="Times New Roman" w:eastAsia="宋体" w:hAnsi="Times New Roman" w:cs="Times New Roman"/>
                <w:bCs/>
              </w:rPr>
            </w:pPr>
            <w:r w:rsidRPr="00B14907">
              <w:rPr>
                <w:rFonts w:ascii="Times New Roman" w:eastAsia="宋体" w:hAnsi="Times New Roman" w:cs="Times New Roman" w:hint="eastAsia"/>
                <w:szCs w:val="20"/>
              </w:rPr>
              <w:t>具有类似工作经验</w:t>
            </w:r>
          </w:p>
        </w:tc>
      </w:tr>
      <w:tr w:rsidR="00B14907" w:rsidRPr="00B14907" w:rsidTr="001F0E6F">
        <w:trPr>
          <w:trHeight w:val="482"/>
          <w:jc w:val="center"/>
        </w:trPr>
        <w:tc>
          <w:tcPr>
            <w:tcW w:w="1446"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维护员</w:t>
            </w:r>
          </w:p>
        </w:tc>
        <w:tc>
          <w:tcPr>
            <w:tcW w:w="2660"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负责防水堵漏现场作业</w:t>
            </w:r>
          </w:p>
        </w:tc>
        <w:tc>
          <w:tcPr>
            <w:tcW w:w="1195"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4</w:t>
            </w:r>
          </w:p>
        </w:tc>
        <w:tc>
          <w:tcPr>
            <w:tcW w:w="2916" w:type="dxa"/>
            <w:vAlign w:val="center"/>
          </w:tcPr>
          <w:p w:rsidR="00B14907" w:rsidRPr="00B14907" w:rsidRDefault="00B14907" w:rsidP="00B14907">
            <w:pPr>
              <w:snapToGrid w:val="0"/>
              <w:jc w:val="center"/>
              <w:rPr>
                <w:rFonts w:ascii="Times New Roman" w:eastAsia="宋体" w:hAnsi="Times New Roman" w:cs="Times New Roman"/>
                <w:bCs/>
              </w:rPr>
            </w:pPr>
            <w:r w:rsidRPr="00B14907">
              <w:rPr>
                <w:rFonts w:ascii="Times New Roman" w:eastAsia="宋体" w:hAnsi="Times New Roman" w:cs="Times New Roman"/>
                <w:bCs/>
                <w:sz w:val="22"/>
              </w:rPr>
              <w:t>具有防水堵漏相关实际经验</w:t>
            </w:r>
          </w:p>
        </w:tc>
      </w:tr>
      <w:tr w:rsidR="00B14907" w:rsidRPr="00B14907" w:rsidTr="001F0E6F">
        <w:trPr>
          <w:trHeight w:val="512"/>
          <w:jc w:val="center"/>
        </w:trPr>
        <w:tc>
          <w:tcPr>
            <w:tcW w:w="1446"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安全员</w:t>
            </w:r>
          </w:p>
        </w:tc>
        <w:tc>
          <w:tcPr>
            <w:tcW w:w="2660"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负责现场作业安全管理</w:t>
            </w:r>
          </w:p>
        </w:tc>
        <w:tc>
          <w:tcPr>
            <w:tcW w:w="1195"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1</w:t>
            </w:r>
          </w:p>
        </w:tc>
        <w:tc>
          <w:tcPr>
            <w:tcW w:w="2916" w:type="dxa"/>
            <w:vAlign w:val="center"/>
          </w:tcPr>
          <w:p w:rsidR="00B14907" w:rsidRPr="00B14907" w:rsidRDefault="00B14907" w:rsidP="00B14907">
            <w:pPr>
              <w:snapToGrid w:val="0"/>
              <w:jc w:val="center"/>
              <w:rPr>
                <w:rFonts w:ascii="Times New Roman" w:eastAsia="宋体" w:hAnsi="Times New Roman" w:cs="Times New Roman"/>
                <w:bCs/>
              </w:rPr>
            </w:pPr>
            <w:r w:rsidRPr="00B14907">
              <w:rPr>
                <w:rFonts w:ascii="Times New Roman" w:eastAsia="宋体" w:hAnsi="Times New Roman" w:cs="Times New Roman"/>
                <w:bCs/>
              </w:rPr>
              <w:t>具备住建部门颁发的安全生产考核合格证（</w:t>
            </w:r>
            <w:r w:rsidRPr="00B14907">
              <w:rPr>
                <w:rFonts w:ascii="Times New Roman" w:eastAsia="宋体" w:hAnsi="Times New Roman" w:cs="Times New Roman" w:hint="eastAsia"/>
                <w:bCs/>
              </w:rPr>
              <w:t>C</w:t>
            </w:r>
            <w:r w:rsidRPr="00B14907">
              <w:rPr>
                <w:rFonts w:ascii="Times New Roman" w:eastAsia="宋体" w:hAnsi="Times New Roman" w:cs="Times New Roman" w:hint="eastAsia"/>
                <w:bCs/>
              </w:rPr>
              <w:t>证</w:t>
            </w:r>
            <w:r w:rsidRPr="00B14907">
              <w:rPr>
                <w:rFonts w:ascii="Times New Roman" w:eastAsia="宋体" w:hAnsi="Times New Roman" w:cs="Times New Roman"/>
                <w:bCs/>
              </w:rPr>
              <w:t>）</w:t>
            </w:r>
          </w:p>
        </w:tc>
      </w:tr>
      <w:tr w:rsidR="00B14907" w:rsidRPr="00B14907" w:rsidTr="001F0E6F">
        <w:trPr>
          <w:trHeight w:val="512"/>
          <w:jc w:val="center"/>
        </w:trPr>
        <w:tc>
          <w:tcPr>
            <w:tcW w:w="1446"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质量员</w:t>
            </w:r>
          </w:p>
        </w:tc>
        <w:tc>
          <w:tcPr>
            <w:tcW w:w="2660"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负责维护质量管理</w:t>
            </w:r>
          </w:p>
        </w:tc>
        <w:tc>
          <w:tcPr>
            <w:tcW w:w="1195"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1</w:t>
            </w:r>
          </w:p>
        </w:tc>
        <w:tc>
          <w:tcPr>
            <w:tcW w:w="2916" w:type="dxa"/>
            <w:vAlign w:val="center"/>
          </w:tcPr>
          <w:p w:rsidR="00B14907" w:rsidRPr="00B14907" w:rsidRDefault="00B14907" w:rsidP="00B14907">
            <w:pPr>
              <w:snapToGrid w:val="0"/>
              <w:jc w:val="center"/>
              <w:rPr>
                <w:rFonts w:ascii="Times New Roman" w:eastAsia="宋体" w:hAnsi="Times New Roman" w:cs="Times New Roman"/>
                <w:bCs/>
              </w:rPr>
            </w:pPr>
            <w:r w:rsidRPr="00B14907">
              <w:rPr>
                <w:rFonts w:ascii="Times New Roman" w:eastAsia="宋体" w:hAnsi="Times New Roman" w:cs="Times New Roman"/>
                <w:bCs/>
              </w:rPr>
              <w:t>具备住建部门颁发的质量员证（市政）</w:t>
            </w:r>
          </w:p>
        </w:tc>
      </w:tr>
      <w:tr w:rsidR="00B14907" w:rsidRPr="00B14907" w:rsidTr="001F0E6F">
        <w:trPr>
          <w:trHeight w:val="542"/>
          <w:jc w:val="center"/>
        </w:trPr>
        <w:tc>
          <w:tcPr>
            <w:tcW w:w="4106" w:type="dxa"/>
            <w:gridSpan w:val="2"/>
            <w:vAlign w:val="center"/>
          </w:tcPr>
          <w:p w:rsidR="00B14907" w:rsidRPr="00B14907" w:rsidRDefault="00B14907" w:rsidP="00B14907">
            <w:pPr>
              <w:snapToGrid w:val="0"/>
              <w:jc w:val="center"/>
              <w:rPr>
                <w:rFonts w:ascii="Times New Roman" w:eastAsia="宋体" w:hAnsi="Times New Roman" w:cs="Times New Roman"/>
                <w:bCs/>
              </w:rPr>
            </w:pPr>
            <w:r w:rsidRPr="00B14907">
              <w:rPr>
                <w:rFonts w:ascii="Times New Roman" w:eastAsia="宋体" w:hAnsi="Times New Roman" w:cs="Times New Roman"/>
                <w:bCs/>
                <w:sz w:val="22"/>
              </w:rPr>
              <w:t>配置岗位人数</w:t>
            </w:r>
          </w:p>
        </w:tc>
        <w:tc>
          <w:tcPr>
            <w:tcW w:w="1195" w:type="dxa"/>
            <w:vAlign w:val="center"/>
          </w:tcPr>
          <w:p w:rsidR="00B14907" w:rsidRPr="00B14907" w:rsidRDefault="00B14907" w:rsidP="00B14907">
            <w:pPr>
              <w:snapToGrid w:val="0"/>
              <w:spacing w:line="300" w:lineRule="auto"/>
              <w:jc w:val="center"/>
              <w:rPr>
                <w:rFonts w:ascii="宋体" w:eastAsia="宋体" w:hAnsi="Courier New" w:cs="Times New Roman"/>
                <w:bCs/>
              </w:rPr>
            </w:pPr>
            <w:r w:rsidRPr="00B14907">
              <w:rPr>
                <w:rFonts w:ascii="宋体" w:eastAsia="宋体" w:hAnsi="宋体" w:cs="宋体" w:hint="eastAsia"/>
                <w:bCs/>
                <w:sz w:val="22"/>
              </w:rPr>
              <w:t>7</w:t>
            </w:r>
          </w:p>
        </w:tc>
        <w:tc>
          <w:tcPr>
            <w:tcW w:w="2916" w:type="dxa"/>
            <w:vAlign w:val="center"/>
          </w:tcPr>
          <w:p w:rsidR="00B14907" w:rsidRPr="00B14907" w:rsidRDefault="00B14907" w:rsidP="00B14907">
            <w:pPr>
              <w:snapToGrid w:val="0"/>
              <w:jc w:val="center"/>
              <w:rPr>
                <w:rFonts w:ascii="Times New Roman" w:eastAsia="宋体" w:hAnsi="Times New Roman" w:cs="Times New Roman"/>
                <w:bCs/>
              </w:rPr>
            </w:pPr>
          </w:p>
        </w:tc>
      </w:tr>
    </w:tbl>
    <w:p w:rsidR="00B14907" w:rsidRPr="00B14907" w:rsidRDefault="00B14907" w:rsidP="00B14907">
      <w:pPr>
        <w:widowControl/>
        <w:jc w:val="left"/>
        <w:rPr>
          <w:rFonts w:ascii="Times New Roman" w:eastAsia="宋体" w:hAnsi="Times New Roman" w:cs="Times New Roman"/>
          <w:szCs w:val="20"/>
        </w:rPr>
      </w:pPr>
      <w:r w:rsidRPr="00B14907">
        <w:rPr>
          <w:rFonts w:ascii="宋体" w:eastAsia="宋体" w:hAnsi="宋体" w:cs="宋体" w:hint="eastAsia"/>
          <w:b/>
          <w:bCs/>
          <w:kern w:val="0"/>
          <w:sz w:val="22"/>
          <w:lang w:bidi="ar"/>
        </w:rPr>
        <w:lastRenderedPageBreak/>
        <w:t>说明：1、投标人的各岗位配置人数标准不得低于表内岗位配置数要求。</w:t>
      </w:r>
    </w:p>
    <w:p w:rsidR="00B14907" w:rsidRPr="00B14907" w:rsidRDefault="00B14907" w:rsidP="00B14907">
      <w:pPr>
        <w:snapToGrid w:val="0"/>
        <w:spacing w:line="300" w:lineRule="auto"/>
        <w:ind w:firstLineChars="300" w:firstLine="663"/>
        <w:rPr>
          <w:rFonts w:ascii="Times New Roman" w:eastAsia="宋体" w:hAnsi="Times New Roman" w:cs="Times New Roman" w:hint="eastAsia"/>
          <w:bCs/>
          <w:sz w:val="22"/>
        </w:rPr>
      </w:pPr>
      <w:r w:rsidRPr="00B14907">
        <w:rPr>
          <w:rFonts w:ascii="宋体" w:eastAsia="宋体" w:hAnsi="宋体" w:cs="宋体" w:hint="eastAsia"/>
          <w:b/>
          <w:bCs/>
          <w:kern w:val="0"/>
          <w:sz w:val="22"/>
          <w:lang w:bidi="ar"/>
        </w:rPr>
        <w:t>2、上述人员必须为本单位在职人员，投标人单位提供相关人员在职承诺书（格式自拟）。</w:t>
      </w:r>
      <w:r w:rsidRPr="00B14907">
        <w:rPr>
          <w:rFonts w:ascii="Times New Roman" w:eastAsia="宋体" w:hAnsi="Times New Roman" w:cs="Times New Roman" w:hint="eastAsia"/>
          <w:bCs/>
          <w:sz w:val="22"/>
        </w:rPr>
        <w:t xml:space="preserve">10.2 </w:t>
      </w:r>
      <w:r w:rsidRPr="00B14907">
        <w:rPr>
          <w:rFonts w:ascii="Times New Roman" w:eastAsia="宋体" w:hAnsi="Times New Roman" w:cs="Times New Roman" w:hint="eastAsia"/>
          <w:bCs/>
          <w:sz w:val="22"/>
        </w:rPr>
        <w:t>设备要求</w:t>
      </w:r>
    </w:p>
    <w:p w:rsidR="00B14907" w:rsidRPr="00B14907" w:rsidRDefault="00B14907" w:rsidP="00B14907">
      <w:pPr>
        <w:snapToGrid w:val="0"/>
        <w:spacing w:line="300" w:lineRule="auto"/>
        <w:ind w:firstLineChars="200" w:firstLine="440"/>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 xml:space="preserve">10.2.1 </w:t>
      </w:r>
      <w:r w:rsidRPr="00B14907">
        <w:rPr>
          <w:rFonts w:ascii="Times New Roman" w:eastAsia="宋体" w:hAnsi="Times New Roman" w:cs="Times New Roman" w:hint="eastAsia"/>
          <w:bCs/>
          <w:sz w:val="22"/>
        </w:rPr>
        <w:t>机械配置要求</w:t>
      </w:r>
    </w:p>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投标人需提供拟投入与本项目的机械设备清单，并在合同签订后由采购人进行现场核查。</w:t>
      </w:r>
    </w:p>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（1）综合管廊运行维护服务机械配置标准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519"/>
        <w:gridCol w:w="4176"/>
        <w:gridCol w:w="1596"/>
      </w:tblGrid>
      <w:tr w:rsidR="00B14907" w:rsidRPr="00B14907" w:rsidTr="001F0E6F">
        <w:trPr>
          <w:trHeight w:val="454"/>
        </w:trPr>
        <w:tc>
          <w:tcPr>
            <w:tcW w:w="992" w:type="dxa"/>
            <w:vAlign w:val="center"/>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序号</w:t>
            </w:r>
          </w:p>
        </w:tc>
        <w:tc>
          <w:tcPr>
            <w:tcW w:w="2519" w:type="dxa"/>
            <w:vAlign w:val="center"/>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名称</w:t>
            </w:r>
          </w:p>
        </w:tc>
        <w:tc>
          <w:tcPr>
            <w:tcW w:w="4176" w:type="dxa"/>
            <w:vAlign w:val="center"/>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条件</w:t>
            </w:r>
          </w:p>
        </w:tc>
        <w:tc>
          <w:tcPr>
            <w:tcW w:w="1596" w:type="dxa"/>
            <w:vAlign w:val="center"/>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数量</w:t>
            </w:r>
          </w:p>
        </w:tc>
      </w:tr>
      <w:tr w:rsidR="00B14907" w:rsidRPr="00B14907" w:rsidTr="001F0E6F">
        <w:trPr>
          <w:trHeight w:val="454"/>
        </w:trPr>
        <w:tc>
          <w:tcPr>
            <w:tcW w:w="992"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1</w:t>
            </w:r>
          </w:p>
        </w:tc>
        <w:tc>
          <w:tcPr>
            <w:tcW w:w="2519"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应急车辆（汽车）</w:t>
            </w:r>
          </w:p>
        </w:tc>
        <w:tc>
          <w:tcPr>
            <w:tcW w:w="4176"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6座及以上客车或小型及以上货车</w:t>
            </w:r>
          </w:p>
        </w:tc>
        <w:tc>
          <w:tcPr>
            <w:tcW w:w="1596" w:type="dxa"/>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1</w:t>
            </w:r>
          </w:p>
        </w:tc>
      </w:tr>
      <w:tr w:rsidR="00B14907" w:rsidRPr="00B14907" w:rsidTr="001F0E6F">
        <w:trPr>
          <w:trHeight w:val="454"/>
        </w:trPr>
        <w:tc>
          <w:tcPr>
            <w:tcW w:w="992"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2</w:t>
            </w:r>
          </w:p>
        </w:tc>
        <w:tc>
          <w:tcPr>
            <w:tcW w:w="2519"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巡视车（电瓶车）</w:t>
            </w:r>
          </w:p>
        </w:tc>
        <w:tc>
          <w:tcPr>
            <w:tcW w:w="4176" w:type="dxa"/>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w:t>
            </w:r>
          </w:p>
        </w:tc>
        <w:tc>
          <w:tcPr>
            <w:tcW w:w="1596" w:type="dxa"/>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7</w:t>
            </w:r>
          </w:p>
        </w:tc>
      </w:tr>
      <w:tr w:rsidR="00B14907" w:rsidRPr="00B14907" w:rsidTr="001F0E6F">
        <w:trPr>
          <w:trHeight w:val="454"/>
        </w:trPr>
        <w:tc>
          <w:tcPr>
            <w:tcW w:w="992"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3</w:t>
            </w:r>
          </w:p>
        </w:tc>
        <w:tc>
          <w:tcPr>
            <w:tcW w:w="2519"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发电机</w:t>
            </w:r>
          </w:p>
        </w:tc>
        <w:tc>
          <w:tcPr>
            <w:tcW w:w="4176"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功率不小于7kw</w:t>
            </w:r>
          </w:p>
        </w:tc>
        <w:tc>
          <w:tcPr>
            <w:tcW w:w="1596" w:type="dxa"/>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1</w:t>
            </w:r>
          </w:p>
        </w:tc>
      </w:tr>
      <w:tr w:rsidR="00B14907" w:rsidRPr="00B14907" w:rsidTr="001F0E6F">
        <w:trPr>
          <w:trHeight w:val="454"/>
        </w:trPr>
        <w:tc>
          <w:tcPr>
            <w:tcW w:w="992"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4</w:t>
            </w:r>
          </w:p>
        </w:tc>
        <w:tc>
          <w:tcPr>
            <w:tcW w:w="2519"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应急水泵</w:t>
            </w:r>
          </w:p>
        </w:tc>
        <w:tc>
          <w:tcPr>
            <w:tcW w:w="4176"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2.2KW扬程25米</w:t>
            </w:r>
          </w:p>
        </w:tc>
        <w:tc>
          <w:tcPr>
            <w:tcW w:w="1596" w:type="dxa"/>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7</w:t>
            </w:r>
          </w:p>
        </w:tc>
      </w:tr>
    </w:tbl>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（2）综合管廊防水堵漏维护服务机械配置标准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2"/>
        <w:gridCol w:w="2519"/>
        <w:gridCol w:w="4176"/>
        <w:gridCol w:w="1596"/>
      </w:tblGrid>
      <w:tr w:rsidR="00B14907" w:rsidRPr="00B14907" w:rsidTr="001F0E6F">
        <w:trPr>
          <w:trHeight w:val="454"/>
        </w:trPr>
        <w:tc>
          <w:tcPr>
            <w:tcW w:w="992" w:type="dxa"/>
            <w:vAlign w:val="center"/>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序号</w:t>
            </w:r>
          </w:p>
        </w:tc>
        <w:tc>
          <w:tcPr>
            <w:tcW w:w="2519" w:type="dxa"/>
            <w:vAlign w:val="center"/>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名称</w:t>
            </w:r>
          </w:p>
        </w:tc>
        <w:tc>
          <w:tcPr>
            <w:tcW w:w="4176" w:type="dxa"/>
            <w:vAlign w:val="center"/>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条件</w:t>
            </w:r>
          </w:p>
        </w:tc>
        <w:tc>
          <w:tcPr>
            <w:tcW w:w="1596" w:type="dxa"/>
            <w:vAlign w:val="center"/>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数量</w:t>
            </w:r>
          </w:p>
        </w:tc>
      </w:tr>
      <w:tr w:rsidR="00B14907" w:rsidRPr="00B14907" w:rsidTr="001F0E6F">
        <w:trPr>
          <w:trHeight w:val="454"/>
        </w:trPr>
        <w:tc>
          <w:tcPr>
            <w:tcW w:w="992"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1</w:t>
            </w:r>
          </w:p>
        </w:tc>
        <w:tc>
          <w:tcPr>
            <w:tcW w:w="2519" w:type="dxa"/>
            <w:vAlign w:val="center"/>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应急车辆（汽车）</w:t>
            </w:r>
          </w:p>
        </w:tc>
        <w:tc>
          <w:tcPr>
            <w:tcW w:w="4176" w:type="dxa"/>
            <w:vAlign w:val="center"/>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6座及以上客车或小型及以上货车</w:t>
            </w:r>
          </w:p>
        </w:tc>
        <w:tc>
          <w:tcPr>
            <w:tcW w:w="1596" w:type="dxa"/>
            <w:vAlign w:val="center"/>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1</w:t>
            </w:r>
          </w:p>
        </w:tc>
      </w:tr>
      <w:tr w:rsidR="00B14907" w:rsidRPr="00B14907" w:rsidTr="001F0E6F">
        <w:trPr>
          <w:trHeight w:val="454"/>
        </w:trPr>
        <w:tc>
          <w:tcPr>
            <w:tcW w:w="992"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2</w:t>
            </w:r>
          </w:p>
        </w:tc>
        <w:tc>
          <w:tcPr>
            <w:tcW w:w="2519" w:type="dxa"/>
            <w:vAlign w:val="center"/>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发电机</w:t>
            </w:r>
          </w:p>
        </w:tc>
        <w:tc>
          <w:tcPr>
            <w:tcW w:w="4176" w:type="dxa"/>
            <w:vAlign w:val="center"/>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功率不小于7kw</w:t>
            </w:r>
          </w:p>
        </w:tc>
        <w:tc>
          <w:tcPr>
            <w:tcW w:w="1596" w:type="dxa"/>
            <w:vAlign w:val="center"/>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1</w:t>
            </w:r>
          </w:p>
        </w:tc>
      </w:tr>
      <w:tr w:rsidR="00B14907" w:rsidRPr="00B14907" w:rsidTr="001F0E6F">
        <w:trPr>
          <w:trHeight w:val="454"/>
        </w:trPr>
        <w:tc>
          <w:tcPr>
            <w:tcW w:w="992" w:type="dxa"/>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3</w:t>
            </w:r>
          </w:p>
        </w:tc>
        <w:tc>
          <w:tcPr>
            <w:tcW w:w="2519" w:type="dxa"/>
            <w:vAlign w:val="center"/>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应急水泵</w:t>
            </w:r>
          </w:p>
        </w:tc>
        <w:tc>
          <w:tcPr>
            <w:tcW w:w="4176" w:type="dxa"/>
            <w:vAlign w:val="center"/>
          </w:tcPr>
          <w:p w:rsidR="00B14907" w:rsidRPr="00B14907" w:rsidRDefault="00B14907" w:rsidP="00B14907">
            <w:pPr>
              <w:snapToGrid w:val="0"/>
              <w:spacing w:line="300" w:lineRule="auto"/>
              <w:jc w:val="left"/>
              <w:rPr>
                <w:rFonts w:ascii="宋体" w:eastAsia="宋体" w:hAnsi="宋体" w:cs="宋体" w:hint="eastAsia"/>
                <w:bCs/>
                <w:sz w:val="22"/>
              </w:rPr>
            </w:pPr>
            <w:r w:rsidRPr="00B14907">
              <w:rPr>
                <w:rFonts w:ascii="宋体" w:eastAsia="宋体" w:hAnsi="宋体" w:cs="宋体" w:hint="eastAsia"/>
                <w:bCs/>
                <w:sz w:val="22"/>
              </w:rPr>
              <w:t>2.2KW扬程25米</w:t>
            </w:r>
          </w:p>
        </w:tc>
        <w:tc>
          <w:tcPr>
            <w:tcW w:w="1596" w:type="dxa"/>
            <w:vAlign w:val="center"/>
          </w:tcPr>
          <w:p w:rsidR="00B14907" w:rsidRPr="00B14907" w:rsidRDefault="00B14907" w:rsidP="00B14907">
            <w:pPr>
              <w:snapToGrid w:val="0"/>
              <w:spacing w:line="300" w:lineRule="auto"/>
              <w:ind w:firstLineChars="200" w:firstLine="440"/>
              <w:jc w:val="left"/>
              <w:rPr>
                <w:rFonts w:ascii="宋体" w:eastAsia="宋体" w:hAnsi="宋体" w:cs="宋体" w:hint="eastAsia"/>
                <w:bCs/>
                <w:sz w:val="22"/>
              </w:rPr>
            </w:pPr>
            <w:r w:rsidRPr="00B14907">
              <w:rPr>
                <w:rFonts w:ascii="宋体" w:eastAsia="宋体" w:hAnsi="宋体" w:cs="宋体" w:hint="eastAsia"/>
                <w:bCs/>
                <w:sz w:val="22"/>
              </w:rPr>
              <w:t>2</w:t>
            </w:r>
          </w:p>
        </w:tc>
      </w:tr>
    </w:tbl>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49" w:name="_Toc230876999"/>
      <w:r w:rsidRPr="00B14907">
        <w:rPr>
          <w:rFonts w:ascii="Times New Roman" w:eastAsia="宋体" w:hAnsi="Times New Roman" w:cs="Times New Roman"/>
          <w:b/>
          <w:sz w:val="22"/>
        </w:rPr>
        <w:t xml:space="preserve">11 </w:t>
      </w:r>
      <w:r w:rsidRPr="00B14907">
        <w:rPr>
          <w:rFonts w:ascii="Times New Roman" w:eastAsia="宋体" w:hAnsi="Times New Roman" w:cs="Times New Roman"/>
          <w:b/>
          <w:sz w:val="22"/>
        </w:rPr>
        <w:t>安全文明作业及应急处置要求</w:t>
      </w:r>
      <w:bookmarkEnd w:id="49"/>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sz w:val="22"/>
        </w:rPr>
      </w:pPr>
      <w:bookmarkStart w:id="50" w:name="_Toc463690205"/>
      <w:bookmarkStart w:id="51" w:name="_Toc460922292"/>
      <w:r w:rsidRPr="00B14907">
        <w:rPr>
          <w:rFonts w:ascii="Times New Roman" w:eastAsia="宋体" w:hAnsi="Times New Roman" w:cs="Times New Roman"/>
          <w:sz w:val="22"/>
        </w:rPr>
        <w:t xml:space="preserve">11.1 </w:t>
      </w:r>
      <w:r w:rsidRPr="00B14907">
        <w:rPr>
          <w:rFonts w:ascii="Times New Roman" w:eastAsia="宋体" w:hAnsi="Times New Roman" w:cs="Times New Roman"/>
          <w:sz w:val="22"/>
        </w:rPr>
        <w:t>安全文明施工措施与要求</w:t>
      </w:r>
      <w:bookmarkEnd w:id="50"/>
      <w:bookmarkEnd w:id="51"/>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sz w:val="22"/>
        </w:rPr>
      </w:pPr>
      <w:r w:rsidRPr="00B14907">
        <w:rPr>
          <w:rFonts w:ascii="Times New Roman" w:eastAsia="宋体" w:hAnsi="Times New Roman" w:cs="Times New Roman" w:hint="eastAsia"/>
          <w:sz w:val="22"/>
        </w:rPr>
        <w:t>中标人应根据《浦东新区综合管廊运行维护管理办法》应建立健全安全管理工作机制，建立安全管理制度和详细的应急处置预案，认真做好安全教育、安全检查等日常管理工作，严查隐患、杜绝事故。</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sz w:val="22"/>
        </w:rPr>
      </w:pPr>
      <w:r w:rsidRPr="00B14907">
        <w:rPr>
          <w:rFonts w:ascii="Times New Roman" w:eastAsia="宋体" w:hAnsi="Times New Roman" w:cs="Times New Roman" w:hint="eastAsia"/>
          <w:sz w:val="22"/>
        </w:rPr>
        <w:t>1</w:t>
      </w:r>
      <w:r w:rsidRPr="00B14907">
        <w:rPr>
          <w:rFonts w:ascii="Times New Roman" w:eastAsia="宋体" w:hAnsi="Times New Roman" w:cs="Times New Roman" w:hint="eastAsia"/>
          <w:sz w:val="22"/>
        </w:rPr>
        <w:t>）人员的安全管理：根据综合管廊的实际安全管理经验人员的管理是安全管理的重点工作，根据共同沟作业环境相对密闭建立运维人员和管线单位出入综合管廊相应规定、制定安全教育制度和人员作业安全管理制度。</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sz w:val="22"/>
        </w:rPr>
      </w:pPr>
      <w:r w:rsidRPr="00B14907">
        <w:rPr>
          <w:rFonts w:ascii="Times New Roman" w:eastAsia="宋体" w:hAnsi="Times New Roman" w:cs="Times New Roman" w:hint="eastAsia"/>
          <w:sz w:val="22"/>
        </w:rPr>
        <w:t>2</w:t>
      </w:r>
      <w:r w:rsidRPr="00B14907">
        <w:rPr>
          <w:rFonts w:ascii="Times New Roman" w:eastAsia="宋体" w:hAnsi="Times New Roman" w:cs="Times New Roman" w:hint="eastAsia"/>
          <w:sz w:val="22"/>
        </w:rPr>
        <w:t>）消防安全管理：中标人应根据本项目消防设施设备和共同沟作业环境相对密闭制定巡检、维护、保养管理方法确保其完好有效和处于正常运行状态。应定期组织应急预案的培训和演练，每年不应少于</w:t>
      </w:r>
      <w:r w:rsidRPr="00B14907">
        <w:rPr>
          <w:rFonts w:ascii="Times New Roman" w:eastAsia="宋体" w:hAnsi="Times New Roman" w:cs="Times New Roman" w:hint="eastAsia"/>
          <w:sz w:val="22"/>
        </w:rPr>
        <w:t>1</w:t>
      </w:r>
      <w:r w:rsidRPr="00B14907">
        <w:rPr>
          <w:rFonts w:ascii="Times New Roman" w:eastAsia="宋体" w:hAnsi="Times New Roman" w:cs="Times New Roman" w:hint="eastAsia"/>
          <w:sz w:val="22"/>
        </w:rPr>
        <w:t>次；并应根据管线入廊情况和周边环境变化等及时进行修订、完善。</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sz w:val="22"/>
        </w:rPr>
      </w:pPr>
      <w:r w:rsidRPr="00B14907">
        <w:rPr>
          <w:rFonts w:ascii="Times New Roman" w:eastAsia="宋体" w:hAnsi="Times New Roman" w:cs="Times New Roman" w:hint="eastAsia"/>
          <w:sz w:val="22"/>
        </w:rPr>
        <w:t>3</w:t>
      </w:r>
      <w:r w:rsidRPr="00B14907">
        <w:rPr>
          <w:rFonts w:ascii="Times New Roman" w:eastAsia="宋体" w:hAnsi="Times New Roman" w:cs="Times New Roman" w:hint="eastAsia"/>
          <w:sz w:val="22"/>
        </w:rPr>
        <w:t>）用电管理：中标人应根据本项目用电设备和共同沟作业环境相对密闭制定安全用电检查和安全用电操作安全管理制度及技术措施。</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sz w:val="22"/>
        </w:rPr>
      </w:pPr>
      <w:r w:rsidRPr="00B14907">
        <w:rPr>
          <w:rFonts w:ascii="Times New Roman" w:eastAsia="宋体" w:hAnsi="Times New Roman" w:cs="Times New Roman" w:hint="eastAsia"/>
          <w:sz w:val="22"/>
        </w:rPr>
        <w:t>4</w:t>
      </w:r>
      <w:r w:rsidRPr="00B14907">
        <w:rPr>
          <w:rFonts w:ascii="Times New Roman" w:eastAsia="宋体" w:hAnsi="Times New Roman" w:cs="Times New Roman" w:hint="eastAsia"/>
          <w:sz w:val="22"/>
        </w:rPr>
        <w:t>）中标人应提供详细和综合管廊运行维护相关的防汛防台、浸水、消防（火警火灾）、停电、非法入侵、人员受伤或发生意外应急处置预案保证共同沟运维服务正常有序。</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hint="eastAsia"/>
          <w:sz w:val="22"/>
        </w:rPr>
        <w:t>5</w:t>
      </w:r>
      <w:r w:rsidRPr="00B14907">
        <w:rPr>
          <w:rFonts w:ascii="Times New Roman" w:eastAsia="宋体" w:hAnsi="Times New Roman" w:cs="Times New Roman" w:hint="eastAsia"/>
          <w:sz w:val="22"/>
        </w:rPr>
        <w:t>）做好管廊预警场景</w:t>
      </w:r>
      <w:r w:rsidRPr="00B14907">
        <w:rPr>
          <w:rFonts w:ascii="Times New Roman" w:eastAsia="宋体" w:hAnsi="Times New Roman" w:cs="Times New Roman" w:hint="eastAsia"/>
          <w:sz w:val="22"/>
        </w:rPr>
        <w:t>7*24</w:t>
      </w:r>
      <w:r w:rsidRPr="00B14907">
        <w:rPr>
          <w:rFonts w:ascii="Times New Roman" w:eastAsia="宋体" w:hAnsi="Times New Roman" w:cs="Times New Roman" w:hint="eastAsia"/>
          <w:sz w:val="22"/>
        </w:rPr>
        <w:t>小时监控值守工作。负责综合管廊风险预警平台的日常监控、数据维护、预警响应及与总平台的信息对接。做好监测要素、预警体征、闭环处</w:t>
      </w:r>
      <w:r w:rsidRPr="00B14907">
        <w:rPr>
          <w:rFonts w:ascii="Times New Roman" w:eastAsia="宋体" w:hAnsi="Times New Roman" w:cs="Times New Roman" w:hint="eastAsia"/>
          <w:sz w:val="22"/>
        </w:rPr>
        <w:lastRenderedPageBreak/>
        <w:t>置全流程、风险研判、指挥体系、预警发布等模块的日常运营管理工作。负责黄色预警的处置。做好信息核实、风险研判、信息上报、沟通协调等工作。</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sz w:val="22"/>
        </w:rPr>
        <w:t xml:space="preserve">11.2 </w:t>
      </w:r>
      <w:r w:rsidRPr="00B14907">
        <w:rPr>
          <w:rFonts w:ascii="Times New Roman" w:eastAsia="宋体" w:hAnsi="Times New Roman" w:cs="Times New Roman"/>
          <w:sz w:val="22"/>
        </w:rPr>
        <w:t>应急处置要求</w:t>
      </w:r>
    </w:p>
    <w:p w:rsidR="00B14907" w:rsidRPr="00B14907" w:rsidRDefault="00B14907" w:rsidP="00B14907">
      <w:pPr>
        <w:spacing w:line="300" w:lineRule="auto"/>
        <w:ind w:firstLineChars="192" w:firstLine="422"/>
        <w:rPr>
          <w:rFonts w:ascii="Times New Roman" w:eastAsia="宋体" w:hAnsi="Times New Roman" w:cs="Times New Roman"/>
          <w:sz w:val="22"/>
          <w:szCs w:val="20"/>
        </w:rPr>
      </w:pPr>
      <w:r w:rsidRPr="00B14907">
        <w:rPr>
          <w:rFonts w:ascii="Times New Roman" w:eastAsia="宋体" w:hAnsi="Times New Roman" w:cs="Times New Roman" w:hint="eastAsia"/>
          <w:sz w:val="22"/>
          <w:szCs w:val="20"/>
        </w:rPr>
        <w:t>11.</w:t>
      </w:r>
      <w:r w:rsidRPr="00B14907">
        <w:rPr>
          <w:rFonts w:ascii="Times New Roman" w:eastAsia="宋体" w:hAnsi="Times New Roman" w:cs="Times New Roman"/>
          <w:sz w:val="22"/>
          <w:szCs w:val="20"/>
        </w:rPr>
        <w:t xml:space="preserve">2.1 </w:t>
      </w:r>
      <w:r w:rsidRPr="00B14907">
        <w:rPr>
          <w:rFonts w:ascii="Times New Roman" w:eastAsia="宋体" w:hAnsi="Times New Roman" w:cs="Times New Roman" w:hint="eastAsia"/>
          <w:sz w:val="22"/>
          <w:szCs w:val="20"/>
        </w:rPr>
        <w:t>中标单位</w:t>
      </w:r>
      <w:r w:rsidRPr="00B14907">
        <w:rPr>
          <w:rFonts w:ascii="Times New Roman" w:eastAsia="宋体" w:hAnsi="Times New Roman" w:cs="Times New Roman"/>
          <w:sz w:val="22"/>
          <w:szCs w:val="20"/>
        </w:rPr>
        <w:t>须建立</w:t>
      </w:r>
      <w:r w:rsidRPr="00B14907">
        <w:rPr>
          <w:rFonts w:ascii="Times New Roman" w:eastAsia="宋体" w:hAnsi="Times New Roman" w:cs="Times New Roman" w:hint="eastAsia"/>
          <w:sz w:val="22"/>
        </w:rPr>
        <w:t>健全综合管廊</w:t>
      </w:r>
      <w:r w:rsidRPr="00B14907">
        <w:rPr>
          <w:rFonts w:ascii="Times New Roman" w:eastAsia="宋体" w:hAnsi="Times New Roman" w:cs="Times New Roman"/>
          <w:sz w:val="22"/>
          <w:szCs w:val="20"/>
        </w:rPr>
        <w:t>应急处置方案，应急预案应包括组织领导体系、预警和预防机制、应急响应工程措施、应急保障措施（包括应急人员、物资、机械设备、资金等）等内容。</w:t>
      </w:r>
    </w:p>
    <w:p w:rsidR="00B14907" w:rsidRPr="00B14907" w:rsidRDefault="00B14907" w:rsidP="00B14907">
      <w:pPr>
        <w:spacing w:line="300" w:lineRule="auto"/>
        <w:ind w:firstLineChars="192" w:firstLine="422"/>
        <w:rPr>
          <w:rFonts w:ascii="Times New Roman" w:eastAsia="宋体" w:hAnsi="Times New Roman" w:cs="Times New Roman"/>
          <w:sz w:val="22"/>
          <w:szCs w:val="20"/>
        </w:rPr>
      </w:pPr>
      <w:r w:rsidRPr="00B14907">
        <w:rPr>
          <w:rFonts w:ascii="Times New Roman" w:eastAsia="宋体" w:hAnsi="Times New Roman" w:cs="Times New Roman" w:hint="eastAsia"/>
          <w:sz w:val="22"/>
          <w:szCs w:val="20"/>
        </w:rPr>
        <w:t>11</w:t>
      </w:r>
      <w:r w:rsidRPr="00B14907">
        <w:rPr>
          <w:rFonts w:ascii="Times New Roman" w:eastAsia="宋体" w:hAnsi="Times New Roman" w:cs="Times New Roman"/>
          <w:sz w:val="22"/>
          <w:szCs w:val="20"/>
        </w:rPr>
        <w:t>.2.</w:t>
      </w:r>
      <w:r w:rsidRPr="00B14907">
        <w:rPr>
          <w:rFonts w:ascii="Times New Roman" w:eastAsia="宋体" w:hAnsi="Times New Roman" w:cs="Times New Roman" w:hint="eastAsia"/>
          <w:sz w:val="22"/>
          <w:szCs w:val="20"/>
        </w:rPr>
        <w:t>2</w:t>
      </w:r>
      <w:r w:rsidRPr="00B14907">
        <w:rPr>
          <w:rFonts w:ascii="Times New Roman" w:eastAsia="宋体" w:hAnsi="Times New Roman" w:cs="Times New Roman"/>
          <w:sz w:val="22"/>
          <w:szCs w:val="20"/>
        </w:rPr>
        <w:t xml:space="preserve"> </w:t>
      </w:r>
      <w:r w:rsidRPr="00B14907">
        <w:rPr>
          <w:rFonts w:ascii="Times New Roman" w:eastAsia="宋体" w:hAnsi="Times New Roman" w:cs="Times New Roman"/>
          <w:sz w:val="22"/>
          <w:szCs w:val="20"/>
        </w:rPr>
        <w:t>组建</w:t>
      </w:r>
      <w:r w:rsidRPr="00B14907">
        <w:rPr>
          <w:rFonts w:ascii="Times New Roman" w:eastAsia="宋体" w:hAnsi="Times New Roman" w:cs="Times New Roman" w:hint="eastAsia"/>
          <w:sz w:val="22"/>
          <w:szCs w:val="20"/>
        </w:rPr>
        <w:t>后备</w:t>
      </w:r>
      <w:r w:rsidRPr="00B14907">
        <w:rPr>
          <w:rFonts w:ascii="Times New Roman" w:eastAsia="宋体" w:hAnsi="Times New Roman" w:cs="Times New Roman"/>
          <w:sz w:val="22"/>
          <w:szCs w:val="20"/>
        </w:rPr>
        <w:t>应急救援队伍，一旦紧急情况发生，能在最短时间内到达现场进行应急处置。</w:t>
      </w:r>
    </w:p>
    <w:p w:rsidR="00B14907" w:rsidRPr="00B14907" w:rsidRDefault="00B14907" w:rsidP="00B14907">
      <w:pPr>
        <w:spacing w:line="300" w:lineRule="auto"/>
        <w:ind w:firstLineChars="192" w:firstLine="422"/>
        <w:rPr>
          <w:rFonts w:ascii="Times New Roman" w:eastAsia="宋体" w:hAnsi="Times New Roman" w:cs="Times New Roman"/>
          <w:sz w:val="22"/>
          <w:szCs w:val="20"/>
        </w:rPr>
      </w:pPr>
      <w:r w:rsidRPr="00B14907">
        <w:rPr>
          <w:rFonts w:ascii="Times New Roman" w:eastAsia="宋体" w:hAnsi="Times New Roman" w:cs="Times New Roman" w:hint="eastAsia"/>
          <w:sz w:val="22"/>
          <w:szCs w:val="20"/>
        </w:rPr>
        <w:t>11</w:t>
      </w:r>
      <w:r w:rsidRPr="00B14907">
        <w:rPr>
          <w:rFonts w:ascii="Times New Roman" w:eastAsia="宋体" w:hAnsi="Times New Roman" w:cs="Times New Roman"/>
          <w:sz w:val="22"/>
          <w:szCs w:val="20"/>
        </w:rPr>
        <w:t>.2.</w:t>
      </w:r>
      <w:r w:rsidRPr="00B14907">
        <w:rPr>
          <w:rFonts w:ascii="Times New Roman" w:eastAsia="宋体" w:hAnsi="Times New Roman" w:cs="Times New Roman" w:hint="eastAsia"/>
          <w:sz w:val="22"/>
          <w:szCs w:val="20"/>
        </w:rPr>
        <w:t>3</w:t>
      </w:r>
      <w:r w:rsidRPr="00B14907">
        <w:rPr>
          <w:rFonts w:ascii="Times New Roman" w:eastAsia="宋体" w:hAnsi="Times New Roman" w:cs="Times New Roman"/>
          <w:sz w:val="22"/>
          <w:szCs w:val="20"/>
        </w:rPr>
        <w:t xml:space="preserve"> </w:t>
      </w:r>
      <w:r w:rsidRPr="00B14907">
        <w:rPr>
          <w:rFonts w:ascii="Times New Roman" w:eastAsia="宋体" w:hAnsi="Times New Roman" w:cs="Times New Roman"/>
          <w:sz w:val="22"/>
          <w:szCs w:val="20"/>
        </w:rPr>
        <w:t>定期检查应急救援物资与机具，确保物资储备数量充足、机具设备完好可用。</w:t>
      </w:r>
    </w:p>
    <w:p w:rsidR="00B14907" w:rsidRPr="00B14907" w:rsidRDefault="00B14907" w:rsidP="00B14907">
      <w:pPr>
        <w:spacing w:line="300" w:lineRule="auto"/>
        <w:ind w:firstLineChars="192" w:firstLine="422"/>
        <w:rPr>
          <w:rFonts w:ascii="Times New Roman" w:eastAsia="宋体" w:hAnsi="Times New Roman" w:cs="Times New Roman"/>
          <w:sz w:val="22"/>
          <w:szCs w:val="20"/>
        </w:rPr>
      </w:pPr>
      <w:r w:rsidRPr="00B14907">
        <w:rPr>
          <w:rFonts w:ascii="Times New Roman" w:eastAsia="宋体" w:hAnsi="Times New Roman" w:cs="Times New Roman" w:hint="eastAsia"/>
          <w:sz w:val="22"/>
          <w:szCs w:val="20"/>
        </w:rPr>
        <w:t>11</w:t>
      </w:r>
      <w:r w:rsidRPr="00B14907">
        <w:rPr>
          <w:rFonts w:ascii="Times New Roman" w:eastAsia="宋体" w:hAnsi="Times New Roman" w:cs="Times New Roman"/>
          <w:sz w:val="22"/>
          <w:szCs w:val="20"/>
        </w:rPr>
        <w:t>.2.</w:t>
      </w:r>
      <w:r w:rsidRPr="00B14907">
        <w:rPr>
          <w:rFonts w:ascii="Times New Roman" w:eastAsia="宋体" w:hAnsi="Times New Roman" w:cs="Times New Roman" w:hint="eastAsia"/>
          <w:sz w:val="22"/>
          <w:szCs w:val="20"/>
        </w:rPr>
        <w:t>4</w:t>
      </w:r>
      <w:r w:rsidRPr="00B14907">
        <w:rPr>
          <w:rFonts w:ascii="Times New Roman" w:eastAsia="宋体" w:hAnsi="Times New Roman" w:cs="Times New Roman"/>
          <w:sz w:val="22"/>
          <w:szCs w:val="20"/>
        </w:rPr>
        <w:t xml:space="preserve"> </w:t>
      </w:r>
      <w:r w:rsidRPr="00B14907">
        <w:rPr>
          <w:rFonts w:ascii="Times New Roman" w:eastAsia="宋体" w:hAnsi="Times New Roman" w:cs="Times New Roman"/>
          <w:sz w:val="22"/>
          <w:szCs w:val="20"/>
        </w:rPr>
        <w:t>定期或不定期开展多方式多类别的应急演练，提高应急队伍的响应速度、救援水平和协同能力，并根据演练过程总结和结果评估，完善应急预案。</w:t>
      </w:r>
    </w:p>
    <w:p w:rsidR="00B14907" w:rsidRPr="00B14907" w:rsidRDefault="00B14907" w:rsidP="00B14907">
      <w:pPr>
        <w:spacing w:line="300" w:lineRule="auto"/>
        <w:ind w:firstLineChars="192" w:firstLine="422"/>
        <w:rPr>
          <w:rFonts w:ascii="Times New Roman" w:eastAsia="宋体" w:hAnsi="Times New Roman" w:cs="Times New Roman"/>
          <w:sz w:val="22"/>
          <w:szCs w:val="20"/>
        </w:rPr>
      </w:pPr>
      <w:r w:rsidRPr="00B14907">
        <w:rPr>
          <w:rFonts w:ascii="Times New Roman" w:eastAsia="宋体" w:hAnsi="Times New Roman" w:cs="Times New Roman" w:hint="eastAsia"/>
          <w:sz w:val="22"/>
          <w:szCs w:val="20"/>
        </w:rPr>
        <w:t>11</w:t>
      </w:r>
      <w:r w:rsidRPr="00B14907">
        <w:rPr>
          <w:rFonts w:ascii="Times New Roman" w:eastAsia="宋体" w:hAnsi="Times New Roman" w:cs="Times New Roman"/>
          <w:sz w:val="22"/>
          <w:szCs w:val="20"/>
        </w:rPr>
        <w:t>.2.</w:t>
      </w:r>
      <w:r w:rsidRPr="00B14907">
        <w:rPr>
          <w:rFonts w:ascii="Times New Roman" w:eastAsia="宋体" w:hAnsi="Times New Roman" w:cs="Times New Roman" w:hint="eastAsia"/>
          <w:sz w:val="22"/>
          <w:szCs w:val="20"/>
        </w:rPr>
        <w:t>5</w:t>
      </w:r>
      <w:r w:rsidRPr="00B14907">
        <w:rPr>
          <w:rFonts w:ascii="Times New Roman" w:eastAsia="宋体" w:hAnsi="Times New Roman" w:cs="Times New Roman"/>
          <w:sz w:val="22"/>
          <w:szCs w:val="20"/>
        </w:rPr>
        <w:t xml:space="preserve"> </w:t>
      </w:r>
      <w:r w:rsidRPr="00B14907">
        <w:rPr>
          <w:rFonts w:ascii="Times New Roman" w:eastAsia="宋体" w:hAnsi="Times New Roman" w:cs="Times New Roman"/>
          <w:sz w:val="22"/>
          <w:szCs w:val="20"/>
        </w:rPr>
        <w:t>建立应急值守制度，安排专职人员，监测、收集各类信息；一旦发现突发性的紧急事件，在启动应急响应的同时，必须及时将情况上报</w:t>
      </w:r>
      <w:r w:rsidRPr="00B14907">
        <w:rPr>
          <w:rFonts w:ascii="Times New Roman" w:eastAsia="宋体" w:hAnsi="Times New Roman" w:cs="Times New Roman" w:hint="eastAsia"/>
          <w:sz w:val="22"/>
          <w:szCs w:val="20"/>
        </w:rPr>
        <w:t>采购人</w:t>
      </w:r>
      <w:r w:rsidRPr="00B14907">
        <w:rPr>
          <w:rFonts w:ascii="Times New Roman" w:eastAsia="宋体" w:hAnsi="Times New Roman" w:cs="Times New Roman"/>
          <w:sz w:val="22"/>
          <w:szCs w:val="20"/>
        </w:rPr>
        <w:t>，上报的应急信息必须实事求是，不得瞒报、谎报和拖延不报，上报形式可用电话口头初报，随后再书面报告。</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2" w:name="_Toc460922293"/>
      <w:bookmarkStart w:id="53" w:name="_Toc463690206"/>
      <w:bookmarkStart w:id="54" w:name="_Toc230877000"/>
      <w:r w:rsidRPr="00B14907">
        <w:rPr>
          <w:rFonts w:ascii="Times New Roman" w:eastAsia="宋体" w:hAnsi="Times New Roman" w:cs="Times New Roman"/>
          <w:b/>
          <w:sz w:val="22"/>
        </w:rPr>
        <w:t xml:space="preserve">12 </w:t>
      </w:r>
      <w:r w:rsidRPr="00B14907">
        <w:rPr>
          <w:rFonts w:ascii="Times New Roman" w:eastAsia="宋体" w:hAnsi="Times New Roman" w:cs="Times New Roman"/>
          <w:b/>
          <w:sz w:val="22"/>
        </w:rPr>
        <w:t>养护作业用房配备要求</w:t>
      </w:r>
      <w:bookmarkEnd w:id="52"/>
      <w:bookmarkEnd w:id="53"/>
      <w:bookmarkEnd w:id="54"/>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sz w:val="22"/>
        </w:rPr>
      </w:pPr>
      <w:r w:rsidRPr="00B14907">
        <w:rPr>
          <w:rFonts w:ascii="Times New Roman" w:eastAsia="宋体" w:hAnsi="Times New Roman" w:cs="Times New Roman" w:hint="eastAsia"/>
          <w:sz w:val="22"/>
        </w:rPr>
        <w:t>中标人应确保采购人提供的源深体育场主控中心（机房、卫生间、办公室、物资仓库等）及张杨路</w:t>
      </w:r>
      <w:r w:rsidRPr="00B14907">
        <w:rPr>
          <w:rFonts w:ascii="Times New Roman" w:eastAsia="宋体" w:hAnsi="Times New Roman" w:cs="Times New Roman" w:hint="eastAsia"/>
          <w:sz w:val="22"/>
        </w:rPr>
        <w:t>2771</w:t>
      </w:r>
      <w:r w:rsidRPr="00B14907">
        <w:rPr>
          <w:rFonts w:ascii="Times New Roman" w:eastAsia="宋体" w:hAnsi="Times New Roman" w:cs="Times New Roman" w:hint="eastAsia"/>
          <w:sz w:val="22"/>
        </w:rPr>
        <w:t>弄</w:t>
      </w:r>
      <w:r w:rsidRPr="00B14907">
        <w:rPr>
          <w:rFonts w:ascii="Times New Roman" w:eastAsia="宋体" w:hAnsi="Times New Roman" w:cs="Times New Roman" w:hint="eastAsia"/>
          <w:sz w:val="22"/>
        </w:rPr>
        <w:t>1</w:t>
      </w:r>
      <w:r w:rsidRPr="00B14907">
        <w:rPr>
          <w:rFonts w:ascii="Times New Roman" w:eastAsia="宋体" w:hAnsi="Times New Roman" w:cs="Times New Roman" w:hint="eastAsia"/>
          <w:sz w:val="22"/>
        </w:rPr>
        <w:t>号</w:t>
      </w:r>
      <w:r w:rsidRPr="00B14907">
        <w:rPr>
          <w:rFonts w:ascii="Times New Roman" w:eastAsia="宋体" w:hAnsi="Times New Roman" w:cs="Times New Roman" w:hint="eastAsia"/>
          <w:sz w:val="22"/>
        </w:rPr>
        <w:t>201</w:t>
      </w:r>
      <w:r w:rsidRPr="00B14907">
        <w:rPr>
          <w:rFonts w:ascii="Times New Roman" w:eastAsia="宋体" w:hAnsi="Times New Roman" w:cs="Times New Roman" w:hint="eastAsia"/>
          <w:sz w:val="22"/>
        </w:rPr>
        <w:t>室德平路分控中心（机房、卫生间、办公室、物资仓库等）的使用房屋及设施设备的完好，并承担使用期间的除电费、物业管理费外运行费用和房屋及设施设备的日常维护费用（不含房屋大中修及更新改造费用）。</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5" w:name="_Toc230877001"/>
      <w:r w:rsidRPr="00B14907">
        <w:rPr>
          <w:rFonts w:ascii="Times New Roman" w:eastAsia="宋体" w:hAnsi="Times New Roman" w:cs="Times New Roman"/>
          <w:b/>
          <w:sz w:val="22"/>
        </w:rPr>
        <w:t xml:space="preserve">13 </w:t>
      </w:r>
      <w:r w:rsidRPr="00B14907">
        <w:rPr>
          <w:rFonts w:ascii="Times New Roman" w:eastAsia="宋体" w:hAnsi="Times New Roman" w:cs="Times New Roman"/>
          <w:b/>
          <w:sz w:val="22"/>
        </w:rPr>
        <w:t>考核管理与售后服务要求</w:t>
      </w:r>
      <w:bookmarkEnd w:id="55"/>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sz w:val="22"/>
        </w:rPr>
        <w:t xml:space="preserve">13.1 </w:t>
      </w:r>
      <w:r w:rsidRPr="00B14907">
        <w:rPr>
          <w:rFonts w:ascii="Times New Roman" w:eastAsia="宋体" w:hAnsi="Times New Roman" w:cs="Times New Roman"/>
          <w:sz w:val="22"/>
        </w:rPr>
        <w:t>考核管理要求或考核管理办法</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sz w:val="22"/>
        </w:rPr>
      </w:pPr>
      <w:r w:rsidRPr="00B14907">
        <w:rPr>
          <w:rFonts w:ascii="Times New Roman" w:eastAsia="宋体" w:hAnsi="Times New Roman" w:cs="Times New Roman" w:hint="eastAsia"/>
          <w:sz w:val="22"/>
        </w:rPr>
        <w:t>详见附件：《浦东新区综合管廊运维考核指引（</w:t>
      </w:r>
      <w:r w:rsidRPr="00B14907">
        <w:rPr>
          <w:rFonts w:ascii="Times New Roman" w:eastAsia="宋体" w:hAnsi="Times New Roman" w:cs="Times New Roman" w:hint="eastAsia"/>
          <w:sz w:val="22"/>
        </w:rPr>
        <w:t>2026</w:t>
      </w:r>
      <w:r w:rsidRPr="00B14907">
        <w:rPr>
          <w:rFonts w:ascii="Times New Roman" w:eastAsia="宋体" w:hAnsi="Times New Roman" w:cs="Times New Roman" w:hint="eastAsia"/>
          <w:sz w:val="22"/>
        </w:rPr>
        <w:t>年修订版）》</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sz w:val="22"/>
        </w:rPr>
      </w:pPr>
      <w:r w:rsidRPr="00B14907">
        <w:rPr>
          <w:rFonts w:ascii="宋体" w:eastAsia="宋体" w:hAnsi="宋体" w:cs="宋体" w:hint="eastAsia"/>
          <w:sz w:val="22"/>
        </w:rPr>
        <w:t>13.2 防水堵漏作业质量保证期为两年，质保期间产生的施工质量缺陷，由施工单位负责维修，直至合格</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6" w:name="_Toc463690207"/>
      <w:bookmarkStart w:id="57" w:name="_Toc460922294"/>
      <w:bookmarkStart w:id="58" w:name="_Toc230877002"/>
      <w:r w:rsidRPr="00B14907">
        <w:rPr>
          <w:rFonts w:ascii="Times New Roman" w:eastAsia="宋体" w:hAnsi="Times New Roman" w:cs="Times New Roman"/>
          <w:b/>
          <w:sz w:val="22"/>
        </w:rPr>
        <w:t xml:space="preserve">14 </w:t>
      </w:r>
      <w:r w:rsidRPr="00B14907">
        <w:rPr>
          <w:rFonts w:ascii="Times New Roman" w:eastAsia="宋体" w:hAnsi="Times New Roman" w:cs="Times New Roman"/>
          <w:b/>
          <w:sz w:val="22"/>
        </w:rPr>
        <w:t>内业资料编制管理要求</w:t>
      </w:r>
      <w:bookmarkEnd w:id="56"/>
      <w:bookmarkEnd w:id="57"/>
      <w:bookmarkEnd w:id="58"/>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hint="eastAsia"/>
          <w:sz w:val="22"/>
        </w:rPr>
        <w:t>中标人应建立档案资料管理制度，明确档案资料的整理、归档、保管、使用、借阅等工作流程；编制管线、作业、运行、维护、检测、保护、安全、应急档案资料；定期整理、归档、备份各类档案资料。</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59" w:name="_Toc230877003"/>
      <w:r w:rsidRPr="00B14907">
        <w:rPr>
          <w:rFonts w:ascii="Times New Roman" w:eastAsia="宋体" w:hAnsi="Times New Roman" w:cs="Times New Roman"/>
          <w:b/>
          <w:sz w:val="22"/>
        </w:rPr>
        <w:t xml:space="preserve">15 </w:t>
      </w:r>
      <w:r w:rsidRPr="00B14907">
        <w:rPr>
          <w:rFonts w:ascii="Times New Roman" w:eastAsia="宋体" w:hAnsi="Times New Roman" w:cs="Times New Roman"/>
          <w:b/>
          <w:sz w:val="22"/>
        </w:rPr>
        <w:t>经费管理办法</w:t>
      </w:r>
      <w:bookmarkEnd w:id="59"/>
    </w:p>
    <w:p w:rsidR="00B14907" w:rsidRPr="00B14907" w:rsidRDefault="00B14907" w:rsidP="00B14907">
      <w:pPr>
        <w:adjustRightInd w:val="0"/>
        <w:snapToGrid w:val="0"/>
        <w:spacing w:line="300" w:lineRule="auto"/>
        <w:ind w:firstLineChars="196" w:firstLine="431"/>
        <w:jc w:val="left"/>
        <w:rPr>
          <w:rFonts w:ascii="Times New Roman" w:eastAsia="宋体" w:hAnsi="Times New Roman" w:cs="Times New Roman"/>
          <w:bCs/>
          <w:sz w:val="22"/>
        </w:rPr>
      </w:pPr>
      <w:r w:rsidRPr="00B14907">
        <w:rPr>
          <w:rFonts w:ascii="Times New Roman" w:eastAsia="宋体" w:hAnsi="Times New Roman" w:cs="Times New Roman"/>
          <w:bCs/>
          <w:sz w:val="22"/>
        </w:rPr>
        <w:t xml:space="preserve">15.1 </w:t>
      </w:r>
      <w:r w:rsidRPr="00B14907">
        <w:rPr>
          <w:rFonts w:ascii="Times New Roman" w:eastAsia="宋体" w:hAnsi="Times New Roman" w:cs="Times New Roman"/>
          <w:bCs/>
          <w:sz w:val="22"/>
        </w:rPr>
        <w:t>本项目合同经费的管理参照</w:t>
      </w:r>
      <w:r w:rsidRPr="00B14907">
        <w:rPr>
          <w:rFonts w:ascii="Times New Roman" w:eastAsia="宋体" w:hAnsi="Times New Roman" w:cs="Times New Roman"/>
          <w:bCs/>
          <w:sz w:val="22"/>
          <w:u w:val="single"/>
        </w:rPr>
        <w:t xml:space="preserve"> </w:t>
      </w:r>
      <w:r w:rsidRPr="00B14907">
        <w:rPr>
          <w:rFonts w:ascii="Times New Roman" w:eastAsia="宋体" w:hAnsi="Times New Roman" w:cs="Times New Roman" w:hint="eastAsia"/>
          <w:bCs/>
          <w:sz w:val="22"/>
          <w:u w:val="single"/>
        </w:rPr>
        <w:t>《浦东新区综合管廊运维考核指引（</w:t>
      </w:r>
      <w:r w:rsidRPr="00B14907">
        <w:rPr>
          <w:rFonts w:ascii="Times New Roman" w:eastAsia="宋体" w:hAnsi="Times New Roman" w:cs="Times New Roman" w:hint="eastAsia"/>
          <w:bCs/>
          <w:sz w:val="22"/>
          <w:u w:val="single"/>
        </w:rPr>
        <w:t>2026</w:t>
      </w:r>
      <w:r w:rsidRPr="00B14907">
        <w:rPr>
          <w:rFonts w:ascii="Times New Roman" w:eastAsia="宋体" w:hAnsi="Times New Roman" w:cs="Times New Roman" w:hint="eastAsia"/>
          <w:bCs/>
          <w:sz w:val="22"/>
          <w:u w:val="single"/>
        </w:rPr>
        <w:t>年修订版）》</w:t>
      </w:r>
      <w:r w:rsidRPr="00B14907">
        <w:rPr>
          <w:rFonts w:ascii="Times New Roman" w:eastAsia="宋体" w:hAnsi="Times New Roman" w:cs="Times New Roman"/>
          <w:bCs/>
          <w:sz w:val="22"/>
          <w:u w:val="single"/>
        </w:rPr>
        <w:t xml:space="preserve"> </w:t>
      </w:r>
      <w:r w:rsidRPr="00B14907">
        <w:rPr>
          <w:rFonts w:ascii="Times New Roman" w:eastAsia="宋体" w:hAnsi="Times New Roman" w:cs="Times New Roman"/>
          <w:bCs/>
          <w:sz w:val="22"/>
        </w:rPr>
        <w:t>执行。</w:t>
      </w:r>
      <w:r w:rsidRPr="00B14907">
        <w:rPr>
          <w:rFonts w:ascii="Times New Roman" w:eastAsia="宋体" w:hAnsi="Times New Roman" w:cs="Times New Roman"/>
          <w:bCs/>
          <w:sz w:val="22"/>
        </w:rPr>
        <w:t xml:space="preserve"> </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0" w:name="_Toc230877004"/>
      <w:r w:rsidRPr="00B14907">
        <w:rPr>
          <w:rFonts w:ascii="Times New Roman" w:eastAsia="宋体" w:hAnsi="Times New Roman" w:cs="Times New Roman"/>
          <w:b/>
          <w:sz w:val="22"/>
        </w:rPr>
        <w:t xml:space="preserve">16 </w:t>
      </w:r>
      <w:r w:rsidRPr="00B14907">
        <w:rPr>
          <w:rFonts w:ascii="Times New Roman" w:eastAsia="宋体" w:hAnsi="Times New Roman" w:cs="Times New Roman"/>
          <w:b/>
          <w:sz w:val="22"/>
        </w:rPr>
        <w:t>现场组织</w:t>
      </w:r>
      <w:bookmarkEnd w:id="60"/>
    </w:p>
    <w:p w:rsidR="00B14907" w:rsidRPr="00B14907" w:rsidRDefault="00B14907" w:rsidP="00B14907">
      <w:pPr>
        <w:adjustRightInd w:val="0"/>
        <w:snapToGrid w:val="0"/>
        <w:spacing w:line="300" w:lineRule="auto"/>
        <w:ind w:firstLineChars="196" w:firstLine="431"/>
        <w:jc w:val="left"/>
        <w:rPr>
          <w:rFonts w:ascii="Times New Roman" w:eastAsia="宋体" w:hAnsi="Times New Roman" w:cs="Times New Roman" w:hint="eastAsia"/>
          <w:sz w:val="22"/>
        </w:rPr>
      </w:pPr>
      <w:r w:rsidRPr="00B14907">
        <w:rPr>
          <w:rFonts w:ascii="Times New Roman" w:eastAsia="宋体" w:hAnsi="Times New Roman" w:cs="Times New Roman" w:hint="eastAsia"/>
          <w:sz w:val="22"/>
        </w:rPr>
        <w:t>无。</w:t>
      </w:r>
    </w:p>
    <w:p w:rsidR="00B14907" w:rsidRPr="00B14907" w:rsidRDefault="00B14907" w:rsidP="00B14907">
      <w:pPr>
        <w:adjustRightInd w:val="0"/>
        <w:snapToGrid w:val="0"/>
        <w:spacing w:line="300" w:lineRule="auto"/>
        <w:ind w:firstLineChars="196" w:firstLine="433"/>
        <w:jc w:val="left"/>
        <w:rPr>
          <w:rFonts w:ascii="Times New Roman" w:eastAsia="宋体" w:hAnsi="Times New Roman" w:cs="Times New Roman"/>
          <w:b/>
          <w:sz w:val="22"/>
        </w:rPr>
      </w:pPr>
    </w:p>
    <w:p w:rsidR="00B14907" w:rsidRPr="00B14907" w:rsidRDefault="00B14907" w:rsidP="00B14907">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1" w:name="_Toc230877005"/>
      <w:r w:rsidRPr="00B14907">
        <w:rPr>
          <w:rFonts w:ascii="Times New Roman" w:eastAsia="黑体" w:hAnsi="Times New Roman" w:cs="Times New Roman"/>
          <w:b/>
          <w:sz w:val="30"/>
          <w:szCs w:val="30"/>
        </w:rPr>
        <w:t>四、投标报价须知</w:t>
      </w:r>
      <w:bookmarkEnd w:id="61"/>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2" w:name="_Toc23087700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B14907">
        <w:rPr>
          <w:rFonts w:ascii="Times New Roman" w:eastAsia="宋体" w:hAnsi="Times New Roman" w:cs="Times New Roman"/>
          <w:b/>
          <w:sz w:val="22"/>
        </w:rPr>
        <w:t xml:space="preserve">17 </w:t>
      </w:r>
      <w:r w:rsidRPr="00B14907">
        <w:rPr>
          <w:rFonts w:ascii="Times New Roman" w:eastAsia="宋体" w:hAnsi="Times New Roman" w:cs="Times New Roman"/>
          <w:b/>
          <w:sz w:val="22"/>
        </w:rPr>
        <w:t>投标报价依据</w:t>
      </w:r>
      <w:bookmarkEnd w:id="62"/>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lastRenderedPageBreak/>
        <w:t xml:space="preserve">17.1 </w:t>
      </w:r>
      <w:r w:rsidRPr="00B14907">
        <w:rPr>
          <w:rFonts w:ascii="Times New Roman" w:eastAsia="宋体" w:hAnsi="Times New Roman" w:cs="Times New Roman"/>
          <w:sz w:val="22"/>
        </w:rPr>
        <w:t>投标报价计算依据包括技术规范、本项目的招标文件（包括提供的附件）、招标文件答疑或修改的补充文书、设施量清单、项目现场条件等。</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17.2 </w:t>
      </w:r>
      <w:r w:rsidRPr="00B14907">
        <w:rPr>
          <w:rFonts w:ascii="Times New Roman" w:eastAsia="宋体" w:hAnsi="Times New Roman" w:cs="Times New Roman"/>
          <w:sz w:val="22"/>
        </w:rPr>
        <w:t>招标文件明确的养护范围、养护内容、养护期限、养护质量要求、养护标准及考核要求等。</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17.3 </w:t>
      </w:r>
      <w:r w:rsidRPr="00B14907">
        <w:rPr>
          <w:rFonts w:ascii="Times New Roman" w:eastAsia="宋体" w:hAnsi="Times New Roman" w:cs="Times New Roman"/>
          <w:sz w:val="22"/>
        </w:rPr>
        <w:t>各投标人可以参考以上资料进行投标，也可结合自身企业实力、行业标准、市场行情等内容综合考虑后进行报价。</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17.4 </w:t>
      </w:r>
      <w:r w:rsidRPr="00B14907">
        <w:rPr>
          <w:rFonts w:ascii="Times New Roman" w:eastAsia="宋体" w:hAnsi="Times New Roman" w:cs="Times New Roman"/>
          <w:sz w:val="22"/>
        </w:rPr>
        <w:t>设施量清单</w:t>
      </w:r>
    </w:p>
    <w:p w:rsidR="00B14907" w:rsidRPr="00B14907" w:rsidRDefault="00B14907" w:rsidP="00B14907">
      <w:pPr>
        <w:snapToGrid w:val="0"/>
        <w:spacing w:line="300" w:lineRule="auto"/>
        <w:ind w:firstLineChars="200" w:firstLine="440"/>
        <w:jc w:val="left"/>
        <w:rPr>
          <w:rFonts w:ascii="Times New Roman" w:eastAsia="仿宋_GB2312" w:hAnsi="Times New Roman" w:cs="Times New Roman"/>
          <w:sz w:val="24"/>
          <w:szCs w:val="20"/>
        </w:rPr>
      </w:pPr>
      <w:r w:rsidRPr="00B14907">
        <w:rPr>
          <w:rFonts w:ascii="Times New Roman" w:eastAsia="宋体" w:hAnsi="Times New Roman" w:cs="Times New Roman"/>
          <w:sz w:val="22"/>
        </w:rPr>
        <w:t xml:space="preserve">17.4.1 </w:t>
      </w:r>
      <w:r w:rsidRPr="00B14907">
        <w:rPr>
          <w:rFonts w:ascii="Times New Roman" w:eastAsia="宋体" w:hAnsi="Times New Roman" w:cs="Times New Roman"/>
          <w:sz w:val="22"/>
        </w:rPr>
        <w:t>本次招标设施量清单中所列设施量是经项目主管部门核定的当年计划养护设施量，只作为投标的共同基础，不能作为最终结算与支付的依据。</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17.4.2 </w:t>
      </w:r>
      <w:r w:rsidRPr="00B14907">
        <w:rPr>
          <w:rFonts w:ascii="Times New Roman" w:eastAsia="宋体" w:hAnsi="Times New Roman" w:cs="Times New Roman"/>
          <w:sz w:val="22"/>
        </w:rPr>
        <w:t>设施量清单应与投标人须知、合同条件、项目质量标准和要求等文件结合起来理解或解释。</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bCs/>
          <w:sz w:val="22"/>
        </w:rPr>
      </w:pPr>
      <w:r w:rsidRPr="00B14907">
        <w:rPr>
          <w:rFonts w:ascii="Times New Roman" w:eastAsia="宋体" w:hAnsi="Times New Roman" w:cs="Times New Roman"/>
          <w:sz w:val="22"/>
        </w:rPr>
        <w:t xml:space="preserve">17.4.3 </w:t>
      </w:r>
      <w:r w:rsidRPr="00B14907">
        <w:rPr>
          <w:rFonts w:ascii="Times New Roman" w:eastAsia="宋体" w:hAnsi="Times New Roman" w:cs="Times New Roman"/>
          <w:bCs/>
          <w:sz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bCs/>
          <w:sz w:val="22"/>
        </w:rPr>
        <w:t xml:space="preserve">17.4.4 </w:t>
      </w:r>
      <w:r w:rsidRPr="00B14907">
        <w:rPr>
          <w:rFonts w:ascii="Times New Roman" w:eastAsia="宋体" w:hAnsi="Times New Roman" w:cs="Times New Roman" w:hint="eastAsia"/>
          <w:sz w:val="22"/>
        </w:rPr>
        <w:t>设施量清单中给出了各细目设施量，其中Ⅰ类项目设施量为包干设施量，投标人除特别注明以外，均指实际养护期和招标期限相同。</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3" w:name="_Toc230877007"/>
      <w:r w:rsidRPr="00B14907">
        <w:rPr>
          <w:rFonts w:ascii="Times New Roman" w:eastAsia="宋体" w:hAnsi="Times New Roman" w:cs="Times New Roman"/>
          <w:b/>
          <w:sz w:val="22"/>
        </w:rPr>
        <w:t xml:space="preserve">18 </w:t>
      </w:r>
      <w:r w:rsidRPr="00B14907">
        <w:rPr>
          <w:rFonts w:ascii="Times New Roman" w:eastAsia="宋体" w:hAnsi="Times New Roman" w:cs="Times New Roman"/>
          <w:b/>
          <w:sz w:val="22"/>
        </w:rPr>
        <w:t>投标报价内容</w:t>
      </w:r>
      <w:bookmarkEnd w:id="63"/>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 xml:space="preserve">18.1 </w:t>
      </w:r>
      <w:r w:rsidRPr="00B14907">
        <w:rPr>
          <w:rFonts w:ascii="Times New Roman" w:eastAsia="宋体" w:hAnsi="Times New Roman" w:cs="Times New Roman" w:hint="eastAsia"/>
          <w:bCs/>
          <w:sz w:val="22"/>
        </w:rPr>
        <w:t>投标报价包括项目招标范围内确定的工作内容，并达到养护、运行管理、维修技术（标准）要求所需的直接费（人工、材料、机械费）及管理费及利润、安全防护文明施工措施费、施工措施费、规费（社会保障费、住房公积金、工程排污费）、税金等费用，以及合同明示或暗示的所有责任、义务和一般风险等费用。投标人的投标报价应采用综合单价报价，即报价应体现完成每个单项所有工作量的所有费用。本项目报价包括运行维护费（其中包含应急物资更新替换费）、防水堵漏费两部分。</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 xml:space="preserve">18.1.1 </w:t>
      </w:r>
      <w:r w:rsidRPr="00B14907">
        <w:rPr>
          <w:rFonts w:ascii="Times New Roman" w:eastAsia="宋体" w:hAnsi="Times New Roman" w:cs="Times New Roman" w:hint="eastAsia"/>
          <w:bCs/>
          <w:sz w:val="22"/>
        </w:rPr>
        <w:t>运行维护费是指完成设施量清单中明确的项目设施量，并达到养护、运行管理、维修技术（标准）要求所发生的费用，由投标人根据市场价格、自身实力在投标时自由竞价。运行维护费为总价包干（如考核不合格可按考核办法进行处罚并扣除），除遇不可抗力因素、采购人要求的变更以及招标文件或合同中另有约定的除外，不做任何调整。采购人不会因承包人在投标报价时的遗漏和疏忽而调整运行维护费，也不能免除承包人在日常养护维修及运行管理费用规定内容和范围内的任何责任。公众责任险主要承保被保险人在从事综合管廊日常养护服务时，因发生意外事故而造成的他人人身伤亡或财产损失，依法应由被保险人承担的经济赔偿责任。为降低和控制中标人在承担本项目时的风险，本项目要求中标人在合同签订后</w:t>
      </w:r>
      <w:r w:rsidRPr="00B14907">
        <w:rPr>
          <w:rFonts w:ascii="Times New Roman" w:eastAsia="宋体" w:hAnsi="Times New Roman" w:cs="Times New Roman" w:hint="eastAsia"/>
          <w:bCs/>
          <w:sz w:val="22"/>
        </w:rPr>
        <w:t xml:space="preserve">15 </w:t>
      </w:r>
      <w:r w:rsidRPr="00B14907">
        <w:rPr>
          <w:rFonts w:ascii="Times New Roman" w:eastAsia="宋体" w:hAnsi="Times New Roman" w:cs="Times New Roman" w:hint="eastAsia"/>
          <w:bCs/>
          <w:sz w:val="22"/>
        </w:rPr>
        <w:t>日内购买此项保险，总保额不低于</w:t>
      </w:r>
      <w:r w:rsidRPr="00B14907">
        <w:rPr>
          <w:rFonts w:ascii="Times New Roman" w:eastAsia="宋体" w:hAnsi="Times New Roman" w:cs="Times New Roman" w:hint="eastAsia"/>
          <w:bCs/>
          <w:sz w:val="22"/>
        </w:rPr>
        <w:t>500</w:t>
      </w:r>
      <w:r w:rsidRPr="00B14907">
        <w:rPr>
          <w:rFonts w:ascii="Times New Roman" w:eastAsia="宋体" w:hAnsi="Times New Roman" w:cs="Times New Roman" w:hint="eastAsia"/>
          <w:bCs/>
          <w:sz w:val="22"/>
        </w:rPr>
        <w:t>万元。</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hint="eastAsia"/>
          <w:bCs/>
          <w:sz w:val="22"/>
        </w:rPr>
      </w:pPr>
      <w:r w:rsidRPr="00B14907">
        <w:rPr>
          <w:rFonts w:ascii="Times New Roman" w:eastAsia="宋体" w:hAnsi="Times New Roman" w:cs="Times New Roman" w:hint="eastAsia"/>
          <w:bCs/>
          <w:sz w:val="22"/>
        </w:rPr>
        <w:t xml:space="preserve">18.1.2 </w:t>
      </w:r>
      <w:r w:rsidRPr="00B14907">
        <w:rPr>
          <w:rFonts w:ascii="Times New Roman" w:eastAsia="宋体" w:hAnsi="Times New Roman" w:cs="Times New Roman" w:hint="eastAsia"/>
          <w:bCs/>
          <w:sz w:val="22"/>
        </w:rPr>
        <w:t>防水堵漏费是指对完成设施量清单中防水堵漏项目，并达到质量标准所发生的费用，该部分费用将根据实际发生情况按实结算，自报单价不变。</w:t>
      </w:r>
    </w:p>
    <w:p w:rsidR="00B14907" w:rsidRPr="00B14907" w:rsidRDefault="00B14907" w:rsidP="00B14907">
      <w:pPr>
        <w:tabs>
          <w:tab w:val="left" w:pos="3060"/>
        </w:tabs>
        <w:snapToGrid w:val="0"/>
        <w:spacing w:line="300" w:lineRule="auto"/>
        <w:ind w:firstLineChars="200" w:firstLine="440"/>
        <w:rPr>
          <w:rFonts w:ascii="Times New Roman" w:eastAsia="宋体" w:hAnsi="Times New Roman" w:cs="Times New Roman"/>
          <w:bCs/>
          <w:sz w:val="22"/>
        </w:rPr>
      </w:pPr>
      <w:r w:rsidRPr="00B14907">
        <w:rPr>
          <w:rFonts w:ascii="Times New Roman" w:eastAsia="宋体" w:hAnsi="Times New Roman" w:cs="Times New Roman" w:hint="eastAsia"/>
          <w:bCs/>
          <w:sz w:val="22"/>
        </w:rPr>
        <w:t>18.1.3</w:t>
      </w:r>
      <w:r w:rsidRPr="00B14907">
        <w:rPr>
          <w:rFonts w:ascii="Times New Roman" w:eastAsia="宋体" w:hAnsi="Times New Roman" w:cs="Times New Roman" w:hint="eastAsia"/>
          <w:bCs/>
          <w:sz w:val="22"/>
        </w:rPr>
        <w:t>应急物资费用是指按照《应急物资配备清单》中标人应配备的应急物资的每</w:t>
      </w:r>
      <w:r w:rsidRPr="00B14907">
        <w:rPr>
          <w:rFonts w:ascii="Times New Roman" w:eastAsia="宋体" w:hAnsi="Times New Roman" w:cs="Times New Roman" w:hint="eastAsia"/>
          <w:bCs/>
          <w:sz w:val="22"/>
        </w:rPr>
        <w:lastRenderedPageBreak/>
        <w:t>年摊销金额（年度摊销费总计不低于</w:t>
      </w:r>
      <w:r w:rsidRPr="00B14907">
        <w:rPr>
          <w:rFonts w:ascii="Times New Roman" w:eastAsia="宋体" w:hAnsi="Times New Roman" w:cs="Times New Roman" w:hint="eastAsia"/>
          <w:bCs/>
          <w:sz w:val="22"/>
        </w:rPr>
        <w:t>5000</w:t>
      </w:r>
      <w:r w:rsidRPr="00B14907">
        <w:rPr>
          <w:rFonts w:ascii="Times New Roman" w:eastAsia="宋体" w:hAnsi="Times New Roman" w:cs="Times New Roman" w:hint="eastAsia"/>
          <w:bCs/>
          <w:sz w:val="22"/>
        </w:rPr>
        <w:t>元，本合同期内摊销额不低于</w:t>
      </w:r>
      <w:r w:rsidRPr="00B14907">
        <w:rPr>
          <w:rFonts w:ascii="Times New Roman" w:eastAsia="宋体" w:hAnsi="Times New Roman" w:cs="Times New Roman" w:hint="eastAsia"/>
          <w:bCs/>
          <w:sz w:val="22"/>
        </w:rPr>
        <w:t>2083</w:t>
      </w:r>
      <w:r w:rsidRPr="00B14907">
        <w:rPr>
          <w:rFonts w:ascii="Times New Roman" w:eastAsia="宋体" w:hAnsi="Times New Roman" w:cs="Times New Roman" w:hint="eastAsia"/>
          <w:bCs/>
          <w:sz w:val="22"/>
        </w:rPr>
        <w:t>元），此项费用为财政部门</w:t>
      </w:r>
      <w:r w:rsidRPr="00B14907">
        <w:rPr>
          <w:rFonts w:ascii="Times New Roman" w:eastAsia="宋体" w:hAnsi="Times New Roman" w:cs="Times New Roman" w:hint="eastAsia"/>
          <w:bCs/>
          <w:sz w:val="22"/>
        </w:rPr>
        <w:t>2024</w:t>
      </w:r>
      <w:r w:rsidRPr="00B14907">
        <w:rPr>
          <w:rFonts w:ascii="Times New Roman" w:eastAsia="宋体" w:hAnsi="Times New Roman" w:cs="Times New Roman" w:hint="eastAsia"/>
          <w:bCs/>
          <w:sz w:val="22"/>
        </w:rPr>
        <w:t>年本项目绩效成本分析的核定金额，投标时不接受优惠报价。</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18.2 </w:t>
      </w:r>
      <w:r w:rsidRPr="00B14907">
        <w:rPr>
          <w:rFonts w:ascii="Times New Roman" w:eastAsia="宋体" w:hAnsi="Times New Roman" w:cs="Times New Roman"/>
          <w:sz w:val="22"/>
        </w:rPr>
        <w:t>投标报价中投标人应考虑本项目可能存在的风险因素。投标报价应将所有工作内容考虑在内，如有漏项或缺项，均属于投标人的风险</w:t>
      </w:r>
      <w:r w:rsidRPr="00B14907">
        <w:rPr>
          <w:rFonts w:ascii="Times New Roman" w:eastAsia="宋体" w:hAnsi="Times New Roman" w:cs="Times New Roman"/>
          <w:sz w:val="22"/>
          <w:szCs w:val="20"/>
        </w:rPr>
        <w:t>，其费用视作已分配在报价明细表内单价或总价之中</w:t>
      </w:r>
      <w:r w:rsidRPr="00B14907">
        <w:rPr>
          <w:rFonts w:ascii="Times New Roman" w:eastAsia="宋体" w:hAnsi="Times New Roman" w:cs="Times New Roman"/>
          <w:sz w:val="22"/>
        </w:rPr>
        <w:t>。投标人应逐项计算并填写单价、合计价和总价。</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18.3 </w:t>
      </w:r>
      <w:r w:rsidRPr="00B14907">
        <w:rPr>
          <w:rFonts w:ascii="Times New Roman" w:eastAsia="宋体" w:hAnsi="Times New Roman" w:cs="Times New Roman"/>
          <w:sz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rPr>
      </w:pPr>
      <w:r w:rsidRPr="00B14907">
        <w:rPr>
          <w:rFonts w:ascii="Times New Roman" w:eastAsia="宋体" w:hAnsi="Times New Roman" w:cs="Times New Roman"/>
          <w:sz w:val="22"/>
        </w:rPr>
        <w:t xml:space="preserve">18.4 </w:t>
      </w:r>
      <w:r w:rsidRPr="00B14907">
        <w:rPr>
          <w:rFonts w:ascii="Times New Roman" w:eastAsia="宋体" w:hAnsi="Times New Roman" w:cs="Times New Roman"/>
          <w:sz w:val="22"/>
        </w:rPr>
        <w:t>投标人只需在《开标一览表》中报出对应服务期限的投标价格即可。</w:t>
      </w:r>
    </w:p>
    <w:p w:rsidR="00B14907" w:rsidRPr="00B14907" w:rsidRDefault="00B14907" w:rsidP="00B14907">
      <w:pPr>
        <w:adjustRightInd w:val="0"/>
        <w:snapToGrid w:val="0"/>
        <w:spacing w:line="300" w:lineRule="auto"/>
        <w:ind w:firstLineChars="196" w:firstLine="433"/>
        <w:jc w:val="left"/>
        <w:outlineLvl w:val="2"/>
        <w:rPr>
          <w:rFonts w:ascii="Times New Roman" w:eastAsia="宋体" w:hAnsi="Times New Roman" w:cs="Times New Roman"/>
          <w:b/>
          <w:sz w:val="22"/>
        </w:rPr>
      </w:pPr>
      <w:bookmarkStart w:id="64" w:name="_Toc230877008"/>
      <w:r w:rsidRPr="00B14907">
        <w:rPr>
          <w:rFonts w:ascii="Times New Roman" w:eastAsia="宋体" w:hAnsi="Times New Roman" w:cs="Times New Roman"/>
          <w:b/>
          <w:sz w:val="22"/>
        </w:rPr>
        <w:t xml:space="preserve">19 </w:t>
      </w:r>
      <w:r w:rsidRPr="00B14907">
        <w:rPr>
          <w:rFonts w:ascii="Times New Roman" w:eastAsia="宋体" w:hAnsi="Times New Roman" w:cs="Times New Roman"/>
          <w:b/>
          <w:sz w:val="22"/>
        </w:rPr>
        <w:t>投标报价控制性条款</w:t>
      </w:r>
      <w:bookmarkEnd w:id="64"/>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szCs w:val="20"/>
        </w:rPr>
      </w:pPr>
      <w:r w:rsidRPr="00B14907">
        <w:rPr>
          <w:rFonts w:ascii="Times New Roman" w:eastAsia="宋体" w:hAnsi="Times New Roman" w:cs="Times New Roman"/>
          <w:sz w:val="22"/>
          <w:szCs w:val="20"/>
        </w:rPr>
        <w:t xml:space="preserve">19.1 </w:t>
      </w:r>
      <w:r w:rsidRPr="00B14907">
        <w:rPr>
          <w:rFonts w:ascii="Times New Roman" w:eastAsia="宋体" w:hAnsi="Times New Roman" w:cs="Times New Roman"/>
          <w:sz w:val="22"/>
          <w:szCs w:val="20"/>
        </w:rPr>
        <w:t>投标报价不得超过公布的预算金额或最高限价，其中各包件或各分项报价（如有要求）均不得超过对应的预算金额或最高限价。</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szCs w:val="20"/>
        </w:rPr>
      </w:pPr>
      <w:r w:rsidRPr="00B14907">
        <w:rPr>
          <w:rFonts w:ascii="Times New Roman" w:eastAsia="宋体" w:hAnsi="Times New Roman" w:cs="Times New Roman"/>
          <w:sz w:val="22"/>
          <w:szCs w:val="20"/>
        </w:rPr>
        <w:t xml:space="preserve">19.2 </w:t>
      </w:r>
      <w:r w:rsidRPr="00B14907">
        <w:rPr>
          <w:rFonts w:ascii="Times New Roman" w:eastAsia="宋体" w:hAnsi="Times New Roman" w:cs="Times New Roman"/>
          <w:sz w:val="22"/>
          <w:szCs w:val="20"/>
        </w:rPr>
        <w:t>本项目只允许有一个报价，任何有选择的报价将不予接受。</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szCs w:val="20"/>
        </w:rPr>
      </w:pPr>
      <w:r w:rsidRPr="00B14907">
        <w:rPr>
          <w:rFonts w:ascii="Times New Roman" w:eastAsia="宋体" w:hAnsi="Times New Roman" w:cs="Times New Roman"/>
          <w:sz w:val="22"/>
          <w:szCs w:val="20"/>
        </w:rPr>
        <w:t xml:space="preserve">19.3 </w:t>
      </w:r>
      <w:r w:rsidRPr="00B14907">
        <w:rPr>
          <w:rFonts w:ascii="Times New Roman" w:eastAsia="宋体" w:hAnsi="Times New Roman" w:cs="Times New Roman"/>
          <w:sz w:val="22"/>
          <w:szCs w:val="20"/>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szCs w:val="20"/>
        </w:rPr>
      </w:pPr>
      <w:r w:rsidRPr="00B14907">
        <w:rPr>
          <w:rFonts w:ascii="宋体" w:eastAsia="宋体" w:hAnsi="宋体" w:cs="宋体" w:hint="eastAsia"/>
          <w:sz w:val="22"/>
          <w:szCs w:val="20"/>
        </w:rPr>
        <w:t>★</w:t>
      </w:r>
      <w:r w:rsidRPr="00B14907">
        <w:rPr>
          <w:rFonts w:ascii="Times New Roman" w:eastAsia="宋体" w:hAnsi="Times New Roman" w:cs="Times New Roman"/>
          <w:sz w:val="22"/>
          <w:szCs w:val="20"/>
        </w:rPr>
        <w:t xml:space="preserve">19.4 </w:t>
      </w:r>
      <w:r w:rsidRPr="00B14907">
        <w:rPr>
          <w:rFonts w:ascii="Times New Roman" w:eastAsia="宋体" w:hAnsi="Times New Roman" w:cs="Times New Roman"/>
          <w:sz w:val="22"/>
          <w:szCs w:val="20"/>
        </w:rPr>
        <w:t>经评标委员会审定，投标报价存在下列情形之一的，该投标文件作无效标处理：</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szCs w:val="20"/>
        </w:rPr>
      </w:pPr>
      <w:r w:rsidRPr="00B14907">
        <w:rPr>
          <w:rFonts w:ascii="Times New Roman" w:eastAsia="宋体" w:hAnsi="Times New Roman" w:cs="Times New Roman"/>
          <w:sz w:val="22"/>
          <w:szCs w:val="20"/>
        </w:rPr>
        <w:t xml:space="preserve">19.4.1 </w:t>
      </w:r>
      <w:r w:rsidRPr="00B14907">
        <w:rPr>
          <w:rFonts w:ascii="Times New Roman" w:eastAsia="宋体" w:hAnsi="Times New Roman" w:cs="Times New Roman"/>
          <w:sz w:val="22"/>
          <w:szCs w:val="20"/>
        </w:rPr>
        <w:t>投标报价中缩减设施量清单中工作量的；</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szCs w:val="20"/>
        </w:rPr>
      </w:pPr>
      <w:r w:rsidRPr="00B14907">
        <w:rPr>
          <w:rFonts w:ascii="Times New Roman" w:eastAsia="宋体" w:hAnsi="Times New Roman" w:cs="Times New Roman"/>
          <w:sz w:val="22"/>
          <w:szCs w:val="20"/>
        </w:rPr>
        <w:t xml:space="preserve">19.4.2 </w:t>
      </w:r>
      <w:r w:rsidRPr="00B14907">
        <w:rPr>
          <w:rFonts w:ascii="Times New Roman" w:eastAsia="宋体" w:hAnsi="Times New Roman" w:cs="Times New Roman"/>
          <w:sz w:val="22"/>
          <w:szCs w:val="20"/>
        </w:rPr>
        <w:t>投标报价和技术方案明显不相符的。</w:t>
      </w:r>
    </w:p>
    <w:p w:rsidR="00B14907" w:rsidRPr="00B14907" w:rsidRDefault="00B14907" w:rsidP="00B14907">
      <w:pPr>
        <w:snapToGrid w:val="0"/>
        <w:spacing w:line="300" w:lineRule="auto"/>
        <w:ind w:firstLineChars="200" w:firstLine="440"/>
        <w:jc w:val="left"/>
        <w:rPr>
          <w:rFonts w:ascii="Times New Roman" w:eastAsia="宋体" w:hAnsi="Times New Roman" w:cs="Times New Roman"/>
          <w:sz w:val="22"/>
          <w:szCs w:val="20"/>
        </w:rPr>
      </w:pPr>
    </w:p>
    <w:p w:rsidR="00B14907" w:rsidRPr="00B14907" w:rsidRDefault="00B14907" w:rsidP="00B14907">
      <w:pPr>
        <w:adjustRightInd w:val="0"/>
        <w:snapToGrid w:val="0"/>
        <w:spacing w:line="300" w:lineRule="auto"/>
        <w:ind w:firstLineChars="196" w:firstLine="590"/>
        <w:jc w:val="center"/>
        <w:outlineLvl w:val="1"/>
        <w:rPr>
          <w:rFonts w:ascii="Times New Roman" w:eastAsia="黑体" w:hAnsi="Times New Roman" w:cs="Times New Roman"/>
          <w:b/>
          <w:sz w:val="30"/>
          <w:szCs w:val="30"/>
        </w:rPr>
      </w:pPr>
      <w:bookmarkStart w:id="65" w:name="_Toc486604818"/>
      <w:bookmarkStart w:id="66" w:name="_Toc481849902"/>
      <w:bookmarkStart w:id="67" w:name="_Toc230877009"/>
      <w:r w:rsidRPr="00B14907">
        <w:rPr>
          <w:rFonts w:ascii="Times New Roman" w:eastAsia="黑体" w:hAnsi="Times New Roman" w:cs="Times New Roman"/>
          <w:b/>
          <w:sz w:val="30"/>
          <w:szCs w:val="30"/>
        </w:rPr>
        <w:t>五、政府采购政策</w:t>
      </w:r>
      <w:bookmarkEnd w:id="67"/>
    </w:p>
    <w:p w:rsidR="00B14907" w:rsidRPr="00B14907" w:rsidRDefault="00B14907" w:rsidP="00B14907">
      <w:pPr>
        <w:adjustRightInd w:val="0"/>
        <w:snapToGrid w:val="0"/>
        <w:spacing w:line="300" w:lineRule="auto"/>
        <w:ind w:firstLineChars="200" w:firstLine="442"/>
        <w:outlineLvl w:val="2"/>
        <w:rPr>
          <w:rFonts w:ascii="Times New Roman" w:eastAsia="宋体" w:hAnsi="Times New Roman" w:cs="Times New Roman"/>
          <w:b/>
          <w:sz w:val="22"/>
        </w:rPr>
      </w:pPr>
      <w:bookmarkStart w:id="68" w:name="_Toc486604821"/>
      <w:bookmarkStart w:id="69" w:name="_Toc481849905"/>
      <w:bookmarkStart w:id="70" w:name="_Toc230877010"/>
      <w:bookmarkEnd w:id="65"/>
      <w:bookmarkEnd w:id="66"/>
      <w:r w:rsidRPr="00B14907">
        <w:rPr>
          <w:rFonts w:ascii="Times New Roman" w:eastAsia="宋体" w:hAnsi="Times New Roman" w:cs="Times New Roman"/>
          <w:b/>
          <w:sz w:val="22"/>
          <w:szCs w:val="20"/>
        </w:rPr>
        <w:t>20</w:t>
      </w:r>
      <w:r w:rsidRPr="00B14907">
        <w:rPr>
          <w:rFonts w:ascii="Times New Roman" w:eastAsia="宋体" w:hAnsi="Times New Roman" w:cs="Times New Roman"/>
          <w:b/>
          <w:sz w:val="22"/>
        </w:rPr>
        <w:t>促进中小企业发展</w:t>
      </w:r>
      <w:bookmarkEnd w:id="70"/>
    </w:p>
    <w:p w:rsidR="00B14907" w:rsidRPr="00B14907" w:rsidRDefault="00B14907" w:rsidP="00B14907">
      <w:pPr>
        <w:tabs>
          <w:tab w:val="left" w:pos="3060"/>
        </w:tabs>
        <w:adjustRightInd w:val="0"/>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sz w:val="22"/>
        </w:rPr>
        <w:t>20</w:t>
      </w:r>
      <w:r w:rsidRPr="00B14907">
        <w:rPr>
          <w:rFonts w:ascii="Times New Roman" w:eastAsia="宋体" w:hAnsi="Times New Roman" w:cs="Times New Roman"/>
          <w:bCs/>
          <w:sz w:val="22"/>
        </w:rPr>
        <w:t xml:space="preserve">.1 </w:t>
      </w:r>
      <w:r w:rsidRPr="00B14907">
        <w:rPr>
          <w:rFonts w:ascii="Times New Roman" w:eastAsia="宋体" w:hAnsi="Times New Roman" w:cs="Times New Roman"/>
          <w:sz w:val="22"/>
        </w:rPr>
        <w:t>中小企业（含中型、小型、微型企业，下同）的划定按照《中小企业划型标准规定》（工信部联企业【</w:t>
      </w:r>
      <w:r w:rsidRPr="00B14907">
        <w:rPr>
          <w:rFonts w:ascii="Times New Roman" w:eastAsia="宋体" w:hAnsi="Times New Roman" w:cs="Times New Roman"/>
          <w:sz w:val="22"/>
        </w:rPr>
        <w:t>2011</w:t>
      </w:r>
      <w:r w:rsidRPr="00B14907">
        <w:rPr>
          <w:rFonts w:ascii="Times New Roman" w:eastAsia="宋体" w:hAnsi="Times New Roman" w:cs="Times New Roman"/>
          <w:sz w:val="22"/>
        </w:rPr>
        <w:t>】</w:t>
      </w:r>
      <w:r w:rsidRPr="00B14907">
        <w:rPr>
          <w:rFonts w:ascii="Times New Roman" w:eastAsia="宋体" w:hAnsi="Times New Roman" w:cs="Times New Roman"/>
          <w:sz w:val="22"/>
        </w:rPr>
        <w:t>300</w:t>
      </w:r>
      <w:r w:rsidRPr="00B14907">
        <w:rPr>
          <w:rFonts w:ascii="Times New Roman" w:eastAsia="宋体" w:hAnsi="Times New Roman" w:cs="Times New Roman"/>
          <w:sz w:val="22"/>
        </w:rPr>
        <w:t>号）执行，参加投标的中小企业应当提供《中小企业声明函》（具体格式见</w:t>
      </w:r>
      <w:r w:rsidRPr="00B14907">
        <w:rPr>
          <w:rFonts w:ascii="Times New Roman" w:eastAsia="宋体" w:hAnsi="Times New Roman" w:cs="Times New Roman"/>
          <w:sz w:val="22"/>
        </w:rPr>
        <w:t>“</w:t>
      </w:r>
      <w:r w:rsidRPr="00B14907">
        <w:rPr>
          <w:rFonts w:ascii="Times New Roman" w:eastAsia="宋体" w:hAnsi="Times New Roman" w:cs="Times New Roman"/>
          <w:sz w:val="22"/>
        </w:rPr>
        <w:t>投标文件格式</w:t>
      </w:r>
      <w:r w:rsidRPr="00B14907">
        <w:rPr>
          <w:rFonts w:ascii="Times New Roman" w:eastAsia="宋体" w:hAnsi="Times New Roman" w:cs="Times New Roman"/>
          <w:sz w:val="22"/>
        </w:rPr>
        <w:t>”</w:t>
      </w:r>
      <w:r w:rsidRPr="00B14907">
        <w:rPr>
          <w:rFonts w:ascii="Times New Roman" w:eastAsia="宋体" w:hAnsi="Times New Roman" w:cs="Times New Roman"/>
          <w:sz w:val="22"/>
        </w:rPr>
        <w:t>），反之，视作非中小企业，不享受相应的扶持政策。如项目允许联合体参与竞争的，则联合体中的中小企业均应按本款要求提供《中小企业声明函》。</w:t>
      </w:r>
    </w:p>
    <w:p w:rsidR="00B14907" w:rsidRPr="00B14907" w:rsidRDefault="00B14907" w:rsidP="00B14907">
      <w:pPr>
        <w:adjustRightInd w:val="0"/>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sz w:val="22"/>
        </w:rPr>
        <w:t xml:space="preserve">20.2 </w:t>
      </w:r>
      <w:r w:rsidRPr="00B14907">
        <w:rPr>
          <w:rFonts w:ascii="Times New Roman" w:eastAsia="宋体" w:hAnsi="Times New Roman" w:cs="Times New Roman"/>
          <w:sz w:val="22"/>
        </w:rPr>
        <w:t>依据市财政局</w:t>
      </w:r>
      <w:r w:rsidRPr="00B14907">
        <w:rPr>
          <w:rFonts w:ascii="Times New Roman" w:eastAsia="宋体" w:hAnsi="Times New Roman" w:cs="Times New Roman"/>
          <w:sz w:val="22"/>
        </w:rPr>
        <w:t>2015</w:t>
      </w:r>
      <w:r w:rsidRPr="00B14907">
        <w:rPr>
          <w:rFonts w:ascii="Times New Roman" w:eastAsia="宋体" w:hAnsi="Times New Roman" w:cs="Times New Roman"/>
          <w:sz w:val="22"/>
        </w:rPr>
        <w:t>年</w:t>
      </w:r>
      <w:r w:rsidRPr="00B14907">
        <w:rPr>
          <w:rFonts w:ascii="Times New Roman" w:eastAsia="宋体" w:hAnsi="Times New Roman" w:cs="Times New Roman"/>
          <w:sz w:val="22"/>
        </w:rPr>
        <w:t>9</w:t>
      </w:r>
      <w:r w:rsidRPr="00B14907">
        <w:rPr>
          <w:rFonts w:ascii="Times New Roman" w:eastAsia="宋体" w:hAnsi="Times New Roman" w:cs="Times New Roman"/>
          <w:sz w:val="22"/>
        </w:rPr>
        <w:t>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w:t>
      </w:r>
      <w:r w:rsidRPr="00B14907">
        <w:rPr>
          <w:rFonts w:ascii="Times New Roman" w:eastAsia="宋体" w:hAnsi="Times New Roman" w:cs="Times New Roman" w:hint="eastAsia"/>
          <w:sz w:val="22"/>
        </w:rPr>
        <w:t>管理</w:t>
      </w:r>
      <w:r w:rsidRPr="00B14907">
        <w:rPr>
          <w:rFonts w:ascii="Times New Roman" w:eastAsia="宋体" w:hAnsi="Times New Roman" w:cs="Times New Roman"/>
          <w:sz w:val="22"/>
        </w:rPr>
        <w:t>办法》。</w:t>
      </w:r>
    </w:p>
    <w:p w:rsidR="00B14907" w:rsidRPr="00B14907" w:rsidRDefault="00B14907" w:rsidP="00B14907">
      <w:pPr>
        <w:adjustRightInd w:val="0"/>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sz w:val="22"/>
        </w:rPr>
        <w:t xml:space="preserve">20.3 </w:t>
      </w:r>
      <w:r w:rsidRPr="00B14907">
        <w:rPr>
          <w:rFonts w:ascii="Times New Roman" w:eastAsia="宋体" w:hAnsi="Times New Roman" w:cs="Times New Roman"/>
          <w:sz w:val="22"/>
        </w:rPr>
        <w:t>如项目允许联合体参与竞争的，组成联合体的大中型企业和其他自然人、法人或者其他组织，与小型、微型企业之间不得存在投资关系。</w:t>
      </w:r>
    </w:p>
    <w:p w:rsidR="00B14907" w:rsidRPr="00B14907" w:rsidRDefault="00B14907" w:rsidP="00B14907">
      <w:pPr>
        <w:adjustRightInd w:val="0"/>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sz w:val="22"/>
        </w:rPr>
        <w:t>20.4</w:t>
      </w:r>
      <w:r w:rsidRPr="00B14907">
        <w:rPr>
          <w:rFonts w:ascii="Times New Roman" w:eastAsia="宋体" w:hAnsi="Times New Roman" w:cs="Times New Roman"/>
          <w:sz w:val="22"/>
        </w:rPr>
        <w:t>对于小型、微型企业，按照《政府采购促进中小企业发展</w:t>
      </w:r>
      <w:r w:rsidRPr="00B14907">
        <w:rPr>
          <w:rFonts w:ascii="Times New Roman" w:eastAsia="宋体" w:hAnsi="Times New Roman" w:cs="Times New Roman" w:hint="eastAsia"/>
          <w:sz w:val="22"/>
        </w:rPr>
        <w:t>管理</w:t>
      </w:r>
      <w:r w:rsidRPr="00B14907">
        <w:rPr>
          <w:rFonts w:ascii="Times New Roman" w:eastAsia="宋体" w:hAnsi="Times New Roman" w:cs="Times New Roman"/>
          <w:sz w:val="22"/>
        </w:rPr>
        <w:t>办法》（财库【</w:t>
      </w:r>
      <w:r w:rsidRPr="00B14907">
        <w:rPr>
          <w:rFonts w:ascii="Times New Roman" w:eastAsia="宋体" w:hAnsi="Times New Roman" w:cs="Times New Roman"/>
          <w:sz w:val="22"/>
        </w:rPr>
        <w:t>20</w:t>
      </w:r>
      <w:r w:rsidRPr="00B14907">
        <w:rPr>
          <w:rFonts w:ascii="Times New Roman" w:eastAsia="宋体" w:hAnsi="Times New Roman" w:cs="Times New Roman" w:hint="eastAsia"/>
          <w:sz w:val="22"/>
        </w:rPr>
        <w:t>20</w:t>
      </w:r>
      <w:r w:rsidRPr="00B14907">
        <w:rPr>
          <w:rFonts w:ascii="Times New Roman" w:eastAsia="宋体" w:hAnsi="Times New Roman" w:cs="Times New Roman"/>
          <w:sz w:val="22"/>
        </w:rPr>
        <w:t>】</w:t>
      </w:r>
      <w:r w:rsidRPr="00B14907">
        <w:rPr>
          <w:rFonts w:ascii="Times New Roman" w:eastAsia="宋体" w:hAnsi="Times New Roman" w:cs="Times New Roman" w:hint="eastAsia"/>
          <w:sz w:val="22"/>
        </w:rPr>
        <w:t>46</w:t>
      </w:r>
      <w:r w:rsidRPr="00B14907">
        <w:rPr>
          <w:rFonts w:ascii="Times New Roman" w:eastAsia="宋体" w:hAnsi="Times New Roman" w:cs="Times New Roman"/>
          <w:sz w:val="22"/>
        </w:rPr>
        <w:t>号）</w:t>
      </w:r>
      <w:r w:rsidRPr="00B14907">
        <w:rPr>
          <w:rFonts w:ascii="Times New Roman" w:eastAsia="宋体" w:hAnsi="Times New Roman" w:cs="Times New Roman" w:hint="eastAsia"/>
          <w:sz w:val="22"/>
          <w:szCs w:val="20"/>
        </w:rPr>
        <w:t>和《关于进一步加大政府采购支持中小企业力度的通知》</w:t>
      </w:r>
      <w:r w:rsidRPr="00B14907">
        <w:rPr>
          <w:rFonts w:ascii="Times New Roman" w:eastAsia="宋体" w:hAnsi="Times New Roman" w:cs="Times New Roman"/>
          <w:sz w:val="22"/>
          <w:szCs w:val="20"/>
        </w:rPr>
        <w:t>（财库【</w:t>
      </w:r>
      <w:r w:rsidRPr="00B14907">
        <w:rPr>
          <w:rFonts w:ascii="Times New Roman" w:eastAsia="宋体" w:hAnsi="Times New Roman" w:cs="Times New Roman" w:hint="eastAsia"/>
          <w:sz w:val="22"/>
          <w:szCs w:val="20"/>
        </w:rPr>
        <w:t>2022</w:t>
      </w:r>
      <w:r w:rsidRPr="00B14907">
        <w:rPr>
          <w:rFonts w:ascii="Times New Roman" w:eastAsia="宋体" w:hAnsi="Times New Roman" w:cs="Times New Roman"/>
          <w:sz w:val="22"/>
          <w:szCs w:val="20"/>
        </w:rPr>
        <w:t>】</w:t>
      </w:r>
      <w:r w:rsidRPr="00B14907">
        <w:rPr>
          <w:rFonts w:ascii="Times New Roman" w:eastAsia="宋体" w:hAnsi="Times New Roman" w:cs="Times New Roman" w:hint="eastAsia"/>
          <w:sz w:val="22"/>
          <w:szCs w:val="20"/>
        </w:rPr>
        <w:t>19</w:t>
      </w:r>
      <w:r w:rsidRPr="00B14907">
        <w:rPr>
          <w:rFonts w:ascii="Times New Roman" w:eastAsia="宋体" w:hAnsi="Times New Roman" w:cs="Times New Roman"/>
          <w:sz w:val="22"/>
          <w:szCs w:val="20"/>
        </w:rPr>
        <w:t>号）</w:t>
      </w:r>
      <w:r w:rsidRPr="00B14907">
        <w:rPr>
          <w:rFonts w:ascii="Times New Roman" w:eastAsia="宋体" w:hAnsi="Times New Roman" w:cs="Times New Roman"/>
          <w:sz w:val="22"/>
        </w:rPr>
        <w:t>规定，其报价给予</w:t>
      </w:r>
      <w:r w:rsidRPr="00B14907">
        <w:rPr>
          <w:rFonts w:ascii="Times New Roman" w:eastAsia="宋体" w:hAnsi="Times New Roman" w:cs="Times New Roman" w:hint="eastAsia"/>
          <w:b/>
          <w:sz w:val="22"/>
          <w:szCs w:val="20"/>
          <w:u w:val="single"/>
        </w:rPr>
        <w:t>10</w:t>
      </w:r>
      <w:r w:rsidRPr="00B14907">
        <w:rPr>
          <w:rFonts w:ascii="Times New Roman" w:eastAsia="宋体" w:hAnsi="Times New Roman" w:cs="Times New Roman"/>
          <w:b/>
          <w:sz w:val="22"/>
          <w:szCs w:val="20"/>
          <w:u w:val="single"/>
        </w:rPr>
        <w:t>%</w:t>
      </w:r>
      <w:r w:rsidRPr="00B14907">
        <w:rPr>
          <w:rFonts w:ascii="Times New Roman" w:eastAsia="宋体" w:hAnsi="Times New Roman" w:cs="Times New Roman"/>
          <w:sz w:val="22"/>
        </w:rPr>
        <w:t>的扣除，用扣除后的价格参与评审。</w:t>
      </w:r>
    </w:p>
    <w:p w:rsidR="00B14907" w:rsidRPr="00B14907" w:rsidRDefault="00B14907" w:rsidP="00B14907">
      <w:pPr>
        <w:adjustRightInd w:val="0"/>
        <w:snapToGrid w:val="0"/>
        <w:spacing w:line="300" w:lineRule="auto"/>
        <w:ind w:firstLineChars="200" w:firstLine="440"/>
        <w:rPr>
          <w:rFonts w:ascii="Times New Roman" w:eastAsia="宋体" w:hAnsi="Times New Roman" w:cs="Times New Roman"/>
          <w:sz w:val="22"/>
        </w:rPr>
      </w:pPr>
      <w:r w:rsidRPr="00B14907">
        <w:rPr>
          <w:rFonts w:ascii="Times New Roman" w:eastAsia="宋体" w:hAnsi="Times New Roman" w:cs="Times New Roman"/>
          <w:sz w:val="22"/>
        </w:rPr>
        <w:t>20.5</w:t>
      </w:r>
      <w:r w:rsidRPr="00B14907">
        <w:rPr>
          <w:rFonts w:ascii="Times New Roman" w:eastAsia="宋体" w:hAnsi="Times New Roman" w:cs="Times New Roman"/>
          <w:sz w:val="22"/>
        </w:rPr>
        <w:t>如项目允许联合体参与竞争的，且联合体各方均为小型、微型企业的，联合体</w:t>
      </w:r>
      <w:r w:rsidRPr="00B14907">
        <w:rPr>
          <w:rFonts w:ascii="Times New Roman" w:eastAsia="宋体" w:hAnsi="Times New Roman" w:cs="Times New Roman"/>
          <w:sz w:val="22"/>
        </w:rPr>
        <w:lastRenderedPageBreak/>
        <w:t>视同为小型、微型企业，其报价给予</w:t>
      </w:r>
      <w:r w:rsidRPr="00B14907">
        <w:rPr>
          <w:rFonts w:ascii="Times New Roman" w:eastAsia="宋体" w:hAnsi="Times New Roman" w:cs="Times New Roman" w:hint="eastAsia"/>
          <w:b/>
          <w:sz w:val="22"/>
          <w:szCs w:val="20"/>
          <w:u w:val="single"/>
        </w:rPr>
        <w:t>10</w:t>
      </w:r>
      <w:r w:rsidRPr="00B14907">
        <w:rPr>
          <w:rFonts w:ascii="Times New Roman" w:eastAsia="宋体" w:hAnsi="Times New Roman" w:cs="Times New Roman"/>
          <w:b/>
          <w:sz w:val="22"/>
          <w:szCs w:val="20"/>
          <w:u w:val="single"/>
        </w:rPr>
        <w:t>%</w:t>
      </w:r>
      <w:r w:rsidRPr="00B14907">
        <w:rPr>
          <w:rFonts w:ascii="Times New Roman" w:eastAsia="宋体" w:hAnsi="Times New Roman" w:cs="Times New Roman"/>
          <w:sz w:val="22"/>
        </w:rPr>
        <w:t>的扣除，用扣除后的价格参与评审。反之，依照联合体协议约定，小型、微型企业的协议合同金额占到联合体协议合同总金额</w:t>
      </w:r>
      <w:r w:rsidRPr="00B14907">
        <w:rPr>
          <w:rFonts w:ascii="Times New Roman" w:eastAsia="宋体" w:hAnsi="Times New Roman" w:cs="Times New Roman"/>
          <w:sz w:val="22"/>
        </w:rPr>
        <w:t>30%</w:t>
      </w:r>
      <w:r w:rsidRPr="00B14907">
        <w:rPr>
          <w:rFonts w:ascii="Times New Roman" w:eastAsia="宋体" w:hAnsi="Times New Roman" w:cs="Times New Roman"/>
          <w:sz w:val="22"/>
        </w:rPr>
        <w:t>以上的，给予联合体</w:t>
      </w:r>
      <w:r w:rsidRPr="00B14907">
        <w:rPr>
          <w:rFonts w:ascii="Times New Roman" w:eastAsia="宋体" w:hAnsi="Times New Roman" w:cs="Times New Roman" w:hint="eastAsia"/>
          <w:b/>
          <w:sz w:val="22"/>
          <w:szCs w:val="20"/>
          <w:u w:val="single"/>
        </w:rPr>
        <w:t>4</w:t>
      </w:r>
      <w:r w:rsidRPr="00B14907">
        <w:rPr>
          <w:rFonts w:ascii="Times New Roman" w:eastAsia="宋体" w:hAnsi="Times New Roman" w:cs="Times New Roman"/>
          <w:b/>
          <w:sz w:val="22"/>
          <w:szCs w:val="20"/>
          <w:u w:val="single"/>
        </w:rPr>
        <w:t>%</w:t>
      </w:r>
      <w:r w:rsidRPr="00B14907">
        <w:rPr>
          <w:rFonts w:ascii="Times New Roman" w:eastAsia="宋体" w:hAnsi="Times New Roman" w:cs="Times New Roman"/>
          <w:sz w:val="22"/>
        </w:rPr>
        <w:t>的价格扣除，用扣除后的价格参与评审。</w:t>
      </w:r>
    </w:p>
    <w:p w:rsidR="00B14907" w:rsidRPr="00B14907" w:rsidRDefault="00B14907" w:rsidP="00B14907">
      <w:pPr>
        <w:adjustRightInd w:val="0"/>
        <w:snapToGrid w:val="0"/>
        <w:spacing w:line="300" w:lineRule="auto"/>
        <w:ind w:firstLineChars="200" w:firstLine="440"/>
        <w:rPr>
          <w:rFonts w:ascii="Times New Roman" w:eastAsia="宋体" w:hAnsi="Times New Roman" w:cs="Times New Roman"/>
          <w:kern w:val="0"/>
          <w:sz w:val="22"/>
        </w:rPr>
      </w:pPr>
      <w:r w:rsidRPr="00B14907">
        <w:rPr>
          <w:rFonts w:ascii="Times New Roman" w:eastAsia="宋体" w:hAnsi="Times New Roman" w:cs="Times New Roman"/>
          <w:sz w:val="22"/>
        </w:rPr>
        <w:t>20.6</w:t>
      </w:r>
      <w:r w:rsidRPr="00B14907">
        <w:rPr>
          <w:rFonts w:ascii="Times New Roman" w:eastAsia="宋体" w:hAnsi="Times New Roman" w:cs="Times New Roman"/>
          <w:sz w:val="22"/>
        </w:rPr>
        <w:t>供应商如提供虚假材料以谋取成交的，按照《政府采购法》有关条款处理，并记入供应商诚信档案。</w:t>
      </w:r>
    </w:p>
    <w:p w:rsidR="00B14907" w:rsidRPr="00B14907" w:rsidRDefault="00B14907" w:rsidP="00B14907">
      <w:pPr>
        <w:snapToGrid w:val="0"/>
        <w:spacing w:line="360" w:lineRule="auto"/>
        <w:ind w:firstLineChars="200" w:firstLine="442"/>
        <w:outlineLvl w:val="2"/>
        <w:rPr>
          <w:rFonts w:ascii="Times New Roman" w:eastAsia="宋体" w:hAnsi="Times New Roman" w:cs="Times New Roman"/>
          <w:b/>
          <w:sz w:val="22"/>
          <w:szCs w:val="20"/>
        </w:rPr>
      </w:pPr>
      <w:bookmarkStart w:id="71" w:name="_Toc486604820"/>
      <w:bookmarkStart w:id="72" w:name="_Toc481849904"/>
      <w:bookmarkStart w:id="73" w:name="_Toc230877011"/>
      <w:bookmarkEnd w:id="68"/>
      <w:bookmarkEnd w:id="69"/>
      <w:r w:rsidRPr="00B14907">
        <w:rPr>
          <w:rFonts w:ascii="Times New Roman" w:eastAsia="宋体" w:hAnsi="Times New Roman" w:cs="Times New Roman"/>
          <w:b/>
          <w:sz w:val="22"/>
          <w:szCs w:val="20"/>
        </w:rPr>
        <w:t xml:space="preserve">21 </w:t>
      </w:r>
      <w:bookmarkEnd w:id="71"/>
      <w:bookmarkEnd w:id="72"/>
      <w:r w:rsidRPr="00B14907">
        <w:rPr>
          <w:rFonts w:ascii="Times New Roman" w:eastAsia="宋体" w:hAnsi="Times New Roman" w:cs="Times New Roman"/>
          <w:b/>
          <w:sz w:val="22"/>
          <w:szCs w:val="20"/>
        </w:rPr>
        <w:t>促进残疾人就业</w:t>
      </w:r>
      <w:r w:rsidRPr="00B14907">
        <w:rPr>
          <w:rFonts w:ascii="Times New Roman" w:eastAsia="宋体" w:hAnsi="Times New Roman" w:cs="Times New Roman"/>
          <w:sz w:val="22"/>
          <w:szCs w:val="20"/>
        </w:rPr>
        <w:t>（注：仅残疾人福利单位适用）</w:t>
      </w:r>
      <w:bookmarkEnd w:id="73"/>
    </w:p>
    <w:p w:rsidR="00B14907" w:rsidRPr="00B14907" w:rsidRDefault="00B14907" w:rsidP="00B14907">
      <w:pPr>
        <w:snapToGrid w:val="0"/>
        <w:spacing w:line="360" w:lineRule="auto"/>
        <w:ind w:firstLineChars="200" w:firstLine="440"/>
        <w:rPr>
          <w:rFonts w:ascii="Times New Roman" w:eastAsia="宋体" w:hAnsi="Times New Roman" w:cs="Times New Roman"/>
          <w:sz w:val="22"/>
          <w:szCs w:val="20"/>
        </w:rPr>
      </w:pPr>
      <w:r w:rsidRPr="00B14907">
        <w:rPr>
          <w:rFonts w:ascii="Times New Roman" w:eastAsia="宋体" w:hAnsi="Times New Roman" w:cs="Times New Roman"/>
          <w:sz w:val="22"/>
          <w:szCs w:val="20"/>
        </w:rPr>
        <w:t xml:space="preserve">21.1 </w:t>
      </w:r>
      <w:bookmarkStart w:id="74" w:name="sendNo"/>
      <w:r w:rsidRPr="00B14907">
        <w:rPr>
          <w:rFonts w:ascii="Times New Roman" w:eastAsia="宋体" w:hAnsi="Times New Roman" w:cs="Times New Roman"/>
          <w:sz w:val="22"/>
          <w:szCs w:val="20"/>
        </w:rPr>
        <w:t>符合财库</w:t>
      </w:r>
      <w:bookmarkEnd w:id="74"/>
      <w:r w:rsidRPr="00B14907">
        <w:rPr>
          <w:rFonts w:ascii="Times New Roman" w:eastAsia="宋体" w:hAnsi="Times New Roman" w:cs="Times New Roman"/>
          <w:sz w:val="22"/>
          <w:szCs w:val="20"/>
        </w:rPr>
        <w:t>【</w:t>
      </w:r>
      <w:r w:rsidRPr="00B14907">
        <w:rPr>
          <w:rFonts w:ascii="Times New Roman" w:eastAsia="宋体" w:hAnsi="Times New Roman" w:cs="Times New Roman"/>
          <w:sz w:val="22"/>
          <w:szCs w:val="20"/>
        </w:rPr>
        <w:t>2017</w:t>
      </w:r>
      <w:r w:rsidRPr="00B14907">
        <w:rPr>
          <w:rFonts w:ascii="Times New Roman" w:eastAsia="宋体" w:hAnsi="Times New Roman" w:cs="Times New Roman"/>
          <w:sz w:val="22"/>
          <w:szCs w:val="20"/>
        </w:rPr>
        <w:t>】</w:t>
      </w:r>
      <w:r w:rsidRPr="00B14907">
        <w:rPr>
          <w:rFonts w:ascii="Times New Roman" w:eastAsia="宋体" w:hAnsi="Times New Roman" w:cs="Times New Roman"/>
          <w:sz w:val="22"/>
          <w:szCs w:val="20"/>
        </w:rPr>
        <w:t>141</w:t>
      </w:r>
      <w:r w:rsidRPr="00B14907">
        <w:rPr>
          <w:rFonts w:ascii="Times New Roman" w:eastAsia="宋体" w:hAnsi="Times New Roman" w:cs="Times New Roman"/>
          <w:sz w:val="22"/>
          <w:szCs w:val="20"/>
        </w:rPr>
        <w:t>号文中所示条件的残疾人福利性单位视同小型、微型企业，享受促进中小企业发展的政府采购政策。残疾人福利性单位属于小型、微型企业的，不重复享受政策。</w:t>
      </w:r>
    </w:p>
    <w:p w:rsidR="00B14907" w:rsidRPr="00B14907" w:rsidRDefault="00B14907" w:rsidP="00B14907">
      <w:pPr>
        <w:spacing w:line="360" w:lineRule="auto"/>
        <w:ind w:firstLineChars="200" w:firstLine="440"/>
        <w:rPr>
          <w:rFonts w:ascii="Times New Roman" w:eastAsia="宋体" w:hAnsi="Times New Roman" w:cs="Times New Roman"/>
          <w:sz w:val="22"/>
          <w:szCs w:val="20"/>
        </w:rPr>
      </w:pPr>
      <w:r w:rsidRPr="00B14907">
        <w:rPr>
          <w:rFonts w:ascii="Times New Roman" w:eastAsia="宋体" w:hAnsi="Times New Roman" w:cs="Times New Roman"/>
          <w:sz w:val="22"/>
          <w:szCs w:val="20"/>
        </w:rPr>
        <w:t xml:space="preserve">21.2 </w:t>
      </w:r>
      <w:r w:rsidRPr="00B14907">
        <w:rPr>
          <w:rFonts w:ascii="Times New Roman" w:eastAsia="宋体" w:hAnsi="Times New Roman" w:cs="Times New Roman"/>
          <w:sz w:val="22"/>
          <w:szCs w:val="20"/>
        </w:rPr>
        <w:t>残疾人福利性单位在参加政府采购活动时，应当按财库【</w:t>
      </w:r>
      <w:r w:rsidRPr="00B14907">
        <w:rPr>
          <w:rFonts w:ascii="Times New Roman" w:eastAsia="宋体" w:hAnsi="Times New Roman" w:cs="Times New Roman"/>
          <w:sz w:val="22"/>
          <w:szCs w:val="20"/>
        </w:rPr>
        <w:t>2017</w:t>
      </w:r>
      <w:r w:rsidRPr="00B14907">
        <w:rPr>
          <w:rFonts w:ascii="Times New Roman" w:eastAsia="宋体" w:hAnsi="Times New Roman" w:cs="Times New Roman"/>
          <w:sz w:val="22"/>
          <w:szCs w:val="20"/>
        </w:rPr>
        <w:t>】</w:t>
      </w:r>
      <w:r w:rsidRPr="00B14907">
        <w:rPr>
          <w:rFonts w:ascii="Times New Roman" w:eastAsia="宋体" w:hAnsi="Times New Roman" w:cs="Times New Roman"/>
          <w:sz w:val="22"/>
          <w:szCs w:val="20"/>
        </w:rPr>
        <w:t>141</w:t>
      </w:r>
      <w:r w:rsidRPr="00B14907">
        <w:rPr>
          <w:rFonts w:ascii="Times New Roman" w:eastAsia="宋体" w:hAnsi="Times New Roman" w:cs="Times New Roman"/>
          <w:sz w:val="22"/>
          <w:szCs w:val="20"/>
        </w:rPr>
        <w:t>号规定的《残疾人福利性单位声明函》（具体格式详见</w:t>
      </w:r>
      <w:r w:rsidRPr="00B14907">
        <w:rPr>
          <w:rFonts w:ascii="Times New Roman" w:eastAsia="宋体" w:hAnsi="Times New Roman" w:cs="Times New Roman"/>
          <w:sz w:val="22"/>
          <w:szCs w:val="20"/>
        </w:rPr>
        <w:t>“</w:t>
      </w:r>
      <w:r w:rsidRPr="00B14907">
        <w:rPr>
          <w:rFonts w:ascii="Times New Roman" w:eastAsia="宋体" w:hAnsi="Times New Roman" w:cs="Times New Roman"/>
          <w:sz w:val="22"/>
          <w:szCs w:val="20"/>
        </w:rPr>
        <w:t>投标文件格式</w:t>
      </w:r>
      <w:r w:rsidRPr="00B14907">
        <w:rPr>
          <w:rFonts w:ascii="Times New Roman" w:eastAsia="宋体" w:hAnsi="Times New Roman" w:cs="Times New Roman"/>
          <w:sz w:val="22"/>
          <w:szCs w:val="20"/>
        </w:rPr>
        <w:t>”</w:t>
      </w:r>
      <w:r w:rsidRPr="00B14907">
        <w:rPr>
          <w:rFonts w:ascii="Times New Roman" w:eastAsia="宋体" w:hAnsi="Times New Roman" w:cs="Times New Roman"/>
          <w:sz w:val="22"/>
          <w:szCs w:val="20"/>
        </w:rPr>
        <w:t>），并对声明的真实性负责。</w:t>
      </w:r>
    </w:p>
    <w:p w:rsidR="0075750F" w:rsidRPr="00B14907" w:rsidRDefault="0075750F">
      <w:bookmarkStart w:id="75" w:name="_GoBack"/>
      <w:bookmarkEnd w:id="75"/>
    </w:p>
    <w:sectPr w:rsidR="0075750F" w:rsidRPr="00B149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altName w:val="Calibri"/>
    <w:charset w:val="00"/>
    <w:family w:val="swiss"/>
    <w:pitch w:val="default"/>
    <w:sig w:usb0="E4002EFF" w:usb1="C200247B" w:usb2="00000009" w:usb3="00000000" w:csb0="2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07"/>
    <w:rsid w:val="0075750F"/>
    <w:rsid w:val="00B14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1490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1490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B14907"/>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B14907"/>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B14907"/>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B14907"/>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B14907"/>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B14907"/>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B14907"/>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B14907"/>
    <w:rPr>
      <w:rFonts w:ascii="Times New Roman" w:eastAsia="宋体" w:hAnsi="Times New Roman" w:cs="Times New Roman"/>
      <w:b/>
      <w:bCs/>
      <w:kern w:val="44"/>
      <w:sz w:val="44"/>
      <w:szCs w:val="44"/>
    </w:rPr>
  </w:style>
  <w:style w:type="character" w:customStyle="1" w:styleId="2Char">
    <w:name w:val="标题 2 Char"/>
    <w:basedOn w:val="a1"/>
    <w:link w:val="2"/>
    <w:rsid w:val="00B14907"/>
    <w:rPr>
      <w:rFonts w:ascii="Arial" w:eastAsia="黑体" w:hAnsi="Arial" w:cs="Times New Roman"/>
      <w:b/>
      <w:bCs/>
      <w:sz w:val="32"/>
      <w:szCs w:val="32"/>
    </w:rPr>
  </w:style>
  <w:style w:type="character" w:customStyle="1" w:styleId="3Char">
    <w:name w:val="标题 3 Char"/>
    <w:basedOn w:val="a1"/>
    <w:link w:val="3"/>
    <w:qFormat/>
    <w:rsid w:val="00B14907"/>
    <w:rPr>
      <w:rFonts w:ascii="Times New Roman" w:eastAsia="宋体" w:hAnsi="Times New Roman" w:cs="Times New Roman"/>
      <w:b/>
      <w:bCs/>
      <w:szCs w:val="32"/>
    </w:rPr>
  </w:style>
  <w:style w:type="character" w:customStyle="1" w:styleId="4Char">
    <w:name w:val="标题 4 Char"/>
    <w:basedOn w:val="a1"/>
    <w:link w:val="4"/>
    <w:rsid w:val="00B14907"/>
    <w:rPr>
      <w:rFonts w:ascii="Arial" w:eastAsia="黑体" w:hAnsi="Arial" w:cs="Times New Roman"/>
      <w:b/>
      <w:bCs/>
      <w:sz w:val="28"/>
      <w:szCs w:val="28"/>
    </w:rPr>
  </w:style>
  <w:style w:type="character" w:customStyle="1" w:styleId="5Char">
    <w:name w:val="标题 5 Char"/>
    <w:basedOn w:val="a1"/>
    <w:link w:val="5"/>
    <w:qFormat/>
    <w:rsid w:val="00B14907"/>
    <w:rPr>
      <w:rFonts w:ascii="Times New Roman" w:eastAsia="宋体" w:hAnsi="Times New Roman" w:cs="Times New Roman"/>
      <w:b/>
      <w:sz w:val="28"/>
      <w:szCs w:val="20"/>
    </w:rPr>
  </w:style>
  <w:style w:type="character" w:customStyle="1" w:styleId="6Char">
    <w:name w:val="标题 6 Char"/>
    <w:basedOn w:val="a1"/>
    <w:link w:val="6"/>
    <w:rsid w:val="00B14907"/>
    <w:rPr>
      <w:rFonts w:ascii="Arial" w:eastAsia="黑体" w:hAnsi="Arial" w:cs="Times New Roman"/>
      <w:b/>
      <w:sz w:val="24"/>
      <w:szCs w:val="20"/>
    </w:rPr>
  </w:style>
  <w:style w:type="character" w:customStyle="1" w:styleId="7Char">
    <w:name w:val="标题 7 Char"/>
    <w:basedOn w:val="a1"/>
    <w:link w:val="7"/>
    <w:rsid w:val="00B14907"/>
    <w:rPr>
      <w:rFonts w:ascii="Times New Roman" w:eastAsia="宋体" w:hAnsi="Times New Roman" w:cs="Times New Roman"/>
      <w:b/>
      <w:sz w:val="24"/>
      <w:szCs w:val="20"/>
    </w:rPr>
  </w:style>
  <w:style w:type="character" w:customStyle="1" w:styleId="8Char">
    <w:name w:val="标题 8 Char"/>
    <w:basedOn w:val="a1"/>
    <w:link w:val="8"/>
    <w:rsid w:val="00B14907"/>
    <w:rPr>
      <w:rFonts w:ascii="Arial" w:eastAsia="黑体" w:hAnsi="Arial" w:cs="Times New Roman"/>
      <w:sz w:val="24"/>
      <w:szCs w:val="20"/>
    </w:rPr>
  </w:style>
  <w:style w:type="character" w:customStyle="1" w:styleId="9Char">
    <w:name w:val="标题 9 Char"/>
    <w:basedOn w:val="a1"/>
    <w:link w:val="9"/>
    <w:rsid w:val="00B14907"/>
    <w:rPr>
      <w:rFonts w:ascii="Arial" w:eastAsia="黑体" w:hAnsi="Arial" w:cs="Times New Roman"/>
      <w:szCs w:val="20"/>
    </w:rPr>
  </w:style>
  <w:style w:type="numbering" w:customStyle="1" w:styleId="10">
    <w:name w:val="无列表1"/>
    <w:next w:val="a3"/>
    <w:uiPriority w:val="99"/>
    <w:semiHidden/>
    <w:unhideWhenUsed/>
    <w:rsid w:val="00B14907"/>
  </w:style>
  <w:style w:type="paragraph" w:styleId="a0">
    <w:name w:val="Normal Indent"/>
    <w:basedOn w:val="a"/>
    <w:link w:val="Char"/>
    <w:qFormat/>
    <w:rsid w:val="00B14907"/>
    <w:pPr>
      <w:ind w:firstLine="420"/>
    </w:pPr>
    <w:rPr>
      <w:rFonts w:ascii="Times New Roman" w:eastAsia="宋体" w:hAnsi="Times New Roman" w:cs="Times New Roman"/>
      <w:szCs w:val="20"/>
    </w:rPr>
  </w:style>
  <w:style w:type="character" w:customStyle="1" w:styleId="Char">
    <w:name w:val="正文缩进 Char"/>
    <w:link w:val="a0"/>
    <w:qFormat/>
    <w:rsid w:val="00B14907"/>
    <w:rPr>
      <w:rFonts w:ascii="Times New Roman" w:eastAsia="宋体" w:hAnsi="Times New Roman" w:cs="Times New Roman"/>
      <w:szCs w:val="20"/>
    </w:rPr>
  </w:style>
  <w:style w:type="paragraph" w:styleId="70">
    <w:name w:val="toc 7"/>
    <w:basedOn w:val="a"/>
    <w:next w:val="a"/>
    <w:uiPriority w:val="39"/>
    <w:rsid w:val="00B14907"/>
    <w:pPr>
      <w:ind w:leftChars="1200" w:left="2520"/>
    </w:pPr>
    <w:rPr>
      <w:rFonts w:ascii="Times New Roman" w:eastAsia="宋体" w:hAnsi="Times New Roman" w:cs="Times New Roman"/>
      <w:szCs w:val="20"/>
    </w:rPr>
  </w:style>
  <w:style w:type="paragraph" w:styleId="a4">
    <w:name w:val="Note Heading"/>
    <w:basedOn w:val="a"/>
    <w:next w:val="a"/>
    <w:link w:val="Char0"/>
    <w:rsid w:val="00B14907"/>
    <w:pPr>
      <w:jc w:val="center"/>
    </w:pPr>
    <w:rPr>
      <w:rFonts w:ascii="Times New Roman" w:eastAsia="宋体" w:hAnsi="Times New Roman" w:cs="Times New Roman"/>
      <w:szCs w:val="20"/>
    </w:rPr>
  </w:style>
  <w:style w:type="character" w:customStyle="1" w:styleId="Char0">
    <w:name w:val="注释标题 Char"/>
    <w:basedOn w:val="a1"/>
    <w:link w:val="a4"/>
    <w:rsid w:val="00B14907"/>
    <w:rPr>
      <w:rFonts w:ascii="Times New Roman" w:eastAsia="宋体" w:hAnsi="Times New Roman" w:cs="Times New Roman"/>
      <w:szCs w:val="20"/>
    </w:rPr>
  </w:style>
  <w:style w:type="paragraph" w:styleId="40">
    <w:name w:val="List Bullet 4"/>
    <w:basedOn w:val="a"/>
    <w:rsid w:val="00B14907"/>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B14907"/>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B14907"/>
    <w:pPr>
      <w:spacing w:line="480" w:lineRule="auto"/>
    </w:pPr>
    <w:rPr>
      <w:rFonts w:ascii="华文中宋" w:eastAsia="华文中宋" w:hAnsi="华文中宋" w:cs="Times New Roman"/>
      <w:sz w:val="36"/>
      <w:szCs w:val="20"/>
    </w:rPr>
  </w:style>
  <w:style w:type="paragraph" w:styleId="a7">
    <w:name w:val="List Bullet"/>
    <w:basedOn w:val="a"/>
    <w:rsid w:val="00B14907"/>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B14907"/>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B14907"/>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B14907"/>
    <w:pPr>
      <w:jc w:val="left"/>
    </w:pPr>
    <w:rPr>
      <w:rFonts w:ascii="Times New Roman" w:eastAsia="宋体" w:hAnsi="Times New Roman" w:cs="Times New Roman"/>
      <w:szCs w:val="20"/>
    </w:rPr>
  </w:style>
  <w:style w:type="character" w:customStyle="1" w:styleId="Char2">
    <w:name w:val="批注文字 Char"/>
    <w:basedOn w:val="a1"/>
    <w:link w:val="a9"/>
    <w:uiPriority w:val="99"/>
    <w:rsid w:val="00B14907"/>
    <w:rPr>
      <w:rFonts w:ascii="Times New Roman" w:eastAsia="宋体" w:hAnsi="Times New Roman" w:cs="Times New Roman"/>
      <w:szCs w:val="20"/>
    </w:rPr>
  </w:style>
  <w:style w:type="paragraph" w:styleId="aa">
    <w:name w:val="Salutation"/>
    <w:basedOn w:val="a"/>
    <w:next w:val="a"/>
    <w:link w:val="Char3"/>
    <w:rsid w:val="00B14907"/>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B14907"/>
    <w:rPr>
      <w:rFonts w:ascii="Times New Roman" w:eastAsia="宋体" w:hAnsi="Times New Roman" w:cs="Times New Roman"/>
      <w:sz w:val="24"/>
      <w:szCs w:val="24"/>
    </w:rPr>
  </w:style>
  <w:style w:type="paragraph" w:styleId="30">
    <w:name w:val="Body Text 3"/>
    <w:basedOn w:val="a"/>
    <w:link w:val="3Char0"/>
    <w:qFormat/>
    <w:rsid w:val="00B14907"/>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B14907"/>
    <w:rPr>
      <w:rFonts w:ascii="Times New Roman" w:eastAsia="宋体" w:hAnsi="Times New Roman" w:cs="Times New Roman"/>
      <w:sz w:val="16"/>
      <w:szCs w:val="20"/>
    </w:rPr>
  </w:style>
  <w:style w:type="paragraph" w:styleId="31">
    <w:name w:val="List Bullet 3"/>
    <w:basedOn w:val="a"/>
    <w:rsid w:val="00B14907"/>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B14907"/>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B14907"/>
    <w:rPr>
      <w:rFonts w:ascii="Times New Roman" w:eastAsia="宋体" w:hAnsi="Times New Roman" w:cs="Times New Roman"/>
      <w:sz w:val="24"/>
      <w:szCs w:val="20"/>
    </w:rPr>
  </w:style>
  <w:style w:type="paragraph" w:styleId="ac">
    <w:name w:val="Body Text Indent"/>
    <w:basedOn w:val="a"/>
    <w:link w:val="Char5"/>
    <w:qFormat/>
    <w:rsid w:val="00B14907"/>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B14907"/>
    <w:rPr>
      <w:rFonts w:ascii="Times New Roman" w:eastAsia="宋体" w:hAnsi="Times New Roman" w:cs="Times New Roman"/>
      <w:b/>
      <w:sz w:val="24"/>
      <w:szCs w:val="20"/>
    </w:rPr>
  </w:style>
  <w:style w:type="paragraph" w:styleId="20">
    <w:name w:val="List Bullet 2"/>
    <w:basedOn w:val="a"/>
    <w:rsid w:val="00B14907"/>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B14907"/>
    <w:pPr>
      <w:ind w:leftChars="800" w:left="1680"/>
    </w:pPr>
    <w:rPr>
      <w:rFonts w:ascii="Times New Roman" w:eastAsia="宋体" w:hAnsi="Times New Roman" w:cs="Times New Roman"/>
      <w:szCs w:val="20"/>
    </w:rPr>
  </w:style>
  <w:style w:type="paragraph" w:styleId="32">
    <w:name w:val="toc 3"/>
    <w:basedOn w:val="a"/>
    <w:next w:val="a"/>
    <w:uiPriority w:val="39"/>
    <w:qFormat/>
    <w:rsid w:val="00B14907"/>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B14907"/>
    <w:rPr>
      <w:rFonts w:ascii="宋体" w:eastAsia="宋体" w:hAnsi="Courier New" w:cs="Times New Roman"/>
      <w:szCs w:val="20"/>
    </w:rPr>
  </w:style>
  <w:style w:type="character" w:customStyle="1" w:styleId="Char6">
    <w:name w:val="纯文本 Char"/>
    <w:basedOn w:val="a1"/>
    <w:link w:val="ad"/>
    <w:rsid w:val="00B14907"/>
    <w:rPr>
      <w:rFonts w:ascii="宋体" w:eastAsia="宋体" w:hAnsi="Courier New" w:cs="Times New Roman"/>
      <w:szCs w:val="20"/>
    </w:rPr>
  </w:style>
  <w:style w:type="paragraph" w:styleId="80">
    <w:name w:val="toc 8"/>
    <w:basedOn w:val="a"/>
    <w:next w:val="a"/>
    <w:uiPriority w:val="39"/>
    <w:rsid w:val="00B14907"/>
    <w:pPr>
      <w:ind w:leftChars="1400" w:left="2940"/>
    </w:pPr>
    <w:rPr>
      <w:rFonts w:ascii="Times New Roman" w:eastAsia="宋体" w:hAnsi="Times New Roman" w:cs="Times New Roman"/>
      <w:szCs w:val="20"/>
    </w:rPr>
  </w:style>
  <w:style w:type="paragraph" w:styleId="ae">
    <w:name w:val="Date"/>
    <w:basedOn w:val="a"/>
    <w:next w:val="a"/>
    <w:link w:val="Char7"/>
    <w:qFormat/>
    <w:rsid w:val="00B14907"/>
    <w:rPr>
      <w:rFonts w:ascii="Times New Roman" w:eastAsia="宋体" w:hAnsi="Times New Roman" w:cs="Times New Roman"/>
      <w:szCs w:val="20"/>
    </w:rPr>
  </w:style>
  <w:style w:type="character" w:customStyle="1" w:styleId="Char7">
    <w:name w:val="日期 Char"/>
    <w:basedOn w:val="a1"/>
    <w:link w:val="ae"/>
    <w:rsid w:val="00B14907"/>
    <w:rPr>
      <w:rFonts w:ascii="Times New Roman" w:eastAsia="宋体" w:hAnsi="Times New Roman" w:cs="Times New Roman"/>
      <w:szCs w:val="20"/>
    </w:rPr>
  </w:style>
  <w:style w:type="paragraph" w:styleId="21">
    <w:name w:val="Body Text Indent 2"/>
    <w:basedOn w:val="a"/>
    <w:link w:val="2Char0"/>
    <w:rsid w:val="00B14907"/>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B14907"/>
    <w:rPr>
      <w:rFonts w:ascii="宋体" w:eastAsia="宋体" w:hAnsi="宋体" w:cs="Times New Roman"/>
      <w:b/>
      <w:bCs/>
      <w:sz w:val="24"/>
      <w:szCs w:val="20"/>
    </w:rPr>
  </w:style>
  <w:style w:type="paragraph" w:styleId="af">
    <w:name w:val="Balloon Text"/>
    <w:basedOn w:val="a"/>
    <w:link w:val="Char8"/>
    <w:semiHidden/>
    <w:qFormat/>
    <w:rsid w:val="00B14907"/>
    <w:rPr>
      <w:rFonts w:ascii="Times New Roman" w:eastAsia="宋体" w:hAnsi="Times New Roman" w:cs="Times New Roman"/>
      <w:sz w:val="18"/>
      <w:szCs w:val="18"/>
    </w:rPr>
  </w:style>
  <w:style w:type="character" w:customStyle="1" w:styleId="Char8">
    <w:name w:val="批注框文本 Char"/>
    <w:basedOn w:val="a1"/>
    <w:link w:val="af"/>
    <w:semiHidden/>
    <w:rsid w:val="00B14907"/>
    <w:rPr>
      <w:rFonts w:ascii="Times New Roman" w:eastAsia="宋体" w:hAnsi="Times New Roman" w:cs="Times New Roman"/>
      <w:sz w:val="18"/>
      <w:szCs w:val="18"/>
    </w:rPr>
  </w:style>
  <w:style w:type="paragraph" w:styleId="af0">
    <w:name w:val="footer"/>
    <w:basedOn w:val="a"/>
    <w:link w:val="Char9"/>
    <w:uiPriority w:val="99"/>
    <w:qFormat/>
    <w:rsid w:val="00B14907"/>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B14907"/>
    <w:rPr>
      <w:rFonts w:ascii="Times New Roman" w:eastAsia="宋体" w:hAnsi="Times New Roman" w:cs="Times New Roman"/>
      <w:sz w:val="18"/>
      <w:szCs w:val="20"/>
    </w:rPr>
  </w:style>
  <w:style w:type="paragraph" w:styleId="af1">
    <w:name w:val="header"/>
    <w:basedOn w:val="a"/>
    <w:link w:val="Chara"/>
    <w:qFormat/>
    <w:rsid w:val="00B14907"/>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B14907"/>
    <w:rPr>
      <w:rFonts w:ascii="Times New Roman" w:eastAsia="宋体" w:hAnsi="Times New Roman" w:cs="Times New Roman"/>
      <w:sz w:val="18"/>
      <w:szCs w:val="20"/>
    </w:rPr>
  </w:style>
  <w:style w:type="paragraph" w:styleId="11">
    <w:name w:val="toc 1"/>
    <w:basedOn w:val="a"/>
    <w:next w:val="a"/>
    <w:uiPriority w:val="39"/>
    <w:qFormat/>
    <w:rsid w:val="00B14907"/>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B14907"/>
    <w:pPr>
      <w:ind w:leftChars="600" w:left="1260"/>
    </w:pPr>
    <w:rPr>
      <w:rFonts w:ascii="Times New Roman" w:eastAsia="宋体" w:hAnsi="Times New Roman" w:cs="Times New Roman"/>
      <w:szCs w:val="20"/>
    </w:rPr>
  </w:style>
  <w:style w:type="paragraph" w:styleId="af2">
    <w:name w:val="Subtitle"/>
    <w:basedOn w:val="a"/>
    <w:next w:val="a"/>
    <w:link w:val="Charb"/>
    <w:qFormat/>
    <w:rsid w:val="00B14907"/>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B14907"/>
    <w:rPr>
      <w:rFonts w:ascii="Arial" w:eastAsia="方正魏碑简体" w:hAnsi="Arial" w:cs="Times New Roman"/>
      <w:bCs/>
      <w:kern w:val="28"/>
      <w:sz w:val="32"/>
      <w:szCs w:val="32"/>
    </w:rPr>
  </w:style>
  <w:style w:type="paragraph" w:styleId="af3">
    <w:name w:val="footnote text"/>
    <w:basedOn w:val="a"/>
    <w:link w:val="Char10"/>
    <w:unhideWhenUsed/>
    <w:qFormat/>
    <w:rsid w:val="00B14907"/>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B14907"/>
    <w:rPr>
      <w:sz w:val="18"/>
      <w:szCs w:val="18"/>
    </w:rPr>
  </w:style>
  <w:style w:type="character" w:customStyle="1" w:styleId="Char10">
    <w:name w:val="脚注文本 Char1"/>
    <w:link w:val="af3"/>
    <w:locked/>
    <w:rsid w:val="00B14907"/>
    <w:rPr>
      <w:rFonts w:ascii="Times New Roman" w:eastAsia="宋体" w:hAnsi="Times New Roman" w:cs="Times New Roman"/>
      <w:sz w:val="18"/>
      <w:szCs w:val="18"/>
    </w:rPr>
  </w:style>
  <w:style w:type="paragraph" w:styleId="60">
    <w:name w:val="toc 6"/>
    <w:basedOn w:val="a"/>
    <w:next w:val="a"/>
    <w:uiPriority w:val="39"/>
    <w:rsid w:val="00B14907"/>
    <w:pPr>
      <w:ind w:leftChars="1000" w:left="2100"/>
    </w:pPr>
    <w:rPr>
      <w:rFonts w:ascii="Times New Roman" w:eastAsia="宋体" w:hAnsi="Times New Roman" w:cs="Times New Roman"/>
      <w:szCs w:val="20"/>
    </w:rPr>
  </w:style>
  <w:style w:type="paragraph" w:styleId="33">
    <w:name w:val="Body Text Indent 3"/>
    <w:basedOn w:val="a"/>
    <w:link w:val="3Char1"/>
    <w:rsid w:val="00B14907"/>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B14907"/>
    <w:rPr>
      <w:rFonts w:ascii="Times New Roman" w:eastAsia="宋体" w:hAnsi="Times New Roman" w:cs="Times New Roman"/>
      <w:szCs w:val="21"/>
    </w:rPr>
  </w:style>
  <w:style w:type="paragraph" w:styleId="22">
    <w:name w:val="toc 2"/>
    <w:basedOn w:val="a"/>
    <w:next w:val="a"/>
    <w:uiPriority w:val="39"/>
    <w:qFormat/>
    <w:rsid w:val="00B14907"/>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B14907"/>
    <w:pPr>
      <w:ind w:leftChars="1600" w:left="3360"/>
    </w:pPr>
    <w:rPr>
      <w:rFonts w:ascii="Times New Roman" w:eastAsia="宋体" w:hAnsi="Times New Roman" w:cs="Times New Roman"/>
      <w:szCs w:val="20"/>
    </w:rPr>
  </w:style>
  <w:style w:type="paragraph" w:styleId="23">
    <w:name w:val="Body Text 2"/>
    <w:basedOn w:val="a"/>
    <w:link w:val="2Char1"/>
    <w:qFormat/>
    <w:rsid w:val="00B14907"/>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B14907"/>
    <w:rPr>
      <w:rFonts w:ascii="Times New Roman" w:eastAsia="宋体" w:hAnsi="Times New Roman" w:cs="Times New Roman"/>
      <w:szCs w:val="20"/>
    </w:rPr>
  </w:style>
  <w:style w:type="paragraph" w:styleId="HTML">
    <w:name w:val="HTML Preformatted"/>
    <w:basedOn w:val="a"/>
    <w:link w:val="HTMLChar"/>
    <w:rsid w:val="00B149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B14907"/>
    <w:rPr>
      <w:rFonts w:ascii="宋体" w:eastAsia="宋体" w:hAnsi="宋体" w:cs="Times New Roman"/>
      <w:kern w:val="0"/>
      <w:sz w:val="24"/>
      <w:szCs w:val="24"/>
    </w:rPr>
  </w:style>
  <w:style w:type="paragraph" w:styleId="af4">
    <w:name w:val="Normal (Web)"/>
    <w:basedOn w:val="a"/>
    <w:uiPriority w:val="99"/>
    <w:qFormat/>
    <w:rsid w:val="00B14907"/>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B14907"/>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B14907"/>
    <w:rPr>
      <w:rFonts w:ascii="Arial" w:eastAsia="黑体" w:hAnsi="Arial" w:cs="Times New Roman"/>
      <w:sz w:val="44"/>
      <w:szCs w:val="20"/>
    </w:rPr>
  </w:style>
  <w:style w:type="paragraph" w:styleId="af6">
    <w:name w:val="annotation subject"/>
    <w:basedOn w:val="a9"/>
    <w:next w:val="a9"/>
    <w:link w:val="Chare"/>
    <w:uiPriority w:val="99"/>
    <w:unhideWhenUsed/>
    <w:qFormat/>
    <w:rsid w:val="00B14907"/>
    <w:rPr>
      <w:b/>
      <w:bCs/>
    </w:rPr>
  </w:style>
  <w:style w:type="character" w:customStyle="1" w:styleId="Chare">
    <w:name w:val="批注主题 Char"/>
    <w:basedOn w:val="Char2"/>
    <w:link w:val="af6"/>
    <w:uiPriority w:val="99"/>
    <w:rsid w:val="00B14907"/>
    <w:rPr>
      <w:rFonts w:ascii="Times New Roman" w:eastAsia="宋体" w:hAnsi="Times New Roman" w:cs="Times New Roman"/>
      <w:b/>
      <w:bCs/>
      <w:szCs w:val="20"/>
    </w:rPr>
  </w:style>
  <w:style w:type="paragraph" w:styleId="af7">
    <w:name w:val="Body Text First Indent"/>
    <w:basedOn w:val="ab"/>
    <w:link w:val="Charf"/>
    <w:rsid w:val="00B14907"/>
    <w:pPr>
      <w:spacing w:after="120" w:line="300" w:lineRule="auto"/>
      <w:ind w:firstLine="510"/>
    </w:pPr>
  </w:style>
  <w:style w:type="character" w:customStyle="1" w:styleId="Charf">
    <w:name w:val="正文首行缩进 Char"/>
    <w:basedOn w:val="Char4"/>
    <w:link w:val="af7"/>
    <w:rsid w:val="00B14907"/>
    <w:rPr>
      <w:rFonts w:ascii="Times New Roman" w:eastAsia="宋体" w:hAnsi="Times New Roman" w:cs="Times New Roman"/>
      <w:sz w:val="24"/>
      <w:szCs w:val="20"/>
    </w:rPr>
  </w:style>
  <w:style w:type="table" w:styleId="af8">
    <w:name w:val="Table Grid"/>
    <w:basedOn w:val="a2"/>
    <w:uiPriority w:val="59"/>
    <w:qFormat/>
    <w:rsid w:val="00B14907"/>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B14907"/>
    <w:rPr>
      <w:b/>
      <w:bCs/>
    </w:rPr>
  </w:style>
  <w:style w:type="character" w:styleId="afa">
    <w:name w:val="page number"/>
    <w:rsid w:val="00B14907"/>
  </w:style>
  <w:style w:type="character" w:styleId="afb">
    <w:name w:val="FollowedHyperlink"/>
    <w:rsid w:val="00B14907"/>
    <w:rPr>
      <w:color w:val="800080"/>
      <w:u w:val="single"/>
    </w:rPr>
  </w:style>
  <w:style w:type="character" w:styleId="afc">
    <w:name w:val="Emphasis"/>
    <w:qFormat/>
    <w:rsid w:val="00B14907"/>
    <w:rPr>
      <w:i/>
      <w:iCs/>
    </w:rPr>
  </w:style>
  <w:style w:type="character" w:styleId="afd">
    <w:name w:val="Hyperlink"/>
    <w:uiPriority w:val="99"/>
    <w:qFormat/>
    <w:rsid w:val="00B14907"/>
    <w:rPr>
      <w:color w:val="0000FF"/>
      <w:u w:val="single"/>
    </w:rPr>
  </w:style>
  <w:style w:type="character" w:styleId="afe">
    <w:name w:val="annotation reference"/>
    <w:uiPriority w:val="99"/>
    <w:unhideWhenUsed/>
    <w:qFormat/>
    <w:rsid w:val="00B14907"/>
    <w:rPr>
      <w:sz w:val="21"/>
      <w:szCs w:val="21"/>
    </w:rPr>
  </w:style>
  <w:style w:type="character" w:customStyle="1" w:styleId="font12-blue-bold1">
    <w:name w:val="font12-blue-bold1"/>
    <w:rsid w:val="00B14907"/>
    <w:rPr>
      <w:b/>
      <w:bCs/>
      <w:color w:val="0249A5"/>
      <w:sz w:val="18"/>
      <w:szCs w:val="18"/>
      <w:u w:val="none"/>
    </w:rPr>
  </w:style>
  <w:style w:type="character" w:customStyle="1" w:styleId="grame">
    <w:name w:val="grame"/>
    <w:qFormat/>
    <w:rsid w:val="00B14907"/>
  </w:style>
  <w:style w:type="character" w:customStyle="1" w:styleId="Charf0">
    <w:name w:val="表正文 Char"/>
    <w:aliases w:val="正文缩进 Char1,正文缩进 Char Char"/>
    <w:rsid w:val="00B14907"/>
    <w:rPr>
      <w:rFonts w:eastAsia="宋体"/>
      <w:kern w:val="2"/>
      <w:sz w:val="24"/>
      <w:lang w:val="en-US" w:eastAsia="zh-CN" w:bidi="ar-SA"/>
    </w:rPr>
  </w:style>
  <w:style w:type="character" w:customStyle="1" w:styleId="16">
    <w:name w:val="16"/>
    <w:rsid w:val="00B14907"/>
    <w:rPr>
      <w:rFonts w:ascii="Times New Roman" w:hAnsi="Times New Roman" w:cs="Times New Roman" w:hint="default"/>
      <w:color w:val="0000FF"/>
      <w:sz w:val="20"/>
      <w:szCs w:val="20"/>
      <w:u w:val="single"/>
    </w:rPr>
  </w:style>
  <w:style w:type="character" w:customStyle="1" w:styleId="black1">
    <w:name w:val="black1"/>
    <w:rsid w:val="00B14907"/>
    <w:rPr>
      <w:rFonts w:ascii="ˎ̥" w:hAnsi="ˎ̥" w:hint="default"/>
      <w:color w:val="333333"/>
      <w:sz w:val="18"/>
      <w:szCs w:val="18"/>
      <w:u w:val="none"/>
    </w:rPr>
  </w:style>
  <w:style w:type="character" w:customStyle="1" w:styleId="SubtitleChar">
    <w:name w:val="Subtitle Char"/>
    <w:locked/>
    <w:rsid w:val="00B14907"/>
    <w:rPr>
      <w:rFonts w:ascii="Calibri Light" w:eastAsia="宋体" w:hAnsi="Calibri Light" w:cs="Times New Roman"/>
      <w:b/>
      <w:bCs/>
      <w:kern w:val="28"/>
      <w:sz w:val="32"/>
      <w:szCs w:val="32"/>
      <w:lang w:eastAsia="en-US"/>
    </w:rPr>
  </w:style>
  <w:style w:type="character" w:customStyle="1" w:styleId="solutioncontent1">
    <w:name w:val="solutioncontent1"/>
    <w:rsid w:val="00B14907"/>
    <w:rPr>
      <w:rFonts w:cs="Times New Roman"/>
      <w:color w:val="333333"/>
      <w:sz w:val="15"/>
      <w:szCs w:val="15"/>
    </w:rPr>
  </w:style>
  <w:style w:type="paragraph" w:customStyle="1" w:styleId="xl57">
    <w:name w:val="xl57"/>
    <w:basedOn w:val="a"/>
    <w:rsid w:val="00B1490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B1490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B14907"/>
    <w:pPr>
      <w:widowControl/>
    </w:pPr>
    <w:rPr>
      <w:rFonts w:ascii="Times New Roman" w:eastAsia="宋体" w:hAnsi="Times New Roman" w:cs="Times New Roman"/>
      <w:kern w:val="0"/>
      <w:szCs w:val="21"/>
    </w:rPr>
  </w:style>
  <w:style w:type="paragraph" w:customStyle="1" w:styleId="font16">
    <w:name w:val="font16"/>
    <w:basedOn w:val="a"/>
    <w:rsid w:val="00B14907"/>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B14907"/>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B14907"/>
    <w:pPr>
      <w:spacing w:line="300" w:lineRule="auto"/>
    </w:pPr>
    <w:rPr>
      <w:rFonts w:ascii="Times New Roman" w:eastAsia="宋体" w:hAnsi="Times New Roman" w:cs="Times New Roman"/>
      <w:sz w:val="24"/>
      <w:szCs w:val="24"/>
    </w:rPr>
  </w:style>
  <w:style w:type="paragraph" w:customStyle="1" w:styleId="17">
    <w:name w:val="17"/>
    <w:basedOn w:val="a"/>
    <w:rsid w:val="00B14907"/>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B14907"/>
    <w:rPr>
      <w:rFonts w:ascii="Tahoma" w:eastAsia="宋体" w:hAnsi="Tahoma" w:cs="Times New Roman"/>
      <w:sz w:val="24"/>
      <w:szCs w:val="20"/>
    </w:rPr>
  </w:style>
  <w:style w:type="paragraph" w:customStyle="1" w:styleId="xl45">
    <w:name w:val="xl45"/>
    <w:basedOn w:val="a"/>
    <w:rsid w:val="00B1490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B1490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B14907"/>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B14907"/>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B14907"/>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B1490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B14907"/>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B14907"/>
    <w:pPr>
      <w:jc w:val="center"/>
    </w:pPr>
    <w:rPr>
      <w:rFonts w:ascii="Arial" w:eastAsia="黑体" w:hAnsi="Arial" w:cs="Arial"/>
      <w:bCs/>
      <w:sz w:val="52"/>
      <w:szCs w:val="32"/>
    </w:rPr>
  </w:style>
  <w:style w:type="paragraph" w:customStyle="1" w:styleId="font14">
    <w:name w:val="font14"/>
    <w:basedOn w:val="a"/>
    <w:rsid w:val="00B14907"/>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B1490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B14907"/>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B14907"/>
    <w:rPr>
      <w:rFonts w:ascii="宋体" w:eastAsia="宋体" w:hAnsi="宋体" w:cs="Times New Roman"/>
      <w:szCs w:val="24"/>
    </w:rPr>
  </w:style>
  <w:style w:type="paragraph" w:customStyle="1" w:styleId="font12">
    <w:name w:val="font12"/>
    <w:basedOn w:val="a"/>
    <w:rsid w:val="00B14907"/>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B1490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B1490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B14907"/>
    <w:pPr>
      <w:spacing w:afterLines="50" w:line="360" w:lineRule="auto"/>
    </w:pPr>
    <w:rPr>
      <w:rFonts w:ascii="仿宋_GB2312" w:eastAsia="仿宋_GB2312" w:hAnsi="宋体" w:cs="Times New Roman"/>
      <w:sz w:val="24"/>
      <w:szCs w:val="24"/>
    </w:rPr>
  </w:style>
  <w:style w:type="paragraph" w:customStyle="1" w:styleId="220">
    <w:name w:val="22"/>
    <w:basedOn w:val="a"/>
    <w:rsid w:val="00B1490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B14907"/>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B14907"/>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B1490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B1490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B1490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B14907"/>
    <w:rPr>
      <w:rFonts w:ascii="Tahoma" w:eastAsia="宋体" w:hAnsi="Tahoma" w:cs="Times New Roman"/>
      <w:sz w:val="24"/>
      <w:szCs w:val="20"/>
    </w:rPr>
  </w:style>
  <w:style w:type="paragraph" w:customStyle="1" w:styleId="xl56">
    <w:name w:val="xl56"/>
    <w:basedOn w:val="a"/>
    <w:rsid w:val="00B1490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B14907"/>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B1490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B14907"/>
    <w:pPr>
      <w:spacing w:line="360" w:lineRule="auto"/>
    </w:pPr>
    <w:rPr>
      <w:rFonts w:ascii="宋体" w:eastAsia="宋体" w:hAnsi="宋体" w:cs="Times New Roman"/>
      <w:bCs/>
      <w:szCs w:val="21"/>
    </w:rPr>
  </w:style>
  <w:style w:type="paragraph" w:customStyle="1" w:styleId="xl83">
    <w:name w:val="xl83"/>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B14907"/>
    <w:rPr>
      <w:rFonts w:ascii="Tahoma" w:eastAsia="宋体" w:hAnsi="Tahoma" w:cs="Times New Roman"/>
      <w:sz w:val="24"/>
      <w:szCs w:val="20"/>
    </w:rPr>
  </w:style>
  <w:style w:type="paragraph" w:customStyle="1" w:styleId="xl65">
    <w:name w:val="xl6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B14907"/>
  </w:style>
  <w:style w:type="paragraph" w:customStyle="1" w:styleId="34">
    <w:name w:val="表格3"/>
    <w:basedOn w:val="a"/>
    <w:rsid w:val="00B14907"/>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B14907"/>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B1490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B14907"/>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B14907"/>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B14907"/>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B1490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B14907"/>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B1490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B1490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B14907"/>
  </w:style>
  <w:style w:type="paragraph" w:customStyle="1" w:styleId="0">
    <w:name w:val="0"/>
    <w:basedOn w:val="a"/>
    <w:rsid w:val="00B14907"/>
    <w:pPr>
      <w:widowControl/>
      <w:snapToGrid w:val="0"/>
    </w:pPr>
    <w:rPr>
      <w:rFonts w:ascii="Times New Roman" w:eastAsia="Arial Unicode MS" w:hAnsi="Times New Roman" w:cs="Times New Roman"/>
      <w:kern w:val="0"/>
      <w:szCs w:val="21"/>
    </w:rPr>
  </w:style>
  <w:style w:type="paragraph" w:customStyle="1" w:styleId="xl50">
    <w:name w:val="xl50"/>
    <w:basedOn w:val="a"/>
    <w:rsid w:val="00B1490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B14907"/>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B14907"/>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B14907"/>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B14907"/>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B14907"/>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B1490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B14907"/>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B14907"/>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B14907"/>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B14907"/>
    <w:pPr>
      <w:tabs>
        <w:tab w:val="left" w:pos="360"/>
      </w:tabs>
    </w:pPr>
    <w:rPr>
      <w:rFonts w:ascii="Times New Roman" w:eastAsia="宋体" w:hAnsi="Times New Roman" w:cs="Times New Roman"/>
      <w:sz w:val="24"/>
      <w:szCs w:val="24"/>
    </w:rPr>
  </w:style>
  <w:style w:type="paragraph" w:customStyle="1" w:styleId="xl25">
    <w:name w:val="xl2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B14907"/>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B1490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B1490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B1490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B14907"/>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B1490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B1490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B14907"/>
    <w:pPr>
      <w:spacing w:line="360" w:lineRule="auto"/>
    </w:pPr>
    <w:rPr>
      <w:rFonts w:ascii="宋体" w:eastAsia="宋体" w:hAnsi="宋体" w:cs="Arial"/>
      <w:b/>
      <w:bCs/>
      <w:szCs w:val="21"/>
    </w:rPr>
  </w:style>
  <w:style w:type="paragraph" w:customStyle="1" w:styleId="-12">
    <w:name w:val="彩色列表 - 着色 12"/>
    <w:basedOn w:val="a"/>
    <w:uiPriority w:val="34"/>
    <w:qFormat/>
    <w:rsid w:val="00B1490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B1490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B1490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B1490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B14907"/>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B14907"/>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B1490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B1490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B14907"/>
    <w:pPr>
      <w:tabs>
        <w:tab w:val="left" w:pos="360"/>
      </w:tabs>
    </w:pPr>
    <w:rPr>
      <w:rFonts w:ascii="Times New Roman" w:eastAsia="宋体" w:hAnsi="Times New Roman" w:cs="Times New Roman"/>
      <w:sz w:val="24"/>
      <w:szCs w:val="24"/>
    </w:rPr>
  </w:style>
  <w:style w:type="paragraph" w:customStyle="1" w:styleId="xl51">
    <w:name w:val="xl51"/>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B1490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B14907"/>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B14907"/>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B14907"/>
    <w:rPr>
      <w:kern w:val="2"/>
      <w:sz w:val="21"/>
    </w:rPr>
  </w:style>
  <w:style w:type="character" w:customStyle="1" w:styleId="150">
    <w:name w:val="15"/>
    <w:rsid w:val="00B14907"/>
    <w:rPr>
      <w:rFonts w:ascii="Calibri" w:hAnsi="Calibri" w:hint="default"/>
    </w:rPr>
  </w:style>
  <w:style w:type="character" w:customStyle="1" w:styleId="hCharChar">
    <w:name w:val="h Char Char"/>
    <w:rsid w:val="00B14907"/>
    <w:rPr>
      <w:kern w:val="2"/>
      <w:sz w:val="18"/>
    </w:rPr>
  </w:style>
  <w:style w:type="character" w:customStyle="1" w:styleId="CharChar3">
    <w:name w:val="Char Char3"/>
    <w:rsid w:val="00B14907"/>
    <w:rPr>
      <w:kern w:val="2"/>
      <w:sz w:val="21"/>
    </w:rPr>
  </w:style>
  <w:style w:type="character" w:customStyle="1" w:styleId="CharChar2">
    <w:name w:val="Char Char2"/>
    <w:rsid w:val="00B14907"/>
    <w:rPr>
      <w:kern w:val="2"/>
      <w:sz w:val="24"/>
      <w:szCs w:val="24"/>
    </w:rPr>
  </w:style>
  <w:style w:type="character" w:customStyle="1" w:styleId="CharChar1">
    <w:name w:val="Char Char1"/>
    <w:semiHidden/>
    <w:rsid w:val="00B14907"/>
    <w:rPr>
      <w:kern w:val="2"/>
      <w:sz w:val="21"/>
    </w:rPr>
  </w:style>
  <w:style w:type="character" w:customStyle="1" w:styleId="CharChar4">
    <w:name w:val="Char Char4"/>
    <w:rsid w:val="00B14907"/>
    <w:rPr>
      <w:kern w:val="2"/>
      <w:sz w:val="16"/>
    </w:rPr>
  </w:style>
  <w:style w:type="character" w:customStyle="1" w:styleId="CharChar5">
    <w:name w:val="Char Char5"/>
    <w:rsid w:val="00B14907"/>
    <w:rPr>
      <w:rFonts w:ascii="Arial" w:eastAsia="方正魏碑简体" w:hAnsi="Arial" w:cs="Arial"/>
      <w:bCs/>
      <w:kern w:val="28"/>
      <w:sz w:val="32"/>
      <w:szCs w:val="32"/>
    </w:rPr>
  </w:style>
  <w:style w:type="character" w:customStyle="1" w:styleId="msoins0">
    <w:name w:val="msoins"/>
    <w:rsid w:val="00B14907"/>
  </w:style>
  <w:style w:type="character" w:customStyle="1" w:styleId="CharChar6">
    <w:name w:val="Char Char6"/>
    <w:rsid w:val="00B14907"/>
    <w:rPr>
      <w:rFonts w:ascii="Arial" w:eastAsia="黑体" w:hAnsi="Arial"/>
      <w:kern w:val="2"/>
      <w:sz w:val="44"/>
    </w:rPr>
  </w:style>
  <w:style w:type="character" w:customStyle="1" w:styleId="CharChar8">
    <w:name w:val="Char Char8"/>
    <w:rsid w:val="00B14907"/>
    <w:rPr>
      <w:kern w:val="2"/>
      <w:sz w:val="21"/>
    </w:rPr>
  </w:style>
  <w:style w:type="character" w:customStyle="1" w:styleId="CharChar7">
    <w:name w:val="Char Char7"/>
    <w:rsid w:val="00B14907"/>
    <w:rPr>
      <w:kern w:val="2"/>
      <w:sz w:val="18"/>
    </w:rPr>
  </w:style>
  <w:style w:type="character" w:customStyle="1" w:styleId="CharChar0">
    <w:name w:val="Char Char"/>
    <w:semiHidden/>
    <w:rsid w:val="00B14907"/>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B14907"/>
    <w:rPr>
      <w:kern w:val="2"/>
      <w:sz w:val="24"/>
    </w:rPr>
  </w:style>
  <w:style w:type="paragraph" w:customStyle="1" w:styleId="p18">
    <w:name w:val="p18"/>
    <w:basedOn w:val="a"/>
    <w:rsid w:val="00B14907"/>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B14907"/>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B14907"/>
    <w:pPr>
      <w:widowControl/>
    </w:pPr>
    <w:rPr>
      <w:rFonts w:ascii="Times New Roman" w:eastAsia="宋体" w:hAnsi="Times New Roman" w:cs="Times New Roman"/>
      <w:kern w:val="0"/>
      <w:szCs w:val="21"/>
    </w:rPr>
  </w:style>
  <w:style w:type="paragraph" w:customStyle="1" w:styleId="p15">
    <w:name w:val="p15"/>
    <w:basedOn w:val="a"/>
    <w:rsid w:val="00B14907"/>
    <w:pPr>
      <w:widowControl/>
      <w:ind w:firstLine="420"/>
    </w:pPr>
    <w:rPr>
      <w:rFonts w:ascii="Calibri" w:eastAsia="宋体" w:hAnsi="Calibri" w:cs="宋体"/>
      <w:kern w:val="0"/>
      <w:szCs w:val="21"/>
    </w:rPr>
  </w:style>
  <w:style w:type="paragraph" w:customStyle="1" w:styleId="25">
    <w:name w:val="列出段落2"/>
    <w:basedOn w:val="a"/>
    <w:uiPriority w:val="34"/>
    <w:qFormat/>
    <w:rsid w:val="00B14907"/>
    <w:pPr>
      <w:ind w:firstLineChars="200" w:firstLine="420"/>
    </w:pPr>
    <w:rPr>
      <w:rFonts w:ascii="Calibri" w:eastAsia="宋体" w:hAnsi="Calibri" w:cs="Times New Roman"/>
    </w:rPr>
  </w:style>
  <w:style w:type="paragraph" w:customStyle="1" w:styleId="flType">
    <w:name w:val="flType"/>
    <w:basedOn w:val="a"/>
    <w:qFormat/>
    <w:rsid w:val="00B14907"/>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B14907"/>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B14907"/>
    <w:rPr>
      <w:rFonts w:ascii="Calibri" w:eastAsia="Times New Roman" w:hAnsi="Calibri"/>
      <w:sz w:val="22"/>
      <w:lang w:eastAsia="en-US" w:bidi="en-US"/>
    </w:rPr>
  </w:style>
  <w:style w:type="paragraph" w:customStyle="1" w:styleId="1a">
    <w:name w:val="无间隔1"/>
    <w:link w:val="Charf3"/>
    <w:qFormat/>
    <w:rsid w:val="00B14907"/>
    <w:rPr>
      <w:rFonts w:ascii="Calibri" w:eastAsia="Times New Roman" w:hAnsi="Calibri"/>
      <w:sz w:val="22"/>
      <w:lang w:eastAsia="en-US" w:bidi="en-US"/>
    </w:rPr>
  </w:style>
  <w:style w:type="paragraph" w:customStyle="1" w:styleId="1b">
    <w:name w:val="引用1"/>
    <w:basedOn w:val="a"/>
    <w:next w:val="a"/>
    <w:link w:val="Char14"/>
    <w:qFormat/>
    <w:rsid w:val="00B14907"/>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B14907"/>
    <w:rPr>
      <w:rFonts w:ascii="Calibri" w:eastAsia="宋体" w:hAnsi="Calibri" w:cs="Times New Roman"/>
      <w:i/>
      <w:iCs/>
      <w:color w:val="000000"/>
      <w:kern w:val="0"/>
      <w:sz w:val="22"/>
      <w:lang w:eastAsia="en-US" w:bidi="en-US"/>
    </w:rPr>
  </w:style>
  <w:style w:type="character" w:customStyle="1" w:styleId="Charf4">
    <w:name w:val="引用 Char"/>
    <w:rsid w:val="00B14907"/>
    <w:rPr>
      <w:i/>
      <w:iCs/>
      <w:color w:val="000000"/>
      <w:kern w:val="2"/>
      <w:sz w:val="21"/>
    </w:rPr>
  </w:style>
  <w:style w:type="paragraph" w:customStyle="1" w:styleId="1c">
    <w:name w:val="明显引用1"/>
    <w:basedOn w:val="a"/>
    <w:next w:val="a"/>
    <w:link w:val="Char15"/>
    <w:qFormat/>
    <w:rsid w:val="00B14907"/>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B14907"/>
    <w:rPr>
      <w:rFonts w:ascii="Calibri" w:eastAsia="宋体" w:hAnsi="Calibri" w:cs="Times New Roman"/>
      <w:b/>
      <w:bCs/>
      <w:i/>
      <w:iCs/>
      <w:color w:val="4F81BD"/>
      <w:kern w:val="0"/>
      <w:sz w:val="22"/>
      <w:lang w:eastAsia="en-US" w:bidi="en-US"/>
    </w:rPr>
  </w:style>
  <w:style w:type="character" w:customStyle="1" w:styleId="Charf5">
    <w:name w:val="明显引用 Char"/>
    <w:rsid w:val="00B14907"/>
    <w:rPr>
      <w:b/>
      <w:bCs/>
      <w:i/>
      <w:iCs/>
      <w:color w:val="4F81BD"/>
      <w:kern w:val="2"/>
      <w:sz w:val="21"/>
    </w:rPr>
  </w:style>
  <w:style w:type="character" w:customStyle="1" w:styleId="CharChar9">
    <w:name w:val="+正文 Char Char"/>
    <w:link w:val="CharCharChar0"/>
    <w:locked/>
    <w:rsid w:val="00B14907"/>
    <w:rPr>
      <w:rFonts w:ascii="楷体_GB2312" w:eastAsia="楷体_GB2312"/>
      <w:sz w:val="24"/>
    </w:rPr>
  </w:style>
  <w:style w:type="paragraph" w:customStyle="1" w:styleId="CharCharChar0">
    <w:name w:val="+正文 Char Char Char"/>
    <w:basedOn w:val="a"/>
    <w:link w:val="CharChar9"/>
    <w:qFormat/>
    <w:rsid w:val="00B14907"/>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B14907"/>
    <w:rPr>
      <w:rFonts w:ascii="宋体" w:hAnsi="宋体"/>
      <w:sz w:val="24"/>
    </w:rPr>
  </w:style>
  <w:style w:type="paragraph" w:customStyle="1" w:styleId="CharChar2Char">
    <w:name w:val="+正文 Char Char2 Char"/>
    <w:basedOn w:val="a"/>
    <w:link w:val="CharChar2CharCharChar"/>
    <w:qFormat/>
    <w:rsid w:val="00B14907"/>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B14907"/>
    <w:rPr>
      <w:rFonts w:ascii="宋体" w:hAnsi="宋体"/>
      <w:sz w:val="24"/>
    </w:rPr>
  </w:style>
  <w:style w:type="paragraph" w:customStyle="1" w:styleId="CharChar5Char">
    <w:name w:val="+正文 Char Char5 Char"/>
    <w:basedOn w:val="a"/>
    <w:link w:val="CharChar5CharCharChar"/>
    <w:qFormat/>
    <w:rsid w:val="00B14907"/>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B14907"/>
    <w:rPr>
      <w:rFonts w:ascii="宋体" w:hAnsi="宋体"/>
      <w:sz w:val="24"/>
    </w:rPr>
  </w:style>
  <w:style w:type="paragraph" w:customStyle="1" w:styleId="CharChar3CharChar">
    <w:name w:val="+正文 Char Char3 Char Char"/>
    <w:basedOn w:val="a"/>
    <w:link w:val="CharChar3CharCharCharChar"/>
    <w:qFormat/>
    <w:rsid w:val="00B14907"/>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B14907"/>
    <w:rPr>
      <w:rFonts w:ascii="宋体" w:hAnsi="宋体"/>
    </w:rPr>
  </w:style>
  <w:style w:type="paragraph" w:customStyle="1" w:styleId="1CharCharChar">
    <w:name w:val="+列表1 Char Char Char"/>
    <w:basedOn w:val="a"/>
    <w:link w:val="1CharCharCharCharChar"/>
    <w:qFormat/>
    <w:rsid w:val="00B14907"/>
    <w:pPr>
      <w:jc w:val="center"/>
    </w:pPr>
    <w:rPr>
      <w:rFonts w:ascii="宋体" w:hAnsi="宋体"/>
    </w:rPr>
  </w:style>
  <w:style w:type="character" w:customStyle="1" w:styleId="Char2CharChar">
    <w:name w:val="+正文 Char2 Char Char"/>
    <w:link w:val="Char20"/>
    <w:locked/>
    <w:rsid w:val="00B14907"/>
    <w:rPr>
      <w:rFonts w:ascii="宋体" w:hAnsi="宋体"/>
      <w:sz w:val="24"/>
    </w:rPr>
  </w:style>
  <w:style w:type="paragraph" w:customStyle="1" w:styleId="Char20">
    <w:name w:val="+正文 Char2"/>
    <w:basedOn w:val="a"/>
    <w:link w:val="Char2CharChar"/>
    <w:qFormat/>
    <w:rsid w:val="00B14907"/>
    <w:pPr>
      <w:spacing w:line="360" w:lineRule="auto"/>
      <w:ind w:firstLineChars="200" w:firstLine="200"/>
    </w:pPr>
    <w:rPr>
      <w:rFonts w:ascii="宋体" w:hAnsi="宋体"/>
      <w:sz w:val="24"/>
    </w:rPr>
  </w:style>
  <w:style w:type="character" w:customStyle="1" w:styleId="CharChara">
    <w:name w:val="表文字 Char Char"/>
    <w:link w:val="aff9"/>
    <w:locked/>
    <w:rsid w:val="00B14907"/>
    <w:rPr>
      <w:rFonts w:ascii="楷体_GB2312" w:eastAsia="楷体_GB2312" w:hAnsi="宋体"/>
      <w:spacing w:val="-8"/>
      <w:sz w:val="24"/>
      <w:lang w:val="zh-CN"/>
    </w:rPr>
  </w:style>
  <w:style w:type="paragraph" w:customStyle="1" w:styleId="aff9">
    <w:name w:val="表文字"/>
    <w:basedOn w:val="a"/>
    <w:link w:val="CharChara"/>
    <w:qFormat/>
    <w:rsid w:val="00B14907"/>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B14907"/>
    <w:rPr>
      <w:rFonts w:ascii="宋体" w:hAnsi="宋体"/>
      <w:sz w:val="24"/>
    </w:rPr>
  </w:style>
  <w:style w:type="paragraph" w:customStyle="1" w:styleId="affa">
    <w:name w:val="+正文"/>
    <w:basedOn w:val="a"/>
    <w:link w:val="Char41"/>
    <w:qFormat/>
    <w:rsid w:val="00B14907"/>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B14907"/>
    <w:rPr>
      <w:rFonts w:ascii="宋体" w:hAnsi="宋体"/>
      <w:sz w:val="24"/>
    </w:rPr>
  </w:style>
  <w:style w:type="paragraph" w:customStyle="1" w:styleId="Char5CharCharChar">
    <w:name w:val="+正文 Char5 Char Char Char"/>
    <w:basedOn w:val="a"/>
    <w:link w:val="Char5CharCharCharCharChar"/>
    <w:qFormat/>
    <w:rsid w:val="00B14907"/>
    <w:pPr>
      <w:spacing w:line="360" w:lineRule="auto"/>
      <w:ind w:firstLineChars="200" w:firstLine="200"/>
    </w:pPr>
    <w:rPr>
      <w:rFonts w:ascii="宋体" w:hAnsi="宋体"/>
      <w:sz w:val="24"/>
    </w:rPr>
  </w:style>
  <w:style w:type="paragraph" w:customStyle="1" w:styleId="1Char0">
    <w:name w:val="+1. Char"/>
    <w:basedOn w:val="a"/>
    <w:link w:val="1CharCharChar0"/>
    <w:rsid w:val="00B14907"/>
    <w:rPr>
      <w:rFonts w:ascii="Times New Roman" w:eastAsia="宋体" w:hAnsi="Times New Roman" w:cs="Times New Roman"/>
      <w:szCs w:val="20"/>
    </w:rPr>
  </w:style>
  <w:style w:type="character" w:customStyle="1" w:styleId="1CharCharChar0">
    <w:name w:val="+1. Char Char Char"/>
    <w:link w:val="1Char0"/>
    <w:locked/>
    <w:rsid w:val="00B14907"/>
    <w:rPr>
      <w:rFonts w:ascii="Times New Roman" w:eastAsia="宋体" w:hAnsi="Times New Roman" w:cs="Times New Roman"/>
      <w:szCs w:val="20"/>
    </w:rPr>
  </w:style>
  <w:style w:type="paragraph" w:styleId="affb">
    <w:name w:val="List Paragraph"/>
    <w:basedOn w:val="a"/>
    <w:uiPriority w:val="34"/>
    <w:qFormat/>
    <w:rsid w:val="00B14907"/>
    <w:pPr>
      <w:ind w:firstLineChars="200" w:firstLine="420"/>
    </w:pPr>
    <w:rPr>
      <w:rFonts w:ascii="Times New Roman" w:eastAsia="宋体" w:hAnsi="Times New Roman" w:cs="Times New Roman"/>
      <w:szCs w:val="20"/>
    </w:rPr>
  </w:style>
  <w:style w:type="paragraph" w:customStyle="1" w:styleId="Char21">
    <w:name w:val="Char2"/>
    <w:basedOn w:val="a"/>
    <w:rsid w:val="00B14907"/>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B14907"/>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B1490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B14907"/>
    <w:rPr>
      <w:rFonts w:ascii="黑体" w:eastAsia="宋体" w:hAnsi="宋体" w:cs="Times New Roman"/>
      <w:szCs w:val="20"/>
    </w:rPr>
  </w:style>
  <w:style w:type="character" w:customStyle="1" w:styleId="Charf6">
    <w:name w:val="标准款样式 Char"/>
    <w:link w:val="affc"/>
    <w:rsid w:val="00B14907"/>
    <w:rPr>
      <w:rFonts w:ascii="黑体" w:eastAsia="宋体" w:hAnsi="宋体" w:cs="Times New Roman"/>
      <w:szCs w:val="20"/>
    </w:rPr>
  </w:style>
  <w:style w:type="paragraph" w:customStyle="1" w:styleId="affd">
    <w:name w:val="标准次分项"/>
    <w:basedOn w:val="a"/>
    <w:rsid w:val="00B14907"/>
    <w:pPr>
      <w:jc w:val="left"/>
    </w:pPr>
    <w:rPr>
      <w:rFonts w:ascii="宋体" w:eastAsia="宋体" w:hAnsi="宋体" w:cs="Times New Roman"/>
      <w:szCs w:val="21"/>
    </w:rPr>
  </w:style>
  <w:style w:type="paragraph" w:customStyle="1" w:styleId="affe">
    <w:name w:val="段"/>
    <w:link w:val="Charf7"/>
    <w:rsid w:val="00B14907"/>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B14907"/>
    <w:rPr>
      <w:rFonts w:ascii="宋体" w:eastAsia="宋体" w:hAnsi="Times New Roman" w:cs="Times New Roman"/>
      <w:kern w:val="0"/>
      <w:szCs w:val="20"/>
    </w:rPr>
  </w:style>
  <w:style w:type="character" w:customStyle="1" w:styleId="Char16">
    <w:name w:val="称呼 Char1"/>
    <w:uiPriority w:val="99"/>
    <w:semiHidden/>
    <w:rsid w:val="00B14907"/>
  </w:style>
  <w:style w:type="character" w:customStyle="1" w:styleId="Char17">
    <w:name w:val="正文文本 Char1"/>
    <w:uiPriority w:val="99"/>
    <w:semiHidden/>
    <w:rsid w:val="00B14907"/>
  </w:style>
  <w:style w:type="character" w:customStyle="1" w:styleId="Char18">
    <w:name w:val="正文首行缩进 Char1"/>
    <w:uiPriority w:val="99"/>
    <w:semiHidden/>
    <w:rsid w:val="00B14907"/>
  </w:style>
  <w:style w:type="character" w:customStyle="1" w:styleId="Char19">
    <w:name w:val="批注文字 Char1"/>
    <w:uiPriority w:val="99"/>
    <w:semiHidden/>
    <w:rsid w:val="00B14907"/>
  </w:style>
  <w:style w:type="character" w:customStyle="1" w:styleId="3Char10">
    <w:name w:val="正文文本 3 Char1"/>
    <w:uiPriority w:val="99"/>
    <w:semiHidden/>
    <w:rsid w:val="00B14907"/>
    <w:rPr>
      <w:sz w:val="16"/>
      <w:szCs w:val="16"/>
    </w:rPr>
  </w:style>
  <w:style w:type="character" w:customStyle="1" w:styleId="Char1a">
    <w:name w:val="批注主题 Char1"/>
    <w:uiPriority w:val="99"/>
    <w:semiHidden/>
    <w:rsid w:val="00B14907"/>
    <w:rPr>
      <w:b/>
      <w:bCs/>
    </w:rPr>
  </w:style>
  <w:style w:type="character" w:customStyle="1" w:styleId="Char1b">
    <w:name w:val="注释标题 Char1"/>
    <w:uiPriority w:val="99"/>
    <w:semiHidden/>
    <w:qFormat/>
    <w:rsid w:val="00B14907"/>
  </w:style>
  <w:style w:type="character" w:customStyle="1" w:styleId="Char1c">
    <w:name w:val="副标题 Char1"/>
    <w:uiPriority w:val="11"/>
    <w:rsid w:val="00B14907"/>
    <w:rPr>
      <w:rFonts w:ascii="Cambria" w:eastAsia="宋体" w:hAnsi="Cambria" w:cs="Times New Roman"/>
      <w:b/>
      <w:bCs/>
      <w:kern w:val="28"/>
      <w:sz w:val="32"/>
      <w:szCs w:val="32"/>
    </w:rPr>
  </w:style>
  <w:style w:type="character" w:customStyle="1" w:styleId="Char1d">
    <w:name w:val="页脚 Char1"/>
    <w:uiPriority w:val="99"/>
    <w:semiHidden/>
    <w:rsid w:val="00B14907"/>
    <w:rPr>
      <w:sz w:val="18"/>
      <w:szCs w:val="18"/>
    </w:rPr>
  </w:style>
  <w:style w:type="character" w:customStyle="1" w:styleId="Char1e">
    <w:name w:val="日期 Char1"/>
    <w:uiPriority w:val="99"/>
    <w:semiHidden/>
    <w:rsid w:val="00B14907"/>
  </w:style>
  <w:style w:type="character" w:customStyle="1" w:styleId="Char1f">
    <w:name w:val="页眉 Char1"/>
    <w:uiPriority w:val="99"/>
    <w:semiHidden/>
    <w:rsid w:val="00B14907"/>
    <w:rPr>
      <w:sz w:val="18"/>
      <w:szCs w:val="18"/>
    </w:rPr>
  </w:style>
  <w:style w:type="character" w:customStyle="1" w:styleId="Char1f0">
    <w:name w:val="标题 Char1"/>
    <w:uiPriority w:val="10"/>
    <w:rsid w:val="00B14907"/>
    <w:rPr>
      <w:rFonts w:ascii="Cambria" w:eastAsia="宋体" w:hAnsi="Cambria" w:cs="Times New Roman"/>
      <w:b/>
      <w:bCs/>
      <w:sz w:val="32"/>
      <w:szCs w:val="32"/>
    </w:rPr>
  </w:style>
  <w:style w:type="paragraph" w:customStyle="1" w:styleId="-11">
    <w:name w:val="彩色列表 - 着色 11"/>
    <w:basedOn w:val="a"/>
    <w:uiPriority w:val="34"/>
    <w:qFormat/>
    <w:rsid w:val="00B1490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B14907"/>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B14907"/>
  </w:style>
  <w:style w:type="character" w:customStyle="1" w:styleId="afff">
    <w:name w:val="批注文字 字符"/>
    <w:uiPriority w:val="99"/>
    <w:qFormat/>
    <w:rsid w:val="00B14907"/>
  </w:style>
  <w:style w:type="paragraph" w:styleId="afff0">
    <w:name w:val="Revision"/>
    <w:uiPriority w:val="99"/>
    <w:unhideWhenUsed/>
    <w:rsid w:val="00B14907"/>
    <w:rPr>
      <w:rFonts w:ascii="Times New Roman" w:eastAsia="宋体" w:hAnsi="Times New Roman" w:cs="Times New Roman"/>
      <w:szCs w:val="20"/>
    </w:rPr>
  </w:style>
  <w:style w:type="table" w:customStyle="1" w:styleId="TableNormal">
    <w:name w:val="Table Normal"/>
    <w:uiPriority w:val="2"/>
    <w:unhideWhenUsed/>
    <w:qFormat/>
    <w:rsid w:val="00B14907"/>
    <w:pPr>
      <w:widowControl w:val="0"/>
      <w:autoSpaceDE w:val="0"/>
      <w:autoSpaceDN w:val="0"/>
    </w:pPr>
    <w:rPr>
      <w:rFonts w:ascii="Times New Roman" w:eastAsia="宋体" w:hAnsi="Times New Roman" w:cs="Times New Roman"/>
      <w:kern w:val="0"/>
      <w:sz w:val="20"/>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B1490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B14907"/>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B14907"/>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B14907"/>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B14907"/>
    <w:pPr>
      <w:keepNext/>
      <w:keepLines/>
      <w:numPr>
        <w:ilvl w:val="4"/>
        <w:numId w:val="1"/>
      </w:numPr>
      <w:tabs>
        <w:tab w:val="left" w:pos="1080"/>
      </w:tabs>
      <w:spacing w:before="280" w:after="290" w:line="376" w:lineRule="auto"/>
      <w:outlineLvl w:val="4"/>
    </w:pPr>
    <w:rPr>
      <w:rFonts w:ascii="Times New Roman" w:eastAsia="宋体" w:hAnsi="Times New Roman" w:cs="Times New Roman"/>
      <w:b/>
      <w:sz w:val="28"/>
      <w:szCs w:val="20"/>
    </w:rPr>
  </w:style>
  <w:style w:type="paragraph" w:styleId="6">
    <w:name w:val="heading 6"/>
    <w:basedOn w:val="a"/>
    <w:next w:val="a0"/>
    <w:link w:val="6Char"/>
    <w:qFormat/>
    <w:rsid w:val="00B14907"/>
    <w:pPr>
      <w:keepNext/>
      <w:keepLines/>
      <w:numPr>
        <w:ilvl w:val="5"/>
        <w:numId w:val="1"/>
      </w:numPr>
      <w:tabs>
        <w:tab w:val="left" w:pos="1080"/>
      </w:tabs>
      <w:spacing w:before="240" w:after="64" w:line="320" w:lineRule="auto"/>
      <w:outlineLvl w:val="5"/>
    </w:pPr>
    <w:rPr>
      <w:rFonts w:ascii="Arial" w:eastAsia="黑体" w:hAnsi="Arial" w:cs="Times New Roman"/>
      <w:b/>
      <w:sz w:val="24"/>
      <w:szCs w:val="20"/>
    </w:rPr>
  </w:style>
  <w:style w:type="paragraph" w:styleId="7">
    <w:name w:val="heading 7"/>
    <w:basedOn w:val="a"/>
    <w:next w:val="a"/>
    <w:link w:val="7Char"/>
    <w:qFormat/>
    <w:rsid w:val="00B14907"/>
    <w:pPr>
      <w:keepNext/>
      <w:keepLines/>
      <w:numPr>
        <w:ilvl w:val="6"/>
        <w:numId w:val="1"/>
      </w:numPr>
      <w:tabs>
        <w:tab w:val="left" w:pos="1080"/>
      </w:tab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Char"/>
    <w:qFormat/>
    <w:rsid w:val="00B14907"/>
    <w:pPr>
      <w:keepNext/>
      <w:keepLines/>
      <w:numPr>
        <w:ilvl w:val="7"/>
        <w:numId w:val="1"/>
      </w:numPr>
      <w:tabs>
        <w:tab w:val="left" w:pos="1440"/>
      </w:tabs>
      <w:spacing w:before="240" w:after="64" w:line="320" w:lineRule="auto"/>
      <w:outlineLvl w:val="7"/>
    </w:pPr>
    <w:rPr>
      <w:rFonts w:ascii="Arial" w:eastAsia="黑体" w:hAnsi="Arial" w:cs="Times New Roman"/>
      <w:sz w:val="24"/>
      <w:szCs w:val="20"/>
    </w:rPr>
  </w:style>
  <w:style w:type="paragraph" w:styleId="9">
    <w:name w:val="heading 9"/>
    <w:basedOn w:val="a"/>
    <w:next w:val="a0"/>
    <w:link w:val="9Char"/>
    <w:qFormat/>
    <w:rsid w:val="00B14907"/>
    <w:pPr>
      <w:keepNext/>
      <w:keepLines/>
      <w:numPr>
        <w:ilvl w:val="8"/>
        <w:numId w:val="1"/>
      </w:numPr>
      <w:tabs>
        <w:tab w:val="left" w:pos="1440"/>
      </w:tab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B14907"/>
    <w:rPr>
      <w:rFonts w:ascii="Times New Roman" w:eastAsia="宋体" w:hAnsi="Times New Roman" w:cs="Times New Roman"/>
      <w:b/>
      <w:bCs/>
      <w:kern w:val="44"/>
      <w:sz w:val="44"/>
      <w:szCs w:val="44"/>
    </w:rPr>
  </w:style>
  <w:style w:type="character" w:customStyle="1" w:styleId="2Char">
    <w:name w:val="标题 2 Char"/>
    <w:basedOn w:val="a1"/>
    <w:link w:val="2"/>
    <w:rsid w:val="00B14907"/>
    <w:rPr>
      <w:rFonts w:ascii="Arial" w:eastAsia="黑体" w:hAnsi="Arial" w:cs="Times New Roman"/>
      <w:b/>
      <w:bCs/>
      <w:sz w:val="32"/>
      <w:szCs w:val="32"/>
    </w:rPr>
  </w:style>
  <w:style w:type="character" w:customStyle="1" w:styleId="3Char">
    <w:name w:val="标题 3 Char"/>
    <w:basedOn w:val="a1"/>
    <w:link w:val="3"/>
    <w:qFormat/>
    <w:rsid w:val="00B14907"/>
    <w:rPr>
      <w:rFonts w:ascii="Times New Roman" w:eastAsia="宋体" w:hAnsi="Times New Roman" w:cs="Times New Roman"/>
      <w:b/>
      <w:bCs/>
      <w:szCs w:val="32"/>
    </w:rPr>
  </w:style>
  <w:style w:type="character" w:customStyle="1" w:styleId="4Char">
    <w:name w:val="标题 4 Char"/>
    <w:basedOn w:val="a1"/>
    <w:link w:val="4"/>
    <w:rsid w:val="00B14907"/>
    <w:rPr>
      <w:rFonts w:ascii="Arial" w:eastAsia="黑体" w:hAnsi="Arial" w:cs="Times New Roman"/>
      <w:b/>
      <w:bCs/>
      <w:sz w:val="28"/>
      <w:szCs w:val="28"/>
    </w:rPr>
  </w:style>
  <w:style w:type="character" w:customStyle="1" w:styleId="5Char">
    <w:name w:val="标题 5 Char"/>
    <w:basedOn w:val="a1"/>
    <w:link w:val="5"/>
    <w:qFormat/>
    <w:rsid w:val="00B14907"/>
    <w:rPr>
      <w:rFonts w:ascii="Times New Roman" w:eastAsia="宋体" w:hAnsi="Times New Roman" w:cs="Times New Roman"/>
      <w:b/>
      <w:sz w:val="28"/>
      <w:szCs w:val="20"/>
    </w:rPr>
  </w:style>
  <w:style w:type="character" w:customStyle="1" w:styleId="6Char">
    <w:name w:val="标题 6 Char"/>
    <w:basedOn w:val="a1"/>
    <w:link w:val="6"/>
    <w:rsid w:val="00B14907"/>
    <w:rPr>
      <w:rFonts w:ascii="Arial" w:eastAsia="黑体" w:hAnsi="Arial" w:cs="Times New Roman"/>
      <w:b/>
      <w:sz w:val="24"/>
      <w:szCs w:val="20"/>
    </w:rPr>
  </w:style>
  <w:style w:type="character" w:customStyle="1" w:styleId="7Char">
    <w:name w:val="标题 7 Char"/>
    <w:basedOn w:val="a1"/>
    <w:link w:val="7"/>
    <w:rsid w:val="00B14907"/>
    <w:rPr>
      <w:rFonts w:ascii="Times New Roman" w:eastAsia="宋体" w:hAnsi="Times New Roman" w:cs="Times New Roman"/>
      <w:b/>
      <w:sz w:val="24"/>
      <w:szCs w:val="20"/>
    </w:rPr>
  </w:style>
  <w:style w:type="character" w:customStyle="1" w:styleId="8Char">
    <w:name w:val="标题 8 Char"/>
    <w:basedOn w:val="a1"/>
    <w:link w:val="8"/>
    <w:rsid w:val="00B14907"/>
    <w:rPr>
      <w:rFonts w:ascii="Arial" w:eastAsia="黑体" w:hAnsi="Arial" w:cs="Times New Roman"/>
      <w:sz w:val="24"/>
      <w:szCs w:val="20"/>
    </w:rPr>
  </w:style>
  <w:style w:type="character" w:customStyle="1" w:styleId="9Char">
    <w:name w:val="标题 9 Char"/>
    <w:basedOn w:val="a1"/>
    <w:link w:val="9"/>
    <w:rsid w:val="00B14907"/>
    <w:rPr>
      <w:rFonts w:ascii="Arial" w:eastAsia="黑体" w:hAnsi="Arial" w:cs="Times New Roman"/>
      <w:szCs w:val="20"/>
    </w:rPr>
  </w:style>
  <w:style w:type="numbering" w:customStyle="1" w:styleId="10">
    <w:name w:val="无列表1"/>
    <w:next w:val="a3"/>
    <w:uiPriority w:val="99"/>
    <w:semiHidden/>
    <w:unhideWhenUsed/>
    <w:rsid w:val="00B14907"/>
  </w:style>
  <w:style w:type="paragraph" w:styleId="a0">
    <w:name w:val="Normal Indent"/>
    <w:basedOn w:val="a"/>
    <w:link w:val="Char"/>
    <w:qFormat/>
    <w:rsid w:val="00B14907"/>
    <w:pPr>
      <w:ind w:firstLine="420"/>
    </w:pPr>
    <w:rPr>
      <w:rFonts w:ascii="Times New Roman" w:eastAsia="宋体" w:hAnsi="Times New Roman" w:cs="Times New Roman"/>
      <w:szCs w:val="20"/>
    </w:rPr>
  </w:style>
  <w:style w:type="character" w:customStyle="1" w:styleId="Char">
    <w:name w:val="正文缩进 Char"/>
    <w:link w:val="a0"/>
    <w:qFormat/>
    <w:rsid w:val="00B14907"/>
    <w:rPr>
      <w:rFonts w:ascii="Times New Roman" w:eastAsia="宋体" w:hAnsi="Times New Roman" w:cs="Times New Roman"/>
      <w:szCs w:val="20"/>
    </w:rPr>
  </w:style>
  <w:style w:type="paragraph" w:styleId="70">
    <w:name w:val="toc 7"/>
    <w:basedOn w:val="a"/>
    <w:next w:val="a"/>
    <w:uiPriority w:val="39"/>
    <w:rsid w:val="00B14907"/>
    <w:pPr>
      <w:ind w:leftChars="1200" w:left="2520"/>
    </w:pPr>
    <w:rPr>
      <w:rFonts w:ascii="Times New Roman" w:eastAsia="宋体" w:hAnsi="Times New Roman" w:cs="Times New Roman"/>
      <w:szCs w:val="20"/>
    </w:rPr>
  </w:style>
  <w:style w:type="paragraph" w:styleId="a4">
    <w:name w:val="Note Heading"/>
    <w:basedOn w:val="a"/>
    <w:next w:val="a"/>
    <w:link w:val="Char0"/>
    <w:rsid w:val="00B14907"/>
    <w:pPr>
      <w:jc w:val="center"/>
    </w:pPr>
    <w:rPr>
      <w:rFonts w:ascii="Times New Roman" w:eastAsia="宋体" w:hAnsi="Times New Roman" w:cs="Times New Roman"/>
      <w:szCs w:val="20"/>
    </w:rPr>
  </w:style>
  <w:style w:type="character" w:customStyle="1" w:styleId="Char0">
    <w:name w:val="注释标题 Char"/>
    <w:basedOn w:val="a1"/>
    <w:link w:val="a4"/>
    <w:rsid w:val="00B14907"/>
    <w:rPr>
      <w:rFonts w:ascii="Times New Roman" w:eastAsia="宋体" w:hAnsi="Times New Roman" w:cs="Times New Roman"/>
      <w:szCs w:val="20"/>
    </w:rPr>
  </w:style>
  <w:style w:type="paragraph" w:styleId="40">
    <w:name w:val="List Bullet 4"/>
    <w:basedOn w:val="a"/>
    <w:rsid w:val="00B14907"/>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rsid w:val="00B14907"/>
    <w:pPr>
      <w:tabs>
        <w:tab w:val="left" w:pos="560"/>
      </w:tabs>
      <w:ind w:left="900" w:hanging="340"/>
    </w:pPr>
    <w:rPr>
      <w:rFonts w:ascii="Times New Roman" w:eastAsia="宋体" w:hAnsi="Times New Roman" w:cs="Times New Roman"/>
      <w:szCs w:val="20"/>
    </w:rPr>
  </w:style>
  <w:style w:type="paragraph" w:styleId="a6">
    <w:name w:val="caption"/>
    <w:basedOn w:val="a"/>
    <w:next w:val="a"/>
    <w:qFormat/>
    <w:rsid w:val="00B14907"/>
    <w:pPr>
      <w:spacing w:line="480" w:lineRule="auto"/>
    </w:pPr>
    <w:rPr>
      <w:rFonts w:ascii="华文中宋" w:eastAsia="华文中宋" w:hAnsi="华文中宋" w:cs="Times New Roman"/>
      <w:sz w:val="36"/>
      <w:szCs w:val="20"/>
    </w:rPr>
  </w:style>
  <w:style w:type="paragraph" w:styleId="a7">
    <w:name w:val="List Bullet"/>
    <w:basedOn w:val="a"/>
    <w:rsid w:val="00B14907"/>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semiHidden/>
    <w:qFormat/>
    <w:rsid w:val="00B14907"/>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rsid w:val="00B14907"/>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B14907"/>
    <w:pPr>
      <w:jc w:val="left"/>
    </w:pPr>
    <w:rPr>
      <w:rFonts w:ascii="Times New Roman" w:eastAsia="宋体" w:hAnsi="Times New Roman" w:cs="Times New Roman"/>
      <w:szCs w:val="20"/>
    </w:rPr>
  </w:style>
  <w:style w:type="character" w:customStyle="1" w:styleId="Char2">
    <w:name w:val="批注文字 Char"/>
    <w:basedOn w:val="a1"/>
    <w:link w:val="a9"/>
    <w:uiPriority w:val="99"/>
    <w:rsid w:val="00B14907"/>
    <w:rPr>
      <w:rFonts w:ascii="Times New Roman" w:eastAsia="宋体" w:hAnsi="Times New Roman" w:cs="Times New Roman"/>
      <w:szCs w:val="20"/>
    </w:rPr>
  </w:style>
  <w:style w:type="paragraph" w:styleId="aa">
    <w:name w:val="Salutation"/>
    <w:basedOn w:val="a"/>
    <w:next w:val="a"/>
    <w:link w:val="Char3"/>
    <w:rsid w:val="00B14907"/>
    <w:pPr>
      <w:spacing w:beforeLines="40" w:afterLines="40" w:line="312" w:lineRule="auto"/>
    </w:pPr>
    <w:rPr>
      <w:rFonts w:ascii="Times New Roman" w:eastAsia="宋体" w:hAnsi="Times New Roman" w:cs="Times New Roman"/>
      <w:sz w:val="24"/>
      <w:szCs w:val="24"/>
    </w:rPr>
  </w:style>
  <w:style w:type="character" w:customStyle="1" w:styleId="Char3">
    <w:name w:val="称呼 Char"/>
    <w:basedOn w:val="a1"/>
    <w:link w:val="aa"/>
    <w:rsid w:val="00B14907"/>
    <w:rPr>
      <w:rFonts w:ascii="Times New Roman" w:eastAsia="宋体" w:hAnsi="Times New Roman" w:cs="Times New Roman"/>
      <w:sz w:val="24"/>
      <w:szCs w:val="24"/>
    </w:rPr>
  </w:style>
  <w:style w:type="paragraph" w:styleId="30">
    <w:name w:val="Body Text 3"/>
    <w:basedOn w:val="a"/>
    <w:link w:val="3Char0"/>
    <w:qFormat/>
    <w:rsid w:val="00B14907"/>
    <w:pPr>
      <w:autoSpaceDE w:val="0"/>
      <w:autoSpaceDN w:val="0"/>
      <w:jc w:val="center"/>
    </w:pPr>
    <w:rPr>
      <w:rFonts w:ascii="Times New Roman" w:eastAsia="宋体" w:hAnsi="Times New Roman" w:cs="Times New Roman"/>
      <w:sz w:val="16"/>
      <w:szCs w:val="20"/>
    </w:rPr>
  </w:style>
  <w:style w:type="character" w:customStyle="1" w:styleId="3Char0">
    <w:name w:val="正文文本 3 Char"/>
    <w:basedOn w:val="a1"/>
    <w:link w:val="30"/>
    <w:rsid w:val="00B14907"/>
    <w:rPr>
      <w:rFonts w:ascii="Times New Roman" w:eastAsia="宋体" w:hAnsi="Times New Roman" w:cs="Times New Roman"/>
      <w:sz w:val="16"/>
      <w:szCs w:val="20"/>
    </w:rPr>
  </w:style>
  <w:style w:type="paragraph" w:styleId="31">
    <w:name w:val="List Bullet 3"/>
    <w:basedOn w:val="a"/>
    <w:rsid w:val="00B14907"/>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4"/>
    <w:qFormat/>
    <w:rsid w:val="00B14907"/>
    <w:pPr>
      <w:spacing w:line="360" w:lineRule="auto"/>
    </w:pPr>
    <w:rPr>
      <w:rFonts w:ascii="Times New Roman" w:eastAsia="宋体" w:hAnsi="Times New Roman" w:cs="Times New Roman"/>
      <w:sz w:val="24"/>
      <w:szCs w:val="20"/>
    </w:rPr>
  </w:style>
  <w:style w:type="character" w:customStyle="1" w:styleId="Char4">
    <w:name w:val="正文文本 Char"/>
    <w:basedOn w:val="a1"/>
    <w:link w:val="ab"/>
    <w:rsid w:val="00B14907"/>
    <w:rPr>
      <w:rFonts w:ascii="Times New Roman" w:eastAsia="宋体" w:hAnsi="Times New Roman" w:cs="Times New Roman"/>
      <w:sz w:val="24"/>
      <w:szCs w:val="20"/>
    </w:rPr>
  </w:style>
  <w:style w:type="paragraph" w:styleId="ac">
    <w:name w:val="Body Text Indent"/>
    <w:basedOn w:val="a"/>
    <w:link w:val="Char5"/>
    <w:qFormat/>
    <w:rsid w:val="00B14907"/>
    <w:pPr>
      <w:ind w:firstLine="444"/>
    </w:pPr>
    <w:rPr>
      <w:rFonts w:ascii="Times New Roman" w:eastAsia="宋体" w:hAnsi="Times New Roman" w:cs="Times New Roman"/>
      <w:b/>
      <w:sz w:val="24"/>
      <w:szCs w:val="20"/>
    </w:rPr>
  </w:style>
  <w:style w:type="character" w:customStyle="1" w:styleId="Char5">
    <w:name w:val="正文文本缩进 Char"/>
    <w:basedOn w:val="a1"/>
    <w:link w:val="ac"/>
    <w:rsid w:val="00B14907"/>
    <w:rPr>
      <w:rFonts w:ascii="Times New Roman" w:eastAsia="宋体" w:hAnsi="Times New Roman" w:cs="Times New Roman"/>
      <w:b/>
      <w:sz w:val="24"/>
      <w:szCs w:val="20"/>
    </w:rPr>
  </w:style>
  <w:style w:type="paragraph" w:styleId="20">
    <w:name w:val="List Bullet 2"/>
    <w:basedOn w:val="a"/>
    <w:rsid w:val="00B14907"/>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B14907"/>
    <w:pPr>
      <w:ind w:leftChars="800" w:left="1680"/>
    </w:pPr>
    <w:rPr>
      <w:rFonts w:ascii="Times New Roman" w:eastAsia="宋体" w:hAnsi="Times New Roman" w:cs="Times New Roman"/>
      <w:szCs w:val="20"/>
    </w:rPr>
  </w:style>
  <w:style w:type="paragraph" w:styleId="32">
    <w:name w:val="toc 3"/>
    <w:basedOn w:val="a"/>
    <w:next w:val="a"/>
    <w:uiPriority w:val="39"/>
    <w:qFormat/>
    <w:rsid w:val="00B14907"/>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qFormat/>
    <w:rsid w:val="00B14907"/>
    <w:rPr>
      <w:rFonts w:ascii="宋体" w:eastAsia="宋体" w:hAnsi="Courier New" w:cs="Times New Roman"/>
      <w:szCs w:val="20"/>
    </w:rPr>
  </w:style>
  <w:style w:type="character" w:customStyle="1" w:styleId="Char6">
    <w:name w:val="纯文本 Char"/>
    <w:basedOn w:val="a1"/>
    <w:link w:val="ad"/>
    <w:rsid w:val="00B14907"/>
    <w:rPr>
      <w:rFonts w:ascii="宋体" w:eastAsia="宋体" w:hAnsi="Courier New" w:cs="Times New Roman"/>
      <w:szCs w:val="20"/>
    </w:rPr>
  </w:style>
  <w:style w:type="paragraph" w:styleId="80">
    <w:name w:val="toc 8"/>
    <w:basedOn w:val="a"/>
    <w:next w:val="a"/>
    <w:uiPriority w:val="39"/>
    <w:rsid w:val="00B14907"/>
    <w:pPr>
      <w:ind w:leftChars="1400" w:left="2940"/>
    </w:pPr>
    <w:rPr>
      <w:rFonts w:ascii="Times New Roman" w:eastAsia="宋体" w:hAnsi="Times New Roman" w:cs="Times New Roman"/>
      <w:szCs w:val="20"/>
    </w:rPr>
  </w:style>
  <w:style w:type="paragraph" w:styleId="ae">
    <w:name w:val="Date"/>
    <w:basedOn w:val="a"/>
    <w:next w:val="a"/>
    <w:link w:val="Char7"/>
    <w:qFormat/>
    <w:rsid w:val="00B14907"/>
    <w:rPr>
      <w:rFonts w:ascii="Times New Roman" w:eastAsia="宋体" w:hAnsi="Times New Roman" w:cs="Times New Roman"/>
      <w:szCs w:val="20"/>
    </w:rPr>
  </w:style>
  <w:style w:type="character" w:customStyle="1" w:styleId="Char7">
    <w:name w:val="日期 Char"/>
    <w:basedOn w:val="a1"/>
    <w:link w:val="ae"/>
    <w:rsid w:val="00B14907"/>
    <w:rPr>
      <w:rFonts w:ascii="Times New Roman" w:eastAsia="宋体" w:hAnsi="Times New Roman" w:cs="Times New Roman"/>
      <w:szCs w:val="20"/>
    </w:rPr>
  </w:style>
  <w:style w:type="paragraph" w:styleId="21">
    <w:name w:val="Body Text Indent 2"/>
    <w:basedOn w:val="a"/>
    <w:link w:val="2Char0"/>
    <w:rsid w:val="00B14907"/>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B14907"/>
    <w:rPr>
      <w:rFonts w:ascii="宋体" w:eastAsia="宋体" w:hAnsi="宋体" w:cs="Times New Roman"/>
      <w:b/>
      <w:bCs/>
      <w:sz w:val="24"/>
      <w:szCs w:val="20"/>
    </w:rPr>
  </w:style>
  <w:style w:type="paragraph" w:styleId="af">
    <w:name w:val="Balloon Text"/>
    <w:basedOn w:val="a"/>
    <w:link w:val="Char8"/>
    <w:semiHidden/>
    <w:qFormat/>
    <w:rsid w:val="00B14907"/>
    <w:rPr>
      <w:rFonts w:ascii="Times New Roman" w:eastAsia="宋体" w:hAnsi="Times New Roman" w:cs="Times New Roman"/>
      <w:sz w:val="18"/>
      <w:szCs w:val="18"/>
    </w:rPr>
  </w:style>
  <w:style w:type="character" w:customStyle="1" w:styleId="Char8">
    <w:name w:val="批注框文本 Char"/>
    <w:basedOn w:val="a1"/>
    <w:link w:val="af"/>
    <w:semiHidden/>
    <w:rsid w:val="00B14907"/>
    <w:rPr>
      <w:rFonts w:ascii="Times New Roman" w:eastAsia="宋体" w:hAnsi="Times New Roman" w:cs="Times New Roman"/>
      <w:sz w:val="18"/>
      <w:szCs w:val="18"/>
    </w:rPr>
  </w:style>
  <w:style w:type="paragraph" w:styleId="af0">
    <w:name w:val="footer"/>
    <w:basedOn w:val="a"/>
    <w:link w:val="Char9"/>
    <w:uiPriority w:val="99"/>
    <w:qFormat/>
    <w:rsid w:val="00B14907"/>
    <w:pPr>
      <w:tabs>
        <w:tab w:val="center" w:pos="4153"/>
        <w:tab w:val="right" w:pos="8306"/>
      </w:tabs>
      <w:snapToGrid w:val="0"/>
      <w:jc w:val="left"/>
    </w:pPr>
    <w:rPr>
      <w:rFonts w:ascii="Times New Roman" w:eastAsia="宋体" w:hAnsi="Times New Roman" w:cs="Times New Roman"/>
      <w:sz w:val="18"/>
      <w:szCs w:val="20"/>
    </w:rPr>
  </w:style>
  <w:style w:type="character" w:customStyle="1" w:styleId="Char9">
    <w:name w:val="页脚 Char"/>
    <w:basedOn w:val="a1"/>
    <w:link w:val="af0"/>
    <w:uiPriority w:val="99"/>
    <w:rsid w:val="00B14907"/>
    <w:rPr>
      <w:rFonts w:ascii="Times New Roman" w:eastAsia="宋体" w:hAnsi="Times New Roman" w:cs="Times New Roman"/>
      <w:sz w:val="18"/>
      <w:szCs w:val="20"/>
    </w:rPr>
  </w:style>
  <w:style w:type="paragraph" w:styleId="af1">
    <w:name w:val="header"/>
    <w:basedOn w:val="a"/>
    <w:link w:val="Chara"/>
    <w:qFormat/>
    <w:rsid w:val="00B14907"/>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a">
    <w:name w:val="页眉 Char"/>
    <w:basedOn w:val="a1"/>
    <w:link w:val="af1"/>
    <w:rsid w:val="00B14907"/>
    <w:rPr>
      <w:rFonts w:ascii="Times New Roman" w:eastAsia="宋体" w:hAnsi="Times New Roman" w:cs="Times New Roman"/>
      <w:sz w:val="18"/>
      <w:szCs w:val="20"/>
    </w:rPr>
  </w:style>
  <w:style w:type="paragraph" w:styleId="11">
    <w:name w:val="toc 1"/>
    <w:basedOn w:val="a"/>
    <w:next w:val="a"/>
    <w:uiPriority w:val="39"/>
    <w:qFormat/>
    <w:rsid w:val="00B14907"/>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rsid w:val="00B14907"/>
    <w:pPr>
      <w:ind w:leftChars="600" w:left="1260"/>
    </w:pPr>
    <w:rPr>
      <w:rFonts w:ascii="Times New Roman" w:eastAsia="宋体" w:hAnsi="Times New Roman" w:cs="Times New Roman"/>
      <w:szCs w:val="20"/>
    </w:rPr>
  </w:style>
  <w:style w:type="paragraph" w:styleId="af2">
    <w:name w:val="Subtitle"/>
    <w:basedOn w:val="a"/>
    <w:next w:val="a"/>
    <w:link w:val="Charb"/>
    <w:qFormat/>
    <w:rsid w:val="00B14907"/>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rsid w:val="00B14907"/>
    <w:rPr>
      <w:rFonts w:ascii="Arial" w:eastAsia="方正魏碑简体" w:hAnsi="Arial" w:cs="Times New Roman"/>
      <w:bCs/>
      <w:kern w:val="28"/>
      <w:sz w:val="32"/>
      <w:szCs w:val="32"/>
    </w:rPr>
  </w:style>
  <w:style w:type="paragraph" w:styleId="af3">
    <w:name w:val="footnote text"/>
    <w:basedOn w:val="a"/>
    <w:link w:val="Char10"/>
    <w:unhideWhenUsed/>
    <w:qFormat/>
    <w:rsid w:val="00B14907"/>
    <w:pPr>
      <w:snapToGrid w:val="0"/>
      <w:jc w:val="left"/>
    </w:pPr>
    <w:rPr>
      <w:rFonts w:ascii="Times New Roman" w:eastAsia="宋体" w:hAnsi="Times New Roman" w:cs="Times New Roman"/>
      <w:sz w:val="18"/>
      <w:szCs w:val="18"/>
    </w:rPr>
  </w:style>
  <w:style w:type="character" w:customStyle="1" w:styleId="Charc">
    <w:name w:val="脚注文本 Char"/>
    <w:basedOn w:val="a1"/>
    <w:semiHidden/>
    <w:rsid w:val="00B14907"/>
    <w:rPr>
      <w:sz w:val="18"/>
      <w:szCs w:val="18"/>
    </w:rPr>
  </w:style>
  <w:style w:type="character" w:customStyle="1" w:styleId="Char10">
    <w:name w:val="脚注文本 Char1"/>
    <w:link w:val="af3"/>
    <w:locked/>
    <w:rsid w:val="00B14907"/>
    <w:rPr>
      <w:rFonts w:ascii="Times New Roman" w:eastAsia="宋体" w:hAnsi="Times New Roman" w:cs="Times New Roman"/>
      <w:sz w:val="18"/>
      <w:szCs w:val="18"/>
    </w:rPr>
  </w:style>
  <w:style w:type="paragraph" w:styleId="60">
    <w:name w:val="toc 6"/>
    <w:basedOn w:val="a"/>
    <w:next w:val="a"/>
    <w:uiPriority w:val="39"/>
    <w:rsid w:val="00B14907"/>
    <w:pPr>
      <w:ind w:leftChars="1000" w:left="2100"/>
    </w:pPr>
    <w:rPr>
      <w:rFonts w:ascii="Times New Roman" w:eastAsia="宋体" w:hAnsi="Times New Roman" w:cs="Times New Roman"/>
      <w:szCs w:val="20"/>
    </w:rPr>
  </w:style>
  <w:style w:type="paragraph" w:styleId="33">
    <w:name w:val="Body Text Indent 3"/>
    <w:basedOn w:val="a"/>
    <w:link w:val="3Char1"/>
    <w:rsid w:val="00B14907"/>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rsid w:val="00B14907"/>
    <w:rPr>
      <w:rFonts w:ascii="Times New Roman" w:eastAsia="宋体" w:hAnsi="Times New Roman" w:cs="Times New Roman"/>
      <w:szCs w:val="21"/>
    </w:rPr>
  </w:style>
  <w:style w:type="paragraph" w:styleId="22">
    <w:name w:val="toc 2"/>
    <w:basedOn w:val="a"/>
    <w:next w:val="a"/>
    <w:uiPriority w:val="39"/>
    <w:qFormat/>
    <w:rsid w:val="00B14907"/>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rsid w:val="00B14907"/>
    <w:pPr>
      <w:ind w:leftChars="1600" w:left="3360"/>
    </w:pPr>
    <w:rPr>
      <w:rFonts w:ascii="Times New Roman" w:eastAsia="宋体" w:hAnsi="Times New Roman" w:cs="Times New Roman"/>
      <w:szCs w:val="20"/>
    </w:rPr>
  </w:style>
  <w:style w:type="paragraph" w:styleId="23">
    <w:name w:val="Body Text 2"/>
    <w:basedOn w:val="a"/>
    <w:link w:val="2Char1"/>
    <w:qFormat/>
    <w:rsid w:val="00B14907"/>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rsid w:val="00B14907"/>
    <w:rPr>
      <w:rFonts w:ascii="Times New Roman" w:eastAsia="宋体" w:hAnsi="Times New Roman" w:cs="Times New Roman"/>
      <w:szCs w:val="20"/>
    </w:rPr>
  </w:style>
  <w:style w:type="paragraph" w:styleId="HTML">
    <w:name w:val="HTML Preformatted"/>
    <w:basedOn w:val="a"/>
    <w:link w:val="HTMLChar"/>
    <w:rsid w:val="00B149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1"/>
    <w:link w:val="HTML"/>
    <w:rsid w:val="00B14907"/>
    <w:rPr>
      <w:rFonts w:ascii="宋体" w:eastAsia="宋体" w:hAnsi="宋体" w:cs="Times New Roman"/>
      <w:kern w:val="0"/>
      <w:sz w:val="24"/>
      <w:szCs w:val="24"/>
    </w:rPr>
  </w:style>
  <w:style w:type="paragraph" w:styleId="af4">
    <w:name w:val="Normal (Web)"/>
    <w:basedOn w:val="a"/>
    <w:uiPriority w:val="99"/>
    <w:qFormat/>
    <w:rsid w:val="00B14907"/>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B14907"/>
    <w:pPr>
      <w:spacing w:before="240" w:after="240" w:line="360" w:lineRule="auto"/>
      <w:jc w:val="center"/>
    </w:pPr>
    <w:rPr>
      <w:rFonts w:ascii="Arial" w:eastAsia="黑体" w:hAnsi="Arial" w:cs="Times New Roman"/>
      <w:sz w:val="44"/>
      <w:szCs w:val="20"/>
    </w:rPr>
  </w:style>
  <w:style w:type="character" w:customStyle="1" w:styleId="Chard">
    <w:name w:val="标题 Char"/>
    <w:basedOn w:val="a1"/>
    <w:link w:val="af5"/>
    <w:rsid w:val="00B14907"/>
    <w:rPr>
      <w:rFonts w:ascii="Arial" w:eastAsia="黑体" w:hAnsi="Arial" w:cs="Times New Roman"/>
      <w:sz w:val="44"/>
      <w:szCs w:val="20"/>
    </w:rPr>
  </w:style>
  <w:style w:type="paragraph" w:styleId="af6">
    <w:name w:val="annotation subject"/>
    <w:basedOn w:val="a9"/>
    <w:next w:val="a9"/>
    <w:link w:val="Chare"/>
    <w:uiPriority w:val="99"/>
    <w:unhideWhenUsed/>
    <w:qFormat/>
    <w:rsid w:val="00B14907"/>
    <w:rPr>
      <w:b/>
      <w:bCs/>
    </w:rPr>
  </w:style>
  <w:style w:type="character" w:customStyle="1" w:styleId="Chare">
    <w:name w:val="批注主题 Char"/>
    <w:basedOn w:val="Char2"/>
    <w:link w:val="af6"/>
    <w:uiPriority w:val="99"/>
    <w:rsid w:val="00B14907"/>
    <w:rPr>
      <w:rFonts w:ascii="Times New Roman" w:eastAsia="宋体" w:hAnsi="Times New Roman" w:cs="Times New Roman"/>
      <w:b/>
      <w:bCs/>
      <w:szCs w:val="20"/>
    </w:rPr>
  </w:style>
  <w:style w:type="paragraph" w:styleId="af7">
    <w:name w:val="Body Text First Indent"/>
    <w:basedOn w:val="ab"/>
    <w:link w:val="Charf"/>
    <w:rsid w:val="00B14907"/>
    <w:pPr>
      <w:spacing w:after="120" w:line="300" w:lineRule="auto"/>
      <w:ind w:firstLine="510"/>
    </w:pPr>
  </w:style>
  <w:style w:type="character" w:customStyle="1" w:styleId="Charf">
    <w:name w:val="正文首行缩进 Char"/>
    <w:basedOn w:val="Char4"/>
    <w:link w:val="af7"/>
    <w:rsid w:val="00B14907"/>
    <w:rPr>
      <w:rFonts w:ascii="Times New Roman" w:eastAsia="宋体" w:hAnsi="Times New Roman" w:cs="Times New Roman"/>
      <w:sz w:val="24"/>
      <w:szCs w:val="20"/>
    </w:rPr>
  </w:style>
  <w:style w:type="table" w:styleId="af8">
    <w:name w:val="Table Grid"/>
    <w:basedOn w:val="a2"/>
    <w:uiPriority w:val="59"/>
    <w:qFormat/>
    <w:rsid w:val="00B14907"/>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B14907"/>
    <w:rPr>
      <w:b/>
      <w:bCs/>
    </w:rPr>
  </w:style>
  <w:style w:type="character" w:styleId="afa">
    <w:name w:val="page number"/>
    <w:rsid w:val="00B14907"/>
  </w:style>
  <w:style w:type="character" w:styleId="afb">
    <w:name w:val="FollowedHyperlink"/>
    <w:rsid w:val="00B14907"/>
    <w:rPr>
      <w:color w:val="800080"/>
      <w:u w:val="single"/>
    </w:rPr>
  </w:style>
  <w:style w:type="character" w:styleId="afc">
    <w:name w:val="Emphasis"/>
    <w:qFormat/>
    <w:rsid w:val="00B14907"/>
    <w:rPr>
      <w:i/>
      <w:iCs/>
    </w:rPr>
  </w:style>
  <w:style w:type="character" w:styleId="afd">
    <w:name w:val="Hyperlink"/>
    <w:uiPriority w:val="99"/>
    <w:qFormat/>
    <w:rsid w:val="00B14907"/>
    <w:rPr>
      <w:color w:val="0000FF"/>
      <w:u w:val="single"/>
    </w:rPr>
  </w:style>
  <w:style w:type="character" w:styleId="afe">
    <w:name w:val="annotation reference"/>
    <w:uiPriority w:val="99"/>
    <w:unhideWhenUsed/>
    <w:qFormat/>
    <w:rsid w:val="00B14907"/>
    <w:rPr>
      <w:sz w:val="21"/>
      <w:szCs w:val="21"/>
    </w:rPr>
  </w:style>
  <w:style w:type="character" w:customStyle="1" w:styleId="font12-blue-bold1">
    <w:name w:val="font12-blue-bold1"/>
    <w:rsid w:val="00B14907"/>
    <w:rPr>
      <w:b/>
      <w:bCs/>
      <w:color w:val="0249A5"/>
      <w:sz w:val="18"/>
      <w:szCs w:val="18"/>
      <w:u w:val="none"/>
    </w:rPr>
  </w:style>
  <w:style w:type="character" w:customStyle="1" w:styleId="grame">
    <w:name w:val="grame"/>
    <w:qFormat/>
    <w:rsid w:val="00B14907"/>
  </w:style>
  <w:style w:type="character" w:customStyle="1" w:styleId="Charf0">
    <w:name w:val="表正文 Char"/>
    <w:aliases w:val="正文缩进 Char1,正文缩进 Char Char"/>
    <w:rsid w:val="00B14907"/>
    <w:rPr>
      <w:rFonts w:eastAsia="宋体"/>
      <w:kern w:val="2"/>
      <w:sz w:val="24"/>
      <w:lang w:val="en-US" w:eastAsia="zh-CN" w:bidi="ar-SA"/>
    </w:rPr>
  </w:style>
  <w:style w:type="character" w:customStyle="1" w:styleId="16">
    <w:name w:val="16"/>
    <w:rsid w:val="00B14907"/>
    <w:rPr>
      <w:rFonts w:ascii="Times New Roman" w:hAnsi="Times New Roman" w:cs="Times New Roman" w:hint="default"/>
      <w:color w:val="0000FF"/>
      <w:sz w:val="20"/>
      <w:szCs w:val="20"/>
      <w:u w:val="single"/>
    </w:rPr>
  </w:style>
  <w:style w:type="character" w:customStyle="1" w:styleId="black1">
    <w:name w:val="black1"/>
    <w:rsid w:val="00B14907"/>
    <w:rPr>
      <w:rFonts w:ascii="ˎ̥" w:hAnsi="ˎ̥" w:hint="default"/>
      <w:color w:val="333333"/>
      <w:sz w:val="18"/>
      <w:szCs w:val="18"/>
      <w:u w:val="none"/>
    </w:rPr>
  </w:style>
  <w:style w:type="character" w:customStyle="1" w:styleId="SubtitleChar">
    <w:name w:val="Subtitle Char"/>
    <w:locked/>
    <w:rsid w:val="00B14907"/>
    <w:rPr>
      <w:rFonts w:ascii="Calibri Light" w:eastAsia="宋体" w:hAnsi="Calibri Light" w:cs="Times New Roman"/>
      <w:b/>
      <w:bCs/>
      <w:kern w:val="28"/>
      <w:sz w:val="32"/>
      <w:szCs w:val="32"/>
      <w:lang w:eastAsia="en-US"/>
    </w:rPr>
  </w:style>
  <w:style w:type="character" w:customStyle="1" w:styleId="solutioncontent1">
    <w:name w:val="solutioncontent1"/>
    <w:rsid w:val="00B14907"/>
    <w:rPr>
      <w:rFonts w:cs="Times New Roman"/>
      <w:color w:val="333333"/>
      <w:sz w:val="15"/>
      <w:szCs w:val="15"/>
    </w:rPr>
  </w:style>
  <w:style w:type="paragraph" w:customStyle="1" w:styleId="xl57">
    <w:name w:val="xl57"/>
    <w:basedOn w:val="a"/>
    <w:rsid w:val="00B1490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8">
    <w:name w:val="xl48"/>
    <w:basedOn w:val="a"/>
    <w:rsid w:val="00B14907"/>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0">
    <w:name w:val="p0"/>
    <w:basedOn w:val="a"/>
    <w:rsid w:val="00B14907"/>
    <w:pPr>
      <w:widowControl/>
    </w:pPr>
    <w:rPr>
      <w:rFonts w:ascii="Times New Roman" w:eastAsia="宋体" w:hAnsi="Times New Roman" w:cs="Times New Roman"/>
      <w:kern w:val="0"/>
      <w:szCs w:val="21"/>
    </w:rPr>
  </w:style>
  <w:style w:type="paragraph" w:customStyle="1" w:styleId="font16">
    <w:name w:val="font16"/>
    <w:basedOn w:val="a"/>
    <w:rsid w:val="00B14907"/>
    <w:pPr>
      <w:widowControl/>
      <w:spacing w:before="100" w:beforeAutospacing="1" w:after="100" w:afterAutospacing="1"/>
      <w:jc w:val="left"/>
    </w:pPr>
    <w:rPr>
      <w:rFonts w:ascii="宋体" w:eastAsia="宋体" w:hAnsi="宋体" w:cs="宋体"/>
      <w:kern w:val="0"/>
      <w:sz w:val="16"/>
      <w:szCs w:val="16"/>
    </w:rPr>
  </w:style>
  <w:style w:type="paragraph" w:customStyle="1" w:styleId="flName">
    <w:name w:val="flName"/>
    <w:basedOn w:val="a"/>
    <w:rsid w:val="00B14907"/>
    <w:pPr>
      <w:adjustRightInd w:val="0"/>
      <w:spacing w:before="320" w:after="160" w:line="360" w:lineRule="atLeast"/>
      <w:jc w:val="center"/>
    </w:pPr>
    <w:rPr>
      <w:rFonts w:ascii="Arial" w:eastAsia="黑体" w:hAnsi="Times New Roman" w:cs="Times New Roman"/>
      <w:kern w:val="0"/>
      <w:sz w:val="32"/>
      <w:szCs w:val="20"/>
    </w:rPr>
  </w:style>
  <w:style w:type="paragraph" w:customStyle="1" w:styleId="Web">
    <w:name w:val="普通 (Web)"/>
    <w:basedOn w:val="a"/>
    <w:rsid w:val="00B14907"/>
    <w:pPr>
      <w:spacing w:line="300" w:lineRule="auto"/>
    </w:pPr>
    <w:rPr>
      <w:rFonts w:ascii="Times New Roman" w:eastAsia="宋体" w:hAnsi="Times New Roman" w:cs="Times New Roman"/>
      <w:sz w:val="24"/>
      <w:szCs w:val="24"/>
    </w:rPr>
  </w:style>
  <w:style w:type="paragraph" w:customStyle="1" w:styleId="17">
    <w:name w:val="17"/>
    <w:basedOn w:val="a"/>
    <w:rsid w:val="00B14907"/>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Charf1">
    <w:name w:val="Char"/>
    <w:basedOn w:val="a"/>
    <w:rsid w:val="00B14907"/>
    <w:rPr>
      <w:rFonts w:ascii="Tahoma" w:eastAsia="宋体" w:hAnsi="Tahoma" w:cs="Times New Roman"/>
      <w:sz w:val="24"/>
      <w:szCs w:val="20"/>
    </w:rPr>
  </w:style>
  <w:style w:type="paragraph" w:customStyle="1" w:styleId="xl45">
    <w:name w:val="xl45"/>
    <w:basedOn w:val="a"/>
    <w:rsid w:val="00B14907"/>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6">
    <w:name w:val="xl4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附录标题1"/>
    <w:basedOn w:val="1"/>
    <w:next w:val="a"/>
    <w:rsid w:val="00B14907"/>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B14907"/>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font8">
    <w:name w:val="font8"/>
    <w:basedOn w:val="a"/>
    <w:rsid w:val="00B14907"/>
    <w:pPr>
      <w:widowControl/>
      <w:spacing w:before="100" w:beforeAutospacing="1" w:after="100" w:afterAutospacing="1"/>
      <w:jc w:val="left"/>
    </w:pPr>
    <w:rPr>
      <w:rFonts w:ascii="宋体" w:eastAsia="宋体" w:hAnsi="宋体" w:cs="宋体"/>
      <w:kern w:val="0"/>
      <w:sz w:val="18"/>
      <w:szCs w:val="18"/>
    </w:rPr>
  </w:style>
  <w:style w:type="paragraph" w:customStyle="1" w:styleId="xl71">
    <w:name w:val="xl71"/>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aff">
    <w:name w:val="缩进正文"/>
    <w:basedOn w:val="a"/>
    <w:qFormat/>
    <w:rsid w:val="00B14907"/>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xl43">
    <w:name w:val="xl43"/>
    <w:basedOn w:val="a"/>
    <w:rsid w:val="00B1490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4">
    <w:name w:val="样式 正文文本缩进 + 段前: 2 字符"/>
    <w:basedOn w:val="a"/>
    <w:rsid w:val="00B14907"/>
    <w:pPr>
      <w:ind w:leftChars="200" w:left="420"/>
      <w:jc w:val="left"/>
    </w:pPr>
    <w:rPr>
      <w:rFonts w:ascii="Times New Roman" w:eastAsia="宋体" w:hAnsi="Times New Roman" w:cs="Times New Roman"/>
      <w:sz w:val="28"/>
      <w:szCs w:val="24"/>
      <w:lang w:eastAsia="zh-TW"/>
    </w:rPr>
  </w:style>
  <w:style w:type="paragraph" w:customStyle="1" w:styleId="aff0">
    <w:name w:val="全文标题"/>
    <w:next w:val="a"/>
    <w:rsid w:val="00B14907"/>
    <w:pPr>
      <w:jc w:val="center"/>
    </w:pPr>
    <w:rPr>
      <w:rFonts w:ascii="Arial" w:eastAsia="黑体" w:hAnsi="Arial" w:cs="Arial"/>
      <w:bCs/>
      <w:sz w:val="52"/>
      <w:szCs w:val="32"/>
    </w:rPr>
  </w:style>
  <w:style w:type="paragraph" w:customStyle="1" w:styleId="font14">
    <w:name w:val="font14"/>
    <w:basedOn w:val="a"/>
    <w:rsid w:val="00B14907"/>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38">
    <w:name w:val="xl38"/>
    <w:basedOn w:val="a"/>
    <w:rsid w:val="00B14907"/>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0">
    <w:name w:val="font10"/>
    <w:basedOn w:val="a"/>
    <w:rsid w:val="00B14907"/>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xl32">
    <w:name w:val="xl32"/>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
    <w:name w:val="Char Char Char"/>
    <w:basedOn w:val="a"/>
    <w:rsid w:val="00B14907"/>
    <w:rPr>
      <w:rFonts w:ascii="宋体" w:eastAsia="宋体" w:hAnsi="宋体" w:cs="Times New Roman"/>
      <w:szCs w:val="24"/>
    </w:rPr>
  </w:style>
  <w:style w:type="paragraph" w:customStyle="1" w:styleId="font12">
    <w:name w:val="font12"/>
    <w:basedOn w:val="a"/>
    <w:rsid w:val="00B14907"/>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xl39">
    <w:name w:val="xl39"/>
    <w:basedOn w:val="a"/>
    <w:rsid w:val="00B1490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9">
    <w:name w:val="xl79"/>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3">
    <w:name w:val="正文1"/>
    <w:rsid w:val="00B14907"/>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4">
    <w:name w:val="1"/>
    <w:basedOn w:val="a"/>
    <w:rsid w:val="00B14907"/>
    <w:pPr>
      <w:spacing w:afterLines="50" w:line="360" w:lineRule="auto"/>
    </w:pPr>
    <w:rPr>
      <w:rFonts w:ascii="仿宋_GB2312" w:eastAsia="仿宋_GB2312" w:hAnsi="宋体" w:cs="Times New Roman"/>
      <w:sz w:val="24"/>
      <w:szCs w:val="24"/>
    </w:rPr>
  </w:style>
  <w:style w:type="paragraph" w:customStyle="1" w:styleId="220">
    <w:name w:val="22"/>
    <w:basedOn w:val="a"/>
    <w:rsid w:val="00B1490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font6">
    <w:name w:val="font6"/>
    <w:basedOn w:val="a"/>
    <w:rsid w:val="00B14907"/>
    <w:pPr>
      <w:widowControl/>
      <w:spacing w:before="100" w:beforeAutospacing="1" w:after="100" w:afterAutospacing="1"/>
      <w:jc w:val="left"/>
    </w:pPr>
    <w:rPr>
      <w:rFonts w:ascii="宋体" w:eastAsia="宋体" w:hAnsi="宋体" w:cs="宋体"/>
      <w:kern w:val="0"/>
      <w:sz w:val="18"/>
      <w:szCs w:val="18"/>
    </w:rPr>
  </w:style>
  <w:style w:type="paragraph" w:customStyle="1" w:styleId="font15">
    <w:name w:val="font15"/>
    <w:basedOn w:val="a"/>
    <w:rsid w:val="00B14907"/>
    <w:pPr>
      <w:widowControl/>
      <w:spacing w:before="100" w:beforeAutospacing="1" w:after="100" w:afterAutospacing="1"/>
      <w:jc w:val="left"/>
    </w:pPr>
    <w:rPr>
      <w:rFonts w:ascii="宋体" w:eastAsia="宋体" w:hAnsi="宋体" w:cs="宋体"/>
      <w:kern w:val="0"/>
      <w:sz w:val="18"/>
      <w:szCs w:val="18"/>
    </w:rPr>
  </w:style>
  <w:style w:type="paragraph" w:customStyle="1" w:styleId="210">
    <w:name w:val="21"/>
    <w:basedOn w:val="a"/>
    <w:rsid w:val="00B14907"/>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74">
    <w:name w:val="xl74"/>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42">
    <w:name w:val="xl42"/>
    <w:basedOn w:val="a"/>
    <w:rsid w:val="00B1490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9">
    <w:name w:val="xl59"/>
    <w:basedOn w:val="a"/>
    <w:rsid w:val="00B1490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40">
    <w:name w:val="Char4"/>
    <w:basedOn w:val="a"/>
    <w:rsid w:val="00B14907"/>
    <w:rPr>
      <w:rFonts w:ascii="Tahoma" w:eastAsia="宋体" w:hAnsi="Tahoma" w:cs="Times New Roman"/>
      <w:sz w:val="24"/>
      <w:szCs w:val="20"/>
    </w:rPr>
  </w:style>
  <w:style w:type="paragraph" w:customStyle="1" w:styleId="xl56">
    <w:name w:val="xl56"/>
    <w:basedOn w:val="a"/>
    <w:rsid w:val="00B14907"/>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B14907"/>
    <w:pPr>
      <w:widowControl/>
      <w:spacing w:before="100" w:beforeAutospacing="1" w:after="100" w:afterAutospacing="1"/>
      <w:jc w:val="left"/>
    </w:pPr>
    <w:rPr>
      <w:rFonts w:ascii="Arial" w:eastAsia="宋体" w:hAnsi="Arial" w:cs="Arial"/>
      <w:kern w:val="0"/>
      <w:sz w:val="16"/>
      <w:szCs w:val="16"/>
    </w:rPr>
  </w:style>
  <w:style w:type="paragraph" w:customStyle="1" w:styleId="xl44">
    <w:name w:val="xl44"/>
    <w:basedOn w:val="a"/>
    <w:rsid w:val="00B14907"/>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1">
    <w:name w:val="四号　首行缩进"/>
    <w:basedOn w:val="a"/>
    <w:rsid w:val="00B14907"/>
    <w:pPr>
      <w:spacing w:line="360" w:lineRule="auto"/>
    </w:pPr>
    <w:rPr>
      <w:rFonts w:ascii="宋体" w:eastAsia="宋体" w:hAnsi="宋体" w:cs="Times New Roman"/>
      <w:bCs/>
      <w:szCs w:val="21"/>
    </w:rPr>
  </w:style>
  <w:style w:type="paragraph" w:customStyle="1" w:styleId="xl83">
    <w:name w:val="xl83"/>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rsid w:val="00B14907"/>
    <w:rPr>
      <w:rFonts w:ascii="Tahoma" w:eastAsia="宋体" w:hAnsi="Tahoma" w:cs="Times New Roman"/>
      <w:sz w:val="24"/>
      <w:szCs w:val="20"/>
    </w:rPr>
  </w:style>
  <w:style w:type="paragraph" w:customStyle="1" w:styleId="xl65">
    <w:name w:val="xl6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aff2">
    <w:name w:val="图例编号"/>
    <w:basedOn w:val="af7"/>
    <w:next w:val="af7"/>
    <w:rsid w:val="00B14907"/>
  </w:style>
  <w:style w:type="paragraph" w:customStyle="1" w:styleId="34">
    <w:name w:val="表格3"/>
    <w:basedOn w:val="a"/>
    <w:rsid w:val="00B14907"/>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24">
    <w:name w:val="xl24"/>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font13">
    <w:name w:val="font13"/>
    <w:basedOn w:val="a"/>
    <w:rsid w:val="00B14907"/>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B1490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3">
    <w:name w:val="文档编号"/>
    <w:basedOn w:val="a"/>
    <w:next w:val="a"/>
    <w:rsid w:val="00B14907"/>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19">
    <w:name w:val="19"/>
    <w:basedOn w:val="a"/>
    <w:rsid w:val="00B14907"/>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86">
    <w:name w:val="xl8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2">
    <w:name w:val="xl72"/>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230">
    <w:name w:val="23"/>
    <w:basedOn w:val="a"/>
    <w:rsid w:val="00B14907"/>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76">
    <w:name w:val="xl7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9">
    <w:name w:val="xl49"/>
    <w:basedOn w:val="a"/>
    <w:rsid w:val="00B14907"/>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5">
    <w:name w:val="xl75"/>
    <w:basedOn w:val="a"/>
    <w:rsid w:val="00B14907"/>
    <w:pPr>
      <w:widowControl/>
      <w:spacing w:before="100" w:beforeAutospacing="1" w:after="100" w:afterAutospacing="1"/>
      <w:jc w:val="center"/>
    </w:pPr>
    <w:rPr>
      <w:rFonts w:ascii="Arial" w:eastAsia="宋体" w:hAnsi="Arial" w:cs="Arial"/>
      <w:kern w:val="0"/>
      <w:sz w:val="16"/>
      <w:szCs w:val="16"/>
    </w:rPr>
  </w:style>
  <w:style w:type="paragraph" w:customStyle="1" w:styleId="15">
    <w:name w:val="列出段落1"/>
    <w:basedOn w:val="a"/>
    <w:qFormat/>
    <w:rsid w:val="00B14907"/>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85">
    <w:name w:val="xl8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36">
    <w:name w:val="xl36"/>
    <w:basedOn w:val="a"/>
    <w:rsid w:val="00B14907"/>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aff4">
    <w:name w:val="文字列表"/>
    <w:basedOn w:val="af7"/>
    <w:rsid w:val="00B14907"/>
  </w:style>
  <w:style w:type="paragraph" w:customStyle="1" w:styleId="0">
    <w:name w:val="0"/>
    <w:basedOn w:val="a"/>
    <w:rsid w:val="00B14907"/>
    <w:pPr>
      <w:widowControl/>
      <w:snapToGrid w:val="0"/>
    </w:pPr>
    <w:rPr>
      <w:rFonts w:ascii="Times New Roman" w:eastAsia="Arial Unicode MS" w:hAnsi="Times New Roman" w:cs="Times New Roman"/>
      <w:kern w:val="0"/>
      <w:szCs w:val="21"/>
    </w:rPr>
  </w:style>
  <w:style w:type="paragraph" w:customStyle="1" w:styleId="xl50">
    <w:name w:val="xl50"/>
    <w:basedOn w:val="a"/>
    <w:rsid w:val="00B14907"/>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正文段"/>
    <w:basedOn w:val="a"/>
    <w:rsid w:val="00B14907"/>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27">
    <w:name w:val="xl27"/>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00">
    <w:name w:val="20"/>
    <w:basedOn w:val="a"/>
    <w:rsid w:val="00B14907"/>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211">
    <w:name w:val="正文文本缩进 21"/>
    <w:basedOn w:val="a"/>
    <w:rsid w:val="00B14907"/>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55">
    <w:name w:val="xl5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rsid w:val="00B14907"/>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font7">
    <w:name w:val="font7"/>
    <w:basedOn w:val="a"/>
    <w:rsid w:val="00B14907"/>
    <w:pPr>
      <w:widowControl/>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xl28">
    <w:name w:val="xl28"/>
    <w:basedOn w:val="a"/>
    <w:rsid w:val="00B1490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6">
    <w:name w:val="一般正文"/>
    <w:basedOn w:val="a"/>
    <w:rsid w:val="00B14907"/>
    <w:pPr>
      <w:spacing w:line="360" w:lineRule="auto"/>
      <w:ind w:firstLineChars="200" w:firstLine="480"/>
    </w:pPr>
    <w:rPr>
      <w:rFonts w:ascii="Times New Roman" w:eastAsia="宋体" w:hAnsi="Times New Roman" w:cs="宋体"/>
      <w:sz w:val="24"/>
      <w:szCs w:val="20"/>
    </w:rPr>
  </w:style>
  <w:style w:type="paragraph" w:customStyle="1" w:styleId="xl80">
    <w:name w:val="xl80"/>
    <w:basedOn w:val="a"/>
    <w:rsid w:val="00B14907"/>
    <w:pPr>
      <w:widowControl/>
      <w:spacing w:before="100" w:beforeAutospacing="1" w:after="100" w:afterAutospacing="1"/>
      <w:jc w:val="left"/>
    </w:pPr>
    <w:rPr>
      <w:rFonts w:ascii="Arial" w:eastAsia="宋体" w:hAnsi="Arial" w:cs="Arial"/>
      <w:kern w:val="0"/>
      <w:sz w:val="16"/>
      <w:szCs w:val="16"/>
    </w:rPr>
  </w:style>
  <w:style w:type="paragraph" w:customStyle="1" w:styleId="xl82">
    <w:name w:val="xl82"/>
    <w:basedOn w:val="a"/>
    <w:rsid w:val="00B14907"/>
    <w:pPr>
      <w:widowControl/>
      <w:spacing w:before="100" w:beforeAutospacing="1" w:after="100" w:afterAutospacing="1"/>
      <w:jc w:val="left"/>
    </w:pPr>
    <w:rPr>
      <w:rFonts w:ascii="Arial" w:eastAsia="宋体" w:hAnsi="Arial" w:cs="Arial"/>
      <w:kern w:val="0"/>
      <w:sz w:val="16"/>
      <w:szCs w:val="16"/>
    </w:rPr>
  </w:style>
  <w:style w:type="paragraph" w:customStyle="1" w:styleId="xl78">
    <w:name w:val="xl78"/>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B14907"/>
    <w:pPr>
      <w:tabs>
        <w:tab w:val="left" w:pos="360"/>
      </w:tabs>
    </w:pPr>
    <w:rPr>
      <w:rFonts w:ascii="Times New Roman" w:eastAsia="宋体" w:hAnsi="Times New Roman" w:cs="Times New Roman"/>
      <w:sz w:val="24"/>
      <w:szCs w:val="24"/>
    </w:rPr>
  </w:style>
  <w:style w:type="paragraph" w:customStyle="1" w:styleId="xl25">
    <w:name w:val="xl25"/>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0">
    <w:name w:val="xl30"/>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6">
    <w:name w:val="xl2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52">
    <w:name w:val="xl52"/>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点点"/>
    <w:basedOn w:val="a"/>
    <w:rsid w:val="00B14907"/>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54">
    <w:name w:val="xl54"/>
    <w:basedOn w:val="a"/>
    <w:rsid w:val="00B14907"/>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rsid w:val="00B14907"/>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
    <w:rsid w:val="00B1490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18">
    <w:name w:val="18"/>
    <w:basedOn w:val="a"/>
    <w:rsid w:val="00B14907"/>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xl41">
    <w:name w:val="xl41"/>
    <w:basedOn w:val="a"/>
    <w:rsid w:val="00B14907"/>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B1490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8">
    <w:name w:val="文档正文"/>
    <w:basedOn w:val="a"/>
    <w:rsid w:val="00B14907"/>
    <w:pPr>
      <w:spacing w:line="360" w:lineRule="auto"/>
    </w:pPr>
    <w:rPr>
      <w:rFonts w:ascii="宋体" w:eastAsia="宋体" w:hAnsi="宋体" w:cs="Arial"/>
      <w:b/>
      <w:bCs/>
      <w:szCs w:val="21"/>
    </w:rPr>
  </w:style>
  <w:style w:type="paragraph" w:customStyle="1" w:styleId="-12">
    <w:name w:val="彩色列表 - 着色 12"/>
    <w:basedOn w:val="a"/>
    <w:uiPriority w:val="34"/>
    <w:qFormat/>
    <w:rsid w:val="00B1490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47">
    <w:name w:val="xl47"/>
    <w:basedOn w:val="a"/>
    <w:rsid w:val="00B14907"/>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7">
    <w:name w:val="xl67"/>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84">
    <w:name w:val="xl84"/>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Style4">
    <w:name w:val="Style4"/>
    <w:basedOn w:val="4"/>
    <w:rsid w:val="00B1490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B14907"/>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9c">
    <w:name w:val="9c"/>
    <w:basedOn w:val="a"/>
    <w:rsid w:val="00B14907"/>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87">
    <w:name w:val="xl87"/>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69">
    <w:name w:val="xl69"/>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font5">
    <w:name w:val="font5"/>
    <w:basedOn w:val="a"/>
    <w:rsid w:val="00B14907"/>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9">
    <w:name w:val="xl29"/>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1">
    <w:name w:val="xl31"/>
    <w:basedOn w:val="a"/>
    <w:rsid w:val="00B14907"/>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
    <w:rsid w:val="00B14907"/>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
    <w:name w:val="Char11"/>
    <w:basedOn w:val="a"/>
    <w:rsid w:val="00B14907"/>
    <w:pPr>
      <w:tabs>
        <w:tab w:val="left" w:pos="360"/>
      </w:tabs>
    </w:pPr>
    <w:rPr>
      <w:rFonts w:ascii="Times New Roman" w:eastAsia="宋体" w:hAnsi="Times New Roman" w:cs="Times New Roman"/>
      <w:sz w:val="24"/>
      <w:szCs w:val="24"/>
    </w:rPr>
  </w:style>
  <w:style w:type="paragraph" w:customStyle="1" w:styleId="xl51">
    <w:name w:val="xl51"/>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0">
    <w:name w:val="xl70"/>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xl53">
    <w:name w:val="xl53"/>
    <w:basedOn w:val="a"/>
    <w:rsid w:val="00B14907"/>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6">
    <w:name w:val="xl66"/>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81">
    <w:name w:val="xl81"/>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8">
    <w:name w:val="xl68"/>
    <w:basedOn w:val="a"/>
    <w:rsid w:val="00B149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CharCharCharCharCharCharCharCharChar">
    <w:name w:val="Char Char Char Char Char Char Char Char Char Char"/>
    <w:basedOn w:val="a"/>
    <w:qFormat/>
    <w:rsid w:val="00B14907"/>
    <w:pPr>
      <w:adjustRightInd w:val="0"/>
      <w:spacing w:line="360" w:lineRule="auto"/>
    </w:pPr>
    <w:rPr>
      <w:rFonts w:ascii="Times New Roman" w:eastAsia="宋体" w:hAnsi="Times New Roman" w:cs="Times New Roman"/>
      <w:kern w:val="0"/>
      <w:sz w:val="24"/>
      <w:szCs w:val="20"/>
    </w:rPr>
  </w:style>
  <w:style w:type="character" w:customStyle="1" w:styleId="CharChar">
    <w:name w:val="普通文字 Char Char"/>
    <w:aliases w:val="纯文本 Char1,纯文本 Char Char Char,纯文本 Char Char1"/>
    <w:rsid w:val="00B14907"/>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B14907"/>
    <w:rPr>
      <w:kern w:val="2"/>
      <w:sz w:val="21"/>
    </w:rPr>
  </w:style>
  <w:style w:type="character" w:customStyle="1" w:styleId="150">
    <w:name w:val="15"/>
    <w:rsid w:val="00B14907"/>
    <w:rPr>
      <w:rFonts w:ascii="Calibri" w:hAnsi="Calibri" w:hint="default"/>
    </w:rPr>
  </w:style>
  <w:style w:type="character" w:customStyle="1" w:styleId="hCharChar">
    <w:name w:val="h Char Char"/>
    <w:rsid w:val="00B14907"/>
    <w:rPr>
      <w:kern w:val="2"/>
      <w:sz w:val="18"/>
    </w:rPr>
  </w:style>
  <w:style w:type="character" w:customStyle="1" w:styleId="CharChar3">
    <w:name w:val="Char Char3"/>
    <w:rsid w:val="00B14907"/>
    <w:rPr>
      <w:kern w:val="2"/>
      <w:sz w:val="21"/>
    </w:rPr>
  </w:style>
  <w:style w:type="character" w:customStyle="1" w:styleId="CharChar2">
    <w:name w:val="Char Char2"/>
    <w:rsid w:val="00B14907"/>
    <w:rPr>
      <w:kern w:val="2"/>
      <w:sz w:val="24"/>
      <w:szCs w:val="24"/>
    </w:rPr>
  </w:style>
  <w:style w:type="character" w:customStyle="1" w:styleId="CharChar1">
    <w:name w:val="Char Char1"/>
    <w:semiHidden/>
    <w:rsid w:val="00B14907"/>
    <w:rPr>
      <w:kern w:val="2"/>
      <w:sz w:val="21"/>
    </w:rPr>
  </w:style>
  <w:style w:type="character" w:customStyle="1" w:styleId="CharChar4">
    <w:name w:val="Char Char4"/>
    <w:rsid w:val="00B14907"/>
    <w:rPr>
      <w:kern w:val="2"/>
      <w:sz w:val="16"/>
    </w:rPr>
  </w:style>
  <w:style w:type="character" w:customStyle="1" w:styleId="CharChar5">
    <w:name w:val="Char Char5"/>
    <w:rsid w:val="00B14907"/>
    <w:rPr>
      <w:rFonts w:ascii="Arial" w:eastAsia="方正魏碑简体" w:hAnsi="Arial" w:cs="Arial"/>
      <w:bCs/>
      <w:kern w:val="28"/>
      <w:sz w:val="32"/>
      <w:szCs w:val="32"/>
    </w:rPr>
  </w:style>
  <w:style w:type="character" w:customStyle="1" w:styleId="msoins0">
    <w:name w:val="msoins"/>
    <w:rsid w:val="00B14907"/>
  </w:style>
  <w:style w:type="character" w:customStyle="1" w:styleId="CharChar6">
    <w:name w:val="Char Char6"/>
    <w:rsid w:val="00B14907"/>
    <w:rPr>
      <w:rFonts w:ascii="Arial" w:eastAsia="黑体" w:hAnsi="Arial"/>
      <w:kern w:val="2"/>
      <w:sz w:val="44"/>
    </w:rPr>
  </w:style>
  <w:style w:type="character" w:customStyle="1" w:styleId="CharChar8">
    <w:name w:val="Char Char8"/>
    <w:rsid w:val="00B14907"/>
    <w:rPr>
      <w:kern w:val="2"/>
      <w:sz w:val="21"/>
    </w:rPr>
  </w:style>
  <w:style w:type="character" w:customStyle="1" w:styleId="CharChar7">
    <w:name w:val="Char Char7"/>
    <w:rsid w:val="00B14907"/>
    <w:rPr>
      <w:kern w:val="2"/>
      <w:sz w:val="18"/>
    </w:rPr>
  </w:style>
  <w:style w:type="character" w:customStyle="1" w:styleId="CharChar0">
    <w:name w:val="Char Char"/>
    <w:semiHidden/>
    <w:rsid w:val="00B14907"/>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B14907"/>
    <w:rPr>
      <w:kern w:val="2"/>
      <w:sz w:val="24"/>
    </w:rPr>
  </w:style>
  <w:style w:type="paragraph" w:customStyle="1" w:styleId="p18">
    <w:name w:val="p18"/>
    <w:basedOn w:val="a"/>
    <w:rsid w:val="00B14907"/>
    <w:pPr>
      <w:widowControl/>
      <w:spacing w:before="100" w:beforeAutospacing="1" w:after="100" w:afterAutospacing="1"/>
      <w:jc w:val="left"/>
    </w:pPr>
    <w:rPr>
      <w:rFonts w:ascii="宋体" w:eastAsia="宋体" w:hAnsi="宋体" w:cs="宋体"/>
      <w:kern w:val="0"/>
      <w:sz w:val="24"/>
      <w:szCs w:val="24"/>
    </w:rPr>
  </w:style>
  <w:style w:type="paragraph" w:customStyle="1" w:styleId="Char13">
    <w:name w:val="Char1"/>
    <w:basedOn w:val="a"/>
    <w:semiHidden/>
    <w:rsid w:val="00B14907"/>
    <w:pPr>
      <w:widowControl/>
      <w:spacing w:after="160" w:line="240" w:lineRule="exact"/>
      <w:jc w:val="left"/>
    </w:pPr>
    <w:rPr>
      <w:rFonts w:ascii="Verdana" w:eastAsia="宋体" w:hAnsi="Verdana" w:cs="Times New Roman"/>
      <w:kern w:val="0"/>
      <w:sz w:val="20"/>
      <w:szCs w:val="20"/>
      <w:lang w:eastAsia="en-US"/>
    </w:rPr>
  </w:style>
  <w:style w:type="paragraph" w:customStyle="1" w:styleId="p17">
    <w:name w:val="p17"/>
    <w:basedOn w:val="a"/>
    <w:rsid w:val="00B14907"/>
    <w:pPr>
      <w:widowControl/>
    </w:pPr>
    <w:rPr>
      <w:rFonts w:ascii="Times New Roman" w:eastAsia="宋体" w:hAnsi="Times New Roman" w:cs="Times New Roman"/>
      <w:kern w:val="0"/>
      <w:szCs w:val="21"/>
    </w:rPr>
  </w:style>
  <w:style w:type="paragraph" w:customStyle="1" w:styleId="p15">
    <w:name w:val="p15"/>
    <w:basedOn w:val="a"/>
    <w:rsid w:val="00B14907"/>
    <w:pPr>
      <w:widowControl/>
      <w:ind w:firstLine="420"/>
    </w:pPr>
    <w:rPr>
      <w:rFonts w:ascii="Calibri" w:eastAsia="宋体" w:hAnsi="Calibri" w:cs="宋体"/>
      <w:kern w:val="0"/>
      <w:szCs w:val="21"/>
    </w:rPr>
  </w:style>
  <w:style w:type="paragraph" w:customStyle="1" w:styleId="25">
    <w:name w:val="列出段落2"/>
    <w:basedOn w:val="a"/>
    <w:uiPriority w:val="34"/>
    <w:qFormat/>
    <w:rsid w:val="00B14907"/>
    <w:pPr>
      <w:ind w:firstLineChars="200" w:firstLine="420"/>
    </w:pPr>
    <w:rPr>
      <w:rFonts w:ascii="Calibri" w:eastAsia="宋体" w:hAnsi="Calibri" w:cs="Times New Roman"/>
    </w:rPr>
  </w:style>
  <w:style w:type="paragraph" w:customStyle="1" w:styleId="flType">
    <w:name w:val="flType"/>
    <w:basedOn w:val="a"/>
    <w:qFormat/>
    <w:rsid w:val="00B14907"/>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TOC1">
    <w:name w:val="TOC 标题1"/>
    <w:basedOn w:val="1"/>
    <w:next w:val="a"/>
    <w:uiPriority w:val="39"/>
    <w:unhideWhenUsed/>
    <w:qFormat/>
    <w:rsid w:val="00B14907"/>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B14907"/>
    <w:rPr>
      <w:rFonts w:ascii="Calibri" w:eastAsia="Times New Roman" w:hAnsi="Calibri"/>
      <w:sz w:val="22"/>
      <w:lang w:eastAsia="en-US" w:bidi="en-US"/>
    </w:rPr>
  </w:style>
  <w:style w:type="paragraph" w:customStyle="1" w:styleId="1a">
    <w:name w:val="无间隔1"/>
    <w:link w:val="Charf3"/>
    <w:qFormat/>
    <w:rsid w:val="00B14907"/>
    <w:rPr>
      <w:rFonts w:ascii="Calibri" w:eastAsia="Times New Roman" w:hAnsi="Calibri"/>
      <w:sz w:val="22"/>
      <w:lang w:eastAsia="en-US" w:bidi="en-US"/>
    </w:rPr>
  </w:style>
  <w:style w:type="paragraph" w:customStyle="1" w:styleId="1b">
    <w:name w:val="引用1"/>
    <w:basedOn w:val="a"/>
    <w:next w:val="a"/>
    <w:link w:val="Char14"/>
    <w:qFormat/>
    <w:rsid w:val="00B14907"/>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14">
    <w:name w:val="引用 Char1"/>
    <w:link w:val="1b"/>
    <w:locked/>
    <w:rsid w:val="00B14907"/>
    <w:rPr>
      <w:rFonts w:ascii="Calibri" w:eastAsia="宋体" w:hAnsi="Calibri" w:cs="Times New Roman"/>
      <w:i/>
      <w:iCs/>
      <w:color w:val="000000"/>
      <w:kern w:val="0"/>
      <w:sz w:val="22"/>
      <w:lang w:eastAsia="en-US" w:bidi="en-US"/>
    </w:rPr>
  </w:style>
  <w:style w:type="character" w:customStyle="1" w:styleId="Charf4">
    <w:name w:val="引用 Char"/>
    <w:rsid w:val="00B14907"/>
    <w:rPr>
      <w:i/>
      <w:iCs/>
      <w:color w:val="000000"/>
      <w:kern w:val="2"/>
      <w:sz w:val="21"/>
    </w:rPr>
  </w:style>
  <w:style w:type="paragraph" w:customStyle="1" w:styleId="1c">
    <w:name w:val="明显引用1"/>
    <w:basedOn w:val="a"/>
    <w:next w:val="a"/>
    <w:link w:val="Char15"/>
    <w:qFormat/>
    <w:rsid w:val="00B14907"/>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15">
    <w:name w:val="明显引用 Char1"/>
    <w:link w:val="1c"/>
    <w:locked/>
    <w:rsid w:val="00B14907"/>
    <w:rPr>
      <w:rFonts w:ascii="Calibri" w:eastAsia="宋体" w:hAnsi="Calibri" w:cs="Times New Roman"/>
      <w:b/>
      <w:bCs/>
      <w:i/>
      <w:iCs/>
      <w:color w:val="4F81BD"/>
      <w:kern w:val="0"/>
      <w:sz w:val="22"/>
      <w:lang w:eastAsia="en-US" w:bidi="en-US"/>
    </w:rPr>
  </w:style>
  <w:style w:type="character" w:customStyle="1" w:styleId="Charf5">
    <w:name w:val="明显引用 Char"/>
    <w:rsid w:val="00B14907"/>
    <w:rPr>
      <w:b/>
      <w:bCs/>
      <w:i/>
      <w:iCs/>
      <w:color w:val="4F81BD"/>
      <w:kern w:val="2"/>
      <w:sz w:val="21"/>
    </w:rPr>
  </w:style>
  <w:style w:type="character" w:customStyle="1" w:styleId="CharChar9">
    <w:name w:val="+正文 Char Char"/>
    <w:link w:val="CharCharChar0"/>
    <w:locked/>
    <w:rsid w:val="00B14907"/>
    <w:rPr>
      <w:rFonts w:ascii="楷体_GB2312" w:eastAsia="楷体_GB2312"/>
      <w:sz w:val="24"/>
    </w:rPr>
  </w:style>
  <w:style w:type="paragraph" w:customStyle="1" w:styleId="CharCharChar0">
    <w:name w:val="+正文 Char Char Char"/>
    <w:basedOn w:val="a"/>
    <w:link w:val="CharChar9"/>
    <w:qFormat/>
    <w:rsid w:val="00B14907"/>
    <w:pPr>
      <w:spacing w:line="360" w:lineRule="auto"/>
      <w:ind w:firstLineChars="200" w:firstLine="200"/>
    </w:pPr>
    <w:rPr>
      <w:rFonts w:ascii="楷体_GB2312" w:eastAsia="楷体_GB2312"/>
      <w:sz w:val="24"/>
    </w:rPr>
  </w:style>
  <w:style w:type="character" w:customStyle="1" w:styleId="CharChar2CharCharChar">
    <w:name w:val="+正文 Char Char2 Char Char Char"/>
    <w:link w:val="CharChar2Char"/>
    <w:locked/>
    <w:rsid w:val="00B14907"/>
    <w:rPr>
      <w:rFonts w:ascii="宋体" w:hAnsi="宋体"/>
      <w:sz w:val="24"/>
    </w:rPr>
  </w:style>
  <w:style w:type="paragraph" w:customStyle="1" w:styleId="CharChar2Char">
    <w:name w:val="+正文 Char Char2 Char"/>
    <w:basedOn w:val="a"/>
    <w:link w:val="CharChar2CharCharChar"/>
    <w:qFormat/>
    <w:rsid w:val="00B14907"/>
    <w:pPr>
      <w:spacing w:line="360" w:lineRule="auto"/>
      <w:ind w:firstLineChars="200" w:firstLine="200"/>
    </w:pPr>
    <w:rPr>
      <w:rFonts w:ascii="宋体" w:hAnsi="宋体"/>
      <w:sz w:val="24"/>
    </w:rPr>
  </w:style>
  <w:style w:type="character" w:customStyle="1" w:styleId="CharChar5CharCharChar">
    <w:name w:val="+正文 Char Char5 Char Char Char"/>
    <w:link w:val="CharChar5Char"/>
    <w:locked/>
    <w:rsid w:val="00B14907"/>
    <w:rPr>
      <w:rFonts w:ascii="宋体" w:hAnsi="宋体"/>
      <w:sz w:val="24"/>
    </w:rPr>
  </w:style>
  <w:style w:type="paragraph" w:customStyle="1" w:styleId="CharChar5Char">
    <w:name w:val="+正文 Char Char5 Char"/>
    <w:basedOn w:val="a"/>
    <w:link w:val="CharChar5CharCharChar"/>
    <w:qFormat/>
    <w:rsid w:val="00B14907"/>
    <w:pPr>
      <w:spacing w:line="360" w:lineRule="auto"/>
      <w:ind w:firstLineChars="200" w:firstLine="200"/>
    </w:pPr>
    <w:rPr>
      <w:rFonts w:ascii="宋体" w:hAnsi="宋体"/>
      <w:sz w:val="24"/>
    </w:rPr>
  </w:style>
  <w:style w:type="character" w:customStyle="1" w:styleId="CharChar3CharCharCharChar">
    <w:name w:val="+正文 Char Char3 Char Char Char Char"/>
    <w:link w:val="CharChar3CharChar"/>
    <w:locked/>
    <w:rsid w:val="00B14907"/>
    <w:rPr>
      <w:rFonts w:ascii="宋体" w:hAnsi="宋体"/>
      <w:sz w:val="24"/>
    </w:rPr>
  </w:style>
  <w:style w:type="paragraph" w:customStyle="1" w:styleId="CharChar3CharChar">
    <w:name w:val="+正文 Char Char3 Char Char"/>
    <w:basedOn w:val="a"/>
    <w:link w:val="CharChar3CharCharCharChar"/>
    <w:qFormat/>
    <w:rsid w:val="00B14907"/>
    <w:pPr>
      <w:spacing w:line="360" w:lineRule="auto"/>
      <w:ind w:firstLineChars="200" w:firstLine="200"/>
    </w:pPr>
    <w:rPr>
      <w:rFonts w:ascii="宋体" w:hAnsi="宋体"/>
      <w:sz w:val="24"/>
    </w:rPr>
  </w:style>
  <w:style w:type="character" w:customStyle="1" w:styleId="1CharCharCharCharChar">
    <w:name w:val="+列表1 Char Char Char Char Char"/>
    <w:link w:val="1CharCharChar"/>
    <w:locked/>
    <w:rsid w:val="00B14907"/>
    <w:rPr>
      <w:rFonts w:ascii="宋体" w:hAnsi="宋体"/>
    </w:rPr>
  </w:style>
  <w:style w:type="paragraph" w:customStyle="1" w:styleId="1CharCharChar">
    <w:name w:val="+列表1 Char Char Char"/>
    <w:basedOn w:val="a"/>
    <w:link w:val="1CharCharCharCharChar"/>
    <w:qFormat/>
    <w:rsid w:val="00B14907"/>
    <w:pPr>
      <w:jc w:val="center"/>
    </w:pPr>
    <w:rPr>
      <w:rFonts w:ascii="宋体" w:hAnsi="宋体"/>
    </w:rPr>
  </w:style>
  <w:style w:type="character" w:customStyle="1" w:styleId="Char2CharChar">
    <w:name w:val="+正文 Char2 Char Char"/>
    <w:link w:val="Char20"/>
    <w:locked/>
    <w:rsid w:val="00B14907"/>
    <w:rPr>
      <w:rFonts w:ascii="宋体" w:hAnsi="宋体"/>
      <w:sz w:val="24"/>
    </w:rPr>
  </w:style>
  <w:style w:type="paragraph" w:customStyle="1" w:styleId="Char20">
    <w:name w:val="+正文 Char2"/>
    <w:basedOn w:val="a"/>
    <w:link w:val="Char2CharChar"/>
    <w:qFormat/>
    <w:rsid w:val="00B14907"/>
    <w:pPr>
      <w:spacing w:line="360" w:lineRule="auto"/>
      <w:ind w:firstLineChars="200" w:firstLine="200"/>
    </w:pPr>
    <w:rPr>
      <w:rFonts w:ascii="宋体" w:hAnsi="宋体"/>
      <w:sz w:val="24"/>
    </w:rPr>
  </w:style>
  <w:style w:type="character" w:customStyle="1" w:styleId="CharChara">
    <w:name w:val="表文字 Char Char"/>
    <w:link w:val="aff9"/>
    <w:locked/>
    <w:rsid w:val="00B14907"/>
    <w:rPr>
      <w:rFonts w:ascii="楷体_GB2312" w:eastAsia="楷体_GB2312" w:hAnsi="宋体"/>
      <w:spacing w:val="-8"/>
      <w:sz w:val="24"/>
      <w:lang w:val="zh-CN"/>
    </w:rPr>
  </w:style>
  <w:style w:type="paragraph" w:customStyle="1" w:styleId="aff9">
    <w:name w:val="表文字"/>
    <w:basedOn w:val="a"/>
    <w:link w:val="CharChara"/>
    <w:qFormat/>
    <w:rsid w:val="00B14907"/>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41">
    <w:name w:val="+正文 Char4"/>
    <w:link w:val="affa"/>
    <w:locked/>
    <w:rsid w:val="00B14907"/>
    <w:rPr>
      <w:rFonts w:ascii="宋体" w:hAnsi="宋体"/>
      <w:sz w:val="24"/>
    </w:rPr>
  </w:style>
  <w:style w:type="paragraph" w:customStyle="1" w:styleId="affa">
    <w:name w:val="+正文"/>
    <w:basedOn w:val="a"/>
    <w:link w:val="Char41"/>
    <w:qFormat/>
    <w:rsid w:val="00B14907"/>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locked/>
    <w:rsid w:val="00B14907"/>
    <w:rPr>
      <w:rFonts w:ascii="宋体" w:hAnsi="宋体"/>
      <w:sz w:val="24"/>
    </w:rPr>
  </w:style>
  <w:style w:type="paragraph" w:customStyle="1" w:styleId="Char5CharCharChar">
    <w:name w:val="+正文 Char5 Char Char Char"/>
    <w:basedOn w:val="a"/>
    <w:link w:val="Char5CharCharCharCharChar"/>
    <w:qFormat/>
    <w:rsid w:val="00B14907"/>
    <w:pPr>
      <w:spacing w:line="360" w:lineRule="auto"/>
      <w:ind w:firstLineChars="200" w:firstLine="200"/>
    </w:pPr>
    <w:rPr>
      <w:rFonts w:ascii="宋体" w:hAnsi="宋体"/>
      <w:sz w:val="24"/>
    </w:rPr>
  </w:style>
  <w:style w:type="paragraph" w:customStyle="1" w:styleId="1Char0">
    <w:name w:val="+1. Char"/>
    <w:basedOn w:val="a"/>
    <w:link w:val="1CharCharChar0"/>
    <w:rsid w:val="00B14907"/>
    <w:rPr>
      <w:rFonts w:ascii="Times New Roman" w:eastAsia="宋体" w:hAnsi="Times New Roman" w:cs="Times New Roman"/>
      <w:szCs w:val="20"/>
    </w:rPr>
  </w:style>
  <w:style w:type="character" w:customStyle="1" w:styleId="1CharCharChar0">
    <w:name w:val="+1. Char Char Char"/>
    <w:link w:val="1Char0"/>
    <w:locked/>
    <w:rsid w:val="00B14907"/>
    <w:rPr>
      <w:rFonts w:ascii="Times New Roman" w:eastAsia="宋体" w:hAnsi="Times New Roman" w:cs="Times New Roman"/>
      <w:szCs w:val="20"/>
    </w:rPr>
  </w:style>
  <w:style w:type="paragraph" w:styleId="affb">
    <w:name w:val="List Paragraph"/>
    <w:basedOn w:val="a"/>
    <w:uiPriority w:val="34"/>
    <w:qFormat/>
    <w:rsid w:val="00B14907"/>
    <w:pPr>
      <w:ind w:firstLineChars="200" w:firstLine="420"/>
    </w:pPr>
    <w:rPr>
      <w:rFonts w:ascii="Times New Roman" w:eastAsia="宋体" w:hAnsi="Times New Roman" w:cs="Times New Roman"/>
      <w:szCs w:val="20"/>
    </w:rPr>
  </w:style>
  <w:style w:type="paragraph" w:customStyle="1" w:styleId="Char21">
    <w:name w:val="Char2"/>
    <w:basedOn w:val="a"/>
    <w:rsid w:val="00B14907"/>
    <w:pPr>
      <w:tabs>
        <w:tab w:val="left" w:pos="360"/>
      </w:tabs>
    </w:pPr>
    <w:rPr>
      <w:rFonts w:ascii="Times New Roman" w:eastAsia="宋体" w:hAnsi="Times New Roman" w:cs="Times New Roman"/>
      <w:sz w:val="24"/>
      <w:szCs w:val="24"/>
    </w:rPr>
  </w:style>
  <w:style w:type="paragraph" w:styleId="TOC">
    <w:name w:val="TOC Heading"/>
    <w:basedOn w:val="1"/>
    <w:next w:val="a"/>
    <w:uiPriority w:val="39"/>
    <w:qFormat/>
    <w:rsid w:val="00B14907"/>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B1490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affc">
    <w:name w:val="标准款样式"/>
    <w:basedOn w:val="a"/>
    <w:link w:val="Charf6"/>
    <w:rsid w:val="00B14907"/>
    <w:rPr>
      <w:rFonts w:ascii="黑体" w:eastAsia="宋体" w:hAnsi="宋体" w:cs="Times New Roman"/>
      <w:szCs w:val="20"/>
    </w:rPr>
  </w:style>
  <w:style w:type="character" w:customStyle="1" w:styleId="Charf6">
    <w:name w:val="标准款样式 Char"/>
    <w:link w:val="affc"/>
    <w:rsid w:val="00B14907"/>
    <w:rPr>
      <w:rFonts w:ascii="黑体" w:eastAsia="宋体" w:hAnsi="宋体" w:cs="Times New Roman"/>
      <w:szCs w:val="20"/>
    </w:rPr>
  </w:style>
  <w:style w:type="paragraph" w:customStyle="1" w:styleId="affd">
    <w:name w:val="标准次分项"/>
    <w:basedOn w:val="a"/>
    <w:rsid w:val="00B14907"/>
    <w:pPr>
      <w:jc w:val="left"/>
    </w:pPr>
    <w:rPr>
      <w:rFonts w:ascii="宋体" w:eastAsia="宋体" w:hAnsi="宋体" w:cs="Times New Roman"/>
      <w:szCs w:val="21"/>
    </w:rPr>
  </w:style>
  <w:style w:type="paragraph" w:customStyle="1" w:styleId="affe">
    <w:name w:val="段"/>
    <w:link w:val="Charf7"/>
    <w:rsid w:val="00B14907"/>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B14907"/>
    <w:rPr>
      <w:rFonts w:ascii="宋体" w:eastAsia="宋体" w:hAnsi="Times New Roman" w:cs="Times New Roman"/>
      <w:kern w:val="0"/>
      <w:szCs w:val="20"/>
    </w:rPr>
  </w:style>
  <w:style w:type="character" w:customStyle="1" w:styleId="Char16">
    <w:name w:val="称呼 Char1"/>
    <w:uiPriority w:val="99"/>
    <w:semiHidden/>
    <w:rsid w:val="00B14907"/>
  </w:style>
  <w:style w:type="character" w:customStyle="1" w:styleId="Char17">
    <w:name w:val="正文文本 Char1"/>
    <w:uiPriority w:val="99"/>
    <w:semiHidden/>
    <w:rsid w:val="00B14907"/>
  </w:style>
  <w:style w:type="character" w:customStyle="1" w:styleId="Char18">
    <w:name w:val="正文首行缩进 Char1"/>
    <w:uiPriority w:val="99"/>
    <w:semiHidden/>
    <w:rsid w:val="00B14907"/>
  </w:style>
  <w:style w:type="character" w:customStyle="1" w:styleId="Char19">
    <w:name w:val="批注文字 Char1"/>
    <w:uiPriority w:val="99"/>
    <w:semiHidden/>
    <w:rsid w:val="00B14907"/>
  </w:style>
  <w:style w:type="character" w:customStyle="1" w:styleId="3Char10">
    <w:name w:val="正文文本 3 Char1"/>
    <w:uiPriority w:val="99"/>
    <w:semiHidden/>
    <w:rsid w:val="00B14907"/>
    <w:rPr>
      <w:sz w:val="16"/>
      <w:szCs w:val="16"/>
    </w:rPr>
  </w:style>
  <w:style w:type="character" w:customStyle="1" w:styleId="Char1a">
    <w:name w:val="批注主题 Char1"/>
    <w:uiPriority w:val="99"/>
    <w:semiHidden/>
    <w:rsid w:val="00B14907"/>
    <w:rPr>
      <w:b/>
      <w:bCs/>
    </w:rPr>
  </w:style>
  <w:style w:type="character" w:customStyle="1" w:styleId="Char1b">
    <w:name w:val="注释标题 Char1"/>
    <w:uiPriority w:val="99"/>
    <w:semiHidden/>
    <w:qFormat/>
    <w:rsid w:val="00B14907"/>
  </w:style>
  <w:style w:type="character" w:customStyle="1" w:styleId="Char1c">
    <w:name w:val="副标题 Char1"/>
    <w:uiPriority w:val="11"/>
    <w:rsid w:val="00B14907"/>
    <w:rPr>
      <w:rFonts w:ascii="Cambria" w:eastAsia="宋体" w:hAnsi="Cambria" w:cs="Times New Roman"/>
      <w:b/>
      <w:bCs/>
      <w:kern w:val="28"/>
      <w:sz w:val="32"/>
      <w:szCs w:val="32"/>
    </w:rPr>
  </w:style>
  <w:style w:type="character" w:customStyle="1" w:styleId="Char1d">
    <w:name w:val="页脚 Char1"/>
    <w:uiPriority w:val="99"/>
    <w:semiHidden/>
    <w:rsid w:val="00B14907"/>
    <w:rPr>
      <w:sz w:val="18"/>
      <w:szCs w:val="18"/>
    </w:rPr>
  </w:style>
  <w:style w:type="character" w:customStyle="1" w:styleId="Char1e">
    <w:name w:val="日期 Char1"/>
    <w:uiPriority w:val="99"/>
    <w:semiHidden/>
    <w:rsid w:val="00B14907"/>
  </w:style>
  <w:style w:type="character" w:customStyle="1" w:styleId="Char1f">
    <w:name w:val="页眉 Char1"/>
    <w:uiPriority w:val="99"/>
    <w:semiHidden/>
    <w:rsid w:val="00B14907"/>
    <w:rPr>
      <w:sz w:val="18"/>
      <w:szCs w:val="18"/>
    </w:rPr>
  </w:style>
  <w:style w:type="character" w:customStyle="1" w:styleId="Char1f0">
    <w:name w:val="标题 Char1"/>
    <w:uiPriority w:val="10"/>
    <w:rsid w:val="00B14907"/>
    <w:rPr>
      <w:rFonts w:ascii="Cambria" w:eastAsia="宋体" w:hAnsi="Cambria" w:cs="Times New Roman"/>
      <w:b/>
      <w:bCs/>
      <w:sz w:val="32"/>
      <w:szCs w:val="32"/>
    </w:rPr>
  </w:style>
  <w:style w:type="paragraph" w:customStyle="1" w:styleId="-11">
    <w:name w:val="彩色列表 - 着色 11"/>
    <w:basedOn w:val="a"/>
    <w:uiPriority w:val="34"/>
    <w:qFormat/>
    <w:rsid w:val="00B14907"/>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110">
    <w:name w:val="列出段落11"/>
    <w:basedOn w:val="a"/>
    <w:uiPriority w:val="34"/>
    <w:qFormat/>
    <w:rsid w:val="00B14907"/>
    <w:pPr>
      <w:widowControl/>
      <w:adjustRightInd w:val="0"/>
      <w:spacing w:line="360" w:lineRule="auto"/>
      <w:ind w:firstLineChars="200" w:firstLine="420"/>
      <w:jc w:val="left"/>
    </w:pPr>
    <w:rPr>
      <w:rFonts w:ascii="Arial" w:eastAsia="宋体" w:hAnsi="Arial" w:cs="Times New Roman"/>
      <w:kern w:val="0"/>
      <w:szCs w:val="24"/>
      <w:lang w:eastAsia="en-US"/>
    </w:rPr>
  </w:style>
  <w:style w:type="character" w:customStyle="1" w:styleId="navname">
    <w:name w:val="navname"/>
    <w:rsid w:val="00B14907"/>
  </w:style>
  <w:style w:type="character" w:customStyle="1" w:styleId="afff">
    <w:name w:val="批注文字 字符"/>
    <w:uiPriority w:val="99"/>
    <w:qFormat/>
    <w:rsid w:val="00B14907"/>
  </w:style>
  <w:style w:type="paragraph" w:styleId="afff0">
    <w:name w:val="Revision"/>
    <w:uiPriority w:val="99"/>
    <w:unhideWhenUsed/>
    <w:rsid w:val="00B14907"/>
    <w:rPr>
      <w:rFonts w:ascii="Times New Roman" w:eastAsia="宋体" w:hAnsi="Times New Roman" w:cs="Times New Roman"/>
      <w:szCs w:val="20"/>
    </w:rPr>
  </w:style>
  <w:style w:type="table" w:customStyle="1" w:styleId="TableNormal">
    <w:name w:val="Table Normal"/>
    <w:uiPriority w:val="2"/>
    <w:unhideWhenUsed/>
    <w:qFormat/>
    <w:rsid w:val="00B14907"/>
    <w:pPr>
      <w:widowControl w:val="0"/>
      <w:autoSpaceDE w:val="0"/>
      <w:autoSpaceDN w:val="0"/>
    </w:pPr>
    <w:rPr>
      <w:rFonts w:ascii="Times New Roman" w:eastAsia="宋体" w:hAnsi="Times New Roman" w:cs="Times New Roman"/>
      <w:kern w:val="0"/>
      <w:sz w:val="20"/>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9160</Words>
  <Characters>9894</Characters>
  <Application>Microsoft Office Word</Application>
  <DocSecurity>0</DocSecurity>
  <Lines>989</Lines>
  <Paragraphs>907</Paragraphs>
  <ScaleCrop>false</ScaleCrop>
  <Company>Microsoft</Company>
  <LinksUpToDate>false</LinksUpToDate>
  <CharactersWithSpaces>18147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2026-05-28T08:19:00Z</dcterms:created>
  <dcterms:modified xsi:type="dcterms:W3CDTF">2026-05-28T08:20:00Z</dcterms:modified>
</cp:coreProperties>
</file>