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A1B8" w14:textId="77777777" w:rsidR="008A4ADB" w:rsidRPr="008A4ADB" w:rsidRDefault="008A4ADB" w:rsidP="008A4ADB">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190332189"/>
      <w:r w:rsidRPr="008A4ADB">
        <w:rPr>
          <w:rFonts w:ascii="Times New Roman" w:eastAsia="黑体" w:hAnsi="Times New Roman" w:cs="Times New Roman"/>
          <w:b/>
          <w:color w:val="000000"/>
          <w:sz w:val="30"/>
          <w:szCs w:val="30"/>
          <w14:ligatures w14:val="none"/>
        </w:rPr>
        <w:t>一、说明</w:t>
      </w:r>
      <w:bookmarkEnd w:id="0"/>
    </w:p>
    <w:p w14:paraId="60C6E5C9" w14:textId="77777777" w:rsidR="008A4ADB" w:rsidRPr="008A4ADB" w:rsidRDefault="008A4ADB" w:rsidP="008A4ADB">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190332190"/>
      <w:r w:rsidRPr="008A4ADB">
        <w:rPr>
          <w:rFonts w:ascii="Times New Roman" w:eastAsia="宋体" w:hAnsi="Times New Roman" w:cs="Times New Roman"/>
          <w:b/>
          <w:color w:val="000000"/>
          <w:szCs w:val="22"/>
          <w14:ligatures w14:val="none"/>
        </w:rPr>
        <w:t xml:space="preserve">1 </w:t>
      </w:r>
      <w:r w:rsidRPr="008A4ADB">
        <w:rPr>
          <w:rFonts w:ascii="Times New Roman" w:eastAsia="宋体" w:hAnsi="Times New Roman" w:cs="Times New Roman"/>
          <w:b/>
          <w:color w:val="000000"/>
          <w:szCs w:val="22"/>
          <w14:ligatures w14:val="none"/>
        </w:rPr>
        <w:t>总则</w:t>
      </w:r>
      <w:bookmarkEnd w:id="1"/>
    </w:p>
    <w:p w14:paraId="496A36F9" w14:textId="77777777" w:rsidR="008A4ADB" w:rsidRPr="008A4ADB" w:rsidRDefault="008A4ADB" w:rsidP="008A4AD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1.1 </w:t>
      </w:r>
      <w:r w:rsidRPr="008A4ADB">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0ACBB7F7" w14:textId="77777777" w:rsidR="008A4ADB" w:rsidRPr="008A4ADB" w:rsidRDefault="008A4ADB" w:rsidP="008A4AD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1.2 </w:t>
      </w:r>
      <w:r w:rsidRPr="008A4ADB">
        <w:rPr>
          <w:rFonts w:ascii="Times New Roman" w:eastAsia="宋体" w:hAnsi="Times New Roman" w:cs="Times New Roman"/>
          <w:color w:val="000000"/>
          <w:szCs w:val="22"/>
          <w14:ligatures w14:val="none"/>
        </w:rPr>
        <w:t>投标人对所提供的服务应当享有合法的所有权，没有侵犯任何第三方的知识产权、技术秘密等权利，</w:t>
      </w:r>
      <w:r w:rsidRPr="008A4ADB">
        <w:rPr>
          <w:rFonts w:ascii="Times New Roman" w:eastAsia="宋体" w:hAnsi="Times New Roman" w:cs="Times New Roman"/>
          <w:color w:val="0000FF"/>
          <w:szCs w:val="22"/>
          <w14:ligatures w14:val="none"/>
        </w:rPr>
        <w:t>而且不存在任何抵押、留置、查封等产权瑕疵</w:t>
      </w:r>
      <w:r w:rsidRPr="008A4ADB">
        <w:rPr>
          <w:rFonts w:ascii="Times New Roman" w:eastAsia="宋体" w:hAnsi="Times New Roman" w:cs="Times New Roman"/>
          <w:color w:val="000000"/>
          <w:szCs w:val="22"/>
          <w14:ligatures w14:val="none"/>
        </w:rPr>
        <w:t>。</w:t>
      </w:r>
      <w:r w:rsidRPr="008A4ADB">
        <w:rPr>
          <w:rFonts w:ascii="Times New Roman" w:eastAsia="宋体" w:hAnsi="Times New Roman" w:cs="Times New Roman"/>
          <w:color w:val="000000"/>
          <w:szCs w:val="22"/>
          <w14:ligatures w14:val="none"/>
        </w:rPr>
        <w:t xml:space="preserve"> </w:t>
      </w:r>
    </w:p>
    <w:p w14:paraId="445D3979" w14:textId="77777777" w:rsidR="008A4ADB" w:rsidRPr="008A4ADB" w:rsidRDefault="008A4ADB" w:rsidP="008A4AD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1.3 </w:t>
      </w:r>
      <w:r w:rsidRPr="008A4ADB">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4772C062" w14:textId="77777777" w:rsidR="008A4ADB" w:rsidRPr="008A4ADB" w:rsidRDefault="008A4ADB" w:rsidP="008A4AD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1.4 </w:t>
      </w:r>
      <w:r w:rsidRPr="008A4ADB">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184B38E2" w14:textId="77777777" w:rsidR="008A4ADB" w:rsidRPr="008A4ADB" w:rsidRDefault="008A4ADB" w:rsidP="008A4ADB">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color w:val="000000"/>
          <w:szCs w:val="22"/>
          <w14:ligatures w14:val="none"/>
        </w:rPr>
        <w:t>1.5</w:t>
      </w:r>
      <w:r w:rsidRPr="008A4ADB">
        <w:rPr>
          <w:rFonts w:ascii="Times New Roman" w:eastAsia="宋体" w:hAnsi="Times New Roman" w:cs="Times New Roman"/>
          <w:szCs w:val="20"/>
          <w14:ligatures w14:val="none"/>
        </w:rPr>
        <w:t>投标人认为招标文件（包括招标补充文件）存在排他性或歧视性条款，自收到招标文件之日或者招标文件公告期限</w:t>
      </w:r>
      <w:r w:rsidRPr="008A4ADB">
        <w:rPr>
          <w:rFonts w:ascii="Times New Roman" w:eastAsia="宋体" w:hAnsi="Times New Roman" w:cs="Times New Roman"/>
          <w:color w:val="000000"/>
          <w:szCs w:val="22"/>
          <w14:ligatures w14:val="none"/>
        </w:rPr>
        <w:t>届满之日起</w:t>
      </w:r>
      <w:r w:rsidRPr="008A4ADB">
        <w:rPr>
          <w:rFonts w:ascii="Times New Roman" w:eastAsia="宋体" w:hAnsi="Times New Roman" w:cs="Times New Roman"/>
          <w:color w:val="000000"/>
          <w:szCs w:val="22"/>
          <w14:ligatures w14:val="none"/>
        </w:rPr>
        <w:t>10</w:t>
      </w:r>
      <w:r w:rsidRPr="008A4ADB">
        <w:rPr>
          <w:rFonts w:ascii="Times New Roman" w:eastAsia="宋体" w:hAnsi="Times New Roman" w:cs="Times New Roman"/>
          <w:color w:val="000000"/>
          <w:szCs w:val="22"/>
          <w14:ligatures w14:val="none"/>
        </w:rPr>
        <w:t>日内，以书面形式提出，并</w:t>
      </w:r>
      <w:r w:rsidRPr="008A4ADB">
        <w:rPr>
          <w:rFonts w:ascii="Times New Roman" w:eastAsia="宋体" w:hAnsi="Times New Roman" w:cs="Times New Roman"/>
          <w:szCs w:val="20"/>
          <w14:ligatures w14:val="none"/>
        </w:rPr>
        <w:t>附相关证据。</w:t>
      </w:r>
    </w:p>
    <w:p w14:paraId="18D2024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
          <w:bCs/>
          <w:szCs w:val="20"/>
          <w14:ligatures w14:val="none"/>
        </w:rPr>
      </w:pPr>
      <w:r w:rsidRPr="008A4ADB">
        <w:rPr>
          <w:rFonts w:ascii="宋体" w:eastAsia="宋体" w:hAnsi="宋体" w:cs="宋体"/>
          <w:color w:val="FF0000"/>
          <w:szCs w:val="20"/>
          <w14:ligatures w14:val="none"/>
        </w:rPr>
        <w:t>★</w:t>
      </w:r>
      <w:r w:rsidRPr="008A4ADB">
        <w:rPr>
          <w:rFonts w:ascii="Times New Roman" w:eastAsia="宋体" w:hAnsi="Times New Roman" w:cs="Times New Roman"/>
          <w:color w:val="FF0000"/>
          <w:szCs w:val="20"/>
          <w14:ligatures w14:val="none"/>
        </w:rPr>
        <w:t>1.6</w:t>
      </w:r>
      <w:r w:rsidRPr="008A4ADB">
        <w:rPr>
          <w:rFonts w:ascii="Times New Roman" w:eastAsia="宋体" w:hAnsi="Times New Roman" w:cs="Times New Roman"/>
          <w:color w:val="FF0000"/>
          <w:szCs w:val="20"/>
          <w14:ligatures w14:val="none"/>
        </w:rPr>
        <w:t>投标人提供的服务必须符合国家强制性标准。</w:t>
      </w:r>
    </w:p>
    <w:p w14:paraId="4BAF39C2" w14:textId="77777777" w:rsidR="008A4ADB" w:rsidRPr="008A4ADB" w:rsidRDefault="008A4ADB" w:rsidP="008A4ADB">
      <w:pPr>
        <w:spacing w:after="0" w:line="300" w:lineRule="auto"/>
        <w:jc w:val="both"/>
        <w:rPr>
          <w:rFonts w:ascii="Times New Roman" w:eastAsia="宋体" w:hAnsi="Times New Roman" w:cs="Times New Roman"/>
          <w:b/>
          <w:bCs/>
          <w:szCs w:val="22"/>
          <w14:ligatures w14:val="none"/>
        </w:rPr>
      </w:pPr>
    </w:p>
    <w:p w14:paraId="1C47B600" w14:textId="77777777" w:rsidR="008A4ADB" w:rsidRPr="008A4ADB" w:rsidRDefault="008A4ADB" w:rsidP="008A4ADB">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190332191"/>
      <w:bookmarkStart w:id="3" w:name="_Toc463690192"/>
      <w:bookmarkStart w:id="4" w:name="_Toc460922279"/>
      <w:r w:rsidRPr="008A4ADB">
        <w:rPr>
          <w:rFonts w:ascii="Times New Roman" w:eastAsia="黑体" w:hAnsi="Times New Roman" w:cs="Times New Roman"/>
          <w:b/>
          <w:color w:val="000000"/>
          <w:sz w:val="30"/>
          <w:szCs w:val="30"/>
          <w14:ligatures w14:val="none"/>
        </w:rPr>
        <w:t>二、项目概况</w:t>
      </w:r>
      <w:bookmarkEnd w:id="2"/>
    </w:p>
    <w:p w14:paraId="061DCE68" w14:textId="77777777" w:rsidR="008A4ADB" w:rsidRPr="008A4ADB" w:rsidRDefault="008A4ADB" w:rsidP="008A4ADB">
      <w:pPr>
        <w:spacing w:after="0" w:line="300" w:lineRule="auto"/>
        <w:jc w:val="both"/>
        <w:rPr>
          <w:rFonts w:ascii="Times New Roman" w:eastAsia="宋体" w:hAnsi="Times New Roman" w:cs="Times New Roman"/>
          <w:b/>
          <w:bCs/>
          <w:szCs w:val="22"/>
          <w14:ligatures w14:val="none"/>
        </w:rPr>
      </w:pPr>
      <w:bookmarkStart w:id="5" w:name="_Toc463690194"/>
      <w:bookmarkStart w:id="6" w:name="_Toc460922281"/>
      <w:bookmarkEnd w:id="3"/>
      <w:bookmarkEnd w:id="4"/>
    </w:p>
    <w:p w14:paraId="40842C4B" w14:textId="77777777" w:rsidR="008A4ADB" w:rsidRPr="008A4ADB" w:rsidRDefault="008A4ADB" w:rsidP="008A4ADB">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7" w:name="_Toc190332192"/>
      <w:r w:rsidRPr="008A4ADB">
        <w:rPr>
          <w:rFonts w:ascii="Times New Roman" w:eastAsia="宋体" w:hAnsi="Times New Roman" w:cs="Times New Roman"/>
          <w:b/>
          <w:bCs/>
          <w:szCs w:val="22"/>
          <w14:ligatures w14:val="none"/>
        </w:rPr>
        <w:t xml:space="preserve">2 </w:t>
      </w:r>
      <w:r w:rsidRPr="008A4ADB">
        <w:rPr>
          <w:rFonts w:ascii="Times New Roman" w:eastAsia="宋体" w:hAnsi="Times New Roman" w:cs="Times New Roman"/>
          <w:b/>
          <w:bCs/>
          <w:szCs w:val="22"/>
          <w14:ligatures w14:val="none"/>
        </w:rPr>
        <w:t>项目名称</w:t>
      </w:r>
      <w:bookmarkEnd w:id="7"/>
    </w:p>
    <w:p w14:paraId="29A42226" w14:textId="77777777" w:rsidR="008A4ADB" w:rsidRPr="008A4ADB" w:rsidRDefault="008A4ADB" w:rsidP="008A4ADB">
      <w:pPr>
        <w:spacing w:after="0" w:line="300" w:lineRule="auto"/>
        <w:ind w:firstLineChars="200" w:firstLine="440"/>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项目名称：</w:t>
      </w:r>
      <w:proofErr w:type="gramStart"/>
      <w:r w:rsidRPr="008A4ADB">
        <w:rPr>
          <w:rFonts w:ascii="Times New Roman" w:eastAsia="宋体" w:hAnsi="Times New Roman" w:cs="Times New Roman"/>
          <w:szCs w:val="22"/>
          <w14:ligatures w14:val="none"/>
        </w:rPr>
        <w:t>综保区</w:t>
      </w:r>
      <w:proofErr w:type="gramEnd"/>
      <w:r w:rsidRPr="008A4ADB">
        <w:rPr>
          <w:rFonts w:ascii="Times New Roman" w:eastAsia="宋体" w:hAnsi="Times New Roman" w:cs="Times New Roman"/>
          <w:szCs w:val="22"/>
          <w14:ligatures w14:val="none"/>
        </w:rPr>
        <w:t>市政道路养护</w:t>
      </w:r>
    </w:p>
    <w:p w14:paraId="18BECAAC" w14:textId="77777777" w:rsidR="008A4ADB" w:rsidRPr="008A4ADB" w:rsidRDefault="008A4ADB" w:rsidP="008A4ADB">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8" w:name="_Toc190332193"/>
      <w:r w:rsidRPr="008A4ADB">
        <w:rPr>
          <w:rFonts w:ascii="Times New Roman" w:eastAsia="宋体" w:hAnsi="Times New Roman" w:cs="Times New Roman"/>
          <w:b/>
          <w:bCs/>
          <w:szCs w:val="22"/>
          <w14:ligatures w14:val="none"/>
        </w:rPr>
        <w:t xml:space="preserve">3 </w:t>
      </w:r>
      <w:r w:rsidRPr="008A4ADB">
        <w:rPr>
          <w:rFonts w:ascii="Times New Roman" w:eastAsia="宋体" w:hAnsi="Times New Roman" w:cs="Times New Roman"/>
          <w:b/>
          <w:bCs/>
          <w:szCs w:val="22"/>
          <w14:ligatures w14:val="none"/>
        </w:rPr>
        <w:t>项目地点</w:t>
      </w:r>
      <w:bookmarkEnd w:id="8"/>
    </w:p>
    <w:p w14:paraId="6A71EB2B" w14:textId="77777777" w:rsidR="008A4ADB" w:rsidRPr="008A4ADB" w:rsidRDefault="008A4ADB" w:rsidP="008A4ADB">
      <w:pPr>
        <w:spacing w:after="0" w:line="300" w:lineRule="auto"/>
        <w:ind w:firstLineChars="200" w:firstLine="440"/>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项目地点：海关监管区内</w:t>
      </w:r>
    </w:p>
    <w:p w14:paraId="2F57C3CA"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9" w:name="_Toc190332194"/>
      <w:bookmarkEnd w:id="5"/>
      <w:bookmarkEnd w:id="6"/>
      <w:r w:rsidRPr="008A4ADB">
        <w:rPr>
          <w:rFonts w:ascii="Times New Roman" w:eastAsia="宋体" w:hAnsi="Times New Roman" w:cs="Times New Roman"/>
          <w:b/>
          <w:color w:val="000000"/>
          <w:szCs w:val="22"/>
          <w14:ligatures w14:val="none"/>
        </w:rPr>
        <w:t xml:space="preserve">4 </w:t>
      </w:r>
      <w:r w:rsidRPr="008A4ADB">
        <w:rPr>
          <w:rFonts w:ascii="Times New Roman" w:eastAsia="宋体" w:hAnsi="Times New Roman" w:cs="Times New Roman"/>
          <w:b/>
          <w:color w:val="000000"/>
          <w:szCs w:val="22"/>
          <w14:ligatures w14:val="none"/>
        </w:rPr>
        <w:t>招标范围与内容</w:t>
      </w:r>
      <w:bookmarkEnd w:id="9"/>
    </w:p>
    <w:p w14:paraId="54FED6D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4.1 </w:t>
      </w:r>
      <w:r w:rsidRPr="008A4ADB">
        <w:rPr>
          <w:rFonts w:ascii="Times New Roman" w:eastAsia="宋体" w:hAnsi="Times New Roman" w:cs="Times New Roman"/>
          <w:color w:val="000000"/>
          <w:szCs w:val="22"/>
          <w14:ligatures w14:val="none"/>
        </w:rPr>
        <w:t>项目招标范围及内容</w:t>
      </w:r>
    </w:p>
    <w:p w14:paraId="4F84509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6</w:t>
      </w:r>
      <w:r w:rsidRPr="008A4ADB">
        <w:rPr>
          <w:rFonts w:ascii="Times New Roman" w:eastAsia="宋体" w:hAnsi="Times New Roman" w:cs="Times New Roman"/>
          <w:color w:val="000000"/>
          <w:szCs w:val="22"/>
          <w14:ligatures w14:val="none"/>
        </w:rPr>
        <w:t>条（段）城市道路规划红线范围内的市政设施、排水、绿化、市容保洁等一类日常养护及托底养护作业。</w:t>
      </w:r>
    </w:p>
    <w:p w14:paraId="2213A47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4.2 </w:t>
      </w:r>
      <w:r w:rsidRPr="008A4ADB">
        <w:rPr>
          <w:rFonts w:ascii="Times New Roman" w:eastAsia="宋体" w:hAnsi="Times New Roman" w:cs="Times New Roman"/>
          <w:color w:val="000000"/>
          <w:szCs w:val="22"/>
          <w14:ligatures w14:val="none"/>
        </w:rPr>
        <w:t>本项目服务期限为</w:t>
      </w:r>
      <w:r w:rsidRPr="008A4ADB">
        <w:rPr>
          <w:rFonts w:ascii="Times New Roman" w:eastAsia="宋体" w:hAnsi="Times New Roman" w:cs="Times New Roman"/>
          <w:color w:val="000000"/>
          <w:szCs w:val="22"/>
          <w14:ligatures w14:val="none"/>
        </w:rPr>
        <w:t>1</w:t>
      </w:r>
      <w:r w:rsidRPr="008A4ADB">
        <w:rPr>
          <w:rFonts w:ascii="Times New Roman" w:eastAsia="宋体" w:hAnsi="Times New Roman" w:cs="Times New Roman"/>
          <w:color w:val="000000"/>
          <w:szCs w:val="22"/>
          <w14:ligatures w14:val="none"/>
        </w:rPr>
        <w:t>年，</w:t>
      </w:r>
      <w:r w:rsidRPr="008A4ADB">
        <w:rPr>
          <w:rFonts w:ascii="Times New Roman" w:eastAsia="宋体" w:hAnsi="Times New Roman" w:cs="Times New Roman"/>
          <w:kern w:val="0"/>
          <w:szCs w:val="22"/>
          <w14:ligatures w14:val="none"/>
        </w:rPr>
        <w:t>暂定日期为</w:t>
      </w:r>
      <w:r w:rsidRPr="008A4ADB">
        <w:rPr>
          <w:rFonts w:ascii="Times New Roman" w:eastAsia="宋体" w:hAnsi="Times New Roman" w:cs="Times New Roman"/>
          <w:kern w:val="0"/>
          <w:szCs w:val="22"/>
          <w14:ligatures w14:val="none"/>
        </w:rPr>
        <w:t>2026</w:t>
      </w:r>
      <w:r w:rsidRPr="008A4ADB">
        <w:rPr>
          <w:rFonts w:ascii="Times New Roman" w:eastAsia="宋体" w:hAnsi="Times New Roman" w:cs="Times New Roman"/>
          <w:kern w:val="0"/>
          <w:szCs w:val="22"/>
          <w14:ligatures w14:val="none"/>
        </w:rPr>
        <w:t>年</w:t>
      </w:r>
      <w:r w:rsidRPr="008A4ADB">
        <w:rPr>
          <w:rFonts w:ascii="Times New Roman" w:eastAsia="宋体" w:hAnsi="Times New Roman" w:cs="Times New Roman"/>
          <w:kern w:val="0"/>
          <w:szCs w:val="22"/>
          <w14:ligatures w14:val="none"/>
        </w:rPr>
        <w:t>6</w:t>
      </w:r>
      <w:r w:rsidRPr="008A4ADB">
        <w:rPr>
          <w:rFonts w:ascii="Times New Roman" w:eastAsia="宋体" w:hAnsi="Times New Roman" w:cs="Times New Roman"/>
          <w:kern w:val="0"/>
          <w:szCs w:val="22"/>
          <w14:ligatures w14:val="none"/>
        </w:rPr>
        <w:t>月</w:t>
      </w:r>
      <w:r w:rsidRPr="008A4ADB">
        <w:rPr>
          <w:rFonts w:ascii="Times New Roman" w:eastAsia="宋体" w:hAnsi="Times New Roman" w:cs="Times New Roman"/>
          <w:kern w:val="0"/>
          <w:szCs w:val="22"/>
          <w14:ligatures w14:val="none"/>
        </w:rPr>
        <w:t>15</w:t>
      </w:r>
      <w:r w:rsidRPr="008A4ADB">
        <w:rPr>
          <w:rFonts w:ascii="Times New Roman" w:eastAsia="宋体" w:hAnsi="Times New Roman" w:cs="Times New Roman"/>
          <w:kern w:val="0"/>
          <w:szCs w:val="22"/>
          <w14:ligatures w14:val="none"/>
        </w:rPr>
        <w:t>日</w:t>
      </w:r>
      <w:r w:rsidRPr="008A4ADB">
        <w:rPr>
          <w:rFonts w:ascii="Times New Roman" w:eastAsia="宋体" w:hAnsi="Times New Roman" w:cs="Times New Roman"/>
          <w:kern w:val="0"/>
          <w:szCs w:val="22"/>
          <w14:ligatures w14:val="none"/>
        </w:rPr>
        <w:t>-2027</w:t>
      </w:r>
      <w:r w:rsidRPr="008A4ADB">
        <w:rPr>
          <w:rFonts w:ascii="Times New Roman" w:eastAsia="宋体" w:hAnsi="Times New Roman" w:cs="Times New Roman"/>
          <w:kern w:val="0"/>
          <w:szCs w:val="22"/>
          <w14:ligatures w14:val="none"/>
        </w:rPr>
        <w:t>年</w:t>
      </w:r>
      <w:r w:rsidRPr="008A4ADB">
        <w:rPr>
          <w:rFonts w:ascii="Times New Roman" w:eastAsia="宋体" w:hAnsi="Times New Roman" w:cs="Times New Roman"/>
          <w:kern w:val="0"/>
          <w:szCs w:val="22"/>
          <w14:ligatures w14:val="none"/>
        </w:rPr>
        <w:t>6</w:t>
      </w:r>
      <w:r w:rsidRPr="008A4ADB">
        <w:rPr>
          <w:rFonts w:ascii="Times New Roman" w:eastAsia="宋体" w:hAnsi="Times New Roman" w:cs="Times New Roman"/>
          <w:kern w:val="0"/>
          <w:szCs w:val="22"/>
          <w14:ligatures w14:val="none"/>
        </w:rPr>
        <w:t>月</w:t>
      </w:r>
      <w:r w:rsidRPr="008A4ADB">
        <w:rPr>
          <w:rFonts w:ascii="Times New Roman" w:eastAsia="宋体" w:hAnsi="Times New Roman" w:cs="Times New Roman"/>
          <w:kern w:val="0"/>
          <w:szCs w:val="22"/>
          <w14:ligatures w14:val="none"/>
        </w:rPr>
        <w:t>14</w:t>
      </w:r>
      <w:r w:rsidRPr="008A4ADB">
        <w:rPr>
          <w:rFonts w:ascii="Times New Roman" w:eastAsia="宋体" w:hAnsi="Times New Roman" w:cs="Times New Roman"/>
          <w:kern w:val="0"/>
          <w:szCs w:val="22"/>
          <w14:ligatures w14:val="none"/>
        </w:rPr>
        <w:t>日，具体以合同签订日期为准</w:t>
      </w:r>
      <w:r w:rsidRPr="008A4ADB">
        <w:rPr>
          <w:rFonts w:ascii="Times New Roman" w:eastAsia="宋体" w:hAnsi="Times New Roman" w:cs="Times New Roman"/>
          <w:color w:val="000000"/>
          <w:szCs w:val="22"/>
          <w14:ligatures w14:val="none"/>
        </w:rPr>
        <w:t>。</w:t>
      </w:r>
    </w:p>
    <w:p w14:paraId="66984DC1" w14:textId="77777777" w:rsidR="008A4ADB" w:rsidRPr="008A4ADB" w:rsidRDefault="008A4ADB" w:rsidP="008A4ADB">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0" w:name="_Toc190332195"/>
      <w:r w:rsidRPr="008A4ADB">
        <w:rPr>
          <w:rFonts w:ascii="Times New Roman" w:eastAsia="宋体" w:hAnsi="Times New Roman" w:cs="Times New Roman"/>
          <w:b/>
          <w:color w:val="000000"/>
          <w:szCs w:val="22"/>
          <w14:ligatures w14:val="none"/>
        </w:rPr>
        <w:t xml:space="preserve">5 </w:t>
      </w:r>
      <w:r w:rsidRPr="008A4ADB">
        <w:rPr>
          <w:rFonts w:ascii="Times New Roman" w:eastAsia="宋体" w:hAnsi="Times New Roman" w:cs="Times New Roman"/>
          <w:b/>
          <w:color w:val="000000"/>
          <w:szCs w:val="22"/>
          <w14:ligatures w14:val="none"/>
        </w:rPr>
        <w:t>承包方式</w:t>
      </w:r>
      <w:bookmarkEnd w:id="10"/>
    </w:p>
    <w:p w14:paraId="7BEBC29F" w14:textId="77777777" w:rsidR="008A4ADB" w:rsidRPr="008A4ADB" w:rsidRDefault="008A4ADB" w:rsidP="008A4ADB">
      <w:pPr>
        <w:snapToGrid w:val="0"/>
        <w:spacing w:after="0" w:line="300" w:lineRule="auto"/>
        <w:ind w:firstLineChars="250" w:firstLine="55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5.1 </w:t>
      </w:r>
      <w:r w:rsidRPr="008A4ADB">
        <w:rPr>
          <w:rFonts w:ascii="Times New Roman" w:eastAsia="宋体" w:hAnsi="Times New Roman" w:cs="Times New Roman"/>
          <w:color w:val="000000"/>
          <w:szCs w:val="22"/>
          <w14:ligatures w14:val="none"/>
        </w:rPr>
        <w:t>依据本项目的招标范围和内容，中标人以</w:t>
      </w:r>
      <w:r w:rsidRPr="008A4ADB">
        <w:rPr>
          <w:rFonts w:ascii="Times New Roman" w:eastAsia="宋体" w:hAnsi="Times New Roman" w:cs="Times New Roman"/>
          <w:color w:val="000000"/>
          <w:szCs w:val="22"/>
          <w:u w:val="single"/>
          <w14:ligatures w14:val="none"/>
        </w:rPr>
        <w:t>包工、包料、包施工、包质量、包安全、包进度</w:t>
      </w:r>
      <w:r w:rsidRPr="008A4ADB">
        <w:rPr>
          <w:rFonts w:ascii="Times New Roman" w:eastAsia="宋体" w:hAnsi="Times New Roman" w:cs="Times New Roman"/>
          <w:color w:val="000000"/>
          <w:szCs w:val="22"/>
          <w14:ligatures w14:val="none"/>
        </w:rPr>
        <w:t>的方式实施总承包。</w:t>
      </w:r>
    </w:p>
    <w:p w14:paraId="1E9641FA" w14:textId="77777777" w:rsidR="008A4ADB" w:rsidRPr="008A4ADB" w:rsidRDefault="008A4ADB" w:rsidP="008A4ADB">
      <w:pPr>
        <w:snapToGrid w:val="0"/>
        <w:spacing w:after="0" w:line="300" w:lineRule="auto"/>
        <w:ind w:firstLineChars="250" w:firstLine="55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0"/>
          <w14:ligatures w14:val="none"/>
        </w:rPr>
        <w:t xml:space="preserve">5.2 </w:t>
      </w:r>
      <w:r w:rsidRPr="008A4ADB">
        <w:rPr>
          <w:rFonts w:ascii="Times New Roman" w:eastAsia="宋体" w:hAnsi="Times New Roman" w:cs="Times New Roman"/>
          <w:color w:val="0000FF"/>
          <w:szCs w:val="20"/>
          <w14:ligatures w14:val="none"/>
        </w:rPr>
        <w:t>本项目不允许分包。</w:t>
      </w:r>
    </w:p>
    <w:p w14:paraId="056DE32C" w14:textId="77777777" w:rsidR="008A4ADB" w:rsidRPr="008A4ADB" w:rsidRDefault="008A4ADB" w:rsidP="008A4ADB">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1" w:name="_Toc190332196"/>
      <w:r w:rsidRPr="008A4ADB">
        <w:rPr>
          <w:rFonts w:ascii="Times New Roman" w:eastAsia="宋体" w:hAnsi="Times New Roman" w:cs="Times New Roman"/>
          <w:b/>
          <w:color w:val="000000"/>
          <w:szCs w:val="22"/>
          <w14:ligatures w14:val="none"/>
        </w:rPr>
        <w:t xml:space="preserve">6 </w:t>
      </w:r>
      <w:r w:rsidRPr="008A4ADB">
        <w:rPr>
          <w:rFonts w:ascii="Times New Roman" w:eastAsia="宋体" w:hAnsi="Times New Roman" w:cs="Times New Roman"/>
          <w:b/>
          <w:color w:val="000000"/>
          <w:szCs w:val="22"/>
          <w14:ligatures w14:val="none"/>
        </w:rPr>
        <w:t>合同的签订</w:t>
      </w:r>
      <w:bookmarkEnd w:id="11"/>
    </w:p>
    <w:p w14:paraId="63B0D02C" w14:textId="77777777" w:rsidR="008A4ADB" w:rsidRPr="008A4ADB" w:rsidRDefault="008A4ADB" w:rsidP="008A4ADB">
      <w:pPr>
        <w:snapToGrid w:val="0"/>
        <w:spacing w:after="0" w:line="300" w:lineRule="auto"/>
        <w:ind w:firstLineChars="250" w:firstLine="55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6.1 </w:t>
      </w:r>
      <w:r w:rsidRPr="008A4ADB">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112F02E0" w14:textId="77777777" w:rsidR="008A4ADB" w:rsidRPr="008A4ADB" w:rsidRDefault="008A4ADB" w:rsidP="008A4ADB">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12" w:name="_Toc490730072"/>
      <w:bookmarkStart w:id="13" w:name="_Toc190332197"/>
      <w:r w:rsidRPr="008A4ADB">
        <w:rPr>
          <w:rFonts w:ascii="Times New Roman" w:eastAsia="宋体" w:hAnsi="Times New Roman" w:cs="Times New Roman"/>
          <w:b/>
          <w:color w:val="000000"/>
          <w:szCs w:val="22"/>
          <w14:ligatures w14:val="none"/>
        </w:rPr>
        <w:t xml:space="preserve">7 </w:t>
      </w:r>
      <w:r w:rsidRPr="008A4ADB">
        <w:rPr>
          <w:rFonts w:ascii="Times New Roman" w:eastAsia="宋体" w:hAnsi="Times New Roman" w:cs="Times New Roman"/>
          <w:b/>
          <w:color w:val="000000"/>
          <w:szCs w:val="22"/>
          <w14:ligatures w14:val="none"/>
        </w:rPr>
        <w:t>结算原则和支付方式</w:t>
      </w:r>
      <w:bookmarkEnd w:id="12"/>
      <w:bookmarkEnd w:id="13"/>
    </w:p>
    <w:p w14:paraId="538E0B8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7.1 </w:t>
      </w:r>
      <w:r w:rsidRPr="008A4ADB">
        <w:rPr>
          <w:rFonts w:ascii="Times New Roman" w:eastAsia="宋体" w:hAnsi="Times New Roman" w:cs="Times New Roman"/>
          <w:color w:val="000000"/>
          <w:szCs w:val="22"/>
          <w14:ligatures w14:val="none"/>
        </w:rPr>
        <w:t>结算原则</w:t>
      </w:r>
    </w:p>
    <w:p w14:paraId="0B5C8D0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FF"/>
          <w:szCs w:val="22"/>
          <w14:ligatures w14:val="none"/>
        </w:rPr>
      </w:pPr>
      <w:r w:rsidRPr="008A4ADB">
        <w:rPr>
          <w:rFonts w:ascii="Times New Roman" w:eastAsia="宋体" w:hAnsi="Times New Roman" w:cs="Times New Roman"/>
          <w:color w:val="0000FF"/>
          <w:szCs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789A7F8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7.2 </w:t>
      </w:r>
      <w:r w:rsidRPr="008A4ADB">
        <w:rPr>
          <w:rFonts w:ascii="Times New Roman" w:eastAsia="宋体" w:hAnsi="Times New Roman" w:cs="Times New Roman"/>
          <w:color w:val="000000"/>
          <w:szCs w:val="22"/>
          <w14:ligatures w14:val="none"/>
        </w:rPr>
        <w:t>支付方式</w:t>
      </w:r>
    </w:p>
    <w:p w14:paraId="5A1C7820" w14:textId="77777777" w:rsidR="008A4ADB" w:rsidRPr="008A4ADB" w:rsidRDefault="008A4ADB" w:rsidP="008A4ADB">
      <w:pPr>
        <w:snapToGrid w:val="0"/>
        <w:spacing w:after="0" w:line="300" w:lineRule="auto"/>
        <w:ind w:firstLineChars="250" w:firstLine="55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7.2.1</w:t>
      </w:r>
      <w:r w:rsidRPr="008A4ADB">
        <w:rPr>
          <w:rFonts w:ascii="Times New Roman" w:eastAsia="宋体" w:hAnsi="Times New Roman" w:cs="Times New Roman"/>
          <w:color w:val="000000"/>
          <w:szCs w:val="22"/>
          <w14:ligatures w14:val="none"/>
        </w:rPr>
        <w:t>一类经费按月度支付，累计支付至整年养护金额</w:t>
      </w:r>
      <w:r w:rsidRPr="008A4ADB">
        <w:rPr>
          <w:rFonts w:ascii="Times New Roman" w:eastAsia="宋体" w:hAnsi="Times New Roman" w:cs="Times New Roman"/>
          <w:color w:val="000000"/>
          <w:szCs w:val="22"/>
          <w14:ligatures w14:val="none"/>
        </w:rPr>
        <w:t>95%</w:t>
      </w:r>
      <w:r w:rsidRPr="008A4ADB">
        <w:rPr>
          <w:rFonts w:ascii="Times New Roman" w:eastAsia="宋体" w:hAnsi="Times New Roman" w:cs="Times New Roman"/>
          <w:color w:val="000000"/>
          <w:szCs w:val="22"/>
          <w14:ligatures w14:val="none"/>
        </w:rPr>
        <w:t>时，停止支付，待项目审计结束后按实结算，支付年度剩余金额。</w:t>
      </w:r>
    </w:p>
    <w:p w14:paraId="1139421D" w14:textId="77777777" w:rsidR="008A4ADB" w:rsidRPr="008A4ADB" w:rsidRDefault="008A4ADB" w:rsidP="008A4ADB">
      <w:pPr>
        <w:snapToGrid w:val="0"/>
        <w:spacing w:after="0" w:line="300" w:lineRule="auto"/>
        <w:ind w:firstLineChars="250" w:firstLine="55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7.2.2</w:t>
      </w:r>
      <w:r w:rsidRPr="008A4ADB">
        <w:rPr>
          <w:rFonts w:ascii="Times New Roman" w:eastAsia="宋体" w:hAnsi="Times New Roman" w:cs="Times New Roman"/>
          <w:color w:val="000000"/>
          <w:szCs w:val="22"/>
          <w14:ligatures w14:val="none"/>
        </w:rPr>
        <w:t>托底费用支付方式：</w:t>
      </w:r>
    </w:p>
    <w:p w14:paraId="5CAA07E2" w14:textId="77777777" w:rsidR="008A4ADB" w:rsidRPr="008A4ADB" w:rsidRDefault="008A4ADB" w:rsidP="008A4ADB">
      <w:pPr>
        <w:snapToGrid w:val="0"/>
        <w:spacing w:after="0" w:line="300" w:lineRule="auto"/>
        <w:ind w:firstLineChars="250" w:firstLine="55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lastRenderedPageBreak/>
        <w:t>托底经费根据项目实施进度，经采购人确认后，支付至中标金额的</w:t>
      </w:r>
      <w:r w:rsidRPr="008A4ADB">
        <w:rPr>
          <w:rFonts w:ascii="Times New Roman" w:eastAsia="宋体" w:hAnsi="Times New Roman" w:cs="Times New Roman"/>
          <w:color w:val="000000"/>
          <w:szCs w:val="22"/>
          <w14:ligatures w14:val="none"/>
        </w:rPr>
        <w:t xml:space="preserve"> 95%</w:t>
      </w:r>
      <w:r w:rsidRPr="008A4ADB">
        <w:rPr>
          <w:rFonts w:ascii="Times New Roman" w:eastAsia="宋体" w:hAnsi="Times New Roman" w:cs="Times New Roman"/>
          <w:color w:val="000000"/>
          <w:szCs w:val="22"/>
          <w14:ligatures w14:val="none"/>
        </w:rPr>
        <w:t>；剩余款项待项目审计完成后，按实际审定金额结算。</w:t>
      </w:r>
    </w:p>
    <w:p w14:paraId="01FD4F8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FF0000"/>
          <w:szCs w:val="20"/>
          <w14:ligatures w14:val="none"/>
        </w:rPr>
      </w:pPr>
      <w:r w:rsidRPr="008A4ADB">
        <w:rPr>
          <w:rFonts w:ascii="Times New Roman" w:eastAsia="宋体" w:hAnsi="Times New Roman" w:cs="Times New Roman"/>
          <w:color w:val="FF0000"/>
          <w:szCs w:val="20"/>
          <w14:ligatures w14:val="none"/>
        </w:rPr>
        <w:t>7.3</w:t>
      </w:r>
      <w:r w:rsidRPr="008A4ADB">
        <w:rPr>
          <w:rFonts w:ascii="Times New Roman" w:eastAsia="宋体" w:hAnsi="Times New Roman" w:cs="Times New Roman"/>
          <w:color w:val="FF0000"/>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A4ADB">
        <w:rPr>
          <w:rFonts w:ascii="Times New Roman" w:eastAsia="宋体" w:hAnsi="Times New Roman" w:cs="Times New Roman"/>
          <w:color w:val="FF0000"/>
          <w:szCs w:val="20"/>
          <w14:ligatures w14:val="none"/>
        </w:rPr>
        <w:t>1</w:t>
      </w:r>
      <w:r w:rsidRPr="008A4ADB">
        <w:rPr>
          <w:rFonts w:ascii="Times New Roman" w:eastAsia="宋体" w:hAnsi="Times New Roman" w:cs="Times New Roman"/>
          <w:color w:val="FF0000"/>
          <w:szCs w:val="20"/>
          <w14:ligatures w14:val="none"/>
        </w:rPr>
        <w:t>年</w:t>
      </w:r>
      <w:proofErr w:type="gramStart"/>
      <w:r w:rsidRPr="008A4ADB">
        <w:rPr>
          <w:rFonts w:ascii="Times New Roman" w:eastAsia="宋体" w:hAnsi="Times New Roman" w:cs="Times New Roman"/>
          <w:color w:val="FF0000"/>
          <w:szCs w:val="20"/>
          <w14:ligatures w14:val="none"/>
        </w:rPr>
        <w:t>期贷款市场</w:t>
      </w:r>
      <w:proofErr w:type="gramEnd"/>
      <w:r w:rsidRPr="008A4ADB">
        <w:rPr>
          <w:rFonts w:ascii="Times New Roman" w:eastAsia="宋体" w:hAnsi="Times New Roman" w:cs="Times New Roman"/>
          <w:color w:val="FF0000"/>
          <w:szCs w:val="20"/>
          <w14:ligatures w14:val="none"/>
        </w:rPr>
        <w:t>报价利率。</w:t>
      </w:r>
    </w:p>
    <w:p w14:paraId="6DE0D37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FF"/>
          <w:szCs w:val="22"/>
          <w14:ligatures w14:val="none"/>
        </w:rPr>
      </w:pPr>
    </w:p>
    <w:p w14:paraId="651E86BA" w14:textId="77777777" w:rsidR="008A4ADB" w:rsidRPr="008A4ADB" w:rsidRDefault="008A4ADB" w:rsidP="008A4ADB">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14" w:name="_Toc190332198"/>
      <w:r w:rsidRPr="008A4ADB">
        <w:rPr>
          <w:rFonts w:ascii="Times New Roman" w:eastAsia="黑体" w:hAnsi="Times New Roman" w:cs="Times New Roman"/>
          <w:b/>
          <w:color w:val="000000"/>
          <w:sz w:val="30"/>
          <w:szCs w:val="30"/>
          <w14:ligatures w14:val="none"/>
        </w:rPr>
        <w:t>三、技术质量要求</w:t>
      </w:r>
      <w:bookmarkEnd w:id="14"/>
    </w:p>
    <w:p w14:paraId="5F238B60"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5" w:name="_Toc190332199"/>
      <w:r w:rsidRPr="008A4ADB">
        <w:rPr>
          <w:rFonts w:ascii="Times New Roman" w:eastAsia="宋体" w:hAnsi="Times New Roman" w:cs="Times New Roman"/>
          <w:b/>
          <w:color w:val="000000"/>
          <w:szCs w:val="22"/>
          <w14:ligatures w14:val="none"/>
        </w:rPr>
        <w:t xml:space="preserve">8 </w:t>
      </w:r>
      <w:r w:rsidRPr="008A4ADB">
        <w:rPr>
          <w:rFonts w:ascii="Times New Roman" w:eastAsia="宋体" w:hAnsi="Times New Roman" w:cs="Times New Roman"/>
          <w:b/>
          <w:color w:val="000000"/>
          <w:szCs w:val="22"/>
          <w14:ligatures w14:val="none"/>
        </w:rPr>
        <w:t>技术规范和规范性文件</w:t>
      </w:r>
      <w:bookmarkEnd w:id="15"/>
    </w:p>
    <w:p w14:paraId="71A6BAB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本项目的养护质量检查评定、养护维修技术标准及养护施工安全文明要求适用国家现行法律、规范、规程、标准以及上海市现行规范标准，具体包括：</w:t>
      </w:r>
    </w:p>
    <w:p w14:paraId="2456CED6"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《城市道路管理条例》（</w:t>
      </w:r>
      <w:r w:rsidRPr="008A4ADB">
        <w:rPr>
          <w:rFonts w:ascii="Times New Roman" w:eastAsia="宋体" w:hAnsi="Times New Roman" w:cs="Times New Roman"/>
          <w:szCs w:val="20"/>
          <w14:ligatures w14:val="none"/>
        </w:rPr>
        <w:t>2019</w:t>
      </w:r>
      <w:r w:rsidRPr="008A4ADB">
        <w:rPr>
          <w:rFonts w:ascii="Times New Roman" w:eastAsia="宋体" w:hAnsi="Times New Roman" w:cs="Times New Roman"/>
          <w:szCs w:val="20"/>
          <w14:ligatures w14:val="none"/>
        </w:rPr>
        <w:t>）</w:t>
      </w:r>
    </w:p>
    <w:p w14:paraId="3149AA0E"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《上海市城市道路管理条例》（</w:t>
      </w:r>
      <w:r w:rsidRPr="008A4ADB">
        <w:rPr>
          <w:rFonts w:ascii="Times New Roman" w:eastAsia="宋体" w:hAnsi="Times New Roman" w:cs="Times New Roman"/>
          <w:szCs w:val="20"/>
          <w14:ligatures w14:val="none"/>
        </w:rPr>
        <w:t>2007</w:t>
      </w:r>
      <w:r w:rsidRPr="008A4ADB">
        <w:rPr>
          <w:rFonts w:ascii="Times New Roman" w:eastAsia="宋体" w:hAnsi="Times New Roman" w:cs="Times New Roman"/>
          <w:szCs w:val="20"/>
          <w14:ligatures w14:val="none"/>
        </w:rPr>
        <w:t>）</w:t>
      </w:r>
    </w:p>
    <w:p w14:paraId="720DAB6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《城镇道路养护技术规范》（</w:t>
      </w:r>
      <w:r w:rsidRPr="008A4ADB">
        <w:rPr>
          <w:rFonts w:ascii="Times New Roman" w:eastAsia="宋体" w:hAnsi="Times New Roman" w:cs="Times New Roman"/>
          <w:szCs w:val="20"/>
          <w14:ligatures w14:val="none"/>
        </w:rPr>
        <w:t>CJJ 36-2016</w:t>
      </w:r>
      <w:r w:rsidRPr="008A4ADB">
        <w:rPr>
          <w:rFonts w:ascii="Times New Roman" w:eastAsia="宋体" w:hAnsi="Times New Roman" w:cs="Times New Roman"/>
          <w:szCs w:val="20"/>
          <w14:ligatures w14:val="none"/>
        </w:rPr>
        <w:t>）</w:t>
      </w:r>
    </w:p>
    <w:p w14:paraId="1175AA32"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《上海市工程建设规范城市道路养护技术规程》（</w:t>
      </w:r>
      <w:r w:rsidRPr="008A4ADB">
        <w:rPr>
          <w:rFonts w:ascii="Times New Roman" w:eastAsia="宋体" w:hAnsi="Times New Roman" w:cs="Times New Roman"/>
          <w:szCs w:val="20"/>
          <w14:ligatures w14:val="none"/>
        </w:rPr>
        <w:t>DG/TJ08-92-2013</w:t>
      </w:r>
      <w:r w:rsidRPr="008A4ADB">
        <w:rPr>
          <w:rFonts w:ascii="Times New Roman" w:eastAsia="宋体" w:hAnsi="Times New Roman" w:cs="Times New Roman"/>
          <w:szCs w:val="20"/>
          <w14:ligatures w14:val="none"/>
        </w:rPr>
        <w:t>）</w:t>
      </w:r>
    </w:p>
    <w:p w14:paraId="6A0F0BEA"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5.</w:t>
      </w:r>
      <w:r w:rsidRPr="008A4ADB">
        <w:rPr>
          <w:rFonts w:ascii="Times New Roman" w:eastAsia="宋体" w:hAnsi="Times New Roman" w:cs="Times New Roman"/>
          <w:szCs w:val="20"/>
          <w14:ligatures w14:val="none"/>
        </w:rPr>
        <w:t>《沥青路面预防性养护技术规程》（</w:t>
      </w:r>
      <w:r w:rsidRPr="008A4ADB">
        <w:rPr>
          <w:rFonts w:ascii="Times New Roman" w:eastAsia="宋体" w:hAnsi="Times New Roman" w:cs="Times New Roman"/>
          <w:szCs w:val="20"/>
          <w14:ligatures w14:val="none"/>
        </w:rPr>
        <w:t>DG∕TJ 08-2176-2015</w:t>
      </w:r>
      <w:r w:rsidRPr="008A4ADB">
        <w:rPr>
          <w:rFonts w:ascii="Times New Roman" w:eastAsia="宋体" w:hAnsi="Times New Roman" w:cs="Times New Roman"/>
          <w:szCs w:val="20"/>
          <w14:ligatures w14:val="none"/>
        </w:rPr>
        <w:t>）</w:t>
      </w:r>
    </w:p>
    <w:p w14:paraId="5E490259"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6.</w:t>
      </w:r>
      <w:r w:rsidRPr="008A4ADB">
        <w:rPr>
          <w:rFonts w:ascii="Times New Roman" w:eastAsia="宋体" w:hAnsi="Times New Roman" w:cs="Times New Roman"/>
          <w:szCs w:val="20"/>
          <w14:ligatures w14:val="none"/>
        </w:rPr>
        <w:t>《道路人行道设计和施工质量验收规范第</w:t>
      </w:r>
      <w:r w:rsidRPr="008A4ADB">
        <w:rPr>
          <w:rFonts w:ascii="Times New Roman" w:eastAsia="宋体" w:hAnsi="Times New Roman" w:cs="Times New Roman"/>
          <w:szCs w:val="20"/>
          <w14:ligatures w14:val="none"/>
        </w:rPr>
        <w:t xml:space="preserve"> 1 </w:t>
      </w:r>
      <w:r w:rsidRPr="008A4ADB">
        <w:rPr>
          <w:rFonts w:ascii="Times New Roman" w:eastAsia="宋体" w:hAnsi="Times New Roman" w:cs="Times New Roman"/>
          <w:szCs w:val="20"/>
          <w14:ligatures w14:val="none"/>
        </w:rPr>
        <w:t>部分：道路人行道设计要求》（</w:t>
      </w:r>
      <w:r w:rsidRPr="008A4ADB">
        <w:rPr>
          <w:rFonts w:ascii="Times New Roman" w:eastAsia="宋体" w:hAnsi="Times New Roman" w:cs="Times New Roman"/>
          <w:szCs w:val="20"/>
          <w14:ligatures w14:val="none"/>
        </w:rPr>
        <w:t>DB31/436.1-2009</w:t>
      </w:r>
      <w:r w:rsidRPr="008A4ADB">
        <w:rPr>
          <w:rFonts w:ascii="Times New Roman" w:eastAsia="宋体" w:hAnsi="Times New Roman" w:cs="Times New Roman"/>
          <w:szCs w:val="20"/>
          <w14:ligatures w14:val="none"/>
        </w:rPr>
        <w:t>）</w:t>
      </w:r>
    </w:p>
    <w:p w14:paraId="31EBF137"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7.</w:t>
      </w:r>
      <w:r w:rsidRPr="008A4ADB">
        <w:rPr>
          <w:rFonts w:ascii="Times New Roman" w:eastAsia="宋体" w:hAnsi="Times New Roman" w:cs="Times New Roman"/>
          <w:szCs w:val="20"/>
          <w14:ligatures w14:val="none"/>
        </w:rPr>
        <w:t>《道路人行道设计和施工质量验收规范第</w:t>
      </w:r>
      <w:r w:rsidRPr="008A4ADB">
        <w:rPr>
          <w:rFonts w:ascii="Times New Roman" w:eastAsia="宋体" w:hAnsi="Times New Roman" w:cs="Times New Roman"/>
          <w:szCs w:val="20"/>
          <w14:ligatures w14:val="none"/>
        </w:rPr>
        <w:t xml:space="preserve"> 2 </w:t>
      </w:r>
      <w:r w:rsidRPr="008A4ADB">
        <w:rPr>
          <w:rFonts w:ascii="Times New Roman" w:eastAsia="宋体" w:hAnsi="Times New Roman" w:cs="Times New Roman"/>
          <w:szCs w:val="20"/>
          <w14:ligatures w14:val="none"/>
        </w:rPr>
        <w:t>部分</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道路人行道施工质量验收要求》（</w:t>
      </w:r>
      <w:r w:rsidRPr="008A4ADB">
        <w:rPr>
          <w:rFonts w:ascii="Times New Roman" w:eastAsia="宋体" w:hAnsi="Times New Roman" w:cs="Times New Roman"/>
          <w:szCs w:val="20"/>
          <w14:ligatures w14:val="none"/>
        </w:rPr>
        <w:t>DB31/T 436.2-2009</w:t>
      </w:r>
      <w:r w:rsidRPr="008A4ADB">
        <w:rPr>
          <w:rFonts w:ascii="Times New Roman" w:eastAsia="宋体" w:hAnsi="Times New Roman" w:cs="Times New Roman"/>
          <w:szCs w:val="20"/>
          <w14:ligatures w14:val="none"/>
        </w:rPr>
        <w:t>）</w:t>
      </w:r>
    </w:p>
    <w:p w14:paraId="43919F80"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8.</w:t>
      </w:r>
      <w:r w:rsidRPr="008A4ADB">
        <w:rPr>
          <w:rFonts w:ascii="Times New Roman" w:eastAsia="宋体" w:hAnsi="Times New Roman" w:cs="Times New Roman"/>
          <w:szCs w:val="20"/>
          <w14:ligatures w14:val="none"/>
        </w:rPr>
        <w:t>《城市道路掘路修复技术规程》（</w:t>
      </w:r>
      <w:r w:rsidRPr="008A4ADB">
        <w:rPr>
          <w:rFonts w:ascii="Times New Roman" w:eastAsia="宋体" w:hAnsi="Times New Roman" w:cs="Times New Roman"/>
          <w:szCs w:val="20"/>
          <w14:ligatures w14:val="none"/>
        </w:rPr>
        <w:t>DG/TJ 08-2257-2018</w:t>
      </w:r>
      <w:r w:rsidRPr="008A4ADB">
        <w:rPr>
          <w:rFonts w:ascii="Times New Roman" w:eastAsia="宋体" w:hAnsi="Times New Roman" w:cs="Times New Roman"/>
          <w:szCs w:val="20"/>
          <w14:ligatures w14:val="none"/>
        </w:rPr>
        <w:t>）</w:t>
      </w:r>
    </w:p>
    <w:p w14:paraId="44A0C725"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9.</w:t>
      </w:r>
      <w:r w:rsidRPr="008A4ADB">
        <w:rPr>
          <w:rFonts w:ascii="Times New Roman" w:eastAsia="宋体" w:hAnsi="Times New Roman" w:cs="Times New Roman"/>
          <w:szCs w:val="20"/>
          <w14:ligatures w14:val="none"/>
        </w:rPr>
        <w:t>《上海市市政工程养护维修预算定额（第八册）</w:t>
      </w:r>
      <w:r w:rsidRPr="008A4ADB">
        <w:rPr>
          <w:rFonts w:ascii="Times New Roman" w:eastAsia="宋体" w:hAnsi="Times New Roman" w:cs="Times New Roman"/>
          <w:szCs w:val="20"/>
          <w14:ligatures w14:val="none"/>
        </w:rPr>
        <w:t>[SHA1-41(08)-2018]&lt;</w:t>
      </w:r>
      <w:r w:rsidRPr="008A4ADB">
        <w:rPr>
          <w:rFonts w:ascii="Times New Roman" w:eastAsia="宋体" w:hAnsi="Times New Roman" w:cs="Times New Roman"/>
          <w:szCs w:val="20"/>
          <w14:ligatures w14:val="none"/>
        </w:rPr>
        <w:t>城市道路掘路修复工程</w:t>
      </w:r>
      <w:r w:rsidRPr="008A4ADB">
        <w:rPr>
          <w:rFonts w:ascii="Times New Roman" w:eastAsia="宋体" w:hAnsi="Times New Roman" w:cs="Times New Roman"/>
          <w:szCs w:val="20"/>
          <w14:ligatures w14:val="none"/>
        </w:rPr>
        <w:t>&gt;</w:t>
      </w:r>
      <w:r w:rsidRPr="008A4ADB">
        <w:rPr>
          <w:rFonts w:ascii="Times New Roman" w:eastAsia="宋体" w:hAnsi="Times New Roman" w:cs="Times New Roman"/>
          <w:szCs w:val="20"/>
          <w14:ligatures w14:val="none"/>
        </w:rPr>
        <w:t>》</w:t>
      </w:r>
    </w:p>
    <w:p w14:paraId="6704A184"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10.</w:t>
      </w:r>
      <w:r w:rsidRPr="008A4ADB">
        <w:rPr>
          <w:rFonts w:ascii="Times New Roman" w:eastAsia="宋体" w:hAnsi="Times New Roman" w:cs="Times New Roman"/>
          <w:szCs w:val="20"/>
          <w14:ligatures w14:val="none"/>
        </w:rPr>
        <w:t>《城市道路养护维修作业安全技术规程》（</w:t>
      </w:r>
      <w:r w:rsidRPr="008A4ADB">
        <w:rPr>
          <w:rFonts w:ascii="Times New Roman" w:eastAsia="宋体" w:hAnsi="Times New Roman" w:cs="Times New Roman"/>
          <w:szCs w:val="20"/>
          <w14:ligatures w14:val="none"/>
        </w:rPr>
        <w:t>DG/TJ08-2183-2015</w:t>
      </w:r>
      <w:r w:rsidRPr="008A4ADB">
        <w:rPr>
          <w:rFonts w:ascii="Times New Roman" w:eastAsia="宋体" w:hAnsi="Times New Roman" w:cs="Times New Roman"/>
          <w:szCs w:val="20"/>
          <w14:ligatures w14:val="none"/>
        </w:rPr>
        <w:t>）</w:t>
      </w:r>
    </w:p>
    <w:p w14:paraId="37B5454E"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11.</w:t>
      </w:r>
      <w:r w:rsidRPr="008A4ADB">
        <w:rPr>
          <w:rFonts w:ascii="Times New Roman" w:eastAsia="宋体" w:hAnsi="Times New Roman" w:cs="Times New Roman"/>
          <w:szCs w:val="20"/>
          <w14:ligatures w14:val="none"/>
        </w:rPr>
        <w:t>《城市道路路名牌》（</w:t>
      </w:r>
      <w:r w:rsidRPr="008A4ADB">
        <w:rPr>
          <w:rFonts w:ascii="Times New Roman" w:eastAsia="宋体" w:hAnsi="Times New Roman" w:cs="Times New Roman"/>
          <w:szCs w:val="20"/>
          <w14:ligatures w14:val="none"/>
        </w:rPr>
        <w:t>DB31/T 416-2008</w:t>
      </w:r>
      <w:r w:rsidRPr="008A4ADB">
        <w:rPr>
          <w:rFonts w:ascii="Times New Roman" w:eastAsia="宋体" w:hAnsi="Times New Roman" w:cs="Times New Roman"/>
          <w:szCs w:val="20"/>
          <w14:ligatures w14:val="none"/>
        </w:rPr>
        <w:t>）</w:t>
      </w:r>
    </w:p>
    <w:p w14:paraId="4030A0F2"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12.</w:t>
      </w:r>
      <w:r w:rsidRPr="008A4ADB">
        <w:rPr>
          <w:rFonts w:ascii="Times New Roman" w:eastAsia="宋体" w:hAnsi="Times New Roman" w:cs="Times New Roman"/>
          <w:szCs w:val="20"/>
          <w14:ligatures w14:val="none"/>
        </w:rPr>
        <w:t>《城市桥梁养护技术标准》（</w:t>
      </w:r>
      <w:r w:rsidRPr="008A4ADB">
        <w:rPr>
          <w:rFonts w:ascii="Times New Roman" w:eastAsia="宋体" w:hAnsi="Times New Roman" w:cs="Times New Roman"/>
          <w:szCs w:val="20"/>
          <w14:ligatures w14:val="none"/>
        </w:rPr>
        <w:t>CJJ 99-2017</w:t>
      </w:r>
      <w:r w:rsidRPr="008A4ADB">
        <w:rPr>
          <w:rFonts w:ascii="Times New Roman" w:eastAsia="宋体" w:hAnsi="Times New Roman" w:cs="Times New Roman"/>
          <w:szCs w:val="20"/>
          <w14:ligatures w14:val="none"/>
        </w:rPr>
        <w:t>）</w:t>
      </w:r>
    </w:p>
    <w:p w14:paraId="249B3510"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13.</w:t>
      </w:r>
      <w:r w:rsidRPr="008A4ADB">
        <w:rPr>
          <w:rFonts w:ascii="Times New Roman" w:eastAsia="宋体" w:hAnsi="Times New Roman" w:cs="Times New Roman"/>
          <w:szCs w:val="20"/>
          <w14:ligatures w14:val="none"/>
        </w:rPr>
        <w:t>《桥梁结构检测技术规程》（</w:t>
      </w:r>
      <w:r w:rsidRPr="008A4ADB">
        <w:rPr>
          <w:rFonts w:ascii="Times New Roman" w:eastAsia="宋体" w:hAnsi="Times New Roman" w:cs="Times New Roman"/>
          <w:szCs w:val="20"/>
          <w14:ligatures w14:val="none"/>
        </w:rPr>
        <w:t>DG/TJ08-2149-2014</w:t>
      </w:r>
      <w:r w:rsidRPr="008A4ADB">
        <w:rPr>
          <w:rFonts w:ascii="Times New Roman" w:eastAsia="宋体" w:hAnsi="Times New Roman" w:cs="Times New Roman"/>
          <w:szCs w:val="20"/>
          <w14:ligatures w14:val="none"/>
        </w:rPr>
        <w:t>）</w:t>
      </w:r>
    </w:p>
    <w:p w14:paraId="714F75C9"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14.</w:t>
      </w:r>
      <w:r w:rsidRPr="008A4ADB">
        <w:rPr>
          <w:rFonts w:ascii="Times New Roman" w:eastAsia="宋体" w:hAnsi="Times New Roman" w:cs="Times New Roman"/>
          <w:szCs w:val="20"/>
          <w14:ligatures w14:val="none"/>
        </w:rPr>
        <w:t>《上海城市桥梁限载标准》（</w:t>
      </w:r>
      <w:r w:rsidRPr="008A4ADB">
        <w:rPr>
          <w:rFonts w:ascii="Times New Roman" w:eastAsia="宋体" w:hAnsi="Times New Roman" w:cs="Times New Roman"/>
          <w:szCs w:val="20"/>
          <w14:ligatures w14:val="none"/>
        </w:rPr>
        <w:t>SZ-C-E02-2007</w:t>
      </w:r>
      <w:r w:rsidRPr="008A4ADB">
        <w:rPr>
          <w:rFonts w:ascii="Times New Roman" w:eastAsia="宋体" w:hAnsi="Times New Roman" w:cs="Times New Roman"/>
          <w:szCs w:val="20"/>
          <w14:ligatures w14:val="none"/>
        </w:rPr>
        <w:t>）</w:t>
      </w:r>
    </w:p>
    <w:p w14:paraId="10668B1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15.</w:t>
      </w:r>
      <w:r w:rsidRPr="008A4ADB">
        <w:rPr>
          <w:rFonts w:ascii="Times New Roman" w:eastAsia="宋体" w:hAnsi="Times New Roman" w:cs="Times New Roman"/>
          <w:szCs w:val="20"/>
          <w14:ligatures w14:val="none"/>
        </w:rPr>
        <w:t>《上海市建设工程文明施工管理规定》（上海市人民政府第</w:t>
      </w:r>
      <w:r w:rsidRPr="008A4ADB">
        <w:rPr>
          <w:rFonts w:ascii="Times New Roman" w:eastAsia="宋体" w:hAnsi="Times New Roman" w:cs="Times New Roman"/>
          <w:szCs w:val="20"/>
          <w14:ligatures w14:val="none"/>
        </w:rPr>
        <w:t>23</w:t>
      </w:r>
      <w:r w:rsidRPr="008A4ADB">
        <w:rPr>
          <w:rFonts w:ascii="Times New Roman" w:eastAsia="宋体" w:hAnsi="Times New Roman" w:cs="Times New Roman"/>
          <w:szCs w:val="20"/>
          <w14:ligatures w14:val="none"/>
        </w:rPr>
        <w:t>号令）</w:t>
      </w:r>
    </w:p>
    <w:p w14:paraId="48F2E0E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16.</w:t>
      </w:r>
      <w:r w:rsidRPr="008A4ADB">
        <w:rPr>
          <w:rFonts w:ascii="Times New Roman" w:eastAsia="宋体" w:hAnsi="Times New Roman" w:cs="Times New Roman"/>
          <w:szCs w:val="20"/>
          <w14:ligatures w14:val="none"/>
        </w:rPr>
        <w:t>《上海市建设工程文明施工标准》</w:t>
      </w:r>
    </w:p>
    <w:p w14:paraId="28ABA955"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17.</w:t>
      </w:r>
      <w:r w:rsidRPr="008A4ADB">
        <w:rPr>
          <w:rFonts w:ascii="Times New Roman" w:eastAsia="宋体" w:hAnsi="Times New Roman" w:cs="Times New Roman"/>
          <w:szCs w:val="20"/>
          <w14:ligatures w14:val="none"/>
        </w:rPr>
        <w:t>《中华人民共和国突发事件应对法》</w:t>
      </w:r>
    </w:p>
    <w:p w14:paraId="5C8BF56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18.</w:t>
      </w:r>
      <w:r w:rsidRPr="008A4ADB">
        <w:rPr>
          <w:rFonts w:ascii="Times New Roman" w:eastAsia="宋体" w:hAnsi="Times New Roman" w:cs="Times New Roman"/>
          <w:szCs w:val="20"/>
          <w14:ligatures w14:val="none"/>
        </w:rPr>
        <w:t>《中华人民共和国安全生产法》</w:t>
      </w:r>
    </w:p>
    <w:p w14:paraId="00531E62"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19.</w:t>
      </w:r>
      <w:r w:rsidRPr="008A4ADB">
        <w:rPr>
          <w:rFonts w:ascii="Times New Roman" w:eastAsia="宋体" w:hAnsi="Times New Roman" w:cs="Times New Roman"/>
          <w:szCs w:val="20"/>
          <w14:ligatures w14:val="none"/>
        </w:rPr>
        <w:t>《无障碍设施施工验收及维护规范》</w:t>
      </w:r>
      <w:r w:rsidRPr="008A4ADB">
        <w:rPr>
          <w:rFonts w:ascii="Times New Roman" w:eastAsia="宋体" w:hAnsi="Times New Roman" w:cs="Times New Roman"/>
          <w:szCs w:val="20"/>
          <w14:ligatures w14:val="none"/>
        </w:rPr>
        <w:t>(GB 50642-2011)</w:t>
      </w:r>
    </w:p>
    <w:p w14:paraId="0FC1498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20.</w:t>
      </w:r>
      <w:r w:rsidRPr="008A4ADB">
        <w:rPr>
          <w:rFonts w:ascii="Times New Roman" w:eastAsia="宋体" w:hAnsi="Times New Roman" w:cs="Times New Roman"/>
          <w:szCs w:val="20"/>
          <w14:ligatures w14:val="none"/>
        </w:rPr>
        <w:t>道路交通标志和标线　第</w:t>
      </w: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部分：作业区（</w:t>
      </w:r>
      <w:r w:rsidRPr="008A4ADB">
        <w:rPr>
          <w:rFonts w:ascii="Times New Roman" w:eastAsia="宋体" w:hAnsi="Times New Roman" w:cs="Times New Roman"/>
          <w:szCs w:val="20"/>
          <w14:ligatures w14:val="none"/>
        </w:rPr>
        <w:t>GB 5768.4-2017</w:t>
      </w:r>
      <w:r w:rsidRPr="008A4ADB">
        <w:rPr>
          <w:rFonts w:ascii="Times New Roman" w:eastAsia="宋体" w:hAnsi="Times New Roman" w:cs="Times New Roman"/>
          <w:szCs w:val="20"/>
          <w14:ligatures w14:val="none"/>
        </w:rPr>
        <w:t>）</w:t>
      </w:r>
    </w:p>
    <w:p w14:paraId="052E952B"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21.</w:t>
      </w:r>
      <w:r w:rsidRPr="008A4ADB">
        <w:rPr>
          <w:rFonts w:ascii="Times New Roman" w:eastAsia="宋体" w:hAnsi="Times New Roman" w:cs="Times New Roman"/>
          <w:szCs w:val="20"/>
          <w14:ligatures w14:val="none"/>
        </w:rPr>
        <w:t>城市道路施工作业交通组织规范</w:t>
      </w:r>
      <w:r w:rsidRPr="008A4ADB">
        <w:rPr>
          <w:rFonts w:ascii="Times New Roman" w:eastAsia="宋体" w:hAnsi="Times New Roman" w:cs="Times New Roman"/>
          <w:szCs w:val="20"/>
          <w14:ligatures w14:val="none"/>
        </w:rPr>
        <w:t>(GAT900-2010)</w:t>
      </w:r>
    </w:p>
    <w:p w14:paraId="671D3B49"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22.</w:t>
      </w:r>
      <w:r w:rsidRPr="008A4ADB">
        <w:rPr>
          <w:rFonts w:ascii="Times New Roman" w:eastAsia="宋体" w:hAnsi="Times New Roman" w:cs="Times New Roman"/>
          <w:szCs w:val="20"/>
          <w14:ligatures w14:val="none"/>
        </w:rPr>
        <w:t>《道路声屏障结构技术规范》（</w:t>
      </w:r>
      <w:r w:rsidRPr="008A4ADB">
        <w:rPr>
          <w:rFonts w:ascii="Times New Roman" w:eastAsia="宋体" w:hAnsi="Times New Roman" w:cs="Times New Roman"/>
          <w:szCs w:val="20"/>
          <w14:ligatures w14:val="none"/>
        </w:rPr>
        <w:t>DG/TJ08-2086-2011</w:t>
      </w:r>
      <w:r w:rsidRPr="008A4ADB">
        <w:rPr>
          <w:rFonts w:ascii="Times New Roman" w:eastAsia="宋体" w:hAnsi="Times New Roman" w:cs="Times New Roman"/>
          <w:szCs w:val="20"/>
          <w14:ligatures w14:val="none"/>
        </w:rPr>
        <w:t>）</w:t>
      </w:r>
    </w:p>
    <w:p w14:paraId="6778596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23.</w:t>
      </w:r>
      <w:r w:rsidRPr="008A4ADB">
        <w:rPr>
          <w:rFonts w:ascii="Times New Roman" w:eastAsia="宋体" w:hAnsi="Times New Roman" w:cs="Times New Roman"/>
          <w:szCs w:val="20"/>
          <w14:ligatures w14:val="none"/>
        </w:rPr>
        <w:t>《城市市容和环境卫生管理条例》（中华人民共和国国务院令第</w:t>
      </w:r>
      <w:r w:rsidRPr="008A4ADB">
        <w:rPr>
          <w:rFonts w:ascii="Times New Roman" w:eastAsia="宋体" w:hAnsi="Times New Roman" w:cs="Times New Roman"/>
          <w:szCs w:val="20"/>
          <w14:ligatures w14:val="none"/>
        </w:rPr>
        <w:t>101</w:t>
      </w:r>
      <w:r w:rsidRPr="008A4ADB">
        <w:rPr>
          <w:rFonts w:ascii="Times New Roman" w:eastAsia="宋体" w:hAnsi="Times New Roman" w:cs="Times New Roman"/>
          <w:szCs w:val="20"/>
          <w14:ligatures w14:val="none"/>
        </w:rPr>
        <w:t>号）</w:t>
      </w:r>
    </w:p>
    <w:p w14:paraId="0F0AE0C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24.</w:t>
      </w:r>
      <w:r w:rsidRPr="008A4ADB">
        <w:rPr>
          <w:rFonts w:ascii="Times New Roman" w:eastAsia="宋体" w:hAnsi="Times New Roman" w:cs="Times New Roman"/>
          <w:szCs w:val="20"/>
          <w14:ligatures w14:val="none"/>
        </w:rPr>
        <w:t>《上海市市容环境卫生责任区管理办法》</w:t>
      </w:r>
    </w:p>
    <w:p w14:paraId="2F5EA8CF"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25.</w:t>
      </w:r>
      <w:r w:rsidRPr="008A4ADB">
        <w:rPr>
          <w:rFonts w:ascii="Times New Roman" w:eastAsia="宋体" w:hAnsi="Times New Roman" w:cs="Times New Roman"/>
          <w:szCs w:val="20"/>
          <w14:ligatures w14:val="none"/>
        </w:rPr>
        <w:t>《城市道路和公共场所清扫保洁管理办法》</w:t>
      </w:r>
    </w:p>
    <w:p w14:paraId="5D7ED79A"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26.</w:t>
      </w:r>
      <w:r w:rsidRPr="008A4ADB">
        <w:rPr>
          <w:rFonts w:ascii="Times New Roman" w:eastAsia="宋体" w:hAnsi="Times New Roman" w:cs="Times New Roman"/>
          <w:szCs w:val="20"/>
          <w14:ligatures w14:val="none"/>
        </w:rPr>
        <w:t>《上海市道路和公共场所清扫保洁服务管理办法》（沪府令</w:t>
      </w:r>
      <w:r w:rsidRPr="008A4ADB">
        <w:rPr>
          <w:rFonts w:ascii="Times New Roman" w:eastAsia="宋体" w:hAnsi="Times New Roman" w:cs="Times New Roman"/>
          <w:szCs w:val="20"/>
          <w14:ligatures w14:val="none"/>
        </w:rPr>
        <w:t>83</w:t>
      </w:r>
      <w:r w:rsidRPr="008A4ADB">
        <w:rPr>
          <w:rFonts w:ascii="Times New Roman" w:eastAsia="宋体" w:hAnsi="Times New Roman" w:cs="Times New Roman"/>
          <w:szCs w:val="20"/>
          <w14:ligatures w14:val="none"/>
        </w:rPr>
        <w:t>号）</w:t>
      </w:r>
    </w:p>
    <w:p w14:paraId="662216F2"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27.</w:t>
      </w:r>
      <w:r w:rsidRPr="008A4ADB">
        <w:rPr>
          <w:rFonts w:ascii="Times New Roman" w:eastAsia="宋体" w:hAnsi="Times New Roman" w:cs="Times New Roman"/>
          <w:szCs w:val="20"/>
          <w14:ligatures w14:val="none"/>
        </w:rPr>
        <w:t>《城市道路清扫保洁质量与评价标准》（</w:t>
      </w:r>
      <w:r w:rsidRPr="008A4ADB">
        <w:rPr>
          <w:rFonts w:ascii="Times New Roman" w:eastAsia="宋体" w:hAnsi="Times New Roman" w:cs="Times New Roman"/>
          <w:szCs w:val="20"/>
          <w14:ligatures w14:val="none"/>
        </w:rPr>
        <w:t>DJJ/T126-2008</w:t>
      </w:r>
      <w:r w:rsidRPr="008A4ADB">
        <w:rPr>
          <w:rFonts w:ascii="Times New Roman" w:eastAsia="宋体" w:hAnsi="Times New Roman" w:cs="Times New Roman"/>
          <w:szCs w:val="20"/>
          <w14:ligatures w14:val="none"/>
        </w:rPr>
        <w:t>）</w:t>
      </w:r>
    </w:p>
    <w:p w14:paraId="44D72040"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28.</w:t>
      </w:r>
      <w:r w:rsidRPr="008A4ADB">
        <w:rPr>
          <w:rFonts w:ascii="Times New Roman" w:eastAsia="宋体" w:hAnsi="Times New Roman" w:cs="Times New Roman"/>
          <w:szCs w:val="20"/>
          <w14:ligatures w14:val="none"/>
        </w:rPr>
        <w:t>《道路和公共广场及附属公共设施保洁质量和服务要求》（</w:t>
      </w:r>
      <w:r w:rsidRPr="008A4ADB">
        <w:rPr>
          <w:rFonts w:ascii="Times New Roman" w:eastAsia="宋体" w:hAnsi="Times New Roman" w:cs="Times New Roman"/>
          <w:szCs w:val="20"/>
          <w14:ligatures w14:val="none"/>
        </w:rPr>
        <w:t>DB 31/T 524-2011</w:t>
      </w:r>
      <w:r w:rsidRPr="008A4ADB">
        <w:rPr>
          <w:rFonts w:ascii="Times New Roman" w:eastAsia="宋体" w:hAnsi="Times New Roman" w:cs="Times New Roman"/>
          <w:szCs w:val="20"/>
          <w14:ligatures w14:val="none"/>
        </w:rPr>
        <w:t>）</w:t>
      </w:r>
    </w:p>
    <w:p w14:paraId="0BFD0507"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29.</w:t>
      </w:r>
      <w:r w:rsidRPr="008A4ADB">
        <w:rPr>
          <w:rFonts w:ascii="Times New Roman" w:eastAsia="宋体" w:hAnsi="Times New Roman" w:cs="Times New Roman"/>
          <w:szCs w:val="20"/>
          <w14:ligatures w14:val="none"/>
        </w:rPr>
        <w:t>《上海市城市道路清扫保洁作业规范》</w:t>
      </w:r>
    </w:p>
    <w:p w14:paraId="04B6A5DA"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30.</w:t>
      </w:r>
      <w:r w:rsidRPr="008A4ADB">
        <w:rPr>
          <w:rFonts w:ascii="Times New Roman" w:eastAsia="宋体" w:hAnsi="Times New Roman" w:cs="Times New Roman"/>
          <w:szCs w:val="20"/>
          <w14:ligatures w14:val="none"/>
        </w:rPr>
        <w:t>《上海市市容环境卫生管理条例》</w:t>
      </w:r>
    </w:p>
    <w:p w14:paraId="6E055A8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31.</w:t>
      </w:r>
      <w:r w:rsidRPr="008A4ADB">
        <w:rPr>
          <w:rFonts w:ascii="Times New Roman" w:eastAsia="宋体" w:hAnsi="Times New Roman" w:cs="Times New Roman"/>
          <w:szCs w:val="20"/>
          <w14:ligatures w14:val="none"/>
        </w:rPr>
        <w:t>《上海市绿化条例》（</w:t>
      </w:r>
      <w:r w:rsidRPr="008A4ADB">
        <w:rPr>
          <w:rFonts w:ascii="Times New Roman" w:eastAsia="宋体" w:hAnsi="Times New Roman" w:cs="Times New Roman"/>
          <w:szCs w:val="20"/>
          <w14:ligatures w14:val="none"/>
        </w:rPr>
        <w:t>2015</w:t>
      </w:r>
      <w:r w:rsidRPr="008A4ADB">
        <w:rPr>
          <w:rFonts w:ascii="Times New Roman" w:eastAsia="宋体" w:hAnsi="Times New Roman" w:cs="Times New Roman"/>
          <w:szCs w:val="20"/>
          <w14:ligatures w14:val="none"/>
        </w:rPr>
        <w:t>）</w:t>
      </w:r>
    </w:p>
    <w:p w14:paraId="5E6F1867"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lastRenderedPageBreak/>
        <w:t>32.</w:t>
      </w:r>
      <w:r w:rsidRPr="008A4ADB">
        <w:rPr>
          <w:rFonts w:ascii="Times New Roman" w:eastAsia="宋体" w:hAnsi="Times New Roman" w:cs="Times New Roman"/>
          <w:szCs w:val="20"/>
          <w14:ligatures w14:val="none"/>
        </w:rPr>
        <w:t>《上海市园林绿化养护技术等级标准》（</w:t>
      </w:r>
      <w:r w:rsidRPr="008A4ADB">
        <w:rPr>
          <w:rFonts w:ascii="Times New Roman" w:eastAsia="宋体" w:hAnsi="Times New Roman" w:cs="Times New Roman"/>
          <w:szCs w:val="20"/>
          <w14:ligatures w14:val="none"/>
        </w:rPr>
        <w:t>DG/TJ08-702-2011</w:t>
      </w:r>
      <w:r w:rsidRPr="008A4ADB">
        <w:rPr>
          <w:rFonts w:ascii="Times New Roman" w:eastAsia="宋体" w:hAnsi="Times New Roman" w:cs="Times New Roman"/>
          <w:szCs w:val="20"/>
          <w14:ligatures w14:val="none"/>
        </w:rPr>
        <w:t>）</w:t>
      </w:r>
    </w:p>
    <w:p w14:paraId="67081124"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33.</w:t>
      </w:r>
      <w:r w:rsidRPr="008A4ADB">
        <w:rPr>
          <w:rFonts w:ascii="Times New Roman" w:eastAsia="宋体" w:hAnsi="Times New Roman" w:cs="Times New Roman"/>
          <w:szCs w:val="20"/>
          <w14:ligatures w14:val="none"/>
        </w:rPr>
        <w:t>《上海市园林绿化植物栽植技术规程》（</w:t>
      </w:r>
      <w:r w:rsidRPr="008A4ADB">
        <w:rPr>
          <w:rFonts w:ascii="Times New Roman" w:eastAsia="宋体" w:hAnsi="Times New Roman" w:cs="Times New Roman"/>
          <w:szCs w:val="20"/>
          <w14:ligatures w14:val="none"/>
        </w:rPr>
        <w:t>DG/TJ08-18-2011</w:t>
      </w:r>
      <w:r w:rsidRPr="008A4ADB">
        <w:rPr>
          <w:rFonts w:ascii="Times New Roman" w:eastAsia="宋体" w:hAnsi="Times New Roman" w:cs="Times New Roman"/>
          <w:szCs w:val="20"/>
          <w14:ligatures w14:val="none"/>
        </w:rPr>
        <w:t>）</w:t>
      </w:r>
    </w:p>
    <w:p w14:paraId="3B86773B"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34.</w:t>
      </w:r>
      <w:r w:rsidRPr="008A4ADB">
        <w:rPr>
          <w:rFonts w:ascii="Times New Roman" w:eastAsia="宋体" w:hAnsi="Times New Roman" w:cs="Times New Roman"/>
          <w:szCs w:val="20"/>
          <w14:ligatures w14:val="none"/>
        </w:rPr>
        <w:t>《上海市园林绿化养护技术规程》（</w:t>
      </w:r>
      <w:r w:rsidRPr="008A4ADB">
        <w:rPr>
          <w:rFonts w:ascii="Times New Roman" w:eastAsia="宋体" w:hAnsi="Times New Roman" w:cs="Times New Roman"/>
          <w:szCs w:val="20"/>
          <w14:ligatures w14:val="none"/>
        </w:rPr>
        <w:t>DG/TJ08-19-2011</w:t>
      </w:r>
      <w:r w:rsidRPr="008A4ADB">
        <w:rPr>
          <w:rFonts w:ascii="Times New Roman" w:eastAsia="宋体" w:hAnsi="Times New Roman" w:cs="Times New Roman"/>
          <w:szCs w:val="20"/>
          <w14:ligatures w14:val="none"/>
        </w:rPr>
        <w:t>）</w:t>
      </w:r>
    </w:p>
    <w:p w14:paraId="3098F484"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35.</w:t>
      </w:r>
      <w:r w:rsidRPr="008A4ADB">
        <w:rPr>
          <w:rFonts w:ascii="Times New Roman" w:eastAsia="宋体" w:hAnsi="Times New Roman" w:cs="Times New Roman"/>
          <w:szCs w:val="20"/>
          <w14:ligatures w14:val="none"/>
        </w:rPr>
        <w:t>《上海市行道树养护技术规程》（</w:t>
      </w:r>
      <w:r w:rsidRPr="008A4ADB">
        <w:rPr>
          <w:rFonts w:ascii="Times New Roman" w:eastAsia="宋体" w:hAnsi="Times New Roman" w:cs="Times New Roman"/>
          <w:szCs w:val="20"/>
          <w14:ligatures w14:val="none"/>
        </w:rPr>
        <w:t>DG/TJ08-2105-2012</w:t>
      </w:r>
      <w:r w:rsidRPr="008A4ADB">
        <w:rPr>
          <w:rFonts w:ascii="Times New Roman" w:eastAsia="宋体" w:hAnsi="Times New Roman" w:cs="Times New Roman"/>
          <w:szCs w:val="20"/>
          <w14:ligatures w14:val="none"/>
        </w:rPr>
        <w:t>）</w:t>
      </w:r>
    </w:p>
    <w:p w14:paraId="76E93CDF"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36.</w:t>
      </w:r>
      <w:r w:rsidRPr="008A4ADB">
        <w:rPr>
          <w:rFonts w:ascii="Times New Roman" w:eastAsia="宋体" w:hAnsi="Times New Roman" w:cs="Times New Roman"/>
          <w:szCs w:val="20"/>
          <w14:ligatures w14:val="none"/>
        </w:rPr>
        <w:t>《上海市行道树栽植技术规程》（</w:t>
      </w:r>
      <w:r w:rsidRPr="008A4ADB">
        <w:rPr>
          <w:rFonts w:ascii="Times New Roman" w:eastAsia="宋体" w:hAnsi="Times New Roman" w:cs="Times New Roman"/>
          <w:szCs w:val="20"/>
          <w14:ligatures w14:val="none"/>
        </w:rPr>
        <w:t>DG/TJ08-53-2016</w:t>
      </w:r>
      <w:r w:rsidRPr="008A4ADB">
        <w:rPr>
          <w:rFonts w:ascii="Times New Roman" w:eastAsia="宋体" w:hAnsi="Times New Roman" w:cs="Times New Roman"/>
          <w:szCs w:val="20"/>
          <w14:ligatures w14:val="none"/>
        </w:rPr>
        <w:t>）</w:t>
      </w:r>
    </w:p>
    <w:p w14:paraId="6CD13DCE"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37.</w:t>
      </w:r>
      <w:r w:rsidRPr="008A4ADB">
        <w:rPr>
          <w:rFonts w:ascii="Times New Roman" w:eastAsia="宋体" w:hAnsi="Times New Roman" w:cs="Times New Roman"/>
          <w:szCs w:val="20"/>
          <w14:ligatures w14:val="none"/>
        </w:rPr>
        <w:t>《上海市花坛、花境技术规程》（</w:t>
      </w:r>
      <w:r w:rsidRPr="008A4ADB">
        <w:rPr>
          <w:rFonts w:ascii="Times New Roman" w:eastAsia="宋体" w:hAnsi="Times New Roman" w:cs="Times New Roman"/>
          <w:szCs w:val="20"/>
          <w14:ligatures w14:val="none"/>
        </w:rPr>
        <w:t>DG/TJ08-66-2016</w:t>
      </w:r>
      <w:r w:rsidRPr="008A4ADB">
        <w:rPr>
          <w:rFonts w:ascii="Times New Roman" w:eastAsia="宋体" w:hAnsi="Times New Roman" w:cs="Times New Roman"/>
          <w:szCs w:val="20"/>
          <w14:ligatures w14:val="none"/>
        </w:rPr>
        <w:t>）</w:t>
      </w:r>
    </w:p>
    <w:p w14:paraId="323CFF59"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38.</w:t>
      </w:r>
      <w:r w:rsidRPr="008A4ADB">
        <w:rPr>
          <w:rFonts w:ascii="Times New Roman" w:eastAsia="宋体" w:hAnsi="Times New Roman" w:cs="Times New Roman"/>
          <w:szCs w:val="20"/>
          <w14:ligatures w14:val="none"/>
        </w:rPr>
        <w:t>《上海市园林绿化草坪建植和养护技术规程》（</w:t>
      </w:r>
      <w:r w:rsidRPr="008A4ADB">
        <w:rPr>
          <w:rFonts w:ascii="Times New Roman" w:eastAsia="宋体" w:hAnsi="Times New Roman" w:cs="Times New Roman"/>
          <w:szCs w:val="20"/>
          <w14:ligatures w14:val="none"/>
        </w:rPr>
        <w:t>DG/TJ08-67-2015</w:t>
      </w:r>
      <w:r w:rsidRPr="008A4ADB">
        <w:rPr>
          <w:rFonts w:ascii="Times New Roman" w:eastAsia="宋体" w:hAnsi="Times New Roman" w:cs="Times New Roman"/>
          <w:szCs w:val="20"/>
          <w14:ligatures w14:val="none"/>
        </w:rPr>
        <w:t>）</w:t>
      </w:r>
    </w:p>
    <w:p w14:paraId="691CC861"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39.</w:t>
      </w:r>
      <w:r w:rsidRPr="008A4ADB">
        <w:rPr>
          <w:rFonts w:ascii="Times New Roman" w:eastAsia="宋体" w:hAnsi="Times New Roman" w:cs="Times New Roman"/>
          <w:szCs w:val="20"/>
          <w14:ligatures w14:val="none"/>
        </w:rPr>
        <w:t>《上海市立体绿化技术规程》（</w:t>
      </w:r>
      <w:r w:rsidRPr="008A4ADB">
        <w:rPr>
          <w:rFonts w:ascii="Times New Roman" w:eastAsia="宋体" w:hAnsi="Times New Roman" w:cs="Times New Roman"/>
          <w:szCs w:val="20"/>
          <w14:ligatures w14:val="none"/>
        </w:rPr>
        <w:t>DG/TJ08-75-2014</w:t>
      </w:r>
      <w:r w:rsidRPr="008A4ADB">
        <w:rPr>
          <w:rFonts w:ascii="Times New Roman" w:eastAsia="宋体" w:hAnsi="Times New Roman" w:cs="Times New Roman"/>
          <w:szCs w:val="20"/>
          <w14:ligatures w14:val="none"/>
        </w:rPr>
        <w:t>）</w:t>
      </w:r>
    </w:p>
    <w:p w14:paraId="1040234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40.</w:t>
      </w:r>
      <w:r w:rsidRPr="008A4ADB">
        <w:rPr>
          <w:rFonts w:ascii="Times New Roman" w:eastAsia="宋体" w:hAnsi="Times New Roman" w:cs="Times New Roman"/>
          <w:szCs w:val="20"/>
          <w14:ligatures w14:val="none"/>
        </w:rPr>
        <w:t>《上海市绿化植物保护技术规程》（</w:t>
      </w:r>
      <w:r w:rsidRPr="008A4ADB">
        <w:rPr>
          <w:rFonts w:ascii="Times New Roman" w:eastAsia="宋体" w:hAnsi="Times New Roman" w:cs="Times New Roman"/>
          <w:szCs w:val="20"/>
          <w14:ligatures w14:val="none"/>
        </w:rPr>
        <w:t>DG/TJ08-35-2014</w:t>
      </w:r>
      <w:r w:rsidRPr="008A4ADB">
        <w:rPr>
          <w:rFonts w:ascii="Times New Roman" w:eastAsia="宋体" w:hAnsi="Times New Roman" w:cs="Times New Roman"/>
          <w:szCs w:val="20"/>
          <w14:ligatures w14:val="none"/>
        </w:rPr>
        <w:t>）</w:t>
      </w:r>
    </w:p>
    <w:p w14:paraId="0796462B"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41.</w:t>
      </w:r>
      <w:r w:rsidRPr="008A4ADB">
        <w:rPr>
          <w:rFonts w:ascii="Times New Roman" w:eastAsia="宋体" w:hAnsi="Times New Roman" w:cs="Times New Roman"/>
          <w:szCs w:val="20"/>
          <w14:ligatures w14:val="none"/>
        </w:rPr>
        <w:t>《绿化市容专用轮式电动作业机具安全技术规范》（</w:t>
      </w:r>
      <w:r w:rsidRPr="008A4ADB">
        <w:rPr>
          <w:rFonts w:ascii="Times New Roman" w:eastAsia="宋体" w:hAnsi="Times New Roman" w:cs="Times New Roman"/>
          <w:szCs w:val="20"/>
          <w14:ligatures w14:val="none"/>
        </w:rPr>
        <w:t>DB31/T923-2015</w:t>
      </w:r>
      <w:r w:rsidRPr="008A4ADB">
        <w:rPr>
          <w:rFonts w:ascii="Times New Roman" w:eastAsia="宋体" w:hAnsi="Times New Roman" w:cs="Times New Roman"/>
          <w:szCs w:val="20"/>
          <w14:ligatures w14:val="none"/>
        </w:rPr>
        <w:t>）</w:t>
      </w:r>
    </w:p>
    <w:p w14:paraId="2B0E9E43"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42.</w:t>
      </w:r>
      <w:r w:rsidRPr="008A4ADB">
        <w:rPr>
          <w:rFonts w:ascii="Times New Roman" w:eastAsia="宋体" w:hAnsi="Times New Roman" w:cs="Times New Roman"/>
          <w:szCs w:val="20"/>
          <w14:ligatures w14:val="none"/>
        </w:rPr>
        <w:t>《中华人民共和国水污染防治法》（</w:t>
      </w:r>
      <w:r w:rsidRPr="008A4ADB">
        <w:rPr>
          <w:rFonts w:ascii="Times New Roman" w:eastAsia="宋体" w:hAnsi="Times New Roman" w:cs="Times New Roman"/>
          <w:szCs w:val="20"/>
          <w14:ligatures w14:val="none"/>
        </w:rPr>
        <w:t>2008</w:t>
      </w:r>
      <w:r w:rsidRPr="008A4ADB">
        <w:rPr>
          <w:rFonts w:ascii="Times New Roman" w:eastAsia="宋体" w:hAnsi="Times New Roman" w:cs="Times New Roman"/>
          <w:szCs w:val="20"/>
          <w14:ligatures w14:val="none"/>
        </w:rPr>
        <w:t>）</w:t>
      </w:r>
    </w:p>
    <w:p w14:paraId="6ADA447B"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43.</w:t>
      </w:r>
      <w:r w:rsidRPr="008A4ADB">
        <w:rPr>
          <w:rFonts w:ascii="Times New Roman" w:eastAsia="宋体" w:hAnsi="Times New Roman" w:cs="Times New Roman"/>
          <w:szCs w:val="20"/>
          <w14:ligatures w14:val="none"/>
        </w:rPr>
        <w:t>《城镇排水与污水处理条例》（</w:t>
      </w:r>
      <w:r w:rsidRPr="008A4ADB">
        <w:rPr>
          <w:rFonts w:ascii="Times New Roman" w:eastAsia="宋体" w:hAnsi="Times New Roman" w:cs="Times New Roman"/>
          <w:szCs w:val="20"/>
          <w14:ligatures w14:val="none"/>
        </w:rPr>
        <w:t>2014</w:t>
      </w:r>
      <w:r w:rsidRPr="008A4ADB">
        <w:rPr>
          <w:rFonts w:ascii="Times New Roman" w:eastAsia="宋体" w:hAnsi="Times New Roman" w:cs="Times New Roman"/>
          <w:szCs w:val="20"/>
          <w14:ligatures w14:val="none"/>
        </w:rPr>
        <w:t>）</w:t>
      </w:r>
    </w:p>
    <w:p w14:paraId="52822236"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44.</w:t>
      </w:r>
      <w:r w:rsidRPr="008A4ADB">
        <w:rPr>
          <w:rFonts w:ascii="Times New Roman" w:eastAsia="宋体" w:hAnsi="Times New Roman" w:cs="Times New Roman"/>
          <w:szCs w:val="20"/>
          <w14:ligatures w14:val="none"/>
        </w:rPr>
        <w:t>《上海市防汛条例》（</w:t>
      </w:r>
      <w:r w:rsidRPr="008A4ADB">
        <w:rPr>
          <w:rFonts w:ascii="Times New Roman" w:eastAsia="宋体" w:hAnsi="Times New Roman" w:cs="Times New Roman"/>
          <w:szCs w:val="20"/>
          <w14:ligatures w14:val="none"/>
        </w:rPr>
        <w:t>2010</w:t>
      </w:r>
      <w:r w:rsidRPr="008A4ADB">
        <w:rPr>
          <w:rFonts w:ascii="Times New Roman" w:eastAsia="宋体" w:hAnsi="Times New Roman" w:cs="Times New Roman"/>
          <w:szCs w:val="20"/>
          <w14:ligatures w14:val="none"/>
        </w:rPr>
        <w:t>年修正）</w:t>
      </w:r>
    </w:p>
    <w:p w14:paraId="65675173"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45.</w:t>
      </w:r>
      <w:r w:rsidRPr="008A4ADB">
        <w:rPr>
          <w:rFonts w:ascii="Times New Roman" w:eastAsia="宋体" w:hAnsi="Times New Roman" w:cs="Times New Roman"/>
          <w:szCs w:val="20"/>
          <w14:ligatures w14:val="none"/>
        </w:rPr>
        <w:t>《上海市排水与污水处理条例》（</w:t>
      </w:r>
      <w:r w:rsidRPr="008A4ADB">
        <w:rPr>
          <w:rFonts w:ascii="Times New Roman" w:eastAsia="宋体" w:hAnsi="Times New Roman" w:cs="Times New Roman"/>
          <w:szCs w:val="20"/>
          <w14:ligatures w14:val="none"/>
        </w:rPr>
        <w:t>2019</w:t>
      </w:r>
      <w:r w:rsidRPr="008A4ADB">
        <w:rPr>
          <w:rFonts w:ascii="Times New Roman" w:eastAsia="宋体" w:hAnsi="Times New Roman" w:cs="Times New Roman"/>
          <w:szCs w:val="20"/>
          <w14:ligatures w14:val="none"/>
        </w:rPr>
        <w:t>）</w:t>
      </w:r>
    </w:p>
    <w:p w14:paraId="47AC8ED4"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46.</w:t>
      </w:r>
      <w:r w:rsidRPr="008A4ADB">
        <w:rPr>
          <w:rFonts w:ascii="Times New Roman" w:eastAsia="宋体" w:hAnsi="Times New Roman" w:cs="Times New Roman"/>
          <w:szCs w:val="20"/>
          <w14:ligatures w14:val="none"/>
        </w:rPr>
        <w:t>《城镇排水管渠与泵站维护技术规程》（</w:t>
      </w:r>
      <w:r w:rsidRPr="008A4ADB">
        <w:rPr>
          <w:rFonts w:ascii="Times New Roman" w:eastAsia="宋体" w:hAnsi="Times New Roman" w:cs="Times New Roman"/>
          <w:szCs w:val="20"/>
          <w14:ligatures w14:val="none"/>
        </w:rPr>
        <w:t>CJJ68-2007</w:t>
      </w:r>
      <w:r w:rsidRPr="008A4ADB">
        <w:rPr>
          <w:rFonts w:ascii="Times New Roman" w:eastAsia="宋体" w:hAnsi="Times New Roman" w:cs="Times New Roman"/>
          <w:szCs w:val="20"/>
          <w14:ligatures w14:val="none"/>
        </w:rPr>
        <w:t>）</w:t>
      </w:r>
    </w:p>
    <w:p w14:paraId="41F043FE"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47.</w:t>
      </w:r>
      <w:r w:rsidRPr="008A4ADB">
        <w:rPr>
          <w:rFonts w:ascii="Times New Roman" w:eastAsia="宋体" w:hAnsi="Times New Roman" w:cs="Times New Roman"/>
          <w:szCs w:val="20"/>
          <w14:ligatures w14:val="none"/>
        </w:rPr>
        <w:t>《城镇排水管道维护安全技术规程》（</w:t>
      </w:r>
      <w:r w:rsidRPr="008A4ADB">
        <w:rPr>
          <w:rFonts w:ascii="Times New Roman" w:eastAsia="宋体" w:hAnsi="Times New Roman" w:cs="Times New Roman"/>
          <w:szCs w:val="20"/>
          <w14:ligatures w14:val="none"/>
        </w:rPr>
        <w:t>CJJ6-2009</w:t>
      </w:r>
      <w:r w:rsidRPr="008A4ADB">
        <w:rPr>
          <w:rFonts w:ascii="Times New Roman" w:eastAsia="宋体" w:hAnsi="Times New Roman" w:cs="Times New Roman"/>
          <w:szCs w:val="20"/>
          <w14:ligatures w14:val="none"/>
        </w:rPr>
        <w:t>）</w:t>
      </w:r>
    </w:p>
    <w:p w14:paraId="396D2D1B"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0"/>
          <w14:ligatures w14:val="none"/>
        </w:rPr>
        <w:t>48.</w:t>
      </w:r>
      <w:r w:rsidRPr="008A4ADB">
        <w:rPr>
          <w:rFonts w:ascii="Times New Roman" w:eastAsia="宋体" w:hAnsi="Times New Roman" w:cs="Times New Roman"/>
          <w:szCs w:val="20"/>
          <w14:ligatures w14:val="none"/>
        </w:rPr>
        <w:t>《城镇排水管道检测与评估技术规程》</w:t>
      </w:r>
      <w:r w:rsidRPr="008A4ADB">
        <w:rPr>
          <w:rFonts w:ascii="Times New Roman" w:eastAsia="宋体" w:hAnsi="Times New Roman" w:cs="Times New Roman"/>
          <w:szCs w:val="20"/>
          <w14:ligatures w14:val="none"/>
        </w:rPr>
        <w:t>(CJJ181-2012)</w:t>
      </w:r>
    </w:p>
    <w:p w14:paraId="2C6849B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2"/>
          <w14:ligatures w14:val="none"/>
        </w:rPr>
      </w:pPr>
      <w:r w:rsidRPr="008A4ADB">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37E1A4D6" w14:textId="77777777" w:rsidR="008A4ADB" w:rsidRPr="008A4ADB" w:rsidRDefault="008A4ADB" w:rsidP="008A4ADB">
      <w:pPr>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667D8307"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6" w:name="_Toc190332200"/>
      <w:r w:rsidRPr="008A4ADB">
        <w:rPr>
          <w:rFonts w:ascii="Times New Roman" w:eastAsia="宋体" w:hAnsi="Times New Roman" w:cs="Times New Roman"/>
          <w:b/>
          <w:color w:val="000000"/>
          <w:szCs w:val="22"/>
          <w14:ligatures w14:val="none"/>
        </w:rPr>
        <w:t xml:space="preserve">9 </w:t>
      </w:r>
      <w:r w:rsidRPr="008A4ADB">
        <w:rPr>
          <w:rFonts w:ascii="Times New Roman" w:eastAsia="宋体" w:hAnsi="Times New Roman" w:cs="Times New Roman"/>
          <w:b/>
          <w:color w:val="000000"/>
          <w:szCs w:val="22"/>
          <w14:ligatures w14:val="none"/>
        </w:rPr>
        <w:t>招标内容与质量要求</w:t>
      </w:r>
      <w:bookmarkEnd w:id="16"/>
    </w:p>
    <w:p w14:paraId="781882D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9.1 </w:t>
      </w:r>
      <w:r w:rsidRPr="008A4ADB">
        <w:rPr>
          <w:rFonts w:ascii="Times New Roman" w:eastAsia="宋体" w:hAnsi="Times New Roman" w:cs="Times New Roman"/>
          <w:bCs/>
          <w:szCs w:val="22"/>
          <w14:ligatures w14:val="none"/>
        </w:rPr>
        <w:t>设施量清单</w:t>
      </w:r>
    </w:p>
    <w:tbl>
      <w:tblPr>
        <w:tblW w:w="9781" w:type="dxa"/>
        <w:jc w:val="center"/>
        <w:tblLayout w:type="fixed"/>
        <w:tblLook w:val="04A0" w:firstRow="1" w:lastRow="0" w:firstColumn="1" w:lastColumn="0" w:noHBand="0" w:noVBand="1"/>
      </w:tblPr>
      <w:tblGrid>
        <w:gridCol w:w="993"/>
        <w:gridCol w:w="1680"/>
        <w:gridCol w:w="1022"/>
        <w:gridCol w:w="1125"/>
        <w:gridCol w:w="985"/>
        <w:gridCol w:w="858"/>
        <w:gridCol w:w="3118"/>
      </w:tblGrid>
      <w:tr w:rsidR="008A4ADB" w:rsidRPr="008A4ADB" w14:paraId="558246BD" w14:textId="77777777" w:rsidTr="009C3685">
        <w:trPr>
          <w:trHeight w:val="573"/>
          <w:jc w:val="center"/>
        </w:trPr>
        <w:tc>
          <w:tcPr>
            <w:tcW w:w="993" w:type="dxa"/>
            <w:tcBorders>
              <w:top w:val="single" w:sz="8" w:space="0" w:color="000000"/>
              <w:left w:val="single" w:sz="8" w:space="0" w:color="000000"/>
              <w:bottom w:val="single" w:sz="4" w:space="0" w:color="000000"/>
              <w:right w:val="single" w:sz="4" w:space="0" w:color="000000"/>
            </w:tcBorders>
            <w:noWrap/>
            <w:vAlign w:val="center"/>
            <w:hideMark/>
          </w:tcPr>
          <w:p w14:paraId="5F60C0D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序号</w:t>
            </w:r>
          </w:p>
        </w:tc>
        <w:tc>
          <w:tcPr>
            <w:tcW w:w="2702" w:type="dxa"/>
            <w:gridSpan w:val="2"/>
            <w:tcBorders>
              <w:top w:val="single" w:sz="8" w:space="0" w:color="000000"/>
              <w:left w:val="single" w:sz="4" w:space="0" w:color="000000"/>
              <w:bottom w:val="single" w:sz="4" w:space="0" w:color="000000"/>
              <w:right w:val="single" w:sz="4" w:space="0" w:color="000000"/>
            </w:tcBorders>
            <w:noWrap/>
            <w:vAlign w:val="center"/>
            <w:hideMark/>
          </w:tcPr>
          <w:p w14:paraId="1DD28AE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分部工程项目</w:t>
            </w:r>
          </w:p>
        </w:tc>
        <w:tc>
          <w:tcPr>
            <w:tcW w:w="1125" w:type="dxa"/>
            <w:tcBorders>
              <w:top w:val="single" w:sz="8" w:space="0" w:color="000000"/>
              <w:left w:val="single" w:sz="4" w:space="0" w:color="000000"/>
              <w:bottom w:val="single" w:sz="4" w:space="0" w:color="000000"/>
              <w:right w:val="single" w:sz="4" w:space="0" w:color="000000"/>
            </w:tcBorders>
            <w:noWrap/>
            <w:vAlign w:val="center"/>
            <w:hideMark/>
          </w:tcPr>
          <w:p w14:paraId="3127FD3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工程量</w:t>
            </w:r>
          </w:p>
        </w:tc>
        <w:tc>
          <w:tcPr>
            <w:tcW w:w="985" w:type="dxa"/>
            <w:tcBorders>
              <w:top w:val="single" w:sz="8" w:space="0" w:color="000000"/>
              <w:left w:val="single" w:sz="4" w:space="0" w:color="000000"/>
              <w:bottom w:val="single" w:sz="4" w:space="0" w:color="000000"/>
              <w:right w:val="single" w:sz="4" w:space="0" w:color="000000"/>
            </w:tcBorders>
            <w:noWrap/>
            <w:vAlign w:val="center"/>
            <w:hideMark/>
          </w:tcPr>
          <w:p w14:paraId="6628ED8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单位</w:t>
            </w:r>
          </w:p>
        </w:tc>
        <w:tc>
          <w:tcPr>
            <w:tcW w:w="858" w:type="dxa"/>
            <w:tcBorders>
              <w:top w:val="single" w:sz="8" w:space="0" w:color="000000"/>
              <w:left w:val="single" w:sz="4" w:space="0" w:color="000000"/>
              <w:bottom w:val="single" w:sz="4" w:space="0" w:color="000000"/>
              <w:right w:val="single" w:sz="4" w:space="0" w:color="000000"/>
            </w:tcBorders>
            <w:noWrap/>
            <w:vAlign w:val="center"/>
            <w:hideMark/>
          </w:tcPr>
          <w:p w14:paraId="4B2D651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单价</w:t>
            </w:r>
          </w:p>
        </w:tc>
        <w:tc>
          <w:tcPr>
            <w:tcW w:w="3118" w:type="dxa"/>
            <w:tcBorders>
              <w:top w:val="single" w:sz="8" w:space="0" w:color="000000"/>
              <w:left w:val="single" w:sz="4" w:space="0" w:color="000000"/>
              <w:bottom w:val="single" w:sz="4" w:space="0" w:color="000000"/>
              <w:right w:val="single" w:sz="8" w:space="0" w:color="000000"/>
            </w:tcBorders>
            <w:vAlign w:val="center"/>
            <w:hideMark/>
          </w:tcPr>
          <w:p w14:paraId="278C897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备注</w:t>
            </w:r>
          </w:p>
        </w:tc>
      </w:tr>
      <w:tr w:rsidR="008A4ADB" w:rsidRPr="008A4ADB" w14:paraId="23E40548" w14:textId="77777777" w:rsidTr="00790564">
        <w:trPr>
          <w:trHeight w:val="573"/>
          <w:jc w:val="center"/>
        </w:trPr>
        <w:tc>
          <w:tcPr>
            <w:tcW w:w="993" w:type="dxa"/>
            <w:tcBorders>
              <w:top w:val="single" w:sz="8" w:space="0" w:color="000000"/>
              <w:left w:val="single" w:sz="8" w:space="0" w:color="000000"/>
              <w:bottom w:val="single" w:sz="4" w:space="0" w:color="000000"/>
              <w:right w:val="single" w:sz="4" w:space="0" w:color="000000"/>
            </w:tcBorders>
            <w:noWrap/>
            <w:vAlign w:val="center"/>
          </w:tcPr>
          <w:p w14:paraId="01E09675"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一</w:t>
            </w:r>
            <w:proofErr w:type="gramEnd"/>
          </w:p>
        </w:tc>
        <w:tc>
          <w:tcPr>
            <w:tcW w:w="8788" w:type="dxa"/>
            <w:gridSpan w:val="6"/>
            <w:tcBorders>
              <w:top w:val="single" w:sz="8" w:space="0" w:color="000000"/>
              <w:left w:val="single" w:sz="4" w:space="0" w:color="000000"/>
              <w:bottom w:val="single" w:sz="4" w:space="0" w:color="000000"/>
              <w:right w:val="single" w:sz="8" w:space="0" w:color="000000"/>
            </w:tcBorders>
            <w:noWrap/>
            <w:vAlign w:val="center"/>
          </w:tcPr>
          <w:p w14:paraId="1FF8B92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市政</w:t>
            </w:r>
          </w:p>
        </w:tc>
      </w:tr>
      <w:tr w:rsidR="008A4ADB" w:rsidRPr="008A4ADB" w14:paraId="018B12ED" w14:textId="77777777" w:rsidTr="009C3685">
        <w:trPr>
          <w:trHeight w:val="1184"/>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7DAB6C26"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3460FB9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沥青混凝土路面</w:t>
            </w: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079FDCF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AEDC4A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万</w:t>
            </w:r>
            <w:r w:rsidRPr="008A4ADB">
              <w:rPr>
                <w:rFonts w:ascii="Times New Roman" w:eastAsia="宋体" w:hAnsi="Times New Roman" w:cs="Times New Roman"/>
                <w:bCs/>
                <w:szCs w:val="22"/>
                <w14:ligatures w14:val="none"/>
              </w:rPr>
              <w:t>M2</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2E9E265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0431B21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保养内容：面层、基层翻修，面层铣刨、罩面，补坑，伸缩缝养护、旧料外运等</w:t>
            </w:r>
          </w:p>
        </w:tc>
      </w:tr>
      <w:tr w:rsidR="008A4ADB" w:rsidRPr="008A4ADB" w14:paraId="5256A8F5"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4F61C266"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1.1</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746B94A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一般道路（</w:t>
            </w:r>
            <w:r w:rsidRPr="008A4ADB">
              <w:rPr>
                <w:rFonts w:ascii="Times New Roman" w:eastAsia="宋体" w:hAnsi="Times New Roman" w:cs="Times New Roman"/>
                <w:bCs/>
                <w:szCs w:val="22"/>
                <w14:ligatures w14:val="none"/>
              </w:rPr>
              <w:t>5</w:t>
            </w:r>
            <w:r w:rsidRPr="008A4ADB">
              <w:rPr>
                <w:rFonts w:ascii="Times New Roman" w:eastAsia="宋体" w:hAnsi="Times New Roman" w:cs="Times New Roman"/>
                <w:bCs/>
                <w:szCs w:val="22"/>
                <w14:ligatures w14:val="none"/>
              </w:rPr>
              <w:t>年以下）</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5E32A88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9.5288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587919F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万</w:t>
            </w:r>
            <w:r w:rsidRPr="008A4ADB">
              <w:rPr>
                <w:rFonts w:ascii="Times New Roman" w:eastAsia="宋体" w:hAnsi="Times New Roman" w:cs="Times New Roman"/>
                <w:bCs/>
                <w:szCs w:val="22"/>
                <w14:ligatures w14:val="none"/>
              </w:rPr>
              <w:t>M2</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38E6E6E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0D3556F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210E2048" w14:textId="77777777" w:rsidTr="009C3685">
        <w:trPr>
          <w:trHeight w:val="59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619CADAC"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2</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52BF843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彩色预制块</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83F041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2.8513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448C103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万</w:t>
            </w:r>
            <w:r w:rsidRPr="008A4ADB">
              <w:rPr>
                <w:rFonts w:ascii="Times New Roman" w:eastAsia="宋体" w:hAnsi="Times New Roman" w:cs="Times New Roman"/>
                <w:bCs/>
                <w:szCs w:val="22"/>
                <w14:ligatures w14:val="none"/>
              </w:rPr>
              <w:t>M2</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4C55DF9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1570BCF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翻修彩色预制块及基础，旧料外运等</w:t>
            </w:r>
          </w:p>
        </w:tc>
      </w:tr>
      <w:tr w:rsidR="008A4ADB" w:rsidRPr="008A4ADB" w14:paraId="3E55E1EB"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5F927C0"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3</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3276B01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侧石</w:t>
            </w:r>
            <w:proofErr w:type="gramEnd"/>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E4D425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1.9294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44F5AB2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万</w:t>
            </w:r>
            <w:r w:rsidRPr="008A4ADB">
              <w:rPr>
                <w:rFonts w:ascii="Times New Roman" w:eastAsia="宋体" w:hAnsi="Times New Roman" w:cs="Times New Roman"/>
                <w:bCs/>
                <w:szCs w:val="22"/>
                <w14:ligatures w14:val="none"/>
              </w:rPr>
              <w:t>M2</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1FB340C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3AC8A45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61A08601"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7FC8CA4F"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4</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5506460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平石</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6CB8D11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2.3354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093AE7D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万</w:t>
            </w:r>
            <w:r w:rsidRPr="008A4ADB">
              <w:rPr>
                <w:rFonts w:ascii="Times New Roman" w:eastAsia="宋体" w:hAnsi="Times New Roman" w:cs="Times New Roman"/>
                <w:bCs/>
                <w:szCs w:val="22"/>
                <w14:ligatures w14:val="none"/>
              </w:rPr>
              <w:t>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33DD778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523F4E0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55C2409C" w14:textId="77777777" w:rsidTr="009C3685">
        <w:trPr>
          <w:trHeight w:val="59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6641C80D"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5</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04A485F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路名牌</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36B36BF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0.3800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C42589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w:t>
            </w:r>
            <w:r w:rsidRPr="008A4ADB">
              <w:rPr>
                <w:rFonts w:ascii="Times New Roman" w:eastAsia="宋体" w:hAnsi="Times New Roman" w:cs="Times New Roman"/>
                <w:bCs/>
                <w:szCs w:val="22"/>
                <w14:ligatures w14:val="none"/>
              </w:rPr>
              <w:t>套</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384CB17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714095D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调换立杆、牌面，立杆油漆，扶正，擦洗等</w:t>
            </w:r>
          </w:p>
        </w:tc>
      </w:tr>
      <w:tr w:rsidR="008A4ADB" w:rsidRPr="008A4ADB" w14:paraId="777E101C"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18358E4B"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6</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59A0A31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道路巡视检查</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29EA7D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89.3421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B9AADB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1806221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3E55AA9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1DFE1705"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A3CF749"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hideMark/>
          </w:tcPr>
          <w:p w14:paraId="4FE781C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托底费</w:t>
            </w:r>
            <w:proofErr w:type="gramEnd"/>
            <w:r w:rsidRPr="008A4ADB">
              <w:rPr>
                <w:rFonts w:ascii="Times New Roman" w:eastAsia="宋体" w:hAnsi="Times New Roman" w:cs="Times New Roman"/>
                <w:bCs/>
                <w:szCs w:val="22"/>
                <w14:ligatures w14:val="none"/>
              </w:rPr>
              <w:t>5%</w:t>
            </w:r>
          </w:p>
        </w:tc>
        <w:tc>
          <w:tcPr>
            <w:tcW w:w="1022" w:type="dxa"/>
            <w:tcBorders>
              <w:top w:val="single" w:sz="4" w:space="0" w:color="000000"/>
              <w:left w:val="single" w:sz="4" w:space="0" w:color="000000"/>
              <w:bottom w:val="single" w:sz="4" w:space="0" w:color="000000"/>
              <w:right w:val="single" w:sz="4" w:space="0" w:color="000000"/>
            </w:tcBorders>
            <w:noWrap/>
            <w:vAlign w:val="center"/>
          </w:tcPr>
          <w:p w14:paraId="7F69F24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1E81535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6267ACB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3E5AB0F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3843D98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272B7BEF" w14:textId="77777777" w:rsidTr="00790564">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7C5ED03"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二</w:t>
            </w:r>
          </w:p>
        </w:tc>
        <w:tc>
          <w:tcPr>
            <w:tcW w:w="8788" w:type="dxa"/>
            <w:gridSpan w:val="6"/>
            <w:tcBorders>
              <w:top w:val="single" w:sz="4" w:space="0" w:color="000000"/>
              <w:left w:val="single" w:sz="4" w:space="0" w:color="000000"/>
              <w:bottom w:val="single" w:sz="4" w:space="0" w:color="000000"/>
              <w:right w:val="single" w:sz="8" w:space="0" w:color="000000"/>
            </w:tcBorders>
            <w:noWrap/>
            <w:vAlign w:val="center"/>
          </w:tcPr>
          <w:p w14:paraId="3F226FE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排水</w:t>
            </w:r>
          </w:p>
        </w:tc>
      </w:tr>
      <w:tr w:rsidR="008A4ADB" w:rsidRPr="008A4ADB" w14:paraId="00F57C1C"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4A3E4E33"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lastRenderedPageBreak/>
              <w:t>1</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534AD43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雨水管小型（</w:t>
            </w:r>
            <w:r w:rsidRPr="008A4ADB">
              <w:rPr>
                <w:rFonts w:ascii="Times New Roman" w:eastAsia="宋体" w:hAnsi="Times New Roman" w:cs="Times New Roman"/>
                <w:bCs/>
                <w:szCs w:val="22"/>
                <w14:ligatures w14:val="none"/>
              </w:rPr>
              <w:t>&lt;Φ600)</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78BC2C1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0.981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65F3DCE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576E311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395EB29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疏通，通沟，水冲沟管，清捞，污泥外运，巡视检查等</w:t>
            </w:r>
          </w:p>
        </w:tc>
      </w:tr>
      <w:tr w:rsidR="008A4ADB" w:rsidRPr="008A4ADB" w14:paraId="001B50B0"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64A6F551"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2</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741E18A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雨水管小型（</w:t>
            </w:r>
            <w:r w:rsidRPr="008A4ADB">
              <w:rPr>
                <w:rFonts w:ascii="Times New Roman" w:eastAsia="宋体" w:hAnsi="Times New Roman" w:cs="Times New Roman"/>
                <w:bCs/>
                <w:szCs w:val="22"/>
                <w14:ligatures w14:val="none"/>
              </w:rPr>
              <w:t>Φ600-Φ1000)</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41A4265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26.557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515ECA1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3C7AC37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4CA8BB0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疏通，通沟，水冲沟管，清捞，污泥外运，巡视检查等</w:t>
            </w:r>
          </w:p>
        </w:tc>
      </w:tr>
      <w:tr w:rsidR="008A4ADB" w:rsidRPr="008A4ADB" w14:paraId="09422C7B"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2F32750"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3</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3537E47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雨水管大型（</w:t>
            </w:r>
            <w:r w:rsidRPr="008A4ADB">
              <w:rPr>
                <w:rFonts w:ascii="Times New Roman" w:eastAsia="宋体" w:hAnsi="Times New Roman" w:cs="Times New Roman"/>
                <w:bCs/>
                <w:szCs w:val="22"/>
                <w14:ligatures w14:val="none"/>
              </w:rPr>
              <w:t>Φ1050-Φ1500)</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3C442DC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17.149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E9DEE6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2BCF086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40835434"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疏通，通沟，水冲沟管，清捞，污泥外运，巡视检查等</w:t>
            </w:r>
          </w:p>
        </w:tc>
      </w:tr>
      <w:tr w:rsidR="008A4ADB" w:rsidRPr="008A4ADB" w14:paraId="007EFFE8"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4AB11924"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4</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071E453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雨水管特大型（＞</w:t>
            </w:r>
            <w:r w:rsidRPr="008A4ADB">
              <w:rPr>
                <w:rFonts w:ascii="Times New Roman" w:eastAsia="宋体" w:hAnsi="Times New Roman" w:cs="Times New Roman"/>
                <w:bCs/>
                <w:szCs w:val="22"/>
                <w14:ligatures w14:val="none"/>
              </w:rPr>
              <w:t>Φ1500)</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2F52C964"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9.019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604DCD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53980F7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0B957A3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疏通，通沟，水冲沟管，清捞，污泥外运，巡视检查等</w:t>
            </w:r>
          </w:p>
        </w:tc>
      </w:tr>
      <w:tr w:rsidR="008A4ADB" w:rsidRPr="008A4ADB" w14:paraId="6A46AC17" w14:textId="77777777" w:rsidTr="009C3685">
        <w:trPr>
          <w:trHeight w:val="59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232C0BEC"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5</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6BD22FC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污水管</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不分管径）</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797EEE5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52.302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58A858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7E30701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234A08F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疏通，通沟，水冲沟管，清捞，污泥外运等</w:t>
            </w:r>
          </w:p>
        </w:tc>
      </w:tr>
      <w:tr w:rsidR="008A4ADB" w:rsidRPr="008A4ADB" w14:paraId="66573ED2"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444EFAF"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6</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53ABD3A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连管</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1E4A284"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20.931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3B3B4F6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6D6338F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128DD5F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疏通，通沟，水冲沟管，清捞，污泥外运等</w:t>
            </w:r>
            <w:r w:rsidRPr="008A4ADB">
              <w:rPr>
                <w:rFonts w:ascii="Times New Roman" w:eastAsia="宋体" w:hAnsi="Times New Roman" w:cs="Times New Roman"/>
                <w:bCs/>
                <w:szCs w:val="22"/>
                <w14:ligatures w14:val="none"/>
              </w:rPr>
              <w:t xml:space="preserve">  </w:t>
            </w:r>
          </w:p>
        </w:tc>
      </w:tr>
      <w:tr w:rsidR="008A4ADB" w:rsidRPr="008A4ADB" w14:paraId="4CBC8265"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C11FE6B"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7</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195A1994"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窨井</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3093F9E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3.570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37E753D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w:t>
            </w:r>
            <w:r w:rsidRPr="008A4ADB">
              <w:rPr>
                <w:rFonts w:ascii="Times New Roman" w:eastAsia="宋体" w:hAnsi="Times New Roman" w:cs="Times New Roman"/>
                <w:bCs/>
                <w:szCs w:val="22"/>
                <w14:ligatures w14:val="none"/>
              </w:rPr>
              <w:t>座</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4088EE3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6026D4B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清捞窨井</w:t>
            </w:r>
            <w:proofErr w:type="gramEnd"/>
            <w:r w:rsidRPr="008A4ADB">
              <w:rPr>
                <w:rFonts w:ascii="Times New Roman" w:eastAsia="宋体" w:hAnsi="Times New Roman" w:cs="Times New Roman"/>
                <w:bCs/>
                <w:szCs w:val="22"/>
                <w14:ligatures w14:val="none"/>
              </w:rPr>
              <w:t>，调换窨井盖座，升降窨井，修理窨井，污泥外运等</w:t>
            </w:r>
            <w:r w:rsidRPr="008A4ADB">
              <w:rPr>
                <w:rFonts w:ascii="Times New Roman" w:eastAsia="宋体" w:hAnsi="Times New Roman" w:cs="Times New Roman"/>
                <w:bCs/>
                <w:szCs w:val="22"/>
                <w14:ligatures w14:val="none"/>
              </w:rPr>
              <w:t xml:space="preserve">  </w:t>
            </w:r>
          </w:p>
        </w:tc>
      </w:tr>
      <w:tr w:rsidR="008A4ADB" w:rsidRPr="008A4ADB" w14:paraId="7F86A398" w14:textId="77777777" w:rsidTr="009C3685">
        <w:trPr>
          <w:trHeight w:val="59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76E342D1"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8</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07873BD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进水口</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6A109BD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2.870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A38AD4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100</w:t>
            </w:r>
            <w:r w:rsidRPr="008A4ADB">
              <w:rPr>
                <w:rFonts w:ascii="Times New Roman" w:eastAsia="宋体" w:hAnsi="Times New Roman" w:cs="Times New Roman"/>
                <w:bCs/>
                <w:szCs w:val="22"/>
                <w14:ligatures w14:val="none"/>
              </w:rPr>
              <w:t>座</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0B5B580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4A4CCDF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清捞，调换进水口盖座，污泥外运等</w:t>
            </w:r>
          </w:p>
        </w:tc>
      </w:tr>
      <w:tr w:rsidR="008A4ADB" w:rsidRPr="008A4ADB" w14:paraId="720C1783"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6B3EEBC3"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9</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67E7874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结构性检测</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383CCCB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106.008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0F8644E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百米</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2D0D084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6803BA3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3256F746"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54EEF1A0"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6DB87CD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功能性检测</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599A054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106.008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04C9E94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百米</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5107639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2384A26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0973DD2F"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4D591890"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hideMark/>
          </w:tcPr>
          <w:p w14:paraId="6E1027D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托底费</w:t>
            </w:r>
            <w:proofErr w:type="gramEnd"/>
            <w:r w:rsidRPr="008A4ADB">
              <w:rPr>
                <w:rFonts w:ascii="Times New Roman" w:eastAsia="宋体" w:hAnsi="Times New Roman" w:cs="Times New Roman"/>
                <w:bCs/>
                <w:szCs w:val="22"/>
                <w14:ligatures w14:val="none"/>
              </w:rPr>
              <w:t>5%</w:t>
            </w:r>
          </w:p>
        </w:tc>
        <w:tc>
          <w:tcPr>
            <w:tcW w:w="1022" w:type="dxa"/>
            <w:tcBorders>
              <w:top w:val="single" w:sz="4" w:space="0" w:color="000000"/>
              <w:left w:val="single" w:sz="4" w:space="0" w:color="000000"/>
              <w:bottom w:val="single" w:sz="4" w:space="0" w:color="000000"/>
              <w:right w:val="single" w:sz="4" w:space="0" w:color="000000"/>
            </w:tcBorders>
            <w:noWrap/>
            <w:vAlign w:val="center"/>
          </w:tcPr>
          <w:p w14:paraId="7CD694D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4F19D00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2C4F86F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01F9C8C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6698A80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2FE9E62A" w14:textId="77777777" w:rsidTr="00790564">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CF9121E"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三</w:t>
            </w:r>
          </w:p>
        </w:tc>
        <w:tc>
          <w:tcPr>
            <w:tcW w:w="8788" w:type="dxa"/>
            <w:gridSpan w:val="6"/>
            <w:tcBorders>
              <w:top w:val="single" w:sz="4" w:space="0" w:color="000000"/>
              <w:left w:val="single" w:sz="4" w:space="0" w:color="000000"/>
              <w:bottom w:val="single" w:sz="4" w:space="0" w:color="000000"/>
              <w:right w:val="single" w:sz="8" w:space="0" w:color="000000"/>
            </w:tcBorders>
            <w:noWrap/>
            <w:vAlign w:val="center"/>
          </w:tcPr>
          <w:p w14:paraId="3A38CBA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绿化</w:t>
            </w:r>
          </w:p>
        </w:tc>
      </w:tr>
      <w:tr w:rsidR="008A4ADB" w:rsidRPr="008A4ADB" w14:paraId="3E294ED2"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B2FB5F2"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w:t>
            </w:r>
          </w:p>
        </w:tc>
        <w:tc>
          <w:tcPr>
            <w:tcW w:w="168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063D2D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行道树</w:t>
            </w:r>
          </w:p>
        </w:tc>
        <w:tc>
          <w:tcPr>
            <w:tcW w:w="1022" w:type="dxa"/>
            <w:tcBorders>
              <w:top w:val="single" w:sz="4" w:space="0" w:color="000000"/>
              <w:left w:val="single" w:sz="4" w:space="0" w:color="000000"/>
              <w:bottom w:val="single" w:sz="4" w:space="0" w:color="000000"/>
              <w:right w:val="single" w:sz="4" w:space="0" w:color="000000"/>
            </w:tcBorders>
            <w:noWrap/>
            <w:vAlign w:val="center"/>
            <w:hideMark/>
          </w:tcPr>
          <w:p w14:paraId="009C585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中树</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8F62AC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1162</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66D48D2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株</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0337191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73CA97A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715A6F4F"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51C194A5"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2</w:t>
            </w:r>
          </w:p>
        </w:tc>
        <w:tc>
          <w:tcPr>
            <w:tcW w:w="1680" w:type="dxa"/>
            <w:vMerge/>
            <w:tcBorders>
              <w:top w:val="single" w:sz="4" w:space="0" w:color="000000"/>
              <w:left w:val="single" w:sz="4" w:space="0" w:color="000000"/>
              <w:bottom w:val="single" w:sz="4" w:space="0" w:color="000000"/>
              <w:right w:val="single" w:sz="4" w:space="0" w:color="000000"/>
            </w:tcBorders>
            <w:vAlign w:val="center"/>
            <w:hideMark/>
          </w:tcPr>
          <w:p w14:paraId="0A706D4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1022" w:type="dxa"/>
            <w:tcBorders>
              <w:top w:val="single" w:sz="4" w:space="0" w:color="000000"/>
              <w:left w:val="single" w:sz="4" w:space="0" w:color="000000"/>
              <w:bottom w:val="single" w:sz="4" w:space="0" w:color="000000"/>
              <w:right w:val="single" w:sz="4" w:space="0" w:color="000000"/>
            </w:tcBorders>
            <w:noWrap/>
            <w:vAlign w:val="center"/>
            <w:hideMark/>
          </w:tcPr>
          <w:p w14:paraId="161D603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小树</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000D78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101</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3B591CB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株</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64AEE3E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2469291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5990CB6C"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56D11A0"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3</w:t>
            </w:r>
          </w:p>
        </w:tc>
        <w:tc>
          <w:tcPr>
            <w:tcW w:w="1680" w:type="dxa"/>
            <w:tcBorders>
              <w:top w:val="single" w:sz="4" w:space="0" w:color="000000"/>
              <w:left w:val="single" w:sz="4" w:space="0" w:color="000000"/>
              <w:bottom w:val="single" w:sz="4" w:space="0" w:color="000000"/>
              <w:right w:val="single" w:sz="4" w:space="0" w:color="000000"/>
            </w:tcBorders>
            <w:noWrap/>
            <w:vAlign w:val="center"/>
            <w:hideMark/>
          </w:tcPr>
          <w:p w14:paraId="3449FE9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绿地</w:t>
            </w:r>
          </w:p>
        </w:tc>
        <w:tc>
          <w:tcPr>
            <w:tcW w:w="1022" w:type="dxa"/>
            <w:tcBorders>
              <w:top w:val="single" w:sz="4" w:space="0" w:color="000000"/>
              <w:left w:val="single" w:sz="4" w:space="0" w:color="000000"/>
              <w:bottom w:val="single" w:sz="4" w:space="0" w:color="000000"/>
              <w:right w:val="single" w:sz="4" w:space="0" w:color="000000"/>
            </w:tcBorders>
            <w:noWrap/>
            <w:vAlign w:val="center"/>
            <w:hideMark/>
          </w:tcPr>
          <w:p w14:paraId="15B7D98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三级绿地</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49216D4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193628</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226B31F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M2</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05678D8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70ADE0A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 </w:t>
            </w:r>
          </w:p>
        </w:tc>
      </w:tr>
      <w:tr w:rsidR="008A4ADB" w:rsidRPr="008A4ADB" w14:paraId="65DEA784"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22D8DD35"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hideMark/>
          </w:tcPr>
          <w:p w14:paraId="74AAEE1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托底费</w:t>
            </w:r>
            <w:proofErr w:type="gramEnd"/>
            <w:r w:rsidRPr="008A4ADB">
              <w:rPr>
                <w:rFonts w:ascii="Times New Roman" w:eastAsia="宋体" w:hAnsi="Times New Roman" w:cs="Times New Roman"/>
                <w:bCs/>
                <w:szCs w:val="22"/>
                <w14:ligatures w14:val="none"/>
              </w:rPr>
              <w:t>5%</w:t>
            </w:r>
          </w:p>
        </w:tc>
        <w:tc>
          <w:tcPr>
            <w:tcW w:w="1022" w:type="dxa"/>
            <w:tcBorders>
              <w:top w:val="single" w:sz="4" w:space="0" w:color="000000"/>
              <w:left w:val="single" w:sz="4" w:space="0" w:color="000000"/>
              <w:bottom w:val="single" w:sz="4" w:space="0" w:color="000000"/>
              <w:right w:val="single" w:sz="4" w:space="0" w:color="000000"/>
            </w:tcBorders>
            <w:noWrap/>
            <w:vAlign w:val="center"/>
          </w:tcPr>
          <w:p w14:paraId="5C7D4FF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4E71553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6CDF692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51D1401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6394FDE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4DFFF3A7" w14:textId="77777777" w:rsidTr="00790564">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29CD7029"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四</w:t>
            </w:r>
          </w:p>
        </w:tc>
        <w:tc>
          <w:tcPr>
            <w:tcW w:w="8788" w:type="dxa"/>
            <w:gridSpan w:val="6"/>
            <w:tcBorders>
              <w:top w:val="single" w:sz="4" w:space="0" w:color="000000"/>
              <w:left w:val="single" w:sz="4" w:space="0" w:color="000000"/>
              <w:bottom w:val="single" w:sz="4" w:space="0" w:color="000000"/>
              <w:right w:val="single" w:sz="8" w:space="0" w:color="000000"/>
            </w:tcBorders>
            <w:noWrap/>
            <w:vAlign w:val="center"/>
          </w:tcPr>
          <w:p w14:paraId="49549C6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道路保洁</w:t>
            </w:r>
          </w:p>
        </w:tc>
      </w:tr>
      <w:tr w:rsidR="008A4ADB" w:rsidRPr="008A4ADB" w14:paraId="38D0338F"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6F333345"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1A42C39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二级道路机械清扫</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0E567CD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14.888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2700A0D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元</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工日</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班次</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公里</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5E275CA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271A58D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每年机</w:t>
            </w:r>
            <w:proofErr w:type="gramEnd"/>
            <w:r w:rsidRPr="008A4ADB">
              <w:rPr>
                <w:rFonts w:ascii="Times New Roman" w:eastAsia="宋体" w:hAnsi="Times New Roman" w:cs="Times New Roman"/>
                <w:bCs/>
                <w:szCs w:val="22"/>
                <w14:ligatures w14:val="none"/>
              </w:rPr>
              <w:t>扫天数：</w:t>
            </w:r>
            <w:r w:rsidRPr="008A4ADB">
              <w:rPr>
                <w:rFonts w:ascii="Times New Roman" w:eastAsia="宋体" w:hAnsi="Times New Roman" w:cs="Times New Roman"/>
                <w:bCs/>
                <w:szCs w:val="22"/>
                <w14:ligatures w14:val="none"/>
              </w:rPr>
              <w:t>365</w:t>
            </w:r>
            <w:r w:rsidRPr="008A4ADB">
              <w:rPr>
                <w:rFonts w:ascii="Times New Roman" w:eastAsia="宋体" w:hAnsi="Times New Roman" w:cs="Times New Roman"/>
                <w:bCs/>
                <w:szCs w:val="22"/>
                <w14:ligatures w14:val="none"/>
              </w:rPr>
              <w:t>天；二级：每日</w:t>
            </w:r>
            <w:r w:rsidRPr="008A4ADB">
              <w:rPr>
                <w:rFonts w:ascii="Times New Roman" w:eastAsia="宋体" w:hAnsi="Times New Roman" w:cs="Times New Roman"/>
                <w:bCs/>
                <w:szCs w:val="22"/>
                <w14:ligatures w14:val="none"/>
              </w:rPr>
              <w:t>3</w:t>
            </w:r>
            <w:r w:rsidRPr="008A4ADB">
              <w:rPr>
                <w:rFonts w:ascii="Times New Roman" w:eastAsia="宋体" w:hAnsi="Times New Roman" w:cs="Times New Roman"/>
                <w:bCs/>
                <w:szCs w:val="22"/>
                <w14:ligatures w14:val="none"/>
              </w:rPr>
              <w:t>次。</w:t>
            </w:r>
            <w:r w:rsidRPr="008A4ADB">
              <w:rPr>
                <w:rFonts w:ascii="Times New Roman" w:eastAsia="宋体" w:hAnsi="Times New Roman" w:cs="Times New Roman"/>
                <w:bCs/>
                <w:szCs w:val="22"/>
                <w14:ligatures w14:val="none"/>
              </w:rPr>
              <w:t>8</w:t>
            </w:r>
            <w:r w:rsidRPr="008A4ADB">
              <w:rPr>
                <w:rFonts w:ascii="Times New Roman" w:eastAsia="宋体" w:hAnsi="Times New Roman" w:cs="Times New Roman"/>
                <w:bCs/>
                <w:szCs w:val="22"/>
                <w14:ligatures w14:val="none"/>
              </w:rPr>
              <w:t>吨车型</w:t>
            </w:r>
          </w:p>
        </w:tc>
      </w:tr>
      <w:tr w:rsidR="008A4ADB" w:rsidRPr="008A4ADB" w14:paraId="4134AED3"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vAlign w:val="center"/>
            <w:hideMark/>
          </w:tcPr>
          <w:p w14:paraId="2656D8E8"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2</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6CCBFB9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二级道路机械冲洗</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687FE2B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9.967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0D2960E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元</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工日</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班次</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公里</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0777FA6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20CF066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每年冲洗天数：</w:t>
            </w:r>
            <w:r w:rsidRPr="008A4ADB">
              <w:rPr>
                <w:rFonts w:ascii="Times New Roman" w:eastAsia="宋体" w:hAnsi="Times New Roman" w:cs="Times New Roman"/>
                <w:bCs/>
                <w:szCs w:val="22"/>
                <w14:ligatures w14:val="none"/>
              </w:rPr>
              <w:t>300</w:t>
            </w:r>
            <w:r w:rsidRPr="008A4ADB">
              <w:rPr>
                <w:rFonts w:ascii="Times New Roman" w:eastAsia="宋体" w:hAnsi="Times New Roman" w:cs="Times New Roman"/>
                <w:bCs/>
                <w:szCs w:val="22"/>
                <w14:ligatures w14:val="none"/>
              </w:rPr>
              <w:t>天；二级：每日</w:t>
            </w:r>
            <w:r w:rsidRPr="008A4ADB">
              <w:rPr>
                <w:rFonts w:ascii="Times New Roman" w:eastAsia="宋体" w:hAnsi="Times New Roman" w:cs="Times New Roman"/>
                <w:bCs/>
                <w:szCs w:val="22"/>
                <w14:ligatures w14:val="none"/>
              </w:rPr>
              <w:t>2</w:t>
            </w:r>
            <w:r w:rsidRPr="008A4ADB">
              <w:rPr>
                <w:rFonts w:ascii="Times New Roman" w:eastAsia="宋体" w:hAnsi="Times New Roman" w:cs="Times New Roman"/>
                <w:bCs/>
                <w:szCs w:val="22"/>
                <w14:ligatures w14:val="none"/>
              </w:rPr>
              <w:t>次。</w:t>
            </w:r>
            <w:r w:rsidRPr="008A4ADB">
              <w:rPr>
                <w:rFonts w:ascii="Times New Roman" w:eastAsia="宋体" w:hAnsi="Times New Roman" w:cs="Times New Roman"/>
                <w:bCs/>
                <w:szCs w:val="22"/>
                <w14:ligatures w14:val="none"/>
              </w:rPr>
              <w:t>8</w:t>
            </w:r>
            <w:r w:rsidRPr="008A4ADB">
              <w:rPr>
                <w:rFonts w:ascii="Times New Roman" w:eastAsia="宋体" w:hAnsi="Times New Roman" w:cs="Times New Roman"/>
                <w:bCs/>
                <w:szCs w:val="22"/>
                <w14:ligatures w14:val="none"/>
              </w:rPr>
              <w:t>吨车型</w:t>
            </w:r>
          </w:p>
        </w:tc>
      </w:tr>
      <w:tr w:rsidR="008A4ADB" w:rsidRPr="008A4ADB" w14:paraId="14A0BAB9"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vAlign w:val="center"/>
            <w:hideMark/>
          </w:tcPr>
          <w:p w14:paraId="1D23AA99"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lastRenderedPageBreak/>
              <w:t>3</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7C54702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二级道路人工清扫路面</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4E60117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55.997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568BC99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元</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工日</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班次</w:t>
            </w:r>
            <w:r w:rsidRPr="008A4ADB">
              <w:rPr>
                <w:rFonts w:ascii="Times New Roman" w:eastAsia="宋体" w:hAnsi="Times New Roman" w:cs="Times New Roman"/>
                <w:bCs/>
                <w:szCs w:val="22"/>
                <w14:ligatures w14:val="none"/>
              </w:rPr>
              <w:t>·</w:t>
            </w:r>
            <w:proofErr w:type="gramStart"/>
            <w:r w:rsidRPr="008A4ADB">
              <w:rPr>
                <w:rFonts w:ascii="Times New Roman" w:eastAsia="宋体" w:hAnsi="Times New Roman" w:cs="Times New Roman"/>
                <w:bCs/>
                <w:szCs w:val="22"/>
                <w14:ligatures w14:val="none"/>
              </w:rPr>
              <w:t>千平方米</w:t>
            </w:r>
            <w:proofErr w:type="gramEnd"/>
          </w:p>
        </w:tc>
        <w:tc>
          <w:tcPr>
            <w:tcW w:w="858" w:type="dxa"/>
            <w:tcBorders>
              <w:top w:val="single" w:sz="4" w:space="0" w:color="000000"/>
              <w:left w:val="single" w:sz="4" w:space="0" w:color="000000"/>
              <w:bottom w:val="single" w:sz="4" w:space="0" w:color="000000"/>
              <w:right w:val="single" w:sz="4" w:space="0" w:color="000000"/>
            </w:tcBorders>
            <w:noWrap/>
            <w:vAlign w:val="center"/>
          </w:tcPr>
          <w:p w14:paraId="4BC1963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5CADDA6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每年人工清扫天数：</w:t>
            </w:r>
            <w:r w:rsidRPr="008A4ADB">
              <w:rPr>
                <w:rFonts w:ascii="Times New Roman" w:eastAsia="宋体" w:hAnsi="Times New Roman" w:cs="Times New Roman"/>
                <w:bCs/>
                <w:szCs w:val="22"/>
                <w14:ligatures w14:val="none"/>
              </w:rPr>
              <w:t>365</w:t>
            </w:r>
            <w:r w:rsidRPr="008A4ADB">
              <w:rPr>
                <w:rFonts w:ascii="Times New Roman" w:eastAsia="宋体" w:hAnsi="Times New Roman" w:cs="Times New Roman"/>
                <w:bCs/>
                <w:szCs w:val="22"/>
                <w14:ligatures w14:val="none"/>
              </w:rPr>
              <w:t>天；二级：每日</w:t>
            </w:r>
            <w:r w:rsidRPr="008A4ADB">
              <w:rPr>
                <w:rFonts w:ascii="Times New Roman" w:eastAsia="宋体" w:hAnsi="Times New Roman" w:cs="Times New Roman"/>
                <w:bCs/>
                <w:szCs w:val="22"/>
                <w14:ligatures w14:val="none"/>
              </w:rPr>
              <w:t>2</w:t>
            </w:r>
            <w:r w:rsidRPr="008A4ADB">
              <w:rPr>
                <w:rFonts w:ascii="Times New Roman" w:eastAsia="宋体" w:hAnsi="Times New Roman" w:cs="Times New Roman"/>
                <w:bCs/>
                <w:szCs w:val="22"/>
                <w14:ligatures w14:val="none"/>
              </w:rPr>
              <w:t>班次。</w:t>
            </w:r>
          </w:p>
        </w:tc>
      </w:tr>
      <w:tr w:rsidR="008A4ADB" w:rsidRPr="008A4ADB" w14:paraId="1D00C9B1"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vAlign w:val="center"/>
            <w:hideMark/>
          </w:tcPr>
          <w:p w14:paraId="7528171B"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4</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1E0B671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二级道路人工冲洗</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367E8FA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28.513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30590F1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元</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工日</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班次</w:t>
            </w:r>
            <w:r w:rsidRPr="008A4ADB">
              <w:rPr>
                <w:rFonts w:ascii="Times New Roman" w:eastAsia="宋体" w:hAnsi="Times New Roman" w:cs="Times New Roman"/>
                <w:bCs/>
                <w:szCs w:val="22"/>
                <w14:ligatures w14:val="none"/>
              </w:rPr>
              <w:t>·</w:t>
            </w:r>
            <w:proofErr w:type="gramStart"/>
            <w:r w:rsidRPr="008A4ADB">
              <w:rPr>
                <w:rFonts w:ascii="Times New Roman" w:eastAsia="宋体" w:hAnsi="Times New Roman" w:cs="Times New Roman"/>
                <w:bCs/>
                <w:szCs w:val="22"/>
                <w14:ligatures w14:val="none"/>
              </w:rPr>
              <w:t>千平方米</w:t>
            </w:r>
            <w:proofErr w:type="gramEnd"/>
          </w:p>
        </w:tc>
        <w:tc>
          <w:tcPr>
            <w:tcW w:w="858" w:type="dxa"/>
            <w:tcBorders>
              <w:top w:val="single" w:sz="4" w:space="0" w:color="000000"/>
              <w:left w:val="single" w:sz="4" w:space="0" w:color="000000"/>
              <w:bottom w:val="single" w:sz="4" w:space="0" w:color="000000"/>
              <w:right w:val="single" w:sz="4" w:space="0" w:color="000000"/>
            </w:tcBorders>
            <w:noWrap/>
            <w:vAlign w:val="center"/>
          </w:tcPr>
          <w:p w14:paraId="63A5E6D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6E96748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每天</w:t>
            </w:r>
            <w:r w:rsidRPr="008A4ADB">
              <w:rPr>
                <w:rFonts w:ascii="Times New Roman" w:eastAsia="宋体" w:hAnsi="Times New Roman" w:cs="Times New Roman"/>
                <w:bCs/>
                <w:szCs w:val="22"/>
                <w14:ligatures w14:val="none"/>
              </w:rPr>
              <w:t>1</w:t>
            </w:r>
            <w:r w:rsidRPr="008A4ADB">
              <w:rPr>
                <w:rFonts w:ascii="Times New Roman" w:eastAsia="宋体" w:hAnsi="Times New Roman" w:cs="Times New Roman"/>
                <w:bCs/>
                <w:szCs w:val="22"/>
                <w14:ligatures w14:val="none"/>
              </w:rPr>
              <w:t>遍，二级道路每周冲洗</w:t>
            </w:r>
            <w:r w:rsidRPr="008A4ADB">
              <w:rPr>
                <w:rFonts w:ascii="Times New Roman" w:eastAsia="宋体" w:hAnsi="Times New Roman" w:cs="Times New Roman"/>
                <w:bCs/>
                <w:szCs w:val="22"/>
                <w14:ligatures w14:val="none"/>
              </w:rPr>
              <w:t>1</w:t>
            </w:r>
            <w:r w:rsidRPr="008A4ADB">
              <w:rPr>
                <w:rFonts w:ascii="Times New Roman" w:eastAsia="宋体" w:hAnsi="Times New Roman" w:cs="Times New Roman"/>
                <w:bCs/>
                <w:szCs w:val="22"/>
                <w14:ligatures w14:val="none"/>
              </w:rPr>
              <w:t>遍，即每年冲洗</w:t>
            </w:r>
            <w:r w:rsidRPr="008A4ADB">
              <w:rPr>
                <w:rFonts w:ascii="Times New Roman" w:eastAsia="宋体" w:hAnsi="Times New Roman" w:cs="Times New Roman"/>
                <w:bCs/>
                <w:szCs w:val="22"/>
                <w14:ligatures w14:val="none"/>
              </w:rPr>
              <w:t>52</w:t>
            </w:r>
            <w:r w:rsidRPr="008A4ADB">
              <w:rPr>
                <w:rFonts w:ascii="Times New Roman" w:eastAsia="宋体" w:hAnsi="Times New Roman" w:cs="Times New Roman"/>
                <w:bCs/>
                <w:szCs w:val="22"/>
                <w14:ligatures w14:val="none"/>
              </w:rPr>
              <w:t>天</w:t>
            </w:r>
          </w:p>
        </w:tc>
      </w:tr>
      <w:tr w:rsidR="008A4ADB" w:rsidRPr="008A4ADB" w14:paraId="1ACDEC5E"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424647C5"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5</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1D3C1A7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bookmarkStart w:id="17" w:name="OLE_LINK1"/>
            <w:r w:rsidRPr="008A4ADB">
              <w:rPr>
                <w:rFonts w:ascii="Times New Roman" w:eastAsia="宋体" w:hAnsi="Times New Roman" w:cs="Times New Roman"/>
                <w:bCs/>
                <w:szCs w:val="22"/>
                <w14:ligatures w14:val="none"/>
              </w:rPr>
              <w:t>三级道路</w:t>
            </w:r>
            <w:bookmarkEnd w:id="17"/>
            <w:r w:rsidRPr="008A4ADB">
              <w:rPr>
                <w:rFonts w:ascii="Times New Roman" w:eastAsia="宋体" w:hAnsi="Times New Roman" w:cs="Times New Roman"/>
                <w:bCs/>
                <w:szCs w:val="22"/>
                <w14:ligatures w14:val="none"/>
              </w:rPr>
              <w:t>机械清扫</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25CF650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7.901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206285D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元</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工日</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班次</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公里</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7EB49470"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70AF940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每年机</w:t>
            </w:r>
            <w:proofErr w:type="gramEnd"/>
            <w:r w:rsidRPr="008A4ADB">
              <w:rPr>
                <w:rFonts w:ascii="Times New Roman" w:eastAsia="宋体" w:hAnsi="Times New Roman" w:cs="Times New Roman"/>
                <w:bCs/>
                <w:szCs w:val="22"/>
                <w14:ligatures w14:val="none"/>
              </w:rPr>
              <w:t>扫天数：</w:t>
            </w:r>
            <w:r w:rsidRPr="008A4ADB">
              <w:rPr>
                <w:rFonts w:ascii="Times New Roman" w:eastAsia="宋体" w:hAnsi="Times New Roman" w:cs="Times New Roman"/>
                <w:bCs/>
                <w:szCs w:val="22"/>
                <w14:ligatures w14:val="none"/>
              </w:rPr>
              <w:t>365</w:t>
            </w:r>
            <w:r w:rsidRPr="008A4ADB">
              <w:rPr>
                <w:rFonts w:ascii="Times New Roman" w:eastAsia="宋体" w:hAnsi="Times New Roman" w:cs="Times New Roman"/>
                <w:bCs/>
                <w:szCs w:val="22"/>
                <w14:ligatures w14:val="none"/>
              </w:rPr>
              <w:t>天；三级：每日</w:t>
            </w:r>
            <w:r w:rsidRPr="008A4ADB">
              <w:rPr>
                <w:rFonts w:ascii="Times New Roman" w:eastAsia="宋体" w:hAnsi="Times New Roman" w:cs="Times New Roman"/>
                <w:bCs/>
                <w:szCs w:val="22"/>
                <w14:ligatures w14:val="none"/>
              </w:rPr>
              <w:t>2</w:t>
            </w:r>
            <w:r w:rsidRPr="008A4ADB">
              <w:rPr>
                <w:rFonts w:ascii="Times New Roman" w:eastAsia="宋体" w:hAnsi="Times New Roman" w:cs="Times New Roman"/>
                <w:bCs/>
                <w:szCs w:val="22"/>
                <w14:ligatures w14:val="none"/>
              </w:rPr>
              <w:t>次。</w:t>
            </w:r>
            <w:r w:rsidRPr="008A4ADB">
              <w:rPr>
                <w:rFonts w:ascii="Times New Roman" w:eastAsia="宋体" w:hAnsi="Times New Roman" w:cs="Times New Roman"/>
                <w:bCs/>
                <w:szCs w:val="22"/>
                <w14:ligatures w14:val="none"/>
              </w:rPr>
              <w:t>8</w:t>
            </w:r>
            <w:r w:rsidRPr="008A4ADB">
              <w:rPr>
                <w:rFonts w:ascii="Times New Roman" w:eastAsia="宋体" w:hAnsi="Times New Roman" w:cs="Times New Roman"/>
                <w:bCs/>
                <w:szCs w:val="22"/>
                <w14:ligatures w14:val="none"/>
              </w:rPr>
              <w:t>吨车</w:t>
            </w:r>
          </w:p>
        </w:tc>
      </w:tr>
      <w:tr w:rsidR="008A4ADB" w:rsidRPr="008A4ADB" w14:paraId="1E4420C3"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vAlign w:val="center"/>
            <w:hideMark/>
          </w:tcPr>
          <w:p w14:paraId="68F18B51"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6</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157A92F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三级道路机械冲洗</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A65073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7.901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30D1A72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元</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工日</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班次</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公里</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7605B65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5432070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每年冲洗天数：</w:t>
            </w:r>
            <w:r w:rsidRPr="008A4ADB">
              <w:rPr>
                <w:rFonts w:ascii="Times New Roman" w:eastAsia="宋体" w:hAnsi="Times New Roman" w:cs="Times New Roman"/>
                <w:bCs/>
                <w:szCs w:val="22"/>
                <w14:ligatures w14:val="none"/>
              </w:rPr>
              <w:t>300</w:t>
            </w:r>
            <w:r w:rsidRPr="008A4ADB">
              <w:rPr>
                <w:rFonts w:ascii="Times New Roman" w:eastAsia="宋体" w:hAnsi="Times New Roman" w:cs="Times New Roman"/>
                <w:bCs/>
                <w:szCs w:val="22"/>
                <w14:ligatures w14:val="none"/>
              </w:rPr>
              <w:t>天；三级：每日</w:t>
            </w:r>
            <w:r w:rsidRPr="008A4ADB">
              <w:rPr>
                <w:rFonts w:ascii="Times New Roman" w:eastAsia="宋体" w:hAnsi="Times New Roman" w:cs="Times New Roman"/>
                <w:bCs/>
                <w:szCs w:val="22"/>
                <w14:ligatures w14:val="none"/>
              </w:rPr>
              <w:t>1</w:t>
            </w:r>
            <w:r w:rsidRPr="008A4ADB">
              <w:rPr>
                <w:rFonts w:ascii="Times New Roman" w:eastAsia="宋体" w:hAnsi="Times New Roman" w:cs="Times New Roman"/>
                <w:bCs/>
                <w:szCs w:val="22"/>
                <w14:ligatures w14:val="none"/>
              </w:rPr>
              <w:t>次。</w:t>
            </w:r>
            <w:r w:rsidRPr="008A4ADB">
              <w:rPr>
                <w:rFonts w:ascii="Times New Roman" w:eastAsia="宋体" w:hAnsi="Times New Roman" w:cs="Times New Roman"/>
                <w:bCs/>
                <w:szCs w:val="22"/>
                <w14:ligatures w14:val="none"/>
              </w:rPr>
              <w:t>8</w:t>
            </w:r>
            <w:r w:rsidRPr="008A4ADB">
              <w:rPr>
                <w:rFonts w:ascii="Times New Roman" w:eastAsia="宋体" w:hAnsi="Times New Roman" w:cs="Times New Roman"/>
                <w:bCs/>
                <w:szCs w:val="22"/>
                <w14:ligatures w14:val="none"/>
              </w:rPr>
              <w:t>吨车</w:t>
            </w:r>
          </w:p>
        </w:tc>
      </w:tr>
      <w:tr w:rsidR="008A4ADB" w:rsidRPr="008A4ADB" w14:paraId="59A7E72F"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vAlign w:val="center"/>
            <w:hideMark/>
          </w:tcPr>
          <w:p w14:paraId="36A9996E"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7</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236FDA7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三级道路人工清扫路面</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151CE85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17.586 </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10A14A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元</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工日</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班次</w:t>
            </w:r>
            <w:r w:rsidRPr="008A4ADB">
              <w:rPr>
                <w:rFonts w:ascii="Times New Roman" w:eastAsia="宋体" w:hAnsi="Times New Roman" w:cs="Times New Roman"/>
                <w:bCs/>
                <w:szCs w:val="22"/>
                <w14:ligatures w14:val="none"/>
              </w:rPr>
              <w:t>·</w:t>
            </w:r>
            <w:proofErr w:type="gramStart"/>
            <w:r w:rsidRPr="008A4ADB">
              <w:rPr>
                <w:rFonts w:ascii="Times New Roman" w:eastAsia="宋体" w:hAnsi="Times New Roman" w:cs="Times New Roman"/>
                <w:bCs/>
                <w:szCs w:val="22"/>
                <w14:ligatures w14:val="none"/>
              </w:rPr>
              <w:t>千平方米</w:t>
            </w:r>
            <w:proofErr w:type="gramEnd"/>
          </w:p>
        </w:tc>
        <w:tc>
          <w:tcPr>
            <w:tcW w:w="858" w:type="dxa"/>
            <w:tcBorders>
              <w:top w:val="single" w:sz="4" w:space="0" w:color="000000"/>
              <w:left w:val="single" w:sz="4" w:space="0" w:color="000000"/>
              <w:bottom w:val="single" w:sz="4" w:space="0" w:color="000000"/>
              <w:right w:val="single" w:sz="4" w:space="0" w:color="000000"/>
            </w:tcBorders>
            <w:noWrap/>
            <w:vAlign w:val="center"/>
          </w:tcPr>
          <w:p w14:paraId="4AC7AD6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6954149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每年人工清扫天数：</w:t>
            </w:r>
            <w:r w:rsidRPr="008A4ADB">
              <w:rPr>
                <w:rFonts w:ascii="Times New Roman" w:eastAsia="宋体" w:hAnsi="Times New Roman" w:cs="Times New Roman"/>
                <w:bCs/>
                <w:szCs w:val="22"/>
                <w14:ligatures w14:val="none"/>
              </w:rPr>
              <w:t>365</w:t>
            </w:r>
            <w:r w:rsidRPr="008A4ADB">
              <w:rPr>
                <w:rFonts w:ascii="Times New Roman" w:eastAsia="宋体" w:hAnsi="Times New Roman" w:cs="Times New Roman"/>
                <w:bCs/>
                <w:szCs w:val="22"/>
                <w14:ligatures w14:val="none"/>
              </w:rPr>
              <w:t>天；三级：每日</w:t>
            </w:r>
            <w:r w:rsidRPr="008A4ADB">
              <w:rPr>
                <w:rFonts w:ascii="Times New Roman" w:eastAsia="宋体" w:hAnsi="Times New Roman" w:cs="Times New Roman"/>
                <w:bCs/>
                <w:szCs w:val="22"/>
                <w14:ligatures w14:val="none"/>
              </w:rPr>
              <w:t>1.5</w:t>
            </w:r>
            <w:r w:rsidRPr="008A4ADB">
              <w:rPr>
                <w:rFonts w:ascii="Times New Roman" w:eastAsia="宋体" w:hAnsi="Times New Roman" w:cs="Times New Roman"/>
                <w:bCs/>
                <w:szCs w:val="22"/>
                <w14:ligatures w14:val="none"/>
              </w:rPr>
              <w:t>班次。</w:t>
            </w:r>
          </w:p>
        </w:tc>
      </w:tr>
      <w:tr w:rsidR="008A4ADB" w:rsidRPr="008A4ADB" w14:paraId="6E9CE060" w14:textId="77777777" w:rsidTr="009C3685">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195CE499"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p>
        </w:tc>
        <w:tc>
          <w:tcPr>
            <w:tcW w:w="1680" w:type="dxa"/>
            <w:tcBorders>
              <w:top w:val="single" w:sz="4" w:space="0" w:color="000000"/>
              <w:left w:val="single" w:sz="4" w:space="0" w:color="000000"/>
              <w:bottom w:val="single" w:sz="4" w:space="0" w:color="000000"/>
              <w:right w:val="single" w:sz="4" w:space="0" w:color="000000"/>
            </w:tcBorders>
            <w:noWrap/>
            <w:vAlign w:val="center"/>
            <w:hideMark/>
          </w:tcPr>
          <w:p w14:paraId="1BBA71FD"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roofErr w:type="gramStart"/>
            <w:r w:rsidRPr="008A4ADB">
              <w:rPr>
                <w:rFonts w:ascii="Times New Roman" w:eastAsia="宋体" w:hAnsi="Times New Roman" w:cs="Times New Roman"/>
                <w:bCs/>
                <w:szCs w:val="22"/>
                <w14:ligatures w14:val="none"/>
              </w:rPr>
              <w:t>托底费</w:t>
            </w:r>
            <w:proofErr w:type="gramEnd"/>
            <w:r w:rsidRPr="008A4ADB">
              <w:rPr>
                <w:rFonts w:ascii="Times New Roman" w:eastAsia="宋体" w:hAnsi="Times New Roman" w:cs="Times New Roman"/>
                <w:bCs/>
                <w:szCs w:val="22"/>
                <w14:ligatures w14:val="none"/>
              </w:rPr>
              <w:t>5%</w:t>
            </w:r>
          </w:p>
        </w:tc>
        <w:tc>
          <w:tcPr>
            <w:tcW w:w="1022" w:type="dxa"/>
            <w:tcBorders>
              <w:top w:val="single" w:sz="4" w:space="0" w:color="000000"/>
              <w:left w:val="single" w:sz="4" w:space="0" w:color="000000"/>
              <w:bottom w:val="single" w:sz="4" w:space="0" w:color="000000"/>
              <w:right w:val="single" w:sz="4" w:space="0" w:color="000000"/>
            </w:tcBorders>
            <w:noWrap/>
            <w:vAlign w:val="center"/>
          </w:tcPr>
          <w:p w14:paraId="5AB3B76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1125" w:type="dxa"/>
            <w:tcBorders>
              <w:top w:val="single" w:sz="4" w:space="0" w:color="000000"/>
              <w:left w:val="single" w:sz="4" w:space="0" w:color="000000"/>
              <w:bottom w:val="single" w:sz="4" w:space="0" w:color="000000"/>
              <w:right w:val="single" w:sz="4" w:space="0" w:color="000000"/>
            </w:tcBorders>
            <w:noWrap/>
            <w:vAlign w:val="center"/>
          </w:tcPr>
          <w:p w14:paraId="3B90932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3469649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4A446AD1"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tcPr>
          <w:p w14:paraId="3DC2A0BA"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r>
      <w:tr w:rsidR="008A4ADB" w:rsidRPr="008A4ADB" w14:paraId="595E8561" w14:textId="77777777" w:rsidTr="00790564">
        <w:trPr>
          <w:trHeight w:val="547"/>
          <w:jc w:val="center"/>
        </w:trPr>
        <w:tc>
          <w:tcPr>
            <w:tcW w:w="993" w:type="dxa"/>
            <w:tcBorders>
              <w:top w:val="single" w:sz="4" w:space="0" w:color="000000"/>
              <w:left w:val="single" w:sz="8" w:space="0" w:color="000000"/>
              <w:bottom w:val="single" w:sz="4" w:space="0" w:color="000000"/>
              <w:right w:val="single" w:sz="4" w:space="0" w:color="000000"/>
            </w:tcBorders>
            <w:noWrap/>
            <w:vAlign w:val="center"/>
            <w:hideMark/>
          </w:tcPr>
          <w:p w14:paraId="1358B6CB"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五</w:t>
            </w:r>
          </w:p>
        </w:tc>
        <w:tc>
          <w:tcPr>
            <w:tcW w:w="8788" w:type="dxa"/>
            <w:gridSpan w:val="6"/>
            <w:tcBorders>
              <w:top w:val="single" w:sz="4" w:space="0" w:color="000000"/>
              <w:left w:val="single" w:sz="4" w:space="0" w:color="000000"/>
              <w:bottom w:val="single" w:sz="4" w:space="0" w:color="000000"/>
              <w:right w:val="single" w:sz="8" w:space="0" w:color="000000"/>
            </w:tcBorders>
            <w:noWrap/>
            <w:vAlign w:val="center"/>
            <w:hideMark/>
          </w:tcPr>
          <w:p w14:paraId="4D693D39"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其他附属设施</w:t>
            </w:r>
          </w:p>
        </w:tc>
      </w:tr>
      <w:tr w:rsidR="008A4ADB" w:rsidRPr="008A4ADB" w14:paraId="18B35D46" w14:textId="77777777" w:rsidTr="009C3685">
        <w:trPr>
          <w:trHeight w:val="89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1A2FB3A1"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330AF5B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路灯</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4681393C"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135</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667D7EC6"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座</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777552CF"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6AF6CA14"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不含专项维修，例如更换</w:t>
            </w:r>
            <w:r w:rsidRPr="008A4ADB">
              <w:rPr>
                <w:rFonts w:ascii="Times New Roman" w:eastAsia="宋体" w:hAnsi="Times New Roman" w:cs="Times New Roman"/>
                <w:bCs/>
                <w:szCs w:val="22"/>
                <w14:ligatures w14:val="none"/>
              </w:rPr>
              <w:t xml:space="preserve"> 12m </w:t>
            </w:r>
            <w:r w:rsidRPr="008A4ADB">
              <w:rPr>
                <w:rFonts w:ascii="Times New Roman" w:eastAsia="宋体" w:hAnsi="Times New Roman" w:cs="Times New Roman"/>
                <w:bCs/>
                <w:szCs w:val="22"/>
                <w14:ligatures w14:val="none"/>
              </w:rPr>
              <w:t>路灯钢杆</w:t>
            </w:r>
            <w:r w:rsidRPr="008A4ADB">
              <w:rPr>
                <w:rFonts w:ascii="Times New Roman" w:eastAsia="宋体" w:hAnsi="Times New Roman" w:cs="Times New Roman"/>
                <w:bCs/>
                <w:szCs w:val="22"/>
                <w14:ligatures w14:val="none"/>
              </w:rPr>
              <w:t>3000</w:t>
            </w:r>
            <w:r w:rsidRPr="008A4ADB">
              <w:rPr>
                <w:rFonts w:ascii="Times New Roman" w:eastAsia="宋体" w:hAnsi="Times New Roman" w:cs="Times New Roman"/>
                <w:bCs/>
                <w:szCs w:val="22"/>
                <w14:ligatures w14:val="none"/>
              </w:rPr>
              <w:t>元</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根</w:t>
            </w:r>
          </w:p>
        </w:tc>
      </w:tr>
      <w:tr w:rsidR="008A4ADB" w:rsidRPr="008A4ADB" w14:paraId="3F6220B6" w14:textId="77777777" w:rsidTr="009C3685">
        <w:trPr>
          <w:trHeight w:val="1770"/>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40E1195"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2</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1AC56217"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临时变电设施</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2150C17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2</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321B5D3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座</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5ED385B5"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73BD4738"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含</w:t>
            </w:r>
            <w:r w:rsidRPr="008A4ADB">
              <w:rPr>
                <w:rFonts w:ascii="Times New Roman" w:eastAsia="宋体" w:hAnsi="Times New Roman" w:cs="Times New Roman"/>
                <w:bCs/>
                <w:szCs w:val="22"/>
                <w14:ligatures w14:val="none"/>
              </w:rPr>
              <w:t>4</w:t>
            </w:r>
            <w:r w:rsidRPr="008A4ADB">
              <w:rPr>
                <w:rFonts w:ascii="Times New Roman" w:eastAsia="宋体" w:hAnsi="Times New Roman" w:cs="Times New Roman"/>
                <w:bCs/>
                <w:szCs w:val="22"/>
                <w14:ligatures w14:val="none"/>
              </w:rPr>
              <w:t>次季度巡检</w:t>
            </w:r>
            <w:r w:rsidRPr="008A4ADB">
              <w:rPr>
                <w:rFonts w:ascii="Times New Roman" w:eastAsia="宋体" w:hAnsi="Times New Roman" w:cs="Times New Roman"/>
                <w:bCs/>
                <w:szCs w:val="22"/>
                <w14:ligatures w14:val="none"/>
              </w:rPr>
              <w:t xml:space="preserve"> + </w:t>
            </w:r>
            <w:r w:rsidRPr="008A4ADB">
              <w:rPr>
                <w:rFonts w:ascii="Times New Roman" w:eastAsia="宋体" w:hAnsi="Times New Roman" w:cs="Times New Roman"/>
                <w:bCs/>
                <w:szCs w:val="22"/>
                <w14:ligatures w14:val="none"/>
              </w:rPr>
              <w:t>绝缘电阻测试、断路器特性试验、保护装置校验、电缆头检查、不含专项维修及应急巡检故障排查</w:t>
            </w:r>
          </w:p>
        </w:tc>
      </w:tr>
      <w:tr w:rsidR="008A4ADB" w:rsidRPr="008A4ADB" w14:paraId="371045B4" w14:textId="77777777" w:rsidTr="009C3685">
        <w:trPr>
          <w:trHeight w:val="1184"/>
          <w:jc w:val="center"/>
        </w:trPr>
        <w:tc>
          <w:tcPr>
            <w:tcW w:w="993" w:type="dxa"/>
            <w:tcBorders>
              <w:top w:val="single" w:sz="4" w:space="0" w:color="000000"/>
              <w:left w:val="single" w:sz="8" w:space="0" w:color="000000"/>
              <w:bottom w:val="single" w:sz="4" w:space="0" w:color="000000"/>
              <w:right w:val="single" w:sz="4" w:space="0" w:color="000000"/>
            </w:tcBorders>
            <w:noWrap/>
            <w:vAlign w:val="center"/>
          </w:tcPr>
          <w:p w14:paraId="328DB937" w14:textId="77777777" w:rsidR="008A4ADB" w:rsidRPr="008A4ADB" w:rsidRDefault="008A4ADB" w:rsidP="008A4ADB">
            <w:pPr>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3</w:t>
            </w:r>
          </w:p>
        </w:tc>
        <w:tc>
          <w:tcPr>
            <w:tcW w:w="2702" w:type="dxa"/>
            <w:gridSpan w:val="2"/>
            <w:tcBorders>
              <w:top w:val="single" w:sz="4" w:space="0" w:color="000000"/>
              <w:left w:val="single" w:sz="4" w:space="0" w:color="000000"/>
              <w:bottom w:val="single" w:sz="4" w:space="0" w:color="000000"/>
              <w:right w:val="single" w:sz="4" w:space="0" w:color="000000"/>
            </w:tcBorders>
            <w:noWrap/>
            <w:vAlign w:val="center"/>
            <w:hideMark/>
          </w:tcPr>
          <w:p w14:paraId="02073752"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围墙</w:t>
            </w:r>
          </w:p>
        </w:tc>
        <w:tc>
          <w:tcPr>
            <w:tcW w:w="1125" w:type="dxa"/>
            <w:tcBorders>
              <w:top w:val="single" w:sz="4" w:space="0" w:color="000000"/>
              <w:left w:val="single" w:sz="4" w:space="0" w:color="000000"/>
              <w:bottom w:val="single" w:sz="4" w:space="0" w:color="000000"/>
              <w:right w:val="single" w:sz="4" w:space="0" w:color="000000"/>
            </w:tcBorders>
            <w:noWrap/>
            <w:vAlign w:val="center"/>
            <w:hideMark/>
          </w:tcPr>
          <w:p w14:paraId="69E1EB1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5400</w:t>
            </w:r>
          </w:p>
        </w:tc>
        <w:tc>
          <w:tcPr>
            <w:tcW w:w="985" w:type="dxa"/>
            <w:tcBorders>
              <w:top w:val="single" w:sz="4" w:space="0" w:color="000000"/>
              <w:left w:val="single" w:sz="4" w:space="0" w:color="000000"/>
              <w:bottom w:val="single" w:sz="4" w:space="0" w:color="000000"/>
              <w:right w:val="single" w:sz="4" w:space="0" w:color="000000"/>
            </w:tcBorders>
            <w:noWrap/>
            <w:vAlign w:val="center"/>
            <w:hideMark/>
          </w:tcPr>
          <w:p w14:paraId="1B043124"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m</w:t>
            </w:r>
          </w:p>
        </w:tc>
        <w:tc>
          <w:tcPr>
            <w:tcW w:w="858" w:type="dxa"/>
            <w:tcBorders>
              <w:top w:val="single" w:sz="4" w:space="0" w:color="000000"/>
              <w:left w:val="single" w:sz="4" w:space="0" w:color="000000"/>
              <w:bottom w:val="single" w:sz="4" w:space="0" w:color="000000"/>
              <w:right w:val="single" w:sz="4" w:space="0" w:color="000000"/>
            </w:tcBorders>
            <w:noWrap/>
            <w:vAlign w:val="center"/>
          </w:tcPr>
          <w:p w14:paraId="0ADDF884"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tc>
        <w:tc>
          <w:tcPr>
            <w:tcW w:w="3118" w:type="dxa"/>
            <w:tcBorders>
              <w:top w:val="single" w:sz="4" w:space="0" w:color="000000"/>
              <w:left w:val="single" w:sz="4" w:space="0" w:color="000000"/>
              <w:bottom w:val="single" w:sz="4" w:space="0" w:color="000000"/>
              <w:right w:val="single" w:sz="8" w:space="0" w:color="000000"/>
            </w:tcBorders>
            <w:vAlign w:val="center"/>
            <w:hideMark/>
          </w:tcPr>
          <w:p w14:paraId="0093898B"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表面清洁、</w:t>
            </w:r>
            <w:proofErr w:type="gramStart"/>
            <w:r w:rsidRPr="008A4ADB">
              <w:rPr>
                <w:rFonts w:ascii="Times New Roman" w:eastAsia="宋体" w:hAnsi="Times New Roman" w:cs="Times New Roman"/>
                <w:bCs/>
                <w:szCs w:val="22"/>
                <w14:ligatures w14:val="none"/>
              </w:rPr>
              <w:t>浸塑层检查</w:t>
            </w:r>
            <w:proofErr w:type="gramEnd"/>
            <w:r w:rsidRPr="008A4ADB">
              <w:rPr>
                <w:rFonts w:ascii="Times New Roman" w:eastAsia="宋体" w:hAnsi="Times New Roman" w:cs="Times New Roman"/>
                <w:bCs/>
                <w:szCs w:val="22"/>
                <w14:ligatures w14:val="none"/>
              </w:rPr>
              <w:t>修复、结构紧固、杂草清理及局部更换等，不含专项维修</w:t>
            </w:r>
          </w:p>
        </w:tc>
      </w:tr>
    </w:tbl>
    <w:p w14:paraId="064EEAAE"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p>
    <w:p w14:paraId="1C8DBD73" w14:textId="77777777" w:rsidR="008A4ADB" w:rsidRPr="008A4ADB" w:rsidRDefault="008A4ADB" w:rsidP="008A4ADB">
      <w:pPr>
        <w:spacing w:after="0" w:line="300" w:lineRule="auto"/>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    </w:t>
      </w:r>
      <w:r w:rsidRPr="008A4ADB">
        <w:rPr>
          <w:rFonts w:ascii="Times New Roman" w:eastAsia="宋体" w:hAnsi="Times New Roman" w:cs="Times New Roman"/>
          <w:bCs/>
          <w:szCs w:val="22"/>
          <w14:ligatures w14:val="none"/>
        </w:rPr>
        <w:t>说明：</w:t>
      </w:r>
      <w:r w:rsidRPr="008A4ADB">
        <w:rPr>
          <w:rFonts w:ascii="Times New Roman" w:eastAsia="宋体" w:hAnsi="Times New Roman" w:cs="Times New Roman"/>
          <w:b/>
          <w:color w:val="0000FF"/>
          <w:szCs w:val="20"/>
          <w14:ligatures w14:val="none"/>
        </w:rPr>
        <w:t>投标人不得对表内工作量进行缩减。</w:t>
      </w:r>
    </w:p>
    <w:p w14:paraId="04A9AD0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9.2 </w:t>
      </w:r>
      <w:r w:rsidRPr="008A4ADB">
        <w:rPr>
          <w:rFonts w:ascii="Times New Roman" w:eastAsia="宋体" w:hAnsi="Times New Roman" w:cs="Times New Roman"/>
          <w:bCs/>
          <w:szCs w:val="22"/>
          <w14:ligatures w14:val="none"/>
        </w:rPr>
        <w:t>日常养护工作基本要求</w:t>
      </w:r>
    </w:p>
    <w:p w14:paraId="7C5F0375"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9.2.1</w:t>
      </w:r>
      <w:r w:rsidRPr="008A4ADB">
        <w:rPr>
          <w:rFonts w:ascii="Times New Roman" w:eastAsia="宋体" w:hAnsi="Times New Roman" w:cs="Times New Roman"/>
          <w:bCs/>
          <w:szCs w:val="22"/>
          <w14:ligatures w14:val="none"/>
        </w:rPr>
        <w:t>总则</w:t>
      </w:r>
    </w:p>
    <w:p w14:paraId="6414A89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中标人须对合同条款中综合养护设施和内容进行预防性、经常性、周期性和及时性的养护管理，根据设施的实际状况制定养护计划，及时修复被损设施。协同业主及其它相关部门迅速处置应急事件，制定相应的应急预案，除发生不可抗力事件，其它任何情况下必须保持养护设施处于良好的技术状态，实现管养路段各类设施安全良好、规范齐全、运行状况良好。</w:t>
      </w:r>
    </w:p>
    <w:p w14:paraId="0795C53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lastRenderedPageBreak/>
        <w:t>9.2.2</w:t>
      </w:r>
      <w:r w:rsidRPr="008A4ADB">
        <w:rPr>
          <w:rFonts w:ascii="Times New Roman" w:eastAsia="宋体" w:hAnsi="Times New Roman" w:cs="Times New Roman"/>
          <w:bCs/>
          <w:szCs w:val="22"/>
          <w14:ligatures w14:val="none"/>
        </w:rPr>
        <w:t>市政部分</w:t>
      </w:r>
    </w:p>
    <w:p w14:paraId="17BA8BB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9.2.2.1</w:t>
      </w:r>
      <w:r w:rsidRPr="008A4ADB">
        <w:rPr>
          <w:rFonts w:ascii="Times New Roman" w:eastAsia="宋体" w:hAnsi="Times New Roman" w:cs="Times New Roman"/>
          <w:bCs/>
          <w:szCs w:val="22"/>
          <w14:ligatures w14:val="none"/>
        </w:rPr>
        <w:t>市政道路日常养护要求</w:t>
      </w:r>
    </w:p>
    <w:p w14:paraId="6A8EDE0B"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）市政道路日常养护具体工作范围</w:t>
      </w:r>
    </w:p>
    <w:p w14:paraId="05E941C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人行道</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翻修水泥混凝土人行道斜坡、翻修预制块及基础、翻修彩色预制块及基础、旧料外运等。</w:t>
      </w:r>
    </w:p>
    <w:p w14:paraId="608D842C"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沥青路面：沥青路面病害</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坑塘、裂缝、车辙、拥包、碎裂</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的翻挖修复、铣刨加罩、灌缝、旧料外运等。</w:t>
      </w:r>
    </w:p>
    <w:p w14:paraId="3014891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水泥混凝土路面：面层、基层翻修，伸缩缝养护、旧料外运等。</w:t>
      </w:r>
    </w:p>
    <w:p w14:paraId="1EDD046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附属设施：</w:t>
      </w:r>
    </w:p>
    <w:p w14:paraId="1FFF190C"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路名牌：挑换立杆、牌面，立杆油漆、扶正等。</w:t>
      </w:r>
    </w:p>
    <w:p w14:paraId="1870A03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人行道隔离护栏：油漆、修理、扶正、调换等。</w:t>
      </w:r>
    </w:p>
    <w:p w14:paraId="33BF93C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车行道隔离护栏：油漆、修理、扶正、调换等。</w:t>
      </w:r>
    </w:p>
    <w:p w14:paraId="57944647"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机非隔离护栏：油漆、修理、扶正、调换等。</w:t>
      </w:r>
    </w:p>
    <w:p w14:paraId="6E58F29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车行地道：地道路面修补，沉降缝修理，挡土墙修理，照明灯具维修调换，标志牌擦洗，地道日常保养等。</w:t>
      </w:r>
    </w:p>
    <w:p w14:paraId="655FCB7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）经常性巡查要求</w:t>
      </w:r>
    </w:p>
    <w:p w14:paraId="270EA0F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经常性巡查应由经过培训的专职道路管理人员或养护技术人员负责，以目测为主，每日一次对标段内的所有养护设施进行全覆盖巡视检查，并及时记录，定期存档，提出处理意见。</w:t>
      </w:r>
    </w:p>
    <w:p w14:paraId="7742687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巡查过程中发现设施明显损坏，影响车辆和人行安全，应及时采取相应养护措施，并立即上报，特殊情况可设专人看护。</w:t>
      </w:r>
    </w:p>
    <w:p w14:paraId="49AF832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）路面小修养护应做到路面平整，</w:t>
      </w:r>
      <w:proofErr w:type="gramStart"/>
      <w:r w:rsidRPr="008A4ADB">
        <w:rPr>
          <w:rFonts w:ascii="Times New Roman" w:eastAsia="宋体" w:hAnsi="Times New Roman" w:cs="Times New Roman"/>
          <w:szCs w:val="20"/>
          <w14:ligatures w14:val="none"/>
        </w:rPr>
        <w:t>无块裂</w:t>
      </w:r>
      <w:proofErr w:type="gramEnd"/>
      <w:r w:rsidRPr="008A4ADB">
        <w:rPr>
          <w:rFonts w:ascii="Times New Roman" w:eastAsia="宋体" w:hAnsi="Times New Roman" w:cs="Times New Roman"/>
          <w:szCs w:val="20"/>
          <w14:ligatures w14:val="none"/>
        </w:rPr>
        <w:t>、龟裂、坑塘、拥包、沉陷等，保持道路功能和设施完好，符合《城市道路养护技术规程》要求，并每月完成指令性小修及重点项目，完成率</w:t>
      </w:r>
      <w:r w:rsidRPr="008A4ADB">
        <w:rPr>
          <w:rFonts w:ascii="Times New Roman" w:eastAsia="宋体" w:hAnsi="Times New Roman" w:cs="Times New Roman"/>
          <w:szCs w:val="20"/>
          <w14:ligatures w14:val="none"/>
        </w:rPr>
        <w:t>100%</w:t>
      </w:r>
      <w:r w:rsidRPr="008A4ADB">
        <w:rPr>
          <w:rFonts w:ascii="Times New Roman" w:eastAsia="宋体" w:hAnsi="Times New Roman" w:cs="Times New Roman"/>
          <w:szCs w:val="20"/>
          <w14:ligatures w14:val="none"/>
        </w:rPr>
        <w:t>。</w:t>
      </w:r>
    </w:p>
    <w:p w14:paraId="6D47B08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）车行道要求</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一平、四无、一新</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，即道路平整；无下水道堵塞和晴天积水、无人行道板和</w:t>
      </w:r>
      <w:proofErr w:type="gramStart"/>
      <w:r w:rsidRPr="008A4ADB">
        <w:rPr>
          <w:rFonts w:ascii="Times New Roman" w:eastAsia="宋体" w:hAnsi="Times New Roman" w:cs="Times New Roman"/>
          <w:szCs w:val="20"/>
          <w14:ligatures w14:val="none"/>
        </w:rPr>
        <w:t>侧平</w:t>
      </w:r>
      <w:proofErr w:type="gramEnd"/>
      <w:r w:rsidRPr="008A4ADB">
        <w:rPr>
          <w:rFonts w:ascii="Times New Roman" w:eastAsia="宋体" w:hAnsi="Times New Roman" w:cs="Times New Roman"/>
          <w:szCs w:val="20"/>
          <w14:ligatures w14:val="none"/>
        </w:rPr>
        <w:t>石缺损；无违章占路和搭建；无路名牌歪斜、缺损和污垢；车行隔离栏和人行护栏整洁一新。</w:t>
      </w:r>
    </w:p>
    <w:p w14:paraId="724D30AB"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5</w:t>
      </w:r>
      <w:r w:rsidRPr="008A4ADB">
        <w:rPr>
          <w:rFonts w:ascii="Times New Roman" w:eastAsia="宋体" w:hAnsi="Times New Roman" w:cs="Times New Roman"/>
          <w:szCs w:val="20"/>
          <w14:ligatures w14:val="none"/>
        </w:rPr>
        <w:t>）各类附属设施保持清洁完好，完成指令性小修。隔离护栏的设置位置、高度、固定式垂直度、相邻隔栅错缝高差符合规范；路名牌字体、指向高度、垂直度、位置等符合规范。</w:t>
      </w:r>
    </w:p>
    <w:p w14:paraId="1650FE5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p>
    <w:p w14:paraId="3C3A30F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9.2.2.2</w:t>
      </w:r>
      <w:r w:rsidRPr="008A4ADB">
        <w:rPr>
          <w:rFonts w:ascii="Times New Roman" w:eastAsia="宋体" w:hAnsi="Times New Roman" w:cs="Times New Roman"/>
          <w:bCs/>
          <w:szCs w:val="22"/>
          <w14:ligatures w14:val="none"/>
        </w:rPr>
        <w:t>市政道路及桥梁巡查保养频次要求</w:t>
      </w:r>
    </w:p>
    <w:p w14:paraId="1F743F2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）市政道路巡查频次要求：</w:t>
      </w:r>
    </w:p>
    <w:p w14:paraId="49A79E7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根据各类道路在城市中的地位和重要性，按道路不同养护等级制定巡查周期。</w:t>
      </w:r>
      <w:r w:rsidRPr="008A4ADB">
        <w:rPr>
          <w:rFonts w:ascii="Times New Roman" w:eastAsia="宋体" w:hAnsi="Times New Roman" w:cs="Times New Roman"/>
          <w:szCs w:val="20"/>
          <w14:ligatures w14:val="none"/>
        </w:rPr>
        <w:t>Ⅰ</w:t>
      </w:r>
      <w:r w:rsidRPr="008A4ADB">
        <w:rPr>
          <w:rFonts w:ascii="Times New Roman" w:eastAsia="宋体" w:hAnsi="Times New Roman" w:cs="Times New Roman"/>
          <w:szCs w:val="20"/>
          <w14:ligatures w14:val="none"/>
        </w:rPr>
        <w:t>等养护，快速路、主干路和次干路、支路中的广场、交通枢纽、商业繁华街道、步行街、旅游集散点及旅游景点，巡查频次一天一次；</w:t>
      </w:r>
      <w:r w:rsidRPr="008A4ADB">
        <w:rPr>
          <w:rFonts w:ascii="Times New Roman" w:eastAsia="宋体" w:hAnsi="Times New Roman" w:cs="Times New Roman"/>
          <w:szCs w:val="20"/>
          <w14:ligatures w14:val="none"/>
        </w:rPr>
        <w:t>Ⅱ</w:t>
      </w:r>
      <w:r w:rsidRPr="008A4ADB">
        <w:rPr>
          <w:rFonts w:ascii="Times New Roman" w:eastAsia="宋体" w:hAnsi="Times New Roman" w:cs="Times New Roman"/>
          <w:szCs w:val="20"/>
          <w14:ligatures w14:val="none"/>
        </w:rPr>
        <w:t>等养护，除</w:t>
      </w:r>
      <w:r w:rsidRPr="008A4ADB">
        <w:rPr>
          <w:rFonts w:ascii="Times New Roman" w:eastAsia="宋体" w:hAnsi="Times New Roman" w:cs="Times New Roman"/>
          <w:szCs w:val="20"/>
          <w14:ligatures w14:val="none"/>
        </w:rPr>
        <w:t>Ⅰ</w:t>
      </w:r>
      <w:r w:rsidRPr="008A4ADB">
        <w:rPr>
          <w:rFonts w:ascii="Times New Roman" w:eastAsia="宋体" w:hAnsi="Times New Roman" w:cs="Times New Roman"/>
          <w:szCs w:val="20"/>
          <w14:ligatures w14:val="none"/>
        </w:rPr>
        <w:t>等养护外的次干路及支路中的商业街道、区间联络线、重点区域或重点单位所在点，巡查频次两天一次；</w:t>
      </w:r>
      <w:r w:rsidRPr="008A4ADB">
        <w:rPr>
          <w:rFonts w:ascii="Times New Roman" w:eastAsia="宋体" w:hAnsi="Times New Roman" w:cs="Times New Roman"/>
          <w:szCs w:val="20"/>
          <w14:ligatures w14:val="none"/>
        </w:rPr>
        <w:t>Ⅲ</w:t>
      </w:r>
      <w:r w:rsidRPr="008A4ADB">
        <w:rPr>
          <w:rFonts w:ascii="Times New Roman" w:eastAsia="宋体" w:hAnsi="Times New Roman" w:cs="Times New Roman"/>
          <w:szCs w:val="20"/>
          <w14:ligatures w14:val="none"/>
        </w:rPr>
        <w:t>等养护，除</w:t>
      </w:r>
      <w:r w:rsidRPr="008A4ADB">
        <w:rPr>
          <w:rFonts w:ascii="Times New Roman" w:eastAsia="宋体" w:hAnsi="Times New Roman" w:cs="Times New Roman"/>
          <w:szCs w:val="20"/>
          <w14:ligatures w14:val="none"/>
        </w:rPr>
        <w:t>Ⅰ</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Ⅱ</w:t>
      </w:r>
      <w:r w:rsidRPr="008A4ADB">
        <w:rPr>
          <w:rFonts w:ascii="Times New Roman" w:eastAsia="宋体" w:hAnsi="Times New Roman" w:cs="Times New Roman"/>
          <w:szCs w:val="20"/>
          <w14:ligatures w14:val="none"/>
        </w:rPr>
        <w:t>等养护以外的其他道路，巡查频次三天一次。如遇节假日或重大活动期间根据实际情况加大巡查力度。</w:t>
      </w:r>
    </w:p>
    <w:p w14:paraId="3E766F1B"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）附属设施养护频次要求：</w:t>
      </w:r>
    </w:p>
    <w:p w14:paraId="609123AB"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道路护栏、隔离墩和反光立杆宜</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月清洗一次，表面采用油漆处理的设施宜每年油漆一次；路名牌每月清洗一次。如遇重大节庆和活动期间增加保养频率，并保持设施清洁。</w:t>
      </w:r>
    </w:p>
    <w:p w14:paraId="3B122E3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9.2.2.3</w:t>
      </w:r>
      <w:r w:rsidRPr="008A4ADB">
        <w:rPr>
          <w:rFonts w:ascii="Times New Roman" w:eastAsia="宋体" w:hAnsi="Times New Roman" w:cs="Times New Roman"/>
          <w:szCs w:val="20"/>
          <w14:ligatures w14:val="none"/>
        </w:rPr>
        <w:t>市政养护质量要求</w:t>
      </w:r>
    </w:p>
    <w:p w14:paraId="4382C3D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）道路</w:t>
      </w:r>
    </w:p>
    <w:p w14:paraId="0A9F4E1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）路面：路面养护质量达到采购人的年度考核指标要求；路面维修质量达到相关养护规范标准。</w:t>
      </w:r>
    </w:p>
    <w:p w14:paraId="1C82C8E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）路肩和边坡</w:t>
      </w:r>
    </w:p>
    <w:p w14:paraId="606220E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lastRenderedPageBreak/>
        <w:t>1</w:t>
      </w:r>
      <w:r w:rsidRPr="008A4ADB">
        <w:rPr>
          <w:rFonts w:ascii="Times New Roman" w:eastAsia="宋体" w:hAnsi="Times New Roman" w:cs="Times New Roman"/>
          <w:szCs w:val="20"/>
          <w14:ligatures w14:val="none"/>
        </w:rPr>
        <w:t>）路缘带</w:t>
      </w:r>
      <w:proofErr w:type="gramStart"/>
      <w:r w:rsidRPr="008A4ADB">
        <w:rPr>
          <w:rFonts w:ascii="Times New Roman" w:eastAsia="宋体" w:hAnsi="Times New Roman" w:cs="Times New Roman"/>
          <w:szCs w:val="20"/>
          <w14:ligatures w14:val="none"/>
        </w:rPr>
        <w:t>应结构</w:t>
      </w:r>
      <w:proofErr w:type="gramEnd"/>
      <w:r w:rsidRPr="008A4ADB">
        <w:rPr>
          <w:rFonts w:ascii="Times New Roman" w:eastAsia="宋体" w:hAnsi="Times New Roman" w:cs="Times New Roman"/>
          <w:szCs w:val="20"/>
          <w14:ligatures w14:val="none"/>
        </w:rPr>
        <w:t>完好，</w:t>
      </w:r>
      <w:proofErr w:type="gramStart"/>
      <w:r w:rsidRPr="008A4ADB">
        <w:rPr>
          <w:rFonts w:ascii="Times New Roman" w:eastAsia="宋体" w:hAnsi="Times New Roman" w:cs="Times New Roman"/>
          <w:szCs w:val="20"/>
          <w14:ligatures w14:val="none"/>
        </w:rPr>
        <w:t>排砌整齐</w:t>
      </w:r>
      <w:proofErr w:type="gramEnd"/>
      <w:r w:rsidRPr="008A4ADB">
        <w:rPr>
          <w:rFonts w:ascii="Times New Roman" w:eastAsia="宋体" w:hAnsi="Times New Roman" w:cs="Times New Roman"/>
          <w:szCs w:val="20"/>
          <w14:ligatures w14:val="none"/>
        </w:rPr>
        <w:t>，勾缝密实，无阻水现象，对松动、破损的路缘带应及时修复或更换。</w:t>
      </w:r>
    </w:p>
    <w:p w14:paraId="2F94453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）路肩应平整坚实，边缘应整齐平顺，横坡适度，及时排除路肩上的积水、淤泥、杂物、高草和堆物；路肩宽度应符合《公路路线设计规范》（</w:t>
      </w:r>
      <w:r w:rsidRPr="008A4ADB">
        <w:rPr>
          <w:rFonts w:ascii="Times New Roman" w:eastAsia="宋体" w:hAnsi="Times New Roman" w:cs="Times New Roman"/>
          <w:szCs w:val="20"/>
          <w14:ligatures w14:val="none"/>
        </w:rPr>
        <w:t>JTG D20-2006</w:t>
      </w:r>
      <w:r w:rsidRPr="008A4ADB">
        <w:rPr>
          <w:rFonts w:ascii="Times New Roman" w:eastAsia="宋体" w:hAnsi="Times New Roman" w:cs="Times New Roman"/>
          <w:szCs w:val="20"/>
          <w14:ligatures w14:val="none"/>
        </w:rPr>
        <w:t>）的相关规定；硬路肩结构应保持完好，对出现的坑槽、缺口等破损应按原结构修复。</w:t>
      </w:r>
    </w:p>
    <w:p w14:paraId="662FEA8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）边坡应保持坡体稳定，无坍塌、分层、开裂、流槽、</w:t>
      </w:r>
      <w:proofErr w:type="gramStart"/>
      <w:r w:rsidRPr="008A4ADB">
        <w:rPr>
          <w:rFonts w:ascii="Times New Roman" w:eastAsia="宋体" w:hAnsi="Times New Roman" w:cs="Times New Roman"/>
          <w:szCs w:val="20"/>
          <w14:ligatures w14:val="none"/>
        </w:rPr>
        <w:t>溜坡等</w:t>
      </w:r>
      <w:proofErr w:type="gramEnd"/>
      <w:r w:rsidRPr="008A4ADB">
        <w:rPr>
          <w:rFonts w:ascii="Times New Roman" w:eastAsia="宋体" w:hAnsi="Times New Roman" w:cs="Times New Roman"/>
          <w:szCs w:val="20"/>
          <w14:ligatures w14:val="none"/>
        </w:rPr>
        <w:t>现象；坡面应无高草和其他堆积物。</w:t>
      </w:r>
    </w:p>
    <w:p w14:paraId="57461D6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）护坡和挡土墙</w:t>
      </w:r>
    </w:p>
    <w:p w14:paraId="37E3E89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）锥、护坡砌体应密实，无坍塌，无空洞现象，无垂直通缝。砌体表面应平整，无明显缺损，勾缝无明显脱落。</w:t>
      </w:r>
    </w:p>
    <w:p w14:paraId="3D5FBF3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）混凝土挡墙砌体应表面平整、坚实牢固，无明显缺损、沉陷、倾斜、局部塌陷、松动或空洞现象，沉降缝整齐垂直、上下贯通。</w:t>
      </w:r>
    </w:p>
    <w:p w14:paraId="1D37048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）人行道</w:t>
      </w:r>
    </w:p>
    <w:p w14:paraId="62B4C82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人行道应保持整洁，无破损、无沉陷、平整度好，相邻预制块高差要求小于</w:t>
      </w:r>
      <w:r w:rsidRPr="008A4ADB">
        <w:rPr>
          <w:rFonts w:ascii="Times New Roman" w:eastAsia="宋体" w:hAnsi="Times New Roman" w:cs="Times New Roman"/>
          <w:szCs w:val="20"/>
          <w14:ligatures w14:val="none"/>
        </w:rPr>
        <w:t>5mm</w:t>
      </w:r>
      <w:r w:rsidRPr="008A4ADB">
        <w:rPr>
          <w:rFonts w:ascii="Times New Roman" w:eastAsia="宋体" w:hAnsi="Times New Roman" w:cs="Times New Roman"/>
          <w:szCs w:val="20"/>
          <w14:ligatures w14:val="none"/>
        </w:rPr>
        <w:t>。</w:t>
      </w:r>
    </w:p>
    <w:p w14:paraId="4C6FE466" w14:textId="77777777" w:rsidR="008A4ADB" w:rsidRPr="008A4ADB" w:rsidRDefault="008A4ADB" w:rsidP="008A4ADB">
      <w:pPr>
        <w:snapToGrid w:val="0"/>
        <w:spacing w:after="0" w:line="300" w:lineRule="auto"/>
        <w:ind w:firstLineChars="200" w:firstLine="440"/>
        <w:rPr>
          <w:rFonts w:ascii="宋体" w:eastAsia="宋体" w:hAnsi="Courier New" w:cs="Times New Roman"/>
          <w:szCs w:val="20"/>
          <w14:ligatures w14:val="none"/>
        </w:rPr>
      </w:pPr>
      <w:r w:rsidRPr="008A4ADB">
        <w:rPr>
          <w:rFonts w:ascii="Times New Roman" w:eastAsia="宋体" w:hAnsi="Times New Roman" w:cs="Times New Roman"/>
          <w:szCs w:val="20"/>
          <w14:ligatures w14:val="none"/>
        </w:rPr>
        <w:t>9.2.2.</w:t>
      </w:r>
      <w:r w:rsidRPr="008A4ADB">
        <w:rPr>
          <w:rFonts w:ascii="宋体" w:eastAsia="宋体" w:hAnsi="Courier New" w:cs="Times New Roman"/>
          <w:szCs w:val="20"/>
          <w14:ligatures w14:val="none"/>
        </w:rPr>
        <w:t>4市政掘路修复要求</w:t>
      </w:r>
    </w:p>
    <w:p w14:paraId="7B9A018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）中标人应按照市政管理部门的要求，及时做好养护标段内掘路修复工程。</w:t>
      </w:r>
    </w:p>
    <w:p w14:paraId="5E39AE7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）大型掘路修复工程是指开挖埋设硬线长度大于等于</w:t>
      </w:r>
      <w:r w:rsidRPr="008A4ADB">
        <w:rPr>
          <w:rFonts w:ascii="Times New Roman" w:eastAsia="宋体" w:hAnsi="Times New Roman" w:cs="Times New Roman"/>
          <w:szCs w:val="20"/>
          <w14:ligatures w14:val="none"/>
        </w:rPr>
        <w:t>50m</w:t>
      </w:r>
      <w:r w:rsidRPr="008A4ADB">
        <w:rPr>
          <w:rFonts w:ascii="Times New Roman" w:eastAsia="宋体" w:hAnsi="Times New Roman" w:cs="Times New Roman"/>
          <w:szCs w:val="20"/>
          <w14:ligatures w14:val="none"/>
        </w:rPr>
        <w:t>、软线长度大于等于</w:t>
      </w:r>
      <w:r w:rsidRPr="008A4ADB">
        <w:rPr>
          <w:rFonts w:ascii="Times New Roman" w:eastAsia="宋体" w:hAnsi="Times New Roman" w:cs="Times New Roman"/>
          <w:szCs w:val="20"/>
          <w14:ligatures w14:val="none"/>
        </w:rPr>
        <w:t>100m</w:t>
      </w:r>
      <w:r w:rsidRPr="008A4ADB">
        <w:rPr>
          <w:rFonts w:ascii="Times New Roman" w:eastAsia="宋体" w:hAnsi="Times New Roman" w:cs="Times New Roman"/>
          <w:szCs w:val="20"/>
          <w14:ligatures w14:val="none"/>
        </w:rPr>
        <w:t>或顺向掘路宽度大于等于原车行道的</w:t>
      </w:r>
      <w:r w:rsidRPr="008A4ADB">
        <w:rPr>
          <w:rFonts w:ascii="Times New Roman" w:eastAsia="宋体" w:hAnsi="Times New Roman" w:cs="Times New Roman"/>
          <w:szCs w:val="20"/>
          <w14:ligatures w14:val="none"/>
        </w:rPr>
        <w:t>1/2</w:t>
      </w:r>
      <w:r w:rsidRPr="008A4ADB">
        <w:rPr>
          <w:rFonts w:ascii="Times New Roman" w:eastAsia="宋体" w:hAnsi="Times New Roman" w:cs="Times New Roman"/>
          <w:szCs w:val="20"/>
          <w14:ligatures w14:val="none"/>
        </w:rPr>
        <w:t>的掘路修复工程。</w:t>
      </w:r>
    </w:p>
    <w:p w14:paraId="65E8342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）小型掘路修复工程是指开挖埋设硬线长度</w:t>
      </w:r>
      <w:r w:rsidRPr="008A4ADB">
        <w:rPr>
          <w:rFonts w:ascii="Times New Roman" w:eastAsia="宋体" w:hAnsi="Times New Roman" w:cs="Times New Roman"/>
          <w:szCs w:val="20"/>
          <w14:ligatures w14:val="none"/>
        </w:rPr>
        <w:t>50m</w:t>
      </w:r>
      <w:r w:rsidRPr="008A4ADB">
        <w:rPr>
          <w:rFonts w:ascii="Times New Roman" w:eastAsia="宋体" w:hAnsi="Times New Roman" w:cs="Times New Roman"/>
          <w:szCs w:val="20"/>
          <w14:ligatures w14:val="none"/>
        </w:rPr>
        <w:t>以下或软线长度</w:t>
      </w:r>
      <w:r w:rsidRPr="008A4ADB">
        <w:rPr>
          <w:rFonts w:ascii="Times New Roman" w:eastAsia="宋体" w:hAnsi="Times New Roman" w:cs="Times New Roman"/>
          <w:szCs w:val="20"/>
          <w14:ligatures w14:val="none"/>
        </w:rPr>
        <w:t>100m</w:t>
      </w:r>
      <w:r w:rsidRPr="008A4ADB">
        <w:rPr>
          <w:rFonts w:ascii="Times New Roman" w:eastAsia="宋体" w:hAnsi="Times New Roman" w:cs="Times New Roman"/>
          <w:szCs w:val="20"/>
          <w14:ligatures w14:val="none"/>
        </w:rPr>
        <w:t>以下，且顺向掘路宽度小于原车行道的</w:t>
      </w:r>
      <w:r w:rsidRPr="008A4ADB">
        <w:rPr>
          <w:rFonts w:ascii="Times New Roman" w:eastAsia="宋体" w:hAnsi="Times New Roman" w:cs="Times New Roman"/>
          <w:szCs w:val="20"/>
          <w14:ligatures w14:val="none"/>
        </w:rPr>
        <w:t>1/2</w:t>
      </w:r>
      <w:r w:rsidRPr="008A4ADB">
        <w:rPr>
          <w:rFonts w:ascii="Times New Roman" w:eastAsia="宋体" w:hAnsi="Times New Roman" w:cs="Times New Roman"/>
          <w:szCs w:val="20"/>
          <w14:ligatures w14:val="none"/>
        </w:rPr>
        <w:t>的掘路修复工程。</w:t>
      </w:r>
    </w:p>
    <w:p w14:paraId="182572D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）掘路修复工程适用的相关法规、规定、技术规范和标准：</w:t>
      </w:r>
    </w:p>
    <w:p w14:paraId="6FB4790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）《上海市城市道路管理条例》</w:t>
      </w:r>
    </w:p>
    <w:p w14:paraId="7994CFB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）《城市道路掘路修复技术规程》</w:t>
      </w:r>
      <w:r w:rsidRPr="008A4ADB">
        <w:rPr>
          <w:rFonts w:ascii="Times New Roman" w:eastAsia="宋体" w:hAnsi="Times New Roman" w:cs="Times New Roman"/>
          <w:szCs w:val="20"/>
          <w14:ligatures w14:val="none"/>
        </w:rPr>
        <w:t>DG/TJ 08-2257-2018</w:t>
      </w:r>
      <w:r w:rsidRPr="008A4ADB">
        <w:rPr>
          <w:rFonts w:ascii="Times New Roman" w:eastAsia="宋体" w:hAnsi="Times New Roman" w:cs="Times New Roman"/>
          <w:szCs w:val="20"/>
          <w14:ligatures w14:val="none"/>
        </w:rPr>
        <w:t>。</w:t>
      </w:r>
    </w:p>
    <w:p w14:paraId="5CF1CA8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）掘路修复工程，按浦东</w:t>
      </w:r>
      <w:proofErr w:type="gramStart"/>
      <w:r w:rsidRPr="008A4ADB">
        <w:rPr>
          <w:rFonts w:ascii="Times New Roman" w:eastAsia="宋体" w:hAnsi="Times New Roman" w:cs="Times New Roman"/>
          <w:szCs w:val="20"/>
          <w14:ligatures w14:val="none"/>
        </w:rPr>
        <w:t>新区城</w:t>
      </w:r>
      <w:proofErr w:type="gramEnd"/>
      <w:r w:rsidRPr="008A4ADB">
        <w:rPr>
          <w:rFonts w:ascii="Times New Roman" w:eastAsia="宋体" w:hAnsi="Times New Roman" w:cs="Times New Roman"/>
          <w:szCs w:val="20"/>
          <w14:ligatures w14:val="none"/>
        </w:rPr>
        <w:t>道中心区</w:t>
      </w:r>
      <w:proofErr w:type="gramStart"/>
      <w:r w:rsidRPr="008A4ADB">
        <w:rPr>
          <w:rFonts w:ascii="Times New Roman" w:eastAsia="宋体" w:hAnsi="Times New Roman" w:cs="Times New Roman"/>
          <w:szCs w:val="20"/>
          <w14:ligatures w14:val="none"/>
        </w:rPr>
        <w:t>管道路</w:t>
      </w:r>
      <w:proofErr w:type="gramEnd"/>
      <w:r w:rsidRPr="008A4ADB">
        <w:rPr>
          <w:rFonts w:ascii="Times New Roman" w:eastAsia="宋体" w:hAnsi="Times New Roman" w:cs="Times New Roman"/>
          <w:szCs w:val="20"/>
          <w14:ligatures w14:val="none"/>
        </w:rPr>
        <w:t>大、小型掘路修复工程综合单价执行计价。</w:t>
      </w:r>
    </w:p>
    <w:p w14:paraId="42F4045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5</w:t>
      </w:r>
      <w:r w:rsidRPr="008A4ADB">
        <w:rPr>
          <w:rFonts w:ascii="Times New Roman" w:eastAsia="宋体" w:hAnsi="Times New Roman" w:cs="Times New Roman"/>
          <w:szCs w:val="20"/>
          <w14:ligatures w14:val="none"/>
        </w:rPr>
        <w:t>）掘路修复工程质量应符合市政养护要求，自验收通过之日起，保修一年。</w:t>
      </w:r>
    </w:p>
    <w:p w14:paraId="2657999C"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6</w:t>
      </w:r>
      <w:r w:rsidRPr="008A4ADB">
        <w:rPr>
          <w:rFonts w:ascii="Times New Roman" w:eastAsia="宋体" w:hAnsi="Times New Roman" w:cs="Times New Roman"/>
          <w:szCs w:val="20"/>
          <w14:ligatures w14:val="none"/>
        </w:rPr>
        <w:t>）编制掘路修复工程资料。资料要求真实反映承包商掘路修复工程作业的实施及管理状况，内容完整准确，上报及时。</w:t>
      </w:r>
    </w:p>
    <w:p w14:paraId="09ACAFE5"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7</w:t>
      </w:r>
      <w:r w:rsidRPr="008A4ADB">
        <w:rPr>
          <w:rFonts w:ascii="Times New Roman" w:eastAsia="宋体" w:hAnsi="Times New Roman" w:cs="Times New Roman"/>
          <w:szCs w:val="20"/>
          <w14:ligatures w14:val="none"/>
        </w:rPr>
        <w:t>）掘路修复纳入市政管理部门的日常养护考核管理。</w:t>
      </w:r>
    </w:p>
    <w:p w14:paraId="40E49CD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8</w:t>
      </w:r>
      <w:r w:rsidRPr="008A4ADB">
        <w:rPr>
          <w:rFonts w:ascii="Times New Roman" w:eastAsia="宋体" w:hAnsi="Times New Roman" w:cs="Times New Roman"/>
          <w:szCs w:val="20"/>
          <w14:ligatures w14:val="none"/>
        </w:rPr>
        <w:t>）掘路修复工程的安全文明施工、投诉信访处置、材料及设备配备要求参照本招标文件中市政养护的要求。</w:t>
      </w:r>
    </w:p>
    <w:p w14:paraId="1D61A3D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9</w:t>
      </w:r>
      <w:r w:rsidRPr="008A4ADB">
        <w:rPr>
          <w:rFonts w:ascii="Times New Roman" w:eastAsia="宋体" w:hAnsi="Times New Roman" w:cs="Times New Roman"/>
          <w:szCs w:val="20"/>
          <w14:ligatures w14:val="none"/>
        </w:rPr>
        <w:t>）其他未尽事宜参照本招标文件中市政养护相关要求和政府、行业相关法规、规定、技术规范和标准的要求。</w:t>
      </w:r>
    </w:p>
    <w:p w14:paraId="45D86B97"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10</w:t>
      </w:r>
      <w:r w:rsidRPr="008A4ADB">
        <w:rPr>
          <w:rFonts w:ascii="Times New Roman" w:eastAsia="宋体" w:hAnsi="Times New Roman" w:cs="Times New Roman"/>
          <w:szCs w:val="20"/>
          <w14:ligatures w14:val="none"/>
        </w:rPr>
        <w:t>）掘路修复具体工作内容</w:t>
      </w:r>
    </w:p>
    <w:p w14:paraId="1AA467E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沥青混凝土路面（主干、次干、支路）：回填土、翻挖加宽部分结构层、整理路基、铺筑垫层、铺筑基层、养护、切边、铺筑面层、旧料外运等。</w:t>
      </w:r>
    </w:p>
    <w:p w14:paraId="3033FAC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水泥混凝土路面：</w:t>
      </w:r>
    </w:p>
    <w:p w14:paraId="5527FADB"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）基层：回填砂、翻挖加宽部分结构层、整理路基、铺筑基层、养护、旧料外运等。</w:t>
      </w:r>
    </w:p>
    <w:p w14:paraId="79CF929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）面层：安放双层钢筋网片、浇筑、养护、切缝、灌缝、旧料外运等。</w:t>
      </w:r>
    </w:p>
    <w:p w14:paraId="2B37FF2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人行道：翻挖加宽部分结构层、整理路基、铺筑垫层、铺筑预制混凝土（石材）人行道板或现浇混凝土人行道、养护、旧料外运等。</w:t>
      </w:r>
    </w:p>
    <w:p w14:paraId="1E435F1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预制混凝土（石材）</w:t>
      </w:r>
      <w:proofErr w:type="gramStart"/>
      <w:r w:rsidRPr="008A4ADB">
        <w:rPr>
          <w:rFonts w:ascii="Times New Roman" w:eastAsia="宋体" w:hAnsi="Times New Roman" w:cs="Times New Roman"/>
          <w:szCs w:val="20"/>
          <w14:ligatures w14:val="none"/>
        </w:rPr>
        <w:t>侧平石</w:t>
      </w:r>
      <w:proofErr w:type="gramEnd"/>
      <w:r w:rsidRPr="008A4ADB">
        <w:rPr>
          <w:rFonts w:ascii="Times New Roman" w:eastAsia="宋体" w:hAnsi="Times New Roman" w:cs="Times New Roman"/>
          <w:szCs w:val="20"/>
          <w14:ligatures w14:val="none"/>
        </w:rPr>
        <w:t>：翻挖</w:t>
      </w:r>
      <w:proofErr w:type="gramStart"/>
      <w:r w:rsidRPr="008A4ADB">
        <w:rPr>
          <w:rFonts w:ascii="Times New Roman" w:eastAsia="宋体" w:hAnsi="Times New Roman" w:cs="Times New Roman"/>
          <w:szCs w:val="20"/>
          <w14:ligatures w14:val="none"/>
        </w:rPr>
        <w:t>原有侧平石</w:t>
      </w:r>
      <w:proofErr w:type="gramEnd"/>
      <w:r w:rsidRPr="008A4ADB">
        <w:rPr>
          <w:rFonts w:ascii="Times New Roman" w:eastAsia="宋体" w:hAnsi="Times New Roman" w:cs="Times New Roman"/>
          <w:szCs w:val="20"/>
          <w14:ligatures w14:val="none"/>
        </w:rPr>
        <w:t>及基础、清理沟底、铺筑基础、</w:t>
      </w:r>
      <w:proofErr w:type="gramStart"/>
      <w:r w:rsidRPr="008A4ADB">
        <w:rPr>
          <w:rFonts w:ascii="Times New Roman" w:eastAsia="宋体" w:hAnsi="Times New Roman" w:cs="Times New Roman"/>
          <w:szCs w:val="20"/>
          <w14:ligatures w14:val="none"/>
        </w:rPr>
        <w:t>排砌侧平</w:t>
      </w:r>
      <w:proofErr w:type="gramEnd"/>
      <w:r w:rsidRPr="008A4ADB">
        <w:rPr>
          <w:rFonts w:ascii="Times New Roman" w:eastAsia="宋体" w:hAnsi="Times New Roman" w:cs="Times New Roman"/>
          <w:szCs w:val="20"/>
          <w14:ligatures w14:val="none"/>
        </w:rPr>
        <w:t>石、养护、旧料外运等。</w:t>
      </w:r>
    </w:p>
    <w:p w14:paraId="19A3E7D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lastRenderedPageBreak/>
        <w:t>9.2.3</w:t>
      </w:r>
      <w:r w:rsidRPr="008A4ADB">
        <w:rPr>
          <w:rFonts w:ascii="Times New Roman" w:eastAsia="宋体" w:hAnsi="Times New Roman" w:cs="Times New Roman"/>
          <w:bCs/>
          <w:szCs w:val="22"/>
          <w14:ligatures w14:val="none"/>
        </w:rPr>
        <w:t>道路保洁部分</w:t>
      </w:r>
    </w:p>
    <w:p w14:paraId="4002384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）保洁日常养护要求</w:t>
      </w:r>
    </w:p>
    <w:p w14:paraId="30363B2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）道路机械作业符合作业要求，频次按环卫作业质量标准执行。路面应干净，无大面</w:t>
      </w:r>
      <w:proofErr w:type="gramStart"/>
      <w:r w:rsidRPr="008A4ADB">
        <w:rPr>
          <w:rFonts w:ascii="Times New Roman" w:eastAsia="宋体" w:hAnsi="Times New Roman" w:cs="Times New Roman"/>
          <w:szCs w:val="20"/>
          <w14:ligatures w14:val="none"/>
        </w:rPr>
        <w:t>积积</w:t>
      </w:r>
      <w:proofErr w:type="gramEnd"/>
      <w:r w:rsidRPr="008A4ADB">
        <w:rPr>
          <w:rFonts w:ascii="Times New Roman" w:eastAsia="宋体" w:hAnsi="Times New Roman" w:cs="Times New Roman"/>
          <w:szCs w:val="20"/>
          <w14:ligatures w14:val="none"/>
        </w:rPr>
        <w:t>水。冬天</w:t>
      </w: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度以下不宜冲洗，夏天气温</w:t>
      </w:r>
      <w:r w:rsidRPr="008A4ADB">
        <w:rPr>
          <w:rFonts w:ascii="Times New Roman" w:eastAsia="宋体" w:hAnsi="Times New Roman" w:cs="Times New Roman"/>
          <w:szCs w:val="20"/>
          <w14:ligatures w14:val="none"/>
        </w:rPr>
        <w:t>30℃</w:t>
      </w:r>
      <w:r w:rsidRPr="008A4ADB">
        <w:rPr>
          <w:rFonts w:ascii="Times New Roman" w:eastAsia="宋体" w:hAnsi="Times New Roman" w:cs="Times New Roman"/>
          <w:szCs w:val="20"/>
          <w14:ligatures w14:val="none"/>
        </w:rPr>
        <w:t>以上，每天洒水不少于两次。</w:t>
      </w:r>
    </w:p>
    <w:p w14:paraId="2B886A4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）道路每天按规定清扫养护，人行道路面、下水口、树穴、隔离栅栏、窨井面板、废物箱等应整洁，路面应见本色。</w:t>
      </w:r>
    </w:p>
    <w:p w14:paraId="2B625CEB"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）养护作业时，要充分利用机械设备，车行道上操作时要避开上、下班高峰时间，养护作业人员必须统一着装，穿戴有反光标志的马甲。</w:t>
      </w:r>
    </w:p>
    <w:p w14:paraId="77937A8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）保持道路废物</w:t>
      </w:r>
      <w:proofErr w:type="gramStart"/>
      <w:r w:rsidRPr="008A4ADB">
        <w:rPr>
          <w:rFonts w:ascii="Times New Roman" w:eastAsia="宋体" w:hAnsi="Times New Roman" w:cs="Times New Roman"/>
          <w:szCs w:val="20"/>
          <w14:ligatures w14:val="none"/>
        </w:rPr>
        <w:t>箱设施</w:t>
      </w:r>
      <w:proofErr w:type="gramEnd"/>
      <w:r w:rsidRPr="008A4ADB">
        <w:rPr>
          <w:rFonts w:ascii="Times New Roman" w:eastAsia="宋体" w:hAnsi="Times New Roman" w:cs="Times New Roman"/>
          <w:szCs w:val="20"/>
          <w14:ligatures w14:val="none"/>
        </w:rPr>
        <w:t>完好，箱体周围地面应无抛散存留垃圾，废物箱不满溢。</w:t>
      </w:r>
    </w:p>
    <w:p w14:paraId="6FCFD6F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5</w:t>
      </w:r>
      <w:r w:rsidRPr="008A4ADB">
        <w:rPr>
          <w:rFonts w:ascii="Times New Roman" w:eastAsia="宋体" w:hAnsi="Times New Roman" w:cs="Times New Roman"/>
          <w:szCs w:val="20"/>
          <w14:ligatures w14:val="none"/>
        </w:rPr>
        <w:t>）日常养护内业资料齐全，定期上报养护作业计划，做到有计划、有记录、有统计，并且资料与实际养护情况相符。</w:t>
      </w:r>
    </w:p>
    <w:p w14:paraId="1375D65C"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6</w:t>
      </w:r>
      <w:r w:rsidRPr="008A4ADB">
        <w:rPr>
          <w:rFonts w:ascii="Times New Roman" w:eastAsia="宋体" w:hAnsi="Times New Roman" w:cs="Times New Roman"/>
          <w:szCs w:val="20"/>
          <w14:ligatures w14:val="none"/>
        </w:rPr>
        <w:t>）遇到突发事件或自然灾害，必须服从发包人的指挥与安排及时进行处理。包括道路红线外到建筑物之间的保洁、道路路面上市容保障任务和市容整治任务（如：清除渣土、油滞、道路红线内黑色广告等不可预见的因素）。</w:t>
      </w:r>
    </w:p>
    <w:p w14:paraId="2AAD562C"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）保洁频次要求</w:t>
      </w:r>
    </w:p>
    <w:p w14:paraId="56CFAC27"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清扫保洁作业时间要求</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1736"/>
        <w:gridCol w:w="2271"/>
        <w:gridCol w:w="1748"/>
      </w:tblGrid>
      <w:tr w:rsidR="008A4ADB" w:rsidRPr="008A4ADB" w14:paraId="76B785E0" w14:textId="77777777">
        <w:trPr>
          <w:jc w:val="center"/>
        </w:trPr>
        <w:tc>
          <w:tcPr>
            <w:tcW w:w="2585" w:type="dxa"/>
            <w:tcBorders>
              <w:top w:val="single" w:sz="4" w:space="0" w:color="auto"/>
              <w:left w:val="single" w:sz="4" w:space="0" w:color="auto"/>
              <w:bottom w:val="single" w:sz="4" w:space="0" w:color="auto"/>
              <w:right w:val="single" w:sz="4" w:space="0" w:color="auto"/>
            </w:tcBorders>
            <w:vAlign w:val="center"/>
          </w:tcPr>
          <w:p w14:paraId="780C29A8"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保洁等级</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5A71BE7"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清扫保洁时间（小时</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日）</w:t>
            </w:r>
          </w:p>
        </w:tc>
        <w:tc>
          <w:tcPr>
            <w:tcW w:w="4021" w:type="dxa"/>
            <w:gridSpan w:val="2"/>
            <w:tcBorders>
              <w:top w:val="single" w:sz="4" w:space="0" w:color="auto"/>
              <w:left w:val="single" w:sz="4" w:space="0" w:color="auto"/>
              <w:bottom w:val="single" w:sz="4" w:space="0" w:color="auto"/>
              <w:right w:val="single" w:sz="4" w:space="0" w:color="auto"/>
            </w:tcBorders>
            <w:vAlign w:val="center"/>
            <w:hideMark/>
          </w:tcPr>
          <w:p w14:paraId="76E628C8"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清扫保洁时间</w:t>
            </w:r>
          </w:p>
        </w:tc>
      </w:tr>
      <w:tr w:rsidR="008A4ADB" w:rsidRPr="008A4ADB" w14:paraId="6FE55576" w14:textId="77777777">
        <w:trPr>
          <w:trHeight w:val="530"/>
          <w:jc w:val="center"/>
        </w:trPr>
        <w:tc>
          <w:tcPr>
            <w:tcW w:w="2585" w:type="dxa"/>
            <w:tcBorders>
              <w:top w:val="single" w:sz="4" w:space="0" w:color="auto"/>
              <w:left w:val="single" w:sz="4" w:space="0" w:color="auto"/>
              <w:bottom w:val="single" w:sz="4" w:space="0" w:color="auto"/>
              <w:right w:val="single" w:sz="4" w:space="0" w:color="auto"/>
            </w:tcBorders>
            <w:vAlign w:val="center"/>
            <w:hideMark/>
          </w:tcPr>
          <w:p w14:paraId="7997E113"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一级区域</w:t>
            </w:r>
          </w:p>
          <w:p w14:paraId="52A29C19"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（即为一级道路区域）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34B5136"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20</w:t>
            </w:r>
          </w:p>
        </w:tc>
        <w:tc>
          <w:tcPr>
            <w:tcW w:w="2272" w:type="dxa"/>
            <w:vMerge w:val="restart"/>
            <w:tcBorders>
              <w:top w:val="single" w:sz="4" w:space="0" w:color="auto"/>
              <w:left w:val="single" w:sz="4" w:space="0" w:color="auto"/>
              <w:bottom w:val="single" w:sz="4" w:space="0" w:color="auto"/>
              <w:right w:val="single" w:sz="4" w:space="0" w:color="auto"/>
            </w:tcBorders>
            <w:vAlign w:val="center"/>
            <w:hideMark/>
          </w:tcPr>
          <w:p w14:paraId="3B774E33"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自</w:t>
            </w:r>
            <w:r w:rsidRPr="008A4ADB">
              <w:rPr>
                <w:rFonts w:ascii="Times New Roman" w:eastAsia="宋体" w:hAnsi="Times New Roman" w:cs="Times New Roman"/>
                <w:szCs w:val="20"/>
                <w14:ligatures w14:val="none"/>
              </w:rPr>
              <w:t>5:00</w:t>
            </w:r>
            <w:r w:rsidRPr="008A4ADB">
              <w:rPr>
                <w:rFonts w:ascii="Times New Roman" w:eastAsia="宋体" w:hAnsi="Times New Roman" w:cs="Times New Roman"/>
                <w:szCs w:val="20"/>
                <w14:ligatures w14:val="none"/>
              </w:rPr>
              <w:t>至</w:t>
            </w:r>
            <w:r w:rsidRPr="008A4ADB">
              <w:rPr>
                <w:rFonts w:ascii="Times New Roman" w:eastAsia="宋体" w:hAnsi="Times New Roman" w:cs="Times New Roman"/>
                <w:szCs w:val="20"/>
                <w14:ligatures w14:val="none"/>
              </w:rPr>
              <w:t>7:00</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13:00</w:t>
            </w:r>
            <w:r w:rsidRPr="008A4ADB">
              <w:rPr>
                <w:rFonts w:ascii="Times New Roman" w:eastAsia="宋体" w:hAnsi="Times New Roman" w:cs="Times New Roman"/>
                <w:szCs w:val="20"/>
                <w14:ligatures w14:val="none"/>
              </w:rPr>
              <w:t>至</w:t>
            </w:r>
            <w:r w:rsidRPr="008A4ADB">
              <w:rPr>
                <w:rFonts w:ascii="Times New Roman" w:eastAsia="宋体" w:hAnsi="Times New Roman" w:cs="Times New Roman"/>
                <w:szCs w:val="20"/>
                <w14:ligatures w14:val="none"/>
              </w:rPr>
              <w:t>15:00</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19:00</w:t>
            </w:r>
            <w:r w:rsidRPr="008A4ADB">
              <w:rPr>
                <w:rFonts w:ascii="Times New Roman" w:eastAsia="宋体" w:hAnsi="Times New Roman" w:cs="Times New Roman"/>
                <w:szCs w:val="20"/>
                <w14:ligatures w14:val="none"/>
              </w:rPr>
              <w:t>至</w:t>
            </w:r>
            <w:r w:rsidRPr="008A4ADB">
              <w:rPr>
                <w:rFonts w:ascii="Times New Roman" w:eastAsia="宋体" w:hAnsi="Times New Roman" w:cs="Times New Roman"/>
                <w:szCs w:val="20"/>
                <w14:ligatures w14:val="none"/>
              </w:rPr>
              <w:t>21:00</w:t>
            </w:r>
            <w:proofErr w:type="gramStart"/>
            <w:r w:rsidRPr="008A4ADB">
              <w:rPr>
                <w:rFonts w:ascii="Times New Roman" w:eastAsia="宋体" w:hAnsi="Times New Roman" w:cs="Times New Roman"/>
                <w:szCs w:val="20"/>
                <w14:ligatures w14:val="none"/>
              </w:rPr>
              <w:t>三个</w:t>
            </w:r>
            <w:proofErr w:type="gramEnd"/>
            <w:r w:rsidRPr="008A4ADB">
              <w:rPr>
                <w:rFonts w:ascii="Times New Roman" w:eastAsia="宋体" w:hAnsi="Times New Roman" w:cs="Times New Roman"/>
                <w:szCs w:val="20"/>
                <w14:ligatures w14:val="none"/>
              </w:rPr>
              <w:t>时段内完成三遍普扫，其余时段做好巡回保洁。</w:t>
            </w:r>
          </w:p>
        </w:tc>
        <w:tc>
          <w:tcPr>
            <w:tcW w:w="1749" w:type="dxa"/>
            <w:vMerge w:val="restart"/>
            <w:tcBorders>
              <w:top w:val="single" w:sz="4" w:space="0" w:color="auto"/>
              <w:left w:val="single" w:sz="4" w:space="0" w:color="auto"/>
              <w:bottom w:val="single" w:sz="4" w:space="0" w:color="auto"/>
              <w:right w:val="single" w:sz="4" w:space="0" w:color="auto"/>
            </w:tcBorders>
            <w:vAlign w:val="center"/>
            <w:hideMark/>
          </w:tcPr>
          <w:p w14:paraId="6AFFBC3D"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特殊污染路段要根据污染特点适当延长作业时间</w:t>
            </w:r>
          </w:p>
        </w:tc>
      </w:tr>
      <w:tr w:rsidR="008A4ADB" w:rsidRPr="008A4ADB" w14:paraId="6D5EF13E" w14:textId="77777777">
        <w:trPr>
          <w:trHeight w:val="423"/>
          <w:jc w:val="center"/>
        </w:trPr>
        <w:tc>
          <w:tcPr>
            <w:tcW w:w="2585" w:type="dxa"/>
            <w:tcBorders>
              <w:top w:val="single" w:sz="4" w:space="0" w:color="auto"/>
              <w:left w:val="single" w:sz="4" w:space="0" w:color="auto"/>
              <w:bottom w:val="single" w:sz="4" w:space="0" w:color="auto"/>
              <w:right w:val="single" w:sz="4" w:space="0" w:color="auto"/>
            </w:tcBorders>
            <w:vAlign w:val="center"/>
            <w:hideMark/>
          </w:tcPr>
          <w:p w14:paraId="4C0C7FE2"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二级区域</w:t>
            </w:r>
          </w:p>
          <w:p w14:paraId="1692F039"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（即为二级道路区域）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E167C7F"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16</w:t>
            </w:r>
          </w:p>
        </w:tc>
        <w:tc>
          <w:tcPr>
            <w:tcW w:w="4021" w:type="dxa"/>
            <w:vMerge/>
            <w:tcBorders>
              <w:top w:val="single" w:sz="4" w:space="0" w:color="auto"/>
              <w:left w:val="single" w:sz="4" w:space="0" w:color="auto"/>
              <w:bottom w:val="single" w:sz="4" w:space="0" w:color="auto"/>
              <w:right w:val="single" w:sz="4" w:space="0" w:color="auto"/>
            </w:tcBorders>
            <w:vAlign w:val="center"/>
            <w:hideMark/>
          </w:tcPr>
          <w:p w14:paraId="5FB2DA0B"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6B63C3E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p>
        </w:tc>
      </w:tr>
      <w:tr w:rsidR="008A4ADB" w:rsidRPr="008A4ADB" w14:paraId="1A1402E9" w14:textId="77777777">
        <w:trPr>
          <w:jc w:val="center"/>
        </w:trPr>
        <w:tc>
          <w:tcPr>
            <w:tcW w:w="2585" w:type="dxa"/>
            <w:tcBorders>
              <w:top w:val="single" w:sz="4" w:space="0" w:color="auto"/>
              <w:left w:val="single" w:sz="4" w:space="0" w:color="auto"/>
              <w:bottom w:val="single" w:sz="4" w:space="0" w:color="auto"/>
              <w:right w:val="single" w:sz="4" w:space="0" w:color="auto"/>
            </w:tcBorders>
            <w:vAlign w:val="center"/>
            <w:hideMark/>
          </w:tcPr>
          <w:p w14:paraId="6E59DB9F"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三级区域</w:t>
            </w:r>
          </w:p>
          <w:p w14:paraId="084B4599"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（即为三级道路区域）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AB9A22C"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12</w:t>
            </w:r>
          </w:p>
        </w:tc>
        <w:tc>
          <w:tcPr>
            <w:tcW w:w="4021" w:type="dxa"/>
            <w:vMerge/>
            <w:tcBorders>
              <w:top w:val="single" w:sz="4" w:space="0" w:color="auto"/>
              <w:left w:val="single" w:sz="4" w:space="0" w:color="auto"/>
              <w:bottom w:val="single" w:sz="4" w:space="0" w:color="auto"/>
              <w:right w:val="single" w:sz="4" w:space="0" w:color="auto"/>
            </w:tcBorders>
            <w:vAlign w:val="center"/>
            <w:hideMark/>
          </w:tcPr>
          <w:p w14:paraId="4E8F568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6BF7BCD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p>
        </w:tc>
      </w:tr>
    </w:tbl>
    <w:p w14:paraId="0CC05BB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重大活动、重要节日等保障期间要适当增加作业频次，设摊区域要适当增加冲洗频率，确保地面油污及时清理。</w:t>
      </w:r>
    </w:p>
    <w:p w14:paraId="4A8B68B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备注：根据道路所在位置的重要性和公共性程度将环境卫生区域等级分为一级、二级、三级，不同区域</w:t>
      </w:r>
    </w:p>
    <w:p w14:paraId="613D7AF7"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等级实行差异化环境卫生控制指标和保洁作业要求，具体划属原则如下：</w:t>
      </w:r>
    </w:p>
    <w:p w14:paraId="0EA335F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a) </w:t>
      </w:r>
      <w:r w:rsidRPr="008A4ADB">
        <w:rPr>
          <w:rFonts w:ascii="Times New Roman" w:eastAsia="宋体" w:hAnsi="Times New Roman" w:cs="Times New Roman"/>
          <w:szCs w:val="20"/>
          <w14:ligatures w14:val="none"/>
        </w:rPr>
        <w:t>一级区域</w:t>
      </w:r>
    </w:p>
    <w:p w14:paraId="26591AB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1) </w:t>
      </w:r>
      <w:r w:rsidRPr="008A4ADB">
        <w:rPr>
          <w:rFonts w:ascii="Times New Roman" w:eastAsia="宋体" w:hAnsi="Times New Roman" w:cs="Times New Roman"/>
          <w:szCs w:val="20"/>
          <w14:ligatures w14:val="none"/>
        </w:rPr>
        <w:t>大型商业、文化、教育、卫生、体育、旅游等公共场所周边的路段；</w:t>
      </w:r>
    </w:p>
    <w:p w14:paraId="4362D937"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2) </w:t>
      </w:r>
      <w:r w:rsidRPr="008A4ADB">
        <w:rPr>
          <w:rFonts w:ascii="Times New Roman" w:eastAsia="宋体" w:hAnsi="Times New Roman" w:cs="Times New Roman"/>
          <w:szCs w:val="20"/>
          <w14:ligatures w14:val="none"/>
        </w:rPr>
        <w:t>主要党政机关、重要外事机构周边的路段；</w:t>
      </w:r>
    </w:p>
    <w:p w14:paraId="4233DAB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3) </w:t>
      </w:r>
      <w:r w:rsidRPr="008A4ADB">
        <w:rPr>
          <w:rFonts w:ascii="Times New Roman" w:eastAsia="宋体" w:hAnsi="Times New Roman" w:cs="Times New Roman"/>
          <w:szCs w:val="20"/>
          <w14:ligatures w14:val="none"/>
        </w:rPr>
        <w:t>主要交通场站、交通枢纽周边的路段；</w:t>
      </w:r>
    </w:p>
    <w:p w14:paraId="5A59654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4) </w:t>
      </w:r>
      <w:r w:rsidRPr="008A4ADB">
        <w:rPr>
          <w:rFonts w:ascii="Times New Roman" w:eastAsia="宋体" w:hAnsi="Times New Roman" w:cs="Times New Roman"/>
          <w:szCs w:val="20"/>
          <w14:ligatures w14:val="none"/>
        </w:rPr>
        <w:t>公共交通线路较多的路段；</w:t>
      </w:r>
    </w:p>
    <w:p w14:paraId="328E6E3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5) </w:t>
      </w:r>
      <w:r w:rsidRPr="008A4ADB">
        <w:rPr>
          <w:rFonts w:ascii="Times New Roman" w:eastAsia="宋体" w:hAnsi="Times New Roman" w:cs="Times New Roman"/>
          <w:szCs w:val="20"/>
          <w14:ligatures w14:val="none"/>
        </w:rPr>
        <w:t>城市主干路及其它对城市市容有重大影响的道路。</w:t>
      </w:r>
    </w:p>
    <w:p w14:paraId="1D271AA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b) </w:t>
      </w:r>
      <w:r w:rsidRPr="008A4ADB">
        <w:rPr>
          <w:rFonts w:ascii="Times New Roman" w:eastAsia="宋体" w:hAnsi="Times New Roman" w:cs="Times New Roman"/>
          <w:szCs w:val="20"/>
          <w14:ligatures w14:val="none"/>
        </w:rPr>
        <w:t>二级区域</w:t>
      </w:r>
    </w:p>
    <w:p w14:paraId="00358CD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1) </w:t>
      </w:r>
      <w:r w:rsidRPr="008A4ADB">
        <w:rPr>
          <w:rFonts w:ascii="Times New Roman" w:eastAsia="宋体" w:hAnsi="Times New Roman" w:cs="Times New Roman"/>
          <w:szCs w:val="20"/>
          <w14:ligatures w14:val="none"/>
        </w:rPr>
        <w:t>中小型商业、文化、教育、卫生、体育、旅游等公共场所周边的路段；</w:t>
      </w:r>
    </w:p>
    <w:p w14:paraId="21692C1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2) </w:t>
      </w:r>
      <w:r w:rsidRPr="008A4ADB">
        <w:rPr>
          <w:rFonts w:ascii="Times New Roman" w:eastAsia="宋体" w:hAnsi="Times New Roman" w:cs="Times New Roman"/>
          <w:szCs w:val="20"/>
          <w14:ligatures w14:val="none"/>
        </w:rPr>
        <w:t>次要党政机关、一般外事机构周边的路段；</w:t>
      </w:r>
    </w:p>
    <w:p w14:paraId="5ACC236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3) </w:t>
      </w:r>
      <w:r w:rsidRPr="008A4ADB">
        <w:rPr>
          <w:rFonts w:ascii="Times New Roman" w:eastAsia="宋体" w:hAnsi="Times New Roman" w:cs="Times New Roman"/>
          <w:szCs w:val="20"/>
          <w14:ligatures w14:val="none"/>
        </w:rPr>
        <w:t>企事业单位和居住区周边的路段；</w:t>
      </w:r>
    </w:p>
    <w:p w14:paraId="6475FFA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4) </w:t>
      </w:r>
      <w:r w:rsidRPr="008A4ADB">
        <w:rPr>
          <w:rFonts w:ascii="Times New Roman" w:eastAsia="宋体" w:hAnsi="Times New Roman" w:cs="Times New Roman"/>
          <w:szCs w:val="20"/>
          <w14:ligatures w14:val="none"/>
        </w:rPr>
        <w:t>有固定交通线路及交通场站的路段；</w:t>
      </w:r>
    </w:p>
    <w:p w14:paraId="1DDC909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5) </w:t>
      </w:r>
      <w:r w:rsidRPr="008A4ADB">
        <w:rPr>
          <w:rFonts w:ascii="Times New Roman" w:eastAsia="宋体" w:hAnsi="Times New Roman" w:cs="Times New Roman"/>
          <w:szCs w:val="20"/>
          <w14:ligatures w14:val="none"/>
        </w:rPr>
        <w:t>城市次干路及其周边主要路段。</w:t>
      </w:r>
    </w:p>
    <w:p w14:paraId="31A3C72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c) </w:t>
      </w:r>
      <w:r w:rsidRPr="008A4ADB">
        <w:rPr>
          <w:rFonts w:ascii="Times New Roman" w:eastAsia="宋体" w:hAnsi="Times New Roman" w:cs="Times New Roman"/>
          <w:szCs w:val="20"/>
          <w14:ligatures w14:val="none"/>
        </w:rPr>
        <w:t>三级区域</w:t>
      </w:r>
    </w:p>
    <w:p w14:paraId="731CC66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lastRenderedPageBreak/>
        <w:t xml:space="preserve">1) </w:t>
      </w:r>
      <w:r w:rsidRPr="008A4ADB">
        <w:rPr>
          <w:rFonts w:ascii="Times New Roman" w:eastAsia="宋体" w:hAnsi="Times New Roman" w:cs="Times New Roman"/>
          <w:szCs w:val="20"/>
          <w14:ligatures w14:val="none"/>
        </w:rPr>
        <w:t>远离党政机关、外事机构、居住区和企事业单位的路段；</w:t>
      </w:r>
    </w:p>
    <w:p w14:paraId="31F4ABC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2) </w:t>
      </w:r>
      <w:r w:rsidRPr="008A4ADB">
        <w:rPr>
          <w:rFonts w:ascii="Times New Roman" w:eastAsia="宋体" w:hAnsi="Times New Roman" w:cs="Times New Roman"/>
          <w:szCs w:val="20"/>
          <w14:ligatures w14:val="none"/>
        </w:rPr>
        <w:t>其它无法划为一级、二级的区域。</w:t>
      </w:r>
    </w:p>
    <w:p w14:paraId="126E87B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机械清扫保洁频次要求</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1549"/>
        <w:gridCol w:w="1686"/>
        <w:gridCol w:w="2050"/>
      </w:tblGrid>
      <w:tr w:rsidR="008A4ADB" w:rsidRPr="008A4ADB" w14:paraId="76B3C3AE" w14:textId="77777777" w:rsidTr="009B72C8">
        <w:trPr>
          <w:jc w:val="center"/>
        </w:trPr>
        <w:tc>
          <w:tcPr>
            <w:tcW w:w="2815" w:type="dxa"/>
            <w:tcBorders>
              <w:top w:val="single" w:sz="4" w:space="0" w:color="auto"/>
              <w:left w:val="single" w:sz="4" w:space="0" w:color="auto"/>
              <w:bottom w:val="single" w:sz="4" w:space="0" w:color="auto"/>
              <w:right w:val="single" w:sz="4" w:space="0" w:color="auto"/>
            </w:tcBorders>
            <w:vAlign w:val="center"/>
            <w:hideMark/>
          </w:tcPr>
          <w:p w14:paraId="35589D6B"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保洁等级</w:t>
            </w:r>
          </w:p>
        </w:tc>
        <w:tc>
          <w:tcPr>
            <w:tcW w:w="1549" w:type="dxa"/>
            <w:tcBorders>
              <w:top w:val="single" w:sz="4" w:space="0" w:color="auto"/>
              <w:left w:val="single" w:sz="4" w:space="0" w:color="auto"/>
              <w:bottom w:val="single" w:sz="4" w:space="0" w:color="auto"/>
              <w:right w:val="single" w:sz="4" w:space="0" w:color="auto"/>
            </w:tcBorders>
            <w:vAlign w:val="center"/>
            <w:hideMark/>
          </w:tcPr>
          <w:p w14:paraId="239BDEF9"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机械清扫频次（次</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日）</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DC5CCC7"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机械冲洗频次（次</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日）</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84DAB5D"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人行道冲洗频次</w:t>
            </w:r>
          </w:p>
        </w:tc>
      </w:tr>
      <w:tr w:rsidR="008A4ADB" w:rsidRPr="008A4ADB" w14:paraId="4B318B3E" w14:textId="77777777" w:rsidTr="009B72C8">
        <w:trPr>
          <w:jc w:val="center"/>
        </w:trPr>
        <w:tc>
          <w:tcPr>
            <w:tcW w:w="2815" w:type="dxa"/>
            <w:tcBorders>
              <w:top w:val="single" w:sz="4" w:space="0" w:color="auto"/>
              <w:left w:val="single" w:sz="4" w:space="0" w:color="auto"/>
              <w:bottom w:val="single" w:sz="4" w:space="0" w:color="auto"/>
              <w:right w:val="single" w:sz="4" w:space="0" w:color="auto"/>
            </w:tcBorders>
            <w:vAlign w:val="center"/>
            <w:hideMark/>
          </w:tcPr>
          <w:p w14:paraId="6966F38D"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一级区域</w:t>
            </w:r>
          </w:p>
          <w:p w14:paraId="2D9A667A"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（即为一级道路区域）</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75A32A3"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A55424C"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p>
        </w:tc>
        <w:tc>
          <w:tcPr>
            <w:tcW w:w="2050" w:type="dxa"/>
            <w:tcBorders>
              <w:top w:val="single" w:sz="4" w:space="0" w:color="auto"/>
              <w:left w:val="single" w:sz="4" w:space="0" w:color="auto"/>
              <w:bottom w:val="single" w:sz="4" w:space="0" w:color="auto"/>
              <w:right w:val="single" w:sz="4" w:space="0" w:color="auto"/>
            </w:tcBorders>
            <w:vAlign w:val="center"/>
            <w:hideMark/>
          </w:tcPr>
          <w:p w14:paraId="33DD4875"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每周不少于</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次</w:t>
            </w:r>
          </w:p>
        </w:tc>
      </w:tr>
      <w:tr w:rsidR="008A4ADB" w:rsidRPr="008A4ADB" w14:paraId="08C20CD9" w14:textId="77777777" w:rsidTr="009B72C8">
        <w:trPr>
          <w:jc w:val="center"/>
        </w:trPr>
        <w:tc>
          <w:tcPr>
            <w:tcW w:w="2815" w:type="dxa"/>
            <w:tcBorders>
              <w:top w:val="single" w:sz="4" w:space="0" w:color="auto"/>
              <w:left w:val="single" w:sz="4" w:space="0" w:color="auto"/>
              <w:bottom w:val="single" w:sz="4" w:space="0" w:color="auto"/>
              <w:right w:val="single" w:sz="4" w:space="0" w:color="auto"/>
            </w:tcBorders>
            <w:vAlign w:val="center"/>
            <w:hideMark/>
          </w:tcPr>
          <w:p w14:paraId="46B7A217"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二级区域</w:t>
            </w:r>
          </w:p>
          <w:p w14:paraId="0DD21AA9"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（即为二级道路区域）</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05571C0"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8F9C0F7"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p>
        </w:tc>
        <w:tc>
          <w:tcPr>
            <w:tcW w:w="2050" w:type="dxa"/>
            <w:tcBorders>
              <w:top w:val="single" w:sz="4" w:space="0" w:color="auto"/>
              <w:left w:val="single" w:sz="4" w:space="0" w:color="auto"/>
              <w:bottom w:val="single" w:sz="4" w:space="0" w:color="auto"/>
              <w:right w:val="single" w:sz="4" w:space="0" w:color="auto"/>
            </w:tcBorders>
            <w:vAlign w:val="center"/>
            <w:hideMark/>
          </w:tcPr>
          <w:p w14:paraId="206CCB5A"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每周不少于</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次</w:t>
            </w:r>
          </w:p>
        </w:tc>
      </w:tr>
      <w:tr w:rsidR="008A4ADB" w:rsidRPr="008A4ADB" w14:paraId="4F0C60B5" w14:textId="77777777" w:rsidTr="009B72C8">
        <w:trPr>
          <w:jc w:val="center"/>
        </w:trPr>
        <w:tc>
          <w:tcPr>
            <w:tcW w:w="2815" w:type="dxa"/>
            <w:tcBorders>
              <w:top w:val="single" w:sz="4" w:space="0" w:color="auto"/>
              <w:left w:val="single" w:sz="4" w:space="0" w:color="auto"/>
              <w:bottom w:val="single" w:sz="4" w:space="0" w:color="auto"/>
              <w:right w:val="single" w:sz="4" w:space="0" w:color="auto"/>
            </w:tcBorders>
            <w:vAlign w:val="center"/>
            <w:hideMark/>
          </w:tcPr>
          <w:p w14:paraId="17738972"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三级区域</w:t>
            </w:r>
          </w:p>
          <w:p w14:paraId="466C9F20"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（即为三级道路区域）</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02157C1"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A306BBE"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EA22FB1"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每两周不少于</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次</w:t>
            </w:r>
          </w:p>
        </w:tc>
      </w:tr>
    </w:tbl>
    <w:p w14:paraId="28E6DD9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9.2.4</w:t>
      </w:r>
      <w:r w:rsidRPr="008A4ADB">
        <w:rPr>
          <w:rFonts w:ascii="Times New Roman" w:eastAsia="宋体" w:hAnsi="Times New Roman" w:cs="Times New Roman"/>
          <w:bCs/>
          <w:szCs w:val="22"/>
          <w14:ligatures w14:val="none"/>
        </w:rPr>
        <w:t>绿化部分</w:t>
      </w:r>
    </w:p>
    <w:p w14:paraId="3BCEC70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）绿化日常养护要求</w:t>
      </w:r>
    </w:p>
    <w:p w14:paraId="06B6896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中标人须对合同条款中绿化设施进行预防性、经常性、周期性和及时性的养护管理，根据设施的实际状况制定养护计划，及时修复破损设施。协同业主及其它相关部门迅速处置应急事件，制定相应的应急预案，除发生不可抗力事件，其它任何情况下必须保持绿化设施处于良好的技术状态。</w:t>
      </w:r>
    </w:p>
    <w:p w14:paraId="23C2D65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街道绿地要求：养护工人着装规范、无枯枝死树、黄土不裸露、修剪规范、施肥合理、病虫害防治及时有效、绿地整洁无垃圾、无责任性投诉，保持良好的景观面貌。</w:t>
      </w:r>
    </w:p>
    <w:p w14:paraId="04A4B25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行道树要求：树种规格统一，植株青枝绿叶、修剪规范、整体面貌良好、树穴盖板平整（黄土不裸露）无垃圾积水、无倾斜株缺株死株、病虫害防治及时有效、护树桩绑扎规范无缺损、防台工作准备充分。</w:t>
      </w:r>
    </w:p>
    <w:p w14:paraId="3D5AE0C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园林小品、绿地及行道树附属设施以及其他相关设施养护得当、完整无缺损，保持良好的景观效果。</w:t>
      </w:r>
    </w:p>
    <w:p w14:paraId="626D904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管理区域内有景观灯光设施的，在日常养护管理中要做到三定、五规程、五记录。</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三定</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指定期维修、定期巡检、定期清扫，</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五规程</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指检修规程、试验规程、运行规程，</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五记录</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指检修记录、巡检记录、试验记录、事故记录、设备缺陷记录。</w:t>
      </w:r>
    </w:p>
    <w:p w14:paraId="2044BBC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对管理区域内的毁绿、占</w:t>
      </w:r>
      <w:proofErr w:type="gramStart"/>
      <w:r w:rsidRPr="008A4ADB">
        <w:rPr>
          <w:rFonts w:ascii="Times New Roman" w:eastAsia="宋体" w:hAnsi="Times New Roman" w:cs="Times New Roman"/>
          <w:szCs w:val="20"/>
          <w14:ligatures w14:val="none"/>
        </w:rPr>
        <w:t>绿现象</w:t>
      </w:r>
      <w:proofErr w:type="gramEnd"/>
      <w:r w:rsidRPr="008A4ADB">
        <w:rPr>
          <w:rFonts w:ascii="Times New Roman" w:eastAsia="宋体" w:hAnsi="Times New Roman" w:cs="Times New Roman"/>
          <w:szCs w:val="20"/>
          <w14:ligatures w14:val="none"/>
        </w:rPr>
        <w:t>能及时发现，及时采取有效措施进行阻止并及时向相关科室反馈沟通，同时请求城管、公安等执法部门支持。</w:t>
      </w:r>
    </w:p>
    <w:p w14:paraId="07E5704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绿化养护作业文明规范、安全操作，无不文明、不安全事故发生、无投诉事件。</w:t>
      </w:r>
    </w:p>
    <w:p w14:paraId="0812291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认真完成重大任务、重大检查以及管理部门布置的其他养护任务，逐步提高绿地花灌木比例，提升彩</w:t>
      </w:r>
      <w:proofErr w:type="gramStart"/>
      <w:r w:rsidRPr="008A4ADB">
        <w:rPr>
          <w:rFonts w:ascii="Times New Roman" w:eastAsia="宋体" w:hAnsi="Times New Roman" w:cs="Times New Roman"/>
          <w:szCs w:val="20"/>
          <w14:ligatures w14:val="none"/>
        </w:rPr>
        <w:t>化感受度</w:t>
      </w:r>
      <w:proofErr w:type="gramEnd"/>
      <w:r w:rsidRPr="008A4ADB">
        <w:rPr>
          <w:rFonts w:ascii="Times New Roman" w:eastAsia="宋体" w:hAnsi="Times New Roman" w:cs="Times New Roman"/>
          <w:szCs w:val="20"/>
          <w14:ligatures w14:val="none"/>
        </w:rPr>
        <w:t>。</w:t>
      </w:r>
    </w:p>
    <w:p w14:paraId="3BBF3F8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认真完成浦东绿化养护信息管理平台各类数据的更新维护，包括养护企业信息的录入、设施量的更新、养护计划上报、养护记录台</w:t>
      </w:r>
      <w:proofErr w:type="gramStart"/>
      <w:r w:rsidRPr="008A4ADB">
        <w:rPr>
          <w:rFonts w:ascii="Times New Roman" w:eastAsia="宋体" w:hAnsi="Times New Roman" w:cs="Times New Roman"/>
          <w:szCs w:val="20"/>
          <w14:ligatures w14:val="none"/>
        </w:rPr>
        <w:t>账</w:t>
      </w:r>
      <w:proofErr w:type="gramEnd"/>
      <w:r w:rsidRPr="008A4ADB">
        <w:rPr>
          <w:rFonts w:ascii="Times New Roman" w:eastAsia="宋体" w:hAnsi="Times New Roman" w:cs="Times New Roman"/>
          <w:szCs w:val="20"/>
          <w14:ligatures w14:val="none"/>
        </w:rPr>
        <w:t>录入等。</w:t>
      </w:r>
    </w:p>
    <w:p w14:paraId="32F4242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胸径大于</w:t>
      </w:r>
      <w:r w:rsidRPr="008A4ADB">
        <w:rPr>
          <w:rFonts w:ascii="Times New Roman" w:eastAsia="宋体" w:hAnsi="Times New Roman" w:cs="Times New Roman"/>
          <w:szCs w:val="20"/>
          <w14:ligatures w14:val="none"/>
        </w:rPr>
        <w:t>40cm</w:t>
      </w:r>
      <w:r w:rsidRPr="008A4ADB">
        <w:rPr>
          <w:rFonts w:ascii="Times New Roman" w:eastAsia="宋体" w:hAnsi="Times New Roman" w:cs="Times New Roman"/>
          <w:szCs w:val="20"/>
          <w14:ligatures w14:val="none"/>
        </w:rPr>
        <w:t>为特大树，</w:t>
      </w:r>
      <w:r w:rsidRPr="008A4ADB">
        <w:rPr>
          <w:rFonts w:ascii="Times New Roman" w:eastAsia="宋体" w:hAnsi="Times New Roman" w:cs="Times New Roman"/>
          <w:szCs w:val="20"/>
          <w14:ligatures w14:val="none"/>
        </w:rPr>
        <w:t>25cm-40cm</w:t>
      </w:r>
      <w:r w:rsidRPr="008A4ADB">
        <w:rPr>
          <w:rFonts w:ascii="Times New Roman" w:eastAsia="宋体" w:hAnsi="Times New Roman" w:cs="Times New Roman"/>
          <w:szCs w:val="20"/>
          <w14:ligatures w14:val="none"/>
        </w:rPr>
        <w:t>（含</w:t>
      </w:r>
      <w:r w:rsidRPr="008A4ADB">
        <w:rPr>
          <w:rFonts w:ascii="Times New Roman" w:eastAsia="宋体" w:hAnsi="Times New Roman" w:cs="Times New Roman"/>
          <w:szCs w:val="20"/>
          <w14:ligatures w14:val="none"/>
        </w:rPr>
        <w:t>40cm</w:t>
      </w:r>
      <w:r w:rsidRPr="008A4ADB">
        <w:rPr>
          <w:rFonts w:ascii="Times New Roman" w:eastAsia="宋体" w:hAnsi="Times New Roman" w:cs="Times New Roman"/>
          <w:szCs w:val="20"/>
          <w14:ligatures w14:val="none"/>
        </w:rPr>
        <w:t>）为大树，</w:t>
      </w:r>
      <w:r w:rsidRPr="008A4ADB">
        <w:rPr>
          <w:rFonts w:ascii="Times New Roman" w:eastAsia="宋体" w:hAnsi="Times New Roman" w:cs="Times New Roman"/>
          <w:szCs w:val="20"/>
          <w14:ligatures w14:val="none"/>
        </w:rPr>
        <w:t>15cm-25cm</w:t>
      </w:r>
      <w:r w:rsidRPr="008A4ADB">
        <w:rPr>
          <w:rFonts w:ascii="Times New Roman" w:eastAsia="宋体" w:hAnsi="Times New Roman" w:cs="Times New Roman"/>
          <w:szCs w:val="20"/>
          <w14:ligatures w14:val="none"/>
        </w:rPr>
        <w:t>（含</w:t>
      </w:r>
      <w:r w:rsidRPr="008A4ADB">
        <w:rPr>
          <w:rFonts w:ascii="Times New Roman" w:eastAsia="宋体" w:hAnsi="Times New Roman" w:cs="Times New Roman"/>
          <w:szCs w:val="20"/>
          <w14:ligatures w14:val="none"/>
        </w:rPr>
        <w:t>25cm</w:t>
      </w:r>
      <w:r w:rsidRPr="008A4ADB">
        <w:rPr>
          <w:rFonts w:ascii="Times New Roman" w:eastAsia="宋体" w:hAnsi="Times New Roman" w:cs="Times New Roman"/>
          <w:szCs w:val="20"/>
          <w14:ligatures w14:val="none"/>
        </w:rPr>
        <w:t>）为中树，小于等于</w:t>
      </w:r>
      <w:r w:rsidRPr="008A4ADB">
        <w:rPr>
          <w:rFonts w:ascii="Times New Roman" w:eastAsia="宋体" w:hAnsi="Times New Roman" w:cs="Times New Roman"/>
          <w:szCs w:val="20"/>
          <w14:ligatures w14:val="none"/>
        </w:rPr>
        <w:t>15cm</w:t>
      </w:r>
      <w:r w:rsidRPr="008A4ADB">
        <w:rPr>
          <w:rFonts w:ascii="Times New Roman" w:eastAsia="宋体" w:hAnsi="Times New Roman" w:cs="Times New Roman"/>
          <w:szCs w:val="20"/>
          <w14:ligatures w14:val="none"/>
        </w:rPr>
        <w:t>为小树。</w:t>
      </w:r>
    </w:p>
    <w:p w14:paraId="5B1B183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中标人在投标文件中承诺并经采购人认定的项目经理及专业技术、管理人员必须是本单位职工和该项目施工现场的实际操作者，并应常驻项目现场。未经采购人同意，中标人不得调换或撤离上述人员。如采购人认为有必要，可要求中标人对上述人员中的部分人员做出更好的调整。</w:t>
      </w:r>
    </w:p>
    <w:p w14:paraId="397E184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中标人应严格按国家、上海市有关规定进行养护维修及运行管理，并无条件地接受发包单位、项目监理单位、审计单位等对项目质量、进度、造价、安全、现场文明施工等方面的考核与监督管理。</w:t>
      </w:r>
    </w:p>
    <w:p w14:paraId="357745F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）绿化养护频次要求</w:t>
      </w:r>
    </w:p>
    <w:p w14:paraId="3BC5236D" w14:textId="77777777" w:rsidR="008A4ADB" w:rsidRPr="008A4ADB" w:rsidRDefault="008A4ADB" w:rsidP="008A4ADB">
      <w:pPr>
        <w:snapToGrid w:val="0"/>
        <w:spacing w:after="0" w:line="300" w:lineRule="auto"/>
        <w:ind w:firstLineChars="200" w:firstLine="440"/>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lastRenderedPageBreak/>
        <w:t>绿化养护频次要求</w:t>
      </w:r>
    </w:p>
    <w:tbl>
      <w:tblPr>
        <w:tblW w:w="77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89"/>
        <w:gridCol w:w="2737"/>
        <w:gridCol w:w="4024"/>
      </w:tblGrid>
      <w:tr w:rsidR="008A4ADB" w:rsidRPr="008A4ADB" w14:paraId="455298E5" w14:textId="77777777" w:rsidTr="00C64803">
        <w:trPr>
          <w:trHeight w:val="510"/>
          <w:jc w:val="center"/>
        </w:trPr>
        <w:tc>
          <w:tcPr>
            <w:tcW w:w="989" w:type="dxa"/>
            <w:tcBorders>
              <w:top w:val="single" w:sz="4" w:space="0" w:color="auto"/>
              <w:left w:val="single" w:sz="4" w:space="0" w:color="auto"/>
              <w:bottom w:val="single" w:sz="6" w:space="0" w:color="auto"/>
              <w:right w:val="single" w:sz="6" w:space="0" w:color="auto"/>
            </w:tcBorders>
            <w:vAlign w:val="center"/>
          </w:tcPr>
          <w:p w14:paraId="14ECD3A2"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序号</w:t>
            </w:r>
          </w:p>
        </w:tc>
        <w:tc>
          <w:tcPr>
            <w:tcW w:w="2737" w:type="dxa"/>
            <w:tcBorders>
              <w:top w:val="single" w:sz="4" w:space="0" w:color="auto"/>
              <w:left w:val="single" w:sz="6" w:space="0" w:color="auto"/>
              <w:bottom w:val="single" w:sz="6" w:space="0" w:color="auto"/>
              <w:right w:val="single" w:sz="6" w:space="0" w:color="auto"/>
            </w:tcBorders>
            <w:vAlign w:val="center"/>
          </w:tcPr>
          <w:p w14:paraId="5C7FA8D2"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内容</w:t>
            </w:r>
          </w:p>
        </w:tc>
        <w:tc>
          <w:tcPr>
            <w:tcW w:w="4024" w:type="dxa"/>
            <w:tcBorders>
              <w:top w:val="single" w:sz="4" w:space="0" w:color="auto"/>
              <w:left w:val="single" w:sz="6" w:space="0" w:color="auto"/>
              <w:bottom w:val="single" w:sz="6" w:space="0" w:color="auto"/>
              <w:right w:val="single" w:sz="4" w:space="0" w:color="auto"/>
            </w:tcBorders>
            <w:vAlign w:val="center"/>
          </w:tcPr>
          <w:p w14:paraId="287C5842"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频次</w:t>
            </w:r>
          </w:p>
        </w:tc>
      </w:tr>
      <w:tr w:rsidR="008A4ADB" w:rsidRPr="008A4ADB" w14:paraId="3C1D18E5" w14:textId="77777777" w:rsidTr="00C64803">
        <w:trPr>
          <w:trHeight w:val="510"/>
          <w:jc w:val="center"/>
        </w:trPr>
        <w:tc>
          <w:tcPr>
            <w:tcW w:w="989" w:type="dxa"/>
            <w:tcBorders>
              <w:top w:val="single" w:sz="4" w:space="0" w:color="auto"/>
              <w:left w:val="single" w:sz="4" w:space="0" w:color="auto"/>
              <w:bottom w:val="single" w:sz="6" w:space="0" w:color="auto"/>
              <w:right w:val="single" w:sz="6" w:space="0" w:color="auto"/>
            </w:tcBorders>
            <w:vAlign w:val="center"/>
            <w:hideMark/>
          </w:tcPr>
          <w:p w14:paraId="0CC05685"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1</w:t>
            </w:r>
          </w:p>
        </w:tc>
        <w:tc>
          <w:tcPr>
            <w:tcW w:w="2737" w:type="dxa"/>
            <w:tcBorders>
              <w:top w:val="single" w:sz="4" w:space="0" w:color="auto"/>
              <w:left w:val="single" w:sz="6" w:space="0" w:color="auto"/>
              <w:bottom w:val="single" w:sz="6" w:space="0" w:color="auto"/>
              <w:right w:val="single" w:sz="6" w:space="0" w:color="auto"/>
            </w:tcBorders>
            <w:vAlign w:val="center"/>
            <w:hideMark/>
          </w:tcPr>
          <w:p w14:paraId="49C3F12D"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草花调换</w:t>
            </w:r>
          </w:p>
        </w:tc>
        <w:tc>
          <w:tcPr>
            <w:tcW w:w="4024" w:type="dxa"/>
            <w:tcBorders>
              <w:top w:val="single" w:sz="4" w:space="0" w:color="auto"/>
              <w:left w:val="single" w:sz="6" w:space="0" w:color="auto"/>
              <w:bottom w:val="single" w:sz="6" w:space="0" w:color="auto"/>
              <w:right w:val="single" w:sz="4" w:space="0" w:color="auto"/>
            </w:tcBorders>
            <w:vAlign w:val="center"/>
            <w:hideMark/>
          </w:tcPr>
          <w:p w14:paraId="7D082269"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一年四次以上</w:t>
            </w:r>
          </w:p>
        </w:tc>
      </w:tr>
      <w:tr w:rsidR="008A4ADB" w:rsidRPr="008A4ADB" w14:paraId="1C5A471C" w14:textId="77777777" w:rsidTr="00C64803">
        <w:trPr>
          <w:trHeight w:val="510"/>
          <w:jc w:val="center"/>
        </w:trPr>
        <w:tc>
          <w:tcPr>
            <w:tcW w:w="989" w:type="dxa"/>
            <w:tcBorders>
              <w:top w:val="single" w:sz="6" w:space="0" w:color="auto"/>
              <w:left w:val="single" w:sz="4" w:space="0" w:color="auto"/>
              <w:bottom w:val="single" w:sz="6" w:space="0" w:color="auto"/>
              <w:right w:val="single" w:sz="6" w:space="0" w:color="auto"/>
            </w:tcBorders>
            <w:vAlign w:val="center"/>
            <w:hideMark/>
          </w:tcPr>
          <w:p w14:paraId="4350E1AF"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2</w:t>
            </w:r>
          </w:p>
        </w:tc>
        <w:tc>
          <w:tcPr>
            <w:tcW w:w="2737" w:type="dxa"/>
            <w:tcBorders>
              <w:top w:val="single" w:sz="6" w:space="0" w:color="auto"/>
              <w:left w:val="single" w:sz="6" w:space="0" w:color="auto"/>
              <w:bottom w:val="single" w:sz="6" w:space="0" w:color="auto"/>
              <w:right w:val="single" w:sz="6" w:space="0" w:color="auto"/>
            </w:tcBorders>
            <w:vAlign w:val="center"/>
            <w:hideMark/>
          </w:tcPr>
          <w:p w14:paraId="10EEBDE9"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花灌木修剪</w:t>
            </w:r>
          </w:p>
        </w:tc>
        <w:tc>
          <w:tcPr>
            <w:tcW w:w="4024" w:type="dxa"/>
            <w:tcBorders>
              <w:top w:val="single" w:sz="6" w:space="0" w:color="auto"/>
              <w:left w:val="single" w:sz="6" w:space="0" w:color="auto"/>
              <w:bottom w:val="single" w:sz="6" w:space="0" w:color="auto"/>
              <w:right w:val="single" w:sz="4" w:space="0" w:color="auto"/>
            </w:tcBorders>
            <w:vAlign w:val="center"/>
            <w:hideMark/>
          </w:tcPr>
          <w:p w14:paraId="31F84420"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一年两次</w:t>
            </w:r>
          </w:p>
        </w:tc>
      </w:tr>
      <w:tr w:rsidR="008A4ADB" w:rsidRPr="008A4ADB" w14:paraId="5A881C72" w14:textId="77777777" w:rsidTr="00C64803">
        <w:trPr>
          <w:trHeight w:val="510"/>
          <w:jc w:val="center"/>
        </w:trPr>
        <w:tc>
          <w:tcPr>
            <w:tcW w:w="989" w:type="dxa"/>
            <w:tcBorders>
              <w:top w:val="single" w:sz="6" w:space="0" w:color="auto"/>
              <w:left w:val="single" w:sz="4" w:space="0" w:color="auto"/>
              <w:bottom w:val="single" w:sz="6" w:space="0" w:color="auto"/>
              <w:right w:val="single" w:sz="6" w:space="0" w:color="auto"/>
            </w:tcBorders>
            <w:vAlign w:val="center"/>
            <w:hideMark/>
          </w:tcPr>
          <w:p w14:paraId="4E66BB96"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3</w:t>
            </w:r>
          </w:p>
        </w:tc>
        <w:tc>
          <w:tcPr>
            <w:tcW w:w="2737" w:type="dxa"/>
            <w:tcBorders>
              <w:top w:val="single" w:sz="6" w:space="0" w:color="auto"/>
              <w:left w:val="single" w:sz="6" w:space="0" w:color="auto"/>
              <w:bottom w:val="single" w:sz="6" w:space="0" w:color="auto"/>
              <w:right w:val="single" w:sz="6" w:space="0" w:color="auto"/>
            </w:tcBorders>
            <w:vAlign w:val="center"/>
            <w:hideMark/>
          </w:tcPr>
          <w:p w14:paraId="56374F18"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整形修剪</w:t>
            </w:r>
          </w:p>
        </w:tc>
        <w:tc>
          <w:tcPr>
            <w:tcW w:w="4024" w:type="dxa"/>
            <w:tcBorders>
              <w:top w:val="single" w:sz="6" w:space="0" w:color="auto"/>
              <w:left w:val="single" w:sz="6" w:space="0" w:color="auto"/>
              <w:bottom w:val="single" w:sz="6" w:space="0" w:color="auto"/>
              <w:right w:val="single" w:sz="4" w:space="0" w:color="auto"/>
            </w:tcBorders>
            <w:vAlign w:val="center"/>
            <w:hideMark/>
          </w:tcPr>
          <w:p w14:paraId="22E23140"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一月一次以上</w:t>
            </w:r>
          </w:p>
        </w:tc>
      </w:tr>
      <w:tr w:rsidR="008A4ADB" w:rsidRPr="008A4ADB" w14:paraId="30D083CC" w14:textId="77777777" w:rsidTr="00C64803">
        <w:trPr>
          <w:trHeight w:val="510"/>
          <w:jc w:val="center"/>
        </w:trPr>
        <w:tc>
          <w:tcPr>
            <w:tcW w:w="989" w:type="dxa"/>
            <w:tcBorders>
              <w:top w:val="single" w:sz="6" w:space="0" w:color="auto"/>
              <w:left w:val="single" w:sz="4" w:space="0" w:color="auto"/>
              <w:bottom w:val="single" w:sz="6" w:space="0" w:color="auto"/>
              <w:right w:val="single" w:sz="6" w:space="0" w:color="auto"/>
            </w:tcBorders>
            <w:vAlign w:val="center"/>
            <w:hideMark/>
          </w:tcPr>
          <w:p w14:paraId="32B82419"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4</w:t>
            </w:r>
          </w:p>
        </w:tc>
        <w:tc>
          <w:tcPr>
            <w:tcW w:w="2737" w:type="dxa"/>
            <w:tcBorders>
              <w:top w:val="single" w:sz="6" w:space="0" w:color="auto"/>
              <w:left w:val="single" w:sz="6" w:space="0" w:color="auto"/>
              <w:bottom w:val="single" w:sz="6" w:space="0" w:color="auto"/>
              <w:right w:val="single" w:sz="6" w:space="0" w:color="auto"/>
            </w:tcBorders>
            <w:vAlign w:val="center"/>
            <w:hideMark/>
          </w:tcPr>
          <w:p w14:paraId="5D4D8F06"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草坪修剪</w:t>
            </w:r>
          </w:p>
        </w:tc>
        <w:tc>
          <w:tcPr>
            <w:tcW w:w="4024" w:type="dxa"/>
            <w:tcBorders>
              <w:top w:val="single" w:sz="6" w:space="0" w:color="auto"/>
              <w:left w:val="single" w:sz="6" w:space="0" w:color="auto"/>
              <w:bottom w:val="single" w:sz="6" w:space="0" w:color="auto"/>
              <w:right w:val="single" w:sz="4" w:space="0" w:color="auto"/>
            </w:tcBorders>
            <w:vAlign w:val="center"/>
            <w:hideMark/>
          </w:tcPr>
          <w:p w14:paraId="0374BF03"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生长旺盛期半月一次</w:t>
            </w:r>
          </w:p>
        </w:tc>
      </w:tr>
      <w:tr w:rsidR="008A4ADB" w:rsidRPr="008A4ADB" w14:paraId="762D2DBC" w14:textId="77777777" w:rsidTr="00C64803">
        <w:trPr>
          <w:trHeight w:val="510"/>
          <w:jc w:val="center"/>
        </w:trPr>
        <w:tc>
          <w:tcPr>
            <w:tcW w:w="989" w:type="dxa"/>
            <w:tcBorders>
              <w:top w:val="single" w:sz="6" w:space="0" w:color="auto"/>
              <w:left w:val="single" w:sz="4" w:space="0" w:color="auto"/>
              <w:bottom w:val="single" w:sz="6" w:space="0" w:color="auto"/>
              <w:right w:val="single" w:sz="6" w:space="0" w:color="auto"/>
            </w:tcBorders>
            <w:vAlign w:val="center"/>
            <w:hideMark/>
          </w:tcPr>
          <w:p w14:paraId="4A5CFB4E"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5</w:t>
            </w:r>
          </w:p>
        </w:tc>
        <w:tc>
          <w:tcPr>
            <w:tcW w:w="2737" w:type="dxa"/>
            <w:tcBorders>
              <w:top w:val="single" w:sz="6" w:space="0" w:color="auto"/>
              <w:left w:val="single" w:sz="6" w:space="0" w:color="auto"/>
              <w:bottom w:val="single" w:sz="6" w:space="0" w:color="auto"/>
              <w:right w:val="single" w:sz="6" w:space="0" w:color="auto"/>
            </w:tcBorders>
            <w:vAlign w:val="center"/>
            <w:hideMark/>
          </w:tcPr>
          <w:p w14:paraId="6C21C323"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行道树修剪</w:t>
            </w:r>
          </w:p>
        </w:tc>
        <w:tc>
          <w:tcPr>
            <w:tcW w:w="4024" w:type="dxa"/>
            <w:tcBorders>
              <w:top w:val="single" w:sz="6" w:space="0" w:color="auto"/>
              <w:left w:val="single" w:sz="6" w:space="0" w:color="auto"/>
              <w:bottom w:val="single" w:sz="6" w:space="0" w:color="auto"/>
              <w:right w:val="single" w:sz="4" w:space="0" w:color="auto"/>
            </w:tcBorders>
            <w:vAlign w:val="center"/>
            <w:hideMark/>
          </w:tcPr>
          <w:p w14:paraId="664813D1"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一年一次</w:t>
            </w:r>
          </w:p>
        </w:tc>
      </w:tr>
      <w:tr w:rsidR="008A4ADB" w:rsidRPr="008A4ADB" w14:paraId="06E92D56" w14:textId="77777777" w:rsidTr="00C64803">
        <w:trPr>
          <w:trHeight w:val="510"/>
          <w:jc w:val="center"/>
        </w:trPr>
        <w:tc>
          <w:tcPr>
            <w:tcW w:w="989" w:type="dxa"/>
            <w:tcBorders>
              <w:top w:val="single" w:sz="6" w:space="0" w:color="auto"/>
              <w:left w:val="single" w:sz="4" w:space="0" w:color="auto"/>
              <w:bottom w:val="single" w:sz="4" w:space="0" w:color="auto"/>
              <w:right w:val="single" w:sz="6" w:space="0" w:color="auto"/>
            </w:tcBorders>
            <w:vAlign w:val="center"/>
            <w:hideMark/>
          </w:tcPr>
          <w:p w14:paraId="3E408C51"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6</w:t>
            </w:r>
          </w:p>
        </w:tc>
        <w:tc>
          <w:tcPr>
            <w:tcW w:w="2737" w:type="dxa"/>
            <w:tcBorders>
              <w:top w:val="single" w:sz="6" w:space="0" w:color="auto"/>
              <w:left w:val="single" w:sz="6" w:space="0" w:color="auto"/>
              <w:bottom w:val="single" w:sz="4" w:space="0" w:color="auto"/>
              <w:right w:val="single" w:sz="6" w:space="0" w:color="auto"/>
            </w:tcBorders>
            <w:vAlign w:val="center"/>
            <w:hideMark/>
          </w:tcPr>
          <w:p w14:paraId="4D53E58D"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剥芽</w:t>
            </w:r>
          </w:p>
        </w:tc>
        <w:tc>
          <w:tcPr>
            <w:tcW w:w="4024" w:type="dxa"/>
            <w:tcBorders>
              <w:top w:val="single" w:sz="6" w:space="0" w:color="auto"/>
              <w:left w:val="single" w:sz="6" w:space="0" w:color="auto"/>
              <w:bottom w:val="single" w:sz="4" w:space="0" w:color="auto"/>
              <w:right w:val="single" w:sz="4" w:space="0" w:color="auto"/>
            </w:tcBorders>
            <w:vAlign w:val="center"/>
            <w:hideMark/>
          </w:tcPr>
          <w:p w14:paraId="269A422B" w14:textId="77777777" w:rsidR="008A4ADB" w:rsidRPr="008A4ADB" w:rsidRDefault="008A4ADB" w:rsidP="008A4ADB">
            <w:pPr>
              <w:spacing w:after="0" w:line="240" w:lineRule="auto"/>
              <w:jc w:val="center"/>
              <w:rPr>
                <w:rFonts w:ascii="宋体" w:eastAsia="宋体" w:hAnsi="Courier New" w:cs="Times New Roman"/>
                <w:szCs w:val="22"/>
                <w14:ligatures w14:val="none"/>
              </w:rPr>
            </w:pPr>
            <w:r w:rsidRPr="008A4ADB">
              <w:rPr>
                <w:rFonts w:ascii="宋体" w:eastAsia="宋体" w:hAnsi="Courier New" w:cs="Times New Roman"/>
                <w:szCs w:val="22"/>
                <w14:ligatures w14:val="none"/>
              </w:rPr>
              <w:t>一年两次</w:t>
            </w:r>
          </w:p>
        </w:tc>
      </w:tr>
    </w:tbl>
    <w:p w14:paraId="3A7CFB2F" w14:textId="77777777" w:rsidR="008A4ADB" w:rsidRPr="008A4ADB" w:rsidRDefault="008A4ADB" w:rsidP="008A4ADB">
      <w:pPr>
        <w:snapToGrid w:val="0"/>
        <w:spacing w:after="0" w:line="300" w:lineRule="auto"/>
        <w:ind w:firstLineChars="200" w:firstLine="440"/>
        <w:jc w:val="center"/>
        <w:rPr>
          <w:rFonts w:ascii="Times New Roman" w:eastAsia="宋体" w:hAnsi="Times New Roman" w:cs="Times New Roman"/>
          <w:szCs w:val="20"/>
          <w14:ligatures w14:val="none"/>
        </w:rPr>
      </w:pPr>
    </w:p>
    <w:p w14:paraId="67BD03BA" w14:textId="77777777" w:rsidR="008A4ADB" w:rsidRPr="008A4ADB" w:rsidRDefault="008A4ADB" w:rsidP="008A4ADB">
      <w:pPr>
        <w:snapToGrid w:val="0"/>
        <w:spacing w:after="0" w:line="300" w:lineRule="auto"/>
        <w:ind w:firstLineChars="200" w:firstLine="440"/>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公共绿地保洁作业时间及频次要求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9"/>
        <w:gridCol w:w="2977"/>
        <w:gridCol w:w="2709"/>
        <w:gridCol w:w="15"/>
      </w:tblGrid>
      <w:tr w:rsidR="008A4ADB" w:rsidRPr="008A4ADB" w14:paraId="1ECAC8D9" w14:textId="77777777" w:rsidTr="00C64803">
        <w:trPr>
          <w:gridAfter w:val="1"/>
          <w:wAfter w:w="15" w:type="dxa"/>
          <w:trHeight w:val="967"/>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5944E59D"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保洁等级</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299938"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保洁范围</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E7C360"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保洁时间</w:t>
            </w:r>
          </w:p>
        </w:tc>
        <w:tc>
          <w:tcPr>
            <w:tcW w:w="2709" w:type="dxa"/>
            <w:tcBorders>
              <w:top w:val="single" w:sz="4" w:space="0" w:color="auto"/>
              <w:left w:val="single" w:sz="4" w:space="0" w:color="auto"/>
              <w:bottom w:val="single" w:sz="4" w:space="0" w:color="auto"/>
              <w:right w:val="single" w:sz="4" w:space="0" w:color="auto"/>
            </w:tcBorders>
            <w:vAlign w:val="center"/>
            <w:hideMark/>
          </w:tcPr>
          <w:p w14:paraId="2F3EFF09"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保洁频次</w:t>
            </w:r>
          </w:p>
        </w:tc>
      </w:tr>
      <w:tr w:rsidR="008A4ADB" w:rsidRPr="008A4ADB" w14:paraId="6ECBD5A3"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6487F8BC"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一级区域</w:t>
            </w:r>
          </w:p>
          <w:p w14:paraId="4F5E1E36"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（即为一级道路区域）</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8B9D641"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道路沿线的街旁绿地和道路绿地等</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5D773F"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6:00-18:00</w:t>
            </w:r>
            <w:r w:rsidRPr="008A4ADB">
              <w:rPr>
                <w:rFonts w:ascii="Times New Roman" w:eastAsia="宋体" w:hAnsi="Times New Roman" w:cs="Times New Roman"/>
                <w:szCs w:val="20"/>
                <w14:ligatures w14:val="none"/>
              </w:rPr>
              <w:t>（冬</w:t>
            </w:r>
            <w:r w:rsidRPr="008A4ADB">
              <w:rPr>
                <w:rFonts w:ascii="Times New Roman" w:eastAsia="宋体" w:hAnsi="Times New Roman" w:cs="Times New Roman"/>
                <w:szCs w:val="20"/>
                <w14:ligatures w14:val="none"/>
              </w:rPr>
              <w:t>7:00-17:00</w:t>
            </w:r>
            <w:r w:rsidRPr="008A4ADB">
              <w:rPr>
                <w:rFonts w:ascii="Times New Roman" w:eastAsia="宋体" w:hAnsi="Times New Roman" w:cs="Times New Roman"/>
                <w:szCs w:val="20"/>
                <w14:ligatures w14:val="none"/>
              </w:rPr>
              <w:t>）</w:t>
            </w:r>
          </w:p>
        </w:tc>
        <w:tc>
          <w:tcPr>
            <w:tcW w:w="2724" w:type="dxa"/>
            <w:gridSpan w:val="2"/>
            <w:tcBorders>
              <w:top w:val="single" w:sz="4" w:space="0" w:color="auto"/>
              <w:left w:val="single" w:sz="4" w:space="0" w:color="auto"/>
              <w:bottom w:val="single" w:sz="4" w:space="0" w:color="auto"/>
              <w:right w:val="single" w:sz="4" w:space="0" w:color="auto"/>
            </w:tcBorders>
            <w:vAlign w:val="center"/>
            <w:hideMark/>
          </w:tcPr>
          <w:p w14:paraId="68B47A7C"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每天早、中、</w:t>
            </w:r>
            <w:proofErr w:type="gramStart"/>
            <w:r w:rsidRPr="008A4ADB">
              <w:rPr>
                <w:rFonts w:ascii="Times New Roman" w:eastAsia="宋体" w:hAnsi="Times New Roman" w:cs="Times New Roman"/>
                <w:szCs w:val="20"/>
                <w14:ligatures w14:val="none"/>
              </w:rPr>
              <w:t>晚全面</w:t>
            </w:r>
            <w:proofErr w:type="gramEnd"/>
            <w:r w:rsidRPr="008A4ADB">
              <w:rPr>
                <w:rFonts w:ascii="Times New Roman" w:eastAsia="宋体" w:hAnsi="Times New Roman" w:cs="Times New Roman"/>
                <w:szCs w:val="20"/>
                <w14:ligatures w14:val="none"/>
              </w:rPr>
              <w:t>保洁不少于</w:t>
            </w: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次，中间做好巡回保洁。</w:t>
            </w:r>
          </w:p>
        </w:tc>
      </w:tr>
      <w:tr w:rsidR="008A4ADB" w:rsidRPr="008A4ADB" w14:paraId="3501E480"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1CCFD251"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二级区域</w:t>
            </w:r>
          </w:p>
          <w:p w14:paraId="6BC429E4"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（即为二级道路区域）</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880012" w14:textId="77777777" w:rsidR="008A4ADB" w:rsidRPr="008A4ADB" w:rsidRDefault="008A4ADB" w:rsidP="008A4ADB">
            <w:pPr>
              <w:snapToGrid w:val="0"/>
              <w:spacing w:after="0" w:line="300" w:lineRule="auto"/>
              <w:ind w:firstLineChars="200" w:firstLine="440"/>
              <w:jc w:val="center"/>
              <w:rPr>
                <w:rFonts w:ascii="Times New Roman" w:eastAsia="宋体" w:hAnsi="Times New Roman" w:cs="Times New Roman"/>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F779045"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6:00-18:00</w:t>
            </w:r>
            <w:r w:rsidRPr="008A4ADB">
              <w:rPr>
                <w:rFonts w:ascii="Times New Roman" w:eastAsia="宋体" w:hAnsi="Times New Roman" w:cs="Times New Roman"/>
                <w:szCs w:val="20"/>
                <w14:ligatures w14:val="none"/>
              </w:rPr>
              <w:t>（冬</w:t>
            </w:r>
            <w:r w:rsidRPr="008A4ADB">
              <w:rPr>
                <w:rFonts w:ascii="Times New Roman" w:eastAsia="宋体" w:hAnsi="Times New Roman" w:cs="Times New Roman"/>
                <w:szCs w:val="20"/>
                <w14:ligatures w14:val="none"/>
              </w:rPr>
              <w:t>7:00-17:00</w:t>
            </w:r>
            <w:r w:rsidRPr="008A4ADB">
              <w:rPr>
                <w:rFonts w:ascii="Times New Roman" w:eastAsia="宋体" w:hAnsi="Times New Roman" w:cs="Times New Roman"/>
                <w:szCs w:val="20"/>
                <w14:ligatures w14:val="none"/>
              </w:rPr>
              <w:t>）</w:t>
            </w:r>
          </w:p>
        </w:tc>
        <w:tc>
          <w:tcPr>
            <w:tcW w:w="2724" w:type="dxa"/>
            <w:gridSpan w:val="2"/>
            <w:tcBorders>
              <w:top w:val="single" w:sz="4" w:space="0" w:color="auto"/>
              <w:left w:val="single" w:sz="4" w:space="0" w:color="auto"/>
              <w:bottom w:val="single" w:sz="4" w:space="0" w:color="auto"/>
              <w:right w:val="single" w:sz="4" w:space="0" w:color="auto"/>
            </w:tcBorders>
            <w:vAlign w:val="center"/>
            <w:hideMark/>
          </w:tcPr>
          <w:p w14:paraId="28E6B030"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每天早、</w:t>
            </w:r>
            <w:proofErr w:type="gramStart"/>
            <w:r w:rsidRPr="008A4ADB">
              <w:rPr>
                <w:rFonts w:ascii="Times New Roman" w:eastAsia="宋体" w:hAnsi="Times New Roman" w:cs="Times New Roman"/>
                <w:szCs w:val="20"/>
                <w14:ligatures w14:val="none"/>
              </w:rPr>
              <w:t>晚全面</w:t>
            </w:r>
            <w:proofErr w:type="gramEnd"/>
            <w:r w:rsidRPr="008A4ADB">
              <w:rPr>
                <w:rFonts w:ascii="Times New Roman" w:eastAsia="宋体" w:hAnsi="Times New Roman" w:cs="Times New Roman"/>
                <w:szCs w:val="20"/>
                <w14:ligatures w14:val="none"/>
              </w:rPr>
              <w:t>保洁不少于</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次，中间做好巡回保洁。</w:t>
            </w:r>
          </w:p>
        </w:tc>
      </w:tr>
      <w:tr w:rsidR="008A4ADB" w:rsidRPr="008A4ADB" w14:paraId="6C6FF318" w14:textId="77777777">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24A7CBC8"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三级区域</w:t>
            </w:r>
          </w:p>
          <w:p w14:paraId="544183DB"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（即为三级道路区域）</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6C5E58" w14:textId="77777777" w:rsidR="008A4ADB" w:rsidRPr="008A4ADB" w:rsidRDefault="008A4ADB" w:rsidP="008A4ADB">
            <w:pPr>
              <w:snapToGrid w:val="0"/>
              <w:spacing w:after="0" w:line="300" w:lineRule="auto"/>
              <w:ind w:firstLineChars="200" w:firstLine="440"/>
              <w:jc w:val="center"/>
              <w:rPr>
                <w:rFonts w:ascii="Times New Roman" w:eastAsia="宋体" w:hAnsi="Times New Roman" w:cs="Times New Roman"/>
                <w:szCs w:val="20"/>
                <w14:ligatures w14:val="non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86C447E" w14:textId="77777777" w:rsidR="008A4ADB" w:rsidRPr="008A4ADB" w:rsidRDefault="008A4ADB" w:rsidP="008A4ADB">
            <w:pPr>
              <w:snapToGrid w:val="0"/>
              <w:spacing w:after="0" w:line="300" w:lineRule="auto"/>
              <w:jc w:val="center"/>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6:00-18:00</w:t>
            </w:r>
            <w:r w:rsidRPr="008A4ADB">
              <w:rPr>
                <w:rFonts w:ascii="Times New Roman" w:eastAsia="宋体" w:hAnsi="Times New Roman" w:cs="Times New Roman"/>
                <w:szCs w:val="20"/>
                <w14:ligatures w14:val="none"/>
              </w:rPr>
              <w:t>（冬</w:t>
            </w:r>
            <w:r w:rsidRPr="008A4ADB">
              <w:rPr>
                <w:rFonts w:ascii="Times New Roman" w:eastAsia="宋体" w:hAnsi="Times New Roman" w:cs="Times New Roman"/>
                <w:szCs w:val="20"/>
                <w14:ligatures w14:val="none"/>
              </w:rPr>
              <w:t>7:00-17:00</w:t>
            </w:r>
            <w:r w:rsidRPr="008A4ADB">
              <w:rPr>
                <w:rFonts w:ascii="Times New Roman" w:eastAsia="宋体" w:hAnsi="Times New Roman" w:cs="Times New Roman"/>
                <w:szCs w:val="20"/>
                <w14:ligatures w14:val="none"/>
              </w:rPr>
              <w:t>）</w:t>
            </w:r>
          </w:p>
        </w:tc>
        <w:tc>
          <w:tcPr>
            <w:tcW w:w="2724" w:type="dxa"/>
            <w:gridSpan w:val="2"/>
            <w:tcBorders>
              <w:top w:val="single" w:sz="4" w:space="0" w:color="auto"/>
              <w:left w:val="single" w:sz="4" w:space="0" w:color="auto"/>
              <w:bottom w:val="single" w:sz="4" w:space="0" w:color="auto"/>
              <w:right w:val="single" w:sz="4" w:space="0" w:color="auto"/>
            </w:tcBorders>
            <w:vAlign w:val="center"/>
            <w:hideMark/>
          </w:tcPr>
          <w:p w14:paraId="3C8C4641" w14:textId="77777777" w:rsidR="008A4ADB" w:rsidRPr="008A4ADB" w:rsidRDefault="008A4ADB" w:rsidP="008A4ADB">
            <w:pPr>
              <w:snapToGrid w:val="0"/>
              <w:spacing w:after="0" w:line="300" w:lineRule="auto"/>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每天早、</w:t>
            </w:r>
            <w:proofErr w:type="gramStart"/>
            <w:r w:rsidRPr="008A4ADB">
              <w:rPr>
                <w:rFonts w:ascii="Times New Roman" w:eastAsia="宋体" w:hAnsi="Times New Roman" w:cs="Times New Roman"/>
                <w:szCs w:val="20"/>
                <w14:ligatures w14:val="none"/>
              </w:rPr>
              <w:t>晚全面</w:t>
            </w:r>
            <w:proofErr w:type="gramEnd"/>
            <w:r w:rsidRPr="008A4ADB">
              <w:rPr>
                <w:rFonts w:ascii="Times New Roman" w:eastAsia="宋体" w:hAnsi="Times New Roman" w:cs="Times New Roman"/>
                <w:szCs w:val="20"/>
                <w14:ligatures w14:val="none"/>
              </w:rPr>
              <w:t>保洁不少于</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次。</w:t>
            </w:r>
          </w:p>
        </w:tc>
      </w:tr>
    </w:tbl>
    <w:p w14:paraId="1DCDC48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）景观灯光使用管理要求</w:t>
      </w:r>
    </w:p>
    <w:p w14:paraId="79F821D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为营造优美、文明、繁荣的城市夜景，充分发挥夜景灯光美化市容市貌的整体效应，不断提升本区域的景观灯光管理水平，在管理中要做到三定、五规程、五记录。</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三定</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指定期维修、定期巡检、定期清扫，</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五规程</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指检修规程、试验规程、运行规程，</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五记录</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指检修记录、巡检记录、试验记录、事故记录、设备缺陷记录。具体管理办法如下：</w:t>
      </w:r>
    </w:p>
    <w:p w14:paraId="3F36150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（一）景观灯光管理的原则</w:t>
      </w:r>
      <w:r w:rsidRPr="008A4ADB">
        <w:rPr>
          <w:rFonts w:ascii="Times New Roman" w:eastAsia="宋体" w:hAnsi="Times New Roman" w:cs="Times New Roman"/>
          <w:szCs w:val="20"/>
          <w14:ligatures w14:val="none"/>
        </w:rPr>
        <w:t xml:space="preserve">  </w:t>
      </w:r>
    </w:p>
    <w:p w14:paraId="18D2BAE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）预防为主，采取日常保养与计划性维修并重，使之时时处于良好状态；</w:t>
      </w:r>
      <w:r w:rsidRPr="008A4ADB">
        <w:rPr>
          <w:rFonts w:ascii="Times New Roman" w:eastAsia="宋体" w:hAnsi="Times New Roman" w:cs="Times New Roman"/>
          <w:szCs w:val="20"/>
          <w14:ligatures w14:val="none"/>
        </w:rPr>
        <w:t> </w:t>
      </w:r>
    </w:p>
    <w:p w14:paraId="67587985"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）做到用好、修好、管理好；维修人员会维修、会调试、会保养、会检查；定时、定量、定人、定点、定质的方针；</w:t>
      </w:r>
      <w:r w:rsidRPr="008A4ADB">
        <w:rPr>
          <w:rFonts w:ascii="Times New Roman" w:eastAsia="宋体" w:hAnsi="Times New Roman" w:cs="Times New Roman"/>
          <w:szCs w:val="20"/>
          <w14:ligatures w14:val="none"/>
        </w:rPr>
        <w:t xml:space="preserve">  </w:t>
      </w:r>
    </w:p>
    <w:p w14:paraId="483AC21A"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）巡视养护人员与专业维修人员相结合，以巡视养护人员日常维护为主，与专业维修人员定期处理相结合的原则；</w:t>
      </w:r>
      <w:r w:rsidRPr="008A4ADB">
        <w:rPr>
          <w:rFonts w:ascii="Times New Roman" w:eastAsia="宋体" w:hAnsi="Times New Roman" w:cs="Times New Roman"/>
          <w:szCs w:val="20"/>
          <w14:ligatures w14:val="none"/>
        </w:rPr>
        <w:t xml:space="preserve">  </w:t>
      </w:r>
    </w:p>
    <w:p w14:paraId="113530AC"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）建立设备档案，并对设备档案进行有效的动态管理；</w:t>
      </w:r>
      <w:r w:rsidRPr="008A4ADB">
        <w:rPr>
          <w:rFonts w:ascii="Times New Roman" w:eastAsia="宋体" w:hAnsi="Times New Roman" w:cs="Times New Roman"/>
          <w:szCs w:val="20"/>
          <w14:ligatures w14:val="none"/>
        </w:rPr>
        <w:t xml:space="preserve">  </w:t>
      </w:r>
    </w:p>
    <w:p w14:paraId="4098E61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5</w:t>
      </w:r>
      <w:r w:rsidRPr="008A4ADB">
        <w:rPr>
          <w:rFonts w:ascii="Times New Roman" w:eastAsia="宋体" w:hAnsi="Times New Roman" w:cs="Times New Roman"/>
          <w:szCs w:val="20"/>
          <w14:ligatures w14:val="none"/>
        </w:rPr>
        <w:t>）完善设备管理和定期维修制度，制定科学的操作规程，合理科学的维护计划；</w:t>
      </w:r>
      <w:r w:rsidRPr="008A4ADB">
        <w:rPr>
          <w:rFonts w:ascii="Times New Roman" w:eastAsia="宋体" w:hAnsi="Times New Roman" w:cs="Times New Roman"/>
          <w:szCs w:val="20"/>
          <w14:ligatures w14:val="none"/>
        </w:rPr>
        <w:t xml:space="preserve">  </w:t>
      </w:r>
    </w:p>
    <w:p w14:paraId="44BEDAC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6</w:t>
      </w:r>
      <w:r w:rsidRPr="008A4ADB">
        <w:rPr>
          <w:rFonts w:ascii="Times New Roman" w:eastAsia="宋体" w:hAnsi="Times New Roman" w:cs="Times New Roman"/>
          <w:szCs w:val="20"/>
          <w14:ligatures w14:val="none"/>
        </w:rPr>
        <w:t>）修旧利废，合理更新，降低成本，提高经济效益；</w:t>
      </w:r>
      <w:r w:rsidRPr="008A4ADB">
        <w:rPr>
          <w:rFonts w:ascii="Times New Roman" w:eastAsia="宋体" w:hAnsi="Times New Roman" w:cs="Times New Roman"/>
          <w:szCs w:val="20"/>
          <w14:ligatures w14:val="none"/>
        </w:rPr>
        <w:t> </w:t>
      </w:r>
    </w:p>
    <w:p w14:paraId="68DB5AB5"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7</w:t>
      </w:r>
      <w:r w:rsidRPr="008A4ADB">
        <w:rPr>
          <w:rFonts w:ascii="Times New Roman" w:eastAsia="宋体" w:hAnsi="Times New Roman" w:cs="Times New Roman"/>
          <w:szCs w:val="20"/>
          <w14:ligatures w14:val="none"/>
        </w:rPr>
        <w:t>）规范供配电维修管理工作，确保中心正常用电。</w:t>
      </w:r>
    </w:p>
    <w:p w14:paraId="4233B2DC"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（二）文明安全养护要求</w:t>
      </w:r>
    </w:p>
    <w:p w14:paraId="54618B5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养护维修作业时，应尽量减少对道路、绿化或楼宇设施的损坏，若无法避免对道路、绿化或楼</w:t>
      </w:r>
      <w:r w:rsidRPr="008A4ADB">
        <w:rPr>
          <w:rFonts w:ascii="Times New Roman" w:eastAsia="宋体" w:hAnsi="Times New Roman" w:cs="Times New Roman"/>
          <w:szCs w:val="20"/>
          <w14:ligatures w14:val="none"/>
        </w:rPr>
        <w:lastRenderedPageBreak/>
        <w:t>宇设施的影响和损坏，应事前通知采购人；在得到采购人同意后，事前办理有关手续，事后进行维修或修整。</w:t>
      </w:r>
    </w:p>
    <w:p w14:paraId="3D2B9E9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养护维修作业时，应随时保持道路、绿化或楼宇设施的清洁、畅通，不影响其他相关公共设施的正常运行，并由专人负责监管，以确保文明安全养护。</w:t>
      </w:r>
    </w:p>
    <w:p w14:paraId="4D70B93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（三）其它要求</w:t>
      </w:r>
    </w:p>
    <w:p w14:paraId="787F2895"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按规定做好因市政工程造成的灯光设施的变更工作；按时按量完成其它突击性任务和指令性任务，按时参加署工作例会，参加养护例会的人员应知晓本单位上月具体灯光设施养护情况，并在会上作如实汇报。</w:t>
      </w:r>
    </w:p>
    <w:p w14:paraId="4144CAA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）绿化搬迁要求</w:t>
      </w:r>
    </w:p>
    <w:p w14:paraId="071F192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1. </w:t>
      </w:r>
      <w:r w:rsidRPr="008A4ADB">
        <w:rPr>
          <w:rFonts w:ascii="Times New Roman" w:eastAsia="宋体" w:hAnsi="Times New Roman" w:cs="Times New Roman"/>
          <w:szCs w:val="20"/>
          <w14:ligatures w14:val="none"/>
        </w:rPr>
        <w:t>需专业的有资质的绿化养护单位来实施迁移；</w:t>
      </w:r>
    </w:p>
    <w:p w14:paraId="4F148E4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制作符合技术规范要求和现场实际的搬迁方案；</w:t>
      </w:r>
    </w:p>
    <w:p w14:paraId="62A36B4C"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选择的苗木迁入地在浦东新区地界，同时满足植物正常生长的迁入条件；</w:t>
      </w:r>
    </w:p>
    <w:p w14:paraId="32582837"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4. </w:t>
      </w:r>
      <w:r w:rsidRPr="008A4ADB">
        <w:rPr>
          <w:rFonts w:ascii="Times New Roman" w:eastAsia="宋体" w:hAnsi="Times New Roman" w:cs="Times New Roman"/>
          <w:szCs w:val="20"/>
          <w14:ligatures w14:val="none"/>
        </w:rPr>
        <w:t>迁移</w:t>
      </w:r>
      <w:proofErr w:type="gramStart"/>
      <w:r w:rsidRPr="008A4ADB">
        <w:rPr>
          <w:rFonts w:ascii="Times New Roman" w:eastAsia="宋体" w:hAnsi="Times New Roman" w:cs="Times New Roman"/>
          <w:szCs w:val="20"/>
          <w14:ligatures w14:val="none"/>
        </w:rPr>
        <w:t>前对于</w:t>
      </w:r>
      <w:proofErr w:type="gramEnd"/>
      <w:r w:rsidRPr="008A4ADB">
        <w:rPr>
          <w:rFonts w:ascii="Times New Roman" w:eastAsia="宋体" w:hAnsi="Times New Roman" w:cs="Times New Roman"/>
          <w:szCs w:val="20"/>
          <w14:ligatures w14:val="none"/>
        </w:rPr>
        <w:t>树木不能过度修剪，要保留四级分叉以上的树木骨架，泥球的直径应达到树木胸径的</w:t>
      </w:r>
      <w:r w:rsidRPr="008A4ADB">
        <w:rPr>
          <w:rFonts w:ascii="Times New Roman" w:eastAsia="宋体" w:hAnsi="Times New Roman" w:cs="Times New Roman"/>
          <w:szCs w:val="20"/>
          <w14:ligatures w14:val="none"/>
        </w:rPr>
        <w:t>8</w:t>
      </w:r>
      <w:r w:rsidRPr="008A4ADB">
        <w:rPr>
          <w:rFonts w:ascii="Times New Roman" w:eastAsia="宋体" w:hAnsi="Times New Roman" w:cs="Times New Roman"/>
          <w:szCs w:val="20"/>
          <w14:ligatures w14:val="none"/>
        </w:rPr>
        <w:t>倍以上，移栽株距合理；</w:t>
      </w:r>
    </w:p>
    <w:p w14:paraId="7B0B852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5. </w:t>
      </w:r>
      <w:r w:rsidRPr="008A4ADB">
        <w:rPr>
          <w:rFonts w:ascii="Times New Roman" w:eastAsia="宋体" w:hAnsi="Times New Roman" w:cs="Times New Roman"/>
          <w:szCs w:val="20"/>
          <w14:ligatures w14:val="none"/>
        </w:rPr>
        <w:t>应严格按迁移树木的技术方案和措施来实施。</w:t>
      </w:r>
    </w:p>
    <w:p w14:paraId="03FFBB0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6.</w:t>
      </w:r>
      <w:r w:rsidRPr="008A4ADB">
        <w:rPr>
          <w:rFonts w:ascii="Times New Roman" w:eastAsia="宋体" w:hAnsi="Times New Roman" w:cs="Times New Roman"/>
          <w:sz w:val="21"/>
          <w:szCs w:val="20"/>
          <w14:ligatures w14:val="none"/>
        </w:rPr>
        <w:t xml:space="preserve"> </w:t>
      </w:r>
      <w:r w:rsidRPr="008A4ADB">
        <w:rPr>
          <w:rFonts w:ascii="Times New Roman" w:eastAsia="宋体" w:hAnsi="Times New Roman" w:cs="Times New Roman"/>
          <w:szCs w:val="20"/>
          <w14:ligatures w14:val="none"/>
        </w:rPr>
        <w:t>绿化搬迁是指直管绿化设施由于市政等基本建设项目导致用地借、占用而引起地上植物的移除。绿化搬迁费用报价包含绿化设施的起、挖、运输、种植而产生的费用，文明施工，交通协调等因此而产生的所有费用。绿化搬迁工程，按浦东新区绿化中心区</w:t>
      </w:r>
      <w:proofErr w:type="gramStart"/>
      <w:r w:rsidRPr="008A4ADB">
        <w:rPr>
          <w:rFonts w:ascii="Times New Roman" w:eastAsia="宋体" w:hAnsi="Times New Roman" w:cs="Times New Roman"/>
          <w:szCs w:val="20"/>
          <w14:ligatures w14:val="none"/>
        </w:rPr>
        <w:t>管道路</w:t>
      </w:r>
      <w:proofErr w:type="gramEnd"/>
      <w:r w:rsidRPr="008A4ADB">
        <w:rPr>
          <w:rFonts w:ascii="Times New Roman" w:eastAsia="宋体" w:hAnsi="Times New Roman" w:cs="Times New Roman"/>
          <w:szCs w:val="20"/>
          <w14:ligatures w14:val="none"/>
        </w:rPr>
        <w:t>对应综合单价计价执行。。</w:t>
      </w:r>
    </w:p>
    <w:p w14:paraId="04B5D1D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7. </w:t>
      </w:r>
      <w:r w:rsidRPr="008A4ADB">
        <w:rPr>
          <w:rFonts w:ascii="Times New Roman" w:eastAsia="宋体" w:hAnsi="Times New Roman" w:cs="Times New Roman"/>
          <w:szCs w:val="20"/>
          <w14:ligatures w14:val="none"/>
        </w:rPr>
        <w:t>供应</w:t>
      </w:r>
      <w:proofErr w:type="gramStart"/>
      <w:r w:rsidRPr="008A4ADB">
        <w:rPr>
          <w:rFonts w:ascii="Times New Roman" w:eastAsia="宋体" w:hAnsi="Times New Roman" w:cs="Times New Roman"/>
          <w:szCs w:val="20"/>
          <w14:ligatures w14:val="none"/>
        </w:rPr>
        <w:t>商接到</w:t>
      </w:r>
      <w:proofErr w:type="gramEnd"/>
      <w:r w:rsidRPr="008A4ADB">
        <w:rPr>
          <w:rFonts w:ascii="Times New Roman" w:eastAsia="宋体" w:hAnsi="Times New Roman" w:cs="Times New Roman"/>
          <w:szCs w:val="20"/>
          <w14:ligatures w14:val="none"/>
        </w:rPr>
        <w:t>管理单位通知后根据项目要求提供绿化实施方案（包括但不限于搬迁地、搬迁实施方案、苗木成活率承诺等）。</w:t>
      </w:r>
    </w:p>
    <w:p w14:paraId="4E3FA24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9.2.5</w:t>
      </w:r>
      <w:r w:rsidRPr="008A4ADB">
        <w:rPr>
          <w:rFonts w:ascii="Times New Roman" w:eastAsia="宋体" w:hAnsi="Times New Roman" w:cs="Times New Roman"/>
          <w:bCs/>
          <w:szCs w:val="22"/>
          <w14:ligatures w14:val="none"/>
        </w:rPr>
        <w:t>排水部分</w:t>
      </w:r>
    </w:p>
    <w:p w14:paraId="7A409B8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）排水日常养护要求</w:t>
      </w:r>
    </w:p>
    <w:p w14:paraId="1B9CB82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）根据《城镇排水管道检测与评估技术规程》</w:t>
      </w:r>
      <w:r w:rsidRPr="008A4ADB">
        <w:rPr>
          <w:rFonts w:ascii="Times New Roman" w:eastAsia="宋体" w:hAnsi="Times New Roman" w:cs="Times New Roman"/>
          <w:szCs w:val="20"/>
          <w14:ligatures w14:val="none"/>
        </w:rPr>
        <w:t>(CJJ 181-2012)</w:t>
      </w:r>
      <w:r w:rsidRPr="008A4ADB">
        <w:rPr>
          <w:rFonts w:ascii="Times New Roman" w:eastAsia="宋体" w:hAnsi="Times New Roman" w:cs="Times New Roman"/>
          <w:szCs w:val="20"/>
          <w14:ligatures w14:val="none"/>
        </w:rPr>
        <w:t>，完成合同内的管道检测工作。管道检查项目可分为功能状况和结构状况两类，功能状况方面的主要检查项目应包括管道积泥（泥沙、碎砖石、固结的水泥浆及其它异物），检查井积泥，雨水口积泥，</w:t>
      </w:r>
      <w:proofErr w:type="gramStart"/>
      <w:r w:rsidRPr="008A4ADB">
        <w:rPr>
          <w:rFonts w:ascii="Times New Roman" w:eastAsia="宋体" w:hAnsi="Times New Roman" w:cs="Times New Roman"/>
          <w:szCs w:val="20"/>
          <w14:ligatures w14:val="none"/>
        </w:rPr>
        <w:t>排放口积泥</w:t>
      </w:r>
      <w:proofErr w:type="gramEnd"/>
      <w:r w:rsidRPr="008A4ADB">
        <w:rPr>
          <w:rFonts w:ascii="Times New Roman" w:eastAsia="宋体" w:hAnsi="Times New Roman" w:cs="Times New Roman"/>
          <w:szCs w:val="20"/>
          <w14:ligatures w14:val="none"/>
        </w:rPr>
        <w:t>，泥垢和油脂，树根，水位和水流；结构状况方面的主要检查项目应包括裂缝，变形，腐蚀，错口，脱节，破损与孔洞，渗漏。</w:t>
      </w:r>
    </w:p>
    <w:p w14:paraId="6650BB8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）修理排水主管、连管等可以选用局部修复包括</w:t>
      </w:r>
      <w:r w:rsidRPr="008A4ADB">
        <w:rPr>
          <w:rFonts w:ascii="Times New Roman" w:eastAsia="宋体" w:hAnsi="Times New Roman" w:cs="Times New Roman"/>
          <w:szCs w:val="20"/>
          <w14:ligatures w14:val="none"/>
        </w:rPr>
        <w:t>CIPP</w:t>
      </w:r>
      <w:r w:rsidRPr="008A4ADB">
        <w:rPr>
          <w:rFonts w:ascii="Times New Roman" w:eastAsia="宋体" w:hAnsi="Times New Roman" w:cs="Times New Roman"/>
          <w:szCs w:val="20"/>
          <w14:ligatures w14:val="none"/>
        </w:rPr>
        <w:t>修复，内衬修复等或采用开槽埋管的方式。开槽埋管的管材选取一般应好于原始管材质量并符合相关的行业施工标准。</w:t>
      </w:r>
    </w:p>
    <w:p w14:paraId="423624D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）排水管道养护应符合下列规定：</w:t>
      </w:r>
    </w:p>
    <w:p w14:paraId="322F67C7"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w:t>
      </w:r>
      <w:r w:rsidRPr="008A4ADB">
        <w:rPr>
          <w:rFonts w:ascii="Times New Roman" w:eastAsia="宋体" w:hAnsi="Times New Roman" w:cs="Times New Roman"/>
          <w:szCs w:val="20"/>
          <w14:ligatures w14:val="none"/>
        </w:rPr>
        <w:t>）管道检查井、雨水口、排放口无积泥，无裂缝、变形、腐蚀、错口、脱节、破损、孔洞、异管穿入、渗漏、冒溢等情况。</w:t>
      </w:r>
    </w:p>
    <w:p w14:paraId="5FAD0ED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2</w:t>
      </w:r>
      <w:r w:rsidRPr="008A4ADB">
        <w:rPr>
          <w:rFonts w:ascii="Times New Roman" w:eastAsia="宋体" w:hAnsi="Times New Roman" w:cs="Times New Roman"/>
          <w:szCs w:val="20"/>
          <w14:ligatures w14:val="none"/>
        </w:rPr>
        <w:t>）压力管养护应采用满负荷开泵的方式进行水力冲洗，至少每三个月一次。</w:t>
      </w:r>
      <w:r w:rsidRPr="008A4ADB">
        <w:rPr>
          <w:rFonts w:ascii="Times New Roman" w:eastAsia="宋体" w:hAnsi="Times New Roman" w:cs="Times New Roman"/>
          <w:szCs w:val="20"/>
          <w14:ligatures w14:val="none"/>
        </w:rPr>
        <w:t xml:space="preserve">  </w:t>
      </w:r>
    </w:p>
    <w:p w14:paraId="0D1E336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）定期清除透气井内的浮渣。</w:t>
      </w:r>
    </w:p>
    <w:p w14:paraId="5AA5E6B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4</w:t>
      </w:r>
      <w:r w:rsidRPr="008A4ADB">
        <w:rPr>
          <w:rFonts w:ascii="Times New Roman" w:eastAsia="宋体" w:hAnsi="Times New Roman" w:cs="Times New Roman"/>
          <w:szCs w:val="20"/>
          <w14:ligatures w14:val="none"/>
        </w:rPr>
        <w:t>）保持排气阀、压力井、透气井等附属设施的完好有效。</w:t>
      </w:r>
    </w:p>
    <w:p w14:paraId="299078C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5</w:t>
      </w:r>
      <w:r w:rsidRPr="008A4ADB">
        <w:rPr>
          <w:rFonts w:ascii="Times New Roman" w:eastAsia="宋体" w:hAnsi="Times New Roman" w:cs="Times New Roman"/>
          <w:szCs w:val="20"/>
          <w14:ligatures w14:val="none"/>
        </w:rPr>
        <w:t>）定期开盖检查压力井盖板，发现盖板锈蚀、密封垫老化、井体裂缝、管内积泥等情况应及时维修和保养。</w:t>
      </w:r>
    </w:p>
    <w:p w14:paraId="26757D8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3</w:t>
      </w:r>
      <w:r w:rsidRPr="008A4ADB">
        <w:rPr>
          <w:rFonts w:ascii="Times New Roman" w:eastAsia="宋体" w:hAnsi="Times New Roman" w:cs="Times New Roman"/>
          <w:szCs w:val="20"/>
          <w14:ligatures w14:val="none"/>
        </w:rPr>
        <w:t>）管道、检查井和雨水口内不得留有石块等阻碍排水的杂物。</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9"/>
        <w:gridCol w:w="2450"/>
        <w:gridCol w:w="2678"/>
        <w:gridCol w:w="2693"/>
      </w:tblGrid>
      <w:tr w:rsidR="008A4ADB" w:rsidRPr="008A4ADB" w14:paraId="6530996B" w14:textId="77777777">
        <w:trPr>
          <w:trHeight w:val="507"/>
          <w:jc w:val="center"/>
        </w:trPr>
        <w:tc>
          <w:tcPr>
            <w:tcW w:w="8520" w:type="dxa"/>
            <w:gridSpan w:val="4"/>
            <w:tcBorders>
              <w:top w:val="single" w:sz="10" w:space="0" w:color="000000"/>
              <w:left w:val="single" w:sz="10" w:space="0" w:color="000000"/>
              <w:right w:val="single" w:sz="10" w:space="0" w:color="000000"/>
            </w:tcBorders>
            <w:shd w:val="clear" w:color="auto" w:fill="7E7E7E"/>
          </w:tcPr>
          <w:p w14:paraId="045C54DF" w14:textId="77777777" w:rsidR="008A4ADB" w:rsidRPr="008A4ADB" w:rsidRDefault="008A4ADB" w:rsidP="008A4ADB">
            <w:pPr>
              <w:spacing w:before="133" w:after="0" w:line="220" w:lineRule="auto"/>
              <w:ind w:left="3180"/>
              <w:jc w:val="both"/>
              <w:rPr>
                <w:rFonts w:ascii="宋体" w:eastAsia="宋体" w:hAnsi="宋体" w:cs="宋体"/>
                <w:szCs w:val="22"/>
                <w:lang w:eastAsia="en-US"/>
                <w14:ligatures w14:val="none"/>
              </w:rPr>
            </w:pPr>
            <w:r w:rsidRPr="008A4ADB">
              <w:rPr>
                <w:rFonts w:ascii="宋体" w:eastAsia="宋体" w:hAnsi="宋体" w:cs="宋体"/>
                <w:b/>
                <w:bCs/>
                <w:spacing w:val="-4"/>
                <w:szCs w:val="22"/>
                <w:lang w:eastAsia="en-US"/>
                <w14:ligatures w14:val="none"/>
              </w:rPr>
              <w:t>下水道养护频率要求</w:t>
            </w:r>
          </w:p>
        </w:tc>
      </w:tr>
      <w:tr w:rsidR="008A4ADB" w:rsidRPr="008A4ADB" w14:paraId="38568F0C" w14:textId="77777777">
        <w:trPr>
          <w:trHeight w:val="995"/>
          <w:jc w:val="center"/>
        </w:trPr>
        <w:tc>
          <w:tcPr>
            <w:tcW w:w="699" w:type="dxa"/>
            <w:tcBorders>
              <w:left w:val="single" w:sz="10" w:space="0" w:color="000000"/>
            </w:tcBorders>
            <w:textDirection w:val="tbRlV"/>
          </w:tcPr>
          <w:p w14:paraId="147A96BC" w14:textId="095B6148" w:rsidR="008A4ADB" w:rsidRPr="008A4ADB" w:rsidRDefault="008A4ADB" w:rsidP="008A4ADB">
            <w:pPr>
              <w:spacing w:before="230" w:after="0" w:line="210" w:lineRule="auto"/>
              <w:ind w:left="129"/>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序号</w:t>
            </w:r>
          </w:p>
        </w:tc>
        <w:tc>
          <w:tcPr>
            <w:tcW w:w="2450" w:type="dxa"/>
          </w:tcPr>
          <w:p w14:paraId="3DF55D40" w14:textId="77777777" w:rsidR="008A4ADB" w:rsidRPr="008A4ADB" w:rsidRDefault="008A4ADB" w:rsidP="008A4ADB">
            <w:pPr>
              <w:spacing w:before="129" w:after="0" w:line="220" w:lineRule="auto"/>
              <w:ind w:left="745"/>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设施类型</w:t>
            </w:r>
          </w:p>
        </w:tc>
        <w:tc>
          <w:tcPr>
            <w:tcW w:w="2678" w:type="dxa"/>
          </w:tcPr>
          <w:p w14:paraId="09072783" w14:textId="77777777" w:rsidR="008A4ADB" w:rsidRPr="008A4ADB" w:rsidRDefault="008A4ADB" w:rsidP="008A4ADB">
            <w:pPr>
              <w:spacing w:before="128" w:after="0" w:line="222" w:lineRule="auto"/>
              <w:ind w:left="1105"/>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属性</w:t>
            </w:r>
          </w:p>
        </w:tc>
        <w:tc>
          <w:tcPr>
            <w:tcW w:w="2693" w:type="dxa"/>
            <w:tcBorders>
              <w:right w:val="single" w:sz="10" w:space="0" w:color="000000"/>
            </w:tcBorders>
          </w:tcPr>
          <w:p w14:paraId="72837619" w14:textId="77777777" w:rsidR="008A4ADB" w:rsidRPr="008A4ADB" w:rsidRDefault="008A4ADB" w:rsidP="008A4ADB">
            <w:pPr>
              <w:spacing w:before="129" w:after="0" w:line="220" w:lineRule="auto"/>
              <w:ind w:left="992"/>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疏通率</w:t>
            </w:r>
          </w:p>
        </w:tc>
      </w:tr>
      <w:tr w:rsidR="008A4ADB" w:rsidRPr="008A4ADB" w14:paraId="5C693C9A" w14:textId="77777777">
        <w:trPr>
          <w:trHeight w:val="499"/>
          <w:jc w:val="center"/>
        </w:trPr>
        <w:tc>
          <w:tcPr>
            <w:tcW w:w="699" w:type="dxa"/>
            <w:tcBorders>
              <w:left w:val="single" w:sz="10" w:space="0" w:color="000000"/>
            </w:tcBorders>
          </w:tcPr>
          <w:p w14:paraId="6BBAA3D6" w14:textId="77777777" w:rsidR="008A4ADB" w:rsidRPr="008A4ADB" w:rsidRDefault="008A4ADB" w:rsidP="008A4ADB">
            <w:pPr>
              <w:spacing w:before="135" w:after="0" w:line="242" w:lineRule="auto"/>
              <w:ind w:left="298"/>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lastRenderedPageBreak/>
              <w:t>1</w:t>
            </w:r>
          </w:p>
        </w:tc>
        <w:tc>
          <w:tcPr>
            <w:tcW w:w="2450" w:type="dxa"/>
          </w:tcPr>
          <w:p w14:paraId="722C38D5" w14:textId="77777777" w:rsidR="008A4ADB" w:rsidRPr="008A4ADB" w:rsidRDefault="008A4ADB" w:rsidP="008A4ADB">
            <w:pPr>
              <w:spacing w:before="135" w:after="0" w:line="220" w:lineRule="auto"/>
              <w:ind w:left="630"/>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雨水小型管</w:t>
            </w:r>
          </w:p>
        </w:tc>
        <w:tc>
          <w:tcPr>
            <w:tcW w:w="2678" w:type="dxa"/>
          </w:tcPr>
          <w:p w14:paraId="258D3965" w14:textId="77777777" w:rsidR="008A4ADB" w:rsidRPr="008A4ADB" w:rsidRDefault="008A4ADB" w:rsidP="008A4ADB">
            <w:pPr>
              <w:spacing w:before="136" w:after="0" w:line="222" w:lineRule="auto"/>
              <w:ind w:left="780"/>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小于</w:t>
            </w:r>
            <w:r w:rsidRPr="008A4ADB">
              <w:rPr>
                <w:rFonts w:ascii="宋体" w:eastAsia="宋体" w:hAnsi="宋体" w:cs="宋体"/>
                <w:spacing w:val="-55"/>
                <w:szCs w:val="22"/>
                <w:lang w:eastAsia="en-US"/>
                <w14:ligatures w14:val="none"/>
              </w:rPr>
              <w:t xml:space="preserve"> </w:t>
            </w:r>
            <w:r w:rsidRPr="008A4ADB">
              <w:rPr>
                <w:rFonts w:ascii="宋体" w:eastAsia="宋体" w:hAnsi="宋体" w:cs="宋体"/>
                <w:spacing w:val="-3"/>
                <w:szCs w:val="22"/>
                <w:lang w:eastAsia="en-US"/>
                <w14:ligatures w14:val="none"/>
              </w:rPr>
              <w:t>DN600</w:t>
            </w:r>
          </w:p>
        </w:tc>
        <w:tc>
          <w:tcPr>
            <w:tcW w:w="2693" w:type="dxa"/>
            <w:tcBorders>
              <w:right w:val="single" w:sz="10" w:space="0" w:color="000000"/>
            </w:tcBorders>
          </w:tcPr>
          <w:p w14:paraId="35DF8E77" w14:textId="77777777" w:rsidR="008A4ADB" w:rsidRPr="008A4ADB" w:rsidRDefault="008A4ADB" w:rsidP="008A4ADB">
            <w:pPr>
              <w:spacing w:before="135" w:after="0" w:line="220" w:lineRule="auto"/>
              <w:ind w:left="964"/>
              <w:jc w:val="both"/>
              <w:rPr>
                <w:rFonts w:ascii="宋体" w:eastAsia="宋体" w:hAnsi="宋体" w:cs="宋体"/>
                <w:szCs w:val="22"/>
                <w:lang w:eastAsia="en-US"/>
                <w14:ligatures w14:val="none"/>
              </w:rPr>
            </w:pPr>
            <w:r w:rsidRPr="008A4ADB">
              <w:rPr>
                <w:rFonts w:ascii="宋体" w:eastAsia="宋体" w:hAnsi="宋体" w:cs="宋体"/>
                <w:spacing w:val="-6"/>
                <w:szCs w:val="22"/>
                <w14:ligatures w14:val="none"/>
              </w:rPr>
              <w:t>4</w:t>
            </w:r>
            <w:r w:rsidRPr="008A4ADB">
              <w:rPr>
                <w:rFonts w:ascii="宋体" w:eastAsia="宋体" w:hAnsi="宋体" w:cs="宋体"/>
                <w:spacing w:val="-6"/>
                <w:szCs w:val="22"/>
                <w:lang w:eastAsia="en-US"/>
                <w14:ligatures w14:val="none"/>
              </w:rPr>
              <w:t>次/年</w:t>
            </w:r>
          </w:p>
        </w:tc>
      </w:tr>
      <w:tr w:rsidR="008A4ADB" w:rsidRPr="008A4ADB" w14:paraId="48A2963E" w14:textId="77777777">
        <w:trPr>
          <w:trHeight w:val="501"/>
          <w:jc w:val="center"/>
        </w:trPr>
        <w:tc>
          <w:tcPr>
            <w:tcW w:w="699" w:type="dxa"/>
            <w:tcBorders>
              <w:left w:val="single" w:sz="10" w:space="0" w:color="000000"/>
            </w:tcBorders>
          </w:tcPr>
          <w:p w14:paraId="4C46C3D3" w14:textId="77777777" w:rsidR="008A4ADB" w:rsidRPr="008A4ADB" w:rsidRDefault="008A4ADB" w:rsidP="008A4ADB">
            <w:pPr>
              <w:spacing w:before="138" w:after="0" w:line="242" w:lineRule="auto"/>
              <w:ind w:left="283"/>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2</w:t>
            </w:r>
          </w:p>
        </w:tc>
        <w:tc>
          <w:tcPr>
            <w:tcW w:w="2450" w:type="dxa"/>
          </w:tcPr>
          <w:p w14:paraId="51D3545C" w14:textId="77777777" w:rsidR="008A4ADB" w:rsidRPr="008A4ADB" w:rsidRDefault="008A4ADB" w:rsidP="008A4ADB">
            <w:pPr>
              <w:spacing w:before="139" w:after="0" w:line="220" w:lineRule="auto"/>
              <w:ind w:left="630"/>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雨水中型管</w:t>
            </w:r>
          </w:p>
        </w:tc>
        <w:tc>
          <w:tcPr>
            <w:tcW w:w="2678" w:type="dxa"/>
          </w:tcPr>
          <w:p w14:paraId="33583E0A" w14:textId="77777777" w:rsidR="008A4ADB" w:rsidRPr="008A4ADB" w:rsidRDefault="008A4ADB" w:rsidP="008A4ADB">
            <w:pPr>
              <w:spacing w:before="175" w:after="0" w:line="184" w:lineRule="auto"/>
              <w:ind w:left="619"/>
              <w:jc w:val="both"/>
              <w:rPr>
                <w:rFonts w:ascii="宋体" w:eastAsia="宋体" w:hAnsi="宋体" w:cs="宋体"/>
                <w:szCs w:val="22"/>
                <w:lang w:eastAsia="en-US"/>
                <w14:ligatures w14:val="none"/>
              </w:rPr>
            </w:pPr>
            <w:r w:rsidRPr="008A4ADB">
              <w:rPr>
                <w:rFonts w:ascii="宋体" w:eastAsia="宋体" w:hAnsi="宋体" w:cs="宋体"/>
                <w:spacing w:val="-1"/>
                <w:szCs w:val="22"/>
                <w:lang w:eastAsia="en-US"/>
                <w14:ligatures w14:val="none"/>
              </w:rPr>
              <w:t>DN600-DN1000</w:t>
            </w:r>
          </w:p>
        </w:tc>
        <w:tc>
          <w:tcPr>
            <w:tcW w:w="2693" w:type="dxa"/>
            <w:tcBorders>
              <w:right w:val="single" w:sz="10" w:space="0" w:color="000000"/>
            </w:tcBorders>
          </w:tcPr>
          <w:p w14:paraId="5B50DFB2" w14:textId="77777777" w:rsidR="008A4ADB" w:rsidRPr="008A4ADB" w:rsidRDefault="008A4ADB" w:rsidP="008A4ADB">
            <w:pPr>
              <w:spacing w:before="139" w:after="0" w:line="220" w:lineRule="auto"/>
              <w:jc w:val="center"/>
              <w:rPr>
                <w:rFonts w:ascii="宋体" w:eastAsia="宋体" w:hAnsi="宋体" w:cs="宋体"/>
                <w:szCs w:val="22"/>
                <w:lang w:eastAsia="en-US"/>
                <w14:ligatures w14:val="none"/>
              </w:rPr>
            </w:pPr>
            <w:r w:rsidRPr="008A4ADB">
              <w:rPr>
                <w:rFonts w:ascii="宋体" w:eastAsia="宋体" w:hAnsi="宋体" w:cs="宋体"/>
                <w:spacing w:val="-7"/>
                <w:szCs w:val="22"/>
                <w14:ligatures w14:val="none"/>
              </w:rPr>
              <w:t>2</w:t>
            </w:r>
            <w:r w:rsidRPr="008A4ADB">
              <w:rPr>
                <w:rFonts w:ascii="宋体" w:eastAsia="宋体" w:hAnsi="宋体" w:cs="宋体"/>
                <w:spacing w:val="-7"/>
                <w:szCs w:val="22"/>
                <w:lang w:eastAsia="en-US"/>
                <w14:ligatures w14:val="none"/>
              </w:rPr>
              <w:t>次/年</w:t>
            </w:r>
          </w:p>
        </w:tc>
      </w:tr>
      <w:tr w:rsidR="008A4ADB" w:rsidRPr="008A4ADB" w14:paraId="43666B87" w14:textId="77777777">
        <w:trPr>
          <w:trHeight w:val="499"/>
          <w:jc w:val="center"/>
        </w:trPr>
        <w:tc>
          <w:tcPr>
            <w:tcW w:w="699" w:type="dxa"/>
            <w:tcBorders>
              <w:left w:val="single" w:sz="10" w:space="0" w:color="000000"/>
            </w:tcBorders>
          </w:tcPr>
          <w:p w14:paraId="206A958D" w14:textId="77777777" w:rsidR="008A4ADB" w:rsidRPr="008A4ADB" w:rsidRDefault="008A4ADB" w:rsidP="008A4ADB">
            <w:pPr>
              <w:spacing w:before="142" w:after="0" w:line="240" w:lineRule="auto"/>
              <w:ind w:left="285"/>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3</w:t>
            </w:r>
          </w:p>
        </w:tc>
        <w:tc>
          <w:tcPr>
            <w:tcW w:w="2450" w:type="dxa"/>
          </w:tcPr>
          <w:p w14:paraId="33F81193" w14:textId="77777777" w:rsidR="008A4ADB" w:rsidRPr="008A4ADB" w:rsidRDefault="008A4ADB" w:rsidP="008A4ADB">
            <w:pPr>
              <w:spacing w:before="141" w:after="0" w:line="220" w:lineRule="auto"/>
              <w:ind w:left="630"/>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雨水大型管</w:t>
            </w:r>
          </w:p>
        </w:tc>
        <w:tc>
          <w:tcPr>
            <w:tcW w:w="2678" w:type="dxa"/>
          </w:tcPr>
          <w:p w14:paraId="4EC6F597" w14:textId="77777777" w:rsidR="008A4ADB" w:rsidRPr="008A4ADB" w:rsidRDefault="008A4ADB" w:rsidP="008A4ADB">
            <w:pPr>
              <w:spacing w:before="178" w:after="0" w:line="184" w:lineRule="auto"/>
              <w:ind w:left="559"/>
              <w:jc w:val="both"/>
              <w:rPr>
                <w:rFonts w:ascii="宋体" w:eastAsia="宋体" w:hAnsi="宋体" w:cs="宋体"/>
                <w:szCs w:val="22"/>
                <w:lang w:eastAsia="en-US"/>
                <w14:ligatures w14:val="none"/>
              </w:rPr>
            </w:pPr>
            <w:r w:rsidRPr="008A4ADB">
              <w:rPr>
                <w:rFonts w:ascii="宋体" w:eastAsia="宋体" w:hAnsi="宋体" w:cs="宋体"/>
                <w:spacing w:val="-1"/>
                <w:szCs w:val="22"/>
                <w:lang w:eastAsia="en-US"/>
                <w14:ligatures w14:val="none"/>
              </w:rPr>
              <w:t>DN1000-DN1500</w:t>
            </w:r>
          </w:p>
        </w:tc>
        <w:tc>
          <w:tcPr>
            <w:tcW w:w="2693" w:type="dxa"/>
            <w:tcBorders>
              <w:right w:val="single" w:sz="10" w:space="0" w:color="000000"/>
            </w:tcBorders>
          </w:tcPr>
          <w:p w14:paraId="41C87CBE" w14:textId="77777777" w:rsidR="008A4ADB" w:rsidRPr="008A4ADB" w:rsidRDefault="008A4ADB" w:rsidP="008A4ADB">
            <w:pPr>
              <w:spacing w:before="141" w:after="0" w:line="220" w:lineRule="auto"/>
              <w:ind w:left="979"/>
              <w:jc w:val="both"/>
              <w:rPr>
                <w:rFonts w:ascii="宋体" w:eastAsia="宋体" w:hAnsi="宋体" w:cs="宋体"/>
                <w:szCs w:val="22"/>
                <w:lang w:eastAsia="en-US"/>
                <w14:ligatures w14:val="none"/>
              </w:rPr>
            </w:pPr>
            <w:r w:rsidRPr="008A4ADB">
              <w:rPr>
                <w:rFonts w:ascii="宋体" w:eastAsia="宋体" w:hAnsi="宋体" w:cs="宋体"/>
                <w:spacing w:val="-10"/>
                <w:szCs w:val="22"/>
                <w:lang w:eastAsia="en-US"/>
                <w14:ligatures w14:val="none"/>
              </w:rPr>
              <w:t>1</w:t>
            </w:r>
            <w:r w:rsidRPr="008A4ADB">
              <w:rPr>
                <w:rFonts w:ascii="宋体" w:eastAsia="宋体" w:hAnsi="宋体" w:cs="宋体"/>
                <w:spacing w:val="-42"/>
                <w:szCs w:val="22"/>
                <w:lang w:eastAsia="en-US"/>
                <w14:ligatures w14:val="none"/>
              </w:rPr>
              <w:t xml:space="preserve"> </w:t>
            </w:r>
            <w:r w:rsidRPr="008A4ADB">
              <w:rPr>
                <w:rFonts w:ascii="宋体" w:eastAsia="宋体" w:hAnsi="宋体" w:cs="宋体"/>
                <w:spacing w:val="-10"/>
                <w:szCs w:val="22"/>
                <w:lang w:eastAsia="en-US"/>
                <w14:ligatures w14:val="none"/>
              </w:rPr>
              <w:t>次/年</w:t>
            </w:r>
          </w:p>
        </w:tc>
      </w:tr>
      <w:tr w:rsidR="008A4ADB" w:rsidRPr="008A4ADB" w14:paraId="53843ECA" w14:textId="77777777">
        <w:trPr>
          <w:trHeight w:val="500"/>
          <w:jc w:val="center"/>
        </w:trPr>
        <w:tc>
          <w:tcPr>
            <w:tcW w:w="699" w:type="dxa"/>
            <w:tcBorders>
              <w:left w:val="single" w:sz="10" w:space="0" w:color="000000"/>
            </w:tcBorders>
          </w:tcPr>
          <w:p w14:paraId="4B37E01A" w14:textId="77777777" w:rsidR="008A4ADB" w:rsidRPr="008A4ADB" w:rsidRDefault="008A4ADB" w:rsidP="008A4ADB">
            <w:pPr>
              <w:spacing w:before="144" w:after="0" w:line="242" w:lineRule="auto"/>
              <w:ind w:left="279"/>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4</w:t>
            </w:r>
          </w:p>
        </w:tc>
        <w:tc>
          <w:tcPr>
            <w:tcW w:w="2450" w:type="dxa"/>
          </w:tcPr>
          <w:p w14:paraId="399D18EB" w14:textId="77777777" w:rsidR="008A4ADB" w:rsidRPr="008A4ADB" w:rsidRDefault="008A4ADB" w:rsidP="008A4ADB">
            <w:pPr>
              <w:spacing w:before="145" w:after="0" w:line="220" w:lineRule="auto"/>
              <w:ind w:left="510"/>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雨水特大型管</w:t>
            </w:r>
          </w:p>
        </w:tc>
        <w:tc>
          <w:tcPr>
            <w:tcW w:w="2678" w:type="dxa"/>
          </w:tcPr>
          <w:p w14:paraId="5AD1B02F" w14:textId="77777777" w:rsidR="008A4ADB" w:rsidRPr="008A4ADB" w:rsidRDefault="008A4ADB" w:rsidP="008A4ADB">
            <w:pPr>
              <w:spacing w:before="145" w:after="0" w:line="221" w:lineRule="auto"/>
              <w:ind w:left="716"/>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大于</w:t>
            </w:r>
            <w:r w:rsidRPr="008A4ADB">
              <w:rPr>
                <w:rFonts w:ascii="宋体" w:eastAsia="宋体" w:hAnsi="宋体" w:cs="宋体"/>
                <w:spacing w:val="-49"/>
                <w:szCs w:val="22"/>
                <w:lang w:eastAsia="en-US"/>
                <w14:ligatures w14:val="none"/>
              </w:rPr>
              <w:t xml:space="preserve"> </w:t>
            </w:r>
            <w:r w:rsidRPr="008A4ADB">
              <w:rPr>
                <w:rFonts w:ascii="宋体" w:eastAsia="宋体" w:hAnsi="宋体" w:cs="宋体"/>
                <w:spacing w:val="-3"/>
                <w:szCs w:val="22"/>
                <w:lang w:eastAsia="en-US"/>
                <w14:ligatures w14:val="none"/>
              </w:rPr>
              <w:t>DN1500</w:t>
            </w:r>
          </w:p>
        </w:tc>
        <w:tc>
          <w:tcPr>
            <w:tcW w:w="2693" w:type="dxa"/>
            <w:tcBorders>
              <w:right w:val="single" w:sz="10" w:space="0" w:color="000000"/>
            </w:tcBorders>
          </w:tcPr>
          <w:p w14:paraId="3960D97C" w14:textId="77777777" w:rsidR="008A4ADB" w:rsidRPr="008A4ADB" w:rsidRDefault="008A4ADB" w:rsidP="008A4ADB">
            <w:pPr>
              <w:spacing w:before="145" w:after="0" w:line="220" w:lineRule="auto"/>
              <w:ind w:left="979"/>
              <w:jc w:val="both"/>
              <w:rPr>
                <w:rFonts w:ascii="宋体" w:eastAsia="宋体" w:hAnsi="宋体" w:cs="宋体"/>
                <w:szCs w:val="22"/>
                <w:lang w:eastAsia="en-US"/>
                <w14:ligatures w14:val="none"/>
              </w:rPr>
            </w:pPr>
            <w:r w:rsidRPr="008A4ADB">
              <w:rPr>
                <w:rFonts w:ascii="宋体" w:eastAsia="宋体" w:hAnsi="宋体" w:cs="宋体"/>
                <w:spacing w:val="-10"/>
                <w:szCs w:val="22"/>
                <w:lang w:eastAsia="en-US"/>
                <w14:ligatures w14:val="none"/>
              </w:rPr>
              <w:t>1</w:t>
            </w:r>
            <w:r w:rsidRPr="008A4ADB">
              <w:rPr>
                <w:rFonts w:ascii="宋体" w:eastAsia="宋体" w:hAnsi="宋体" w:cs="宋体"/>
                <w:spacing w:val="-42"/>
                <w:szCs w:val="22"/>
                <w:lang w:eastAsia="en-US"/>
                <w14:ligatures w14:val="none"/>
              </w:rPr>
              <w:t xml:space="preserve"> </w:t>
            </w:r>
            <w:r w:rsidRPr="008A4ADB">
              <w:rPr>
                <w:rFonts w:ascii="宋体" w:eastAsia="宋体" w:hAnsi="宋体" w:cs="宋体"/>
                <w:spacing w:val="-10"/>
                <w:szCs w:val="22"/>
                <w:lang w:eastAsia="en-US"/>
                <w14:ligatures w14:val="none"/>
              </w:rPr>
              <w:t>次/年</w:t>
            </w:r>
          </w:p>
        </w:tc>
      </w:tr>
      <w:tr w:rsidR="008A4ADB" w:rsidRPr="008A4ADB" w14:paraId="5CC9BC85" w14:textId="77777777">
        <w:trPr>
          <w:trHeight w:val="520"/>
          <w:jc w:val="center"/>
        </w:trPr>
        <w:tc>
          <w:tcPr>
            <w:tcW w:w="699" w:type="dxa"/>
            <w:tcBorders>
              <w:left w:val="single" w:sz="10" w:space="0" w:color="000000"/>
            </w:tcBorders>
          </w:tcPr>
          <w:p w14:paraId="1369B5EF" w14:textId="77777777" w:rsidR="008A4ADB" w:rsidRPr="008A4ADB" w:rsidRDefault="008A4ADB" w:rsidP="008A4ADB">
            <w:pPr>
              <w:spacing w:before="149" w:after="0" w:line="240" w:lineRule="auto"/>
              <w:ind w:left="285"/>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5</w:t>
            </w:r>
          </w:p>
        </w:tc>
        <w:tc>
          <w:tcPr>
            <w:tcW w:w="2450" w:type="dxa"/>
          </w:tcPr>
          <w:p w14:paraId="5975508A" w14:textId="77777777" w:rsidR="008A4ADB" w:rsidRPr="008A4ADB" w:rsidRDefault="008A4ADB" w:rsidP="008A4ADB">
            <w:pPr>
              <w:spacing w:before="148" w:after="0" w:line="220" w:lineRule="auto"/>
              <w:ind w:left="863"/>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污水管</w:t>
            </w:r>
          </w:p>
        </w:tc>
        <w:tc>
          <w:tcPr>
            <w:tcW w:w="2678" w:type="dxa"/>
          </w:tcPr>
          <w:p w14:paraId="049F9940" w14:textId="77777777" w:rsidR="008A4ADB" w:rsidRPr="008A4ADB" w:rsidRDefault="008A4ADB" w:rsidP="008A4ADB">
            <w:pPr>
              <w:spacing w:before="148" w:after="0" w:line="220" w:lineRule="auto"/>
              <w:ind w:left="867"/>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不分管径</w:t>
            </w:r>
          </w:p>
        </w:tc>
        <w:tc>
          <w:tcPr>
            <w:tcW w:w="2693" w:type="dxa"/>
            <w:tcBorders>
              <w:right w:val="single" w:sz="10" w:space="0" w:color="000000"/>
            </w:tcBorders>
          </w:tcPr>
          <w:p w14:paraId="79C6DAED" w14:textId="77777777" w:rsidR="008A4ADB" w:rsidRPr="008A4ADB" w:rsidRDefault="008A4ADB" w:rsidP="008A4ADB">
            <w:pPr>
              <w:spacing w:before="148" w:after="0" w:line="220" w:lineRule="auto"/>
              <w:ind w:left="979"/>
              <w:jc w:val="both"/>
              <w:rPr>
                <w:rFonts w:ascii="宋体" w:eastAsia="宋体" w:hAnsi="宋体" w:cs="宋体"/>
                <w:szCs w:val="22"/>
                <w:lang w:eastAsia="en-US"/>
                <w14:ligatures w14:val="none"/>
              </w:rPr>
            </w:pPr>
            <w:r w:rsidRPr="008A4ADB">
              <w:rPr>
                <w:rFonts w:ascii="宋体" w:eastAsia="宋体" w:hAnsi="宋体" w:cs="宋体"/>
                <w:spacing w:val="-42"/>
                <w:szCs w:val="22"/>
                <w14:ligatures w14:val="none"/>
              </w:rPr>
              <w:t>4</w:t>
            </w:r>
            <w:r w:rsidRPr="008A4ADB">
              <w:rPr>
                <w:rFonts w:ascii="宋体" w:eastAsia="宋体" w:hAnsi="宋体" w:cs="宋体"/>
                <w:spacing w:val="-42"/>
                <w:szCs w:val="22"/>
                <w:lang w:eastAsia="en-US"/>
                <w14:ligatures w14:val="none"/>
              </w:rPr>
              <w:t xml:space="preserve"> </w:t>
            </w:r>
            <w:r w:rsidRPr="008A4ADB">
              <w:rPr>
                <w:rFonts w:ascii="宋体" w:eastAsia="宋体" w:hAnsi="宋体" w:cs="宋体"/>
                <w:spacing w:val="-10"/>
                <w:szCs w:val="22"/>
                <w:lang w:eastAsia="en-US"/>
                <w14:ligatures w14:val="none"/>
              </w:rPr>
              <w:t>次/年</w:t>
            </w:r>
          </w:p>
        </w:tc>
      </w:tr>
      <w:tr w:rsidR="008A4ADB" w:rsidRPr="008A4ADB" w14:paraId="61B9A643" w14:textId="77777777">
        <w:trPr>
          <w:trHeight w:val="520"/>
          <w:jc w:val="center"/>
        </w:trPr>
        <w:tc>
          <w:tcPr>
            <w:tcW w:w="699" w:type="dxa"/>
            <w:tcBorders>
              <w:left w:val="single" w:sz="10" w:space="0" w:color="000000"/>
            </w:tcBorders>
          </w:tcPr>
          <w:p w14:paraId="42520F0F" w14:textId="77777777" w:rsidR="008A4ADB" w:rsidRPr="008A4ADB" w:rsidRDefault="008A4ADB" w:rsidP="008A4ADB">
            <w:pPr>
              <w:spacing w:before="137" w:after="0" w:line="240" w:lineRule="auto"/>
              <w:ind w:left="282"/>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6</w:t>
            </w:r>
          </w:p>
        </w:tc>
        <w:tc>
          <w:tcPr>
            <w:tcW w:w="2450" w:type="dxa"/>
          </w:tcPr>
          <w:p w14:paraId="61189CFF" w14:textId="77777777" w:rsidR="008A4ADB" w:rsidRPr="008A4ADB" w:rsidRDefault="008A4ADB" w:rsidP="008A4ADB">
            <w:pPr>
              <w:spacing w:before="136" w:after="0" w:line="220" w:lineRule="auto"/>
              <w:ind w:left="500"/>
              <w:jc w:val="both"/>
              <w:rPr>
                <w:rFonts w:ascii="宋体" w:eastAsia="宋体" w:hAnsi="宋体" w:cs="宋体"/>
                <w:szCs w:val="22"/>
                <w:lang w:eastAsia="en-US"/>
                <w14:ligatures w14:val="none"/>
              </w:rPr>
            </w:pPr>
            <w:r w:rsidRPr="008A4ADB">
              <w:rPr>
                <w:rFonts w:ascii="宋体" w:eastAsia="宋体" w:hAnsi="宋体" w:cs="宋体"/>
                <w:spacing w:val="-2"/>
                <w:szCs w:val="22"/>
                <w:lang w:eastAsia="en-US"/>
                <w14:ligatures w14:val="none"/>
              </w:rPr>
              <w:t>接户管、连管</w:t>
            </w:r>
          </w:p>
        </w:tc>
        <w:tc>
          <w:tcPr>
            <w:tcW w:w="2678" w:type="dxa"/>
          </w:tcPr>
          <w:p w14:paraId="084BC7B8" w14:textId="77777777" w:rsidR="008A4ADB" w:rsidRPr="008A4ADB" w:rsidRDefault="008A4ADB" w:rsidP="008A4ADB">
            <w:pPr>
              <w:spacing w:before="136" w:after="0" w:line="220" w:lineRule="auto"/>
              <w:ind w:left="867"/>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不分管径</w:t>
            </w:r>
          </w:p>
        </w:tc>
        <w:tc>
          <w:tcPr>
            <w:tcW w:w="2693" w:type="dxa"/>
            <w:tcBorders>
              <w:right w:val="single" w:sz="10" w:space="0" w:color="000000"/>
            </w:tcBorders>
          </w:tcPr>
          <w:p w14:paraId="5E399297" w14:textId="77777777" w:rsidR="008A4ADB" w:rsidRPr="008A4ADB" w:rsidRDefault="008A4ADB" w:rsidP="008A4ADB">
            <w:pPr>
              <w:spacing w:before="136" w:after="0" w:line="220" w:lineRule="auto"/>
              <w:ind w:left="964"/>
              <w:jc w:val="both"/>
              <w:rPr>
                <w:rFonts w:ascii="宋体" w:eastAsia="宋体" w:hAnsi="宋体" w:cs="宋体"/>
                <w:szCs w:val="22"/>
                <w14:ligatures w14:val="none"/>
              </w:rPr>
            </w:pPr>
            <w:r w:rsidRPr="008A4ADB">
              <w:rPr>
                <w:rFonts w:ascii="宋体" w:eastAsia="宋体" w:hAnsi="宋体" w:cs="宋体"/>
                <w:spacing w:val="-43"/>
                <w:szCs w:val="22"/>
                <w14:ligatures w14:val="none"/>
              </w:rPr>
              <w:t>4</w:t>
            </w:r>
            <w:r w:rsidRPr="008A4ADB">
              <w:rPr>
                <w:rFonts w:ascii="宋体" w:eastAsia="宋体" w:hAnsi="宋体" w:cs="宋体"/>
                <w:spacing w:val="-43"/>
                <w:szCs w:val="22"/>
                <w:lang w:eastAsia="en-US"/>
                <w14:ligatures w14:val="none"/>
              </w:rPr>
              <w:t xml:space="preserve"> </w:t>
            </w:r>
            <w:r w:rsidRPr="008A4ADB">
              <w:rPr>
                <w:rFonts w:ascii="宋体" w:eastAsia="宋体" w:hAnsi="宋体" w:cs="宋体"/>
                <w:spacing w:val="-6"/>
                <w:szCs w:val="22"/>
                <w:lang w:eastAsia="en-US"/>
                <w14:ligatures w14:val="none"/>
              </w:rPr>
              <w:t>次/年</w:t>
            </w:r>
          </w:p>
        </w:tc>
      </w:tr>
      <w:tr w:rsidR="008A4ADB" w:rsidRPr="008A4ADB" w14:paraId="297F9BE1" w14:textId="77777777">
        <w:trPr>
          <w:trHeight w:val="520"/>
          <w:jc w:val="center"/>
        </w:trPr>
        <w:tc>
          <w:tcPr>
            <w:tcW w:w="699" w:type="dxa"/>
            <w:tcBorders>
              <w:left w:val="single" w:sz="10" w:space="0" w:color="000000"/>
            </w:tcBorders>
          </w:tcPr>
          <w:p w14:paraId="2A2C3866" w14:textId="77777777" w:rsidR="008A4ADB" w:rsidRPr="008A4ADB" w:rsidRDefault="008A4ADB" w:rsidP="008A4ADB">
            <w:pPr>
              <w:spacing w:before="140" w:after="0" w:line="240" w:lineRule="auto"/>
              <w:ind w:left="286"/>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7</w:t>
            </w:r>
          </w:p>
        </w:tc>
        <w:tc>
          <w:tcPr>
            <w:tcW w:w="2450" w:type="dxa"/>
          </w:tcPr>
          <w:p w14:paraId="7D7C75A5" w14:textId="77777777" w:rsidR="008A4ADB" w:rsidRPr="008A4ADB" w:rsidRDefault="008A4ADB" w:rsidP="008A4ADB">
            <w:pPr>
              <w:spacing w:before="140" w:after="0" w:line="220" w:lineRule="auto"/>
              <w:ind w:left="861"/>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检查井</w:t>
            </w:r>
          </w:p>
        </w:tc>
        <w:tc>
          <w:tcPr>
            <w:tcW w:w="2678" w:type="dxa"/>
          </w:tcPr>
          <w:p w14:paraId="2ABA3DEB" w14:textId="77777777" w:rsidR="008A4ADB" w:rsidRPr="008A4ADB" w:rsidRDefault="008A4ADB" w:rsidP="008A4ADB">
            <w:pPr>
              <w:spacing w:before="140" w:after="0" w:line="220" w:lineRule="auto"/>
              <w:ind w:left="867"/>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不分规格</w:t>
            </w:r>
          </w:p>
        </w:tc>
        <w:tc>
          <w:tcPr>
            <w:tcW w:w="2693" w:type="dxa"/>
            <w:tcBorders>
              <w:right w:val="single" w:sz="10" w:space="0" w:color="000000"/>
            </w:tcBorders>
          </w:tcPr>
          <w:p w14:paraId="45E62754" w14:textId="77777777" w:rsidR="008A4ADB" w:rsidRPr="008A4ADB" w:rsidRDefault="008A4ADB" w:rsidP="008A4ADB">
            <w:pPr>
              <w:spacing w:before="140" w:after="0" w:line="220" w:lineRule="auto"/>
              <w:ind w:left="966"/>
              <w:jc w:val="both"/>
              <w:rPr>
                <w:rFonts w:ascii="宋体" w:eastAsia="宋体" w:hAnsi="宋体" w:cs="宋体"/>
                <w:szCs w:val="22"/>
                <w14:ligatures w14:val="none"/>
              </w:rPr>
            </w:pPr>
            <w:r w:rsidRPr="008A4ADB">
              <w:rPr>
                <w:rFonts w:ascii="宋体" w:eastAsia="宋体" w:hAnsi="宋体" w:cs="宋体"/>
                <w:spacing w:val="-45"/>
                <w:szCs w:val="22"/>
                <w14:ligatures w14:val="none"/>
              </w:rPr>
              <w:t>4</w:t>
            </w:r>
            <w:r w:rsidRPr="008A4ADB">
              <w:rPr>
                <w:rFonts w:ascii="宋体" w:eastAsia="宋体" w:hAnsi="宋体" w:cs="宋体"/>
                <w:spacing w:val="-45"/>
                <w:szCs w:val="22"/>
                <w:lang w:eastAsia="en-US"/>
                <w14:ligatures w14:val="none"/>
              </w:rPr>
              <w:t xml:space="preserve"> </w:t>
            </w:r>
            <w:r w:rsidRPr="008A4ADB">
              <w:rPr>
                <w:rFonts w:ascii="宋体" w:eastAsia="宋体" w:hAnsi="宋体" w:cs="宋体"/>
                <w:spacing w:val="-6"/>
                <w:szCs w:val="22"/>
                <w:lang w:eastAsia="en-US"/>
                <w14:ligatures w14:val="none"/>
              </w:rPr>
              <w:t>次/年</w:t>
            </w:r>
          </w:p>
        </w:tc>
      </w:tr>
      <w:tr w:rsidR="008A4ADB" w:rsidRPr="008A4ADB" w14:paraId="2C3B7099" w14:textId="77777777">
        <w:trPr>
          <w:trHeight w:val="520"/>
          <w:jc w:val="center"/>
        </w:trPr>
        <w:tc>
          <w:tcPr>
            <w:tcW w:w="699" w:type="dxa"/>
            <w:tcBorders>
              <w:left w:val="single" w:sz="10" w:space="0" w:color="000000"/>
            </w:tcBorders>
          </w:tcPr>
          <w:p w14:paraId="1F8BE2D4" w14:textId="77777777" w:rsidR="008A4ADB" w:rsidRPr="008A4ADB" w:rsidRDefault="008A4ADB" w:rsidP="008A4ADB">
            <w:pPr>
              <w:spacing w:before="144" w:after="0" w:line="240" w:lineRule="auto"/>
              <w:ind w:left="281"/>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8</w:t>
            </w:r>
          </w:p>
        </w:tc>
        <w:tc>
          <w:tcPr>
            <w:tcW w:w="2450" w:type="dxa"/>
          </w:tcPr>
          <w:p w14:paraId="54899B8F" w14:textId="77777777" w:rsidR="008A4ADB" w:rsidRPr="008A4ADB" w:rsidRDefault="008A4ADB" w:rsidP="008A4ADB">
            <w:pPr>
              <w:spacing w:before="143" w:after="0" w:line="220" w:lineRule="auto"/>
              <w:ind w:left="870"/>
              <w:jc w:val="both"/>
              <w:rPr>
                <w:rFonts w:ascii="宋体" w:eastAsia="宋体" w:hAnsi="宋体" w:cs="宋体"/>
                <w:szCs w:val="22"/>
                <w:lang w:eastAsia="en-US"/>
                <w14:ligatures w14:val="none"/>
              </w:rPr>
            </w:pPr>
            <w:r w:rsidRPr="008A4ADB">
              <w:rPr>
                <w:rFonts w:ascii="宋体" w:eastAsia="宋体" w:hAnsi="宋体" w:cs="宋体"/>
                <w:spacing w:val="-5"/>
                <w:szCs w:val="22"/>
                <w:lang w:eastAsia="en-US"/>
                <w14:ligatures w14:val="none"/>
              </w:rPr>
              <w:t>雨水口</w:t>
            </w:r>
          </w:p>
        </w:tc>
        <w:tc>
          <w:tcPr>
            <w:tcW w:w="2678" w:type="dxa"/>
          </w:tcPr>
          <w:p w14:paraId="3E218DCC" w14:textId="77777777" w:rsidR="008A4ADB" w:rsidRPr="008A4ADB" w:rsidRDefault="008A4ADB" w:rsidP="008A4ADB">
            <w:pPr>
              <w:spacing w:before="143" w:after="0" w:line="221" w:lineRule="auto"/>
              <w:ind w:left="867"/>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不分型号</w:t>
            </w:r>
          </w:p>
        </w:tc>
        <w:tc>
          <w:tcPr>
            <w:tcW w:w="2693" w:type="dxa"/>
            <w:tcBorders>
              <w:right w:val="single" w:sz="10" w:space="0" w:color="000000"/>
            </w:tcBorders>
          </w:tcPr>
          <w:p w14:paraId="2849A493" w14:textId="77777777" w:rsidR="008A4ADB" w:rsidRPr="008A4ADB" w:rsidRDefault="008A4ADB" w:rsidP="008A4ADB">
            <w:pPr>
              <w:spacing w:before="143" w:after="0" w:line="220" w:lineRule="auto"/>
              <w:jc w:val="center"/>
              <w:rPr>
                <w:rFonts w:ascii="宋体" w:eastAsia="宋体" w:hAnsi="宋体" w:cs="宋体"/>
                <w:szCs w:val="22"/>
                <w14:ligatures w14:val="none"/>
              </w:rPr>
            </w:pPr>
            <w:r w:rsidRPr="008A4ADB">
              <w:rPr>
                <w:rFonts w:ascii="宋体" w:eastAsia="宋体" w:hAnsi="宋体" w:cs="宋体"/>
                <w:szCs w:val="22"/>
                <w14:ligatures w14:val="none"/>
              </w:rPr>
              <w:t>汛期3次/月（至少）、非汛期1次/月</w:t>
            </w:r>
          </w:p>
        </w:tc>
      </w:tr>
      <w:tr w:rsidR="008A4ADB" w:rsidRPr="008A4ADB" w14:paraId="4E2A1CF7" w14:textId="77777777">
        <w:trPr>
          <w:trHeight w:val="520"/>
          <w:jc w:val="center"/>
        </w:trPr>
        <w:tc>
          <w:tcPr>
            <w:tcW w:w="699" w:type="dxa"/>
            <w:tcBorders>
              <w:left w:val="single" w:sz="10" w:space="0" w:color="000000"/>
              <w:bottom w:val="single" w:sz="10" w:space="0" w:color="000000"/>
            </w:tcBorders>
          </w:tcPr>
          <w:p w14:paraId="7F5B6536" w14:textId="77777777" w:rsidR="008A4ADB" w:rsidRPr="008A4ADB" w:rsidRDefault="008A4ADB" w:rsidP="008A4ADB">
            <w:pPr>
              <w:spacing w:before="147" w:after="0" w:line="240" w:lineRule="auto"/>
              <w:ind w:left="281"/>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9</w:t>
            </w:r>
          </w:p>
        </w:tc>
        <w:tc>
          <w:tcPr>
            <w:tcW w:w="2450" w:type="dxa"/>
            <w:tcBorders>
              <w:bottom w:val="single" w:sz="10" w:space="0" w:color="000000"/>
            </w:tcBorders>
          </w:tcPr>
          <w:p w14:paraId="7046BB54" w14:textId="77777777" w:rsidR="008A4ADB" w:rsidRPr="008A4ADB" w:rsidRDefault="008A4ADB" w:rsidP="008A4ADB">
            <w:pPr>
              <w:spacing w:before="146" w:after="0" w:line="222" w:lineRule="auto"/>
              <w:ind w:left="861"/>
              <w:jc w:val="both"/>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排放口</w:t>
            </w:r>
          </w:p>
        </w:tc>
        <w:tc>
          <w:tcPr>
            <w:tcW w:w="2678" w:type="dxa"/>
            <w:tcBorders>
              <w:bottom w:val="single" w:sz="10" w:space="0" w:color="000000"/>
            </w:tcBorders>
          </w:tcPr>
          <w:p w14:paraId="648D8950" w14:textId="77777777" w:rsidR="008A4ADB" w:rsidRPr="008A4ADB" w:rsidRDefault="008A4ADB" w:rsidP="008A4ADB">
            <w:pPr>
              <w:spacing w:after="0" w:line="240" w:lineRule="auto"/>
              <w:jc w:val="both"/>
              <w:rPr>
                <w:rFonts w:ascii="Arial" w:eastAsia="宋体" w:hAnsi="Times New Roman" w:cs="Times New Roman"/>
                <w:sz w:val="20"/>
                <w:szCs w:val="22"/>
                <w14:ligatures w14:val="none"/>
              </w:rPr>
            </w:pPr>
          </w:p>
        </w:tc>
        <w:tc>
          <w:tcPr>
            <w:tcW w:w="2693" w:type="dxa"/>
            <w:tcBorders>
              <w:bottom w:val="single" w:sz="10" w:space="0" w:color="000000"/>
              <w:right w:val="single" w:sz="10" w:space="0" w:color="000000"/>
            </w:tcBorders>
          </w:tcPr>
          <w:p w14:paraId="24D9AF63" w14:textId="77777777" w:rsidR="008A4ADB" w:rsidRPr="008A4ADB" w:rsidRDefault="008A4ADB" w:rsidP="008A4ADB">
            <w:pPr>
              <w:spacing w:before="147" w:after="0" w:line="220" w:lineRule="auto"/>
              <w:ind w:left="979"/>
              <w:jc w:val="both"/>
              <w:rPr>
                <w:rFonts w:ascii="宋体" w:eastAsia="宋体" w:hAnsi="宋体" w:cs="宋体"/>
                <w:szCs w:val="22"/>
                <w14:ligatures w14:val="none"/>
              </w:rPr>
            </w:pPr>
            <w:r w:rsidRPr="008A4ADB">
              <w:rPr>
                <w:rFonts w:ascii="宋体" w:eastAsia="宋体" w:hAnsi="宋体" w:cs="宋体"/>
                <w:spacing w:val="-10"/>
                <w:szCs w:val="22"/>
                <w:lang w:eastAsia="en-US"/>
                <w14:ligatures w14:val="none"/>
              </w:rPr>
              <w:t>1</w:t>
            </w:r>
            <w:r w:rsidRPr="008A4ADB">
              <w:rPr>
                <w:rFonts w:ascii="宋体" w:eastAsia="宋体" w:hAnsi="宋体" w:cs="宋体"/>
                <w:spacing w:val="-42"/>
                <w:szCs w:val="22"/>
                <w:lang w:eastAsia="en-US"/>
                <w14:ligatures w14:val="none"/>
              </w:rPr>
              <w:t xml:space="preserve"> </w:t>
            </w:r>
            <w:r w:rsidRPr="008A4ADB">
              <w:rPr>
                <w:rFonts w:ascii="宋体" w:eastAsia="宋体" w:hAnsi="宋体" w:cs="宋体"/>
                <w:spacing w:val="-10"/>
                <w:szCs w:val="22"/>
                <w:lang w:eastAsia="en-US"/>
                <w14:ligatures w14:val="none"/>
              </w:rPr>
              <w:t>次/年</w:t>
            </w:r>
          </w:p>
        </w:tc>
      </w:tr>
    </w:tbl>
    <w:p w14:paraId="40A60BD1" w14:textId="77777777" w:rsidR="008A4ADB" w:rsidRPr="008A4ADB" w:rsidRDefault="008A4ADB" w:rsidP="008A4ADB">
      <w:pPr>
        <w:spacing w:after="0" w:line="240" w:lineRule="auto"/>
        <w:jc w:val="both"/>
        <w:rPr>
          <w:rFonts w:ascii="Arial" w:eastAsia="宋体" w:hAnsi="Times New Roman" w:cs="Times New Roman"/>
          <w:sz w:val="20"/>
          <w:szCs w:val="22"/>
          <w14:ligatures w14:val="none"/>
        </w:rPr>
      </w:pP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4"/>
        <w:gridCol w:w="1872"/>
        <w:gridCol w:w="1920"/>
        <w:gridCol w:w="4034"/>
      </w:tblGrid>
      <w:tr w:rsidR="008A4ADB" w:rsidRPr="008A4ADB" w14:paraId="1771433B" w14:textId="77777777">
        <w:trPr>
          <w:trHeight w:val="507"/>
          <w:jc w:val="center"/>
        </w:trPr>
        <w:tc>
          <w:tcPr>
            <w:tcW w:w="8520" w:type="dxa"/>
            <w:gridSpan w:val="4"/>
            <w:tcBorders>
              <w:top w:val="single" w:sz="10" w:space="0" w:color="000000"/>
              <w:left w:val="single" w:sz="10" w:space="0" w:color="000000"/>
              <w:right w:val="single" w:sz="10" w:space="0" w:color="000000"/>
            </w:tcBorders>
            <w:shd w:val="clear" w:color="auto" w:fill="7E7E7E"/>
          </w:tcPr>
          <w:p w14:paraId="3D2033D5" w14:textId="77777777" w:rsidR="008A4ADB" w:rsidRPr="008A4ADB" w:rsidRDefault="008A4ADB" w:rsidP="008A4ADB">
            <w:pPr>
              <w:spacing w:before="132" w:after="0" w:line="220" w:lineRule="auto"/>
              <w:jc w:val="center"/>
              <w:rPr>
                <w:rFonts w:ascii="宋体" w:eastAsia="宋体" w:hAnsi="宋体" w:cs="宋体"/>
                <w:szCs w:val="22"/>
                <w:lang w:eastAsia="en-US"/>
                <w14:ligatures w14:val="none"/>
              </w:rPr>
            </w:pPr>
            <w:r w:rsidRPr="008A4ADB">
              <w:rPr>
                <w:rFonts w:ascii="宋体" w:eastAsia="宋体" w:hAnsi="宋体" w:cs="宋体"/>
                <w:b/>
                <w:bCs/>
                <w:spacing w:val="-4"/>
                <w:szCs w:val="22"/>
                <w:lang w:eastAsia="en-US"/>
                <w14:ligatures w14:val="none"/>
              </w:rPr>
              <w:t>下水道养护质量保证</w:t>
            </w:r>
          </w:p>
        </w:tc>
      </w:tr>
      <w:tr w:rsidR="008A4ADB" w:rsidRPr="008A4ADB" w14:paraId="211BFC03" w14:textId="77777777">
        <w:trPr>
          <w:trHeight w:val="995"/>
          <w:jc w:val="center"/>
        </w:trPr>
        <w:tc>
          <w:tcPr>
            <w:tcW w:w="694" w:type="dxa"/>
            <w:tcBorders>
              <w:left w:val="single" w:sz="10" w:space="0" w:color="000000"/>
            </w:tcBorders>
            <w:textDirection w:val="tbRlV"/>
          </w:tcPr>
          <w:p w14:paraId="6F2CE188" w14:textId="22E369B7" w:rsidR="008A4ADB" w:rsidRPr="008A4ADB" w:rsidRDefault="008A4ADB" w:rsidP="008A4ADB">
            <w:pPr>
              <w:spacing w:before="226" w:after="0" w:line="210" w:lineRule="auto"/>
              <w:ind w:left="113"/>
              <w:jc w:val="both"/>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序号</w:t>
            </w:r>
          </w:p>
        </w:tc>
        <w:tc>
          <w:tcPr>
            <w:tcW w:w="3792" w:type="dxa"/>
            <w:gridSpan w:val="2"/>
            <w:vAlign w:val="center"/>
          </w:tcPr>
          <w:p w14:paraId="27D519F7" w14:textId="77777777" w:rsidR="008A4ADB" w:rsidRPr="008A4ADB" w:rsidRDefault="008A4ADB" w:rsidP="008A4ADB">
            <w:pPr>
              <w:spacing w:before="78" w:after="0" w:line="220" w:lineRule="auto"/>
              <w:jc w:val="center"/>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设施类别</w:t>
            </w:r>
          </w:p>
        </w:tc>
        <w:tc>
          <w:tcPr>
            <w:tcW w:w="4034" w:type="dxa"/>
            <w:tcBorders>
              <w:right w:val="single" w:sz="10" w:space="0" w:color="000000"/>
            </w:tcBorders>
            <w:vAlign w:val="center"/>
          </w:tcPr>
          <w:p w14:paraId="3551E070" w14:textId="77777777" w:rsidR="008A4ADB" w:rsidRPr="008A4ADB" w:rsidRDefault="008A4ADB" w:rsidP="008A4ADB">
            <w:pPr>
              <w:spacing w:before="78" w:after="0" w:line="220" w:lineRule="auto"/>
              <w:jc w:val="center"/>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允许积泥深度</w:t>
            </w:r>
          </w:p>
        </w:tc>
      </w:tr>
      <w:tr w:rsidR="008A4ADB" w:rsidRPr="008A4ADB" w14:paraId="68ED7ECF" w14:textId="77777777">
        <w:trPr>
          <w:trHeight w:val="335"/>
          <w:jc w:val="center"/>
        </w:trPr>
        <w:tc>
          <w:tcPr>
            <w:tcW w:w="694" w:type="dxa"/>
            <w:vMerge w:val="restart"/>
            <w:tcBorders>
              <w:left w:val="single" w:sz="10" w:space="0" w:color="000000"/>
            </w:tcBorders>
            <w:vAlign w:val="center"/>
          </w:tcPr>
          <w:p w14:paraId="499FB1F7" w14:textId="77777777" w:rsidR="008A4ADB" w:rsidRPr="008A4ADB" w:rsidRDefault="008A4ADB" w:rsidP="008A4ADB">
            <w:pPr>
              <w:spacing w:before="78" w:after="0" w:line="242" w:lineRule="auto"/>
              <w:jc w:val="center"/>
              <w:rPr>
                <w:rFonts w:ascii="宋体" w:eastAsia="宋体" w:hAnsi="宋体" w:cs="等线"/>
                <w:szCs w:val="22"/>
                <w14:ligatures w14:val="none"/>
              </w:rPr>
            </w:pPr>
            <w:r w:rsidRPr="008A4ADB">
              <w:rPr>
                <w:rFonts w:ascii="宋体" w:eastAsia="宋体" w:hAnsi="宋体" w:cs="宋体"/>
                <w:szCs w:val="22"/>
                <w14:ligatures w14:val="none"/>
              </w:rPr>
              <w:t>1</w:t>
            </w:r>
          </w:p>
        </w:tc>
        <w:tc>
          <w:tcPr>
            <w:tcW w:w="3792" w:type="dxa"/>
            <w:gridSpan w:val="2"/>
            <w:vMerge w:val="restart"/>
            <w:vAlign w:val="center"/>
          </w:tcPr>
          <w:p w14:paraId="0E7B3763" w14:textId="77777777" w:rsidR="008A4ADB" w:rsidRPr="008A4ADB" w:rsidRDefault="008A4ADB" w:rsidP="008A4ADB">
            <w:pPr>
              <w:spacing w:after="0" w:line="323" w:lineRule="auto"/>
              <w:jc w:val="center"/>
              <w:rPr>
                <w:rFonts w:ascii="宋体" w:eastAsia="宋体" w:hAnsi="宋体" w:cs="等线"/>
                <w:szCs w:val="22"/>
                <w14:ligatures w14:val="none"/>
              </w:rPr>
            </w:pPr>
            <w:r w:rsidRPr="008A4ADB">
              <w:rPr>
                <w:rFonts w:ascii="宋体" w:eastAsia="宋体" w:hAnsi="宋体" w:cs="等线"/>
                <w:szCs w:val="22"/>
                <w14:ligatures w14:val="none"/>
              </w:rPr>
              <w:t>管道</w:t>
            </w:r>
          </w:p>
        </w:tc>
        <w:tc>
          <w:tcPr>
            <w:tcW w:w="4034" w:type="dxa"/>
            <w:tcBorders>
              <w:right w:val="single" w:sz="10" w:space="0" w:color="000000"/>
            </w:tcBorders>
          </w:tcPr>
          <w:p w14:paraId="28087E99" w14:textId="77777777" w:rsidR="008A4ADB" w:rsidRPr="008A4ADB" w:rsidRDefault="008A4ADB" w:rsidP="008A4ADB">
            <w:pPr>
              <w:spacing w:before="142" w:after="0" w:line="220" w:lineRule="auto"/>
              <w:jc w:val="center"/>
              <w:rPr>
                <w:rFonts w:ascii="宋体" w:eastAsia="宋体" w:hAnsi="宋体" w:cs="宋体"/>
                <w:spacing w:val="-4"/>
                <w:szCs w:val="22"/>
                <w14:ligatures w14:val="none"/>
              </w:rPr>
            </w:pPr>
            <w:r w:rsidRPr="008A4ADB">
              <w:rPr>
                <w:rFonts w:ascii="宋体" w:eastAsia="宋体" w:hAnsi="宋体" w:cs="宋体"/>
                <w:spacing w:val="-4"/>
                <w:szCs w:val="22"/>
                <w14:ligatures w14:val="none"/>
              </w:rPr>
              <w:t xml:space="preserve">小型管 </w:t>
            </w:r>
            <w:r w:rsidRPr="008A4ADB">
              <w:rPr>
                <w:rFonts w:ascii="宋体" w:eastAsia="宋体" w:hAnsi="宋体" w:cs="宋体"/>
                <w:spacing w:val="-4"/>
                <w:szCs w:val="22"/>
                <w:lang w:eastAsia="en-US"/>
                <w14:ligatures w14:val="none"/>
              </w:rPr>
              <w:t>管径的 1/</w:t>
            </w:r>
            <w:r w:rsidRPr="008A4ADB">
              <w:rPr>
                <w:rFonts w:ascii="宋体" w:eastAsia="宋体" w:hAnsi="宋体" w:cs="宋体"/>
                <w:spacing w:val="-4"/>
                <w:szCs w:val="22"/>
                <w14:ligatures w14:val="none"/>
              </w:rPr>
              <w:t>4</w:t>
            </w:r>
          </w:p>
        </w:tc>
      </w:tr>
      <w:tr w:rsidR="008A4ADB" w:rsidRPr="008A4ADB" w14:paraId="552CEAA8" w14:textId="77777777">
        <w:trPr>
          <w:trHeight w:val="267"/>
          <w:jc w:val="center"/>
        </w:trPr>
        <w:tc>
          <w:tcPr>
            <w:tcW w:w="694" w:type="dxa"/>
            <w:vMerge/>
            <w:tcBorders>
              <w:left w:val="single" w:sz="10" w:space="0" w:color="000000"/>
            </w:tcBorders>
            <w:vAlign w:val="center"/>
          </w:tcPr>
          <w:p w14:paraId="7A26B31F" w14:textId="77777777" w:rsidR="008A4ADB" w:rsidRPr="008A4ADB" w:rsidRDefault="008A4ADB" w:rsidP="008A4ADB">
            <w:pPr>
              <w:spacing w:before="134" w:after="0" w:line="242" w:lineRule="auto"/>
              <w:ind w:left="297"/>
              <w:jc w:val="center"/>
              <w:rPr>
                <w:rFonts w:ascii="宋体" w:eastAsia="宋体" w:hAnsi="宋体" w:cs="宋体"/>
                <w:szCs w:val="22"/>
                <w:lang w:eastAsia="en-US"/>
                <w14:ligatures w14:val="none"/>
              </w:rPr>
            </w:pPr>
          </w:p>
        </w:tc>
        <w:tc>
          <w:tcPr>
            <w:tcW w:w="3792" w:type="dxa"/>
            <w:gridSpan w:val="2"/>
            <w:vMerge/>
            <w:vAlign w:val="center"/>
          </w:tcPr>
          <w:p w14:paraId="39B2A9FE" w14:textId="77777777" w:rsidR="008A4ADB" w:rsidRPr="008A4ADB" w:rsidRDefault="008A4ADB" w:rsidP="008A4ADB">
            <w:pPr>
              <w:spacing w:before="134" w:after="0" w:line="220" w:lineRule="auto"/>
              <w:ind w:left="2131"/>
              <w:jc w:val="center"/>
              <w:rPr>
                <w:rFonts w:ascii="宋体" w:eastAsia="宋体" w:hAnsi="宋体" w:cs="宋体"/>
                <w:spacing w:val="-8"/>
                <w:szCs w:val="22"/>
                <w:lang w:eastAsia="en-US"/>
                <w14:ligatures w14:val="none"/>
              </w:rPr>
            </w:pPr>
          </w:p>
        </w:tc>
        <w:tc>
          <w:tcPr>
            <w:tcW w:w="4034" w:type="dxa"/>
            <w:tcBorders>
              <w:right w:val="single" w:sz="10" w:space="0" w:color="000000"/>
            </w:tcBorders>
          </w:tcPr>
          <w:p w14:paraId="16304753" w14:textId="77777777" w:rsidR="008A4ADB" w:rsidRPr="008A4ADB" w:rsidRDefault="008A4ADB" w:rsidP="008A4ADB">
            <w:pPr>
              <w:spacing w:before="142" w:after="0" w:line="220" w:lineRule="auto"/>
              <w:jc w:val="center"/>
              <w:rPr>
                <w:rFonts w:ascii="宋体" w:eastAsia="宋体" w:hAnsi="宋体" w:cs="宋体"/>
                <w:spacing w:val="-4"/>
                <w:szCs w:val="22"/>
                <w14:ligatures w14:val="none"/>
              </w:rPr>
            </w:pPr>
            <w:r w:rsidRPr="008A4ADB">
              <w:rPr>
                <w:rFonts w:ascii="宋体" w:eastAsia="宋体" w:hAnsi="宋体" w:cs="宋体"/>
                <w:spacing w:val="-4"/>
                <w:szCs w:val="22"/>
                <w14:ligatures w14:val="none"/>
              </w:rPr>
              <w:t>大型管 管径的</w:t>
            </w:r>
            <w:r w:rsidRPr="008A4ADB">
              <w:rPr>
                <w:rFonts w:ascii="宋体" w:eastAsia="宋体" w:hAnsi="宋体" w:cs="宋体"/>
                <w:spacing w:val="-4"/>
                <w:szCs w:val="22"/>
                <w:lang w:eastAsia="en-US"/>
                <w14:ligatures w14:val="none"/>
              </w:rPr>
              <w:t xml:space="preserve"> 1/</w:t>
            </w:r>
            <w:r w:rsidRPr="008A4ADB">
              <w:rPr>
                <w:rFonts w:ascii="宋体" w:eastAsia="宋体" w:hAnsi="宋体" w:cs="宋体"/>
                <w:spacing w:val="-4"/>
                <w:szCs w:val="22"/>
                <w14:ligatures w14:val="none"/>
              </w:rPr>
              <w:t>5</w:t>
            </w:r>
          </w:p>
        </w:tc>
      </w:tr>
      <w:tr w:rsidR="008A4ADB" w:rsidRPr="008A4ADB" w14:paraId="4C754203" w14:textId="77777777">
        <w:trPr>
          <w:trHeight w:val="514"/>
          <w:jc w:val="center"/>
        </w:trPr>
        <w:tc>
          <w:tcPr>
            <w:tcW w:w="694" w:type="dxa"/>
            <w:vMerge w:val="restart"/>
            <w:tcBorders>
              <w:left w:val="single" w:sz="10" w:space="0" w:color="000000"/>
              <w:bottom w:val="nil"/>
            </w:tcBorders>
            <w:vAlign w:val="center"/>
          </w:tcPr>
          <w:p w14:paraId="37330F04" w14:textId="77777777" w:rsidR="008A4ADB" w:rsidRPr="008A4ADB" w:rsidRDefault="008A4ADB" w:rsidP="008A4ADB">
            <w:pPr>
              <w:spacing w:before="78" w:after="0" w:line="242" w:lineRule="auto"/>
              <w:jc w:val="center"/>
              <w:rPr>
                <w:rFonts w:ascii="宋体" w:eastAsia="宋体" w:hAnsi="宋体" w:cs="宋体"/>
                <w:szCs w:val="22"/>
                <w:lang w:eastAsia="en-US"/>
                <w14:ligatures w14:val="none"/>
              </w:rPr>
            </w:pPr>
            <w:r w:rsidRPr="008A4ADB">
              <w:rPr>
                <w:rFonts w:ascii="宋体" w:eastAsia="宋体" w:hAnsi="宋体" w:cs="宋体"/>
                <w:szCs w:val="22"/>
                <w:lang w:eastAsia="en-US"/>
                <w14:ligatures w14:val="none"/>
              </w:rPr>
              <w:t>2</w:t>
            </w:r>
          </w:p>
        </w:tc>
        <w:tc>
          <w:tcPr>
            <w:tcW w:w="1872" w:type="dxa"/>
            <w:vMerge w:val="restart"/>
            <w:tcBorders>
              <w:bottom w:val="nil"/>
            </w:tcBorders>
            <w:vAlign w:val="center"/>
          </w:tcPr>
          <w:p w14:paraId="3CD3DA14" w14:textId="77777777" w:rsidR="008A4ADB" w:rsidRPr="008A4ADB" w:rsidRDefault="008A4ADB" w:rsidP="008A4ADB">
            <w:pPr>
              <w:spacing w:before="78" w:after="0" w:line="220" w:lineRule="auto"/>
              <w:jc w:val="center"/>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检查井</w:t>
            </w:r>
          </w:p>
        </w:tc>
        <w:tc>
          <w:tcPr>
            <w:tcW w:w="1920" w:type="dxa"/>
            <w:vAlign w:val="center"/>
          </w:tcPr>
          <w:p w14:paraId="26621200" w14:textId="77777777" w:rsidR="008A4ADB" w:rsidRPr="008A4ADB" w:rsidRDefault="008A4ADB" w:rsidP="008A4ADB">
            <w:pPr>
              <w:spacing w:before="137" w:after="0" w:line="221" w:lineRule="auto"/>
              <w:jc w:val="center"/>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落底井</w:t>
            </w:r>
          </w:p>
        </w:tc>
        <w:tc>
          <w:tcPr>
            <w:tcW w:w="4034" w:type="dxa"/>
            <w:tcBorders>
              <w:right w:val="single" w:sz="10" w:space="0" w:color="000000"/>
            </w:tcBorders>
          </w:tcPr>
          <w:p w14:paraId="1B595096" w14:textId="77777777" w:rsidR="008A4ADB" w:rsidRPr="008A4ADB" w:rsidRDefault="008A4ADB" w:rsidP="008A4ADB">
            <w:pPr>
              <w:spacing w:before="137" w:after="0" w:line="220" w:lineRule="auto"/>
              <w:jc w:val="center"/>
              <w:rPr>
                <w:rFonts w:ascii="宋体" w:eastAsia="宋体" w:hAnsi="宋体" w:cs="宋体"/>
                <w:szCs w:val="22"/>
                <w:lang w:eastAsia="en-US"/>
                <w14:ligatures w14:val="none"/>
              </w:rPr>
            </w:pPr>
            <w:r w:rsidRPr="008A4ADB">
              <w:rPr>
                <w:rFonts w:ascii="宋体" w:eastAsia="宋体" w:hAnsi="宋体" w:cs="宋体"/>
                <w:spacing w:val="-4"/>
                <w:szCs w:val="22"/>
                <w:lang w:eastAsia="en-US"/>
                <w14:ligatures w14:val="none"/>
              </w:rPr>
              <w:t>管底以下</w:t>
            </w:r>
            <w:r w:rsidRPr="008A4ADB">
              <w:rPr>
                <w:rFonts w:ascii="宋体" w:eastAsia="宋体" w:hAnsi="宋体" w:cs="宋体"/>
                <w:spacing w:val="-40"/>
                <w:szCs w:val="22"/>
                <w:lang w:eastAsia="en-US"/>
                <w14:ligatures w14:val="none"/>
              </w:rPr>
              <w:t xml:space="preserve"> </w:t>
            </w:r>
            <w:r w:rsidRPr="008A4ADB">
              <w:rPr>
                <w:rFonts w:ascii="宋体" w:eastAsia="宋体" w:hAnsi="宋体" w:cs="宋体"/>
                <w:spacing w:val="-4"/>
                <w:szCs w:val="22"/>
                <w:lang w:eastAsia="en-US"/>
                <w14:ligatures w14:val="none"/>
              </w:rPr>
              <w:t>50mm</w:t>
            </w:r>
          </w:p>
        </w:tc>
      </w:tr>
      <w:tr w:rsidR="008A4ADB" w:rsidRPr="008A4ADB" w14:paraId="1B8A908C" w14:textId="77777777">
        <w:trPr>
          <w:trHeight w:val="501"/>
          <w:jc w:val="center"/>
        </w:trPr>
        <w:tc>
          <w:tcPr>
            <w:tcW w:w="694" w:type="dxa"/>
            <w:vMerge/>
            <w:tcBorders>
              <w:top w:val="nil"/>
              <w:left w:val="single" w:sz="10" w:space="0" w:color="000000"/>
              <w:bottom w:val="nil"/>
            </w:tcBorders>
            <w:vAlign w:val="center"/>
          </w:tcPr>
          <w:p w14:paraId="49725DC8"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1872" w:type="dxa"/>
            <w:vMerge/>
            <w:tcBorders>
              <w:top w:val="nil"/>
              <w:bottom w:val="nil"/>
            </w:tcBorders>
            <w:vAlign w:val="center"/>
          </w:tcPr>
          <w:p w14:paraId="4384A2B0"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1920" w:type="dxa"/>
            <w:vAlign w:val="center"/>
          </w:tcPr>
          <w:p w14:paraId="52621C64" w14:textId="77777777" w:rsidR="008A4ADB" w:rsidRPr="008A4ADB" w:rsidRDefault="008A4ADB" w:rsidP="008A4ADB">
            <w:pPr>
              <w:spacing w:before="139" w:after="0" w:line="221" w:lineRule="auto"/>
              <w:jc w:val="center"/>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半落底井</w:t>
            </w:r>
          </w:p>
        </w:tc>
        <w:tc>
          <w:tcPr>
            <w:tcW w:w="4034" w:type="dxa"/>
            <w:tcBorders>
              <w:right w:val="single" w:sz="10" w:space="0" w:color="000000"/>
            </w:tcBorders>
          </w:tcPr>
          <w:p w14:paraId="18E81C18" w14:textId="77777777" w:rsidR="008A4ADB" w:rsidRPr="008A4ADB" w:rsidRDefault="008A4ADB" w:rsidP="008A4ADB">
            <w:pPr>
              <w:spacing w:before="139" w:after="0" w:line="220" w:lineRule="auto"/>
              <w:jc w:val="center"/>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不超过管底</w:t>
            </w:r>
          </w:p>
        </w:tc>
      </w:tr>
      <w:tr w:rsidR="008A4ADB" w:rsidRPr="008A4ADB" w14:paraId="5AA0E3E3" w14:textId="77777777">
        <w:trPr>
          <w:trHeight w:val="500"/>
          <w:jc w:val="center"/>
        </w:trPr>
        <w:tc>
          <w:tcPr>
            <w:tcW w:w="694" w:type="dxa"/>
            <w:vMerge/>
            <w:tcBorders>
              <w:top w:val="nil"/>
              <w:left w:val="single" w:sz="10" w:space="0" w:color="000000"/>
              <w:bottom w:val="nil"/>
            </w:tcBorders>
            <w:vAlign w:val="center"/>
          </w:tcPr>
          <w:p w14:paraId="2DD81DCE"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1872" w:type="dxa"/>
            <w:vMerge/>
            <w:tcBorders>
              <w:top w:val="nil"/>
              <w:bottom w:val="nil"/>
            </w:tcBorders>
            <w:vAlign w:val="center"/>
          </w:tcPr>
          <w:p w14:paraId="56FC4499"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1920" w:type="dxa"/>
            <w:vMerge w:val="restart"/>
            <w:tcBorders>
              <w:bottom w:val="nil"/>
            </w:tcBorders>
            <w:vAlign w:val="center"/>
          </w:tcPr>
          <w:p w14:paraId="26E0767A" w14:textId="77777777" w:rsidR="008A4ADB" w:rsidRPr="008A4ADB" w:rsidRDefault="008A4ADB" w:rsidP="008A4ADB">
            <w:pPr>
              <w:spacing w:before="78" w:after="0" w:line="221" w:lineRule="auto"/>
              <w:jc w:val="center"/>
              <w:rPr>
                <w:rFonts w:ascii="宋体" w:eastAsia="宋体" w:hAnsi="宋体" w:cs="宋体"/>
                <w:szCs w:val="22"/>
                <w:lang w:eastAsia="en-US"/>
                <w14:ligatures w14:val="none"/>
              </w:rPr>
            </w:pPr>
            <w:r w:rsidRPr="008A4ADB">
              <w:rPr>
                <w:rFonts w:ascii="宋体" w:eastAsia="宋体" w:hAnsi="宋体" w:cs="宋体"/>
                <w:spacing w:val="-2"/>
                <w:szCs w:val="22"/>
                <w:lang w:eastAsia="en-US"/>
                <w14:ligatures w14:val="none"/>
              </w:rPr>
              <w:t>平底井</w:t>
            </w:r>
          </w:p>
        </w:tc>
        <w:tc>
          <w:tcPr>
            <w:tcW w:w="4034" w:type="dxa"/>
            <w:tcBorders>
              <w:right w:val="single" w:sz="10" w:space="0" w:color="000000"/>
            </w:tcBorders>
          </w:tcPr>
          <w:p w14:paraId="0C2DF872" w14:textId="77777777" w:rsidR="008A4ADB" w:rsidRPr="008A4ADB" w:rsidRDefault="008A4ADB" w:rsidP="008A4ADB">
            <w:pPr>
              <w:spacing w:before="142" w:after="0" w:line="220" w:lineRule="auto"/>
              <w:jc w:val="center"/>
              <w:rPr>
                <w:rFonts w:ascii="宋体" w:eastAsia="宋体" w:hAnsi="宋体" w:cs="宋体"/>
                <w:szCs w:val="22"/>
                <w:lang w:eastAsia="en-US"/>
                <w14:ligatures w14:val="none"/>
              </w:rPr>
            </w:pPr>
            <w:r w:rsidRPr="008A4ADB">
              <w:rPr>
                <w:rFonts w:ascii="宋体" w:eastAsia="宋体" w:hAnsi="宋体" w:cs="宋体"/>
                <w:spacing w:val="-4"/>
                <w:szCs w:val="22"/>
                <w:lang w:eastAsia="en-US"/>
                <w14:ligatures w14:val="none"/>
              </w:rPr>
              <w:t>小型管管径的</w:t>
            </w:r>
            <w:r w:rsidRPr="008A4ADB">
              <w:rPr>
                <w:rFonts w:ascii="宋体" w:eastAsia="宋体" w:hAnsi="宋体" w:cs="宋体"/>
                <w:spacing w:val="-32"/>
                <w:szCs w:val="22"/>
                <w:lang w:eastAsia="en-US"/>
                <w14:ligatures w14:val="none"/>
              </w:rPr>
              <w:t xml:space="preserve"> </w:t>
            </w:r>
            <w:r w:rsidRPr="008A4ADB">
              <w:rPr>
                <w:rFonts w:ascii="宋体" w:eastAsia="宋体" w:hAnsi="宋体" w:cs="宋体"/>
                <w:spacing w:val="-4"/>
                <w:szCs w:val="22"/>
                <w:lang w:eastAsia="en-US"/>
                <w14:ligatures w14:val="none"/>
              </w:rPr>
              <w:t>1/4</w:t>
            </w:r>
          </w:p>
        </w:tc>
      </w:tr>
      <w:tr w:rsidR="008A4ADB" w:rsidRPr="008A4ADB" w14:paraId="78660C56" w14:textId="77777777">
        <w:trPr>
          <w:trHeight w:val="501"/>
          <w:jc w:val="center"/>
        </w:trPr>
        <w:tc>
          <w:tcPr>
            <w:tcW w:w="694" w:type="dxa"/>
            <w:vMerge/>
            <w:tcBorders>
              <w:top w:val="nil"/>
              <w:left w:val="single" w:sz="10" w:space="0" w:color="000000"/>
            </w:tcBorders>
            <w:vAlign w:val="center"/>
          </w:tcPr>
          <w:p w14:paraId="69535753"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1872" w:type="dxa"/>
            <w:vMerge/>
            <w:tcBorders>
              <w:top w:val="nil"/>
            </w:tcBorders>
            <w:vAlign w:val="center"/>
          </w:tcPr>
          <w:p w14:paraId="3D49FF84"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1920" w:type="dxa"/>
            <w:vMerge/>
            <w:tcBorders>
              <w:top w:val="nil"/>
            </w:tcBorders>
            <w:vAlign w:val="center"/>
          </w:tcPr>
          <w:p w14:paraId="5ADC482A"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4034" w:type="dxa"/>
            <w:tcBorders>
              <w:right w:val="single" w:sz="10" w:space="0" w:color="000000"/>
            </w:tcBorders>
          </w:tcPr>
          <w:p w14:paraId="4FC94B99" w14:textId="77777777" w:rsidR="008A4ADB" w:rsidRPr="008A4ADB" w:rsidRDefault="008A4ADB" w:rsidP="008A4ADB">
            <w:pPr>
              <w:spacing w:before="144" w:after="0" w:line="220" w:lineRule="auto"/>
              <w:jc w:val="center"/>
              <w:rPr>
                <w:rFonts w:ascii="宋体" w:eastAsia="宋体" w:hAnsi="宋体" w:cs="宋体"/>
                <w:szCs w:val="22"/>
                <w:lang w:eastAsia="en-US"/>
                <w14:ligatures w14:val="none"/>
              </w:rPr>
            </w:pPr>
            <w:r w:rsidRPr="008A4ADB">
              <w:rPr>
                <w:rFonts w:ascii="宋体" w:eastAsia="宋体" w:hAnsi="宋体" w:cs="宋体"/>
                <w:spacing w:val="-4"/>
                <w:szCs w:val="22"/>
                <w:lang w:eastAsia="en-US"/>
                <w14:ligatures w14:val="none"/>
              </w:rPr>
              <w:t>大型管管径的</w:t>
            </w:r>
            <w:r w:rsidRPr="008A4ADB">
              <w:rPr>
                <w:rFonts w:ascii="宋体" w:eastAsia="宋体" w:hAnsi="宋体" w:cs="宋体"/>
                <w:spacing w:val="-29"/>
                <w:szCs w:val="22"/>
                <w:lang w:eastAsia="en-US"/>
                <w14:ligatures w14:val="none"/>
              </w:rPr>
              <w:t xml:space="preserve"> </w:t>
            </w:r>
            <w:r w:rsidRPr="008A4ADB">
              <w:rPr>
                <w:rFonts w:ascii="宋体" w:eastAsia="宋体" w:hAnsi="宋体" w:cs="宋体"/>
                <w:spacing w:val="-4"/>
                <w:szCs w:val="22"/>
                <w:lang w:eastAsia="en-US"/>
                <w14:ligatures w14:val="none"/>
              </w:rPr>
              <w:t>1/5</w:t>
            </w:r>
          </w:p>
        </w:tc>
      </w:tr>
      <w:tr w:rsidR="008A4ADB" w:rsidRPr="008A4ADB" w14:paraId="531096B1" w14:textId="77777777">
        <w:trPr>
          <w:trHeight w:val="500"/>
          <w:jc w:val="center"/>
        </w:trPr>
        <w:tc>
          <w:tcPr>
            <w:tcW w:w="694" w:type="dxa"/>
            <w:vMerge w:val="restart"/>
            <w:tcBorders>
              <w:left w:val="single" w:sz="10" w:space="0" w:color="000000"/>
              <w:bottom w:val="nil"/>
            </w:tcBorders>
            <w:vAlign w:val="center"/>
          </w:tcPr>
          <w:p w14:paraId="7DF444B0" w14:textId="77777777" w:rsidR="008A4ADB" w:rsidRPr="008A4ADB" w:rsidRDefault="008A4ADB" w:rsidP="008A4ADB">
            <w:pPr>
              <w:spacing w:after="0" w:line="323" w:lineRule="auto"/>
              <w:jc w:val="center"/>
              <w:rPr>
                <w:rFonts w:ascii="宋体" w:eastAsia="宋体" w:hAnsi="宋体" w:cs="Times New Roman"/>
                <w:sz w:val="20"/>
                <w:szCs w:val="22"/>
                <w14:ligatures w14:val="none"/>
              </w:rPr>
            </w:pPr>
            <w:r w:rsidRPr="008A4ADB">
              <w:rPr>
                <w:rFonts w:ascii="宋体" w:eastAsia="宋体" w:hAnsi="宋体" w:cs="Times New Roman"/>
                <w:sz w:val="20"/>
                <w:szCs w:val="22"/>
                <w14:ligatures w14:val="none"/>
              </w:rPr>
              <w:t>3</w:t>
            </w:r>
          </w:p>
        </w:tc>
        <w:tc>
          <w:tcPr>
            <w:tcW w:w="1872" w:type="dxa"/>
            <w:vMerge w:val="restart"/>
            <w:tcBorders>
              <w:bottom w:val="nil"/>
            </w:tcBorders>
            <w:vAlign w:val="center"/>
          </w:tcPr>
          <w:p w14:paraId="1EFC011C" w14:textId="77777777" w:rsidR="008A4ADB" w:rsidRPr="008A4ADB" w:rsidRDefault="008A4ADB" w:rsidP="008A4ADB">
            <w:pPr>
              <w:spacing w:after="0" w:line="323" w:lineRule="auto"/>
              <w:jc w:val="center"/>
              <w:rPr>
                <w:rFonts w:ascii="宋体" w:eastAsia="宋体" w:hAnsi="宋体" w:cs="Times New Roman"/>
                <w:sz w:val="20"/>
                <w:szCs w:val="22"/>
                <w14:ligatures w14:val="none"/>
              </w:rPr>
            </w:pPr>
            <w:r w:rsidRPr="008A4ADB">
              <w:rPr>
                <w:rFonts w:ascii="宋体" w:eastAsia="宋体" w:hAnsi="宋体" w:cs="Times New Roman"/>
                <w:sz w:val="20"/>
                <w:szCs w:val="22"/>
                <w14:ligatures w14:val="none"/>
              </w:rPr>
              <w:t>雨水口</w:t>
            </w:r>
          </w:p>
        </w:tc>
        <w:tc>
          <w:tcPr>
            <w:tcW w:w="1920" w:type="dxa"/>
            <w:vAlign w:val="center"/>
          </w:tcPr>
          <w:p w14:paraId="44C35BAC" w14:textId="77777777" w:rsidR="008A4ADB" w:rsidRPr="008A4ADB" w:rsidRDefault="008A4ADB" w:rsidP="008A4ADB">
            <w:pPr>
              <w:spacing w:before="147" w:after="0" w:line="220" w:lineRule="auto"/>
              <w:jc w:val="center"/>
              <w:rPr>
                <w:rFonts w:ascii="宋体" w:eastAsia="宋体" w:hAnsi="宋体" w:cs="宋体"/>
                <w:szCs w:val="22"/>
                <w:lang w:eastAsia="en-US"/>
                <w14:ligatures w14:val="none"/>
              </w:rPr>
            </w:pPr>
            <w:r w:rsidRPr="008A4ADB">
              <w:rPr>
                <w:rFonts w:ascii="宋体" w:eastAsia="宋体" w:hAnsi="宋体" w:cs="宋体"/>
                <w:spacing w:val="-2"/>
                <w:szCs w:val="22"/>
                <w:lang w:eastAsia="en-US"/>
                <w14:ligatures w14:val="none"/>
              </w:rPr>
              <w:t>有层泥槽</w:t>
            </w:r>
          </w:p>
        </w:tc>
        <w:tc>
          <w:tcPr>
            <w:tcW w:w="4034" w:type="dxa"/>
            <w:tcBorders>
              <w:right w:val="single" w:sz="10" w:space="0" w:color="000000"/>
            </w:tcBorders>
          </w:tcPr>
          <w:p w14:paraId="15A0C0C9" w14:textId="77777777" w:rsidR="008A4ADB" w:rsidRPr="008A4ADB" w:rsidRDefault="008A4ADB" w:rsidP="008A4ADB">
            <w:pPr>
              <w:spacing w:before="147" w:after="0" w:line="220" w:lineRule="auto"/>
              <w:jc w:val="center"/>
              <w:rPr>
                <w:rFonts w:ascii="宋体" w:eastAsia="宋体" w:hAnsi="宋体" w:cs="宋体"/>
                <w:szCs w:val="22"/>
                <w:lang w:eastAsia="en-US"/>
                <w14:ligatures w14:val="none"/>
              </w:rPr>
            </w:pPr>
            <w:r w:rsidRPr="008A4ADB">
              <w:rPr>
                <w:rFonts w:ascii="宋体" w:eastAsia="宋体" w:hAnsi="宋体" w:cs="宋体"/>
                <w:spacing w:val="-4"/>
                <w:szCs w:val="22"/>
                <w:lang w:eastAsia="en-US"/>
                <w14:ligatures w14:val="none"/>
              </w:rPr>
              <w:t>管底以下</w:t>
            </w:r>
            <w:r w:rsidRPr="008A4ADB">
              <w:rPr>
                <w:rFonts w:ascii="宋体" w:eastAsia="宋体" w:hAnsi="宋体" w:cs="宋体"/>
                <w:spacing w:val="-40"/>
                <w:szCs w:val="22"/>
                <w:lang w:eastAsia="en-US"/>
                <w14:ligatures w14:val="none"/>
              </w:rPr>
              <w:t xml:space="preserve"> </w:t>
            </w:r>
            <w:r w:rsidRPr="008A4ADB">
              <w:rPr>
                <w:rFonts w:ascii="宋体" w:eastAsia="宋体" w:hAnsi="宋体" w:cs="宋体"/>
                <w:spacing w:val="-4"/>
                <w:szCs w:val="22"/>
                <w:lang w:eastAsia="en-US"/>
                <w14:ligatures w14:val="none"/>
              </w:rPr>
              <w:t>50mm</w:t>
            </w:r>
          </w:p>
        </w:tc>
      </w:tr>
      <w:tr w:rsidR="008A4ADB" w:rsidRPr="008A4ADB" w14:paraId="16F97B58" w14:textId="77777777">
        <w:trPr>
          <w:trHeight w:val="523"/>
          <w:jc w:val="center"/>
        </w:trPr>
        <w:tc>
          <w:tcPr>
            <w:tcW w:w="694" w:type="dxa"/>
            <w:vMerge/>
            <w:tcBorders>
              <w:top w:val="nil"/>
              <w:left w:val="single" w:sz="10" w:space="0" w:color="000000"/>
              <w:bottom w:val="single" w:sz="10" w:space="0" w:color="000000"/>
            </w:tcBorders>
          </w:tcPr>
          <w:p w14:paraId="3E71DC91"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1872" w:type="dxa"/>
            <w:vMerge/>
            <w:tcBorders>
              <w:top w:val="nil"/>
              <w:bottom w:val="single" w:sz="10" w:space="0" w:color="000000"/>
            </w:tcBorders>
            <w:vAlign w:val="center"/>
          </w:tcPr>
          <w:p w14:paraId="31277F78" w14:textId="77777777" w:rsidR="008A4ADB" w:rsidRPr="008A4ADB" w:rsidRDefault="008A4ADB" w:rsidP="008A4ADB">
            <w:pPr>
              <w:spacing w:after="0" w:line="240" w:lineRule="auto"/>
              <w:jc w:val="center"/>
              <w:rPr>
                <w:rFonts w:ascii="宋体" w:eastAsia="宋体" w:hAnsi="宋体" w:cs="Times New Roman"/>
                <w:sz w:val="20"/>
                <w:szCs w:val="22"/>
                <w14:ligatures w14:val="none"/>
              </w:rPr>
            </w:pPr>
          </w:p>
        </w:tc>
        <w:tc>
          <w:tcPr>
            <w:tcW w:w="1920" w:type="dxa"/>
            <w:tcBorders>
              <w:bottom w:val="single" w:sz="10" w:space="0" w:color="000000"/>
            </w:tcBorders>
            <w:vAlign w:val="center"/>
          </w:tcPr>
          <w:p w14:paraId="5351DB6F" w14:textId="77777777" w:rsidR="008A4ADB" w:rsidRPr="008A4ADB" w:rsidRDefault="008A4ADB" w:rsidP="008A4ADB">
            <w:pPr>
              <w:spacing w:before="149" w:after="0" w:line="220" w:lineRule="auto"/>
              <w:jc w:val="center"/>
              <w:rPr>
                <w:rFonts w:ascii="宋体" w:eastAsia="宋体" w:hAnsi="宋体" w:cs="宋体"/>
                <w:szCs w:val="22"/>
                <w:lang w:eastAsia="en-US"/>
                <w14:ligatures w14:val="none"/>
              </w:rPr>
            </w:pPr>
            <w:r w:rsidRPr="008A4ADB">
              <w:rPr>
                <w:rFonts w:ascii="宋体" w:eastAsia="宋体" w:hAnsi="宋体" w:cs="宋体"/>
                <w:spacing w:val="-3"/>
                <w:szCs w:val="22"/>
                <w:lang w:eastAsia="en-US"/>
                <w14:ligatures w14:val="none"/>
              </w:rPr>
              <w:t>无层泥槽</w:t>
            </w:r>
          </w:p>
        </w:tc>
        <w:tc>
          <w:tcPr>
            <w:tcW w:w="4034" w:type="dxa"/>
            <w:tcBorders>
              <w:bottom w:val="single" w:sz="10" w:space="0" w:color="000000"/>
              <w:right w:val="single" w:sz="10" w:space="0" w:color="000000"/>
            </w:tcBorders>
          </w:tcPr>
          <w:p w14:paraId="065C1E0D" w14:textId="77777777" w:rsidR="008A4ADB" w:rsidRPr="008A4ADB" w:rsidRDefault="008A4ADB" w:rsidP="008A4ADB">
            <w:pPr>
              <w:spacing w:before="149" w:after="0" w:line="220" w:lineRule="auto"/>
              <w:jc w:val="center"/>
              <w:rPr>
                <w:rFonts w:ascii="宋体" w:eastAsia="宋体" w:hAnsi="宋体" w:cs="宋体"/>
                <w:szCs w:val="22"/>
                <w:lang w:eastAsia="en-US"/>
                <w14:ligatures w14:val="none"/>
              </w:rPr>
            </w:pPr>
            <w:r w:rsidRPr="008A4ADB">
              <w:rPr>
                <w:rFonts w:ascii="宋体" w:eastAsia="宋体" w:hAnsi="宋体" w:cs="宋体"/>
                <w:spacing w:val="-4"/>
                <w:szCs w:val="22"/>
                <w:lang w:eastAsia="en-US"/>
                <w14:ligatures w14:val="none"/>
              </w:rPr>
              <w:t>管底以上</w:t>
            </w:r>
            <w:r w:rsidRPr="008A4ADB">
              <w:rPr>
                <w:rFonts w:ascii="宋体" w:eastAsia="宋体" w:hAnsi="宋体" w:cs="宋体"/>
                <w:spacing w:val="-40"/>
                <w:szCs w:val="22"/>
                <w:lang w:eastAsia="en-US"/>
                <w14:ligatures w14:val="none"/>
              </w:rPr>
              <w:t xml:space="preserve"> </w:t>
            </w:r>
            <w:r w:rsidRPr="008A4ADB">
              <w:rPr>
                <w:rFonts w:ascii="宋体" w:eastAsia="宋体" w:hAnsi="宋体" w:cs="宋体"/>
                <w:spacing w:val="-4"/>
                <w:szCs w:val="22"/>
                <w:lang w:eastAsia="en-US"/>
                <w14:ligatures w14:val="none"/>
              </w:rPr>
              <w:t>50mm</w:t>
            </w:r>
          </w:p>
        </w:tc>
      </w:tr>
    </w:tbl>
    <w:p w14:paraId="7BFD8F4B" w14:textId="77777777" w:rsidR="008A4ADB" w:rsidRPr="008A4ADB" w:rsidRDefault="008A4ADB" w:rsidP="008A4ADB">
      <w:pPr>
        <w:spacing w:before="8" w:after="0" w:line="240" w:lineRule="auto"/>
        <w:jc w:val="center"/>
        <w:rPr>
          <w:rFonts w:ascii="Times New Roman" w:eastAsia="宋体" w:hAnsi="Times New Roman" w:cs="Times New Roman"/>
          <w:sz w:val="21"/>
          <w:szCs w:val="20"/>
          <w14:ligatures w14:val="none"/>
        </w:rPr>
      </w:pPr>
    </w:p>
    <w:p w14:paraId="496F368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备注：管道分类标准：</w:t>
      </w:r>
    </w:p>
    <w:p w14:paraId="4A8B52F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管道：小型管</w:t>
      </w:r>
      <w:r w:rsidRPr="008A4ADB">
        <w:rPr>
          <w:rFonts w:ascii="Times New Roman" w:eastAsia="宋体" w:hAnsi="Times New Roman" w:cs="Times New Roman"/>
          <w:szCs w:val="20"/>
          <w14:ligatures w14:val="none"/>
        </w:rPr>
        <w:t xml:space="preserve"> DN600  mm </w:t>
      </w:r>
      <w:r w:rsidRPr="008A4ADB">
        <w:rPr>
          <w:rFonts w:ascii="Times New Roman" w:eastAsia="宋体" w:hAnsi="Times New Roman" w:cs="Times New Roman"/>
          <w:szCs w:val="20"/>
          <w14:ligatures w14:val="none"/>
        </w:rPr>
        <w:t>及以下；大型管</w:t>
      </w:r>
      <w:r w:rsidRPr="008A4ADB">
        <w:rPr>
          <w:rFonts w:ascii="Times New Roman" w:eastAsia="宋体" w:hAnsi="Times New Roman" w:cs="Times New Roman"/>
          <w:szCs w:val="20"/>
          <w14:ligatures w14:val="none"/>
        </w:rPr>
        <w:t xml:space="preserve"> DN600  mm </w:t>
      </w:r>
      <w:r w:rsidRPr="008A4ADB">
        <w:rPr>
          <w:rFonts w:ascii="Times New Roman" w:eastAsia="宋体" w:hAnsi="Times New Roman" w:cs="Times New Roman"/>
          <w:szCs w:val="20"/>
          <w14:ligatures w14:val="none"/>
        </w:rPr>
        <w:t>以上</w:t>
      </w:r>
    </w:p>
    <w:p w14:paraId="5DFAFF4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检查井：落底井管底以下沉泥槽深度大于</w:t>
      </w:r>
      <w:r w:rsidRPr="008A4ADB">
        <w:rPr>
          <w:rFonts w:ascii="Times New Roman" w:eastAsia="宋体" w:hAnsi="Times New Roman" w:cs="Times New Roman"/>
          <w:szCs w:val="20"/>
          <w14:ligatures w14:val="none"/>
        </w:rPr>
        <w:t xml:space="preserve"> 30cm</w:t>
      </w:r>
      <w:r w:rsidRPr="008A4ADB">
        <w:rPr>
          <w:rFonts w:ascii="Times New Roman" w:eastAsia="宋体" w:hAnsi="Times New Roman" w:cs="Times New Roman"/>
          <w:szCs w:val="20"/>
          <w14:ligatures w14:val="none"/>
        </w:rPr>
        <w:t>；半</w:t>
      </w:r>
      <w:proofErr w:type="gramStart"/>
      <w:r w:rsidRPr="008A4ADB">
        <w:rPr>
          <w:rFonts w:ascii="Times New Roman" w:eastAsia="宋体" w:hAnsi="Times New Roman" w:cs="Times New Roman"/>
          <w:szCs w:val="20"/>
          <w14:ligatures w14:val="none"/>
        </w:rPr>
        <w:t>落底管底</w:t>
      </w:r>
      <w:proofErr w:type="gramEnd"/>
      <w:r w:rsidRPr="008A4ADB">
        <w:rPr>
          <w:rFonts w:ascii="Times New Roman" w:eastAsia="宋体" w:hAnsi="Times New Roman" w:cs="Times New Roman"/>
          <w:szCs w:val="20"/>
          <w14:ligatures w14:val="none"/>
        </w:rPr>
        <w:t>以下沉泥槽深度小于</w:t>
      </w:r>
      <w:r w:rsidRPr="008A4ADB">
        <w:rPr>
          <w:rFonts w:ascii="Times New Roman" w:eastAsia="宋体" w:hAnsi="Times New Roman" w:cs="Times New Roman"/>
          <w:szCs w:val="20"/>
          <w14:ligatures w14:val="none"/>
        </w:rPr>
        <w:t xml:space="preserve"> 30cm</w:t>
      </w:r>
      <w:r w:rsidRPr="008A4ADB">
        <w:rPr>
          <w:rFonts w:ascii="Times New Roman" w:eastAsia="宋体" w:hAnsi="Times New Roman" w:cs="Times New Roman"/>
          <w:szCs w:val="20"/>
          <w14:ligatures w14:val="none"/>
        </w:rPr>
        <w:t>；平底井</w:t>
      </w:r>
      <w:proofErr w:type="gramStart"/>
      <w:r w:rsidRPr="008A4ADB">
        <w:rPr>
          <w:rFonts w:ascii="Times New Roman" w:eastAsia="宋体" w:hAnsi="Times New Roman" w:cs="Times New Roman"/>
          <w:szCs w:val="20"/>
          <w14:ligatures w14:val="none"/>
        </w:rPr>
        <w:t>井底与管底</w:t>
      </w:r>
      <w:proofErr w:type="gramEnd"/>
      <w:r w:rsidRPr="008A4ADB">
        <w:rPr>
          <w:rFonts w:ascii="Times New Roman" w:eastAsia="宋体" w:hAnsi="Times New Roman" w:cs="Times New Roman"/>
          <w:szCs w:val="20"/>
          <w14:ligatures w14:val="none"/>
        </w:rPr>
        <w:t>齐平</w:t>
      </w:r>
    </w:p>
    <w:p w14:paraId="01216646"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5</w:t>
      </w:r>
      <w:r w:rsidRPr="008A4ADB">
        <w:rPr>
          <w:rFonts w:ascii="Times New Roman" w:eastAsia="宋体" w:hAnsi="Times New Roman" w:cs="Times New Roman"/>
          <w:szCs w:val="20"/>
          <w14:ligatures w14:val="none"/>
        </w:rPr>
        <w:t>）管道检测</w:t>
      </w:r>
    </w:p>
    <w:p w14:paraId="795D467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本项目结构性检测与功能性检测经费，主要用于管道</w:t>
      </w:r>
      <w:r w:rsidRPr="008A4ADB">
        <w:rPr>
          <w:rFonts w:ascii="Times New Roman" w:eastAsia="宋体" w:hAnsi="Times New Roman" w:cs="Times New Roman"/>
          <w:szCs w:val="20"/>
          <w14:ligatures w14:val="none"/>
        </w:rPr>
        <w:t xml:space="preserve"> CCTV</w:t>
      </w:r>
      <w:r w:rsidRPr="008A4ADB">
        <w:rPr>
          <w:rFonts w:ascii="Times New Roman" w:eastAsia="宋体" w:hAnsi="Times New Roman" w:cs="Times New Roman"/>
          <w:szCs w:val="20"/>
          <w14:ligatures w14:val="none"/>
        </w:rPr>
        <w:t>检测及各类管道维修工程。</w:t>
      </w:r>
    </w:p>
    <w:p w14:paraId="0A656EE5"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其中：</w:t>
      </w:r>
      <w:r w:rsidRPr="008A4ADB">
        <w:rPr>
          <w:rFonts w:ascii="Times New Roman" w:eastAsia="宋体" w:hAnsi="Times New Roman" w:cs="Times New Roman"/>
          <w:szCs w:val="20"/>
          <w14:ligatures w14:val="none"/>
        </w:rPr>
        <w:t>CCTV</w:t>
      </w:r>
      <w:r w:rsidRPr="008A4ADB">
        <w:rPr>
          <w:rFonts w:ascii="Times New Roman" w:eastAsia="宋体" w:hAnsi="Times New Roman" w:cs="Times New Roman"/>
          <w:szCs w:val="20"/>
          <w14:ligatures w14:val="none"/>
        </w:rPr>
        <w:t>检测实行</w:t>
      </w:r>
      <w:r w:rsidRPr="008A4ADB">
        <w:rPr>
          <w:rFonts w:ascii="Times New Roman" w:eastAsia="宋体" w:hAnsi="Times New Roman" w:cs="Times New Roman"/>
          <w:szCs w:val="20"/>
          <w14:ligatures w14:val="none"/>
        </w:rPr>
        <w:t>5</w:t>
      </w:r>
      <w:r w:rsidRPr="008A4ADB">
        <w:rPr>
          <w:rFonts w:ascii="Times New Roman" w:eastAsia="宋体" w:hAnsi="Times New Roman" w:cs="Times New Roman"/>
          <w:szCs w:val="20"/>
          <w14:ligatures w14:val="none"/>
        </w:rPr>
        <w:t>年一轮全覆盖，系统排查管道结构性缺陷与功能性隐患；</w:t>
      </w:r>
    </w:p>
    <w:p w14:paraId="705C0B9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剩余经费专项用于管道病害维修处置，严格依据</w:t>
      </w:r>
      <w:r w:rsidRPr="008A4ADB">
        <w:rPr>
          <w:rFonts w:ascii="Times New Roman" w:eastAsia="宋体" w:hAnsi="Times New Roman" w:cs="Times New Roman"/>
          <w:szCs w:val="20"/>
          <w14:ligatures w14:val="none"/>
        </w:rPr>
        <w:t>CCTV</w:t>
      </w:r>
      <w:r w:rsidRPr="008A4ADB">
        <w:rPr>
          <w:rFonts w:ascii="Times New Roman" w:eastAsia="宋体" w:hAnsi="Times New Roman" w:cs="Times New Roman"/>
          <w:szCs w:val="20"/>
          <w14:ligatures w14:val="none"/>
        </w:rPr>
        <w:t>检测报告，按照病害严重程度分级分类实施部分病害的维修，包括开挖修复、非开挖修复、新型雨水口更换、防沉降井改造及应急维修等内容，确保管网运行安全、通畅。</w:t>
      </w:r>
    </w:p>
    <w:p w14:paraId="1635E691"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9.2.6</w:t>
      </w:r>
      <w:r w:rsidRPr="008A4ADB">
        <w:rPr>
          <w:rFonts w:ascii="Times New Roman" w:eastAsia="宋体" w:hAnsi="Times New Roman" w:cs="Times New Roman"/>
          <w:bCs/>
          <w:szCs w:val="22"/>
          <w14:ligatures w14:val="none"/>
        </w:rPr>
        <w:t>其他附属设施</w:t>
      </w:r>
    </w:p>
    <w:p w14:paraId="2CDB176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lastRenderedPageBreak/>
        <w:t>1.</w:t>
      </w:r>
      <w:r w:rsidRPr="008A4ADB">
        <w:rPr>
          <w:rFonts w:ascii="Times New Roman" w:eastAsia="宋体" w:hAnsi="Times New Roman" w:cs="Times New Roman"/>
          <w:bCs/>
          <w:szCs w:val="22"/>
          <w14:ligatures w14:val="none"/>
        </w:rPr>
        <w:t>水泥杆路灯：</w:t>
      </w:r>
      <w:proofErr w:type="gramStart"/>
      <w:r w:rsidRPr="008A4ADB">
        <w:rPr>
          <w:rFonts w:ascii="Times New Roman" w:eastAsia="宋体" w:hAnsi="Times New Roman" w:cs="Times New Roman"/>
          <w:bCs/>
          <w:szCs w:val="22"/>
          <w14:ligatures w14:val="none"/>
        </w:rPr>
        <w:t>灯杆无歪斜</w:t>
      </w:r>
      <w:proofErr w:type="gramEnd"/>
      <w:r w:rsidRPr="008A4ADB">
        <w:rPr>
          <w:rFonts w:ascii="Times New Roman" w:eastAsia="宋体" w:hAnsi="Times New Roman" w:cs="Times New Roman"/>
          <w:bCs/>
          <w:szCs w:val="22"/>
          <w14:ligatures w14:val="none"/>
        </w:rPr>
        <w:t>、破损、锈蚀，灯体完好、点亮正常；定期检查线路，无裸露、老化，确保安全运行。</w:t>
      </w:r>
    </w:p>
    <w:p w14:paraId="6C1E86C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2. </w:t>
      </w:r>
      <w:r w:rsidRPr="008A4ADB">
        <w:rPr>
          <w:rFonts w:ascii="Times New Roman" w:eastAsia="宋体" w:hAnsi="Times New Roman" w:cs="Times New Roman"/>
          <w:bCs/>
          <w:szCs w:val="22"/>
          <w14:ligatures w14:val="none"/>
        </w:rPr>
        <w:t>临时变电设施：设备运行稳定，无异常噪音、异味；接线规范，无松动、漏电隐患，定期排查维护，保障供电正常。</w:t>
      </w:r>
    </w:p>
    <w:p w14:paraId="6A24E2B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bCs/>
          <w:szCs w:val="22"/>
          <w14:ligatures w14:val="none"/>
        </w:rPr>
        <w:t xml:space="preserve">3. </w:t>
      </w:r>
      <w:r w:rsidRPr="008A4ADB">
        <w:rPr>
          <w:rFonts w:ascii="Times New Roman" w:eastAsia="宋体" w:hAnsi="Times New Roman" w:cs="Times New Roman"/>
          <w:bCs/>
          <w:szCs w:val="22"/>
          <w14:ligatures w14:val="none"/>
        </w:rPr>
        <w:t>浸塑围墙：墙体无破损、脱塑、锈蚀，表面整洁；拼接处牢固，无松动、倾斜，定期清理，保持完好美观。</w:t>
      </w:r>
    </w:p>
    <w:p w14:paraId="2419AA3F"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8" w:name="_Toc460922290"/>
      <w:bookmarkStart w:id="19" w:name="_Toc463690203"/>
      <w:bookmarkStart w:id="20" w:name="_Toc190332201"/>
      <w:r w:rsidRPr="008A4ADB">
        <w:rPr>
          <w:rFonts w:ascii="Times New Roman" w:eastAsia="宋体" w:hAnsi="Times New Roman" w:cs="Times New Roman"/>
          <w:b/>
          <w:color w:val="000000"/>
          <w:szCs w:val="22"/>
          <w14:ligatures w14:val="none"/>
        </w:rPr>
        <w:t xml:space="preserve">10 </w:t>
      </w:r>
      <w:r w:rsidRPr="008A4ADB">
        <w:rPr>
          <w:rFonts w:ascii="Times New Roman" w:eastAsia="宋体" w:hAnsi="Times New Roman" w:cs="Times New Roman"/>
          <w:b/>
          <w:color w:val="000000"/>
          <w:szCs w:val="22"/>
          <w14:ligatures w14:val="none"/>
        </w:rPr>
        <w:t>人员及设备要求</w:t>
      </w:r>
      <w:bookmarkEnd w:id="20"/>
    </w:p>
    <w:bookmarkEnd w:id="18"/>
    <w:bookmarkEnd w:id="19"/>
    <w:p w14:paraId="07A4F5BA" w14:textId="77777777" w:rsidR="008A4ADB" w:rsidRPr="008A4ADB" w:rsidRDefault="008A4ADB" w:rsidP="008A4ADB">
      <w:pPr>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 xml:space="preserve">10.1 </w:t>
      </w:r>
      <w:r w:rsidRPr="008A4ADB">
        <w:rPr>
          <w:rFonts w:ascii="Times New Roman" w:eastAsia="宋体" w:hAnsi="Times New Roman" w:cs="Times New Roman"/>
          <w:szCs w:val="22"/>
          <w14:ligatures w14:val="none"/>
        </w:rPr>
        <w:t>人员要求</w:t>
      </w:r>
    </w:p>
    <w:p w14:paraId="5E7394F2" w14:textId="77777777" w:rsidR="008A4ADB" w:rsidRPr="008A4ADB" w:rsidRDefault="008A4ADB" w:rsidP="008A4ADB">
      <w:pPr>
        <w:snapToGrid w:val="0"/>
        <w:spacing w:after="0" w:line="300" w:lineRule="auto"/>
        <w:ind w:firstLineChars="200" w:firstLine="440"/>
        <w:jc w:val="both"/>
        <w:rPr>
          <w:rFonts w:ascii="Times New Roman" w:eastAsia="宋体" w:hAnsi="Times New Roman" w:cs="Times New Roman"/>
          <w:b/>
          <w:bCs/>
          <w:color w:val="FF0000"/>
          <w:szCs w:val="22"/>
          <w:u w:val="wavyHeavy"/>
          <w14:ligatures w14:val="none"/>
        </w:rPr>
      </w:pPr>
      <w:r w:rsidRPr="008A4ADB">
        <w:rPr>
          <w:rFonts w:ascii="Times New Roman" w:eastAsia="宋体" w:hAnsi="Times New Roman" w:cs="Times New Roman"/>
          <w:bCs/>
          <w:szCs w:val="22"/>
          <w14:ligatures w14:val="none"/>
        </w:rPr>
        <w:t xml:space="preserve">10.1.1 </w:t>
      </w:r>
      <w:r w:rsidRPr="008A4ADB">
        <w:rPr>
          <w:rFonts w:ascii="Times New Roman" w:eastAsia="宋体" w:hAnsi="Times New Roman" w:cs="Times New Roman"/>
          <w:bCs/>
          <w:szCs w:val="22"/>
          <w14:ligatures w14:val="none"/>
        </w:rPr>
        <w:t>投标人拟派的项目经理、市政水务技术人员、绿化技术人员、其他专业技术人员等管理人员，实际以养护专业要求为准，且</w:t>
      </w:r>
      <w:r w:rsidRPr="008A4ADB">
        <w:rPr>
          <w:rFonts w:ascii="Times New Roman" w:eastAsia="宋体" w:hAnsi="Times New Roman" w:cs="Times New Roman"/>
          <w:bCs/>
          <w:szCs w:val="22"/>
          <w:u w:val="single"/>
          <w14:ligatures w14:val="none"/>
        </w:rPr>
        <w:t>必须是本单位职工，且为该项目施工现场的实际操作者，并应常驻项目现场。未经采购人同意，中标人不得调换或撤离上述人员，如采购人认为有必要，可要求中标人对上述人员中的部分人员</w:t>
      </w:r>
      <w:proofErr w:type="gramStart"/>
      <w:r w:rsidRPr="008A4ADB">
        <w:rPr>
          <w:rFonts w:ascii="Times New Roman" w:eastAsia="宋体" w:hAnsi="Times New Roman" w:cs="Times New Roman"/>
          <w:bCs/>
          <w:szCs w:val="22"/>
          <w:u w:val="single"/>
          <w14:ligatures w14:val="none"/>
        </w:rPr>
        <w:t>作出</w:t>
      </w:r>
      <w:proofErr w:type="gramEnd"/>
      <w:r w:rsidRPr="008A4ADB">
        <w:rPr>
          <w:rFonts w:ascii="Times New Roman" w:eastAsia="宋体" w:hAnsi="Times New Roman" w:cs="Times New Roman"/>
          <w:bCs/>
          <w:szCs w:val="22"/>
          <w:u w:val="single"/>
          <w14:ligatures w14:val="none"/>
        </w:rPr>
        <w:t>更好的调整。</w:t>
      </w:r>
    </w:p>
    <w:p w14:paraId="1325E07B"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10.1.2 </w:t>
      </w:r>
      <w:r w:rsidRPr="008A4ADB">
        <w:rPr>
          <w:rFonts w:ascii="Times New Roman" w:eastAsia="宋体" w:hAnsi="Times New Roman" w:cs="Times New Roman"/>
          <w:bCs/>
          <w:szCs w:val="22"/>
          <w14:ligatures w14:val="none"/>
        </w:rPr>
        <w:t>管理人员配备要求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5"/>
        <w:gridCol w:w="1276"/>
        <w:gridCol w:w="1417"/>
        <w:gridCol w:w="1418"/>
        <w:gridCol w:w="1134"/>
        <w:gridCol w:w="1286"/>
      </w:tblGrid>
      <w:tr w:rsidR="008A4ADB" w:rsidRPr="008A4ADB" w14:paraId="6A2BC58B" w14:textId="77777777" w:rsidTr="003656D1">
        <w:trPr>
          <w:trHeight w:val="506"/>
          <w:jc w:val="center"/>
        </w:trPr>
        <w:tc>
          <w:tcPr>
            <w:tcW w:w="1475" w:type="dxa"/>
            <w:vAlign w:val="center"/>
          </w:tcPr>
          <w:p w14:paraId="2F219CFC" w14:textId="77777777" w:rsidR="008A4ADB" w:rsidRPr="008A4ADB" w:rsidRDefault="008A4ADB" w:rsidP="008A4ADB">
            <w:pPr>
              <w:snapToGrid w:val="0"/>
              <w:spacing w:after="0" w:line="300" w:lineRule="auto"/>
              <w:jc w:val="center"/>
              <w:rPr>
                <w:rFonts w:ascii="Times New Roman" w:eastAsia="宋体" w:hAnsi="Times New Roman" w:cs="Times New Roman"/>
                <w:b/>
                <w:bCs/>
                <w:szCs w:val="22"/>
                <w14:ligatures w14:val="none"/>
              </w:rPr>
            </w:pPr>
            <w:r w:rsidRPr="008A4ADB">
              <w:rPr>
                <w:rFonts w:ascii="Times New Roman" w:eastAsia="宋体" w:hAnsi="Times New Roman" w:cs="Times New Roman"/>
                <w:b/>
                <w:bCs/>
                <w:szCs w:val="22"/>
                <w14:ligatures w14:val="none"/>
              </w:rPr>
              <w:t>岗位</w:t>
            </w:r>
          </w:p>
        </w:tc>
        <w:tc>
          <w:tcPr>
            <w:tcW w:w="1276" w:type="dxa"/>
            <w:vAlign w:val="center"/>
          </w:tcPr>
          <w:p w14:paraId="37904245" w14:textId="77777777" w:rsidR="008A4ADB" w:rsidRPr="008A4ADB" w:rsidRDefault="008A4ADB" w:rsidP="008A4ADB">
            <w:pPr>
              <w:snapToGrid w:val="0"/>
              <w:spacing w:after="0" w:line="300" w:lineRule="auto"/>
              <w:jc w:val="center"/>
              <w:rPr>
                <w:rFonts w:ascii="Times New Roman" w:eastAsia="宋体" w:hAnsi="Times New Roman" w:cs="Times New Roman"/>
                <w:b/>
                <w:bCs/>
                <w:szCs w:val="22"/>
                <w14:ligatures w14:val="none"/>
              </w:rPr>
            </w:pPr>
            <w:r w:rsidRPr="008A4ADB">
              <w:rPr>
                <w:rFonts w:ascii="Times New Roman" w:eastAsia="宋体" w:hAnsi="Times New Roman" w:cs="Times New Roman"/>
                <w:b/>
                <w:bCs/>
                <w:szCs w:val="22"/>
                <w14:ligatures w14:val="none"/>
              </w:rPr>
              <w:t>专业要求</w:t>
            </w:r>
          </w:p>
        </w:tc>
        <w:tc>
          <w:tcPr>
            <w:tcW w:w="1417" w:type="dxa"/>
            <w:vAlign w:val="center"/>
          </w:tcPr>
          <w:p w14:paraId="344B18EC" w14:textId="77777777" w:rsidR="008A4ADB" w:rsidRPr="008A4ADB" w:rsidRDefault="008A4ADB" w:rsidP="008A4ADB">
            <w:pPr>
              <w:snapToGrid w:val="0"/>
              <w:spacing w:after="0" w:line="300" w:lineRule="auto"/>
              <w:jc w:val="center"/>
              <w:rPr>
                <w:rFonts w:ascii="Times New Roman" w:eastAsia="宋体" w:hAnsi="Times New Roman" w:cs="Times New Roman"/>
                <w:b/>
                <w:bCs/>
                <w:szCs w:val="22"/>
                <w14:ligatures w14:val="none"/>
              </w:rPr>
            </w:pPr>
            <w:r w:rsidRPr="008A4ADB">
              <w:rPr>
                <w:rFonts w:ascii="Times New Roman" w:eastAsia="宋体" w:hAnsi="Times New Roman" w:cs="Times New Roman"/>
                <w:b/>
                <w:bCs/>
                <w:szCs w:val="22"/>
                <w14:ligatures w14:val="none"/>
              </w:rPr>
              <w:t>本专业工作年限要求</w:t>
            </w:r>
          </w:p>
        </w:tc>
        <w:tc>
          <w:tcPr>
            <w:tcW w:w="1418" w:type="dxa"/>
            <w:vAlign w:val="center"/>
          </w:tcPr>
          <w:p w14:paraId="4007F6FE" w14:textId="77777777" w:rsidR="008A4ADB" w:rsidRPr="008A4ADB" w:rsidRDefault="008A4ADB" w:rsidP="008A4ADB">
            <w:pPr>
              <w:snapToGrid w:val="0"/>
              <w:spacing w:after="0" w:line="300" w:lineRule="auto"/>
              <w:jc w:val="center"/>
              <w:rPr>
                <w:rFonts w:ascii="Times New Roman" w:eastAsia="宋体" w:hAnsi="Times New Roman" w:cs="Times New Roman"/>
                <w:b/>
                <w:bCs/>
                <w:szCs w:val="22"/>
                <w14:ligatures w14:val="none"/>
              </w:rPr>
            </w:pPr>
            <w:r w:rsidRPr="008A4ADB">
              <w:rPr>
                <w:rFonts w:ascii="Times New Roman" w:eastAsia="宋体" w:hAnsi="Times New Roman" w:cs="Times New Roman"/>
                <w:b/>
                <w:bCs/>
                <w:szCs w:val="22"/>
                <w14:ligatures w14:val="none"/>
              </w:rPr>
              <w:t>职称或资格要求</w:t>
            </w:r>
          </w:p>
        </w:tc>
        <w:tc>
          <w:tcPr>
            <w:tcW w:w="1134" w:type="dxa"/>
            <w:vAlign w:val="center"/>
          </w:tcPr>
          <w:p w14:paraId="0C9B3F46" w14:textId="77777777" w:rsidR="008A4ADB" w:rsidRPr="008A4ADB" w:rsidRDefault="008A4ADB" w:rsidP="008A4ADB">
            <w:pPr>
              <w:snapToGrid w:val="0"/>
              <w:spacing w:after="0" w:line="300" w:lineRule="auto"/>
              <w:jc w:val="center"/>
              <w:rPr>
                <w:rFonts w:ascii="Times New Roman" w:eastAsia="宋体" w:hAnsi="Times New Roman" w:cs="Times New Roman"/>
                <w:b/>
                <w:bCs/>
                <w:szCs w:val="22"/>
                <w14:ligatures w14:val="none"/>
              </w:rPr>
            </w:pPr>
            <w:r w:rsidRPr="008A4ADB">
              <w:rPr>
                <w:rFonts w:ascii="Times New Roman" w:eastAsia="宋体" w:hAnsi="Times New Roman" w:cs="Times New Roman"/>
                <w:b/>
                <w:bCs/>
                <w:szCs w:val="22"/>
                <w14:ligatures w14:val="none"/>
              </w:rPr>
              <w:t>数量要求</w:t>
            </w:r>
          </w:p>
        </w:tc>
        <w:tc>
          <w:tcPr>
            <w:tcW w:w="1286" w:type="dxa"/>
            <w:vAlign w:val="center"/>
          </w:tcPr>
          <w:p w14:paraId="3AD72178" w14:textId="77777777" w:rsidR="008A4ADB" w:rsidRPr="008A4ADB" w:rsidRDefault="008A4ADB" w:rsidP="008A4ADB">
            <w:pPr>
              <w:snapToGrid w:val="0"/>
              <w:spacing w:after="0" w:line="300" w:lineRule="auto"/>
              <w:jc w:val="center"/>
              <w:rPr>
                <w:rFonts w:ascii="Times New Roman" w:eastAsia="宋体" w:hAnsi="Times New Roman" w:cs="Times New Roman"/>
                <w:b/>
                <w:bCs/>
                <w:szCs w:val="22"/>
                <w14:ligatures w14:val="none"/>
              </w:rPr>
            </w:pPr>
            <w:r w:rsidRPr="008A4ADB">
              <w:rPr>
                <w:rFonts w:ascii="Times New Roman" w:eastAsia="宋体" w:hAnsi="Times New Roman" w:cs="Times New Roman"/>
                <w:b/>
                <w:bCs/>
                <w:szCs w:val="22"/>
                <w14:ligatures w14:val="none"/>
              </w:rPr>
              <w:t>备注</w:t>
            </w:r>
          </w:p>
        </w:tc>
      </w:tr>
      <w:tr w:rsidR="008A4ADB" w:rsidRPr="008A4ADB" w14:paraId="257082BD" w14:textId="77777777" w:rsidTr="003656D1">
        <w:trPr>
          <w:trHeight w:val="457"/>
          <w:jc w:val="center"/>
        </w:trPr>
        <w:tc>
          <w:tcPr>
            <w:tcW w:w="1475" w:type="dxa"/>
            <w:vAlign w:val="center"/>
          </w:tcPr>
          <w:p w14:paraId="2C46543E"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sz w:val="21"/>
                <w:szCs w:val="21"/>
                <w14:ligatures w14:val="none"/>
              </w:rPr>
              <w:t>项目经理</w:t>
            </w:r>
          </w:p>
        </w:tc>
        <w:tc>
          <w:tcPr>
            <w:tcW w:w="1276" w:type="dxa"/>
            <w:vAlign w:val="center"/>
          </w:tcPr>
          <w:p w14:paraId="211A93D6"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市政或土建</w:t>
            </w:r>
          </w:p>
        </w:tc>
        <w:tc>
          <w:tcPr>
            <w:tcW w:w="1417" w:type="dxa"/>
            <w:vAlign w:val="center"/>
          </w:tcPr>
          <w:p w14:paraId="13A62CE5"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w:t>
            </w:r>
          </w:p>
        </w:tc>
        <w:tc>
          <w:tcPr>
            <w:tcW w:w="1418" w:type="dxa"/>
            <w:vAlign w:val="center"/>
          </w:tcPr>
          <w:p w14:paraId="691510D9"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中级及以上职称</w:t>
            </w:r>
          </w:p>
        </w:tc>
        <w:tc>
          <w:tcPr>
            <w:tcW w:w="1134" w:type="dxa"/>
            <w:vAlign w:val="center"/>
          </w:tcPr>
          <w:p w14:paraId="683455DB"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w:t>
            </w:r>
          </w:p>
        </w:tc>
        <w:tc>
          <w:tcPr>
            <w:tcW w:w="1286" w:type="dxa"/>
            <w:vAlign w:val="center"/>
          </w:tcPr>
          <w:p w14:paraId="3ACEAA85"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kern w:val="0"/>
                <w:sz w:val="21"/>
                <w:szCs w:val="21"/>
                <w14:ligatures w14:val="none"/>
              </w:rPr>
              <w:t>职称证书扫描件（若有提供）</w:t>
            </w:r>
          </w:p>
        </w:tc>
      </w:tr>
      <w:tr w:rsidR="008A4ADB" w:rsidRPr="008A4ADB" w14:paraId="1BBE06C4" w14:textId="77777777" w:rsidTr="003656D1">
        <w:trPr>
          <w:trHeight w:val="457"/>
          <w:jc w:val="center"/>
        </w:trPr>
        <w:tc>
          <w:tcPr>
            <w:tcW w:w="1475" w:type="dxa"/>
            <w:vAlign w:val="center"/>
          </w:tcPr>
          <w:p w14:paraId="68545F01"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sz w:val="21"/>
                <w:szCs w:val="21"/>
                <w14:ligatures w14:val="none"/>
              </w:rPr>
              <w:t>其他专业技术人员</w:t>
            </w:r>
          </w:p>
        </w:tc>
        <w:tc>
          <w:tcPr>
            <w:tcW w:w="1276" w:type="dxa"/>
            <w:vAlign w:val="center"/>
          </w:tcPr>
          <w:p w14:paraId="07CD9B1C"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p>
        </w:tc>
        <w:tc>
          <w:tcPr>
            <w:tcW w:w="1417" w:type="dxa"/>
            <w:vAlign w:val="center"/>
          </w:tcPr>
          <w:p w14:paraId="75C42A4E"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w:t>
            </w:r>
          </w:p>
        </w:tc>
        <w:tc>
          <w:tcPr>
            <w:tcW w:w="1418" w:type="dxa"/>
            <w:vAlign w:val="center"/>
          </w:tcPr>
          <w:p w14:paraId="0197E7D4"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p>
        </w:tc>
        <w:tc>
          <w:tcPr>
            <w:tcW w:w="1134" w:type="dxa"/>
            <w:vAlign w:val="center"/>
          </w:tcPr>
          <w:p w14:paraId="3BA55C4D"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1</w:t>
            </w:r>
          </w:p>
        </w:tc>
        <w:tc>
          <w:tcPr>
            <w:tcW w:w="1286" w:type="dxa"/>
            <w:vAlign w:val="center"/>
          </w:tcPr>
          <w:p w14:paraId="51D2B6DC" w14:textId="77777777" w:rsidR="008A4ADB" w:rsidRPr="008A4ADB" w:rsidRDefault="008A4ADB" w:rsidP="008A4ADB">
            <w:pPr>
              <w:snapToGrid w:val="0"/>
              <w:spacing w:after="0" w:line="300" w:lineRule="auto"/>
              <w:jc w:val="center"/>
              <w:rPr>
                <w:rFonts w:ascii="Times New Roman" w:eastAsia="宋体" w:hAnsi="Times New Roman" w:cs="Times New Roman"/>
                <w:bCs/>
                <w:szCs w:val="22"/>
                <w14:ligatures w14:val="none"/>
              </w:rPr>
            </w:pPr>
            <w:r w:rsidRPr="008A4ADB">
              <w:rPr>
                <w:rFonts w:ascii="Times New Roman" w:eastAsia="宋体" w:hAnsi="Times New Roman" w:cs="Times New Roman"/>
                <w:kern w:val="0"/>
                <w:sz w:val="21"/>
                <w:szCs w:val="21"/>
                <w14:ligatures w14:val="none"/>
              </w:rPr>
              <w:t>职称证书扫描件（若有提供）</w:t>
            </w:r>
          </w:p>
        </w:tc>
      </w:tr>
    </w:tbl>
    <w:p w14:paraId="641655CF"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10.1.3 </w:t>
      </w:r>
      <w:r w:rsidRPr="008A4ADB">
        <w:rPr>
          <w:rFonts w:ascii="Times New Roman" w:eastAsia="宋体" w:hAnsi="Times New Roman" w:cs="Times New Roman"/>
          <w:bCs/>
          <w:szCs w:val="22"/>
          <w14:ligatures w14:val="none"/>
        </w:rPr>
        <w:t>技术作业工人配备要求</w:t>
      </w:r>
    </w:p>
    <w:p w14:paraId="47E6C06A"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8A4ADB">
        <w:rPr>
          <w:rFonts w:ascii="Times New Roman" w:eastAsia="宋体" w:hAnsi="Times New Roman" w:cs="Times New Roman"/>
          <w:bCs/>
          <w:color w:val="000000"/>
          <w:szCs w:val="22"/>
          <w14:ligatures w14:val="none"/>
        </w:rPr>
        <w:t>根据各标段设施量，投标人需配备一定数量的一线养护作业工人，从事</w:t>
      </w:r>
      <w:r w:rsidRPr="008A4ADB">
        <w:rPr>
          <w:rFonts w:ascii="Times New Roman" w:eastAsia="宋体" w:hAnsi="Times New Roman" w:cs="Times New Roman"/>
          <w:bCs/>
          <w:color w:val="000000"/>
          <w:szCs w:val="22"/>
          <w:u w:val="single"/>
          <w14:ligatures w14:val="none"/>
        </w:rPr>
        <w:t>道路、公路工、桥梁、下水道和绿化养护</w:t>
      </w:r>
      <w:r w:rsidRPr="008A4ADB">
        <w:rPr>
          <w:rFonts w:ascii="Times New Roman" w:eastAsia="宋体" w:hAnsi="Times New Roman" w:cs="Times New Roman"/>
          <w:bCs/>
          <w:color w:val="000000"/>
          <w:szCs w:val="22"/>
          <w:u w:val="single"/>
          <w14:ligatures w14:val="none"/>
        </w:rPr>
        <w:t xml:space="preserve"> </w:t>
      </w:r>
      <w:r w:rsidRPr="008A4ADB">
        <w:rPr>
          <w:rFonts w:ascii="Times New Roman" w:eastAsia="宋体" w:hAnsi="Times New Roman" w:cs="Times New Roman"/>
          <w:bCs/>
          <w:color w:val="000000"/>
          <w:szCs w:val="22"/>
          <w14:ligatures w14:val="none"/>
        </w:rPr>
        <w:t>等作业；其中：一线养护作业工人中的主要技术工人</w:t>
      </w:r>
      <w:r w:rsidRPr="008A4ADB">
        <w:rPr>
          <w:rFonts w:ascii="Times New Roman" w:eastAsia="宋体" w:hAnsi="Times New Roman" w:cs="Times New Roman"/>
          <w:bCs/>
          <w:szCs w:val="22"/>
          <w14:ligatures w14:val="none"/>
        </w:rPr>
        <w:t>必须满足以下要求：</w:t>
      </w:r>
      <w:r w:rsidRPr="008A4ADB">
        <w:rPr>
          <w:rFonts w:ascii="Times New Roman" w:eastAsia="宋体" w:hAnsi="Times New Roman" w:cs="Times New Roman"/>
          <w:bCs/>
          <w:szCs w:val="22"/>
          <w14:ligatures w14:val="none"/>
        </w:rPr>
        <w:t xml:space="preserve"> </w:t>
      </w:r>
    </w:p>
    <w:tbl>
      <w:tblPr>
        <w:tblW w:w="4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662"/>
        <w:gridCol w:w="1956"/>
        <w:gridCol w:w="816"/>
        <w:gridCol w:w="1599"/>
        <w:gridCol w:w="1556"/>
      </w:tblGrid>
      <w:tr w:rsidR="008A4ADB" w:rsidRPr="008A4ADB" w14:paraId="18B11395" w14:textId="77777777" w:rsidTr="0093709F">
        <w:trPr>
          <w:trHeight w:val="847"/>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7A7070A8"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bookmarkStart w:id="21" w:name="_Hlk24476989"/>
            <w:r w:rsidRPr="008A4ADB">
              <w:rPr>
                <w:rFonts w:ascii="Calibri" w:eastAsia="宋体" w:hAnsi="Calibri" w:cs="Times New Roman"/>
                <w:kern w:val="0"/>
                <w:szCs w:val="22"/>
                <w14:ligatures w14:val="none"/>
              </w:rPr>
              <w:t>序号</w:t>
            </w:r>
          </w:p>
        </w:tc>
        <w:tc>
          <w:tcPr>
            <w:tcW w:w="973" w:type="pct"/>
            <w:tcBorders>
              <w:top w:val="single" w:sz="4" w:space="0" w:color="auto"/>
              <w:left w:val="single" w:sz="4" w:space="0" w:color="auto"/>
              <w:bottom w:val="single" w:sz="4" w:space="0" w:color="auto"/>
              <w:right w:val="single" w:sz="4" w:space="0" w:color="auto"/>
            </w:tcBorders>
            <w:vAlign w:val="center"/>
            <w:hideMark/>
          </w:tcPr>
          <w:p w14:paraId="469EC82E"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岗位类别</w:t>
            </w:r>
          </w:p>
        </w:tc>
        <w:tc>
          <w:tcPr>
            <w:tcW w:w="1145" w:type="pct"/>
            <w:tcBorders>
              <w:top w:val="single" w:sz="4" w:space="0" w:color="auto"/>
              <w:left w:val="single" w:sz="4" w:space="0" w:color="auto"/>
              <w:bottom w:val="single" w:sz="4" w:space="0" w:color="auto"/>
              <w:right w:val="single" w:sz="4" w:space="0" w:color="auto"/>
            </w:tcBorders>
            <w:vAlign w:val="center"/>
            <w:hideMark/>
          </w:tcPr>
          <w:p w14:paraId="54725CF5"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岗位名称</w:t>
            </w:r>
          </w:p>
        </w:tc>
        <w:tc>
          <w:tcPr>
            <w:tcW w:w="478" w:type="pct"/>
            <w:tcBorders>
              <w:top w:val="single" w:sz="4" w:space="0" w:color="auto"/>
              <w:left w:val="single" w:sz="4" w:space="0" w:color="auto"/>
              <w:bottom w:val="single" w:sz="4" w:space="0" w:color="auto"/>
              <w:right w:val="single" w:sz="4" w:space="0" w:color="auto"/>
            </w:tcBorders>
            <w:vAlign w:val="center"/>
            <w:hideMark/>
          </w:tcPr>
          <w:p w14:paraId="42651173"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数量</w:t>
            </w:r>
          </w:p>
        </w:tc>
        <w:tc>
          <w:tcPr>
            <w:tcW w:w="936" w:type="pct"/>
            <w:tcBorders>
              <w:top w:val="single" w:sz="4" w:space="0" w:color="auto"/>
              <w:left w:val="single" w:sz="4" w:space="0" w:color="auto"/>
              <w:bottom w:val="single" w:sz="4" w:space="0" w:color="auto"/>
              <w:right w:val="single" w:sz="4" w:space="0" w:color="auto"/>
            </w:tcBorders>
            <w:vAlign w:val="center"/>
            <w:hideMark/>
          </w:tcPr>
          <w:p w14:paraId="3A5B3894"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应提供验证资料</w:t>
            </w:r>
          </w:p>
        </w:tc>
        <w:tc>
          <w:tcPr>
            <w:tcW w:w="911" w:type="pct"/>
            <w:tcBorders>
              <w:top w:val="single" w:sz="4" w:space="0" w:color="auto"/>
              <w:left w:val="single" w:sz="4" w:space="0" w:color="auto"/>
              <w:bottom w:val="single" w:sz="4" w:space="0" w:color="auto"/>
              <w:right w:val="single" w:sz="4" w:space="0" w:color="auto"/>
            </w:tcBorders>
            <w:vAlign w:val="center"/>
            <w:hideMark/>
          </w:tcPr>
          <w:p w14:paraId="58964A66"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可提供的其他资料</w:t>
            </w:r>
          </w:p>
        </w:tc>
      </w:tr>
      <w:tr w:rsidR="008A4ADB" w:rsidRPr="008A4ADB" w14:paraId="1878A41F" w14:textId="77777777" w:rsidTr="0093709F">
        <w:trPr>
          <w:trHeight w:val="40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5C48FD84"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w:t>
            </w:r>
          </w:p>
        </w:tc>
        <w:tc>
          <w:tcPr>
            <w:tcW w:w="973" w:type="pct"/>
            <w:tcBorders>
              <w:top w:val="single" w:sz="4" w:space="0" w:color="auto"/>
              <w:left w:val="single" w:sz="4" w:space="0" w:color="auto"/>
              <w:bottom w:val="single" w:sz="4" w:space="0" w:color="auto"/>
              <w:right w:val="single" w:sz="4" w:space="0" w:color="auto"/>
            </w:tcBorders>
            <w:vAlign w:val="center"/>
            <w:hideMark/>
          </w:tcPr>
          <w:p w14:paraId="7732883E"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市政技术工人</w:t>
            </w:r>
          </w:p>
        </w:tc>
        <w:tc>
          <w:tcPr>
            <w:tcW w:w="1145" w:type="pct"/>
            <w:tcBorders>
              <w:top w:val="single" w:sz="4" w:space="0" w:color="auto"/>
              <w:left w:val="single" w:sz="4" w:space="0" w:color="auto"/>
              <w:bottom w:val="single" w:sz="4" w:space="0" w:color="auto"/>
              <w:right w:val="single" w:sz="4" w:space="0" w:color="auto"/>
            </w:tcBorders>
            <w:vAlign w:val="center"/>
            <w:hideMark/>
          </w:tcPr>
          <w:p w14:paraId="68A1A3D0"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道路或公路养护工、桥梁养护工</w:t>
            </w:r>
          </w:p>
        </w:tc>
        <w:tc>
          <w:tcPr>
            <w:tcW w:w="478" w:type="pct"/>
            <w:tcBorders>
              <w:top w:val="single" w:sz="4" w:space="0" w:color="auto"/>
              <w:left w:val="single" w:sz="4" w:space="0" w:color="auto"/>
              <w:bottom w:val="single" w:sz="4" w:space="0" w:color="auto"/>
              <w:right w:val="single" w:sz="4" w:space="0" w:color="auto"/>
            </w:tcBorders>
            <w:vAlign w:val="center"/>
            <w:hideMark/>
          </w:tcPr>
          <w:p w14:paraId="1C1654FB"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w:t>
            </w:r>
          </w:p>
        </w:tc>
        <w:tc>
          <w:tcPr>
            <w:tcW w:w="936" w:type="pct"/>
            <w:tcBorders>
              <w:top w:val="single" w:sz="4" w:space="0" w:color="auto"/>
              <w:left w:val="single" w:sz="4" w:space="0" w:color="auto"/>
              <w:bottom w:val="single" w:sz="4" w:space="0" w:color="auto"/>
              <w:right w:val="single" w:sz="4" w:space="0" w:color="auto"/>
            </w:tcBorders>
            <w:vAlign w:val="center"/>
          </w:tcPr>
          <w:p w14:paraId="1FC6E2AC"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2BF2B0E2"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相关证明材料扫描件</w:t>
            </w:r>
          </w:p>
        </w:tc>
      </w:tr>
      <w:tr w:rsidR="008A4ADB" w:rsidRPr="008A4ADB" w14:paraId="3509E019" w14:textId="77777777" w:rsidTr="0093709F">
        <w:trPr>
          <w:trHeight w:val="36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14:paraId="673D00D1"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2</w:t>
            </w:r>
          </w:p>
        </w:tc>
        <w:tc>
          <w:tcPr>
            <w:tcW w:w="973" w:type="pct"/>
            <w:tcBorders>
              <w:top w:val="single" w:sz="4" w:space="0" w:color="auto"/>
              <w:left w:val="single" w:sz="4" w:space="0" w:color="auto"/>
              <w:bottom w:val="single" w:sz="4" w:space="0" w:color="auto"/>
              <w:right w:val="single" w:sz="4" w:space="0" w:color="auto"/>
            </w:tcBorders>
            <w:vAlign w:val="center"/>
            <w:hideMark/>
          </w:tcPr>
          <w:p w14:paraId="2A553DAD"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水务技术工人</w:t>
            </w:r>
          </w:p>
        </w:tc>
        <w:tc>
          <w:tcPr>
            <w:tcW w:w="1145" w:type="pct"/>
            <w:tcBorders>
              <w:top w:val="single" w:sz="4" w:space="0" w:color="auto"/>
              <w:left w:val="single" w:sz="4" w:space="0" w:color="auto"/>
              <w:bottom w:val="single" w:sz="4" w:space="0" w:color="auto"/>
              <w:right w:val="single" w:sz="4" w:space="0" w:color="auto"/>
            </w:tcBorders>
            <w:vAlign w:val="center"/>
            <w:hideMark/>
          </w:tcPr>
          <w:p w14:paraId="232BD0F8"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下水道养护工等</w:t>
            </w:r>
          </w:p>
        </w:tc>
        <w:tc>
          <w:tcPr>
            <w:tcW w:w="478" w:type="pct"/>
            <w:tcBorders>
              <w:top w:val="single" w:sz="4" w:space="0" w:color="auto"/>
              <w:left w:val="single" w:sz="4" w:space="0" w:color="auto"/>
              <w:bottom w:val="single" w:sz="4" w:space="0" w:color="auto"/>
              <w:right w:val="single" w:sz="4" w:space="0" w:color="auto"/>
            </w:tcBorders>
            <w:vAlign w:val="center"/>
            <w:hideMark/>
          </w:tcPr>
          <w:p w14:paraId="62FC79A2"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w:t>
            </w:r>
          </w:p>
        </w:tc>
        <w:tc>
          <w:tcPr>
            <w:tcW w:w="936" w:type="pct"/>
            <w:tcBorders>
              <w:top w:val="single" w:sz="4" w:space="0" w:color="auto"/>
              <w:left w:val="single" w:sz="4" w:space="0" w:color="auto"/>
              <w:bottom w:val="single" w:sz="4" w:space="0" w:color="auto"/>
              <w:right w:val="single" w:sz="4" w:space="0" w:color="auto"/>
            </w:tcBorders>
            <w:vAlign w:val="center"/>
          </w:tcPr>
          <w:p w14:paraId="0AD316E5"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5F21F6E7"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相关证明材料扫描件</w:t>
            </w:r>
          </w:p>
        </w:tc>
      </w:tr>
      <w:tr w:rsidR="008A4ADB" w:rsidRPr="008A4ADB" w14:paraId="2CC16C1D" w14:textId="77777777" w:rsidTr="0093709F">
        <w:trPr>
          <w:trHeight w:val="557"/>
          <w:jc w:val="center"/>
        </w:trPr>
        <w:tc>
          <w:tcPr>
            <w:tcW w:w="557" w:type="pct"/>
            <w:vMerge w:val="restart"/>
            <w:tcBorders>
              <w:top w:val="single" w:sz="4" w:space="0" w:color="auto"/>
              <w:left w:val="single" w:sz="4" w:space="0" w:color="auto"/>
              <w:bottom w:val="single" w:sz="4" w:space="0" w:color="auto"/>
              <w:right w:val="single" w:sz="4" w:space="0" w:color="auto"/>
            </w:tcBorders>
            <w:vAlign w:val="center"/>
            <w:hideMark/>
          </w:tcPr>
          <w:p w14:paraId="56E6F34D"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3</w:t>
            </w:r>
          </w:p>
        </w:tc>
        <w:tc>
          <w:tcPr>
            <w:tcW w:w="973" w:type="pct"/>
            <w:vMerge w:val="restart"/>
            <w:tcBorders>
              <w:top w:val="single" w:sz="4" w:space="0" w:color="auto"/>
              <w:left w:val="single" w:sz="4" w:space="0" w:color="auto"/>
              <w:bottom w:val="single" w:sz="4" w:space="0" w:color="auto"/>
              <w:right w:val="single" w:sz="4" w:space="0" w:color="auto"/>
            </w:tcBorders>
            <w:vAlign w:val="center"/>
            <w:hideMark/>
          </w:tcPr>
          <w:p w14:paraId="7510B11A"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绿化技术工人</w:t>
            </w:r>
          </w:p>
        </w:tc>
        <w:tc>
          <w:tcPr>
            <w:tcW w:w="1145" w:type="pct"/>
            <w:tcBorders>
              <w:top w:val="single" w:sz="4" w:space="0" w:color="auto"/>
              <w:left w:val="single" w:sz="4" w:space="0" w:color="auto"/>
              <w:bottom w:val="single" w:sz="4" w:space="0" w:color="auto"/>
              <w:right w:val="single" w:sz="4" w:space="0" w:color="auto"/>
            </w:tcBorders>
            <w:vAlign w:val="center"/>
            <w:hideMark/>
          </w:tcPr>
          <w:p w14:paraId="1C673460"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绿化工</w:t>
            </w:r>
          </w:p>
        </w:tc>
        <w:tc>
          <w:tcPr>
            <w:tcW w:w="478" w:type="pct"/>
            <w:tcBorders>
              <w:top w:val="single" w:sz="4" w:space="0" w:color="auto"/>
              <w:left w:val="single" w:sz="4" w:space="0" w:color="auto"/>
              <w:bottom w:val="single" w:sz="4" w:space="0" w:color="auto"/>
              <w:right w:val="single" w:sz="4" w:space="0" w:color="auto"/>
            </w:tcBorders>
            <w:vAlign w:val="center"/>
            <w:hideMark/>
          </w:tcPr>
          <w:p w14:paraId="3E50F927"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2</w:t>
            </w:r>
          </w:p>
        </w:tc>
        <w:tc>
          <w:tcPr>
            <w:tcW w:w="936" w:type="pct"/>
            <w:tcBorders>
              <w:top w:val="single" w:sz="4" w:space="0" w:color="auto"/>
              <w:left w:val="single" w:sz="4" w:space="0" w:color="auto"/>
              <w:bottom w:val="single" w:sz="4" w:space="0" w:color="auto"/>
              <w:right w:val="single" w:sz="4" w:space="0" w:color="auto"/>
            </w:tcBorders>
            <w:vAlign w:val="center"/>
          </w:tcPr>
          <w:p w14:paraId="43732270"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32FCF14A"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相关证明材料扫描件</w:t>
            </w:r>
          </w:p>
        </w:tc>
      </w:tr>
      <w:tr w:rsidR="008A4ADB" w:rsidRPr="008A4ADB" w14:paraId="1028D417" w14:textId="77777777" w:rsidTr="0093709F">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D7246"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5A3D3"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1145" w:type="pct"/>
            <w:tcBorders>
              <w:top w:val="single" w:sz="4" w:space="0" w:color="auto"/>
              <w:left w:val="single" w:sz="4" w:space="0" w:color="auto"/>
              <w:bottom w:val="single" w:sz="4" w:space="0" w:color="auto"/>
              <w:right w:val="single" w:sz="4" w:space="0" w:color="auto"/>
            </w:tcBorders>
            <w:vAlign w:val="center"/>
            <w:hideMark/>
          </w:tcPr>
          <w:p w14:paraId="249A9891"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上树工</w:t>
            </w:r>
          </w:p>
        </w:tc>
        <w:tc>
          <w:tcPr>
            <w:tcW w:w="478" w:type="pct"/>
            <w:tcBorders>
              <w:top w:val="single" w:sz="4" w:space="0" w:color="auto"/>
              <w:left w:val="single" w:sz="4" w:space="0" w:color="auto"/>
              <w:bottom w:val="single" w:sz="4" w:space="0" w:color="auto"/>
              <w:right w:val="single" w:sz="4" w:space="0" w:color="auto"/>
            </w:tcBorders>
            <w:vAlign w:val="center"/>
            <w:hideMark/>
          </w:tcPr>
          <w:p w14:paraId="59DBAE05"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2</w:t>
            </w:r>
          </w:p>
        </w:tc>
        <w:tc>
          <w:tcPr>
            <w:tcW w:w="936" w:type="pct"/>
            <w:tcBorders>
              <w:top w:val="single" w:sz="4" w:space="0" w:color="auto"/>
              <w:left w:val="single" w:sz="4" w:space="0" w:color="auto"/>
              <w:bottom w:val="single" w:sz="4" w:space="0" w:color="auto"/>
              <w:right w:val="single" w:sz="4" w:space="0" w:color="auto"/>
            </w:tcBorders>
            <w:vAlign w:val="center"/>
          </w:tcPr>
          <w:p w14:paraId="5BAFE143"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0561B351"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相关证明材料扫描件</w:t>
            </w:r>
          </w:p>
        </w:tc>
      </w:tr>
      <w:tr w:rsidR="008A4ADB" w:rsidRPr="008A4ADB" w14:paraId="533F2D6D" w14:textId="77777777" w:rsidTr="0093709F">
        <w:trPr>
          <w:trHeight w:val="390"/>
          <w:jc w:val="center"/>
        </w:trPr>
        <w:tc>
          <w:tcPr>
            <w:tcW w:w="557" w:type="pct"/>
            <w:vMerge w:val="restart"/>
            <w:tcBorders>
              <w:top w:val="single" w:sz="4" w:space="0" w:color="auto"/>
              <w:left w:val="single" w:sz="4" w:space="0" w:color="auto"/>
              <w:bottom w:val="single" w:sz="4" w:space="0" w:color="auto"/>
              <w:right w:val="single" w:sz="4" w:space="0" w:color="auto"/>
            </w:tcBorders>
            <w:vAlign w:val="center"/>
            <w:hideMark/>
          </w:tcPr>
          <w:p w14:paraId="095D2989"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4</w:t>
            </w:r>
          </w:p>
        </w:tc>
        <w:tc>
          <w:tcPr>
            <w:tcW w:w="973" w:type="pct"/>
            <w:vMerge w:val="restart"/>
            <w:tcBorders>
              <w:top w:val="single" w:sz="4" w:space="0" w:color="auto"/>
              <w:left w:val="single" w:sz="4" w:space="0" w:color="auto"/>
              <w:bottom w:val="single" w:sz="4" w:space="0" w:color="auto"/>
              <w:right w:val="single" w:sz="4" w:space="0" w:color="auto"/>
            </w:tcBorders>
            <w:vAlign w:val="center"/>
            <w:hideMark/>
          </w:tcPr>
          <w:p w14:paraId="560F2291"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其他技术人员</w:t>
            </w:r>
          </w:p>
        </w:tc>
        <w:tc>
          <w:tcPr>
            <w:tcW w:w="1145" w:type="pct"/>
            <w:tcBorders>
              <w:top w:val="single" w:sz="4" w:space="0" w:color="auto"/>
              <w:left w:val="single" w:sz="4" w:space="0" w:color="auto"/>
              <w:bottom w:val="single" w:sz="4" w:space="0" w:color="auto"/>
              <w:right w:val="single" w:sz="4" w:space="0" w:color="auto"/>
            </w:tcBorders>
            <w:vAlign w:val="center"/>
            <w:hideMark/>
          </w:tcPr>
          <w:p w14:paraId="1DADFE8D"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roofErr w:type="gramStart"/>
            <w:r w:rsidRPr="008A4ADB">
              <w:rPr>
                <w:rFonts w:ascii="Calibri" w:eastAsia="宋体" w:hAnsi="Calibri" w:cs="Times New Roman"/>
                <w:kern w:val="0"/>
                <w:szCs w:val="22"/>
                <w14:ligatures w14:val="none"/>
              </w:rPr>
              <w:t>质量员</w:t>
            </w:r>
            <w:proofErr w:type="gramEnd"/>
          </w:p>
        </w:tc>
        <w:tc>
          <w:tcPr>
            <w:tcW w:w="478" w:type="pct"/>
            <w:tcBorders>
              <w:top w:val="single" w:sz="4" w:space="0" w:color="auto"/>
              <w:left w:val="single" w:sz="4" w:space="0" w:color="auto"/>
              <w:bottom w:val="single" w:sz="4" w:space="0" w:color="auto"/>
              <w:right w:val="single" w:sz="4" w:space="0" w:color="auto"/>
            </w:tcBorders>
            <w:vAlign w:val="center"/>
            <w:hideMark/>
          </w:tcPr>
          <w:p w14:paraId="370B33F3"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w:t>
            </w:r>
          </w:p>
        </w:tc>
        <w:tc>
          <w:tcPr>
            <w:tcW w:w="936" w:type="pct"/>
            <w:tcBorders>
              <w:top w:val="single" w:sz="4" w:space="0" w:color="auto"/>
              <w:left w:val="single" w:sz="4" w:space="0" w:color="auto"/>
              <w:bottom w:val="single" w:sz="4" w:space="0" w:color="auto"/>
              <w:right w:val="single" w:sz="4" w:space="0" w:color="auto"/>
            </w:tcBorders>
            <w:vAlign w:val="center"/>
          </w:tcPr>
          <w:p w14:paraId="43D4CB1E"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55810F92"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相关证明材料扫描件</w:t>
            </w:r>
          </w:p>
        </w:tc>
      </w:tr>
      <w:tr w:rsidR="008A4ADB" w:rsidRPr="008A4ADB" w14:paraId="64695266" w14:textId="77777777" w:rsidTr="0093709F">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EA330"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73430"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1145" w:type="pct"/>
            <w:tcBorders>
              <w:top w:val="single" w:sz="4" w:space="0" w:color="auto"/>
              <w:left w:val="single" w:sz="4" w:space="0" w:color="auto"/>
              <w:bottom w:val="single" w:sz="4" w:space="0" w:color="auto"/>
              <w:right w:val="single" w:sz="4" w:space="0" w:color="auto"/>
            </w:tcBorders>
            <w:vAlign w:val="center"/>
            <w:hideMark/>
          </w:tcPr>
          <w:p w14:paraId="1AEA07C8"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资料员</w:t>
            </w:r>
          </w:p>
        </w:tc>
        <w:tc>
          <w:tcPr>
            <w:tcW w:w="478" w:type="pct"/>
            <w:tcBorders>
              <w:top w:val="single" w:sz="4" w:space="0" w:color="auto"/>
              <w:left w:val="single" w:sz="4" w:space="0" w:color="auto"/>
              <w:bottom w:val="single" w:sz="4" w:space="0" w:color="auto"/>
              <w:right w:val="single" w:sz="4" w:space="0" w:color="auto"/>
            </w:tcBorders>
            <w:vAlign w:val="center"/>
            <w:hideMark/>
          </w:tcPr>
          <w:p w14:paraId="1F393E2D"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w:t>
            </w:r>
          </w:p>
        </w:tc>
        <w:tc>
          <w:tcPr>
            <w:tcW w:w="936" w:type="pct"/>
            <w:tcBorders>
              <w:top w:val="single" w:sz="4" w:space="0" w:color="auto"/>
              <w:left w:val="single" w:sz="4" w:space="0" w:color="auto"/>
              <w:bottom w:val="single" w:sz="4" w:space="0" w:color="auto"/>
              <w:right w:val="single" w:sz="4" w:space="0" w:color="auto"/>
            </w:tcBorders>
            <w:vAlign w:val="center"/>
          </w:tcPr>
          <w:p w14:paraId="721318DD"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61ADD24A"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相关证明材料扫描件</w:t>
            </w:r>
          </w:p>
        </w:tc>
      </w:tr>
      <w:tr w:rsidR="008A4ADB" w:rsidRPr="008A4ADB" w14:paraId="348A8949" w14:textId="77777777" w:rsidTr="0093709F">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AF403"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FF293"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1145" w:type="pct"/>
            <w:tcBorders>
              <w:top w:val="single" w:sz="4" w:space="0" w:color="auto"/>
              <w:left w:val="single" w:sz="4" w:space="0" w:color="auto"/>
              <w:bottom w:val="single" w:sz="4" w:space="0" w:color="auto"/>
              <w:right w:val="single" w:sz="4" w:space="0" w:color="auto"/>
            </w:tcBorders>
            <w:vAlign w:val="center"/>
            <w:hideMark/>
          </w:tcPr>
          <w:p w14:paraId="26C9E94A"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施工员</w:t>
            </w:r>
          </w:p>
        </w:tc>
        <w:tc>
          <w:tcPr>
            <w:tcW w:w="478" w:type="pct"/>
            <w:tcBorders>
              <w:top w:val="single" w:sz="4" w:space="0" w:color="auto"/>
              <w:left w:val="single" w:sz="4" w:space="0" w:color="auto"/>
              <w:bottom w:val="single" w:sz="4" w:space="0" w:color="auto"/>
              <w:right w:val="single" w:sz="4" w:space="0" w:color="auto"/>
            </w:tcBorders>
            <w:vAlign w:val="center"/>
            <w:hideMark/>
          </w:tcPr>
          <w:p w14:paraId="2B078756"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w:t>
            </w:r>
          </w:p>
        </w:tc>
        <w:tc>
          <w:tcPr>
            <w:tcW w:w="936" w:type="pct"/>
            <w:tcBorders>
              <w:top w:val="single" w:sz="4" w:space="0" w:color="auto"/>
              <w:left w:val="single" w:sz="4" w:space="0" w:color="auto"/>
              <w:bottom w:val="single" w:sz="4" w:space="0" w:color="auto"/>
              <w:right w:val="single" w:sz="4" w:space="0" w:color="auto"/>
            </w:tcBorders>
            <w:vAlign w:val="center"/>
          </w:tcPr>
          <w:p w14:paraId="5ADFC4B5"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558A451F"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相关证明材料扫描件</w:t>
            </w:r>
          </w:p>
        </w:tc>
      </w:tr>
      <w:tr w:rsidR="008A4ADB" w:rsidRPr="008A4ADB" w14:paraId="74338D89" w14:textId="77777777" w:rsidTr="0093709F">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172E3"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13F3D"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1145" w:type="pct"/>
            <w:tcBorders>
              <w:top w:val="single" w:sz="4" w:space="0" w:color="auto"/>
              <w:left w:val="single" w:sz="4" w:space="0" w:color="auto"/>
              <w:bottom w:val="single" w:sz="4" w:space="0" w:color="auto"/>
              <w:right w:val="single" w:sz="4" w:space="0" w:color="auto"/>
            </w:tcBorders>
            <w:vAlign w:val="center"/>
            <w:hideMark/>
          </w:tcPr>
          <w:p w14:paraId="6EC3D9A7"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材料员</w:t>
            </w:r>
          </w:p>
        </w:tc>
        <w:tc>
          <w:tcPr>
            <w:tcW w:w="478" w:type="pct"/>
            <w:tcBorders>
              <w:top w:val="single" w:sz="4" w:space="0" w:color="auto"/>
              <w:left w:val="single" w:sz="4" w:space="0" w:color="auto"/>
              <w:bottom w:val="single" w:sz="4" w:space="0" w:color="auto"/>
              <w:right w:val="single" w:sz="4" w:space="0" w:color="auto"/>
            </w:tcBorders>
            <w:vAlign w:val="center"/>
            <w:hideMark/>
          </w:tcPr>
          <w:p w14:paraId="6A81DB58"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w:t>
            </w:r>
          </w:p>
        </w:tc>
        <w:tc>
          <w:tcPr>
            <w:tcW w:w="936" w:type="pct"/>
            <w:tcBorders>
              <w:top w:val="single" w:sz="4" w:space="0" w:color="auto"/>
              <w:left w:val="single" w:sz="4" w:space="0" w:color="auto"/>
              <w:bottom w:val="single" w:sz="4" w:space="0" w:color="auto"/>
              <w:right w:val="single" w:sz="4" w:space="0" w:color="auto"/>
            </w:tcBorders>
            <w:vAlign w:val="center"/>
          </w:tcPr>
          <w:p w14:paraId="12C8AC98"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p>
        </w:tc>
        <w:tc>
          <w:tcPr>
            <w:tcW w:w="911" w:type="pct"/>
            <w:tcBorders>
              <w:top w:val="single" w:sz="4" w:space="0" w:color="auto"/>
              <w:left w:val="single" w:sz="4" w:space="0" w:color="auto"/>
              <w:bottom w:val="single" w:sz="4" w:space="0" w:color="auto"/>
              <w:right w:val="single" w:sz="4" w:space="0" w:color="auto"/>
            </w:tcBorders>
            <w:vAlign w:val="center"/>
            <w:hideMark/>
          </w:tcPr>
          <w:p w14:paraId="3791ECBB"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相关证明材料扫描件</w:t>
            </w:r>
          </w:p>
        </w:tc>
      </w:tr>
    </w:tbl>
    <w:bookmarkEnd w:id="21"/>
    <w:p w14:paraId="78C9A52C" w14:textId="77777777" w:rsidR="008A4ADB" w:rsidRPr="008A4ADB" w:rsidRDefault="008A4ADB" w:rsidP="008A4ADB">
      <w:pPr>
        <w:widowControl/>
        <w:spacing w:after="0" w:line="240" w:lineRule="auto"/>
        <w:jc w:val="center"/>
        <w:rPr>
          <w:rFonts w:ascii="Calibri" w:eastAsia="宋体" w:hAnsi="Calibri" w:cs="Times New Roman"/>
          <w:b/>
          <w:bCs/>
          <w:kern w:val="0"/>
          <w:szCs w:val="22"/>
          <w14:ligatures w14:val="none"/>
        </w:rPr>
      </w:pPr>
      <w:r w:rsidRPr="008A4ADB">
        <w:rPr>
          <w:rFonts w:ascii="Calibri" w:eastAsia="宋体" w:hAnsi="Calibri" w:cs="Times New Roman"/>
          <w:b/>
          <w:bCs/>
          <w:kern w:val="0"/>
          <w:szCs w:val="22"/>
          <w14:ligatures w14:val="none"/>
        </w:rPr>
        <w:t>一线主要劳动力配置表</w:t>
      </w:r>
    </w:p>
    <w:tbl>
      <w:tblPr>
        <w:tblW w:w="472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322"/>
        <w:gridCol w:w="1821"/>
        <w:gridCol w:w="1175"/>
        <w:gridCol w:w="1617"/>
        <w:gridCol w:w="2499"/>
      </w:tblGrid>
      <w:tr w:rsidR="008A4ADB" w:rsidRPr="008A4ADB" w14:paraId="69D958A2" w14:textId="77777777" w:rsidTr="00135536">
        <w:trPr>
          <w:trHeight w:val="723"/>
        </w:trPr>
        <w:tc>
          <w:tcPr>
            <w:tcW w:w="369" w:type="pct"/>
            <w:tcBorders>
              <w:top w:val="single" w:sz="4" w:space="0" w:color="auto"/>
              <w:left w:val="single" w:sz="4" w:space="0" w:color="auto"/>
              <w:bottom w:val="single" w:sz="4" w:space="0" w:color="auto"/>
              <w:right w:val="single" w:sz="4" w:space="0" w:color="auto"/>
            </w:tcBorders>
            <w:vAlign w:val="center"/>
            <w:hideMark/>
          </w:tcPr>
          <w:p w14:paraId="6AD2721B"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bookmarkStart w:id="22" w:name="_Hlk24477098"/>
            <w:r w:rsidRPr="008A4ADB">
              <w:rPr>
                <w:rFonts w:ascii="Calibri" w:eastAsia="宋体" w:hAnsi="Calibri" w:cs="Times New Roman"/>
                <w:kern w:val="0"/>
                <w:szCs w:val="22"/>
                <w14:ligatures w14:val="none"/>
              </w:rPr>
              <w:lastRenderedPageBreak/>
              <w:t>序号</w:t>
            </w:r>
          </w:p>
        </w:tc>
        <w:tc>
          <w:tcPr>
            <w:tcW w:w="726" w:type="pct"/>
            <w:tcBorders>
              <w:top w:val="single" w:sz="4" w:space="0" w:color="auto"/>
              <w:left w:val="single" w:sz="4" w:space="0" w:color="auto"/>
              <w:bottom w:val="single" w:sz="4" w:space="0" w:color="auto"/>
              <w:right w:val="single" w:sz="4" w:space="0" w:color="auto"/>
            </w:tcBorders>
            <w:vAlign w:val="center"/>
            <w:hideMark/>
          </w:tcPr>
          <w:p w14:paraId="26707005"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岗位类别</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2862D2F"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岗位名称</w:t>
            </w:r>
          </w:p>
        </w:tc>
        <w:tc>
          <w:tcPr>
            <w:tcW w:w="645" w:type="pct"/>
            <w:tcBorders>
              <w:top w:val="single" w:sz="4" w:space="0" w:color="auto"/>
              <w:left w:val="single" w:sz="4" w:space="0" w:color="auto"/>
              <w:bottom w:val="single" w:sz="4" w:space="0" w:color="auto"/>
              <w:right w:val="single" w:sz="4" w:space="0" w:color="auto"/>
            </w:tcBorders>
            <w:vAlign w:val="center"/>
            <w:hideMark/>
          </w:tcPr>
          <w:p w14:paraId="308034D9"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级别</w:t>
            </w:r>
          </w:p>
        </w:tc>
        <w:tc>
          <w:tcPr>
            <w:tcW w:w="888" w:type="pct"/>
            <w:tcBorders>
              <w:top w:val="single" w:sz="4" w:space="0" w:color="auto"/>
              <w:left w:val="single" w:sz="4" w:space="0" w:color="auto"/>
              <w:bottom w:val="single" w:sz="4" w:space="0" w:color="auto"/>
              <w:right w:val="single" w:sz="4" w:space="0" w:color="auto"/>
            </w:tcBorders>
            <w:vAlign w:val="center"/>
            <w:hideMark/>
          </w:tcPr>
          <w:p w14:paraId="41783B54"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数量</w:t>
            </w:r>
          </w:p>
        </w:tc>
        <w:tc>
          <w:tcPr>
            <w:tcW w:w="1371" w:type="pct"/>
            <w:tcBorders>
              <w:top w:val="single" w:sz="4" w:space="0" w:color="auto"/>
              <w:left w:val="single" w:sz="4" w:space="0" w:color="auto"/>
              <w:bottom w:val="single" w:sz="4" w:space="0" w:color="auto"/>
              <w:right w:val="single" w:sz="4" w:space="0" w:color="auto"/>
            </w:tcBorders>
            <w:vAlign w:val="center"/>
            <w:hideMark/>
          </w:tcPr>
          <w:p w14:paraId="3C88DED5"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备注</w:t>
            </w:r>
          </w:p>
        </w:tc>
      </w:tr>
      <w:tr w:rsidR="008A4ADB" w:rsidRPr="008A4ADB" w14:paraId="7DACBC24" w14:textId="77777777" w:rsidTr="00135536">
        <w:trPr>
          <w:trHeight w:val="501"/>
        </w:trPr>
        <w:tc>
          <w:tcPr>
            <w:tcW w:w="369" w:type="pct"/>
            <w:vMerge w:val="restart"/>
            <w:tcBorders>
              <w:top w:val="single" w:sz="4" w:space="0" w:color="auto"/>
              <w:left w:val="single" w:sz="4" w:space="0" w:color="auto"/>
              <w:bottom w:val="single" w:sz="4" w:space="0" w:color="auto"/>
              <w:right w:val="single" w:sz="4" w:space="0" w:color="auto"/>
            </w:tcBorders>
            <w:vAlign w:val="center"/>
            <w:hideMark/>
          </w:tcPr>
          <w:p w14:paraId="522A3516"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w:t>
            </w:r>
          </w:p>
        </w:tc>
        <w:tc>
          <w:tcPr>
            <w:tcW w:w="726" w:type="pct"/>
            <w:vMerge w:val="restart"/>
            <w:tcBorders>
              <w:top w:val="single" w:sz="4" w:space="0" w:color="auto"/>
              <w:left w:val="single" w:sz="4" w:space="0" w:color="auto"/>
              <w:bottom w:val="single" w:sz="4" w:space="0" w:color="auto"/>
              <w:right w:val="single" w:sz="4" w:space="0" w:color="auto"/>
            </w:tcBorders>
            <w:vAlign w:val="center"/>
            <w:hideMark/>
          </w:tcPr>
          <w:p w14:paraId="38437EF5"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一线劳动力</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06A6169"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市政养护工</w:t>
            </w:r>
          </w:p>
        </w:tc>
        <w:tc>
          <w:tcPr>
            <w:tcW w:w="645" w:type="pct"/>
            <w:tcBorders>
              <w:top w:val="single" w:sz="4" w:space="0" w:color="auto"/>
              <w:left w:val="single" w:sz="4" w:space="0" w:color="auto"/>
              <w:bottom w:val="single" w:sz="4" w:space="0" w:color="auto"/>
              <w:right w:val="single" w:sz="4" w:space="0" w:color="auto"/>
            </w:tcBorders>
            <w:vAlign w:val="center"/>
          </w:tcPr>
          <w:p w14:paraId="5C27BBE7"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7B60870C"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3</w:t>
            </w:r>
          </w:p>
        </w:tc>
        <w:tc>
          <w:tcPr>
            <w:tcW w:w="1371" w:type="pct"/>
            <w:tcBorders>
              <w:top w:val="single" w:sz="4" w:space="0" w:color="auto"/>
              <w:left w:val="single" w:sz="4" w:space="0" w:color="auto"/>
              <w:bottom w:val="single" w:sz="4" w:space="0" w:color="auto"/>
              <w:right w:val="single" w:sz="4" w:space="0" w:color="auto"/>
            </w:tcBorders>
            <w:vAlign w:val="center"/>
          </w:tcPr>
          <w:p w14:paraId="4129DA69"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r>
      <w:tr w:rsidR="008A4ADB" w:rsidRPr="008A4ADB" w14:paraId="01269F3B" w14:textId="77777777" w:rsidTr="00135536">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AB4A6"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14303"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6264837C"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水务养护工</w:t>
            </w:r>
          </w:p>
        </w:tc>
        <w:tc>
          <w:tcPr>
            <w:tcW w:w="645" w:type="pct"/>
            <w:tcBorders>
              <w:top w:val="single" w:sz="4" w:space="0" w:color="auto"/>
              <w:left w:val="single" w:sz="4" w:space="0" w:color="auto"/>
              <w:bottom w:val="single" w:sz="4" w:space="0" w:color="auto"/>
              <w:right w:val="single" w:sz="4" w:space="0" w:color="auto"/>
            </w:tcBorders>
            <w:vAlign w:val="center"/>
          </w:tcPr>
          <w:p w14:paraId="45150B22"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5358DE15"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3</w:t>
            </w:r>
          </w:p>
        </w:tc>
        <w:tc>
          <w:tcPr>
            <w:tcW w:w="1371" w:type="pct"/>
            <w:tcBorders>
              <w:top w:val="single" w:sz="4" w:space="0" w:color="auto"/>
              <w:left w:val="single" w:sz="4" w:space="0" w:color="auto"/>
              <w:bottom w:val="single" w:sz="4" w:space="0" w:color="auto"/>
              <w:right w:val="single" w:sz="4" w:space="0" w:color="auto"/>
            </w:tcBorders>
            <w:vAlign w:val="center"/>
          </w:tcPr>
          <w:p w14:paraId="134CB774"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r>
      <w:tr w:rsidR="008A4ADB" w:rsidRPr="008A4ADB" w14:paraId="18CC3BD5" w14:textId="77777777" w:rsidTr="00135536">
        <w:tc>
          <w:tcPr>
            <w:tcW w:w="0" w:type="auto"/>
            <w:vMerge/>
            <w:tcBorders>
              <w:top w:val="single" w:sz="4" w:space="0" w:color="auto"/>
              <w:left w:val="single" w:sz="4" w:space="0" w:color="auto"/>
              <w:bottom w:val="single" w:sz="4" w:space="0" w:color="auto"/>
              <w:right w:val="single" w:sz="4" w:space="0" w:color="auto"/>
            </w:tcBorders>
            <w:vAlign w:val="center"/>
            <w:hideMark/>
          </w:tcPr>
          <w:p w14:paraId="41B755DA"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5679C"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A44A1B1"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绿化养护工</w:t>
            </w:r>
          </w:p>
        </w:tc>
        <w:tc>
          <w:tcPr>
            <w:tcW w:w="645" w:type="pct"/>
            <w:tcBorders>
              <w:top w:val="single" w:sz="4" w:space="0" w:color="auto"/>
              <w:left w:val="single" w:sz="4" w:space="0" w:color="auto"/>
              <w:bottom w:val="single" w:sz="4" w:space="0" w:color="auto"/>
              <w:right w:val="single" w:sz="4" w:space="0" w:color="auto"/>
            </w:tcBorders>
            <w:vAlign w:val="center"/>
          </w:tcPr>
          <w:p w14:paraId="55FBCADB"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37A21F4E"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32</w:t>
            </w:r>
          </w:p>
        </w:tc>
        <w:tc>
          <w:tcPr>
            <w:tcW w:w="1371" w:type="pct"/>
            <w:tcBorders>
              <w:top w:val="single" w:sz="4" w:space="0" w:color="auto"/>
              <w:left w:val="single" w:sz="4" w:space="0" w:color="auto"/>
              <w:bottom w:val="single" w:sz="4" w:space="0" w:color="auto"/>
              <w:right w:val="single" w:sz="4" w:space="0" w:color="auto"/>
            </w:tcBorders>
            <w:vAlign w:val="center"/>
            <w:hideMark/>
          </w:tcPr>
          <w:p w14:paraId="6197D4D1"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工人日均作业时间不得大于</w:t>
            </w:r>
            <w:r w:rsidRPr="008A4ADB">
              <w:rPr>
                <w:rFonts w:ascii="Calibri" w:eastAsia="宋体" w:hAnsi="Calibri" w:cs="Times New Roman"/>
                <w:kern w:val="0"/>
                <w:szCs w:val="22"/>
                <w14:ligatures w14:val="none"/>
              </w:rPr>
              <w:t>1.5</w:t>
            </w:r>
            <w:r w:rsidRPr="008A4ADB">
              <w:rPr>
                <w:rFonts w:ascii="Calibri" w:eastAsia="宋体" w:hAnsi="Calibri" w:cs="Times New Roman"/>
                <w:kern w:val="0"/>
                <w:szCs w:val="22"/>
                <w14:ligatures w14:val="none"/>
              </w:rPr>
              <w:t>班次</w:t>
            </w:r>
          </w:p>
        </w:tc>
      </w:tr>
      <w:tr w:rsidR="008A4ADB" w:rsidRPr="008A4ADB" w14:paraId="4A1AB77E" w14:textId="77777777" w:rsidTr="00135536">
        <w:tc>
          <w:tcPr>
            <w:tcW w:w="0" w:type="auto"/>
            <w:vMerge/>
            <w:tcBorders>
              <w:top w:val="single" w:sz="4" w:space="0" w:color="auto"/>
              <w:left w:val="single" w:sz="4" w:space="0" w:color="auto"/>
              <w:bottom w:val="single" w:sz="4" w:space="0" w:color="auto"/>
              <w:right w:val="single" w:sz="4" w:space="0" w:color="auto"/>
            </w:tcBorders>
            <w:vAlign w:val="center"/>
            <w:hideMark/>
          </w:tcPr>
          <w:p w14:paraId="6E200F0D"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E5A29"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7905BB38"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道路保洁工</w:t>
            </w:r>
          </w:p>
        </w:tc>
        <w:tc>
          <w:tcPr>
            <w:tcW w:w="645" w:type="pct"/>
            <w:tcBorders>
              <w:top w:val="single" w:sz="4" w:space="0" w:color="auto"/>
              <w:left w:val="single" w:sz="4" w:space="0" w:color="auto"/>
              <w:bottom w:val="single" w:sz="4" w:space="0" w:color="auto"/>
              <w:right w:val="single" w:sz="4" w:space="0" w:color="auto"/>
            </w:tcBorders>
            <w:vAlign w:val="center"/>
          </w:tcPr>
          <w:p w14:paraId="6BEC5BDC"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658D0553" w14:textId="77777777" w:rsidR="008A4ADB" w:rsidRPr="008A4ADB" w:rsidRDefault="008A4ADB" w:rsidP="008A4ADB">
            <w:pPr>
              <w:widowControl/>
              <w:spacing w:after="0" w:line="240" w:lineRule="auto"/>
              <w:jc w:val="center"/>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14</w:t>
            </w:r>
          </w:p>
        </w:tc>
        <w:tc>
          <w:tcPr>
            <w:tcW w:w="1371" w:type="pct"/>
            <w:tcBorders>
              <w:top w:val="single" w:sz="4" w:space="0" w:color="auto"/>
              <w:left w:val="single" w:sz="4" w:space="0" w:color="auto"/>
              <w:bottom w:val="single" w:sz="4" w:space="0" w:color="auto"/>
              <w:right w:val="single" w:sz="4" w:space="0" w:color="auto"/>
            </w:tcBorders>
            <w:vAlign w:val="center"/>
            <w:hideMark/>
          </w:tcPr>
          <w:p w14:paraId="6E122B79"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工人日均作业时间不得大于</w:t>
            </w:r>
            <w:r w:rsidRPr="008A4ADB">
              <w:rPr>
                <w:rFonts w:ascii="Calibri" w:eastAsia="宋体" w:hAnsi="Calibri" w:cs="Times New Roman"/>
                <w:kern w:val="0"/>
                <w:szCs w:val="22"/>
                <w14:ligatures w14:val="none"/>
              </w:rPr>
              <w:t>1.5</w:t>
            </w:r>
            <w:r w:rsidRPr="008A4ADB">
              <w:rPr>
                <w:rFonts w:ascii="Calibri" w:eastAsia="宋体" w:hAnsi="Calibri" w:cs="Times New Roman"/>
                <w:kern w:val="0"/>
                <w:szCs w:val="22"/>
                <w14:ligatures w14:val="none"/>
              </w:rPr>
              <w:t>班次</w:t>
            </w:r>
          </w:p>
        </w:tc>
      </w:tr>
      <w:tr w:rsidR="008A4ADB" w:rsidRPr="008A4ADB" w14:paraId="1E92DEEA" w14:textId="77777777" w:rsidTr="00135536">
        <w:trPr>
          <w:trHeight w:val="545"/>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DFE4465" w14:textId="77777777" w:rsidR="008A4ADB" w:rsidRPr="008A4ADB" w:rsidRDefault="008A4ADB" w:rsidP="008A4ADB">
            <w:pPr>
              <w:widowControl/>
              <w:spacing w:after="0" w:line="240" w:lineRule="auto"/>
              <w:rPr>
                <w:rFonts w:ascii="Calibri" w:eastAsia="宋体" w:hAnsi="Calibri" w:cs="Times New Roman"/>
                <w:kern w:val="0"/>
                <w:szCs w:val="22"/>
                <w14:ligatures w14:val="none"/>
              </w:rPr>
            </w:pPr>
            <w:r w:rsidRPr="008A4ADB">
              <w:rPr>
                <w:rFonts w:ascii="Calibri" w:eastAsia="宋体" w:hAnsi="Calibri" w:cs="Times New Roman"/>
                <w:kern w:val="0"/>
                <w:szCs w:val="22"/>
                <w14:ligatures w14:val="none"/>
              </w:rPr>
              <w:t>备注：</w:t>
            </w:r>
            <w:r w:rsidRPr="008A4ADB">
              <w:rPr>
                <w:rFonts w:ascii="Calibri" w:eastAsia="宋体" w:hAnsi="Calibri" w:cs="Times New Roman"/>
                <w:kern w:val="0"/>
                <w:szCs w:val="22"/>
                <w14:ligatures w14:val="none"/>
              </w:rPr>
              <w:t>1</w:t>
            </w:r>
            <w:r w:rsidRPr="008A4ADB">
              <w:rPr>
                <w:rFonts w:ascii="Calibri" w:eastAsia="宋体" w:hAnsi="Calibri" w:cs="Times New Roman"/>
                <w:kern w:val="0"/>
                <w:szCs w:val="22"/>
                <w14:ligatures w14:val="none"/>
              </w:rPr>
              <w:t>、表中一线劳动力投标人须承诺在中标后养护开始前配置到位。</w:t>
            </w:r>
          </w:p>
        </w:tc>
      </w:tr>
      <w:bookmarkEnd w:id="22"/>
    </w:tbl>
    <w:p w14:paraId="037E732E"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p>
    <w:p w14:paraId="251559B8" w14:textId="77777777" w:rsidR="008A4ADB" w:rsidRPr="008A4ADB" w:rsidRDefault="008A4ADB" w:rsidP="008A4ADB">
      <w:pPr>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 xml:space="preserve">10.2 </w:t>
      </w:r>
      <w:r w:rsidRPr="008A4ADB">
        <w:rPr>
          <w:rFonts w:ascii="Times New Roman" w:eastAsia="宋体" w:hAnsi="Times New Roman" w:cs="Times New Roman"/>
          <w:szCs w:val="22"/>
          <w14:ligatures w14:val="none"/>
        </w:rPr>
        <w:t>设备要求</w:t>
      </w:r>
    </w:p>
    <w:p w14:paraId="3F1FAF8D" w14:textId="77777777" w:rsidR="008A4ADB" w:rsidRPr="008A4ADB" w:rsidRDefault="008A4ADB" w:rsidP="008A4ADB">
      <w:pPr>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为提高养护工程质量和服务水平，中标人应采用机械化形式对设施的各类病害进行养护维修。作为承接日常养护工程的必要条件，除配备日常养护常规小型机械设备以外，中标人还必须配备一定数量的大型养护机械设备。</w:t>
      </w:r>
    </w:p>
    <w:p w14:paraId="3D9E878B" w14:textId="77777777" w:rsidR="008A4ADB" w:rsidRPr="008A4ADB" w:rsidRDefault="008A4ADB" w:rsidP="008A4ADB">
      <w:pPr>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投标所配备的机械设备应符合实际养护需求，要求的主要设备（路况巡视车、机械清扫车、机械冲洗车）。</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836"/>
        <w:gridCol w:w="986"/>
        <w:gridCol w:w="2995"/>
        <w:gridCol w:w="1836"/>
      </w:tblGrid>
      <w:tr w:rsidR="008A4ADB" w:rsidRPr="008A4ADB" w14:paraId="3DFE9A5F" w14:textId="77777777">
        <w:trPr>
          <w:trHeight w:val="1043"/>
          <w:jc w:val="center"/>
        </w:trPr>
        <w:tc>
          <w:tcPr>
            <w:tcW w:w="809" w:type="pct"/>
            <w:vAlign w:val="center"/>
          </w:tcPr>
          <w:p w14:paraId="05C2B8BD"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机械名称</w:t>
            </w:r>
          </w:p>
        </w:tc>
        <w:tc>
          <w:tcPr>
            <w:tcW w:w="1047" w:type="pct"/>
            <w:vAlign w:val="center"/>
          </w:tcPr>
          <w:p w14:paraId="1A35EAF4"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型号规格</w:t>
            </w:r>
          </w:p>
        </w:tc>
        <w:tc>
          <w:tcPr>
            <w:tcW w:w="409" w:type="pct"/>
            <w:vAlign w:val="center"/>
          </w:tcPr>
          <w:p w14:paraId="21834046"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数量</w:t>
            </w:r>
          </w:p>
        </w:tc>
        <w:tc>
          <w:tcPr>
            <w:tcW w:w="1686" w:type="pct"/>
            <w:vAlign w:val="center"/>
          </w:tcPr>
          <w:p w14:paraId="434588A8"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单位</w:t>
            </w:r>
          </w:p>
        </w:tc>
        <w:tc>
          <w:tcPr>
            <w:tcW w:w="1047" w:type="pct"/>
            <w:vAlign w:val="center"/>
          </w:tcPr>
          <w:p w14:paraId="5D987CF5"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备注</w:t>
            </w:r>
          </w:p>
        </w:tc>
      </w:tr>
      <w:tr w:rsidR="008A4ADB" w:rsidRPr="008A4ADB" w14:paraId="5B206C69" w14:textId="77777777">
        <w:trPr>
          <w:trHeight w:val="550"/>
          <w:jc w:val="center"/>
        </w:trPr>
        <w:tc>
          <w:tcPr>
            <w:tcW w:w="809" w:type="pct"/>
            <w:vAlign w:val="center"/>
          </w:tcPr>
          <w:p w14:paraId="6B750068"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路况巡视车</w:t>
            </w:r>
          </w:p>
        </w:tc>
        <w:tc>
          <w:tcPr>
            <w:tcW w:w="1047" w:type="pct"/>
            <w:vAlign w:val="center"/>
          </w:tcPr>
          <w:p w14:paraId="029D8414"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p>
        </w:tc>
        <w:tc>
          <w:tcPr>
            <w:tcW w:w="409" w:type="pct"/>
            <w:vAlign w:val="center"/>
          </w:tcPr>
          <w:p w14:paraId="6FE0B520"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1</w:t>
            </w:r>
          </w:p>
        </w:tc>
        <w:tc>
          <w:tcPr>
            <w:tcW w:w="1686" w:type="pct"/>
            <w:vAlign w:val="center"/>
          </w:tcPr>
          <w:p w14:paraId="1A917FDF"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辆</w:t>
            </w:r>
          </w:p>
        </w:tc>
        <w:tc>
          <w:tcPr>
            <w:tcW w:w="1047" w:type="pct"/>
            <w:vAlign w:val="center"/>
          </w:tcPr>
          <w:p w14:paraId="5AE34023"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自有或租赁</w:t>
            </w:r>
          </w:p>
        </w:tc>
      </w:tr>
      <w:tr w:rsidR="008A4ADB" w:rsidRPr="008A4ADB" w14:paraId="6C2FF70B" w14:textId="77777777">
        <w:trPr>
          <w:trHeight w:val="550"/>
          <w:jc w:val="center"/>
        </w:trPr>
        <w:tc>
          <w:tcPr>
            <w:tcW w:w="809" w:type="pct"/>
            <w:vAlign w:val="center"/>
          </w:tcPr>
          <w:p w14:paraId="05EBCEFE"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新能源垃圾压缩车</w:t>
            </w:r>
          </w:p>
        </w:tc>
        <w:tc>
          <w:tcPr>
            <w:tcW w:w="1047" w:type="pct"/>
            <w:vAlign w:val="center"/>
          </w:tcPr>
          <w:p w14:paraId="42708764"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p>
        </w:tc>
        <w:tc>
          <w:tcPr>
            <w:tcW w:w="409" w:type="pct"/>
            <w:vAlign w:val="center"/>
          </w:tcPr>
          <w:p w14:paraId="7206EC1B"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1</w:t>
            </w:r>
          </w:p>
        </w:tc>
        <w:tc>
          <w:tcPr>
            <w:tcW w:w="1686" w:type="pct"/>
            <w:vAlign w:val="center"/>
          </w:tcPr>
          <w:p w14:paraId="0E9CAD6A"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辆</w:t>
            </w:r>
          </w:p>
        </w:tc>
        <w:tc>
          <w:tcPr>
            <w:tcW w:w="1047" w:type="pct"/>
            <w:vAlign w:val="center"/>
          </w:tcPr>
          <w:p w14:paraId="2BB57AAD"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自有</w:t>
            </w:r>
          </w:p>
        </w:tc>
      </w:tr>
      <w:tr w:rsidR="008A4ADB" w:rsidRPr="008A4ADB" w14:paraId="0B404374" w14:textId="77777777">
        <w:trPr>
          <w:trHeight w:val="609"/>
          <w:jc w:val="center"/>
        </w:trPr>
        <w:tc>
          <w:tcPr>
            <w:tcW w:w="809" w:type="pct"/>
            <w:vAlign w:val="center"/>
          </w:tcPr>
          <w:p w14:paraId="072543AE"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新能源机械清扫车</w:t>
            </w:r>
          </w:p>
        </w:tc>
        <w:tc>
          <w:tcPr>
            <w:tcW w:w="1047" w:type="pct"/>
            <w:vAlign w:val="center"/>
          </w:tcPr>
          <w:p w14:paraId="3BA2263B"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3T/8T</w:t>
            </w:r>
          </w:p>
        </w:tc>
        <w:tc>
          <w:tcPr>
            <w:tcW w:w="409" w:type="pct"/>
            <w:vAlign w:val="center"/>
          </w:tcPr>
          <w:p w14:paraId="56A16BDD"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1</w:t>
            </w:r>
          </w:p>
        </w:tc>
        <w:tc>
          <w:tcPr>
            <w:tcW w:w="1686" w:type="pct"/>
            <w:vAlign w:val="center"/>
          </w:tcPr>
          <w:p w14:paraId="09B3F39A"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辆</w:t>
            </w:r>
          </w:p>
        </w:tc>
        <w:tc>
          <w:tcPr>
            <w:tcW w:w="1047" w:type="pct"/>
            <w:vAlign w:val="center"/>
          </w:tcPr>
          <w:p w14:paraId="57950727"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自有</w:t>
            </w:r>
          </w:p>
        </w:tc>
      </w:tr>
      <w:tr w:rsidR="008A4ADB" w:rsidRPr="008A4ADB" w14:paraId="19AD2ABA" w14:textId="77777777">
        <w:trPr>
          <w:trHeight w:val="609"/>
          <w:jc w:val="center"/>
        </w:trPr>
        <w:tc>
          <w:tcPr>
            <w:tcW w:w="809" w:type="pct"/>
            <w:vAlign w:val="center"/>
          </w:tcPr>
          <w:p w14:paraId="3B687C47"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新能源机械</w:t>
            </w:r>
            <w:proofErr w:type="gramStart"/>
            <w:r w:rsidRPr="008A4ADB">
              <w:rPr>
                <w:rFonts w:ascii="宋体" w:eastAsia="宋体" w:hAnsi="宋体" w:cs="Times New Roman"/>
                <w:kern w:val="0"/>
                <w:szCs w:val="22"/>
                <w14:ligatures w14:val="none"/>
              </w:rPr>
              <w:t>冲洗车</w:t>
            </w:r>
            <w:proofErr w:type="gramEnd"/>
          </w:p>
        </w:tc>
        <w:tc>
          <w:tcPr>
            <w:tcW w:w="1047" w:type="pct"/>
            <w:vAlign w:val="center"/>
          </w:tcPr>
          <w:p w14:paraId="3274800B"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3T/8T</w:t>
            </w:r>
          </w:p>
        </w:tc>
        <w:tc>
          <w:tcPr>
            <w:tcW w:w="409" w:type="pct"/>
            <w:vAlign w:val="center"/>
          </w:tcPr>
          <w:p w14:paraId="3A60EE14"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1</w:t>
            </w:r>
          </w:p>
        </w:tc>
        <w:tc>
          <w:tcPr>
            <w:tcW w:w="1686" w:type="pct"/>
            <w:vAlign w:val="center"/>
          </w:tcPr>
          <w:p w14:paraId="339A4511"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辆</w:t>
            </w:r>
          </w:p>
        </w:tc>
        <w:tc>
          <w:tcPr>
            <w:tcW w:w="1047" w:type="pct"/>
            <w:vAlign w:val="center"/>
          </w:tcPr>
          <w:p w14:paraId="405861CF"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自有</w:t>
            </w:r>
          </w:p>
        </w:tc>
      </w:tr>
      <w:tr w:rsidR="008A4ADB" w:rsidRPr="008A4ADB" w14:paraId="19980380" w14:textId="77777777">
        <w:trPr>
          <w:trHeight w:val="550"/>
          <w:jc w:val="center"/>
        </w:trPr>
        <w:tc>
          <w:tcPr>
            <w:tcW w:w="809" w:type="pct"/>
            <w:vAlign w:val="center"/>
          </w:tcPr>
          <w:p w14:paraId="234CE3F5"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管道</w:t>
            </w:r>
            <w:proofErr w:type="gramStart"/>
            <w:r w:rsidRPr="008A4ADB">
              <w:rPr>
                <w:rFonts w:ascii="宋体" w:eastAsia="宋体" w:hAnsi="宋体" w:cs="Times New Roman"/>
                <w:kern w:val="0"/>
                <w:szCs w:val="22"/>
                <w14:ligatures w14:val="none"/>
              </w:rPr>
              <w:t>冲洗车</w:t>
            </w:r>
            <w:proofErr w:type="gramEnd"/>
          </w:p>
        </w:tc>
        <w:tc>
          <w:tcPr>
            <w:tcW w:w="1047" w:type="pct"/>
            <w:vAlign w:val="center"/>
          </w:tcPr>
          <w:p w14:paraId="57D2054B"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p>
        </w:tc>
        <w:tc>
          <w:tcPr>
            <w:tcW w:w="409" w:type="pct"/>
            <w:vAlign w:val="center"/>
          </w:tcPr>
          <w:p w14:paraId="2F21FF8A"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1</w:t>
            </w:r>
          </w:p>
        </w:tc>
        <w:tc>
          <w:tcPr>
            <w:tcW w:w="1686" w:type="pct"/>
            <w:vAlign w:val="center"/>
          </w:tcPr>
          <w:p w14:paraId="46551D2F"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辆</w:t>
            </w:r>
          </w:p>
        </w:tc>
        <w:tc>
          <w:tcPr>
            <w:tcW w:w="1047" w:type="pct"/>
            <w:vAlign w:val="center"/>
          </w:tcPr>
          <w:p w14:paraId="4A4D7BED" w14:textId="77777777" w:rsidR="008A4ADB" w:rsidRPr="008A4ADB" w:rsidRDefault="008A4ADB" w:rsidP="008A4ADB">
            <w:pPr>
              <w:spacing w:after="0" w:line="240" w:lineRule="auto"/>
              <w:jc w:val="center"/>
              <w:rPr>
                <w:rFonts w:ascii="宋体" w:eastAsia="宋体" w:hAnsi="宋体" w:cs="Times New Roman"/>
                <w:szCs w:val="22"/>
                <w14:ligatures w14:val="none"/>
              </w:rPr>
            </w:pPr>
            <w:r w:rsidRPr="008A4ADB">
              <w:rPr>
                <w:rFonts w:ascii="宋体" w:eastAsia="宋体" w:hAnsi="宋体" w:cs="Times New Roman"/>
                <w:szCs w:val="22"/>
                <w14:ligatures w14:val="none"/>
              </w:rPr>
              <w:t>自有或租赁</w:t>
            </w:r>
          </w:p>
        </w:tc>
      </w:tr>
      <w:tr w:rsidR="008A4ADB" w:rsidRPr="008A4ADB" w14:paraId="1DF5086D" w14:textId="77777777">
        <w:trPr>
          <w:trHeight w:val="907"/>
          <w:jc w:val="center"/>
        </w:trPr>
        <w:tc>
          <w:tcPr>
            <w:tcW w:w="809" w:type="pct"/>
            <w:vAlign w:val="center"/>
          </w:tcPr>
          <w:p w14:paraId="77CAF527"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污泥运输车或吸污车</w:t>
            </w:r>
          </w:p>
        </w:tc>
        <w:tc>
          <w:tcPr>
            <w:tcW w:w="1047" w:type="pct"/>
            <w:vAlign w:val="center"/>
          </w:tcPr>
          <w:p w14:paraId="402BC717"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密闭式</w:t>
            </w:r>
          </w:p>
        </w:tc>
        <w:tc>
          <w:tcPr>
            <w:tcW w:w="409" w:type="pct"/>
            <w:vAlign w:val="center"/>
          </w:tcPr>
          <w:p w14:paraId="6A8182D0"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1</w:t>
            </w:r>
          </w:p>
        </w:tc>
        <w:tc>
          <w:tcPr>
            <w:tcW w:w="1686" w:type="pct"/>
            <w:vAlign w:val="center"/>
          </w:tcPr>
          <w:p w14:paraId="05844E04"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辆</w:t>
            </w:r>
          </w:p>
        </w:tc>
        <w:tc>
          <w:tcPr>
            <w:tcW w:w="1047" w:type="pct"/>
            <w:vAlign w:val="center"/>
          </w:tcPr>
          <w:p w14:paraId="3FB1AADF" w14:textId="77777777" w:rsidR="008A4ADB" w:rsidRPr="008A4ADB" w:rsidRDefault="008A4ADB" w:rsidP="008A4ADB">
            <w:pPr>
              <w:spacing w:after="0" w:line="240" w:lineRule="auto"/>
              <w:jc w:val="center"/>
              <w:rPr>
                <w:rFonts w:ascii="宋体" w:eastAsia="宋体" w:hAnsi="宋体" w:cs="Times New Roman"/>
                <w:szCs w:val="22"/>
                <w14:ligatures w14:val="none"/>
              </w:rPr>
            </w:pPr>
            <w:r w:rsidRPr="008A4ADB">
              <w:rPr>
                <w:rFonts w:ascii="宋体" w:eastAsia="宋体" w:hAnsi="宋体" w:cs="Times New Roman"/>
                <w:szCs w:val="22"/>
                <w14:ligatures w14:val="none"/>
              </w:rPr>
              <w:t>自有或租赁</w:t>
            </w:r>
          </w:p>
        </w:tc>
      </w:tr>
      <w:tr w:rsidR="008A4ADB" w:rsidRPr="008A4ADB" w14:paraId="0E4796DB" w14:textId="77777777">
        <w:trPr>
          <w:trHeight w:val="550"/>
          <w:jc w:val="center"/>
        </w:trPr>
        <w:tc>
          <w:tcPr>
            <w:tcW w:w="809" w:type="pct"/>
            <w:vAlign w:val="center"/>
          </w:tcPr>
          <w:p w14:paraId="5C510826"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排水泵</w:t>
            </w:r>
          </w:p>
        </w:tc>
        <w:tc>
          <w:tcPr>
            <w:tcW w:w="1047" w:type="pct"/>
            <w:vAlign w:val="center"/>
          </w:tcPr>
          <w:p w14:paraId="2BB28FBE"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p>
        </w:tc>
        <w:tc>
          <w:tcPr>
            <w:tcW w:w="409" w:type="pct"/>
            <w:vAlign w:val="center"/>
          </w:tcPr>
          <w:p w14:paraId="7C41421D"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1</w:t>
            </w:r>
          </w:p>
        </w:tc>
        <w:tc>
          <w:tcPr>
            <w:tcW w:w="1686" w:type="pct"/>
            <w:vAlign w:val="center"/>
          </w:tcPr>
          <w:p w14:paraId="6E92476C"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台</w:t>
            </w:r>
          </w:p>
        </w:tc>
        <w:tc>
          <w:tcPr>
            <w:tcW w:w="1047" w:type="pct"/>
            <w:vAlign w:val="center"/>
          </w:tcPr>
          <w:p w14:paraId="7CCAE1DB" w14:textId="77777777" w:rsidR="008A4ADB" w:rsidRPr="008A4ADB" w:rsidRDefault="008A4ADB" w:rsidP="008A4ADB">
            <w:pPr>
              <w:spacing w:after="0" w:line="240" w:lineRule="auto"/>
              <w:jc w:val="center"/>
              <w:rPr>
                <w:rFonts w:ascii="宋体" w:eastAsia="宋体" w:hAnsi="宋体" w:cs="Times New Roman"/>
                <w:szCs w:val="22"/>
                <w14:ligatures w14:val="none"/>
              </w:rPr>
            </w:pPr>
            <w:r w:rsidRPr="008A4ADB">
              <w:rPr>
                <w:rFonts w:ascii="宋体" w:eastAsia="宋体" w:hAnsi="宋体" w:cs="Times New Roman"/>
                <w:szCs w:val="22"/>
                <w14:ligatures w14:val="none"/>
              </w:rPr>
              <w:t>自有或租赁</w:t>
            </w:r>
          </w:p>
        </w:tc>
      </w:tr>
      <w:tr w:rsidR="008A4ADB" w:rsidRPr="008A4ADB" w14:paraId="7FDD5D47" w14:textId="77777777">
        <w:trPr>
          <w:trHeight w:val="609"/>
          <w:jc w:val="center"/>
        </w:trPr>
        <w:tc>
          <w:tcPr>
            <w:tcW w:w="809" w:type="pct"/>
            <w:tcBorders>
              <w:top w:val="single" w:sz="4" w:space="0" w:color="auto"/>
              <w:left w:val="single" w:sz="4" w:space="0" w:color="auto"/>
              <w:bottom w:val="single" w:sz="4" w:space="0" w:color="auto"/>
              <w:right w:val="single" w:sz="4" w:space="0" w:color="auto"/>
            </w:tcBorders>
            <w:vAlign w:val="center"/>
          </w:tcPr>
          <w:p w14:paraId="6B73129E"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移动泵车</w:t>
            </w:r>
          </w:p>
        </w:tc>
        <w:tc>
          <w:tcPr>
            <w:tcW w:w="1047" w:type="pct"/>
            <w:tcBorders>
              <w:top w:val="single" w:sz="4" w:space="0" w:color="auto"/>
              <w:left w:val="single" w:sz="4" w:space="0" w:color="auto"/>
              <w:bottom w:val="single" w:sz="4" w:space="0" w:color="auto"/>
              <w:right w:val="single" w:sz="4" w:space="0" w:color="auto"/>
            </w:tcBorders>
            <w:vAlign w:val="center"/>
          </w:tcPr>
          <w:p w14:paraId="389E270B"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汽车式</w:t>
            </w:r>
          </w:p>
        </w:tc>
        <w:tc>
          <w:tcPr>
            <w:tcW w:w="409" w:type="pct"/>
            <w:tcBorders>
              <w:top w:val="single" w:sz="4" w:space="0" w:color="auto"/>
              <w:left w:val="single" w:sz="4" w:space="0" w:color="auto"/>
              <w:bottom w:val="single" w:sz="4" w:space="0" w:color="auto"/>
              <w:right w:val="single" w:sz="4" w:space="0" w:color="auto"/>
            </w:tcBorders>
            <w:vAlign w:val="center"/>
          </w:tcPr>
          <w:p w14:paraId="264C9D5A"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1</w:t>
            </w:r>
          </w:p>
        </w:tc>
        <w:tc>
          <w:tcPr>
            <w:tcW w:w="1686" w:type="pct"/>
            <w:tcBorders>
              <w:top w:val="single" w:sz="4" w:space="0" w:color="auto"/>
              <w:left w:val="single" w:sz="4" w:space="0" w:color="auto"/>
              <w:bottom w:val="single" w:sz="4" w:space="0" w:color="auto"/>
              <w:right w:val="single" w:sz="4" w:space="0" w:color="auto"/>
            </w:tcBorders>
            <w:vAlign w:val="center"/>
          </w:tcPr>
          <w:p w14:paraId="643D3CB1"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辆</w:t>
            </w:r>
          </w:p>
        </w:tc>
        <w:tc>
          <w:tcPr>
            <w:tcW w:w="1047" w:type="pct"/>
            <w:tcBorders>
              <w:top w:val="single" w:sz="4" w:space="0" w:color="auto"/>
              <w:left w:val="single" w:sz="4" w:space="0" w:color="auto"/>
              <w:bottom w:val="single" w:sz="4" w:space="0" w:color="auto"/>
              <w:right w:val="single" w:sz="4" w:space="0" w:color="auto"/>
            </w:tcBorders>
            <w:vAlign w:val="center"/>
          </w:tcPr>
          <w:p w14:paraId="1C4E3895" w14:textId="77777777" w:rsidR="008A4ADB" w:rsidRPr="008A4ADB" w:rsidRDefault="008A4ADB" w:rsidP="008A4ADB">
            <w:pPr>
              <w:spacing w:after="0" w:line="240" w:lineRule="auto"/>
              <w:jc w:val="center"/>
              <w:rPr>
                <w:rFonts w:ascii="宋体" w:eastAsia="宋体" w:hAnsi="宋体" w:cs="Times New Roman"/>
                <w:szCs w:val="22"/>
                <w14:ligatures w14:val="none"/>
              </w:rPr>
            </w:pPr>
            <w:r w:rsidRPr="008A4ADB">
              <w:rPr>
                <w:rFonts w:ascii="宋体" w:eastAsia="宋体" w:hAnsi="宋体" w:cs="Times New Roman"/>
                <w:szCs w:val="22"/>
                <w14:ligatures w14:val="none"/>
              </w:rPr>
              <w:t>自有或租赁</w:t>
            </w:r>
          </w:p>
        </w:tc>
      </w:tr>
      <w:tr w:rsidR="008A4ADB" w:rsidRPr="008A4ADB" w14:paraId="54C6C0E8" w14:textId="77777777">
        <w:trPr>
          <w:trHeight w:val="618"/>
          <w:jc w:val="center"/>
        </w:trPr>
        <w:tc>
          <w:tcPr>
            <w:tcW w:w="809" w:type="pct"/>
            <w:tcBorders>
              <w:top w:val="single" w:sz="4" w:space="0" w:color="auto"/>
              <w:left w:val="single" w:sz="4" w:space="0" w:color="auto"/>
              <w:bottom w:val="single" w:sz="4" w:space="0" w:color="auto"/>
              <w:right w:val="single" w:sz="4" w:space="0" w:color="auto"/>
            </w:tcBorders>
            <w:vAlign w:val="center"/>
          </w:tcPr>
          <w:p w14:paraId="6A5072FD" w14:textId="77777777" w:rsidR="008A4ADB" w:rsidRPr="008A4ADB" w:rsidRDefault="008A4ADB" w:rsidP="008A4ADB">
            <w:pPr>
              <w:spacing w:after="0" w:line="240" w:lineRule="auto"/>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其他相关设备</w:t>
            </w:r>
          </w:p>
        </w:tc>
        <w:tc>
          <w:tcPr>
            <w:tcW w:w="1047" w:type="pct"/>
            <w:tcBorders>
              <w:top w:val="single" w:sz="4" w:space="0" w:color="auto"/>
              <w:left w:val="single" w:sz="4" w:space="0" w:color="auto"/>
              <w:bottom w:val="single" w:sz="4" w:space="0" w:color="auto"/>
              <w:right w:val="single" w:sz="4" w:space="0" w:color="auto"/>
            </w:tcBorders>
            <w:vAlign w:val="center"/>
          </w:tcPr>
          <w:p w14:paraId="2B583A0A"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p>
        </w:tc>
        <w:tc>
          <w:tcPr>
            <w:tcW w:w="409" w:type="pct"/>
            <w:tcBorders>
              <w:top w:val="single" w:sz="4" w:space="0" w:color="auto"/>
              <w:left w:val="single" w:sz="4" w:space="0" w:color="auto"/>
              <w:bottom w:val="single" w:sz="4" w:space="0" w:color="auto"/>
              <w:right w:val="single" w:sz="4" w:space="0" w:color="auto"/>
            </w:tcBorders>
            <w:vAlign w:val="center"/>
          </w:tcPr>
          <w:p w14:paraId="72B75B36"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r w:rsidRPr="008A4ADB">
              <w:rPr>
                <w:rFonts w:ascii="宋体" w:eastAsia="宋体" w:hAnsi="宋体" w:cs="Times New Roman"/>
                <w:kern w:val="0"/>
                <w:szCs w:val="22"/>
                <w14:ligatures w14:val="none"/>
              </w:rPr>
              <w:t>.......</w:t>
            </w:r>
          </w:p>
        </w:tc>
        <w:tc>
          <w:tcPr>
            <w:tcW w:w="1686" w:type="pct"/>
            <w:tcBorders>
              <w:top w:val="single" w:sz="4" w:space="0" w:color="auto"/>
              <w:left w:val="single" w:sz="4" w:space="0" w:color="auto"/>
              <w:bottom w:val="single" w:sz="4" w:space="0" w:color="auto"/>
              <w:right w:val="single" w:sz="4" w:space="0" w:color="auto"/>
            </w:tcBorders>
            <w:vAlign w:val="center"/>
          </w:tcPr>
          <w:p w14:paraId="7F330EB0" w14:textId="77777777" w:rsidR="008A4ADB" w:rsidRPr="008A4ADB" w:rsidRDefault="008A4ADB" w:rsidP="008A4ADB">
            <w:pPr>
              <w:spacing w:after="0" w:line="240" w:lineRule="auto"/>
              <w:jc w:val="center"/>
              <w:rPr>
                <w:rFonts w:ascii="宋体" w:eastAsia="宋体" w:hAnsi="宋体" w:cs="Times New Roman"/>
                <w:kern w:val="0"/>
                <w:szCs w:val="22"/>
                <w14:ligatures w14:val="none"/>
              </w:rPr>
            </w:pPr>
          </w:p>
        </w:tc>
        <w:tc>
          <w:tcPr>
            <w:tcW w:w="1047" w:type="pct"/>
            <w:tcBorders>
              <w:top w:val="single" w:sz="4" w:space="0" w:color="auto"/>
              <w:left w:val="single" w:sz="4" w:space="0" w:color="auto"/>
              <w:bottom w:val="single" w:sz="4" w:space="0" w:color="auto"/>
              <w:right w:val="single" w:sz="4" w:space="0" w:color="auto"/>
            </w:tcBorders>
            <w:vAlign w:val="center"/>
          </w:tcPr>
          <w:p w14:paraId="64C781AD" w14:textId="77777777" w:rsidR="008A4ADB" w:rsidRPr="008A4ADB" w:rsidRDefault="008A4ADB" w:rsidP="008A4ADB">
            <w:pPr>
              <w:spacing w:after="0" w:line="240" w:lineRule="auto"/>
              <w:jc w:val="center"/>
              <w:rPr>
                <w:rFonts w:ascii="宋体" w:eastAsia="宋体" w:hAnsi="宋体" w:cs="Times New Roman"/>
                <w:szCs w:val="22"/>
                <w14:ligatures w14:val="none"/>
              </w:rPr>
            </w:pPr>
            <w:r w:rsidRPr="008A4ADB">
              <w:rPr>
                <w:rFonts w:ascii="宋体" w:eastAsia="宋体" w:hAnsi="宋体" w:cs="Times New Roman"/>
                <w:szCs w:val="22"/>
                <w14:ligatures w14:val="none"/>
              </w:rPr>
              <w:t>企业自报</w:t>
            </w:r>
          </w:p>
        </w:tc>
      </w:tr>
    </w:tbl>
    <w:p w14:paraId="67E3762C" w14:textId="77777777" w:rsidR="008A4ADB" w:rsidRPr="008A4ADB" w:rsidRDefault="008A4ADB" w:rsidP="008A4ADB">
      <w:pPr>
        <w:snapToGrid w:val="0"/>
        <w:spacing w:after="0" w:line="300" w:lineRule="auto"/>
        <w:ind w:firstLineChars="200" w:firstLine="440"/>
        <w:jc w:val="both"/>
        <w:rPr>
          <w:rFonts w:ascii="Times New Roman" w:eastAsia="宋体" w:hAnsi="Times New Roman" w:cs="Times New Roman"/>
          <w:szCs w:val="22"/>
          <w14:ligatures w14:val="none"/>
        </w:rPr>
      </w:pPr>
    </w:p>
    <w:p w14:paraId="1C39536C"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3" w:name="_Toc190332202"/>
      <w:r w:rsidRPr="008A4ADB">
        <w:rPr>
          <w:rFonts w:ascii="Times New Roman" w:eastAsia="宋体" w:hAnsi="Times New Roman" w:cs="Times New Roman"/>
          <w:b/>
          <w:color w:val="000000"/>
          <w:szCs w:val="22"/>
          <w14:ligatures w14:val="none"/>
        </w:rPr>
        <w:t xml:space="preserve">11 </w:t>
      </w:r>
      <w:r w:rsidRPr="008A4ADB">
        <w:rPr>
          <w:rFonts w:ascii="Times New Roman" w:eastAsia="宋体" w:hAnsi="Times New Roman" w:cs="Times New Roman"/>
          <w:b/>
          <w:color w:val="000000"/>
          <w:szCs w:val="22"/>
          <w14:ligatures w14:val="none"/>
        </w:rPr>
        <w:t>安全文明作业及应急处置要求</w:t>
      </w:r>
      <w:bookmarkEnd w:id="23"/>
    </w:p>
    <w:p w14:paraId="5E421D1D"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bookmarkStart w:id="24" w:name="_Toc463690205"/>
      <w:bookmarkStart w:id="25" w:name="_Toc460922292"/>
      <w:r w:rsidRPr="008A4ADB">
        <w:rPr>
          <w:rFonts w:ascii="Times New Roman" w:eastAsia="宋体" w:hAnsi="Times New Roman" w:cs="Times New Roman"/>
          <w:szCs w:val="22"/>
          <w14:ligatures w14:val="none"/>
        </w:rPr>
        <w:t xml:space="preserve">11.1 </w:t>
      </w:r>
      <w:r w:rsidRPr="008A4ADB">
        <w:rPr>
          <w:rFonts w:ascii="Times New Roman" w:eastAsia="宋体" w:hAnsi="Times New Roman" w:cs="Times New Roman"/>
          <w:szCs w:val="22"/>
          <w14:ligatures w14:val="none"/>
        </w:rPr>
        <w:t>安全文明施工措施与要求</w:t>
      </w:r>
      <w:bookmarkEnd w:id="24"/>
      <w:bookmarkEnd w:id="25"/>
    </w:p>
    <w:p w14:paraId="2963DB4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w:t>
      </w:r>
      <w:r w:rsidRPr="008A4ADB">
        <w:rPr>
          <w:rFonts w:ascii="Times New Roman" w:eastAsia="宋体" w:hAnsi="Times New Roman" w:cs="Times New Roman"/>
          <w:szCs w:val="22"/>
          <w14:ligatures w14:val="none"/>
        </w:rPr>
        <w:t>）中标人主要负责人、项目经理、安全管理人员培训合格具有相应证书。中标人应对养护人员进行全员培训，有针对性地开展安全交底活动，重点强调其岗位的安全风险及防范措施；特种作业人员必须接受专业培训，持证上岗。</w:t>
      </w:r>
    </w:p>
    <w:p w14:paraId="76E0AC73"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lastRenderedPageBreak/>
        <w:t>（</w:t>
      </w:r>
      <w:r w:rsidRPr="008A4ADB">
        <w:rPr>
          <w:rFonts w:ascii="Times New Roman" w:eastAsia="宋体" w:hAnsi="Times New Roman" w:cs="Times New Roman"/>
          <w:szCs w:val="22"/>
          <w14:ligatures w14:val="none"/>
        </w:rPr>
        <w:t>2</w:t>
      </w:r>
      <w:r w:rsidRPr="008A4ADB">
        <w:rPr>
          <w:rFonts w:ascii="Times New Roman" w:eastAsia="宋体" w:hAnsi="Times New Roman" w:cs="Times New Roman"/>
          <w:szCs w:val="22"/>
          <w14:ligatures w14:val="none"/>
        </w:rPr>
        <w:t>）建立职工（含劳务工等各种类型用工）花名册等档案资料，与职工签订劳动合同，为其办理国家规定的相关保险，并按规定标准安排专业健康体检和配备劳动防护用品。</w:t>
      </w:r>
    </w:p>
    <w:p w14:paraId="2444C0A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3</w:t>
      </w:r>
      <w:r w:rsidRPr="008A4ADB">
        <w:rPr>
          <w:rFonts w:ascii="Times New Roman" w:eastAsia="宋体" w:hAnsi="Times New Roman" w:cs="Times New Roman"/>
          <w:szCs w:val="22"/>
          <w14:ligatures w14:val="none"/>
        </w:rPr>
        <w:t>）建立健全安全生产工作责任体系和组织管理网络，设置安全生产监管部门，配备专职安全监管人员，对施工作业安全进行现场监督；按照</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横向到边，纵向到底</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责任制要求将安全责任分解，中标人法定代表人与项目部、项目部与下属各责任部门必须签订安全协议书；定期召开安全生产工作会议，每月不少于一次；组织开展安全生产检查，每旬不少于一次。</w:t>
      </w:r>
    </w:p>
    <w:p w14:paraId="7CA05AED"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4</w:t>
      </w:r>
      <w:r w:rsidRPr="008A4ADB">
        <w:rPr>
          <w:rFonts w:ascii="Times New Roman" w:eastAsia="宋体" w:hAnsi="Times New Roman" w:cs="Times New Roman"/>
          <w:szCs w:val="22"/>
          <w14:ligatures w14:val="none"/>
        </w:rPr>
        <w:t>）中标人应在施工现场醒目位置设置施工铭牌。施工铭牌的尺寸、颜色、字体、内容应符合《上海市建设工程文明施工管理规定》的要求。</w:t>
      </w:r>
    </w:p>
    <w:p w14:paraId="2ECD2B23"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5</w:t>
      </w:r>
      <w:r w:rsidRPr="008A4ADB">
        <w:rPr>
          <w:rFonts w:ascii="Times New Roman" w:eastAsia="宋体" w:hAnsi="Times New Roman" w:cs="Times New Roman"/>
          <w:szCs w:val="22"/>
          <w14:ligatures w14:val="none"/>
        </w:rPr>
        <w:t>）在全封闭道路上施工，中标人应在施工现场四周设置连续、封闭的围挡，围挡高度不得低于</w:t>
      </w:r>
      <w:r w:rsidRPr="008A4ADB">
        <w:rPr>
          <w:rFonts w:ascii="Times New Roman" w:eastAsia="宋体" w:hAnsi="Times New Roman" w:cs="Times New Roman"/>
          <w:szCs w:val="22"/>
          <w14:ligatures w14:val="none"/>
        </w:rPr>
        <w:t>2</w:t>
      </w:r>
      <w:r w:rsidRPr="008A4ADB">
        <w:rPr>
          <w:rFonts w:ascii="Times New Roman" w:eastAsia="宋体" w:hAnsi="Times New Roman" w:cs="Times New Roman"/>
          <w:szCs w:val="22"/>
          <w14:ligatures w14:val="none"/>
        </w:rPr>
        <w:t>米。在非全封闭的道路上施工，可</w:t>
      </w:r>
      <w:proofErr w:type="gramStart"/>
      <w:r w:rsidRPr="008A4ADB">
        <w:rPr>
          <w:rFonts w:ascii="Times New Roman" w:eastAsia="宋体" w:hAnsi="Times New Roman" w:cs="Times New Roman"/>
          <w:szCs w:val="22"/>
          <w14:ligatures w14:val="none"/>
        </w:rPr>
        <w:t>使用路</w:t>
      </w:r>
      <w:proofErr w:type="gramEnd"/>
      <w:r w:rsidRPr="008A4ADB">
        <w:rPr>
          <w:rFonts w:ascii="Times New Roman" w:eastAsia="宋体" w:hAnsi="Times New Roman" w:cs="Times New Roman"/>
          <w:szCs w:val="22"/>
          <w14:ligatures w14:val="none"/>
        </w:rPr>
        <w:t>栏式围挡围护。中标人应定期维护围挡，使围挡保持完好、整洁。</w:t>
      </w:r>
    </w:p>
    <w:p w14:paraId="0FFCAD11"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6</w:t>
      </w:r>
      <w:r w:rsidRPr="008A4ADB">
        <w:rPr>
          <w:rFonts w:ascii="Times New Roman" w:eastAsia="宋体" w:hAnsi="Times New Roman" w:cs="Times New Roman"/>
          <w:szCs w:val="22"/>
          <w14:ligatures w14:val="none"/>
        </w:rPr>
        <w:t>）施工现场不得进行敞开式搅拌砂浆、混凝土作业和敞开式易扬尘加工作业。</w:t>
      </w:r>
    </w:p>
    <w:p w14:paraId="6B88265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7</w:t>
      </w:r>
      <w:r w:rsidRPr="008A4ADB">
        <w:rPr>
          <w:rFonts w:ascii="Times New Roman" w:eastAsia="宋体" w:hAnsi="Times New Roman" w:cs="Times New Roman"/>
          <w:szCs w:val="22"/>
          <w14:ligatures w14:val="none"/>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613498A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8</w:t>
      </w:r>
      <w:r w:rsidRPr="008A4ADB">
        <w:rPr>
          <w:rFonts w:ascii="Times New Roman" w:eastAsia="宋体" w:hAnsi="Times New Roman" w:cs="Times New Roman"/>
          <w:szCs w:val="22"/>
          <w14:ligatures w14:val="none"/>
        </w:rPr>
        <w:t>）进入养护作业现场的作业机械和车辆，应按规定配置警示标志、灯具。</w:t>
      </w:r>
    </w:p>
    <w:p w14:paraId="39D1E510"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9</w:t>
      </w:r>
      <w:r w:rsidRPr="008A4ADB">
        <w:rPr>
          <w:rFonts w:ascii="Times New Roman" w:eastAsia="宋体" w:hAnsi="Times New Roman" w:cs="Times New Roman"/>
          <w:szCs w:val="22"/>
          <w14:ligatures w14:val="none"/>
        </w:rPr>
        <w:t>）严格执行</w:t>
      </w:r>
      <w:r w:rsidRPr="008A4ADB">
        <w:rPr>
          <w:rFonts w:ascii="Times New Roman" w:eastAsia="宋体" w:hAnsi="Times New Roman" w:cs="Times New Roman"/>
          <w:szCs w:val="22"/>
          <w14:ligatures w14:val="none"/>
        </w:rPr>
        <w:t>JGJ46-2005</w:t>
      </w:r>
      <w:r w:rsidRPr="008A4ADB">
        <w:rPr>
          <w:rFonts w:ascii="Times New Roman" w:eastAsia="宋体" w:hAnsi="Times New Roman" w:cs="Times New Roman"/>
          <w:szCs w:val="22"/>
          <w14:ligatures w14:val="none"/>
        </w:rPr>
        <w:t>《施工现场临时用电安全技术规范》规定，采用三级配电系统、</w:t>
      </w:r>
      <w:r w:rsidRPr="008A4ADB">
        <w:rPr>
          <w:rFonts w:ascii="Times New Roman" w:eastAsia="宋体" w:hAnsi="Times New Roman" w:cs="Times New Roman"/>
          <w:szCs w:val="22"/>
          <w14:ligatures w14:val="none"/>
        </w:rPr>
        <w:t>TN-S</w:t>
      </w:r>
      <w:r w:rsidRPr="008A4ADB">
        <w:rPr>
          <w:rFonts w:ascii="Times New Roman" w:eastAsia="宋体" w:hAnsi="Times New Roman" w:cs="Times New Roman"/>
          <w:szCs w:val="22"/>
          <w14:ligatures w14:val="none"/>
        </w:rPr>
        <w:t>接零保护系统、三级漏电保护系统；所有的配电箱、</w:t>
      </w:r>
      <w:proofErr w:type="gramStart"/>
      <w:r w:rsidRPr="008A4ADB">
        <w:rPr>
          <w:rFonts w:ascii="Times New Roman" w:eastAsia="宋体" w:hAnsi="Times New Roman" w:cs="Times New Roman"/>
          <w:szCs w:val="22"/>
          <w14:ligatures w14:val="none"/>
        </w:rPr>
        <w:t>开关电箱符合</w:t>
      </w:r>
      <w:proofErr w:type="gramEnd"/>
      <w:r w:rsidRPr="008A4ADB">
        <w:rPr>
          <w:rFonts w:ascii="Times New Roman" w:eastAsia="宋体" w:hAnsi="Times New Roman" w:cs="Times New Roman"/>
          <w:szCs w:val="22"/>
          <w14:ligatures w14:val="none"/>
        </w:rPr>
        <w:t>要求，临时用电工程所用电器装置、元器件、电线电缆等电工产品必须按国家规定通过</w:t>
      </w:r>
      <w:r w:rsidRPr="008A4ADB">
        <w:rPr>
          <w:rFonts w:ascii="Times New Roman" w:eastAsia="宋体" w:hAnsi="Times New Roman" w:cs="Times New Roman"/>
          <w:szCs w:val="22"/>
          <w14:ligatures w14:val="none"/>
        </w:rPr>
        <w:t>“3C”</w:t>
      </w:r>
      <w:r w:rsidRPr="008A4ADB">
        <w:rPr>
          <w:rFonts w:ascii="Times New Roman" w:eastAsia="宋体" w:hAnsi="Times New Roman" w:cs="Times New Roman"/>
          <w:szCs w:val="22"/>
          <w14:ligatures w14:val="none"/>
        </w:rPr>
        <w:t>认证，并经市建设工程安全协会登记备案进行配置。</w:t>
      </w:r>
    </w:p>
    <w:p w14:paraId="444D63D7"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10</w:t>
      </w:r>
      <w:r w:rsidRPr="008A4ADB">
        <w:rPr>
          <w:rFonts w:ascii="Times New Roman" w:eastAsia="宋体" w:hAnsi="Times New Roman" w:cs="Times New Roman"/>
          <w:szCs w:val="22"/>
          <w14:ligatures w14:val="none"/>
        </w:rPr>
        <w:t>）施工现场需要动用明火的，应办理审批手续，配备必要的安全设施和消防器材，设置看火员，落实防火措施。</w:t>
      </w:r>
    </w:p>
    <w:p w14:paraId="67FBFE74"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11</w:t>
      </w:r>
      <w:r w:rsidRPr="008A4ADB">
        <w:rPr>
          <w:rFonts w:ascii="Times New Roman" w:eastAsia="宋体" w:hAnsi="Times New Roman" w:cs="Times New Roman"/>
          <w:szCs w:val="22"/>
          <w14:ligatures w14:val="none"/>
        </w:rPr>
        <w:t>）登高作业必须严格按照《建筑施工高处作业安全技术规范》</w:t>
      </w:r>
      <w:r w:rsidRPr="008A4ADB">
        <w:rPr>
          <w:rFonts w:ascii="Times New Roman" w:eastAsia="宋体" w:hAnsi="Times New Roman" w:cs="Times New Roman"/>
          <w:szCs w:val="22"/>
          <w14:ligatures w14:val="none"/>
        </w:rPr>
        <w:t>JGJ80-2016</w:t>
      </w:r>
      <w:r w:rsidRPr="008A4ADB">
        <w:rPr>
          <w:rFonts w:ascii="Times New Roman" w:eastAsia="宋体" w:hAnsi="Times New Roman" w:cs="Times New Roman"/>
          <w:szCs w:val="22"/>
          <w14:ligatures w14:val="none"/>
        </w:rPr>
        <w:t>相关规定执行。</w:t>
      </w:r>
    </w:p>
    <w:p w14:paraId="495D8FB1"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12</w:t>
      </w:r>
      <w:r w:rsidRPr="008A4ADB">
        <w:rPr>
          <w:rFonts w:ascii="Times New Roman" w:eastAsia="宋体" w:hAnsi="Times New Roman" w:cs="Times New Roman"/>
          <w:szCs w:val="22"/>
          <w14:ligatures w14:val="none"/>
        </w:rPr>
        <w:t>）雨季养护维修作业时，作业现场应及时排除积水，应对现场设施、机具采取防滑措施。处于积水可能淹没地带的机械设备、材料等应做好防范措施，作业人员要提前做好安全撤离的准备工作。雾天不宜进行养护维修作业。雾天需要进行抢修时，应按有关规定设置养护维修作业控制区，所有安全设施均应开启防雾灯。</w:t>
      </w:r>
    </w:p>
    <w:p w14:paraId="255E5431"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13</w:t>
      </w:r>
      <w:r w:rsidRPr="008A4ADB">
        <w:rPr>
          <w:rFonts w:ascii="Times New Roman" w:eastAsia="宋体" w:hAnsi="Times New Roman" w:cs="Times New Roman"/>
          <w:szCs w:val="22"/>
          <w14:ligatures w14:val="none"/>
        </w:rPr>
        <w:t>）夜间养护维修作业时，养护维修作业控制区必须符合照明标准要求，并对光源采取防眩和遮蔽措施。控制区内所用的标志和标线应符合《道路交通标志和标线》</w:t>
      </w:r>
      <w:r w:rsidRPr="008A4ADB">
        <w:rPr>
          <w:rFonts w:ascii="Times New Roman" w:eastAsia="宋体" w:hAnsi="Times New Roman" w:cs="Times New Roman"/>
          <w:szCs w:val="22"/>
          <w14:ligatures w14:val="none"/>
        </w:rPr>
        <w:t>GB5768</w:t>
      </w:r>
      <w:r w:rsidRPr="008A4ADB">
        <w:rPr>
          <w:rFonts w:ascii="Times New Roman" w:eastAsia="宋体" w:hAnsi="Times New Roman" w:cs="Times New Roman"/>
          <w:szCs w:val="22"/>
          <w14:ligatures w14:val="none"/>
        </w:rPr>
        <w:t>要求。控制区周围应设置施工警告灯，标识作业控制区域。夜间施工应采取噪声防治措施。</w:t>
      </w:r>
    </w:p>
    <w:p w14:paraId="2ED09BF1"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14</w:t>
      </w:r>
      <w:r w:rsidRPr="008A4ADB">
        <w:rPr>
          <w:rFonts w:ascii="Times New Roman" w:eastAsia="宋体" w:hAnsi="Times New Roman" w:cs="Times New Roman"/>
          <w:szCs w:val="22"/>
          <w14:ligatures w14:val="none"/>
        </w:rPr>
        <w:t>）中标人应根据有关规范标准，严密组织，精心施工，做到无管线事故、无重大伤亡事故。如养护施工过程中发生重特大安全事故，中标人应快速、及时赶到现场，实施紧急处置，并协同有关单位和部门做好善后处理和稳定工作；紧急处置的结果须及时上报业主。</w:t>
      </w:r>
    </w:p>
    <w:p w14:paraId="13FB329D"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15</w:t>
      </w:r>
      <w:r w:rsidRPr="008A4ADB">
        <w:rPr>
          <w:rFonts w:ascii="Times New Roman" w:eastAsia="宋体" w:hAnsi="Times New Roman" w:cs="Times New Roman"/>
          <w:szCs w:val="22"/>
          <w14:ligatures w14:val="none"/>
        </w:rPr>
        <w:t>）创建文明工地，做到养护工地规范有序，便民利民，</w:t>
      </w:r>
      <w:proofErr w:type="gramStart"/>
      <w:r w:rsidRPr="008A4ADB">
        <w:rPr>
          <w:rFonts w:ascii="Times New Roman" w:eastAsia="宋体" w:hAnsi="Times New Roman" w:cs="Times New Roman"/>
          <w:szCs w:val="22"/>
          <w14:ligatures w14:val="none"/>
        </w:rPr>
        <w:t>工完料</w:t>
      </w:r>
      <w:proofErr w:type="gramEnd"/>
      <w:r w:rsidRPr="008A4ADB">
        <w:rPr>
          <w:rFonts w:ascii="Times New Roman" w:eastAsia="宋体" w:hAnsi="Times New Roman" w:cs="Times New Roman"/>
          <w:szCs w:val="22"/>
          <w14:ligatures w14:val="none"/>
        </w:rPr>
        <w:t>清场地清，将养护工程对交通的影响降到最低，每旬至少进行一次文明工地检查。</w:t>
      </w:r>
      <w:proofErr w:type="gramStart"/>
      <w:r w:rsidRPr="008A4ADB">
        <w:rPr>
          <w:rFonts w:ascii="Times New Roman" w:eastAsia="宋体" w:hAnsi="Times New Roman" w:cs="Times New Roman"/>
          <w:szCs w:val="22"/>
          <w14:ligatures w14:val="none"/>
        </w:rPr>
        <w:t>凡施工</w:t>
      </w:r>
      <w:proofErr w:type="gramEnd"/>
      <w:r w:rsidRPr="008A4ADB">
        <w:rPr>
          <w:rFonts w:ascii="Times New Roman" w:eastAsia="宋体" w:hAnsi="Times New Roman" w:cs="Times New Roman"/>
          <w:szCs w:val="22"/>
          <w14:ligatures w14:val="none"/>
        </w:rPr>
        <w:t>过程中可能产生扬尘的环节，必须采用降尘措施控制扬尘。</w:t>
      </w:r>
    </w:p>
    <w:p w14:paraId="26D15E25"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16</w:t>
      </w:r>
      <w:r w:rsidRPr="008A4ADB">
        <w:rPr>
          <w:rFonts w:ascii="Times New Roman" w:eastAsia="宋体" w:hAnsi="Times New Roman" w:cs="Times New Roman"/>
          <w:szCs w:val="22"/>
          <w14:ligatures w14:val="none"/>
        </w:rPr>
        <w:t>）开展多方面的共建联建活动；开展精品示范路创建活动，已创建的合同标段须保持既有创建成果。</w:t>
      </w:r>
    </w:p>
    <w:p w14:paraId="49157241"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 xml:space="preserve">11.2 </w:t>
      </w:r>
      <w:r w:rsidRPr="008A4ADB">
        <w:rPr>
          <w:rFonts w:ascii="Times New Roman" w:eastAsia="宋体" w:hAnsi="Times New Roman" w:cs="Times New Roman"/>
          <w:szCs w:val="22"/>
          <w14:ligatures w14:val="none"/>
        </w:rPr>
        <w:t>应急处置要求</w:t>
      </w:r>
    </w:p>
    <w:p w14:paraId="56CD0606"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w:t>
      </w:r>
      <w:r w:rsidRPr="008A4ADB">
        <w:rPr>
          <w:rFonts w:ascii="Times New Roman" w:eastAsia="宋体" w:hAnsi="Times New Roman" w:cs="Times New Roman"/>
          <w:szCs w:val="22"/>
          <w14:ligatures w14:val="none"/>
        </w:rPr>
        <w:t>）按照其性质、严重程度、可控性等因素，灾害性天气、突发事件的等级划分为</w:t>
      </w:r>
      <w:r w:rsidRPr="008A4ADB">
        <w:rPr>
          <w:rFonts w:ascii="Times New Roman" w:eastAsia="宋体" w:hAnsi="Times New Roman" w:cs="Times New Roman"/>
          <w:szCs w:val="22"/>
          <w14:ligatures w14:val="none"/>
        </w:rPr>
        <w:t>Ⅰ</w:t>
      </w:r>
      <w:r w:rsidRPr="008A4ADB">
        <w:rPr>
          <w:rFonts w:ascii="Times New Roman" w:eastAsia="宋体" w:hAnsi="Times New Roman" w:cs="Times New Roman"/>
          <w:szCs w:val="22"/>
          <w14:ligatures w14:val="none"/>
        </w:rPr>
        <w:t>级（特别重大）、</w:t>
      </w:r>
      <w:r w:rsidRPr="008A4ADB">
        <w:rPr>
          <w:rFonts w:ascii="Times New Roman" w:eastAsia="宋体" w:hAnsi="Times New Roman" w:cs="Times New Roman"/>
          <w:szCs w:val="22"/>
          <w14:ligatures w14:val="none"/>
        </w:rPr>
        <w:t>Ⅱ</w:t>
      </w:r>
      <w:r w:rsidRPr="008A4ADB">
        <w:rPr>
          <w:rFonts w:ascii="Times New Roman" w:eastAsia="宋体" w:hAnsi="Times New Roman" w:cs="Times New Roman"/>
          <w:szCs w:val="22"/>
          <w14:ligatures w14:val="none"/>
        </w:rPr>
        <w:t>级（重大）、</w:t>
      </w:r>
      <w:r w:rsidRPr="008A4ADB">
        <w:rPr>
          <w:rFonts w:ascii="Times New Roman" w:eastAsia="宋体" w:hAnsi="Times New Roman" w:cs="Times New Roman"/>
          <w:szCs w:val="22"/>
          <w14:ligatures w14:val="none"/>
        </w:rPr>
        <w:t>Ⅲ</w:t>
      </w:r>
      <w:r w:rsidRPr="008A4ADB">
        <w:rPr>
          <w:rFonts w:ascii="Times New Roman" w:eastAsia="宋体" w:hAnsi="Times New Roman" w:cs="Times New Roman"/>
          <w:szCs w:val="22"/>
          <w14:ligatures w14:val="none"/>
        </w:rPr>
        <w:t>级（较大）、</w:t>
      </w:r>
      <w:r w:rsidRPr="008A4ADB">
        <w:rPr>
          <w:rFonts w:ascii="Times New Roman" w:eastAsia="宋体" w:hAnsi="Times New Roman" w:cs="Times New Roman"/>
          <w:szCs w:val="22"/>
          <w14:ligatures w14:val="none"/>
        </w:rPr>
        <w:t>Ⅳ</w:t>
      </w:r>
      <w:r w:rsidRPr="008A4ADB">
        <w:rPr>
          <w:rFonts w:ascii="Times New Roman" w:eastAsia="宋体" w:hAnsi="Times New Roman" w:cs="Times New Roman"/>
          <w:szCs w:val="22"/>
          <w14:ligatures w14:val="none"/>
        </w:rPr>
        <w:t>级（一般）四级。</w:t>
      </w:r>
    </w:p>
    <w:p w14:paraId="126CE8ED"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2</w:t>
      </w:r>
      <w:r w:rsidRPr="008A4ADB">
        <w:rPr>
          <w:rFonts w:ascii="Times New Roman" w:eastAsia="宋体" w:hAnsi="Times New Roman" w:cs="Times New Roman"/>
          <w:szCs w:val="22"/>
          <w14:ligatures w14:val="none"/>
        </w:rPr>
        <w:t>）中标人应具有社会责任意识，针对各级各</w:t>
      </w:r>
      <w:proofErr w:type="gramStart"/>
      <w:r w:rsidRPr="008A4ADB">
        <w:rPr>
          <w:rFonts w:ascii="Times New Roman" w:eastAsia="宋体" w:hAnsi="Times New Roman" w:cs="Times New Roman"/>
          <w:szCs w:val="22"/>
          <w14:ligatures w14:val="none"/>
        </w:rPr>
        <w:t>类可能</w:t>
      </w:r>
      <w:proofErr w:type="gramEnd"/>
      <w:r w:rsidRPr="008A4ADB">
        <w:rPr>
          <w:rFonts w:ascii="Times New Roman" w:eastAsia="宋体" w:hAnsi="Times New Roman" w:cs="Times New Roman"/>
          <w:szCs w:val="22"/>
          <w14:ligatures w14:val="none"/>
        </w:rPr>
        <w:t>发生的灾害天气和突发事件，积极响应发包</w:t>
      </w:r>
      <w:r w:rsidRPr="008A4ADB">
        <w:rPr>
          <w:rFonts w:ascii="Times New Roman" w:eastAsia="宋体" w:hAnsi="Times New Roman" w:cs="Times New Roman"/>
          <w:szCs w:val="22"/>
          <w14:ligatures w14:val="none"/>
        </w:rPr>
        <w:lastRenderedPageBreak/>
        <w:t>人的安排并应建立应急处置预案。应急预案包括组织领导体系、预警和预防机制、应急响应工程措施、临时交通组织方案、保障措施（包括应急人员、物资、机械设备、资金等）等内容。</w:t>
      </w:r>
    </w:p>
    <w:p w14:paraId="7730904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3</w:t>
      </w:r>
      <w:r w:rsidRPr="008A4ADB">
        <w:rPr>
          <w:rFonts w:ascii="Times New Roman" w:eastAsia="宋体" w:hAnsi="Times New Roman" w:cs="Times New Roman"/>
          <w:szCs w:val="22"/>
          <w14:ligatures w14:val="none"/>
        </w:rPr>
        <w:t>）建立应急指挥领导小组，负责应急救援总体指挥，并落实各部门职责和相关措施。</w:t>
      </w:r>
    </w:p>
    <w:p w14:paraId="1D1BFF3D"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4</w:t>
      </w:r>
      <w:r w:rsidRPr="008A4ADB">
        <w:rPr>
          <w:rFonts w:ascii="Times New Roman" w:eastAsia="宋体" w:hAnsi="Times New Roman" w:cs="Times New Roman"/>
          <w:szCs w:val="22"/>
          <w14:ligatures w14:val="none"/>
        </w:rPr>
        <w:t>）组建</w:t>
      </w:r>
      <w:proofErr w:type="gramStart"/>
      <w:r w:rsidRPr="008A4ADB">
        <w:rPr>
          <w:rFonts w:ascii="Times New Roman" w:eastAsia="宋体" w:hAnsi="Times New Roman" w:cs="Times New Roman"/>
          <w:szCs w:val="22"/>
          <w14:ligatures w14:val="none"/>
        </w:rPr>
        <w:t>一</w:t>
      </w:r>
      <w:proofErr w:type="gramEnd"/>
      <w:r w:rsidRPr="008A4ADB">
        <w:rPr>
          <w:rFonts w:ascii="Times New Roman" w:eastAsia="宋体" w:hAnsi="Times New Roman" w:cs="Times New Roman"/>
          <w:szCs w:val="22"/>
          <w14:ligatures w14:val="none"/>
        </w:rPr>
        <w:t>支具有综合救援能力的应急救援队伍（人员总数不得少于</w:t>
      </w:r>
      <w:r w:rsidRPr="008A4ADB">
        <w:rPr>
          <w:rFonts w:ascii="Times New Roman" w:eastAsia="宋体" w:hAnsi="Times New Roman" w:cs="Times New Roman"/>
          <w:szCs w:val="22"/>
          <w14:ligatures w14:val="none"/>
        </w:rPr>
        <w:t>10</w:t>
      </w:r>
      <w:r w:rsidRPr="008A4ADB">
        <w:rPr>
          <w:rFonts w:ascii="Times New Roman" w:eastAsia="宋体" w:hAnsi="Times New Roman" w:cs="Times New Roman"/>
          <w:szCs w:val="22"/>
          <w14:ligatures w14:val="none"/>
        </w:rPr>
        <w:t>人），一旦紧急情况发生，能在最短时间内到达现场进行应急处置。</w:t>
      </w:r>
    </w:p>
    <w:p w14:paraId="561B7BF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5</w:t>
      </w:r>
      <w:r w:rsidRPr="008A4ADB">
        <w:rPr>
          <w:rFonts w:ascii="Times New Roman" w:eastAsia="宋体" w:hAnsi="Times New Roman" w:cs="Times New Roman"/>
          <w:szCs w:val="22"/>
          <w14:ligatures w14:val="none"/>
        </w:rPr>
        <w:t>）定期检查应急救援物资与机具，确保物资储备数量充足、机具设备完好可用。</w:t>
      </w:r>
    </w:p>
    <w:p w14:paraId="77704E8E"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6</w:t>
      </w:r>
      <w:r w:rsidRPr="008A4ADB">
        <w:rPr>
          <w:rFonts w:ascii="Times New Roman" w:eastAsia="宋体" w:hAnsi="Times New Roman" w:cs="Times New Roman"/>
          <w:szCs w:val="22"/>
          <w14:ligatures w14:val="none"/>
        </w:rPr>
        <w:t>）与气象部门建立热线联络制度，及时掌握灾害性天气的预警信息，特别是在灾害性天气易发季节，需密切关注气象变化情况，针对其可能带来城市道路通行障碍做好相关防御措施。</w:t>
      </w:r>
    </w:p>
    <w:p w14:paraId="2A829FE3"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7</w:t>
      </w:r>
      <w:r w:rsidRPr="008A4ADB">
        <w:rPr>
          <w:rFonts w:ascii="Times New Roman" w:eastAsia="宋体" w:hAnsi="Times New Roman" w:cs="Times New Roman"/>
          <w:szCs w:val="22"/>
          <w14:ligatures w14:val="none"/>
        </w:rPr>
        <w:t>）与交警、消防、医疗等部门建立联动机制，一旦发生紧急情况，能与交警及其它相关部门协调配合，维持道路的正常运行和良好秩序，并将实施情况及时上报业主。</w:t>
      </w:r>
    </w:p>
    <w:p w14:paraId="703C9C81"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8</w:t>
      </w:r>
      <w:r w:rsidRPr="008A4ADB">
        <w:rPr>
          <w:rFonts w:ascii="Times New Roman" w:eastAsia="宋体" w:hAnsi="Times New Roman" w:cs="Times New Roman"/>
          <w:szCs w:val="22"/>
          <w14:ligatures w14:val="none"/>
        </w:rPr>
        <w:t>）按照</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上海市灾害性气候应急处置手册</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浦东新区突发事件应急处置预案</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要求，启动相应预警等级的应急响应。</w:t>
      </w:r>
    </w:p>
    <w:p w14:paraId="604D074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9</w:t>
      </w:r>
      <w:r w:rsidRPr="008A4ADB">
        <w:rPr>
          <w:rFonts w:ascii="Times New Roman" w:eastAsia="宋体" w:hAnsi="Times New Roman" w:cs="Times New Roman"/>
          <w:szCs w:val="22"/>
          <w14:ligatures w14:val="none"/>
        </w:rPr>
        <w:t>）定期或不定期开展多方式多类别的应急演练，提高应急队伍的响应速度、救援水平和协同能力，并根据演练过程总结和结果评估，完善应急预案。</w:t>
      </w:r>
      <w:r w:rsidRPr="008A4ADB">
        <w:rPr>
          <w:rFonts w:ascii="Times New Roman" w:eastAsia="宋体" w:hAnsi="Times New Roman" w:cs="Times New Roman"/>
          <w:szCs w:val="22"/>
          <w14:ligatures w14:val="none"/>
        </w:rPr>
        <w:tab/>
      </w:r>
    </w:p>
    <w:p w14:paraId="061D5044"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10</w:t>
      </w:r>
      <w:r w:rsidRPr="008A4ADB">
        <w:rPr>
          <w:rFonts w:ascii="Times New Roman" w:eastAsia="宋体" w:hAnsi="Times New Roman" w:cs="Times New Roman"/>
          <w:szCs w:val="22"/>
          <w14:ligatures w14:val="none"/>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14:paraId="2D9D04E4"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11</w:t>
      </w:r>
      <w:r w:rsidRPr="008A4ADB">
        <w:rPr>
          <w:rFonts w:ascii="Times New Roman" w:eastAsia="宋体" w:hAnsi="Times New Roman" w:cs="Times New Roman"/>
          <w:szCs w:val="22"/>
          <w14:ligatures w14:val="none"/>
        </w:rPr>
        <w:t>）积极做好全市性或全区性重大活动的市容环卫等保障任务。</w:t>
      </w:r>
    </w:p>
    <w:p w14:paraId="7BD15D8A" w14:textId="77777777" w:rsidR="008A4ADB" w:rsidRPr="008A4ADB" w:rsidRDefault="008A4ADB" w:rsidP="008A4ADB">
      <w:pPr>
        <w:tabs>
          <w:tab w:val="left" w:pos="3060"/>
        </w:tabs>
        <w:snapToGrid w:val="0"/>
        <w:spacing w:after="0" w:line="300" w:lineRule="auto"/>
        <w:ind w:firstLineChars="200" w:firstLine="440"/>
        <w:jc w:val="both"/>
        <w:rPr>
          <w:rFonts w:ascii="宋体" w:eastAsia="宋体" w:hAnsi="宋体" w:cs="宋体"/>
          <w:sz w:val="24"/>
          <w14:ligatures w14:val="none"/>
        </w:rPr>
      </w:pPr>
      <w:r w:rsidRPr="008A4ADB">
        <w:rPr>
          <w:rFonts w:ascii="Times New Roman" w:eastAsia="宋体" w:hAnsi="Times New Roman" w:cs="Times New Roman"/>
          <w:szCs w:val="22"/>
          <w14:ligatures w14:val="none"/>
        </w:rPr>
        <w:t>11.3</w:t>
      </w:r>
      <w:r w:rsidRPr="008A4ADB">
        <w:rPr>
          <w:rFonts w:ascii="Times New Roman" w:eastAsia="宋体" w:hAnsi="Times New Roman" w:cs="Times New Roman"/>
          <w:szCs w:val="22"/>
          <w14:ligatures w14:val="none"/>
        </w:rPr>
        <w:t>城市道路综合养护投诉信访处置要求</w:t>
      </w:r>
    </w:p>
    <w:p w14:paraId="29FE789C"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(1)</w:t>
      </w:r>
      <w:r w:rsidRPr="008A4ADB">
        <w:rPr>
          <w:rFonts w:ascii="Times New Roman" w:eastAsia="宋体" w:hAnsi="Times New Roman" w:cs="Times New Roman"/>
          <w:szCs w:val="22"/>
          <w14:ligatures w14:val="none"/>
        </w:rPr>
        <w:t>按照沪</w:t>
      </w:r>
      <w:proofErr w:type="gramStart"/>
      <w:r w:rsidRPr="008A4ADB">
        <w:rPr>
          <w:rFonts w:ascii="Times New Roman" w:eastAsia="宋体" w:hAnsi="Times New Roman" w:cs="Times New Roman"/>
          <w:szCs w:val="22"/>
          <w14:ligatures w14:val="none"/>
        </w:rPr>
        <w:t>环卫办</w:t>
      </w:r>
      <w:proofErr w:type="gramEnd"/>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2014</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76</w:t>
      </w:r>
      <w:r w:rsidRPr="008A4ADB">
        <w:rPr>
          <w:rFonts w:ascii="Times New Roman" w:eastAsia="宋体" w:hAnsi="Times New Roman" w:cs="Times New Roman"/>
          <w:szCs w:val="22"/>
          <w14:ligatures w14:val="none"/>
        </w:rPr>
        <w:t>号《关于进一步加强</w:t>
      </w:r>
      <w:r w:rsidRPr="008A4ADB">
        <w:rPr>
          <w:rFonts w:ascii="Times New Roman" w:eastAsia="宋体" w:hAnsi="Times New Roman" w:cs="Times New Roman"/>
          <w:szCs w:val="22"/>
          <w14:ligatures w14:val="none"/>
        </w:rPr>
        <w:t>“12345”</w:t>
      </w:r>
      <w:r w:rsidRPr="008A4ADB">
        <w:rPr>
          <w:rFonts w:ascii="Times New Roman" w:eastAsia="宋体" w:hAnsi="Times New Roman" w:cs="Times New Roman"/>
          <w:szCs w:val="22"/>
          <w14:ligatures w14:val="none"/>
        </w:rPr>
        <w:t>市民服务热线工作的通知》和城运热线等相关要求，承包单位应做好相关投诉热线案卷处置工作，具体处置行为应按照新区生态环境局制定的《</w:t>
      </w:r>
      <w:r w:rsidRPr="008A4ADB">
        <w:rPr>
          <w:rFonts w:ascii="Times New Roman" w:eastAsia="宋体" w:hAnsi="Times New Roman" w:cs="Times New Roman"/>
          <w:szCs w:val="22"/>
          <w14:ligatures w14:val="none"/>
        </w:rPr>
        <w:t>“12345”</w:t>
      </w:r>
      <w:r w:rsidRPr="008A4ADB">
        <w:rPr>
          <w:rFonts w:ascii="Times New Roman" w:eastAsia="宋体" w:hAnsi="Times New Roman" w:cs="Times New Roman"/>
          <w:szCs w:val="22"/>
          <w14:ligatures w14:val="none"/>
        </w:rPr>
        <w:t>市民服务热线诉求处置跟踪的暂行规定》等相关规定进行，要求投诉处理率达</w:t>
      </w:r>
      <w:r w:rsidRPr="008A4ADB">
        <w:rPr>
          <w:rFonts w:ascii="Times New Roman" w:eastAsia="宋体" w:hAnsi="Times New Roman" w:cs="Times New Roman"/>
          <w:szCs w:val="22"/>
          <w14:ligatures w14:val="none"/>
        </w:rPr>
        <w:t>100%</w:t>
      </w:r>
      <w:r w:rsidRPr="008A4ADB">
        <w:rPr>
          <w:rFonts w:ascii="Times New Roman" w:eastAsia="宋体" w:hAnsi="Times New Roman" w:cs="Times New Roman"/>
          <w:szCs w:val="22"/>
          <w14:ligatures w14:val="none"/>
        </w:rPr>
        <w:t>、回复率达</w:t>
      </w:r>
      <w:r w:rsidRPr="008A4ADB">
        <w:rPr>
          <w:rFonts w:ascii="Times New Roman" w:eastAsia="宋体" w:hAnsi="Times New Roman" w:cs="Times New Roman"/>
          <w:szCs w:val="22"/>
          <w14:ligatures w14:val="none"/>
        </w:rPr>
        <w:t>100%</w:t>
      </w:r>
      <w:r w:rsidRPr="008A4ADB">
        <w:rPr>
          <w:rFonts w:ascii="Times New Roman" w:eastAsia="宋体" w:hAnsi="Times New Roman" w:cs="Times New Roman"/>
          <w:szCs w:val="22"/>
          <w14:ligatures w14:val="none"/>
        </w:rPr>
        <w:t>，满意率达</w:t>
      </w:r>
      <w:r w:rsidRPr="008A4ADB">
        <w:rPr>
          <w:rFonts w:ascii="Times New Roman" w:eastAsia="宋体" w:hAnsi="Times New Roman" w:cs="Times New Roman"/>
          <w:szCs w:val="22"/>
          <w14:ligatures w14:val="none"/>
        </w:rPr>
        <w:t>95%</w:t>
      </w:r>
      <w:r w:rsidRPr="008A4ADB">
        <w:rPr>
          <w:rFonts w:ascii="Times New Roman" w:eastAsia="宋体" w:hAnsi="Times New Roman" w:cs="Times New Roman"/>
          <w:szCs w:val="22"/>
          <w14:ligatures w14:val="none"/>
        </w:rPr>
        <w:t>。遇上级领导交办的特殊信访案件、人大议案、政协提案等，按管理单位要求处置。</w:t>
      </w:r>
    </w:p>
    <w:p w14:paraId="2265CDB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2</w:t>
      </w:r>
      <w:r w:rsidRPr="008A4ADB">
        <w:rPr>
          <w:rFonts w:ascii="Times New Roman" w:eastAsia="宋体" w:hAnsi="Times New Roman" w:cs="Times New Roman"/>
          <w:szCs w:val="22"/>
          <w14:ligatures w14:val="none"/>
        </w:rPr>
        <w:t>）受理时间：</w:t>
      </w:r>
      <w:r w:rsidRPr="008A4ADB">
        <w:rPr>
          <w:rFonts w:ascii="Times New Roman" w:eastAsia="宋体" w:hAnsi="Times New Roman" w:cs="Times New Roman"/>
          <w:szCs w:val="22"/>
          <w14:ligatures w14:val="none"/>
        </w:rPr>
        <w:t>365</w:t>
      </w:r>
      <w:r w:rsidRPr="008A4ADB">
        <w:rPr>
          <w:rFonts w:ascii="Times New Roman" w:eastAsia="宋体" w:hAnsi="Times New Roman" w:cs="Times New Roman"/>
          <w:szCs w:val="22"/>
          <w14:ligatures w14:val="none"/>
        </w:rPr>
        <w:t>天</w:t>
      </w:r>
      <w:r w:rsidRPr="008A4ADB">
        <w:rPr>
          <w:rFonts w:ascii="Times New Roman" w:eastAsia="宋体" w:hAnsi="Times New Roman" w:cs="Times New Roman"/>
          <w:szCs w:val="22"/>
          <w14:ligatures w14:val="none"/>
        </w:rPr>
        <w:t>24</w:t>
      </w:r>
      <w:r w:rsidRPr="008A4ADB">
        <w:rPr>
          <w:rFonts w:ascii="Times New Roman" w:eastAsia="宋体" w:hAnsi="Times New Roman" w:cs="Times New Roman"/>
          <w:szCs w:val="22"/>
          <w14:ligatures w14:val="none"/>
        </w:rPr>
        <w:t>小时；</w:t>
      </w:r>
    </w:p>
    <w:p w14:paraId="3691C58A"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3</w:t>
      </w:r>
      <w:r w:rsidRPr="008A4ADB">
        <w:rPr>
          <w:rFonts w:ascii="Times New Roman" w:eastAsia="宋体" w:hAnsi="Times New Roman" w:cs="Times New Roman"/>
          <w:szCs w:val="22"/>
          <w14:ligatures w14:val="none"/>
        </w:rPr>
        <w:t>）处置时效：直</w:t>
      </w:r>
      <w:proofErr w:type="gramStart"/>
      <w:r w:rsidRPr="008A4ADB">
        <w:rPr>
          <w:rFonts w:ascii="Times New Roman" w:eastAsia="宋体" w:hAnsi="Times New Roman" w:cs="Times New Roman"/>
          <w:szCs w:val="22"/>
          <w14:ligatures w14:val="none"/>
        </w:rPr>
        <w:t>管设施</w:t>
      </w:r>
      <w:proofErr w:type="gramEnd"/>
      <w:r w:rsidRPr="008A4ADB">
        <w:rPr>
          <w:rFonts w:ascii="Times New Roman" w:eastAsia="宋体" w:hAnsi="Times New Roman" w:cs="Times New Roman"/>
          <w:szCs w:val="22"/>
          <w14:ligatures w14:val="none"/>
        </w:rPr>
        <w:t>内诉求件，要在规定的办理时限内处置；非直</w:t>
      </w:r>
      <w:proofErr w:type="gramStart"/>
      <w:r w:rsidRPr="008A4ADB">
        <w:rPr>
          <w:rFonts w:ascii="Times New Roman" w:eastAsia="宋体" w:hAnsi="Times New Roman" w:cs="Times New Roman"/>
          <w:szCs w:val="22"/>
          <w14:ligatures w14:val="none"/>
        </w:rPr>
        <w:t>管设施</w:t>
      </w:r>
      <w:proofErr w:type="gramEnd"/>
      <w:r w:rsidRPr="008A4ADB">
        <w:rPr>
          <w:rFonts w:ascii="Times New Roman" w:eastAsia="宋体" w:hAnsi="Times New Roman" w:cs="Times New Roman"/>
          <w:szCs w:val="22"/>
          <w14:ligatures w14:val="none"/>
        </w:rPr>
        <w:t>的诉求件，应主动跨前一步予以踏勘、协调，指导相关责任主体单位进行处置，并跟踪办理结果。</w:t>
      </w:r>
    </w:p>
    <w:p w14:paraId="115413BB"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4</w:t>
      </w:r>
      <w:r w:rsidRPr="008A4ADB">
        <w:rPr>
          <w:rFonts w:ascii="Times New Roman" w:eastAsia="宋体" w:hAnsi="Times New Roman" w:cs="Times New Roman"/>
          <w:szCs w:val="22"/>
          <w14:ligatures w14:val="none"/>
        </w:rPr>
        <w:t>）对直</w:t>
      </w:r>
      <w:proofErr w:type="gramStart"/>
      <w:r w:rsidRPr="008A4ADB">
        <w:rPr>
          <w:rFonts w:ascii="Times New Roman" w:eastAsia="宋体" w:hAnsi="Times New Roman" w:cs="Times New Roman"/>
          <w:szCs w:val="22"/>
          <w14:ligatures w14:val="none"/>
        </w:rPr>
        <w:t>管设施</w:t>
      </w:r>
      <w:proofErr w:type="gramEnd"/>
      <w:r w:rsidRPr="008A4ADB">
        <w:rPr>
          <w:rFonts w:ascii="Times New Roman" w:eastAsia="宋体" w:hAnsi="Times New Roman" w:cs="Times New Roman"/>
          <w:szCs w:val="22"/>
          <w14:ligatures w14:val="none"/>
        </w:rPr>
        <w:t>诉求件的处置结果应按要求上报相应管理单位。</w:t>
      </w:r>
    </w:p>
    <w:p w14:paraId="6185A32E"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5</w:t>
      </w:r>
      <w:r w:rsidRPr="008A4ADB">
        <w:rPr>
          <w:rFonts w:ascii="Times New Roman" w:eastAsia="宋体" w:hAnsi="Times New Roman" w:cs="Times New Roman"/>
          <w:szCs w:val="22"/>
          <w14:ligatures w14:val="none"/>
        </w:rPr>
        <w:t>）对其它上级领导直接派单的特殊案件，按照管理单位要求进行处置。</w:t>
      </w:r>
    </w:p>
    <w:p w14:paraId="5ED2090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3AB15245"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6" w:name="_Toc460922293"/>
      <w:bookmarkStart w:id="27" w:name="_Toc190332203"/>
      <w:bookmarkStart w:id="28" w:name="_Toc463690206"/>
      <w:r w:rsidRPr="008A4ADB">
        <w:rPr>
          <w:rFonts w:ascii="Times New Roman" w:eastAsia="宋体" w:hAnsi="Times New Roman" w:cs="Times New Roman"/>
          <w:b/>
          <w:color w:val="000000"/>
          <w:szCs w:val="22"/>
          <w14:ligatures w14:val="none"/>
        </w:rPr>
        <w:t xml:space="preserve">12 </w:t>
      </w:r>
      <w:r w:rsidRPr="008A4ADB">
        <w:rPr>
          <w:rFonts w:ascii="Times New Roman" w:eastAsia="宋体" w:hAnsi="Times New Roman" w:cs="Times New Roman"/>
          <w:b/>
          <w:color w:val="000000"/>
          <w:szCs w:val="22"/>
          <w14:ligatures w14:val="none"/>
        </w:rPr>
        <w:t>养护作业用房配备要求</w:t>
      </w:r>
      <w:bookmarkEnd w:id="26"/>
      <w:bookmarkEnd w:id="27"/>
      <w:bookmarkEnd w:id="28"/>
    </w:p>
    <w:p w14:paraId="3FADFD27"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中标企业应确保道班房的使用安全和设施设备的完好，并承担使用期间的所有运行费用和房屋及设施设备的维修维护费用。</w:t>
      </w:r>
    </w:p>
    <w:p w14:paraId="10D5A414"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9" w:name="_Toc190332204"/>
      <w:r w:rsidRPr="008A4ADB">
        <w:rPr>
          <w:rFonts w:ascii="Times New Roman" w:eastAsia="宋体" w:hAnsi="Times New Roman" w:cs="Times New Roman"/>
          <w:b/>
          <w:color w:val="000000"/>
          <w:szCs w:val="22"/>
          <w14:ligatures w14:val="none"/>
        </w:rPr>
        <w:t xml:space="preserve">13 </w:t>
      </w:r>
      <w:r w:rsidRPr="008A4ADB">
        <w:rPr>
          <w:rFonts w:ascii="Times New Roman" w:eastAsia="宋体" w:hAnsi="Times New Roman" w:cs="Times New Roman"/>
          <w:b/>
          <w:color w:val="000000"/>
          <w:szCs w:val="22"/>
          <w14:ligatures w14:val="none"/>
        </w:rPr>
        <w:t>考核管理要求</w:t>
      </w:r>
      <w:bookmarkEnd w:id="29"/>
    </w:p>
    <w:p w14:paraId="6F043DBF"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13.1</w:t>
      </w:r>
      <w:r w:rsidRPr="008A4ADB">
        <w:rPr>
          <w:rFonts w:ascii="Times New Roman" w:eastAsia="宋体" w:hAnsi="Times New Roman" w:cs="Times New Roman"/>
          <w:szCs w:val="22"/>
          <w14:ligatures w14:val="none"/>
        </w:rPr>
        <w:t>考核管理办法</w:t>
      </w:r>
    </w:p>
    <w:p w14:paraId="10C1C838"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szCs w:val="22"/>
          <w14:ligatures w14:val="none"/>
        </w:rPr>
        <w:t>养护管理考核严格按照行业主管部门相关规定及办法执行。中标人须根据行业主管部门养护管理要求，按时提交相关考核资料，上报上海金桥经济技术开发区管理委员会审核。</w:t>
      </w:r>
    </w:p>
    <w:p w14:paraId="752ABB52"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036134B9"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0" w:name="_Toc460922294"/>
      <w:bookmarkStart w:id="31" w:name="_Toc463690207"/>
      <w:bookmarkStart w:id="32" w:name="_Toc190332205"/>
      <w:r w:rsidRPr="008A4ADB">
        <w:rPr>
          <w:rFonts w:ascii="Times New Roman" w:eastAsia="宋体" w:hAnsi="Times New Roman" w:cs="Times New Roman"/>
          <w:b/>
          <w:color w:val="000000"/>
          <w:szCs w:val="22"/>
          <w14:ligatures w14:val="none"/>
        </w:rPr>
        <w:t xml:space="preserve">14 </w:t>
      </w:r>
      <w:r w:rsidRPr="008A4ADB">
        <w:rPr>
          <w:rFonts w:ascii="Times New Roman" w:eastAsia="宋体" w:hAnsi="Times New Roman" w:cs="Times New Roman"/>
          <w:b/>
          <w:color w:val="000000"/>
          <w:szCs w:val="22"/>
          <w14:ligatures w14:val="none"/>
        </w:rPr>
        <w:t>内业资料编制管理要求</w:t>
      </w:r>
      <w:bookmarkEnd w:id="30"/>
      <w:bookmarkEnd w:id="31"/>
      <w:bookmarkEnd w:id="32"/>
    </w:p>
    <w:p w14:paraId="43306178" w14:textId="77777777" w:rsidR="008A4ADB" w:rsidRPr="008A4ADB" w:rsidRDefault="008A4ADB" w:rsidP="008A4ADB">
      <w:pPr>
        <w:adjustRightInd w:val="0"/>
        <w:snapToGrid w:val="0"/>
        <w:spacing w:after="0" w:line="300" w:lineRule="auto"/>
        <w:ind w:firstLineChars="196" w:firstLine="431"/>
        <w:rPr>
          <w:rFonts w:ascii="Times New Roman" w:eastAsia="宋体" w:hAnsi="Times New Roman" w:cs="Times New Roman"/>
          <w:b/>
          <w:color w:val="000000"/>
          <w:szCs w:val="22"/>
          <w14:ligatures w14:val="none"/>
        </w:rPr>
      </w:pPr>
      <w:r w:rsidRPr="008A4ADB">
        <w:rPr>
          <w:rFonts w:ascii="Times New Roman" w:eastAsia="宋体" w:hAnsi="Times New Roman" w:cs="Times New Roman"/>
          <w:szCs w:val="22"/>
          <w14:ligatures w14:val="none"/>
        </w:rPr>
        <w:t>按照质量管理标准，建立健全服务档案资料，及时向采购人报告；当采购人需要时，中标单位须无条件地及时提供。若本合同期满，双方不再续约，中标单位须将档案资料全部移交给采购人，并无条件配合做好全部服务项目的接续移交工作。</w:t>
      </w:r>
    </w:p>
    <w:p w14:paraId="3217FE47" w14:textId="77777777" w:rsidR="008A4ADB" w:rsidRPr="008A4ADB" w:rsidRDefault="008A4ADB" w:rsidP="008A4ADB">
      <w:pPr>
        <w:adjustRightInd w:val="0"/>
        <w:snapToGrid w:val="0"/>
        <w:spacing w:after="0" w:line="300" w:lineRule="auto"/>
        <w:ind w:firstLineChars="196" w:firstLine="433"/>
        <w:rPr>
          <w:rFonts w:ascii="Times New Roman" w:eastAsia="宋体" w:hAnsi="Times New Roman" w:cs="Times New Roman"/>
          <w:b/>
          <w:color w:val="000000"/>
          <w:szCs w:val="22"/>
          <w14:ligatures w14:val="none"/>
        </w:rPr>
      </w:pPr>
    </w:p>
    <w:p w14:paraId="5D82C0C9"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3" w:name="_Toc190332207"/>
      <w:r w:rsidRPr="008A4ADB">
        <w:rPr>
          <w:rFonts w:ascii="Times New Roman" w:eastAsia="宋体" w:hAnsi="Times New Roman" w:cs="Times New Roman"/>
          <w:b/>
          <w:color w:val="000000"/>
          <w:szCs w:val="22"/>
          <w14:ligatures w14:val="none"/>
        </w:rPr>
        <w:t xml:space="preserve">15 </w:t>
      </w:r>
      <w:r w:rsidRPr="008A4ADB">
        <w:rPr>
          <w:rFonts w:ascii="Times New Roman" w:eastAsia="宋体" w:hAnsi="Times New Roman" w:cs="Times New Roman"/>
          <w:b/>
          <w:color w:val="000000"/>
          <w:szCs w:val="22"/>
          <w14:ligatures w14:val="none"/>
        </w:rPr>
        <w:t>现场组织</w:t>
      </w:r>
      <w:bookmarkEnd w:id="33"/>
    </w:p>
    <w:p w14:paraId="7C2AB46F" w14:textId="77777777" w:rsidR="008A4ADB" w:rsidRPr="008A4ADB" w:rsidRDefault="008A4ADB" w:rsidP="008A4ADB">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15.1</w:t>
      </w:r>
      <w:r w:rsidRPr="008A4ADB">
        <w:rPr>
          <w:rFonts w:ascii="Times New Roman" w:eastAsia="宋体" w:hAnsi="Times New Roman" w:cs="Times New Roman"/>
          <w:szCs w:val="20"/>
          <w14:ligatures w14:val="none"/>
        </w:rPr>
        <w:t>投标人须自行负责与新区相关单位的沟通协调，解决、落实施工过程中所需办理的各类施工证件和许可证明；</w:t>
      </w:r>
    </w:p>
    <w:p w14:paraId="0D59093A" w14:textId="77777777" w:rsidR="008A4ADB" w:rsidRPr="008A4ADB" w:rsidRDefault="008A4ADB" w:rsidP="008A4ADB">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15.2</w:t>
      </w:r>
      <w:r w:rsidRPr="008A4ADB">
        <w:rPr>
          <w:rFonts w:ascii="Times New Roman" w:eastAsia="宋体" w:hAnsi="Times New Roman" w:cs="Times New Roman"/>
          <w:szCs w:val="20"/>
          <w14:ligatures w14:val="none"/>
        </w:rPr>
        <w:t>投标人须自行负责与政府相关委办局和各街镇相关单位的沟通协调；</w:t>
      </w:r>
    </w:p>
    <w:p w14:paraId="2BC3B623" w14:textId="77777777" w:rsidR="008A4ADB" w:rsidRPr="008A4ADB" w:rsidRDefault="008A4ADB" w:rsidP="008A4ADB">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15.3</w:t>
      </w:r>
      <w:r w:rsidRPr="008A4ADB">
        <w:rPr>
          <w:rFonts w:ascii="Times New Roman" w:eastAsia="宋体" w:hAnsi="Times New Roman" w:cs="Times New Roman"/>
          <w:szCs w:val="20"/>
          <w14:ligatures w14:val="none"/>
        </w:rPr>
        <w:t>投标人须自行负责采购人各部门的沟通协调，解决涉及项目建设的其他问题。</w:t>
      </w:r>
    </w:p>
    <w:p w14:paraId="0E2F1BCF" w14:textId="77777777" w:rsidR="008A4ADB" w:rsidRPr="008A4ADB" w:rsidRDefault="008A4ADB" w:rsidP="008A4ADB">
      <w:pPr>
        <w:adjustRightInd w:val="0"/>
        <w:snapToGrid w:val="0"/>
        <w:spacing w:after="0" w:line="300" w:lineRule="auto"/>
        <w:ind w:firstLineChars="200" w:firstLine="440"/>
        <w:jc w:val="both"/>
        <w:rPr>
          <w:rFonts w:ascii="Times New Roman" w:eastAsia="宋体" w:hAnsi="Times New Roman" w:cs="Times New Roman"/>
          <w:szCs w:val="20"/>
          <w14:ligatures w14:val="none"/>
        </w:rPr>
      </w:pPr>
    </w:p>
    <w:p w14:paraId="404A856D" w14:textId="77777777" w:rsidR="008A4ADB" w:rsidRPr="008A4ADB" w:rsidRDefault="008A4ADB" w:rsidP="008A4ADB">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4" w:name="_Toc190332208"/>
      <w:r w:rsidRPr="008A4ADB">
        <w:rPr>
          <w:rFonts w:ascii="Times New Roman" w:eastAsia="黑体" w:hAnsi="Times New Roman" w:cs="Times New Roman"/>
          <w:b/>
          <w:color w:val="000000"/>
          <w:sz w:val="30"/>
          <w:szCs w:val="30"/>
          <w14:ligatures w14:val="none"/>
        </w:rPr>
        <w:t>四、投标报价须知</w:t>
      </w:r>
      <w:bookmarkEnd w:id="34"/>
    </w:p>
    <w:p w14:paraId="05ED8D67"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5" w:name="_Toc190332209"/>
      <w:r w:rsidRPr="008A4ADB">
        <w:rPr>
          <w:rFonts w:ascii="Times New Roman" w:eastAsia="宋体" w:hAnsi="Times New Roman" w:cs="Times New Roman"/>
          <w:b/>
          <w:color w:val="000000"/>
          <w:szCs w:val="22"/>
          <w14:ligatures w14:val="none"/>
        </w:rPr>
        <w:t xml:space="preserve">16 </w:t>
      </w:r>
      <w:r w:rsidRPr="008A4ADB">
        <w:rPr>
          <w:rFonts w:ascii="Times New Roman" w:eastAsia="宋体" w:hAnsi="Times New Roman" w:cs="Times New Roman"/>
          <w:b/>
          <w:color w:val="000000"/>
          <w:szCs w:val="22"/>
          <w14:ligatures w14:val="none"/>
        </w:rPr>
        <w:t>投标报价依据</w:t>
      </w:r>
      <w:bookmarkEnd w:id="35"/>
    </w:p>
    <w:p w14:paraId="055663F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16.1 </w:t>
      </w:r>
      <w:r w:rsidRPr="008A4ADB">
        <w:rPr>
          <w:rFonts w:ascii="Times New Roman" w:eastAsia="宋体" w:hAnsi="Times New Roman" w:cs="Times New Roman"/>
          <w:color w:val="000000"/>
          <w:szCs w:val="22"/>
          <w14:ligatures w14:val="none"/>
        </w:rPr>
        <w:t>投标报价计算依据包</w:t>
      </w:r>
      <w:r w:rsidRPr="008A4ADB">
        <w:rPr>
          <w:rFonts w:ascii="Times New Roman" w:eastAsia="宋体" w:hAnsi="Times New Roman" w:cs="Times New Roman"/>
          <w:szCs w:val="22"/>
          <w14:ligatures w14:val="none"/>
        </w:rPr>
        <w:t>括技术规范、本</w:t>
      </w:r>
      <w:r w:rsidRPr="008A4ADB">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5E46A3E5"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16.2 </w:t>
      </w:r>
      <w:r w:rsidRPr="008A4ADB">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570A70DD"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16.3 </w:t>
      </w:r>
      <w:r w:rsidRPr="008A4ADB">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4698C4F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16.4 </w:t>
      </w:r>
      <w:r w:rsidRPr="008A4ADB">
        <w:rPr>
          <w:rFonts w:ascii="Times New Roman" w:eastAsia="宋体" w:hAnsi="Times New Roman" w:cs="Times New Roman"/>
          <w:color w:val="000000"/>
          <w:szCs w:val="22"/>
          <w14:ligatures w14:val="none"/>
        </w:rPr>
        <w:t>设施量清单</w:t>
      </w:r>
    </w:p>
    <w:p w14:paraId="6DC95381" w14:textId="77777777" w:rsidR="008A4ADB" w:rsidRPr="008A4ADB" w:rsidRDefault="008A4ADB" w:rsidP="008A4ADB">
      <w:pPr>
        <w:snapToGrid w:val="0"/>
        <w:spacing w:after="0" w:line="300" w:lineRule="auto"/>
        <w:ind w:firstLineChars="200" w:firstLine="440"/>
        <w:rPr>
          <w:rFonts w:ascii="Times New Roman" w:eastAsia="仿宋_GB2312" w:hAnsi="Times New Roman" w:cs="Times New Roman"/>
          <w:color w:val="0000FF"/>
          <w:sz w:val="24"/>
          <w:szCs w:val="20"/>
          <w14:ligatures w14:val="none"/>
        </w:rPr>
      </w:pPr>
      <w:r w:rsidRPr="008A4ADB">
        <w:rPr>
          <w:rFonts w:ascii="Times New Roman" w:eastAsia="宋体" w:hAnsi="Times New Roman" w:cs="Times New Roman"/>
          <w:color w:val="0000FF"/>
          <w:szCs w:val="22"/>
          <w14:ligatures w14:val="none"/>
        </w:rPr>
        <w:t xml:space="preserve">16.4.1 </w:t>
      </w:r>
      <w:r w:rsidRPr="008A4ADB">
        <w:rPr>
          <w:rFonts w:ascii="Times New Roman" w:eastAsia="宋体" w:hAnsi="Times New Roman" w:cs="Times New Roman"/>
          <w:color w:val="0000FF"/>
          <w:szCs w:val="22"/>
          <w14:ligatures w14:val="none"/>
        </w:rPr>
        <w:t>本次招标设施量清单中所列设施量是经项目主管部门核定的当年计划养护设施量，只作为投标的共同基础，不能作为最终结算与支付的依据。</w:t>
      </w:r>
    </w:p>
    <w:p w14:paraId="5F956DE7"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16.4.2 </w:t>
      </w:r>
      <w:r w:rsidRPr="008A4ADB">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02A6227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bCs/>
          <w:szCs w:val="22"/>
          <w14:ligatures w14:val="none"/>
        </w:rPr>
      </w:pPr>
      <w:r w:rsidRPr="008A4ADB">
        <w:rPr>
          <w:rFonts w:ascii="Times New Roman" w:eastAsia="宋体" w:hAnsi="Times New Roman" w:cs="Times New Roman"/>
          <w:color w:val="000000"/>
          <w:szCs w:val="22"/>
          <w14:ligatures w14:val="none"/>
        </w:rPr>
        <w:t xml:space="preserve">16.4.3 </w:t>
      </w:r>
      <w:r w:rsidRPr="008A4ADB">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3A8415A1"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8A4ADB">
        <w:rPr>
          <w:rFonts w:ascii="Times New Roman" w:eastAsia="宋体" w:hAnsi="Times New Roman" w:cs="Times New Roman"/>
          <w:bCs/>
          <w:szCs w:val="22"/>
          <w14:ligatures w14:val="none"/>
        </w:rPr>
        <w:t>16.4.4</w:t>
      </w:r>
      <w:r w:rsidRPr="008A4ADB">
        <w:rPr>
          <w:rFonts w:ascii="Times New Roman" w:eastAsia="宋体" w:hAnsi="Times New Roman" w:cs="Times New Roman"/>
          <w:szCs w:val="22"/>
          <w14:ligatures w14:val="none"/>
        </w:rPr>
        <w:t>设施量清单中给出了各细目设施量，其中</w:t>
      </w:r>
      <w:r w:rsidRPr="008A4ADB">
        <w:rPr>
          <w:rFonts w:ascii="Times New Roman" w:eastAsia="宋体" w:hAnsi="Times New Roman" w:cs="Times New Roman"/>
          <w:szCs w:val="22"/>
          <w14:ligatures w14:val="none"/>
        </w:rPr>
        <w:t>I</w:t>
      </w:r>
      <w:r w:rsidRPr="008A4ADB">
        <w:rPr>
          <w:rFonts w:ascii="Times New Roman" w:eastAsia="宋体" w:hAnsi="Times New Roman" w:cs="Times New Roman"/>
          <w:szCs w:val="22"/>
          <w14:ligatures w14:val="none"/>
        </w:rPr>
        <w:t>类项目设施量为包干设施量，投标人除特别注明以外，均指实际养护期和招标期限相同。</w:t>
      </w:r>
    </w:p>
    <w:p w14:paraId="783E8D64"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6" w:name="_Toc190332210"/>
      <w:r w:rsidRPr="008A4ADB">
        <w:rPr>
          <w:rFonts w:ascii="Times New Roman" w:eastAsia="宋体" w:hAnsi="Times New Roman" w:cs="Times New Roman"/>
          <w:b/>
          <w:color w:val="000000"/>
          <w:szCs w:val="22"/>
          <w14:ligatures w14:val="none"/>
        </w:rPr>
        <w:t xml:space="preserve">17 </w:t>
      </w:r>
      <w:r w:rsidRPr="008A4ADB">
        <w:rPr>
          <w:rFonts w:ascii="Times New Roman" w:eastAsia="宋体" w:hAnsi="Times New Roman" w:cs="Times New Roman"/>
          <w:b/>
          <w:color w:val="000000"/>
          <w:szCs w:val="22"/>
          <w14:ligatures w14:val="none"/>
        </w:rPr>
        <w:t>投标报价内容</w:t>
      </w:r>
      <w:bookmarkEnd w:id="36"/>
    </w:p>
    <w:p w14:paraId="12C32640"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17.1 </w:t>
      </w:r>
      <w:r w:rsidRPr="008A4ADB">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自检</w:t>
      </w:r>
      <w:r w:rsidRPr="008A4ADB">
        <w:rPr>
          <w:rFonts w:ascii="Times New Roman" w:eastAsia="宋体" w:hAnsi="Times New Roman" w:cs="Times New Roman"/>
          <w:bCs/>
          <w:szCs w:val="22"/>
          <w14:ligatures w14:val="none"/>
        </w:rPr>
        <w:t>)</w:t>
      </w:r>
      <w:r w:rsidRPr="008A4ADB">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和托底费。</w:t>
      </w:r>
    </w:p>
    <w:p w14:paraId="639F0E89"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17.1.1 </w:t>
      </w:r>
      <w:r w:rsidRPr="008A4ADB">
        <w:rPr>
          <w:rFonts w:ascii="Times New Roman" w:eastAsia="宋体" w:hAnsi="Times New Roman" w:cs="Times New Roman"/>
          <w:szCs w:val="22"/>
          <w14:ligatures w14:val="none"/>
        </w:rPr>
        <w:t>一类经费是指完成设施量清单中明确的</w:t>
      </w:r>
      <w:r w:rsidRPr="008A4ADB">
        <w:rPr>
          <w:rFonts w:ascii="Times New Roman" w:eastAsia="宋体" w:hAnsi="Times New Roman" w:cs="Times New Roman"/>
          <w:szCs w:val="22"/>
          <w14:ligatures w14:val="none"/>
        </w:rPr>
        <w:t>I</w:t>
      </w:r>
      <w:r w:rsidRPr="008A4ADB">
        <w:rPr>
          <w:rFonts w:ascii="Times New Roman" w:eastAsia="宋体" w:hAnsi="Times New Roman" w:cs="Times New Roman"/>
          <w:szCs w:val="22"/>
          <w14:ligatures w14:val="none"/>
        </w:rPr>
        <w:t>类项目设施量，并达到养护、运行管理、维修技术（标准）要求所发生的费用，由投标人根据市场价格、自身实力在投标时自由竞价。一类经费为</w:t>
      </w:r>
      <w:r w:rsidRPr="008A4ADB">
        <w:rPr>
          <w:rFonts w:ascii="Times New Roman" w:eastAsia="宋体" w:hAnsi="Times New Roman" w:cs="Times New Roman"/>
          <w:color w:val="0000FF"/>
          <w:szCs w:val="22"/>
          <w14:ligatures w14:val="none"/>
        </w:rPr>
        <w:t>总价</w:t>
      </w:r>
      <w:r w:rsidRPr="008A4ADB">
        <w:rPr>
          <w:rFonts w:ascii="Times New Roman" w:eastAsia="宋体" w:hAnsi="Times New Roman" w:cs="Times New Roman"/>
          <w:szCs w:val="22"/>
          <w14:ligatures w14:val="none"/>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14:paraId="67FD7AD4" w14:textId="77777777" w:rsidR="008A4ADB" w:rsidRPr="008A4ADB" w:rsidRDefault="008A4ADB" w:rsidP="008A4ADB">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8A4ADB">
        <w:rPr>
          <w:rFonts w:ascii="Times New Roman" w:eastAsia="宋体" w:hAnsi="Times New Roman" w:cs="Times New Roman"/>
          <w:bCs/>
          <w:szCs w:val="22"/>
          <w14:ligatures w14:val="none"/>
        </w:rPr>
        <w:t xml:space="preserve">17.1.2 </w:t>
      </w:r>
      <w:proofErr w:type="gramStart"/>
      <w:r w:rsidRPr="008A4ADB">
        <w:rPr>
          <w:rFonts w:ascii="Times New Roman" w:eastAsia="宋体" w:hAnsi="Times New Roman" w:cs="Times New Roman"/>
          <w:szCs w:val="22"/>
          <w14:ligatures w14:val="none"/>
        </w:rPr>
        <w:t>托底费</w:t>
      </w:r>
      <w:proofErr w:type="gramEnd"/>
      <w:r w:rsidRPr="008A4ADB">
        <w:rPr>
          <w:rFonts w:ascii="Times New Roman" w:eastAsia="宋体" w:hAnsi="Times New Roman" w:cs="Times New Roman"/>
          <w:szCs w:val="22"/>
          <w14:ligatures w14:val="none"/>
        </w:rPr>
        <w:t>包含以下费用：防汛防台（含抢险物资）相关费用；垃圾箱、防撞水箱、标志标线、反光标识等设施被盗及意外损坏修复费用；综合整治、土方污染清理、散落垃圾清运、黑广告清除等相关支出；保险费用及重大保障、景观提升、</w:t>
      </w:r>
      <w:proofErr w:type="gramStart"/>
      <w:r w:rsidRPr="008A4ADB">
        <w:rPr>
          <w:rFonts w:ascii="Times New Roman" w:eastAsia="宋体" w:hAnsi="Times New Roman" w:cs="Times New Roman"/>
          <w:szCs w:val="22"/>
          <w14:ligatures w14:val="none"/>
        </w:rPr>
        <w:t>道旗布设</w:t>
      </w:r>
      <w:proofErr w:type="gramEnd"/>
      <w:r w:rsidRPr="008A4ADB">
        <w:rPr>
          <w:rFonts w:ascii="Times New Roman" w:eastAsia="宋体" w:hAnsi="Times New Roman" w:cs="Times New Roman"/>
          <w:szCs w:val="22"/>
          <w14:ligatures w14:val="none"/>
        </w:rPr>
        <w:t>、各类创建活动经费；窨井盖兜底管理、投诉</w:t>
      </w:r>
      <w:r w:rsidRPr="008A4ADB">
        <w:rPr>
          <w:rFonts w:ascii="Times New Roman" w:eastAsia="宋体" w:hAnsi="Times New Roman" w:cs="Times New Roman"/>
          <w:szCs w:val="22"/>
          <w14:ligatures w14:val="none"/>
        </w:rPr>
        <w:lastRenderedPageBreak/>
        <w:t>处置、三八线整治等采购人要求的养护外新增工作费用。托底费用按一类经费的</w:t>
      </w:r>
      <w:r w:rsidRPr="008A4ADB">
        <w:rPr>
          <w:rFonts w:ascii="Times New Roman" w:eastAsia="宋体" w:hAnsi="Times New Roman" w:cs="Times New Roman"/>
          <w:szCs w:val="22"/>
          <w14:ligatures w14:val="none"/>
        </w:rPr>
        <w:t>5%</w:t>
      </w:r>
      <w:r w:rsidRPr="008A4ADB">
        <w:rPr>
          <w:rFonts w:ascii="Times New Roman" w:eastAsia="宋体" w:hAnsi="Times New Roman" w:cs="Times New Roman"/>
          <w:szCs w:val="22"/>
          <w14:ligatures w14:val="none"/>
        </w:rPr>
        <w:t>计取</w:t>
      </w:r>
      <w:r w:rsidRPr="008A4ADB">
        <w:rPr>
          <w:rFonts w:ascii="Times New Roman" w:eastAsia="宋体" w:hAnsi="Times New Roman" w:cs="Times New Roman"/>
          <w:bCs/>
          <w:szCs w:val="22"/>
          <w14:ligatures w14:val="none"/>
        </w:rPr>
        <w:t>。</w:t>
      </w:r>
    </w:p>
    <w:p w14:paraId="025E07C9"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000000"/>
          <w:szCs w:val="22"/>
          <w14:ligatures w14:val="none"/>
        </w:rPr>
      </w:pPr>
      <w:r w:rsidRPr="008A4ADB">
        <w:rPr>
          <w:rFonts w:ascii="Times New Roman" w:eastAsia="宋体" w:hAnsi="Times New Roman" w:cs="Times New Roman"/>
          <w:color w:val="000000"/>
          <w:szCs w:val="22"/>
          <w14:ligatures w14:val="none"/>
        </w:rPr>
        <w:t xml:space="preserve">17.2 </w:t>
      </w:r>
      <w:r w:rsidRPr="008A4ADB">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8A4ADB">
        <w:rPr>
          <w:rFonts w:ascii="Times New Roman" w:eastAsia="宋体" w:hAnsi="Times New Roman" w:cs="Times New Roman"/>
          <w:szCs w:val="20"/>
          <w14:ligatures w14:val="none"/>
        </w:rPr>
        <w:t>，其费用视作已分配在报价明细表内单价或总价之中</w:t>
      </w:r>
      <w:r w:rsidRPr="008A4ADB">
        <w:rPr>
          <w:rFonts w:ascii="Times New Roman" w:eastAsia="宋体" w:hAnsi="Times New Roman" w:cs="Times New Roman"/>
          <w:color w:val="000000"/>
          <w:szCs w:val="22"/>
          <w14:ligatures w14:val="none"/>
        </w:rPr>
        <w:t>。投标人应逐项计算并填写单价、合计价和总价。</w:t>
      </w:r>
    </w:p>
    <w:p w14:paraId="6C5D6BA8"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color w:val="FF0000"/>
          <w:szCs w:val="22"/>
          <w14:ligatures w14:val="none"/>
        </w:rPr>
      </w:pPr>
      <w:r w:rsidRPr="008A4ADB">
        <w:rPr>
          <w:rFonts w:ascii="Times New Roman" w:eastAsia="宋体" w:hAnsi="Times New Roman" w:cs="Times New Roman"/>
          <w:color w:val="000000"/>
          <w:szCs w:val="22"/>
          <w14:ligatures w14:val="none"/>
        </w:rPr>
        <w:t xml:space="preserve">17.3 </w:t>
      </w:r>
      <w:r w:rsidRPr="008A4ADB">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56F7EA5E"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2"/>
          <w14:ligatures w14:val="none"/>
        </w:rPr>
      </w:pPr>
      <w:r w:rsidRPr="008A4ADB">
        <w:rPr>
          <w:rFonts w:ascii="Times New Roman" w:eastAsia="宋体" w:hAnsi="Times New Roman" w:cs="Times New Roman"/>
          <w:color w:val="000000"/>
          <w:szCs w:val="22"/>
          <w14:ligatures w14:val="none"/>
        </w:rPr>
        <w:t xml:space="preserve">17.4 </w:t>
      </w:r>
      <w:r w:rsidRPr="008A4ADB">
        <w:rPr>
          <w:rFonts w:ascii="Times New Roman" w:eastAsia="宋体" w:hAnsi="Times New Roman" w:cs="Times New Roman"/>
          <w:szCs w:val="22"/>
          <w14:ligatures w14:val="none"/>
        </w:rPr>
        <w:t>投标人只需在《开标一览表》中报出对应服务期限的投标价格即可。</w:t>
      </w:r>
    </w:p>
    <w:p w14:paraId="7FE6FCEC" w14:textId="77777777" w:rsidR="008A4ADB" w:rsidRPr="008A4ADB" w:rsidRDefault="008A4ADB" w:rsidP="008A4ADB">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7" w:name="_Toc190332211"/>
      <w:r w:rsidRPr="008A4ADB">
        <w:rPr>
          <w:rFonts w:ascii="Times New Roman" w:eastAsia="宋体" w:hAnsi="Times New Roman" w:cs="Times New Roman"/>
          <w:b/>
          <w:color w:val="000000"/>
          <w:szCs w:val="22"/>
          <w14:ligatures w14:val="none"/>
        </w:rPr>
        <w:t xml:space="preserve">18 </w:t>
      </w:r>
      <w:r w:rsidRPr="008A4ADB">
        <w:rPr>
          <w:rFonts w:ascii="Times New Roman" w:eastAsia="宋体" w:hAnsi="Times New Roman" w:cs="Times New Roman"/>
          <w:b/>
          <w:color w:val="000000"/>
          <w:szCs w:val="22"/>
          <w14:ligatures w14:val="none"/>
        </w:rPr>
        <w:t>投标报价控制性条款</w:t>
      </w:r>
      <w:bookmarkEnd w:id="37"/>
    </w:p>
    <w:p w14:paraId="5B81F5B3"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18.1 </w:t>
      </w:r>
      <w:r w:rsidRPr="008A4ADB">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23BBB98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18.2 </w:t>
      </w:r>
      <w:r w:rsidRPr="008A4ADB">
        <w:rPr>
          <w:rFonts w:ascii="Times New Roman" w:eastAsia="宋体" w:hAnsi="Times New Roman" w:cs="Times New Roman"/>
          <w:szCs w:val="20"/>
          <w14:ligatures w14:val="none"/>
        </w:rPr>
        <w:t>本项目只允许有一个报价，任何有选择的报价将不予接受。</w:t>
      </w:r>
    </w:p>
    <w:p w14:paraId="73CA5B25"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18.3 </w:t>
      </w:r>
      <w:r w:rsidRPr="008A4ADB">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35177D1F"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宋体" w:eastAsia="宋体" w:hAnsi="宋体" w:cs="宋体"/>
          <w:szCs w:val="20"/>
          <w14:ligatures w14:val="none"/>
        </w:rPr>
        <w:t>★</w:t>
      </w:r>
      <w:r w:rsidRPr="008A4ADB">
        <w:rPr>
          <w:rFonts w:ascii="Times New Roman" w:eastAsia="宋体" w:hAnsi="Times New Roman" w:cs="Times New Roman"/>
          <w:szCs w:val="20"/>
          <w14:ligatures w14:val="none"/>
        </w:rPr>
        <w:t xml:space="preserve">18.4 </w:t>
      </w:r>
      <w:r w:rsidRPr="008A4ADB">
        <w:rPr>
          <w:rFonts w:ascii="Times New Roman" w:eastAsia="宋体" w:hAnsi="Times New Roman" w:cs="Times New Roman"/>
          <w:szCs w:val="20"/>
          <w14:ligatures w14:val="none"/>
        </w:rPr>
        <w:t>经评标委员会审定，投标报价存在下列情形之一的，该投标文件作无效标处理：</w:t>
      </w:r>
    </w:p>
    <w:p w14:paraId="6127F0A4"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18.4.1 </w:t>
      </w:r>
      <w:r w:rsidRPr="008A4ADB">
        <w:rPr>
          <w:rFonts w:ascii="Times New Roman" w:eastAsia="宋体" w:hAnsi="Times New Roman" w:cs="Times New Roman"/>
          <w:szCs w:val="20"/>
          <w14:ligatures w14:val="none"/>
        </w:rPr>
        <w:t>投标报价中缩减设施量清单中工作量的；</w:t>
      </w:r>
    </w:p>
    <w:p w14:paraId="5447B060"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18.4.2 </w:t>
      </w:r>
      <w:r w:rsidRPr="008A4ADB">
        <w:rPr>
          <w:rFonts w:ascii="Times New Roman" w:eastAsia="宋体" w:hAnsi="Times New Roman" w:cs="Times New Roman"/>
          <w:szCs w:val="20"/>
          <w14:ligatures w14:val="none"/>
        </w:rPr>
        <w:t>投标报价和技术方案明显不相符的。</w:t>
      </w:r>
    </w:p>
    <w:p w14:paraId="5D4622D2" w14:textId="77777777" w:rsidR="008A4ADB" w:rsidRPr="008A4ADB" w:rsidRDefault="008A4ADB" w:rsidP="008A4ADB">
      <w:pPr>
        <w:snapToGrid w:val="0"/>
        <w:spacing w:after="0" w:line="300" w:lineRule="auto"/>
        <w:ind w:firstLineChars="200" w:firstLine="440"/>
        <w:rPr>
          <w:rFonts w:ascii="Times New Roman" w:eastAsia="宋体" w:hAnsi="Times New Roman" w:cs="Times New Roman"/>
          <w:szCs w:val="20"/>
          <w14:ligatures w14:val="none"/>
        </w:rPr>
      </w:pPr>
    </w:p>
    <w:p w14:paraId="66B2CB39" w14:textId="77777777" w:rsidR="008A4ADB" w:rsidRPr="008A4ADB" w:rsidRDefault="008A4ADB" w:rsidP="008A4ADB">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8" w:name="_Toc190332212"/>
      <w:bookmarkStart w:id="39" w:name="_Toc486604818"/>
      <w:bookmarkStart w:id="40" w:name="_Toc481849902"/>
      <w:r w:rsidRPr="008A4ADB">
        <w:rPr>
          <w:rFonts w:ascii="Times New Roman" w:eastAsia="黑体" w:hAnsi="Times New Roman" w:cs="Times New Roman"/>
          <w:b/>
          <w:color w:val="000000"/>
          <w:sz w:val="30"/>
          <w:szCs w:val="30"/>
          <w14:ligatures w14:val="none"/>
        </w:rPr>
        <w:t>五、政府采购政策</w:t>
      </w:r>
      <w:bookmarkEnd w:id="38"/>
    </w:p>
    <w:p w14:paraId="742B29FD" w14:textId="77777777" w:rsidR="008A4ADB" w:rsidRPr="008A4ADB" w:rsidRDefault="008A4ADB" w:rsidP="008A4ADB">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1" w:name="_Toc190332213"/>
      <w:bookmarkStart w:id="42" w:name="_Toc486604821"/>
      <w:bookmarkStart w:id="43" w:name="_Toc481849905"/>
      <w:bookmarkEnd w:id="39"/>
      <w:bookmarkEnd w:id="40"/>
      <w:r w:rsidRPr="008A4ADB">
        <w:rPr>
          <w:rFonts w:ascii="Times New Roman" w:eastAsia="宋体" w:hAnsi="Times New Roman" w:cs="Times New Roman"/>
          <w:b/>
          <w:szCs w:val="20"/>
          <w14:ligatures w14:val="none"/>
        </w:rPr>
        <w:t>19</w:t>
      </w:r>
      <w:r w:rsidRPr="008A4ADB">
        <w:rPr>
          <w:rFonts w:ascii="Times New Roman" w:eastAsia="宋体" w:hAnsi="Times New Roman" w:cs="Times New Roman"/>
          <w:b/>
          <w:szCs w:val="22"/>
          <w14:ligatures w14:val="none"/>
        </w:rPr>
        <w:t>促进中小企业发展</w:t>
      </w:r>
      <w:bookmarkEnd w:id="41"/>
    </w:p>
    <w:p w14:paraId="36F6B869" w14:textId="77777777" w:rsidR="008A4ADB" w:rsidRPr="008A4ADB" w:rsidRDefault="008A4ADB" w:rsidP="008A4ADB">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8A4ADB">
        <w:rPr>
          <w:rFonts w:ascii="宋体" w:eastAsia="宋体" w:hAnsi="宋体" w:cs="宋体"/>
          <w:b/>
          <w:bCs/>
          <w:kern w:val="0"/>
          <w:szCs w:val="22"/>
          <w14:ligatures w14:val="none"/>
        </w:rPr>
        <w:t>★</w:t>
      </w:r>
      <w:r w:rsidRPr="008A4ADB">
        <w:rPr>
          <w:rFonts w:ascii="Times New Roman" w:eastAsia="宋体" w:hAnsi="Times New Roman" w:cs="Times New Roman"/>
          <w:szCs w:val="22"/>
          <w14:ligatures w14:val="none"/>
        </w:rPr>
        <w:t>19</w:t>
      </w:r>
      <w:r w:rsidRPr="008A4ADB">
        <w:rPr>
          <w:rFonts w:ascii="Times New Roman" w:eastAsia="宋体" w:hAnsi="Times New Roman" w:cs="Times New Roman"/>
          <w:bCs/>
          <w:szCs w:val="22"/>
          <w14:ligatures w14:val="none"/>
        </w:rPr>
        <w:t>.1</w:t>
      </w:r>
      <w:r w:rsidRPr="008A4ADB">
        <w:rPr>
          <w:rFonts w:ascii="Times New Roman" w:eastAsia="宋体" w:hAnsi="Times New Roman" w:cs="Times New Roman"/>
          <w:szCs w:val="22"/>
          <w14:ligatures w14:val="none"/>
        </w:rPr>
        <w:t>中小企业（含中型、小型、微型企业，下同）的划定按照《中小企业划型标准规定》（工信部联企业【</w:t>
      </w:r>
      <w:r w:rsidRPr="008A4ADB">
        <w:rPr>
          <w:rFonts w:ascii="Times New Roman" w:eastAsia="宋体" w:hAnsi="Times New Roman" w:cs="Times New Roman"/>
          <w:szCs w:val="22"/>
          <w14:ligatures w14:val="none"/>
        </w:rPr>
        <w:t>2011</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300</w:t>
      </w:r>
      <w:r w:rsidRPr="008A4ADB">
        <w:rPr>
          <w:rFonts w:ascii="Times New Roman" w:eastAsia="宋体" w:hAnsi="Times New Roman" w:cs="Times New Roman"/>
          <w:szCs w:val="22"/>
          <w14:ligatures w14:val="none"/>
        </w:rPr>
        <w:t>号）执行，参加投标的中小企业应当提供《中小企业声明函》（具体格式见</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投标文件格式</w:t>
      </w:r>
      <w:r w:rsidRPr="008A4ADB">
        <w:rPr>
          <w:rFonts w:ascii="Times New Roman" w:eastAsia="宋体" w:hAnsi="Times New Roman" w:cs="Times New Roman"/>
          <w:szCs w:val="22"/>
          <w14:ligatures w14:val="none"/>
        </w:rPr>
        <w:t>”</w:t>
      </w:r>
      <w:r w:rsidRPr="008A4ADB">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320D6465" w14:textId="77777777" w:rsidR="008A4ADB" w:rsidRPr="008A4ADB" w:rsidRDefault="008A4ADB" w:rsidP="008A4AD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8A4ADB">
        <w:rPr>
          <w:rFonts w:ascii="宋体" w:eastAsia="宋体" w:hAnsi="宋体" w:cs="宋体"/>
          <w:b/>
          <w:bCs/>
          <w:kern w:val="0"/>
          <w:szCs w:val="22"/>
          <w14:ligatures w14:val="none"/>
        </w:rPr>
        <w:t>★</w:t>
      </w:r>
      <w:r w:rsidRPr="008A4ADB">
        <w:rPr>
          <w:rFonts w:ascii="Times New Roman" w:eastAsia="宋体" w:hAnsi="Times New Roman" w:cs="Times New Roman"/>
          <w:szCs w:val="22"/>
          <w14:ligatures w14:val="none"/>
        </w:rPr>
        <w:t xml:space="preserve">19.2 </w:t>
      </w:r>
      <w:r w:rsidRPr="008A4ADB">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6D13EC6" w14:textId="77777777" w:rsidR="008A4ADB" w:rsidRPr="008A4ADB" w:rsidRDefault="008A4ADB" w:rsidP="008A4AD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8A4ADB">
        <w:rPr>
          <w:rFonts w:ascii="宋体" w:eastAsia="宋体" w:hAnsi="宋体" w:cs="宋体"/>
          <w:b/>
          <w:bCs/>
          <w:kern w:val="0"/>
          <w:szCs w:val="22"/>
          <w14:ligatures w14:val="none"/>
        </w:rPr>
        <w:t>★</w:t>
      </w:r>
      <w:r w:rsidRPr="008A4ADB">
        <w:rPr>
          <w:rFonts w:ascii="Times New Roman" w:eastAsia="宋体" w:hAnsi="Times New Roman" w:cs="Times New Roman"/>
          <w:szCs w:val="22"/>
          <w14:ligatures w14:val="none"/>
        </w:rPr>
        <w:t xml:space="preserve">19.3 </w:t>
      </w:r>
      <w:r w:rsidRPr="008A4ADB">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646201BA" w14:textId="77777777" w:rsidR="008A4ADB" w:rsidRPr="008A4ADB" w:rsidRDefault="008A4ADB" w:rsidP="008A4AD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8A4ADB">
        <w:rPr>
          <w:rFonts w:ascii="宋体" w:eastAsia="宋体" w:hAnsi="宋体" w:cs="宋体"/>
          <w:b/>
          <w:bCs/>
          <w:kern w:val="0"/>
          <w:szCs w:val="22"/>
          <w14:ligatures w14:val="none"/>
        </w:rPr>
        <w:t>★</w:t>
      </w:r>
      <w:r w:rsidRPr="008A4ADB">
        <w:rPr>
          <w:rFonts w:ascii="Times New Roman" w:eastAsia="宋体" w:hAnsi="Times New Roman" w:cs="Times New Roman"/>
          <w:szCs w:val="22"/>
          <w14:ligatures w14:val="none"/>
        </w:rPr>
        <w:t>19.4</w:t>
      </w:r>
      <w:r w:rsidRPr="008A4ADB">
        <w:rPr>
          <w:rFonts w:ascii="Times New Roman" w:eastAsia="宋体" w:hAnsi="Times New Roman" w:cs="Times New Roman"/>
          <w:szCs w:val="22"/>
          <w14:ligatures w14:val="none"/>
        </w:rPr>
        <w:t>供应商如提供虚假材料以谋取成交的，按照《政府采购法》有关条款处理，并记入供应商诚信档案。</w:t>
      </w:r>
    </w:p>
    <w:p w14:paraId="1EE92792" w14:textId="77777777" w:rsidR="008A4ADB" w:rsidRPr="008A4ADB" w:rsidRDefault="008A4ADB" w:rsidP="008A4ADB">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44" w:name="_Toc481849904"/>
      <w:bookmarkStart w:id="45" w:name="_Toc486604820"/>
      <w:bookmarkStart w:id="46" w:name="_Toc190332214"/>
      <w:bookmarkEnd w:id="42"/>
      <w:bookmarkEnd w:id="43"/>
      <w:r w:rsidRPr="008A4ADB">
        <w:rPr>
          <w:rFonts w:ascii="Times New Roman" w:eastAsia="宋体" w:hAnsi="Times New Roman" w:cs="Times New Roman"/>
          <w:b/>
          <w:szCs w:val="20"/>
          <w14:ligatures w14:val="none"/>
        </w:rPr>
        <w:t xml:space="preserve">20 </w:t>
      </w:r>
      <w:bookmarkEnd w:id="44"/>
      <w:bookmarkEnd w:id="45"/>
      <w:r w:rsidRPr="008A4ADB">
        <w:rPr>
          <w:rFonts w:ascii="Times New Roman" w:eastAsia="宋体" w:hAnsi="Times New Roman" w:cs="Times New Roman"/>
          <w:b/>
          <w:szCs w:val="20"/>
          <w14:ligatures w14:val="none"/>
        </w:rPr>
        <w:t>促进残疾人就业</w:t>
      </w:r>
      <w:r w:rsidRPr="008A4ADB">
        <w:rPr>
          <w:rFonts w:ascii="Times New Roman" w:eastAsia="宋体" w:hAnsi="Times New Roman" w:cs="Times New Roman"/>
          <w:szCs w:val="20"/>
          <w14:ligatures w14:val="none"/>
        </w:rPr>
        <w:t>（注：仅残疾人福利单位适用）</w:t>
      </w:r>
      <w:bookmarkEnd w:id="46"/>
    </w:p>
    <w:p w14:paraId="719FCE33" w14:textId="77777777" w:rsidR="008A4ADB" w:rsidRPr="008A4ADB" w:rsidRDefault="008A4ADB" w:rsidP="008A4ADB">
      <w:pPr>
        <w:snapToGrid w:val="0"/>
        <w:spacing w:after="0" w:line="36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20.1 </w:t>
      </w:r>
      <w:bookmarkStart w:id="47" w:name="sendNo"/>
      <w:r w:rsidRPr="008A4ADB">
        <w:rPr>
          <w:rFonts w:ascii="Times New Roman" w:eastAsia="宋体" w:hAnsi="Times New Roman" w:cs="Times New Roman"/>
          <w:szCs w:val="20"/>
          <w14:ligatures w14:val="none"/>
        </w:rPr>
        <w:t>符合财库</w:t>
      </w:r>
      <w:bookmarkEnd w:id="47"/>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2017</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141</w:t>
      </w:r>
      <w:r w:rsidRPr="008A4ADB">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1AB66348" w14:textId="77777777" w:rsidR="008A4ADB" w:rsidRPr="008A4ADB" w:rsidRDefault="008A4ADB" w:rsidP="008A4ADB">
      <w:pPr>
        <w:spacing w:after="0" w:line="360" w:lineRule="auto"/>
        <w:ind w:firstLineChars="200" w:firstLine="440"/>
        <w:jc w:val="both"/>
        <w:rPr>
          <w:rFonts w:ascii="Times New Roman" w:eastAsia="宋体" w:hAnsi="Times New Roman" w:cs="Times New Roman"/>
          <w:szCs w:val="20"/>
          <w14:ligatures w14:val="none"/>
        </w:rPr>
      </w:pPr>
      <w:r w:rsidRPr="008A4ADB">
        <w:rPr>
          <w:rFonts w:ascii="Times New Roman" w:eastAsia="宋体" w:hAnsi="Times New Roman" w:cs="Times New Roman"/>
          <w:szCs w:val="20"/>
          <w14:ligatures w14:val="none"/>
        </w:rPr>
        <w:t xml:space="preserve">20.2 </w:t>
      </w:r>
      <w:r w:rsidRPr="008A4ADB">
        <w:rPr>
          <w:rFonts w:ascii="Times New Roman" w:eastAsia="宋体" w:hAnsi="Times New Roman" w:cs="Times New Roman"/>
          <w:szCs w:val="20"/>
          <w14:ligatures w14:val="none"/>
        </w:rPr>
        <w:t>残疾人福利性单位在参加政府采购活动时，</w:t>
      </w:r>
      <w:proofErr w:type="gramStart"/>
      <w:r w:rsidRPr="008A4ADB">
        <w:rPr>
          <w:rFonts w:ascii="Times New Roman" w:eastAsia="宋体" w:hAnsi="Times New Roman" w:cs="Times New Roman"/>
          <w:szCs w:val="20"/>
          <w14:ligatures w14:val="none"/>
        </w:rPr>
        <w:t>应当按财库</w:t>
      </w:r>
      <w:proofErr w:type="gramEnd"/>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2017</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141</w:t>
      </w:r>
      <w:r w:rsidRPr="008A4ADB">
        <w:rPr>
          <w:rFonts w:ascii="Times New Roman" w:eastAsia="宋体" w:hAnsi="Times New Roman" w:cs="Times New Roman"/>
          <w:szCs w:val="20"/>
          <w14:ligatures w14:val="none"/>
        </w:rPr>
        <w:t>号规定的《残疾人福利性单位声明函》（具体格式详见</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投标文件格式</w:t>
      </w:r>
      <w:r w:rsidRPr="008A4ADB">
        <w:rPr>
          <w:rFonts w:ascii="Times New Roman" w:eastAsia="宋体" w:hAnsi="Times New Roman" w:cs="Times New Roman"/>
          <w:szCs w:val="20"/>
          <w14:ligatures w14:val="none"/>
        </w:rPr>
        <w:t>”</w:t>
      </w:r>
      <w:r w:rsidRPr="008A4ADB">
        <w:rPr>
          <w:rFonts w:ascii="Times New Roman" w:eastAsia="宋体" w:hAnsi="Times New Roman" w:cs="Times New Roman"/>
          <w:szCs w:val="20"/>
          <w14:ligatures w14:val="none"/>
        </w:rPr>
        <w:t>），并对声明的真实性负责。</w:t>
      </w:r>
    </w:p>
    <w:p w14:paraId="7151F87D" w14:textId="77777777" w:rsidR="001D2C76" w:rsidRDefault="001D2C76">
      <w:pPr>
        <w:rPr>
          <w:rFonts w:hint="eastAsia"/>
        </w:rPr>
      </w:pPr>
    </w:p>
    <w:sectPr w:rsidR="001D2C76" w:rsidSect="008A4ADB">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6CDF" w14:textId="77777777" w:rsidR="0004148C" w:rsidRDefault="0004148C" w:rsidP="008A4ADB">
      <w:pPr>
        <w:spacing w:after="0" w:line="240" w:lineRule="auto"/>
        <w:rPr>
          <w:rFonts w:hint="eastAsia"/>
        </w:rPr>
      </w:pPr>
      <w:r>
        <w:separator/>
      </w:r>
    </w:p>
  </w:endnote>
  <w:endnote w:type="continuationSeparator" w:id="0">
    <w:p w14:paraId="55342CA1" w14:textId="77777777" w:rsidR="0004148C" w:rsidRDefault="0004148C" w:rsidP="008A4A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文泉驿微米黑"/>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4FE8" w14:textId="77777777" w:rsidR="0004148C" w:rsidRDefault="0004148C" w:rsidP="008A4ADB">
      <w:pPr>
        <w:spacing w:after="0" w:line="240" w:lineRule="auto"/>
        <w:rPr>
          <w:rFonts w:hint="eastAsia"/>
        </w:rPr>
      </w:pPr>
      <w:r>
        <w:separator/>
      </w:r>
    </w:p>
  </w:footnote>
  <w:footnote w:type="continuationSeparator" w:id="0">
    <w:p w14:paraId="0424B765" w14:textId="77777777" w:rsidR="0004148C" w:rsidRDefault="0004148C" w:rsidP="008A4AD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151793"/>
    <w:multiLevelType w:val="singleLevel"/>
    <w:tmpl w:val="82151793"/>
    <w:lvl w:ilvl="0">
      <w:start w:val="1"/>
      <w:numFmt w:val="decimal"/>
      <w:lvlText w:val="%1)"/>
      <w:lvlJc w:val="left"/>
      <w:pPr>
        <w:ind w:left="905" w:hanging="425"/>
      </w:pPr>
    </w:lvl>
  </w:abstractNum>
  <w:abstractNum w:abstractNumId="1" w15:restartNumberingAfterBreak="0">
    <w:nsid w:val="973707A7"/>
    <w:multiLevelType w:val="singleLevel"/>
    <w:tmpl w:val="973707A7"/>
    <w:lvl w:ilvl="0">
      <w:start w:val="1"/>
      <w:numFmt w:val="decimal"/>
      <w:lvlText w:val="%1)"/>
      <w:lvlJc w:val="left"/>
      <w:pPr>
        <w:ind w:left="905" w:hanging="425"/>
      </w:pPr>
    </w:lvl>
  </w:abstractNum>
  <w:abstractNum w:abstractNumId="2" w15:restartNumberingAfterBreak="0">
    <w:nsid w:val="B675D43B"/>
    <w:multiLevelType w:val="singleLevel"/>
    <w:tmpl w:val="B675D43B"/>
    <w:lvl w:ilvl="0">
      <w:start w:val="1"/>
      <w:numFmt w:val="decimal"/>
      <w:lvlText w:val="(%1)"/>
      <w:lvlJc w:val="left"/>
      <w:pPr>
        <w:ind w:left="425" w:hanging="425"/>
      </w:pPr>
      <w:rPr>
        <w:rFonts w:hint="default"/>
      </w:rPr>
    </w:lvl>
  </w:abstractNum>
  <w:abstractNum w:abstractNumId="3" w15:restartNumberingAfterBreak="0">
    <w:nsid w:val="B80577B4"/>
    <w:multiLevelType w:val="singleLevel"/>
    <w:tmpl w:val="B80577B4"/>
    <w:lvl w:ilvl="0">
      <w:start w:val="1"/>
      <w:numFmt w:val="decimal"/>
      <w:lvlText w:val="%1)"/>
      <w:lvlJc w:val="left"/>
      <w:pPr>
        <w:ind w:left="185" w:hanging="425"/>
      </w:pPr>
    </w:lvl>
  </w:abstractNum>
  <w:abstractNum w:abstractNumId="4" w15:restartNumberingAfterBreak="0">
    <w:nsid w:val="D72A1EFB"/>
    <w:multiLevelType w:val="singleLevel"/>
    <w:tmpl w:val="D72A1EFB"/>
    <w:lvl w:ilvl="0">
      <w:start w:val="1"/>
      <w:numFmt w:val="decimal"/>
      <w:lvlText w:val="(%1)"/>
      <w:lvlJc w:val="left"/>
      <w:pPr>
        <w:ind w:left="425" w:hanging="425"/>
      </w:pPr>
      <w:rPr>
        <w:rFonts w:hint="default"/>
      </w:rPr>
    </w:lvl>
  </w:abstractNum>
  <w:abstractNum w:abstractNumId="5"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D6CD4D"/>
    <w:multiLevelType w:val="singleLevel"/>
    <w:tmpl w:val="27D6CD4D"/>
    <w:lvl w:ilvl="0">
      <w:start w:val="1"/>
      <w:numFmt w:val="decimal"/>
      <w:lvlText w:val="%1)"/>
      <w:lvlJc w:val="left"/>
      <w:pPr>
        <w:ind w:left="905" w:hanging="425"/>
      </w:pPr>
    </w:lvl>
  </w:abstractNum>
  <w:abstractNum w:abstractNumId="7"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D6B5B5C"/>
    <w:multiLevelType w:val="singleLevel"/>
    <w:tmpl w:val="7D6B5B5C"/>
    <w:lvl w:ilvl="0">
      <w:start w:val="1"/>
      <w:numFmt w:val="decimal"/>
      <w:lvlText w:val="(%1)"/>
      <w:lvlJc w:val="left"/>
      <w:pPr>
        <w:ind w:left="425" w:hanging="425"/>
      </w:pPr>
      <w:rPr>
        <w:rFonts w:hint="default"/>
      </w:rPr>
    </w:lvl>
  </w:abstractNum>
  <w:abstractNum w:abstractNumId="10"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80204026">
    <w:abstractNumId w:val="5"/>
  </w:num>
  <w:num w:numId="2" w16cid:durableId="1781993748">
    <w:abstractNumId w:val="7"/>
  </w:num>
  <w:num w:numId="3" w16cid:durableId="1352805943">
    <w:abstractNumId w:val="10"/>
  </w:num>
  <w:num w:numId="4" w16cid:durableId="1072969405">
    <w:abstractNumId w:val="8"/>
  </w:num>
  <w:num w:numId="5" w16cid:durableId="885526309">
    <w:abstractNumId w:val="0"/>
    <w:lvlOverride w:ilvl="0">
      <w:startOverride w:val="1"/>
    </w:lvlOverride>
  </w:num>
  <w:num w:numId="6" w16cid:durableId="954481104">
    <w:abstractNumId w:val="3"/>
    <w:lvlOverride w:ilvl="0">
      <w:startOverride w:val="1"/>
    </w:lvlOverride>
  </w:num>
  <w:num w:numId="7" w16cid:durableId="525366422">
    <w:abstractNumId w:val="6"/>
    <w:lvlOverride w:ilvl="0">
      <w:startOverride w:val="1"/>
    </w:lvlOverride>
  </w:num>
  <w:num w:numId="8" w16cid:durableId="1911698252">
    <w:abstractNumId w:val="1"/>
    <w:lvlOverride w:ilvl="0">
      <w:startOverride w:val="1"/>
    </w:lvlOverride>
  </w:num>
  <w:num w:numId="9" w16cid:durableId="984747161">
    <w:abstractNumId w:val="2"/>
  </w:num>
  <w:num w:numId="10" w16cid:durableId="2000500489">
    <w:abstractNumId w:val="9"/>
  </w:num>
  <w:num w:numId="11" w16cid:durableId="177501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48"/>
    <w:rsid w:val="0004148C"/>
    <w:rsid w:val="00133ABB"/>
    <w:rsid w:val="001D2C76"/>
    <w:rsid w:val="00770C5B"/>
    <w:rsid w:val="008A4ADB"/>
    <w:rsid w:val="00B5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E16DA17-FF95-421C-BD50-40E0DFA2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B5304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5304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B5304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B5304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B53048"/>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B53048"/>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B53048"/>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B53048"/>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B530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5304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304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B5304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B53048"/>
    <w:rPr>
      <w:rFonts w:cstheme="majorBidi"/>
      <w:color w:val="0F4761" w:themeColor="accent1" w:themeShade="BF"/>
      <w:sz w:val="28"/>
      <w:szCs w:val="28"/>
    </w:rPr>
  </w:style>
  <w:style w:type="character" w:customStyle="1" w:styleId="50">
    <w:name w:val="标题 5 字符"/>
    <w:basedOn w:val="a0"/>
    <w:link w:val="5"/>
    <w:qFormat/>
    <w:rsid w:val="00B53048"/>
    <w:rPr>
      <w:rFonts w:cstheme="majorBidi"/>
      <w:color w:val="0F4761" w:themeColor="accent1" w:themeShade="BF"/>
      <w:sz w:val="24"/>
    </w:rPr>
  </w:style>
  <w:style w:type="character" w:customStyle="1" w:styleId="60">
    <w:name w:val="标题 6 字符"/>
    <w:basedOn w:val="a0"/>
    <w:link w:val="6"/>
    <w:rsid w:val="00B53048"/>
    <w:rPr>
      <w:rFonts w:cstheme="majorBidi"/>
      <w:b/>
      <w:bCs/>
      <w:color w:val="0F4761" w:themeColor="accent1" w:themeShade="BF"/>
    </w:rPr>
  </w:style>
  <w:style w:type="character" w:customStyle="1" w:styleId="70">
    <w:name w:val="标题 7 字符"/>
    <w:basedOn w:val="a0"/>
    <w:link w:val="7"/>
    <w:rsid w:val="00B53048"/>
    <w:rPr>
      <w:rFonts w:cstheme="majorBidi"/>
      <w:b/>
      <w:bCs/>
      <w:color w:val="595959" w:themeColor="text1" w:themeTint="A6"/>
    </w:rPr>
  </w:style>
  <w:style w:type="character" w:customStyle="1" w:styleId="80">
    <w:name w:val="标题 8 字符"/>
    <w:basedOn w:val="a0"/>
    <w:link w:val="8"/>
    <w:rsid w:val="00B53048"/>
    <w:rPr>
      <w:rFonts w:cstheme="majorBidi"/>
      <w:color w:val="595959" w:themeColor="text1" w:themeTint="A6"/>
    </w:rPr>
  </w:style>
  <w:style w:type="character" w:customStyle="1" w:styleId="90">
    <w:name w:val="标题 9 字符"/>
    <w:basedOn w:val="a0"/>
    <w:link w:val="9"/>
    <w:rsid w:val="00B53048"/>
    <w:rPr>
      <w:rFonts w:eastAsiaTheme="majorEastAsia" w:cstheme="majorBidi"/>
      <w:color w:val="595959" w:themeColor="text1" w:themeTint="A6"/>
    </w:rPr>
  </w:style>
  <w:style w:type="paragraph" w:styleId="a3">
    <w:name w:val="Title"/>
    <w:basedOn w:val="a"/>
    <w:next w:val="a"/>
    <w:link w:val="a4"/>
    <w:qFormat/>
    <w:rsid w:val="00B530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B5304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530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B530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048"/>
    <w:pPr>
      <w:spacing w:before="160"/>
      <w:jc w:val="center"/>
    </w:pPr>
    <w:rPr>
      <w:i/>
      <w:iCs/>
      <w:color w:val="404040" w:themeColor="text1" w:themeTint="BF"/>
    </w:rPr>
  </w:style>
  <w:style w:type="character" w:customStyle="1" w:styleId="a8">
    <w:name w:val="引用 字符"/>
    <w:basedOn w:val="a0"/>
    <w:link w:val="a7"/>
    <w:uiPriority w:val="29"/>
    <w:rsid w:val="00B53048"/>
    <w:rPr>
      <w:i/>
      <w:iCs/>
      <w:color w:val="404040" w:themeColor="text1" w:themeTint="BF"/>
    </w:rPr>
  </w:style>
  <w:style w:type="paragraph" w:styleId="a9">
    <w:name w:val="List Paragraph"/>
    <w:basedOn w:val="a"/>
    <w:uiPriority w:val="34"/>
    <w:qFormat/>
    <w:rsid w:val="00B53048"/>
    <w:pPr>
      <w:ind w:left="720"/>
      <w:contextualSpacing/>
    </w:pPr>
  </w:style>
  <w:style w:type="character" w:styleId="aa">
    <w:name w:val="Intense Emphasis"/>
    <w:basedOn w:val="a0"/>
    <w:uiPriority w:val="21"/>
    <w:qFormat/>
    <w:rsid w:val="00B53048"/>
    <w:rPr>
      <w:i/>
      <w:iCs/>
      <w:color w:val="0F4761" w:themeColor="accent1" w:themeShade="BF"/>
    </w:rPr>
  </w:style>
  <w:style w:type="paragraph" w:styleId="ab">
    <w:name w:val="Intense Quote"/>
    <w:basedOn w:val="a"/>
    <w:next w:val="a"/>
    <w:link w:val="ac"/>
    <w:uiPriority w:val="30"/>
    <w:qFormat/>
    <w:rsid w:val="00B53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3048"/>
    <w:rPr>
      <w:i/>
      <w:iCs/>
      <w:color w:val="0F4761" w:themeColor="accent1" w:themeShade="BF"/>
    </w:rPr>
  </w:style>
  <w:style w:type="character" w:styleId="ad">
    <w:name w:val="Intense Reference"/>
    <w:basedOn w:val="a0"/>
    <w:uiPriority w:val="32"/>
    <w:qFormat/>
    <w:rsid w:val="00B53048"/>
    <w:rPr>
      <w:b/>
      <w:bCs/>
      <w:smallCaps/>
      <w:color w:val="0F4761" w:themeColor="accent1" w:themeShade="BF"/>
      <w:spacing w:val="5"/>
    </w:rPr>
  </w:style>
  <w:style w:type="paragraph" w:styleId="ae">
    <w:name w:val="header"/>
    <w:basedOn w:val="a"/>
    <w:link w:val="af"/>
    <w:unhideWhenUsed/>
    <w:qFormat/>
    <w:rsid w:val="008A4AD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8A4ADB"/>
    <w:rPr>
      <w:sz w:val="18"/>
      <w:szCs w:val="18"/>
    </w:rPr>
  </w:style>
  <w:style w:type="paragraph" w:styleId="af0">
    <w:name w:val="footer"/>
    <w:basedOn w:val="a"/>
    <w:link w:val="af1"/>
    <w:uiPriority w:val="99"/>
    <w:unhideWhenUsed/>
    <w:qFormat/>
    <w:rsid w:val="008A4AD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A4ADB"/>
    <w:rPr>
      <w:sz w:val="18"/>
      <w:szCs w:val="18"/>
    </w:rPr>
  </w:style>
  <w:style w:type="numbering" w:customStyle="1" w:styleId="11">
    <w:name w:val="无列表1"/>
    <w:next w:val="a2"/>
    <w:uiPriority w:val="99"/>
    <w:semiHidden/>
    <w:unhideWhenUsed/>
    <w:rsid w:val="008A4ADB"/>
  </w:style>
  <w:style w:type="paragraph" w:styleId="af2">
    <w:name w:val="Normal Indent"/>
    <w:basedOn w:val="a"/>
    <w:link w:val="af3"/>
    <w:qFormat/>
    <w:rsid w:val="008A4ADB"/>
    <w:pPr>
      <w:spacing w:after="0" w:line="240" w:lineRule="auto"/>
      <w:ind w:firstLine="420"/>
      <w:jc w:val="both"/>
    </w:pPr>
    <w:rPr>
      <w:rFonts w:ascii="Times New Roman" w:eastAsia="宋体" w:hAnsi="Times New Roman" w:cs="Times New Roman"/>
      <w:sz w:val="21"/>
      <w:szCs w:val="20"/>
      <w14:ligatures w14:val="none"/>
    </w:rPr>
  </w:style>
  <w:style w:type="character" w:customStyle="1" w:styleId="af3">
    <w:name w:val="正文缩进 字符"/>
    <w:link w:val="af2"/>
    <w:qFormat/>
    <w:rsid w:val="008A4ADB"/>
    <w:rPr>
      <w:rFonts w:ascii="Times New Roman" w:eastAsia="宋体" w:hAnsi="Times New Roman" w:cs="Times New Roman"/>
      <w:sz w:val="21"/>
      <w:szCs w:val="20"/>
      <w14:ligatures w14:val="none"/>
    </w:rPr>
  </w:style>
  <w:style w:type="paragraph" w:styleId="TOC7">
    <w:name w:val="toc 7"/>
    <w:basedOn w:val="a"/>
    <w:next w:val="a"/>
    <w:uiPriority w:val="39"/>
    <w:rsid w:val="008A4ADB"/>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rsid w:val="008A4ADB"/>
    <w:pPr>
      <w:spacing w:after="0" w:line="240" w:lineRule="auto"/>
      <w:jc w:val="center"/>
    </w:pPr>
    <w:rPr>
      <w:rFonts w:ascii="Times New Roman" w:eastAsia="宋体" w:hAnsi="Times New Roman" w:cs="Times New Roman"/>
      <w:sz w:val="21"/>
      <w:szCs w:val="20"/>
      <w14:ligatures w14:val="none"/>
    </w:rPr>
  </w:style>
  <w:style w:type="character" w:customStyle="1" w:styleId="af5">
    <w:name w:val="注释标题 字符"/>
    <w:basedOn w:val="a0"/>
    <w:link w:val="af4"/>
    <w:rsid w:val="008A4ADB"/>
    <w:rPr>
      <w:rFonts w:ascii="Times New Roman" w:eastAsia="宋体" w:hAnsi="Times New Roman" w:cs="Times New Roman"/>
      <w:sz w:val="21"/>
      <w:szCs w:val="20"/>
      <w14:ligatures w14:val="none"/>
    </w:rPr>
  </w:style>
  <w:style w:type="paragraph" w:styleId="41">
    <w:name w:val="List Bullet 4"/>
    <w:basedOn w:val="a"/>
    <w:rsid w:val="008A4ADB"/>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rsid w:val="008A4ADB"/>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8A4ADB"/>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rsid w:val="008A4ADB"/>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semiHidden/>
    <w:qFormat/>
    <w:rsid w:val="008A4ADB"/>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rsid w:val="008A4ADB"/>
    <w:rPr>
      <w:rFonts w:ascii="Times New Roman" w:eastAsia="宋体" w:hAnsi="Times New Roman" w:cs="Times New Roman"/>
      <w:sz w:val="21"/>
      <w:szCs w:val="20"/>
      <w:shd w:val="clear" w:color="auto" w:fill="000080"/>
      <w14:ligatures w14:val="none"/>
    </w:rPr>
  </w:style>
  <w:style w:type="paragraph" w:styleId="afb">
    <w:name w:val="annotation text"/>
    <w:basedOn w:val="a"/>
    <w:link w:val="12"/>
    <w:uiPriority w:val="99"/>
    <w:unhideWhenUsed/>
    <w:qFormat/>
    <w:rsid w:val="008A4ADB"/>
    <w:pPr>
      <w:spacing w:after="0" w:line="240" w:lineRule="auto"/>
    </w:pPr>
    <w:rPr>
      <w:rFonts w:ascii="Times New Roman" w:eastAsia="宋体" w:hAnsi="Times New Roman" w:cs="Times New Roman"/>
      <w:sz w:val="21"/>
      <w:szCs w:val="20"/>
      <w14:ligatures w14:val="none"/>
    </w:rPr>
  </w:style>
  <w:style w:type="character" w:customStyle="1" w:styleId="afc">
    <w:name w:val="批注文字 字符"/>
    <w:basedOn w:val="a0"/>
    <w:uiPriority w:val="99"/>
    <w:qFormat/>
    <w:rsid w:val="008A4ADB"/>
  </w:style>
  <w:style w:type="character" w:customStyle="1" w:styleId="12">
    <w:name w:val="批注文字 字符1"/>
    <w:link w:val="afb"/>
    <w:uiPriority w:val="99"/>
    <w:rsid w:val="008A4ADB"/>
    <w:rPr>
      <w:rFonts w:ascii="Times New Roman" w:eastAsia="宋体" w:hAnsi="Times New Roman" w:cs="Times New Roman"/>
      <w:sz w:val="21"/>
      <w:szCs w:val="20"/>
      <w14:ligatures w14:val="none"/>
    </w:rPr>
  </w:style>
  <w:style w:type="paragraph" w:styleId="afd">
    <w:name w:val="Salutation"/>
    <w:basedOn w:val="a"/>
    <w:next w:val="a"/>
    <w:link w:val="afe"/>
    <w:rsid w:val="008A4ADB"/>
    <w:pPr>
      <w:spacing w:beforeLines="40" w:afterLines="40" w:after="0" w:line="312" w:lineRule="auto"/>
      <w:jc w:val="both"/>
    </w:pPr>
    <w:rPr>
      <w:rFonts w:ascii="Times New Roman" w:eastAsia="宋体" w:hAnsi="Times New Roman" w:cs="Times New Roman"/>
      <w:sz w:val="24"/>
      <w14:ligatures w14:val="none"/>
    </w:rPr>
  </w:style>
  <w:style w:type="character" w:customStyle="1" w:styleId="afe">
    <w:name w:val="称呼 字符"/>
    <w:basedOn w:val="a0"/>
    <w:link w:val="afd"/>
    <w:rsid w:val="008A4ADB"/>
    <w:rPr>
      <w:rFonts w:ascii="Times New Roman" w:eastAsia="宋体" w:hAnsi="Times New Roman" w:cs="Times New Roman"/>
      <w:sz w:val="24"/>
      <w14:ligatures w14:val="none"/>
    </w:rPr>
  </w:style>
  <w:style w:type="paragraph" w:styleId="31">
    <w:name w:val="Body Text 3"/>
    <w:basedOn w:val="a"/>
    <w:link w:val="32"/>
    <w:qFormat/>
    <w:rsid w:val="008A4ADB"/>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2">
    <w:name w:val="正文文本 3 字符"/>
    <w:basedOn w:val="a0"/>
    <w:link w:val="31"/>
    <w:rsid w:val="008A4ADB"/>
    <w:rPr>
      <w:rFonts w:ascii="Times New Roman" w:eastAsia="宋体" w:hAnsi="Times New Roman" w:cs="Times New Roman"/>
      <w:sz w:val="16"/>
      <w:szCs w:val="20"/>
      <w14:ligatures w14:val="none"/>
    </w:rPr>
  </w:style>
  <w:style w:type="paragraph" w:styleId="33">
    <w:name w:val="List Bullet 3"/>
    <w:basedOn w:val="a"/>
    <w:rsid w:val="008A4ADB"/>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qFormat/>
    <w:rsid w:val="008A4ADB"/>
    <w:pPr>
      <w:spacing w:after="0" w:line="360" w:lineRule="auto"/>
      <w:jc w:val="both"/>
    </w:pPr>
    <w:rPr>
      <w:rFonts w:ascii="Times New Roman" w:eastAsia="宋体" w:hAnsi="Times New Roman" w:cs="Times New Roman"/>
      <w:sz w:val="24"/>
      <w:szCs w:val="20"/>
      <w14:ligatures w14:val="none"/>
    </w:rPr>
  </w:style>
  <w:style w:type="character" w:customStyle="1" w:styleId="aff0">
    <w:name w:val="正文文本 字符"/>
    <w:basedOn w:val="a0"/>
    <w:link w:val="aff"/>
    <w:rsid w:val="008A4ADB"/>
    <w:rPr>
      <w:rFonts w:ascii="Times New Roman" w:eastAsia="宋体" w:hAnsi="Times New Roman" w:cs="Times New Roman"/>
      <w:sz w:val="24"/>
      <w:szCs w:val="20"/>
      <w14:ligatures w14:val="none"/>
    </w:rPr>
  </w:style>
  <w:style w:type="paragraph" w:styleId="aff1">
    <w:name w:val="Body Text Indent"/>
    <w:basedOn w:val="a"/>
    <w:link w:val="aff2"/>
    <w:qFormat/>
    <w:rsid w:val="008A4ADB"/>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rsid w:val="008A4ADB"/>
    <w:rPr>
      <w:rFonts w:ascii="Times New Roman" w:eastAsia="宋体" w:hAnsi="Times New Roman" w:cs="Times New Roman"/>
      <w:b/>
      <w:sz w:val="24"/>
      <w:szCs w:val="20"/>
      <w14:ligatures w14:val="none"/>
    </w:rPr>
  </w:style>
  <w:style w:type="paragraph" w:styleId="21">
    <w:name w:val="List Bullet 2"/>
    <w:basedOn w:val="a"/>
    <w:rsid w:val="008A4ADB"/>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8A4ADB"/>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8A4ADB"/>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qFormat/>
    <w:rsid w:val="008A4ADB"/>
    <w:pPr>
      <w:spacing w:after="0" w:line="240" w:lineRule="auto"/>
      <w:jc w:val="both"/>
    </w:pPr>
    <w:rPr>
      <w:rFonts w:ascii="宋体" w:eastAsia="宋体" w:hAnsi="Courier New" w:cs="Times New Roman"/>
      <w:sz w:val="21"/>
      <w:szCs w:val="20"/>
      <w14:ligatures w14:val="none"/>
    </w:rPr>
  </w:style>
  <w:style w:type="character" w:customStyle="1" w:styleId="aff4">
    <w:name w:val="纯文本 字符"/>
    <w:basedOn w:val="a0"/>
    <w:link w:val="aff3"/>
    <w:rsid w:val="008A4ADB"/>
    <w:rPr>
      <w:rFonts w:ascii="宋体" w:eastAsia="宋体" w:hAnsi="Courier New" w:cs="Times New Roman"/>
      <w:sz w:val="21"/>
      <w:szCs w:val="20"/>
      <w14:ligatures w14:val="none"/>
    </w:rPr>
  </w:style>
  <w:style w:type="paragraph" w:styleId="TOC8">
    <w:name w:val="toc 8"/>
    <w:basedOn w:val="a"/>
    <w:next w:val="a"/>
    <w:uiPriority w:val="39"/>
    <w:rsid w:val="008A4ADB"/>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qFormat/>
    <w:rsid w:val="008A4ADB"/>
    <w:pPr>
      <w:spacing w:after="0" w:line="240" w:lineRule="auto"/>
      <w:jc w:val="both"/>
    </w:pPr>
    <w:rPr>
      <w:rFonts w:ascii="Times New Roman" w:eastAsia="宋体" w:hAnsi="Times New Roman" w:cs="Times New Roman"/>
      <w:sz w:val="21"/>
      <w:szCs w:val="20"/>
      <w14:ligatures w14:val="none"/>
    </w:rPr>
  </w:style>
  <w:style w:type="character" w:customStyle="1" w:styleId="aff6">
    <w:name w:val="日期 字符"/>
    <w:basedOn w:val="a0"/>
    <w:link w:val="aff5"/>
    <w:rsid w:val="008A4ADB"/>
    <w:rPr>
      <w:rFonts w:ascii="Times New Roman" w:eastAsia="宋体" w:hAnsi="Times New Roman" w:cs="Times New Roman"/>
      <w:sz w:val="21"/>
      <w:szCs w:val="20"/>
      <w14:ligatures w14:val="none"/>
    </w:rPr>
  </w:style>
  <w:style w:type="paragraph" w:styleId="22">
    <w:name w:val="Body Text Indent 2"/>
    <w:basedOn w:val="a"/>
    <w:link w:val="23"/>
    <w:rsid w:val="008A4ADB"/>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rsid w:val="008A4ADB"/>
    <w:rPr>
      <w:rFonts w:ascii="宋体" w:eastAsia="宋体" w:hAnsi="宋体" w:cs="Times New Roman"/>
      <w:b/>
      <w:bCs/>
      <w:sz w:val="24"/>
      <w:szCs w:val="20"/>
      <w14:ligatures w14:val="none"/>
    </w:rPr>
  </w:style>
  <w:style w:type="paragraph" w:styleId="aff7">
    <w:name w:val="Balloon Text"/>
    <w:basedOn w:val="a"/>
    <w:link w:val="aff8"/>
    <w:semiHidden/>
    <w:qFormat/>
    <w:rsid w:val="008A4ADB"/>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rsid w:val="008A4ADB"/>
    <w:rPr>
      <w:rFonts w:ascii="Times New Roman" w:eastAsia="宋体" w:hAnsi="Times New Roman" w:cs="Times New Roman"/>
      <w:sz w:val="18"/>
      <w:szCs w:val="18"/>
      <w14:ligatures w14:val="none"/>
    </w:rPr>
  </w:style>
  <w:style w:type="paragraph" w:styleId="TOC1">
    <w:name w:val="toc 1"/>
    <w:basedOn w:val="a"/>
    <w:next w:val="a"/>
    <w:uiPriority w:val="39"/>
    <w:qFormat/>
    <w:rsid w:val="008A4ADB"/>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rsid w:val="008A4ADB"/>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8A4ADB"/>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rsid w:val="008A4ADB"/>
    <w:rPr>
      <w:rFonts w:ascii="Times New Roman" w:eastAsia="宋体" w:hAnsi="Times New Roman" w:cs="Times New Roman"/>
      <w:sz w:val="18"/>
      <w:szCs w:val="18"/>
      <w14:ligatures w14:val="none"/>
    </w:rPr>
  </w:style>
  <w:style w:type="paragraph" w:styleId="TOC6">
    <w:name w:val="toc 6"/>
    <w:basedOn w:val="a"/>
    <w:next w:val="a"/>
    <w:uiPriority w:val="39"/>
    <w:rsid w:val="008A4ADB"/>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rsid w:val="008A4ADB"/>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rsid w:val="008A4ADB"/>
    <w:rPr>
      <w:rFonts w:ascii="Times New Roman" w:eastAsia="宋体" w:hAnsi="Times New Roman" w:cs="Times New Roman"/>
      <w:sz w:val="21"/>
      <w:szCs w:val="21"/>
      <w14:ligatures w14:val="none"/>
    </w:rPr>
  </w:style>
  <w:style w:type="paragraph" w:styleId="TOC2">
    <w:name w:val="toc 2"/>
    <w:basedOn w:val="a"/>
    <w:next w:val="a"/>
    <w:uiPriority w:val="39"/>
    <w:qFormat/>
    <w:rsid w:val="008A4ADB"/>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rsid w:val="008A4ADB"/>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8A4ADB"/>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rsid w:val="008A4ADB"/>
    <w:rPr>
      <w:rFonts w:ascii="Times New Roman" w:eastAsia="宋体" w:hAnsi="Times New Roman" w:cs="Times New Roman"/>
      <w:sz w:val="21"/>
      <w:szCs w:val="20"/>
      <w14:ligatures w14:val="none"/>
    </w:rPr>
  </w:style>
  <w:style w:type="paragraph" w:styleId="HTML">
    <w:name w:val="HTML Preformatted"/>
    <w:basedOn w:val="a"/>
    <w:link w:val="HTML0"/>
    <w:rsid w:val="008A4A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0"/>
    <w:link w:val="HTML"/>
    <w:rsid w:val="008A4ADB"/>
    <w:rPr>
      <w:rFonts w:ascii="宋体" w:eastAsia="宋体" w:hAnsi="宋体" w:cs="Times New Roman"/>
      <w:kern w:val="0"/>
      <w:sz w:val="24"/>
      <w14:ligatures w14:val="none"/>
    </w:rPr>
  </w:style>
  <w:style w:type="paragraph" w:styleId="affb">
    <w:name w:val="Normal (Web)"/>
    <w:basedOn w:val="a"/>
    <w:uiPriority w:val="99"/>
    <w:qFormat/>
    <w:rsid w:val="008A4ADB"/>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uiPriority w:val="99"/>
    <w:unhideWhenUsed/>
    <w:qFormat/>
    <w:rsid w:val="008A4ADB"/>
    <w:rPr>
      <w:b/>
      <w:bCs/>
    </w:rPr>
  </w:style>
  <w:style w:type="character" w:customStyle="1" w:styleId="affd">
    <w:name w:val="批注主题 字符"/>
    <w:basedOn w:val="afc"/>
    <w:link w:val="affc"/>
    <w:uiPriority w:val="99"/>
    <w:rsid w:val="008A4ADB"/>
    <w:rPr>
      <w:rFonts w:ascii="Times New Roman" w:eastAsia="宋体" w:hAnsi="Times New Roman" w:cs="Times New Roman"/>
      <w:b/>
      <w:bCs/>
      <w:sz w:val="21"/>
      <w:szCs w:val="20"/>
      <w14:ligatures w14:val="none"/>
    </w:rPr>
  </w:style>
  <w:style w:type="paragraph" w:styleId="affe">
    <w:name w:val="Body Text First Indent"/>
    <w:basedOn w:val="aff"/>
    <w:link w:val="afff"/>
    <w:rsid w:val="008A4ADB"/>
    <w:pPr>
      <w:spacing w:after="120" w:line="300" w:lineRule="auto"/>
      <w:ind w:firstLine="510"/>
    </w:pPr>
  </w:style>
  <w:style w:type="character" w:customStyle="1" w:styleId="afff">
    <w:name w:val="正文文本首行缩进 字符"/>
    <w:basedOn w:val="aff0"/>
    <w:link w:val="affe"/>
    <w:rsid w:val="008A4ADB"/>
    <w:rPr>
      <w:rFonts w:ascii="Times New Roman" w:eastAsia="宋体" w:hAnsi="Times New Roman" w:cs="Times New Roman"/>
      <w:sz w:val="24"/>
      <w:szCs w:val="20"/>
      <w14:ligatures w14:val="none"/>
    </w:rPr>
  </w:style>
  <w:style w:type="table" w:styleId="afff0">
    <w:name w:val="Table Grid"/>
    <w:basedOn w:val="a1"/>
    <w:uiPriority w:val="59"/>
    <w:qFormat/>
    <w:rsid w:val="008A4ADB"/>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8A4ADB"/>
    <w:rPr>
      <w:b/>
      <w:bCs/>
    </w:rPr>
  </w:style>
  <w:style w:type="character" w:styleId="afff2">
    <w:name w:val="page number"/>
    <w:rsid w:val="008A4ADB"/>
  </w:style>
  <w:style w:type="character" w:styleId="afff3">
    <w:name w:val="FollowedHyperlink"/>
    <w:rsid w:val="008A4ADB"/>
    <w:rPr>
      <w:color w:val="800080"/>
      <w:u w:val="single"/>
    </w:rPr>
  </w:style>
  <w:style w:type="character" w:styleId="afff4">
    <w:name w:val="Emphasis"/>
    <w:qFormat/>
    <w:rsid w:val="008A4ADB"/>
    <w:rPr>
      <w:i/>
      <w:iCs/>
    </w:rPr>
  </w:style>
  <w:style w:type="character" w:styleId="afff5">
    <w:name w:val="Hyperlink"/>
    <w:uiPriority w:val="99"/>
    <w:qFormat/>
    <w:rsid w:val="008A4ADB"/>
    <w:rPr>
      <w:color w:val="0000FF"/>
      <w:u w:val="single"/>
    </w:rPr>
  </w:style>
  <w:style w:type="character" w:styleId="afff6">
    <w:name w:val="annotation reference"/>
    <w:uiPriority w:val="99"/>
    <w:unhideWhenUsed/>
    <w:qFormat/>
    <w:rsid w:val="008A4ADB"/>
    <w:rPr>
      <w:sz w:val="21"/>
      <w:szCs w:val="21"/>
    </w:rPr>
  </w:style>
  <w:style w:type="character" w:customStyle="1" w:styleId="font12-blue-bold1">
    <w:name w:val="font12-blue-bold1"/>
    <w:rsid w:val="008A4ADB"/>
    <w:rPr>
      <w:b/>
      <w:bCs/>
      <w:color w:val="0249A5"/>
      <w:sz w:val="18"/>
      <w:szCs w:val="18"/>
      <w:u w:val="none"/>
    </w:rPr>
  </w:style>
  <w:style w:type="character" w:customStyle="1" w:styleId="2Char">
    <w:name w:val="标题 2 Char"/>
    <w:rsid w:val="008A4ADB"/>
    <w:rPr>
      <w:rFonts w:ascii="Arial" w:eastAsia="黑体" w:hAnsi="Arial"/>
      <w:b/>
      <w:bCs/>
      <w:kern w:val="2"/>
      <w:sz w:val="32"/>
      <w:szCs w:val="32"/>
      <w:lang w:val="en-US" w:eastAsia="zh-CN" w:bidi="ar-SA"/>
    </w:rPr>
  </w:style>
  <w:style w:type="character" w:customStyle="1" w:styleId="grame">
    <w:name w:val="grame"/>
    <w:qFormat/>
    <w:rsid w:val="008A4ADB"/>
  </w:style>
  <w:style w:type="character" w:customStyle="1" w:styleId="Char">
    <w:name w:val="表正文 Char"/>
    <w:aliases w:val="正文缩进 Char1,正文缩进 Char Char"/>
    <w:rsid w:val="008A4ADB"/>
    <w:rPr>
      <w:rFonts w:eastAsia="宋体"/>
      <w:kern w:val="2"/>
      <w:sz w:val="24"/>
      <w:lang w:val="en-US" w:eastAsia="zh-CN" w:bidi="ar-SA"/>
    </w:rPr>
  </w:style>
  <w:style w:type="character" w:customStyle="1" w:styleId="16">
    <w:name w:val="16"/>
    <w:rsid w:val="008A4ADB"/>
    <w:rPr>
      <w:rFonts w:ascii="Times New Roman" w:hAnsi="Times New Roman" w:cs="Times New Roman" w:hint="default"/>
      <w:color w:val="0000FF"/>
      <w:sz w:val="20"/>
      <w:szCs w:val="20"/>
      <w:u w:val="single"/>
    </w:rPr>
  </w:style>
  <w:style w:type="character" w:customStyle="1" w:styleId="black1">
    <w:name w:val="black1"/>
    <w:rsid w:val="008A4ADB"/>
    <w:rPr>
      <w:rFonts w:ascii="ˎ̥" w:hAnsi="ˎ̥" w:hint="default"/>
      <w:color w:val="333333"/>
      <w:sz w:val="18"/>
      <w:szCs w:val="18"/>
      <w:u w:val="none"/>
    </w:rPr>
  </w:style>
  <w:style w:type="character" w:customStyle="1" w:styleId="SubtitleChar">
    <w:name w:val="Subtitle Char"/>
    <w:locked/>
    <w:rsid w:val="008A4ADB"/>
    <w:rPr>
      <w:rFonts w:ascii="Calibri Light" w:eastAsia="宋体" w:hAnsi="Calibri Light" w:cs="Times New Roman"/>
      <w:b/>
      <w:bCs/>
      <w:kern w:val="28"/>
      <w:sz w:val="32"/>
      <w:szCs w:val="32"/>
      <w:lang w:eastAsia="en-US"/>
    </w:rPr>
  </w:style>
  <w:style w:type="character" w:customStyle="1" w:styleId="solutioncontent1">
    <w:name w:val="solutioncontent1"/>
    <w:rsid w:val="008A4ADB"/>
    <w:rPr>
      <w:rFonts w:cs="Times New Roman"/>
      <w:color w:val="333333"/>
      <w:sz w:val="15"/>
      <w:szCs w:val="15"/>
    </w:rPr>
  </w:style>
  <w:style w:type="paragraph" w:customStyle="1" w:styleId="xl57">
    <w:name w:val="xl57"/>
    <w:basedOn w:val="a"/>
    <w:rsid w:val="008A4AD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rsid w:val="008A4ADB"/>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rsid w:val="008A4AD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rsid w:val="008A4AD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rsid w:val="008A4ADB"/>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rsid w:val="008A4ADB"/>
    <w:pPr>
      <w:spacing w:after="0" w:line="300" w:lineRule="auto"/>
      <w:jc w:val="both"/>
    </w:pPr>
    <w:rPr>
      <w:rFonts w:ascii="Times New Roman" w:eastAsia="宋体" w:hAnsi="Times New Roman" w:cs="Times New Roman"/>
      <w:sz w:val="24"/>
      <w14:ligatures w14:val="none"/>
    </w:rPr>
  </w:style>
  <w:style w:type="paragraph" w:customStyle="1" w:styleId="17">
    <w:name w:val="17"/>
    <w:basedOn w:val="a"/>
    <w:rsid w:val="008A4ADB"/>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rsid w:val="008A4ADB"/>
    <w:pPr>
      <w:spacing w:after="0" w:line="240" w:lineRule="auto"/>
      <w:jc w:val="both"/>
    </w:pPr>
    <w:rPr>
      <w:rFonts w:ascii="Tahoma" w:eastAsia="宋体" w:hAnsi="Tahoma" w:cs="Times New Roman"/>
      <w:sz w:val="24"/>
      <w:szCs w:val="20"/>
      <w14:ligatures w14:val="none"/>
    </w:rPr>
  </w:style>
  <w:style w:type="paragraph" w:customStyle="1" w:styleId="xl45">
    <w:name w:val="xl45"/>
    <w:basedOn w:val="a"/>
    <w:rsid w:val="008A4ADB"/>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3">
    <w:name w:val="附录标题1"/>
    <w:basedOn w:val="1"/>
    <w:next w:val="a"/>
    <w:rsid w:val="008A4ADB"/>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font9">
    <w:name w:val="font9"/>
    <w:basedOn w:val="a"/>
    <w:rsid w:val="008A4ADB"/>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rsid w:val="008A4AD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7">
    <w:name w:val="缩进正文"/>
    <w:basedOn w:val="a"/>
    <w:qFormat/>
    <w:rsid w:val="008A4ADB"/>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rsid w:val="008A4ADB"/>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rsid w:val="008A4ADB"/>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8">
    <w:name w:val="全文标题"/>
    <w:next w:val="a"/>
    <w:rsid w:val="008A4ADB"/>
    <w:pPr>
      <w:spacing w:after="0" w:line="240" w:lineRule="auto"/>
      <w:jc w:val="center"/>
    </w:pPr>
    <w:rPr>
      <w:rFonts w:ascii="Arial" w:eastAsia="黑体" w:hAnsi="Arial" w:cs="Arial"/>
      <w:bCs/>
      <w:sz w:val="52"/>
      <w:szCs w:val="32"/>
      <w14:ligatures w14:val="none"/>
    </w:rPr>
  </w:style>
  <w:style w:type="paragraph" w:customStyle="1" w:styleId="font14">
    <w:name w:val="font14"/>
    <w:basedOn w:val="a"/>
    <w:rsid w:val="008A4ADB"/>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rsid w:val="008A4ADB"/>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rsid w:val="008A4ADB"/>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rsid w:val="008A4ADB"/>
    <w:pPr>
      <w:spacing w:after="0" w:line="240" w:lineRule="auto"/>
      <w:jc w:val="both"/>
    </w:pPr>
    <w:rPr>
      <w:rFonts w:ascii="宋体" w:eastAsia="宋体" w:hAnsi="宋体" w:cs="Times New Roman"/>
      <w:sz w:val="21"/>
      <w14:ligatures w14:val="none"/>
    </w:rPr>
  </w:style>
  <w:style w:type="paragraph" w:customStyle="1" w:styleId="font12">
    <w:name w:val="font12"/>
    <w:basedOn w:val="a"/>
    <w:rsid w:val="008A4ADB"/>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rsid w:val="008A4AD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4">
    <w:name w:val="正文1"/>
    <w:rsid w:val="008A4ADB"/>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5">
    <w:name w:val="1"/>
    <w:basedOn w:val="a"/>
    <w:rsid w:val="008A4ADB"/>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rsid w:val="008A4AD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rsid w:val="008A4AD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rsid w:val="008A4AD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0">
    <w:name w:val="21"/>
    <w:basedOn w:val="a"/>
    <w:rsid w:val="008A4AD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rsid w:val="008A4AD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rsid w:val="008A4AD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rsid w:val="008A4ADB"/>
    <w:pPr>
      <w:spacing w:after="0" w:line="240" w:lineRule="auto"/>
      <w:jc w:val="both"/>
    </w:pPr>
    <w:rPr>
      <w:rFonts w:ascii="Tahoma" w:eastAsia="宋体" w:hAnsi="Tahoma" w:cs="Times New Roman"/>
      <w:sz w:val="24"/>
      <w:szCs w:val="20"/>
      <w14:ligatures w14:val="none"/>
    </w:rPr>
  </w:style>
  <w:style w:type="paragraph" w:customStyle="1" w:styleId="xl56">
    <w:name w:val="xl56"/>
    <w:basedOn w:val="a"/>
    <w:rsid w:val="008A4ADB"/>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rsid w:val="008A4AD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rsid w:val="008A4ADB"/>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9">
    <w:name w:val="四号　首行缩进"/>
    <w:basedOn w:val="a"/>
    <w:rsid w:val="008A4ADB"/>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rsid w:val="008A4ADB"/>
    <w:pPr>
      <w:spacing w:after="0" w:line="240" w:lineRule="auto"/>
      <w:jc w:val="both"/>
    </w:pPr>
    <w:rPr>
      <w:rFonts w:ascii="Tahoma" w:eastAsia="宋体" w:hAnsi="Tahoma" w:cs="Times New Roman"/>
      <w:sz w:val="24"/>
      <w:szCs w:val="20"/>
      <w14:ligatures w14:val="none"/>
    </w:rPr>
  </w:style>
  <w:style w:type="paragraph" w:customStyle="1" w:styleId="xl65">
    <w:name w:val="xl65"/>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a">
    <w:name w:val="图例编号"/>
    <w:basedOn w:val="affe"/>
    <w:next w:val="affe"/>
    <w:rsid w:val="008A4ADB"/>
  </w:style>
  <w:style w:type="paragraph" w:customStyle="1" w:styleId="36">
    <w:name w:val="表格3"/>
    <w:basedOn w:val="a"/>
    <w:rsid w:val="008A4ADB"/>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rsid w:val="008A4ADB"/>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rsid w:val="008A4AD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b">
    <w:name w:val="文档编号"/>
    <w:basedOn w:val="a"/>
    <w:next w:val="a"/>
    <w:rsid w:val="008A4ADB"/>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
    <w:name w:val="19"/>
    <w:basedOn w:val="a"/>
    <w:rsid w:val="008A4ADB"/>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rsid w:val="008A4ADB"/>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rsid w:val="008A4ADB"/>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rsid w:val="008A4ADB"/>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8">
    <w:name w:val="列出段落1"/>
    <w:basedOn w:val="a"/>
    <w:qFormat/>
    <w:rsid w:val="008A4AD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rsid w:val="008A4ADB"/>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c">
    <w:name w:val="文字列表"/>
    <w:basedOn w:val="affe"/>
    <w:rsid w:val="008A4ADB"/>
  </w:style>
  <w:style w:type="paragraph" w:customStyle="1" w:styleId="0">
    <w:name w:val="0"/>
    <w:basedOn w:val="a"/>
    <w:rsid w:val="008A4ADB"/>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rsid w:val="008A4ADB"/>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d">
    <w:name w:val="正文段"/>
    <w:basedOn w:val="a"/>
    <w:rsid w:val="008A4ADB"/>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rsid w:val="008A4ADB"/>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1">
    <w:name w:val="正文文本缩进 21"/>
    <w:basedOn w:val="a"/>
    <w:rsid w:val="008A4ADB"/>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rsid w:val="008A4ADB"/>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rsid w:val="008A4AD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rsid w:val="008A4AD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e">
    <w:name w:val="一般正文"/>
    <w:basedOn w:val="a"/>
    <w:rsid w:val="008A4ADB"/>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rsid w:val="008A4AD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rsid w:val="008A4AD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rsid w:val="008A4AD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f">
    <w:name w:val="点点"/>
    <w:basedOn w:val="a"/>
    <w:rsid w:val="008A4ADB"/>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rsid w:val="008A4ADB"/>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rsid w:val="008A4ADB"/>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rsid w:val="008A4ADB"/>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0">
    <w:name w:val="18"/>
    <w:basedOn w:val="a"/>
    <w:rsid w:val="008A4ADB"/>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rsid w:val="008A4ADB"/>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8A4AD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f0">
    <w:name w:val="文档正文"/>
    <w:basedOn w:val="a"/>
    <w:rsid w:val="008A4ADB"/>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8A4AD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rsid w:val="008A4ADB"/>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rsid w:val="008A4AD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40">
    <w:name w:val="xl40"/>
    <w:basedOn w:val="a"/>
    <w:rsid w:val="008A4AD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rsid w:val="008A4ADB"/>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rsid w:val="008A4ADB"/>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rsid w:val="008A4AD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rsid w:val="008A4ADB"/>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rsid w:val="008A4AD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rsid w:val="008A4ADB"/>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rsid w:val="008A4AD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qFormat/>
    <w:rsid w:val="008A4ADB"/>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
    <w:rsid w:val="008A4ADB"/>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8A4ADB"/>
    <w:rPr>
      <w:kern w:val="2"/>
      <w:sz w:val="21"/>
    </w:rPr>
  </w:style>
  <w:style w:type="character" w:customStyle="1" w:styleId="150">
    <w:name w:val="15"/>
    <w:rsid w:val="008A4ADB"/>
    <w:rPr>
      <w:rFonts w:ascii="Calibri" w:hAnsi="Calibri" w:hint="default"/>
    </w:rPr>
  </w:style>
  <w:style w:type="character" w:customStyle="1" w:styleId="hCharChar">
    <w:name w:val="h Char Char"/>
    <w:rsid w:val="008A4ADB"/>
    <w:rPr>
      <w:kern w:val="2"/>
      <w:sz w:val="18"/>
    </w:rPr>
  </w:style>
  <w:style w:type="character" w:customStyle="1" w:styleId="CharChar3">
    <w:name w:val="Char Char3"/>
    <w:rsid w:val="008A4ADB"/>
    <w:rPr>
      <w:kern w:val="2"/>
      <w:sz w:val="21"/>
    </w:rPr>
  </w:style>
  <w:style w:type="character" w:customStyle="1" w:styleId="CharChar2">
    <w:name w:val="Char Char2"/>
    <w:rsid w:val="008A4ADB"/>
    <w:rPr>
      <w:kern w:val="2"/>
      <w:sz w:val="24"/>
      <w:szCs w:val="24"/>
    </w:rPr>
  </w:style>
  <w:style w:type="character" w:customStyle="1" w:styleId="CharChar1">
    <w:name w:val="Char Char1"/>
    <w:semiHidden/>
    <w:rsid w:val="008A4ADB"/>
    <w:rPr>
      <w:kern w:val="2"/>
      <w:sz w:val="21"/>
    </w:rPr>
  </w:style>
  <w:style w:type="character" w:customStyle="1" w:styleId="CharChar4">
    <w:name w:val="Char Char4"/>
    <w:rsid w:val="008A4ADB"/>
    <w:rPr>
      <w:kern w:val="2"/>
      <w:sz w:val="16"/>
    </w:rPr>
  </w:style>
  <w:style w:type="character" w:customStyle="1" w:styleId="CharChar5">
    <w:name w:val="Char Char5"/>
    <w:rsid w:val="008A4ADB"/>
    <w:rPr>
      <w:rFonts w:ascii="Arial" w:eastAsia="方正魏碑简体" w:hAnsi="Arial" w:cs="Arial"/>
      <w:bCs/>
      <w:kern w:val="28"/>
      <w:sz w:val="32"/>
      <w:szCs w:val="32"/>
    </w:rPr>
  </w:style>
  <w:style w:type="character" w:customStyle="1" w:styleId="msoins0">
    <w:name w:val="msoins"/>
    <w:rsid w:val="008A4ADB"/>
  </w:style>
  <w:style w:type="character" w:customStyle="1" w:styleId="CharChar6">
    <w:name w:val="Char Char6"/>
    <w:rsid w:val="008A4ADB"/>
    <w:rPr>
      <w:rFonts w:ascii="Arial" w:eastAsia="黑体" w:hAnsi="Arial"/>
      <w:kern w:val="2"/>
      <w:sz w:val="44"/>
    </w:rPr>
  </w:style>
  <w:style w:type="character" w:customStyle="1" w:styleId="CharChar8">
    <w:name w:val="Char Char8"/>
    <w:rsid w:val="008A4ADB"/>
    <w:rPr>
      <w:kern w:val="2"/>
      <w:sz w:val="21"/>
    </w:rPr>
  </w:style>
  <w:style w:type="character" w:customStyle="1" w:styleId="CharChar7">
    <w:name w:val="Char Char7"/>
    <w:rsid w:val="008A4ADB"/>
    <w:rPr>
      <w:kern w:val="2"/>
      <w:sz w:val="18"/>
    </w:rPr>
  </w:style>
  <w:style w:type="character" w:customStyle="1" w:styleId="CharChar0">
    <w:name w:val="Char Char"/>
    <w:semiHidden/>
    <w:rsid w:val="008A4ADB"/>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8A4ADB"/>
    <w:rPr>
      <w:kern w:val="2"/>
      <w:sz w:val="24"/>
    </w:rPr>
  </w:style>
  <w:style w:type="paragraph" w:customStyle="1" w:styleId="p18">
    <w:name w:val="p18"/>
    <w:basedOn w:val="a"/>
    <w:rsid w:val="008A4ADB"/>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semiHidden/>
    <w:rsid w:val="008A4ADB"/>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rsid w:val="008A4AD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rsid w:val="008A4ADB"/>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8A4AD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qFormat/>
    <w:rsid w:val="008A4ADB"/>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8A4ADB"/>
    <w:pPr>
      <w:widowControl/>
      <w:spacing w:after="0" w:line="276" w:lineRule="auto"/>
      <w:outlineLvl w:val="9"/>
    </w:pPr>
    <w:rPr>
      <w:rFonts w:ascii="Cambria" w:eastAsia="宋体" w:hAnsi="Cambria" w:cs="Times New Roman"/>
      <w:b/>
      <w:bCs/>
      <w:color w:val="365F91"/>
      <w:kern w:val="0"/>
      <w:sz w:val="28"/>
      <w:szCs w:val="28"/>
      <w14:ligatures w14:val="none"/>
    </w:rPr>
  </w:style>
  <w:style w:type="character" w:customStyle="1" w:styleId="Char3">
    <w:name w:val="脚注文本 Char"/>
    <w:semiHidden/>
    <w:rsid w:val="008A4ADB"/>
    <w:rPr>
      <w:kern w:val="2"/>
      <w:sz w:val="18"/>
      <w:szCs w:val="18"/>
    </w:rPr>
  </w:style>
  <w:style w:type="character" w:customStyle="1" w:styleId="Char5">
    <w:name w:val="无间隔 Char"/>
    <w:link w:val="1a"/>
    <w:locked/>
    <w:rsid w:val="008A4ADB"/>
    <w:rPr>
      <w:rFonts w:ascii="Calibri" w:eastAsia="Times New Roman" w:hAnsi="Calibri"/>
      <w:szCs w:val="22"/>
      <w:lang w:eastAsia="en-US" w:bidi="en-US"/>
    </w:rPr>
  </w:style>
  <w:style w:type="paragraph" w:customStyle="1" w:styleId="1a">
    <w:name w:val="无间隔1"/>
    <w:link w:val="Char5"/>
    <w:qFormat/>
    <w:rsid w:val="008A4ADB"/>
    <w:pPr>
      <w:spacing w:after="0" w:line="240" w:lineRule="auto"/>
    </w:pPr>
    <w:rPr>
      <w:rFonts w:ascii="Calibri" w:eastAsia="Times New Roman" w:hAnsi="Calibri"/>
      <w:szCs w:val="22"/>
      <w:lang w:eastAsia="en-US" w:bidi="en-US"/>
    </w:rPr>
  </w:style>
  <w:style w:type="paragraph" w:customStyle="1" w:styleId="1b">
    <w:name w:val="引用1"/>
    <w:basedOn w:val="a"/>
    <w:next w:val="a"/>
    <w:link w:val="Char12"/>
    <w:qFormat/>
    <w:rsid w:val="008A4ADB"/>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b"/>
    <w:locked/>
    <w:rsid w:val="008A4ADB"/>
    <w:rPr>
      <w:rFonts w:ascii="Calibri" w:eastAsia="宋体" w:hAnsi="Calibri" w:cs="Times New Roman"/>
      <w:i/>
      <w:iCs/>
      <w:color w:val="000000"/>
      <w:kern w:val="0"/>
      <w:szCs w:val="22"/>
      <w:lang w:eastAsia="en-US" w:bidi="en-US"/>
      <w14:ligatures w14:val="none"/>
    </w:rPr>
  </w:style>
  <w:style w:type="character" w:customStyle="1" w:styleId="Char6">
    <w:name w:val="引用 Char"/>
    <w:rsid w:val="008A4ADB"/>
    <w:rPr>
      <w:i/>
      <w:iCs/>
      <w:color w:val="000000"/>
      <w:kern w:val="2"/>
      <w:sz w:val="21"/>
    </w:rPr>
  </w:style>
  <w:style w:type="paragraph" w:customStyle="1" w:styleId="1c">
    <w:name w:val="明显引用1"/>
    <w:basedOn w:val="a"/>
    <w:next w:val="a"/>
    <w:link w:val="Char13"/>
    <w:qFormat/>
    <w:rsid w:val="008A4ADB"/>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c"/>
    <w:locked/>
    <w:rsid w:val="008A4ADB"/>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8A4ADB"/>
    <w:rPr>
      <w:b/>
      <w:bCs/>
      <w:i/>
      <w:iCs/>
      <w:color w:val="4F81BD"/>
      <w:kern w:val="2"/>
      <w:sz w:val="21"/>
    </w:rPr>
  </w:style>
  <w:style w:type="character" w:customStyle="1" w:styleId="CharChar9">
    <w:name w:val="+正文 Char Char"/>
    <w:link w:val="CharCharChar0"/>
    <w:locked/>
    <w:rsid w:val="008A4ADB"/>
    <w:rPr>
      <w:rFonts w:ascii="楷体_GB2312" w:eastAsia="楷体_GB2312"/>
      <w:sz w:val="24"/>
    </w:rPr>
  </w:style>
  <w:style w:type="paragraph" w:customStyle="1" w:styleId="CharCharChar0">
    <w:name w:val="+正文 Char Char Char"/>
    <w:basedOn w:val="a"/>
    <w:link w:val="CharChar9"/>
    <w:qFormat/>
    <w:rsid w:val="008A4ADB"/>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8A4ADB"/>
    <w:rPr>
      <w:rFonts w:ascii="宋体" w:hAnsi="宋体"/>
      <w:sz w:val="24"/>
    </w:rPr>
  </w:style>
  <w:style w:type="paragraph" w:customStyle="1" w:styleId="CharChar2Char">
    <w:name w:val="+正文 Char Char2 Char"/>
    <w:basedOn w:val="a"/>
    <w:link w:val="CharChar2CharCharChar"/>
    <w:qFormat/>
    <w:rsid w:val="008A4ADB"/>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8A4ADB"/>
    <w:rPr>
      <w:rFonts w:ascii="宋体" w:hAnsi="宋体"/>
      <w:sz w:val="24"/>
    </w:rPr>
  </w:style>
  <w:style w:type="paragraph" w:customStyle="1" w:styleId="CharChar5Char">
    <w:name w:val="+正文 Char Char5 Char"/>
    <w:basedOn w:val="a"/>
    <w:link w:val="CharChar5CharCharChar"/>
    <w:qFormat/>
    <w:rsid w:val="008A4ADB"/>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8A4ADB"/>
    <w:rPr>
      <w:rFonts w:ascii="宋体" w:hAnsi="宋体"/>
      <w:sz w:val="24"/>
    </w:rPr>
  </w:style>
  <w:style w:type="paragraph" w:customStyle="1" w:styleId="CharChar3CharChar">
    <w:name w:val="+正文 Char Char3 Char Char"/>
    <w:basedOn w:val="a"/>
    <w:link w:val="CharChar3CharCharCharChar"/>
    <w:qFormat/>
    <w:rsid w:val="008A4ADB"/>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8A4ADB"/>
    <w:rPr>
      <w:rFonts w:ascii="宋体" w:hAnsi="宋体"/>
      <w:sz w:val="21"/>
    </w:rPr>
  </w:style>
  <w:style w:type="paragraph" w:customStyle="1" w:styleId="1CharCharChar">
    <w:name w:val="+列表1 Char Char Char"/>
    <w:basedOn w:val="a"/>
    <w:link w:val="1CharCharCharCharChar"/>
    <w:qFormat/>
    <w:rsid w:val="008A4ADB"/>
    <w:pPr>
      <w:spacing w:after="0" w:line="240" w:lineRule="auto"/>
      <w:jc w:val="center"/>
    </w:pPr>
    <w:rPr>
      <w:rFonts w:ascii="宋体" w:hAnsi="宋体"/>
      <w:sz w:val="21"/>
    </w:rPr>
  </w:style>
  <w:style w:type="character" w:customStyle="1" w:styleId="Char2CharChar">
    <w:name w:val="+正文 Char2 Char Char"/>
    <w:link w:val="Char20"/>
    <w:locked/>
    <w:rsid w:val="008A4ADB"/>
    <w:rPr>
      <w:rFonts w:ascii="宋体" w:hAnsi="宋体"/>
      <w:sz w:val="24"/>
    </w:rPr>
  </w:style>
  <w:style w:type="paragraph" w:customStyle="1" w:styleId="Char20">
    <w:name w:val="+正文 Char2"/>
    <w:basedOn w:val="a"/>
    <w:link w:val="Char2CharChar"/>
    <w:qFormat/>
    <w:rsid w:val="008A4ADB"/>
    <w:pPr>
      <w:spacing w:after="0" w:line="360" w:lineRule="auto"/>
      <w:ind w:firstLineChars="200" w:firstLine="200"/>
      <w:jc w:val="both"/>
    </w:pPr>
    <w:rPr>
      <w:rFonts w:ascii="宋体" w:hAnsi="宋体"/>
      <w:sz w:val="24"/>
    </w:rPr>
  </w:style>
  <w:style w:type="character" w:customStyle="1" w:styleId="CharChara">
    <w:name w:val="表文字 Char Char"/>
    <w:link w:val="affff1"/>
    <w:locked/>
    <w:rsid w:val="008A4ADB"/>
    <w:rPr>
      <w:rFonts w:ascii="楷体_GB2312" w:eastAsia="楷体_GB2312" w:hAnsi="宋体"/>
      <w:spacing w:val="-8"/>
      <w:sz w:val="24"/>
      <w:lang w:val="zh-CN"/>
    </w:rPr>
  </w:style>
  <w:style w:type="paragraph" w:customStyle="1" w:styleId="affff1">
    <w:name w:val="表文字"/>
    <w:basedOn w:val="a"/>
    <w:link w:val="CharChara"/>
    <w:qFormat/>
    <w:rsid w:val="008A4ADB"/>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f2"/>
    <w:locked/>
    <w:rsid w:val="008A4ADB"/>
    <w:rPr>
      <w:rFonts w:ascii="宋体" w:hAnsi="宋体"/>
      <w:sz w:val="24"/>
    </w:rPr>
  </w:style>
  <w:style w:type="paragraph" w:customStyle="1" w:styleId="affff2">
    <w:name w:val="+正文"/>
    <w:basedOn w:val="a"/>
    <w:link w:val="Char40"/>
    <w:qFormat/>
    <w:rsid w:val="008A4ADB"/>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8A4ADB"/>
    <w:rPr>
      <w:rFonts w:ascii="宋体" w:hAnsi="宋体"/>
      <w:sz w:val="24"/>
    </w:rPr>
  </w:style>
  <w:style w:type="paragraph" w:customStyle="1" w:styleId="Char5CharCharChar">
    <w:name w:val="+正文 Char5 Char Char Char"/>
    <w:basedOn w:val="a"/>
    <w:link w:val="Char5CharCharCharCharChar"/>
    <w:qFormat/>
    <w:rsid w:val="008A4ADB"/>
    <w:pPr>
      <w:spacing w:after="0" w:line="360" w:lineRule="auto"/>
      <w:ind w:firstLineChars="200" w:firstLine="200"/>
      <w:jc w:val="both"/>
    </w:pPr>
    <w:rPr>
      <w:rFonts w:ascii="宋体" w:hAnsi="宋体"/>
      <w:sz w:val="24"/>
    </w:rPr>
  </w:style>
  <w:style w:type="paragraph" w:customStyle="1" w:styleId="1Char">
    <w:name w:val="+1. Char"/>
    <w:basedOn w:val="a"/>
    <w:link w:val="1CharCharChar0"/>
    <w:rsid w:val="008A4ADB"/>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8A4ADB"/>
    <w:rPr>
      <w:rFonts w:ascii="Times New Roman" w:eastAsia="宋体" w:hAnsi="Times New Roman" w:cs="Times New Roman"/>
      <w:sz w:val="21"/>
      <w:szCs w:val="20"/>
      <w14:ligatures w14:val="none"/>
    </w:rPr>
  </w:style>
  <w:style w:type="paragraph" w:customStyle="1" w:styleId="Char21">
    <w:name w:val="Char2"/>
    <w:basedOn w:val="a"/>
    <w:rsid w:val="008A4ADB"/>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8A4ADB"/>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d">
    <w:name w:val="普通(网站)1"/>
    <w:basedOn w:val="a"/>
    <w:rsid w:val="008A4ADB"/>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f3">
    <w:name w:val="标准款样式"/>
    <w:basedOn w:val="a"/>
    <w:link w:val="Char8"/>
    <w:rsid w:val="008A4ADB"/>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f3"/>
    <w:rsid w:val="008A4ADB"/>
    <w:rPr>
      <w:rFonts w:ascii="黑体" w:eastAsia="宋体" w:hAnsi="宋体" w:cs="Times New Roman"/>
      <w:sz w:val="21"/>
      <w:szCs w:val="20"/>
      <w14:ligatures w14:val="none"/>
    </w:rPr>
  </w:style>
  <w:style w:type="paragraph" w:customStyle="1" w:styleId="affff4">
    <w:name w:val="标准次分项"/>
    <w:basedOn w:val="a"/>
    <w:rsid w:val="008A4ADB"/>
    <w:pPr>
      <w:spacing w:after="0" w:line="240" w:lineRule="auto"/>
    </w:pPr>
    <w:rPr>
      <w:rFonts w:ascii="宋体" w:eastAsia="宋体" w:hAnsi="宋体" w:cs="Times New Roman"/>
      <w:sz w:val="21"/>
      <w:szCs w:val="21"/>
      <w14:ligatures w14:val="none"/>
    </w:rPr>
  </w:style>
  <w:style w:type="paragraph" w:customStyle="1" w:styleId="affff5">
    <w:name w:val="段"/>
    <w:link w:val="Char9"/>
    <w:rsid w:val="008A4ADB"/>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5"/>
    <w:rsid w:val="008A4ADB"/>
    <w:rPr>
      <w:rFonts w:ascii="宋体" w:eastAsia="宋体" w:hAnsi="Times New Roman" w:cs="Times New Roman"/>
      <w:kern w:val="0"/>
      <w:sz w:val="21"/>
      <w:szCs w:val="20"/>
      <w14:ligatures w14:val="none"/>
    </w:rPr>
  </w:style>
  <w:style w:type="character" w:customStyle="1" w:styleId="Char14">
    <w:name w:val="称呼 Char1"/>
    <w:uiPriority w:val="99"/>
    <w:semiHidden/>
    <w:rsid w:val="008A4ADB"/>
  </w:style>
  <w:style w:type="character" w:customStyle="1" w:styleId="Char15">
    <w:name w:val="正文文本 Char1"/>
    <w:uiPriority w:val="99"/>
    <w:semiHidden/>
    <w:rsid w:val="008A4ADB"/>
  </w:style>
  <w:style w:type="character" w:customStyle="1" w:styleId="Char16">
    <w:name w:val="正文首行缩进 Char1"/>
    <w:uiPriority w:val="99"/>
    <w:semiHidden/>
    <w:rsid w:val="008A4ADB"/>
  </w:style>
  <w:style w:type="character" w:customStyle="1" w:styleId="Char17">
    <w:name w:val="批注文字 Char1"/>
    <w:uiPriority w:val="99"/>
    <w:semiHidden/>
    <w:rsid w:val="008A4ADB"/>
  </w:style>
  <w:style w:type="character" w:customStyle="1" w:styleId="3Char1">
    <w:name w:val="正文文本 3 Char1"/>
    <w:uiPriority w:val="99"/>
    <w:semiHidden/>
    <w:rsid w:val="008A4ADB"/>
    <w:rPr>
      <w:sz w:val="16"/>
      <w:szCs w:val="16"/>
    </w:rPr>
  </w:style>
  <w:style w:type="character" w:customStyle="1" w:styleId="Char18">
    <w:name w:val="批注主题 Char1"/>
    <w:uiPriority w:val="99"/>
    <w:semiHidden/>
    <w:rsid w:val="008A4ADB"/>
    <w:rPr>
      <w:b/>
      <w:bCs/>
    </w:rPr>
  </w:style>
  <w:style w:type="character" w:customStyle="1" w:styleId="Char19">
    <w:name w:val="注释标题 Char1"/>
    <w:uiPriority w:val="99"/>
    <w:semiHidden/>
    <w:qFormat/>
    <w:rsid w:val="008A4ADB"/>
  </w:style>
  <w:style w:type="character" w:customStyle="1" w:styleId="Char1a">
    <w:name w:val="副标题 Char1"/>
    <w:uiPriority w:val="11"/>
    <w:rsid w:val="008A4ADB"/>
    <w:rPr>
      <w:rFonts w:ascii="Cambria" w:eastAsia="宋体" w:hAnsi="Cambria" w:cs="Times New Roman"/>
      <w:b/>
      <w:bCs/>
      <w:kern w:val="28"/>
      <w:sz w:val="32"/>
      <w:szCs w:val="32"/>
    </w:rPr>
  </w:style>
  <w:style w:type="character" w:customStyle="1" w:styleId="Char1b">
    <w:name w:val="页脚 Char1"/>
    <w:uiPriority w:val="99"/>
    <w:semiHidden/>
    <w:rsid w:val="008A4ADB"/>
    <w:rPr>
      <w:sz w:val="18"/>
      <w:szCs w:val="18"/>
    </w:rPr>
  </w:style>
  <w:style w:type="character" w:customStyle="1" w:styleId="Char1c">
    <w:name w:val="日期 Char1"/>
    <w:uiPriority w:val="99"/>
    <w:semiHidden/>
    <w:rsid w:val="008A4ADB"/>
  </w:style>
  <w:style w:type="character" w:customStyle="1" w:styleId="Char1d">
    <w:name w:val="页眉 Char1"/>
    <w:uiPriority w:val="99"/>
    <w:semiHidden/>
    <w:rsid w:val="008A4ADB"/>
    <w:rPr>
      <w:sz w:val="18"/>
      <w:szCs w:val="18"/>
    </w:rPr>
  </w:style>
  <w:style w:type="character" w:customStyle="1" w:styleId="Char1e">
    <w:name w:val="标题 Char1"/>
    <w:uiPriority w:val="10"/>
    <w:rsid w:val="008A4ADB"/>
    <w:rPr>
      <w:rFonts w:ascii="Cambria" w:eastAsia="宋体" w:hAnsi="Cambria" w:cs="Times New Roman"/>
      <w:b/>
      <w:bCs/>
      <w:sz w:val="32"/>
      <w:szCs w:val="32"/>
    </w:rPr>
  </w:style>
  <w:style w:type="paragraph" w:customStyle="1" w:styleId="-11">
    <w:name w:val="彩色列表 - 着色 11"/>
    <w:basedOn w:val="a"/>
    <w:uiPriority w:val="34"/>
    <w:qFormat/>
    <w:rsid w:val="008A4AD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0">
    <w:name w:val="列出段落11"/>
    <w:basedOn w:val="a"/>
    <w:uiPriority w:val="34"/>
    <w:qFormat/>
    <w:rsid w:val="008A4AD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8A4ADB"/>
  </w:style>
  <w:style w:type="paragraph" w:styleId="affff6">
    <w:name w:val="Revision"/>
    <w:uiPriority w:val="99"/>
    <w:unhideWhenUsed/>
    <w:rsid w:val="008A4ADB"/>
    <w:pPr>
      <w:spacing w:after="0" w:line="240" w:lineRule="auto"/>
    </w:pPr>
    <w:rPr>
      <w:rFonts w:ascii="Times New Roman" w:eastAsia="宋体" w:hAnsi="Times New Roman" w:cs="Times New Roman"/>
      <w:sz w:val="21"/>
      <w:szCs w:val="20"/>
      <w14:ligatures w14:val="none"/>
    </w:rPr>
  </w:style>
  <w:style w:type="paragraph" w:customStyle="1" w:styleId="TableText">
    <w:name w:val="Table Text"/>
    <w:basedOn w:val="a"/>
    <w:semiHidden/>
    <w:qFormat/>
    <w:rsid w:val="008A4ADB"/>
    <w:pPr>
      <w:spacing w:after="0" w:line="240" w:lineRule="auto"/>
      <w:jc w:val="both"/>
    </w:pPr>
    <w:rPr>
      <w:rFonts w:ascii="宋体" w:eastAsia="宋体" w:hAnsi="宋体" w:cs="宋体"/>
      <w:sz w:val="24"/>
      <w:lang w:eastAsia="en-US"/>
      <w14:ligatures w14:val="none"/>
    </w:rPr>
  </w:style>
  <w:style w:type="table" w:customStyle="1" w:styleId="TableNormal">
    <w:name w:val="Table Normal"/>
    <w:semiHidden/>
    <w:unhideWhenUsed/>
    <w:qFormat/>
    <w:rsid w:val="008A4ADB"/>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2739</Words>
  <Characters>15616</Characters>
  <Application>Microsoft Office Word</Application>
  <DocSecurity>0</DocSecurity>
  <Lines>130</Lines>
  <Paragraphs>36</Paragraphs>
  <ScaleCrop>false</ScaleCrop>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2026-05-07T08:18:00Z</dcterms:created>
  <dcterms:modified xsi:type="dcterms:W3CDTF">2026-05-07T08:19:00Z</dcterms:modified>
</cp:coreProperties>
</file>