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B5955" w14:textId="77777777" w:rsidR="003D23D8" w:rsidRPr="003D23D8" w:rsidRDefault="003D23D8" w:rsidP="003D23D8">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0" w:name="_Toc232509865"/>
      <w:bookmarkStart w:id="1" w:name="_Toc497211593"/>
      <w:r w:rsidRPr="003D23D8">
        <w:rPr>
          <w:rFonts w:ascii="Times New Roman" w:eastAsia="黑体" w:hAnsi="Times New Roman" w:cs="Times New Roman"/>
          <w:color w:val="000000"/>
          <w:sz w:val="30"/>
          <w:szCs w:val="30"/>
          <w14:ligatures w14:val="none"/>
        </w:rPr>
        <w:t>一、说明</w:t>
      </w:r>
      <w:bookmarkEnd w:id="0"/>
      <w:bookmarkEnd w:id="1"/>
    </w:p>
    <w:p w14:paraId="590EF6E2" w14:textId="77777777" w:rsidR="003D23D8" w:rsidRPr="003D23D8" w:rsidRDefault="003D23D8" w:rsidP="003D23D8">
      <w:pPr>
        <w:spacing w:after="0" w:line="300" w:lineRule="auto"/>
        <w:ind w:firstLineChars="192" w:firstLine="424"/>
        <w:jc w:val="both"/>
        <w:outlineLvl w:val="2"/>
        <w:rPr>
          <w:rFonts w:ascii="Times New Roman" w:eastAsia="宋体" w:hAnsi="Times New Roman" w:cs="Times New Roman"/>
          <w:b/>
          <w:szCs w:val="22"/>
          <w14:ligatures w14:val="none"/>
        </w:rPr>
      </w:pPr>
      <w:bookmarkStart w:id="2" w:name="_Toc232509866"/>
      <w:bookmarkStart w:id="3" w:name="_Toc497211594"/>
      <w:r w:rsidRPr="003D23D8">
        <w:rPr>
          <w:rFonts w:ascii="Times New Roman" w:eastAsia="宋体" w:hAnsi="Times New Roman" w:cs="Times New Roman"/>
          <w:b/>
          <w:szCs w:val="22"/>
          <w14:ligatures w14:val="none"/>
        </w:rPr>
        <w:t xml:space="preserve">1 </w:t>
      </w:r>
      <w:r w:rsidRPr="003D23D8">
        <w:rPr>
          <w:rFonts w:ascii="Times New Roman" w:eastAsia="宋体" w:hAnsi="Times New Roman" w:cs="Times New Roman"/>
          <w:b/>
          <w:szCs w:val="22"/>
          <w14:ligatures w14:val="none"/>
        </w:rPr>
        <w:t>总则</w:t>
      </w:r>
      <w:bookmarkEnd w:id="2"/>
      <w:bookmarkEnd w:id="3"/>
    </w:p>
    <w:p w14:paraId="2E22103F" w14:textId="77777777" w:rsidR="003D23D8" w:rsidRPr="003D23D8" w:rsidRDefault="003D23D8" w:rsidP="003D23D8">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 xml:space="preserve">1.1 </w:t>
      </w:r>
      <w:r w:rsidRPr="003D23D8">
        <w:rPr>
          <w:rFonts w:ascii="Times New Roman" w:eastAsia="宋体" w:hAnsi="Times New Roman" w:cs="Times New Roman"/>
          <w:color w:val="000000"/>
          <w:szCs w:val="22"/>
          <w14:ligatures w14:val="none"/>
        </w:rPr>
        <w:t>供应商应具备国家或行业管理部门规定的，在本市实施本项目所需的资格（资质）和相关手续（如果有），由此引起的所有有关事宜及费用由供应商自行负责。</w:t>
      </w:r>
    </w:p>
    <w:p w14:paraId="6BD61A0D" w14:textId="77777777" w:rsidR="003D23D8" w:rsidRPr="003D23D8" w:rsidRDefault="003D23D8" w:rsidP="003D23D8">
      <w:pPr>
        <w:snapToGrid w:val="0"/>
        <w:spacing w:after="0" w:line="300" w:lineRule="auto"/>
        <w:ind w:firstLineChars="192" w:firstLine="422"/>
        <w:jc w:val="both"/>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 xml:space="preserve">1.2 </w:t>
      </w:r>
      <w:r w:rsidRPr="003D23D8">
        <w:rPr>
          <w:rFonts w:ascii="Times New Roman" w:eastAsia="宋体" w:hAnsi="Times New Roman" w:cs="Times New Roman"/>
          <w:color w:val="000000"/>
          <w:szCs w:val="22"/>
          <w14:ligatures w14:val="none"/>
        </w:rPr>
        <w:t>供应商提供的服务应当符合磋商文件的要求，并且其质量完全符合国家标准、行业标准或地方标准。</w:t>
      </w:r>
    </w:p>
    <w:p w14:paraId="0FB24469" w14:textId="77777777" w:rsidR="003D23D8" w:rsidRPr="003D23D8" w:rsidRDefault="003D23D8" w:rsidP="003D23D8">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 xml:space="preserve">1.3 </w:t>
      </w:r>
      <w:r w:rsidRPr="003D23D8">
        <w:rPr>
          <w:rFonts w:ascii="Times New Roman" w:eastAsia="宋体" w:hAnsi="Times New Roman" w:cs="Times New Roman"/>
          <w:color w:val="000000"/>
          <w:szCs w:val="22"/>
          <w14:ligatures w14:val="none"/>
        </w:rPr>
        <w:t>供应商在磋商前应认真了解项目的实施背景、应提供的服务内容和质量、项目考核管理要求等，一旦成交，应按照磋商文件和合同规定的要求提供相关服务。</w:t>
      </w:r>
    </w:p>
    <w:p w14:paraId="44F721F9" w14:textId="77777777" w:rsidR="003D23D8" w:rsidRPr="003D23D8" w:rsidRDefault="003D23D8" w:rsidP="003D23D8">
      <w:pPr>
        <w:spacing w:after="0" w:line="300" w:lineRule="auto"/>
        <w:ind w:firstLineChars="192" w:firstLine="422"/>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1.4</w:t>
      </w:r>
      <w:r w:rsidRPr="003D23D8">
        <w:rPr>
          <w:rFonts w:ascii="Times New Roman" w:eastAsia="宋体" w:hAnsi="Times New Roman" w:cs="Times New Roman"/>
          <w:szCs w:val="22"/>
          <w14:ligatures w14:val="none"/>
        </w:rPr>
        <w:t>供应商对所提供的</w:t>
      </w:r>
      <w:r w:rsidRPr="003D23D8">
        <w:rPr>
          <w:rFonts w:ascii="Times New Roman" w:eastAsia="宋体" w:hAnsi="宋体" w:cs="Times New Roman"/>
          <w:szCs w:val="22"/>
          <w14:ligatures w14:val="none"/>
        </w:rPr>
        <w:t>货物和</w:t>
      </w:r>
      <w:r w:rsidRPr="003D23D8">
        <w:rPr>
          <w:rFonts w:ascii="Times New Roman" w:eastAsia="宋体" w:hAnsi="Times New Roman" w:cs="Times New Roman"/>
          <w:szCs w:val="22"/>
          <w14:ligatures w14:val="none"/>
        </w:rPr>
        <w:t>服务应当享有合法的所有权，没有侵犯任何第三方的知识产权、商业秘密、技术秘密等权利，而且不存在任何抵押、留置、查封等产权瑕疵。如采购人使用该服务构成上述侵权的，则由成交供应商承担全部责任。</w:t>
      </w:r>
    </w:p>
    <w:p w14:paraId="57DF1F47" w14:textId="77777777" w:rsidR="003D23D8" w:rsidRPr="003D23D8" w:rsidRDefault="003D23D8" w:rsidP="003D23D8">
      <w:pPr>
        <w:snapToGrid w:val="0"/>
        <w:spacing w:after="0" w:line="300" w:lineRule="auto"/>
        <w:ind w:firstLineChars="192" w:firstLine="422"/>
        <w:jc w:val="both"/>
        <w:rPr>
          <w:rFonts w:ascii="Times New Roman" w:eastAsia="宋体" w:hAnsi="宋体" w:cs="Times New Roman" w:hint="eastAsia"/>
          <w:szCs w:val="22"/>
          <w14:ligatures w14:val="none"/>
        </w:rPr>
      </w:pPr>
      <w:r w:rsidRPr="003D23D8">
        <w:rPr>
          <w:rFonts w:ascii="宋体" w:eastAsia="宋体" w:hAnsi="宋体" w:cs="宋体"/>
          <w:color w:val="FF0000"/>
          <w:szCs w:val="22"/>
          <w14:ligatures w14:val="none"/>
        </w:rPr>
        <w:t>★</w:t>
      </w:r>
      <w:r w:rsidRPr="003D23D8">
        <w:rPr>
          <w:rFonts w:ascii="Times New Roman" w:eastAsia="宋体" w:hAnsi="Times New Roman" w:cs="Times New Roman"/>
          <w:color w:val="FF0000"/>
          <w:szCs w:val="22"/>
          <w14:ligatures w14:val="none"/>
        </w:rPr>
        <w:t>1.5</w:t>
      </w:r>
      <w:r w:rsidRPr="003D23D8">
        <w:rPr>
          <w:rFonts w:ascii="Times New Roman" w:eastAsia="宋体" w:hAnsi="Times New Roman" w:cs="Times New Roman"/>
          <w:color w:val="FF0000"/>
          <w:szCs w:val="22"/>
          <w14:ligatures w14:val="none"/>
        </w:rPr>
        <w:t>供应商提供的产品和服务必须符合国家强制性标准。</w:t>
      </w:r>
    </w:p>
    <w:p w14:paraId="25BFCE1F"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1.6</w:t>
      </w:r>
      <w:r w:rsidRPr="003D23D8">
        <w:rPr>
          <w:rFonts w:ascii="Times New Roman" w:eastAsia="宋体" w:hAnsi="宋体" w:cs="Times New Roman"/>
          <w:color w:val="000000"/>
          <w:szCs w:val="22"/>
          <w14:ligatures w14:val="none"/>
        </w:rPr>
        <w:t>本项目如涉及软件开发，则开发软件（包括软件、源程序、数据文件、文档、记录、工作日志、或其它和该合同有关的资料的）的全部知识产权归采购人所有。供应商向采购人交付使用的软件系统已享有知识产权的，采购人可在合同文件明确的范围内自主使用。支撑该系统开发和运行的第三方编制的软件的知识产权仍属于第三方。如采购人使用该软件系统构成上述侵权的，则由供应商承担全部责任。</w:t>
      </w:r>
    </w:p>
    <w:p w14:paraId="4A53413F"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b/>
          <w:color w:val="FF0000"/>
          <w:szCs w:val="22"/>
          <w:u w:val="wavyHeavy"/>
          <w14:ligatures w14:val="none"/>
        </w:rPr>
      </w:pPr>
      <w:r w:rsidRPr="003D23D8">
        <w:rPr>
          <w:rFonts w:ascii="Times New Roman" w:eastAsia="宋体" w:hAnsi="Times New Roman" w:cs="Times New Roman"/>
          <w:szCs w:val="22"/>
          <w14:ligatures w14:val="none"/>
        </w:rPr>
        <w:t>1.7</w:t>
      </w:r>
      <w:r w:rsidRPr="003D23D8">
        <w:rPr>
          <w:rFonts w:ascii="Times New Roman" w:eastAsia="宋体" w:hAnsi="Times New Roman" w:cs="Times New Roman"/>
          <w:szCs w:val="22"/>
          <w14:ligatures w14:val="none"/>
        </w:rPr>
        <w:t>响应供应商认为磋商文件（包括磋商补充文件）存在排他性或歧视性条款，自收到磋商文件之日或者磋商文件公告期限届满之日起</w:t>
      </w:r>
      <w:r w:rsidRPr="003D23D8">
        <w:rPr>
          <w:rFonts w:ascii="Times New Roman" w:eastAsia="宋体" w:hAnsi="Times New Roman" w:cs="Times New Roman"/>
          <w:sz w:val="21"/>
          <w:szCs w:val="22"/>
          <w14:ligatures w14:val="none"/>
        </w:rPr>
        <w:t>10</w:t>
      </w:r>
      <w:r w:rsidRPr="003D23D8">
        <w:rPr>
          <w:rFonts w:ascii="Times New Roman" w:eastAsia="宋体" w:hAnsi="Times New Roman" w:cs="Times New Roman"/>
          <w:sz w:val="21"/>
          <w:szCs w:val="22"/>
          <w14:ligatures w14:val="none"/>
        </w:rPr>
        <w:t>日内</w:t>
      </w:r>
      <w:r w:rsidRPr="003D23D8">
        <w:rPr>
          <w:rFonts w:ascii="Times New Roman" w:eastAsia="宋体" w:hAnsi="Times New Roman" w:cs="Times New Roman"/>
          <w:szCs w:val="22"/>
          <w14:ligatures w14:val="none"/>
        </w:rPr>
        <w:t>，以书面形式提出，并附相关证据。</w:t>
      </w:r>
    </w:p>
    <w:p w14:paraId="76FADA63" w14:textId="77777777" w:rsidR="003D23D8" w:rsidRPr="003D23D8" w:rsidRDefault="003D23D8" w:rsidP="003D23D8">
      <w:pPr>
        <w:spacing w:after="0" w:line="300" w:lineRule="auto"/>
        <w:jc w:val="both"/>
        <w:rPr>
          <w:rFonts w:ascii="Times New Roman" w:eastAsia="宋体" w:hAnsi="Times New Roman" w:cs="Times New Roman"/>
          <w:color w:val="FF0000"/>
          <w:szCs w:val="22"/>
          <w14:ligatures w14:val="none"/>
        </w:rPr>
      </w:pPr>
    </w:p>
    <w:p w14:paraId="1098F344" w14:textId="77777777" w:rsidR="003D23D8" w:rsidRPr="003D23D8" w:rsidRDefault="003D23D8" w:rsidP="003D23D8">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4" w:name="_Toc232509867"/>
      <w:bookmarkStart w:id="5" w:name="_Toc497211595"/>
      <w:bookmarkStart w:id="6" w:name="_Toc486947676"/>
      <w:r w:rsidRPr="003D23D8">
        <w:rPr>
          <w:rFonts w:ascii="Times New Roman" w:eastAsia="黑体" w:hAnsi="Times New Roman" w:cs="Times New Roman"/>
          <w:color w:val="000000"/>
          <w:sz w:val="30"/>
          <w:szCs w:val="30"/>
          <w14:ligatures w14:val="none"/>
        </w:rPr>
        <w:t>二、项目概况</w:t>
      </w:r>
      <w:bookmarkEnd w:id="4"/>
      <w:bookmarkEnd w:id="5"/>
      <w:bookmarkEnd w:id="6"/>
    </w:p>
    <w:p w14:paraId="56B92F60" w14:textId="77777777" w:rsidR="003D23D8" w:rsidRPr="003D23D8" w:rsidRDefault="003D23D8" w:rsidP="003D23D8">
      <w:pPr>
        <w:spacing w:after="0" w:line="300" w:lineRule="auto"/>
        <w:ind w:firstLineChars="192" w:firstLine="424"/>
        <w:jc w:val="both"/>
        <w:outlineLvl w:val="2"/>
        <w:rPr>
          <w:rFonts w:ascii="Times New Roman" w:eastAsia="宋体" w:hAnsi="Times New Roman" w:cs="Times New Roman"/>
          <w:b/>
          <w:szCs w:val="22"/>
          <w14:ligatures w14:val="none"/>
        </w:rPr>
      </w:pPr>
      <w:bookmarkStart w:id="7" w:name="_Toc497211598"/>
      <w:bookmarkStart w:id="8" w:name="_Toc232509868"/>
      <w:r w:rsidRPr="003D23D8">
        <w:rPr>
          <w:rFonts w:ascii="Times New Roman" w:eastAsia="宋体" w:hAnsi="Times New Roman" w:cs="Times New Roman"/>
          <w:b/>
          <w:szCs w:val="22"/>
          <w14:ligatures w14:val="none"/>
        </w:rPr>
        <w:t>2</w:t>
      </w:r>
      <w:r w:rsidRPr="003D23D8">
        <w:rPr>
          <w:rFonts w:ascii="Times New Roman" w:eastAsia="宋体" w:hAnsi="Times New Roman" w:cs="Times New Roman"/>
          <w:b/>
          <w:szCs w:val="22"/>
          <w14:ligatures w14:val="none"/>
        </w:rPr>
        <w:t>磋商范围与内容</w:t>
      </w:r>
      <w:bookmarkEnd w:id="7"/>
      <w:bookmarkEnd w:id="8"/>
    </w:p>
    <w:p w14:paraId="195B4E25" w14:textId="77777777" w:rsidR="003D23D8" w:rsidRPr="003D23D8" w:rsidRDefault="003D23D8" w:rsidP="003D23D8">
      <w:pPr>
        <w:spacing w:after="0" w:line="300" w:lineRule="auto"/>
        <w:ind w:firstLineChars="192" w:firstLine="422"/>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 xml:space="preserve">2.1 </w:t>
      </w:r>
      <w:r w:rsidRPr="003D23D8">
        <w:rPr>
          <w:rFonts w:ascii="Times New Roman" w:eastAsia="宋体" w:hAnsi="Times New Roman" w:cs="Times New Roman"/>
          <w:szCs w:val="22"/>
          <w14:ligatures w14:val="none"/>
        </w:rPr>
        <w:t>项目背景及现状</w:t>
      </w:r>
    </w:p>
    <w:p w14:paraId="5ED193DE" w14:textId="77777777" w:rsidR="003D23D8" w:rsidRPr="003D23D8" w:rsidRDefault="003D23D8" w:rsidP="003D23D8">
      <w:pPr>
        <w:spacing w:after="0" w:line="300" w:lineRule="auto"/>
        <w:ind w:firstLineChars="192" w:firstLine="422"/>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近年来，随着</w:t>
      </w:r>
      <w:r w:rsidRPr="003D23D8">
        <w:rPr>
          <w:rFonts w:ascii="Times New Roman" w:eastAsia="宋体" w:hAnsi="Times New Roman" w:cs="Times New Roman"/>
          <w:szCs w:val="22"/>
          <w14:ligatures w14:val="none"/>
        </w:rPr>
        <w:t>"</w:t>
      </w:r>
      <w:r w:rsidRPr="003D23D8">
        <w:rPr>
          <w:rFonts w:ascii="Times New Roman" w:eastAsia="宋体" w:hAnsi="Times New Roman" w:cs="Times New Roman"/>
          <w:szCs w:val="22"/>
          <w14:ligatures w14:val="none"/>
        </w:rPr>
        <w:t>一网通办</w:t>
      </w:r>
      <w:r w:rsidRPr="003D23D8">
        <w:rPr>
          <w:rFonts w:ascii="Times New Roman" w:eastAsia="宋体" w:hAnsi="Times New Roman" w:cs="Times New Roman"/>
          <w:szCs w:val="22"/>
          <w14:ligatures w14:val="none"/>
        </w:rPr>
        <w:t>"</w:t>
      </w:r>
      <w:r w:rsidRPr="003D23D8">
        <w:rPr>
          <w:rFonts w:ascii="Times New Roman" w:eastAsia="宋体" w:hAnsi="Times New Roman" w:cs="Times New Roman"/>
          <w:szCs w:val="22"/>
          <w14:ligatures w14:val="none"/>
        </w:rPr>
        <w:t>、</w:t>
      </w:r>
      <w:r w:rsidRPr="003D23D8">
        <w:rPr>
          <w:rFonts w:ascii="Times New Roman" w:eastAsia="宋体" w:hAnsi="Times New Roman" w:cs="Times New Roman"/>
          <w:szCs w:val="22"/>
          <w14:ligatures w14:val="none"/>
        </w:rPr>
        <w:t>"</w:t>
      </w:r>
      <w:r w:rsidRPr="003D23D8">
        <w:rPr>
          <w:rFonts w:ascii="Times New Roman" w:eastAsia="宋体" w:hAnsi="Times New Roman" w:cs="Times New Roman"/>
          <w:szCs w:val="22"/>
          <w14:ligatures w14:val="none"/>
        </w:rPr>
        <w:t>一网统管</w:t>
      </w:r>
      <w:r w:rsidRPr="003D23D8">
        <w:rPr>
          <w:rFonts w:ascii="Times New Roman" w:eastAsia="宋体" w:hAnsi="Times New Roman" w:cs="Times New Roman"/>
          <w:szCs w:val="22"/>
          <w14:ligatures w14:val="none"/>
        </w:rPr>
        <w:t>"</w:t>
      </w:r>
      <w:r w:rsidRPr="003D23D8">
        <w:rPr>
          <w:rFonts w:ascii="Times New Roman" w:eastAsia="宋体" w:hAnsi="Times New Roman" w:cs="Times New Roman"/>
          <w:szCs w:val="22"/>
          <w14:ligatures w14:val="none"/>
        </w:rPr>
        <w:t>工作持续深化，浦东新区</w:t>
      </w:r>
      <w:r w:rsidRPr="003D23D8">
        <w:rPr>
          <w:rFonts w:ascii="Times New Roman" w:eastAsia="宋体" w:hAnsi="Times New Roman" w:cs="Times New Roman"/>
          <w:szCs w:val="22"/>
          <w14:ligatures w14:val="none"/>
        </w:rPr>
        <w:t>12345</w:t>
      </w:r>
      <w:r w:rsidRPr="003D23D8">
        <w:rPr>
          <w:rFonts w:ascii="Times New Roman" w:eastAsia="宋体" w:hAnsi="Times New Roman" w:cs="Times New Roman"/>
          <w:szCs w:val="22"/>
          <w14:ligatures w14:val="none"/>
        </w:rPr>
        <w:t>市民服务热线在受理群众诉求、推动问题处置、收集社情民意等方面发挥了重要作用，热线服务能力和管理水平得到持续提升。目前，热线已建立覆盖全区的工单受理、流转和反馈机制，日均处理工单量持续增长，服务事项涵盖城市管理、民生保障、政务服务等多个领域，形成了较为完善的热线服务体系。随着城市治理精细化程度不断提升，热线业务量持续增长，诉求类型日趋多样，跨部门、跨层级协同处置需求不断增加，社会各界对热线服务的响应速度、答复质量和数据应用能力也提出了更高期望。为贯彻落实《浦东新区</w:t>
      </w:r>
      <w:r w:rsidRPr="003D23D8">
        <w:rPr>
          <w:rFonts w:ascii="Times New Roman" w:eastAsia="宋体" w:hAnsi="Times New Roman" w:cs="Times New Roman"/>
          <w:szCs w:val="22"/>
          <w14:ligatures w14:val="none"/>
        </w:rPr>
        <w:t>12345</w:t>
      </w:r>
      <w:r w:rsidRPr="003D23D8">
        <w:rPr>
          <w:rFonts w:ascii="Times New Roman" w:eastAsia="宋体" w:hAnsi="Times New Roman" w:cs="Times New Roman"/>
          <w:szCs w:val="22"/>
          <w14:ligatures w14:val="none"/>
        </w:rPr>
        <w:t>市民服务热线工作基层减负增能若干举措（试行）》有关要求，深化</w:t>
      </w:r>
      <w:r w:rsidRPr="003D23D8">
        <w:rPr>
          <w:rFonts w:ascii="Times New Roman" w:eastAsia="宋体" w:hAnsi="Times New Roman" w:cs="Times New Roman"/>
          <w:szCs w:val="22"/>
          <w14:ligatures w14:val="none"/>
        </w:rPr>
        <w:t>"</w:t>
      </w:r>
      <w:r w:rsidRPr="003D23D8">
        <w:rPr>
          <w:rFonts w:ascii="Times New Roman" w:eastAsia="宋体" w:hAnsi="Times New Roman" w:cs="Times New Roman"/>
          <w:szCs w:val="22"/>
          <w14:ligatures w14:val="none"/>
        </w:rPr>
        <w:t>高效处置一件事</w:t>
      </w:r>
      <w:r w:rsidRPr="003D23D8">
        <w:rPr>
          <w:rFonts w:ascii="Times New Roman" w:eastAsia="宋体" w:hAnsi="Times New Roman" w:cs="Times New Roman"/>
          <w:szCs w:val="22"/>
          <w14:ligatures w14:val="none"/>
        </w:rPr>
        <w:t>"</w:t>
      </w:r>
      <w:r w:rsidRPr="003D23D8">
        <w:rPr>
          <w:rFonts w:ascii="Times New Roman" w:eastAsia="宋体" w:hAnsi="Times New Roman" w:cs="Times New Roman"/>
          <w:szCs w:val="22"/>
          <w14:ligatures w14:val="none"/>
        </w:rPr>
        <w:t>工作机制，浦东新区拟依托人工智能大模型等新一代信息技术，建设</w:t>
      </w:r>
      <w:r w:rsidRPr="003D23D8">
        <w:rPr>
          <w:rFonts w:ascii="Times New Roman" w:eastAsia="宋体" w:hAnsi="Times New Roman" w:cs="Times New Roman"/>
          <w:szCs w:val="22"/>
          <w14:ligatures w14:val="none"/>
        </w:rPr>
        <w:t>12345</w:t>
      </w:r>
      <w:r w:rsidRPr="003D23D8">
        <w:rPr>
          <w:rFonts w:ascii="Times New Roman" w:eastAsia="宋体" w:hAnsi="Times New Roman" w:cs="Times New Roman"/>
          <w:szCs w:val="22"/>
          <w14:ligatures w14:val="none"/>
        </w:rPr>
        <w:t>热线智能化服务平台，进一步提升热线工单处理效率、知识支撑能力和服务质量管控水平，推动热线服务效能和基层治理能力迈上新台阶。</w:t>
      </w:r>
    </w:p>
    <w:p w14:paraId="29228EDB" w14:textId="77777777" w:rsidR="003D23D8" w:rsidRPr="003D23D8" w:rsidRDefault="003D23D8" w:rsidP="003D23D8">
      <w:pPr>
        <w:spacing w:after="0" w:line="300" w:lineRule="auto"/>
        <w:ind w:firstLineChars="192" w:firstLine="422"/>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 xml:space="preserve">2.2 </w:t>
      </w:r>
      <w:r w:rsidRPr="003D23D8">
        <w:rPr>
          <w:rFonts w:ascii="Times New Roman" w:eastAsia="宋体" w:hAnsi="Times New Roman" w:cs="Times New Roman"/>
          <w:szCs w:val="22"/>
          <w14:ligatures w14:val="none"/>
        </w:rPr>
        <w:t>项目磋商范围及内容</w:t>
      </w:r>
    </w:p>
    <w:p w14:paraId="2DCF2DEB" w14:textId="77777777" w:rsidR="003D23D8" w:rsidRPr="003D23D8" w:rsidRDefault="003D23D8" w:rsidP="003D23D8">
      <w:pPr>
        <w:spacing w:after="0" w:line="300" w:lineRule="auto"/>
        <w:ind w:firstLineChars="192" w:firstLine="422"/>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本项目为浦东新区</w:t>
      </w:r>
      <w:r w:rsidRPr="003D23D8">
        <w:rPr>
          <w:rFonts w:ascii="Times New Roman" w:eastAsia="宋体" w:hAnsi="Times New Roman" w:cs="Times New Roman"/>
          <w:szCs w:val="22"/>
          <w14:ligatures w14:val="none"/>
        </w:rPr>
        <w:t>12345</w:t>
      </w:r>
      <w:r w:rsidRPr="003D23D8">
        <w:rPr>
          <w:rFonts w:ascii="Times New Roman" w:eastAsia="宋体" w:hAnsi="Times New Roman" w:cs="Times New Roman"/>
          <w:szCs w:val="22"/>
          <w14:ligatures w14:val="none"/>
        </w:rPr>
        <w:t>市民服务热线大模型建设项目，建设内容包括：</w:t>
      </w:r>
    </w:p>
    <w:p w14:paraId="0021595B" w14:textId="77777777" w:rsidR="003D23D8" w:rsidRPr="003D23D8" w:rsidRDefault="003D23D8" w:rsidP="003D23D8">
      <w:pPr>
        <w:spacing w:after="0" w:line="300" w:lineRule="auto"/>
        <w:ind w:firstLineChars="192" w:firstLine="422"/>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一是智能分析子系统，建设热线工单智能标签体系和热点分析能力，支撑工单分类统计、趋势研判和专题分析应用；</w:t>
      </w:r>
    </w:p>
    <w:p w14:paraId="1A6DA864" w14:textId="77777777" w:rsidR="003D23D8" w:rsidRPr="003D23D8" w:rsidRDefault="003D23D8" w:rsidP="003D23D8">
      <w:pPr>
        <w:spacing w:after="0" w:line="300" w:lineRule="auto"/>
        <w:ind w:firstLineChars="192" w:firstLine="422"/>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二是智能知识服务子系统，建设热线业务知识库及智能检索问答能力，为热线人员提供知识查询和辅助答复支撑；</w:t>
      </w:r>
    </w:p>
    <w:p w14:paraId="7BE1BDDF" w14:textId="77777777" w:rsidR="003D23D8" w:rsidRPr="003D23D8" w:rsidRDefault="003D23D8" w:rsidP="003D23D8">
      <w:pPr>
        <w:spacing w:after="0" w:line="300" w:lineRule="auto"/>
        <w:ind w:firstLineChars="192" w:firstLine="422"/>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lastRenderedPageBreak/>
        <w:t>三是质量智能管控子系统，建设工单审核、结案审核和优秀案例推荐能力，提升热线服务质量管控水平；</w:t>
      </w:r>
    </w:p>
    <w:p w14:paraId="1E3E0F67" w14:textId="77777777" w:rsidR="003D23D8" w:rsidRPr="003D23D8" w:rsidRDefault="003D23D8" w:rsidP="003D23D8">
      <w:pPr>
        <w:spacing w:after="0" w:line="300" w:lineRule="auto"/>
        <w:ind w:firstLineChars="192" w:firstLine="422"/>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四是系统对接，实现上述功能与现有热线业务系统的集成联通，保障数据安全、准确、及时流转。</w:t>
      </w:r>
    </w:p>
    <w:p w14:paraId="4DE1A3FB" w14:textId="77777777" w:rsidR="003D23D8" w:rsidRPr="003D23D8" w:rsidRDefault="003D23D8" w:rsidP="003D23D8">
      <w:pPr>
        <w:spacing w:after="0" w:line="300" w:lineRule="auto"/>
        <w:ind w:firstLineChars="192" w:firstLine="422"/>
        <w:jc w:val="both"/>
        <w:rPr>
          <w:rFonts w:ascii="Times New Roman" w:eastAsia="宋体" w:hAnsi="Times New Roman" w:cs="Times New Roman"/>
          <w:bCs/>
          <w:color w:val="FF0000"/>
          <w:szCs w:val="22"/>
          <w14:ligatures w14:val="none"/>
        </w:rPr>
      </w:pPr>
      <w:r w:rsidRPr="003D23D8">
        <w:rPr>
          <w:rFonts w:ascii="Times New Roman" w:eastAsia="宋体" w:hAnsi="Times New Roman" w:cs="Times New Roman"/>
          <w:szCs w:val="22"/>
          <w14:ligatures w14:val="none"/>
        </w:rPr>
        <w:t xml:space="preserve">2.3 </w:t>
      </w:r>
      <w:r w:rsidRPr="003D23D8">
        <w:rPr>
          <w:rFonts w:ascii="Times New Roman" w:eastAsia="宋体" w:hAnsi="Times New Roman" w:cs="Times New Roman"/>
          <w:szCs w:val="22"/>
          <w14:ligatures w14:val="none"/>
        </w:rPr>
        <w:t>本项目服务期限：</w:t>
      </w:r>
      <w:r w:rsidRPr="003D23D8">
        <w:rPr>
          <w:rFonts w:ascii="Times New Roman" w:eastAsia="宋体" w:hAnsi="Times New Roman" w:cs="Times New Roman"/>
          <w:bCs/>
          <w:color w:val="FF0000"/>
          <w:szCs w:val="22"/>
          <w14:ligatures w14:val="none"/>
        </w:rPr>
        <w:t>自合同签订之日起</w:t>
      </w:r>
      <w:r w:rsidRPr="003D23D8">
        <w:rPr>
          <w:rFonts w:ascii="Times New Roman" w:eastAsia="宋体" w:hAnsi="Times New Roman" w:cs="Times New Roman"/>
          <w:bCs/>
          <w:color w:val="FF0000"/>
          <w:szCs w:val="22"/>
          <w14:ligatures w14:val="none"/>
        </w:rPr>
        <w:t>240</w:t>
      </w:r>
      <w:r w:rsidRPr="003D23D8">
        <w:rPr>
          <w:rFonts w:ascii="Times New Roman" w:eastAsia="宋体" w:hAnsi="Times New Roman" w:cs="Times New Roman"/>
          <w:bCs/>
          <w:color w:val="FF0000"/>
          <w:szCs w:val="22"/>
          <w14:ligatures w14:val="none"/>
        </w:rPr>
        <w:t>个日历日。</w:t>
      </w:r>
    </w:p>
    <w:p w14:paraId="645CAB8C" w14:textId="77777777" w:rsidR="003D23D8" w:rsidRPr="003D23D8" w:rsidRDefault="003D23D8" w:rsidP="003D23D8">
      <w:pPr>
        <w:spacing w:after="0" w:line="300" w:lineRule="auto"/>
        <w:ind w:firstLineChars="192" w:firstLine="424"/>
        <w:jc w:val="both"/>
        <w:outlineLvl w:val="2"/>
        <w:rPr>
          <w:rFonts w:ascii="Times New Roman" w:eastAsia="宋体" w:hAnsi="Times New Roman" w:cs="Times New Roman"/>
          <w:b/>
          <w:szCs w:val="22"/>
          <w14:ligatures w14:val="none"/>
        </w:rPr>
      </w:pPr>
      <w:bookmarkStart w:id="9" w:name="_Toc232509869"/>
      <w:bookmarkStart w:id="10" w:name="_Toc497211599"/>
      <w:r w:rsidRPr="003D23D8">
        <w:rPr>
          <w:rFonts w:ascii="Times New Roman" w:eastAsia="宋体" w:hAnsi="Times New Roman" w:cs="Times New Roman"/>
          <w:b/>
          <w:szCs w:val="22"/>
          <w14:ligatures w14:val="none"/>
        </w:rPr>
        <w:t>3</w:t>
      </w:r>
      <w:r w:rsidRPr="003D23D8">
        <w:rPr>
          <w:rFonts w:ascii="Times New Roman" w:eastAsia="宋体" w:hAnsi="Times New Roman" w:cs="Times New Roman"/>
          <w:b/>
          <w:szCs w:val="22"/>
          <w14:ligatures w14:val="none"/>
        </w:rPr>
        <w:t>承包方式</w:t>
      </w:r>
      <w:bookmarkEnd w:id="9"/>
      <w:bookmarkEnd w:id="10"/>
    </w:p>
    <w:p w14:paraId="522E121E" w14:textId="77777777" w:rsidR="003D23D8" w:rsidRPr="003D23D8" w:rsidRDefault="003D23D8" w:rsidP="003D23D8">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3D23D8">
        <w:rPr>
          <w:rFonts w:ascii="Times New Roman" w:eastAsia="宋体" w:hAnsi="Times New Roman" w:cs="Times New Roman"/>
          <w:kern w:val="1"/>
          <w:szCs w:val="20"/>
          <w14:ligatures w14:val="none"/>
        </w:rPr>
        <w:t xml:space="preserve">3.1 </w:t>
      </w:r>
      <w:r w:rsidRPr="003D23D8">
        <w:rPr>
          <w:rFonts w:ascii="Times New Roman" w:eastAsia="宋体" w:hAnsi="Times New Roman" w:cs="Times New Roman"/>
          <w:kern w:val="1"/>
          <w:szCs w:val="20"/>
          <w14:ligatures w14:val="none"/>
        </w:rPr>
        <w:t>依照本项目的磋商范围和内容，成交供应商以</w:t>
      </w:r>
      <w:r w:rsidRPr="003D23D8">
        <w:rPr>
          <w:rFonts w:ascii="Times New Roman" w:eastAsia="宋体" w:hAnsi="Times New Roman" w:cs="Times New Roman"/>
          <w:color w:val="FF0000"/>
          <w:kern w:val="1"/>
          <w:szCs w:val="20"/>
          <w:u w:val="single"/>
          <w14:ligatures w14:val="none"/>
        </w:rPr>
        <w:t>包系统设计、包供货、包安装集成调试、包质量、包安全的方式</w:t>
      </w:r>
      <w:r w:rsidRPr="003D23D8">
        <w:rPr>
          <w:rFonts w:ascii="Times New Roman" w:eastAsia="宋体" w:hAnsi="Times New Roman" w:cs="Times New Roman"/>
          <w:color w:val="FF0000"/>
          <w:kern w:val="1"/>
          <w:szCs w:val="20"/>
          <w:u w:val="single"/>
          <w14:ligatures w14:val="none"/>
        </w:rPr>
        <w:t xml:space="preserve"> </w:t>
      </w:r>
      <w:r w:rsidRPr="003D23D8">
        <w:rPr>
          <w:rFonts w:ascii="Times New Roman" w:eastAsia="宋体" w:hAnsi="Times New Roman" w:cs="Times New Roman"/>
          <w:kern w:val="1"/>
          <w:szCs w:val="20"/>
          <w14:ligatures w14:val="none"/>
        </w:rPr>
        <w:t>实施项目承包。</w:t>
      </w:r>
    </w:p>
    <w:p w14:paraId="4C79F731" w14:textId="77777777" w:rsidR="003D23D8" w:rsidRPr="003D23D8" w:rsidRDefault="003D23D8" w:rsidP="003D23D8">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3D23D8">
        <w:rPr>
          <w:rFonts w:ascii="Times New Roman" w:eastAsia="宋体" w:hAnsi="Times New Roman" w:cs="Times New Roman"/>
          <w:kern w:val="1"/>
          <w:szCs w:val="20"/>
          <w14:ligatures w14:val="none"/>
        </w:rPr>
        <w:t xml:space="preserve">3.2 </w:t>
      </w:r>
      <w:r w:rsidRPr="003D23D8">
        <w:rPr>
          <w:rFonts w:ascii="Times New Roman" w:eastAsia="宋体" w:hAnsi="Times New Roman" w:cs="Times New Roman"/>
          <w:kern w:val="1"/>
          <w:szCs w:val="20"/>
          <w14:ligatures w14:val="none"/>
        </w:rPr>
        <w:t>本项目不允许分包。</w:t>
      </w:r>
    </w:p>
    <w:p w14:paraId="7E0CFB06" w14:textId="77777777" w:rsidR="003D23D8" w:rsidRPr="003D23D8" w:rsidRDefault="003D23D8" w:rsidP="003D23D8">
      <w:pPr>
        <w:spacing w:after="0" w:line="300" w:lineRule="auto"/>
        <w:ind w:firstLineChars="192" w:firstLine="424"/>
        <w:jc w:val="both"/>
        <w:outlineLvl w:val="2"/>
        <w:rPr>
          <w:rFonts w:ascii="Times New Roman" w:eastAsia="宋体" w:hAnsi="Times New Roman" w:cs="Times New Roman"/>
          <w:b/>
          <w:szCs w:val="22"/>
          <w14:ligatures w14:val="none"/>
        </w:rPr>
      </w:pPr>
      <w:bookmarkStart w:id="11" w:name="_Toc232509870"/>
      <w:bookmarkStart w:id="12" w:name="_Toc497211600"/>
      <w:r w:rsidRPr="003D23D8">
        <w:rPr>
          <w:rFonts w:ascii="Times New Roman" w:eastAsia="宋体" w:hAnsi="Times New Roman" w:cs="Times New Roman"/>
          <w:b/>
          <w:szCs w:val="22"/>
          <w14:ligatures w14:val="none"/>
        </w:rPr>
        <w:t>4</w:t>
      </w:r>
      <w:r w:rsidRPr="003D23D8">
        <w:rPr>
          <w:rFonts w:ascii="Times New Roman" w:eastAsia="宋体" w:hAnsi="Times New Roman" w:cs="Times New Roman"/>
          <w:b/>
          <w:szCs w:val="22"/>
          <w14:ligatures w14:val="none"/>
        </w:rPr>
        <w:t>合同签订方式</w:t>
      </w:r>
      <w:bookmarkEnd w:id="11"/>
      <w:bookmarkEnd w:id="12"/>
    </w:p>
    <w:p w14:paraId="5307086B" w14:textId="77777777" w:rsidR="003D23D8" w:rsidRPr="003D23D8" w:rsidRDefault="003D23D8" w:rsidP="003D23D8">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3D23D8">
        <w:rPr>
          <w:rFonts w:ascii="Times New Roman" w:eastAsia="宋体" w:hAnsi="Times New Roman" w:cs="Times New Roman"/>
          <w:kern w:val="1"/>
          <w:szCs w:val="20"/>
          <w14:ligatures w14:val="none"/>
        </w:rPr>
        <w:t xml:space="preserve">4.1 </w:t>
      </w:r>
      <w:r w:rsidRPr="003D23D8">
        <w:rPr>
          <w:rFonts w:ascii="Times New Roman" w:eastAsia="宋体" w:hAnsi="Times New Roman" w:cs="Times New Roman"/>
          <w:kern w:val="1"/>
          <w:szCs w:val="20"/>
          <w14:ligatures w14:val="none"/>
        </w:rPr>
        <w:t>本项目合同的标的、价格、质量及验收标准、考核管理、履约期限等主要条款应当与磋商文件和成交供应商响应文件的内容一致，并互相补充和解释。</w:t>
      </w:r>
    </w:p>
    <w:p w14:paraId="4FDAD8CC" w14:textId="77777777" w:rsidR="003D23D8" w:rsidRPr="003D23D8" w:rsidRDefault="003D23D8" w:rsidP="003D23D8">
      <w:pPr>
        <w:spacing w:after="0" w:line="300" w:lineRule="auto"/>
        <w:ind w:firstLineChars="192" w:firstLine="424"/>
        <w:jc w:val="both"/>
        <w:outlineLvl w:val="2"/>
        <w:rPr>
          <w:rFonts w:ascii="Times New Roman" w:eastAsia="宋体" w:hAnsi="Times New Roman" w:cs="Times New Roman"/>
          <w:b/>
          <w:szCs w:val="22"/>
          <w14:ligatures w14:val="none"/>
        </w:rPr>
      </w:pPr>
      <w:bookmarkStart w:id="13" w:name="_Toc232509871"/>
      <w:bookmarkStart w:id="14" w:name="_Toc497211601"/>
      <w:r w:rsidRPr="003D23D8">
        <w:rPr>
          <w:rFonts w:ascii="Times New Roman" w:eastAsia="宋体" w:hAnsi="Times New Roman" w:cs="Times New Roman"/>
          <w:b/>
          <w:szCs w:val="22"/>
          <w14:ligatures w14:val="none"/>
        </w:rPr>
        <w:t>5</w:t>
      </w:r>
      <w:r w:rsidRPr="003D23D8">
        <w:rPr>
          <w:rFonts w:ascii="Times New Roman" w:eastAsia="宋体" w:hAnsi="Times New Roman" w:cs="Times New Roman"/>
          <w:b/>
          <w:szCs w:val="22"/>
          <w14:ligatures w14:val="none"/>
        </w:rPr>
        <w:t>结算原则和支付方式</w:t>
      </w:r>
      <w:bookmarkEnd w:id="13"/>
      <w:bookmarkEnd w:id="14"/>
    </w:p>
    <w:p w14:paraId="19BBE17A" w14:textId="77777777" w:rsidR="003D23D8" w:rsidRPr="003D23D8" w:rsidRDefault="003D23D8" w:rsidP="003D23D8">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3D23D8">
        <w:rPr>
          <w:rFonts w:ascii="Times New Roman" w:eastAsia="宋体" w:hAnsi="Times New Roman" w:cs="Times New Roman"/>
          <w:kern w:val="1"/>
          <w:szCs w:val="20"/>
          <w14:ligatures w14:val="none"/>
        </w:rPr>
        <w:t xml:space="preserve">5.1 </w:t>
      </w:r>
      <w:r w:rsidRPr="003D23D8">
        <w:rPr>
          <w:rFonts w:ascii="Times New Roman" w:eastAsia="宋体" w:hAnsi="Times New Roman" w:cs="Times New Roman"/>
          <w:kern w:val="1"/>
          <w:szCs w:val="20"/>
          <w14:ligatures w14:val="none"/>
        </w:rPr>
        <w:t>结算原则</w:t>
      </w:r>
    </w:p>
    <w:p w14:paraId="57C5D737" w14:textId="77777777" w:rsidR="003D23D8" w:rsidRPr="003D23D8" w:rsidRDefault="003D23D8" w:rsidP="003D23D8">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3D23D8">
        <w:rPr>
          <w:rFonts w:ascii="Times New Roman" w:eastAsia="宋体" w:hAnsi="Times New Roman" w:cs="Times New Roman"/>
          <w:kern w:val="1"/>
          <w:szCs w:val="20"/>
          <w14:ligatures w14:val="none"/>
        </w:rPr>
        <w:t xml:space="preserve">5.1.1 </w:t>
      </w:r>
      <w:r w:rsidRPr="003D23D8">
        <w:rPr>
          <w:rFonts w:ascii="Times New Roman" w:eastAsia="宋体" w:hAnsi="Times New Roman" w:cs="Times New Roman"/>
          <w:kern w:val="1"/>
          <w:szCs w:val="20"/>
          <w14:ligatures w14:val="none"/>
        </w:rPr>
        <w:t>本项目合同结算价以审计价为准，供应商的成交价和结算下浮率（如果有）不变，实际工作量以采购人或第三方按照磋商文件规定的验收标准核定为准。</w:t>
      </w:r>
    </w:p>
    <w:p w14:paraId="5BDE4746" w14:textId="77777777" w:rsidR="003D23D8" w:rsidRPr="003D23D8" w:rsidRDefault="003D23D8" w:rsidP="003D23D8">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3D23D8">
        <w:rPr>
          <w:rFonts w:ascii="Times New Roman" w:eastAsia="宋体" w:hAnsi="Times New Roman" w:cs="Times New Roman"/>
          <w:kern w:val="1"/>
          <w:szCs w:val="20"/>
          <w14:ligatures w14:val="none"/>
        </w:rPr>
        <w:t>5.1.2</w:t>
      </w:r>
      <w:r w:rsidRPr="003D23D8">
        <w:rPr>
          <w:rFonts w:ascii="Times New Roman" w:eastAsia="宋体" w:hAnsi="Times New Roman" w:cs="Times New Roman"/>
          <w:kern w:val="1"/>
          <w:szCs w:val="20"/>
          <w14:ligatures w14:val="none"/>
        </w:rPr>
        <w:t>发生设备维修的，如该设备尚在质保期内的，采购人不另行支付相关费用；如在质保期外的，单价按照响应文件中明确的备品备件单价（含维修人工费）计取，数量按实结算。如响应文件中没有类似备品备件单价可参照的，则有合同双方协商确定维修单价。</w:t>
      </w:r>
    </w:p>
    <w:p w14:paraId="796130A7" w14:textId="77777777" w:rsidR="003D23D8" w:rsidRPr="003D23D8" w:rsidRDefault="003D23D8" w:rsidP="003D23D8">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3D23D8">
        <w:rPr>
          <w:rFonts w:ascii="Times New Roman" w:eastAsia="宋体" w:hAnsi="Times New Roman" w:cs="Times New Roman"/>
          <w:kern w:val="1"/>
          <w:szCs w:val="20"/>
          <w14:ligatures w14:val="none"/>
        </w:rPr>
        <w:t xml:space="preserve">5.2 </w:t>
      </w:r>
      <w:r w:rsidRPr="003D23D8">
        <w:rPr>
          <w:rFonts w:ascii="Times New Roman" w:eastAsia="宋体" w:hAnsi="Times New Roman" w:cs="Times New Roman"/>
          <w:kern w:val="1"/>
          <w:szCs w:val="20"/>
          <w14:ligatures w14:val="none"/>
        </w:rPr>
        <w:t>支付方式</w:t>
      </w:r>
    </w:p>
    <w:p w14:paraId="209469E9" w14:textId="77777777" w:rsidR="003D23D8" w:rsidRPr="003D23D8" w:rsidRDefault="003D23D8" w:rsidP="003D23D8">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3D23D8">
        <w:rPr>
          <w:rFonts w:ascii="Times New Roman" w:eastAsia="宋体" w:hAnsi="Times New Roman" w:cs="Times New Roman"/>
          <w:bCs/>
          <w:kern w:val="1"/>
          <w:szCs w:val="20"/>
          <w14:ligatures w14:val="none"/>
        </w:rPr>
        <w:t xml:space="preserve">5.2.1 </w:t>
      </w:r>
      <w:r w:rsidRPr="003D23D8">
        <w:rPr>
          <w:rFonts w:ascii="Times New Roman" w:eastAsia="宋体" w:hAnsi="Times New Roman" w:cs="Times New Roman"/>
          <w:bCs/>
          <w:kern w:val="1"/>
          <w:szCs w:val="20"/>
          <w14:ligatures w14:val="none"/>
        </w:rPr>
        <w:t>本项目合同金额采用</w:t>
      </w:r>
      <w:r w:rsidRPr="003D23D8">
        <w:rPr>
          <w:rFonts w:ascii="Times New Roman" w:eastAsia="宋体" w:hAnsi="Times New Roman" w:cs="Times New Roman"/>
          <w:b/>
          <w:color w:val="FF0000"/>
          <w:szCs w:val="22"/>
          <w:u w:val="single"/>
          <w14:ligatures w14:val="none"/>
        </w:rPr>
        <w:t>分期付款</w:t>
      </w:r>
      <w:r w:rsidRPr="003D23D8">
        <w:rPr>
          <w:rFonts w:ascii="Times New Roman" w:eastAsia="宋体" w:hAnsi="Times New Roman" w:cs="Times New Roman"/>
          <w:bCs/>
          <w:kern w:val="1"/>
          <w:szCs w:val="20"/>
          <w14:ligatures w14:val="none"/>
        </w:rPr>
        <w:t>方式，在采购人和成交供应商合同签订后，且财政资金到位后，按下款要求支付相应的合同款项。</w:t>
      </w:r>
    </w:p>
    <w:p w14:paraId="78AFD134" w14:textId="77777777" w:rsidR="003D23D8" w:rsidRPr="003D23D8" w:rsidRDefault="003D23D8" w:rsidP="003D23D8">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3D23D8">
        <w:rPr>
          <w:rFonts w:ascii="Times New Roman" w:eastAsia="宋体" w:hAnsi="Times New Roman" w:cs="Times New Roman"/>
          <w:bCs/>
          <w:kern w:val="1"/>
          <w:szCs w:val="20"/>
          <w14:ligatures w14:val="none"/>
        </w:rPr>
        <w:t xml:space="preserve">5.2.2 </w:t>
      </w:r>
      <w:r w:rsidRPr="003D23D8">
        <w:rPr>
          <w:rFonts w:ascii="Times New Roman" w:eastAsia="宋体" w:hAnsi="Times New Roman" w:cs="Times New Roman"/>
          <w:bCs/>
          <w:kern w:val="1"/>
          <w:szCs w:val="20"/>
          <w14:ligatures w14:val="none"/>
        </w:rPr>
        <w:t>分期付款的时间进度要求和支付比例具体如下：</w:t>
      </w:r>
    </w:p>
    <w:p w14:paraId="0BF9B5A0" w14:textId="77777777" w:rsidR="003D23D8" w:rsidRPr="003D23D8" w:rsidRDefault="003D23D8" w:rsidP="003D23D8">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3D23D8">
        <w:rPr>
          <w:rFonts w:ascii="Times New Roman" w:eastAsia="宋体" w:hAnsi="Times New Roman" w:cs="Times New Roman"/>
          <w:kern w:val="1"/>
          <w:szCs w:val="20"/>
          <w14:ligatures w14:val="none"/>
        </w:rPr>
        <w:t>（</w:t>
      </w:r>
      <w:r w:rsidRPr="003D23D8">
        <w:rPr>
          <w:rFonts w:ascii="Times New Roman" w:eastAsia="宋体" w:hAnsi="Times New Roman" w:cs="Times New Roman"/>
          <w:kern w:val="1"/>
          <w:szCs w:val="20"/>
          <w14:ligatures w14:val="none"/>
        </w:rPr>
        <w:t>1</w:t>
      </w:r>
      <w:r w:rsidRPr="003D23D8">
        <w:rPr>
          <w:rFonts w:ascii="Times New Roman" w:eastAsia="宋体" w:hAnsi="Times New Roman" w:cs="Times New Roman"/>
          <w:kern w:val="1"/>
          <w:szCs w:val="20"/>
          <w14:ligatures w14:val="none"/>
        </w:rPr>
        <w:t>）第一笔付款</w:t>
      </w:r>
      <w:r w:rsidRPr="003D23D8">
        <w:rPr>
          <w:rFonts w:ascii="Times New Roman" w:eastAsia="宋体" w:hAnsi="Times New Roman" w:cs="Times New Roman"/>
          <w:kern w:val="1"/>
          <w:szCs w:val="20"/>
          <w14:ligatures w14:val="none"/>
        </w:rPr>
        <w:t>-</w:t>
      </w:r>
      <w:r w:rsidRPr="003D23D8">
        <w:rPr>
          <w:rFonts w:ascii="Times New Roman" w:eastAsia="宋体" w:hAnsi="Times New Roman" w:cs="Times New Roman"/>
          <w:kern w:val="1"/>
          <w:szCs w:val="20"/>
          <w14:ligatures w14:val="none"/>
        </w:rPr>
        <w:t>预付款（</w:t>
      </w:r>
      <w:r w:rsidRPr="003D23D8">
        <w:rPr>
          <w:rFonts w:ascii="Times New Roman" w:eastAsia="宋体" w:hAnsi="Times New Roman" w:cs="Times New Roman"/>
          <w:kern w:val="1"/>
          <w:szCs w:val="20"/>
          <w14:ligatures w14:val="none"/>
        </w:rPr>
        <w:t>30%</w:t>
      </w:r>
      <w:r w:rsidRPr="003D23D8">
        <w:rPr>
          <w:rFonts w:ascii="Times New Roman" w:eastAsia="宋体" w:hAnsi="Times New Roman" w:cs="Times New Roman"/>
          <w:kern w:val="1"/>
          <w:szCs w:val="20"/>
          <w14:ligatures w14:val="none"/>
        </w:rPr>
        <w:t>）：在合同签订且甲方收到等额发票正本后</w:t>
      </w:r>
      <w:r w:rsidRPr="003D23D8">
        <w:rPr>
          <w:rFonts w:ascii="Times New Roman" w:eastAsia="宋体" w:hAnsi="Times New Roman" w:cs="Times New Roman"/>
          <w:kern w:val="1"/>
          <w:szCs w:val="20"/>
          <w14:ligatures w14:val="none"/>
        </w:rPr>
        <w:t xml:space="preserve"> 30 </w:t>
      </w:r>
      <w:r w:rsidRPr="003D23D8">
        <w:rPr>
          <w:rFonts w:ascii="Times New Roman" w:eastAsia="宋体" w:hAnsi="Times New Roman" w:cs="Times New Roman"/>
          <w:kern w:val="1"/>
          <w:szCs w:val="20"/>
          <w14:ligatures w14:val="none"/>
        </w:rPr>
        <w:t>日内，甲方向乙方支付款项；</w:t>
      </w:r>
    </w:p>
    <w:p w14:paraId="05B966D0" w14:textId="77777777" w:rsidR="003D23D8" w:rsidRPr="003D23D8" w:rsidRDefault="003D23D8" w:rsidP="003D23D8">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3D23D8">
        <w:rPr>
          <w:rFonts w:ascii="Times New Roman" w:eastAsia="宋体" w:hAnsi="Times New Roman" w:cs="Times New Roman"/>
          <w:kern w:val="1"/>
          <w:szCs w:val="20"/>
          <w14:ligatures w14:val="none"/>
        </w:rPr>
        <w:t>（</w:t>
      </w:r>
      <w:r w:rsidRPr="003D23D8">
        <w:rPr>
          <w:rFonts w:ascii="Times New Roman" w:eastAsia="宋体" w:hAnsi="Times New Roman" w:cs="Times New Roman"/>
          <w:kern w:val="1"/>
          <w:szCs w:val="20"/>
          <w14:ligatures w14:val="none"/>
        </w:rPr>
        <w:t>2</w:t>
      </w:r>
      <w:r w:rsidRPr="003D23D8">
        <w:rPr>
          <w:rFonts w:ascii="Times New Roman" w:eastAsia="宋体" w:hAnsi="Times New Roman" w:cs="Times New Roman"/>
          <w:kern w:val="1"/>
          <w:szCs w:val="20"/>
          <w14:ligatures w14:val="none"/>
        </w:rPr>
        <w:t>）第二笔付款</w:t>
      </w:r>
      <w:r w:rsidRPr="003D23D8">
        <w:rPr>
          <w:rFonts w:ascii="Times New Roman" w:eastAsia="宋体" w:hAnsi="Times New Roman" w:cs="Times New Roman"/>
          <w:kern w:val="1"/>
          <w:szCs w:val="20"/>
          <w14:ligatures w14:val="none"/>
        </w:rPr>
        <w:t>-</w:t>
      </w:r>
      <w:r w:rsidRPr="003D23D8">
        <w:rPr>
          <w:rFonts w:ascii="Times New Roman" w:eastAsia="宋体" w:hAnsi="Times New Roman" w:cs="Times New Roman"/>
          <w:kern w:val="1"/>
          <w:szCs w:val="20"/>
          <w14:ligatures w14:val="none"/>
        </w:rPr>
        <w:t>中期付款（</w:t>
      </w:r>
      <w:r w:rsidRPr="003D23D8">
        <w:rPr>
          <w:rFonts w:ascii="Times New Roman" w:eastAsia="宋体" w:hAnsi="Times New Roman" w:cs="Times New Roman"/>
          <w:kern w:val="1"/>
          <w:szCs w:val="20"/>
          <w14:ligatures w14:val="none"/>
        </w:rPr>
        <w:t>50%</w:t>
      </w:r>
      <w:r w:rsidRPr="003D23D8">
        <w:rPr>
          <w:rFonts w:ascii="Times New Roman" w:eastAsia="宋体" w:hAnsi="Times New Roman" w:cs="Times New Roman"/>
          <w:kern w:val="1"/>
          <w:szCs w:val="20"/>
          <w14:ligatures w14:val="none"/>
        </w:rPr>
        <w:t>）：通过上级行业部门的中期检查，且甲方收到等额发票正本后</w:t>
      </w:r>
      <w:r w:rsidRPr="003D23D8">
        <w:rPr>
          <w:rFonts w:ascii="Times New Roman" w:eastAsia="宋体" w:hAnsi="Times New Roman" w:cs="Times New Roman"/>
          <w:kern w:val="1"/>
          <w:szCs w:val="20"/>
          <w14:ligatures w14:val="none"/>
        </w:rPr>
        <w:t xml:space="preserve"> 30 </w:t>
      </w:r>
      <w:r w:rsidRPr="003D23D8">
        <w:rPr>
          <w:rFonts w:ascii="Times New Roman" w:eastAsia="宋体" w:hAnsi="Times New Roman" w:cs="Times New Roman"/>
          <w:kern w:val="1"/>
          <w:szCs w:val="20"/>
          <w14:ligatures w14:val="none"/>
        </w:rPr>
        <w:t>日内，甲方向乙方支付款项；</w:t>
      </w:r>
    </w:p>
    <w:p w14:paraId="34A9E911" w14:textId="77777777" w:rsidR="003D23D8" w:rsidRPr="003D23D8" w:rsidRDefault="003D23D8" w:rsidP="003D23D8">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3D23D8">
        <w:rPr>
          <w:rFonts w:ascii="Times New Roman" w:eastAsia="宋体" w:hAnsi="Times New Roman" w:cs="Times New Roman"/>
          <w:kern w:val="1"/>
          <w:szCs w:val="20"/>
          <w14:ligatures w14:val="none"/>
        </w:rPr>
        <w:t>（</w:t>
      </w:r>
      <w:r w:rsidRPr="003D23D8">
        <w:rPr>
          <w:rFonts w:ascii="Times New Roman" w:eastAsia="宋体" w:hAnsi="Times New Roman" w:cs="Times New Roman"/>
          <w:kern w:val="1"/>
          <w:szCs w:val="20"/>
          <w14:ligatures w14:val="none"/>
        </w:rPr>
        <w:t>3</w:t>
      </w:r>
      <w:r w:rsidRPr="003D23D8">
        <w:rPr>
          <w:rFonts w:ascii="Times New Roman" w:eastAsia="宋体" w:hAnsi="Times New Roman" w:cs="Times New Roman"/>
          <w:kern w:val="1"/>
          <w:szCs w:val="20"/>
          <w14:ligatures w14:val="none"/>
        </w:rPr>
        <w:t>）第三笔付款</w:t>
      </w:r>
      <w:r w:rsidRPr="003D23D8">
        <w:rPr>
          <w:rFonts w:ascii="Times New Roman" w:eastAsia="宋体" w:hAnsi="Times New Roman" w:cs="Times New Roman"/>
          <w:kern w:val="1"/>
          <w:szCs w:val="20"/>
          <w14:ligatures w14:val="none"/>
        </w:rPr>
        <w:t>-</w:t>
      </w:r>
      <w:r w:rsidRPr="003D23D8">
        <w:rPr>
          <w:rFonts w:ascii="Times New Roman" w:eastAsia="宋体" w:hAnsi="Times New Roman" w:cs="Times New Roman"/>
          <w:kern w:val="1"/>
          <w:szCs w:val="20"/>
          <w14:ligatures w14:val="none"/>
        </w:rPr>
        <w:t>最终验收付款（</w:t>
      </w:r>
      <w:r w:rsidRPr="003D23D8">
        <w:rPr>
          <w:rFonts w:ascii="Times New Roman" w:eastAsia="宋体" w:hAnsi="Times New Roman" w:cs="Times New Roman"/>
          <w:kern w:val="1"/>
          <w:szCs w:val="20"/>
          <w14:ligatures w14:val="none"/>
        </w:rPr>
        <w:t>20%</w:t>
      </w:r>
      <w:r w:rsidRPr="003D23D8">
        <w:rPr>
          <w:rFonts w:ascii="Times New Roman" w:eastAsia="宋体" w:hAnsi="Times New Roman" w:cs="Times New Roman"/>
          <w:kern w:val="1"/>
          <w:szCs w:val="20"/>
          <w14:ligatures w14:val="none"/>
        </w:rPr>
        <w:t>）：通过上级行业部门的验收，且甲方收到等额发票正本后</w:t>
      </w:r>
      <w:r w:rsidRPr="003D23D8">
        <w:rPr>
          <w:rFonts w:ascii="Times New Roman" w:eastAsia="宋体" w:hAnsi="Times New Roman" w:cs="Times New Roman"/>
          <w:kern w:val="1"/>
          <w:szCs w:val="20"/>
          <w14:ligatures w14:val="none"/>
        </w:rPr>
        <w:t xml:space="preserve"> 30 </w:t>
      </w:r>
      <w:r w:rsidRPr="003D23D8">
        <w:rPr>
          <w:rFonts w:ascii="Times New Roman" w:eastAsia="宋体" w:hAnsi="Times New Roman" w:cs="Times New Roman"/>
          <w:kern w:val="1"/>
          <w:szCs w:val="20"/>
          <w14:ligatures w14:val="none"/>
        </w:rPr>
        <w:t>日内，甲方向乙方支付尾款。</w:t>
      </w:r>
    </w:p>
    <w:p w14:paraId="755F1128" w14:textId="77777777" w:rsidR="003D23D8" w:rsidRPr="003D23D8" w:rsidRDefault="003D23D8" w:rsidP="003D23D8">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3D23D8">
        <w:rPr>
          <w:rFonts w:ascii="Times New Roman" w:eastAsia="宋体" w:hAnsi="Times New Roman" w:cs="Times New Roman"/>
          <w:kern w:val="1"/>
          <w:szCs w:val="20"/>
          <w14:ligatures w14:val="none"/>
        </w:rPr>
        <w:t>5.3</w:t>
      </w:r>
      <w:r w:rsidRPr="003D23D8">
        <w:rPr>
          <w:rFonts w:ascii="Times New Roman" w:eastAsia="宋体" w:hAnsi="Times New Roman" w:cs="Times New Roman"/>
          <w:kern w:val="1"/>
          <w:szCs w:val="20"/>
          <w14:ligatures w14:val="none"/>
        </w:rPr>
        <w:t>成交供应商因自身原因造成返工的工作量，采购人将不予计量和支付。</w:t>
      </w:r>
    </w:p>
    <w:p w14:paraId="5B221F85" w14:textId="77777777" w:rsidR="003D23D8" w:rsidRPr="003D23D8" w:rsidRDefault="003D23D8" w:rsidP="003D23D8">
      <w:pPr>
        <w:snapToGrid w:val="0"/>
        <w:spacing w:after="0" w:line="360" w:lineRule="auto"/>
        <w:ind w:firstLineChars="200" w:firstLine="440"/>
        <w:rPr>
          <w:rFonts w:ascii="Times New Roman" w:eastAsia="宋体" w:hAnsi="Times New Roman" w:cs="Times New Roman"/>
          <w:color w:val="FF0000"/>
          <w:szCs w:val="22"/>
          <w14:ligatures w14:val="none"/>
        </w:rPr>
      </w:pPr>
      <w:r w:rsidRPr="003D23D8">
        <w:rPr>
          <w:rFonts w:ascii="Times New Roman" w:eastAsia="宋体" w:hAnsi="Times New Roman" w:cs="Times New Roman"/>
          <w:color w:val="FF0000"/>
          <w:szCs w:val="22"/>
          <w14:ligatures w14:val="none"/>
        </w:rPr>
        <w:t>5.4</w:t>
      </w:r>
      <w:r w:rsidRPr="003D23D8">
        <w:rPr>
          <w:rFonts w:ascii="Times New Roman" w:eastAsia="宋体" w:hAnsi="Times New Roman" w:cs="Times New Roman"/>
          <w:color w:val="FF0000"/>
          <w:szCs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3D23D8">
        <w:rPr>
          <w:rFonts w:ascii="Times New Roman" w:eastAsia="宋体" w:hAnsi="Times New Roman" w:cs="Times New Roman"/>
          <w:color w:val="FF0000"/>
          <w:szCs w:val="22"/>
          <w14:ligatures w14:val="none"/>
        </w:rPr>
        <w:t>1</w:t>
      </w:r>
      <w:r w:rsidRPr="003D23D8">
        <w:rPr>
          <w:rFonts w:ascii="Times New Roman" w:eastAsia="宋体" w:hAnsi="Times New Roman" w:cs="Times New Roman"/>
          <w:color w:val="FF0000"/>
          <w:szCs w:val="22"/>
          <w14:ligatures w14:val="none"/>
        </w:rPr>
        <w:t>年期贷款市场报价利率。</w:t>
      </w:r>
    </w:p>
    <w:p w14:paraId="4720120C" w14:textId="77777777" w:rsidR="003D23D8" w:rsidRPr="003D23D8" w:rsidRDefault="003D23D8" w:rsidP="003D23D8">
      <w:pPr>
        <w:spacing w:after="0" w:line="300" w:lineRule="auto"/>
        <w:jc w:val="both"/>
        <w:rPr>
          <w:rFonts w:ascii="Times New Roman" w:eastAsia="宋体" w:hAnsi="Times New Roman" w:cs="Times New Roman"/>
          <w:sz w:val="20"/>
          <w:szCs w:val="20"/>
          <w14:ligatures w14:val="none"/>
        </w:rPr>
      </w:pPr>
    </w:p>
    <w:p w14:paraId="3461434E" w14:textId="77777777" w:rsidR="003D23D8" w:rsidRPr="003D23D8" w:rsidRDefault="003D23D8" w:rsidP="003D23D8">
      <w:pPr>
        <w:widowControl/>
        <w:spacing w:after="0" w:line="240" w:lineRule="auto"/>
        <w:rPr>
          <w:rFonts w:ascii="Times New Roman" w:eastAsia="黑体" w:hAnsi="Times New Roman" w:cs="Times New Roman"/>
          <w:color w:val="000000"/>
          <w:sz w:val="30"/>
          <w:szCs w:val="30"/>
          <w14:ligatures w14:val="none"/>
        </w:rPr>
      </w:pPr>
      <w:r w:rsidRPr="003D23D8">
        <w:rPr>
          <w:rFonts w:ascii="Times New Roman" w:eastAsia="黑体" w:hAnsi="Times New Roman" w:cs="Times New Roman"/>
          <w:color w:val="000000"/>
          <w:sz w:val="30"/>
          <w:szCs w:val="30"/>
          <w14:ligatures w14:val="none"/>
        </w:rPr>
        <w:br w:type="page"/>
      </w:r>
    </w:p>
    <w:p w14:paraId="125FE539" w14:textId="77777777" w:rsidR="003D23D8" w:rsidRPr="003D23D8" w:rsidRDefault="003D23D8" w:rsidP="003D23D8">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15" w:name="_Toc232509872"/>
      <w:r w:rsidRPr="003D23D8">
        <w:rPr>
          <w:rFonts w:ascii="Times New Roman" w:eastAsia="黑体" w:hAnsi="Times New Roman" w:cs="Times New Roman"/>
          <w:color w:val="000000"/>
          <w:sz w:val="30"/>
          <w:szCs w:val="30"/>
          <w14:ligatures w14:val="none"/>
        </w:rPr>
        <w:lastRenderedPageBreak/>
        <w:t>三、技术质量要求</w:t>
      </w:r>
      <w:bookmarkEnd w:id="15"/>
    </w:p>
    <w:p w14:paraId="03E9860A" w14:textId="77777777" w:rsidR="003D23D8" w:rsidRPr="003D23D8" w:rsidRDefault="003D23D8" w:rsidP="003D23D8">
      <w:pPr>
        <w:spacing w:after="0" w:line="300" w:lineRule="auto"/>
        <w:ind w:firstLineChars="192" w:firstLine="424"/>
        <w:jc w:val="both"/>
        <w:outlineLvl w:val="2"/>
        <w:rPr>
          <w:rFonts w:ascii="Times New Roman" w:eastAsia="宋体" w:hAnsi="Times New Roman" w:cs="Times New Roman"/>
          <w:b/>
          <w:szCs w:val="22"/>
          <w14:ligatures w14:val="none"/>
        </w:rPr>
      </w:pPr>
      <w:bookmarkStart w:id="16" w:name="_Toc497211603"/>
      <w:bookmarkStart w:id="17" w:name="_Toc232509873"/>
      <w:r w:rsidRPr="003D23D8">
        <w:rPr>
          <w:rFonts w:ascii="Times New Roman" w:eastAsia="宋体" w:hAnsi="Times New Roman" w:cs="Times New Roman"/>
          <w:b/>
          <w:szCs w:val="22"/>
          <w14:ligatures w14:val="none"/>
        </w:rPr>
        <w:t>6</w:t>
      </w:r>
      <w:r w:rsidRPr="003D23D8">
        <w:rPr>
          <w:rFonts w:ascii="Times New Roman" w:eastAsia="宋体" w:hAnsi="Times New Roman" w:cs="Times New Roman"/>
          <w:b/>
          <w:szCs w:val="22"/>
          <w14:ligatures w14:val="none"/>
        </w:rPr>
        <w:t>适用技术规范与规范性文件</w:t>
      </w:r>
      <w:bookmarkEnd w:id="16"/>
      <w:bookmarkEnd w:id="17"/>
    </w:p>
    <w:p w14:paraId="30C7E84E"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《计算机软件开发规范》（</w:t>
      </w:r>
      <w:r w:rsidRPr="003D23D8">
        <w:rPr>
          <w:rFonts w:ascii="Times New Roman" w:eastAsia="宋体" w:hAnsi="Times New Roman" w:cs="Times New Roman"/>
          <w:szCs w:val="22"/>
          <w14:ligatures w14:val="none"/>
        </w:rPr>
        <w:t>GB8566-88</w:t>
      </w:r>
      <w:r w:rsidRPr="003D23D8">
        <w:rPr>
          <w:rFonts w:ascii="Times New Roman" w:eastAsia="宋体" w:hAnsi="Times New Roman" w:cs="Times New Roman"/>
          <w:szCs w:val="22"/>
          <w14:ligatures w14:val="none"/>
        </w:rPr>
        <w:t>）</w:t>
      </w:r>
    </w:p>
    <w:p w14:paraId="0027B46F"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《计算机软件产品开发文件编制指南》（</w:t>
      </w:r>
      <w:r w:rsidRPr="003D23D8">
        <w:rPr>
          <w:rFonts w:ascii="Times New Roman" w:eastAsia="宋体" w:hAnsi="Times New Roman" w:cs="Times New Roman"/>
          <w:szCs w:val="22"/>
          <w14:ligatures w14:val="none"/>
        </w:rPr>
        <w:t>GB8567-88</w:t>
      </w:r>
      <w:r w:rsidRPr="003D23D8">
        <w:rPr>
          <w:rFonts w:ascii="Times New Roman" w:eastAsia="宋体" w:hAnsi="Times New Roman" w:cs="Times New Roman"/>
          <w:szCs w:val="22"/>
          <w14:ligatures w14:val="none"/>
        </w:rPr>
        <w:t>）《计算机软件需求说明编制指南》（</w:t>
      </w:r>
      <w:r w:rsidRPr="003D23D8">
        <w:rPr>
          <w:rFonts w:ascii="Times New Roman" w:eastAsia="宋体" w:hAnsi="Times New Roman" w:cs="Times New Roman"/>
          <w:szCs w:val="22"/>
          <w14:ligatures w14:val="none"/>
        </w:rPr>
        <w:t>GB9385-88</w:t>
      </w:r>
      <w:r w:rsidRPr="003D23D8">
        <w:rPr>
          <w:rFonts w:ascii="Times New Roman" w:eastAsia="宋体" w:hAnsi="Times New Roman" w:cs="Times New Roman"/>
          <w:szCs w:val="22"/>
          <w14:ligatures w14:val="none"/>
        </w:rPr>
        <w:t>）</w:t>
      </w:r>
    </w:p>
    <w:p w14:paraId="0E41AD5D"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《计算机软件测试文件编制规范》（</w:t>
      </w:r>
      <w:r w:rsidRPr="003D23D8">
        <w:rPr>
          <w:rFonts w:ascii="Times New Roman" w:eastAsia="宋体" w:hAnsi="Times New Roman" w:cs="Times New Roman"/>
          <w:szCs w:val="22"/>
          <w14:ligatures w14:val="none"/>
        </w:rPr>
        <w:t>GB9386-88</w:t>
      </w:r>
      <w:r w:rsidRPr="003D23D8">
        <w:rPr>
          <w:rFonts w:ascii="Times New Roman" w:eastAsia="宋体" w:hAnsi="Times New Roman" w:cs="Times New Roman"/>
          <w:szCs w:val="22"/>
          <w14:ligatures w14:val="none"/>
        </w:rPr>
        <w:t>）</w:t>
      </w:r>
    </w:p>
    <w:p w14:paraId="08A4949E"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《计算机软件质量保证计划规范》（</w:t>
      </w:r>
      <w:r w:rsidRPr="003D23D8">
        <w:rPr>
          <w:rFonts w:ascii="Times New Roman" w:eastAsia="宋体" w:hAnsi="Times New Roman" w:cs="Times New Roman"/>
          <w:szCs w:val="22"/>
          <w14:ligatures w14:val="none"/>
        </w:rPr>
        <w:t>GB/T12504-90</w:t>
      </w:r>
      <w:r w:rsidRPr="003D23D8">
        <w:rPr>
          <w:rFonts w:ascii="Times New Roman" w:eastAsia="宋体" w:hAnsi="Times New Roman" w:cs="Times New Roman"/>
          <w:szCs w:val="22"/>
          <w14:ligatures w14:val="none"/>
        </w:rPr>
        <w:t>）</w:t>
      </w:r>
    </w:p>
    <w:p w14:paraId="2CE62C5A"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《计算机软件配置管理计划规范》（</w:t>
      </w:r>
      <w:r w:rsidRPr="003D23D8">
        <w:rPr>
          <w:rFonts w:ascii="Times New Roman" w:eastAsia="宋体" w:hAnsi="Times New Roman" w:cs="Times New Roman"/>
          <w:szCs w:val="22"/>
          <w14:ligatures w14:val="none"/>
        </w:rPr>
        <w:t>GB/T12505-90</w:t>
      </w:r>
      <w:r w:rsidRPr="003D23D8">
        <w:rPr>
          <w:rFonts w:ascii="Times New Roman" w:eastAsia="宋体" w:hAnsi="Times New Roman" w:cs="Times New Roman"/>
          <w:szCs w:val="22"/>
          <w14:ligatures w14:val="none"/>
        </w:rPr>
        <w:t>）</w:t>
      </w:r>
    </w:p>
    <w:p w14:paraId="15403226"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《信息处理</w:t>
      </w:r>
      <w:r w:rsidRPr="003D23D8">
        <w:rPr>
          <w:rFonts w:ascii="Times New Roman" w:eastAsia="宋体" w:hAnsi="Times New Roman" w:cs="Times New Roman"/>
          <w:szCs w:val="22"/>
          <w14:ligatures w14:val="none"/>
        </w:rPr>
        <w:t>—</w:t>
      </w:r>
      <w:r w:rsidRPr="003D23D8">
        <w:rPr>
          <w:rFonts w:ascii="Times New Roman" w:eastAsia="宋体" w:hAnsi="Times New Roman" w:cs="Times New Roman"/>
          <w:szCs w:val="22"/>
          <w14:ligatures w14:val="none"/>
        </w:rPr>
        <w:t>数据流程图、程序流程图、程序网络图和系统资源图的文件编制及符合的约定》（</w:t>
      </w:r>
      <w:r w:rsidRPr="003D23D8">
        <w:rPr>
          <w:rFonts w:ascii="Times New Roman" w:eastAsia="宋体" w:hAnsi="Times New Roman" w:cs="Times New Roman"/>
          <w:szCs w:val="22"/>
          <w14:ligatures w14:val="none"/>
        </w:rPr>
        <w:t>GB1256-89</w:t>
      </w:r>
      <w:r w:rsidRPr="003D23D8">
        <w:rPr>
          <w:rFonts w:ascii="Times New Roman" w:eastAsia="宋体" w:hAnsi="Times New Roman" w:cs="Times New Roman"/>
          <w:szCs w:val="22"/>
          <w14:ligatures w14:val="none"/>
        </w:rPr>
        <w:t>）</w:t>
      </w:r>
    </w:p>
    <w:p w14:paraId="5AD0A35C"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《软件工程术语》（</w:t>
      </w:r>
      <w:r w:rsidRPr="003D23D8">
        <w:rPr>
          <w:rFonts w:ascii="Times New Roman" w:eastAsia="宋体" w:hAnsi="Times New Roman" w:cs="Times New Roman"/>
          <w:szCs w:val="22"/>
          <w14:ligatures w14:val="none"/>
        </w:rPr>
        <w:t>GB/T11457-89</w:t>
      </w:r>
      <w:r w:rsidRPr="003D23D8">
        <w:rPr>
          <w:rFonts w:ascii="Times New Roman" w:eastAsia="宋体" w:hAnsi="Times New Roman" w:cs="Times New Roman"/>
          <w:szCs w:val="22"/>
          <w14:ligatures w14:val="none"/>
        </w:rPr>
        <w:t>）</w:t>
      </w:r>
    </w:p>
    <w:p w14:paraId="1117EC2C"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《软件工程标准分类法》（</w:t>
      </w:r>
      <w:r w:rsidRPr="003D23D8">
        <w:rPr>
          <w:rFonts w:ascii="Times New Roman" w:eastAsia="宋体" w:hAnsi="Times New Roman" w:cs="Times New Roman"/>
          <w:szCs w:val="22"/>
          <w14:ligatures w14:val="none"/>
        </w:rPr>
        <w:t>GB/T15538-1995</w:t>
      </w:r>
      <w:r w:rsidRPr="003D23D8">
        <w:rPr>
          <w:rFonts w:ascii="Times New Roman" w:eastAsia="宋体" w:hAnsi="Times New Roman" w:cs="Times New Roman"/>
          <w:szCs w:val="22"/>
          <w14:ligatures w14:val="none"/>
        </w:rPr>
        <w:t>）《软件维护指南》（</w:t>
      </w:r>
      <w:r w:rsidRPr="003D23D8">
        <w:rPr>
          <w:rFonts w:ascii="Times New Roman" w:eastAsia="宋体" w:hAnsi="Times New Roman" w:cs="Times New Roman"/>
          <w:szCs w:val="22"/>
          <w14:ligatures w14:val="none"/>
        </w:rPr>
        <w:t>GB/T14079-93</w:t>
      </w:r>
      <w:r w:rsidRPr="003D23D8">
        <w:rPr>
          <w:rFonts w:ascii="Times New Roman" w:eastAsia="宋体" w:hAnsi="Times New Roman" w:cs="Times New Roman"/>
          <w:szCs w:val="22"/>
          <w14:ligatures w14:val="none"/>
        </w:rPr>
        <w:t>）</w:t>
      </w:r>
    </w:p>
    <w:p w14:paraId="5DCC0F1A"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《计算机软件可靠性和可维护性管理》（</w:t>
      </w:r>
      <w:r w:rsidRPr="003D23D8">
        <w:rPr>
          <w:rFonts w:ascii="Times New Roman" w:eastAsia="宋体" w:hAnsi="Times New Roman" w:cs="Times New Roman"/>
          <w:szCs w:val="22"/>
          <w14:ligatures w14:val="none"/>
        </w:rPr>
        <w:t>GB/T14394-93</w:t>
      </w:r>
      <w:r w:rsidRPr="003D23D8">
        <w:rPr>
          <w:rFonts w:ascii="Times New Roman" w:eastAsia="宋体" w:hAnsi="Times New Roman" w:cs="Times New Roman"/>
          <w:szCs w:val="22"/>
          <w14:ligatures w14:val="none"/>
        </w:rPr>
        <w:t>）</w:t>
      </w:r>
    </w:p>
    <w:p w14:paraId="786C3E58"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《国家新一代人工智能标准体系建设指南》（国标委联﹝</w:t>
      </w:r>
      <w:r w:rsidRPr="003D23D8">
        <w:rPr>
          <w:rFonts w:ascii="Times New Roman" w:eastAsia="宋体" w:hAnsi="Times New Roman" w:cs="Times New Roman"/>
          <w:szCs w:val="22"/>
          <w14:ligatures w14:val="none"/>
        </w:rPr>
        <w:t>2020</w:t>
      </w:r>
      <w:r w:rsidRPr="003D23D8">
        <w:rPr>
          <w:rFonts w:ascii="Times New Roman" w:eastAsia="宋体" w:hAnsi="Times New Roman" w:cs="Times New Roman"/>
          <w:szCs w:val="22"/>
          <w14:ligatures w14:val="none"/>
        </w:rPr>
        <w:t>﹞</w:t>
      </w:r>
      <w:r w:rsidRPr="003D23D8">
        <w:rPr>
          <w:rFonts w:ascii="Times New Roman" w:eastAsia="宋体" w:hAnsi="Times New Roman" w:cs="Times New Roman"/>
          <w:szCs w:val="22"/>
          <w14:ligatures w14:val="none"/>
        </w:rPr>
        <w:t>35</w:t>
      </w:r>
      <w:r w:rsidRPr="003D23D8">
        <w:rPr>
          <w:rFonts w:ascii="Times New Roman" w:eastAsia="宋体" w:hAnsi="Times New Roman" w:cs="Times New Roman"/>
          <w:szCs w:val="22"/>
          <w14:ligatures w14:val="none"/>
        </w:rPr>
        <w:t>号）</w:t>
      </w:r>
    </w:p>
    <w:p w14:paraId="6BA0B75E"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《人工智能智能字符识别技术规范》（</w:t>
      </w:r>
      <w:r w:rsidRPr="003D23D8">
        <w:rPr>
          <w:rFonts w:ascii="Times New Roman" w:eastAsia="宋体" w:hAnsi="Times New Roman" w:cs="Times New Roman"/>
          <w:szCs w:val="22"/>
          <w14:ligatures w14:val="none"/>
        </w:rPr>
        <w:t>T/CESA1199—2022</w:t>
      </w:r>
      <w:r w:rsidRPr="003D23D8">
        <w:rPr>
          <w:rFonts w:ascii="Times New Roman" w:eastAsia="宋体" w:hAnsi="Times New Roman" w:cs="Times New Roman"/>
          <w:szCs w:val="22"/>
          <w14:ligatures w14:val="none"/>
        </w:rPr>
        <w:t>）</w:t>
      </w:r>
    </w:p>
    <w:p w14:paraId="0FA785AA"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w:t>
      </w:r>
      <w:r w:rsidRPr="003D23D8">
        <w:rPr>
          <w:rFonts w:ascii="Times New Roman" w:eastAsia="宋体" w:hAnsi="Times New Roman" w:cs="Times New Roman"/>
          <w:szCs w:val="22"/>
          <w14:ligatures w14:val="none"/>
        </w:rPr>
        <w:t>XML</w:t>
      </w:r>
      <w:r w:rsidRPr="003D23D8">
        <w:rPr>
          <w:rFonts w:ascii="Times New Roman" w:eastAsia="宋体" w:hAnsi="Times New Roman" w:cs="Times New Roman"/>
          <w:szCs w:val="22"/>
          <w14:ligatures w14:val="none"/>
        </w:rPr>
        <w:t>在电子政务中的应用指南》</w:t>
      </w:r>
      <w:r w:rsidRPr="003D23D8">
        <w:rPr>
          <w:rFonts w:ascii="Times New Roman" w:eastAsia="宋体" w:hAnsi="Times New Roman" w:cs="Times New Roman"/>
          <w:szCs w:val="22"/>
          <w14:ligatures w14:val="none"/>
        </w:rPr>
        <w:t>(GB/Z19669-2005)</w:t>
      </w:r>
      <w:r w:rsidRPr="003D23D8">
        <w:rPr>
          <w:rFonts w:ascii="Times New Roman" w:eastAsia="宋体" w:hAnsi="Times New Roman" w:cs="Times New Roman"/>
          <w:szCs w:val="22"/>
          <w14:ligatures w14:val="none"/>
        </w:rPr>
        <w:t>《电子政务主题词表编制规则》</w:t>
      </w:r>
    </w:p>
    <w:p w14:paraId="28BF8F9E"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《电子政务数据元第</w:t>
      </w:r>
      <w:r w:rsidRPr="003D23D8">
        <w:rPr>
          <w:rFonts w:ascii="Times New Roman" w:eastAsia="宋体" w:hAnsi="Times New Roman" w:cs="Times New Roman"/>
          <w:szCs w:val="22"/>
          <w14:ligatures w14:val="none"/>
        </w:rPr>
        <w:t>1</w:t>
      </w:r>
      <w:r w:rsidRPr="003D23D8">
        <w:rPr>
          <w:rFonts w:ascii="Times New Roman" w:eastAsia="宋体" w:hAnsi="Times New Roman" w:cs="Times New Roman"/>
          <w:szCs w:val="22"/>
          <w14:ligatures w14:val="none"/>
        </w:rPr>
        <w:t>部分：设计和管理规范》</w:t>
      </w:r>
      <w:r w:rsidRPr="003D23D8">
        <w:rPr>
          <w:rFonts w:ascii="Times New Roman" w:eastAsia="宋体" w:hAnsi="Times New Roman" w:cs="Times New Roman"/>
          <w:szCs w:val="22"/>
          <w14:ligatures w14:val="none"/>
        </w:rPr>
        <w:t>GB/T19488.1-2004</w:t>
      </w:r>
    </w:p>
    <w:p w14:paraId="57F57777"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《电子政务数据元第</w:t>
      </w:r>
      <w:r w:rsidRPr="003D23D8">
        <w:rPr>
          <w:rFonts w:ascii="Times New Roman" w:eastAsia="宋体" w:hAnsi="Times New Roman" w:cs="Times New Roman"/>
          <w:szCs w:val="22"/>
          <w14:ligatures w14:val="none"/>
        </w:rPr>
        <w:t>2</w:t>
      </w:r>
      <w:r w:rsidRPr="003D23D8">
        <w:rPr>
          <w:rFonts w:ascii="Times New Roman" w:eastAsia="宋体" w:hAnsi="Times New Roman" w:cs="Times New Roman"/>
          <w:szCs w:val="22"/>
          <w14:ligatures w14:val="none"/>
        </w:rPr>
        <w:t>部分：公共数据元目录》</w:t>
      </w:r>
      <w:r w:rsidRPr="003D23D8">
        <w:rPr>
          <w:rFonts w:ascii="Times New Roman" w:eastAsia="宋体" w:hAnsi="Times New Roman" w:cs="Times New Roman"/>
          <w:szCs w:val="22"/>
          <w14:ligatures w14:val="none"/>
        </w:rPr>
        <w:t>GB/T19488.2-2008</w:t>
      </w:r>
    </w:p>
    <w:p w14:paraId="7EF4EC9D"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《政务信息资源目录体系第</w:t>
      </w:r>
      <w:r w:rsidRPr="003D23D8">
        <w:rPr>
          <w:rFonts w:ascii="Times New Roman" w:eastAsia="宋体" w:hAnsi="Times New Roman" w:cs="Times New Roman"/>
          <w:szCs w:val="22"/>
          <w14:ligatures w14:val="none"/>
        </w:rPr>
        <w:t>1</w:t>
      </w:r>
      <w:r w:rsidRPr="003D23D8">
        <w:rPr>
          <w:rFonts w:ascii="Times New Roman" w:eastAsia="宋体" w:hAnsi="Times New Roman" w:cs="Times New Roman"/>
          <w:szCs w:val="22"/>
          <w14:ligatures w14:val="none"/>
        </w:rPr>
        <w:t>部分：总体框架》</w:t>
      </w:r>
      <w:r w:rsidRPr="003D23D8">
        <w:rPr>
          <w:rFonts w:ascii="Times New Roman" w:eastAsia="宋体" w:hAnsi="Times New Roman" w:cs="Times New Roman"/>
          <w:szCs w:val="22"/>
          <w14:ligatures w14:val="none"/>
        </w:rPr>
        <w:t>GB/T21063.1-2007</w:t>
      </w:r>
    </w:p>
    <w:p w14:paraId="152641D1"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《政务信息资源目录体系第</w:t>
      </w:r>
      <w:r w:rsidRPr="003D23D8">
        <w:rPr>
          <w:rFonts w:ascii="Times New Roman" w:eastAsia="宋体" w:hAnsi="Times New Roman" w:cs="Times New Roman"/>
          <w:szCs w:val="22"/>
          <w14:ligatures w14:val="none"/>
        </w:rPr>
        <w:t>2</w:t>
      </w:r>
      <w:r w:rsidRPr="003D23D8">
        <w:rPr>
          <w:rFonts w:ascii="Times New Roman" w:eastAsia="宋体" w:hAnsi="Times New Roman" w:cs="Times New Roman"/>
          <w:szCs w:val="22"/>
          <w14:ligatures w14:val="none"/>
        </w:rPr>
        <w:t>部分：技术要求》</w:t>
      </w:r>
      <w:r w:rsidRPr="003D23D8">
        <w:rPr>
          <w:rFonts w:ascii="Times New Roman" w:eastAsia="宋体" w:hAnsi="Times New Roman" w:cs="Times New Roman"/>
          <w:szCs w:val="22"/>
          <w14:ligatures w14:val="none"/>
        </w:rPr>
        <w:t>GB/T21063.2-2007</w:t>
      </w:r>
    </w:p>
    <w:p w14:paraId="77B7AF49"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《政务信息资源目录体系第</w:t>
      </w:r>
      <w:r w:rsidRPr="003D23D8">
        <w:rPr>
          <w:rFonts w:ascii="Times New Roman" w:eastAsia="宋体" w:hAnsi="Times New Roman" w:cs="Times New Roman"/>
          <w:szCs w:val="22"/>
          <w14:ligatures w14:val="none"/>
        </w:rPr>
        <w:t>3</w:t>
      </w:r>
      <w:r w:rsidRPr="003D23D8">
        <w:rPr>
          <w:rFonts w:ascii="Times New Roman" w:eastAsia="宋体" w:hAnsi="Times New Roman" w:cs="Times New Roman"/>
          <w:szCs w:val="22"/>
          <w14:ligatures w14:val="none"/>
        </w:rPr>
        <w:t>部分：核心元数据》</w:t>
      </w:r>
      <w:r w:rsidRPr="003D23D8">
        <w:rPr>
          <w:rFonts w:ascii="Times New Roman" w:eastAsia="宋体" w:hAnsi="Times New Roman" w:cs="Times New Roman"/>
          <w:szCs w:val="22"/>
          <w14:ligatures w14:val="none"/>
        </w:rPr>
        <w:t>GB/T21063.3-2007</w:t>
      </w:r>
    </w:p>
    <w:p w14:paraId="5CCC84D8"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《政务信息资源目录体系第</w:t>
      </w:r>
      <w:r w:rsidRPr="003D23D8">
        <w:rPr>
          <w:rFonts w:ascii="Times New Roman" w:eastAsia="宋体" w:hAnsi="Times New Roman" w:cs="Times New Roman"/>
          <w:szCs w:val="22"/>
          <w14:ligatures w14:val="none"/>
        </w:rPr>
        <w:t>4</w:t>
      </w:r>
      <w:r w:rsidRPr="003D23D8">
        <w:rPr>
          <w:rFonts w:ascii="Times New Roman" w:eastAsia="宋体" w:hAnsi="Times New Roman" w:cs="Times New Roman"/>
          <w:szCs w:val="22"/>
          <w14:ligatures w14:val="none"/>
        </w:rPr>
        <w:t>部分：政务信息资源分类》</w:t>
      </w:r>
      <w:r w:rsidRPr="003D23D8">
        <w:rPr>
          <w:rFonts w:ascii="Times New Roman" w:eastAsia="宋体" w:hAnsi="Times New Roman" w:cs="Times New Roman"/>
          <w:szCs w:val="22"/>
          <w14:ligatures w14:val="none"/>
        </w:rPr>
        <w:t>GB/T21063.4-2007</w:t>
      </w:r>
    </w:p>
    <w:p w14:paraId="2D114017"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《政务信息资源交换体系第</w:t>
      </w:r>
      <w:r w:rsidRPr="003D23D8">
        <w:rPr>
          <w:rFonts w:ascii="Times New Roman" w:eastAsia="宋体" w:hAnsi="Times New Roman" w:cs="Times New Roman"/>
          <w:szCs w:val="22"/>
          <w14:ligatures w14:val="none"/>
        </w:rPr>
        <w:t>1</w:t>
      </w:r>
      <w:r w:rsidRPr="003D23D8">
        <w:rPr>
          <w:rFonts w:ascii="Times New Roman" w:eastAsia="宋体" w:hAnsi="Times New Roman" w:cs="Times New Roman"/>
          <w:szCs w:val="22"/>
          <w14:ligatures w14:val="none"/>
        </w:rPr>
        <w:t>部分：总体框架》</w:t>
      </w:r>
      <w:r w:rsidRPr="003D23D8">
        <w:rPr>
          <w:rFonts w:ascii="Times New Roman" w:eastAsia="宋体" w:hAnsi="Times New Roman" w:cs="Times New Roman"/>
          <w:szCs w:val="22"/>
          <w14:ligatures w14:val="none"/>
        </w:rPr>
        <w:t>GB/T21062.1-2007</w:t>
      </w:r>
    </w:p>
    <w:p w14:paraId="09D4823C"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《政务信息资源交换体系第</w:t>
      </w:r>
      <w:r w:rsidRPr="003D23D8">
        <w:rPr>
          <w:rFonts w:ascii="Times New Roman" w:eastAsia="宋体" w:hAnsi="Times New Roman" w:cs="Times New Roman"/>
          <w:szCs w:val="22"/>
          <w14:ligatures w14:val="none"/>
        </w:rPr>
        <w:t>2</w:t>
      </w:r>
      <w:r w:rsidRPr="003D23D8">
        <w:rPr>
          <w:rFonts w:ascii="Times New Roman" w:eastAsia="宋体" w:hAnsi="Times New Roman" w:cs="Times New Roman"/>
          <w:szCs w:val="22"/>
          <w14:ligatures w14:val="none"/>
        </w:rPr>
        <w:t>部分：技术要求》</w:t>
      </w:r>
      <w:r w:rsidRPr="003D23D8">
        <w:rPr>
          <w:rFonts w:ascii="Times New Roman" w:eastAsia="宋体" w:hAnsi="Times New Roman" w:cs="Times New Roman"/>
          <w:szCs w:val="22"/>
          <w14:ligatures w14:val="none"/>
        </w:rPr>
        <w:t>GB/T21062.2-2007</w:t>
      </w:r>
    </w:p>
    <w:p w14:paraId="3894DD09"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《政务信息资源交换体系第</w:t>
      </w:r>
      <w:r w:rsidRPr="003D23D8">
        <w:rPr>
          <w:rFonts w:ascii="Times New Roman" w:eastAsia="宋体" w:hAnsi="Times New Roman" w:cs="Times New Roman"/>
          <w:szCs w:val="22"/>
          <w14:ligatures w14:val="none"/>
        </w:rPr>
        <w:t>3</w:t>
      </w:r>
      <w:r w:rsidRPr="003D23D8">
        <w:rPr>
          <w:rFonts w:ascii="Times New Roman" w:eastAsia="宋体" w:hAnsi="Times New Roman" w:cs="Times New Roman"/>
          <w:szCs w:val="22"/>
          <w14:ligatures w14:val="none"/>
        </w:rPr>
        <w:t>部分：数据接口规范》</w:t>
      </w:r>
      <w:r w:rsidRPr="003D23D8">
        <w:rPr>
          <w:rFonts w:ascii="Times New Roman" w:eastAsia="宋体" w:hAnsi="Times New Roman" w:cs="Times New Roman"/>
          <w:szCs w:val="22"/>
          <w14:ligatures w14:val="none"/>
        </w:rPr>
        <w:t>GB/T21062.3-2007</w:t>
      </w:r>
    </w:p>
    <w:p w14:paraId="41F086AC"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《政务信息资源交换体系第</w:t>
      </w:r>
      <w:r w:rsidRPr="003D23D8">
        <w:rPr>
          <w:rFonts w:ascii="Times New Roman" w:eastAsia="宋体" w:hAnsi="Times New Roman" w:cs="Times New Roman"/>
          <w:szCs w:val="22"/>
          <w14:ligatures w14:val="none"/>
        </w:rPr>
        <w:t>4</w:t>
      </w:r>
      <w:r w:rsidRPr="003D23D8">
        <w:rPr>
          <w:rFonts w:ascii="Times New Roman" w:eastAsia="宋体" w:hAnsi="Times New Roman" w:cs="Times New Roman"/>
          <w:szCs w:val="22"/>
          <w14:ligatures w14:val="none"/>
        </w:rPr>
        <w:t>部分：技术管理要求》</w:t>
      </w:r>
      <w:r w:rsidRPr="003D23D8">
        <w:rPr>
          <w:rFonts w:ascii="Times New Roman" w:eastAsia="宋体" w:hAnsi="Times New Roman" w:cs="Times New Roman"/>
          <w:szCs w:val="22"/>
          <w14:ligatures w14:val="none"/>
        </w:rPr>
        <w:t>GB/T21062.4-2007</w:t>
      </w:r>
    </w:p>
    <w:p w14:paraId="436B5D9C"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《电子政务术语》</w:t>
      </w:r>
      <w:r w:rsidRPr="003D23D8">
        <w:rPr>
          <w:rFonts w:ascii="Times New Roman" w:eastAsia="宋体" w:hAnsi="Times New Roman" w:cs="Times New Roman"/>
          <w:szCs w:val="22"/>
          <w14:ligatures w14:val="none"/>
        </w:rPr>
        <w:t>GB/T25647-2010</w:t>
      </w:r>
    </w:p>
    <w:p w14:paraId="08F2FD72"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《电子政务业务流程设计方法通用规范》</w:t>
      </w:r>
      <w:r w:rsidRPr="003D23D8">
        <w:rPr>
          <w:rFonts w:ascii="Times New Roman" w:eastAsia="宋体" w:hAnsi="Times New Roman" w:cs="Times New Roman"/>
          <w:szCs w:val="22"/>
          <w14:ligatures w14:val="none"/>
        </w:rPr>
        <w:t>GB/T19487-2004</w:t>
      </w:r>
    </w:p>
    <w:p w14:paraId="6CF1B4BC"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《电子政务标准化指南》</w:t>
      </w:r>
      <w:r w:rsidRPr="003D23D8">
        <w:rPr>
          <w:rFonts w:ascii="Times New Roman" w:eastAsia="宋体" w:hAnsi="Times New Roman" w:cs="Times New Roman"/>
          <w:szCs w:val="22"/>
          <w14:ligatures w14:val="none"/>
        </w:rPr>
        <w:t>GB/T30850-2014</w:t>
      </w:r>
    </w:p>
    <w:p w14:paraId="0FAF8497"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b/>
          <w:bCs/>
          <w:szCs w:val="22"/>
          <w14:ligatures w14:val="none"/>
        </w:rPr>
      </w:pPr>
      <w:r w:rsidRPr="003D23D8">
        <w:rPr>
          <w:rFonts w:ascii="Times New Roman" w:eastAsia="宋体" w:hAnsi="Times New Roman" w:cs="Times New Roman"/>
          <w:szCs w:val="22"/>
          <w14:ligatures w14:val="none"/>
        </w:rPr>
        <w:t>《基于云计算的电子政务公共系统技术规范》</w:t>
      </w:r>
      <w:r w:rsidRPr="003D23D8">
        <w:rPr>
          <w:rFonts w:ascii="Times New Roman" w:eastAsia="宋体" w:hAnsi="Times New Roman" w:cs="Times New Roman"/>
          <w:szCs w:val="22"/>
          <w14:ligatures w14:val="none"/>
        </w:rPr>
        <w:t>GB/T33780-2017</w:t>
      </w:r>
    </w:p>
    <w:p w14:paraId="5B7E44BC" w14:textId="77777777" w:rsidR="003D23D8" w:rsidRPr="003D23D8" w:rsidRDefault="003D23D8" w:rsidP="003D23D8">
      <w:pPr>
        <w:snapToGrid w:val="0"/>
        <w:spacing w:after="0" w:line="300" w:lineRule="auto"/>
        <w:ind w:firstLineChars="200" w:firstLine="440"/>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各供应商应充分注意，凡涉及国家或行业管理部门颁发的相关规范、规程和标准，无论其是否在本磋商文件中列明，供应商应无条件执行。标准、规范等不一致的，以要求高者为准。</w:t>
      </w:r>
    </w:p>
    <w:p w14:paraId="161FBCC3" w14:textId="77777777" w:rsidR="003D23D8" w:rsidRPr="003D23D8" w:rsidRDefault="003D23D8" w:rsidP="003D23D8">
      <w:pPr>
        <w:spacing w:after="0" w:line="300" w:lineRule="auto"/>
        <w:ind w:firstLineChars="192" w:firstLine="424"/>
        <w:jc w:val="both"/>
        <w:outlineLvl w:val="2"/>
        <w:rPr>
          <w:rFonts w:ascii="Times New Roman" w:eastAsia="宋体" w:hAnsi="Times New Roman" w:cs="Times New Roman"/>
          <w:b/>
          <w:szCs w:val="22"/>
          <w14:ligatures w14:val="none"/>
        </w:rPr>
      </w:pPr>
      <w:bookmarkStart w:id="18" w:name="_Toc232509874"/>
      <w:bookmarkStart w:id="19" w:name="_Toc497211604"/>
      <w:r w:rsidRPr="003D23D8">
        <w:rPr>
          <w:rFonts w:ascii="Times New Roman" w:eastAsia="宋体" w:hAnsi="Times New Roman" w:cs="Times New Roman"/>
          <w:b/>
          <w:szCs w:val="22"/>
          <w14:ligatures w14:val="none"/>
        </w:rPr>
        <w:t>7</w:t>
      </w:r>
      <w:r w:rsidRPr="003D23D8">
        <w:rPr>
          <w:rFonts w:ascii="Times New Roman" w:eastAsia="宋体" w:hAnsi="Times New Roman" w:cs="Times New Roman"/>
          <w:b/>
          <w:szCs w:val="22"/>
          <w14:ligatures w14:val="none"/>
        </w:rPr>
        <w:t>磋商内容与要求</w:t>
      </w:r>
      <w:bookmarkEnd w:id="18"/>
      <w:bookmarkEnd w:id="19"/>
    </w:p>
    <w:p w14:paraId="5A993DDC" w14:textId="77777777" w:rsidR="003D23D8" w:rsidRPr="003D23D8" w:rsidRDefault="003D23D8" w:rsidP="003D23D8">
      <w:pPr>
        <w:spacing w:after="0" w:line="300" w:lineRule="auto"/>
        <w:ind w:firstLineChars="192" w:firstLine="424"/>
        <w:jc w:val="both"/>
        <w:rPr>
          <w:rFonts w:ascii="Times New Roman" w:eastAsia="宋体" w:hAnsi="Times New Roman" w:cs="Times New Roman"/>
          <w:b/>
          <w:bCs/>
          <w:color w:val="000000"/>
          <w:szCs w:val="22"/>
          <w14:ligatures w14:val="none"/>
        </w:rPr>
      </w:pPr>
      <w:r w:rsidRPr="003D23D8">
        <w:rPr>
          <w:rFonts w:ascii="Times New Roman" w:eastAsia="宋体" w:hAnsi="Times New Roman" w:cs="Times New Roman"/>
          <w:b/>
          <w:bCs/>
          <w:szCs w:val="22"/>
          <w14:ligatures w14:val="none"/>
        </w:rPr>
        <w:t xml:space="preserve">7.1 </w:t>
      </w:r>
      <w:r w:rsidRPr="003D23D8">
        <w:rPr>
          <w:rFonts w:ascii="Times New Roman" w:eastAsia="宋体" w:hAnsi="Times New Roman" w:cs="Times New Roman"/>
          <w:b/>
          <w:bCs/>
          <w:color w:val="000000"/>
          <w:szCs w:val="22"/>
          <w14:ligatures w14:val="none"/>
        </w:rPr>
        <w:t>服务内容一览表</w:t>
      </w:r>
    </w:p>
    <w:tbl>
      <w:tblPr>
        <w:tblW w:w="91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914"/>
        <w:gridCol w:w="1844"/>
        <w:gridCol w:w="5059"/>
        <w:gridCol w:w="1333"/>
      </w:tblGrid>
      <w:tr w:rsidR="003D23D8" w:rsidRPr="003D23D8" w14:paraId="082DEB26" w14:textId="77777777">
        <w:trPr>
          <w:trHeight w:val="510"/>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E70387" w14:textId="77777777" w:rsidR="003D23D8" w:rsidRPr="003D23D8" w:rsidRDefault="003D23D8" w:rsidP="003D23D8">
            <w:pPr>
              <w:adjustRightInd w:val="0"/>
              <w:snapToGrid w:val="0"/>
              <w:spacing w:after="0" w:line="240" w:lineRule="auto"/>
              <w:jc w:val="center"/>
              <w:rPr>
                <w:rFonts w:ascii="Times New Roman" w:eastAsia="宋体" w:hAnsi="Times New Roman" w:cs="Times New Roman"/>
                <w:b/>
                <w:color w:val="000000"/>
                <w:szCs w:val="22"/>
                <w14:ligatures w14:val="none"/>
              </w:rPr>
            </w:pPr>
            <w:r w:rsidRPr="003D23D8">
              <w:rPr>
                <w:rFonts w:ascii="Times New Roman" w:eastAsia="宋体" w:hAnsi="宋体" w:cs="Times New Roman"/>
                <w:b/>
                <w:color w:val="000000"/>
                <w:szCs w:val="22"/>
                <w14:ligatures w14:val="none"/>
              </w:rPr>
              <w:t>序号</w:t>
            </w:r>
          </w:p>
        </w:tc>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7F2D62" w14:textId="77777777" w:rsidR="003D23D8" w:rsidRPr="003D23D8" w:rsidRDefault="003D23D8" w:rsidP="003D23D8">
            <w:pPr>
              <w:adjustRightInd w:val="0"/>
              <w:snapToGrid w:val="0"/>
              <w:spacing w:after="0" w:line="240" w:lineRule="auto"/>
              <w:jc w:val="center"/>
              <w:rPr>
                <w:rFonts w:ascii="Times New Roman" w:eastAsia="宋体" w:hAnsi="Times New Roman" w:cs="Times New Roman"/>
                <w:b/>
                <w:color w:val="000000"/>
                <w:szCs w:val="22"/>
                <w14:ligatures w14:val="none"/>
              </w:rPr>
            </w:pPr>
            <w:r w:rsidRPr="003D23D8">
              <w:rPr>
                <w:rFonts w:ascii="Times New Roman" w:eastAsia="宋体" w:hAnsi="宋体" w:cs="Times New Roman"/>
                <w:b/>
                <w:color w:val="000000"/>
                <w:szCs w:val="22"/>
                <w14:ligatures w14:val="none"/>
              </w:rPr>
              <w:t>具体内容</w:t>
            </w:r>
          </w:p>
        </w:tc>
        <w:tc>
          <w:tcPr>
            <w:tcW w:w="5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FCCC2F" w14:textId="77777777" w:rsidR="003D23D8" w:rsidRPr="003D23D8" w:rsidRDefault="003D23D8" w:rsidP="003D23D8">
            <w:pPr>
              <w:adjustRightInd w:val="0"/>
              <w:snapToGrid w:val="0"/>
              <w:spacing w:after="0" w:line="240" w:lineRule="auto"/>
              <w:jc w:val="center"/>
              <w:rPr>
                <w:rFonts w:ascii="Times New Roman" w:eastAsia="宋体" w:hAnsi="Times New Roman" w:cs="Times New Roman"/>
                <w:b/>
                <w:color w:val="000000"/>
                <w:szCs w:val="22"/>
                <w14:ligatures w14:val="none"/>
              </w:rPr>
            </w:pPr>
            <w:r w:rsidRPr="003D23D8">
              <w:rPr>
                <w:rFonts w:ascii="Times New Roman" w:eastAsia="宋体" w:hAnsi="宋体" w:cs="Times New Roman"/>
                <w:b/>
                <w:color w:val="000000"/>
                <w:szCs w:val="22"/>
                <w14:ligatures w14:val="none"/>
              </w:rPr>
              <w:t>功能及技术指标</w:t>
            </w:r>
          </w:p>
        </w:tc>
        <w:tc>
          <w:tcPr>
            <w:tcW w:w="13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322121" w14:textId="77777777" w:rsidR="003D23D8" w:rsidRPr="003D23D8" w:rsidRDefault="003D23D8" w:rsidP="003D23D8">
            <w:pPr>
              <w:adjustRightInd w:val="0"/>
              <w:snapToGrid w:val="0"/>
              <w:spacing w:after="0" w:line="240" w:lineRule="auto"/>
              <w:jc w:val="center"/>
              <w:rPr>
                <w:rFonts w:ascii="Times New Roman" w:eastAsia="宋体" w:hAnsi="Times New Roman" w:cs="Times New Roman"/>
                <w:b/>
                <w:color w:val="000000"/>
                <w:szCs w:val="22"/>
                <w14:ligatures w14:val="none"/>
              </w:rPr>
            </w:pPr>
            <w:r w:rsidRPr="003D23D8">
              <w:rPr>
                <w:rFonts w:ascii="Times New Roman" w:eastAsia="宋体" w:hAnsi="宋体" w:cs="Times New Roman"/>
                <w:b/>
                <w:color w:val="000000"/>
                <w:szCs w:val="22"/>
                <w14:ligatures w14:val="none"/>
              </w:rPr>
              <w:t>备注</w:t>
            </w:r>
          </w:p>
        </w:tc>
      </w:tr>
      <w:tr w:rsidR="003D23D8" w:rsidRPr="003D23D8" w14:paraId="70E71BC9" w14:textId="77777777">
        <w:trPr>
          <w:trHeight w:val="577"/>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A2C387" w14:textId="77777777" w:rsidR="003D23D8" w:rsidRPr="003D23D8" w:rsidRDefault="003D23D8" w:rsidP="003D23D8">
            <w:pPr>
              <w:spacing w:after="0" w:line="240" w:lineRule="auto"/>
              <w:jc w:val="center"/>
              <w:rPr>
                <w:rFonts w:ascii="Times New Roman" w:eastAsia="宋体" w:hAnsi="Times New Roman" w:cs="Times New Roman"/>
                <w:b/>
                <w:szCs w:val="22"/>
                <w14:ligatures w14:val="none"/>
              </w:rPr>
            </w:pPr>
            <w:r w:rsidRPr="003D23D8">
              <w:rPr>
                <w:rFonts w:ascii="Times New Roman" w:eastAsia="宋体" w:hAnsi="Times New Roman" w:cs="Times New Roman"/>
                <w:b/>
                <w:szCs w:val="22"/>
                <w14:ligatures w14:val="none"/>
              </w:rPr>
              <w:t>一</w:t>
            </w:r>
          </w:p>
        </w:tc>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34111F" w14:textId="77777777" w:rsidR="003D23D8" w:rsidRPr="003D23D8" w:rsidRDefault="003D23D8" w:rsidP="003D23D8">
            <w:pPr>
              <w:keepNext/>
              <w:keepLines/>
              <w:spacing w:before="120" w:after="120" w:line="360" w:lineRule="auto"/>
              <w:jc w:val="both"/>
              <w:outlineLvl w:val="2"/>
              <w:rPr>
                <w:rFonts w:ascii="Times New Roman" w:eastAsia="宋体" w:hAnsi="Times New Roman" w:cs="Times New Roman"/>
                <w:b/>
                <w:bCs/>
                <w:szCs w:val="22"/>
                <w14:ligatures w14:val="none"/>
              </w:rPr>
            </w:pPr>
            <w:bookmarkStart w:id="20" w:name="_Toc232509875"/>
            <w:r w:rsidRPr="003D23D8">
              <w:rPr>
                <w:rFonts w:ascii="Times New Roman" w:eastAsia="宋体" w:hAnsi="Times New Roman" w:cs="Times New Roman"/>
                <w:b/>
                <w:szCs w:val="22"/>
                <w14:ligatures w14:val="none"/>
              </w:rPr>
              <w:t>智能分析子系统</w:t>
            </w:r>
            <w:bookmarkEnd w:id="20"/>
          </w:p>
        </w:tc>
        <w:tc>
          <w:tcPr>
            <w:tcW w:w="5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81AE80" w14:textId="77777777" w:rsidR="003D23D8" w:rsidRPr="003D23D8" w:rsidRDefault="003D23D8" w:rsidP="003D23D8">
            <w:pPr>
              <w:widowControl/>
              <w:spacing w:before="100" w:beforeAutospacing="1" w:after="100" w:afterAutospacing="1" w:line="240" w:lineRule="auto"/>
              <w:rPr>
                <w:rFonts w:ascii="Times New Roman" w:eastAsia="宋体" w:hAnsi="Times New Roman" w:cs="宋体"/>
                <w:kern w:val="0"/>
                <w14:ligatures w14:val="none"/>
              </w:rPr>
            </w:pPr>
            <w:r w:rsidRPr="003D23D8">
              <w:rPr>
                <w:rFonts w:ascii="宋体" w:eastAsia="宋体" w:hAnsi="宋体" w:cs="宋体"/>
                <w:kern w:val="0"/>
                <w14:ligatures w14:val="none"/>
              </w:rPr>
              <w:t>系统应能对热线工单数据自动构建并持续维护多层次标签分类体系，使业务人员无需人工整理即可掌握工单全貌。对历史及新增工单须能实时打标归类，并随业务变化动态调整。同时须具备热点问题自动归纳能力，定期梳理高频诉求、发现集中反映</w:t>
            </w:r>
            <w:r w:rsidRPr="003D23D8">
              <w:rPr>
                <w:rFonts w:ascii="宋体" w:eastAsia="宋体" w:hAnsi="宋体" w:cs="宋体"/>
                <w:kern w:val="0"/>
                <w14:ligatures w14:val="none"/>
              </w:rPr>
              <w:lastRenderedPageBreak/>
              <w:t>的问题，以清晰可读的方式呈现分析结论，辅助管理层研判形势。</w:t>
            </w:r>
          </w:p>
        </w:tc>
        <w:tc>
          <w:tcPr>
            <w:tcW w:w="13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102EFA" w14:textId="77777777" w:rsidR="003D23D8" w:rsidRPr="003D23D8" w:rsidRDefault="003D23D8" w:rsidP="003D23D8">
            <w:pPr>
              <w:adjustRightInd w:val="0"/>
              <w:snapToGrid w:val="0"/>
              <w:spacing w:after="0" w:line="300" w:lineRule="auto"/>
              <w:jc w:val="center"/>
              <w:rPr>
                <w:rFonts w:ascii="宋体" w:eastAsia="宋体" w:hAnsi="宋体" w:cs="Times New Roman" w:hint="eastAsia"/>
                <w:b/>
                <w:szCs w:val="22"/>
                <w14:ligatures w14:val="none"/>
              </w:rPr>
            </w:pPr>
            <w:r w:rsidRPr="003D23D8">
              <w:rPr>
                <w:rFonts w:ascii="宋体" w:eastAsia="宋体" w:hAnsi="宋体" w:cs="Times New Roman"/>
                <w:b/>
                <w:szCs w:val="22"/>
                <w14:ligatures w14:val="none"/>
              </w:rPr>
              <w:lastRenderedPageBreak/>
              <w:t>●</w:t>
            </w:r>
          </w:p>
        </w:tc>
      </w:tr>
      <w:tr w:rsidR="003D23D8" w:rsidRPr="003D23D8" w14:paraId="34D8808B" w14:textId="77777777">
        <w:trPr>
          <w:trHeight w:val="542"/>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21EEAB" w14:textId="77777777" w:rsidR="003D23D8" w:rsidRPr="003D23D8" w:rsidRDefault="003D23D8" w:rsidP="003D23D8">
            <w:pPr>
              <w:spacing w:after="0" w:line="240" w:lineRule="auto"/>
              <w:jc w:val="center"/>
              <w:rPr>
                <w:rFonts w:ascii="Times New Roman" w:eastAsia="宋体" w:hAnsi="Times New Roman" w:cs="Times New Roman"/>
                <w:b/>
                <w:szCs w:val="22"/>
                <w14:ligatures w14:val="none"/>
              </w:rPr>
            </w:pPr>
            <w:r w:rsidRPr="003D23D8">
              <w:rPr>
                <w:rFonts w:ascii="Times New Roman" w:eastAsia="宋体" w:hAnsi="Times New Roman" w:cs="Times New Roman"/>
                <w:b/>
                <w:szCs w:val="22"/>
                <w14:ligatures w14:val="none"/>
              </w:rPr>
              <w:t>二</w:t>
            </w:r>
          </w:p>
        </w:tc>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CE11AD" w14:textId="77777777" w:rsidR="003D23D8" w:rsidRPr="003D23D8" w:rsidRDefault="003D23D8" w:rsidP="003D23D8">
            <w:pPr>
              <w:keepNext/>
              <w:keepLines/>
              <w:spacing w:before="120" w:after="120" w:line="360" w:lineRule="auto"/>
              <w:jc w:val="both"/>
              <w:outlineLvl w:val="2"/>
              <w:rPr>
                <w:rFonts w:ascii="Times New Roman" w:eastAsia="宋体" w:hAnsi="Times New Roman" w:cs="Times New Roman"/>
                <w:b/>
                <w:szCs w:val="22"/>
                <w14:ligatures w14:val="none"/>
              </w:rPr>
            </w:pPr>
            <w:bookmarkStart w:id="21" w:name="_Toc232509876"/>
            <w:r w:rsidRPr="003D23D8">
              <w:rPr>
                <w:rFonts w:ascii="Times New Roman" w:eastAsia="宋体" w:hAnsi="Times New Roman" w:cs="Times New Roman"/>
                <w:b/>
                <w:szCs w:val="22"/>
                <w14:ligatures w14:val="none"/>
              </w:rPr>
              <w:t>智能知识服务子系统</w:t>
            </w:r>
            <w:bookmarkEnd w:id="21"/>
          </w:p>
        </w:tc>
        <w:tc>
          <w:tcPr>
            <w:tcW w:w="5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8907EC" w14:textId="77777777" w:rsidR="003D23D8" w:rsidRPr="003D23D8" w:rsidRDefault="003D23D8" w:rsidP="003D23D8">
            <w:pPr>
              <w:spacing w:after="0" w:line="240" w:lineRule="auto"/>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系统应为热线业务人员提供便捷、准确的知识查询服务，整合符合热线业务相关的专业文件，构建包含多个分类的知识库，保持动态更新。业务人员可以自然语言方式提问，系统自动匹配最合适的回答来源并给出有据可查的建议。对于复杂问题须支持多轮追问，确保获得完整解答。</w:t>
            </w:r>
          </w:p>
        </w:tc>
        <w:tc>
          <w:tcPr>
            <w:tcW w:w="13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0195B2" w14:textId="77777777" w:rsidR="003D23D8" w:rsidRPr="003D23D8" w:rsidRDefault="003D23D8" w:rsidP="003D23D8">
            <w:pPr>
              <w:spacing w:after="0" w:line="240" w:lineRule="auto"/>
              <w:jc w:val="center"/>
              <w:rPr>
                <w:rFonts w:ascii="宋体" w:eastAsia="宋体" w:hAnsi="宋体" w:cs="Times New Roman" w:hint="eastAsia"/>
                <w:szCs w:val="22"/>
                <w14:ligatures w14:val="none"/>
              </w:rPr>
            </w:pPr>
            <w:r w:rsidRPr="003D23D8">
              <w:rPr>
                <w:rFonts w:ascii="宋体" w:eastAsia="宋体" w:hAnsi="宋体" w:cs="Times New Roman"/>
                <w:szCs w:val="22"/>
                <w14:ligatures w14:val="none"/>
              </w:rPr>
              <w:t>●</w:t>
            </w:r>
          </w:p>
        </w:tc>
      </w:tr>
      <w:tr w:rsidR="003D23D8" w:rsidRPr="003D23D8" w14:paraId="2BF805EB" w14:textId="77777777">
        <w:trPr>
          <w:trHeight w:val="542"/>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C82048" w14:textId="77777777" w:rsidR="003D23D8" w:rsidRPr="003D23D8" w:rsidRDefault="003D23D8" w:rsidP="003D23D8">
            <w:pPr>
              <w:spacing w:after="0" w:line="240" w:lineRule="auto"/>
              <w:jc w:val="center"/>
              <w:rPr>
                <w:rFonts w:ascii="Times New Roman" w:eastAsia="宋体" w:hAnsi="Times New Roman" w:cs="Times New Roman"/>
                <w:b/>
                <w:szCs w:val="22"/>
                <w14:ligatures w14:val="none"/>
              </w:rPr>
            </w:pPr>
            <w:r w:rsidRPr="003D23D8">
              <w:rPr>
                <w:rFonts w:ascii="Times New Roman" w:eastAsia="宋体" w:hAnsi="Times New Roman" w:cs="Times New Roman"/>
                <w:b/>
                <w:szCs w:val="22"/>
                <w14:ligatures w14:val="none"/>
              </w:rPr>
              <w:t>三</w:t>
            </w:r>
          </w:p>
        </w:tc>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8B5C29" w14:textId="77777777" w:rsidR="003D23D8" w:rsidRPr="003D23D8" w:rsidRDefault="003D23D8" w:rsidP="003D23D8">
            <w:pPr>
              <w:keepNext/>
              <w:keepLines/>
              <w:spacing w:before="120" w:after="120" w:line="360" w:lineRule="auto"/>
              <w:jc w:val="both"/>
              <w:outlineLvl w:val="2"/>
              <w:rPr>
                <w:rFonts w:ascii="Times New Roman" w:eastAsia="宋体" w:hAnsi="Times New Roman" w:cs="Times New Roman"/>
                <w:b/>
                <w:szCs w:val="22"/>
                <w14:ligatures w14:val="none"/>
              </w:rPr>
            </w:pPr>
            <w:bookmarkStart w:id="22" w:name="_Toc232509877"/>
            <w:r w:rsidRPr="003D23D8">
              <w:rPr>
                <w:rFonts w:ascii="Times New Roman" w:eastAsia="宋体" w:hAnsi="Times New Roman" w:cs="Times New Roman"/>
                <w:b/>
                <w:szCs w:val="22"/>
                <w14:ligatures w14:val="none"/>
              </w:rPr>
              <w:t>质量智能管控子系统</w:t>
            </w:r>
            <w:bookmarkEnd w:id="22"/>
          </w:p>
        </w:tc>
        <w:tc>
          <w:tcPr>
            <w:tcW w:w="5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5B65A4" w14:textId="77777777" w:rsidR="003D23D8" w:rsidRPr="003D23D8" w:rsidRDefault="003D23D8" w:rsidP="003D23D8">
            <w:pPr>
              <w:spacing w:after="0" w:line="240" w:lineRule="auto"/>
              <w:rPr>
                <w:rFonts w:ascii="Times New Roman" w:eastAsia="宋体" w:hAnsi="Times New Roman" w:cs="Times New Roman"/>
                <w:szCs w:val="22"/>
                <w14:ligatures w14:val="none"/>
              </w:rPr>
            </w:pPr>
            <w:r w:rsidRPr="003D23D8">
              <w:rPr>
                <w:rFonts w:ascii="Calibri" w:eastAsia="宋体" w:hAnsi="Calibri" w:cs="Times New Roman"/>
                <w:sz w:val="21"/>
                <w:szCs w:val="22"/>
                <w14:ligatures w14:val="none"/>
              </w:rPr>
              <w:t>面向不属实工单与结案意见审核场景，提供工单识别、基础信息提取、诉求要点提取、合理性与完整性分析，以及回复完整性、客观性、事实依据、规范性检查。系统应支持缺陷识别、逻辑漏洞检测、审核报告生成与改进建议输出，并通过历史审核数据学习规则，实现答复要点审核、事实认定审核与结果智能生成。</w:t>
            </w:r>
          </w:p>
        </w:tc>
        <w:tc>
          <w:tcPr>
            <w:tcW w:w="13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5708C3" w14:textId="77777777" w:rsidR="003D23D8" w:rsidRPr="003D23D8" w:rsidRDefault="003D23D8" w:rsidP="003D23D8">
            <w:pPr>
              <w:spacing w:after="0" w:line="240" w:lineRule="auto"/>
              <w:jc w:val="center"/>
              <w:rPr>
                <w:rFonts w:ascii="宋体" w:eastAsia="宋体" w:hAnsi="宋体" w:cs="Times New Roman" w:hint="eastAsia"/>
                <w:szCs w:val="22"/>
                <w14:ligatures w14:val="none"/>
              </w:rPr>
            </w:pPr>
            <w:r w:rsidRPr="003D23D8">
              <w:rPr>
                <w:rFonts w:ascii="宋体" w:eastAsia="宋体" w:hAnsi="宋体" w:cs="Times New Roman"/>
                <w:szCs w:val="22"/>
                <w14:ligatures w14:val="none"/>
              </w:rPr>
              <w:t>●</w:t>
            </w:r>
          </w:p>
        </w:tc>
      </w:tr>
      <w:tr w:rsidR="003D23D8" w:rsidRPr="003D23D8" w14:paraId="2A3BC3CD" w14:textId="77777777">
        <w:trPr>
          <w:trHeight w:val="542"/>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07E37B" w14:textId="77777777" w:rsidR="003D23D8" w:rsidRPr="003D23D8" w:rsidRDefault="003D23D8" w:rsidP="003D23D8">
            <w:pPr>
              <w:spacing w:after="0" w:line="240" w:lineRule="auto"/>
              <w:jc w:val="center"/>
              <w:rPr>
                <w:rFonts w:ascii="Times New Roman" w:eastAsia="宋体" w:hAnsi="Times New Roman" w:cs="Times New Roman"/>
                <w:b/>
                <w:szCs w:val="22"/>
                <w14:ligatures w14:val="none"/>
              </w:rPr>
            </w:pPr>
            <w:r w:rsidRPr="003D23D8">
              <w:rPr>
                <w:rFonts w:ascii="Times New Roman" w:eastAsia="宋体" w:hAnsi="Times New Roman" w:cs="Times New Roman"/>
                <w:b/>
                <w:szCs w:val="22"/>
                <w14:ligatures w14:val="none"/>
              </w:rPr>
              <w:t>四</w:t>
            </w:r>
          </w:p>
        </w:tc>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AEE116" w14:textId="77777777" w:rsidR="003D23D8" w:rsidRPr="003D23D8" w:rsidRDefault="003D23D8" w:rsidP="003D23D8">
            <w:pPr>
              <w:keepNext/>
              <w:keepLines/>
              <w:spacing w:before="120" w:after="120" w:line="240" w:lineRule="auto"/>
              <w:jc w:val="both"/>
              <w:outlineLvl w:val="2"/>
              <w:rPr>
                <w:rFonts w:ascii="Times New Roman" w:eastAsia="宋体" w:hAnsi="Times New Roman" w:cs="Times New Roman"/>
                <w:b/>
                <w:szCs w:val="22"/>
                <w14:ligatures w14:val="none"/>
              </w:rPr>
            </w:pPr>
            <w:bookmarkStart w:id="23" w:name="_Toc232509878"/>
            <w:r w:rsidRPr="003D23D8">
              <w:rPr>
                <w:rFonts w:ascii="Times New Roman" w:eastAsia="宋体" w:hAnsi="Times New Roman" w:cs="Times New Roman"/>
                <w:b/>
                <w:szCs w:val="22"/>
                <w14:ligatures w14:val="none"/>
              </w:rPr>
              <w:t>系统集成与对接</w:t>
            </w:r>
            <w:bookmarkEnd w:id="23"/>
          </w:p>
        </w:tc>
        <w:tc>
          <w:tcPr>
            <w:tcW w:w="5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FE0F6A" w14:textId="77777777" w:rsidR="003D23D8" w:rsidRPr="003D23D8" w:rsidRDefault="003D23D8" w:rsidP="003D23D8">
            <w:pPr>
              <w:spacing w:after="0" w:line="240" w:lineRule="auto"/>
              <w:rPr>
                <w:rFonts w:ascii="Times New Roman" w:eastAsia="宋体" w:hAnsi="Times New Roman" w:cs="Times New Roman"/>
                <w:szCs w:val="22"/>
                <w14:ligatures w14:val="none"/>
              </w:rPr>
            </w:pPr>
            <w:r w:rsidRPr="003D23D8">
              <w:rPr>
                <w:rFonts w:ascii="仿宋" w:eastAsia="宋体" w:hAnsi="仿宋" w:cs="仿宋"/>
                <w:sz w:val="21"/>
                <w:szCs w:val="28"/>
                <w14:ligatures w14:val="none"/>
              </w:rPr>
              <w:t>面向业务协同与平台融合场景，完成用户体系、工单、督办、政务公开等数据对接，支持系统嵌入、单点登录、平台跳转和实时数据同步。系统应实现与浦东新区城市运行综合管理系统的接口联通与权限继承，提供优秀案例匹配与结案意见审核接口，保障跨系统数据一致、传输安全和业务连续运行。</w:t>
            </w:r>
          </w:p>
        </w:tc>
        <w:tc>
          <w:tcPr>
            <w:tcW w:w="13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A22A41" w14:textId="77777777" w:rsidR="003D23D8" w:rsidRPr="003D23D8" w:rsidRDefault="003D23D8" w:rsidP="003D23D8">
            <w:pPr>
              <w:spacing w:after="0" w:line="240" w:lineRule="auto"/>
              <w:jc w:val="center"/>
              <w:rPr>
                <w:rFonts w:ascii="宋体" w:eastAsia="宋体" w:hAnsi="宋体" w:cs="Times New Roman" w:hint="eastAsia"/>
                <w:szCs w:val="22"/>
                <w14:ligatures w14:val="none"/>
              </w:rPr>
            </w:pPr>
          </w:p>
        </w:tc>
      </w:tr>
    </w:tbl>
    <w:p w14:paraId="51D34E30" w14:textId="77777777" w:rsidR="003D23D8" w:rsidRPr="003D23D8" w:rsidRDefault="003D23D8" w:rsidP="003D23D8">
      <w:pPr>
        <w:adjustRightInd w:val="0"/>
        <w:snapToGrid w:val="0"/>
        <w:spacing w:after="0" w:line="300" w:lineRule="auto"/>
        <w:ind w:firstLineChars="192" w:firstLine="424"/>
        <w:jc w:val="both"/>
        <w:rPr>
          <w:rFonts w:ascii="Times New Roman" w:eastAsia="宋体" w:hAnsi="Times New Roman" w:cs="Times New Roman"/>
          <w:b/>
          <w:bCs/>
          <w:color w:val="0000FF"/>
          <w:szCs w:val="22"/>
          <w14:ligatures w14:val="none"/>
        </w:rPr>
      </w:pPr>
      <w:r w:rsidRPr="003D23D8">
        <w:rPr>
          <w:rFonts w:ascii="Times New Roman" w:eastAsia="宋体" w:hAnsi="Times New Roman" w:cs="Times New Roman"/>
          <w:b/>
          <w:bCs/>
          <w:color w:val="0000FF"/>
          <w:szCs w:val="22"/>
          <w14:ligatures w14:val="none"/>
        </w:rPr>
        <w:t>说明：此表所列内容为本次磋商主要工作内容，其中</w:t>
      </w:r>
      <w:r w:rsidRPr="003D23D8">
        <w:rPr>
          <w:rFonts w:ascii="Times New Roman" w:eastAsia="宋体" w:hAnsi="Times New Roman" w:cs="Times New Roman"/>
          <w:b/>
          <w:bCs/>
          <w:color w:val="0000FF"/>
          <w:szCs w:val="22"/>
          <w14:ligatures w14:val="none"/>
        </w:rPr>
        <w:t>“●”</w:t>
      </w:r>
      <w:r w:rsidRPr="003D23D8">
        <w:rPr>
          <w:rFonts w:ascii="Times New Roman" w:eastAsia="宋体" w:hAnsi="Times New Roman" w:cs="Times New Roman"/>
          <w:b/>
          <w:bCs/>
          <w:color w:val="0000FF"/>
          <w:szCs w:val="22"/>
          <w14:ligatures w14:val="none"/>
        </w:rPr>
        <w:t>标记的内容为本项目的核心工作内容，供应商不得缩减核心工作内容数量。</w:t>
      </w:r>
    </w:p>
    <w:p w14:paraId="326B628D" w14:textId="77777777" w:rsidR="003D23D8" w:rsidRPr="003D23D8" w:rsidRDefault="003D23D8" w:rsidP="003D23D8">
      <w:pPr>
        <w:widowControl/>
        <w:spacing w:after="0" w:line="300" w:lineRule="auto"/>
        <w:ind w:firstLineChars="192" w:firstLine="424"/>
        <w:rPr>
          <w:rFonts w:ascii="Times New Roman" w:eastAsia="宋体" w:hAnsi="Times New Roman" w:cs="Times New Roman"/>
          <w:b/>
          <w:szCs w:val="22"/>
          <w14:ligatures w14:val="none"/>
        </w:rPr>
      </w:pPr>
      <w:r w:rsidRPr="003D23D8">
        <w:rPr>
          <w:rFonts w:ascii="Times New Roman" w:eastAsia="宋体" w:hAnsi="Times New Roman" w:cs="Times New Roman"/>
          <w:b/>
          <w:szCs w:val="22"/>
          <w14:ligatures w14:val="none"/>
        </w:rPr>
        <w:t>7.2</w:t>
      </w:r>
      <w:r w:rsidRPr="003D23D8">
        <w:rPr>
          <w:rFonts w:ascii="Times New Roman" w:eastAsia="宋体" w:hAnsi="Times New Roman" w:cs="Times New Roman"/>
          <w:b/>
          <w:szCs w:val="22"/>
          <w14:ligatures w14:val="none"/>
        </w:rPr>
        <w:t>建设目标</w:t>
      </w:r>
    </w:p>
    <w:p w14:paraId="5CB09044" w14:textId="77777777" w:rsidR="003D23D8" w:rsidRPr="003D23D8" w:rsidRDefault="003D23D8" w:rsidP="003D23D8">
      <w:pPr>
        <w:widowControl/>
        <w:adjustRightInd w:val="0"/>
        <w:snapToGrid w:val="0"/>
        <w:spacing w:after="0" w:line="300" w:lineRule="auto"/>
        <w:ind w:firstLineChars="200" w:firstLine="442"/>
        <w:rPr>
          <w:rFonts w:ascii="Times New Roman" w:eastAsia="宋体" w:hAnsi="宋体" w:cs="Times New Roman" w:hint="eastAsia"/>
          <w:b/>
          <w:color w:val="000000"/>
          <w:szCs w:val="22"/>
          <w14:ligatures w14:val="none"/>
        </w:rPr>
      </w:pPr>
      <w:r w:rsidRPr="003D23D8">
        <w:rPr>
          <w:rFonts w:ascii="Times New Roman" w:eastAsia="宋体" w:hAnsi="宋体" w:cs="Times New Roman"/>
          <w:b/>
          <w:color w:val="000000"/>
          <w:szCs w:val="22"/>
          <w14:ligatures w14:val="none"/>
        </w:rPr>
        <w:t xml:space="preserve">7.2.1 </w:t>
      </w:r>
      <w:r w:rsidRPr="003D23D8">
        <w:rPr>
          <w:rFonts w:ascii="Times New Roman" w:eastAsia="宋体" w:hAnsi="宋体" w:cs="Times New Roman"/>
          <w:b/>
          <w:color w:val="000000"/>
          <w:szCs w:val="22"/>
          <w14:ligatures w14:val="none"/>
        </w:rPr>
        <w:t>提升热线平台整体智能化服务水平</w:t>
      </w:r>
    </w:p>
    <w:p w14:paraId="7C9B60C2" w14:textId="77777777" w:rsidR="003D23D8" w:rsidRPr="003D23D8" w:rsidRDefault="003D23D8" w:rsidP="003D23D8">
      <w:pPr>
        <w:widowControl/>
        <w:adjustRightInd w:val="0"/>
        <w:snapToGrid w:val="0"/>
        <w:spacing w:after="0" w:line="300" w:lineRule="auto"/>
        <w:ind w:firstLineChars="200" w:firstLine="440"/>
        <w:rPr>
          <w:rFonts w:ascii="Times New Roman" w:eastAsia="宋体" w:hAnsi="宋体" w:cs="Times New Roman" w:hint="eastAsia"/>
          <w:bCs/>
          <w:color w:val="000000"/>
          <w:szCs w:val="22"/>
          <w14:ligatures w14:val="none"/>
        </w:rPr>
      </w:pPr>
      <w:r w:rsidRPr="003D23D8">
        <w:rPr>
          <w:rFonts w:ascii="Times New Roman" w:eastAsia="宋体" w:hAnsi="宋体" w:cs="Times New Roman"/>
          <w:bCs/>
          <w:color w:val="000000"/>
          <w:szCs w:val="22"/>
          <w14:ligatures w14:val="none"/>
        </w:rPr>
        <w:t>以浦东新区</w:t>
      </w:r>
      <w:r w:rsidRPr="003D23D8">
        <w:rPr>
          <w:rFonts w:ascii="Times New Roman" w:eastAsia="宋体" w:hAnsi="宋体" w:cs="Times New Roman"/>
          <w:bCs/>
          <w:color w:val="000000"/>
          <w:szCs w:val="22"/>
          <w14:ligatures w14:val="none"/>
        </w:rPr>
        <w:t>12345</w:t>
      </w:r>
      <w:r w:rsidRPr="003D23D8">
        <w:rPr>
          <w:rFonts w:ascii="Times New Roman" w:eastAsia="宋体" w:hAnsi="宋体" w:cs="Times New Roman"/>
          <w:bCs/>
          <w:color w:val="000000"/>
          <w:szCs w:val="22"/>
          <w14:ligatures w14:val="none"/>
        </w:rPr>
        <w:t>市民服务热线为核心，推动热线平台在工单处理、知识查询、质量管控等主要业务环节实现智能化升级。建设完成后，工作人员在日常受理、分类、审核等环节的重复性操作负担将显著减轻，系统能够自动完成大量基础性工作，使业务人员得以将精力集中于与市民的有效沟通和复杂问题的研判处置，整体服务响应速度与答复质量得到切实提升。</w:t>
      </w:r>
    </w:p>
    <w:p w14:paraId="6FDBED6E" w14:textId="77777777" w:rsidR="003D23D8" w:rsidRPr="003D23D8" w:rsidRDefault="003D23D8" w:rsidP="003D23D8">
      <w:pPr>
        <w:widowControl/>
        <w:adjustRightInd w:val="0"/>
        <w:snapToGrid w:val="0"/>
        <w:spacing w:after="0" w:line="300" w:lineRule="auto"/>
        <w:ind w:firstLineChars="200" w:firstLine="442"/>
        <w:rPr>
          <w:rFonts w:ascii="Times New Roman" w:eastAsia="宋体" w:hAnsi="宋体" w:cs="Times New Roman" w:hint="eastAsia"/>
          <w:b/>
          <w:color w:val="000000"/>
          <w:szCs w:val="22"/>
          <w14:ligatures w14:val="none"/>
        </w:rPr>
      </w:pPr>
      <w:r w:rsidRPr="003D23D8">
        <w:rPr>
          <w:rFonts w:ascii="Times New Roman" w:eastAsia="宋体" w:hAnsi="宋体" w:cs="Times New Roman"/>
          <w:b/>
          <w:color w:val="000000"/>
          <w:szCs w:val="22"/>
          <w14:ligatures w14:val="none"/>
        </w:rPr>
        <w:t xml:space="preserve">7.2.2 </w:t>
      </w:r>
      <w:r w:rsidRPr="003D23D8">
        <w:rPr>
          <w:rFonts w:ascii="Times New Roman" w:eastAsia="宋体" w:hAnsi="宋体" w:cs="Times New Roman"/>
          <w:b/>
          <w:color w:val="000000"/>
          <w:szCs w:val="22"/>
          <w14:ligatures w14:val="none"/>
        </w:rPr>
        <w:t>构建覆盖热线业务场景的知识服务能力</w:t>
      </w:r>
    </w:p>
    <w:p w14:paraId="63309802" w14:textId="77777777" w:rsidR="003D23D8" w:rsidRPr="003D23D8" w:rsidRDefault="003D23D8" w:rsidP="003D23D8">
      <w:pPr>
        <w:widowControl/>
        <w:adjustRightInd w:val="0"/>
        <w:snapToGrid w:val="0"/>
        <w:spacing w:after="0" w:line="300" w:lineRule="auto"/>
        <w:ind w:firstLineChars="200" w:firstLine="440"/>
        <w:rPr>
          <w:rFonts w:ascii="Times New Roman" w:eastAsia="宋体" w:hAnsi="宋体" w:cs="Times New Roman" w:hint="eastAsia"/>
          <w:bCs/>
          <w:color w:val="000000"/>
          <w:szCs w:val="22"/>
          <w14:ligatures w14:val="none"/>
        </w:rPr>
      </w:pPr>
      <w:r w:rsidRPr="003D23D8">
        <w:rPr>
          <w:rFonts w:ascii="Times New Roman" w:eastAsia="宋体" w:hAnsi="宋体" w:cs="Times New Roman"/>
          <w:bCs/>
          <w:color w:val="000000"/>
          <w:szCs w:val="22"/>
          <w14:ligatures w14:val="none"/>
        </w:rPr>
        <w:t>整合多类业务知识资源，建立面向热线业务的专属知识服务体系。工作人员在处理工单过程中，能够便捷获取标准答复参考和相似案例，减少因信息不足或政策把握不准造成的答复偏差。尤其对于街镇新入职人员，可借助系统快速了解业务标准和区级工作要求，缩短上手周期，促进业务经验的积累与传承。</w:t>
      </w:r>
    </w:p>
    <w:p w14:paraId="5A447917" w14:textId="77777777" w:rsidR="003D23D8" w:rsidRPr="003D23D8" w:rsidRDefault="003D23D8" w:rsidP="003D23D8">
      <w:pPr>
        <w:widowControl/>
        <w:adjustRightInd w:val="0"/>
        <w:snapToGrid w:val="0"/>
        <w:spacing w:after="0" w:line="300" w:lineRule="auto"/>
        <w:ind w:firstLineChars="200" w:firstLine="442"/>
        <w:rPr>
          <w:rFonts w:ascii="Times New Roman" w:eastAsia="宋体" w:hAnsi="宋体" w:cs="Times New Roman" w:hint="eastAsia"/>
          <w:b/>
          <w:color w:val="000000"/>
          <w:szCs w:val="22"/>
          <w14:ligatures w14:val="none"/>
        </w:rPr>
      </w:pPr>
      <w:r w:rsidRPr="003D23D8">
        <w:rPr>
          <w:rFonts w:ascii="Times New Roman" w:eastAsia="宋体" w:hAnsi="宋体" w:cs="Times New Roman"/>
          <w:b/>
          <w:color w:val="000000"/>
          <w:szCs w:val="22"/>
          <w14:ligatures w14:val="none"/>
        </w:rPr>
        <w:t xml:space="preserve">7.2.3 </w:t>
      </w:r>
      <w:r w:rsidRPr="003D23D8">
        <w:rPr>
          <w:rFonts w:ascii="Times New Roman" w:eastAsia="宋体" w:hAnsi="宋体" w:cs="Times New Roman"/>
          <w:b/>
          <w:color w:val="000000"/>
          <w:szCs w:val="22"/>
          <w14:ligatures w14:val="none"/>
        </w:rPr>
        <w:t>将积累的工单数据转化为可用的分析资产</w:t>
      </w:r>
    </w:p>
    <w:p w14:paraId="0FE64492" w14:textId="77777777" w:rsidR="003D23D8" w:rsidRPr="003D23D8" w:rsidRDefault="003D23D8" w:rsidP="003D23D8">
      <w:pPr>
        <w:widowControl/>
        <w:adjustRightInd w:val="0"/>
        <w:snapToGrid w:val="0"/>
        <w:spacing w:after="0" w:line="300" w:lineRule="auto"/>
        <w:ind w:firstLineChars="200" w:firstLine="440"/>
        <w:rPr>
          <w:rFonts w:ascii="Times New Roman" w:eastAsia="宋体" w:hAnsi="宋体" w:cs="Times New Roman" w:hint="eastAsia"/>
          <w:bCs/>
          <w:color w:val="000000"/>
          <w:szCs w:val="22"/>
          <w14:ligatures w14:val="none"/>
        </w:rPr>
      </w:pPr>
      <w:r w:rsidRPr="003D23D8">
        <w:rPr>
          <w:rFonts w:ascii="Times New Roman" w:eastAsia="宋体" w:hAnsi="宋体" w:cs="Times New Roman"/>
          <w:bCs/>
          <w:color w:val="000000"/>
          <w:szCs w:val="22"/>
          <w14:ligatures w14:val="none"/>
        </w:rPr>
        <w:t>推动热线多年积累的海量工单数据从</w:t>
      </w:r>
      <w:r w:rsidRPr="003D23D8">
        <w:rPr>
          <w:rFonts w:ascii="Times New Roman" w:eastAsia="宋体" w:hAnsi="宋体" w:cs="Times New Roman"/>
          <w:bCs/>
          <w:color w:val="000000"/>
          <w:szCs w:val="22"/>
          <w14:ligatures w14:val="none"/>
        </w:rPr>
        <w:t>"</w:t>
      </w:r>
      <w:r w:rsidRPr="003D23D8">
        <w:rPr>
          <w:rFonts w:ascii="Times New Roman" w:eastAsia="宋体" w:hAnsi="宋体" w:cs="Times New Roman"/>
          <w:bCs/>
          <w:color w:val="000000"/>
          <w:szCs w:val="22"/>
          <w14:ligatures w14:val="none"/>
        </w:rPr>
        <w:t>存而不用</w:t>
      </w:r>
      <w:r w:rsidRPr="003D23D8">
        <w:rPr>
          <w:rFonts w:ascii="Times New Roman" w:eastAsia="宋体" w:hAnsi="宋体" w:cs="Times New Roman"/>
          <w:bCs/>
          <w:color w:val="000000"/>
          <w:szCs w:val="22"/>
          <w14:ligatures w14:val="none"/>
        </w:rPr>
        <w:t>"</w:t>
      </w:r>
      <w:r w:rsidRPr="003D23D8">
        <w:rPr>
          <w:rFonts w:ascii="Times New Roman" w:eastAsia="宋体" w:hAnsi="宋体" w:cs="Times New Roman"/>
          <w:bCs/>
          <w:color w:val="000000"/>
          <w:szCs w:val="22"/>
          <w14:ligatures w14:val="none"/>
        </w:rPr>
        <w:t>转向</w:t>
      </w:r>
      <w:r w:rsidRPr="003D23D8">
        <w:rPr>
          <w:rFonts w:ascii="Times New Roman" w:eastAsia="宋体" w:hAnsi="宋体" w:cs="Times New Roman"/>
          <w:bCs/>
          <w:color w:val="000000"/>
          <w:szCs w:val="22"/>
          <w14:ligatures w14:val="none"/>
        </w:rPr>
        <w:t>"</w:t>
      </w:r>
      <w:r w:rsidRPr="003D23D8">
        <w:rPr>
          <w:rFonts w:ascii="Times New Roman" w:eastAsia="宋体" w:hAnsi="宋体" w:cs="Times New Roman"/>
          <w:bCs/>
          <w:color w:val="000000"/>
          <w:szCs w:val="22"/>
          <w14:ligatures w14:val="none"/>
        </w:rPr>
        <w:t>用以决策</w:t>
      </w:r>
      <w:r w:rsidRPr="003D23D8">
        <w:rPr>
          <w:rFonts w:ascii="Times New Roman" w:eastAsia="宋体" w:hAnsi="宋体" w:cs="Times New Roman"/>
          <w:bCs/>
          <w:color w:val="000000"/>
          <w:szCs w:val="22"/>
          <w14:ligatures w14:val="none"/>
        </w:rPr>
        <w:t>"</w:t>
      </w:r>
      <w:r w:rsidRPr="003D23D8">
        <w:rPr>
          <w:rFonts w:ascii="Times New Roman" w:eastAsia="宋体" w:hAnsi="宋体" w:cs="Times New Roman"/>
          <w:bCs/>
          <w:color w:val="000000"/>
          <w:szCs w:val="22"/>
          <w14:ligatures w14:val="none"/>
        </w:rPr>
        <w:t>。管理部门应能通过系统及时掌握近期市民诉求的集中领域与变化趋势，发现苗头性、规律性问题，为工作部署和政策研判提供数据参考。原本依赖人工汇总、耗时数日的热点分析报告，应能由系统辅助生成，大幅提升数据利用效率与决策参考的时效性。</w:t>
      </w:r>
    </w:p>
    <w:p w14:paraId="0FE14705" w14:textId="77777777" w:rsidR="003D23D8" w:rsidRPr="003D23D8" w:rsidRDefault="003D23D8" w:rsidP="003D23D8">
      <w:pPr>
        <w:widowControl/>
        <w:adjustRightInd w:val="0"/>
        <w:snapToGrid w:val="0"/>
        <w:spacing w:after="0" w:line="300" w:lineRule="auto"/>
        <w:ind w:firstLineChars="200" w:firstLine="442"/>
        <w:rPr>
          <w:rFonts w:ascii="Times New Roman" w:eastAsia="宋体" w:hAnsi="宋体" w:cs="Times New Roman" w:hint="eastAsia"/>
          <w:b/>
          <w:color w:val="000000"/>
          <w:szCs w:val="22"/>
          <w14:ligatures w14:val="none"/>
        </w:rPr>
      </w:pPr>
      <w:r w:rsidRPr="003D23D8">
        <w:rPr>
          <w:rFonts w:ascii="Times New Roman" w:eastAsia="宋体" w:hAnsi="宋体" w:cs="Times New Roman"/>
          <w:b/>
          <w:color w:val="000000"/>
          <w:szCs w:val="22"/>
          <w14:ligatures w14:val="none"/>
        </w:rPr>
        <w:t xml:space="preserve">7.2.4 </w:t>
      </w:r>
      <w:r w:rsidRPr="003D23D8">
        <w:rPr>
          <w:rFonts w:ascii="Times New Roman" w:eastAsia="宋体" w:hAnsi="宋体" w:cs="Times New Roman"/>
          <w:b/>
          <w:color w:val="000000"/>
          <w:szCs w:val="22"/>
          <w14:ligatures w14:val="none"/>
        </w:rPr>
        <w:t>提升工单审核质量，改善基层业务工作体验</w:t>
      </w:r>
    </w:p>
    <w:p w14:paraId="506E4436" w14:textId="77777777" w:rsidR="003D23D8" w:rsidRPr="003D23D8" w:rsidRDefault="003D23D8" w:rsidP="003D23D8">
      <w:pPr>
        <w:widowControl/>
        <w:adjustRightInd w:val="0"/>
        <w:snapToGrid w:val="0"/>
        <w:spacing w:after="0" w:line="300" w:lineRule="auto"/>
        <w:ind w:firstLineChars="200" w:firstLine="440"/>
        <w:rPr>
          <w:rFonts w:ascii="Times New Roman" w:eastAsia="宋体" w:hAnsi="宋体" w:cs="Times New Roman" w:hint="eastAsia"/>
          <w:b/>
          <w:color w:val="000000"/>
          <w:szCs w:val="22"/>
          <w14:ligatures w14:val="none"/>
        </w:rPr>
      </w:pPr>
      <w:r w:rsidRPr="003D23D8">
        <w:rPr>
          <w:rFonts w:ascii="Times New Roman" w:eastAsia="宋体" w:hAnsi="宋体" w:cs="Times New Roman"/>
          <w:bCs/>
          <w:color w:val="000000"/>
          <w:szCs w:val="22"/>
          <w14:ligatures w14:val="none"/>
        </w:rPr>
        <w:t>针对当前热线审核工作中不属实工单案件多、结案意见质量参差不齐等实际需求，建立智能辅助审核机制，帮助审核人员快速发现回复内容中的问题和不规范之处，提高审核效率与准确性。同</w:t>
      </w:r>
      <w:r w:rsidRPr="003D23D8">
        <w:rPr>
          <w:rFonts w:ascii="Times New Roman" w:eastAsia="宋体" w:hAnsi="宋体" w:cs="Times New Roman"/>
          <w:bCs/>
          <w:color w:val="000000"/>
          <w:szCs w:val="22"/>
          <w14:ligatures w14:val="none"/>
        </w:rPr>
        <w:lastRenderedPageBreak/>
        <w:t>时，通过优秀案例的智能推荐，为业务人员提供可参照的处置范本，推动答复质量向规范化、标准化方向提升，进一步减轻基层工作人员的审核负担，提升整体工作体验。</w:t>
      </w:r>
    </w:p>
    <w:p w14:paraId="313BAAB4" w14:textId="77777777" w:rsidR="003D23D8" w:rsidRPr="003D23D8" w:rsidRDefault="003D23D8" w:rsidP="003D23D8">
      <w:pPr>
        <w:widowControl/>
        <w:adjustRightInd w:val="0"/>
        <w:snapToGrid w:val="0"/>
        <w:spacing w:after="0" w:line="300" w:lineRule="auto"/>
        <w:ind w:firstLineChars="200" w:firstLine="442"/>
        <w:rPr>
          <w:rFonts w:ascii="Times New Roman" w:eastAsia="宋体" w:hAnsi="宋体" w:cs="Times New Roman" w:hint="eastAsia"/>
          <w:b/>
          <w:color w:val="000000"/>
          <w:szCs w:val="22"/>
          <w14:ligatures w14:val="none"/>
        </w:rPr>
      </w:pPr>
      <w:r w:rsidRPr="003D23D8">
        <w:rPr>
          <w:rFonts w:ascii="Times New Roman" w:eastAsia="宋体" w:hAnsi="宋体" w:cs="Times New Roman"/>
          <w:b/>
          <w:color w:val="000000"/>
          <w:szCs w:val="22"/>
          <w14:ligatures w14:val="none"/>
        </w:rPr>
        <w:t>7.3</w:t>
      </w:r>
      <w:r w:rsidRPr="003D23D8">
        <w:rPr>
          <w:rFonts w:ascii="Times New Roman" w:eastAsia="宋体" w:hAnsi="宋体" w:cs="Times New Roman"/>
          <w:b/>
          <w:color w:val="000000"/>
          <w:szCs w:val="22"/>
          <w14:ligatures w14:val="none"/>
        </w:rPr>
        <w:t>技术指标要求</w:t>
      </w:r>
    </w:p>
    <w:p w14:paraId="5910821F" w14:textId="77777777" w:rsidR="003D23D8" w:rsidRPr="003D23D8" w:rsidRDefault="003D23D8" w:rsidP="003D23D8">
      <w:pPr>
        <w:widowControl/>
        <w:adjustRightInd w:val="0"/>
        <w:snapToGrid w:val="0"/>
        <w:spacing w:after="0" w:line="300" w:lineRule="auto"/>
        <w:ind w:firstLineChars="200" w:firstLine="442"/>
        <w:rPr>
          <w:rFonts w:ascii="Times New Roman" w:eastAsia="宋体" w:hAnsi="宋体" w:cs="Times New Roman" w:hint="eastAsia"/>
          <w:b/>
          <w:color w:val="000000"/>
          <w:szCs w:val="22"/>
          <w14:ligatures w14:val="none"/>
        </w:rPr>
      </w:pPr>
      <w:r w:rsidRPr="003D23D8">
        <w:rPr>
          <w:rFonts w:ascii="Times New Roman" w:eastAsia="宋体" w:hAnsi="宋体" w:cs="Times New Roman"/>
          <w:b/>
          <w:color w:val="000000"/>
          <w:szCs w:val="22"/>
          <w14:ligatures w14:val="none"/>
        </w:rPr>
        <w:t>7.3.1</w:t>
      </w:r>
      <w:r w:rsidRPr="003D23D8">
        <w:rPr>
          <w:rFonts w:ascii="Times New Roman" w:eastAsia="宋体" w:hAnsi="宋体" w:cs="Times New Roman"/>
          <w:b/>
          <w:color w:val="000000"/>
          <w:szCs w:val="22"/>
          <w14:ligatures w14:val="none"/>
        </w:rPr>
        <w:t>总体要求</w:t>
      </w:r>
    </w:p>
    <w:p w14:paraId="695CCB15" w14:textId="77777777" w:rsidR="003D23D8" w:rsidRPr="003D23D8" w:rsidRDefault="003D23D8" w:rsidP="003D23D8">
      <w:pPr>
        <w:widowControl/>
        <w:adjustRightInd w:val="0"/>
        <w:snapToGrid w:val="0"/>
        <w:spacing w:after="0" w:line="300" w:lineRule="auto"/>
        <w:ind w:firstLineChars="200" w:firstLine="440"/>
        <w:rPr>
          <w:rFonts w:ascii="Times New Roman" w:eastAsia="宋体" w:hAnsi="宋体" w:cs="Times New Roman" w:hint="eastAsia"/>
          <w:bCs/>
          <w:color w:val="000000"/>
          <w:szCs w:val="22"/>
          <w14:ligatures w14:val="none"/>
        </w:rPr>
      </w:pPr>
      <w:r w:rsidRPr="003D23D8">
        <w:rPr>
          <w:rFonts w:ascii="Times New Roman" w:eastAsia="宋体" w:hAnsi="宋体" w:cs="Times New Roman"/>
          <w:bCs/>
          <w:color w:val="000000"/>
          <w:szCs w:val="22"/>
          <w14:ligatures w14:val="none"/>
        </w:rPr>
        <w:t>本项目以浦东新区</w:t>
      </w:r>
      <w:r w:rsidRPr="003D23D8">
        <w:rPr>
          <w:rFonts w:ascii="Times New Roman" w:eastAsia="宋体" w:hAnsi="宋体" w:cs="Times New Roman"/>
          <w:bCs/>
          <w:color w:val="000000"/>
          <w:szCs w:val="22"/>
          <w14:ligatures w14:val="none"/>
        </w:rPr>
        <w:t>12345</w:t>
      </w:r>
      <w:r w:rsidRPr="003D23D8">
        <w:rPr>
          <w:rFonts w:ascii="Times New Roman" w:eastAsia="宋体" w:hAnsi="宋体" w:cs="Times New Roman"/>
          <w:bCs/>
          <w:color w:val="000000"/>
          <w:szCs w:val="22"/>
          <w14:ligatures w14:val="none"/>
        </w:rPr>
        <w:t>市民服务热线为建设对象，以人工智能与大语言模型技术为核心支撑，围绕工单管理、知识服务与质量管控等主要业务环节，建设与现有热线业务系统深度融合的智能化辅助平台，切实减轻一线工作人员重复性劳动负担，提升热线服务整体效率与答复质量，推动热线业务向智能化、规范化方向升级。</w:t>
      </w:r>
    </w:p>
    <w:p w14:paraId="27E7CD15" w14:textId="77777777" w:rsidR="003D23D8" w:rsidRPr="003D23D8" w:rsidRDefault="003D23D8" w:rsidP="003D23D8">
      <w:pPr>
        <w:widowControl/>
        <w:adjustRightInd w:val="0"/>
        <w:snapToGrid w:val="0"/>
        <w:spacing w:after="0" w:line="300" w:lineRule="auto"/>
        <w:ind w:firstLineChars="200" w:firstLine="442"/>
        <w:rPr>
          <w:rFonts w:ascii="Times New Roman" w:eastAsia="宋体" w:hAnsi="宋体" w:cs="Times New Roman" w:hint="eastAsia"/>
          <w:b/>
          <w:color w:val="000000"/>
          <w:szCs w:val="22"/>
          <w14:ligatures w14:val="none"/>
        </w:rPr>
      </w:pPr>
      <w:r w:rsidRPr="003D23D8">
        <w:rPr>
          <w:rFonts w:ascii="Times New Roman" w:eastAsia="宋体" w:hAnsi="宋体" w:cs="Times New Roman"/>
          <w:b/>
          <w:color w:val="000000"/>
          <w:szCs w:val="22"/>
          <w14:ligatures w14:val="none"/>
        </w:rPr>
        <w:t>7.3.2</w:t>
      </w:r>
      <w:r w:rsidRPr="003D23D8">
        <w:rPr>
          <w:rFonts w:ascii="Times New Roman" w:eastAsia="宋体" w:hAnsi="宋体" w:cs="Times New Roman"/>
          <w:b/>
          <w:color w:val="000000"/>
          <w:szCs w:val="22"/>
          <w14:ligatures w14:val="none"/>
        </w:rPr>
        <w:t>性能指标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804"/>
        <w:gridCol w:w="815"/>
      </w:tblGrid>
      <w:tr w:rsidR="003D23D8" w:rsidRPr="003D23D8" w14:paraId="49AD3AA0" w14:textId="77777777">
        <w:trPr>
          <w:trHeight w:val="621"/>
          <w:jc w:val="center"/>
        </w:trPr>
        <w:tc>
          <w:tcPr>
            <w:tcW w:w="1668" w:type="dxa"/>
            <w:tcBorders>
              <w:top w:val="single" w:sz="4" w:space="0" w:color="auto"/>
              <w:left w:val="single" w:sz="4" w:space="0" w:color="auto"/>
              <w:bottom w:val="single" w:sz="4" w:space="0" w:color="auto"/>
              <w:right w:val="single" w:sz="4" w:space="0" w:color="auto"/>
            </w:tcBorders>
            <w:vAlign w:val="center"/>
          </w:tcPr>
          <w:p w14:paraId="02B35A0D" w14:textId="77777777" w:rsidR="003D23D8" w:rsidRPr="003D23D8" w:rsidRDefault="003D23D8" w:rsidP="003D23D8">
            <w:pPr>
              <w:snapToGrid w:val="0"/>
              <w:spacing w:after="0" w:line="300" w:lineRule="auto"/>
              <w:jc w:val="center"/>
              <w:rPr>
                <w:rFonts w:ascii="Calibri" w:eastAsia="宋体" w:hAnsi="Calibri" w:cs="Times New Roman"/>
                <w:color w:val="000000"/>
                <w:szCs w:val="22"/>
                <w14:ligatures w14:val="none"/>
              </w:rPr>
            </w:pPr>
            <w:r w:rsidRPr="003D23D8">
              <w:rPr>
                <w:rFonts w:ascii="Calibri" w:eastAsia="宋体" w:hAnsi="Calibri" w:cs="宋体"/>
                <w:color w:val="000000"/>
                <w:szCs w:val="22"/>
                <w14:ligatures w14:val="none"/>
              </w:rPr>
              <w:t>指标名称</w:t>
            </w:r>
          </w:p>
        </w:tc>
        <w:tc>
          <w:tcPr>
            <w:tcW w:w="6804" w:type="dxa"/>
            <w:tcBorders>
              <w:top w:val="single" w:sz="4" w:space="0" w:color="auto"/>
              <w:left w:val="single" w:sz="4" w:space="0" w:color="auto"/>
              <w:bottom w:val="single" w:sz="4" w:space="0" w:color="auto"/>
              <w:right w:val="single" w:sz="4" w:space="0" w:color="auto"/>
            </w:tcBorders>
            <w:vAlign w:val="center"/>
          </w:tcPr>
          <w:p w14:paraId="359259C6" w14:textId="77777777" w:rsidR="003D23D8" w:rsidRPr="003D23D8" w:rsidRDefault="003D23D8" w:rsidP="003D23D8">
            <w:pPr>
              <w:snapToGrid w:val="0"/>
              <w:spacing w:after="0" w:line="300" w:lineRule="auto"/>
              <w:jc w:val="center"/>
              <w:rPr>
                <w:rFonts w:ascii="Calibri" w:eastAsia="宋体" w:hAnsi="Calibri" w:cs="Times New Roman"/>
                <w:color w:val="000000"/>
                <w:szCs w:val="22"/>
                <w14:ligatures w14:val="none"/>
              </w:rPr>
            </w:pPr>
            <w:r w:rsidRPr="003D23D8">
              <w:rPr>
                <w:rFonts w:ascii="Calibri" w:eastAsia="宋体" w:hAnsi="Calibri" w:cs="Times New Roman"/>
                <w:color w:val="000000"/>
                <w:szCs w:val="22"/>
                <w14:ligatures w14:val="none"/>
              </w:rPr>
              <w:t>具体要求</w:t>
            </w:r>
          </w:p>
        </w:tc>
        <w:tc>
          <w:tcPr>
            <w:tcW w:w="815" w:type="dxa"/>
            <w:tcBorders>
              <w:top w:val="single" w:sz="4" w:space="0" w:color="auto"/>
              <w:left w:val="single" w:sz="4" w:space="0" w:color="auto"/>
              <w:bottom w:val="single" w:sz="4" w:space="0" w:color="auto"/>
              <w:right w:val="single" w:sz="4" w:space="0" w:color="auto"/>
            </w:tcBorders>
            <w:vAlign w:val="center"/>
          </w:tcPr>
          <w:p w14:paraId="4A8ACB7C" w14:textId="77777777" w:rsidR="003D23D8" w:rsidRPr="003D23D8" w:rsidRDefault="003D23D8" w:rsidP="003D23D8">
            <w:pPr>
              <w:snapToGrid w:val="0"/>
              <w:spacing w:after="0" w:line="300" w:lineRule="auto"/>
              <w:jc w:val="center"/>
              <w:rPr>
                <w:rFonts w:ascii="Calibri" w:eastAsia="宋体" w:hAnsi="Calibri" w:cs="Times New Roman"/>
                <w:color w:val="000000"/>
                <w:szCs w:val="22"/>
                <w14:ligatures w14:val="none"/>
              </w:rPr>
            </w:pPr>
            <w:r w:rsidRPr="003D23D8">
              <w:rPr>
                <w:rFonts w:ascii="Calibri" w:eastAsia="宋体" w:hAnsi="Calibri" w:cs="Times New Roman"/>
                <w:color w:val="000000"/>
                <w:szCs w:val="22"/>
                <w14:ligatures w14:val="none"/>
              </w:rPr>
              <w:t>备注</w:t>
            </w:r>
          </w:p>
        </w:tc>
      </w:tr>
      <w:tr w:rsidR="003D23D8" w:rsidRPr="003D23D8" w14:paraId="1A5B95F0" w14:textId="77777777">
        <w:trPr>
          <w:jc w:val="center"/>
        </w:trPr>
        <w:tc>
          <w:tcPr>
            <w:tcW w:w="1668" w:type="dxa"/>
            <w:tcBorders>
              <w:top w:val="single" w:sz="4" w:space="0" w:color="auto"/>
              <w:left w:val="single" w:sz="4" w:space="0" w:color="auto"/>
              <w:bottom w:val="single" w:sz="4" w:space="0" w:color="auto"/>
              <w:right w:val="single" w:sz="4" w:space="0" w:color="auto"/>
            </w:tcBorders>
            <w:vAlign w:val="center"/>
          </w:tcPr>
          <w:p w14:paraId="15AED927" w14:textId="77777777" w:rsidR="003D23D8" w:rsidRPr="003D23D8" w:rsidRDefault="003D23D8" w:rsidP="003D23D8">
            <w:pPr>
              <w:snapToGrid w:val="0"/>
              <w:spacing w:after="0" w:line="300" w:lineRule="auto"/>
              <w:jc w:val="both"/>
              <w:rPr>
                <w:rFonts w:ascii="Calibri" w:eastAsia="宋体" w:hAnsi="Calibri" w:cs="Times New Roman"/>
                <w:color w:val="000000"/>
                <w:szCs w:val="22"/>
                <w14:ligatures w14:val="none"/>
              </w:rPr>
            </w:pPr>
            <w:r w:rsidRPr="003D23D8">
              <w:rPr>
                <w:rFonts w:ascii="Calibri" w:eastAsia="宋体" w:hAnsi="Calibri" w:cs="宋体"/>
                <w:color w:val="000000"/>
                <w:szCs w:val="22"/>
                <w14:ligatures w14:val="none"/>
              </w:rPr>
              <w:t>系统整体性能及安全指标</w:t>
            </w:r>
          </w:p>
        </w:tc>
        <w:tc>
          <w:tcPr>
            <w:tcW w:w="6804" w:type="dxa"/>
            <w:tcBorders>
              <w:top w:val="single" w:sz="4" w:space="0" w:color="auto"/>
              <w:left w:val="single" w:sz="4" w:space="0" w:color="auto"/>
              <w:bottom w:val="single" w:sz="4" w:space="0" w:color="auto"/>
              <w:right w:val="single" w:sz="4" w:space="0" w:color="auto"/>
            </w:tcBorders>
          </w:tcPr>
          <w:p w14:paraId="6FCD7C84" w14:textId="77777777" w:rsidR="003D23D8" w:rsidRPr="003D23D8" w:rsidRDefault="003D23D8" w:rsidP="003D23D8">
            <w:pPr>
              <w:snapToGrid w:val="0"/>
              <w:spacing w:after="0" w:line="300" w:lineRule="auto"/>
              <w:ind w:firstLine="385"/>
              <w:jc w:val="both"/>
              <w:rPr>
                <w:rFonts w:ascii="宋体" w:eastAsia="宋体" w:hAnsi="宋体" w:cs="Times New Roman" w:hint="eastAsia"/>
                <w:color w:val="000000"/>
                <w:szCs w:val="22"/>
                <w14:ligatures w14:val="none"/>
              </w:rPr>
            </w:pPr>
            <w:r w:rsidRPr="003D23D8">
              <w:rPr>
                <w:rFonts w:ascii="宋体" w:eastAsia="宋体" w:hAnsi="宋体" w:cs="宋体"/>
                <w:color w:val="000000"/>
                <w:szCs w:val="22"/>
                <w14:ligatures w14:val="none"/>
              </w:rPr>
              <w:t>（1）支持同时在线用户数量：不低于</w:t>
            </w:r>
            <w:r w:rsidRPr="003D23D8">
              <w:rPr>
                <w:rFonts w:ascii="宋体" w:eastAsia="宋体" w:hAnsi="宋体" w:cs="Times New Roman"/>
                <w:color w:val="000000"/>
                <w:szCs w:val="22"/>
                <w14:ligatures w14:val="none"/>
              </w:rPr>
              <w:t>100</w:t>
            </w:r>
            <w:r w:rsidRPr="003D23D8">
              <w:rPr>
                <w:rFonts w:ascii="宋体" w:eastAsia="宋体" w:hAnsi="宋体" w:cs="宋体"/>
                <w:color w:val="000000"/>
                <w:szCs w:val="22"/>
                <w14:ligatures w14:val="none"/>
              </w:rPr>
              <w:t>人。</w:t>
            </w:r>
          </w:p>
          <w:p w14:paraId="392EBB81" w14:textId="77777777" w:rsidR="003D23D8" w:rsidRPr="003D23D8" w:rsidRDefault="003D23D8" w:rsidP="003D23D8">
            <w:pPr>
              <w:snapToGrid w:val="0"/>
              <w:spacing w:after="0" w:line="300" w:lineRule="auto"/>
              <w:ind w:firstLine="385"/>
              <w:jc w:val="both"/>
              <w:rPr>
                <w:rFonts w:ascii="宋体" w:eastAsia="宋体" w:hAnsi="宋体" w:cs="Times New Roman" w:hint="eastAsia"/>
                <w:color w:val="000000"/>
                <w:szCs w:val="22"/>
                <w14:ligatures w14:val="none"/>
              </w:rPr>
            </w:pPr>
            <w:r w:rsidRPr="003D23D8">
              <w:rPr>
                <w:rFonts w:ascii="宋体" w:eastAsia="宋体" w:hAnsi="宋体" w:cs="宋体"/>
                <w:color w:val="000000"/>
                <w:szCs w:val="22"/>
                <w14:ligatures w14:val="none"/>
              </w:rPr>
              <w:t>（2）支持同时平均并发用户数量：不低于</w:t>
            </w:r>
            <w:r w:rsidRPr="003D23D8">
              <w:rPr>
                <w:rFonts w:ascii="宋体" w:eastAsia="宋体" w:hAnsi="宋体" w:cs="Times New Roman"/>
                <w:color w:val="000000"/>
                <w:szCs w:val="22"/>
                <w14:ligatures w14:val="none"/>
              </w:rPr>
              <w:t>10</w:t>
            </w:r>
            <w:r w:rsidRPr="003D23D8">
              <w:rPr>
                <w:rFonts w:ascii="宋体" w:eastAsia="宋体" w:hAnsi="宋体" w:cs="宋体"/>
                <w:color w:val="000000"/>
                <w:szCs w:val="22"/>
                <w14:ligatures w14:val="none"/>
              </w:rPr>
              <w:t>人。</w:t>
            </w:r>
          </w:p>
          <w:p w14:paraId="50DC1EE7" w14:textId="77777777" w:rsidR="003D23D8" w:rsidRPr="003D23D8" w:rsidRDefault="003D23D8" w:rsidP="003D23D8">
            <w:pPr>
              <w:snapToGrid w:val="0"/>
              <w:spacing w:after="0" w:line="300" w:lineRule="auto"/>
              <w:ind w:firstLine="385"/>
              <w:jc w:val="both"/>
              <w:rPr>
                <w:rFonts w:ascii="宋体" w:eastAsia="宋体" w:hAnsi="宋体" w:cs="Times New Roman" w:hint="eastAsia"/>
                <w:color w:val="000000"/>
                <w:szCs w:val="22"/>
                <w14:ligatures w14:val="none"/>
              </w:rPr>
            </w:pPr>
            <w:r w:rsidRPr="003D23D8">
              <w:rPr>
                <w:rFonts w:ascii="宋体" w:eastAsia="宋体" w:hAnsi="宋体" w:cs="宋体"/>
                <w:color w:val="000000"/>
                <w:szCs w:val="22"/>
                <w14:ligatures w14:val="none"/>
              </w:rPr>
              <w:t>（3）系统平均响应时间：不超过</w:t>
            </w:r>
            <w:r w:rsidRPr="003D23D8">
              <w:rPr>
                <w:rFonts w:ascii="宋体" w:eastAsia="宋体" w:hAnsi="宋体" w:cs="Times New Roman"/>
                <w:color w:val="000000"/>
                <w:szCs w:val="22"/>
                <w14:ligatures w14:val="none"/>
              </w:rPr>
              <w:t>5</w:t>
            </w:r>
            <w:r w:rsidRPr="003D23D8">
              <w:rPr>
                <w:rFonts w:ascii="宋体" w:eastAsia="宋体" w:hAnsi="宋体" w:cs="宋体"/>
                <w:color w:val="000000"/>
                <w:szCs w:val="22"/>
                <w14:ligatures w14:val="none"/>
              </w:rPr>
              <w:t>秒。</w:t>
            </w:r>
          </w:p>
          <w:p w14:paraId="279A51FF" w14:textId="77777777" w:rsidR="003D23D8" w:rsidRPr="003D23D8" w:rsidRDefault="003D23D8" w:rsidP="003D23D8">
            <w:pPr>
              <w:snapToGrid w:val="0"/>
              <w:spacing w:after="0" w:line="300" w:lineRule="auto"/>
              <w:ind w:firstLine="385"/>
              <w:jc w:val="both"/>
              <w:rPr>
                <w:rFonts w:ascii="宋体" w:eastAsia="宋体" w:hAnsi="宋体" w:cs="Times New Roman" w:hint="eastAsia"/>
                <w:color w:val="000000"/>
                <w:szCs w:val="22"/>
                <w14:ligatures w14:val="none"/>
              </w:rPr>
            </w:pPr>
            <w:r w:rsidRPr="003D23D8">
              <w:rPr>
                <w:rFonts w:ascii="宋体" w:eastAsia="宋体" w:hAnsi="宋体" w:cs="宋体"/>
                <w:color w:val="000000"/>
                <w:szCs w:val="22"/>
                <w14:ligatures w14:val="none"/>
              </w:rPr>
              <w:t>（4）系统最大响应时间：不超过</w:t>
            </w:r>
            <w:r w:rsidRPr="003D23D8">
              <w:rPr>
                <w:rFonts w:ascii="宋体" w:eastAsia="宋体" w:hAnsi="宋体" w:cs="Times New Roman"/>
                <w:color w:val="000000"/>
                <w:szCs w:val="22"/>
                <w14:ligatures w14:val="none"/>
              </w:rPr>
              <w:t>60</w:t>
            </w:r>
            <w:r w:rsidRPr="003D23D8">
              <w:rPr>
                <w:rFonts w:ascii="宋体" w:eastAsia="宋体" w:hAnsi="宋体" w:cs="宋体"/>
                <w:color w:val="000000"/>
                <w:szCs w:val="22"/>
                <w14:ligatures w14:val="none"/>
              </w:rPr>
              <w:t>秒。</w:t>
            </w:r>
          </w:p>
          <w:p w14:paraId="66486173" w14:textId="77777777" w:rsidR="003D23D8" w:rsidRPr="003D23D8" w:rsidRDefault="003D23D8" w:rsidP="003D23D8">
            <w:pPr>
              <w:snapToGrid w:val="0"/>
              <w:spacing w:after="0" w:line="300" w:lineRule="auto"/>
              <w:ind w:firstLine="385"/>
              <w:jc w:val="both"/>
              <w:rPr>
                <w:rFonts w:ascii="宋体" w:eastAsia="宋体" w:hAnsi="宋体" w:cs="Times New Roman" w:hint="eastAsia"/>
                <w:color w:val="000000"/>
                <w:szCs w:val="22"/>
                <w14:ligatures w14:val="none"/>
              </w:rPr>
            </w:pPr>
            <w:r w:rsidRPr="003D23D8">
              <w:rPr>
                <w:rFonts w:ascii="宋体" w:eastAsia="宋体" w:hAnsi="宋体" w:cs="宋体"/>
                <w:color w:val="000000"/>
                <w:szCs w:val="22"/>
                <w14:ligatures w14:val="none"/>
              </w:rPr>
              <w:t>（5）系统安全性：第三方机构的安全测评报告。</w:t>
            </w:r>
          </w:p>
          <w:p w14:paraId="01CF735D" w14:textId="77777777" w:rsidR="003D23D8" w:rsidRPr="003D23D8" w:rsidRDefault="003D23D8" w:rsidP="003D23D8">
            <w:pPr>
              <w:snapToGrid w:val="0"/>
              <w:spacing w:after="0" w:line="300" w:lineRule="auto"/>
              <w:ind w:firstLine="385"/>
              <w:jc w:val="both"/>
              <w:rPr>
                <w:rFonts w:ascii="宋体" w:eastAsia="宋体" w:hAnsi="宋体" w:cs="Times New Roman" w:hint="eastAsia"/>
                <w:color w:val="000000"/>
                <w:szCs w:val="22"/>
                <w14:ligatures w14:val="none"/>
              </w:rPr>
            </w:pPr>
            <w:r w:rsidRPr="003D23D8">
              <w:rPr>
                <w:rFonts w:ascii="宋体" w:eastAsia="宋体" w:hAnsi="宋体" w:cs="宋体"/>
                <w:color w:val="000000"/>
                <w:szCs w:val="22"/>
                <w14:ligatures w14:val="none"/>
              </w:rPr>
              <w:t>（6）系统备份：支持每周备份</w:t>
            </w:r>
            <w:r w:rsidRPr="003D23D8">
              <w:rPr>
                <w:rFonts w:ascii="宋体" w:eastAsia="宋体" w:hAnsi="宋体" w:cs="Times New Roman"/>
                <w:color w:val="000000"/>
                <w:szCs w:val="22"/>
                <w14:ligatures w14:val="none"/>
              </w:rPr>
              <w:t>1</w:t>
            </w:r>
            <w:r w:rsidRPr="003D23D8">
              <w:rPr>
                <w:rFonts w:ascii="宋体" w:eastAsia="宋体" w:hAnsi="宋体" w:cs="宋体"/>
                <w:color w:val="000000"/>
                <w:szCs w:val="22"/>
                <w14:ligatures w14:val="none"/>
              </w:rPr>
              <w:t>次。</w:t>
            </w:r>
          </w:p>
          <w:p w14:paraId="0E89708F" w14:textId="77777777" w:rsidR="003D23D8" w:rsidRPr="003D23D8" w:rsidRDefault="003D23D8" w:rsidP="003D23D8">
            <w:pPr>
              <w:snapToGrid w:val="0"/>
              <w:spacing w:after="0" w:line="300" w:lineRule="auto"/>
              <w:ind w:firstLine="385"/>
              <w:jc w:val="both"/>
              <w:rPr>
                <w:rFonts w:ascii="宋体" w:eastAsia="宋体" w:hAnsi="宋体" w:cs="宋体" w:hint="eastAsia"/>
                <w:color w:val="000000"/>
                <w:szCs w:val="22"/>
                <w14:ligatures w14:val="none"/>
              </w:rPr>
            </w:pPr>
            <w:r w:rsidRPr="003D23D8">
              <w:rPr>
                <w:rFonts w:ascii="宋体" w:eastAsia="宋体" w:hAnsi="宋体" w:cs="宋体"/>
                <w:color w:val="000000"/>
                <w:szCs w:val="22"/>
                <w14:ligatures w14:val="none"/>
              </w:rPr>
              <w:t>（7）系统稳定运行：</w:t>
            </w:r>
            <w:r w:rsidRPr="003D23D8">
              <w:rPr>
                <w:rFonts w:ascii="宋体" w:eastAsia="宋体" w:hAnsi="宋体" w:cs="Times New Roman"/>
                <w:color w:val="000000"/>
                <w:szCs w:val="22"/>
                <w14:ligatures w14:val="none"/>
              </w:rPr>
              <w:t>7*24</w:t>
            </w:r>
            <w:r w:rsidRPr="003D23D8">
              <w:rPr>
                <w:rFonts w:ascii="宋体" w:eastAsia="宋体" w:hAnsi="宋体" w:cs="宋体"/>
                <w:color w:val="000000"/>
                <w:szCs w:val="22"/>
                <w14:ligatures w14:val="none"/>
              </w:rPr>
              <w:t>小时不间断服务。</w:t>
            </w:r>
          </w:p>
          <w:p w14:paraId="49AFD326" w14:textId="77777777" w:rsidR="003D23D8" w:rsidRPr="003D23D8" w:rsidRDefault="003D23D8" w:rsidP="003D23D8">
            <w:pPr>
              <w:snapToGrid w:val="0"/>
              <w:spacing w:after="0" w:line="300" w:lineRule="auto"/>
              <w:ind w:firstLine="385"/>
              <w:jc w:val="both"/>
              <w:rPr>
                <w:rFonts w:ascii="宋体" w:eastAsia="宋体" w:hAnsi="宋体" w:cs="宋体" w:hint="eastAsia"/>
                <w:color w:val="000000"/>
                <w:szCs w:val="22"/>
                <w14:ligatures w14:val="none"/>
              </w:rPr>
            </w:pPr>
            <w:r w:rsidRPr="003D23D8">
              <w:rPr>
                <w:rFonts w:ascii="宋体" w:eastAsia="宋体" w:hAnsi="宋体" w:cs="宋体"/>
                <w:color w:val="000000"/>
                <w:szCs w:val="22"/>
                <w14:ligatures w14:val="none"/>
              </w:rPr>
              <w:t>（8）在甲方提供并确认的测试问题集中，系统返回的知识检索结果中，前5条结果包含可用于答复或办理参考的知识内容比例 不低于85%；常规知识检索或问答响应时间 P95不高于8秒，检索结果应支持来源展示。</w:t>
            </w:r>
          </w:p>
          <w:p w14:paraId="7944484B" w14:textId="77777777" w:rsidR="003D23D8" w:rsidRPr="003D23D8" w:rsidRDefault="003D23D8" w:rsidP="003D23D8">
            <w:pPr>
              <w:snapToGrid w:val="0"/>
              <w:spacing w:after="0" w:line="300" w:lineRule="auto"/>
              <w:ind w:firstLine="385"/>
              <w:jc w:val="both"/>
              <w:rPr>
                <w:rFonts w:ascii="宋体" w:eastAsia="宋体" w:hAnsi="宋体" w:cs="宋体" w:hint="eastAsia"/>
                <w:color w:val="000000"/>
                <w:szCs w:val="22"/>
                <w14:ligatures w14:val="none"/>
              </w:rPr>
            </w:pPr>
            <w:r w:rsidRPr="003D23D8">
              <w:rPr>
                <w:rFonts w:ascii="宋体" w:eastAsia="宋体" w:hAnsi="宋体" w:cs="宋体"/>
                <w:color w:val="000000"/>
                <w:szCs w:val="22"/>
                <w14:ligatures w14:val="none"/>
              </w:rPr>
              <w:t>（9）系统应支持与现有业务系统稳定对接，核心接口在100并发请求条件下，成功率不低于99%；接口调用日志应完整记录请求时间、响应状态、耗时和异常信息。</w:t>
            </w:r>
          </w:p>
          <w:p w14:paraId="4B96703D" w14:textId="77777777" w:rsidR="003D23D8" w:rsidRPr="003D23D8" w:rsidRDefault="003D23D8" w:rsidP="003D23D8">
            <w:pPr>
              <w:snapToGrid w:val="0"/>
              <w:spacing w:after="0" w:line="300" w:lineRule="auto"/>
              <w:ind w:firstLine="385"/>
              <w:jc w:val="both"/>
              <w:rPr>
                <w:rFonts w:ascii="宋体" w:eastAsia="宋体" w:hAnsi="宋体" w:cs="Times New Roman" w:hint="eastAsia"/>
                <w:color w:val="000000"/>
                <w:szCs w:val="22"/>
                <w14:ligatures w14:val="none"/>
              </w:rPr>
            </w:pPr>
            <w:r w:rsidRPr="003D23D8">
              <w:rPr>
                <w:rFonts w:ascii="宋体" w:eastAsia="宋体" w:hAnsi="宋体" w:cs="宋体"/>
                <w:color w:val="000000"/>
                <w:szCs w:val="22"/>
                <w14:ligatures w14:val="none"/>
              </w:rPr>
              <w:t>（10）系统要符合有关安全管理要求，保证数据的安全性、保密性、一致性和完整性，所有连接到系统的用户都应该通过系统的安全验证，必要时可以采用加密认证、</w:t>
            </w:r>
            <w:r w:rsidRPr="003D23D8">
              <w:rPr>
                <w:rFonts w:ascii="宋体" w:eastAsia="宋体" w:hAnsi="宋体" w:cs="Times New Roman"/>
                <w:color w:val="000000"/>
                <w:szCs w:val="22"/>
                <w14:ligatures w14:val="none"/>
              </w:rPr>
              <w:t xml:space="preserve">Ukey </w:t>
            </w:r>
            <w:r w:rsidRPr="003D23D8">
              <w:rPr>
                <w:rFonts w:ascii="宋体" w:eastAsia="宋体" w:hAnsi="宋体" w:cs="宋体"/>
                <w:color w:val="000000"/>
                <w:szCs w:val="22"/>
                <w14:ligatures w14:val="none"/>
              </w:rPr>
              <w:t>证书等方式。</w:t>
            </w:r>
          </w:p>
          <w:p w14:paraId="655CABE6" w14:textId="77777777" w:rsidR="003D23D8" w:rsidRPr="003D23D8" w:rsidRDefault="003D23D8" w:rsidP="003D23D8">
            <w:pPr>
              <w:snapToGrid w:val="0"/>
              <w:spacing w:after="0" w:line="300" w:lineRule="auto"/>
              <w:ind w:firstLine="385"/>
              <w:jc w:val="both"/>
              <w:rPr>
                <w:rFonts w:ascii="宋体" w:eastAsia="宋体" w:hAnsi="宋体" w:cs="Times New Roman" w:hint="eastAsia"/>
                <w:color w:val="000000"/>
                <w:szCs w:val="22"/>
                <w14:ligatures w14:val="none"/>
              </w:rPr>
            </w:pPr>
            <w:r w:rsidRPr="003D23D8">
              <w:rPr>
                <w:rFonts w:ascii="宋体" w:eastAsia="宋体" w:hAnsi="宋体" w:cs="宋体"/>
                <w:color w:val="000000"/>
                <w:szCs w:val="22"/>
                <w14:ligatures w14:val="none"/>
              </w:rPr>
              <w:t>（11）支持用户认证、密码管理和基于角色的用户授权；系统必须有完备的审计跟踪、日志机制；应用级分级授权管理机制，粒度可以到具体报表。</w:t>
            </w:r>
          </w:p>
        </w:tc>
        <w:tc>
          <w:tcPr>
            <w:tcW w:w="815" w:type="dxa"/>
            <w:tcBorders>
              <w:top w:val="single" w:sz="4" w:space="0" w:color="auto"/>
              <w:left w:val="single" w:sz="4" w:space="0" w:color="auto"/>
              <w:bottom w:val="single" w:sz="4" w:space="0" w:color="auto"/>
              <w:right w:val="single" w:sz="4" w:space="0" w:color="auto"/>
            </w:tcBorders>
          </w:tcPr>
          <w:p w14:paraId="2F3B8B4B" w14:textId="77777777" w:rsidR="003D23D8" w:rsidRPr="003D23D8" w:rsidRDefault="003D23D8" w:rsidP="003D23D8">
            <w:pPr>
              <w:snapToGrid w:val="0"/>
              <w:spacing w:after="0" w:line="300" w:lineRule="auto"/>
              <w:ind w:firstLine="385"/>
              <w:rPr>
                <w:rFonts w:ascii="Calibri" w:eastAsia="宋体" w:hAnsi="Calibri" w:cs="Times New Roman"/>
                <w:color w:val="000000"/>
                <w:szCs w:val="22"/>
                <w14:ligatures w14:val="none"/>
              </w:rPr>
            </w:pPr>
          </w:p>
        </w:tc>
      </w:tr>
    </w:tbl>
    <w:p w14:paraId="4693DBEC" w14:textId="77777777" w:rsidR="003D23D8" w:rsidRPr="003D23D8" w:rsidRDefault="003D23D8" w:rsidP="003D23D8">
      <w:pPr>
        <w:adjustRightInd w:val="0"/>
        <w:snapToGrid w:val="0"/>
        <w:spacing w:after="0" w:line="300" w:lineRule="auto"/>
        <w:ind w:firstLineChars="300" w:firstLine="660"/>
        <w:rPr>
          <w:rFonts w:ascii="Times New Roman" w:eastAsia="宋体" w:hAnsi="宋体" w:cs="Times New Roman" w:hint="eastAsia"/>
          <w:bCs/>
          <w:color w:val="000000"/>
          <w:szCs w:val="22"/>
          <w14:ligatures w14:val="none"/>
        </w:rPr>
      </w:pPr>
    </w:p>
    <w:p w14:paraId="3168CE5E" w14:textId="77777777" w:rsidR="003D23D8" w:rsidRPr="003D23D8" w:rsidRDefault="003D23D8" w:rsidP="003D23D8">
      <w:pPr>
        <w:adjustRightInd w:val="0"/>
        <w:snapToGrid w:val="0"/>
        <w:spacing w:after="0" w:line="300" w:lineRule="auto"/>
        <w:ind w:firstLineChars="200" w:firstLine="442"/>
        <w:rPr>
          <w:rFonts w:ascii="Times New Roman" w:eastAsia="宋体" w:hAnsi="宋体" w:cs="Times New Roman" w:hint="eastAsia"/>
          <w:b/>
          <w:color w:val="000000"/>
          <w:szCs w:val="22"/>
          <w14:ligatures w14:val="none"/>
        </w:rPr>
      </w:pPr>
      <w:r w:rsidRPr="003D23D8">
        <w:rPr>
          <w:rFonts w:ascii="Times New Roman" w:eastAsia="宋体" w:hAnsi="宋体" w:cs="Times New Roman"/>
          <w:b/>
          <w:color w:val="000000"/>
          <w:szCs w:val="22"/>
          <w14:ligatures w14:val="none"/>
        </w:rPr>
        <w:t>7.3.3</w:t>
      </w:r>
      <w:r w:rsidRPr="003D23D8">
        <w:rPr>
          <w:rFonts w:ascii="Times New Roman" w:eastAsia="宋体" w:hAnsi="宋体" w:cs="Times New Roman"/>
          <w:b/>
          <w:color w:val="000000"/>
          <w:szCs w:val="22"/>
          <w14:ligatures w14:val="none"/>
        </w:rPr>
        <w:t>各子系统具体要求</w:t>
      </w:r>
    </w:p>
    <w:p w14:paraId="1CC1B9A0" w14:textId="77777777" w:rsidR="003D23D8" w:rsidRPr="003D23D8" w:rsidRDefault="003D23D8" w:rsidP="003D23D8">
      <w:pPr>
        <w:adjustRightInd w:val="0"/>
        <w:snapToGrid w:val="0"/>
        <w:spacing w:after="0" w:line="300" w:lineRule="auto"/>
        <w:ind w:firstLineChars="200" w:firstLine="442"/>
        <w:rPr>
          <w:rFonts w:ascii="Times New Roman" w:eastAsia="宋体" w:hAnsi="Times New Roman" w:cs="Times New Roman"/>
          <w:b/>
          <w:szCs w:val="22"/>
          <w14:ligatures w14:val="none"/>
        </w:rPr>
      </w:pPr>
      <w:r w:rsidRPr="003D23D8">
        <w:rPr>
          <w:rFonts w:ascii="Times New Roman" w:eastAsia="宋体" w:hAnsi="Times New Roman" w:cs="Times New Roman"/>
          <w:b/>
          <w:szCs w:val="22"/>
          <w14:ligatures w14:val="none"/>
        </w:rPr>
        <w:t>7.3.3.1</w:t>
      </w:r>
      <w:r w:rsidRPr="003D23D8">
        <w:rPr>
          <w:rFonts w:ascii="Times New Roman" w:eastAsia="宋体" w:hAnsi="Times New Roman" w:cs="Times New Roman"/>
          <w:b/>
          <w:szCs w:val="22"/>
          <w14:ligatures w14:val="none"/>
        </w:rPr>
        <w:t>智能分析子系统</w:t>
      </w:r>
    </w:p>
    <w:p w14:paraId="4EFB01EC"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建设面向热线工单的智能分析能力，采用大模型语义理解、文本向量化、多级标签建模、主题聚类和智能分析引擎等技术，支撑工单标签管理、热点识别和分析应用。</w:t>
      </w:r>
    </w:p>
    <w:p w14:paraId="0E858990"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1.</w:t>
      </w:r>
      <w:r w:rsidRPr="003D23D8">
        <w:rPr>
          <w:rFonts w:ascii="Times New Roman" w:eastAsia="宋体" w:hAnsi="Times New Roman" w:cs="Times New Roman"/>
          <w:bCs/>
          <w:szCs w:val="22"/>
          <w14:ligatures w14:val="none"/>
        </w:rPr>
        <w:t>智能标签体系</w:t>
      </w:r>
    </w:p>
    <w:p w14:paraId="33FB1016"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w:t>
      </w:r>
      <w:r w:rsidRPr="003D23D8">
        <w:rPr>
          <w:rFonts w:ascii="Times New Roman" w:eastAsia="宋体" w:hAnsi="Times New Roman" w:cs="Times New Roman"/>
          <w:bCs/>
          <w:szCs w:val="22"/>
          <w14:ligatures w14:val="none"/>
        </w:rPr>
        <w:t>1</w:t>
      </w:r>
      <w:r w:rsidRPr="003D23D8">
        <w:rPr>
          <w:rFonts w:ascii="Times New Roman" w:eastAsia="宋体" w:hAnsi="Times New Roman" w:cs="Times New Roman"/>
          <w:bCs/>
          <w:szCs w:val="22"/>
          <w14:ligatures w14:val="none"/>
        </w:rPr>
        <w:t>）支持建设不少于五级的热线工单标签体系，末级标签数量不少于</w:t>
      </w:r>
      <w:r w:rsidRPr="003D23D8">
        <w:rPr>
          <w:rFonts w:ascii="Times New Roman" w:eastAsia="宋体" w:hAnsi="Times New Roman" w:cs="Times New Roman"/>
          <w:bCs/>
          <w:szCs w:val="22"/>
          <w14:ligatures w14:val="none"/>
        </w:rPr>
        <w:t>300</w:t>
      </w:r>
      <w:r w:rsidRPr="003D23D8">
        <w:rPr>
          <w:rFonts w:ascii="Times New Roman" w:eastAsia="宋体" w:hAnsi="Times New Roman" w:cs="Times New Roman"/>
          <w:bCs/>
          <w:szCs w:val="22"/>
          <w14:ligatures w14:val="none"/>
        </w:rPr>
        <w:t>个。标签体系需支持基于大模型语义理解、分类模型和规则校验相结合的方式进行扩展、调整和持续优化。</w:t>
      </w:r>
    </w:p>
    <w:p w14:paraId="41A4ED5D"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w:t>
      </w:r>
      <w:r w:rsidRPr="003D23D8">
        <w:rPr>
          <w:rFonts w:ascii="Times New Roman" w:eastAsia="宋体" w:hAnsi="Times New Roman" w:cs="Times New Roman"/>
          <w:bCs/>
          <w:szCs w:val="22"/>
          <w14:ligatures w14:val="none"/>
        </w:rPr>
        <w:t>2</w:t>
      </w:r>
      <w:r w:rsidRPr="003D23D8">
        <w:rPr>
          <w:rFonts w:ascii="Times New Roman" w:eastAsia="宋体" w:hAnsi="Times New Roman" w:cs="Times New Roman"/>
          <w:bCs/>
          <w:szCs w:val="22"/>
          <w14:ligatures w14:val="none"/>
        </w:rPr>
        <w:t>）具备工单标签自动生成能力，支持采用自然语言处理、文本向量化、语义分类、多标签识别等技术，对存量工单和新增工单形成标签结果，满足分类统计、专题分析、趋势研判和系统调用要求。</w:t>
      </w:r>
    </w:p>
    <w:p w14:paraId="6F32ECA9"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lastRenderedPageBreak/>
        <w:t>（</w:t>
      </w:r>
      <w:r w:rsidRPr="003D23D8">
        <w:rPr>
          <w:rFonts w:ascii="Times New Roman" w:eastAsia="宋体" w:hAnsi="Times New Roman" w:cs="Times New Roman"/>
          <w:bCs/>
          <w:szCs w:val="22"/>
          <w14:ligatures w14:val="none"/>
        </w:rPr>
        <w:t>3</w:t>
      </w:r>
      <w:r w:rsidRPr="003D23D8">
        <w:rPr>
          <w:rFonts w:ascii="Times New Roman" w:eastAsia="宋体" w:hAnsi="Times New Roman" w:cs="Times New Roman"/>
          <w:bCs/>
          <w:szCs w:val="22"/>
          <w14:ligatures w14:val="none"/>
        </w:rPr>
        <w:t>）具备标签体系统一治理能力，支持标签层级关系、标签版本、标签状态和标签应用范围的集中管理，支持通过相似度计算、聚类分析和规则约束识别标签交叉、重复和不规范问题。</w:t>
      </w:r>
    </w:p>
    <w:p w14:paraId="0FAE1478"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w:t>
      </w:r>
      <w:r w:rsidRPr="003D23D8">
        <w:rPr>
          <w:rFonts w:ascii="Times New Roman" w:eastAsia="宋体" w:hAnsi="Times New Roman" w:cs="Times New Roman"/>
          <w:bCs/>
          <w:szCs w:val="22"/>
          <w14:ligatures w14:val="none"/>
        </w:rPr>
        <w:t>4</w:t>
      </w:r>
      <w:r w:rsidRPr="003D23D8">
        <w:rPr>
          <w:rFonts w:ascii="Times New Roman" w:eastAsia="宋体" w:hAnsi="Times New Roman" w:cs="Times New Roman"/>
          <w:bCs/>
          <w:szCs w:val="22"/>
          <w14:ligatures w14:val="none"/>
        </w:rPr>
        <w:t>）具备标签质量评估与更新能力，支持对标签覆盖性、规范性、一致性和可用性进行分析，支持标签体系调整后的数据同步更新和分析结果重算。</w:t>
      </w:r>
    </w:p>
    <w:p w14:paraId="245409DA"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2.</w:t>
      </w:r>
      <w:r w:rsidRPr="003D23D8">
        <w:rPr>
          <w:rFonts w:ascii="Times New Roman" w:eastAsia="宋体" w:hAnsi="Times New Roman" w:cs="Times New Roman"/>
          <w:bCs/>
          <w:szCs w:val="22"/>
          <w14:ligatures w14:val="none"/>
        </w:rPr>
        <w:t>智能工单热点分析</w:t>
      </w:r>
    </w:p>
    <w:p w14:paraId="470AA3E5"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w:t>
      </w:r>
      <w:r w:rsidRPr="003D23D8">
        <w:rPr>
          <w:rFonts w:ascii="Times New Roman" w:eastAsia="宋体" w:hAnsi="Times New Roman" w:cs="Times New Roman"/>
          <w:bCs/>
          <w:szCs w:val="22"/>
          <w14:ligatures w14:val="none"/>
        </w:rPr>
        <w:t>1</w:t>
      </w:r>
      <w:r w:rsidRPr="003D23D8">
        <w:rPr>
          <w:rFonts w:ascii="Times New Roman" w:eastAsia="宋体" w:hAnsi="Times New Roman" w:cs="Times New Roman"/>
          <w:bCs/>
          <w:szCs w:val="22"/>
          <w14:ligatures w14:val="none"/>
        </w:rPr>
        <w:t>）支持对热线工单数据进行规模化、多周期、多维度分析处理，采用文本语义建模、向量聚类、主题发现和趋势识别等技术，满足日常监测、专项分析和管理研判要求。</w:t>
      </w:r>
    </w:p>
    <w:p w14:paraId="7E3E6EC4"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w:t>
      </w:r>
      <w:r w:rsidRPr="003D23D8">
        <w:rPr>
          <w:rFonts w:ascii="Times New Roman" w:eastAsia="宋体" w:hAnsi="Times New Roman" w:cs="Times New Roman"/>
          <w:bCs/>
          <w:szCs w:val="22"/>
          <w14:ligatures w14:val="none"/>
        </w:rPr>
        <w:t>2</w:t>
      </w:r>
      <w:r w:rsidRPr="003D23D8">
        <w:rPr>
          <w:rFonts w:ascii="Times New Roman" w:eastAsia="宋体" w:hAnsi="Times New Roman" w:cs="Times New Roman"/>
          <w:bCs/>
          <w:szCs w:val="22"/>
          <w14:ligatures w14:val="none"/>
        </w:rPr>
        <w:t>）具备工单热点自动识别能力，支持基于语义相似度、事项集中度、时间变化趋势和异常波动特征，发现高频事项、集中诉求、异常增长和阶段性变化问题。</w:t>
      </w:r>
    </w:p>
    <w:p w14:paraId="3C2C4898"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w:t>
      </w:r>
      <w:r w:rsidRPr="003D23D8">
        <w:rPr>
          <w:rFonts w:ascii="Times New Roman" w:eastAsia="宋体" w:hAnsi="Times New Roman" w:cs="Times New Roman"/>
          <w:bCs/>
          <w:szCs w:val="22"/>
          <w14:ligatures w14:val="none"/>
        </w:rPr>
        <w:t>3</w:t>
      </w:r>
      <w:r w:rsidRPr="003D23D8">
        <w:rPr>
          <w:rFonts w:ascii="Times New Roman" w:eastAsia="宋体" w:hAnsi="Times New Roman" w:cs="Times New Roman"/>
          <w:bCs/>
          <w:szCs w:val="22"/>
          <w14:ligatures w14:val="none"/>
        </w:rPr>
        <w:t>）具备问题归集与主题研判能力，支持采用大模型摘要归纳、主题聚合和相似问题归并等技术，对相似问题、关联问题和重复问题进行归集分析，形成结构化、层次化分析结果。</w:t>
      </w:r>
    </w:p>
    <w:p w14:paraId="09E9BE92"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w:t>
      </w:r>
      <w:r w:rsidRPr="003D23D8">
        <w:rPr>
          <w:rFonts w:ascii="Times New Roman" w:eastAsia="宋体" w:hAnsi="Times New Roman" w:cs="Times New Roman"/>
          <w:bCs/>
          <w:szCs w:val="22"/>
          <w14:ligatures w14:val="none"/>
        </w:rPr>
        <w:t>4</w:t>
      </w:r>
      <w:r w:rsidRPr="003D23D8">
        <w:rPr>
          <w:rFonts w:ascii="Times New Roman" w:eastAsia="宋体" w:hAnsi="Times New Roman" w:cs="Times New Roman"/>
          <w:bCs/>
          <w:szCs w:val="22"/>
          <w14:ligatures w14:val="none"/>
        </w:rPr>
        <w:t>）热点分析结果需支持查询、筛选、展示、导出和接口调用，分析过程需保留必要的模型处理结果、统计口径和数据来源，满足业务系统集成和后续分析应用要求。</w:t>
      </w:r>
    </w:p>
    <w:p w14:paraId="6740A839" w14:textId="77777777" w:rsidR="003D23D8" w:rsidRPr="003D23D8" w:rsidRDefault="003D23D8" w:rsidP="003D23D8">
      <w:pPr>
        <w:adjustRightInd w:val="0"/>
        <w:snapToGrid w:val="0"/>
        <w:spacing w:after="0" w:line="300" w:lineRule="auto"/>
        <w:ind w:firstLineChars="200" w:firstLine="442"/>
        <w:rPr>
          <w:rFonts w:ascii="Times New Roman" w:eastAsia="宋体" w:hAnsi="Times New Roman" w:cs="Times New Roman"/>
          <w:b/>
          <w:szCs w:val="22"/>
          <w14:ligatures w14:val="none"/>
        </w:rPr>
      </w:pPr>
      <w:r w:rsidRPr="003D23D8">
        <w:rPr>
          <w:rFonts w:ascii="Times New Roman" w:eastAsia="宋体" w:hAnsi="Times New Roman" w:cs="Times New Roman"/>
          <w:b/>
          <w:szCs w:val="22"/>
          <w14:ligatures w14:val="none"/>
        </w:rPr>
        <w:t>7.3.3.2</w:t>
      </w:r>
      <w:r w:rsidRPr="003D23D8">
        <w:rPr>
          <w:rFonts w:ascii="Times New Roman" w:eastAsia="宋体" w:hAnsi="Times New Roman" w:cs="Times New Roman"/>
          <w:b/>
          <w:szCs w:val="22"/>
          <w14:ligatures w14:val="none"/>
        </w:rPr>
        <w:t>智能知识服务子系统</w:t>
      </w:r>
    </w:p>
    <w:p w14:paraId="368293F6"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建设面向热线业务的知识资源管理与智能检索能力，支撑知识沉淀、知识查询和辅助答复应用。支撑知识沉淀、知识查询和辅助答复应用。</w:t>
      </w:r>
    </w:p>
    <w:p w14:paraId="4A730481"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1.</w:t>
      </w:r>
      <w:r w:rsidRPr="003D23D8">
        <w:rPr>
          <w:rFonts w:ascii="Times New Roman" w:eastAsia="宋体" w:hAnsi="Times New Roman" w:cs="Times New Roman"/>
          <w:bCs/>
          <w:szCs w:val="22"/>
          <w14:ligatures w14:val="none"/>
        </w:rPr>
        <w:t>热线主题库构建</w:t>
      </w:r>
    </w:p>
    <w:p w14:paraId="3980B549"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w:t>
      </w:r>
      <w:r w:rsidRPr="003D23D8">
        <w:rPr>
          <w:rFonts w:ascii="Times New Roman" w:eastAsia="宋体" w:hAnsi="Times New Roman" w:cs="Times New Roman"/>
          <w:bCs/>
          <w:szCs w:val="22"/>
          <w14:ligatures w14:val="none"/>
        </w:rPr>
        <w:t>1</w:t>
      </w:r>
      <w:r w:rsidRPr="003D23D8">
        <w:rPr>
          <w:rFonts w:ascii="Times New Roman" w:eastAsia="宋体" w:hAnsi="Times New Roman" w:cs="Times New Roman"/>
          <w:bCs/>
          <w:szCs w:val="22"/>
          <w14:ligatures w14:val="none"/>
        </w:rPr>
        <w:t>）支持构建不少于</w:t>
      </w:r>
      <w:r w:rsidRPr="003D23D8">
        <w:rPr>
          <w:rFonts w:ascii="Times New Roman" w:eastAsia="宋体" w:hAnsi="Times New Roman" w:cs="Times New Roman"/>
          <w:bCs/>
          <w:szCs w:val="22"/>
          <w14:ligatures w14:val="none"/>
        </w:rPr>
        <w:t>3</w:t>
      </w:r>
      <w:r w:rsidRPr="003D23D8">
        <w:rPr>
          <w:rFonts w:ascii="Times New Roman" w:eastAsia="宋体" w:hAnsi="Times New Roman" w:cs="Times New Roman"/>
          <w:bCs/>
          <w:szCs w:val="22"/>
          <w14:ligatures w14:val="none"/>
        </w:rPr>
        <w:t>个主题的知识库，知识库中文件数量不少于</w:t>
      </w:r>
      <w:r w:rsidRPr="003D23D8">
        <w:rPr>
          <w:rFonts w:ascii="Times New Roman" w:eastAsia="宋体" w:hAnsi="Times New Roman" w:cs="Times New Roman"/>
          <w:bCs/>
          <w:szCs w:val="22"/>
          <w14:ligatures w14:val="none"/>
        </w:rPr>
        <w:t>3000</w:t>
      </w:r>
      <w:r w:rsidRPr="003D23D8">
        <w:rPr>
          <w:rFonts w:ascii="Times New Roman" w:eastAsia="宋体" w:hAnsi="Times New Roman" w:cs="Times New Roman"/>
          <w:bCs/>
          <w:szCs w:val="22"/>
          <w14:ligatures w14:val="none"/>
        </w:rPr>
        <w:t>条。知识库需支持结构化数据、文档资料、问答知识、政策文件等多类型知识资源的统一管理。</w:t>
      </w:r>
    </w:p>
    <w:p w14:paraId="19B784FE"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w:t>
      </w:r>
      <w:r w:rsidRPr="003D23D8">
        <w:rPr>
          <w:rFonts w:ascii="Times New Roman" w:eastAsia="宋体" w:hAnsi="Times New Roman" w:cs="Times New Roman"/>
          <w:bCs/>
          <w:szCs w:val="22"/>
          <w14:ligatures w14:val="none"/>
        </w:rPr>
        <w:t>2</w:t>
      </w:r>
      <w:r w:rsidRPr="003D23D8">
        <w:rPr>
          <w:rFonts w:ascii="Times New Roman" w:eastAsia="宋体" w:hAnsi="Times New Roman" w:cs="Times New Roman"/>
          <w:bCs/>
          <w:szCs w:val="22"/>
          <w14:ligatures w14:val="none"/>
        </w:rPr>
        <w:t>）具备知识资源智能处理能力，支持采用文档解析、文本切分、语义向量化、元数据标引等技术，对知识内容进行标准化入库和检索索引构建。</w:t>
      </w:r>
    </w:p>
    <w:p w14:paraId="3075C516"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w:t>
      </w:r>
      <w:r w:rsidRPr="003D23D8">
        <w:rPr>
          <w:rFonts w:ascii="Times New Roman" w:eastAsia="宋体" w:hAnsi="Times New Roman" w:cs="Times New Roman"/>
          <w:bCs/>
          <w:szCs w:val="22"/>
          <w14:ligatures w14:val="none"/>
        </w:rPr>
        <w:t>3</w:t>
      </w:r>
      <w:r w:rsidRPr="003D23D8">
        <w:rPr>
          <w:rFonts w:ascii="Times New Roman" w:eastAsia="宋体" w:hAnsi="Times New Roman" w:cs="Times New Roman"/>
          <w:bCs/>
          <w:szCs w:val="22"/>
          <w14:ligatures w14:val="none"/>
        </w:rPr>
        <w:t>）具备知识条目标准化管理能力，支持知识内容的主题分类、版本管理、状态管理、来源管理和有效性管理，支持知识更新后的索引同步更新。</w:t>
      </w:r>
    </w:p>
    <w:p w14:paraId="3116BB67"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w:t>
      </w:r>
      <w:r w:rsidRPr="003D23D8">
        <w:rPr>
          <w:rFonts w:ascii="Times New Roman" w:eastAsia="宋体" w:hAnsi="Times New Roman" w:cs="Times New Roman"/>
          <w:bCs/>
          <w:szCs w:val="22"/>
          <w14:ligatures w14:val="none"/>
        </w:rPr>
        <w:t>4</w:t>
      </w:r>
      <w:r w:rsidRPr="003D23D8">
        <w:rPr>
          <w:rFonts w:ascii="Times New Roman" w:eastAsia="宋体" w:hAnsi="Times New Roman" w:cs="Times New Roman"/>
          <w:bCs/>
          <w:szCs w:val="22"/>
          <w14:ligatures w14:val="none"/>
        </w:rPr>
        <w:t>）知识库内容需支持业务人员查询调用、智能问答调用和外部系统集成调用，支持通过知识检索接口、问答接口和权限控制机制实现安全调用。</w:t>
      </w:r>
    </w:p>
    <w:p w14:paraId="50203329"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2.</w:t>
      </w:r>
      <w:r w:rsidRPr="003D23D8">
        <w:rPr>
          <w:rFonts w:ascii="Times New Roman" w:eastAsia="宋体" w:hAnsi="Times New Roman" w:cs="Times New Roman"/>
          <w:bCs/>
          <w:szCs w:val="22"/>
          <w14:ligatures w14:val="none"/>
        </w:rPr>
        <w:t>智能知识检索</w:t>
      </w:r>
    </w:p>
    <w:p w14:paraId="7E579670"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w:t>
      </w:r>
      <w:r w:rsidRPr="003D23D8">
        <w:rPr>
          <w:rFonts w:ascii="Times New Roman" w:eastAsia="宋体" w:hAnsi="Times New Roman" w:cs="Times New Roman"/>
          <w:bCs/>
          <w:szCs w:val="22"/>
          <w14:ligatures w14:val="none"/>
        </w:rPr>
        <w:t>1</w:t>
      </w:r>
      <w:r w:rsidRPr="003D23D8">
        <w:rPr>
          <w:rFonts w:ascii="Times New Roman" w:eastAsia="宋体" w:hAnsi="Times New Roman" w:cs="Times New Roman"/>
          <w:bCs/>
          <w:szCs w:val="22"/>
          <w14:ligatures w14:val="none"/>
        </w:rPr>
        <w:t>）具备用户问题语义理解能力，支持采用大模型意图识别、实体识别、关键词抽取和上下文理解等技术，对自然语言问题生成检索条件。</w:t>
      </w:r>
    </w:p>
    <w:p w14:paraId="01335222"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w:t>
      </w:r>
      <w:r w:rsidRPr="003D23D8">
        <w:rPr>
          <w:rFonts w:ascii="Times New Roman" w:eastAsia="宋体" w:hAnsi="Times New Roman" w:cs="Times New Roman"/>
          <w:bCs/>
          <w:szCs w:val="22"/>
          <w14:ligatures w14:val="none"/>
        </w:rPr>
        <w:t>2</w:t>
      </w:r>
      <w:r w:rsidRPr="003D23D8">
        <w:rPr>
          <w:rFonts w:ascii="Times New Roman" w:eastAsia="宋体" w:hAnsi="Times New Roman" w:cs="Times New Roman"/>
          <w:bCs/>
          <w:szCs w:val="22"/>
          <w14:ligatures w14:val="none"/>
        </w:rPr>
        <w:t>）具备知识库精准检索能力，支持关键词检索、语义向量检索、混合检索和重排序机制，提高复杂问题、多表达方式问题的检索命中能力。</w:t>
      </w:r>
    </w:p>
    <w:p w14:paraId="28E2972E"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w:t>
      </w:r>
      <w:r w:rsidRPr="003D23D8">
        <w:rPr>
          <w:rFonts w:ascii="Times New Roman" w:eastAsia="宋体" w:hAnsi="Times New Roman" w:cs="Times New Roman"/>
          <w:bCs/>
          <w:szCs w:val="22"/>
          <w14:ligatures w14:val="none"/>
        </w:rPr>
        <w:t>3</w:t>
      </w:r>
      <w:r w:rsidRPr="003D23D8">
        <w:rPr>
          <w:rFonts w:ascii="Times New Roman" w:eastAsia="宋体" w:hAnsi="Times New Roman" w:cs="Times New Roman"/>
          <w:bCs/>
          <w:szCs w:val="22"/>
          <w14:ligatures w14:val="none"/>
        </w:rPr>
        <w:t>）具备多源知识融合能力，支持对本地知识库和外部权威信息进行综合检索、结果筛选、来源追溯和时效性校验，输出结果需具备引用依据。</w:t>
      </w:r>
    </w:p>
    <w:p w14:paraId="17CE755D"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w:t>
      </w:r>
      <w:r w:rsidRPr="003D23D8">
        <w:rPr>
          <w:rFonts w:ascii="Times New Roman" w:eastAsia="宋体" w:hAnsi="Times New Roman" w:cs="Times New Roman"/>
          <w:bCs/>
          <w:szCs w:val="22"/>
          <w14:ligatures w14:val="none"/>
        </w:rPr>
        <w:t>4</w:t>
      </w:r>
      <w:r w:rsidRPr="003D23D8">
        <w:rPr>
          <w:rFonts w:ascii="Times New Roman" w:eastAsia="宋体" w:hAnsi="Times New Roman" w:cs="Times New Roman"/>
          <w:bCs/>
          <w:szCs w:val="22"/>
          <w14:ligatures w14:val="none"/>
        </w:rPr>
        <w:t>）具备智能问答生成能力，支持基于检索增强生成技术形成规范化答复，支持多轮对话、上下文继承、依据展示和答案质量优化。</w:t>
      </w:r>
    </w:p>
    <w:p w14:paraId="667931DC" w14:textId="77777777" w:rsidR="003D23D8" w:rsidRPr="003D23D8" w:rsidRDefault="003D23D8" w:rsidP="003D23D8">
      <w:pPr>
        <w:adjustRightInd w:val="0"/>
        <w:snapToGrid w:val="0"/>
        <w:spacing w:after="0" w:line="300" w:lineRule="auto"/>
        <w:ind w:firstLineChars="200" w:firstLine="442"/>
        <w:rPr>
          <w:rFonts w:ascii="Times New Roman" w:eastAsia="宋体" w:hAnsi="Times New Roman" w:cs="Times New Roman"/>
          <w:b/>
          <w:szCs w:val="22"/>
          <w14:ligatures w14:val="none"/>
        </w:rPr>
      </w:pPr>
      <w:r w:rsidRPr="003D23D8">
        <w:rPr>
          <w:rFonts w:ascii="Times New Roman" w:eastAsia="宋体" w:hAnsi="Times New Roman" w:cs="Times New Roman"/>
          <w:b/>
          <w:szCs w:val="22"/>
          <w14:ligatures w14:val="none"/>
        </w:rPr>
        <w:t>7.3.3.3</w:t>
      </w:r>
      <w:r w:rsidRPr="003D23D8">
        <w:rPr>
          <w:rFonts w:ascii="Times New Roman" w:eastAsia="宋体" w:hAnsi="Times New Roman" w:cs="Times New Roman"/>
          <w:b/>
          <w:szCs w:val="22"/>
          <w14:ligatures w14:val="none"/>
        </w:rPr>
        <w:t>质量智能管控子系统</w:t>
      </w:r>
    </w:p>
    <w:p w14:paraId="527AA88A"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建设面向热线工单办理质量的智能管控能力，采用大模型文本理解、审核规则引擎、语义一致性分析、风险识别和智能生成等技术，支撑审核评估、问题发现和质量提升。</w:t>
      </w:r>
    </w:p>
    <w:p w14:paraId="46A08F99"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1.</w:t>
      </w:r>
      <w:r w:rsidRPr="003D23D8">
        <w:rPr>
          <w:rFonts w:ascii="Times New Roman" w:eastAsia="宋体" w:hAnsi="Times New Roman" w:cs="Times New Roman"/>
          <w:bCs/>
          <w:szCs w:val="22"/>
          <w14:ligatures w14:val="none"/>
        </w:rPr>
        <w:t>不属实工单审核</w:t>
      </w:r>
    </w:p>
    <w:p w14:paraId="18B1B5C7"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w:t>
      </w:r>
      <w:r w:rsidRPr="003D23D8">
        <w:rPr>
          <w:rFonts w:ascii="Times New Roman" w:eastAsia="宋体" w:hAnsi="Times New Roman" w:cs="Times New Roman"/>
          <w:bCs/>
          <w:szCs w:val="22"/>
          <w14:ligatures w14:val="none"/>
        </w:rPr>
        <w:t>1</w:t>
      </w:r>
      <w:r w:rsidRPr="003D23D8">
        <w:rPr>
          <w:rFonts w:ascii="Times New Roman" w:eastAsia="宋体" w:hAnsi="Times New Roman" w:cs="Times New Roman"/>
          <w:bCs/>
          <w:szCs w:val="22"/>
          <w14:ligatures w14:val="none"/>
        </w:rPr>
        <w:t>）支持对不属实类热线工单进行智能识别、筛选和审核分析，支持采用文本分类、大模型语义理解和规则校验等技术形成结构化审核结果。</w:t>
      </w:r>
    </w:p>
    <w:p w14:paraId="74975AEC"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w:t>
      </w:r>
      <w:r w:rsidRPr="003D23D8">
        <w:rPr>
          <w:rFonts w:ascii="Times New Roman" w:eastAsia="宋体" w:hAnsi="Times New Roman" w:cs="Times New Roman"/>
          <w:bCs/>
          <w:szCs w:val="22"/>
          <w14:ligatures w14:val="none"/>
        </w:rPr>
        <w:t>2</w:t>
      </w:r>
      <w:r w:rsidRPr="003D23D8">
        <w:rPr>
          <w:rFonts w:ascii="Times New Roman" w:eastAsia="宋体" w:hAnsi="Times New Roman" w:cs="Times New Roman"/>
          <w:bCs/>
          <w:szCs w:val="22"/>
          <w14:ligatures w14:val="none"/>
        </w:rPr>
        <w:t>）具备工单诉求要点识别能力，支持基于要素抽取、语义分析和上下文理解技术，对诉求、依据、事实认定和回复内容进行综合分析。</w:t>
      </w:r>
    </w:p>
    <w:p w14:paraId="6D880272"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lastRenderedPageBreak/>
        <w:t>（</w:t>
      </w:r>
      <w:r w:rsidRPr="003D23D8">
        <w:rPr>
          <w:rFonts w:ascii="Times New Roman" w:eastAsia="宋体" w:hAnsi="Times New Roman" w:cs="Times New Roman"/>
          <w:bCs/>
          <w:szCs w:val="22"/>
          <w14:ligatures w14:val="none"/>
        </w:rPr>
        <w:t>3</w:t>
      </w:r>
      <w:r w:rsidRPr="003D23D8">
        <w:rPr>
          <w:rFonts w:ascii="Times New Roman" w:eastAsia="宋体" w:hAnsi="Times New Roman" w:cs="Times New Roman"/>
          <w:bCs/>
          <w:szCs w:val="22"/>
          <w14:ligatures w14:val="none"/>
        </w:rPr>
        <w:t>）具备答复质量评估能力，支持通过规则引擎和大模型评估相结合的方式，对回复完整性、客观性、依据充分性、逻辑一致性和表达规范性进行审核。</w:t>
      </w:r>
    </w:p>
    <w:p w14:paraId="15D2D337"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w:t>
      </w:r>
      <w:r w:rsidRPr="003D23D8">
        <w:rPr>
          <w:rFonts w:ascii="Times New Roman" w:eastAsia="宋体" w:hAnsi="Times New Roman" w:cs="Times New Roman"/>
          <w:bCs/>
          <w:szCs w:val="22"/>
          <w14:ligatures w14:val="none"/>
        </w:rPr>
        <w:t>4</w:t>
      </w:r>
      <w:r w:rsidRPr="003D23D8">
        <w:rPr>
          <w:rFonts w:ascii="Times New Roman" w:eastAsia="宋体" w:hAnsi="Times New Roman" w:cs="Times New Roman"/>
          <w:bCs/>
          <w:szCs w:val="22"/>
          <w14:ligatures w14:val="none"/>
        </w:rPr>
        <w:t>）具备审核结论生成能力，支持基于审核规则、历史样本和模型分析结果，输出问题提示、风险说明、优化建议和审核结论。</w:t>
      </w:r>
    </w:p>
    <w:p w14:paraId="53FDABF0"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2.</w:t>
      </w:r>
      <w:r w:rsidRPr="003D23D8">
        <w:rPr>
          <w:rFonts w:ascii="Times New Roman" w:eastAsia="宋体" w:hAnsi="Times New Roman" w:cs="Times New Roman"/>
          <w:bCs/>
          <w:szCs w:val="22"/>
          <w14:ligatures w14:val="none"/>
        </w:rPr>
        <w:t>结案审核</w:t>
      </w:r>
    </w:p>
    <w:p w14:paraId="45B9F08D"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w:t>
      </w:r>
      <w:r w:rsidRPr="003D23D8">
        <w:rPr>
          <w:rFonts w:ascii="Times New Roman" w:eastAsia="宋体" w:hAnsi="Times New Roman" w:cs="Times New Roman"/>
          <w:bCs/>
          <w:szCs w:val="22"/>
          <w14:ligatures w14:val="none"/>
        </w:rPr>
        <w:t>1</w:t>
      </w:r>
      <w:r w:rsidRPr="003D23D8">
        <w:rPr>
          <w:rFonts w:ascii="Times New Roman" w:eastAsia="宋体" w:hAnsi="Times New Roman" w:cs="Times New Roman"/>
          <w:bCs/>
          <w:szCs w:val="22"/>
          <w14:ligatures w14:val="none"/>
        </w:rPr>
        <w:t>）支持对热线工单结案材料进行智能审核，支持采用文本理解、规则匹配、语义比对和一致性校验等技术，对结案意见、事实描述、回复内容和办理结果进行综合评估。</w:t>
      </w:r>
    </w:p>
    <w:p w14:paraId="094E2D50"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w:t>
      </w:r>
      <w:r w:rsidRPr="003D23D8">
        <w:rPr>
          <w:rFonts w:ascii="Times New Roman" w:eastAsia="宋体" w:hAnsi="Times New Roman" w:cs="Times New Roman"/>
          <w:bCs/>
          <w:szCs w:val="22"/>
          <w14:ligatures w14:val="none"/>
        </w:rPr>
        <w:t>2</w:t>
      </w:r>
      <w:r w:rsidRPr="003D23D8">
        <w:rPr>
          <w:rFonts w:ascii="Times New Roman" w:eastAsia="宋体" w:hAnsi="Times New Roman" w:cs="Times New Roman"/>
          <w:bCs/>
          <w:szCs w:val="22"/>
          <w14:ligatures w14:val="none"/>
        </w:rPr>
        <w:t>）具备审核规则沉淀和应用能力，支持将业务规范、审核要求和历史审核经验转化为可配置、可维护、可调用的规则或知识资产。</w:t>
      </w:r>
    </w:p>
    <w:p w14:paraId="172D129B"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w:t>
      </w:r>
      <w:r w:rsidRPr="003D23D8">
        <w:rPr>
          <w:rFonts w:ascii="Times New Roman" w:eastAsia="宋体" w:hAnsi="Times New Roman" w:cs="Times New Roman"/>
          <w:bCs/>
          <w:szCs w:val="22"/>
          <w14:ligatures w14:val="none"/>
        </w:rPr>
        <w:t>3</w:t>
      </w:r>
      <w:r w:rsidRPr="003D23D8">
        <w:rPr>
          <w:rFonts w:ascii="Times New Roman" w:eastAsia="宋体" w:hAnsi="Times New Roman" w:cs="Times New Roman"/>
          <w:bCs/>
          <w:szCs w:val="22"/>
          <w14:ligatures w14:val="none"/>
        </w:rPr>
        <w:t>）具备文本规范性审核能力，支持采用敏感词识别、语义一致性分析、表达规范校验和大模型评估等技术，识别表述不清、内容缺失、用语不当、依据不足、前后不一致等问题。</w:t>
      </w:r>
    </w:p>
    <w:p w14:paraId="372F9528"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w:t>
      </w:r>
      <w:r w:rsidRPr="003D23D8">
        <w:rPr>
          <w:rFonts w:ascii="Times New Roman" w:eastAsia="宋体" w:hAnsi="Times New Roman" w:cs="Times New Roman"/>
          <w:bCs/>
          <w:szCs w:val="22"/>
          <w14:ligatures w14:val="none"/>
        </w:rPr>
        <w:t>4</w:t>
      </w:r>
      <w:r w:rsidRPr="003D23D8">
        <w:rPr>
          <w:rFonts w:ascii="Times New Roman" w:eastAsia="宋体" w:hAnsi="Times New Roman" w:cs="Times New Roman"/>
          <w:bCs/>
          <w:szCs w:val="22"/>
          <w14:ligatures w14:val="none"/>
        </w:rPr>
        <w:t>）具备审核结果输出能力，支持生成规范化审核意见、问题定位结果和整改建议，审核结果需支持留痕、查询、统计和接口调用。</w:t>
      </w:r>
    </w:p>
    <w:p w14:paraId="3779F8FF"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3.</w:t>
      </w:r>
      <w:r w:rsidRPr="003D23D8">
        <w:rPr>
          <w:rFonts w:ascii="Times New Roman" w:eastAsia="宋体" w:hAnsi="Times New Roman" w:cs="Times New Roman"/>
          <w:bCs/>
          <w:szCs w:val="22"/>
          <w14:ligatures w14:val="none"/>
        </w:rPr>
        <w:t>优秀案例推荐助手</w:t>
      </w:r>
    </w:p>
    <w:p w14:paraId="5D5223D4"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w:t>
      </w:r>
      <w:r w:rsidRPr="003D23D8">
        <w:rPr>
          <w:rFonts w:ascii="Times New Roman" w:eastAsia="宋体" w:hAnsi="Times New Roman" w:cs="Times New Roman"/>
          <w:bCs/>
          <w:szCs w:val="22"/>
          <w14:ligatures w14:val="none"/>
        </w:rPr>
        <w:t>1</w:t>
      </w:r>
      <w:r w:rsidRPr="003D23D8">
        <w:rPr>
          <w:rFonts w:ascii="Times New Roman" w:eastAsia="宋体" w:hAnsi="Times New Roman" w:cs="Times New Roman"/>
          <w:bCs/>
          <w:szCs w:val="22"/>
          <w14:ligatures w14:val="none"/>
        </w:rPr>
        <w:t>）支持建设优秀案例库，具备案例分类管理、动态更新、检索调用和权限控制能力，案例内容需支持语义索引和特征化管理。</w:t>
      </w:r>
    </w:p>
    <w:p w14:paraId="33356A03"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w:t>
      </w:r>
      <w:r w:rsidRPr="003D23D8">
        <w:rPr>
          <w:rFonts w:ascii="Times New Roman" w:eastAsia="宋体" w:hAnsi="Times New Roman" w:cs="Times New Roman"/>
          <w:bCs/>
          <w:szCs w:val="22"/>
          <w14:ligatures w14:val="none"/>
        </w:rPr>
        <w:t>2</w:t>
      </w:r>
      <w:r w:rsidRPr="003D23D8">
        <w:rPr>
          <w:rFonts w:ascii="Times New Roman" w:eastAsia="宋体" w:hAnsi="Times New Roman" w:cs="Times New Roman"/>
          <w:bCs/>
          <w:szCs w:val="22"/>
          <w14:ligatures w14:val="none"/>
        </w:rPr>
        <w:t>）具备案例相似度分析能力，支持采用文本向量化、语义匹配、特征比对和相似度排序等技术进行案例匹配。</w:t>
      </w:r>
    </w:p>
    <w:p w14:paraId="2330C172"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w:t>
      </w:r>
      <w:r w:rsidRPr="003D23D8">
        <w:rPr>
          <w:rFonts w:ascii="Times New Roman" w:eastAsia="宋体" w:hAnsi="Times New Roman" w:cs="Times New Roman"/>
          <w:bCs/>
          <w:szCs w:val="22"/>
          <w14:ligatures w14:val="none"/>
        </w:rPr>
        <w:t>3</w:t>
      </w:r>
      <w:r w:rsidRPr="003D23D8">
        <w:rPr>
          <w:rFonts w:ascii="Times New Roman" w:eastAsia="宋体" w:hAnsi="Times New Roman" w:cs="Times New Roman"/>
          <w:bCs/>
          <w:szCs w:val="22"/>
          <w14:ligatures w14:val="none"/>
        </w:rPr>
        <w:t>）具备案例智能推荐能力，支持根据当前业务场景返回相关案例、相似度评分和参考依据，推荐结果需具备可解释信息。</w:t>
      </w:r>
    </w:p>
    <w:p w14:paraId="2079E96A"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w:t>
      </w:r>
      <w:r w:rsidRPr="003D23D8">
        <w:rPr>
          <w:rFonts w:ascii="Times New Roman" w:eastAsia="宋体" w:hAnsi="Times New Roman" w:cs="Times New Roman"/>
          <w:bCs/>
          <w:szCs w:val="22"/>
          <w14:ligatures w14:val="none"/>
        </w:rPr>
        <w:t>4</w:t>
      </w:r>
      <w:r w:rsidRPr="003D23D8">
        <w:rPr>
          <w:rFonts w:ascii="Times New Roman" w:eastAsia="宋体" w:hAnsi="Times New Roman" w:cs="Times New Roman"/>
          <w:bCs/>
          <w:szCs w:val="22"/>
          <w14:ligatures w14:val="none"/>
        </w:rPr>
        <w:t>）案例推荐结果需支持查询、展示、筛选、引用和接口调用，满足业务办理参考、质量提升和经验复用要求。</w:t>
      </w:r>
    </w:p>
    <w:p w14:paraId="7FFC476B" w14:textId="77777777" w:rsidR="003D23D8" w:rsidRPr="003D23D8" w:rsidRDefault="003D23D8" w:rsidP="003D23D8">
      <w:pPr>
        <w:adjustRightInd w:val="0"/>
        <w:snapToGrid w:val="0"/>
        <w:spacing w:after="0" w:line="300" w:lineRule="auto"/>
        <w:ind w:firstLineChars="200" w:firstLine="442"/>
        <w:rPr>
          <w:rFonts w:ascii="Times New Roman" w:eastAsia="宋体" w:hAnsi="Times New Roman" w:cs="Times New Roman"/>
          <w:b/>
          <w:szCs w:val="22"/>
          <w14:ligatures w14:val="none"/>
        </w:rPr>
      </w:pPr>
      <w:r w:rsidRPr="003D23D8">
        <w:rPr>
          <w:rFonts w:ascii="Times New Roman" w:eastAsia="宋体" w:hAnsi="Times New Roman" w:cs="Times New Roman"/>
          <w:b/>
          <w:szCs w:val="22"/>
          <w14:ligatures w14:val="none"/>
        </w:rPr>
        <w:t>7.3.3.4</w:t>
      </w:r>
      <w:r w:rsidRPr="003D23D8">
        <w:rPr>
          <w:rFonts w:ascii="Times New Roman" w:eastAsia="宋体" w:hAnsi="Times New Roman" w:cs="Times New Roman"/>
          <w:b/>
          <w:szCs w:val="22"/>
          <w14:ligatures w14:val="none"/>
        </w:rPr>
        <w:t>系统集成与对接</w:t>
      </w:r>
    </w:p>
    <w:p w14:paraId="0C4CD1C1"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建设与现有业务系统的数据交换和功能集成能力，采用标准接口、统一认证、权限联动、日志审计和服务化集成等技术，保障业务数据安全、准确、及时流转。</w:t>
      </w:r>
    </w:p>
    <w:p w14:paraId="7A179294"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1.</w:t>
      </w:r>
      <w:r w:rsidRPr="003D23D8">
        <w:rPr>
          <w:rFonts w:ascii="Times New Roman" w:eastAsia="宋体" w:hAnsi="Times New Roman" w:cs="Times New Roman"/>
          <w:bCs/>
          <w:szCs w:val="22"/>
          <w14:ligatures w14:val="none"/>
        </w:rPr>
        <w:t>系统对接</w:t>
      </w:r>
    </w:p>
    <w:p w14:paraId="755F442E"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w:t>
      </w:r>
      <w:r w:rsidRPr="003D23D8">
        <w:rPr>
          <w:rFonts w:ascii="Times New Roman" w:eastAsia="宋体" w:hAnsi="Times New Roman" w:cs="Times New Roman"/>
          <w:bCs/>
          <w:szCs w:val="22"/>
          <w14:ligatures w14:val="none"/>
        </w:rPr>
        <w:t>1</w:t>
      </w:r>
      <w:r w:rsidRPr="003D23D8">
        <w:rPr>
          <w:rFonts w:ascii="Times New Roman" w:eastAsia="宋体" w:hAnsi="Times New Roman" w:cs="Times New Roman"/>
          <w:bCs/>
          <w:szCs w:val="22"/>
          <w14:ligatures w14:val="none"/>
        </w:rPr>
        <w:t>）支持与现有热线业务系统进行集成对接，实现智能分析、知识检索、质量审核、案例推荐等能力在业务系统中的集成应用。</w:t>
      </w:r>
    </w:p>
    <w:p w14:paraId="62C781D5"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w:t>
      </w:r>
      <w:r w:rsidRPr="003D23D8">
        <w:rPr>
          <w:rFonts w:ascii="Times New Roman" w:eastAsia="宋体" w:hAnsi="Times New Roman" w:cs="Times New Roman"/>
          <w:bCs/>
          <w:szCs w:val="22"/>
          <w14:ligatures w14:val="none"/>
        </w:rPr>
        <w:t>2</w:t>
      </w:r>
      <w:r w:rsidRPr="003D23D8">
        <w:rPr>
          <w:rFonts w:ascii="Times New Roman" w:eastAsia="宋体" w:hAnsi="Times New Roman" w:cs="Times New Roman"/>
          <w:bCs/>
          <w:szCs w:val="22"/>
          <w14:ligatures w14:val="none"/>
        </w:rPr>
        <w:t>）支持工单数据、用户信息、办理信息、审核结果、标签结果、知识调用结果等数据的交换共享，数据同步过程需具备状态记录、异常处理和一致性校验能力。</w:t>
      </w:r>
    </w:p>
    <w:p w14:paraId="1ACCC297"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w:t>
      </w:r>
      <w:r w:rsidRPr="003D23D8">
        <w:rPr>
          <w:rFonts w:ascii="Times New Roman" w:eastAsia="宋体" w:hAnsi="Times New Roman" w:cs="Times New Roman"/>
          <w:bCs/>
          <w:szCs w:val="22"/>
          <w14:ligatures w14:val="none"/>
        </w:rPr>
        <w:t>3</w:t>
      </w:r>
      <w:r w:rsidRPr="003D23D8">
        <w:rPr>
          <w:rFonts w:ascii="Times New Roman" w:eastAsia="宋体" w:hAnsi="Times New Roman" w:cs="Times New Roman"/>
          <w:bCs/>
          <w:szCs w:val="22"/>
          <w14:ligatures w14:val="none"/>
        </w:rPr>
        <w:t>）具备标准接口服务能力，支持通过</w:t>
      </w:r>
      <w:r w:rsidRPr="003D23D8">
        <w:rPr>
          <w:rFonts w:ascii="Times New Roman" w:eastAsia="宋体" w:hAnsi="Times New Roman" w:cs="Times New Roman"/>
          <w:bCs/>
          <w:szCs w:val="22"/>
          <w14:ligatures w14:val="none"/>
        </w:rPr>
        <w:t>API</w:t>
      </w:r>
      <w:r w:rsidRPr="003D23D8">
        <w:rPr>
          <w:rFonts w:ascii="Times New Roman" w:eastAsia="宋体" w:hAnsi="Times New Roman" w:cs="Times New Roman"/>
          <w:bCs/>
          <w:szCs w:val="22"/>
          <w14:ligatures w14:val="none"/>
        </w:rPr>
        <w:t>接口、页面嵌入、单点登录、权限联动等方式实现系统集成，接口需具备规范的鉴权、限流和异常返回机制。</w:t>
      </w:r>
    </w:p>
    <w:p w14:paraId="3C51D826"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w:t>
      </w:r>
      <w:r w:rsidRPr="003D23D8">
        <w:rPr>
          <w:rFonts w:ascii="Times New Roman" w:eastAsia="宋体" w:hAnsi="Times New Roman" w:cs="Times New Roman"/>
          <w:bCs/>
          <w:szCs w:val="22"/>
          <w14:ligatures w14:val="none"/>
        </w:rPr>
        <w:t>4</w:t>
      </w:r>
      <w:r w:rsidRPr="003D23D8">
        <w:rPr>
          <w:rFonts w:ascii="Times New Roman" w:eastAsia="宋体" w:hAnsi="Times New Roman" w:cs="Times New Roman"/>
          <w:bCs/>
          <w:szCs w:val="22"/>
          <w14:ligatures w14:val="none"/>
        </w:rPr>
        <w:t>）具备数据安全和运行保障能力，支持身份认证、权限控制、日志记录、异常监测、接口调用审计和数据访问追溯，满足系统安全稳定运行要求。</w:t>
      </w:r>
    </w:p>
    <w:p w14:paraId="2ADDF39C" w14:textId="77777777" w:rsidR="003D23D8" w:rsidRPr="003D23D8" w:rsidRDefault="003D23D8" w:rsidP="003D23D8">
      <w:pPr>
        <w:widowControl/>
        <w:spacing w:after="0" w:line="300" w:lineRule="auto"/>
        <w:ind w:firstLineChars="193" w:firstLine="426"/>
        <w:rPr>
          <w:rFonts w:ascii="Times New Roman" w:eastAsia="宋体" w:hAnsi="Times New Roman" w:cs="Times New Roman"/>
          <w:color w:val="000000"/>
          <w:kern w:val="24"/>
          <w:szCs w:val="22"/>
          <w14:ligatures w14:val="none"/>
        </w:rPr>
      </w:pPr>
      <w:r w:rsidRPr="003D23D8">
        <w:rPr>
          <w:rFonts w:ascii="Times New Roman" w:eastAsia="宋体" w:hAnsi="Times New Roman" w:cs="Times New Roman"/>
          <w:b/>
          <w:szCs w:val="22"/>
          <w14:ligatures w14:val="none"/>
        </w:rPr>
        <w:t>7.4</w:t>
      </w:r>
      <w:r w:rsidRPr="003D23D8">
        <w:rPr>
          <w:rFonts w:ascii="Times New Roman" w:eastAsia="宋体" w:hAnsi="Times New Roman" w:cs="Times New Roman"/>
          <w:color w:val="000000"/>
          <w:kern w:val="24"/>
          <w:szCs w:val="22"/>
          <w14:ligatures w14:val="none"/>
        </w:rPr>
        <w:t>其他要求</w:t>
      </w:r>
    </w:p>
    <w:p w14:paraId="1FD77E4B" w14:textId="77777777" w:rsidR="003D23D8" w:rsidRPr="003D23D8" w:rsidRDefault="003D23D8" w:rsidP="003D23D8">
      <w:pPr>
        <w:widowControl/>
        <w:spacing w:after="0" w:line="300" w:lineRule="auto"/>
        <w:ind w:firstLineChars="193" w:firstLine="425"/>
        <w:rPr>
          <w:rFonts w:ascii="Times New Roman" w:eastAsia="宋体" w:hAnsi="Times New Roman" w:cs="Times New Roman"/>
          <w:color w:val="000000"/>
          <w:kern w:val="24"/>
          <w:szCs w:val="22"/>
          <w14:ligatures w14:val="none"/>
        </w:rPr>
      </w:pPr>
      <w:r w:rsidRPr="003D23D8">
        <w:rPr>
          <w:rFonts w:ascii="Times New Roman" w:eastAsia="宋体" w:hAnsi="Times New Roman" w:cs="Times New Roman"/>
          <w:color w:val="000000"/>
          <w:kern w:val="24"/>
          <w:szCs w:val="22"/>
          <w14:ligatures w14:val="none"/>
        </w:rPr>
        <w:t xml:space="preserve">7.4.1 </w:t>
      </w:r>
      <w:r w:rsidRPr="003D23D8">
        <w:rPr>
          <w:rFonts w:ascii="Times New Roman" w:eastAsia="宋体" w:hAnsi="Times New Roman" w:cs="Times New Roman"/>
          <w:color w:val="000000"/>
          <w:kern w:val="24"/>
          <w:szCs w:val="22"/>
          <w14:ligatures w14:val="none"/>
        </w:rPr>
        <w:t>系统部署要求</w:t>
      </w:r>
    </w:p>
    <w:p w14:paraId="2914B5D3" w14:textId="77777777" w:rsidR="003D23D8" w:rsidRPr="003D23D8" w:rsidRDefault="003D23D8" w:rsidP="003D23D8">
      <w:pPr>
        <w:widowControl/>
        <w:spacing w:after="0" w:line="300" w:lineRule="auto"/>
        <w:ind w:firstLineChars="193" w:firstLine="425"/>
        <w:rPr>
          <w:rFonts w:ascii="Times New Roman" w:eastAsia="宋体" w:hAnsi="Times New Roman" w:cs="Times New Roman"/>
          <w:color w:val="000000"/>
          <w:kern w:val="24"/>
          <w:szCs w:val="22"/>
          <w14:ligatures w14:val="none"/>
        </w:rPr>
      </w:pPr>
      <w:r w:rsidRPr="003D23D8">
        <w:rPr>
          <w:rFonts w:ascii="Times New Roman" w:eastAsia="宋体" w:hAnsi="Times New Roman" w:cs="Times New Roman"/>
          <w:color w:val="000000"/>
          <w:kern w:val="24"/>
          <w:szCs w:val="22"/>
          <w14:ligatures w14:val="none"/>
        </w:rPr>
        <w:t>本次项目涉及的软硬件必须支持私有化部署，即必须支持在浦东新区政务外网环境内进行部署。</w:t>
      </w:r>
    </w:p>
    <w:p w14:paraId="1A902A6F" w14:textId="77777777" w:rsidR="003D23D8" w:rsidRPr="003D23D8" w:rsidRDefault="003D23D8" w:rsidP="003D23D8">
      <w:pPr>
        <w:widowControl/>
        <w:spacing w:after="0" w:line="300" w:lineRule="auto"/>
        <w:ind w:firstLineChars="193" w:firstLine="425"/>
        <w:rPr>
          <w:rFonts w:ascii="Times New Roman" w:eastAsia="宋体" w:hAnsi="Times New Roman" w:cs="Times New Roman"/>
          <w:color w:val="000000"/>
          <w:kern w:val="24"/>
          <w:szCs w:val="22"/>
          <w14:ligatures w14:val="none"/>
        </w:rPr>
      </w:pPr>
      <w:r w:rsidRPr="003D23D8">
        <w:rPr>
          <w:rFonts w:ascii="Times New Roman" w:eastAsia="宋体" w:hAnsi="Times New Roman" w:cs="Times New Roman"/>
          <w:color w:val="000000"/>
          <w:kern w:val="24"/>
          <w:szCs w:val="22"/>
          <w14:ligatures w14:val="none"/>
        </w:rPr>
        <w:t>7.4.2</w:t>
      </w:r>
      <w:r w:rsidRPr="003D23D8">
        <w:rPr>
          <w:rFonts w:ascii="Times New Roman" w:eastAsia="宋体" w:hAnsi="Times New Roman" w:cs="Times New Roman"/>
          <w:color w:val="000000"/>
          <w:kern w:val="24"/>
          <w:szCs w:val="22"/>
          <w14:ligatures w14:val="none"/>
        </w:rPr>
        <w:t>兼容性要求</w:t>
      </w:r>
    </w:p>
    <w:p w14:paraId="27B8A271" w14:textId="77777777" w:rsidR="003D23D8" w:rsidRPr="003D23D8" w:rsidRDefault="003D23D8" w:rsidP="003D23D8">
      <w:pPr>
        <w:widowControl/>
        <w:spacing w:after="0" w:line="300" w:lineRule="auto"/>
        <w:ind w:firstLineChars="193" w:firstLine="425"/>
        <w:rPr>
          <w:rFonts w:ascii="Times New Roman" w:eastAsia="宋体" w:hAnsi="Times New Roman" w:cs="Times New Roman"/>
          <w:color w:val="000000"/>
          <w:kern w:val="24"/>
          <w:szCs w:val="22"/>
          <w14:ligatures w14:val="none"/>
        </w:rPr>
      </w:pPr>
      <w:r w:rsidRPr="003D23D8">
        <w:rPr>
          <w:rFonts w:ascii="Times New Roman" w:eastAsia="宋体" w:hAnsi="Times New Roman" w:cs="Times New Roman"/>
          <w:color w:val="000000"/>
          <w:kern w:val="24"/>
          <w:szCs w:val="22"/>
          <w14:ligatures w14:val="none"/>
        </w:rPr>
        <w:t>（</w:t>
      </w:r>
      <w:r w:rsidRPr="003D23D8">
        <w:rPr>
          <w:rFonts w:ascii="Times New Roman" w:eastAsia="宋体" w:hAnsi="Times New Roman" w:cs="Times New Roman"/>
          <w:color w:val="000000"/>
          <w:kern w:val="24"/>
          <w:szCs w:val="22"/>
          <w14:ligatures w14:val="none"/>
        </w:rPr>
        <w:t>1</w:t>
      </w:r>
      <w:r w:rsidRPr="003D23D8">
        <w:rPr>
          <w:rFonts w:ascii="Times New Roman" w:eastAsia="宋体" w:hAnsi="Times New Roman" w:cs="Times New Roman"/>
          <w:color w:val="000000"/>
          <w:kern w:val="24"/>
          <w:szCs w:val="22"/>
          <w14:ligatures w14:val="none"/>
        </w:rPr>
        <w:t>）系统选用</w:t>
      </w:r>
      <w:r w:rsidRPr="003D23D8">
        <w:rPr>
          <w:rFonts w:ascii="Times New Roman" w:eastAsia="宋体" w:hAnsi="Times New Roman" w:cs="Times New Roman"/>
          <w:color w:val="000000"/>
          <w:kern w:val="24"/>
          <w:szCs w:val="22"/>
          <w14:ligatures w14:val="none"/>
        </w:rPr>
        <w:t>Spring Cloud</w:t>
      </w:r>
      <w:r w:rsidRPr="003D23D8">
        <w:rPr>
          <w:rFonts w:ascii="Times New Roman" w:eastAsia="宋体" w:hAnsi="Times New Roman" w:cs="Times New Roman"/>
          <w:color w:val="000000"/>
          <w:kern w:val="24"/>
          <w:szCs w:val="22"/>
          <w14:ligatures w14:val="none"/>
        </w:rPr>
        <w:t>、</w:t>
      </w:r>
      <w:r w:rsidRPr="003D23D8">
        <w:rPr>
          <w:rFonts w:ascii="Times New Roman" w:eastAsia="宋体" w:hAnsi="Times New Roman" w:cs="Times New Roman"/>
          <w:color w:val="000000"/>
          <w:kern w:val="24"/>
          <w:szCs w:val="22"/>
          <w14:ligatures w14:val="none"/>
        </w:rPr>
        <w:t>Spring Boot</w:t>
      </w:r>
      <w:r w:rsidRPr="003D23D8">
        <w:rPr>
          <w:rFonts w:ascii="Times New Roman" w:eastAsia="宋体" w:hAnsi="Times New Roman" w:cs="Times New Roman"/>
          <w:color w:val="000000"/>
          <w:kern w:val="24"/>
          <w:szCs w:val="22"/>
          <w14:ligatures w14:val="none"/>
        </w:rPr>
        <w:t>、</w:t>
      </w:r>
      <w:r w:rsidRPr="003D23D8">
        <w:rPr>
          <w:rFonts w:ascii="Times New Roman" w:eastAsia="宋体" w:hAnsi="Times New Roman" w:cs="Times New Roman"/>
          <w:color w:val="000000"/>
          <w:kern w:val="24"/>
          <w:szCs w:val="22"/>
          <w14:ligatures w14:val="none"/>
        </w:rPr>
        <w:t>VUE</w:t>
      </w:r>
      <w:r w:rsidRPr="003D23D8">
        <w:rPr>
          <w:rFonts w:ascii="Times New Roman" w:eastAsia="宋体" w:hAnsi="Times New Roman" w:cs="Times New Roman"/>
          <w:color w:val="000000"/>
          <w:kern w:val="24"/>
          <w:szCs w:val="22"/>
          <w14:ligatures w14:val="none"/>
        </w:rPr>
        <w:t>等主流技术；</w:t>
      </w:r>
    </w:p>
    <w:p w14:paraId="713C92C7" w14:textId="09A070DB" w:rsidR="003D23D8" w:rsidRPr="003D23D8" w:rsidRDefault="003D23D8" w:rsidP="003D23D8">
      <w:pPr>
        <w:widowControl/>
        <w:spacing w:after="0" w:line="300" w:lineRule="auto"/>
        <w:ind w:firstLineChars="193" w:firstLine="425"/>
        <w:rPr>
          <w:rFonts w:ascii="Times New Roman" w:eastAsia="宋体" w:hAnsi="Times New Roman" w:cs="Times New Roman"/>
          <w:color w:val="000000"/>
          <w:kern w:val="24"/>
          <w:szCs w:val="22"/>
          <w14:ligatures w14:val="none"/>
        </w:rPr>
      </w:pPr>
      <w:r w:rsidRPr="003D23D8">
        <w:rPr>
          <w:rFonts w:ascii="Times New Roman" w:eastAsia="宋体" w:hAnsi="Times New Roman" w:cs="Times New Roman"/>
          <w:color w:val="000000"/>
          <w:kern w:val="24"/>
          <w:szCs w:val="22"/>
          <w14:ligatures w14:val="none"/>
        </w:rPr>
        <w:t>（</w:t>
      </w:r>
      <w:r w:rsidRPr="003D23D8">
        <w:rPr>
          <w:rFonts w:ascii="Times New Roman" w:eastAsia="宋体" w:hAnsi="Times New Roman" w:cs="Times New Roman"/>
          <w:color w:val="000000"/>
          <w:kern w:val="24"/>
          <w:szCs w:val="22"/>
          <w14:ligatures w14:val="none"/>
        </w:rPr>
        <w:t>2</w:t>
      </w:r>
      <w:r w:rsidRPr="003D23D8">
        <w:rPr>
          <w:rFonts w:ascii="Times New Roman" w:eastAsia="宋体" w:hAnsi="Times New Roman" w:cs="Times New Roman"/>
          <w:color w:val="000000"/>
          <w:kern w:val="24"/>
          <w:szCs w:val="22"/>
          <w14:ligatures w14:val="none"/>
        </w:rPr>
        <w:t>）系统适配</w:t>
      </w:r>
      <w:r w:rsidRPr="003D23D8">
        <w:rPr>
          <w:rFonts w:ascii="Times New Roman" w:eastAsia="宋体" w:hAnsi="Times New Roman" w:cs="Times New Roman"/>
          <w:color w:val="000000"/>
          <w:kern w:val="24"/>
          <w:szCs w:val="22"/>
          <w14:ligatures w14:val="none"/>
        </w:rPr>
        <w:t>X86</w:t>
      </w:r>
      <w:r w:rsidRPr="003D23D8">
        <w:rPr>
          <w:rFonts w:ascii="Times New Roman" w:eastAsia="宋体" w:hAnsi="Times New Roman" w:cs="Times New Roman"/>
          <w:color w:val="000000"/>
          <w:kern w:val="24"/>
          <w:szCs w:val="22"/>
          <w14:ligatures w14:val="none"/>
        </w:rPr>
        <w:t>和国</w:t>
      </w:r>
      <w:r w:rsidR="00AD57FD" w:rsidRPr="00AD57FD">
        <w:rPr>
          <w:rFonts w:ascii="Times New Roman" w:eastAsia="宋体" w:hAnsi="Times New Roman" w:cs="Times New Roman" w:hint="eastAsia"/>
          <w:color w:val="FFFFFF" w:themeColor="background1"/>
          <w:kern w:val="24"/>
          <w:szCs w:val="22"/>
          <w14:ligatures w14:val="none"/>
        </w:rPr>
        <w:t>g</w:t>
      </w:r>
      <w:r w:rsidRPr="003D23D8">
        <w:rPr>
          <w:rFonts w:ascii="Times New Roman" w:eastAsia="宋体" w:hAnsi="Times New Roman" w:cs="Times New Roman"/>
          <w:color w:val="000000"/>
          <w:kern w:val="24"/>
          <w:szCs w:val="22"/>
          <w14:ligatures w14:val="none"/>
        </w:rPr>
        <w:t>产信</w:t>
      </w:r>
      <w:r w:rsidR="00AD57FD" w:rsidRPr="00AD57FD">
        <w:rPr>
          <w:rFonts w:ascii="Times New Roman" w:eastAsia="宋体" w:hAnsi="Times New Roman" w:cs="Times New Roman" w:hint="eastAsia"/>
          <w:color w:val="FFFFFF" w:themeColor="background1"/>
          <w:kern w:val="24"/>
          <w:szCs w:val="22"/>
          <w14:ligatures w14:val="none"/>
        </w:rPr>
        <w:t>x</w:t>
      </w:r>
      <w:r w:rsidRPr="003D23D8">
        <w:rPr>
          <w:rFonts w:ascii="Times New Roman" w:eastAsia="宋体" w:hAnsi="Times New Roman" w:cs="Times New Roman"/>
          <w:color w:val="000000"/>
          <w:kern w:val="24"/>
          <w:szCs w:val="22"/>
          <w14:ligatures w14:val="none"/>
        </w:rPr>
        <w:t>创</w:t>
      </w:r>
      <w:r w:rsidRPr="003D23D8">
        <w:rPr>
          <w:rFonts w:ascii="Times New Roman" w:eastAsia="宋体" w:hAnsi="Times New Roman" w:cs="Times New Roman"/>
          <w:color w:val="000000"/>
          <w:kern w:val="24"/>
          <w:szCs w:val="22"/>
          <w14:ligatures w14:val="none"/>
        </w:rPr>
        <w:t>ARM</w:t>
      </w:r>
      <w:r w:rsidRPr="003D23D8">
        <w:rPr>
          <w:rFonts w:ascii="Times New Roman" w:eastAsia="宋体" w:hAnsi="Times New Roman" w:cs="Times New Roman"/>
          <w:color w:val="000000"/>
          <w:kern w:val="24"/>
          <w:szCs w:val="22"/>
          <w14:ligatures w14:val="none"/>
        </w:rPr>
        <w:t>架构的计算资源；</w:t>
      </w:r>
    </w:p>
    <w:p w14:paraId="3BD7D24E" w14:textId="77777777" w:rsidR="003D23D8" w:rsidRPr="003D23D8" w:rsidRDefault="003D23D8" w:rsidP="003D23D8">
      <w:pPr>
        <w:widowControl/>
        <w:spacing w:after="0" w:line="300" w:lineRule="auto"/>
        <w:ind w:firstLineChars="193" w:firstLine="425"/>
        <w:rPr>
          <w:rFonts w:ascii="Times New Roman" w:eastAsia="宋体" w:hAnsi="Times New Roman" w:cs="Times New Roman"/>
          <w:color w:val="000000"/>
          <w:kern w:val="24"/>
          <w:szCs w:val="22"/>
          <w14:ligatures w14:val="none"/>
        </w:rPr>
      </w:pPr>
      <w:r w:rsidRPr="003D23D8">
        <w:rPr>
          <w:rFonts w:ascii="Times New Roman" w:eastAsia="宋体" w:hAnsi="Times New Roman" w:cs="Times New Roman"/>
          <w:color w:val="000000"/>
          <w:kern w:val="24"/>
          <w:szCs w:val="22"/>
          <w14:ligatures w14:val="none"/>
        </w:rPr>
        <w:lastRenderedPageBreak/>
        <w:t>（</w:t>
      </w:r>
      <w:r w:rsidRPr="003D23D8">
        <w:rPr>
          <w:rFonts w:ascii="Times New Roman" w:eastAsia="宋体" w:hAnsi="Times New Roman" w:cs="Times New Roman"/>
          <w:color w:val="000000"/>
          <w:kern w:val="24"/>
          <w:szCs w:val="22"/>
          <w14:ligatures w14:val="none"/>
        </w:rPr>
        <w:t>3</w:t>
      </w:r>
      <w:r w:rsidRPr="003D23D8">
        <w:rPr>
          <w:rFonts w:ascii="Times New Roman" w:eastAsia="宋体" w:hAnsi="Times New Roman" w:cs="Times New Roman"/>
          <w:color w:val="000000"/>
          <w:kern w:val="24"/>
          <w:szCs w:val="22"/>
          <w14:ligatures w14:val="none"/>
        </w:rPr>
        <w:t>）系统兼容</w:t>
      </w:r>
      <w:r w:rsidRPr="003D23D8">
        <w:rPr>
          <w:rFonts w:ascii="Times New Roman" w:eastAsia="宋体" w:hAnsi="Times New Roman" w:cs="Times New Roman"/>
          <w:color w:val="000000"/>
          <w:kern w:val="24"/>
          <w:szCs w:val="22"/>
          <w14:ligatures w14:val="none"/>
        </w:rPr>
        <w:t>docker</w:t>
      </w:r>
      <w:r w:rsidRPr="003D23D8">
        <w:rPr>
          <w:rFonts w:ascii="Times New Roman" w:eastAsia="宋体" w:hAnsi="Times New Roman" w:cs="Times New Roman"/>
          <w:color w:val="000000"/>
          <w:kern w:val="24"/>
          <w:szCs w:val="22"/>
          <w14:ligatures w14:val="none"/>
        </w:rPr>
        <w:t>、</w:t>
      </w:r>
      <w:r w:rsidRPr="003D23D8">
        <w:rPr>
          <w:rFonts w:ascii="Times New Roman" w:eastAsia="宋体" w:hAnsi="Times New Roman" w:cs="Times New Roman"/>
          <w:color w:val="000000"/>
          <w:kern w:val="24"/>
          <w:szCs w:val="22"/>
          <w14:ligatures w14:val="none"/>
        </w:rPr>
        <w:t>kubernetes</w:t>
      </w:r>
      <w:r w:rsidRPr="003D23D8">
        <w:rPr>
          <w:rFonts w:ascii="Times New Roman" w:eastAsia="宋体" w:hAnsi="Times New Roman" w:cs="Times New Roman"/>
          <w:color w:val="000000"/>
          <w:kern w:val="24"/>
          <w:szCs w:val="22"/>
          <w14:ligatures w14:val="none"/>
        </w:rPr>
        <w:t>等容器化编排平台，确保系统的弹性伸缩能力；</w:t>
      </w:r>
    </w:p>
    <w:p w14:paraId="61ABD778" w14:textId="77777777" w:rsidR="003D23D8" w:rsidRPr="003D23D8" w:rsidRDefault="003D23D8" w:rsidP="003D23D8">
      <w:pPr>
        <w:widowControl/>
        <w:spacing w:after="0" w:line="300" w:lineRule="auto"/>
        <w:ind w:firstLineChars="193" w:firstLine="425"/>
        <w:rPr>
          <w:rFonts w:ascii="Times New Roman" w:eastAsia="宋体" w:hAnsi="Times New Roman" w:cs="Times New Roman"/>
          <w:color w:val="000000"/>
          <w:kern w:val="24"/>
          <w:szCs w:val="22"/>
          <w14:ligatures w14:val="none"/>
        </w:rPr>
      </w:pPr>
      <w:r w:rsidRPr="003D23D8">
        <w:rPr>
          <w:rFonts w:ascii="Times New Roman" w:eastAsia="宋体" w:hAnsi="Times New Roman" w:cs="Times New Roman"/>
          <w:color w:val="000000"/>
          <w:kern w:val="24"/>
          <w:szCs w:val="22"/>
          <w14:ligatures w14:val="none"/>
        </w:rPr>
        <w:t>（</w:t>
      </w:r>
      <w:r w:rsidRPr="003D23D8">
        <w:rPr>
          <w:rFonts w:ascii="Times New Roman" w:eastAsia="宋体" w:hAnsi="Times New Roman" w:cs="Times New Roman"/>
          <w:color w:val="000000"/>
          <w:kern w:val="24"/>
          <w:szCs w:val="22"/>
          <w14:ligatures w14:val="none"/>
        </w:rPr>
        <w:t>4</w:t>
      </w:r>
      <w:r w:rsidRPr="003D23D8">
        <w:rPr>
          <w:rFonts w:ascii="Times New Roman" w:eastAsia="宋体" w:hAnsi="Times New Roman" w:cs="Times New Roman"/>
          <w:color w:val="000000"/>
          <w:kern w:val="24"/>
          <w:szCs w:val="22"/>
          <w14:ligatures w14:val="none"/>
        </w:rPr>
        <w:t>）系统适配浦东整体的技术和安全管理要求；</w:t>
      </w:r>
    </w:p>
    <w:p w14:paraId="18760E55" w14:textId="43F7CC80" w:rsidR="003D23D8" w:rsidRPr="003D23D8" w:rsidRDefault="003D23D8" w:rsidP="003D23D8">
      <w:pPr>
        <w:widowControl/>
        <w:spacing w:after="0" w:line="300" w:lineRule="auto"/>
        <w:ind w:firstLineChars="193" w:firstLine="425"/>
        <w:rPr>
          <w:rFonts w:ascii="Times New Roman" w:eastAsia="宋体" w:hAnsi="Times New Roman" w:cs="Times New Roman"/>
          <w:color w:val="000000"/>
          <w:kern w:val="24"/>
          <w:szCs w:val="22"/>
          <w14:ligatures w14:val="none"/>
        </w:rPr>
      </w:pPr>
      <w:r w:rsidRPr="003D23D8">
        <w:rPr>
          <w:rFonts w:ascii="Times New Roman" w:eastAsia="宋体" w:hAnsi="Times New Roman" w:cs="Times New Roman"/>
          <w:color w:val="000000"/>
          <w:kern w:val="24"/>
          <w:szCs w:val="22"/>
          <w14:ligatures w14:val="none"/>
        </w:rPr>
        <w:t>（</w:t>
      </w:r>
      <w:r w:rsidRPr="003D23D8">
        <w:rPr>
          <w:rFonts w:ascii="Times New Roman" w:eastAsia="宋体" w:hAnsi="Times New Roman" w:cs="Times New Roman"/>
          <w:color w:val="000000"/>
          <w:kern w:val="24"/>
          <w:szCs w:val="22"/>
          <w14:ligatures w14:val="none"/>
        </w:rPr>
        <w:t>5</w:t>
      </w:r>
      <w:r w:rsidRPr="003D23D8">
        <w:rPr>
          <w:rFonts w:ascii="Times New Roman" w:eastAsia="宋体" w:hAnsi="Times New Roman" w:cs="Times New Roman"/>
          <w:color w:val="000000"/>
          <w:kern w:val="24"/>
          <w:szCs w:val="22"/>
          <w14:ligatures w14:val="none"/>
        </w:rPr>
        <w:t>）系统满足浦东信创相关适配要求，包括但不限于兼容</w:t>
      </w:r>
      <w:r w:rsidR="00AD57FD" w:rsidRPr="003D23D8">
        <w:rPr>
          <w:rFonts w:ascii="Times New Roman" w:eastAsia="宋体" w:hAnsi="Times New Roman" w:cs="Times New Roman"/>
          <w:color w:val="000000"/>
          <w:kern w:val="24"/>
          <w:szCs w:val="22"/>
          <w14:ligatures w14:val="none"/>
        </w:rPr>
        <w:t>国</w:t>
      </w:r>
      <w:r w:rsidR="00AD57FD" w:rsidRPr="00AD57FD">
        <w:rPr>
          <w:rFonts w:ascii="Times New Roman" w:eastAsia="宋体" w:hAnsi="Times New Roman" w:cs="Times New Roman" w:hint="eastAsia"/>
          <w:color w:val="FFFFFF" w:themeColor="background1"/>
          <w:kern w:val="24"/>
          <w:szCs w:val="22"/>
          <w14:ligatures w14:val="none"/>
        </w:rPr>
        <w:t>g</w:t>
      </w:r>
      <w:r w:rsidR="00AD57FD" w:rsidRPr="003D23D8">
        <w:rPr>
          <w:rFonts w:ascii="Times New Roman" w:eastAsia="宋体" w:hAnsi="Times New Roman" w:cs="Times New Roman"/>
          <w:color w:val="000000"/>
          <w:kern w:val="24"/>
          <w:szCs w:val="22"/>
          <w14:ligatures w14:val="none"/>
        </w:rPr>
        <w:t>产信</w:t>
      </w:r>
      <w:r w:rsidR="00AD57FD" w:rsidRPr="00AD57FD">
        <w:rPr>
          <w:rFonts w:ascii="Times New Roman" w:eastAsia="宋体" w:hAnsi="Times New Roman" w:cs="Times New Roman" w:hint="eastAsia"/>
          <w:color w:val="FFFFFF" w:themeColor="background1"/>
          <w:kern w:val="24"/>
          <w:szCs w:val="22"/>
          <w14:ligatures w14:val="none"/>
        </w:rPr>
        <w:t>x</w:t>
      </w:r>
      <w:r w:rsidR="00AD57FD" w:rsidRPr="003D23D8">
        <w:rPr>
          <w:rFonts w:ascii="Times New Roman" w:eastAsia="宋体" w:hAnsi="Times New Roman" w:cs="Times New Roman"/>
          <w:color w:val="000000"/>
          <w:kern w:val="24"/>
          <w:szCs w:val="22"/>
          <w14:ligatures w14:val="none"/>
        </w:rPr>
        <w:t>创</w:t>
      </w:r>
      <w:r w:rsidRPr="003D23D8">
        <w:rPr>
          <w:rFonts w:ascii="Times New Roman" w:eastAsia="宋体" w:hAnsi="Times New Roman" w:cs="Times New Roman"/>
          <w:color w:val="000000"/>
          <w:kern w:val="24"/>
          <w:szCs w:val="22"/>
          <w14:ligatures w14:val="none"/>
        </w:rPr>
        <w:t>的应用中间件、数据库等。</w:t>
      </w:r>
    </w:p>
    <w:p w14:paraId="04109066" w14:textId="77777777" w:rsidR="003D23D8" w:rsidRPr="003D23D8" w:rsidRDefault="003D23D8" w:rsidP="003D23D8">
      <w:pPr>
        <w:widowControl/>
        <w:spacing w:after="0" w:line="300" w:lineRule="auto"/>
        <w:ind w:firstLineChars="193" w:firstLine="425"/>
        <w:rPr>
          <w:rFonts w:ascii="Times New Roman" w:eastAsia="宋体" w:hAnsi="Times New Roman" w:cs="Times New Roman"/>
          <w:color w:val="000000"/>
          <w:kern w:val="24"/>
          <w:szCs w:val="22"/>
          <w14:ligatures w14:val="none"/>
        </w:rPr>
      </w:pPr>
      <w:r w:rsidRPr="003D23D8">
        <w:rPr>
          <w:rFonts w:ascii="Times New Roman" w:eastAsia="宋体" w:hAnsi="Times New Roman" w:cs="Times New Roman"/>
          <w:color w:val="000000"/>
          <w:kern w:val="24"/>
          <w:szCs w:val="22"/>
          <w14:ligatures w14:val="none"/>
        </w:rPr>
        <w:t>7.4.3</w:t>
      </w:r>
      <w:r w:rsidRPr="003D23D8">
        <w:rPr>
          <w:rFonts w:ascii="Times New Roman" w:eastAsia="宋体" w:hAnsi="Times New Roman" w:cs="Times New Roman"/>
          <w:color w:val="000000"/>
          <w:kern w:val="24"/>
          <w:szCs w:val="22"/>
          <w14:ligatures w14:val="none"/>
        </w:rPr>
        <w:t>接口要求</w:t>
      </w:r>
    </w:p>
    <w:p w14:paraId="0A805168" w14:textId="77777777" w:rsidR="003D23D8" w:rsidRPr="003D23D8" w:rsidRDefault="003D23D8" w:rsidP="003D23D8">
      <w:pPr>
        <w:widowControl/>
        <w:spacing w:after="0" w:line="300" w:lineRule="auto"/>
        <w:ind w:firstLineChars="193" w:firstLine="425"/>
        <w:rPr>
          <w:rFonts w:ascii="Times New Roman" w:eastAsia="宋体" w:hAnsi="Times New Roman" w:cs="Times New Roman"/>
          <w:color w:val="000000"/>
          <w:kern w:val="24"/>
          <w:szCs w:val="22"/>
          <w14:ligatures w14:val="none"/>
        </w:rPr>
      </w:pPr>
      <w:r w:rsidRPr="003D23D8">
        <w:rPr>
          <w:rFonts w:ascii="Times New Roman" w:eastAsia="宋体" w:hAnsi="Times New Roman" w:cs="Times New Roman"/>
          <w:color w:val="000000"/>
          <w:kern w:val="24"/>
          <w:szCs w:val="22"/>
          <w14:ligatures w14:val="none"/>
        </w:rPr>
        <w:t>（</w:t>
      </w:r>
      <w:r w:rsidRPr="003D23D8">
        <w:rPr>
          <w:rFonts w:ascii="Times New Roman" w:eastAsia="宋体" w:hAnsi="Times New Roman" w:cs="Times New Roman"/>
          <w:color w:val="000000"/>
          <w:kern w:val="24"/>
          <w:szCs w:val="22"/>
          <w14:ligatures w14:val="none"/>
        </w:rPr>
        <w:t>1</w:t>
      </w:r>
      <w:r w:rsidRPr="003D23D8">
        <w:rPr>
          <w:rFonts w:ascii="Times New Roman" w:eastAsia="宋体" w:hAnsi="Times New Roman" w:cs="Times New Roman"/>
          <w:color w:val="000000"/>
          <w:kern w:val="24"/>
          <w:szCs w:val="22"/>
          <w14:ligatures w14:val="none"/>
        </w:rPr>
        <w:t>）系统对外接口采用</w:t>
      </w:r>
      <w:r w:rsidRPr="003D23D8">
        <w:rPr>
          <w:rFonts w:ascii="Times New Roman" w:eastAsia="宋体" w:hAnsi="Times New Roman" w:cs="Times New Roman"/>
          <w:color w:val="000000"/>
          <w:kern w:val="24"/>
          <w:szCs w:val="22"/>
          <w14:ligatures w14:val="none"/>
        </w:rPr>
        <w:t>RESTful</w:t>
      </w:r>
      <w:r w:rsidRPr="003D23D8">
        <w:rPr>
          <w:rFonts w:ascii="Times New Roman" w:eastAsia="宋体" w:hAnsi="Times New Roman" w:cs="Times New Roman"/>
          <w:color w:val="000000"/>
          <w:kern w:val="24"/>
          <w:szCs w:val="22"/>
          <w14:ligatures w14:val="none"/>
        </w:rPr>
        <w:t>风格设计，遵循</w:t>
      </w:r>
      <w:r w:rsidRPr="003D23D8">
        <w:rPr>
          <w:rFonts w:ascii="Times New Roman" w:eastAsia="宋体" w:hAnsi="Times New Roman" w:cs="Times New Roman"/>
          <w:color w:val="000000"/>
          <w:kern w:val="24"/>
          <w:szCs w:val="22"/>
          <w14:ligatures w14:val="none"/>
        </w:rPr>
        <w:t>OpenAPI 3.0</w:t>
      </w:r>
      <w:r w:rsidRPr="003D23D8">
        <w:rPr>
          <w:rFonts w:ascii="Times New Roman" w:eastAsia="宋体" w:hAnsi="Times New Roman" w:cs="Times New Roman"/>
          <w:color w:val="000000"/>
          <w:kern w:val="24"/>
          <w:szCs w:val="22"/>
          <w14:ligatures w14:val="none"/>
        </w:rPr>
        <w:t>规范，数据交换格式统一使用</w:t>
      </w:r>
      <w:r w:rsidRPr="003D23D8">
        <w:rPr>
          <w:rFonts w:ascii="Times New Roman" w:eastAsia="宋体" w:hAnsi="Times New Roman" w:cs="Times New Roman"/>
          <w:color w:val="000000"/>
          <w:kern w:val="24"/>
          <w:szCs w:val="22"/>
          <w14:ligatures w14:val="none"/>
        </w:rPr>
        <w:t>JSON</w:t>
      </w:r>
      <w:r w:rsidRPr="003D23D8">
        <w:rPr>
          <w:rFonts w:ascii="Times New Roman" w:eastAsia="宋体" w:hAnsi="Times New Roman" w:cs="Times New Roman"/>
          <w:color w:val="000000"/>
          <w:kern w:val="24"/>
          <w:szCs w:val="22"/>
          <w14:ligatures w14:val="none"/>
        </w:rPr>
        <w:t>；</w:t>
      </w:r>
    </w:p>
    <w:p w14:paraId="77BFA6AB" w14:textId="77777777" w:rsidR="003D23D8" w:rsidRPr="003D23D8" w:rsidRDefault="003D23D8" w:rsidP="003D23D8">
      <w:pPr>
        <w:widowControl/>
        <w:spacing w:after="0" w:line="300" w:lineRule="auto"/>
        <w:ind w:firstLineChars="193" w:firstLine="425"/>
        <w:rPr>
          <w:rFonts w:ascii="Times New Roman" w:eastAsia="宋体" w:hAnsi="Times New Roman" w:cs="Times New Roman"/>
          <w:color w:val="000000"/>
          <w:kern w:val="24"/>
          <w:szCs w:val="22"/>
          <w14:ligatures w14:val="none"/>
        </w:rPr>
      </w:pPr>
      <w:r w:rsidRPr="003D23D8">
        <w:rPr>
          <w:rFonts w:ascii="Times New Roman" w:eastAsia="宋体" w:hAnsi="Times New Roman" w:cs="Times New Roman"/>
          <w:color w:val="000000"/>
          <w:kern w:val="24"/>
          <w:szCs w:val="22"/>
          <w14:ligatures w14:val="none"/>
        </w:rPr>
        <w:t>（</w:t>
      </w:r>
      <w:r w:rsidRPr="003D23D8">
        <w:rPr>
          <w:rFonts w:ascii="Times New Roman" w:eastAsia="宋体" w:hAnsi="Times New Roman" w:cs="Times New Roman"/>
          <w:color w:val="000000"/>
          <w:kern w:val="24"/>
          <w:szCs w:val="22"/>
          <w14:ligatures w14:val="none"/>
        </w:rPr>
        <w:t>2</w:t>
      </w:r>
      <w:r w:rsidRPr="003D23D8">
        <w:rPr>
          <w:rFonts w:ascii="Times New Roman" w:eastAsia="宋体" w:hAnsi="Times New Roman" w:cs="Times New Roman"/>
          <w:color w:val="000000"/>
          <w:kern w:val="24"/>
          <w:szCs w:val="22"/>
          <w14:ligatures w14:val="none"/>
        </w:rPr>
        <w:t>）接口认证支持</w:t>
      </w:r>
      <w:r w:rsidRPr="003D23D8">
        <w:rPr>
          <w:rFonts w:ascii="Times New Roman" w:eastAsia="宋体" w:hAnsi="Times New Roman" w:cs="Times New Roman"/>
          <w:color w:val="000000"/>
          <w:kern w:val="24"/>
          <w:szCs w:val="22"/>
          <w14:ligatures w14:val="none"/>
        </w:rPr>
        <w:t>OAuth 2.0</w:t>
      </w:r>
      <w:r w:rsidRPr="003D23D8">
        <w:rPr>
          <w:rFonts w:ascii="Times New Roman" w:eastAsia="宋体" w:hAnsi="Times New Roman" w:cs="Times New Roman"/>
          <w:color w:val="000000"/>
          <w:kern w:val="24"/>
          <w:szCs w:val="22"/>
          <w14:ligatures w14:val="none"/>
        </w:rPr>
        <w:t>（</w:t>
      </w:r>
      <w:r w:rsidRPr="003D23D8">
        <w:rPr>
          <w:rFonts w:ascii="Times New Roman" w:eastAsia="宋体" w:hAnsi="Times New Roman" w:cs="Times New Roman"/>
          <w:color w:val="000000"/>
          <w:kern w:val="24"/>
          <w:szCs w:val="22"/>
          <w14:ligatures w14:val="none"/>
        </w:rPr>
        <w:t>Client Credentials</w:t>
      </w:r>
      <w:r w:rsidRPr="003D23D8">
        <w:rPr>
          <w:rFonts w:ascii="Times New Roman" w:eastAsia="宋体" w:hAnsi="Times New Roman" w:cs="Times New Roman"/>
          <w:color w:val="000000"/>
          <w:kern w:val="24"/>
          <w:szCs w:val="22"/>
          <w14:ligatures w14:val="none"/>
        </w:rPr>
        <w:t>模式）或基于国密算法的签名鉴权机制；</w:t>
      </w:r>
    </w:p>
    <w:p w14:paraId="0E69EE8D" w14:textId="77777777" w:rsidR="003D23D8" w:rsidRPr="003D23D8" w:rsidRDefault="003D23D8" w:rsidP="003D23D8">
      <w:pPr>
        <w:widowControl/>
        <w:spacing w:after="0" w:line="300" w:lineRule="auto"/>
        <w:ind w:firstLineChars="193" w:firstLine="425"/>
        <w:rPr>
          <w:rFonts w:ascii="Times New Roman" w:eastAsia="宋体" w:hAnsi="Times New Roman" w:cs="Times New Roman"/>
          <w:color w:val="000000"/>
          <w:kern w:val="24"/>
          <w:szCs w:val="22"/>
          <w14:ligatures w14:val="none"/>
        </w:rPr>
      </w:pPr>
      <w:r w:rsidRPr="003D23D8">
        <w:rPr>
          <w:rFonts w:ascii="Times New Roman" w:eastAsia="宋体" w:hAnsi="Times New Roman" w:cs="Times New Roman"/>
          <w:color w:val="000000"/>
          <w:kern w:val="24"/>
          <w:szCs w:val="22"/>
          <w14:ligatures w14:val="none"/>
        </w:rPr>
        <w:t>（</w:t>
      </w:r>
      <w:r w:rsidRPr="003D23D8">
        <w:rPr>
          <w:rFonts w:ascii="Times New Roman" w:eastAsia="宋体" w:hAnsi="Times New Roman" w:cs="Times New Roman"/>
          <w:color w:val="000000"/>
          <w:kern w:val="24"/>
          <w:szCs w:val="22"/>
          <w14:ligatures w14:val="none"/>
        </w:rPr>
        <w:t>3</w:t>
      </w:r>
      <w:r w:rsidRPr="003D23D8">
        <w:rPr>
          <w:rFonts w:ascii="Times New Roman" w:eastAsia="宋体" w:hAnsi="Times New Roman" w:cs="Times New Roman"/>
          <w:color w:val="000000"/>
          <w:kern w:val="24"/>
          <w:szCs w:val="22"/>
          <w14:ligatures w14:val="none"/>
        </w:rPr>
        <w:t>）接口调用具备</w:t>
      </w:r>
      <w:r w:rsidRPr="003D23D8">
        <w:rPr>
          <w:rFonts w:ascii="Times New Roman" w:eastAsia="宋体" w:hAnsi="Times New Roman" w:cs="Times New Roman"/>
          <w:color w:val="000000"/>
          <w:kern w:val="24"/>
          <w:szCs w:val="22"/>
          <w14:ligatures w14:val="none"/>
        </w:rPr>
        <w:t>IP</w:t>
      </w:r>
      <w:r w:rsidRPr="003D23D8">
        <w:rPr>
          <w:rFonts w:ascii="Times New Roman" w:eastAsia="宋体" w:hAnsi="Times New Roman" w:cs="Times New Roman"/>
          <w:color w:val="000000"/>
          <w:kern w:val="24"/>
          <w:szCs w:val="22"/>
          <w14:ligatures w14:val="none"/>
        </w:rPr>
        <w:t>频率限制、防重复提交校验和完整日志审计能力，日志保留不少于</w:t>
      </w:r>
      <w:r w:rsidRPr="003D23D8">
        <w:rPr>
          <w:rFonts w:ascii="Times New Roman" w:eastAsia="宋体" w:hAnsi="Times New Roman" w:cs="Times New Roman"/>
          <w:color w:val="000000"/>
          <w:kern w:val="24"/>
          <w:szCs w:val="22"/>
          <w14:ligatures w14:val="none"/>
        </w:rPr>
        <w:t>180</w:t>
      </w:r>
      <w:r w:rsidRPr="003D23D8">
        <w:rPr>
          <w:rFonts w:ascii="Times New Roman" w:eastAsia="宋体" w:hAnsi="Times New Roman" w:cs="Times New Roman"/>
          <w:color w:val="000000"/>
          <w:kern w:val="24"/>
          <w:szCs w:val="22"/>
          <w14:ligatures w14:val="none"/>
        </w:rPr>
        <w:t>天；</w:t>
      </w:r>
    </w:p>
    <w:p w14:paraId="10F15797" w14:textId="77777777" w:rsidR="003D23D8" w:rsidRPr="003D23D8" w:rsidRDefault="003D23D8" w:rsidP="003D23D8">
      <w:pPr>
        <w:widowControl/>
        <w:spacing w:after="0" w:line="300" w:lineRule="auto"/>
        <w:ind w:firstLineChars="193" w:firstLine="425"/>
        <w:rPr>
          <w:rFonts w:ascii="Times New Roman" w:eastAsia="宋体" w:hAnsi="Times New Roman" w:cs="Times New Roman"/>
          <w:color w:val="000000"/>
          <w:kern w:val="24"/>
          <w:szCs w:val="22"/>
          <w14:ligatures w14:val="none"/>
        </w:rPr>
      </w:pPr>
      <w:r w:rsidRPr="003D23D8">
        <w:rPr>
          <w:rFonts w:ascii="Times New Roman" w:eastAsia="宋体" w:hAnsi="Times New Roman" w:cs="Times New Roman"/>
          <w:color w:val="000000"/>
          <w:kern w:val="24"/>
          <w:szCs w:val="22"/>
          <w14:ligatures w14:val="none"/>
        </w:rPr>
        <w:t>（</w:t>
      </w:r>
      <w:r w:rsidRPr="003D23D8">
        <w:rPr>
          <w:rFonts w:ascii="Times New Roman" w:eastAsia="宋体" w:hAnsi="Times New Roman" w:cs="Times New Roman"/>
          <w:color w:val="000000"/>
          <w:kern w:val="24"/>
          <w:szCs w:val="22"/>
          <w14:ligatures w14:val="none"/>
        </w:rPr>
        <w:t>4</w:t>
      </w:r>
      <w:r w:rsidRPr="003D23D8">
        <w:rPr>
          <w:rFonts w:ascii="Times New Roman" w:eastAsia="宋体" w:hAnsi="Times New Roman" w:cs="Times New Roman"/>
          <w:color w:val="000000"/>
          <w:kern w:val="24"/>
          <w:szCs w:val="22"/>
          <w14:ligatures w14:val="none"/>
        </w:rPr>
        <w:t>）系统提供智能标签、工单分析、知识检索、质量审核、案例推荐等核心服务</w:t>
      </w:r>
      <w:r w:rsidRPr="003D23D8">
        <w:rPr>
          <w:rFonts w:ascii="Times New Roman" w:eastAsia="宋体" w:hAnsi="Times New Roman" w:cs="Times New Roman"/>
          <w:color w:val="000000"/>
          <w:kern w:val="24"/>
          <w:szCs w:val="22"/>
          <w14:ligatures w14:val="none"/>
        </w:rPr>
        <w:t>API</w:t>
      </w:r>
      <w:r w:rsidRPr="003D23D8">
        <w:rPr>
          <w:rFonts w:ascii="Times New Roman" w:eastAsia="宋体" w:hAnsi="Times New Roman" w:cs="Times New Roman"/>
          <w:color w:val="000000"/>
          <w:kern w:val="24"/>
          <w:szCs w:val="22"/>
          <w14:ligatures w14:val="none"/>
        </w:rPr>
        <w:t>，简单查询接口响应时间</w:t>
      </w:r>
      <w:r w:rsidRPr="003D23D8">
        <w:rPr>
          <w:rFonts w:ascii="Times New Roman" w:eastAsia="宋体" w:hAnsi="Times New Roman" w:cs="Times New Roman"/>
          <w:color w:val="000000"/>
          <w:kern w:val="24"/>
          <w:szCs w:val="22"/>
          <w14:ligatures w14:val="none"/>
        </w:rPr>
        <w:t>≤3s</w:t>
      </w:r>
      <w:r w:rsidRPr="003D23D8">
        <w:rPr>
          <w:rFonts w:ascii="Times New Roman" w:eastAsia="宋体" w:hAnsi="Times New Roman" w:cs="Times New Roman"/>
          <w:color w:val="000000"/>
          <w:kern w:val="24"/>
          <w:szCs w:val="22"/>
          <w14:ligatures w14:val="none"/>
        </w:rPr>
        <w:t>，智能分析类接口</w:t>
      </w:r>
      <w:r w:rsidRPr="003D23D8">
        <w:rPr>
          <w:rFonts w:ascii="Times New Roman" w:eastAsia="宋体" w:hAnsi="Times New Roman" w:cs="Times New Roman"/>
          <w:color w:val="000000"/>
          <w:kern w:val="24"/>
          <w:szCs w:val="22"/>
          <w14:ligatures w14:val="none"/>
        </w:rPr>
        <w:t>≤15s</w:t>
      </w:r>
      <w:r w:rsidRPr="003D23D8">
        <w:rPr>
          <w:rFonts w:ascii="Times New Roman" w:eastAsia="宋体" w:hAnsi="Times New Roman" w:cs="Times New Roman"/>
          <w:color w:val="000000"/>
          <w:kern w:val="24"/>
          <w:szCs w:val="22"/>
          <w14:ligatures w14:val="none"/>
        </w:rPr>
        <w:t>。</w:t>
      </w:r>
    </w:p>
    <w:p w14:paraId="15B9F075"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7.5</w:t>
      </w:r>
      <w:r w:rsidRPr="003D23D8">
        <w:rPr>
          <w:rFonts w:ascii="Times New Roman" w:eastAsia="宋体" w:hAnsi="Times New Roman" w:cs="Times New Roman"/>
          <w:bCs/>
          <w:szCs w:val="22"/>
          <w14:ligatures w14:val="none"/>
        </w:rPr>
        <w:t>人员配备要求</w:t>
      </w:r>
    </w:p>
    <w:p w14:paraId="194A7F9D"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 xml:space="preserve">7.5.1 </w:t>
      </w:r>
      <w:r w:rsidRPr="003D23D8">
        <w:rPr>
          <w:rFonts w:ascii="Times New Roman" w:eastAsia="宋体" w:hAnsi="Times New Roman" w:cs="Times New Roman"/>
          <w:bCs/>
          <w:szCs w:val="22"/>
          <w14:ligatures w14:val="none"/>
        </w:rPr>
        <w:t>本项目派驻的项目经理，应为本单位在职人员，具有相关项目经验。</w:t>
      </w:r>
    </w:p>
    <w:p w14:paraId="5A0E6BF9"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 xml:space="preserve">7.5.2 </w:t>
      </w:r>
      <w:r w:rsidRPr="003D23D8">
        <w:rPr>
          <w:rFonts w:ascii="Times New Roman" w:eastAsia="宋体" w:hAnsi="Times New Roman" w:cs="Times New Roman"/>
          <w:bCs/>
          <w:szCs w:val="22"/>
          <w14:ligatures w14:val="none"/>
        </w:rPr>
        <w:t>项目经理具有较强的组织能力和协调能力，能够根据项目的实际情况及时地分析并预见影响项目质量、安全、进度的隐患和问题，并提出切实可行的解决方案和办法。</w:t>
      </w:r>
    </w:p>
    <w:p w14:paraId="7651034C"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 xml:space="preserve">7.5.3 </w:t>
      </w:r>
      <w:r w:rsidRPr="003D23D8">
        <w:rPr>
          <w:rFonts w:ascii="Times New Roman" w:eastAsia="宋体" w:hAnsi="Times New Roman" w:cs="Times New Roman"/>
          <w:bCs/>
          <w:szCs w:val="22"/>
          <w14:ligatures w14:val="none"/>
        </w:rPr>
        <w:t>供应商配置项目人员的专业和数量满足本项目的需要，专业配套齐全，且为供应商本单位员工（在响应文件内提供在职证明材料）。</w:t>
      </w:r>
      <w:r w:rsidRPr="003D23D8">
        <w:rPr>
          <w:rFonts w:ascii="Times New Roman" w:eastAsia="宋体" w:hAnsi="Times New Roman" w:cs="Times New Roman"/>
          <w:bCs/>
          <w:szCs w:val="22"/>
          <w14:ligatures w14:val="none"/>
        </w:rPr>
        <w:t xml:space="preserve"> </w:t>
      </w:r>
    </w:p>
    <w:p w14:paraId="1CF884A1"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23D8">
        <w:rPr>
          <w:rFonts w:ascii="Times New Roman" w:eastAsia="宋体" w:hAnsi="Times New Roman" w:cs="Times New Roman"/>
          <w:bCs/>
          <w:szCs w:val="22"/>
          <w14:ligatures w14:val="none"/>
        </w:rPr>
        <w:t>本项目中人员岗位要求（但不仅限于）详见下表。</w:t>
      </w:r>
    </w:p>
    <w:p w14:paraId="0504DE72" w14:textId="77777777" w:rsidR="003D23D8" w:rsidRPr="003D23D8" w:rsidRDefault="003D23D8" w:rsidP="003D23D8">
      <w:pPr>
        <w:spacing w:after="0" w:line="300" w:lineRule="auto"/>
        <w:jc w:val="center"/>
        <w:rPr>
          <w:rFonts w:ascii="Times New Roman" w:eastAsia="宋体" w:hAnsi="Times New Roman" w:cs="Times New Roman"/>
          <w:szCs w:val="22"/>
          <w14:ligatures w14:val="none"/>
        </w:rPr>
      </w:pPr>
      <w:r w:rsidRPr="003D23D8">
        <w:rPr>
          <w:rFonts w:ascii="Times New Roman" w:eastAsia="宋体" w:hAnsi="Times New Roman" w:cs="Times New Roman"/>
          <w:b/>
          <w:szCs w:val="22"/>
          <w14:ligatures w14:val="none"/>
        </w:rPr>
        <w:t>人员配备一览表</w:t>
      </w:r>
    </w:p>
    <w:tbl>
      <w:tblPr>
        <w:tblStyle w:val="21"/>
        <w:tblW w:w="9315" w:type="dxa"/>
        <w:jc w:val="center"/>
        <w:tblLayout w:type="fixed"/>
        <w:tblLook w:val="04A0" w:firstRow="1" w:lastRow="0" w:firstColumn="1" w:lastColumn="0" w:noHBand="0" w:noVBand="1"/>
      </w:tblPr>
      <w:tblGrid>
        <w:gridCol w:w="619"/>
        <w:gridCol w:w="1615"/>
        <w:gridCol w:w="1274"/>
        <w:gridCol w:w="4422"/>
        <w:gridCol w:w="1385"/>
      </w:tblGrid>
      <w:tr w:rsidR="003D23D8" w:rsidRPr="003D23D8" w14:paraId="2C2EDCA4" w14:textId="77777777">
        <w:trPr>
          <w:tblHeader/>
          <w:jc w:val="center"/>
        </w:trPr>
        <w:tc>
          <w:tcPr>
            <w:tcW w:w="619" w:type="dxa"/>
            <w:tcBorders>
              <w:top w:val="single" w:sz="4" w:space="0" w:color="auto"/>
              <w:left w:val="single" w:sz="4" w:space="0" w:color="auto"/>
              <w:bottom w:val="single" w:sz="4" w:space="0" w:color="auto"/>
              <w:right w:val="single" w:sz="4" w:space="0" w:color="auto"/>
            </w:tcBorders>
            <w:vAlign w:val="center"/>
          </w:tcPr>
          <w:p w14:paraId="26D6799B" w14:textId="77777777" w:rsidR="003D23D8" w:rsidRPr="003D23D8" w:rsidRDefault="003D23D8" w:rsidP="003D23D8">
            <w:pPr>
              <w:jc w:val="center"/>
              <w:rPr>
                <w:rFonts w:ascii="Calibri" w:hAnsi="Calibri"/>
                <w:b/>
                <w:szCs w:val="22"/>
              </w:rPr>
            </w:pPr>
            <w:r w:rsidRPr="003D23D8">
              <w:rPr>
                <w:rFonts w:ascii="宋体" w:eastAsia="宋体" w:hAnsi="宋体" w:cs="宋体"/>
                <w:b/>
                <w:szCs w:val="22"/>
              </w:rPr>
              <w:t>序号</w:t>
            </w:r>
          </w:p>
        </w:tc>
        <w:tc>
          <w:tcPr>
            <w:tcW w:w="1616" w:type="dxa"/>
            <w:tcBorders>
              <w:top w:val="single" w:sz="4" w:space="0" w:color="auto"/>
              <w:left w:val="single" w:sz="4" w:space="0" w:color="auto"/>
              <w:bottom w:val="single" w:sz="4" w:space="0" w:color="auto"/>
              <w:right w:val="single" w:sz="4" w:space="0" w:color="auto"/>
            </w:tcBorders>
            <w:vAlign w:val="center"/>
          </w:tcPr>
          <w:p w14:paraId="0D040003" w14:textId="77777777" w:rsidR="003D23D8" w:rsidRPr="003D23D8" w:rsidRDefault="003D23D8" w:rsidP="003D23D8">
            <w:pPr>
              <w:jc w:val="center"/>
              <w:rPr>
                <w:rFonts w:ascii="Calibri" w:hAnsi="Calibri"/>
                <w:b/>
                <w:szCs w:val="22"/>
              </w:rPr>
            </w:pPr>
            <w:r w:rsidRPr="003D23D8">
              <w:rPr>
                <w:rFonts w:ascii="宋体" w:eastAsia="宋体" w:hAnsi="宋体" w:cs="宋体"/>
                <w:b/>
                <w:szCs w:val="22"/>
              </w:rPr>
              <w:t>岗位名称</w:t>
            </w:r>
          </w:p>
        </w:tc>
        <w:tc>
          <w:tcPr>
            <w:tcW w:w="1275" w:type="dxa"/>
            <w:tcBorders>
              <w:top w:val="single" w:sz="4" w:space="0" w:color="auto"/>
              <w:left w:val="single" w:sz="4" w:space="0" w:color="auto"/>
              <w:bottom w:val="single" w:sz="4" w:space="0" w:color="auto"/>
              <w:right w:val="single" w:sz="4" w:space="0" w:color="auto"/>
            </w:tcBorders>
            <w:vAlign w:val="center"/>
          </w:tcPr>
          <w:p w14:paraId="6D811840" w14:textId="77777777" w:rsidR="003D23D8" w:rsidRPr="003D23D8" w:rsidRDefault="003D23D8" w:rsidP="003D23D8">
            <w:pPr>
              <w:jc w:val="center"/>
              <w:rPr>
                <w:rFonts w:ascii="宋体" w:hAnsi="宋体" w:cs="宋体"/>
                <w:b/>
                <w:szCs w:val="22"/>
              </w:rPr>
            </w:pPr>
            <w:r w:rsidRPr="003D23D8">
              <w:rPr>
                <w:rFonts w:ascii="宋体" w:hAnsi="宋体" w:cs="宋体"/>
                <w:b/>
                <w:szCs w:val="22"/>
              </w:rPr>
              <w:t>建议配置</w:t>
            </w:r>
          </w:p>
          <w:p w14:paraId="0C8C530D" w14:textId="77777777" w:rsidR="003D23D8" w:rsidRPr="003D23D8" w:rsidRDefault="003D23D8" w:rsidP="003D23D8">
            <w:pPr>
              <w:jc w:val="center"/>
              <w:rPr>
                <w:b/>
                <w:szCs w:val="22"/>
              </w:rPr>
            </w:pPr>
            <w:r w:rsidRPr="003D23D8">
              <w:rPr>
                <w:rFonts w:ascii="宋体" w:hAnsi="宋体" w:cs="宋体"/>
                <w:b/>
                <w:szCs w:val="22"/>
              </w:rPr>
              <w:t>岗位人数</w:t>
            </w:r>
          </w:p>
        </w:tc>
        <w:tc>
          <w:tcPr>
            <w:tcW w:w="4426" w:type="dxa"/>
            <w:tcBorders>
              <w:top w:val="single" w:sz="4" w:space="0" w:color="auto"/>
              <w:left w:val="single" w:sz="4" w:space="0" w:color="auto"/>
              <w:bottom w:val="single" w:sz="4" w:space="0" w:color="auto"/>
              <w:right w:val="single" w:sz="4" w:space="0" w:color="auto"/>
            </w:tcBorders>
            <w:vAlign w:val="center"/>
          </w:tcPr>
          <w:p w14:paraId="7E5AE0AD" w14:textId="77777777" w:rsidR="003D23D8" w:rsidRPr="003D23D8" w:rsidRDefault="003D23D8" w:rsidP="003D23D8">
            <w:pPr>
              <w:jc w:val="center"/>
              <w:rPr>
                <w:rFonts w:ascii="Calibri" w:hAnsi="Calibri"/>
                <w:b/>
                <w:szCs w:val="22"/>
              </w:rPr>
            </w:pPr>
            <w:r w:rsidRPr="003D23D8">
              <w:rPr>
                <w:rFonts w:ascii="宋体" w:eastAsia="宋体" w:hAnsi="宋体" w:cs="宋体"/>
                <w:b/>
                <w:szCs w:val="22"/>
              </w:rPr>
              <w:t>基本要求</w:t>
            </w:r>
          </w:p>
        </w:tc>
        <w:tc>
          <w:tcPr>
            <w:tcW w:w="1386" w:type="dxa"/>
            <w:tcBorders>
              <w:top w:val="single" w:sz="4" w:space="0" w:color="auto"/>
              <w:left w:val="single" w:sz="4" w:space="0" w:color="auto"/>
              <w:bottom w:val="single" w:sz="4" w:space="0" w:color="auto"/>
              <w:right w:val="single" w:sz="4" w:space="0" w:color="auto"/>
            </w:tcBorders>
            <w:vAlign w:val="center"/>
          </w:tcPr>
          <w:p w14:paraId="7F6A4D92" w14:textId="77777777" w:rsidR="003D23D8" w:rsidRPr="003D23D8" w:rsidRDefault="003D23D8" w:rsidP="003D23D8">
            <w:pPr>
              <w:jc w:val="center"/>
              <w:rPr>
                <w:rFonts w:ascii="Calibri" w:hAnsi="Calibri"/>
                <w:b/>
                <w:szCs w:val="22"/>
              </w:rPr>
            </w:pPr>
            <w:r w:rsidRPr="003D23D8">
              <w:rPr>
                <w:rFonts w:ascii="宋体" w:eastAsia="宋体" w:hAnsi="宋体" w:cs="宋体"/>
                <w:b/>
                <w:szCs w:val="22"/>
              </w:rPr>
              <w:t>备注</w:t>
            </w:r>
          </w:p>
        </w:tc>
      </w:tr>
      <w:tr w:rsidR="003D23D8" w:rsidRPr="003D23D8" w14:paraId="713649E8" w14:textId="77777777">
        <w:trPr>
          <w:jc w:val="center"/>
        </w:trPr>
        <w:tc>
          <w:tcPr>
            <w:tcW w:w="619" w:type="dxa"/>
            <w:tcBorders>
              <w:top w:val="single" w:sz="4" w:space="0" w:color="auto"/>
              <w:left w:val="single" w:sz="4" w:space="0" w:color="auto"/>
              <w:bottom w:val="single" w:sz="4" w:space="0" w:color="auto"/>
              <w:right w:val="single" w:sz="4" w:space="0" w:color="auto"/>
            </w:tcBorders>
            <w:vAlign w:val="center"/>
          </w:tcPr>
          <w:p w14:paraId="1CD34A22" w14:textId="77777777" w:rsidR="003D23D8" w:rsidRPr="003D23D8" w:rsidRDefault="003D23D8" w:rsidP="003D23D8">
            <w:pPr>
              <w:jc w:val="center"/>
              <w:rPr>
                <w:rFonts w:ascii="宋体" w:hAnsi="宋体"/>
                <w:szCs w:val="22"/>
              </w:rPr>
            </w:pPr>
            <w:r w:rsidRPr="003D23D8">
              <w:rPr>
                <w:rFonts w:ascii="宋体" w:hAnsi="宋体"/>
                <w:szCs w:val="22"/>
              </w:rPr>
              <w:t>1</w:t>
            </w:r>
          </w:p>
        </w:tc>
        <w:tc>
          <w:tcPr>
            <w:tcW w:w="1616" w:type="dxa"/>
            <w:tcBorders>
              <w:top w:val="single" w:sz="4" w:space="0" w:color="auto"/>
              <w:left w:val="single" w:sz="4" w:space="0" w:color="auto"/>
              <w:bottom w:val="single" w:sz="4" w:space="0" w:color="auto"/>
              <w:right w:val="single" w:sz="4" w:space="0" w:color="auto"/>
            </w:tcBorders>
            <w:vAlign w:val="center"/>
          </w:tcPr>
          <w:p w14:paraId="70CFC9EC" w14:textId="77777777" w:rsidR="003D23D8" w:rsidRPr="003D23D8" w:rsidRDefault="003D23D8" w:rsidP="003D23D8">
            <w:pPr>
              <w:jc w:val="center"/>
              <w:rPr>
                <w:rFonts w:ascii="宋体" w:hAnsi="宋体"/>
                <w:szCs w:val="22"/>
              </w:rPr>
            </w:pPr>
            <w:r w:rsidRPr="003D23D8">
              <w:rPr>
                <w:rFonts w:ascii="宋体" w:hAnsi="宋体"/>
                <w:szCs w:val="22"/>
              </w:rPr>
              <w:t>项目经理</w:t>
            </w:r>
          </w:p>
        </w:tc>
        <w:tc>
          <w:tcPr>
            <w:tcW w:w="1275" w:type="dxa"/>
            <w:tcBorders>
              <w:top w:val="single" w:sz="4" w:space="0" w:color="auto"/>
              <w:left w:val="single" w:sz="4" w:space="0" w:color="auto"/>
              <w:bottom w:val="single" w:sz="4" w:space="0" w:color="auto"/>
              <w:right w:val="single" w:sz="4" w:space="0" w:color="auto"/>
            </w:tcBorders>
            <w:vAlign w:val="center"/>
          </w:tcPr>
          <w:p w14:paraId="6E825F30" w14:textId="77777777" w:rsidR="003D23D8" w:rsidRPr="003D23D8" w:rsidRDefault="003D23D8" w:rsidP="003D23D8">
            <w:pPr>
              <w:jc w:val="center"/>
              <w:rPr>
                <w:rFonts w:ascii="宋体" w:hAnsi="宋体"/>
                <w:szCs w:val="22"/>
              </w:rPr>
            </w:pPr>
            <w:r w:rsidRPr="003D23D8">
              <w:rPr>
                <w:rFonts w:ascii="宋体" w:hAnsi="宋体"/>
                <w:szCs w:val="22"/>
              </w:rPr>
              <w:t>1人</w:t>
            </w:r>
          </w:p>
        </w:tc>
        <w:tc>
          <w:tcPr>
            <w:tcW w:w="4426" w:type="dxa"/>
            <w:tcBorders>
              <w:top w:val="single" w:sz="4" w:space="0" w:color="auto"/>
              <w:left w:val="single" w:sz="4" w:space="0" w:color="auto"/>
              <w:bottom w:val="single" w:sz="4" w:space="0" w:color="auto"/>
              <w:right w:val="single" w:sz="4" w:space="0" w:color="auto"/>
            </w:tcBorders>
            <w:vAlign w:val="center"/>
          </w:tcPr>
          <w:p w14:paraId="1A8AA967" w14:textId="77777777" w:rsidR="003D23D8" w:rsidRPr="003D23D8" w:rsidRDefault="003D23D8" w:rsidP="003D23D8">
            <w:pPr>
              <w:jc w:val="center"/>
              <w:rPr>
                <w:rFonts w:ascii="宋体" w:hAnsi="宋体"/>
                <w:szCs w:val="22"/>
              </w:rPr>
            </w:pPr>
            <w:r w:rsidRPr="003D23D8">
              <w:rPr>
                <w:rFonts w:ascii="宋体" w:hAnsi="宋体"/>
                <w:szCs w:val="22"/>
              </w:rPr>
              <w:t>具备5年以上类似项目管理经验</w:t>
            </w:r>
          </w:p>
        </w:tc>
        <w:tc>
          <w:tcPr>
            <w:tcW w:w="1386" w:type="dxa"/>
            <w:tcBorders>
              <w:top w:val="single" w:sz="4" w:space="0" w:color="auto"/>
              <w:left w:val="single" w:sz="4" w:space="0" w:color="auto"/>
              <w:bottom w:val="single" w:sz="4" w:space="0" w:color="auto"/>
              <w:right w:val="single" w:sz="4" w:space="0" w:color="auto"/>
            </w:tcBorders>
            <w:vAlign w:val="center"/>
          </w:tcPr>
          <w:p w14:paraId="54919CB9" w14:textId="77777777" w:rsidR="003D23D8" w:rsidRPr="003D23D8" w:rsidRDefault="003D23D8" w:rsidP="003D23D8">
            <w:pPr>
              <w:jc w:val="center"/>
              <w:rPr>
                <w:szCs w:val="22"/>
              </w:rPr>
            </w:pPr>
            <w:r w:rsidRPr="003D23D8">
              <w:rPr>
                <w:rFonts w:ascii="宋体" w:eastAsia="宋体" w:hAnsi="宋体" w:cs="宋体"/>
                <w:szCs w:val="22"/>
              </w:rPr>
              <w:t>需驻场服务</w:t>
            </w:r>
          </w:p>
        </w:tc>
      </w:tr>
      <w:tr w:rsidR="003D23D8" w:rsidRPr="003D23D8" w14:paraId="5F69167A" w14:textId="77777777">
        <w:trPr>
          <w:jc w:val="center"/>
        </w:trPr>
        <w:tc>
          <w:tcPr>
            <w:tcW w:w="619" w:type="dxa"/>
            <w:tcBorders>
              <w:top w:val="single" w:sz="4" w:space="0" w:color="auto"/>
              <w:left w:val="single" w:sz="4" w:space="0" w:color="auto"/>
              <w:bottom w:val="single" w:sz="4" w:space="0" w:color="auto"/>
              <w:right w:val="single" w:sz="4" w:space="0" w:color="auto"/>
            </w:tcBorders>
            <w:vAlign w:val="center"/>
          </w:tcPr>
          <w:p w14:paraId="4ABE4E47" w14:textId="77777777" w:rsidR="003D23D8" w:rsidRPr="003D23D8" w:rsidRDefault="003D23D8" w:rsidP="003D23D8">
            <w:pPr>
              <w:jc w:val="center"/>
              <w:rPr>
                <w:rFonts w:ascii="宋体" w:hAnsi="宋体"/>
                <w:szCs w:val="22"/>
              </w:rPr>
            </w:pPr>
            <w:r w:rsidRPr="003D23D8">
              <w:rPr>
                <w:rFonts w:ascii="宋体" w:hAnsi="宋体"/>
                <w:szCs w:val="22"/>
              </w:rPr>
              <w:t>2</w:t>
            </w:r>
          </w:p>
        </w:tc>
        <w:tc>
          <w:tcPr>
            <w:tcW w:w="1616" w:type="dxa"/>
            <w:tcBorders>
              <w:top w:val="single" w:sz="4" w:space="0" w:color="auto"/>
              <w:left w:val="single" w:sz="4" w:space="0" w:color="auto"/>
              <w:bottom w:val="single" w:sz="4" w:space="0" w:color="auto"/>
              <w:right w:val="single" w:sz="4" w:space="0" w:color="auto"/>
            </w:tcBorders>
            <w:vAlign w:val="center"/>
          </w:tcPr>
          <w:p w14:paraId="01CDE385" w14:textId="77777777" w:rsidR="003D23D8" w:rsidRPr="003D23D8" w:rsidRDefault="003D23D8" w:rsidP="003D23D8">
            <w:pPr>
              <w:jc w:val="center"/>
              <w:rPr>
                <w:rFonts w:ascii="宋体" w:hAnsi="宋体"/>
                <w:szCs w:val="22"/>
              </w:rPr>
            </w:pPr>
            <w:r w:rsidRPr="003D23D8">
              <w:rPr>
                <w:rFonts w:ascii="宋体" w:hAnsi="宋体"/>
                <w:szCs w:val="22"/>
              </w:rPr>
              <w:t>需求分析师</w:t>
            </w:r>
          </w:p>
        </w:tc>
        <w:tc>
          <w:tcPr>
            <w:tcW w:w="1275" w:type="dxa"/>
            <w:tcBorders>
              <w:top w:val="single" w:sz="4" w:space="0" w:color="auto"/>
              <w:left w:val="single" w:sz="4" w:space="0" w:color="auto"/>
              <w:bottom w:val="single" w:sz="4" w:space="0" w:color="auto"/>
              <w:right w:val="single" w:sz="4" w:space="0" w:color="auto"/>
            </w:tcBorders>
            <w:vAlign w:val="center"/>
          </w:tcPr>
          <w:p w14:paraId="529E241B" w14:textId="77777777" w:rsidR="003D23D8" w:rsidRPr="003D23D8" w:rsidRDefault="003D23D8" w:rsidP="003D23D8">
            <w:pPr>
              <w:jc w:val="center"/>
              <w:rPr>
                <w:rFonts w:ascii="宋体" w:hAnsi="宋体"/>
                <w:szCs w:val="22"/>
              </w:rPr>
            </w:pPr>
            <w:r w:rsidRPr="003D23D8">
              <w:rPr>
                <w:rFonts w:ascii="宋体" w:eastAsia="宋体" w:hAnsi="宋体"/>
                <w:szCs w:val="22"/>
              </w:rPr>
              <w:t>1</w:t>
            </w:r>
            <w:r w:rsidRPr="003D23D8">
              <w:rPr>
                <w:rFonts w:ascii="宋体" w:hAnsi="宋体"/>
                <w:szCs w:val="22"/>
              </w:rPr>
              <w:t>人</w:t>
            </w:r>
          </w:p>
        </w:tc>
        <w:tc>
          <w:tcPr>
            <w:tcW w:w="4426" w:type="dxa"/>
            <w:tcBorders>
              <w:top w:val="single" w:sz="4" w:space="0" w:color="auto"/>
              <w:left w:val="single" w:sz="4" w:space="0" w:color="auto"/>
              <w:bottom w:val="single" w:sz="4" w:space="0" w:color="auto"/>
              <w:right w:val="single" w:sz="4" w:space="0" w:color="auto"/>
            </w:tcBorders>
            <w:vAlign w:val="center"/>
          </w:tcPr>
          <w:p w14:paraId="17DC01E5" w14:textId="77777777" w:rsidR="003D23D8" w:rsidRPr="003D23D8" w:rsidRDefault="003D23D8" w:rsidP="003D23D8">
            <w:pPr>
              <w:jc w:val="center"/>
              <w:rPr>
                <w:rFonts w:ascii="宋体" w:hAnsi="宋体"/>
                <w:szCs w:val="22"/>
              </w:rPr>
            </w:pPr>
            <w:r w:rsidRPr="003D23D8">
              <w:rPr>
                <w:rFonts w:ascii="宋体" w:hAnsi="宋体"/>
                <w:szCs w:val="22"/>
              </w:rPr>
              <w:t>具备5年以上类似项目经验</w:t>
            </w:r>
          </w:p>
        </w:tc>
        <w:tc>
          <w:tcPr>
            <w:tcW w:w="1386" w:type="dxa"/>
            <w:tcBorders>
              <w:top w:val="single" w:sz="4" w:space="0" w:color="auto"/>
              <w:left w:val="single" w:sz="4" w:space="0" w:color="auto"/>
              <w:bottom w:val="single" w:sz="4" w:space="0" w:color="auto"/>
              <w:right w:val="single" w:sz="4" w:space="0" w:color="auto"/>
            </w:tcBorders>
            <w:vAlign w:val="center"/>
          </w:tcPr>
          <w:p w14:paraId="6E416FC0" w14:textId="77777777" w:rsidR="003D23D8" w:rsidRPr="003D23D8" w:rsidRDefault="003D23D8" w:rsidP="003D23D8">
            <w:pPr>
              <w:jc w:val="center"/>
              <w:rPr>
                <w:szCs w:val="22"/>
              </w:rPr>
            </w:pPr>
            <w:r w:rsidRPr="003D23D8">
              <w:rPr>
                <w:rFonts w:ascii="宋体" w:eastAsia="宋体" w:hAnsi="宋体" w:cs="宋体"/>
                <w:szCs w:val="22"/>
              </w:rPr>
              <w:t>需驻场服务</w:t>
            </w:r>
          </w:p>
        </w:tc>
      </w:tr>
      <w:tr w:rsidR="003D23D8" w:rsidRPr="003D23D8" w14:paraId="7EB2F13C" w14:textId="77777777">
        <w:trPr>
          <w:jc w:val="center"/>
        </w:trPr>
        <w:tc>
          <w:tcPr>
            <w:tcW w:w="619" w:type="dxa"/>
            <w:tcBorders>
              <w:top w:val="single" w:sz="4" w:space="0" w:color="auto"/>
              <w:left w:val="single" w:sz="4" w:space="0" w:color="auto"/>
              <w:bottom w:val="single" w:sz="4" w:space="0" w:color="auto"/>
              <w:right w:val="single" w:sz="4" w:space="0" w:color="auto"/>
            </w:tcBorders>
            <w:vAlign w:val="center"/>
          </w:tcPr>
          <w:p w14:paraId="5D903EBB" w14:textId="77777777" w:rsidR="003D23D8" w:rsidRPr="003D23D8" w:rsidRDefault="003D23D8" w:rsidP="003D23D8">
            <w:pPr>
              <w:jc w:val="center"/>
              <w:rPr>
                <w:rFonts w:ascii="宋体" w:hAnsi="宋体"/>
                <w:szCs w:val="22"/>
              </w:rPr>
            </w:pPr>
            <w:r w:rsidRPr="003D23D8">
              <w:rPr>
                <w:rFonts w:ascii="宋体" w:hAnsi="宋体"/>
                <w:szCs w:val="22"/>
              </w:rPr>
              <w:t>3</w:t>
            </w:r>
          </w:p>
        </w:tc>
        <w:tc>
          <w:tcPr>
            <w:tcW w:w="1616" w:type="dxa"/>
            <w:tcBorders>
              <w:top w:val="single" w:sz="4" w:space="0" w:color="auto"/>
              <w:left w:val="single" w:sz="4" w:space="0" w:color="auto"/>
              <w:bottom w:val="single" w:sz="4" w:space="0" w:color="auto"/>
              <w:right w:val="single" w:sz="4" w:space="0" w:color="auto"/>
            </w:tcBorders>
            <w:vAlign w:val="center"/>
          </w:tcPr>
          <w:p w14:paraId="01C361CE" w14:textId="77777777" w:rsidR="003D23D8" w:rsidRPr="003D23D8" w:rsidRDefault="003D23D8" w:rsidP="003D23D8">
            <w:pPr>
              <w:jc w:val="center"/>
              <w:rPr>
                <w:rFonts w:ascii="宋体" w:hAnsi="宋体"/>
                <w:szCs w:val="22"/>
              </w:rPr>
            </w:pPr>
            <w:r w:rsidRPr="003D23D8">
              <w:rPr>
                <w:rFonts w:ascii="宋体" w:hAnsi="宋体"/>
                <w:szCs w:val="22"/>
              </w:rPr>
              <w:t>系统架构师</w:t>
            </w:r>
          </w:p>
        </w:tc>
        <w:tc>
          <w:tcPr>
            <w:tcW w:w="1275" w:type="dxa"/>
            <w:tcBorders>
              <w:top w:val="single" w:sz="4" w:space="0" w:color="auto"/>
              <w:left w:val="single" w:sz="4" w:space="0" w:color="auto"/>
              <w:bottom w:val="single" w:sz="4" w:space="0" w:color="auto"/>
              <w:right w:val="single" w:sz="4" w:space="0" w:color="auto"/>
            </w:tcBorders>
            <w:vAlign w:val="center"/>
          </w:tcPr>
          <w:p w14:paraId="3F8BD575" w14:textId="77777777" w:rsidR="003D23D8" w:rsidRPr="003D23D8" w:rsidRDefault="003D23D8" w:rsidP="003D23D8">
            <w:pPr>
              <w:jc w:val="center"/>
              <w:rPr>
                <w:rFonts w:ascii="宋体" w:hAnsi="宋体"/>
                <w:szCs w:val="22"/>
              </w:rPr>
            </w:pPr>
            <w:r w:rsidRPr="003D23D8">
              <w:rPr>
                <w:rFonts w:ascii="宋体" w:hAnsi="宋体"/>
                <w:szCs w:val="22"/>
              </w:rPr>
              <w:t>1人</w:t>
            </w:r>
          </w:p>
        </w:tc>
        <w:tc>
          <w:tcPr>
            <w:tcW w:w="4426" w:type="dxa"/>
            <w:tcBorders>
              <w:top w:val="single" w:sz="4" w:space="0" w:color="auto"/>
              <w:left w:val="single" w:sz="4" w:space="0" w:color="auto"/>
              <w:bottom w:val="single" w:sz="4" w:space="0" w:color="auto"/>
              <w:right w:val="single" w:sz="4" w:space="0" w:color="auto"/>
            </w:tcBorders>
            <w:vAlign w:val="center"/>
          </w:tcPr>
          <w:p w14:paraId="7288B721" w14:textId="77777777" w:rsidR="003D23D8" w:rsidRPr="003D23D8" w:rsidRDefault="003D23D8" w:rsidP="003D23D8">
            <w:pPr>
              <w:jc w:val="center"/>
              <w:rPr>
                <w:rFonts w:ascii="宋体" w:eastAsia="宋体" w:hAnsi="宋体" w:hint="eastAsia"/>
                <w:szCs w:val="22"/>
              </w:rPr>
            </w:pPr>
            <w:r w:rsidRPr="003D23D8">
              <w:rPr>
                <w:rFonts w:ascii="宋体" w:hAnsi="宋体"/>
                <w:szCs w:val="22"/>
              </w:rPr>
              <w:t>具备5年以上类似项目经验</w:t>
            </w:r>
          </w:p>
        </w:tc>
        <w:tc>
          <w:tcPr>
            <w:tcW w:w="1386" w:type="dxa"/>
            <w:tcBorders>
              <w:top w:val="single" w:sz="4" w:space="0" w:color="auto"/>
              <w:left w:val="single" w:sz="4" w:space="0" w:color="auto"/>
              <w:bottom w:val="single" w:sz="4" w:space="0" w:color="auto"/>
              <w:right w:val="single" w:sz="4" w:space="0" w:color="auto"/>
            </w:tcBorders>
            <w:vAlign w:val="center"/>
          </w:tcPr>
          <w:p w14:paraId="01E664BA" w14:textId="77777777" w:rsidR="003D23D8" w:rsidRPr="003D23D8" w:rsidRDefault="003D23D8" w:rsidP="003D23D8">
            <w:pPr>
              <w:jc w:val="center"/>
              <w:rPr>
                <w:szCs w:val="22"/>
              </w:rPr>
            </w:pPr>
            <w:r w:rsidRPr="003D23D8">
              <w:rPr>
                <w:rFonts w:ascii="宋体" w:eastAsia="宋体" w:hAnsi="宋体" w:cs="宋体"/>
                <w:szCs w:val="22"/>
              </w:rPr>
              <w:t>需驻场服务</w:t>
            </w:r>
          </w:p>
        </w:tc>
      </w:tr>
      <w:tr w:rsidR="003D23D8" w:rsidRPr="003D23D8" w14:paraId="5CCA8B13" w14:textId="77777777">
        <w:trPr>
          <w:jc w:val="center"/>
        </w:trPr>
        <w:tc>
          <w:tcPr>
            <w:tcW w:w="619" w:type="dxa"/>
            <w:tcBorders>
              <w:top w:val="single" w:sz="4" w:space="0" w:color="auto"/>
              <w:left w:val="single" w:sz="4" w:space="0" w:color="auto"/>
              <w:bottom w:val="single" w:sz="4" w:space="0" w:color="auto"/>
              <w:right w:val="single" w:sz="4" w:space="0" w:color="auto"/>
            </w:tcBorders>
            <w:vAlign w:val="center"/>
          </w:tcPr>
          <w:p w14:paraId="31DD7772" w14:textId="77777777" w:rsidR="003D23D8" w:rsidRPr="003D23D8" w:rsidRDefault="003D23D8" w:rsidP="003D23D8">
            <w:pPr>
              <w:jc w:val="center"/>
              <w:rPr>
                <w:rFonts w:ascii="宋体" w:hAnsi="宋体"/>
                <w:szCs w:val="22"/>
              </w:rPr>
            </w:pPr>
            <w:r w:rsidRPr="003D23D8">
              <w:rPr>
                <w:rFonts w:ascii="宋体" w:hAnsi="宋体"/>
                <w:szCs w:val="22"/>
              </w:rPr>
              <w:t>4</w:t>
            </w:r>
          </w:p>
        </w:tc>
        <w:tc>
          <w:tcPr>
            <w:tcW w:w="1616" w:type="dxa"/>
            <w:tcBorders>
              <w:top w:val="single" w:sz="4" w:space="0" w:color="auto"/>
              <w:left w:val="single" w:sz="4" w:space="0" w:color="auto"/>
              <w:bottom w:val="single" w:sz="4" w:space="0" w:color="auto"/>
              <w:right w:val="single" w:sz="4" w:space="0" w:color="auto"/>
            </w:tcBorders>
            <w:vAlign w:val="center"/>
          </w:tcPr>
          <w:p w14:paraId="183C2982" w14:textId="77777777" w:rsidR="003D23D8" w:rsidRPr="003D23D8" w:rsidRDefault="003D23D8" w:rsidP="003D23D8">
            <w:pPr>
              <w:jc w:val="center"/>
              <w:rPr>
                <w:rFonts w:ascii="宋体" w:hAnsi="宋体"/>
                <w:szCs w:val="22"/>
              </w:rPr>
            </w:pPr>
            <w:r w:rsidRPr="003D23D8">
              <w:rPr>
                <w:rFonts w:ascii="宋体" w:hAnsi="宋体"/>
                <w:szCs w:val="22"/>
              </w:rPr>
              <w:t>软件开发人员</w:t>
            </w:r>
          </w:p>
        </w:tc>
        <w:tc>
          <w:tcPr>
            <w:tcW w:w="1275" w:type="dxa"/>
            <w:tcBorders>
              <w:top w:val="single" w:sz="4" w:space="0" w:color="auto"/>
              <w:left w:val="single" w:sz="4" w:space="0" w:color="auto"/>
              <w:bottom w:val="single" w:sz="4" w:space="0" w:color="auto"/>
              <w:right w:val="single" w:sz="4" w:space="0" w:color="auto"/>
            </w:tcBorders>
            <w:vAlign w:val="center"/>
          </w:tcPr>
          <w:p w14:paraId="57111294" w14:textId="77777777" w:rsidR="003D23D8" w:rsidRPr="003D23D8" w:rsidRDefault="003D23D8" w:rsidP="003D23D8">
            <w:pPr>
              <w:jc w:val="center"/>
              <w:rPr>
                <w:rFonts w:ascii="宋体" w:hAnsi="宋体"/>
                <w:szCs w:val="22"/>
              </w:rPr>
            </w:pPr>
            <w:r w:rsidRPr="003D23D8">
              <w:rPr>
                <w:rFonts w:ascii="宋体" w:eastAsia="宋体" w:hAnsi="宋体"/>
                <w:szCs w:val="22"/>
              </w:rPr>
              <w:t>6</w:t>
            </w:r>
            <w:r w:rsidRPr="003D23D8">
              <w:rPr>
                <w:rFonts w:ascii="宋体" w:hAnsi="宋体"/>
                <w:szCs w:val="22"/>
              </w:rPr>
              <w:t>人</w:t>
            </w:r>
          </w:p>
        </w:tc>
        <w:tc>
          <w:tcPr>
            <w:tcW w:w="4426" w:type="dxa"/>
            <w:tcBorders>
              <w:top w:val="single" w:sz="4" w:space="0" w:color="auto"/>
              <w:left w:val="single" w:sz="4" w:space="0" w:color="auto"/>
              <w:bottom w:val="single" w:sz="4" w:space="0" w:color="auto"/>
              <w:right w:val="single" w:sz="4" w:space="0" w:color="auto"/>
            </w:tcBorders>
            <w:vAlign w:val="center"/>
          </w:tcPr>
          <w:p w14:paraId="45029401" w14:textId="77777777" w:rsidR="003D23D8" w:rsidRPr="003D23D8" w:rsidRDefault="003D23D8" w:rsidP="003D23D8">
            <w:pPr>
              <w:jc w:val="center"/>
              <w:rPr>
                <w:rFonts w:ascii="宋体" w:hAnsi="宋体"/>
                <w:szCs w:val="22"/>
              </w:rPr>
            </w:pPr>
            <w:r w:rsidRPr="003D23D8">
              <w:rPr>
                <w:rFonts w:ascii="宋体" w:hAnsi="宋体"/>
                <w:szCs w:val="22"/>
              </w:rPr>
              <w:t>具备相关专业能力</w:t>
            </w:r>
          </w:p>
        </w:tc>
        <w:tc>
          <w:tcPr>
            <w:tcW w:w="1386" w:type="dxa"/>
            <w:tcBorders>
              <w:top w:val="single" w:sz="4" w:space="0" w:color="auto"/>
              <w:left w:val="single" w:sz="4" w:space="0" w:color="auto"/>
              <w:bottom w:val="single" w:sz="4" w:space="0" w:color="auto"/>
              <w:right w:val="single" w:sz="4" w:space="0" w:color="auto"/>
            </w:tcBorders>
            <w:vAlign w:val="center"/>
          </w:tcPr>
          <w:p w14:paraId="0EF4B4D8" w14:textId="77777777" w:rsidR="003D23D8" w:rsidRPr="003D23D8" w:rsidRDefault="003D23D8" w:rsidP="003D23D8">
            <w:pPr>
              <w:jc w:val="center"/>
              <w:rPr>
                <w:szCs w:val="22"/>
              </w:rPr>
            </w:pPr>
            <w:r w:rsidRPr="003D23D8">
              <w:rPr>
                <w:rFonts w:ascii="宋体" w:eastAsia="宋体" w:hAnsi="宋体" w:cs="宋体"/>
                <w:szCs w:val="22"/>
              </w:rPr>
              <w:t>需驻场服务</w:t>
            </w:r>
          </w:p>
        </w:tc>
      </w:tr>
      <w:tr w:rsidR="003D23D8" w:rsidRPr="003D23D8" w14:paraId="6F02EF6D" w14:textId="77777777">
        <w:trPr>
          <w:jc w:val="center"/>
        </w:trPr>
        <w:tc>
          <w:tcPr>
            <w:tcW w:w="619" w:type="dxa"/>
            <w:tcBorders>
              <w:top w:val="single" w:sz="4" w:space="0" w:color="auto"/>
              <w:left w:val="single" w:sz="4" w:space="0" w:color="auto"/>
              <w:bottom w:val="single" w:sz="4" w:space="0" w:color="auto"/>
              <w:right w:val="single" w:sz="4" w:space="0" w:color="auto"/>
            </w:tcBorders>
            <w:vAlign w:val="center"/>
          </w:tcPr>
          <w:p w14:paraId="6146321D" w14:textId="77777777" w:rsidR="003D23D8" w:rsidRPr="003D23D8" w:rsidRDefault="003D23D8" w:rsidP="003D23D8">
            <w:pPr>
              <w:jc w:val="center"/>
              <w:rPr>
                <w:rFonts w:ascii="宋体" w:hAnsi="宋体"/>
                <w:szCs w:val="22"/>
              </w:rPr>
            </w:pPr>
            <w:r w:rsidRPr="003D23D8">
              <w:rPr>
                <w:rFonts w:ascii="宋体" w:hAnsi="宋体"/>
                <w:szCs w:val="22"/>
              </w:rPr>
              <w:t>5</w:t>
            </w:r>
          </w:p>
        </w:tc>
        <w:tc>
          <w:tcPr>
            <w:tcW w:w="1616" w:type="dxa"/>
            <w:tcBorders>
              <w:top w:val="single" w:sz="4" w:space="0" w:color="auto"/>
              <w:left w:val="single" w:sz="4" w:space="0" w:color="auto"/>
              <w:bottom w:val="single" w:sz="4" w:space="0" w:color="auto"/>
              <w:right w:val="single" w:sz="4" w:space="0" w:color="auto"/>
            </w:tcBorders>
            <w:vAlign w:val="center"/>
          </w:tcPr>
          <w:p w14:paraId="5CFD770C" w14:textId="77777777" w:rsidR="003D23D8" w:rsidRPr="003D23D8" w:rsidRDefault="003D23D8" w:rsidP="003D23D8">
            <w:pPr>
              <w:jc w:val="center"/>
              <w:rPr>
                <w:rFonts w:ascii="宋体" w:hAnsi="宋体"/>
                <w:szCs w:val="22"/>
              </w:rPr>
            </w:pPr>
            <w:r w:rsidRPr="003D23D8">
              <w:rPr>
                <w:rFonts w:ascii="宋体" w:hAnsi="宋体"/>
                <w:szCs w:val="22"/>
              </w:rPr>
              <w:t>数据库工程师</w:t>
            </w:r>
          </w:p>
        </w:tc>
        <w:tc>
          <w:tcPr>
            <w:tcW w:w="1275" w:type="dxa"/>
            <w:tcBorders>
              <w:top w:val="single" w:sz="4" w:space="0" w:color="auto"/>
              <w:left w:val="single" w:sz="4" w:space="0" w:color="auto"/>
              <w:bottom w:val="single" w:sz="4" w:space="0" w:color="auto"/>
              <w:right w:val="single" w:sz="4" w:space="0" w:color="auto"/>
            </w:tcBorders>
            <w:vAlign w:val="center"/>
          </w:tcPr>
          <w:p w14:paraId="02CCF283" w14:textId="77777777" w:rsidR="003D23D8" w:rsidRPr="003D23D8" w:rsidRDefault="003D23D8" w:rsidP="003D23D8">
            <w:pPr>
              <w:jc w:val="center"/>
              <w:rPr>
                <w:rFonts w:ascii="宋体" w:hAnsi="宋体"/>
                <w:szCs w:val="22"/>
              </w:rPr>
            </w:pPr>
            <w:r w:rsidRPr="003D23D8">
              <w:rPr>
                <w:rFonts w:ascii="宋体" w:eastAsia="宋体" w:hAnsi="宋体"/>
                <w:szCs w:val="22"/>
              </w:rPr>
              <w:t>1</w:t>
            </w:r>
            <w:r w:rsidRPr="003D23D8">
              <w:rPr>
                <w:rFonts w:ascii="宋体" w:hAnsi="宋体"/>
                <w:szCs w:val="22"/>
              </w:rPr>
              <w:t>人</w:t>
            </w:r>
          </w:p>
        </w:tc>
        <w:tc>
          <w:tcPr>
            <w:tcW w:w="4426" w:type="dxa"/>
            <w:tcBorders>
              <w:top w:val="single" w:sz="4" w:space="0" w:color="auto"/>
              <w:left w:val="single" w:sz="4" w:space="0" w:color="auto"/>
              <w:bottom w:val="single" w:sz="4" w:space="0" w:color="auto"/>
              <w:right w:val="single" w:sz="4" w:space="0" w:color="auto"/>
            </w:tcBorders>
            <w:vAlign w:val="center"/>
          </w:tcPr>
          <w:p w14:paraId="0B803554" w14:textId="77777777" w:rsidR="003D23D8" w:rsidRPr="003D23D8" w:rsidRDefault="003D23D8" w:rsidP="003D23D8">
            <w:pPr>
              <w:jc w:val="center"/>
              <w:rPr>
                <w:rFonts w:ascii="宋体" w:hAnsi="宋体"/>
                <w:szCs w:val="22"/>
              </w:rPr>
            </w:pPr>
            <w:r w:rsidRPr="003D23D8">
              <w:rPr>
                <w:rFonts w:ascii="宋体" w:hAnsi="宋体"/>
                <w:szCs w:val="22"/>
              </w:rPr>
              <w:t>具备相关专业能力</w:t>
            </w:r>
          </w:p>
        </w:tc>
        <w:tc>
          <w:tcPr>
            <w:tcW w:w="1386" w:type="dxa"/>
            <w:tcBorders>
              <w:top w:val="single" w:sz="4" w:space="0" w:color="auto"/>
              <w:left w:val="single" w:sz="4" w:space="0" w:color="auto"/>
              <w:bottom w:val="single" w:sz="4" w:space="0" w:color="auto"/>
              <w:right w:val="single" w:sz="4" w:space="0" w:color="auto"/>
            </w:tcBorders>
            <w:vAlign w:val="center"/>
          </w:tcPr>
          <w:p w14:paraId="508A91A9" w14:textId="77777777" w:rsidR="003D23D8" w:rsidRPr="003D23D8" w:rsidRDefault="003D23D8" w:rsidP="003D23D8">
            <w:pPr>
              <w:jc w:val="center"/>
              <w:rPr>
                <w:szCs w:val="22"/>
              </w:rPr>
            </w:pPr>
            <w:r w:rsidRPr="003D23D8">
              <w:rPr>
                <w:rFonts w:ascii="宋体" w:eastAsia="宋体" w:hAnsi="宋体" w:cs="宋体"/>
                <w:szCs w:val="22"/>
              </w:rPr>
              <w:t>需驻场服务</w:t>
            </w:r>
          </w:p>
        </w:tc>
      </w:tr>
      <w:tr w:rsidR="003D23D8" w:rsidRPr="003D23D8" w14:paraId="519F6A13" w14:textId="77777777">
        <w:trPr>
          <w:jc w:val="center"/>
        </w:trPr>
        <w:tc>
          <w:tcPr>
            <w:tcW w:w="619" w:type="dxa"/>
            <w:tcBorders>
              <w:top w:val="single" w:sz="4" w:space="0" w:color="auto"/>
              <w:left w:val="single" w:sz="4" w:space="0" w:color="auto"/>
              <w:bottom w:val="single" w:sz="4" w:space="0" w:color="auto"/>
              <w:right w:val="single" w:sz="4" w:space="0" w:color="auto"/>
            </w:tcBorders>
            <w:vAlign w:val="center"/>
          </w:tcPr>
          <w:p w14:paraId="5EA820DB" w14:textId="77777777" w:rsidR="003D23D8" w:rsidRPr="003D23D8" w:rsidRDefault="003D23D8" w:rsidP="003D23D8">
            <w:pPr>
              <w:jc w:val="center"/>
              <w:rPr>
                <w:rFonts w:ascii="宋体" w:hAnsi="宋体"/>
                <w:szCs w:val="22"/>
              </w:rPr>
            </w:pPr>
            <w:r w:rsidRPr="003D23D8">
              <w:rPr>
                <w:rFonts w:ascii="宋体" w:hAnsi="宋体"/>
                <w:szCs w:val="22"/>
              </w:rPr>
              <w:t>7</w:t>
            </w:r>
          </w:p>
        </w:tc>
        <w:tc>
          <w:tcPr>
            <w:tcW w:w="1616" w:type="dxa"/>
            <w:tcBorders>
              <w:top w:val="single" w:sz="4" w:space="0" w:color="auto"/>
              <w:left w:val="single" w:sz="4" w:space="0" w:color="auto"/>
              <w:bottom w:val="single" w:sz="4" w:space="0" w:color="auto"/>
              <w:right w:val="single" w:sz="4" w:space="0" w:color="auto"/>
            </w:tcBorders>
            <w:vAlign w:val="center"/>
          </w:tcPr>
          <w:p w14:paraId="73015FED" w14:textId="77777777" w:rsidR="003D23D8" w:rsidRPr="003D23D8" w:rsidRDefault="003D23D8" w:rsidP="003D23D8">
            <w:pPr>
              <w:jc w:val="center"/>
              <w:rPr>
                <w:rFonts w:ascii="宋体" w:hAnsi="宋体"/>
                <w:szCs w:val="22"/>
              </w:rPr>
            </w:pPr>
            <w:r w:rsidRPr="003D23D8">
              <w:rPr>
                <w:rFonts w:ascii="宋体" w:hAnsi="宋体"/>
                <w:szCs w:val="22"/>
              </w:rPr>
              <w:t>UI设计人员</w:t>
            </w:r>
          </w:p>
        </w:tc>
        <w:tc>
          <w:tcPr>
            <w:tcW w:w="1275" w:type="dxa"/>
            <w:tcBorders>
              <w:top w:val="single" w:sz="4" w:space="0" w:color="auto"/>
              <w:left w:val="single" w:sz="4" w:space="0" w:color="auto"/>
              <w:bottom w:val="single" w:sz="4" w:space="0" w:color="auto"/>
              <w:right w:val="single" w:sz="4" w:space="0" w:color="auto"/>
            </w:tcBorders>
            <w:vAlign w:val="center"/>
          </w:tcPr>
          <w:p w14:paraId="16C9F64B" w14:textId="77777777" w:rsidR="003D23D8" w:rsidRPr="003D23D8" w:rsidRDefault="003D23D8" w:rsidP="003D23D8">
            <w:pPr>
              <w:jc w:val="center"/>
              <w:rPr>
                <w:rFonts w:ascii="宋体" w:hAnsi="宋体"/>
                <w:szCs w:val="22"/>
              </w:rPr>
            </w:pPr>
            <w:r w:rsidRPr="003D23D8">
              <w:rPr>
                <w:rFonts w:ascii="宋体" w:eastAsia="宋体" w:hAnsi="宋体"/>
                <w:szCs w:val="22"/>
              </w:rPr>
              <w:t>1</w:t>
            </w:r>
            <w:r w:rsidRPr="003D23D8">
              <w:rPr>
                <w:rFonts w:ascii="宋体" w:hAnsi="宋体"/>
                <w:szCs w:val="22"/>
              </w:rPr>
              <w:t>人</w:t>
            </w:r>
          </w:p>
        </w:tc>
        <w:tc>
          <w:tcPr>
            <w:tcW w:w="4426" w:type="dxa"/>
            <w:tcBorders>
              <w:top w:val="single" w:sz="4" w:space="0" w:color="auto"/>
              <w:left w:val="single" w:sz="4" w:space="0" w:color="auto"/>
              <w:bottom w:val="single" w:sz="4" w:space="0" w:color="auto"/>
              <w:right w:val="single" w:sz="4" w:space="0" w:color="auto"/>
            </w:tcBorders>
            <w:vAlign w:val="center"/>
          </w:tcPr>
          <w:p w14:paraId="5CFA6400" w14:textId="77777777" w:rsidR="003D23D8" w:rsidRPr="003D23D8" w:rsidRDefault="003D23D8" w:rsidP="003D23D8">
            <w:pPr>
              <w:jc w:val="center"/>
              <w:rPr>
                <w:rFonts w:ascii="宋体" w:hAnsi="宋体"/>
                <w:szCs w:val="22"/>
              </w:rPr>
            </w:pPr>
            <w:r w:rsidRPr="003D23D8">
              <w:rPr>
                <w:rFonts w:ascii="宋体" w:hAnsi="宋体"/>
                <w:szCs w:val="22"/>
              </w:rPr>
              <w:t>具备相关专业能力</w:t>
            </w:r>
          </w:p>
        </w:tc>
        <w:tc>
          <w:tcPr>
            <w:tcW w:w="1386" w:type="dxa"/>
            <w:tcBorders>
              <w:top w:val="single" w:sz="4" w:space="0" w:color="auto"/>
              <w:left w:val="single" w:sz="4" w:space="0" w:color="auto"/>
              <w:bottom w:val="single" w:sz="4" w:space="0" w:color="auto"/>
              <w:right w:val="single" w:sz="4" w:space="0" w:color="auto"/>
            </w:tcBorders>
            <w:vAlign w:val="center"/>
          </w:tcPr>
          <w:p w14:paraId="0CDB3C27" w14:textId="77777777" w:rsidR="003D23D8" w:rsidRPr="003D23D8" w:rsidRDefault="003D23D8" w:rsidP="003D23D8">
            <w:pPr>
              <w:jc w:val="center"/>
              <w:rPr>
                <w:szCs w:val="22"/>
              </w:rPr>
            </w:pPr>
            <w:r w:rsidRPr="003D23D8">
              <w:rPr>
                <w:rFonts w:ascii="宋体" w:eastAsia="宋体" w:hAnsi="宋体" w:cs="宋体"/>
                <w:szCs w:val="22"/>
              </w:rPr>
              <w:t>需驻场服务</w:t>
            </w:r>
          </w:p>
        </w:tc>
      </w:tr>
      <w:tr w:rsidR="003D23D8" w:rsidRPr="003D23D8" w14:paraId="698E9DA1" w14:textId="77777777">
        <w:trPr>
          <w:jc w:val="center"/>
        </w:trPr>
        <w:tc>
          <w:tcPr>
            <w:tcW w:w="619" w:type="dxa"/>
            <w:tcBorders>
              <w:top w:val="single" w:sz="4" w:space="0" w:color="auto"/>
              <w:left w:val="single" w:sz="4" w:space="0" w:color="auto"/>
              <w:bottom w:val="single" w:sz="4" w:space="0" w:color="auto"/>
              <w:right w:val="single" w:sz="4" w:space="0" w:color="auto"/>
            </w:tcBorders>
            <w:vAlign w:val="center"/>
          </w:tcPr>
          <w:p w14:paraId="6BB546CC" w14:textId="77777777" w:rsidR="003D23D8" w:rsidRPr="003D23D8" w:rsidRDefault="003D23D8" w:rsidP="003D23D8">
            <w:pPr>
              <w:jc w:val="center"/>
              <w:rPr>
                <w:rFonts w:ascii="宋体" w:hAnsi="宋体"/>
                <w:szCs w:val="22"/>
              </w:rPr>
            </w:pPr>
            <w:r w:rsidRPr="003D23D8">
              <w:rPr>
                <w:rFonts w:ascii="宋体" w:hAnsi="宋体"/>
                <w:szCs w:val="22"/>
              </w:rPr>
              <w:t>8</w:t>
            </w:r>
          </w:p>
        </w:tc>
        <w:tc>
          <w:tcPr>
            <w:tcW w:w="1616" w:type="dxa"/>
            <w:tcBorders>
              <w:top w:val="single" w:sz="4" w:space="0" w:color="auto"/>
              <w:left w:val="single" w:sz="4" w:space="0" w:color="auto"/>
              <w:bottom w:val="single" w:sz="4" w:space="0" w:color="auto"/>
              <w:right w:val="single" w:sz="4" w:space="0" w:color="auto"/>
            </w:tcBorders>
            <w:vAlign w:val="center"/>
          </w:tcPr>
          <w:p w14:paraId="2469EF88" w14:textId="77777777" w:rsidR="003D23D8" w:rsidRPr="003D23D8" w:rsidRDefault="003D23D8" w:rsidP="003D23D8">
            <w:pPr>
              <w:jc w:val="center"/>
              <w:rPr>
                <w:rFonts w:ascii="宋体" w:hAnsi="宋体"/>
                <w:szCs w:val="22"/>
              </w:rPr>
            </w:pPr>
            <w:r w:rsidRPr="003D23D8">
              <w:rPr>
                <w:rFonts w:ascii="宋体" w:hAnsi="宋体"/>
                <w:szCs w:val="22"/>
              </w:rPr>
              <w:t>测试人员</w:t>
            </w:r>
          </w:p>
        </w:tc>
        <w:tc>
          <w:tcPr>
            <w:tcW w:w="1275" w:type="dxa"/>
            <w:tcBorders>
              <w:top w:val="single" w:sz="4" w:space="0" w:color="auto"/>
              <w:left w:val="single" w:sz="4" w:space="0" w:color="auto"/>
              <w:bottom w:val="single" w:sz="4" w:space="0" w:color="auto"/>
              <w:right w:val="single" w:sz="4" w:space="0" w:color="auto"/>
            </w:tcBorders>
            <w:vAlign w:val="center"/>
          </w:tcPr>
          <w:p w14:paraId="0F16EBC8" w14:textId="77777777" w:rsidR="003D23D8" w:rsidRPr="003D23D8" w:rsidRDefault="003D23D8" w:rsidP="003D23D8">
            <w:pPr>
              <w:jc w:val="center"/>
              <w:rPr>
                <w:rFonts w:ascii="宋体" w:hAnsi="宋体"/>
                <w:szCs w:val="22"/>
              </w:rPr>
            </w:pPr>
            <w:r w:rsidRPr="003D23D8">
              <w:rPr>
                <w:rFonts w:ascii="宋体" w:eastAsia="宋体" w:hAnsi="宋体"/>
                <w:szCs w:val="22"/>
              </w:rPr>
              <w:t>2</w:t>
            </w:r>
            <w:r w:rsidRPr="003D23D8">
              <w:rPr>
                <w:rFonts w:ascii="宋体" w:hAnsi="宋体"/>
                <w:szCs w:val="22"/>
              </w:rPr>
              <w:t>人</w:t>
            </w:r>
          </w:p>
        </w:tc>
        <w:tc>
          <w:tcPr>
            <w:tcW w:w="4426" w:type="dxa"/>
            <w:tcBorders>
              <w:top w:val="single" w:sz="4" w:space="0" w:color="auto"/>
              <w:left w:val="single" w:sz="4" w:space="0" w:color="auto"/>
              <w:bottom w:val="single" w:sz="4" w:space="0" w:color="auto"/>
              <w:right w:val="single" w:sz="4" w:space="0" w:color="auto"/>
            </w:tcBorders>
            <w:vAlign w:val="center"/>
          </w:tcPr>
          <w:p w14:paraId="7D60140C" w14:textId="77777777" w:rsidR="003D23D8" w:rsidRPr="003D23D8" w:rsidRDefault="003D23D8" w:rsidP="003D23D8">
            <w:pPr>
              <w:jc w:val="center"/>
              <w:rPr>
                <w:rFonts w:ascii="宋体" w:hAnsi="宋体"/>
                <w:szCs w:val="22"/>
              </w:rPr>
            </w:pPr>
            <w:r w:rsidRPr="003D23D8">
              <w:rPr>
                <w:rFonts w:ascii="宋体" w:hAnsi="宋体"/>
                <w:szCs w:val="22"/>
              </w:rPr>
              <w:t>具备相关专业能力</w:t>
            </w:r>
          </w:p>
        </w:tc>
        <w:tc>
          <w:tcPr>
            <w:tcW w:w="1386" w:type="dxa"/>
            <w:tcBorders>
              <w:top w:val="single" w:sz="4" w:space="0" w:color="auto"/>
              <w:left w:val="single" w:sz="4" w:space="0" w:color="auto"/>
              <w:bottom w:val="single" w:sz="4" w:space="0" w:color="auto"/>
              <w:right w:val="single" w:sz="4" w:space="0" w:color="auto"/>
            </w:tcBorders>
            <w:vAlign w:val="center"/>
          </w:tcPr>
          <w:p w14:paraId="69EDF9A2" w14:textId="77777777" w:rsidR="003D23D8" w:rsidRPr="003D23D8" w:rsidRDefault="003D23D8" w:rsidP="003D23D8">
            <w:pPr>
              <w:jc w:val="center"/>
              <w:rPr>
                <w:szCs w:val="22"/>
              </w:rPr>
            </w:pPr>
            <w:r w:rsidRPr="003D23D8">
              <w:rPr>
                <w:rFonts w:ascii="宋体" w:eastAsia="宋体" w:hAnsi="宋体" w:cs="宋体"/>
                <w:szCs w:val="22"/>
              </w:rPr>
              <w:t>需驻场服务</w:t>
            </w:r>
          </w:p>
        </w:tc>
      </w:tr>
      <w:tr w:rsidR="003D23D8" w:rsidRPr="003D23D8" w14:paraId="1BEC06E8" w14:textId="77777777">
        <w:trPr>
          <w:jc w:val="center"/>
        </w:trPr>
        <w:tc>
          <w:tcPr>
            <w:tcW w:w="619" w:type="dxa"/>
            <w:tcBorders>
              <w:top w:val="single" w:sz="4" w:space="0" w:color="auto"/>
              <w:left w:val="single" w:sz="4" w:space="0" w:color="auto"/>
              <w:bottom w:val="single" w:sz="4" w:space="0" w:color="auto"/>
              <w:right w:val="single" w:sz="4" w:space="0" w:color="auto"/>
            </w:tcBorders>
            <w:vAlign w:val="center"/>
          </w:tcPr>
          <w:p w14:paraId="1F422B44" w14:textId="77777777" w:rsidR="003D23D8" w:rsidRPr="003D23D8" w:rsidRDefault="003D23D8" w:rsidP="003D23D8">
            <w:pPr>
              <w:jc w:val="center"/>
              <w:rPr>
                <w:rFonts w:ascii="宋体" w:hAnsi="宋体"/>
                <w:szCs w:val="22"/>
              </w:rPr>
            </w:pPr>
            <w:r w:rsidRPr="003D23D8">
              <w:rPr>
                <w:rFonts w:ascii="宋体" w:hAnsi="宋体"/>
                <w:szCs w:val="22"/>
              </w:rPr>
              <w:t>9</w:t>
            </w:r>
          </w:p>
        </w:tc>
        <w:tc>
          <w:tcPr>
            <w:tcW w:w="1616" w:type="dxa"/>
            <w:tcBorders>
              <w:top w:val="single" w:sz="4" w:space="0" w:color="auto"/>
              <w:left w:val="single" w:sz="4" w:space="0" w:color="auto"/>
              <w:bottom w:val="single" w:sz="4" w:space="0" w:color="auto"/>
              <w:right w:val="single" w:sz="4" w:space="0" w:color="auto"/>
            </w:tcBorders>
            <w:vAlign w:val="center"/>
          </w:tcPr>
          <w:p w14:paraId="48829A42" w14:textId="77777777" w:rsidR="003D23D8" w:rsidRPr="003D23D8" w:rsidRDefault="003D23D8" w:rsidP="003D23D8">
            <w:pPr>
              <w:jc w:val="center"/>
              <w:rPr>
                <w:rFonts w:ascii="宋体" w:hAnsi="宋体"/>
                <w:szCs w:val="22"/>
              </w:rPr>
            </w:pPr>
            <w:r w:rsidRPr="003D23D8">
              <w:rPr>
                <w:rFonts w:ascii="宋体" w:hAnsi="宋体"/>
                <w:szCs w:val="22"/>
              </w:rPr>
              <w:t>售后人员</w:t>
            </w:r>
          </w:p>
        </w:tc>
        <w:tc>
          <w:tcPr>
            <w:tcW w:w="1275" w:type="dxa"/>
            <w:tcBorders>
              <w:top w:val="single" w:sz="4" w:space="0" w:color="auto"/>
              <w:left w:val="single" w:sz="4" w:space="0" w:color="auto"/>
              <w:bottom w:val="single" w:sz="4" w:space="0" w:color="auto"/>
              <w:right w:val="single" w:sz="4" w:space="0" w:color="auto"/>
            </w:tcBorders>
            <w:vAlign w:val="center"/>
          </w:tcPr>
          <w:p w14:paraId="5564A58D" w14:textId="77777777" w:rsidR="003D23D8" w:rsidRPr="003D23D8" w:rsidRDefault="003D23D8" w:rsidP="003D23D8">
            <w:pPr>
              <w:jc w:val="center"/>
              <w:rPr>
                <w:rFonts w:ascii="宋体" w:hAnsi="宋体"/>
                <w:szCs w:val="22"/>
              </w:rPr>
            </w:pPr>
            <w:r w:rsidRPr="003D23D8">
              <w:rPr>
                <w:rFonts w:ascii="宋体" w:hAnsi="宋体"/>
                <w:szCs w:val="22"/>
              </w:rPr>
              <w:t>（</w:t>
            </w:r>
            <w:r w:rsidRPr="003D23D8">
              <w:rPr>
                <w:rFonts w:ascii="宋体" w:eastAsia="宋体" w:hAnsi="宋体"/>
                <w:szCs w:val="22"/>
              </w:rPr>
              <w:t>2</w:t>
            </w:r>
            <w:r w:rsidRPr="003D23D8">
              <w:rPr>
                <w:rFonts w:ascii="宋体" w:hAnsi="宋体"/>
                <w:szCs w:val="22"/>
              </w:rPr>
              <w:t>人）</w:t>
            </w:r>
          </w:p>
        </w:tc>
        <w:tc>
          <w:tcPr>
            <w:tcW w:w="4426" w:type="dxa"/>
            <w:tcBorders>
              <w:top w:val="single" w:sz="4" w:space="0" w:color="auto"/>
              <w:left w:val="single" w:sz="4" w:space="0" w:color="auto"/>
              <w:bottom w:val="single" w:sz="4" w:space="0" w:color="auto"/>
              <w:right w:val="single" w:sz="4" w:space="0" w:color="auto"/>
            </w:tcBorders>
            <w:vAlign w:val="center"/>
          </w:tcPr>
          <w:p w14:paraId="112FE852" w14:textId="77777777" w:rsidR="003D23D8" w:rsidRPr="003D23D8" w:rsidRDefault="003D23D8" w:rsidP="003D23D8">
            <w:pPr>
              <w:jc w:val="center"/>
              <w:rPr>
                <w:rFonts w:ascii="宋体" w:hAnsi="宋体"/>
                <w:szCs w:val="22"/>
              </w:rPr>
            </w:pPr>
            <w:r w:rsidRPr="003D23D8">
              <w:rPr>
                <w:rFonts w:ascii="宋体" w:hAnsi="宋体"/>
                <w:szCs w:val="22"/>
              </w:rPr>
              <w:t>由</w:t>
            </w:r>
            <w:r w:rsidRPr="003D23D8">
              <w:rPr>
                <w:rFonts w:ascii="宋体" w:eastAsia="宋体" w:hAnsi="宋体"/>
                <w:szCs w:val="22"/>
              </w:rPr>
              <w:t>1</w:t>
            </w:r>
            <w:r w:rsidRPr="003D23D8">
              <w:rPr>
                <w:rFonts w:ascii="宋体" w:hAnsi="宋体"/>
                <w:szCs w:val="22"/>
              </w:rPr>
              <w:t>名软件开发人员、</w:t>
            </w:r>
            <w:r w:rsidRPr="003D23D8">
              <w:rPr>
                <w:rFonts w:ascii="宋体" w:eastAsia="宋体" w:hAnsi="宋体"/>
                <w:szCs w:val="22"/>
              </w:rPr>
              <w:t>1</w:t>
            </w:r>
            <w:r w:rsidRPr="003D23D8">
              <w:rPr>
                <w:rFonts w:ascii="宋体" w:hAnsi="宋体"/>
                <w:szCs w:val="22"/>
              </w:rPr>
              <w:t>名</w:t>
            </w:r>
            <w:r w:rsidRPr="003D23D8">
              <w:rPr>
                <w:rFonts w:ascii="宋体" w:eastAsia="宋体" w:hAnsi="宋体" w:cs="宋体"/>
                <w:szCs w:val="22"/>
              </w:rPr>
              <w:t>测试</w:t>
            </w:r>
            <w:r w:rsidRPr="003D23D8">
              <w:rPr>
                <w:rFonts w:ascii="宋体" w:hAnsi="宋体"/>
                <w:szCs w:val="22"/>
              </w:rPr>
              <w:t>人员兼任</w:t>
            </w:r>
          </w:p>
        </w:tc>
        <w:tc>
          <w:tcPr>
            <w:tcW w:w="1386" w:type="dxa"/>
            <w:tcBorders>
              <w:top w:val="single" w:sz="4" w:space="0" w:color="auto"/>
              <w:left w:val="single" w:sz="4" w:space="0" w:color="auto"/>
              <w:bottom w:val="single" w:sz="4" w:space="0" w:color="auto"/>
              <w:right w:val="single" w:sz="4" w:space="0" w:color="auto"/>
            </w:tcBorders>
            <w:vAlign w:val="center"/>
          </w:tcPr>
          <w:p w14:paraId="75F039F3" w14:textId="77777777" w:rsidR="003D23D8" w:rsidRPr="003D23D8" w:rsidRDefault="003D23D8" w:rsidP="003D23D8">
            <w:pPr>
              <w:jc w:val="center"/>
              <w:rPr>
                <w:szCs w:val="22"/>
              </w:rPr>
            </w:pPr>
            <w:r w:rsidRPr="003D23D8">
              <w:rPr>
                <w:rFonts w:ascii="宋体" w:eastAsia="宋体" w:hAnsi="宋体" w:cs="宋体"/>
                <w:szCs w:val="22"/>
              </w:rPr>
              <w:t>需驻场服务</w:t>
            </w:r>
          </w:p>
        </w:tc>
      </w:tr>
      <w:tr w:rsidR="003D23D8" w:rsidRPr="003D23D8" w14:paraId="45429863" w14:textId="77777777">
        <w:trPr>
          <w:jc w:val="center"/>
        </w:trPr>
        <w:tc>
          <w:tcPr>
            <w:tcW w:w="2235" w:type="dxa"/>
            <w:gridSpan w:val="2"/>
            <w:tcBorders>
              <w:top w:val="single" w:sz="4" w:space="0" w:color="auto"/>
              <w:left w:val="single" w:sz="4" w:space="0" w:color="auto"/>
              <w:bottom w:val="single" w:sz="4" w:space="0" w:color="auto"/>
              <w:right w:val="single" w:sz="4" w:space="0" w:color="auto"/>
            </w:tcBorders>
            <w:vAlign w:val="center"/>
          </w:tcPr>
          <w:p w14:paraId="48D1ADD9" w14:textId="77777777" w:rsidR="003D23D8" w:rsidRPr="003D23D8" w:rsidRDefault="003D23D8" w:rsidP="003D23D8">
            <w:pPr>
              <w:snapToGrid w:val="0"/>
              <w:jc w:val="center"/>
              <w:rPr>
                <w:rFonts w:ascii="Calibri" w:hAnsi="Calibri"/>
                <w:szCs w:val="22"/>
              </w:rPr>
            </w:pPr>
            <w:r w:rsidRPr="003D23D8">
              <w:rPr>
                <w:rFonts w:ascii="宋体" w:eastAsia="宋体" w:hAnsi="宋体" w:cs="宋体"/>
                <w:szCs w:val="22"/>
              </w:rPr>
              <w:t>合计</w:t>
            </w:r>
          </w:p>
        </w:tc>
        <w:tc>
          <w:tcPr>
            <w:tcW w:w="7087" w:type="dxa"/>
            <w:gridSpan w:val="3"/>
            <w:tcBorders>
              <w:top w:val="single" w:sz="4" w:space="0" w:color="auto"/>
              <w:left w:val="single" w:sz="4" w:space="0" w:color="auto"/>
              <w:bottom w:val="single" w:sz="4" w:space="0" w:color="auto"/>
              <w:right w:val="single" w:sz="4" w:space="0" w:color="auto"/>
            </w:tcBorders>
            <w:vAlign w:val="center"/>
          </w:tcPr>
          <w:p w14:paraId="2F07472F" w14:textId="77777777" w:rsidR="003D23D8" w:rsidRPr="003D23D8" w:rsidRDefault="003D23D8" w:rsidP="003D23D8">
            <w:pPr>
              <w:jc w:val="center"/>
              <w:rPr>
                <w:rFonts w:ascii="Calibri" w:hAnsi="Calibri"/>
                <w:szCs w:val="22"/>
              </w:rPr>
            </w:pPr>
            <w:r w:rsidRPr="003D23D8">
              <w:rPr>
                <w:rFonts w:ascii="宋体" w:eastAsia="宋体" w:hAnsi="宋体"/>
                <w:szCs w:val="22"/>
              </w:rPr>
              <w:t>15</w:t>
            </w:r>
            <w:r w:rsidRPr="003D23D8">
              <w:rPr>
                <w:rFonts w:ascii="宋体" w:hAnsi="宋体"/>
                <w:szCs w:val="22"/>
              </w:rPr>
              <w:t>人</w:t>
            </w:r>
          </w:p>
        </w:tc>
      </w:tr>
    </w:tbl>
    <w:p w14:paraId="26DCDE4A" w14:textId="77777777" w:rsidR="003D23D8" w:rsidRPr="003D23D8" w:rsidRDefault="003D23D8" w:rsidP="003D23D8">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p>
    <w:p w14:paraId="02488BF0" w14:textId="77777777" w:rsidR="003D23D8" w:rsidRPr="003D23D8" w:rsidRDefault="003D23D8" w:rsidP="003D23D8">
      <w:pPr>
        <w:suppressAutoHyphens/>
        <w:spacing w:after="0" w:line="300" w:lineRule="auto"/>
        <w:ind w:firstLineChars="192" w:firstLine="422"/>
        <w:jc w:val="both"/>
        <w:rPr>
          <w:rFonts w:ascii="Times New Roman" w:eastAsia="宋体" w:hAnsi="Times New Roman" w:cs="Times New Roman"/>
          <w:bCs/>
          <w:kern w:val="24"/>
          <w:szCs w:val="20"/>
          <w14:ligatures w14:val="none"/>
        </w:rPr>
      </w:pPr>
      <w:r w:rsidRPr="003D23D8">
        <w:rPr>
          <w:rFonts w:ascii="Times New Roman" w:eastAsia="宋体" w:hAnsi="Times New Roman" w:cs="Times New Roman"/>
          <w:bCs/>
          <w:kern w:val="1"/>
          <w:szCs w:val="20"/>
          <w14:ligatures w14:val="none"/>
        </w:rPr>
        <w:t>7.5</w:t>
      </w:r>
      <w:r w:rsidRPr="003D23D8">
        <w:rPr>
          <w:rFonts w:ascii="Times New Roman" w:eastAsia="宋体" w:hAnsi="Times New Roman" w:cs="Times New Roman"/>
          <w:bCs/>
          <w:kern w:val="24"/>
          <w:szCs w:val="20"/>
          <w14:ligatures w14:val="none"/>
        </w:rPr>
        <w:t>工作进度</w:t>
      </w:r>
    </w:p>
    <w:p w14:paraId="342D1B81" w14:textId="77777777" w:rsidR="003D23D8" w:rsidRPr="003D23D8" w:rsidRDefault="003D23D8" w:rsidP="003D23D8">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3D23D8">
        <w:rPr>
          <w:rFonts w:ascii="Times New Roman" w:eastAsia="宋体" w:hAnsi="Times New Roman" w:cs="Times New Roman"/>
          <w:kern w:val="1"/>
          <w:szCs w:val="20"/>
          <w14:ligatures w14:val="none"/>
        </w:rPr>
        <w:t>本项目总建设工期为</w:t>
      </w:r>
      <w:r w:rsidRPr="003D23D8">
        <w:rPr>
          <w:rFonts w:ascii="Times New Roman" w:eastAsia="宋体" w:hAnsi="Times New Roman" w:cs="Times New Roman"/>
          <w:color w:val="000000"/>
          <w:kern w:val="1"/>
          <w:szCs w:val="20"/>
          <w14:ligatures w14:val="none"/>
        </w:rPr>
        <w:t>240</w:t>
      </w:r>
      <w:r w:rsidRPr="003D23D8">
        <w:rPr>
          <w:rFonts w:ascii="Times New Roman" w:eastAsia="宋体" w:hAnsi="Times New Roman" w:cs="Times New Roman"/>
          <w:color w:val="000000"/>
          <w:kern w:val="1"/>
          <w:szCs w:val="20"/>
          <w14:ligatures w14:val="none"/>
        </w:rPr>
        <w:t>个日历日</w:t>
      </w:r>
      <w:r w:rsidRPr="003D23D8">
        <w:rPr>
          <w:rFonts w:ascii="Times New Roman" w:eastAsia="宋体" w:hAnsi="Times New Roman" w:cs="Times New Roman"/>
          <w:kern w:val="1"/>
          <w:szCs w:val="20"/>
          <w14:ligatures w14:val="none"/>
        </w:rPr>
        <w:t>，工期是指自合同签订之日起至经最终验收合格之日。阶段进度要求如下：</w:t>
      </w:r>
    </w:p>
    <w:p w14:paraId="4184E8E0" w14:textId="77777777" w:rsidR="003D23D8" w:rsidRPr="003D23D8" w:rsidRDefault="003D23D8" w:rsidP="003D23D8">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3D23D8">
        <w:rPr>
          <w:rFonts w:ascii="Times New Roman" w:eastAsia="宋体" w:hAnsi="Times New Roman" w:cs="Times New Roman"/>
          <w:kern w:val="1"/>
          <w:szCs w:val="20"/>
          <w14:ligatures w14:val="none"/>
        </w:rPr>
        <w:t xml:space="preserve">7.5.1 </w:t>
      </w:r>
      <w:r w:rsidRPr="003D23D8">
        <w:rPr>
          <w:rFonts w:ascii="Times New Roman" w:eastAsia="宋体" w:hAnsi="Times New Roman" w:cs="Times New Roman"/>
          <w:kern w:val="1"/>
          <w:szCs w:val="20"/>
          <w14:ligatures w14:val="none"/>
        </w:rPr>
        <w:t>开发阶段：</w:t>
      </w:r>
    </w:p>
    <w:p w14:paraId="22E6AF05"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合同签订生效后</w:t>
      </w:r>
      <w:r w:rsidRPr="003D23D8">
        <w:rPr>
          <w:rFonts w:ascii="Times New Roman" w:eastAsia="宋体" w:hAnsi="Times New Roman" w:cs="Times New Roman"/>
          <w:color w:val="000000"/>
          <w:szCs w:val="22"/>
          <w14:ligatures w14:val="none"/>
        </w:rPr>
        <w:t>150</w:t>
      </w:r>
      <w:r w:rsidRPr="003D23D8">
        <w:rPr>
          <w:rFonts w:ascii="Times New Roman" w:eastAsia="宋体" w:hAnsi="Times New Roman" w:cs="Times New Roman"/>
          <w:color w:val="000000"/>
          <w:szCs w:val="22"/>
          <w14:ligatures w14:val="none"/>
        </w:rPr>
        <w:t>个日历日内完成需求分析、详细设计和项目所有功能建设开发</w:t>
      </w:r>
      <w:r w:rsidRPr="003D23D8">
        <w:rPr>
          <w:rFonts w:ascii="Times New Roman" w:eastAsia="宋体" w:hAnsi="Times New Roman" w:cs="Times New Roman"/>
          <w:szCs w:val="22"/>
          <w14:ligatures w14:val="none"/>
        </w:rPr>
        <w:t>。</w:t>
      </w:r>
    </w:p>
    <w:p w14:paraId="06D51DE6" w14:textId="77777777" w:rsidR="003D23D8" w:rsidRPr="003D23D8" w:rsidRDefault="003D23D8" w:rsidP="003D23D8">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3D23D8">
        <w:rPr>
          <w:rFonts w:ascii="Times New Roman" w:eastAsia="宋体" w:hAnsi="Times New Roman" w:cs="Times New Roman"/>
          <w:kern w:val="1"/>
          <w:szCs w:val="20"/>
          <w14:ligatures w14:val="none"/>
        </w:rPr>
        <w:t xml:space="preserve">7.5.2 </w:t>
      </w:r>
      <w:r w:rsidRPr="003D23D8">
        <w:rPr>
          <w:rFonts w:ascii="Times New Roman" w:eastAsia="宋体" w:hAnsi="Times New Roman" w:cs="Times New Roman"/>
          <w:kern w:val="1"/>
          <w:szCs w:val="20"/>
          <w14:ligatures w14:val="none"/>
        </w:rPr>
        <w:t>试运行阶段</w:t>
      </w:r>
    </w:p>
    <w:p w14:paraId="38E8B42E"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合同签订生效后</w:t>
      </w:r>
      <w:r w:rsidRPr="003D23D8">
        <w:rPr>
          <w:rFonts w:ascii="Times New Roman" w:eastAsia="宋体" w:hAnsi="Times New Roman" w:cs="Times New Roman"/>
          <w:color w:val="000000"/>
          <w:szCs w:val="22"/>
          <w14:ligatures w14:val="none"/>
        </w:rPr>
        <w:t>210</w:t>
      </w:r>
      <w:r w:rsidRPr="003D23D8">
        <w:rPr>
          <w:rFonts w:ascii="Times New Roman" w:eastAsia="宋体" w:hAnsi="Times New Roman" w:cs="Times New Roman"/>
          <w:color w:val="000000"/>
          <w:szCs w:val="22"/>
          <w14:ligatures w14:val="none"/>
        </w:rPr>
        <w:t>个日历日内完成项目所有功能测试、设备安装部署与试运行</w:t>
      </w:r>
      <w:r w:rsidRPr="003D23D8">
        <w:rPr>
          <w:rFonts w:ascii="Times New Roman" w:eastAsia="宋体" w:hAnsi="Times New Roman" w:cs="Times New Roman"/>
          <w:szCs w:val="22"/>
          <w14:ligatures w14:val="none"/>
        </w:rPr>
        <w:t>。</w:t>
      </w:r>
    </w:p>
    <w:p w14:paraId="52552852" w14:textId="77777777" w:rsidR="003D23D8" w:rsidRPr="003D23D8" w:rsidRDefault="003D23D8" w:rsidP="003D23D8">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3D23D8">
        <w:rPr>
          <w:rFonts w:ascii="Times New Roman" w:eastAsia="宋体" w:hAnsi="Times New Roman" w:cs="Times New Roman"/>
          <w:kern w:val="1"/>
          <w:szCs w:val="20"/>
          <w14:ligatures w14:val="none"/>
        </w:rPr>
        <w:t xml:space="preserve">7.5.3 </w:t>
      </w:r>
      <w:r w:rsidRPr="003D23D8">
        <w:rPr>
          <w:rFonts w:ascii="Times New Roman" w:eastAsia="宋体" w:hAnsi="Times New Roman" w:cs="Times New Roman"/>
          <w:kern w:val="1"/>
          <w:szCs w:val="20"/>
          <w14:ligatures w14:val="none"/>
        </w:rPr>
        <w:t>验收阶段</w:t>
      </w:r>
    </w:p>
    <w:p w14:paraId="27F8A2F0" w14:textId="77777777" w:rsidR="003D23D8" w:rsidRPr="003D23D8" w:rsidRDefault="003D23D8" w:rsidP="003D23D8">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3D23D8">
        <w:rPr>
          <w:rFonts w:ascii="Times New Roman" w:eastAsia="宋体" w:hAnsi="Times New Roman" w:cs="Times New Roman"/>
          <w:color w:val="000000"/>
          <w:kern w:val="1"/>
          <w:szCs w:val="20"/>
          <w14:ligatures w14:val="none"/>
        </w:rPr>
        <w:t>合同签订生效后</w:t>
      </w:r>
      <w:r w:rsidRPr="003D23D8">
        <w:rPr>
          <w:rFonts w:ascii="Times New Roman" w:eastAsia="宋体" w:hAnsi="Times New Roman" w:cs="Times New Roman"/>
          <w:color w:val="000000"/>
          <w:kern w:val="1"/>
          <w:szCs w:val="20"/>
          <w14:ligatures w14:val="none"/>
        </w:rPr>
        <w:t>240</w:t>
      </w:r>
      <w:r w:rsidRPr="003D23D8">
        <w:rPr>
          <w:rFonts w:ascii="Times New Roman" w:eastAsia="宋体" w:hAnsi="Times New Roman" w:cs="Times New Roman"/>
          <w:color w:val="000000"/>
          <w:kern w:val="1"/>
          <w:szCs w:val="20"/>
          <w14:ligatures w14:val="none"/>
        </w:rPr>
        <w:t>个日历日内功能完善、完成项目验收</w:t>
      </w:r>
      <w:r w:rsidRPr="003D23D8">
        <w:rPr>
          <w:rFonts w:ascii="Times New Roman" w:eastAsia="宋体" w:hAnsi="Times New Roman" w:cs="Times New Roman"/>
          <w:kern w:val="1"/>
          <w:szCs w:val="20"/>
          <w14:ligatures w14:val="none"/>
        </w:rPr>
        <w:t>。</w:t>
      </w:r>
    </w:p>
    <w:p w14:paraId="088FA02A" w14:textId="77777777" w:rsidR="003D23D8" w:rsidRPr="003D23D8" w:rsidRDefault="003D23D8" w:rsidP="003D23D8">
      <w:pPr>
        <w:suppressAutoHyphens/>
        <w:spacing w:after="0" w:line="300" w:lineRule="auto"/>
        <w:ind w:firstLineChars="192" w:firstLine="422"/>
        <w:jc w:val="both"/>
        <w:rPr>
          <w:rFonts w:ascii="Times New Roman" w:eastAsia="宋体" w:hAnsi="Times New Roman" w:cs="Times New Roman"/>
          <w:bCs/>
          <w:kern w:val="24"/>
          <w:szCs w:val="20"/>
          <w14:ligatures w14:val="none"/>
        </w:rPr>
      </w:pPr>
    </w:p>
    <w:p w14:paraId="09002FF9" w14:textId="77777777" w:rsidR="003D23D8" w:rsidRPr="003D23D8" w:rsidRDefault="003D23D8" w:rsidP="003D23D8">
      <w:pPr>
        <w:spacing w:after="0" w:line="300" w:lineRule="auto"/>
        <w:ind w:firstLineChars="192" w:firstLine="424"/>
        <w:jc w:val="both"/>
        <w:outlineLvl w:val="2"/>
        <w:rPr>
          <w:rFonts w:ascii="Times New Roman" w:eastAsia="宋体" w:hAnsi="Times New Roman" w:cs="Times New Roman"/>
          <w:b/>
          <w:szCs w:val="22"/>
          <w14:ligatures w14:val="none"/>
        </w:rPr>
      </w:pPr>
      <w:bookmarkStart w:id="24" w:name="_Toc497211605"/>
      <w:bookmarkStart w:id="25" w:name="_Toc232509879"/>
      <w:r w:rsidRPr="003D23D8">
        <w:rPr>
          <w:rFonts w:ascii="Times New Roman" w:eastAsia="宋体" w:hAnsi="Times New Roman" w:cs="Times New Roman"/>
          <w:b/>
          <w:szCs w:val="22"/>
          <w14:ligatures w14:val="none"/>
        </w:rPr>
        <w:t>8</w:t>
      </w:r>
      <w:bookmarkEnd w:id="24"/>
      <w:r w:rsidRPr="003D23D8">
        <w:rPr>
          <w:rFonts w:ascii="Times New Roman" w:eastAsia="宋体" w:hAnsi="Times New Roman" w:cs="Times New Roman"/>
          <w:b/>
          <w:szCs w:val="22"/>
          <w14:ligatures w14:val="none"/>
        </w:rPr>
        <w:t>质量标准及验收要求</w:t>
      </w:r>
      <w:bookmarkEnd w:id="25"/>
    </w:p>
    <w:p w14:paraId="673D0639" w14:textId="77777777" w:rsidR="003D23D8" w:rsidRPr="003D23D8" w:rsidRDefault="003D23D8" w:rsidP="003D23D8">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3D23D8">
        <w:rPr>
          <w:rFonts w:ascii="Times New Roman" w:eastAsia="宋体" w:hAnsi="Times New Roman" w:cs="Times New Roman"/>
          <w:kern w:val="1"/>
          <w:szCs w:val="20"/>
          <w14:ligatures w14:val="none"/>
        </w:rPr>
        <w:t>8.1</w:t>
      </w:r>
      <w:r w:rsidRPr="003D23D8">
        <w:rPr>
          <w:rFonts w:ascii="Times New Roman" w:eastAsia="宋体" w:hAnsi="Times New Roman" w:cs="Times New Roman"/>
          <w:kern w:val="1"/>
          <w:szCs w:val="20"/>
          <w14:ligatures w14:val="none"/>
        </w:rPr>
        <w:t>质量标准</w:t>
      </w:r>
    </w:p>
    <w:p w14:paraId="2B249D56"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 xml:space="preserve">8.1.1 </w:t>
      </w:r>
      <w:r w:rsidRPr="003D23D8">
        <w:rPr>
          <w:rFonts w:ascii="Times New Roman" w:eastAsia="宋体" w:hAnsi="Times New Roman" w:cs="Times New Roman"/>
          <w:color w:val="000000"/>
          <w:szCs w:val="22"/>
          <w14:ligatures w14:val="none"/>
        </w:rPr>
        <w:t>成交供应商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14:paraId="36B4C3E9"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 xml:space="preserve">8.1.2 </w:t>
      </w:r>
      <w:r w:rsidRPr="003D23D8">
        <w:rPr>
          <w:rFonts w:ascii="Times New Roman" w:eastAsia="宋体" w:hAnsi="Times New Roman" w:cs="Times New Roman"/>
          <w:color w:val="000000"/>
          <w:szCs w:val="22"/>
          <w14:ligatures w14:val="none"/>
        </w:rPr>
        <w:t>成交供应商所交付的信息系统还应符合国家和上海市有关系统运行安全之规定。</w:t>
      </w:r>
    </w:p>
    <w:p w14:paraId="4FCC890D"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8.2</w:t>
      </w:r>
      <w:r w:rsidRPr="003D23D8">
        <w:rPr>
          <w:rFonts w:ascii="Times New Roman" w:eastAsia="宋体" w:hAnsi="Times New Roman" w:cs="Times New Roman"/>
          <w:color w:val="000000"/>
          <w:szCs w:val="22"/>
          <w14:ligatures w14:val="none"/>
        </w:rPr>
        <w:t>系统测试及验收方案</w:t>
      </w:r>
    </w:p>
    <w:p w14:paraId="74B29588"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 xml:space="preserve">8.2.1 </w:t>
      </w:r>
      <w:r w:rsidRPr="003D23D8">
        <w:rPr>
          <w:rFonts w:ascii="Times New Roman" w:eastAsia="宋体" w:hAnsi="Times New Roman" w:cs="Times New Roman"/>
          <w:color w:val="000000"/>
          <w:szCs w:val="22"/>
          <w14:ligatures w14:val="none"/>
        </w:rPr>
        <w:t>采购人应依据信息系统项目工程的条件和性质，按照磋商文件明确的要求向成交供应商提供信息系统的施工、安装和集成环境。如采购人未能在该时间内提供该施工和安装环境，成交供应商可相应顺延交付日期。如对成交供应商造成经济损失，采购人还应依本合同规定承担违约责任。</w:t>
      </w:r>
    </w:p>
    <w:p w14:paraId="021F6C22"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8.2.2</w:t>
      </w:r>
      <w:r w:rsidRPr="003D23D8">
        <w:rPr>
          <w:rFonts w:ascii="Times New Roman" w:eastAsia="宋体" w:hAnsi="Times New Roman" w:cs="Times New Roman"/>
          <w:color w:val="000000"/>
          <w:szCs w:val="22"/>
          <w14:ligatures w14:val="none"/>
        </w:rPr>
        <w:t>成交供应商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成交供应商管理与安全措施不力造成事故的责任和因此发生的费用，由成交供应商承担。</w:t>
      </w:r>
    </w:p>
    <w:p w14:paraId="0A841338"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8.2.3</w:t>
      </w:r>
      <w:r w:rsidRPr="003D23D8">
        <w:rPr>
          <w:rFonts w:ascii="Times New Roman" w:eastAsia="宋体" w:hAnsi="Times New Roman" w:cs="Times New Roman"/>
          <w:color w:val="000000"/>
          <w:szCs w:val="22"/>
          <w14:ligatures w14:val="none"/>
        </w:rPr>
        <w:t>系统具备隐蔽条件或达到中间验收部位，成交供应商进行自检，并在隐蔽或中间验收前</w:t>
      </w:r>
      <w:r w:rsidRPr="003D23D8">
        <w:rPr>
          <w:rFonts w:ascii="Times New Roman" w:eastAsia="宋体" w:hAnsi="Times New Roman" w:cs="Times New Roman"/>
          <w:color w:val="000000"/>
          <w:szCs w:val="22"/>
          <w14:ligatures w14:val="none"/>
        </w:rPr>
        <w:t>48</w:t>
      </w:r>
      <w:r w:rsidRPr="003D23D8">
        <w:rPr>
          <w:rFonts w:ascii="Times New Roman" w:eastAsia="宋体" w:hAnsi="Times New Roman" w:cs="Times New Roman"/>
          <w:color w:val="000000"/>
          <w:szCs w:val="22"/>
          <w14:ligatures w14:val="none"/>
        </w:rPr>
        <w:t>小时以书面形式通知采购人、监理验收。通知包括隐蔽和中间验收的内容、验收时间和地点。成交供应商准备验收记录，验收合格，监理工程师在验收记录上签字后，成交供应商可进行隐蔽和继续施工。验收不合格，成交供应商在工程师限定的时间内修改后重新验收。</w:t>
      </w:r>
    </w:p>
    <w:p w14:paraId="07E20E09"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 xml:space="preserve">8.2.4 </w:t>
      </w:r>
      <w:r w:rsidRPr="003D23D8">
        <w:rPr>
          <w:rFonts w:ascii="Times New Roman" w:eastAsia="宋体" w:hAnsi="Times New Roman" w:cs="Times New Roman"/>
          <w:color w:val="000000"/>
          <w:szCs w:val="22"/>
          <w14:ligatures w14:val="none"/>
        </w:rPr>
        <w:t>成交供应商应在进行系统交付前</w:t>
      </w:r>
      <w:r w:rsidRPr="003D23D8">
        <w:rPr>
          <w:rFonts w:ascii="Times New Roman" w:eastAsia="宋体" w:hAnsi="Times New Roman" w:cs="Times New Roman"/>
          <w:color w:val="000000"/>
          <w:szCs w:val="22"/>
          <w14:ligatures w14:val="none"/>
        </w:rPr>
        <w:t>5</w:t>
      </w:r>
      <w:r w:rsidRPr="003D23D8">
        <w:rPr>
          <w:rFonts w:ascii="Times New Roman" w:eastAsia="宋体" w:hAnsi="Times New Roman" w:cs="Times New Roman"/>
          <w:color w:val="000000"/>
          <w:szCs w:val="22"/>
          <w14:ligatures w14:val="none"/>
        </w:rPr>
        <w:t>个工作日内，以书面方式通知采购人并向采购人提供完整的竣工资料、竣工验收报告及竣工图。采购人应当在接到通知与资料的</w:t>
      </w:r>
      <w:r w:rsidRPr="003D23D8">
        <w:rPr>
          <w:rFonts w:ascii="Times New Roman" w:eastAsia="宋体" w:hAnsi="Times New Roman" w:cs="Times New Roman"/>
          <w:color w:val="000000"/>
          <w:szCs w:val="22"/>
          <w14:ligatures w14:val="none"/>
        </w:rPr>
        <w:t>5</w:t>
      </w:r>
      <w:r w:rsidRPr="003D23D8">
        <w:rPr>
          <w:rFonts w:ascii="Times New Roman" w:eastAsia="宋体" w:hAnsi="Times New Roman" w:cs="Times New Roman"/>
          <w:color w:val="000000"/>
          <w:szCs w:val="22"/>
          <w14:ligatures w14:val="none"/>
        </w:rPr>
        <w:t>个工作日内安排交付验收。成交供应商在交付前应当根据合同文件中的检测标准对本项目进行功能和运行检测，以确认本项目初步达到符合本合同交付的规定。</w:t>
      </w:r>
    </w:p>
    <w:p w14:paraId="06412CB5"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8.2.5</w:t>
      </w:r>
      <w:r w:rsidRPr="003D23D8">
        <w:rPr>
          <w:rFonts w:ascii="Times New Roman" w:eastAsia="宋体" w:hAnsi="Times New Roman" w:cs="Times New Roman"/>
          <w:color w:val="000000"/>
          <w:szCs w:val="22"/>
          <w14:ligatures w14:val="none"/>
        </w:rPr>
        <w:t>成交供应商应按照合同及其附件所约定的内容进行交付，如果约定采购人可以使用或拥有某软件源代码的，成交供应商应同时交付软件的源代码并不做任何的权利保留。所交付的文档与文件应当是可供人阅读的书面和电子文档。</w:t>
      </w:r>
    </w:p>
    <w:p w14:paraId="0D5CBDE1"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 xml:space="preserve">8.2.6 </w:t>
      </w:r>
      <w:r w:rsidRPr="003D23D8">
        <w:rPr>
          <w:rFonts w:ascii="Times New Roman" w:eastAsia="宋体" w:hAnsi="Times New Roman" w:cs="Times New Roman"/>
          <w:color w:val="000000"/>
          <w:szCs w:val="22"/>
          <w14:ligatures w14:val="none"/>
        </w:rPr>
        <w:t>采购人在本项目交付后，应当在</w:t>
      </w:r>
      <w:r w:rsidRPr="003D23D8">
        <w:rPr>
          <w:rFonts w:ascii="Times New Roman" w:eastAsia="宋体" w:hAnsi="Times New Roman" w:cs="Times New Roman"/>
          <w:color w:val="000000"/>
          <w:szCs w:val="22"/>
          <w14:ligatures w14:val="none"/>
        </w:rPr>
        <w:t>5</w:t>
      </w:r>
      <w:r w:rsidRPr="003D23D8">
        <w:rPr>
          <w:rFonts w:ascii="Times New Roman" w:eastAsia="宋体" w:hAnsi="Times New Roman" w:cs="Times New Roman"/>
          <w:color w:val="000000"/>
          <w:szCs w:val="22"/>
          <w14:ligatures w14:val="none"/>
        </w:rPr>
        <w:t>个工作日内向成交供应商出具书面文件，以确认其初步达到符合本合同所约定的任务、需求和功能。如有缺陷，应向成交供应商陈述需要改进的缺陷。成交供应商应立即改进此项缺陷，并再次进行检测和评估。期间成交供应商需承担由自身原因造成修改的费用。</w:t>
      </w:r>
    </w:p>
    <w:p w14:paraId="39ED0E10"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8.2.7</w:t>
      </w:r>
      <w:r w:rsidRPr="003D23D8">
        <w:rPr>
          <w:rFonts w:ascii="Times New Roman" w:eastAsia="宋体" w:hAnsi="Times New Roman" w:cs="Times New Roman"/>
          <w:color w:val="000000"/>
          <w:szCs w:val="22"/>
          <w14:ligatures w14:val="none"/>
        </w:rPr>
        <w:t>自系统功能检测通过之日起，采购人拥有</w:t>
      </w:r>
      <w:r w:rsidRPr="003D23D8">
        <w:rPr>
          <w:rFonts w:ascii="Times New Roman" w:eastAsia="宋体" w:hAnsi="Times New Roman" w:cs="Times New Roman"/>
          <w:color w:val="FF0000"/>
          <w:szCs w:val="22"/>
          <w14:ligatures w14:val="none"/>
        </w:rPr>
        <w:t>60</w:t>
      </w:r>
      <w:r w:rsidRPr="003D23D8">
        <w:rPr>
          <w:rFonts w:ascii="Times New Roman" w:eastAsia="宋体" w:hAnsi="Times New Roman" w:cs="Times New Roman"/>
          <w:color w:val="000000"/>
          <w:szCs w:val="22"/>
          <w14:ligatures w14:val="none"/>
        </w:rPr>
        <w:t>天的系统试运行权利。系统验收通过的日期为实际竣工日期。</w:t>
      </w:r>
    </w:p>
    <w:p w14:paraId="56414248"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8.2.8</w:t>
      </w:r>
      <w:r w:rsidRPr="003D23D8">
        <w:rPr>
          <w:rFonts w:ascii="Times New Roman" w:eastAsia="宋体" w:hAnsi="Times New Roman" w:cs="Times New Roman"/>
          <w:color w:val="000000"/>
          <w:szCs w:val="22"/>
          <w14:ligatures w14:val="none"/>
        </w:rPr>
        <w:t>如果由于成交供应商原因，导致系统在试运行期间出现故障或问题，成交供应商应及时排除该故障或问题。以上行为产生的费用均由成交供应商承担。</w:t>
      </w:r>
    </w:p>
    <w:p w14:paraId="2098AACF"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8.2.9</w:t>
      </w:r>
      <w:r w:rsidRPr="003D23D8">
        <w:rPr>
          <w:rFonts w:ascii="Times New Roman" w:eastAsia="宋体" w:hAnsi="Times New Roman" w:cs="Times New Roman"/>
          <w:color w:val="000000"/>
          <w:szCs w:val="22"/>
          <w14:ligatures w14:val="none"/>
        </w:rPr>
        <w:t>如果由于采购人原因，导致系统在试运行期间出现故障或问题，成交供应商应及时配合排除该方面的故障或问题。以上行为产生的相关费用均由采购人承担。</w:t>
      </w:r>
    </w:p>
    <w:p w14:paraId="1BDD9B32"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8.2.10</w:t>
      </w:r>
      <w:r w:rsidRPr="003D23D8">
        <w:rPr>
          <w:rFonts w:ascii="Times New Roman" w:eastAsia="宋体" w:hAnsi="Times New Roman" w:cs="Times New Roman"/>
          <w:color w:val="000000"/>
          <w:szCs w:val="22"/>
          <w14:ligatures w14:val="none"/>
        </w:rPr>
        <w:t>系统试运行完成后，采购人应及时进行系统验收。成交供应商应当以书面形式向采购人递交验收通知书，采购人在收到验收通知书后的</w:t>
      </w:r>
      <w:r w:rsidRPr="003D23D8">
        <w:rPr>
          <w:rFonts w:ascii="Times New Roman" w:eastAsia="宋体" w:hAnsi="Times New Roman" w:cs="Times New Roman"/>
          <w:color w:val="000000"/>
          <w:szCs w:val="22"/>
          <w14:ligatures w14:val="none"/>
        </w:rPr>
        <w:t>5</w:t>
      </w:r>
      <w:r w:rsidRPr="003D23D8">
        <w:rPr>
          <w:rFonts w:ascii="Times New Roman" w:eastAsia="宋体" w:hAnsi="Times New Roman" w:cs="Times New Roman"/>
          <w:color w:val="000000"/>
          <w:szCs w:val="22"/>
          <w14:ligatures w14:val="none"/>
        </w:rPr>
        <w:t>个工作日内，确定具体日期，由双方按照本合同的规定完成系统验收。采购人有权委托第三方检测机构进行验收，对此成交供应商应当配合。</w:t>
      </w:r>
    </w:p>
    <w:p w14:paraId="1F979865"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 xml:space="preserve">8.2.11 </w:t>
      </w:r>
      <w:r w:rsidRPr="003D23D8">
        <w:rPr>
          <w:rFonts w:ascii="Times New Roman" w:eastAsia="宋体" w:hAnsi="Times New Roman" w:cs="Times New Roman"/>
          <w:color w:val="000000"/>
          <w:szCs w:val="22"/>
          <w14:ligatures w14:val="none"/>
        </w:rPr>
        <w:t>如果属于成交供应商原因致使系统未能通过验收，成交供应商应当排除故障，并自行承担相关费用，同时延长试运行期</w:t>
      </w:r>
      <w:r w:rsidRPr="003D23D8">
        <w:rPr>
          <w:rFonts w:ascii="Times New Roman" w:eastAsia="宋体" w:hAnsi="Times New Roman" w:cs="Times New Roman"/>
          <w:color w:val="FF0000"/>
          <w:szCs w:val="22"/>
          <w14:ligatures w14:val="none"/>
        </w:rPr>
        <w:t>30</w:t>
      </w:r>
      <w:r w:rsidRPr="003D23D8">
        <w:rPr>
          <w:rFonts w:ascii="Times New Roman" w:eastAsia="宋体" w:hAnsi="Times New Roman" w:cs="Times New Roman"/>
          <w:color w:val="000000"/>
          <w:szCs w:val="22"/>
          <w14:ligatures w14:val="none"/>
        </w:rPr>
        <w:t>个工作日，直至系统完全符合验收标准。</w:t>
      </w:r>
    </w:p>
    <w:p w14:paraId="15BE1C42"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lastRenderedPageBreak/>
        <w:t xml:space="preserve">8.2.12 </w:t>
      </w:r>
      <w:r w:rsidRPr="003D23D8">
        <w:rPr>
          <w:rFonts w:ascii="Times New Roman" w:eastAsia="宋体" w:hAnsi="Times New Roman" w:cs="Times New Roman"/>
          <w:color w:val="000000"/>
          <w:szCs w:val="22"/>
          <w14:ligatures w14:val="none"/>
        </w:rPr>
        <w:t>如果属于采购人原因致使系统未能通过验收，采购人应在合理时间内排除故障，再次进行验收。</w:t>
      </w:r>
    </w:p>
    <w:p w14:paraId="394EC0FB"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 xml:space="preserve">8.2.13 </w:t>
      </w:r>
      <w:r w:rsidRPr="003D23D8">
        <w:rPr>
          <w:rFonts w:ascii="Times New Roman" w:eastAsia="宋体" w:hAnsi="Times New Roman" w:cs="Times New Roman"/>
          <w:color w:val="000000"/>
          <w:szCs w:val="22"/>
          <w14:ligatures w14:val="none"/>
        </w:rPr>
        <w:t>采购人根据信息系统的技术规格要求和质量标准，对信息系统验收合格，签署验收意见。</w:t>
      </w:r>
    </w:p>
    <w:p w14:paraId="1D4E2F15" w14:textId="77777777" w:rsidR="003D23D8" w:rsidRPr="003D23D8" w:rsidRDefault="003D23D8" w:rsidP="003D23D8">
      <w:pPr>
        <w:spacing w:after="0" w:line="300" w:lineRule="auto"/>
        <w:ind w:firstLineChars="192" w:firstLine="424"/>
        <w:jc w:val="both"/>
        <w:outlineLvl w:val="2"/>
        <w:rPr>
          <w:rFonts w:ascii="Times New Roman" w:eastAsia="宋体" w:hAnsi="Times New Roman" w:cs="Times New Roman"/>
          <w:b/>
          <w:szCs w:val="22"/>
          <w14:ligatures w14:val="none"/>
        </w:rPr>
      </w:pPr>
      <w:bookmarkStart w:id="26" w:name="_Toc497211606"/>
      <w:bookmarkStart w:id="27" w:name="_Toc232509880"/>
      <w:r w:rsidRPr="003D23D8">
        <w:rPr>
          <w:rFonts w:ascii="Times New Roman" w:eastAsia="宋体" w:hAnsi="Times New Roman" w:cs="Times New Roman"/>
          <w:b/>
          <w:szCs w:val="22"/>
          <w14:ligatures w14:val="none"/>
        </w:rPr>
        <w:t>9</w:t>
      </w:r>
      <w:bookmarkEnd w:id="26"/>
      <w:r w:rsidRPr="003D23D8">
        <w:rPr>
          <w:rFonts w:ascii="Times New Roman" w:eastAsia="宋体" w:hAnsi="Times New Roman" w:cs="Times New Roman"/>
          <w:b/>
          <w:szCs w:val="22"/>
          <w14:ligatures w14:val="none"/>
        </w:rPr>
        <w:t>售后服务要求（包括延伸服务要求）</w:t>
      </w:r>
      <w:bookmarkEnd w:id="27"/>
    </w:p>
    <w:p w14:paraId="5B71008F"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软件质量保证期不少于</w:t>
      </w:r>
      <w:r w:rsidRPr="003D23D8">
        <w:rPr>
          <w:rFonts w:ascii="Times New Roman" w:eastAsia="宋体" w:hAnsi="Times New Roman" w:cs="Times New Roman"/>
          <w:color w:val="000000"/>
          <w:szCs w:val="22"/>
          <w14:ligatures w14:val="none"/>
        </w:rPr>
        <w:t xml:space="preserve"> 1 </w:t>
      </w:r>
      <w:r w:rsidRPr="003D23D8">
        <w:rPr>
          <w:rFonts w:ascii="Times New Roman" w:eastAsia="宋体" w:hAnsi="Times New Roman" w:cs="Times New Roman"/>
          <w:color w:val="000000"/>
          <w:szCs w:val="22"/>
          <w14:ligatures w14:val="none"/>
        </w:rPr>
        <w:t>年，系统整体质量保证期不少于</w:t>
      </w:r>
      <w:r w:rsidRPr="003D23D8">
        <w:rPr>
          <w:rFonts w:ascii="Times New Roman" w:eastAsia="宋体" w:hAnsi="Times New Roman" w:cs="Times New Roman"/>
          <w:color w:val="000000"/>
          <w:szCs w:val="22"/>
          <w14:ligatures w14:val="none"/>
        </w:rPr>
        <w:t xml:space="preserve">1 </w:t>
      </w:r>
      <w:r w:rsidRPr="003D23D8">
        <w:rPr>
          <w:rFonts w:ascii="Times New Roman" w:eastAsia="宋体" w:hAnsi="Times New Roman" w:cs="Times New Roman"/>
          <w:color w:val="000000"/>
          <w:szCs w:val="22"/>
          <w14:ligatures w14:val="none"/>
        </w:rPr>
        <w:t>年。系统整体质量保证期从项目通过最终验收之日后起计。</w:t>
      </w:r>
    </w:p>
    <w:p w14:paraId="192F562D"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 xml:space="preserve">9.1 </w:t>
      </w:r>
      <w:r w:rsidRPr="003D23D8">
        <w:rPr>
          <w:rFonts w:ascii="Times New Roman" w:eastAsia="宋体" w:hAnsi="Times New Roman" w:cs="Times New Roman"/>
          <w:color w:val="000000"/>
          <w:szCs w:val="22"/>
          <w14:ligatures w14:val="none"/>
        </w:rPr>
        <w:t>售后服务机构或团队构成</w:t>
      </w:r>
    </w:p>
    <w:p w14:paraId="4809C939"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w:t>
      </w:r>
      <w:r w:rsidRPr="003D23D8">
        <w:rPr>
          <w:rFonts w:ascii="Times New Roman" w:eastAsia="宋体" w:hAnsi="Times New Roman" w:cs="Times New Roman"/>
          <w:color w:val="000000"/>
          <w:szCs w:val="22"/>
          <w14:ligatures w14:val="none"/>
        </w:rPr>
        <w:t>1</w:t>
      </w:r>
      <w:r w:rsidRPr="003D23D8">
        <w:rPr>
          <w:rFonts w:ascii="Times New Roman" w:eastAsia="宋体" w:hAnsi="Times New Roman" w:cs="Times New Roman"/>
          <w:color w:val="000000"/>
          <w:szCs w:val="22"/>
          <w14:ligatures w14:val="none"/>
        </w:rPr>
        <w:t>）提供本地化团队支撑服务。</w:t>
      </w:r>
    </w:p>
    <w:p w14:paraId="3A79777C"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成交供应商售后团队包含</w:t>
      </w:r>
      <w:r w:rsidRPr="003D23D8">
        <w:rPr>
          <w:rFonts w:ascii="Times New Roman" w:eastAsia="宋体" w:hAnsi="Times New Roman" w:cs="Times New Roman"/>
          <w:color w:val="000000"/>
          <w:szCs w:val="22"/>
          <w14:ligatures w14:val="none"/>
        </w:rPr>
        <w:t>1</w:t>
      </w:r>
      <w:r w:rsidRPr="003D23D8">
        <w:rPr>
          <w:rFonts w:ascii="Times New Roman" w:eastAsia="宋体" w:hAnsi="Times New Roman" w:cs="Times New Roman"/>
          <w:color w:val="000000"/>
          <w:szCs w:val="22"/>
          <w14:ligatures w14:val="none"/>
        </w:rPr>
        <w:t>名软件工程师和</w:t>
      </w:r>
      <w:r w:rsidRPr="003D23D8">
        <w:rPr>
          <w:rFonts w:ascii="Times New Roman" w:eastAsia="宋体" w:hAnsi="Times New Roman" w:cs="Times New Roman"/>
          <w:color w:val="000000"/>
          <w:szCs w:val="22"/>
          <w14:ligatures w14:val="none"/>
        </w:rPr>
        <w:t>1</w:t>
      </w:r>
      <w:r w:rsidRPr="003D23D8">
        <w:rPr>
          <w:rFonts w:ascii="Times New Roman" w:eastAsia="宋体" w:hAnsi="Times New Roman" w:cs="Times New Roman"/>
          <w:color w:val="000000"/>
          <w:szCs w:val="22"/>
          <w14:ligatures w14:val="none"/>
        </w:rPr>
        <w:t>名测试工程师。售后团队工程师要求具备现场运维经验，熟练掌握系统的业务知识和操作流程，具有一定的协调沟通能力，能够快速解决现场常规问题。熟悉本项目情况，为本项目实施团队成员。</w:t>
      </w:r>
    </w:p>
    <w:p w14:paraId="60E9997A"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 xml:space="preserve">9.2 </w:t>
      </w:r>
      <w:r w:rsidRPr="003D23D8">
        <w:rPr>
          <w:rFonts w:ascii="Times New Roman" w:eastAsia="宋体" w:hAnsi="Times New Roman" w:cs="Times New Roman"/>
          <w:color w:val="000000"/>
          <w:szCs w:val="22"/>
          <w14:ligatures w14:val="none"/>
        </w:rPr>
        <w:t>具体服务承诺</w:t>
      </w:r>
    </w:p>
    <w:p w14:paraId="7CB1B775"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 xml:space="preserve">9.2.1 </w:t>
      </w:r>
      <w:r w:rsidRPr="003D23D8">
        <w:rPr>
          <w:rFonts w:ascii="Times New Roman" w:eastAsia="宋体" w:hAnsi="Times New Roman" w:cs="Times New Roman"/>
          <w:color w:val="000000"/>
          <w:szCs w:val="22"/>
          <w14:ligatures w14:val="none"/>
        </w:rPr>
        <w:t>免费质保期间的服务承诺</w:t>
      </w:r>
    </w:p>
    <w:p w14:paraId="48D7F10D"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w:t>
      </w:r>
      <w:r w:rsidRPr="003D23D8">
        <w:rPr>
          <w:rFonts w:ascii="Times New Roman" w:eastAsia="宋体" w:hAnsi="Times New Roman" w:cs="Times New Roman"/>
          <w:color w:val="000000"/>
          <w:szCs w:val="22"/>
          <w14:ligatures w14:val="none"/>
        </w:rPr>
        <w:t>1</w:t>
      </w:r>
      <w:r w:rsidRPr="003D23D8">
        <w:rPr>
          <w:rFonts w:ascii="Times New Roman" w:eastAsia="宋体" w:hAnsi="Times New Roman" w:cs="Times New Roman"/>
          <w:color w:val="000000"/>
          <w:szCs w:val="22"/>
          <w14:ligatures w14:val="none"/>
        </w:rPr>
        <w:t>）日常维护方案</w:t>
      </w:r>
    </w:p>
    <w:p w14:paraId="1F4748C8"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成交供应商需在最终验收通过后，软件提供一年免费每周</w:t>
      </w:r>
      <w:r w:rsidRPr="003D23D8">
        <w:rPr>
          <w:rFonts w:ascii="Times New Roman" w:eastAsia="宋体" w:hAnsi="Times New Roman" w:cs="Times New Roman"/>
          <w:color w:val="000000"/>
          <w:szCs w:val="22"/>
          <w14:ligatures w14:val="none"/>
        </w:rPr>
        <w:t>7×24</w:t>
      </w:r>
      <w:r w:rsidRPr="003D23D8">
        <w:rPr>
          <w:rFonts w:ascii="Times New Roman" w:eastAsia="宋体" w:hAnsi="Times New Roman" w:cs="Times New Roman"/>
          <w:color w:val="000000"/>
          <w:szCs w:val="22"/>
          <w14:ligatures w14:val="none"/>
        </w:rPr>
        <w:t>小时的售后服务。提供包括但不限于系统升级、故障排除、性能调优、功能适应性修改、完善性修改、技术咨询等服务内容；并处理和协调好与各相关系统软件、硬件等供应商的关系。成交供应商必须提供详细的技术支持和服务方案。</w:t>
      </w:r>
    </w:p>
    <w:p w14:paraId="0CBFD7F5"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w:t>
      </w:r>
      <w:r w:rsidRPr="003D23D8">
        <w:rPr>
          <w:rFonts w:ascii="Times New Roman" w:eastAsia="宋体" w:hAnsi="Times New Roman" w:cs="Times New Roman"/>
          <w:color w:val="000000"/>
          <w:szCs w:val="22"/>
          <w14:ligatures w14:val="none"/>
        </w:rPr>
        <w:t>2</w:t>
      </w:r>
      <w:r w:rsidRPr="003D23D8">
        <w:rPr>
          <w:rFonts w:ascii="Times New Roman" w:eastAsia="宋体" w:hAnsi="Times New Roman" w:cs="Times New Roman"/>
          <w:color w:val="000000"/>
          <w:szCs w:val="22"/>
          <w14:ligatures w14:val="none"/>
        </w:rPr>
        <w:t>）系统发生故障后的应急响应方案</w:t>
      </w:r>
    </w:p>
    <w:p w14:paraId="36CC876E"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要求成交供应商承诺达到用户的服务响应要求：每周</w:t>
      </w:r>
      <w:r w:rsidRPr="003D23D8">
        <w:rPr>
          <w:rFonts w:ascii="Times New Roman" w:eastAsia="宋体" w:hAnsi="Times New Roman" w:cs="Times New Roman"/>
          <w:color w:val="000000"/>
          <w:szCs w:val="22"/>
          <w14:ligatures w14:val="none"/>
        </w:rPr>
        <w:t>7</w:t>
      </w:r>
      <w:r w:rsidRPr="003D23D8">
        <w:rPr>
          <w:rFonts w:ascii="Times New Roman" w:eastAsia="宋体" w:hAnsi="Times New Roman" w:cs="Times New Roman"/>
          <w:color w:val="000000"/>
          <w:szCs w:val="22"/>
          <w14:ligatures w14:val="none"/>
        </w:rPr>
        <w:t>天</w:t>
      </w:r>
      <w:r w:rsidRPr="003D23D8">
        <w:rPr>
          <w:rFonts w:ascii="Times New Roman" w:eastAsia="宋体" w:hAnsi="Times New Roman" w:cs="Times New Roman"/>
          <w:color w:val="000000"/>
          <w:szCs w:val="22"/>
          <w14:ligatures w14:val="none"/>
        </w:rPr>
        <w:t>×24</w:t>
      </w:r>
      <w:r w:rsidRPr="003D23D8">
        <w:rPr>
          <w:rFonts w:ascii="Times New Roman" w:eastAsia="宋体" w:hAnsi="Times New Roman" w:cs="Times New Roman"/>
          <w:color w:val="000000"/>
          <w:szCs w:val="22"/>
          <w14:ligatures w14:val="none"/>
        </w:rPr>
        <w:t>小时电话或电子邮件服务，</w:t>
      </w:r>
      <w:r w:rsidRPr="003D23D8">
        <w:rPr>
          <w:rFonts w:ascii="Times New Roman" w:eastAsia="宋体" w:hAnsi="Times New Roman" w:cs="Times New Roman"/>
          <w:color w:val="000000"/>
          <w:szCs w:val="22"/>
          <w14:ligatures w14:val="none"/>
        </w:rPr>
        <w:t>2</w:t>
      </w:r>
      <w:r w:rsidRPr="003D23D8">
        <w:rPr>
          <w:rFonts w:ascii="Times New Roman" w:eastAsia="宋体" w:hAnsi="Times New Roman" w:cs="Times New Roman"/>
          <w:color w:val="000000"/>
          <w:szCs w:val="22"/>
          <w14:ligatures w14:val="none"/>
        </w:rPr>
        <w:t>小时内做出明确的响应安排，</w:t>
      </w:r>
      <w:r w:rsidRPr="003D23D8">
        <w:rPr>
          <w:rFonts w:ascii="Times New Roman" w:eastAsia="宋体" w:hAnsi="Times New Roman" w:cs="Times New Roman"/>
          <w:color w:val="000000"/>
          <w:szCs w:val="22"/>
          <w14:ligatures w14:val="none"/>
        </w:rPr>
        <w:t>4</w:t>
      </w:r>
      <w:r w:rsidRPr="003D23D8">
        <w:rPr>
          <w:rFonts w:ascii="Times New Roman" w:eastAsia="宋体" w:hAnsi="Times New Roman" w:cs="Times New Roman"/>
          <w:color w:val="000000"/>
          <w:szCs w:val="22"/>
          <w14:ligatures w14:val="none"/>
        </w:rPr>
        <w:t>小时内做出故障诊断报告，如需现场服务的，具有解决故障能力的工程师应在规定的时间内到达现场（</w:t>
      </w:r>
      <w:r w:rsidRPr="003D23D8">
        <w:rPr>
          <w:rFonts w:ascii="Times New Roman" w:eastAsia="宋体" w:hAnsi="Times New Roman" w:cs="Times New Roman"/>
          <w:color w:val="000000"/>
          <w:szCs w:val="22"/>
          <w14:ligatures w14:val="none"/>
        </w:rPr>
        <w:t>8</w:t>
      </w:r>
      <w:r w:rsidRPr="003D23D8">
        <w:rPr>
          <w:rFonts w:ascii="Times New Roman" w:eastAsia="宋体" w:hAnsi="Times New Roman" w:cs="Times New Roman"/>
          <w:color w:val="000000"/>
          <w:szCs w:val="22"/>
          <w14:ligatures w14:val="none"/>
        </w:rPr>
        <w:t>小时内）。</w:t>
      </w:r>
    </w:p>
    <w:p w14:paraId="5F744DFE"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9.2.2</w:t>
      </w:r>
      <w:r w:rsidRPr="003D23D8">
        <w:rPr>
          <w:rFonts w:ascii="Times New Roman" w:eastAsia="宋体" w:hAnsi="Times New Roman" w:cs="Times New Roman"/>
          <w:color w:val="000000"/>
          <w:szCs w:val="22"/>
          <w14:ligatures w14:val="none"/>
        </w:rPr>
        <w:t>免费质保期后的服务承诺</w:t>
      </w:r>
    </w:p>
    <w:p w14:paraId="0BE0EA9C"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在质保期结束前，由成交供应商工程师和采购人代表进行一次全面检查，任何缺陷由成交供应商负责修理，在修理之后，成交供应商将缺陷原因、修理内容、完成修理及恢复正常的时间和日期等报告给采购人，报告一式两份。在免费质保期满后成交供应商提供所有服务对象的</w:t>
      </w:r>
      <w:r w:rsidRPr="003D23D8">
        <w:rPr>
          <w:rFonts w:ascii="Times New Roman" w:eastAsia="宋体" w:hAnsi="Times New Roman" w:cs="Times New Roman"/>
          <w:color w:val="000000"/>
          <w:szCs w:val="22"/>
          <w14:ligatures w14:val="none"/>
        </w:rPr>
        <w:t>“</w:t>
      </w:r>
      <w:r w:rsidRPr="003D23D8">
        <w:rPr>
          <w:rFonts w:ascii="Times New Roman" w:eastAsia="宋体" w:hAnsi="Times New Roman" w:cs="Times New Roman"/>
          <w:color w:val="000000"/>
          <w:szCs w:val="22"/>
          <w14:ligatures w14:val="none"/>
        </w:rPr>
        <w:t>售后服务回访表</w:t>
      </w:r>
      <w:r w:rsidRPr="003D23D8">
        <w:rPr>
          <w:rFonts w:ascii="Times New Roman" w:eastAsia="宋体" w:hAnsi="Times New Roman" w:cs="Times New Roman"/>
          <w:color w:val="000000"/>
          <w:szCs w:val="22"/>
          <w14:ligatures w14:val="none"/>
        </w:rPr>
        <w:t>”</w:t>
      </w:r>
      <w:r w:rsidRPr="003D23D8">
        <w:rPr>
          <w:rFonts w:ascii="Times New Roman" w:eastAsia="宋体" w:hAnsi="Times New Roman" w:cs="Times New Roman"/>
          <w:color w:val="000000"/>
          <w:szCs w:val="22"/>
          <w14:ligatures w14:val="none"/>
        </w:rPr>
        <w:t>。在质保期后，根椐用户方运营的要求（包括对设备、材料更换、软件升级等）成交供应商以积极态度给予配和，并在维护过程中收取基本的人工、材料、服务的成本费用，最大限度的满足用户方要求。</w:t>
      </w:r>
      <w:r w:rsidRPr="003D23D8">
        <w:rPr>
          <w:rFonts w:ascii="Times New Roman" w:eastAsia="宋体" w:hAnsi="Times New Roman" w:cs="Times New Roman"/>
          <w:color w:val="000000"/>
          <w:szCs w:val="22"/>
          <w14:ligatures w14:val="none"/>
        </w:rPr>
        <w:t xml:space="preserve"> </w:t>
      </w:r>
    </w:p>
    <w:p w14:paraId="4E951446"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 xml:space="preserve">9.2.3 </w:t>
      </w:r>
      <w:r w:rsidRPr="003D23D8">
        <w:rPr>
          <w:rFonts w:ascii="Times New Roman" w:eastAsia="宋体" w:hAnsi="Times New Roman" w:cs="Times New Roman"/>
          <w:color w:val="000000"/>
          <w:szCs w:val="22"/>
          <w14:ligatures w14:val="none"/>
        </w:rPr>
        <w:t>约定期限内的后续专用耗材、升级服务等报价响应。</w:t>
      </w:r>
    </w:p>
    <w:p w14:paraId="4837A4B6" w14:textId="77777777" w:rsidR="003D23D8" w:rsidRPr="003D23D8" w:rsidRDefault="003D23D8" w:rsidP="003D23D8">
      <w:pPr>
        <w:adjustRightInd w:val="0"/>
        <w:snapToGrid w:val="0"/>
        <w:spacing w:after="0" w:line="300" w:lineRule="auto"/>
        <w:ind w:firstLineChars="200" w:firstLine="442"/>
        <w:jc w:val="both"/>
        <w:rPr>
          <w:rFonts w:ascii="Times New Roman" w:eastAsia="宋体" w:hAnsi="Times New Roman" w:cs="Times New Roman"/>
          <w:b/>
          <w:color w:val="000000"/>
          <w:szCs w:val="22"/>
          <w14:ligatures w14:val="none"/>
        </w:rPr>
      </w:pPr>
      <w:r w:rsidRPr="003D23D8">
        <w:rPr>
          <w:rFonts w:ascii="Times New Roman" w:eastAsia="宋体" w:hAnsi="Times New Roman" w:cs="Times New Roman"/>
          <w:b/>
          <w:color w:val="000000"/>
          <w:szCs w:val="22"/>
          <w14:ligatures w14:val="none"/>
        </w:rPr>
        <w:t>9.3</w:t>
      </w:r>
      <w:r w:rsidRPr="003D23D8">
        <w:rPr>
          <w:rFonts w:ascii="Times New Roman" w:eastAsia="宋体" w:hAnsi="Times New Roman" w:cs="Times New Roman"/>
          <w:b/>
          <w:color w:val="000000"/>
          <w:szCs w:val="22"/>
          <w14:ligatures w14:val="none"/>
        </w:rPr>
        <w:t>技术培训</w:t>
      </w:r>
    </w:p>
    <w:p w14:paraId="19B6A772" w14:textId="77777777" w:rsidR="003D23D8" w:rsidRPr="003D23D8" w:rsidRDefault="003D23D8" w:rsidP="003D23D8">
      <w:pPr>
        <w:adjustRightInd w:val="0"/>
        <w:snapToGrid w:val="0"/>
        <w:spacing w:after="0" w:line="300" w:lineRule="auto"/>
        <w:ind w:firstLineChars="200" w:firstLine="442"/>
        <w:jc w:val="both"/>
        <w:rPr>
          <w:rFonts w:ascii="Times New Roman" w:eastAsia="宋体" w:hAnsi="Times New Roman" w:cs="Times New Roman"/>
          <w:b/>
          <w:color w:val="000000"/>
          <w:szCs w:val="22"/>
          <w14:ligatures w14:val="none"/>
        </w:rPr>
      </w:pPr>
      <w:r w:rsidRPr="003D23D8">
        <w:rPr>
          <w:rFonts w:ascii="Times New Roman" w:eastAsia="宋体" w:hAnsi="Times New Roman" w:cs="Times New Roman"/>
          <w:b/>
          <w:color w:val="000000"/>
          <w:szCs w:val="22"/>
          <w14:ligatures w14:val="none"/>
        </w:rPr>
        <w:t>9.3.1</w:t>
      </w:r>
      <w:r w:rsidRPr="003D23D8">
        <w:rPr>
          <w:rFonts w:ascii="Times New Roman" w:eastAsia="宋体" w:hAnsi="Times New Roman" w:cs="Times New Roman"/>
          <w:b/>
          <w:color w:val="000000"/>
          <w:szCs w:val="22"/>
          <w14:ligatures w14:val="none"/>
        </w:rPr>
        <w:t>培训</w:t>
      </w:r>
    </w:p>
    <w:p w14:paraId="0F428547"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培训由成交供应商负责师资及教材，由采购人提供场地和培训设备并负责组织实施。成交供应商必须派出采购人认可的具有相关专业资格和实际工作经验的教师及辅导人员进行培训。</w:t>
      </w:r>
    </w:p>
    <w:p w14:paraId="05FFA580"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成交供应商应详细制定人员培训方案，包括培训目的、培训时间安排、人数、次数、教材编写、培训课程、培训师资情况、培训组织方式等。</w:t>
      </w:r>
    </w:p>
    <w:p w14:paraId="3B7CD586" w14:textId="77777777" w:rsidR="003D23D8" w:rsidRPr="003D23D8" w:rsidRDefault="003D23D8" w:rsidP="003D23D8">
      <w:pPr>
        <w:adjustRightInd w:val="0"/>
        <w:snapToGrid w:val="0"/>
        <w:spacing w:after="0" w:line="300" w:lineRule="auto"/>
        <w:ind w:firstLineChars="200" w:firstLine="442"/>
        <w:jc w:val="both"/>
        <w:rPr>
          <w:rFonts w:ascii="Times New Roman" w:eastAsia="宋体" w:hAnsi="Times New Roman" w:cs="Times New Roman"/>
          <w:b/>
          <w:color w:val="000000"/>
          <w:szCs w:val="22"/>
          <w14:ligatures w14:val="none"/>
        </w:rPr>
      </w:pPr>
      <w:r w:rsidRPr="003D23D8">
        <w:rPr>
          <w:rFonts w:ascii="Times New Roman" w:eastAsia="宋体" w:hAnsi="Times New Roman" w:cs="Times New Roman"/>
          <w:b/>
          <w:color w:val="000000"/>
          <w:szCs w:val="22"/>
          <w14:ligatures w14:val="none"/>
        </w:rPr>
        <w:t>9.3.2</w:t>
      </w:r>
      <w:r w:rsidRPr="003D23D8">
        <w:rPr>
          <w:rFonts w:ascii="Times New Roman" w:eastAsia="宋体" w:hAnsi="Times New Roman" w:cs="Times New Roman"/>
          <w:b/>
          <w:color w:val="000000"/>
          <w:szCs w:val="22"/>
          <w14:ligatures w14:val="none"/>
        </w:rPr>
        <w:t>技术服务</w:t>
      </w:r>
    </w:p>
    <w:p w14:paraId="3F184E18"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w:t>
      </w:r>
      <w:r w:rsidRPr="003D23D8">
        <w:rPr>
          <w:rFonts w:ascii="Times New Roman" w:eastAsia="宋体" w:hAnsi="Times New Roman" w:cs="Times New Roman"/>
          <w:color w:val="000000"/>
          <w:szCs w:val="22"/>
          <w14:ligatures w14:val="none"/>
        </w:rPr>
        <w:t>1</w:t>
      </w:r>
      <w:r w:rsidRPr="003D23D8">
        <w:rPr>
          <w:rFonts w:ascii="Times New Roman" w:eastAsia="宋体" w:hAnsi="Times New Roman" w:cs="Times New Roman"/>
          <w:color w:val="000000"/>
          <w:szCs w:val="22"/>
          <w14:ligatures w14:val="none"/>
        </w:rPr>
        <w:t>）成交供应商提供本系统的详细技术文件。</w:t>
      </w:r>
    </w:p>
    <w:p w14:paraId="2278D573"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w:t>
      </w:r>
      <w:r w:rsidRPr="003D23D8">
        <w:rPr>
          <w:rFonts w:ascii="Times New Roman" w:eastAsia="宋体" w:hAnsi="Times New Roman" w:cs="Times New Roman"/>
          <w:color w:val="000000"/>
          <w:szCs w:val="22"/>
          <w14:ligatures w14:val="none"/>
        </w:rPr>
        <w:t>2</w:t>
      </w:r>
      <w:r w:rsidRPr="003D23D8">
        <w:rPr>
          <w:rFonts w:ascii="Times New Roman" w:eastAsia="宋体" w:hAnsi="Times New Roman" w:cs="Times New Roman"/>
          <w:color w:val="000000"/>
          <w:szCs w:val="22"/>
          <w14:ligatures w14:val="none"/>
        </w:rPr>
        <w:t>）供应商应在响应文件中详细说明技术指导和技术支持的范围和程度。</w:t>
      </w:r>
    </w:p>
    <w:p w14:paraId="10A15161" w14:textId="77777777" w:rsidR="003D23D8" w:rsidRPr="003D23D8" w:rsidRDefault="003D23D8" w:rsidP="003D23D8">
      <w:pPr>
        <w:spacing w:after="0" w:line="300" w:lineRule="auto"/>
        <w:ind w:firstLineChars="192" w:firstLine="424"/>
        <w:jc w:val="both"/>
        <w:outlineLvl w:val="2"/>
        <w:rPr>
          <w:rFonts w:ascii="Times New Roman" w:eastAsia="宋体" w:hAnsi="Times New Roman" w:cs="Times New Roman"/>
          <w:b/>
          <w:szCs w:val="22"/>
          <w14:ligatures w14:val="none"/>
        </w:rPr>
      </w:pPr>
      <w:bookmarkStart w:id="28" w:name="_Toc497211607"/>
      <w:bookmarkStart w:id="29" w:name="_Toc232509881"/>
      <w:r w:rsidRPr="003D23D8">
        <w:rPr>
          <w:rFonts w:ascii="Times New Roman" w:eastAsia="宋体" w:hAnsi="Times New Roman" w:cs="Times New Roman"/>
          <w:b/>
          <w:szCs w:val="22"/>
          <w14:ligatures w14:val="none"/>
        </w:rPr>
        <w:t>10</w:t>
      </w:r>
      <w:r w:rsidRPr="003D23D8">
        <w:rPr>
          <w:rFonts w:ascii="Times New Roman" w:eastAsia="宋体" w:hAnsi="Times New Roman" w:cs="Times New Roman"/>
          <w:b/>
          <w:szCs w:val="22"/>
          <w14:ligatures w14:val="none"/>
        </w:rPr>
        <w:t>保密要求</w:t>
      </w:r>
      <w:bookmarkEnd w:id="28"/>
      <w:bookmarkEnd w:id="29"/>
    </w:p>
    <w:p w14:paraId="17BBBD59" w14:textId="77777777" w:rsidR="003D23D8" w:rsidRPr="003D23D8" w:rsidRDefault="003D23D8" w:rsidP="003D23D8">
      <w:pPr>
        <w:spacing w:after="0" w:line="300" w:lineRule="auto"/>
        <w:ind w:firstLineChars="192" w:firstLine="422"/>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 xml:space="preserve">10.1 </w:t>
      </w:r>
      <w:r w:rsidRPr="003D23D8">
        <w:rPr>
          <w:rFonts w:ascii="Times New Roman" w:eastAsia="宋体" w:hAnsi="Times New Roman" w:cs="Times New Roman"/>
          <w:color w:val="000000"/>
          <w:szCs w:val="22"/>
          <w14:ligatures w14:val="none"/>
        </w:rPr>
        <w:t>成交供应商</w:t>
      </w:r>
      <w:r w:rsidRPr="003D23D8">
        <w:rPr>
          <w:rFonts w:ascii="Times New Roman" w:eastAsia="宋体" w:hAnsi="Times New Roman" w:cs="Times New Roman"/>
          <w:szCs w:val="22"/>
          <w14:ligatures w14:val="none"/>
        </w:rPr>
        <w:t>保证对其提供的服务及出售的标的物享有合法的权利，应保证在其出售的标的物上不存在任何未曾向采购人透露的担保物权，如抵押权、质押权、留置权等。</w:t>
      </w:r>
    </w:p>
    <w:p w14:paraId="185BC146" w14:textId="77777777" w:rsidR="003D23D8" w:rsidRPr="003D23D8" w:rsidRDefault="003D23D8" w:rsidP="003D23D8">
      <w:pPr>
        <w:spacing w:after="0" w:line="300" w:lineRule="auto"/>
        <w:ind w:firstLineChars="192" w:firstLine="422"/>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10.2</w:t>
      </w:r>
      <w:r w:rsidRPr="003D23D8">
        <w:rPr>
          <w:rFonts w:ascii="Times New Roman" w:eastAsia="宋体" w:hAnsi="Times New Roman" w:cs="Times New Roman"/>
          <w:szCs w:val="22"/>
          <w14:ligatures w14:val="none"/>
        </w:rPr>
        <w:t>采购人委托开发软件的知识产权归采购人所有。</w:t>
      </w:r>
      <w:r w:rsidRPr="003D23D8">
        <w:rPr>
          <w:rFonts w:ascii="Times New Roman" w:eastAsia="宋体" w:hAnsi="Times New Roman" w:cs="Times New Roman"/>
          <w:color w:val="000000"/>
          <w:szCs w:val="22"/>
          <w14:ligatures w14:val="none"/>
        </w:rPr>
        <w:t>成交供应商</w:t>
      </w:r>
      <w:r w:rsidRPr="003D23D8">
        <w:rPr>
          <w:rFonts w:ascii="Times New Roman" w:eastAsia="宋体" w:hAnsi="Times New Roman" w:cs="Times New Roman"/>
          <w:szCs w:val="22"/>
          <w14:ligatures w14:val="none"/>
        </w:rPr>
        <w:t>向采购人交付使用的信息系统已享有知识产权的，采购人可在合同文件明确的范围内自主使用。</w:t>
      </w:r>
    </w:p>
    <w:p w14:paraId="131247EA" w14:textId="77777777" w:rsidR="003D23D8" w:rsidRPr="003D23D8" w:rsidRDefault="003D23D8" w:rsidP="003D23D8">
      <w:pPr>
        <w:spacing w:after="0" w:line="300" w:lineRule="auto"/>
        <w:ind w:firstLineChars="192" w:firstLine="422"/>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lastRenderedPageBreak/>
        <w:t>10.3</w:t>
      </w:r>
      <w:r w:rsidRPr="003D23D8">
        <w:rPr>
          <w:rFonts w:ascii="Times New Roman" w:eastAsia="宋体" w:hAnsi="Times New Roman" w:cs="Times New Roman"/>
          <w:szCs w:val="22"/>
          <w14:ligatures w14:val="none"/>
        </w:rPr>
        <w:t>在本合同项下的任何权利和义务不因</w:t>
      </w:r>
      <w:r w:rsidRPr="003D23D8">
        <w:rPr>
          <w:rFonts w:ascii="Times New Roman" w:eastAsia="宋体" w:hAnsi="Times New Roman" w:cs="Times New Roman"/>
          <w:color w:val="000000"/>
          <w:szCs w:val="22"/>
          <w14:ligatures w14:val="none"/>
        </w:rPr>
        <w:t>成交供应商</w:t>
      </w:r>
      <w:r w:rsidRPr="003D23D8">
        <w:rPr>
          <w:rFonts w:ascii="Times New Roman" w:eastAsia="宋体" w:hAnsi="Times New Roman" w:cs="Times New Roman"/>
          <w:szCs w:val="22"/>
          <w14:ligatures w14:val="none"/>
        </w:rPr>
        <w:t>发生收购、兼并、重组、分立而发生变化。如果发生上述情形，则</w:t>
      </w:r>
      <w:r w:rsidRPr="003D23D8">
        <w:rPr>
          <w:rFonts w:ascii="Times New Roman" w:eastAsia="宋体" w:hAnsi="Times New Roman" w:cs="Times New Roman"/>
          <w:color w:val="000000"/>
          <w:szCs w:val="22"/>
          <w14:ligatures w14:val="none"/>
        </w:rPr>
        <w:t>成交供应商</w:t>
      </w:r>
      <w:r w:rsidRPr="003D23D8">
        <w:rPr>
          <w:rFonts w:ascii="Times New Roman" w:eastAsia="宋体" w:hAnsi="Times New Roman" w:cs="Times New Roman"/>
          <w:szCs w:val="22"/>
          <w14:ligatures w14:val="none"/>
        </w:rPr>
        <w:t>的权利随之转移至收购、兼并、重组后的企业继续履行合同，分立后成立的企业共同对采购人承担连带责任。</w:t>
      </w:r>
    </w:p>
    <w:p w14:paraId="3F5D994D" w14:textId="77777777" w:rsidR="003D23D8" w:rsidRPr="003D23D8" w:rsidRDefault="003D23D8" w:rsidP="003D23D8">
      <w:pPr>
        <w:spacing w:after="0" w:line="300" w:lineRule="auto"/>
        <w:ind w:firstLineChars="192" w:firstLine="422"/>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 xml:space="preserve">10.4 </w:t>
      </w:r>
      <w:r w:rsidRPr="003D23D8">
        <w:rPr>
          <w:rFonts w:ascii="Times New Roman" w:eastAsia="宋体" w:hAnsi="Times New Roman" w:cs="Times New Roman"/>
          <w:color w:val="000000"/>
          <w:szCs w:val="22"/>
          <w14:ligatures w14:val="none"/>
        </w:rPr>
        <w:t>成交供应商</w:t>
      </w:r>
      <w:r w:rsidRPr="003D23D8">
        <w:rPr>
          <w:rFonts w:ascii="Times New Roman" w:eastAsia="宋体" w:hAnsi="Times New Roman" w:cs="Times New Roman"/>
          <w:szCs w:val="22"/>
          <w14:ligatures w14:val="none"/>
        </w:rPr>
        <w:t>应遵守合同文件约定内容的保密要求。如果采购人提供的内容属于保密的，应签订保密协议，且双方均有保密义务。</w:t>
      </w:r>
    </w:p>
    <w:p w14:paraId="04CEE8C8" w14:textId="77777777" w:rsidR="003D23D8" w:rsidRPr="003D23D8" w:rsidRDefault="003D23D8" w:rsidP="003D23D8">
      <w:pPr>
        <w:spacing w:after="0" w:line="300" w:lineRule="auto"/>
        <w:ind w:firstLineChars="192" w:firstLine="422"/>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 xml:space="preserve">10.5 </w:t>
      </w:r>
      <w:r w:rsidRPr="003D23D8">
        <w:rPr>
          <w:rFonts w:ascii="Times New Roman" w:eastAsia="宋体" w:hAnsi="Times New Roman" w:cs="Times New Roman"/>
          <w:szCs w:val="22"/>
          <w14:ligatures w14:val="none"/>
        </w:rPr>
        <w:t>采购人具有源代码修改权和永久使用权。采购人对本次开发的软件拥有产权，具有软件开发平台的永久使用权，</w:t>
      </w:r>
      <w:r w:rsidRPr="003D23D8">
        <w:rPr>
          <w:rFonts w:ascii="Times New Roman" w:eastAsia="宋体" w:hAnsi="Times New Roman" w:cs="Times New Roman"/>
          <w:color w:val="000000"/>
          <w:szCs w:val="22"/>
          <w14:ligatures w14:val="none"/>
        </w:rPr>
        <w:t>成交供应商</w:t>
      </w:r>
      <w:r w:rsidRPr="003D23D8">
        <w:rPr>
          <w:rFonts w:ascii="Times New Roman" w:eastAsia="宋体" w:hAnsi="Times New Roman" w:cs="Times New Roman"/>
          <w:szCs w:val="22"/>
          <w14:ligatures w14:val="none"/>
        </w:rPr>
        <w:t>在售后维护期内（包括续签的售后服务期）应提供软件开发平台的后续升级及因开发平台升级导致的应用软件升级服务。</w:t>
      </w:r>
    </w:p>
    <w:p w14:paraId="10C4F0EA" w14:textId="77777777" w:rsidR="003D23D8" w:rsidRPr="003D23D8" w:rsidRDefault="003D23D8" w:rsidP="003D23D8">
      <w:pPr>
        <w:spacing w:after="0" w:line="300" w:lineRule="auto"/>
        <w:jc w:val="both"/>
        <w:rPr>
          <w:rFonts w:ascii="Times New Roman" w:eastAsia="宋体" w:hAnsi="Times New Roman" w:cs="Times New Roman"/>
          <w:sz w:val="20"/>
          <w:szCs w:val="20"/>
          <w14:ligatures w14:val="none"/>
        </w:rPr>
      </w:pPr>
    </w:p>
    <w:p w14:paraId="6E5AF395" w14:textId="77777777" w:rsidR="003D23D8" w:rsidRPr="003D23D8" w:rsidRDefault="003D23D8" w:rsidP="003D23D8">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30" w:name="_Toc232509882"/>
      <w:bookmarkStart w:id="31" w:name="_Toc497211608"/>
      <w:r w:rsidRPr="003D23D8">
        <w:rPr>
          <w:rFonts w:ascii="Times New Roman" w:eastAsia="黑体" w:hAnsi="Times New Roman" w:cs="Times New Roman"/>
          <w:color w:val="000000"/>
          <w:sz w:val="30"/>
          <w:szCs w:val="30"/>
          <w14:ligatures w14:val="none"/>
        </w:rPr>
        <w:t>四、报价须知</w:t>
      </w:r>
      <w:bookmarkEnd w:id="30"/>
      <w:bookmarkEnd w:id="31"/>
    </w:p>
    <w:p w14:paraId="323F8C46" w14:textId="77777777" w:rsidR="003D23D8" w:rsidRPr="003D23D8" w:rsidRDefault="003D23D8" w:rsidP="003D23D8">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32" w:name="_Toc497747038"/>
      <w:bookmarkStart w:id="33" w:name="_Toc232509883"/>
      <w:bookmarkStart w:id="34" w:name="_Toc490037251"/>
      <w:bookmarkStart w:id="35" w:name="_Toc497211611"/>
      <w:r w:rsidRPr="003D23D8">
        <w:rPr>
          <w:rFonts w:ascii="Times New Roman" w:eastAsia="宋体" w:hAnsi="Times New Roman" w:cs="Times New Roman"/>
          <w:b/>
          <w:color w:val="000000"/>
          <w:szCs w:val="22"/>
          <w14:ligatures w14:val="none"/>
        </w:rPr>
        <w:t>11</w:t>
      </w:r>
      <w:r w:rsidRPr="003D23D8">
        <w:rPr>
          <w:rFonts w:ascii="Times New Roman" w:eastAsia="宋体" w:hAnsi="Times New Roman" w:cs="Times New Roman"/>
          <w:b/>
          <w:color w:val="000000"/>
          <w:szCs w:val="22"/>
          <w14:ligatures w14:val="none"/>
        </w:rPr>
        <w:t>磋商报价依据</w:t>
      </w:r>
      <w:bookmarkEnd w:id="32"/>
      <w:bookmarkEnd w:id="33"/>
      <w:bookmarkEnd w:id="34"/>
    </w:p>
    <w:p w14:paraId="4AF517B2"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 xml:space="preserve">11.1 </w:t>
      </w:r>
      <w:r w:rsidRPr="003D23D8">
        <w:rPr>
          <w:rFonts w:ascii="Times New Roman" w:eastAsia="宋体" w:hAnsi="Times New Roman" w:cs="Times New Roman"/>
          <w:color w:val="000000"/>
          <w:szCs w:val="22"/>
          <w14:ligatures w14:val="none"/>
        </w:rPr>
        <w:t>磋商报价计算依据包括本项目的磋商文件（包括提供的附件）、磋商文件答疑或修改的补充文书、</w:t>
      </w:r>
      <w:r w:rsidRPr="003D23D8">
        <w:rPr>
          <w:rFonts w:ascii="Times New Roman" w:eastAsia="宋体" w:hAnsi="Times New Roman" w:cs="Times New Roman"/>
          <w:color w:val="00B0F0"/>
          <w:szCs w:val="22"/>
          <w14:ligatures w14:val="none"/>
        </w:rPr>
        <w:t>磋商过程中实质性变动的内容、服务内容一览表</w:t>
      </w:r>
      <w:r w:rsidRPr="003D23D8">
        <w:rPr>
          <w:rFonts w:ascii="Times New Roman" w:eastAsia="宋体" w:hAnsi="Times New Roman" w:cs="Times New Roman"/>
          <w:color w:val="000000"/>
          <w:szCs w:val="22"/>
          <w14:ligatures w14:val="none"/>
        </w:rPr>
        <w:t>、项目现场条件等。</w:t>
      </w:r>
    </w:p>
    <w:p w14:paraId="379ADF55"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11.2</w:t>
      </w:r>
      <w:r w:rsidRPr="003D23D8">
        <w:rPr>
          <w:rFonts w:ascii="Times New Roman" w:eastAsia="宋体" w:hAnsi="Times New Roman" w:cs="Times New Roman"/>
          <w:color w:val="000000"/>
          <w:szCs w:val="22"/>
          <w14:ligatures w14:val="none"/>
        </w:rPr>
        <w:t>磋商文件明确的项目范围、实施内容、实施期限、质量要求、售后服务（如果有）、管理要求与标准及考核要求等。</w:t>
      </w:r>
    </w:p>
    <w:p w14:paraId="4B768749"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11.3</w:t>
      </w:r>
      <w:r w:rsidRPr="003D23D8">
        <w:rPr>
          <w:rFonts w:ascii="Times New Roman" w:eastAsia="宋体" w:hAnsi="Times New Roman" w:cs="Times New Roman"/>
          <w:color w:val="00B0F0"/>
          <w:szCs w:val="22"/>
          <w14:ligatures w14:val="none"/>
        </w:rPr>
        <w:t>服务内容一览表</w:t>
      </w:r>
      <w:r w:rsidRPr="003D23D8">
        <w:rPr>
          <w:rFonts w:ascii="Times New Roman" w:eastAsia="宋体" w:hAnsi="Times New Roman" w:cs="Times New Roman"/>
          <w:color w:val="000000"/>
          <w:szCs w:val="22"/>
          <w14:ligatures w14:val="none"/>
        </w:rPr>
        <w:t>说明</w:t>
      </w:r>
    </w:p>
    <w:p w14:paraId="1D30D955"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11.3.1</w:t>
      </w:r>
      <w:r w:rsidRPr="003D23D8">
        <w:rPr>
          <w:rFonts w:ascii="Times New Roman" w:eastAsia="宋体" w:hAnsi="Times New Roman" w:cs="Times New Roman"/>
          <w:color w:val="00B0F0"/>
          <w:szCs w:val="22"/>
          <w14:ligatures w14:val="none"/>
        </w:rPr>
        <w:t>服务内容一览表</w:t>
      </w:r>
      <w:r w:rsidRPr="003D23D8">
        <w:rPr>
          <w:rFonts w:ascii="Times New Roman" w:eastAsia="宋体" w:hAnsi="Times New Roman" w:cs="Times New Roman"/>
          <w:color w:val="000000"/>
          <w:szCs w:val="22"/>
          <w14:ligatures w14:val="none"/>
        </w:rPr>
        <w:t>应与供应商须知、合同条件、项目质量标准和要求等文件结合起来理解或解释。</w:t>
      </w:r>
    </w:p>
    <w:p w14:paraId="760E553D"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11.3.2</w:t>
      </w:r>
      <w:r w:rsidRPr="003D23D8">
        <w:rPr>
          <w:rFonts w:ascii="Times New Roman" w:eastAsia="宋体" w:hAnsi="Times New Roman" w:cs="Times New Roman"/>
          <w:szCs w:val="22"/>
          <w14:ligatures w14:val="none"/>
        </w:rPr>
        <w:t>采购人提供的</w:t>
      </w:r>
      <w:r w:rsidRPr="003D23D8">
        <w:rPr>
          <w:rFonts w:ascii="Times New Roman" w:eastAsia="宋体" w:hAnsi="Times New Roman" w:cs="Times New Roman"/>
          <w:color w:val="00B0F0"/>
          <w:szCs w:val="22"/>
          <w14:ligatures w14:val="none"/>
        </w:rPr>
        <w:t>服务内容一览表</w:t>
      </w:r>
      <w:r w:rsidRPr="003D23D8">
        <w:rPr>
          <w:rFonts w:ascii="Times New Roman" w:eastAsia="宋体" w:hAnsi="Times New Roman" w:cs="Times New Roman"/>
          <w:szCs w:val="22"/>
          <w14:ligatures w14:val="none"/>
        </w:rPr>
        <w:t>是依照采购需求测算出的主要工作内容，允许供应商对</w:t>
      </w:r>
      <w:r w:rsidRPr="003D23D8">
        <w:rPr>
          <w:rFonts w:ascii="Times New Roman" w:eastAsia="宋体" w:hAnsi="Times New Roman" w:cs="Times New Roman"/>
          <w:color w:val="00B0F0"/>
          <w:szCs w:val="22"/>
          <w14:ligatures w14:val="none"/>
        </w:rPr>
        <w:t>服务内容一览表</w:t>
      </w:r>
      <w:r w:rsidRPr="003D23D8">
        <w:rPr>
          <w:rFonts w:ascii="Times New Roman" w:eastAsia="宋体" w:hAnsi="Times New Roman" w:cs="Times New Roman"/>
          <w:szCs w:val="22"/>
          <w14:ligatures w14:val="none"/>
        </w:rPr>
        <w:t>内非核心工作内容进行优化设计，并依照优化后的方案进行报价。各供应商应认真了解采购需求，如发现核心工作内容和实际采购需求不一致时，应立即以书面形式通知采购人核查，</w:t>
      </w:r>
      <w:r w:rsidRPr="003D23D8">
        <w:rPr>
          <w:rFonts w:ascii="Times New Roman" w:eastAsia="宋体" w:hAnsi="Times New Roman" w:cs="Times New Roman"/>
          <w:color w:val="000000"/>
          <w:szCs w:val="22"/>
          <w14:ligatures w14:val="none"/>
        </w:rPr>
        <w:t>除非采购人以答疑文件、补充文件或</w:t>
      </w:r>
      <w:r w:rsidRPr="003D23D8">
        <w:rPr>
          <w:rFonts w:ascii="Times New Roman" w:eastAsia="宋体" w:hAnsi="Times New Roman" w:cs="Times New Roman"/>
          <w:color w:val="00B0F0"/>
          <w:szCs w:val="22"/>
          <w14:ligatures w14:val="none"/>
        </w:rPr>
        <w:t>磋商过程中实质性内容对磋商文件</w:t>
      </w:r>
      <w:r w:rsidRPr="003D23D8">
        <w:rPr>
          <w:rFonts w:ascii="Times New Roman" w:eastAsia="宋体" w:hAnsi="Times New Roman" w:cs="Times New Roman"/>
          <w:color w:val="000000"/>
          <w:szCs w:val="22"/>
          <w14:ligatures w14:val="none"/>
        </w:rPr>
        <w:t>予以更正</w:t>
      </w:r>
      <w:r w:rsidRPr="003D23D8">
        <w:rPr>
          <w:rFonts w:ascii="Times New Roman" w:eastAsia="宋体" w:hAnsi="Times New Roman" w:cs="Times New Roman"/>
          <w:szCs w:val="22"/>
          <w14:ligatures w14:val="none"/>
        </w:rPr>
        <w:t>，否则，应以</w:t>
      </w:r>
      <w:r w:rsidRPr="003D23D8">
        <w:rPr>
          <w:rFonts w:ascii="Times New Roman" w:eastAsia="宋体" w:hAnsi="Times New Roman" w:cs="Times New Roman"/>
          <w:color w:val="00B0F0"/>
          <w:szCs w:val="22"/>
          <w14:ligatures w14:val="none"/>
        </w:rPr>
        <w:t>服务内容一览表</w:t>
      </w:r>
      <w:r w:rsidRPr="003D23D8">
        <w:rPr>
          <w:rFonts w:ascii="Times New Roman" w:eastAsia="宋体" w:hAnsi="Times New Roman" w:cs="Times New Roman"/>
          <w:szCs w:val="22"/>
          <w14:ligatures w14:val="none"/>
        </w:rPr>
        <w:t>为准。</w:t>
      </w:r>
    </w:p>
    <w:p w14:paraId="1EE8EA51"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11.4</w:t>
      </w:r>
      <w:r w:rsidRPr="003D23D8">
        <w:rPr>
          <w:rFonts w:ascii="Times New Roman" w:eastAsia="宋体" w:hAnsi="Times New Roman" w:cs="Times New Roman"/>
          <w:color w:val="000000"/>
          <w:szCs w:val="22"/>
          <w14:ligatures w14:val="none"/>
        </w:rPr>
        <w:t>岗位设置说明</w:t>
      </w:r>
    </w:p>
    <w:p w14:paraId="6871E14B"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 xml:space="preserve">11.4.1 </w:t>
      </w:r>
      <w:r w:rsidRPr="003D23D8">
        <w:rPr>
          <w:rFonts w:ascii="Times New Roman" w:eastAsia="宋体" w:hAnsi="Times New Roman" w:cs="Times New Roman"/>
          <w:color w:val="000000"/>
          <w:szCs w:val="22"/>
          <w14:ligatures w14:val="none"/>
        </w:rPr>
        <w:t>岗位设置应与磋商须知、合同条件、项目质量标准和要求等文件结合起来理解或解释。</w:t>
      </w:r>
    </w:p>
    <w:p w14:paraId="73DCD91A" w14:textId="77777777" w:rsidR="003D23D8" w:rsidRPr="003D23D8" w:rsidRDefault="003D23D8" w:rsidP="003D23D8">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36" w:name="_Toc490037252"/>
      <w:bookmarkStart w:id="37" w:name="_Toc497747039"/>
      <w:bookmarkStart w:id="38" w:name="_Toc232509884"/>
      <w:r w:rsidRPr="003D23D8">
        <w:rPr>
          <w:rFonts w:ascii="Times New Roman" w:eastAsia="宋体" w:hAnsi="Times New Roman" w:cs="Times New Roman"/>
          <w:b/>
          <w:color w:val="000000"/>
          <w:szCs w:val="22"/>
          <w14:ligatures w14:val="none"/>
        </w:rPr>
        <w:t>1</w:t>
      </w:r>
      <w:bookmarkStart w:id="39" w:name="_Toc490037253"/>
      <w:bookmarkEnd w:id="36"/>
      <w:r w:rsidRPr="003D23D8">
        <w:rPr>
          <w:rFonts w:ascii="Times New Roman" w:eastAsia="宋体" w:hAnsi="Times New Roman" w:cs="Times New Roman"/>
          <w:b/>
          <w:color w:val="000000"/>
          <w:szCs w:val="22"/>
          <w14:ligatures w14:val="none"/>
        </w:rPr>
        <w:t>2</w:t>
      </w:r>
      <w:r w:rsidRPr="003D23D8">
        <w:rPr>
          <w:rFonts w:ascii="Times New Roman" w:eastAsia="宋体" w:hAnsi="Times New Roman" w:cs="Times New Roman"/>
          <w:b/>
          <w:color w:val="000000"/>
          <w:szCs w:val="22"/>
          <w14:ligatures w14:val="none"/>
        </w:rPr>
        <w:t>磋商报价</w:t>
      </w:r>
      <w:bookmarkEnd w:id="39"/>
      <w:r w:rsidRPr="003D23D8">
        <w:rPr>
          <w:rFonts w:ascii="Times New Roman" w:eastAsia="宋体" w:hAnsi="Times New Roman" w:cs="Times New Roman"/>
          <w:b/>
          <w:color w:val="000000"/>
          <w:szCs w:val="22"/>
          <w14:ligatures w14:val="none"/>
        </w:rPr>
        <w:t>内容</w:t>
      </w:r>
      <w:bookmarkEnd w:id="37"/>
      <w:bookmarkEnd w:id="38"/>
    </w:p>
    <w:p w14:paraId="7A81B8FF"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szCs w:val="22"/>
          <w14:ligatures w14:val="none"/>
        </w:rPr>
      </w:pPr>
      <w:r w:rsidRPr="003D23D8">
        <w:rPr>
          <w:rFonts w:ascii="Times New Roman" w:eastAsia="宋体" w:hAnsi="Times New Roman" w:cs="Times New Roman"/>
          <w:color w:val="000000"/>
          <w:szCs w:val="22"/>
          <w14:ligatures w14:val="none"/>
        </w:rPr>
        <w:t xml:space="preserve">12.1 </w:t>
      </w:r>
      <w:r w:rsidRPr="003D23D8">
        <w:rPr>
          <w:rFonts w:ascii="Times New Roman" w:eastAsia="宋体" w:hAnsi="Times New Roman" w:cs="Times New Roman"/>
          <w:color w:val="000000"/>
          <w:szCs w:val="22"/>
          <w14:ligatures w14:val="none"/>
        </w:rPr>
        <w:t>本项</w:t>
      </w:r>
      <w:r w:rsidRPr="003D23D8">
        <w:rPr>
          <w:rFonts w:ascii="Times New Roman" w:eastAsia="宋体" w:hAnsi="Times New Roman" w:cs="Times New Roman"/>
          <w:szCs w:val="22"/>
          <w14:ligatures w14:val="none"/>
        </w:rPr>
        <w:t>目报价为全费用报价，是履行合同的最终价格，除采购需求中另有说明外，磋商报价（即磋商总价）应包括</w:t>
      </w:r>
      <w:r w:rsidRPr="003D23D8">
        <w:rPr>
          <w:rFonts w:ascii="Times New Roman" w:eastAsia="宋体" w:hAnsi="Times New Roman" w:cs="Times New Roman"/>
          <w:color w:val="0000FF"/>
          <w:szCs w:val="22"/>
          <w:u w:val="single"/>
          <w14:ligatures w14:val="none"/>
        </w:rPr>
        <w:t>项目前期调研、数据收集和分析、方案设计、项目研发、软件开发和集成实施、系统调试及试运行、验收和评估、操作培训、售后服务、投入使用这一系列过程中所包含的所有费用。</w:t>
      </w:r>
    </w:p>
    <w:p w14:paraId="5DA306E5"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 xml:space="preserve">12.2 </w:t>
      </w:r>
      <w:r w:rsidRPr="003D23D8">
        <w:rPr>
          <w:rFonts w:ascii="Times New Roman" w:eastAsia="宋体" w:hAnsi="Times New Roman" w:cs="Times New Roman"/>
          <w:szCs w:val="22"/>
          <w14:ligatures w14:val="none"/>
        </w:rPr>
        <w:t>磋商报价中供应商应考虑本项目可能存在的风险因素。磋商报价应将所有工作内容考虑在内，如有漏项或缺项，均属于供应商的风险，其费用视作已分配在磋商报价明细表内单价或总价之中。供应商应逐项计算并填写单价、合计价和总价。</w:t>
      </w:r>
    </w:p>
    <w:p w14:paraId="524C6D8F"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12.3</w:t>
      </w:r>
      <w:r w:rsidRPr="003D23D8">
        <w:rPr>
          <w:rFonts w:ascii="Times New Roman" w:eastAsia="宋体" w:hAnsi="Times New Roman" w:cs="Times New Roman"/>
          <w:color w:val="000000"/>
          <w:szCs w:val="22"/>
          <w14:ligatures w14:val="none"/>
        </w:rPr>
        <w:t>在项目实施期内，对于除不可抗力因素之外，人工价格上涨以及可能存在的其它任何风险因素，供应商应自行考虑，在合同履约期内中标价不作调整。</w:t>
      </w:r>
    </w:p>
    <w:p w14:paraId="5913F624"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 xml:space="preserve">12.4 </w:t>
      </w:r>
      <w:r w:rsidRPr="003D23D8">
        <w:rPr>
          <w:rFonts w:ascii="Times New Roman" w:eastAsia="宋体" w:hAnsi="Times New Roman" w:cs="Times New Roman"/>
          <w:szCs w:val="22"/>
          <w14:ligatures w14:val="none"/>
        </w:rPr>
        <w:t>供应商按照响应文件格式中所附的表式完整地填写《磋商报价一览表》及各类磋商报价明细表，说明其拟提供服务的内容、数量、价格、时间、价格构成等。</w:t>
      </w:r>
    </w:p>
    <w:p w14:paraId="6DD6B232" w14:textId="77777777" w:rsidR="003D23D8" w:rsidRPr="003D23D8" w:rsidRDefault="003D23D8" w:rsidP="003D23D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供应商只需在《磋商一览表》中报出对应服务期限的磋商价格即可。</w:t>
      </w:r>
    </w:p>
    <w:p w14:paraId="607F1050" w14:textId="77777777" w:rsidR="003D23D8" w:rsidRPr="003D23D8" w:rsidRDefault="003D23D8" w:rsidP="003D23D8">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40" w:name="_Toc232509885"/>
      <w:r w:rsidRPr="003D23D8">
        <w:rPr>
          <w:rFonts w:ascii="Times New Roman" w:eastAsia="宋体" w:hAnsi="Times New Roman" w:cs="Times New Roman"/>
          <w:b/>
          <w:szCs w:val="22"/>
          <w14:ligatures w14:val="none"/>
        </w:rPr>
        <w:t>13</w:t>
      </w:r>
      <w:r w:rsidRPr="003D23D8">
        <w:rPr>
          <w:rFonts w:ascii="Times New Roman" w:eastAsia="宋体" w:hAnsi="Times New Roman" w:cs="Times New Roman"/>
          <w:b/>
          <w:szCs w:val="22"/>
          <w14:ligatures w14:val="none"/>
        </w:rPr>
        <w:t>磋商报价控制性条款</w:t>
      </w:r>
      <w:bookmarkEnd w:id="35"/>
      <w:bookmarkEnd w:id="40"/>
    </w:p>
    <w:p w14:paraId="05A1B97D" w14:textId="77777777" w:rsidR="003D23D8" w:rsidRPr="003D23D8" w:rsidRDefault="003D23D8" w:rsidP="003D23D8">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 xml:space="preserve">13.1 </w:t>
      </w:r>
      <w:r w:rsidRPr="003D23D8">
        <w:rPr>
          <w:rFonts w:ascii="Times New Roman" w:eastAsia="宋体" w:hAnsi="Times New Roman" w:cs="Times New Roman"/>
          <w:color w:val="000000"/>
          <w:szCs w:val="22"/>
          <w14:ligatures w14:val="none"/>
        </w:rPr>
        <w:t>磋商最后报价不得超过公布的预算金额或最高限价，其中各年度或各分项报价（如有要求）均不得超过对应的预算金额或最高限价。</w:t>
      </w:r>
    </w:p>
    <w:p w14:paraId="28559D85" w14:textId="77777777" w:rsidR="003D23D8" w:rsidRPr="003D23D8" w:rsidRDefault="003D23D8" w:rsidP="003D23D8">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lastRenderedPageBreak/>
        <w:t xml:space="preserve">13.2 </w:t>
      </w:r>
      <w:r w:rsidRPr="003D23D8">
        <w:rPr>
          <w:rFonts w:ascii="Times New Roman" w:eastAsia="宋体" w:hAnsi="Times New Roman" w:cs="Times New Roman"/>
          <w:color w:val="000000"/>
          <w:szCs w:val="22"/>
          <w14:ligatures w14:val="none"/>
        </w:rPr>
        <w:t>本项目只允许有一个报价，任何有选择的报价将不予接受。</w:t>
      </w:r>
    </w:p>
    <w:p w14:paraId="7788B820" w14:textId="77777777" w:rsidR="003D23D8" w:rsidRPr="003D23D8" w:rsidRDefault="003D23D8" w:rsidP="003D23D8">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 xml:space="preserve">13.3 </w:t>
      </w:r>
      <w:r w:rsidRPr="003D23D8">
        <w:rPr>
          <w:rFonts w:ascii="Times New Roman" w:eastAsia="宋体" w:hAnsi="Times New Roman" w:cs="Times New Roman"/>
          <w:color w:val="000000"/>
          <w:szCs w:val="22"/>
          <w14:ligatures w14:val="none"/>
        </w:rPr>
        <w:t>供应商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530CA866" w14:textId="77777777" w:rsidR="003D23D8" w:rsidRPr="003D23D8" w:rsidRDefault="003D23D8" w:rsidP="003D23D8">
      <w:pPr>
        <w:adjustRightInd w:val="0"/>
        <w:snapToGrid w:val="0"/>
        <w:spacing w:after="0" w:line="300" w:lineRule="auto"/>
        <w:ind w:firstLineChars="192" w:firstLine="424"/>
        <w:rPr>
          <w:rFonts w:ascii="Times New Roman" w:eastAsia="宋体" w:hAnsi="Times New Roman" w:cs="Times New Roman"/>
          <w:color w:val="000000"/>
          <w:szCs w:val="22"/>
          <w14:ligatures w14:val="none"/>
        </w:rPr>
      </w:pPr>
      <w:r w:rsidRPr="003D23D8">
        <w:rPr>
          <w:rFonts w:ascii="Times New Roman" w:eastAsia="宋体" w:hAnsi="宋体" w:cs="Times New Roman"/>
          <w:b/>
          <w:bCs/>
          <w:kern w:val="0"/>
          <w:szCs w:val="22"/>
          <w14:ligatures w14:val="none"/>
        </w:rPr>
        <w:t>★</w:t>
      </w:r>
      <w:r w:rsidRPr="003D23D8">
        <w:rPr>
          <w:rFonts w:ascii="Times New Roman" w:eastAsia="宋体" w:hAnsi="Times New Roman" w:cs="Times New Roman"/>
          <w:color w:val="000000"/>
          <w:szCs w:val="22"/>
          <w14:ligatures w14:val="none"/>
        </w:rPr>
        <w:t xml:space="preserve">13.4 </w:t>
      </w:r>
      <w:r w:rsidRPr="003D23D8">
        <w:rPr>
          <w:rFonts w:ascii="Times New Roman" w:eastAsia="宋体" w:hAnsi="Times New Roman" w:cs="Times New Roman"/>
          <w:color w:val="000000"/>
          <w:szCs w:val="22"/>
          <w14:ligatures w14:val="none"/>
        </w:rPr>
        <w:t>经磋商小组审定，磋商报价存在下列情形之一的，该响应文件作无效处理：</w:t>
      </w:r>
      <w:r w:rsidRPr="003D23D8">
        <w:rPr>
          <w:rFonts w:ascii="Times New Roman" w:eastAsia="宋体" w:hAnsi="Times New Roman" w:cs="Times New Roman"/>
          <w:color w:val="000000"/>
          <w:szCs w:val="22"/>
          <w14:ligatures w14:val="none"/>
        </w:rPr>
        <w:t xml:space="preserve"> </w:t>
      </w:r>
    </w:p>
    <w:p w14:paraId="27A525CD" w14:textId="77777777" w:rsidR="003D23D8" w:rsidRPr="003D23D8" w:rsidRDefault="003D23D8" w:rsidP="003D23D8">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 xml:space="preserve">13.4.1 </w:t>
      </w:r>
      <w:r w:rsidRPr="003D23D8">
        <w:rPr>
          <w:rFonts w:ascii="Times New Roman" w:eastAsia="宋体" w:hAnsi="Times New Roman" w:cs="Times New Roman"/>
          <w:color w:val="000000"/>
          <w:szCs w:val="22"/>
          <w14:ligatures w14:val="none"/>
        </w:rPr>
        <w:t>磋商最后报价和技术方案明显不相符的；</w:t>
      </w:r>
    </w:p>
    <w:p w14:paraId="05A7EDA9" w14:textId="77777777" w:rsidR="003D23D8" w:rsidRPr="003D23D8" w:rsidRDefault="003D23D8" w:rsidP="003D23D8">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3D23D8">
        <w:rPr>
          <w:rFonts w:ascii="Times New Roman" w:eastAsia="宋体" w:hAnsi="Times New Roman" w:cs="Times New Roman"/>
          <w:color w:val="000000"/>
          <w:szCs w:val="22"/>
          <w14:ligatures w14:val="none"/>
        </w:rPr>
        <w:t xml:space="preserve">13.4.2 </w:t>
      </w:r>
      <w:r w:rsidRPr="003D23D8">
        <w:rPr>
          <w:rFonts w:ascii="Times New Roman" w:eastAsia="宋体" w:hAnsi="Times New Roman" w:cs="Times New Roman"/>
          <w:color w:val="000000"/>
          <w:szCs w:val="22"/>
          <w14:ligatures w14:val="none"/>
        </w:rPr>
        <w:t>磋商最后报价中缩减磋商小组最终确定的服务内容的。</w:t>
      </w:r>
    </w:p>
    <w:p w14:paraId="16552B1D" w14:textId="77777777" w:rsidR="003D23D8" w:rsidRPr="003D23D8" w:rsidRDefault="003D23D8" w:rsidP="003D23D8">
      <w:pPr>
        <w:adjustRightInd w:val="0"/>
        <w:snapToGrid w:val="0"/>
        <w:spacing w:after="0" w:line="300" w:lineRule="auto"/>
        <w:ind w:firstLineChars="192" w:firstLine="422"/>
        <w:rPr>
          <w:rFonts w:ascii="Times New Roman" w:eastAsia="宋体" w:hAnsi="Times New Roman" w:cs="Times New Roman"/>
          <w:szCs w:val="22"/>
          <w14:ligatures w14:val="none"/>
        </w:rPr>
      </w:pPr>
    </w:p>
    <w:p w14:paraId="5C63AC49" w14:textId="77777777" w:rsidR="003D23D8" w:rsidRPr="003D23D8" w:rsidRDefault="003D23D8" w:rsidP="003D23D8">
      <w:pPr>
        <w:spacing w:after="0" w:line="300" w:lineRule="auto"/>
        <w:ind w:firstLineChars="192" w:firstLine="424"/>
        <w:jc w:val="both"/>
        <w:outlineLvl w:val="2"/>
        <w:rPr>
          <w:rFonts w:ascii="Times New Roman" w:eastAsia="宋体" w:hAnsi="Times New Roman" w:cs="Times New Roman"/>
          <w:b/>
          <w:szCs w:val="22"/>
          <w14:ligatures w14:val="none"/>
        </w:rPr>
      </w:pPr>
      <w:bookmarkStart w:id="41" w:name="_Toc497211612"/>
      <w:bookmarkStart w:id="42" w:name="_Toc232509886"/>
      <w:r w:rsidRPr="003D23D8">
        <w:rPr>
          <w:rFonts w:ascii="Times New Roman" w:eastAsia="宋体" w:hAnsi="Times New Roman" w:cs="Times New Roman"/>
          <w:b/>
          <w:szCs w:val="22"/>
          <w14:ligatures w14:val="none"/>
        </w:rPr>
        <w:t>14</w:t>
      </w:r>
      <w:r w:rsidRPr="003D23D8">
        <w:rPr>
          <w:rFonts w:ascii="Times New Roman" w:eastAsia="宋体" w:hAnsi="Times New Roman" w:cs="Times New Roman"/>
          <w:b/>
          <w:szCs w:val="22"/>
          <w14:ligatures w14:val="none"/>
        </w:rPr>
        <w:t>其他</w:t>
      </w:r>
      <w:bookmarkEnd w:id="41"/>
      <w:bookmarkEnd w:id="42"/>
    </w:p>
    <w:p w14:paraId="76D5418F" w14:textId="77777777" w:rsidR="003D23D8" w:rsidRPr="003D23D8" w:rsidRDefault="003D23D8" w:rsidP="003D23D8">
      <w:pPr>
        <w:snapToGrid w:val="0"/>
        <w:spacing w:after="0" w:line="300" w:lineRule="auto"/>
        <w:ind w:firstLineChars="192" w:firstLine="424"/>
        <w:jc w:val="both"/>
        <w:rPr>
          <w:rFonts w:ascii="Times New Roman" w:eastAsia="宋体" w:hAnsi="Times New Roman" w:cs="Times New Roman"/>
          <w:b/>
          <w:color w:val="FF0000"/>
          <w:szCs w:val="22"/>
          <w:u w:val="wavyHeavy"/>
          <w14:ligatures w14:val="none"/>
        </w:rPr>
      </w:pPr>
      <w:r w:rsidRPr="003D23D8">
        <w:rPr>
          <w:rFonts w:ascii="Times New Roman" w:eastAsia="宋体" w:hAnsi="Times New Roman" w:cs="Times New Roman"/>
          <w:b/>
          <w:color w:val="FF0000"/>
          <w:szCs w:val="22"/>
          <w:u w:val="wavyHeavy"/>
          <w14:ligatures w14:val="none"/>
        </w:rPr>
        <w:t>无</w:t>
      </w:r>
    </w:p>
    <w:p w14:paraId="6E41115E" w14:textId="77777777" w:rsidR="003D23D8" w:rsidRPr="003D23D8" w:rsidRDefault="003D23D8" w:rsidP="003D23D8">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43" w:name="_Toc486947670"/>
      <w:bookmarkStart w:id="44" w:name="_Toc497211613"/>
      <w:bookmarkStart w:id="45" w:name="_Toc232509887"/>
      <w:bookmarkStart w:id="46" w:name="_Toc481849902"/>
      <w:bookmarkStart w:id="47" w:name="_Toc486604818"/>
      <w:r w:rsidRPr="003D23D8">
        <w:rPr>
          <w:rFonts w:ascii="Times New Roman" w:eastAsia="黑体" w:hAnsi="Times New Roman" w:cs="Times New Roman"/>
          <w:color w:val="000000"/>
          <w:sz w:val="30"/>
          <w:szCs w:val="30"/>
          <w14:ligatures w14:val="none"/>
        </w:rPr>
        <w:t>五、政府采购政策</w:t>
      </w:r>
      <w:bookmarkEnd w:id="43"/>
      <w:bookmarkEnd w:id="44"/>
      <w:bookmarkEnd w:id="45"/>
    </w:p>
    <w:p w14:paraId="51443E41" w14:textId="77777777" w:rsidR="003D23D8" w:rsidRPr="003D23D8" w:rsidRDefault="003D23D8" w:rsidP="003D23D8">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48" w:name="_Toc535412969"/>
      <w:bookmarkStart w:id="49" w:name="_Toc232509888"/>
      <w:bookmarkStart w:id="50" w:name="_Toc497211267"/>
      <w:bookmarkStart w:id="51" w:name="_Toc1996365"/>
      <w:bookmarkStart w:id="52" w:name="_Toc1996366"/>
      <w:bookmarkStart w:id="53" w:name="_Toc486604821"/>
      <w:bookmarkStart w:id="54" w:name="_Toc3750"/>
      <w:bookmarkStart w:id="55" w:name="_Toc481849905"/>
      <w:bookmarkStart w:id="56" w:name="_Toc24401"/>
      <w:bookmarkStart w:id="57" w:name="_Toc481849906"/>
      <w:bookmarkStart w:id="58" w:name="_Toc486604822"/>
      <w:bookmarkStart w:id="59" w:name="_Toc9591"/>
      <w:bookmarkStart w:id="60" w:name="_Toc25173"/>
      <w:bookmarkEnd w:id="46"/>
      <w:bookmarkEnd w:id="47"/>
      <w:r w:rsidRPr="003D23D8">
        <w:rPr>
          <w:rFonts w:ascii="Times New Roman" w:eastAsia="宋体" w:hAnsi="Times New Roman" w:cs="Times New Roman"/>
          <w:b/>
          <w:szCs w:val="22"/>
          <w14:ligatures w14:val="none"/>
        </w:rPr>
        <w:t>15</w:t>
      </w:r>
      <w:r w:rsidRPr="003D23D8">
        <w:rPr>
          <w:rFonts w:ascii="Times New Roman" w:eastAsia="宋体" w:hAnsi="Times New Roman" w:cs="Times New Roman"/>
          <w:b/>
          <w:szCs w:val="22"/>
          <w14:ligatures w14:val="none"/>
        </w:rPr>
        <w:t>节能产品政府采购</w:t>
      </w:r>
      <w:bookmarkEnd w:id="48"/>
      <w:r w:rsidRPr="003D23D8">
        <w:rPr>
          <w:rFonts w:ascii="Times New Roman" w:eastAsia="宋体" w:hAnsi="Times New Roman" w:cs="Times New Roman"/>
          <w:b/>
          <w:szCs w:val="22"/>
          <w14:ligatures w14:val="none"/>
        </w:rPr>
        <w:t>（本项目不适用）</w:t>
      </w:r>
      <w:bookmarkEnd w:id="49"/>
    </w:p>
    <w:p w14:paraId="42152E3D"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 xml:space="preserve">15.1 </w:t>
      </w:r>
      <w:r w:rsidRPr="003D23D8">
        <w:rPr>
          <w:rFonts w:ascii="Times New Roman" w:eastAsia="宋体" w:hAnsi="Times New Roman" w:cs="Times New Roman"/>
          <w:szCs w:val="22"/>
          <w14:ligatures w14:val="none"/>
        </w:rPr>
        <w:t>按照《财政部发展改革委生态环境部市场监管总局关于调整优化节能产品、环境标志产品政府采购执行机制的通知》（财库〔</w:t>
      </w:r>
      <w:r w:rsidRPr="003D23D8">
        <w:rPr>
          <w:rFonts w:ascii="Times New Roman" w:eastAsia="宋体" w:hAnsi="Times New Roman" w:cs="Times New Roman"/>
          <w:szCs w:val="22"/>
          <w14:ligatures w14:val="none"/>
        </w:rPr>
        <w:t>2019</w:t>
      </w:r>
      <w:r w:rsidRPr="003D23D8">
        <w:rPr>
          <w:rFonts w:ascii="Times New Roman" w:eastAsia="宋体" w:hAnsi="Times New Roman" w:cs="Times New Roman"/>
          <w:szCs w:val="22"/>
          <w14:ligatures w14:val="none"/>
        </w:rPr>
        <w:t>〕</w:t>
      </w:r>
      <w:r w:rsidRPr="003D23D8">
        <w:rPr>
          <w:rFonts w:ascii="Times New Roman" w:eastAsia="宋体" w:hAnsi="Times New Roman" w:cs="Times New Roman"/>
          <w:szCs w:val="22"/>
          <w14:ligatures w14:val="none"/>
        </w:rPr>
        <w:t>9</w:t>
      </w:r>
      <w:r w:rsidRPr="003D23D8">
        <w:rPr>
          <w:rFonts w:ascii="Times New Roman" w:eastAsia="宋体" w:hAnsi="Times New Roman" w:cs="Times New Roman"/>
          <w:szCs w:val="22"/>
          <w14:ligatures w14:val="none"/>
        </w:rPr>
        <w:t>号）的要求，采购人采购的产品属于</w:t>
      </w:r>
      <w:r w:rsidRPr="003D23D8">
        <w:rPr>
          <w:rFonts w:ascii="Times New Roman" w:eastAsia="宋体" w:hAnsi="Times New Roman" w:cs="Times New Roman"/>
          <w:szCs w:val="22"/>
          <w14:ligatures w14:val="none"/>
        </w:rPr>
        <w:t>“</w:t>
      </w:r>
      <w:r w:rsidRPr="003D23D8">
        <w:rPr>
          <w:rFonts w:ascii="Times New Roman" w:eastAsia="宋体" w:hAnsi="Times New Roman" w:cs="Times New Roman"/>
          <w:szCs w:val="22"/>
          <w14:ligatures w14:val="none"/>
        </w:rPr>
        <w:t>节能产品品目清单</w:t>
      </w:r>
      <w:r w:rsidRPr="003D23D8">
        <w:rPr>
          <w:rFonts w:ascii="Times New Roman" w:eastAsia="宋体" w:hAnsi="Times New Roman" w:cs="Times New Roman"/>
          <w:szCs w:val="22"/>
          <w14:ligatures w14:val="none"/>
        </w:rPr>
        <w:t>”</w:t>
      </w:r>
      <w:r w:rsidRPr="003D23D8">
        <w:rPr>
          <w:rFonts w:ascii="Times New Roman" w:eastAsia="宋体" w:hAnsi="Times New Roman" w:cs="Times New Roman"/>
          <w:szCs w:val="22"/>
          <w14:ligatures w14:val="none"/>
        </w:rPr>
        <w:t>中的，在技术、服务等指标同等条件下，应当优先采购节能产品。采购人需购买的材料产品属于政府强制采购节能产品品目的，供应商必须选用节能产品。</w:t>
      </w:r>
    </w:p>
    <w:p w14:paraId="419B9FD8"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15.2</w:t>
      </w:r>
      <w:r w:rsidRPr="003D23D8">
        <w:rPr>
          <w:rFonts w:ascii="Times New Roman" w:eastAsia="宋体" w:hAnsi="Times New Roman" w:cs="Times New Roman"/>
          <w:szCs w:val="22"/>
          <w14:ligatures w14:val="none"/>
        </w:rPr>
        <w:t>供应商如选用节能产品的，则应在响应文件中提供国家确定的认证机构出具的、处于有效期之内的节能产品的认证证书；反之，该产品在评审时不被认定为节能产品。</w:t>
      </w:r>
    </w:p>
    <w:p w14:paraId="0A4FF877" w14:textId="77777777" w:rsidR="003D23D8" w:rsidRPr="003D23D8" w:rsidRDefault="003D23D8" w:rsidP="003D23D8">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1" w:name="_Toc497211268"/>
      <w:bookmarkStart w:id="62" w:name="_Toc535412970"/>
      <w:bookmarkStart w:id="63" w:name="_Toc232509889"/>
      <w:r w:rsidRPr="003D23D8">
        <w:rPr>
          <w:rFonts w:ascii="Times New Roman" w:eastAsia="宋体" w:hAnsi="Times New Roman" w:cs="Times New Roman"/>
          <w:b/>
          <w:szCs w:val="22"/>
          <w14:ligatures w14:val="none"/>
        </w:rPr>
        <w:t>16</w:t>
      </w:r>
      <w:r w:rsidRPr="003D23D8">
        <w:rPr>
          <w:rFonts w:ascii="Times New Roman" w:eastAsia="宋体" w:hAnsi="Times New Roman" w:cs="Times New Roman"/>
          <w:b/>
          <w:szCs w:val="22"/>
          <w14:ligatures w14:val="none"/>
        </w:rPr>
        <w:t>环境标志产品政府采购</w:t>
      </w:r>
      <w:bookmarkEnd w:id="61"/>
      <w:bookmarkEnd w:id="62"/>
      <w:r w:rsidRPr="003D23D8">
        <w:rPr>
          <w:rFonts w:ascii="Times New Roman" w:eastAsia="宋体" w:hAnsi="Times New Roman" w:cs="Times New Roman"/>
          <w:b/>
          <w:szCs w:val="22"/>
          <w14:ligatures w14:val="none"/>
        </w:rPr>
        <w:t>（本项目不适用）</w:t>
      </w:r>
      <w:bookmarkEnd w:id="63"/>
    </w:p>
    <w:p w14:paraId="38FB9C49"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 xml:space="preserve">16.1 </w:t>
      </w:r>
      <w:r w:rsidRPr="003D23D8">
        <w:rPr>
          <w:rFonts w:ascii="Times New Roman" w:eastAsia="宋体" w:hAnsi="Times New Roman" w:cs="Times New Roman"/>
          <w:szCs w:val="22"/>
          <w14:ligatures w14:val="none"/>
        </w:rPr>
        <w:t>按照《财政部发展改革委生态环境部市场监管总局关于调整优化节能产品、环境标志产品政府采购执行机制的通知》（财库〔</w:t>
      </w:r>
      <w:r w:rsidRPr="003D23D8">
        <w:rPr>
          <w:rFonts w:ascii="Times New Roman" w:eastAsia="宋体" w:hAnsi="Times New Roman" w:cs="Times New Roman"/>
          <w:szCs w:val="22"/>
          <w14:ligatures w14:val="none"/>
        </w:rPr>
        <w:t>2019</w:t>
      </w:r>
      <w:r w:rsidRPr="003D23D8">
        <w:rPr>
          <w:rFonts w:ascii="Times New Roman" w:eastAsia="宋体" w:hAnsi="Times New Roman" w:cs="Times New Roman"/>
          <w:szCs w:val="22"/>
          <w14:ligatures w14:val="none"/>
        </w:rPr>
        <w:t>〕</w:t>
      </w:r>
      <w:r w:rsidRPr="003D23D8">
        <w:rPr>
          <w:rFonts w:ascii="Times New Roman" w:eastAsia="宋体" w:hAnsi="Times New Roman" w:cs="Times New Roman"/>
          <w:szCs w:val="22"/>
          <w14:ligatures w14:val="none"/>
        </w:rPr>
        <w:t>9</w:t>
      </w:r>
      <w:r w:rsidRPr="003D23D8">
        <w:rPr>
          <w:rFonts w:ascii="Times New Roman" w:eastAsia="宋体" w:hAnsi="Times New Roman" w:cs="Times New Roman"/>
          <w:szCs w:val="22"/>
          <w14:ligatures w14:val="none"/>
        </w:rPr>
        <w:t>号）的要求，采购人采购的产品属于</w:t>
      </w:r>
      <w:r w:rsidRPr="003D23D8">
        <w:rPr>
          <w:rFonts w:ascii="Times New Roman" w:eastAsia="宋体" w:hAnsi="Times New Roman" w:cs="Times New Roman"/>
          <w:szCs w:val="22"/>
          <w14:ligatures w14:val="none"/>
        </w:rPr>
        <w:t>“</w:t>
      </w:r>
      <w:r w:rsidRPr="003D23D8">
        <w:rPr>
          <w:rFonts w:ascii="Times New Roman" w:eastAsia="宋体" w:hAnsi="Times New Roman" w:cs="Times New Roman"/>
          <w:szCs w:val="22"/>
          <w14:ligatures w14:val="none"/>
        </w:rPr>
        <w:t>环境标志产品品目清单</w:t>
      </w:r>
      <w:r w:rsidRPr="003D23D8">
        <w:rPr>
          <w:rFonts w:ascii="Times New Roman" w:eastAsia="宋体" w:hAnsi="Times New Roman" w:cs="Times New Roman"/>
          <w:szCs w:val="22"/>
          <w14:ligatures w14:val="none"/>
        </w:rPr>
        <w:t>”</w:t>
      </w:r>
      <w:r w:rsidRPr="003D23D8">
        <w:rPr>
          <w:rFonts w:ascii="Times New Roman" w:eastAsia="宋体" w:hAnsi="Times New Roman" w:cs="Times New Roman"/>
          <w:szCs w:val="22"/>
          <w14:ligatures w14:val="none"/>
        </w:rPr>
        <w:t>中的，在性能、技术、服务等指标同等条件下，应当优先采购环境标志产品。</w:t>
      </w:r>
    </w:p>
    <w:p w14:paraId="27A7790F"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16.2</w:t>
      </w:r>
      <w:r w:rsidRPr="003D23D8">
        <w:rPr>
          <w:rFonts w:ascii="Times New Roman" w:eastAsia="宋体" w:hAnsi="Times New Roman" w:cs="Times New Roman"/>
          <w:szCs w:val="22"/>
          <w14:ligatures w14:val="none"/>
        </w:rPr>
        <w:t>供应商如选用环境标志产品的，则应在响应文件中提供国家确定的认证机构出具的、处于有效期之内的环境标志产品的认证证书；反之，该产品在评审时不被认定为环境标志产品。</w:t>
      </w:r>
    </w:p>
    <w:p w14:paraId="5EDBF470" w14:textId="77777777" w:rsidR="003D23D8" w:rsidRPr="003D23D8" w:rsidRDefault="003D23D8" w:rsidP="003D23D8">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4" w:name="_Toc232509890"/>
      <w:bookmarkEnd w:id="50"/>
      <w:bookmarkEnd w:id="51"/>
      <w:r w:rsidRPr="003D23D8">
        <w:rPr>
          <w:rFonts w:ascii="Times New Roman" w:eastAsia="宋体" w:hAnsi="Times New Roman" w:cs="Times New Roman"/>
          <w:b/>
          <w:szCs w:val="22"/>
          <w14:ligatures w14:val="none"/>
        </w:rPr>
        <w:t>17</w:t>
      </w:r>
      <w:r w:rsidRPr="003D23D8">
        <w:rPr>
          <w:rFonts w:ascii="Times New Roman" w:eastAsia="宋体" w:hAnsi="Times New Roman" w:cs="Times New Roman"/>
          <w:b/>
          <w:szCs w:val="22"/>
          <w14:ligatures w14:val="none"/>
        </w:rPr>
        <w:t>促进中小企业发展</w:t>
      </w:r>
      <w:bookmarkEnd w:id="52"/>
      <w:bookmarkEnd w:id="53"/>
      <w:bookmarkEnd w:id="54"/>
      <w:bookmarkEnd w:id="55"/>
      <w:bookmarkEnd w:id="56"/>
      <w:bookmarkEnd w:id="64"/>
    </w:p>
    <w:p w14:paraId="373D4B2C" w14:textId="77777777" w:rsidR="003D23D8" w:rsidRPr="003D23D8" w:rsidRDefault="003D23D8" w:rsidP="003D23D8">
      <w:pPr>
        <w:tabs>
          <w:tab w:val="left" w:pos="306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17</w:t>
      </w:r>
      <w:r w:rsidRPr="003D23D8">
        <w:rPr>
          <w:rFonts w:ascii="Times New Roman" w:eastAsia="宋体" w:hAnsi="Times New Roman" w:cs="Times New Roman"/>
          <w:bCs/>
          <w:szCs w:val="22"/>
          <w14:ligatures w14:val="none"/>
        </w:rPr>
        <w:t>.1</w:t>
      </w:r>
      <w:r w:rsidRPr="003D23D8">
        <w:rPr>
          <w:rFonts w:ascii="Times New Roman" w:eastAsia="宋体" w:hAnsi="Times New Roman" w:cs="Times New Roman"/>
          <w:szCs w:val="22"/>
          <w14:ligatures w14:val="none"/>
        </w:rPr>
        <w:t>中小企业（含中型、小型、微型企业，下同）的划定按照《中小企业划型标准规定》（工信部联企业〔</w:t>
      </w:r>
      <w:r w:rsidRPr="003D23D8">
        <w:rPr>
          <w:rFonts w:ascii="Times New Roman" w:eastAsia="宋体" w:hAnsi="Times New Roman" w:cs="Times New Roman"/>
          <w:szCs w:val="22"/>
          <w14:ligatures w14:val="none"/>
        </w:rPr>
        <w:t>2011</w:t>
      </w:r>
      <w:r w:rsidRPr="003D23D8">
        <w:rPr>
          <w:rFonts w:ascii="Times New Roman" w:eastAsia="宋体" w:hAnsi="Times New Roman" w:cs="Times New Roman"/>
          <w:szCs w:val="22"/>
          <w14:ligatures w14:val="none"/>
        </w:rPr>
        <w:t>〕</w:t>
      </w:r>
      <w:r w:rsidRPr="003D23D8">
        <w:rPr>
          <w:rFonts w:ascii="Times New Roman" w:eastAsia="宋体" w:hAnsi="Times New Roman" w:cs="Times New Roman"/>
          <w:szCs w:val="22"/>
          <w14:ligatures w14:val="none"/>
        </w:rPr>
        <w:t>300</w:t>
      </w:r>
      <w:r w:rsidRPr="003D23D8">
        <w:rPr>
          <w:rFonts w:ascii="Times New Roman" w:eastAsia="宋体" w:hAnsi="Times New Roman" w:cs="Times New Roman"/>
          <w:szCs w:val="22"/>
          <w14:ligatures w14:val="none"/>
        </w:rPr>
        <w:t>号）执行，参加磋商的中小企业应当提供《中小企业声明函》（具体格式见</w:t>
      </w:r>
      <w:r w:rsidRPr="003D23D8">
        <w:rPr>
          <w:rFonts w:ascii="Times New Roman" w:eastAsia="宋体" w:hAnsi="Times New Roman" w:cs="Times New Roman"/>
          <w:szCs w:val="22"/>
          <w14:ligatures w14:val="none"/>
        </w:rPr>
        <w:t>“</w:t>
      </w:r>
      <w:r w:rsidRPr="003D23D8">
        <w:rPr>
          <w:rFonts w:ascii="Times New Roman" w:eastAsia="宋体" w:hAnsi="Times New Roman" w:cs="Times New Roman"/>
          <w:szCs w:val="22"/>
          <w14:ligatures w14:val="none"/>
        </w:rPr>
        <w:t>响应文件格式</w:t>
      </w:r>
      <w:r w:rsidRPr="003D23D8">
        <w:rPr>
          <w:rFonts w:ascii="Times New Roman" w:eastAsia="宋体" w:hAnsi="Times New Roman" w:cs="Times New Roman"/>
          <w:szCs w:val="22"/>
          <w14:ligatures w14:val="none"/>
        </w:rPr>
        <w:t>”</w:t>
      </w:r>
      <w:r w:rsidRPr="003D23D8">
        <w:rPr>
          <w:rFonts w:ascii="Times New Roman" w:eastAsia="宋体" w:hAnsi="Times New Roman" w:cs="Times New Roman"/>
          <w:szCs w:val="22"/>
          <w14:ligatures w14:val="none"/>
        </w:rPr>
        <w:t>），反之，视作非中、小微企业，不具备参与磋商资格。如项目允许联合体参与竞争的，则联合体中各方均应为中小企业，并按本款要求提供《中小企业声明函》。</w:t>
      </w:r>
    </w:p>
    <w:p w14:paraId="4579B2B2"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 xml:space="preserve">17.2 </w:t>
      </w:r>
      <w:r w:rsidRPr="003D23D8">
        <w:rPr>
          <w:rFonts w:ascii="Times New Roman" w:eastAsia="宋体" w:hAnsi="Times New Roman"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68C93D17"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 xml:space="preserve">17.3 </w:t>
      </w:r>
      <w:r w:rsidRPr="003D23D8">
        <w:rPr>
          <w:rFonts w:ascii="Times New Roman" w:eastAsia="宋体" w:hAnsi="Times New Roman" w:cs="Times New Roman"/>
          <w:szCs w:val="22"/>
          <w14:ligatures w14:val="none"/>
        </w:rPr>
        <w:t>如项目允许联合体参与竞争的，组成联合体的中型企业和其他自然人、法人或者其他组织，与小型、微型企业之间不得存在投资关系。</w:t>
      </w:r>
    </w:p>
    <w:p w14:paraId="0B3980D0"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17.4</w:t>
      </w:r>
      <w:r w:rsidRPr="003D23D8">
        <w:rPr>
          <w:rFonts w:ascii="Times New Roman" w:eastAsia="宋体" w:hAnsi="Times New Roman" w:cs="Times New Roman"/>
          <w:szCs w:val="22"/>
          <w14:ligatures w14:val="none"/>
        </w:rPr>
        <w:t>供应商如提供虚假材料以谋取成交的，按照《政府采购法》有关条款处理，并记入供应商诚信档案。</w:t>
      </w:r>
    </w:p>
    <w:p w14:paraId="380F5CCB" w14:textId="77777777" w:rsidR="003D23D8" w:rsidRPr="003D23D8" w:rsidRDefault="003D23D8" w:rsidP="003D23D8">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5" w:name="_Toc19705"/>
      <w:bookmarkStart w:id="66" w:name="_Toc232509891"/>
      <w:bookmarkStart w:id="67" w:name="_Toc486604823"/>
      <w:bookmarkStart w:id="68" w:name="_Toc27932"/>
      <w:bookmarkStart w:id="69" w:name="_Toc477267172"/>
      <w:bookmarkEnd w:id="57"/>
      <w:bookmarkEnd w:id="58"/>
      <w:bookmarkEnd w:id="59"/>
      <w:bookmarkEnd w:id="60"/>
      <w:r w:rsidRPr="003D23D8">
        <w:rPr>
          <w:rFonts w:ascii="Times New Roman" w:eastAsia="宋体" w:hAnsi="Times New Roman" w:cs="Times New Roman"/>
          <w:b/>
          <w:szCs w:val="22"/>
          <w14:ligatures w14:val="none"/>
        </w:rPr>
        <w:t>18</w:t>
      </w:r>
      <w:r w:rsidRPr="003D23D8">
        <w:rPr>
          <w:rFonts w:ascii="Times New Roman" w:eastAsia="宋体" w:hAnsi="Times New Roman" w:cs="Times New Roman"/>
          <w:b/>
          <w:szCs w:val="22"/>
          <w14:ligatures w14:val="none"/>
        </w:rPr>
        <w:t>支持监狱企业发展</w:t>
      </w:r>
      <w:bookmarkEnd w:id="65"/>
      <w:bookmarkEnd w:id="66"/>
      <w:bookmarkEnd w:id="67"/>
      <w:bookmarkEnd w:id="68"/>
      <w:bookmarkEnd w:id="69"/>
    </w:p>
    <w:p w14:paraId="4067982F"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 xml:space="preserve">18.1 </w:t>
      </w:r>
      <w:r w:rsidRPr="003D23D8">
        <w:rPr>
          <w:rFonts w:ascii="Times New Roman" w:eastAsia="宋体" w:hAnsi="Times New Roman" w:cs="Times New Roman"/>
          <w:szCs w:val="22"/>
          <w14:ligatures w14:val="none"/>
        </w:rPr>
        <w:t>按照国家财政部、司法部《关于政府采购支持监狱企业发展有关问题的通知》（财库〔</w:t>
      </w:r>
      <w:r w:rsidRPr="003D23D8">
        <w:rPr>
          <w:rFonts w:ascii="Times New Roman" w:eastAsia="宋体" w:hAnsi="Times New Roman" w:cs="Times New Roman"/>
          <w:szCs w:val="22"/>
          <w14:ligatures w14:val="none"/>
        </w:rPr>
        <w:t>2014</w:t>
      </w:r>
      <w:r w:rsidRPr="003D23D8">
        <w:rPr>
          <w:rFonts w:ascii="Times New Roman" w:eastAsia="宋体" w:hAnsi="Times New Roman" w:cs="Times New Roman"/>
          <w:szCs w:val="22"/>
          <w14:ligatures w14:val="none"/>
        </w:rPr>
        <w:t>〕</w:t>
      </w:r>
      <w:r w:rsidRPr="003D23D8">
        <w:rPr>
          <w:rFonts w:ascii="Times New Roman" w:eastAsia="宋体" w:hAnsi="Times New Roman" w:cs="Times New Roman"/>
          <w:szCs w:val="22"/>
          <w14:ligatures w14:val="none"/>
        </w:rPr>
        <w:t>68</w:t>
      </w:r>
      <w:r w:rsidRPr="003D23D8">
        <w:rPr>
          <w:rFonts w:ascii="Times New Roman" w:eastAsia="宋体" w:hAnsi="Times New Roman" w:cs="Times New Roman"/>
          <w:szCs w:val="22"/>
          <w14:ligatures w14:val="none"/>
        </w:rPr>
        <w:t>号）规定，在政府采购活动中，监狱企业视同小型、微型企业，享受预留份额、磋商中价格扣除等政府采购促进中小企业发展的政府采购政策。</w:t>
      </w:r>
    </w:p>
    <w:p w14:paraId="61462501"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 xml:space="preserve">18.2 </w:t>
      </w:r>
      <w:r w:rsidRPr="003D23D8">
        <w:rPr>
          <w:rFonts w:ascii="Times New Roman" w:eastAsia="宋体" w:hAnsi="Times New Roman" w:cs="Times New Roman"/>
          <w:szCs w:val="22"/>
          <w14:ligatures w14:val="none"/>
        </w:rPr>
        <w:t>监狱企业参加政府采购活动时，应当提供由省级以上监狱管理局、戒毒管理局（含新疆生产建设兵团）出具的属于监狱企业的证明文件。</w:t>
      </w:r>
    </w:p>
    <w:p w14:paraId="5B0680B6" w14:textId="77777777" w:rsidR="003D23D8" w:rsidRPr="003D23D8" w:rsidRDefault="003D23D8" w:rsidP="003D23D8">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70" w:name="_Toc232509892"/>
      <w:bookmarkStart w:id="71" w:name="_Toc25538"/>
      <w:bookmarkStart w:id="72" w:name="_Toc29310"/>
      <w:r w:rsidRPr="003D23D8">
        <w:rPr>
          <w:rFonts w:ascii="Times New Roman" w:eastAsia="宋体" w:hAnsi="Times New Roman" w:cs="Times New Roman"/>
          <w:b/>
          <w:szCs w:val="22"/>
          <w14:ligatures w14:val="none"/>
        </w:rPr>
        <w:lastRenderedPageBreak/>
        <w:t>19</w:t>
      </w:r>
      <w:r w:rsidRPr="003D23D8">
        <w:rPr>
          <w:rFonts w:ascii="Times New Roman" w:eastAsia="宋体" w:hAnsi="Times New Roman" w:cs="Times New Roman"/>
          <w:b/>
          <w:szCs w:val="22"/>
          <w14:ligatures w14:val="none"/>
        </w:rPr>
        <w:t>促进残疾人就业</w:t>
      </w:r>
      <w:bookmarkEnd w:id="70"/>
      <w:bookmarkEnd w:id="71"/>
      <w:bookmarkEnd w:id="72"/>
    </w:p>
    <w:p w14:paraId="2384AECB"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 xml:space="preserve">19.1 </w:t>
      </w:r>
      <w:bookmarkStart w:id="73" w:name="sendNo"/>
      <w:r w:rsidRPr="003D23D8">
        <w:rPr>
          <w:rFonts w:ascii="Times New Roman" w:eastAsia="宋体" w:hAnsi="Times New Roman" w:cs="Times New Roman"/>
          <w:szCs w:val="22"/>
          <w14:ligatures w14:val="none"/>
        </w:rPr>
        <w:t>符合财库</w:t>
      </w:r>
      <w:bookmarkEnd w:id="73"/>
      <w:r w:rsidRPr="003D23D8">
        <w:rPr>
          <w:rFonts w:ascii="Times New Roman" w:eastAsia="宋体" w:hAnsi="Times New Roman" w:cs="Times New Roman"/>
          <w:szCs w:val="22"/>
          <w14:ligatures w14:val="none"/>
        </w:rPr>
        <w:t>〔</w:t>
      </w:r>
      <w:r w:rsidRPr="003D23D8">
        <w:rPr>
          <w:rFonts w:ascii="Times New Roman" w:eastAsia="宋体" w:hAnsi="Times New Roman" w:cs="Times New Roman"/>
          <w:szCs w:val="22"/>
          <w14:ligatures w14:val="none"/>
        </w:rPr>
        <w:t>2017</w:t>
      </w:r>
      <w:r w:rsidRPr="003D23D8">
        <w:rPr>
          <w:rFonts w:ascii="Times New Roman" w:eastAsia="宋体" w:hAnsi="Times New Roman" w:cs="Times New Roman"/>
          <w:szCs w:val="22"/>
          <w14:ligatures w14:val="none"/>
        </w:rPr>
        <w:t>〕</w:t>
      </w:r>
      <w:r w:rsidRPr="003D23D8">
        <w:rPr>
          <w:rFonts w:ascii="Times New Roman" w:eastAsia="宋体" w:hAnsi="Times New Roman" w:cs="Times New Roman"/>
          <w:szCs w:val="22"/>
          <w14:ligatures w14:val="none"/>
        </w:rPr>
        <w:t>141</w:t>
      </w:r>
      <w:r w:rsidRPr="003D23D8">
        <w:rPr>
          <w:rFonts w:ascii="Times New Roman" w:eastAsia="宋体" w:hAnsi="Times New Roman" w:cs="Times New Roman"/>
          <w:szCs w:val="22"/>
          <w14:ligatures w14:val="none"/>
        </w:rPr>
        <w:t>号文中所示条件的残疾人福利性单位视同小型、微型企业，享受促进中小企业发展的政府采购政策。残疾人福利性单位属于小型、微型企业的，不重复享受政策。</w:t>
      </w:r>
    </w:p>
    <w:p w14:paraId="34327212" w14:textId="77777777" w:rsidR="003D23D8" w:rsidRPr="003D23D8" w:rsidRDefault="003D23D8" w:rsidP="003D23D8">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23D8">
        <w:rPr>
          <w:rFonts w:ascii="Times New Roman" w:eastAsia="宋体" w:hAnsi="Times New Roman" w:cs="Times New Roman"/>
          <w:szCs w:val="22"/>
          <w14:ligatures w14:val="none"/>
        </w:rPr>
        <w:t xml:space="preserve">19.2 </w:t>
      </w:r>
      <w:r w:rsidRPr="003D23D8">
        <w:rPr>
          <w:rFonts w:ascii="Times New Roman" w:eastAsia="宋体" w:hAnsi="Times New Roman" w:cs="Times New Roman"/>
          <w:szCs w:val="22"/>
          <w14:ligatures w14:val="none"/>
        </w:rPr>
        <w:t>残疾人福利性单位在参加政府采购活动时，应当按财库〔</w:t>
      </w:r>
      <w:r w:rsidRPr="003D23D8">
        <w:rPr>
          <w:rFonts w:ascii="Times New Roman" w:eastAsia="宋体" w:hAnsi="Times New Roman" w:cs="Times New Roman"/>
          <w:szCs w:val="22"/>
          <w14:ligatures w14:val="none"/>
        </w:rPr>
        <w:t>2017</w:t>
      </w:r>
      <w:r w:rsidRPr="003D23D8">
        <w:rPr>
          <w:rFonts w:ascii="Times New Roman" w:eastAsia="宋体" w:hAnsi="Times New Roman" w:cs="Times New Roman"/>
          <w:szCs w:val="22"/>
          <w14:ligatures w14:val="none"/>
        </w:rPr>
        <w:t>〕</w:t>
      </w:r>
      <w:r w:rsidRPr="003D23D8">
        <w:rPr>
          <w:rFonts w:ascii="Times New Roman" w:eastAsia="宋体" w:hAnsi="Times New Roman" w:cs="Times New Roman"/>
          <w:szCs w:val="22"/>
          <w14:ligatures w14:val="none"/>
        </w:rPr>
        <w:t>141</w:t>
      </w:r>
      <w:r w:rsidRPr="003D23D8">
        <w:rPr>
          <w:rFonts w:ascii="Times New Roman" w:eastAsia="宋体" w:hAnsi="Times New Roman" w:cs="Times New Roman"/>
          <w:szCs w:val="22"/>
          <w14:ligatures w14:val="none"/>
        </w:rPr>
        <w:t>号规定的《残疾人福利性单位声明函》（具体格式详见</w:t>
      </w:r>
      <w:r w:rsidRPr="003D23D8">
        <w:rPr>
          <w:rFonts w:ascii="Times New Roman" w:eastAsia="宋体" w:hAnsi="Times New Roman" w:cs="Times New Roman"/>
          <w:szCs w:val="22"/>
          <w14:ligatures w14:val="none"/>
        </w:rPr>
        <w:t>“</w:t>
      </w:r>
      <w:r w:rsidRPr="003D23D8">
        <w:rPr>
          <w:rFonts w:ascii="Times New Roman" w:eastAsia="宋体" w:hAnsi="Times New Roman" w:cs="Times New Roman"/>
          <w:szCs w:val="22"/>
          <w14:ligatures w14:val="none"/>
        </w:rPr>
        <w:t>响应文件格式</w:t>
      </w:r>
      <w:r w:rsidRPr="003D23D8">
        <w:rPr>
          <w:rFonts w:ascii="Times New Roman" w:eastAsia="宋体" w:hAnsi="Times New Roman" w:cs="Times New Roman"/>
          <w:szCs w:val="22"/>
          <w14:ligatures w14:val="none"/>
        </w:rPr>
        <w:t>”</w:t>
      </w:r>
      <w:r w:rsidRPr="003D23D8">
        <w:rPr>
          <w:rFonts w:ascii="Times New Roman" w:eastAsia="宋体" w:hAnsi="Times New Roman" w:cs="Times New Roman"/>
          <w:szCs w:val="22"/>
          <w14:ligatures w14:val="none"/>
        </w:rPr>
        <w:t>），并对声明的真实性负责。</w:t>
      </w:r>
    </w:p>
    <w:p w14:paraId="29CF5C58" w14:textId="77777777" w:rsidR="001D2C76" w:rsidRPr="003D23D8" w:rsidRDefault="001D2C76">
      <w:pPr>
        <w:rPr>
          <w:rFonts w:hint="eastAsia"/>
        </w:rPr>
      </w:pPr>
    </w:p>
    <w:sectPr w:rsidR="001D2C76" w:rsidRPr="003D23D8" w:rsidSect="003D23D8">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14A65" w14:textId="77777777" w:rsidR="00B33EBA" w:rsidRDefault="00B33EBA" w:rsidP="003D23D8">
      <w:pPr>
        <w:spacing w:after="0" w:line="240" w:lineRule="auto"/>
        <w:rPr>
          <w:rFonts w:hint="eastAsia"/>
        </w:rPr>
      </w:pPr>
      <w:r>
        <w:separator/>
      </w:r>
    </w:p>
  </w:endnote>
  <w:endnote w:type="continuationSeparator" w:id="0">
    <w:p w14:paraId="79515DBB" w14:textId="77777777" w:rsidR="00B33EBA" w:rsidRDefault="00B33EBA" w:rsidP="003D23D8">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FF2E2" w14:textId="77777777" w:rsidR="00B33EBA" w:rsidRDefault="00B33EBA" w:rsidP="003D23D8">
      <w:pPr>
        <w:spacing w:after="0" w:line="240" w:lineRule="auto"/>
        <w:rPr>
          <w:rFonts w:hint="eastAsia"/>
        </w:rPr>
      </w:pPr>
      <w:r>
        <w:separator/>
      </w:r>
    </w:p>
  </w:footnote>
  <w:footnote w:type="continuationSeparator" w:id="0">
    <w:p w14:paraId="2B3DD6E7" w14:textId="77777777" w:rsidR="00B33EBA" w:rsidRDefault="00B33EBA" w:rsidP="003D23D8">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E8"/>
    <w:rsid w:val="00165BE8"/>
    <w:rsid w:val="001D2C76"/>
    <w:rsid w:val="003D23D8"/>
    <w:rsid w:val="00770C5B"/>
    <w:rsid w:val="009C4E1C"/>
    <w:rsid w:val="00AD57FD"/>
    <w:rsid w:val="00B33EBA"/>
    <w:rsid w:val="00DE1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96492"/>
  <w15:chartTrackingRefBased/>
  <w15:docId w15:val="{F42AE40C-064A-462B-B175-2C24439A2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5BE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65BE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65BE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65BE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65BE8"/>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165BE8"/>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65B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5B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5B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5BE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65BE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65BE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65BE8"/>
    <w:rPr>
      <w:rFonts w:cstheme="majorBidi"/>
      <w:color w:val="0F4761" w:themeColor="accent1" w:themeShade="BF"/>
      <w:sz w:val="28"/>
      <w:szCs w:val="28"/>
    </w:rPr>
  </w:style>
  <w:style w:type="character" w:customStyle="1" w:styleId="50">
    <w:name w:val="标题 5 字符"/>
    <w:basedOn w:val="a0"/>
    <w:link w:val="5"/>
    <w:uiPriority w:val="9"/>
    <w:semiHidden/>
    <w:rsid w:val="00165BE8"/>
    <w:rPr>
      <w:rFonts w:cstheme="majorBidi"/>
      <w:color w:val="0F4761" w:themeColor="accent1" w:themeShade="BF"/>
      <w:sz w:val="24"/>
    </w:rPr>
  </w:style>
  <w:style w:type="character" w:customStyle="1" w:styleId="60">
    <w:name w:val="标题 6 字符"/>
    <w:basedOn w:val="a0"/>
    <w:link w:val="6"/>
    <w:uiPriority w:val="9"/>
    <w:semiHidden/>
    <w:rsid w:val="00165BE8"/>
    <w:rPr>
      <w:rFonts w:cstheme="majorBidi"/>
      <w:b/>
      <w:bCs/>
      <w:color w:val="0F4761" w:themeColor="accent1" w:themeShade="BF"/>
    </w:rPr>
  </w:style>
  <w:style w:type="character" w:customStyle="1" w:styleId="70">
    <w:name w:val="标题 7 字符"/>
    <w:basedOn w:val="a0"/>
    <w:link w:val="7"/>
    <w:uiPriority w:val="9"/>
    <w:semiHidden/>
    <w:rsid w:val="00165BE8"/>
    <w:rPr>
      <w:rFonts w:cstheme="majorBidi"/>
      <w:b/>
      <w:bCs/>
      <w:color w:val="595959" w:themeColor="text1" w:themeTint="A6"/>
    </w:rPr>
  </w:style>
  <w:style w:type="character" w:customStyle="1" w:styleId="80">
    <w:name w:val="标题 8 字符"/>
    <w:basedOn w:val="a0"/>
    <w:link w:val="8"/>
    <w:uiPriority w:val="9"/>
    <w:semiHidden/>
    <w:rsid w:val="00165BE8"/>
    <w:rPr>
      <w:rFonts w:cstheme="majorBidi"/>
      <w:color w:val="595959" w:themeColor="text1" w:themeTint="A6"/>
    </w:rPr>
  </w:style>
  <w:style w:type="character" w:customStyle="1" w:styleId="90">
    <w:name w:val="标题 9 字符"/>
    <w:basedOn w:val="a0"/>
    <w:link w:val="9"/>
    <w:uiPriority w:val="9"/>
    <w:semiHidden/>
    <w:rsid w:val="00165BE8"/>
    <w:rPr>
      <w:rFonts w:eastAsiaTheme="majorEastAsia" w:cstheme="majorBidi"/>
      <w:color w:val="595959" w:themeColor="text1" w:themeTint="A6"/>
    </w:rPr>
  </w:style>
  <w:style w:type="paragraph" w:styleId="a3">
    <w:name w:val="Title"/>
    <w:basedOn w:val="a"/>
    <w:next w:val="a"/>
    <w:link w:val="a4"/>
    <w:uiPriority w:val="10"/>
    <w:qFormat/>
    <w:rsid w:val="00165B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5B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5B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5B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5BE8"/>
    <w:pPr>
      <w:spacing w:before="160"/>
      <w:jc w:val="center"/>
    </w:pPr>
    <w:rPr>
      <w:i/>
      <w:iCs/>
      <w:color w:val="404040" w:themeColor="text1" w:themeTint="BF"/>
    </w:rPr>
  </w:style>
  <w:style w:type="character" w:customStyle="1" w:styleId="a8">
    <w:name w:val="引用 字符"/>
    <w:basedOn w:val="a0"/>
    <w:link w:val="a7"/>
    <w:uiPriority w:val="29"/>
    <w:rsid w:val="00165BE8"/>
    <w:rPr>
      <w:i/>
      <w:iCs/>
      <w:color w:val="404040" w:themeColor="text1" w:themeTint="BF"/>
    </w:rPr>
  </w:style>
  <w:style w:type="paragraph" w:styleId="a9">
    <w:name w:val="List Paragraph"/>
    <w:basedOn w:val="a"/>
    <w:uiPriority w:val="34"/>
    <w:qFormat/>
    <w:rsid w:val="00165BE8"/>
    <w:pPr>
      <w:ind w:left="720"/>
      <w:contextualSpacing/>
    </w:pPr>
  </w:style>
  <w:style w:type="character" w:styleId="aa">
    <w:name w:val="Intense Emphasis"/>
    <w:basedOn w:val="a0"/>
    <w:uiPriority w:val="21"/>
    <w:qFormat/>
    <w:rsid w:val="00165BE8"/>
    <w:rPr>
      <w:i/>
      <w:iCs/>
      <w:color w:val="0F4761" w:themeColor="accent1" w:themeShade="BF"/>
    </w:rPr>
  </w:style>
  <w:style w:type="paragraph" w:styleId="ab">
    <w:name w:val="Intense Quote"/>
    <w:basedOn w:val="a"/>
    <w:next w:val="a"/>
    <w:link w:val="ac"/>
    <w:uiPriority w:val="30"/>
    <w:qFormat/>
    <w:rsid w:val="00165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65BE8"/>
    <w:rPr>
      <w:i/>
      <w:iCs/>
      <w:color w:val="0F4761" w:themeColor="accent1" w:themeShade="BF"/>
    </w:rPr>
  </w:style>
  <w:style w:type="character" w:styleId="ad">
    <w:name w:val="Intense Reference"/>
    <w:basedOn w:val="a0"/>
    <w:uiPriority w:val="32"/>
    <w:qFormat/>
    <w:rsid w:val="00165BE8"/>
    <w:rPr>
      <w:b/>
      <w:bCs/>
      <w:smallCaps/>
      <w:color w:val="0F4761" w:themeColor="accent1" w:themeShade="BF"/>
      <w:spacing w:val="5"/>
    </w:rPr>
  </w:style>
  <w:style w:type="paragraph" w:styleId="ae">
    <w:name w:val="header"/>
    <w:basedOn w:val="a"/>
    <w:link w:val="af"/>
    <w:uiPriority w:val="99"/>
    <w:unhideWhenUsed/>
    <w:rsid w:val="003D23D8"/>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3D23D8"/>
    <w:rPr>
      <w:sz w:val="18"/>
      <w:szCs w:val="18"/>
    </w:rPr>
  </w:style>
  <w:style w:type="paragraph" w:styleId="af0">
    <w:name w:val="footer"/>
    <w:basedOn w:val="a"/>
    <w:link w:val="af1"/>
    <w:uiPriority w:val="99"/>
    <w:unhideWhenUsed/>
    <w:rsid w:val="003D23D8"/>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3D23D8"/>
    <w:rPr>
      <w:sz w:val="18"/>
      <w:szCs w:val="18"/>
    </w:rPr>
  </w:style>
  <w:style w:type="table" w:customStyle="1" w:styleId="21">
    <w:name w:val="网格型2"/>
    <w:basedOn w:val="a1"/>
    <w:uiPriority w:val="59"/>
    <w:qFormat/>
    <w:rsid w:val="003D23D8"/>
    <w:pPr>
      <w:widowControl w:val="0"/>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2174</Words>
  <Characters>12395</Characters>
  <Application>Microsoft Office Word</Application>
  <DocSecurity>0</DocSecurity>
  <Lines>103</Lines>
  <Paragraphs>29</Paragraphs>
  <ScaleCrop>false</ScaleCrop>
  <Company/>
  <LinksUpToDate>false</LinksUpToDate>
  <CharactersWithSpaces>14540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3</cp:revision>
  <dcterms:created xsi:type="dcterms:W3CDTF">2026-06-18T06:17:00Z</dcterms:created>
  <dcterms:modified xsi:type="dcterms:W3CDTF">2026-06-18T06:27:00Z</dcterms:modified>
</cp:coreProperties>
</file>