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66C6" w14:textId="77777777" w:rsidR="00C42DC8" w:rsidRPr="00C42DC8" w:rsidRDefault="00C42DC8" w:rsidP="00C42DC8">
      <w:pPr>
        <w:adjustRightInd w:val="0"/>
        <w:snapToGrid w:val="0"/>
        <w:spacing w:after="0" w:line="360" w:lineRule="auto"/>
        <w:jc w:val="center"/>
        <w:outlineLvl w:val="1"/>
        <w:rPr>
          <w:rFonts w:ascii="Times New Roman" w:eastAsia="黑体" w:hAnsi="Times New Roman" w:cs="Times New Roman"/>
          <w:b/>
          <w:color w:val="000000"/>
          <w:sz w:val="30"/>
          <w:szCs w:val="30"/>
          <w14:ligatures w14:val="none"/>
        </w:rPr>
      </w:pPr>
      <w:bookmarkStart w:id="0" w:name="_Toc190332189"/>
      <w:r w:rsidRPr="00C42DC8">
        <w:rPr>
          <w:rFonts w:ascii="Times New Roman" w:eastAsia="黑体" w:hAnsi="Times New Roman" w:cs="Times New Roman"/>
          <w:b/>
          <w:color w:val="000000"/>
          <w:sz w:val="30"/>
          <w:szCs w:val="30"/>
          <w14:ligatures w14:val="none"/>
        </w:rPr>
        <w:t>一、说明</w:t>
      </w:r>
      <w:bookmarkEnd w:id="0"/>
    </w:p>
    <w:p w14:paraId="3516B244" w14:textId="77777777" w:rsidR="00C42DC8" w:rsidRPr="00C42DC8" w:rsidRDefault="00C42DC8" w:rsidP="00C42DC8">
      <w:pPr>
        <w:adjustRightInd w:val="0"/>
        <w:snapToGrid w:val="0"/>
        <w:spacing w:after="0" w:line="300" w:lineRule="auto"/>
        <w:ind w:firstLineChars="215" w:firstLine="475"/>
        <w:outlineLvl w:val="2"/>
        <w:rPr>
          <w:rFonts w:ascii="Times New Roman" w:eastAsia="宋体" w:hAnsi="Times New Roman" w:cs="Times New Roman"/>
          <w:b/>
          <w:color w:val="000000"/>
          <w:szCs w:val="22"/>
          <w14:ligatures w14:val="none"/>
        </w:rPr>
      </w:pPr>
      <w:bookmarkStart w:id="1" w:name="_Toc190332190"/>
      <w:r w:rsidRPr="00C42DC8">
        <w:rPr>
          <w:rFonts w:ascii="Times New Roman" w:eastAsia="宋体" w:hAnsi="Times New Roman" w:cs="Times New Roman"/>
          <w:b/>
          <w:color w:val="000000"/>
          <w:szCs w:val="22"/>
          <w14:ligatures w14:val="none"/>
        </w:rPr>
        <w:t xml:space="preserve">1 </w:t>
      </w:r>
      <w:r w:rsidRPr="00C42DC8">
        <w:rPr>
          <w:rFonts w:ascii="Times New Roman" w:eastAsia="宋体" w:hAnsi="Times New Roman" w:cs="Times New Roman"/>
          <w:b/>
          <w:color w:val="000000"/>
          <w:szCs w:val="22"/>
          <w14:ligatures w14:val="none"/>
        </w:rPr>
        <w:t>总则</w:t>
      </w:r>
      <w:bookmarkEnd w:id="1"/>
    </w:p>
    <w:p w14:paraId="42C1A99A" w14:textId="77777777" w:rsidR="00C42DC8" w:rsidRPr="00C42DC8" w:rsidRDefault="00C42DC8" w:rsidP="00C42DC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1.1 </w:t>
      </w:r>
      <w:r w:rsidRPr="00C42DC8">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1A945D0D" w14:textId="77777777" w:rsidR="00C42DC8" w:rsidRPr="00C42DC8" w:rsidRDefault="00C42DC8" w:rsidP="00C42DC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1.2 </w:t>
      </w:r>
      <w:r w:rsidRPr="00C42DC8">
        <w:rPr>
          <w:rFonts w:ascii="Times New Roman" w:eastAsia="宋体" w:hAnsi="Times New Roman" w:cs="Times New Roman"/>
          <w:color w:val="000000"/>
          <w:szCs w:val="22"/>
          <w14:ligatures w14:val="none"/>
        </w:rPr>
        <w:t>投标人对所提供的服务应当享有合法的所有权，没有侵犯任何第三方的知识产权、技术秘密等权利，</w:t>
      </w:r>
      <w:r w:rsidRPr="00C42DC8">
        <w:rPr>
          <w:rFonts w:ascii="Times New Roman" w:eastAsia="宋体" w:hAnsi="Times New Roman" w:cs="Times New Roman"/>
          <w:color w:val="0000FF"/>
          <w:szCs w:val="22"/>
          <w14:ligatures w14:val="none"/>
        </w:rPr>
        <w:t>而且不存在任何抵押、留置、查封等产权瑕疵</w:t>
      </w:r>
      <w:r w:rsidRPr="00C42DC8">
        <w:rPr>
          <w:rFonts w:ascii="Times New Roman" w:eastAsia="宋体" w:hAnsi="Times New Roman" w:cs="Times New Roman"/>
          <w:color w:val="000000"/>
          <w:szCs w:val="22"/>
          <w14:ligatures w14:val="none"/>
        </w:rPr>
        <w:t>。</w:t>
      </w:r>
      <w:r w:rsidRPr="00C42DC8">
        <w:rPr>
          <w:rFonts w:ascii="Times New Roman" w:eastAsia="宋体" w:hAnsi="Times New Roman" w:cs="Times New Roman"/>
          <w:color w:val="000000"/>
          <w:szCs w:val="22"/>
          <w14:ligatures w14:val="none"/>
        </w:rPr>
        <w:t xml:space="preserve"> </w:t>
      </w:r>
    </w:p>
    <w:p w14:paraId="48C288F9" w14:textId="77777777" w:rsidR="00C42DC8" w:rsidRPr="00C42DC8" w:rsidRDefault="00C42DC8" w:rsidP="00C42DC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1.3 </w:t>
      </w:r>
      <w:r w:rsidRPr="00C42DC8">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6A0D9CB5" w14:textId="77777777" w:rsidR="00C42DC8" w:rsidRPr="00C42DC8" w:rsidRDefault="00C42DC8" w:rsidP="00C42DC8">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1.4 </w:t>
      </w:r>
      <w:r w:rsidRPr="00C42DC8">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2741CD4F" w14:textId="77777777" w:rsidR="00C42DC8" w:rsidRPr="00C42DC8" w:rsidRDefault="00C42DC8" w:rsidP="00C42DC8">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C42DC8">
        <w:rPr>
          <w:rFonts w:ascii="Times New Roman" w:eastAsia="宋体" w:hAnsi="Times New Roman" w:cs="Times New Roman"/>
          <w:color w:val="000000"/>
          <w:szCs w:val="22"/>
          <w14:ligatures w14:val="none"/>
        </w:rPr>
        <w:t>1.5</w:t>
      </w:r>
      <w:r w:rsidRPr="00C42DC8">
        <w:rPr>
          <w:rFonts w:ascii="Times New Roman" w:eastAsia="宋体" w:hAnsi="Times New Roman" w:cs="Times New Roman"/>
          <w:szCs w:val="20"/>
          <w14:ligatures w14:val="none"/>
        </w:rPr>
        <w:t>投标人认为招标文件（包括招标补充文件）存在排他性或歧视性条款，自收到招标文件之日或者招标文件公告期限</w:t>
      </w:r>
      <w:r w:rsidRPr="00C42DC8">
        <w:rPr>
          <w:rFonts w:ascii="Times New Roman" w:eastAsia="宋体" w:hAnsi="Times New Roman" w:cs="Times New Roman"/>
          <w:color w:val="000000"/>
          <w:szCs w:val="22"/>
          <w14:ligatures w14:val="none"/>
        </w:rPr>
        <w:t>届满之日起</w:t>
      </w:r>
      <w:r w:rsidRPr="00C42DC8">
        <w:rPr>
          <w:rFonts w:ascii="Times New Roman" w:eastAsia="宋体" w:hAnsi="Times New Roman" w:cs="Times New Roman"/>
          <w:color w:val="000000"/>
          <w:szCs w:val="22"/>
          <w14:ligatures w14:val="none"/>
        </w:rPr>
        <w:t>10</w:t>
      </w:r>
      <w:r w:rsidRPr="00C42DC8">
        <w:rPr>
          <w:rFonts w:ascii="Times New Roman" w:eastAsia="宋体" w:hAnsi="Times New Roman" w:cs="Times New Roman"/>
          <w:color w:val="000000"/>
          <w:szCs w:val="22"/>
          <w14:ligatures w14:val="none"/>
        </w:rPr>
        <w:t>日内，以书面形式提出，并</w:t>
      </w:r>
      <w:r w:rsidRPr="00C42DC8">
        <w:rPr>
          <w:rFonts w:ascii="Times New Roman" w:eastAsia="宋体" w:hAnsi="Times New Roman" w:cs="Times New Roman"/>
          <w:szCs w:val="20"/>
          <w14:ligatures w14:val="none"/>
        </w:rPr>
        <w:t>附相关证据。</w:t>
      </w:r>
    </w:p>
    <w:p w14:paraId="226E055A"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
          <w:bCs/>
          <w:szCs w:val="20"/>
          <w14:ligatures w14:val="none"/>
        </w:rPr>
      </w:pPr>
      <w:r w:rsidRPr="00C42DC8">
        <w:rPr>
          <w:rFonts w:ascii="宋体" w:eastAsia="宋体" w:hAnsi="宋体" w:cs="宋体"/>
          <w:color w:val="FF0000"/>
          <w:szCs w:val="20"/>
          <w14:ligatures w14:val="none"/>
        </w:rPr>
        <w:t>★</w:t>
      </w:r>
      <w:r w:rsidRPr="00C42DC8">
        <w:rPr>
          <w:rFonts w:ascii="Times New Roman" w:eastAsia="宋体" w:hAnsi="Times New Roman" w:cs="Times New Roman"/>
          <w:color w:val="FF0000"/>
          <w:szCs w:val="20"/>
          <w14:ligatures w14:val="none"/>
        </w:rPr>
        <w:t>1.6</w:t>
      </w:r>
      <w:r w:rsidRPr="00C42DC8">
        <w:rPr>
          <w:rFonts w:ascii="Times New Roman" w:eastAsia="宋体" w:hAnsi="Times New Roman" w:cs="Times New Roman"/>
          <w:color w:val="FF0000"/>
          <w:szCs w:val="20"/>
          <w14:ligatures w14:val="none"/>
        </w:rPr>
        <w:t>投标人提供的服务必须符合国家强制性标准。</w:t>
      </w:r>
    </w:p>
    <w:p w14:paraId="71D00344" w14:textId="77777777" w:rsidR="00C42DC8" w:rsidRPr="00C42DC8" w:rsidRDefault="00C42DC8" w:rsidP="00C42DC8">
      <w:pPr>
        <w:spacing w:after="0" w:line="300" w:lineRule="auto"/>
        <w:jc w:val="both"/>
        <w:rPr>
          <w:rFonts w:ascii="Times New Roman" w:eastAsia="宋体" w:hAnsi="Times New Roman" w:cs="Times New Roman"/>
          <w:b/>
          <w:bCs/>
          <w:szCs w:val="22"/>
          <w14:ligatures w14:val="none"/>
        </w:rPr>
      </w:pPr>
    </w:p>
    <w:p w14:paraId="541A4309" w14:textId="77777777" w:rsidR="00C42DC8" w:rsidRPr="00C42DC8" w:rsidRDefault="00C42DC8" w:rsidP="00C42DC8">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2" w:name="_Toc190332191"/>
      <w:bookmarkStart w:id="3" w:name="_Toc463690192"/>
      <w:bookmarkStart w:id="4" w:name="_Toc460922279"/>
      <w:r w:rsidRPr="00C42DC8">
        <w:rPr>
          <w:rFonts w:ascii="Times New Roman" w:eastAsia="黑体" w:hAnsi="Times New Roman" w:cs="Times New Roman"/>
          <w:b/>
          <w:color w:val="000000"/>
          <w:sz w:val="30"/>
          <w:szCs w:val="30"/>
          <w14:ligatures w14:val="none"/>
        </w:rPr>
        <w:t>二、项目概况</w:t>
      </w:r>
      <w:bookmarkEnd w:id="2"/>
    </w:p>
    <w:p w14:paraId="0E8A8983" w14:textId="77777777" w:rsidR="00C42DC8" w:rsidRPr="00C42DC8" w:rsidRDefault="00C42DC8" w:rsidP="00C42DC8">
      <w:pPr>
        <w:spacing w:after="0" w:line="300" w:lineRule="auto"/>
        <w:jc w:val="both"/>
        <w:rPr>
          <w:rFonts w:ascii="Times New Roman" w:eastAsia="宋体" w:hAnsi="Times New Roman" w:cs="Times New Roman"/>
          <w:b/>
          <w:bCs/>
          <w:szCs w:val="22"/>
          <w14:ligatures w14:val="none"/>
        </w:rPr>
      </w:pPr>
      <w:bookmarkStart w:id="5" w:name="_Toc463690194"/>
      <w:bookmarkStart w:id="6" w:name="_Toc460922281"/>
      <w:bookmarkEnd w:id="3"/>
      <w:bookmarkEnd w:id="4"/>
    </w:p>
    <w:p w14:paraId="73CA26E0" w14:textId="77777777" w:rsidR="00C42DC8" w:rsidRPr="00C42DC8" w:rsidRDefault="00C42DC8" w:rsidP="00C42DC8">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7" w:name="_Toc190332192"/>
      <w:r w:rsidRPr="00C42DC8">
        <w:rPr>
          <w:rFonts w:ascii="Times New Roman" w:eastAsia="宋体" w:hAnsi="Times New Roman" w:cs="Times New Roman"/>
          <w:b/>
          <w:bCs/>
          <w:szCs w:val="22"/>
          <w14:ligatures w14:val="none"/>
        </w:rPr>
        <w:t xml:space="preserve">2 </w:t>
      </w:r>
      <w:r w:rsidRPr="00C42DC8">
        <w:rPr>
          <w:rFonts w:ascii="Times New Roman" w:eastAsia="宋体" w:hAnsi="Times New Roman" w:cs="Times New Roman"/>
          <w:b/>
          <w:bCs/>
          <w:szCs w:val="22"/>
          <w14:ligatures w14:val="none"/>
        </w:rPr>
        <w:t>项目名称</w:t>
      </w:r>
      <w:bookmarkEnd w:id="7"/>
    </w:p>
    <w:p w14:paraId="2D4259BC"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lang w:val="x-none" w:eastAsia="x-none"/>
          <w14:ligatures w14:val="none"/>
        </w:rPr>
      </w:pPr>
      <w:r w:rsidRPr="00C42DC8">
        <w:rPr>
          <w:rFonts w:ascii="Times New Roman" w:eastAsia="宋体" w:hAnsi="Times New Roman" w:cs="Times New Roman"/>
          <w:bCs/>
          <w:szCs w:val="22"/>
          <w:lang w:val="x-none" w:eastAsia="x-none"/>
          <w14:ligatures w14:val="none"/>
        </w:rPr>
        <w:t>项目名称：</w:t>
      </w:r>
      <w:r w:rsidRPr="00C42DC8">
        <w:rPr>
          <w:rFonts w:ascii="Times New Roman" w:eastAsia="宋体" w:hAnsi="Times New Roman" w:cs="Times New Roman"/>
          <w:szCs w:val="22"/>
          <w:lang w:val="x-none" w:eastAsia="x-none"/>
          <w14:ligatures w14:val="none"/>
        </w:rPr>
        <w:t>张江镇农村污水改造工程养护项目</w:t>
      </w:r>
    </w:p>
    <w:p w14:paraId="65794C99" w14:textId="77777777" w:rsidR="00C42DC8" w:rsidRPr="00C42DC8" w:rsidRDefault="00C42DC8" w:rsidP="00C42DC8">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8" w:name="_Toc190332193"/>
      <w:r w:rsidRPr="00C42DC8">
        <w:rPr>
          <w:rFonts w:ascii="Times New Roman" w:eastAsia="宋体" w:hAnsi="Times New Roman" w:cs="Times New Roman"/>
          <w:b/>
          <w:bCs/>
          <w:szCs w:val="22"/>
          <w14:ligatures w14:val="none"/>
        </w:rPr>
        <w:t xml:space="preserve">3 </w:t>
      </w:r>
      <w:r w:rsidRPr="00C42DC8">
        <w:rPr>
          <w:rFonts w:ascii="Times New Roman" w:eastAsia="宋体" w:hAnsi="Times New Roman" w:cs="Times New Roman"/>
          <w:b/>
          <w:bCs/>
          <w:szCs w:val="22"/>
          <w14:ligatures w14:val="none"/>
        </w:rPr>
        <w:t>项目地点</w:t>
      </w:r>
      <w:bookmarkEnd w:id="8"/>
    </w:p>
    <w:p w14:paraId="797C7879"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lang w:val="x-none" w:eastAsia="x-none"/>
          <w14:ligatures w14:val="none"/>
        </w:rPr>
      </w:pPr>
      <w:r w:rsidRPr="00C42DC8">
        <w:rPr>
          <w:rFonts w:ascii="Times New Roman" w:eastAsia="宋体" w:hAnsi="Times New Roman" w:cs="Times New Roman"/>
          <w:bCs/>
          <w:szCs w:val="22"/>
          <w:lang w:val="x-none" w:eastAsia="x-none"/>
          <w14:ligatures w14:val="none"/>
        </w:rPr>
        <w:t>项目地点：上海市浦东新区张江镇</w:t>
      </w:r>
    </w:p>
    <w:p w14:paraId="3726B391"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9" w:name="_Toc190332194"/>
      <w:bookmarkEnd w:id="5"/>
      <w:bookmarkEnd w:id="6"/>
      <w:r w:rsidRPr="00C42DC8">
        <w:rPr>
          <w:rFonts w:ascii="Times New Roman" w:eastAsia="宋体" w:hAnsi="Times New Roman" w:cs="Times New Roman"/>
          <w:b/>
          <w:color w:val="000000"/>
          <w:szCs w:val="22"/>
          <w14:ligatures w14:val="none"/>
        </w:rPr>
        <w:t xml:space="preserve">4 </w:t>
      </w:r>
      <w:r w:rsidRPr="00C42DC8">
        <w:rPr>
          <w:rFonts w:ascii="Times New Roman" w:eastAsia="宋体" w:hAnsi="Times New Roman" w:cs="Times New Roman"/>
          <w:b/>
          <w:color w:val="000000"/>
          <w:szCs w:val="22"/>
          <w14:ligatures w14:val="none"/>
        </w:rPr>
        <w:t>招标范围与内容</w:t>
      </w:r>
      <w:bookmarkEnd w:id="9"/>
    </w:p>
    <w:p w14:paraId="62C39405"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4.1 </w:t>
      </w:r>
      <w:r w:rsidRPr="00C42DC8">
        <w:rPr>
          <w:rFonts w:ascii="Times New Roman" w:eastAsia="宋体" w:hAnsi="Times New Roman" w:cs="Times New Roman"/>
          <w:color w:val="000000"/>
          <w:szCs w:val="22"/>
          <w14:ligatures w14:val="none"/>
        </w:rPr>
        <w:t>项目背景及现状</w:t>
      </w:r>
    </w:p>
    <w:p w14:paraId="04127590"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为规范和加强农村生活污水处理设施运行维护管理工作，保障处理设施的正常运行，</w:t>
      </w:r>
      <w:r w:rsidRPr="00C42DC8">
        <w:rPr>
          <w:rFonts w:ascii="Times New Roman" w:eastAsia="宋体" w:hAnsi="Times New Roman" w:cs="Times New Roman"/>
          <w:color w:val="000000"/>
          <w:szCs w:val="22"/>
          <w14:ligatures w14:val="none"/>
        </w:rPr>
        <w:t xml:space="preserve"> </w:t>
      </w:r>
      <w:proofErr w:type="gramStart"/>
      <w:r w:rsidRPr="00C42DC8">
        <w:rPr>
          <w:rFonts w:ascii="Times New Roman" w:eastAsia="宋体" w:hAnsi="Times New Roman" w:cs="Times New Roman"/>
          <w:color w:val="000000"/>
          <w:szCs w:val="22"/>
          <w14:ligatures w14:val="none"/>
        </w:rPr>
        <w:t>确保农污</w:t>
      </w:r>
      <w:r w:rsidRPr="00C42DC8">
        <w:rPr>
          <w:rFonts w:ascii="Times New Roman" w:eastAsia="宋体" w:hAnsi="Times New Roman" w:cs="Times New Roman"/>
          <w:color w:val="000000"/>
          <w:szCs w:val="22"/>
          <w14:ligatures w14:val="none"/>
        </w:rPr>
        <w:t>“</w:t>
      </w:r>
      <w:r w:rsidRPr="00C42DC8">
        <w:rPr>
          <w:rFonts w:ascii="Times New Roman" w:eastAsia="宋体" w:hAnsi="Times New Roman" w:cs="Times New Roman"/>
          <w:color w:val="000000"/>
          <w:szCs w:val="22"/>
          <w14:ligatures w14:val="none"/>
        </w:rPr>
        <w:t>三基本</w:t>
      </w:r>
      <w:r w:rsidRPr="00C42DC8">
        <w:rPr>
          <w:rFonts w:ascii="Times New Roman" w:eastAsia="宋体" w:hAnsi="Times New Roman" w:cs="Times New Roman"/>
          <w:color w:val="000000"/>
          <w:szCs w:val="22"/>
          <w14:ligatures w14:val="none"/>
        </w:rPr>
        <w:t>”</w:t>
      </w:r>
      <w:proofErr w:type="gramEnd"/>
      <w:r w:rsidRPr="00C42DC8">
        <w:rPr>
          <w:rFonts w:ascii="Times New Roman" w:eastAsia="宋体" w:hAnsi="Times New Roman" w:cs="Times New Roman"/>
          <w:color w:val="000000"/>
          <w:szCs w:val="22"/>
          <w14:ligatures w14:val="none"/>
        </w:rPr>
        <w:t>，</w:t>
      </w:r>
      <w:proofErr w:type="gramStart"/>
      <w:r w:rsidRPr="00C42DC8">
        <w:rPr>
          <w:rFonts w:ascii="Times New Roman" w:eastAsia="宋体" w:hAnsi="Times New Roman" w:cs="Times New Roman"/>
          <w:color w:val="000000"/>
          <w:szCs w:val="22"/>
          <w14:ligatures w14:val="none"/>
        </w:rPr>
        <w:t>特启动</w:t>
      </w:r>
      <w:proofErr w:type="gramEnd"/>
      <w:r w:rsidRPr="00C42DC8">
        <w:rPr>
          <w:rFonts w:ascii="Times New Roman" w:eastAsia="宋体" w:hAnsi="Times New Roman" w:cs="Times New Roman"/>
          <w:color w:val="000000"/>
          <w:szCs w:val="22"/>
          <w14:ligatures w14:val="none"/>
        </w:rPr>
        <w:t>本项目采购。</w:t>
      </w:r>
    </w:p>
    <w:p w14:paraId="5334BE73"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张江镇现有</w:t>
      </w:r>
      <w:proofErr w:type="gramStart"/>
      <w:r w:rsidRPr="00C42DC8">
        <w:rPr>
          <w:rFonts w:ascii="Times New Roman" w:eastAsia="宋体" w:hAnsi="Times New Roman" w:cs="Times New Roman"/>
          <w:color w:val="000000"/>
          <w:szCs w:val="22"/>
          <w14:ligatures w14:val="none"/>
        </w:rPr>
        <w:t>农污治理</w:t>
      </w:r>
      <w:proofErr w:type="gramEnd"/>
      <w:r w:rsidRPr="00C42DC8">
        <w:rPr>
          <w:rFonts w:ascii="Times New Roman" w:eastAsia="宋体" w:hAnsi="Times New Roman" w:cs="Times New Roman"/>
          <w:color w:val="000000"/>
          <w:szCs w:val="22"/>
          <w14:ligatures w14:val="none"/>
        </w:rPr>
        <w:t>工程设施污水管</w:t>
      </w:r>
      <w:r w:rsidRPr="00C42DC8">
        <w:rPr>
          <w:rFonts w:ascii="Times New Roman" w:eastAsia="宋体" w:hAnsi="Times New Roman" w:cs="Times New Roman"/>
          <w:color w:val="000000"/>
          <w:szCs w:val="22"/>
          <w14:ligatures w14:val="none"/>
        </w:rPr>
        <w:t>114752.1</w:t>
      </w:r>
      <w:r w:rsidRPr="00C42DC8">
        <w:rPr>
          <w:rFonts w:ascii="Times New Roman" w:eastAsia="宋体" w:hAnsi="Times New Roman" w:cs="Times New Roman"/>
          <w:color w:val="000000"/>
          <w:szCs w:val="22"/>
          <w14:ligatures w14:val="none"/>
        </w:rPr>
        <w:t>米，窨井</w:t>
      </w:r>
      <w:r w:rsidRPr="00C42DC8">
        <w:rPr>
          <w:rFonts w:ascii="Times New Roman" w:eastAsia="宋体" w:hAnsi="Times New Roman" w:cs="Times New Roman"/>
          <w:color w:val="000000"/>
          <w:szCs w:val="22"/>
          <w14:ligatures w14:val="none"/>
        </w:rPr>
        <w:t>13176</w:t>
      </w:r>
      <w:r w:rsidRPr="00C42DC8">
        <w:rPr>
          <w:rFonts w:ascii="Times New Roman" w:eastAsia="宋体" w:hAnsi="Times New Roman" w:cs="Times New Roman"/>
          <w:color w:val="000000"/>
          <w:szCs w:val="22"/>
          <w14:ligatures w14:val="none"/>
        </w:rPr>
        <w:t>座，化粪池</w:t>
      </w:r>
      <w:r w:rsidRPr="00C42DC8">
        <w:rPr>
          <w:rFonts w:ascii="Times New Roman" w:eastAsia="宋体" w:hAnsi="Times New Roman" w:cs="Times New Roman"/>
          <w:color w:val="000000"/>
          <w:szCs w:val="22"/>
          <w14:ligatures w14:val="none"/>
        </w:rPr>
        <w:t>1329</w:t>
      </w:r>
      <w:r w:rsidRPr="00C42DC8">
        <w:rPr>
          <w:rFonts w:ascii="Times New Roman" w:eastAsia="宋体" w:hAnsi="Times New Roman" w:cs="Times New Roman"/>
          <w:color w:val="000000"/>
          <w:szCs w:val="22"/>
          <w14:ligatures w14:val="none"/>
        </w:rPr>
        <w:t>座，隔油池</w:t>
      </w:r>
      <w:r w:rsidRPr="00C42DC8">
        <w:rPr>
          <w:rFonts w:ascii="Times New Roman" w:eastAsia="宋体" w:hAnsi="Times New Roman" w:cs="Times New Roman"/>
          <w:color w:val="000000"/>
          <w:szCs w:val="22"/>
          <w14:ligatures w14:val="none"/>
        </w:rPr>
        <w:t>982</w:t>
      </w:r>
      <w:r w:rsidRPr="00C42DC8">
        <w:rPr>
          <w:rFonts w:ascii="Times New Roman" w:eastAsia="宋体" w:hAnsi="Times New Roman" w:cs="Times New Roman"/>
          <w:color w:val="000000"/>
          <w:szCs w:val="22"/>
          <w14:ligatures w14:val="none"/>
        </w:rPr>
        <w:t>座，水封井</w:t>
      </w:r>
      <w:r w:rsidRPr="00C42DC8">
        <w:rPr>
          <w:rFonts w:ascii="Times New Roman" w:eastAsia="宋体" w:hAnsi="Times New Roman" w:cs="Times New Roman"/>
          <w:color w:val="000000"/>
          <w:szCs w:val="22"/>
          <w14:ligatures w14:val="none"/>
        </w:rPr>
        <w:t>874</w:t>
      </w:r>
      <w:r w:rsidRPr="00C42DC8">
        <w:rPr>
          <w:rFonts w:ascii="Times New Roman" w:eastAsia="宋体" w:hAnsi="Times New Roman" w:cs="Times New Roman"/>
          <w:color w:val="000000"/>
          <w:szCs w:val="22"/>
          <w14:ligatures w14:val="none"/>
        </w:rPr>
        <w:t>座，泵站</w:t>
      </w:r>
      <w:r w:rsidRPr="00C42DC8">
        <w:rPr>
          <w:rFonts w:ascii="Times New Roman" w:eastAsia="宋体" w:hAnsi="Times New Roman" w:cs="Times New Roman"/>
          <w:color w:val="000000"/>
          <w:szCs w:val="22"/>
          <w14:ligatures w14:val="none"/>
        </w:rPr>
        <w:t>12</w:t>
      </w:r>
      <w:r w:rsidRPr="00C42DC8">
        <w:rPr>
          <w:rFonts w:ascii="Times New Roman" w:eastAsia="宋体" w:hAnsi="Times New Roman" w:cs="Times New Roman"/>
          <w:color w:val="000000"/>
          <w:szCs w:val="22"/>
          <w14:ligatures w14:val="none"/>
        </w:rPr>
        <w:t>座，就地处理装置</w:t>
      </w:r>
      <w:r w:rsidRPr="00C42DC8">
        <w:rPr>
          <w:rFonts w:ascii="Times New Roman" w:eastAsia="宋体" w:hAnsi="Times New Roman" w:cs="Times New Roman"/>
          <w:color w:val="000000"/>
          <w:szCs w:val="22"/>
          <w14:ligatures w14:val="none"/>
        </w:rPr>
        <w:t>11</w:t>
      </w:r>
      <w:r w:rsidRPr="00C42DC8">
        <w:rPr>
          <w:rFonts w:ascii="Times New Roman" w:eastAsia="宋体" w:hAnsi="Times New Roman" w:cs="Times New Roman"/>
          <w:color w:val="000000"/>
          <w:szCs w:val="22"/>
          <w14:ligatures w14:val="none"/>
        </w:rPr>
        <w:t>座；农村公厕，垃圾房管排污设施有污水管</w:t>
      </w:r>
      <w:r w:rsidRPr="00C42DC8">
        <w:rPr>
          <w:rFonts w:ascii="Times New Roman" w:eastAsia="宋体" w:hAnsi="Times New Roman" w:cs="Times New Roman"/>
          <w:color w:val="000000"/>
          <w:szCs w:val="22"/>
          <w14:ligatures w14:val="none"/>
        </w:rPr>
        <w:t>3845.7</w:t>
      </w:r>
      <w:r w:rsidRPr="00C42DC8">
        <w:rPr>
          <w:rFonts w:ascii="Times New Roman" w:eastAsia="宋体" w:hAnsi="Times New Roman" w:cs="Times New Roman"/>
          <w:color w:val="000000"/>
          <w:szCs w:val="22"/>
          <w14:ligatures w14:val="none"/>
        </w:rPr>
        <w:t>米，窨井</w:t>
      </w:r>
      <w:r w:rsidRPr="00C42DC8">
        <w:rPr>
          <w:rFonts w:ascii="Times New Roman" w:eastAsia="宋体" w:hAnsi="Times New Roman" w:cs="Times New Roman"/>
          <w:color w:val="000000"/>
          <w:szCs w:val="22"/>
          <w14:ligatures w14:val="none"/>
        </w:rPr>
        <w:t>212</w:t>
      </w:r>
      <w:r w:rsidRPr="00C42DC8">
        <w:rPr>
          <w:rFonts w:ascii="Times New Roman" w:eastAsia="宋体" w:hAnsi="Times New Roman" w:cs="Times New Roman"/>
          <w:color w:val="000000"/>
          <w:szCs w:val="22"/>
          <w14:ligatures w14:val="none"/>
        </w:rPr>
        <w:t>座，化粪池</w:t>
      </w:r>
      <w:r w:rsidRPr="00C42DC8">
        <w:rPr>
          <w:rFonts w:ascii="Times New Roman" w:eastAsia="宋体" w:hAnsi="Times New Roman" w:cs="Times New Roman"/>
          <w:color w:val="000000"/>
          <w:szCs w:val="22"/>
          <w14:ligatures w14:val="none"/>
        </w:rPr>
        <w:t>10</w:t>
      </w:r>
      <w:r w:rsidRPr="00C42DC8">
        <w:rPr>
          <w:rFonts w:ascii="Times New Roman" w:eastAsia="宋体" w:hAnsi="Times New Roman" w:cs="Times New Roman"/>
          <w:color w:val="000000"/>
          <w:szCs w:val="22"/>
          <w14:ligatures w14:val="none"/>
        </w:rPr>
        <w:t>座，格栅池</w:t>
      </w:r>
      <w:r w:rsidRPr="00C42DC8">
        <w:rPr>
          <w:rFonts w:ascii="Times New Roman" w:eastAsia="宋体" w:hAnsi="Times New Roman" w:cs="Times New Roman"/>
          <w:color w:val="000000"/>
          <w:szCs w:val="22"/>
          <w14:ligatures w14:val="none"/>
        </w:rPr>
        <w:t>40</w:t>
      </w:r>
      <w:r w:rsidRPr="00C42DC8">
        <w:rPr>
          <w:rFonts w:ascii="Times New Roman" w:eastAsia="宋体" w:hAnsi="Times New Roman" w:cs="Times New Roman"/>
          <w:color w:val="000000"/>
          <w:szCs w:val="22"/>
          <w14:ligatures w14:val="none"/>
        </w:rPr>
        <w:t>座，油污分离器</w:t>
      </w:r>
      <w:r w:rsidRPr="00C42DC8">
        <w:rPr>
          <w:rFonts w:ascii="Times New Roman" w:eastAsia="宋体" w:hAnsi="Times New Roman" w:cs="Times New Roman"/>
          <w:color w:val="000000"/>
          <w:szCs w:val="22"/>
          <w14:ligatures w14:val="none"/>
        </w:rPr>
        <w:t>6</w:t>
      </w:r>
      <w:r w:rsidRPr="00C42DC8">
        <w:rPr>
          <w:rFonts w:ascii="Times New Roman" w:eastAsia="宋体" w:hAnsi="Times New Roman" w:cs="Times New Roman"/>
          <w:color w:val="000000"/>
          <w:szCs w:val="22"/>
          <w14:ligatures w14:val="none"/>
        </w:rPr>
        <w:t>座，泵站</w:t>
      </w:r>
      <w:r w:rsidRPr="00C42DC8">
        <w:rPr>
          <w:rFonts w:ascii="Times New Roman" w:eastAsia="宋体" w:hAnsi="Times New Roman" w:cs="Times New Roman"/>
          <w:color w:val="000000"/>
          <w:szCs w:val="22"/>
          <w14:ligatures w14:val="none"/>
        </w:rPr>
        <w:t>2</w:t>
      </w:r>
      <w:r w:rsidRPr="00C42DC8">
        <w:rPr>
          <w:rFonts w:ascii="Times New Roman" w:eastAsia="宋体" w:hAnsi="Times New Roman" w:cs="Times New Roman"/>
          <w:color w:val="000000"/>
          <w:szCs w:val="22"/>
          <w14:ligatures w14:val="none"/>
        </w:rPr>
        <w:t>座；</w:t>
      </w:r>
      <w:proofErr w:type="gramStart"/>
      <w:r w:rsidRPr="00C42DC8">
        <w:rPr>
          <w:rFonts w:ascii="Times New Roman" w:eastAsia="宋体" w:hAnsi="Times New Roman" w:cs="Times New Roman"/>
          <w:color w:val="000000"/>
          <w:szCs w:val="22"/>
          <w14:ligatures w14:val="none"/>
        </w:rPr>
        <w:t>长美路泵站</w:t>
      </w:r>
      <w:proofErr w:type="gramEnd"/>
      <w:r w:rsidRPr="00C42DC8">
        <w:rPr>
          <w:rFonts w:ascii="Times New Roman" w:eastAsia="宋体" w:hAnsi="Times New Roman" w:cs="Times New Roman"/>
          <w:color w:val="000000"/>
          <w:szCs w:val="22"/>
          <w14:ligatures w14:val="none"/>
        </w:rPr>
        <w:t>1</w:t>
      </w:r>
      <w:r w:rsidRPr="00C42DC8">
        <w:rPr>
          <w:rFonts w:ascii="Times New Roman" w:eastAsia="宋体" w:hAnsi="Times New Roman" w:cs="Times New Roman"/>
          <w:color w:val="000000"/>
          <w:szCs w:val="22"/>
          <w14:ligatures w14:val="none"/>
        </w:rPr>
        <w:t>座，具体内容详见设施量清单。</w:t>
      </w:r>
    </w:p>
    <w:p w14:paraId="297B10E7"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4.2 </w:t>
      </w:r>
      <w:r w:rsidRPr="00C42DC8">
        <w:rPr>
          <w:rFonts w:ascii="Times New Roman" w:eastAsia="宋体" w:hAnsi="Times New Roman" w:cs="Times New Roman"/>
          <w:color w:val="000000"/>
          <w:szCs w:val="22"/>
          <w14:ligatures w14:val="none"/>
        </w:rPr>
        <w:t>项目招标范围及内容</w:t>
      </w:r>
    </w:p>
    <w:p w14:paraId="71444090"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本次招标范围是主要负责新丰村、长元村等各村（居）区域内的</w:t>
      </w:r>
      <w:proofErr w:type="gramStart"/>
      <w:r w:rsidRPr="00C42DC8">
        <w:rPr>
          <w:rFonts w:ascii="Times New Roman" w:eastAsia="宋体" w:hAnsi="Times New Roman" w:cs="Times New Roman"/>
          <w:color w:val="000000"/>
          <w:szCs w:val="22"/>
          <w14:ligatures w14:val="none"/>
        </w:rPr>
        <w:t>农污治理</w:t>
      </w:r>
      <w:proofErr w:type="gramEnd"/>
      <w:r w:rsidRPr="00C42DC8">
        <w:rPr>
          <w:rFonts w:ascii="Times New Roman" w:eastAsia="宋体" w:hAnsi="Times New Roman" w:cs="Times New Roman"/>
          <w:color w:val="000000"/>
          <w:szCs w:val="22"/>
          <w14:ligatures w14:val="none"/>
        </w:rPr>
        <w:t>工程设施（提升泵，就地处理装置、管道等设施）日常巡查，管道、窨井等疏通、清淤，设施、设备的日常维护及部件的日常维修等工作。</w:t>
      </w:r>
    </w:p>
    <w:p w14:paraId="626DBB90"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4.3 </w:t>
      </w:r>
      <w:r w:rsidRPr="00C42DC8">
        <w:rPr>
          <w:rFonts w:ascii="Times New Roman" w:eastAsia="宋体" w:hAnsi="Times New Roman" w:cs="Times New Roman"/>
          <w:color w:val="000000"/>
          <w:szCs w:val="22"/>
          <w14:ligatures w14:val="none"/>
        </w:rPr>
        <w:t>本项目服务期限为</w:t>
      </w:r>
      <w:r w:rsidRPr="00C42DC8">
        <w:rPr>
          <w:rFonts w:ascii="Times New Roman" w:eastAsia="宋体" w:hAnsi="Times New Roman" w:cs="Times New Roman"/>
          <w:color w:val="000000"/>
          <w:szCs w:val="22"/>
          <w14:ligatures w14:val="none"/>
        </w:rPr>
        <w:t>1</w:t>
      </w:r>
      <w:r w:rsidRPr="00C42DC8">
        <w:rPr>
          <w:rFonts w:ascii="Times New Roman" w:eastAsia="宋体" w:hAnsi="Times New Roman" w:cs="Times New Roman"/>
          <w:color w:val="000000"/>
          <w:szCs w:val="22"/>
          <w14:ligatures w14:val="none"/>
        </w:rPr>
        <w:t>年</w:t>
      </w:r>
      <w:r w:rsidRPr="00C42DC8">
        <w:rPr>
          <w:rFonts w:ascii="Times New Roman" w:eastAsia="宋体" w:hAnsi="Times New Roman" w:cs="Times New Roman"/>
          <w:bCs/>
          <w:color w:val="000000"/>
          <w:szCs w:val="22"/>
          <w14:ligatures w14:val="none"/>
        </w:rPr>
        <w:t>，起讫日期为</w:t>
      </w:r>
      <w:r w:rsidRPr="00C42DC8">
        <w:rPr>
          <w:rFonts w:ascii="Times New Roman" w:eastAsia="宋体" w:hAnsi="Times New Roman" w:cs="Times New Roman"/>
          <w:bCs/>
          <w:color w:val="000000"/>
          <w:szCs w:val="22"/>
          <w14:ligatures w14:val="none"/>
        </w:rPr>
        <w:t>2026</w:t>
      </w:r>
      <w:r w:rsidRPr="00C42DC8">
        <w:rPr>
          <w:rFonts w:ascii="Times New Roman" w:eastAsia="宋体" w:hAnsi="Times New Roman" w:cs="Times New Roman"/>
          <w:bCs/>
          <w:color w:val="000000"/>
          <w:szCs w:val="22"/>
          <w14:ligatures w14:val="none"/>
        </w:rPr>
        <w:t>年</w:t>
      </w:r>
      <w:r w:rsidRPr="00C42DC8">
        <w:rPr>
          <w:rFonts w:ascii="Times New Roman" w:eastAsia="宋体" w:hAnsi="Times New Roman" w:cs="Times New Roman"/>
          <w:bCs/>
          <w:color w:val="000000"/>
          <w:szCs w:val="22"/>
          <w14:ligatures w14:val="none"/>
        </w:rPr>
        <w:t>9</w:t>
      </w:r>
      <w:r w:rsidRPr="00C42DC8">
        <w:rPr>
          <w:rFonts w:ascii="Times New Roman" w:eastAsia="宋体" w:hAnsi="Times New Roman" w:cs="Times New Roman"/>
          <w:bCs/>
          <w:color w:val="000000"/>
          <w:szCs w:val="22"/>
          <w14:ligatures w14:val="none"/>
        </w:rPr>
        <w:t>月</w:t>
      </w:r>
      <w:r w:rsidRPr="00C42DC8">
        <w:rPr>
          <w:rFonts w:ascii="Times New Roman" w:eastAsia="宋体" w:hAnsi="Times New Roman" w:cs="Times New Roman"/>
          <w:bCs/>
          <w:color w:val="000000"/>
          <w:szCs w:val="22"/>
          <w14:ligatures w14:val="none"/>
        </w:rPr>
        <w:t>1</w:t>
      </w:r>
      <w:r w:rsidRPr="00C42DC8">
        <w:rPr>
          <w:rFonts w:ascii="Times New Roman" w:eastAsia="宋体" w:hAnsi="Times New Roman" w:cs="Times New Roman"/>
          <w:bCs/>
          <w:color w:val="000000"/>
          <w:szCs w:val="22"/>
          <w14:ligatures w14:val="none"/>
        </w:rPr>
        <w:t>日起到</w:t>
      </w:r>
      <w:r w:rsidRPr="00C42DC8">
        <w:rPr>
          <w:rFonts w:ascii="Times New Roman" w:eastAsia="宋体" w:hAnsi="Times New Roman" w:cs="Times New Roman"/>
          <w:bCs/>
          <w:color w:val="000000"/>
          <w:szCs w:val="22"/>
          <w14:ligatures w14:val="none"/>
        </w:rPr>
        <w:t>2027</w:t>
      </w:r>
      <w:r w:rsidRPr="00C42DC8">
        <w:rPr>
          <w:rFonts w:ascii="Times New Roman" w:eastAsia="宋体" w:hAnsi="Times New Roman" w:cs="Times New Roman"/>
          <w:bCs/>
          <w:color w:val="000000"/>
          <w:szCs w:val="22"/>
          <w14:ligatures w14:val="none"/>
        </w:rPr>
        <w:t>年</w:t>
      </w:r>
      <w:r w:rsidRPr="00C42DC8">
        <w:rPr>
          <w:rFonts w:ascii="Times New Roman" w:eastAsia="宋体" w:hAnsi="Times New Roman" w:cs="Times New Roman"/>
          <w:bCs/>
          <w:color w:val="000000"/>
          <w:szCs w:val="22"/>
          <w14:ligatures w14:val="none"/>
        </w:rPr>
        <w:t>8</w:t>
      </w:r>
      <w:r w:rsidRPr="00C42DC8">
        <w:rPr>
          <w:rFonts w:ascii="Times New Roman" w:eastAsia="宋体" w:hAnsi="Times New Roman" w:cs="Times New Roman"/>
          <w:bCs/>
          <w:color w:val="000000"/>
          <w:szCs w:val="22"/>
          <w14:ligatures w14:val="none"/>
        </w:rPr>
        <w:t>月</w:t>
      </w:r>
      <w:r w:rsidRPr="00C42DC8">
        <w:rPr>
          <w:rFonts w:ascii="Times New Roman" w:eastAsia="宋体" w:hAnsi="Times New Roman" w:cs="Times New Roman"/>
          <w:bCs/>
          <w:color w:val="000000"/>
          <w:szCs w:val="22"/>
          <w14:ligatures w14:val="none"/>
        </w:rPr>
        <w:t>31</w:t>
      </w:r>
      <w:r w:rsidRPr="00C42DC8">
        <w:rPr>
          <w:rFonts w:ascii="Times New Roman" w:eastAsia="宋体" w:hAnsi="Times New Roman" w:cs="Times New Roman"/>
          <w:bCs/>
          <w:color w:val="000000"/>
          <w:szCs w:val="22"/>
          <w14:ligatures w14:val="none"/>
        </w:rPr>
        <w:t>日止，具体以合同签订日期为准</w:t>
      </w:r>
      <w:r w:rsidRPr="00C42DC8">
        <w:rPr>
          <w:rFonts w:ascii="Times New Roman" w:eastAsia="宋体" w:hAnsi="Times New Roman" w:cs="Times New Roman"/>
          <w:color w:val="000000"/>
          <w:szCs w:val="22"/>
          <w14:ligatures w14:val="none"/>
        </w:rPr>
        <w:t>。</w:t>
      </w:r>
    </w:p>
    <w:p w14:paraId="26C168D8" w14:textId="77777777" w:rsidR="00C42DC8" w:rsidRPr="00C42DC8" w:rsidRDefault="00C42DC8" w:rsidP="00C42DC8">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10" w:name="_Toc190332195"/>
      <w:r w:rsidRPr="00C42DC8">
        <w:rPr>
          <w:rFonts w:ascii="Times New Roman" w:eastAsia="宋体" w:hAnsi="Times New Roman" w:cs="Times New Roman"/>
          <w:b/>
          <w:color w:val="000000"/>
          <w:szCs w:val="22"/>
          <w14:ligatures w14:val="none"/>
        </w:rPr>
        <w:t xml:space="preserve">5 </w:t>
      </w:r>
      <w:r w:rsidRPr="00C42DC8">
        <w:rPr>
          <w:rFonts w:ascii="Times New Roman" w:eastAsia="宋体" w:hAnsi="Times New Roman" w:cs="Times New Roman"/>
          <w:b/>
          <w:color w:val="000000"/>
          <w:szCs w:val="22"/>
          <w14:ligatures w14:val="none"/>
        </w:rPr>
        <w:t>承包方式</w:t>
      </w:r>
      <w:bookmarkEnd w:id="10"/>
    </w:p>
    <w:p w14:paraId="64DFDEAA" w14:textId="77777777" w:rsidR="00C42DC8" w:rsidRPr="00C42DC8" w:rsidRDefault="00C42DC8" w:rsidP="00C42DC8">
      <w:pPr>
        <w:snapToGrid w:val="0"/>
        <w:spacing w:after="0" w:line="300" w:lineRule="auto"/>
        <w:ind w:firstLineChars="250" w:firstLine="55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5.1 </w:t>
      </w:r>
      <w:r w:rsidRPr="00C42DC8">
        <w:rPr>
          <w:rFonts w:ascii="Times New Roman" w:eastAsia="宋体" w:hAnsi="Times New Roman" w:cs="Times New Roman"/>
          <w:color w:val="000000"/>
          <w:szCs w:val="22"/>
          <w14:ligatures w14:val="none"/>
        </w:rPr>
        <w:t>依据本项目的招标范围和内容，中标人以</w:t>
      </w:r>
      <w:r w:rsidRPr="00C42DC8">
        <w:rPr>
          <w:rFonts w:ascii="Times New Roman" w:eastAsia="宋体" w:hAnsi="Times New Roman" w:cs="Times New Roman"/>
          <w:color w:val="000000"/>
          <w:szCs w:val="22"/>
          <w:u w:val="single"/>
          <w14:ligatures w14:val="none"/>
        </w:rPr>
        <w:t>包工、包料、包施工、包质量、包安全、包进度</w:t>
      </w:r>
      <w:r w:rsidRPr="00C42DC8">
        <w:rPr>
          <w:rFonts w:ascii="Times New Roman" w:eastAsia="宋体" w:hAnsi="Times New Roman" w:cs="Times New Roman"/>
          <w:color w:val="000000"/>
          <w:szCs w:val="22"/>
          <w14:ligatures w14:val="none"/>
        </w:rPr>
        <w:t>的方式实施总承包。</w:t>
      </w:r>
    </w:p>
    <w:p w14:paraId="7B6E026F" w14:textId="77777777" w:rsidR="00C42DC8" w:rsidRPr="00C42DC8" w:rsidRDefault="00C42DC8" w:rsidP="00C42DC8">
      <w:pPr>
        <w:adjustRightInd w:val="0"/>
        <w:snapToGrid w:val="0"/>
        <w:spacing w:after="0" w:line="300" w:lineRule="auto"/>
        <w:ind w:firstLineChars="200" w:firstLine="440"/>
        <w:rPr>
          <w:rFonts w:ascii="Times New Roman" w:eastAsia="宋体" w:hAnsi="Times New Roman" w:cs="Times New Roman"/>
          <w:color w:val="000000"/>
          <w:szCs w:val="20"/>
          <w14:ligatures w14:val="none"/>
        </w:rPr>
      </w:pPr>
      <w:r w:rsidRPr="00C42DC8">
        <w:rPr>
          <w:rFonts w:ascii="Times New Roman" w:eastAsia="宋体" w:hAnsi="Times New Roman" w:cs="Times New Roman"/>
          <w:color w:val="0000FF"/>
          <w:szCs w:val="20"/>
          <w14:ligatures w14:val="none"/>
        </w:rPr>
        <w:t>5.2</w:t>
      </w:r>
      <w:r w:rsidRPr="00C42DC8">
        <w:rPr>
          <w:rFonts w:ascii="Times New Roman" w:eastAsia="宋体" w:hAnsi="Times New Roman" w:cs="Times New Roman"/>
          <w:color w:val="0000FF"/>
          <w:szCs w:val="20"/>
          <w14:ligatures w14:val="none"/>
        </w:rPr>
        <w:t>本项目仅允许处理装置设施养护工作专业分包。</w:t>
      </w:r>
      <w:r w:rsidRPr="00C42DC8">
        <w:rPr>
          <w:rFonts w:ascii="Times New Roman" w:eastAsia="宋体" w:hAnsi="Times New Roman" w:cs="Times New Roman"/>
          <w:color w:val="000000"/>
          <w:szCs w:val="20"/>
          <w14:ligatures w14:val="none"/>
        </w:rPr>
        <w:t>分包承担主体应具备承担分包合同的专业资格（资质）或经营范围，并具备履约所必须的设备和专业技术能力。</w:t>
      </w:r>
      <w:r w:rsidRPr="00C42DC8">
        <w:rPr>
          <w:rFonts w:ascii="Times New Roman" w:eastAsia="宋体" w:hAnsi="Times New Roman" w:cs="Times New Roman"/>
          <w:szCs w:val="20"/>
          <w14:ligatures w14:val="none"/>
        </w:rPr>
        <w:t>但中小企业享受中小企业扶持政策获取政府采购合同后，小型、微型企业不得分包或转包给大型、中型企业，中型企业不得分包或者转包给大型企业。</w:t>
      </w:r>
    </w:p>
    <w:p w14:paraId="466064FE" w14:textId="77777777" w:rsidR="00C42DC8" w:rsidRPr="00C42DC8" w:rsidRDefault="00C42DC8" w:rsidP="00C42DC8">
      <w:pPr>
        <w:adjustRightInd w:val="0"/>
        <w:snapToGrid w:val="0"/>
        <w:spacing w:after="0" w:line="300" w:lineRule="auto"/>
        <w:ind w:firstLineChars="200" w:firstLine="440"/>
        <w:rPr>
          <w:rFonts w:ascii="Times New Roman" w:eastAsia="宋体" w:hAnsi="Times New Roman" w:cs="Times New Roman"/>
          <w:color w:val="000000"/>
          <w:szCs w:val="20"/>
          <w14:ligatures w14:val="none"/>
        </w:rPr>
      </w:pPr>
      <w:r w:rsidRPr="00C42DC8">
        <w:rPr>
          <w:rFonts w:ascii="Times New Roman" w:eastAsia="宋体" w:hAnsi="Times New Roman" w:cs="Times New Roman"/>
          <w:color w:val="000000"/>
          <w:szCs w:val="20"/>
          <w14:ligatures w14:val="none"/>
        </w:rPr>
        <w:lastRenderedPageBreak/>
        <w:t xml:space="preserve">5.3 </w:t>
      </w:r>
      <w:r w:rsidRPr="00C42DC8">
        <w:rPr>
          <w:rFonts w:ascii="Times New Roman" w:eastAsia="宋体" w:hAnsi="Times New Roman" w:cs="Times New Roman"/>
          <w:color w:val="000000"/>
          <w:szCs w:val="20"/>
          <w14:ligatures w14:val="none"/>
        </w:rPr>
        <w:t>投标人拟在中标后将中标项目的非主体、非关键性工作分包的，应当在投标文件中载明分包承担主体，分包承担主体不得再次分包。</w:t>
      </w:r>
    </w:p>
    <w:p w14:paraId="7B0F4A19" w14:textId="77777777" w:rsidR="00C42DC8" w:rsidRPr="00C42DC8" w:rsidRDefault="00C42DC8" w:rsidP="00C42DC8">
      <w:pPr>
        <w:adjustRightInd w:val="0"/>
        <w:snapToGrid w:val="0"/>
        <w:spacing w:after="0" w:line="300" w:lineRule="auto"/>
        <w:ind w:firstLineChars="200" w:firstLine="440"/>
        <w:rPr>
          <w:rFonts w:ascii="Times New Roman" w:eastAsia="宋体" w:hAnsi="Times New Roman" w:cs="Times New Roman"/>
          <w:color w:val="000000"/>
          <w:szCs w:val="20"/>
          <w14:ligatures w14:val="none"/>
        </w:rPr>
      </w:pPr>
      <w:r w:rsidRPr="00C42DC8">
        <w:rPr>
          <w:rFonts w:ascii="Times New Roman" w:eastAsia="宋体" w:hAnsi="Times New Roman" w:cs="Times New Roman"/>
          <w:color w:val="000000"/>
          <w:szCs w:val="20"/>
          <w14:ligatures w14:val="none"/>
        </w:rPr>
        <w:t xml:space="preserve">5.4 </w:t>
      </w:r>
      <w:r w:rsidRPr="00C42DC8">
        <w:rPr>
          <w:rFonts w:ascii="Times New Roman" w:eastAsia="宋体" w:hAnsi="Times New Roman" w:cs="Times New Roman"/>
          <w:color w:val="000000"/>
          <w:szCs w:val="20"/>
          <w14:ligatures w14:val="none"/>
        </w:rPr>
        <w:t>分包不能解除中标人的任何责任与义务，分包承担主体对分包工程的质量和安全作业负责，中标人对分包工作内容承担连带责任。</w:t>
      </w:r>
    </w:p>
    <w:p w14:paraId="149A9B85" w14:textId="77777777" w:rsidR="00C42DC8" w:rsidRPr="00C42DC8" w:rsidRDefault="00C42DC8" w:rsidP="00C42DC8">
      <w:pPr>
        <w:adjustRightInd w:val="0"/>
        <w:snapToGrid w:val="0"/>
        <w:spacing w:after="0" w:line="300" w:lineRule="auto"/>
        <w:ind w:firstLineChars="200" w:firstLine="440"/>
        <w:rPr>
          <w:rFonts w:ascii="Times New Roman" w:eastAsia="宋体" w:hAnsi="Times New Roman" w:cs="Times New Roman"/>
          <w:color w:val="000000"/>
          <w:szCs w:val="20"/>
          <w14:ligatures w14:val="none"/>
        </w:rPr>
      </w:pPr>
      <w:r w:rsidRPr="00C42DC8">
        <w:rPr>
          <w:rFonts w:ascii="Times New Roman" w:eastAsia="宋体" w:hAnsi="Times New Roman" w:cs="Times New Roman"/>
          <w:color w:val="000000"/>
          <w:szCs w:val="20"/>
          <w14:ligatures w14:val="none"/>
        </w:rPr>
        <w:t xml:space="preserve">5.5 </w:t>
      </w:r>
      <w:r w:rsidRPr="00C42DC8">
        <w:rPr>
          <w:rFonts w:ascii="Times New Roman" w:eastAsia="宋体" w:hAnsi="Times New Roman" w:cs="Times New Roman"/>
          <w:color w:val="000000"/>
          <w:szCs w:val="20"/>
          <w14:ligatures w14:val="none"/>
        </w:rPr>
        <w:t>中标人应与分包承担主体签订分包合同，并按照规定办理相关手续，分包合同应遵循相关法律、法规及行业管理要求。</w:t>
      </w:r>
    </w:p>
    <w:p w14:paraId="0A4CE94E" w14:textId="77777777" w:rsidR="00C42DC8" w:rsidRPr="00C42DC8" w:rsidRDefault="00C42DC8" w:rsidP="00C42DC8">
      <w:pPr>
        <w:snapToGrid w:val="0"/>
        <w:spacing w:after="0" w:line="300" w:lineRule="auto"/>
        <w:ind w:firstLineChars="250" w:firstLine="550"/>
        <w:rPr>
          <w:rFonts w:ascii="Times New Roman" w:eastAsia="宋体" w:hAnsi="Times New Roman" w:cs="Times New Roman"/>
          <w:color w:val="000000"/>
          <w:szCs w:val="22"/>
          <w14:ligatures w14:val="none"/>
        </w:rPr>
      </w:pPr>
    </w:p>
    <w:p w14:paraId="439EFA5A" w14:textId="77777777" w:rsidR="00C42DC8" w:rsidRPr="00C42DC8" w:rsidRDefault="00C42DC8" w:rsidP="00C42DC8">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11" w:name="_Toc190332196"/>
      <w:r w:rsidRPr="00C42DC8">
        <w:rPr>
          <w:rFonts w:ascii="Times New Roman" w:eastAsia="宋体" w:hAnsi="Times New Roman" w:cs="Times New Roman"/>
          <w:b/>
          <w:color w:val="000000"/>
          <w:szCs w:val="22"/>
          <w14:ligatures w14:val="none"/>
        </w:rPr>
        <w:t xml:space="preserve">6 </w:t>
      </w:r>
      <w:r w:rsidRPr="00C42DC8">
        <w:rPr>
          <w:rFonts w:ascii="Times New Roman" w:eastAsia="宋体" w:hAnsi="Times New Roman" w:cs="Times New Roman"/>
          <w:b/>
          <w:color w:val="000000"/>
          <w:szCs w:val="22"/>
          <w14:ligatures w14:val="none"/>
        </w:rPr>
        <w:t>合同的签订</w:t>
      </w:r>
      <w:bookmarkEnd w:id="11"/>
    </w:p>
    <w:p w14:paraId="44F71E32" w14:textId="77777777" w:rsidR="00C42DC8" w:rsidRPr="00C42DC8" w:rsidRDefault="00C42DC8" w:rsidP="00C42DC8">
      <w:pPr>
        <w:snapToGrid w:val="0"/>
        <w:spacing w:after="0" w:line="300" w:lineRule="auto"/>
        <w:ind w:firstLineChars="250" w:firstLine="55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6.1 </w:t>
      </w:r>
      <w:r w:rsidRPr="00C42DC8">
        <w:rPr>
          <w:rFonts w:ascii="Times New Roman" w:eastAsia="宋体" w:hAnsi="Times New Roman" w:cs="Times New Roman"/>
          <w:color w:val="000000"/>
          <w:szCs w:val="22"/>
          <w14:ligatures w14:val="none"/>
        </w:rPr>
        <w:t>本项目合同的标的、价格、质量及验收标准、考核管理、履约期限等主要条款应当与招标文件和中标人投标文件的内容一致，并互相补充和解释。</w:t>
      </w:r>
    </w:p>
    <w:p w14:paraId="574E334A" w14:textId="77777777" w:rsidR="00C42DC8" w:rsidRPr="00C42DC8" w:rsidRDefault="00C42DC8" w:rsidP="00C42DC8">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12" w:name="_Toc490730072"/>
      <w:bookmarkStart w:id="13" w:name="_Toc190332197"/>
      <w:r w:rsidRPr="00C42DC8">
        <w:rPr>
          <w:rFonts w:ascii="Times New Roman" w:eastAsia="宋体" w:hAnsi="Times New Roman" w:cs="Times New Roman"/>
          <w:b/>
          <w:color w:val="000000"/>
          <w:szCs w:val="22"/>
          <w14:ligatures w14:val="none"/>
        </w:rPr>
        <w:t xml:space="preserve">7 </w:t>
      </w:r>
      <w:r w:rsidRPr="00C42DC8">
        <w:rPr>
          <w:rFonts w:ascii="Times New Roman" w:eastAsia="宋体" w:hAnsi="Times New Roman" w:cs="Times New Roman"/>
          <w:b/>
          <w:color w:val="000000"/>
          <w:szCs w:val="22"/>
          <w14:ligatures w14:val="none"/>
        </w:rPr>
        <w:t>结算原则和支付方式</w:t>
      </w:r>
      <w:bookmarkEnd w:id="12"/>
      <w:bookmarkEnd w:id="13"/>
    </w:p>
    <w:p w14:paraId="6E127087"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7.1 </w:t>
      </w:r>
      <w:r w:rsidRPr="00C42DC8">
        <w:rPr>
          <w:rFonts w:ascii="Times New Roman" w:eastAsia="宋体" w:hAnsi="Times New Roman" w:cs="Times New Roman"/>
          <w:color w:val="000000"/>
          <w:szCs w:val="22"/>
          <w14:ligatures w14:val="none"/>
        </w:rPr>
        <w:t>结算原则</w:t>
      </w:r>
    </w:p>
    <w:p w14:paraId="5473D24B"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FF"/>
          <w:szCs w:val="22"/>
          <w14:ligatures w14:val="none"/>
        </w:rPr>
      </w:pPr>
      <w:r w:rsidRPr="00C42DC8">
        <w:rPr>
          <w:rFonts w:ascii="Times New Roman" w:eastAsia="宋体" w:hAnsi="Times New Roman" w:cs="Times New Roman"/>
          <w:color w:val="0000FF"/>
          <w:szCs w:val="22"/>
          <w14:ligatures w14:val="none"/>
        </w:rPr>
        <w:t>本项目日常养护经费以考核</w:t>
      </w:r>
      <w:bookmarkStart w:id="14" w:name="_Hlk140048831"/>
      <w:r w:rsidRPr="00C42DC8">
        <w:rPr>
          <w:rFonts w:ascii="Times New Roman" w:eastAsia="宋体" w:hAnsi="Times New Roman" w:cs="Times New Roman"/>
          <w:color w:val="0000FF"/>
          <w:szCs w:val="22"/>
          <w14:ligatures w14:val="none"/>
        </w:rPr>
        <w:t>为准</w:t>
      </w:r>
      <w:bookmarkEnd w:id="14"/>
      <w:r w:rsidRPr="00C42DC8">
        <w:rPr>
          <w:rFonts w:ascii="Times New Roman" w:eastAsia="宋体" w:hAnsi="Times New Roman" w:cs="Times New Roman"/>
          <w:color w:val="0000FF"/>
          <w:szCs w:val="22"/>
          <w14:ligatures w14:val="none"/>
        </w:rPr>
        <w:t>，投标人的中标价和结算下浮率（如果有）不变，实际工作量以采购人或第三方按照招标文件规定的验收标准核定为准。</w:t>
      </w:r>
    </w:p>
    <w:p w14:paraId="7A576CC5"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FF"/>
          <w:szCs w:val="22"/>
          <w14:ligatures w14:val="none"/>
        </w:rPr>
      </w:pPr>
      <w:r w:rsidRPr="00C42DC8">
        <w:rPr>
          <w:rFonts w:ascii="Times New Roman" w:eastAsia="宋体" w:hAnsi="Times New Roman" w:cs="Times New Roman"/>
          <w:color w:val="0000FF"/>
          <w:szCs w:val="22"/>
          <w14:ligatures w14:val="none"/>
        </w:rPr>
        <w:t>本项目专项养护经费以实际发生为准，项目全部完成后按照响应文件中明确的单价（含人工费）计取，数量按实结算；没有单价的项目，结算审价时确定。</w:t>
      </w:r>
    </w:p>
    <w:p w14:paraId="06F4C67E"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7.2 </w:t>
      </w:r>
      <w:r w:rsidRPr="00C42DC8">
        <w:rPr>
          <w:rFonts w:ascii="Times New Roman" w:eastAsia="宋体" w:hAnsi="Times New Roman" w:cs="Times New Roman"/>
          <w:color w:val="000000"/>
          <w:szCs w:val="22"/>
          <w14:ligatures w14:val="none"/>
        </w:rPr>
        <w:t>支付方式</w:t>
      </w:r>
    </w:p>
    <w:p w14:paraId="776F8C3D" w14:textId="77777777" w:rsidR="00C42DC8" w:rsidRPr="00C42DC8" w:rsidRDefault="00C42DC8" w:rsidP="00C42DC8">
      <w:pPr>
        <w:snapToGrid w:val="0"/>
        <w:spacing w:after="0" w:line="300" w:lineRule="auto"/>
        <w:ind w:firstLineChars="250" w:firstLine="55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7.2.1</w:t>
      </w:r>
      <w:r w:rsidRPr="00C42DC8">
        <w:rPr>
          <w:rFonts w:ascii="Times New Roman" w:eastAsia="宋体" w:hAnsi="Times New Roman" w:cs="Times New Roman"/>
          <w:color w:val="000000"/>
          <w:szCs w:val="22"/>
          <w14:ligatures w14:val="none"/>
        </w:rPr>
        <w:t>日常养护经费</w:t>
      </w:r>
    </w:p>
    <w:p w14:paraId="0D63F068" w14:textId="77777777" w:rsidR="00C42DC8" w:rsidRPr="00C42DC8" w:rsidRDefault="00C42DC8" w:rsidP="00C42DC8">
      <w:pPr>
        <w:snapToGrid w:val="0"/>
        <w:spacing w:after="0" w:line="300" w:lineRule="auto"/>
        <w:ind w:firstLineChars="250" w:firstLine="55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本项目日常养护经费按季度平均支付，每季度次月月底前，采购人根据考核结果进行支付。</w:t>
      </w:r>
    </w:p>
    <w:p w14:paraId="4E0A7D27" w14:textId="77777777" w:rsidR="00C42DC8" w:rsidRPr="00C42DC8" w:rsidRDefault="00C42DC8" w:rsidP="00C42DC8">
      <w:pPr>
        <w:snapToGrid w:val="0"/>
        <w:spacing w:after="0" w:line="300" w:lineRule="auto"/>
        <w:ind w:firstLineChars="250" w:firstLine="55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7.2.2</w:t>
      </w:r>
      <w:r w:rsidRPr="00C42DC8">
        <w:rPr>
          <w:rFonts w:ascii="Times New Roman" w:eastAsia="宋体" w:hAnsi="Times New Roman" w:cs="Times New Roman"/>
          <w:color w:val="000000"/>
          <w:szCs w:val="22"/>
          <w14:ligatures w14:val="none"/>
        </w:rPr>
        <w:t>专项养护经费</w:t>
      </w:r>
    </w:p>
    <w:p w14:paraId="037023ED" w14:textId="77777777" w:rsidR="00C42DC8" w:rsidRPr="00C42DC8" w:rsidRDefault="00C42DC8" w:rsidP="00C42DC8">
      <w:pPr>
        <w:snapToGrid w:val="0"/>
        <w:spacing w:after="0" w:line="300" w:lineRule="auto"/>
        <w:ind w:firstLineChars="250" w:firstLine="55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本项目专项养护经费在项目全部完成后次月月底前，根据实际使用情况结算审价后进行支付。</w:t>
      </w:r>
    </w:p>
    <w:p w14:paraId="001EFE03"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FF0000"/>
          <w:szCs w:val="20"/>
          <w14:ligatures w14:val="none"/>
        </w:rPr>
      </w:pPr>
      <w:r w:rsidRPr="00C42DC8">
        <w:rPr>
          <w:rFonts w:ascii="Times New Roman" w:eastAsia="宋体" w:hAnsi="Times New Roman" w:cs="Times New Roman"/>
          <w:color w:val="FF0000"/>
          <w:szCs w:val="20"/>
          <w14:ligatures w14:val="none"/>
        </w:rPr>
        <w:t>7.3</w:t>
      </w:r>
      <w:r w:rsidRPr="00C42DC8">
        <w:rPr>
          <w:rFonts w:ascii="Times New Roman" w:eastAsia="宋体" w:hAnsi="Times New Roman" w:cs="Times New Roman"/>
          <w:color w:val="FF0000"/>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42DC8">
        <w:rPr>
          <w:rFonts w:ascii="Times New Roman" w:eastAsia="宋体" w:hAnsi="Times New Roman" w:cs="Times New Roman"/>
          <w:color w:val="FF0000"/>
          <w:szCs w:val="20"/>
          <w14:ligatures w14:val="none"/>
        </w:rPr>
        <w:t>1</w:t>
      </w:r>
      <w:r w:rsidRPr="00C42DC8">
        <w:rPr>
          <w:rFonts w:ascii="Times New Roman" w:eastAsia="宋体" w:hAnsi="Times New Roman" w:cs="Times New Roman"/>
          <w:color w:val="FF0000"/>
          <w:szCs w:val="20"/>
          <w14:ligatures w14:val="none"/>
        </w:rPr>
        <w:t>年</w:t>
      </w:r>
      <w:proofErr w:type="gramStart"/>
      <w:r w:rsidRPr="00C42DC8">
        <w:rPr>
          <w:rFonts w:ascii="Times New Roman" w:eastAsia="宋体" w:hAnsi="Times New Roman" w:cs="Times New Roman"/>
          <w:color w:val="FF0000"/>
          <w:szCs w:val="20"/>
          <w14:ligatures w14:val="none"/>
        </w:rPr>
        <w:t>期贷款市场</w:t>
      </w:r>
      <w:proofErr w:type="gramEnd"/>
      <w:r w:rsidRPr="00C42DC8">
        <w:rPr>
          <w:rFonts w:ascii="Times New Roman" w:eastAsia="宋体" w:hAnsi="Times New Roman" w:cs="Times New Roman"/>
          <w:color w:val="FF0000"/>
          <w:szCs w:val="20"/>
          <w14:ligatures w14:val="none"/>
        </w:rPr>
        <w:t>报价利率。</w:t>
      </w:r>
    </w:p>
    <w:p w14:paraId="4003746F"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FF"/>
          <w:szCs w:val="22"/>
          <w14:ligatures w14:val="none"/>
        </w:rPr>
      </w:pPr>
    </w:p>
    <w:p w14:paraId="5F969AC5" w14:textId="77777777" w:rsidR="00C42DC8" w:rsidRPr="00C42DC8" w:rsidRDefault="00C42DC8" w:rsidP="00C42DC8">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15" w:name="_Toc190332198"/>
      <w:r w:rsidRPr="00C42DC8">
        <w:rPr>
          <w:rFonts w:ascii="Times New Roman" w:eastAsia="黑体" w:hAnsi="Times New Roman" w:cs="Times New Roman"/>
          <w:b/>
          <w:color w:val="000000"/>
          <w:sz w:val="30"/>
          <w:szCs w:val="30"/>
          <w14:ligatures w14:val="none"/>
        </w:rPr>
        <w:t>三、技术质量要求</w:t>
      </w:r>
      <w:bookmarkEnd w:id="15"/>
    </w:p>
    <w:p w14:paraId="2FBC54A1"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6" w:name="_Toc190332199"/>
      <w:r w:rsidRPr="00C42DC8">
        <w:rPr>
          <w:rFonts w:ascii="Times New Roman" w:eastAsia="宋体" w:hAnsi="Times New Roman" w:cs="Times New Roman"/>
          <w:b/>
          <w:color w:val="000000"/>
          <w:szCs w:val="22"/>
          <w14:ligatures w14:val="none"/>
        </w:rPr>
        <w:t xml:space="preserve">8 </w:t>
      </w:r>
      <w:r w:rsidRPr="00C42DC8">
        <w:rPr>
          <w:rFonts w:ascii="Times New Roman" w:eastAsia="宋体" w:hAnsi="Times New Roman" w:cs="Times New Roman"/>
          <w:b/>
          <w:color w:val="000000"/>
          <w:szCs w:val="22"/>
          <w14:ligatures w14:val="none"/>
        </w:rPr>
        <w:t>技术规范和规范性文件</w:t>
      </w:r>
      <w:bookmarkEnd w:id="16"/>
    </w:p>
    <w:p w14:paraId="67076EE4"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本项目的养护质量检查评定、养护维修技术标准及养护施工安全文明要求适用国家现行法律、规范、规程、标准以及上海市现行规范标准，具体包括：</w:t>
      </w:r>
    </w:p>
    <w:p w14:paraId="233608D5"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8.1</w:t>
      </w:r>
      <w:r w:rsidRPr="00C42DC8">
        <w:rPr>
          <w:rFonts w:ascii="Times New Roman" w:eastAsia="宋体" w:hAnsi="Times New Roman" w:cs="Times New Roman"/>
          <w:szCs w:val="20"/>
          <w14:ligatures w14:val="none"/>
        </w:rPr>
        <w:t>《城镇道路养护技术规范》（</w:t>
      </w:r>
      <w:r w:rsidRPr="00C42DC8">
        <w:rPr>
          <w:rFonts w:ascii="Times New Roman" w:eastAsia="宋体" w:hAnsi="Times New Roman" w:cs="Times New Roman"/>
          <w:szCs w:val="20"/>
          <w14:ligatures w14:val="none"/>
        </w:rPr>
        <w:t>CJJ36-2016</w:t>
      </w:r>
      <w:r w:rsidRPr="00C42DC8">
        <w:rPr>
          <w:rFonts w:ascii="Times New Roman" w:eastAsia="宋体" w:hAnsi="Times New Roman" w:cs="Times New Roman"/>
          <w:szCs w:val="20"/>
          <w14:ligatures w14:val="none"/>
        </w:rPr>
        <w:t>）</w:t>
      </w:r>
    </w:p>
    <w:p w14:paraId="6AFD8B59"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8.2</w:t>
      </w:r>
      <w:r w:rsidRPr="00C42DC8">
        <w:rPr>
          <w:rFonts w:ascii="Times New Roman" w:eastAsia="宋体" w:hAnsi="Times New Roman" w:cs="Times New Roman"/>
          <w:szCs w:val="20"/>
          <w14:ligatures w14:val="none"/>
        </w:rPr>
        <w:t>《城镇排水管道维护安全技术规程》（</w:t>
      </w:r>
      <w:r w:rsidRPr="00C42DC8">
        <w:rPr>
          <w:rFonts w:ascii="Times New Roman" w:eastAsia="宋体" w:hAnsi="Times New Roman" w:cs="Times New Roman"/>
          <w:szCs w:val="20"/>
          <w14:ligatures w14:val="none"/>
        </w:rPr>
        <w:t>CJJ6-2009</w:t>
      </w:r>
      <w:r w:rsidRPr="00C42DC8">
        <w:rPr>
          <w:rFonts w:ascii="Times New Roman" w:eastAsia="宋体" w:hAnsi="Times New Roman" w:cs="Times New Roman"/>
          <w:szCs w:val="20"/>
          <w14:ligatures w14:val="none"/>
        </w:rPr>
        <w:t>）</w:t>
      </w:r>
    </w:p>
    <w:p w14:paraId="1BD7C979"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8.2</w:t>
      </w:r>
      <w:r w:rsidRPr="00C42DC8">
        <w:rPr>
          <w:rFonts w:ascii="Times New Roman" w:eastAsia="宋体" w:hAnsi="Times New Roman" w:cs="Times New Roman"/>
          <w:szCs w:val="20"/>
          <w14:ligatures w14:val="none"/>
        </w:rPr>
        <w:t>《城镇排水与污水处理条例》（</w:t>
      </w:r>
      <w:r w:rsidRPr="00C42DC8">
        <w:rPr>
          <w:rFonts w:ascii="Times New Roman" w:eastAsia="宋体" w:hAnsi="Times New Roman" w:cs="Times New Roman"/>
          <w:szCs w:val="20"/>
          <w14:ligatures w14:val="none"/>
        </w:rPr>
        <w:t>2014</w:t>
      </w:r>
      <w:r w:rsidRPr="00C42DC8">
        <w:rPr>
          <w:rFonts w:ascii="Times New Roman" w:eastAsia="宋体" w:hAnsi="Times New Roman" w:cs="Times New Roman"/>
          <w:szCs w:val="20"/>
          <w14:ligatures w14:val="none"/>
        </w:rPr>
        <w:t>）</w:t>
      </w:r>
    </w:p>
    <w:p w14:paraId="4058EF6A"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8.3</w:t>
      </w:r>
      <w:r w:rsidRPr="00C42DC8">
        <w:rPr>
          <w:rFonts w:ascii="Times New Roman" w:eastAsia="宋体" w:hAnsi="Times New Roman" w:cs="Times New Roman"/>
          <w:szCs w:val="20"/>
          <w14:ligatures w14:val="none"/>
        </w:rPr>
        <w:t>《道路和公共广场及附属公共设施保洁质量和服务要求》（</w:t>
      </w:r>
      <w:r w:rsidRPr="00C42DC8">
        <w:rPr>
          <w:rFonts w:ascii="Times New Roman" w:eastAsia="宋体" w:hAnsi="Times New Roman" w:cs="Times New Roman"/>
          <w:szCs w:val="20"/>
          <w14:ligatures w14:val="none"/>
        </w:rPr>
        <w:t>DB31/T524-2011</w:t>
      </w:r>
      <w:r w:rsidRPr="00C42DC8">
        <w:rPr>
          <w:rFonts w:ascii="Times New Roman" w:eastAsia="宋体" w:hAnsi="Times New Roman" w:cs="Times New Roman"/>
          <w:szCs w:val="20"/>
          <w14:ligatures w14:val="none"/>
        </w:rPr>
        <w:t>）</w:t>
      </w:r>
    </w:p>
    <w:p w14:paraId="2EE581C9"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8.4</w:t>
      </w:r>
      <w:r w:rsidRPr="00C42DC8">
        <w:rPr>
          <w:rFonts w:ascii="Times New Roman" w:eastAsia="宋体" w:hAnsi="Times New Roman" w:cs="Times New Roman"/>
          <w:szCs w:val="20"/>
          <w14:ligatures w14:val="none"/>
        </w:rPr>
        <w:t>《农村公路建设与养护技术规范》（沪建交【</w:t>
      </w:r>
      <w:r w:rsidRPr="00C42DC8">
        <w:rPr>
          <w:rFonts w:ascii="Times New Roman" w:eastAsia="宋体" w:hAnsi="Times New Roman" w:cs="Times New Roman"/>
          <w:szCs w:val="20"/>
          <w14:ligatures w14:val="none"/>
        </w:rPr>
        <w:t>2019</w:t>
      </w:r>
      <w:r w:rsidRPr="00C42DC8">
        <w:rPr>
          <w:rFonts w:ascii="Times New Roman" w:eastAsia="宋体" w:hAnsi="Times New Roman" w:cs="Times New Roman"/>
          <w:szCs w:val="20"/>
          <w14:ligatures w14:val="none"/>
        </w:rPr>
        <w:t>】</w:t>
      </w:r>
      <w:r w:rsidRPr="00C42DC8">
        <w:rPr>
          <w:rFonts w:ascii="Times New Roman" w:eastAsia="宋体" w:hAnsi="Times New Roman" w:cs="Times New Roman"/>
          <w:szCs w:val="20"/>
          <w14:ligatures w14:val="none"/>
        </w:rPr>
        <w:t>1633</w:t>
      </w:r>
      <w:r w:rsidRPr="00C42DC8">
        <w:rPr>
          <w:rFonts w:ascii="Times New Roman" w:eastAsia="宋体" w:hAnsi="Times New Roman" w:cs="Times New Roman"/>
          <w:szCs w:val="20"/>
          <w14:ligatures w14:val="none"/>
        </w:rPr>
        <w:t>号）</w:t>
      </w:r>
    </w:p>
    <w:p w14:paraId="35B0D26A"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8.5</w:t>
      </w:r>
      <w:r w:rsidRPr="00C42DC8">
        <w:rPr>
          <w:rFonts w:ascii="Times New Roman" w:eastAsia="宋体" w:hAnsi="Times New Roman" w:cs="Times New Roman"/>
          <w:szCs w:val="20"/>
          <w14:ligatures w14:val="none"/>
        </w:rPr>
        <w:t>《上海市排水管理条例》（</w:t>
      </w:r>
      <w:r w:rsidRPr="00C42DC8">
        <w:rPr>
          <w:rFonts w:ascii="Times New Roman" w:eastAsia="宋体" w:hAnsi="Times New Roman" w:cs="Times New Roman"/>
          <w:szCs w:val="20"/>
          <w14:ligatures w14:val="none"/>
        </w:rPr>
        <w:t>2010</w:t>
      </w:r>
      <w:r w:rsidRPr="00C42DC8">
        <w:rPr>
          <w:rFonts w:ascii="Times New Roman" w:eastAsia="宋体" w:hAnsi="Times New Roman" w:cs="Times New Roman"/>
          <w:szCs w:val="20"/>
          <w14:ligatures w14:val="none"/>
        </w:rPr>
        <w:t>年修正）</w:t>
      </w:r>
    </w:p>
    <w:p w14:paraId="5B84F08B"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8.6</w:t>
      </w:r>
      <w:r w:rsidRPr="00C42DC8">
        <w:rPr>
          <w:rFonts w:ascii="Times New Roman" w:eastAsia="宋体" w:hAnsi="Times New Roman" w:cs="Times New Roman"/>
          <w:szCs w:val="20"/>
          <w14:ligatures w14:val="none"/>
        </w:rPr>
        <w:t>《浦东新区农村生活污水处理设施运行维护管理评估办法》（</w:t>
      </w:r>
      <w:proofErr w:type="gramStart"/>
      <w:r w:rsidRPr="00C42DC8">
        <w:rPr>
          <w:rFonts w:ascii="Times New Roman" w:eastAsia="宋体" w:hAnsi="Times New Roman" w:cs="Times New Roman"/>
          <w:szCs w:val="20"/>
          <w14:ligatures w14:val="none"/>
        </w:rPr>
        <w:t>浦供排</w:t>
      </w:r>
      <w:proofErr w:type="gramEnd"/>
      <w:r w:rsidRPr="00C42DC8">
        <w:rPr>
          <w:rFonts w:ascii="Times New Roman" w:eastAsia="宋体" w:hAnsi="Times New Roman" w:cs="Times New Roman"/>
          <w:szCs w:val="20"/>
          <w14:ligatures w14:val="none"/>
        </w:rPr>
        <w:t>【</w:t>
      </w:r>
      <w:r w:rsidRPr="00C42DC8">
        <w:rPr>
          <w:rFonts w:ascii="Times New Roman" w:eastAsia="宋体" w:hAnsi="Times New Roman" w:cs="Times New Roman"/>
          <w:szCs w:val="20"/>
          <w14:ligatures w14:val="none"/>
        </w:rPr>
        <w:t>2026</w:t>
      </w:r>
      <w:r w:rsidRPr="00C42DC8">
        <w:rPr>
          <w:rFonts w:ascii="Times New Roman" w:eastAsia="宋体" w:hAnsi="Times New Roman" w:cs="Times New Roman"/>
          <w:szCs w:val="20"/>
          <w14:ligatures w14:val="none"/>
        </w:rPr>
        <w:t>】</w:t>
      </w:r>
      <w:r w:rsidRPr="00C42DC8">
        <w:rPr>
          <w:rFonts w:ascii="Times New Roman" w:eastAsia="宋体" w:hAnsi="Times New Roman" w:cs="Times New Roman"/>
          <w:szCs w:val="20"/>
          <w14:ligatures w14:val="none"/>
        </w:rPr>
        <w:t>8</w:t>
      </w:r>
      <w:r w:rsidRPr="00C42DC8">
        <w:rPr>
          <w:rFonts w:ascii="Times New Roman" w:eastAsia="宋体" w:hAnsi="Times New Roman" w:cs="Times New Roman"/>
          <w:szCs w:val="20"/>
          <w14:ligatures w14:val="none"/>
        </w:rPr>
        <w:t>号）</w:t>
      </w:r>
    </w:p>
    <w:p w14:paraId="160CDBA4"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2"/>
          <w14:ligatures w14:val="none"/>
        </w:rPr>
      </w:pPr>
      <w:r w:rsidRPr="00C42DC8">
        <w:rPr>
          <w:rFonts w:ascii="Times New Roman" w:eastAsia="宋体" w:hAnsi="Times New Roman" w:cs="Times New Roman"/>
          <w:szCs w:val="20"/>
          <w14:ligatures w14:val="none"/>
        </w:rPr>
        <w:t>各投标人应充分注意，凡涉及国家或行业管理部门颁发的相关规范、规程和标准，无论其是否在本招标文件中列明，中标人应无条件执行。标准、规范等不一致的，以要求高者为准。</w:t>
      </w:r>
    </w:p>
    <w:p w14:paraId="0652DF93"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7" w:name="_Toc190332200"/>
      <w:r w:rsidRPr="00C42DC8">
        <w:rPr>
          <w:rFonts w:ascii="Times New Roman" w:eastAsia="宋体" w:hAnsi="Times New Roman" w:cs="Times New Roman"/>
          <w:b/>
          <w:color w:val="000000"/>
          <w:szCs w:val="22"/>
          <w14:ligatures w14:val="none"/>
        </w:rPr>
        <w:t xml:space="preserve">9 </w:t>
      </w:r>
      <w:r w:rsidRPr="00C42DC8">
        <w:rPr>
          <w:rFonts w:ascii="Times New Roman" w:eastAsia="宋体" w:hAnsi="Times New Roman" w:cs="Times New Roman"/>
          <w:b/>
          <w:color w:val="000000"/>
          <w:szCs w:val="22"/>
          <w14:ligatures w14:val="none"/>
        </w:rPr>
        <w:t>招标内容与质量要求</w:t>
      </w:r>
      <w:bookmarkEnd w:id="17"/>
    </w:p>
    <w:p w14:paraId="3457B856"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lang w:val="x-none" w:eastAsia="x-none"/>
          <w14:ligatures w14:val="none"/>
        </w:rPr>
      </w:pPr>
      <w:r w:rsidRPr="00C42DC8">
        <w:rPr>
          <w:rFonts w:ascii="Times New Roman" w:eastAsia="宋体" w:hAnsi="Times New Roman" w:cs="Times New Roman"/>
          <w:bCs/>
          <w:szCs w:val="22"/>
          <w:lang w:val="x-none" w:eastAsia="x-none"/>
          <w14:ligatures w14:val="none"/>
        </w:rPr>
        <w:t xml:space="preserve">9.1 </w:t>
      </w:r>
      <w:r w:rsidRPr="00C42DC8">
        <w:rPr>
          <w:rFonts w:ascii="Times New Roman" w:eastAsia="宋体" w:hAnsi="Times New Roman" w:cs="Times New Roman"/>
          <w:bCs/>
          <w:szCs w:val="22"/>
          <w:lang w:val="x-none" w:eastAsia="x-none"/>
          <w14:ligatures w14:val="none"/>
        </w:rPr>
        <w:t>设施量清单</w:t>
      </w:r>
    </w:p>
    <w:p w14:paraId="24477BFB"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9.1.1</w:t>
      </w:r>
      <w:r w:rsidRPr="00C42DC8">
        <w:rPr>
          <w:rFonts w:ascii="Times New Roman" w:eastAsia="宋体" w:hAnsi="Times New Roman" w:cs="Times New Roman"/>
          <w:bCs/>
          <w:szCs w:val="22"/>
          <w14:ligatures w14:val="none"/>
        </w:rPr>
        <w:t>日常养护清单</w:t>
      </w:r>
    </w:p>
    <w:p w14:paraId="656C239F" w14:textId="77777777" w:rsidR="00C42DC8" w:rsidRPr="00C42DC8" w:rsidRDefault="00C42DC8" w:rsidP="00C42DC8">
      <w:pPr>
        <w:spacing w:after="0" w:line="240" w:lineRule="auto"/>
        <w:ind w:firstLineChars="200" w:firstLine="440"/>
        <w:jc w:val="both"/>
        <w:rPr>
          <w:rFonts w:ascii="宋体" w:eastAsia="宋体" w:hAnsi="宋体" w:cs="Times New Roman"/>
          <w:szCs w:val="20"/>
          <w14:ligatures w14:val="none"/>
        </w:rPr>
      </w:pPr>
      <w:r w:rsidRPr="00C42DC8">
        <w:rPr>
          <w:rFonts w:ascii="宋体" w:eastAsia="宋体" w:hAnsi="宋体" w:cs="Times New Roman"/>
          <w:szCs w:val="20"/>
          <w14:ligatures w14:val="none"/>
        </w:rPr>
        <w:t>（1）农村污水治理工程养护设施量清单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417"/>
        <w:gridCol w:w="1134"/>
        <w:gridCol w:w="1418"/>
        <w:gridCol w:w="2516"/>
      </w:tblGrid>
      <w:tr w:rsidR="00C42DC8" w:rsidRPr="00C42DC8" w14:paraId="74A5E855" w14:textId="77777777" w:rsidTr="00576C61">
        <w:trPr>
          <w:trHeight w:val="639"/>
          <w:tblHeader/>
        </w:trPr>
        <w:tc>
          <w:tcPr>
            <w:tcW w:w="846" w:type="dxa"/>
            <w:noWrap/>
            <w:vAlign w:val="center"/>
            <w:hideMark/>
          </w:tcPr>
          <w:p w14:paraId="009F89FF"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lastRenderedPageBreak/>
              <w:t>序号</w:t>
            </w:r>
          </w:p>
        </w:tc>
        <w:tc>
          <w:tcPr>
            <w:tcW w:w="1843" w:type="dxa"/>
            <w:noWrap/>
            <w:vAlign w:val="center"/>
            <w:hideMark/>
          </w:tcPr>
          <w:p w14:paraId="037D9916"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养护设施</w:t>
            </w:r>
          </w:p>
        </w:tc>
        <w:tc>
          <w:tcPr>
            <w:tcW w:w="1417" w:type="dxa"/>
            <w:noWrap/>
            <w:vAlign w:val="center"/>
            <w:hideMark/>
          </w:tcPr>
          <w:p w14:paraId="0466A33C"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规格</w:t>
            </w:r>
          </w:p>
        </w:tc>
        <w:tc>
          <w:tcPr>
            <w:tcW w:w="1134" w:type="dxa"/>
            <w:noWrap/>
            <w:vAlign w:val="center"/>
            <w:hideMark/>
          </w:tcPr>
          <w:p w14:paraId="7090E348"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单位</w:t>
            </w:r>
          </w:p>
        </w:tc>
        <w:tc>
          <w:tcPr>
            <w:tcW w:w="1418" w:type="dxa"/>
            <w:noWrap/>
            <w:vAlign w:val="center"/>
            <w:hideMark/>
          </w:tcPr>
          <w:p w14:paraId="016C41B7"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设施量</w:t>
            </w:r>
          </w:p>
        </w:tc>
        <w:tc>
          <w:tcPr>
            <w:tcW w:w="2516" w:type="dxa"/>
            <w:noWrap/>
            <w:vAlign w:val="center"/>
            <w:hideMark/>
          </w:tcPr>
          <w:p w14:paraId="3121B191"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服务内容</w:t>
            </w:r>
          </w:p>
        </w:tc>
      </w:tr>
      <w:tr w:rsidR="00C42DC8" w:rsidRPr="00C42DC8" w14:paraId="6A407D61" w14:textId="77777777" w:rsidTr="00576C61">
        <w:trPr>
          <w:trHeight w:val="433"/>
        </w:trPr>
        <w:tc>
          <w:tcPr>
            <w:tcW w:w="846" w:type="dxa"/>
            <w:noWrap/>
            <w:vAlign w:val="center"/>
            <w:hideMark/>
          </w:tcPr>
          <w:p w14:paraId="1BCEF65C"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1</w:t>
            </w:r>
          </w:p>
        </w:tc>
        <w:tc>
          <w:tcPr>
            <w:tcW w:w="1843" w:type="dxa"/>
            <w:vAlign w:val="center"/>
            <w:hideMark/>
          </w:tcPr>
          <w:p w14:paraId="6DCDF1D3"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污水管（管径≤160）</w:t>
            </w:r>
          </w:p>
        </w:tc>
        <w:tc>
          <w:tcPr>
            <w:tcW w:w="1417" w:type="dxa"/>
            <w:vAlign w:val="center"/>
            <w:hideMark/>
          </w:tcPr>
          <w:p w14:paraId="10C313A8"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（管径≤160）</w:t>
            </w:r>
          </w:p>
        </w:tc>
        <w:tc>
          <w:tcPr>
            <w:tcW w:w="1134" w:type="dxa"/>
            <w:noWrap/>
            <w:vAlign w:val="center"/>
            <w:hideMark/>
          </w:tcPr>
          <w:p w14:paraId="26D5CC01"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米</w:t>
            </w:r>
          </w:p>
        </w:tc>
        <w:tc>
          <w:tcPr>
            <w:tcW w:w="1418" w:type="dxa"/>
            <w:noWrap/>
            <w:vAlign w:val="center"/>
            <w:hideMark/>
          </w:tcPr>
          <w:p w14:paraId="73001023"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42236.8</w:t>
            </w:r>
          </w:p>
        </w:tc>
        <w:tc>
          <w:tcPr>
            <w:tcW w:w="2516" w:type="dxa"/>
            <w:vMerge w:val="restart"/>
            <w:noWrap/>
            <w:vAlign w:val="center"/>
          </w:tcPr>
          <w:p w14:paraId="6477FD62" w14:textId="77777777" w:rsidR="00C42DC8" w:rsidRPr="00C42DC8" w:rsidRDefault="00C42DC8" w:rsidP="00C42DC8">
            <w:pPr>
              <w:adjustRightInd w:val="0"/>
              <w:snapToGrid w:val="0"/>
              <w:spacing w:before="120" w:after="120" w:line="240" w:lineRule="auto"/>
              <w:rPr>
                <w:rFonts w:ascii="宋体" w:eastAsia="宋体" w:hAnsi="宋体" w:cs="宋体"/>
                <w:szCs w:val="20"/>
                <w:lang w:val="zh-CN"/>
                <w14:ligatures w14:val="none"/>
              </w:rPr>
            </w:pPr>
            <w:r w:rsidRPr="00C42DC8">
              <w:rPr>
                <w:rFonts w:ascii="宋体" w:eastAsia="宋体" w:hAnsi="宋体" w:cs="Times New Roman"/>
                <w:szCs w:val="20"/>
                <w14:ligatures w14:val="none"/>
              </w:rPr>
              <w:t>疏通，通沟，水冲沟管，清捞，污泥处置等；其余详见“</w:t>
            </w:r>
            <w:r w:rsidRPr="00C42DC8">
              <w:rPr>
                <w:rFonts w:ascii="宋体" w:eastAsia="宋体" w:hAnsi="宋体" w:cs="Times New Roman"/>
                <w:bCs/>
                <w:szCs w:val="20"/>
                <w14:ligatures w14:val="none"/>
              </w:rPr>
              <w:t>9.</w:t>
            </w:r>
            <w:r w:rsidRPr="00C42DC8">
              <w:rPr>
                <w:rFonts w:ascii="宋体" w:eastAsia="宋体" w:hAnsi="宋体" w:cs="Times New Roman"/>
                <w:bCs/>
                <w:szCs w:val="22"/>
                <w14:ligatures w14:val="none"/>
              </w:rPr>
              <w:t>2日常养护工作基本要求</w:t>
            </w:r>
            <w:r w:rsidRPr="00C42DC8">
              <w:rPr>
                <w:rFonts w:ascii="宋体" w:eastAsia="宋体" w:hAnsi="宋体" w:cs="Times New Roman"/>
                <w:szCs w:val="20"/>
                <w14:ligatures w14:val="none"/>
              </w:rPr>
              <w:t>”。</w:t>
            </w:r>
          </w:p>
        </w:tc>
      </w:tr>
      <w:tr w:rsidR="00C42DC8" w:rsidRPr="00C42DC8" w14:paraId="14FB0E74" w14:textId="77777777" w:rsidTr="00576C61">
        <w:trPr>
          <w:trHeight w:val="433"/>
        </w:trPr>
        <w:tc>
          <w:tcPr>
            <w:tcW w:w="846" w:type="dxa"/>
            <w:noWrap/>
            <w:vAlign w:val="center"/>
            <w:hideMark/>
          </w:tcPr>
          <w:p w14:paraId="4716D7D7"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2</w:t>
            </w:r>
          </w:p>
        </w:tc>
        <w:tc>
          <w:tcPr>
            <w:tcW w:w="1843" w:type="dxa"/>
            <w:vAlign w:val="center"/>
            <w:hideMark/>
          </w:tcPr>
          <w:p w14:paraId="526338A2"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污水管（管径250-300）</w:t>
            </w:r>
          </w:p>
        </w:tc>
        <w:tc>
          <w:tcPr>
            <w:tcW w:w="1417" w:type="dxa"/>
            <w:vAlign w:val="center"/>
            <w:hideMark/>
          </w:tcPr>
          <w:p w14:paraId="43807D69"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（管径250-300）</w:t>
            </w:r>
          </w:p>
        </w:tc>
        <w:tc>
          <w:tcPr>
            <w:tcW w:w="1134" w:type="dxa"/>
            <w:noWrap/>
            <w:vAlign w:val="center"/>
            <w:hideMark/>
          </w:tcPr>
          <w:p w14:paraId="335807D4"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米</w:t>
            </w:r>
          </w:p>
        </w:tc>
        <w:tc>
          <w:tcPr>
            <w:tcW w:w="1418" w:type="dxa"/>
            <w:noWrap/>
            <w:vAlign w:val="center"/>
            <w:hideMark/>
          </w:tcPr>
          <w:p w14:paraId="53310BF5"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 xml:space="preserve">72515.3 </w:t>
            </w:r>
          </w:p>
        </w:tc>
        <w:tc>
          <w:tcPr>
            <w:tcW w:w="2516" w:type="dxa"/>
            <w:vMerge/>
            <w:vAlign w:val="center"/>
            <w:hideMark/>
          </w:tcPr>
          <w:p w14:paraId="1BA49BD6" w14:textId="77777777" w:rsidR="00C42DC8" w:rsidRPr="00C42DC8" w:rsidRDefault="00C42DC8" w:rsidP="00C42DC8">
            <w:pPr>
              <w:widowControl/>
              <w:spacing w:after="0" w:line="240" w:lineRule="auto"/>
              <w:rPr>
                <w:rFonts w:ascii="宋体" w:eastAsia="宋体" w:hAnsi="宋体" w:cs="宋体"/>
                <w:szCs w:val="20"/>
                <w:lang w:val="zh-CN"/>
                <w14:ligatures w14:val="none"/>
              </w:rPr>
            </w:pPr>
          </w:p>
        </w:tc>
      </w:tr>
      <w:tr w:rsidR="00C42DC8" w:rsidRPr="00C42DC8" w14:paraId="0E0F1AED" w14:textId="77777777" w:rsidTr="00576C61">
        <w:trPr>
          <w:trHeight w:val="433"/>
        </w:trPr>
        <w:tc>
          <w:tcPr>
            <w:tcW w:w="846" w:type="dxa"/>
            <w:noWrap/>
            <w:vAlign w:val="center"/>
            <w:hideMark/>
          </w:tcPr>
          <w:p w14:paraId="7E6623F8"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3</w:t>
            </w:r>
          </w:p>
        </w:tc>
        <w:tc>
          <w:tcPr>
            <w:tcW w:w="1843" w:type="dxa"/>
            <w:vAlign w:val="center"/>
            <w:hideMark/>
          </w:tcPr>
          <w:p w14:paraId="2F7EEB43"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窨井</w:t>
            </w:r>
          </w:p>
        </w:tc>
        <w:tc>
          <w:tcPr>
            <w:tcW w:w="1417" w:type="dxa"/>
            <w:vAlign w:val="center"/>
          </w:tcPr>
          <w:p w14:paraId="33144115" w14:textId="77777777" w:rsidR="00C42DC8" w:rsidRPr="00C42DC8" w:rsidRDefault="00C42DC8" w:rsidP="00C42DC8">
            <w:pPr>
              <w:spacing w:after="0" w:line="240" w:lineRule="auto"/>
              <w:jc w:val="center"/>
              <w:rPr>
                <w:rFonts w:ascii="宋体" w:eastAsia="宋体" w:hAnsi="宋体" w:cs="宋体"/>
                <w:szCs w:val="20"/>
                <w14:ligatures w14:val="none"/>
              </w:rPr>
            </w:pPr>
          </w:p>
        </w:tc>
        <w:tc>
          <w:tcPr>
            <w:tcW w:w="1134" w:type="dxa"/>
            <w:noWrap/>
            <w:vAlign w:val="center"/>
            <w:hideMark/>
          </w:tcPr>
          <w:p w14:paraId="2B119101"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1418" w:type="dxa"/>
            <w:noWrap/>
            <w:vAlign w:val="center"/>
            <w:hideMark/>
          </w:tcPr>
          <w:p w14:paraId="5BF4AD0D"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13176</w:t>
            </w:r>
          </w:p>
        </w:tc>
        <w:tc>
          <w:tcPr>
            <w:tcW w:w="2516" w:type="dxa"/>
            <w:noWrap/>
            <w:vAlign w:val="center"/>
          </w:tcPr>
          <w:p w14:paraId="549FB5D2" w14:textId="77777777" w:rsidR="00C42DC8" w:rsidRPr="00C42DC8" w:rsidRDefault="00C42DC8" w:rsidP="00C42DC8">
            <w:pPr>
              <w:adjustRightInd w:val="0"/>
              <w:snapToGrid w:val="0"/>
              <w:spacing w:before="120" w:after="120" w:line="240" w:lineRule="auto"/>
              <w:rPr>
                <w:rFonts w:ascii="宋体" w:eastAsia="宋体" w:hAnsi="宋体" w:cs="宋体"/>
                <w:szCs w:val="20"/>
                <w:lang w:val="zh-CN"/>
                <w14:ligatures w14:val="none"/>
              </w:rPr>
            </w:pPr>
            <w:proofErr w:type="gramStart"/>
            <w:r w:rsidRPr="00C42DC8">
              <w:rPr>
                <w:rFonts w:ascii="宋体" w:eastAsia="宋体" w:hAnsi="宋体" w:cs="Times New Roman"/>
                <w:szCs w:val="20"/>
                <w14:ligatures w14:val="none"/>
              </w:rPr>
              <w:t>清捞窨井</w:t>
            </w:r>
            <w:proofErr w:type="gramEnd"/>
            <w:r w:rsidRPr="00C42DC8">
              <w:rPr>
                <w:rFonts w:ascii="宋体" w:eastAsia="宋体" w:hAnsi="宋体" w:cs="Times New Roman"/>
                <w:szCs w:val="20"/>
                <w14:ligatures w14:val="none"/>
              </w:rPr>
              <w:t>，污泥处置等；其余详见“</w:t>
            </w:r>
            <w:r w:rsidRPr="00C42DC8">
              <w:rPr>
                <w:rFonts w:ascii="宋体" w:eastAsia="宋体" w:hAnsi="宋体" w:cs="Times New Roman"/>
                <w:bCs/>
                <w:szCs w:val="20"/>
                <w14:ligatures w14:val="none"/>
              </w:rPr>
              <w:t>9.</w:t>
            </w:r>
            <w:r w:rsidRPr="00C42DC8">
              <w:rPr>
                <w:rFonts w:ascii="宋体" w:eastAsia="宋体" w:hAnsi="宋体" w:cs="Times New Roman"/>
                <w:bCs/>
                <w:szCs w:val="22"/>
                <w14:ligatures w14:val="none"/>
              </w:rPr>
              <w:t>2日常养护工作基本要求</w:t>
            </w:r>
            <w:r w:rsidRPr="00C42DC8">
              <w:rPr>
                <w:rFonts w:ascii="宋体" w:eastAsia="宋体" w:hAnsi="宋体" w:cs="Times New Roman"/>
                <w:szCs w:val="20"/>
                <w14:ligatures w14:val="none"/>
              </w:rPr>
              <w:t>”。</w:t>
            </w:r>
          </w:p>
        </w:tc>
      </w:tr>
      <w:tr w:rsidR="00C42DC8" w:rsidRPr="00C42DC8" w14:paraId="0693057D" w14:textId="77777777" w:rsidTr="00576C61">
        <w:trPr>
          <w:trHeight w:val="565"/>
        </w:trPr>
        <w:tc>
          <w:tcPr>
            <w:tcW w:w="846" w:type="dxa"/>
            <w:noWrap/>
            <w:vAlign w:val="center"/>
            <w:hideMark/>
          </w:tcPr>
          <w:p w14:paraId="74889D35"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4</w:t>
            </w:r>
          </w:p>
        </w:tc>
        <w:tc>
          <w:tcPr>
            <w:tcW w:w="1843" w:type="dxa"/>
            <w:noWrap/>
            <w:vAlign w:val="center"/>
            <w:hideMark/>
          </w:tcPr>
          <w:p w14:paraId="3803F36A"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化粪池</w:t>
            </w:r>
          </w:p>
        </w:tc>
        <w:tc>
          <w:tcPr>
            <w:tcW w:w="1417" w:type="dxa"/>
            <w:noWrap/>
            <w:vAlign w:val="center"/>
            <w:hideMark/>
          </w:tcPr>
          <w:p w14:paraId="0A9DF869"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w:t>
            </w:r>
          </w:p>
        </w:tc>
        <w:tc>
          <w:tcPr>
            <w:tcW w:w="1134" w:type="dxa"/>
            <w:noWrap/>
            <w:vAlign w:val="center"/>
            <w:hideMark/>
          </w:tcPr>
          <w:p w14:paraId="694F91E2"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1418" w:type="dxa"/>
            <w:noWrap/>
            <w:vAlign w:val="center"/>
            <w:hideMark/>
          </w:tcPr>
          <w:p w14:paraId="2C9C7EB8"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1329</w:t>
            </w:r>
          </w:p>
        </w:tc>
        <w:tc>
          <w:tcPr>
            <w:tcW w:w="2516" w:type="dxa"/>
            <w:vMerge w:val="restart"/>
            <w:vAlign w:val="center"/>
          </w:tcPr>
          <w:p w14:paraId="0AB616BD" w14:textId="77777777" w:rsidR="00C42DC8" w:rsidRPr="00C42DC8" w:rsidRDefault="00C42DC8" w:rsidP="00C42DC8">
            <w:pPr>
              <w:adjustRightInd w:val="0"/>
              <w:snapToGrid w:val="0"/>
              <w:spacing w:before="120" w:after="120" w:line="240" w:lineRule="auto"/>
              <w:rPr>
                <w:rFonts w:ascii="宋体" w:eastAsia="宋体" w:hAnsi="宋体" w:cs="Times New Roman"/>
                <w:szCs w:val="20"/>
                <w:lang w:val="zh-CN"/>
                <w14:ligatures w14:val="none"/>
              </w:rPr>
            </w:pPr>
            <w:proofErr w:type="gramStart"/>
            <w:r w:rsidRPr="00C42DC8">
              <w:rPr>
                <w:rFonts w:ascii="宋体" w:eastAsia="宋体" w:hAnsi="宋体" w:cs="Times New Roman"/>
                <w:szCs w:val="20"/>
                <w14:ligatures w14:val="none"/>
              </w:rPr>
              <w:t>清捞池</w:t>
            </w:r>
            <w:proofErr w:type="gramEnd"/>
            <w:r w:rsidRPr="00C42DC8">
              <w:rPr>
                <w:rFonts w:ascii="宋体" w:eastAsia="宋体" w:hAnsi="宋体" w:cs="Times New Roman"/>
                <w:szCs w:val="20"/>
                <w14:ligatures w14:val="none"/>
              </w:rPr>
              <w:t>、井，污泥处置等；其余详见“</w:t>
            </w:r>
            <w:r w:rsidRPr="00C42DC8">
              <w:rPr>
                <w:rFonts w:ascii="宋体" w:eastAsia="宋体" w:hAnsi="宋体" w:cs="Times New Roman"/>
                <w:bCs/>
                <w:szCs w:val="20"/>
                <w14:ligatures w14:val="none"/>
              </w:rPr>
              <w:t>9.</w:t>
            </w:r>
            <w:r w:rsidRPr="00C42DC8">
              <w:rPr>
                <w:rFonts w:ascii="宋体" w:eastAsia="宋体" w:hAnsi="宋体" w:cs="Times New Roman"/>
                <w:bCs/>
                <w:szCs w:val="22"/>
                <w14:ligatures w14:val="none"/>
              </w:rPr>
              <w:t>2日常养护工作基本要求</w:t>
            </w:r>
            <w:r w:rsidRPr="00C42DC8">
              <w:rPr>
                <w:rFonts w:ascii="宋体" w:eastAsia="宋体" w:hAnsi="宋体" w:cs="Times New Roman"/>
                <w:szCs w:val="20"/>
                <w14:ligatures w14:val="none"/>
              </w:rPr>
              <w:t>”。</w:t>
            </w:r>
          </w:p>
        </w:tc>
      </w:tr>
      <w:tr w:rsidR="00C42DC8" w:rsidRPr="00C42DC8" w14:paraId="35E079E5" w14:textId="77777777" w:rsidTr="00576C61">
        <w:trPr>
          <w:trHeight w:val="565"/>
        </w:trPr>
        <w:tc>
          <w:tcPr>
            <w:tcW w:w="846" w:type="dxa"/>
            <w:noWrap/>
            <w:vAlign w:val="center"/>
            <w:hideMark/>
          </w:tcPr>
          <w:p w14:paraId="5146420F"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5</w:t>
            </w:r>
          </w:p>
        </w:tc>
        <w:tc>
          <w:tcPr>
            <w:tcW w:w="1843" w:type="dxa"/>
            <w:noWrap/>
            <w:vAlign w:val="center"/>
            <w:hideMark/>
          </w:tcPr>
          <w:p w14:paraId="0F611564"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隔油池</w:t>
            </w:r>
          </w:p>
        </w:tc>
        <w:tc>
          <w:tcPr>
            <w:tcW w:w="1417" w:type="dxa"/>
            <w:noWrap/>
            <w:vAlign w:val="center"/>
            <w:hideMark/>
          </w:tcPr>
          <w:p w14:paraId="1A7E4BF0"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w:t>
            </w:r>
          </w:p>
        </w:tc>
        <w:tc>
          <w:tcPr>
            <w:tcW w:w="1134" w:type="dxa"/>
            <w:noWrap/>
            <w:vAlign w:val="center"/>
            <w:hideMark/>
          </w:tcPr>
          <w:p w14:paraId="7A33E8E9"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1418" w:type="dxa"/>
            <w:noWrap/>
            <w:vAlign w:val="center"/>
            <w:hideMark/>
          </w:tcPr>
          <w:p w14:paraId="347B31B9"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982</w:t>
            </w:r>
          </w:p>
        </w:tc>
        <w:tc>
          <w:tcPr>
            <w:tcW w:w="2516" w:type="dxa"/>
            <w:vMerge/>
            <w:vAlign w:val="center"/>
            <w:hideMark/>
          </w:tcPr>
          <w:p w14:paraId="752F6271" w14:textId="77777777" w:rsidR="00C42DC8" w:rsidRPr="00C42DC8" w:rsidRDefault="00C42DC8" w:rsidP="00C42DC8">
            <w:pPr>
              <w:widowControl/>
              <w:spacing w:after="0" w:line="240" w:lineRule="auto"/>
              <w:rPr>
                <w:rFonts w:ascii="宋体" w:eastAsia="宋体" w:hAnsi="宋体" w:cs="Times New Roman"/>
                <w:szCs w:val="20"/>
                <w:lang w:val="zh-CN"/>
                <w14:ligatures w14:val="none"/>
              </w:rPr>
            </w:pPr>
          </w:p>
        </w:tc>
      </w:tr>
      <w:tr w:rsidR="00C42DC8" w:rsidRPr="00C42DC8" w14:paraId="0114348E" w14:textId="77777777" w:rsidTr="00576C61">
        <w:trPr>
          <w:trHeight w:val="565"/>
        </w:trPr>
        <w:tc>
          <w:tcPr>
            <w:tcW w:w="846" w:type="dxa"/>
            <w:noWrap/>
            <w:vAlign w:val="center"/>
            <w:hideMark/>
          </w:tcPr>
          <w:p w14:paraId="7FB10EF1"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6</w:t>
            </w:r>
          </w:p>
        </w:tc>
        <w:tc>
          <w:tcPr>
            <w:tcW w:w="1843" w:type="dxa"/>
            <w:noWrap/>
            <w:vAlign w:val="center"/>
            <w:hideMark/>
          </w:tcPr>
          <w:p w14:paraId="46974210"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水封井</w:t>
            </w:r>
          </w:p>
        </w:tc>
        <w:tc>
          <w:tcPr>
            <w:tcW w:w="1417" w:type="dxa"/>
            <w:noWrap/>
            <w:vAlign w:val="center"/>
            <w:hideMark/>
          </w:tcPr>
          <w:p w14:paraId="33CE4C3C"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w:t>
            </w:r>
          </w:p>
        </w:tc>
        <w:tc>
          <w:tcPr>
            <w:tcW w:w="1134" w:type="dxa"/>
            <w:noWrap/>
            <w:vAlign w:val="center"/>
            <w:hideMark/>
          </w:tcPr>
          <w:p w14:paraId="0C4F6D45"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1418" w:type="dxa"/>
            <w:noWrap/>
            <w:vAlign w:val="center"/>
            <w:hideMark/>
          </w:tcPr>
          <w:p w14:paraId="5E1FB0E1"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874</w:t>
            </w:r>
          </w:p>
        </w:tc>
        <w:tc>
          <w:tcPr>
            <w:tcW w:w="2516" w:type="dxa"/>
            <w:vMerge/>
            <w:vAlign w:val="center"/>
            <w:hideMark/>
          </w:tcPr>
          <w:p w14:paraId="00D18627" w14:textId="77777777" w:rsidR="00C42DC8" w:rsidRPr="00C42DC8" w:rsidRDefault="00C42DC8" w:rsidP="00C42DC8">
            <w:pPr>
              <w:widowControl/>
              <w:spacing w:after="0" w:line="240" w:lineRule="auto"/>
              <w:rPr>
                <w:rFonts w:ascii="宋体" w:eastAsia="宋体" w:hAnsi="宋体" w:cs="Times New Roman"/>
                <w:szCs w:val="20"/>
                <w:lang w:val="zh-CN"/>
                <w14:ligatures w14:val="none"/>
              </w:rPr>
            </w:pPr>
          </w:p>
        </w:tc>
      </w:tr>
      <w:tr w:rsidR="00C42DC8" w:rsidRPr="00C42DC8" w14:paraId="777B0794" w14:textId="77777777" w:rsidTr="00576C61">
        <w:trPr>
          <w:trHeight w:val="565"/>
        </w:trPr>
        <w:tc>
          <w:tcPr>
            <w:tcW w:w="846" w:type="dxa"/>
            <w:noWrap/>
            <w:vAlign w:val="center"/>
            <w:hideMark/>
          </w:tcPr>
          <w:p w14:paraId="7F30C968"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7</w:t>
            </w:r>
          </w:p>
        </w:tc>
        <w:tc>
          <w:tcPr>
            <w:tcW w:w="1843" w:type="dxa"/>
            <w:noWrap/>
            <w:vAlign w:val="center"/>
            <w:hideMark/>
          </w:tcPr>
          <w:p w14:paraId="0DAB8B5D"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泵站</w:t>
            </w:r>
          </w:p>
        </w:tc>
        <w:tc>
          <w:tcPr>
            <w:tcW w:w="1417" w:type="dxa"/>
            <w:noWrap/>
            <w:vAlign w:val="center"/>
            <w:hideMark/>
          </w:tcPr>
          <w:p w14:paraId="090E1B39"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排水量（m</w:t>
            </w:r>
            <w:r w:rsidRPr="00C42DC8">
              <w:rPr>
                <w:rFonts w:ascii="宋体" w:eastAsia="宋体" w:hAnsi="宋体" w:cs="宋体"/>
                <w:szCs w:val="20"/>
                <w14:ligatures w14:val="none"/>
              </w:rPr>
              <w:t>³</w:t>
            </w:r>
            <w:r w:rsidRPr="00C42DC8">
              <w:rPr>
                <w:rFonts w:ascii="宋体" w:eastAsia="宋体" w:hAnsi="宋体" w:cs="Times New Roman"/>
                <w:szCs w:val="20"/>
                <w14:ligatures w14:val="none"/>
              </w:rPr>
              <w:t>/s)≤0.10</w:t>
            </w:r>
          </w:p>
        </w:tc>
        <w:tc>
          <w:tcPr>
            <w:tcW w:w="1134" w:type="dxa"/>
            <w:noWrap/>
            <w:vAlign w:val="center"/>
            <w:hideMark/>
          </w:tcPr>
          <w:p w14:paraId="7D37022A"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1418" w:type="dxa"/>
            <w:noWrap/>
            <w:vAlign w:val="center"/>
            <w:hideMark/>
          </w:tcPr>
          <w:p w14:paraId="425B08C2"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12</w:t>
            </w:r>
          </w:p>
        </w:tc>
        <w:tc>
          <w:tcPr>
            <w:tcW w:w="2516" w:type="dxa"/>
            <w:vMerge w:val="restart"/>
            <w:vAlign w:val="center"/>
            <w:hideMark/>
          </w:tcPr>
          <w:p w14:paraId="396BCBED" w14:textId="77777777" w:rsidR="00C42DC8" w:rsidRPr="00C42DC8" w:rsidRDefault="00C42DC8" w:rsidP="00C42DC8">
            <w:pPr>
              <w:adjustRightInd w:val="0"/>
              <w:snapToGrid w:val="0"/>
              <w:spacing w:before="120" w:after="120" w:line="240" w:lineRule="auto"/>
              <w:rPr>
                <w:rFonts w:ascii="宋体" w:eastAsia="宋体" w:hAnsi="宋体" w:cs="Times New Roman"/>
                <w:bCs/>
                <w:szCs w:val="22"/>
                <w14:ligatures w14:val="none"/>
              </w:rPr>
            </w:pPr>
            <w:r w:rsidRPr="00C42DC8">
              <w:rPr>
                <w:rFonts w:ascii="宋体" w:eastAsia="宋体" w:hAnsi="宋体" w:cs="Times New Roman"/>
                <w:szCs w:val="20"/>
                <w14:ligatures w14:val="none"/>
              </w:rPr>
              <w:t>日常维护、保养等，保证设备运行正常；材料费中含水费；其余详见“</w:t>
            </w:r>
            <w:r w:rsidRPr="00C42DC8">
              <w:rPr>
                <w:rFonts w:ascii="宋体" w:eastAsia="宋体" w:hAnsi="宋体" w:cs="Times New Roman"/>
                <w:bCs/>
                <w:szCs w:val="20"/>
                <w14:ligatures w14:val="none"/>
              </w:rPr>
              <w:t>9.</w:t>
            </w:r>
            <w:r w:rsidRPr="00C42DC8">
              <w:rPr>
                <w:rFonts w:ascii="宋体" w:eastAsia="宋体" w:hAnsi="宋体" w:cs="Times New Roman"/>
                <w:bCs/>
                <w:szCs w:val="22"/>
                <w14:ligatures w14:val="none"/>
              </w:rPr>
              <w:t>2日常养护工作基本要求</w:t>
            </w:r>
            <w:r w:rsidRPr="00C42DC8">
              <w:rPr>
                <w:rFonts w:ascii="宋体" w:eastAsia="宋体" w:hAnsi="宋体" w:cs="Times New Roman"/>
                <w:szCs w:val="20"/>
                <w14:ligatures w14:val="none"/>
              </w:rPr>
              <w:t>”。</w:t>
            </w:r>
          </w:p>
        </w:tc>
      </w:tr>
      <w:tr w:rsidR="00C42DC8" w:rsidRPr="00C42DC8" w14:paraId="44EA5CEA" w14:textId="77777777" w:rsidTr="00576C61">
        <w:trPr>
          <w:trHeight w:val="565"/>
        </w:trPr>
        <w:tc>
          <w:tcPr>
            <w:tcW w:w="846" w:type="dxa"/>
            <w:noWrap/>
            <w:vAlign w:val="center"/>
            <w:hideMark/>
          </w:tcPr>
          <w:p w14:paraId="45DEB9B8"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8</w:t>
            </w:r>
          </w:p>
        </w:tc>
        <w:tc>
          <w:tcPr>
            <w:tcW w:w="1843" w:type="dxa"/>
            <w:noWrap/>
            <w:vAlign w:val="center"/>
            <w:hideMark/>
          </w:tcPr>
          <w:p w14:paraId="0C87928D"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处理装置</w:t>
            </w:r>
          </w:p>
        </w:tc>
        <w:tc>
          <w:tcPr>
            <w:tcW w:w="1417" w:type="dxa"/>
            <w:noWrap/>
            <w:vAlign w:val="center"/>
            <w:hideMark/>
          </w:tcPr>
          <w:p w14:paraId="480DE25F"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20m</w:t>
            </w:r>
            <w:r w:rsidRPr="00C42DC8">
              <w:rPr>
                <w:rFonts w:ascii="宋体" w:eastAsia="宋体" w:hAnsi="宋体" w:cs="宋体"/>
                <w:szCs w:val="20"/>
                <w14:ligatures w14:val="none"/>
              </w:rPr>
              <w:t>³</w:t>
            </w:r>
            <w:r w:rsidRPr="00C42DC8">
              <w:rPr>
                <w:rFonts w:ascii="宋体" w:eastAsia="宋体" w:hAnsi="宋体" w:cs="Times New Roman"/>
                <w:szCs w:val="20"/>
                <w14:ligatures w14:val="none"/>
              </w:rPr>
              <w:t>/d</w:t>
            </w:r>
          </w:p>
        </w:tc>
        <w:tc>
          <w:tcPr>
            <w:tcW w:w="1134" w:type="dxa"/>
            <w:noWrap/>
            <w:vAlign w:val="center"/>
            <w:hideMark/>
          </w:tcPr>
          <w:p w14:paraId="57B2245C"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1418" w:type="dxa"/>
            <w:noWrap/>
            <w:vAlign w:val="center"/>
            <w:hideMark/>
          </w:tcPr>
          <w:p w14:paraId="6829D30F"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4</w:t>
            </w:r>
          </w:p>
        </w:tc>
        <w:tc>
          <w:tcPr>
            <w:tcW w:w="2516" w:type="dxa"/>
            <w:vMerge/>
            <w:vAlign w:val="center"/>
            <w:hideMark/>
          </w:tcPr>
          <w:p w14:paraId="2792C709" w14:textId="77777777" w:rsidR="00C42DC8" w:rsidRPr="00C42DC8" w:rsidRDefault="00C42DC8" w:rsidP="00C42DC8">
            <w:pPr>
              <w:widowControl/>
              <w:spacing w:after="0" w:line="240" w:lineRule="auto"/>
              <w:rPr>
                <w:rFonts w:ascii="宋体" w:eastAsia="宋体" w:hAnsi="宋体" w:cs="Times New Roman"/>
                <w:bCs/>
                <w:szCs w:val="22"/>
                <w14:ligatures w14:val="none"/>
              </w:rPr>
            </w:pPr>
          </w:p>
        </w:tc>
      </w:tr>
      <w:tr w:rsidR="00C42DC8" w:rsidRPr="00C42DC8" w14:paraId="6DC56F49" w14:textId="77777777" w:rsidTr="00576C61">
        <w:trPr>
          <w:trHeight w:val="565"/>
        </w:trPr>
        <w:tc>
          <w:tcPr>
            <w:tcW w:w="846" w:type="dxa"/>
            <w:noWrap/>
            <w:vAlign w:val="center"/>
            <w:hideMark/>
          </w:tcPr>
          <w:p w14:paraId="6DFB6322"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9</w:t>
            </w:r>
          </w:p>
        </w:tc>
        <w:tc>
          <w:tcPr>
            <w:tcW w:w="1843" w:type="dxa"/>
            <w:noWrap/>
            <w:vAlign w:val="center"/>
            <w:hideMark/>
          </w:tcPr>
          <w:p w14:paraId="6016FF4B"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处理装置</w:t>
            </w:r>
          </w:p>
        </w:tc>
        <w:tc>
          <w:tcPr>
            <w:tcW w:w="1417" w:type="dxa"/>
            <w:noWrap/>
            <w:vAlign w:val="center"/>
            <w:hideMark/>
          </w:tcPr>
          <w:p w14:paraId="6D4CC878"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30m</w:t>
            </w:r>
            <w:r w:rsidRPr="00C42DC8">
              <w:rPr>
                <w:rFonts w:ascii="宋体" w:eastAsia="宋体" w:hAnsi="宋体" w:cs="宋体"/>
                <w:szCs w:val="20"/>
                <w14:ligatures w14:val="none"/>
              </w:rPr>
              <w:t>³</w:t>
            </w:r>
            <w:r w:rsidRPr="00C42DC8">
              <w:rPr>
                <w:rFonts w:ascii="宋体" w:eastAsia="宋体" w:hAnsi="宋体" w:cs="Times New Roman"/>
                <w:szCs w:val="20"/>
                <w14:ligatures w14:val="none"/>
              </w:rPr>
              <w:t>/d</w:t>
            </w:r>
          </w:p>
        </w:tc>
        <w:tc>
          <w:tcPr>
            <w:tcW w:w="1134" w:type="dxa"/>
            <w:noWrap/>
            <w:vAlign w:val="center"/>
            <w:hideMark/>
          </w:tcPr>
          <w:p w14:paraId="35B396D6"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1418" w:type="dxa"/>
            <w:noWrap/>
            <w:vAlign w:val="center"/>
            <w:hideMark/>
          </w:tcPr>
          <w:p w14:paraId="45AE514E"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1</w:t>
            </w:r>
          </w:p>
        </w:tc>
        <w:tc>
          <w:tcPr>
            <w:tcW w:w="2516" w:type="dxa"/>
            <w:vMerge/>
            <w:vAlign w:val="center"/>
            <w:hideMark/>
          </w:tcPr>
          <w:p w14:paraId="4B71F4B4" w14:textId="77777777" w:rsidR="00C42DC8" w:rsidRPr="00C42DC8" w:rsidRDefault="00C42DC8" w:rsidP="00C42DC8">
            <w:pPr>
              <w:widowControl/>
              <w:spacing w:after="0" w:line="240" w:lineRule="auto"/>
              <w:rPr>
                <w:rFonts w:ascii="宋体" w:eastAsia="宋体" w:hAnsi="宋体" w:cs="Times New Roman"/>
                <w:bCs/>
                <w:szCs w:val="22"/>
                <w14:ligatures w14:val="none"/>
              </w:rPr>
            </w:pPr>
          </w:p>
        </w:tc>
      </w:tr>
      <w:tr w:rsidR="00C42DC8" w:rsidRPr="00C42DC8" w14:paraId="3539DA29" w14:textId="77777777" w:rsidTr="00576C61">
        <w:trPr>
          <w:trHeight w:val="565"/>
        </w:trPr>
        <w:tc>
          <w:tcPr>
            <w:tcW w:w="846" w:type="dxa"/>
            <w:noWrap/>
            <w:vAlign w:val="center"/>
            <w:hideMark/>
          </w:tcPr>
          <w:p w14:paraId="4A4B31D0"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10</w:t>
            </w:r>
          </w:p>
        </w:tc>
        <w:tc>
          <w:tcPr>
            <w:tcW w:w="1843" w:type="dxa"/>
            <w:noWrap/>
            <w:vAlign w:val="center"/>
            <w:hideMark/>
          </w:tcPr>
          <w:p w14:paraId="41C2E0CA"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处理装置</w:t>
            </w:r>
          </w:p>
        </w:tc>
        <w:tc>
          <w:tcPr>
            <w:tcW w:w="1417" w:type="dxa"/>
            <w:noWrap/>
            <w:vAlign w:val="center"/>
            <w:hideMark/>
          </w:tcPr>
          <w:p w14:paraId="6C367242"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45m</w:t>
            </w:r>
            <w:r w:rsidRPr="00C42DC8">
              <w:rPr>
                <w:rFonts w:ascii="宋体" w:eastAsia="宋体" w:hAnsi="宋体" w:cs="宋体"/>
                <w:szCs w:val="20"/>
                <w14:ligatures w14:val="none"/>
              </w:rPr>
              <w:t>³</w:t>
            </w:r>
            <w:r w:rsidRPr="00C42DC8">
              <w:rPr>
                <w:rFonts w:ascii="宋体" w:eastAsia="宋体" w:hAnsi="宋体" w:cs="Times New Roman"/>
                <w:szCs w:val="20"/>
                <w14:ligatures w14:val="none"/>
              </w:rPr>
              <w:t>/d</w:t>
            </w:r>
          </w:p>
        </w:tc>
        <w:tc>
          <w:tcPr>
            <w:tcW w:w="1134" w:type="dxa"/>
            <w:noWrap/>
            <w:vAlign w:val="center"/>
            <w:hideMark/>
          </w:tcPr>
          <w:p w14:paraId="7FCA35C0"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1418" w:type="dxa"/>
            <w:noWrap/>
            <w:vAlign w:val="center"/>
            <w:hideMark/>
          </w:tcPr>
          <w:p w14:paraId="0B7CF69F"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3</w:t>
            </w:r>
          </w:p>
        </w:tc>
        <w:tc>
          <w:tcPr>
            <w:tcW w:w="2516" w:type="dxa"/>
            <w:vMerge/>
            <w:vAlign w:val="center"/>
            <w:hideMark/>
          </w:tcPr>
          <w:p w14:paraId="540DEC94" w14:textId="77777777" w:rsidR="00C42DC8" w:rsidRPr="00C42DC8" w:rsidRDefault="00C42DC8" w:rsidP="00C42DC8">
            <w:pPr>
              <w:widowControl/>
              <w:spacing w:after="0" w:line="240" w:lineRule="auto"/>
              <w:rPr>
                <w:rFonts w:ascii="宋体" w:eastAsia="宋体" w:hAnsi="宋体" w:cs="Times New Roman"/>
                <w:bCs/>
                <w:szCs w:val="22"/>
                <w14:ligatures w14:val="none"/>
              </w:rPr>
            </w:pPr>
          </w:p>
        </w:tc>
      </w:tr>
      <w:tr w:rsidR="00C42DC8" w:rsidRPr="00C42DC8" w14:paraId="6CF8601F" w14:textId="77777777" w:rsidTr="00576C61">
        <w:trPr>
          <w:trHeight w:val="565"/>
        </w:trPr>
        <w:tc>
          <w:tcPr>
            <w:tcW w:w="846" w:type="dxa"/>
            <w:noWrap/>
            <w:vAlign w:val="center"/>
            <w:hideMark/>
          </w:tcPr>
          <w:p w14:paraId="07731C0F"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11</w:t>
            </w:r>
          </w:p>
        </w:tc>
        <w:tc>
          <w:tcPr>
            <w:tcW w:w="1843" w:type="dxa"/>
            <w:noWrap/>
            <w:vAlign w:val="center"/>
            <w:hideMark/>
          </w:tcPr>
          <w:p w14:paraId="660811A9"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处理装置</w:t>
            </w:r>
          </w:p>
        </w:tc>
        <w:tc>
          <w:tcPr>
            <w:tcW w:w="1417" w:type="dxa"/>
            <w:noWrap/>
            <w:vAlign w:val="center"/>
            <w:hideMark/>
          </w:tcPr>
          <w:p w14:paraId="5E9A72A9"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90m</w:t>
            </w:r>
            <w:r w:rsidRPr="00C42DC8">
              <w:rPr>
                <w:rFonts w:ascii="宋体" w:eastAsia="宋体" w:hAnsi="宋体" w:cs="宋体"/>
                <w:szCs w:val="20"/>
                <w14:ligatures w14:val="none"/>
              </w:rPr>
              <w:t>³</w:t>
            </w:r>
            <w:r w:rsidRPr="00C42DC8">
              <w:rPr>
                <w:rFonts w:ascii="宋体" w:eastAsia="宋体" w:hAnsi="宋体" w:cs="Times New Roman"/>
                <w:szCs w:val="20"/>
                <w14:ligatures w14:val="none"/>
              </w:rPr>
              <w:t>/d</w:t>
            </w:r>
          </w:p>
        </w:tc>
        <w:tc>
          <w:tcPr>
            <w:tcW w:w="1134" w:type="dxa"/>
            <w:noWrap/>
            <w:vAlign w:val="center"/>
            <w:hideMark/>
          </w:tcPr>
          <w:p w14:paraId="662D974E"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1418" w:type="dxa"/>
            <w:noWrap/>
            <w:vAlign w:val="center"/>
            <w:hideMark/>
          </w:tcPr>
          <w:p w14:paraId="7E128A56"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2</w:t>
            </w:r>
          </w:p>
        </w:tc>
        <w:tc>
          <w:tcPr>
            <w:tcW w:w="2516" w:type="dxa"/>
            <w:vMerge/>
            <w:vAlign w:val="center"/>
            <w:hideMark/>
          </w:tcPr>
          <w:p w14:paraId="285200E0" w14:textId="77777777" w:rsidR="00C42DC8" w:rsidRPr="00C42DC8" w:rsidRDefault="00C42DC8" w:rsidP="00C42DC8">
            <w:pPr>
              <w:widowControl/>
              <w:spacing w:after="0" w:line="240" w:lineRule="auto"/>
              <w:rPr>
                <w:rFonts w:ascii="宋体" w:eastAsia="宋体" w:hAnsi="宋体" w:cs="Times New Roman"/>
                <w:bCs/>
                <w:szCs w:val="22"/>
                <w14:ligatures w14:val="none"/>
              </w:rPr>
            </w:pPr>
          </w:p>
        </w:tc>
      </w:tr>
      <w:tr w:rsidR="00C42DC8" w:rsidRPr="00C42DC8" w14:paraId="09A37F1D" w14:textId="77777777" w:rsidTr="00576C61">
        <w:trPr>
          <w:trHeight w:val="565"/>
        </w:trPr>
        <w:tc>
          <w:tcPr>
            <w:tcW w:w="846" w:type="dxa"/>
            <w:noWrap/>
            <w:vAlign w:val="center"/>
            <w:hideMark/>
          </w:tcPr>
          <w:p w14:paraId="0F8C81CC"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12</w:t>
            </w:r>
          </w:p>
        </w:tc>
        <w:tc>
          <w:tcPr>
            <w:tcW w:w="1843" w:type="dxa"/>
            <w:noWrap/>
            <w:vAlign w:val="center"/>
            <w:hideMark/>
          </w:tcPr>
          <w:p w14:paraId="1C5C1E64"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处理装置</w:t>
            </w:r>
          </w:p>
        </w:tc>
        <w:tc>
          <w:tcPr>
            <w:tcW w:w="1417" w:type="dxa"/>
            <w:noWrap/>
            <w:vAlign w:val="center"/>
            <w:hideMark/>
          </w:tcPr>
          <w:p w14:paraId="1506AD69"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120m</w:t>
            </w:r>
            <w:r w:rsidRPr="00C42DC8">
              <w:rPr>
                <w:rFonts w:ascii="宋体" w:eastAsia="宋体" w:hAnsi="宋体" w:cs="宋体"/>
                <w:szCs w:val="20"/>
                <w14:ligatures w14:val="none"/>
              </w:rPr>
              <w:t>³</w:t>
            </w:r>
            <w:r w:rsidRPr="00C42DC8">
              <w:rPr>
                <w:rFonts w:ascii="宋体" w:eastAsia="宋体" w:hAnsi="宋体" w:cs="Times New Roman"/>
                <w:szCs w:val="20"/>
                <w14:ligatures w14:val="none"/>
              </w:rPr>
              <w:t>/d</w:t>
            </w:r>
          </w:p>
        </w:tc>
        <w:tc>
          <w:tcPr>
            <w:tcW w:w="1134" w:type="dxa"/>
            <w:noWrap/>
            <w:vAlign w:val="center"/>
            <w:hideMark/>
          </w:tcPr>
          <w:p w14:paraId="3C3748C5"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1418" w:type="dxa"/>
            <w:noWrap/>
            <w:vAlign w:val="center"/>
            <w:hideMark/>
          </w:tcPr>
          <w:p w14:paraId="2FEF8D2D"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1</w:t>
            </w:r>
          </w:p>
        </w:tc>
        <w:tc>
          <w:tcPr>
            <w:tcW w:w="2516" w:type="dxa"/>
            <w:vMerge/>
            <w:vAlign w:val="center"/>
            <w:hideMark/>
          </w:tcPr>
          <w:p w14:paraId="1407C87F" w14:textId="77777777" w:rsidR="00C42DC8" w:rsidRPr="00C42DC8" w:rsidRDefault="00C42DC8" w:rsidP="00C42DC8">
            <w:pPr>
              <w:widowControl/>
              <w:spacing w:after="0" w:line="240" w:lineRule="auto"/>
              <w:rPr>
                <w:rFonts w:ascii="宋体" w:eastAsia="宋体" w:hAnsi="宋体" w:cs="Times New Roman"/>
                <w:bCs/>
                <w:szCs w:val="22"/>
                <w14:ligatures w14:val="none"/>
              </w:rPr>
            </w:pPr>
          </w:p>
        </w:tc>
      </w:tr>
    </w:tbl>
    <w:p w14:paraId="6050403E" w14:textId="77777777" w:rsidR="00C42DC8" w:rsidRPr="00C42DC8" w:rsidRDefault="00C42DC8" w:rsidP="00C42DC8">
      <w:pPr>
        <w:spacing w:after="0" w:line="240" w:lineRule="auto"/>
        <w:jc w:val="both"/>
        <w:rPr>
          <w:rFonts w:ascii="宋体" w:eastAsia="宋体" w:hAnsi="宋体" w:cs="Times New Roman"/>
          <w:szCs w:val="22"/>
          <w14:ligatures w14:val="none"/>
        </w:rPr>
      </w:pPr>
    </w:p>
    <w:p w14:paraId="01BD7A05" w14:textId="77777777" w:rsidR="00C42DC8" w:rsidRPr="00C42DC8" w:rsidRDefault="00C42DC8" w:rsidP="00C42DC8">
      <w:pPr>
        <w:spacing w:after="0" w:line="240" w:lineRule="auto"/>
        <w:jc w:val="both"/>
        <w:rPr>
          <w:rFonts w:ascii="宋体" w:eastAsia="宋体" w:hAnsi="宋体" w:cs="Times New Roman"/>
          <w:szCs w:val="22"/>
          <w14:ligatures w14:val="none"/>
        </w:rPr>
      </w:pPr>
      <w:r w:rsidRPr="00C42DC8">
        <w:rPr>
          <w:rFonts w:ascii="宋体" w:eastAsia="宋体" w:hAnsi="宋体" w:cs="Times New Roman"/>
          <w:szCs w:val="22"/>
          <w14:ligatures w14:val="none"/>
        </w:rPr>
        <w:t>（2）农村公厕、垃圾房排污养护设施量清单</w:t>
      </w:r>
    </w:p>
    <w:tbl>
      <w:tblPr>
        <w:tblW w:w="495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911"/>
        <w:gridCol w:w="1466"/>
        <w:gridCol w:w="1470"/>
        <w:gridCol w:w="3821"/>
      </w:tblGrid>
      <w:tr w:rsidR="00C42DC8" w:rsidRPr="00C42DC8" w14:paraId="601F8037" w14:textId="77777777" w:rsidTr="00791142">
        <w:trPr>
          <w:trHeight w:hRule="exact" w:val="567"/>
        </w:trPr>
        <w:tc>
          <w:tcPr>
            <w:tcW w:w="460" w:type="pct"/>
            <w:noWrap/>
            <w:vAlign w:val="center"/>
            <w:hideMark/>
          </w:tcPr>
          <w:p w14:paraId="5CFED015"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序号</w:t>
            </w:r>
          </w:p>
        </w:tc>
        <w:tc>
          <w:tcPr>
            <w:tcW w:w="1001" w:type="pct"/>
            <w:noWrap/>
            <w:vAlign w:val="center"/>
            <w:hideMark/>
          </w:tcPr>
          <w:p w14:paraId="36818D4C"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养护设施</w:t>
            </w:r>
          </w:p>
        </w:tc>
        <w:tc>
          <w:tcPr>
            <w:tcW w:w="768" w:type="pct"/>
            <w:noWrap/>
            <w:vAlign w:val="center"/>
            <w:hideMark/>
          </w:tcPr>
          <w:p w14:paraId="23167B05"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单位</w:t>
            </w:r>
          </w:p>
        </w:tc>
        <w:tc>
          <w:tcPr>
            <w:tcW w:w="770" w:type="pct"/>
            <w:noWrap/>
            <w:vAlign w:val="center"/>
            <w:hideMark/>
          </w:tcPr>
          <w:p w14:paraId="307A4390"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设施量</w:t>
            </w:r>
          </w:p>
        </w:tc>
        <w:tc>
          <w:tcPr>
            <w:tcW w:w="2001" w:type="pct"/>
            <w:noWrap/>
            <w:vAlign w:val="center"/>
            <w:hideMark/>
          </w:tcPr>
          <w:p w14:paraId="5D7EAF7F"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服务内容</w:t>
            </w:r>
          </w:p>
        </w:tc>
      </w:tr>
      <w:tr w:rsidR="00C42DC8" w:rsidRPr="00C42DC8" w14:paraId="39FB2BD4" w14:textId="77777777" w:rsidTr="00791142">
        <w:trPr>
          <w:trHeight w:val="1148"/>
        </w:trPr>
        <w:tc>
          <w:tcPr>
            <w:tcW w:w="460" w:type="pct"/>
            <w:noWrap/>
            <w:vAlign w:val="center"/>
            <w:hideMark/>
          </w:tcPr>
          <w:p w14:paraId="33869918"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1</w:t>
            </w:r>
          </w:p>
        </w:tc>
        <w:tc>
          <w:tcPr>
            <w:tcW w:w="1001" w:type="pct"/>
            <w:vAlign w:val="center"/>
            <w:hideMark/>
          </w:tcPr>
          <w:p w14:paraId="4DAC02C3"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污水管</w:t>
            </w:r>
          </w:p>
        </w:tc>
        <w:tc>
          <w:tcPr>
            <w:tcW w:w="768" w:type="pct"/>
            <w:noWrap/>
            <w:vAlign w:val="center"/>
            <w:hideMark/>
          </w:tcPr>
          <w:p w14:paraId="5AF2D2E6"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米</w:t>
            </w:r>
          </w:p>
        </w:tc>
        <w:tc>
          <w:tcPr>
            <w:tcW w:w="770" w:type="pct"/>
            <w:noWrap/>
            <w:vAlign w:val="center"/>
            <w:hideMark/>
          </w:tcPr>
          <w:p w14:paraId="30919626"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3845.7</w:t>
            </w:r>
          </w:p>
        </w:tc>
        <w:tc>
          <w:tcPr>
            <w:tcW w:w="2001" w:type="pct"/>
            <w:noWrap/>
            <w:vAlign w:val="center"/>
            <w:hideMark/>
          </w:tcPr>
          <w:p w14:paraId="5C3A0C6A" w14:textId="77777777" w:rsidR="00C42DC8" w:rsidRPr="00C42DC8" w:rsidRDefault="00C42DC8" w:rsidP="00C42DC8">
            <w:pPr>
              <w:adjustRightInd w:val="0"/>
              <w:snapToGrid w:val="0"/>
              <w:spacing w:before="120" w:after="120" w:line="360" w:lineRule="exact"/>
              <w:rPr>
                <w:rFonts w:ascii="宋体" w:eastAsia="宋体" w:hAnsi="宋体" w:cs="宋体"/>
                <w:szCs w:val="20"/>
                <w14:ligatures w14:val="none"/>
              </w:rPr>
            </w:pPr>
            <w:r w:rsidRPr="00C42DC8">
              <w:rPr>
                <w:rFonts w:ascii="宋体" w:eastAsia="宋体" w:hAnsi="宋体" w:cs="Times New Roman"/>
                <w:szCs w:val="20"/>
                <w14:ligatures w14:val="none"/>
              </w:rPr>
              <w:t>疏通，通沟，水冲沟管，清捞，污泥处置等；其余详见“</w:t>
            </w:r>
            <w:r w:rsidRPr="00C42DC8">
              <w:rPr>
                <w:rFonts w:ascii="宋体" w:eastAsia="宋体" w:hAnsi="宋体" w:cs="Times New Roman"/>
                <w:bCs/>
                <w:szCs w:val="20"/>
                <w14:ligatures w14:val="none"/>
              </w:rPr>
              <w:t>9.</w:t>
            </w:r>
            <w:r w:rsidRPr="00C42DC8">
              <w:rPr>
                <w:rFonts w:ascii="宋体" w:eastAsia="宋体" w:hAnsi="宋体" w:cs="Times New Roman"/>
                <w:bCs/>
                <w:szCs w:val="22"/>
                <w14:ligatures w14:val="none"/>
              </w:rPr>
              <w:t>2日常养护工作基本要求</w:t>
            </w:r>
            <w:r w:rsidRPr="00C42DC8">
              <w:rPr>
                <w:rFonts w:ascii="宋体" w:eastAsia="宋体" w:hAnsi="宋体" w:cs="Times New Roman"/>
                <w:szCs w:val="20"/>
                <w14:ligatures w14:val="none"/>
              </w:rPr>
              <w:t>”。</w:t>
            </w:r>
          </w:p>
        </w:tc>
      </w:tr>
      <w:tr w:rsidR="00C42DC8" w:rsidRPr="00C42DC8" w14:paraId="6FBD314C" w14:textId="77777777" w:rsidTr="00791142">
        <w:trPr>
          <w:trHeight w:val="980"/>
        </w:trPr>
        <w:tc>
          <w:tcPr>
            <w:tcW w:w="460" w:type="pct"/>
            <w:noWrap/>
            <w:vAlign w:val="center"/>
            <w:hideMark/>
          </w:tcPr>
          <w:p w14:paraId="73CD3E60"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2</w:t>
            </w:r>
          </w:p>
        </w:tc>
        <w:tc>
          <w:tcPr>
            <w:tcW w:w="1001" w:type="pct"/>
            <w:vAlign w:val="center"/>
            <w:hideMark/>
          </w:tcPr>
          <w:p w14:paraId="23DEEB54"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窨井</w:t>
            </w:r>
          </w:p>
        </w:tc>
        <w:tc>
          <w:tcPr>
            <w:tcW w:w="768" w:type="pct"/>
            <w:noWrap/>
            <w:vAlign w:val="center"/>
            <w:hideMark/>
          </w:tcPr>
          <w:p w14:paraId="39F6B222"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770" w:type="pct"/>
            <w:noWrap/>
            <w:vAlign w:val="center"/>
            <w:hideMark/>
          </w:tcPr>
          <w:p w14:paraId="481C9A2B"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212</w:t>
            </w:r>
          </w:p>
        </w:tc>
        <w:tc>
          <w:tcPr>
            <w:tcW w:w="2001" w:type="pct"/>
            <w:noWrap/>
            <w:vAlign w:val="center"/>
            <w:hideMark/>
          </w:tcPr>
          <w:p w14:paraId="0C5338F8" w14:textId="77777777" w:rsidR="00C42DC8" w:rsidRPr="00C42DC8" w:rsidRDefault="00C42DC8" w:rsidP="00C42DC8">
            <w:pPr>
              <w:adjustRightInd w:val="0"/>
              <w:snapToGrid w:val="0"/>
              <w:spacing w:before="120" w:after="120" w:line="360" w:lineRule="exact"/>
              <w:rPr>
                <w:rFonts w:ascii="宋体" w:eastAsia="宋体" w:hAnsi="宋体" w:cs="宋体"/>
                <w:szCs w:val="20"/>
                <w:lang w:val="zh-CN"/>
                <w14:ligatures w14:val="none"/>
              </w:rPr>
            </w:pPr>
            <w:proofErr w:type="gramStart"/>
            <w:r w:rsidRPr="00C42DC8">
              <w:rPr>
                <w:rFonts w:ascii="宋体" w:eastAsia="宋体" w:hAnsi="宋体" w:cs="Times New Roman"/>
                <w:szCs w:val="20"/>
                <w14:ligatures w14:val="none"/>
              </w:rPr>
              <w:t>清捞窨井</w:t>
            </w:r>
            <w:proofErr w:type="gramEnd"/>
            <w:r w:rsidRPr="00C42DC8">
              <w:rPr>
                <w:rFonts w:ascii="宋体" w:eastAsia="宋体" w:hAnsi="宋体" w:cs="Times New Roman"/>
                <w:szCs w:val="20"/>
                <w14:ligatures w14:val="none"/>
              </w:rPr>
              <w:t>，污泥处置等；其余详见“</w:t>
            </w:r>
            <w:r w:rsidRPr="00C42DC8">
              <w:rPr>
                <w:rFonts w:ascii="宋体" w:eastAsia="宋体" w:hAnsi="宋体" w:cs="Times New Roman"/>
                <w:bCs/>
                <w:szCs w:val="20"/>
                <w14:ligatures w14:val="none"/>
              </w:rPr>
              <w:t>9.</w:t>
            </w:r>
            <w:r w:rsidRPr="00C42DC8">
              <w:rPr>
                <w:rFonts w:ascii="宋体" w:eastAsia="宋体" w:hAnsi="宋体" w:cs="Times New Roman"/>
                <w:bCs/>
                <w:szCs w:val="22"/>
                <w14:ligatures w14:val="none"/>
              </w:rPr>
              <w:t>2日常养护工作基本要求</w:t>
            </w:r>
            <w:r w:rsidRPr="00C42DC8">
              <w:rPr>
                <w:rFonts w:ascii="宋体" w:eastAsia="宋体" w:hAnsi="宋体" w:cs="Times New Roman"/>
                <w:szCs w:val="20"/>
                <w14:ligatures w14:val="none"/>
              </w:rPr>
              <w:t>”。</w:t>
            </w:r>
          </w:p>
        </w:tc>
      </w:tr>
      <w:tr w:rsidR="00C42DC8" w:rsidRPr="00C42DC8" w14:paraId="1CAFF212" w14:textId="77777777" w:rsidTr="00791142">
        <w:trPr>
          <w:trHeight w:val="565"/>
        </w:trPr>
        <w:tc>
          <w:tcPr>
            <w:tcW w:w="460" w:type="pct"/>
            <w:noWrap/>
            <w:vAlign w:val="center"/>
            <w:hideMark/>
          </w:tcPr>
          <w:p w14:paraId="48191B15"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3</w:t>
            </w:r>
          </w:p>
        </w:tc>
        <w:tc>
          <w:tcPr>
            <w:tcW w:w="1001" w:type="pct"/>
            <w:noWrap/>
            <w:vAlign w:val="center"/>
            <w:hideMark/>
          </w:tcPr>
          <w:p w14:paraId="0630D2D1"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化粪池</w:t>
            </w:r>
          </w:p>
        </w:tc>
        <w:tc>
          <w:tcPr>
            <w:tcW w:w="768" w:type="pct"/>
            <w:noWrap/>
            <w:vAlign w:val="center"/>
            <w:hideMark/>
          </w:tcPr>
          <w:p w14:paraId="1A145BC4"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770" w:type="pct"/>
            <w:noWrap/>
            <w:vAlign w:val="center"/>
            <w:hideMark/>
          </w:tcPr>
          <w:p w14:paraId="1A113EC1"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10</w:t>
            </w:r>
          </w:p>
        </w:tc>
        <w:tc>
          <w:tcPr>
            <w:tcW w:w="2001" w:type="pct"/>
            <w:vMerge w:val="restart"/>
            <w:vAlign w:val="center"/>
            <w:hideMark/>
          </w:tcPr>
          <w:p w14:paraId="22A12FB5" w14:textId="77777777" w:rsidR="00C42DC8" w:rsidRPr="00C42DC8" w:rsidRDefault="00C42DC8" w:rsidP="00C42DC8">
            <w:pPr>
              <w:adjustRightInd w:val="0"/>
              <w:snapToGrid w:val="0"/>
              <w:spacing w:before="120" w:after="120" w:line="360" w:lineRule="exact"/>
              <w:rPr>
                <w:rFonts w:ascii="宋体" w:eastAsia="宋体" w:hAnsi="宋体" w:cs="Times New Roman"/>
                <w:szCs w:val="20"/>
                <w:lang w:val="zh-CN"/>
                <w14:ligatures w14:val="none"/>
              </w:rPr>
            </w:pPr>
            <w:proofErr w:type="gramStart"/>
            <w:r w:rsidRPr="00C42DC8">
              <w:rPr>
                <w:rFonts w:ascii="宋体" w:eastAsia="宋体" w:hAnsi="宋体" w:cs="Times New Roman"/>
                <w:szCs w:val="20"/>
                <w14:ligatures w14:val="none"/>
              </w:rPr>
              <w:t>清捞池</w:t>
            </w:r>
            <w:proofErr w:type="gramEnd"/>
            <w:r w:rsidRPr="00C42DC8">
              <w:rPr>
                <w:rFonts w:ascii="宋体" w:eastAsia="宋体" w:hAnsi="宋体" w:cs="Times New Roman"/>
                <w:szCs w:val="20"/>
                <w14:ligatures w14:val="none"/>
              </w:rPr>
              <w:t>、井，污泥处置等；其余详见“</w:t>
            </w:r>
            <w:r w:rsidRPr="00C42DC8">
              <w:rPr>
                <w:rFonts w:ascii="宋体" w:eastAsia="宋体" w:hAnsi="宋体" w:cs="Times New Roman"/>
                <w:bCs/>
                <w:szCs w:val="20"/>
                <w14:ligatures w14:val="none"/>
              </w:rPr>
              <w:t>9.</w:t>
            </w:r>
            <w:r w:rsidRPr="00C42DC8">
              <w:rPr>
                <w:rFonts w:ascii="宋体" w:eastAsia="宋体" w:hAnsi="宋体" w:cs="Times New Roman"/>
                <w:bCs/>
                <w:szCs w:val="22"/>
                <w14:ligatures w14:val="none"/>
              </w:rPr>
              <w:t>2日常养护工作基本要求</w:t>
            </w:r>
            <w:r w:rsidRPr="00C42DC8">
              <w:rPr>
                <w:rFonts w:ascii="宋体" w:eastAsia="宋体" w:hAnsi="宋体" w:cs="Times New Roman"/>
                <w:szCs w:val="20"/>
                <w14:ligatures w14:val="none"/>
              </w:rPr>
              <w:t>”。</w:t>
            </w:r>
          </w:p>
        </w:tc>
      </w:tr>
      <w:tr w:rsidR="00C42DC8" w:rsidRPr="00C42DC8" w14:paraId="7B860C68" w14:textId="77777777" w:rsidTr="00791142">
        <w:trPr>
          <w:trHeight w:val="565"/>
        </w:trPr>
        <w:tc>
          <w:tcPr>
            <w:tcW w:w="460" w:type="pct"/>
            <w:noWrap/>
            <w:vAlign w:val="center"/>
            <w:hideMark/>
          </w:tcPr>
          <w:p w14:paraId="24E662AD"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4</w:t>
            </w:r>
          </w:p>
        </w:tc>
        <w:tc>
          <w:tcPr>
            <w:tcW w:w="1001" w:type="pct"/>
            <w:noWrap/>
            <w:vAlign w:val="center"/>
            <w:hideMark/>
          </w:tcPr>
          <w:p w14:paraId="35643AEC" w14:textId="77777777" w:rsidR="00C42DC8" w:rsidRPr="00C42DC8" w:rsidRDefault="00C42DC8" w:rsidP="00C42DC8">
            <w:pPr>
              <w:spacing w:after="0" w:line="24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格栅池</w:t>
            </w:r>
          </w:p>
        </w:tc>
        <w:tc>
          <w:tcPr>
            <w:tcW w:w="768" w:type="pct"/>
            <w:noWrap/>
            <w:vAlign w:val="center"/>
            <w:hideMark/>
          </w:tcPr>
          <w:p w14:paraId="613552CA"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770" w:type="pct"/>
            <w:noWrap/>
            <w:vAlign w:val="center"/>
            <w:hideMark/>
          </w:tcPr>
          <w:p w14:paraId="55B5EE2B"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40</w:t>
            </w:r>
          </w:p>
        </w:tc>
        <w:tc>
          <w:tcPr>
            <w:tcW w:w="2001" w:type="pct"/>
            <w:vMerge/>
            <w:vAlign w:val="center"/>
            <w:hideMark/>
          </w:tcPr>
          <w:p w14:paraId="3F7EB8D8" w14:textId="77777777" w:rsidR="00C42DC8" w:rsidRPr="00C42DC8" w:rsidRDefault="00C42DC8" w:rsidP="00C42DC8">
            <w:pPr>
              <w:widowControl/>
              <w:spacing w:after="0" w:line="240" w:lineRule="auto"/>
              <w:rPr>
                <w:rFonts w:ascii="宋体" w:eastAsia="宋体" w:hAnsi="宋体" w:cs="Times New Roman"/>
                <w:szCs w:val="20"/>
                <w:lang w:val="zh-CN"/>
                <w14:ligatures w14:val="none"/>
              </w:rPr>
            </w:pPr>
          </w:p>
        </w:tc>
      </w:tr>
      <w:tr w:rsidR="00C42DC8" w:rsidRPr="00C42DC8" w14:paraId="2343568A" w14:textId="77777777" w:rsidTr="00791142">
        <w:trPr>
          <w:trHeight w:val="565"/>
        </w:trPr>
        <w:tc>
          <w:tcPr>
            <w:tcW w:w="460" w:type="pct"/>
            <w:noWrap/>
            <w:vAlign w:val="center"/>
            <w:hideMark/>
          </w:tcPr>
          <w:p w14:paraId="6096FF18"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5</w:t>
            </w:r>
          </w:p>
        </w:tc>
        <w:tc>
          <w:tcPr>
            <w:tcW w:w="1001" w:type="pct"/>
            <w:noWrap/>
            <w:vAlign w:val="center"/>
            <w:hideMark/>
          </w:tcPr>
          <w:p w14:paraId="1BC52BBD" w14:textId="77777777" w:rsidR="00C42DC8" w:rsidRPr="00C42DC8" w:rsidRDefault="00C42DC8" w:rsidP="00C42DC8">
            <w:pPr>
              <w:spacing w:after="0" w:line="24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油污分离器</w:t>
            </w:r>
          </w:p>
        </w:tc>
        <w:tc>
          <w:tcPr>
            <w:tcW w:w="768" w:type="pct"/>
            <w:noWrap/>
            <w:vAlign w:val="center"/>
            <w:hideMark/>
          </w:tcPr>
          <w:p w14:paraId="762BBA56"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770" w:type="pct"/>
            <w:noWrap/>
            <w:vAlign w:val="center"/>
            <w:hideMark/>
          </w:tcPr>
          <w:p w14:paraId="06987CCB"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6</w:t>
            </w:r>
          </w:p>
        </w:tc>
        <w:tc>
          <w:tcPr>
            <w:tcW w:w="2001" w:type="pct"/>
            <w:vMerge/>
            <w:vAlign w:val="center"/>
            <w:hideMark/>
          </w:tcPr>
          <w:p w14:paraId="22F81B7D" w14:textId="77777777" w:rsidR="00C42DC8" w:rsidRPr="00C42DC8" w:rsidRDefault="00C42DC8" w:rsidP="00C42DC8">
            <w:pPr>
              <w:widowControl/>
              <w:spacing w:after="0" w:line="240" w:lineRule="auto"/>
              <w:rPr>
                <w:rFonts w:ascii="宋体" w:eastAsia="宋体" w:hAnsi="宋体" w:cs="Times New Roman"/>
                <w:szCs w:val="20"/>
                <w:lang w:val="zh-CN"/>
                <w14:ligatures w14:val="none"/>
              </w:rPr>
            </w:pPr>
          </w:p>
        </w:tc>
      </w:tr>
      <w:tr w:rsidR="00C42DC8" w:rsidRPr="00C42DC8" w14:paraId="668FC010" w14:textId="77777777" w:rsidTr="00791142">
        <w:trPr>
          <w:trHeight w:val="565"/>
        </w:trPr>
        <w:tc>
          <w:tcPr>
            <w:tcW w:w="460" w:type="pct"/>
            <w:noWrap/>
            <w:vAlign w:val="center"/>
            <w:hideMark/>
          </w:tcPr>
          <w:p w14:paraId="695BB496"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6</w:t>
            </w:r>
          </w:p>
        </w:tc>
        <w:tc>
          <w:tcPr>
            <w:tcW w:w="1001" w:type="pct"/>
            <w:noWrap/>
            <w:vAlign w:val="center"/>
            <w:hideMark/>
          </w:tcPr>
          <w:p w14:paraId="7E2BD121"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泵站</w:t>
            </w:r>
          </w:p>
        </w:tc>
        <w:tc>
          <w:tcPr>
            <w:tcW w:w="768" w:type="pct"/>
            <w:noWrap/>
            <w:vAlign w:val="center"/>
            <w:hideMark/>
          </w:tcPr>
          <w:p w14:paraId="7202DBBE"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座</w:t>
            </w:r>
          </w:p>
        </w:tc>
        <w:tc>
          <w:tcPr>
            <w:tcW w:w="770" w:type="pct"/>
            <w:noWrap/>
            <w:vAlign w:val="center"/>
            <w:hideMark/>
          </w:tcPr>
          <w:p w14:paraId="72B4F27E"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2</w:t>
            </w:r>
          </w:p>
        </w:tc>
        <w:tc>
          <w:tcPr>
            <w:tcW w:w="2001" w:type="pct"/>
            <w:vAlign w:val="center"/>
            <w:hideMark/>
          </w:tcPr>
          <w:p w14:paraId="22C7D053" w14:textId="77777777" w:rsidR="00C42DC8" w:rsidRPr="00C42DC8" w:rsidRDefault="00C42DC8" w:rsidP="00C42DC8">
            <w:pPr>
              <w:adjustRightInd w:val="0"/>
              <w:snapToGrid w:val="0"/>
              <w:spacing w:before="120" w:after="120" w:line="240" w:lineRule="auto"/>
              <w:rPr>
                <w:rFonts w:ascii="宋体" w:eastAsia="宋体" w:hAnsi="宋体" w:cs="Times New Roman"/>
                <w:szCs w:val="20"/>
                <w14:ligatures w14:val="none"/>
              </w:rPr>
            </w:pPr>
            <w:r w:rsidRPr="00C42DC8">
              <w:rPr>
                <w:rFonts w:ascii="宋体" w:eastAsia="宋体" w:hAnsi="宋体" w:cs="Times New Roman"/>
                <w:szCs w:val="20"/>
                <w14:ligatures w14:val="none"/>
              </w:rPr>
              <w:t>日常维护、保养等，保证设备运行正</w:t>
            </w:r>
            <w:r w:rsidRPr="00C42DC8">
              <w:rPr>
                <w:rFonts w:ascii="宋体" w:eastAsia="宋体" w:hAnsi="宋体" w:cs="Times New Roman"/>
                <w:szCs w:val="20"/>
                <w14:ligatures w14:val="none"/>
              </w:rPr>
              <w:lastRenderedPageBreak/>
              <w:t>常；其余详见“</w:t>
            </w:r>
            <w:r w:rsidRPr="00C42DC8">
              <w:rPr>
                <w:rFonts w:ascii="宋体" w:eastAsia="宋体" w:hAnsi="宋体" w:cs="Times New Roman"/>
                <w:bCs/>
                <w:szCs w:val="20"/>
                <w14:ligatures w14:val="none"/>
              </w:rPr>
              <w:t>9.</w:t>
            </w:r>
            <w:r w:rsidRPr="00C42DC8">
              <w:rPr>
                <w:rFonts w:ascii="宋体" w:eastAsia="宋体" w:hAnsi="宋体" w:cs="Times New Roman"/>
                <w:bCs/>
                <w:szCs w:val="22"/>
                <w14:ligatures w14:val="none"/>
              </w:rPr>
              <w:t>2日常养护工作基本要求</w:t>
            </w:r>
            <w:r w:rsidRPr="00C42DC8">
              <w:rPr>
                <w:rFonts w:ascii="宋体" w:eastAsia="宋体" w:hAnsi="宋体" w:cs="Times New Roman"/>
                <w:szCs w:val="20"/>
                <w14:ligatures w14:val="none"/>
              </w:rPr>
              <w:t>”。</w:t>
            </w:r>
          </w:p>
        </w:tc>
      </w:tr>
    </w:tbl>
    <w:p w14:paraId="33C823B1"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lang w:val="x-none" w:eastAsia="x-none"/>
          <w14:ligatures w14:val="none"/>
        </w:rPr>
      </w:pPr>
    </w:p>
    <w:p w14:paraId="200E1D23" w14:textId="77777777" w:rsidR="00C42DC8" w:rsidRPr="00C42DC8" w:rsidRDefault="00C42DC8" w:rsidP="00C42DC8">
      <w:pPr>
        <w:spacing w:after="0" w:line="240" w:lineRule="auto"/>
        <w:jc w:val="both"/>
        <w:rPr>
          <w:rFonts w:ascii="宋体" w:eastAsia="宋体" w:hAnsi="宋体" w:cs="Times New Roman"/>
          <w:szCs w:val="22"/>
          <w14:ligatures w14:val="none"/>
        </w:rPr>
      </w:pPr>
      <w:r w:rsidRPr="00C42DC8">
        <w:rPr>
          <w:rFonts w:ascii="宋体" w:eastAsia="宋体" w:hAnsi="宋体" w:cs="Times New Roman"/>
          <w:szCs w:val="22"/>
          <w14:ligatures w14:val="none"/>
        </w:rPr>
        <w:t>（3）</w:t>
      </w:r>
      <w:proofErr w:type="gramStart"/>
      <w:r w:rsidRPr="00C42DC8">
        <w:rPr>
          <w:rFonts w:ascii="宋体" w:eastAsia="宋体" w:hAnsi="宋体" w:cs="Times New Roman"/>
          <w:szCs w:val="22"/>
          <w14:ligatures w14:val="none"/>
        </w:rPr>
        <w:t>长美路泵站</w:t>
      </w:r>
      <w:proofErr w:type="gramEnd"/>
      <w:r w:rsidRPr="00C42DC8">
        <w:rPr>
          <w:rFonts w:ascii="宋体" w:eastAsia="宋体" w:hAnsi="宋体" w:cs="Times New Roman"/>
          <w:szCs w:val="22"/>
          <w14:ligatures w14:val="none"/>
        </w:rPr>
        <w:t>养护设施量清单</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939"/>
        <w:gridCol w:w="1523"/>
        <w:gridCol w:w="1386"/>
        <w:gridCol w:w="3953"/>
      </w:tblGrid>
      <w:tr w:rsidR="00C42DC8" w:rsidRPr="00C42DC8" w14:paraId="6C30971E" w14:textId="77777777" w:rsidTr="001C3265">
        <w:trPr>
          <w:trHeight w:val="565"/>
        </w:trPr>
        <w:tc>
          <w:tcPr>
            <w:tcW w:w="429" w:type="pct"/>
            <w:tcBorders>
              <w:top w:val="single" w:sz="4" w:space="0" w:color="auto"/>
              <w:left w:val="single" w:sz="4" w:space="0" w:color="auto"/>
              <w:bottom w:val="single" w:sz="4" w:space="0" w:color="auto"/>
              <w:right w:val="single" w:sz="4" w:space="0" w:color="auto"/>
            </w:tcBorders>
            <w:noWrap/>
            <w:vAlign w:val="center"/>
            <w:hideMark/>
          </w:tcPr>
          <w:p w14:paraId="58808767" w14:textId="77777777" w:rsidR="00C42DC8" w:rsidRPr="00C42DC8" w:rsidRDefault="00C42DC8" w:rsidP="00C42DC8">
            <w:pPr>
              <w:widowControl/>
              <w:spacing w:after="0" w:line="240" w:lineRule="auto"/>
              <w:jc w:val="center"/>
              <w:rPr>
                <w:rFonts w:ascii="宋体" w:eastAsia="宋体" w:hAnsi="宋体" w:cs="宋体"/>
                <w:b/>
                <w:szCs w:val="22"/>
                <w14:ligatures w14:val="none"/>
              </w:rPr>
            </w:pPr>
            <w:r w:rsidRPr="00C42DC8">
              <w:rPr>
                <w:rFonts w:ascii="宋体" w:eastAsia="宋体" w:hAnsi="宋体" w:cs="宋体"/>
                <w:b/>
                <w:szCs w:val="22"/>
                <w14:ligatures w14:val="none"/>
              </w:rPr>
              <w:t>序号</w:t>
            </w:r>
          </w:p>
        </w:tc>
        <w:tc>
          <w:tcPr>
            <w:tcW w:w="1007" w:type="pct"/>
            <w:tcBorders>
              <w:top w:val="single" w:sz="4" w:space="0" w:color="auto"/>
              <w:left w:val="single" w:sz="4" w:space="0" w:color="auto"/>
              <w:bottom w:val="single" w:sz="4" w:space="0" w:color="auto"/>
              <w:right w:val="single" w:sz="4" w:space="0" w:color="auto"/>
            </w:tcBorders>
            <w:noWrap/>
            <w:vAlign w:val="center"/>
            <w:hideMark/>
          </w:tcPr>
          <w:p w14:paraId="55D76364" w14:textId="77777777" w:rsidR="00C42DC8" w:rsidRPr="00C42DC8" w:rsidRDefault="00C42DC8" w:rsidP="00C42DC8">
            <w:pPr>
              <w:widowControl/>
              <w:spacing w:after="0" w:line="240" w:lineRule="auto"/>
              <w:jc w:val="center"/>
              <w:rPr>
                <w:rFonts w:ascii="宋体" w:eastAsia="宋体" w:hAnsi="宋体" w:cs="宋体"/>
                <w:b/>
                <w:szCs w:val="22"/>
                <w14:ligatures w14:val="none"/>
              </w:rPr>
            </w:pPr>
            <w:r w:rsidRPr="00C42DC8">
              <w:rPr>
                <w:rFonts w:ascii="宋体" w:eastAsia="宋体" w:hAnsi="宋体" w:cs="宋体"/>
                <w:b/>
                <w:szCs w:val="22"/>
                <w14:ligatures w14:val="none"/>
              </w:rPr>
              <w:t>养护设施</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430CDF86" w14:textId="77777777" w:rsidR="00C42DC8" w:rsidRPr="00C42DC8" w:rsidRDefault="00C42DC8" w:rsidP="00C42DC8">
            <w:pPr>
              <w:widowControl/>
              <w:spacing w:after="0" w:line="240" w:lineRule="auto"/>
              <w:jc w:val="center"/>
              <w:rPr>
                <w:rFonts w:ascii="宋体" w:eastAsia="宋体" w:hAnsi="宋体" w:cs="宋体"/>
                <w:b/>
                <w:szCs w:val="22"/>
                <w14:ligatures w14:val="none"/>
              </w:rPr>
            </w:pPr>
            <w:r w:rsidRPr="00C42DC8">
              <w:rPr>
                <w:rFonts w:ascii="宋体" w:eastAsia="宋体" w:hAnsi="宋体" w:cs="宋体"/>
                <w:b/>
                <w:szCs w:val="22"/>
                <w14:ligatures w14:val="none"/>
              </w:rPr>
              <w:t>单位</w:t>
            </w:r>
          </w:p>
        </w:tc>
        <w:tc>
          <w:tcPr>
            <w:tcW w:w="720" w:type="pct"/>
            <w:tcBorders>
              <w:top w:val="single" w:sz="4" w:space="0" w:color="auto"/>
              <w:left w:val="single" w:sz="4" w:space="0" w:color="auto"/>
              <w:bottom w:val="single" w:sz="4" w:space="0" w:color="auto"/>
              <w:right w:val="single" w:sz="4" w:space="0" w:color="auto"/>
            </w:tcBorders>
            <w:noWrap/>
            <w:vAlign w:val="center"/>
            <w:hideMark/>
          </w:tcPr>
          <w:p w14:paraId="5FE7FC9B" w14:textId="77777777" w:rsidR="00C42DC8" w:rsidRPr="00C42DC8" w:rsidRDefault="00C42DC8" w:rsidP="00C42DC8">
            <w:pPr>
              <w:widowControl/>
              <w:spacing w:after="0" w:line="240" w:lineRule="auto"/>
              <w:jc w:val="center"/>
              <w:rPr>
                <w:rFonts w:ascii="宋体" w:eastAsia="宋体" w:hAnsi="宋体" w:cs="宋体"/>
                <w:b/>
                <w:szCs w:val="22"/>
                <w14:ligatures w14:val="none"/>
              </w:rPr>
            </w:pPr>
            <w:r w:rsidRPr="00C42DC8">
              <w:rPr>
                <w:rFonts w:ascii="宋体" w:eastAsia="宋体" w:hAnsi="宋体" w:cs="宋体"/>
                <w:b/>
                <w:szCs w:val="22"/>
                <w14:ligatures w14:val="none"/>
              </w:rPr>
              <w:t>设施量</w:t>
            </w:r>
          </w:p>
        </w:tc>
        <w:tc>
          <w:tcPr>
            <w:tcW w:w="2053" w:type="pct"/>
            <w:tcBorders>
              <w:top w:val="single" w:sz="4" w:space="0" w:color="auto"/>
              <w:left w:val="single" w:sz="4" w:space="0" w:color="auto"/>
              <w:bottom w:val="single" w:sz="4" w:space="0" w:color="auto"/>
              <w:right w:val="single" w:sz="4" w:space="0" w:color="auto"/>
            </w:tcBorders>
            <w:vAlign w:val="center"/>
            <w:hideMark/>
          </w:tcPr>
          <w:p w14:paraId="61D2B9D9" w14:textId="77777777" w:rsidR="00C42DC8" w:rsidRPr="00C42DC8" w:rsidRDefault="00C42DC8" w:rsidP="00C42DC8">
            <w:pPr>
              <w:widowControl/>
              <w:spacing w:after="0" w:line="240" w:lineRule="auto"/>
              <w:jc w:val="center"/>
              <w:rPr>
                <w:rFonts w:ascii="宋体" w:eastAsia="宋体" w:hAnsi="宋体" w:cs="宋体"/>
                <w:b/>
                <w:szCs w:val="22"/>
                <w14:ligatures w14:val="none"/>
              </w:rPr>
            </w:pPr>
            <w:r w:rsidRPr="00C42DC8">
              <w:rPr>
                <w:rFonts w:ascii="宋体" w:eastAsia="宋体" w:hAnsi="宋体" w:cs="宋体"/>
                <w:b/>
                <w:szCs w:val="22"/>
                <w14:ligatures w14:val="none"/>
              </w:rPr>
              <w:t>服务内容</w:t>
            </w:r>
          </w:p>
        </w:tc>
      </w:tr>
      <w:tr w:rsidR="00C42DC8" w:rsidRPr="00C42DC8" w14:paraId="77308EED" w14:textId="77777777" w:rsidTr="001C3265">
        <w:trPr>
          <w:trHeight w:val="565"/>
        </w:trPr>
        <w:tc>
          <w:tcPr>
            <w:tcW w:w="429" w:type="pct"/>
            <w:tcBorders>
              <w:top w:val="single" w:sz="4" w:space="0" w:color="auto"/>
              <w:left w:val="single" w:sz="4" w:space="0" w:color="auto"/>
              <w:bottom w:val="single" w:sz="4" w:space="0" w:color="auto"/>
              <w:right w:val="single" w:sz="4" w:space="0" w:color="auto"/>
            </w:tcBorders>
            <w:noWrap/>
            <w:vAlign w:val="center"/>
            <w:hideMark/>
          </w:tcPr>
          <w:p w14:paraId="1F223936" w14:textId="77777777" w:rsidR="00C42DC8" w:rsidRPr="00C42DC8" w:rsidRDefault="00C42DC8" w:rsidP="00C42DC8">
            <w:pPr>
              <w:widowControl/>
              <w:spacing w:after="0" w:line="240" w:lineRule="auto"/>
              <w:jc w:val="center"/>
              <w:rPr>
                <w:rFonts w:ascii="宋体" w:eastAsia="宋体" w:hAnsi="宋体" w:cs="宋体"/>
                <w:szCs w:val="22"/>
                <w14:ligatures w14:val="none"/>
              </w:rPr>
            </w:pPr>
            <w:r w:rsidRPr="00C42DC8">
              <w:rPr>
                <w:rFonts w:ascii="宋体" w:eastAsia="宋体" w:hAnsi="宋体" w:cs="宋体"/>
                <w:szCs w:val="22"/>
                <w14:ligatures w14:val="none"/>
              </w:rPr>
              <w:t>1</w:t>
            </w:r>
          </w:p>
        </w:tc>
        <w:tc>
          <w:tcPr>
            <w:tcW w:w="1007" w:type="pct"/>
            <w:tcBorders>
              <w:top w:val="single" w:sz="4" w:space="0" w:color="auto"/>
              <w:left w:val="single" w:sz="4" w:space="0" w:color="auto"/>
              <w:bottom w:val="single" w:sz="4" w:space="0" w:color="auto"/>
              <w:right w:val="single" w:sz="4" w:space="0" w:color="auto"/>
            </w:tcBorders>
            <w:noWrap/>
            <w:vAlign w:val="center"/>
            <w:hideMark/>
          </w:tcPr>
          <w:p w14:paraId="7EF981E3" w14:textId="77777777" w:rsidR="00C42DC8" w:rsidRPr="00C42DC8" w:rsidRDefault="00C42DC8" w:rsidP="00C42DC8">
            <w:pPr>
              <w:spacing w:after="0" w:line="240" w:lineRule="auto"/>
              <w:jc w:val="center"/>
              <w:rPr>
                <w:rFonts w:ascii="宋体" w:eastAsia="宋体" w:hAnsi="宋体" w:cs="宋体"/>
                <w:szCs w:val="22"/>
                <w14:ligatures w14:val="none"/>
              </w:rPr>
            </w:pPr>
            <w:r w:rsidRPr="00C42DC8">
              <w:rPr>
                <w:rFonts w:ascii="宋体" w:eastAsia="宋体" w:hAnsi="宋体" w:cs="Times New Roman"/>
                <w:szCs w:val="22"/>
                <w14:ligatures w14:val="none"/>
              </w:rPr>
              <w:t>泵站</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44F8E749" w14:textId="77777777" w:rsidR="00C42DC8" w:rsidRPr="00C42DC8" w:rsidRDefault="00C42DC8" w:rsidP="00C42DC8">
            <w:pPr>
              <w:spacing w:after="0" w:line="240" w:lineRule="auto"/>
              <w:jc w:val="center"/>
              <w:rPr>
                <w:rFonts w:ascii="宋体" w:eastAsia="宋体" w:hAnsi="宋体" w:cs="宋体"/>
                <w:szCs w:val="22"/>
                <w14:ligatures w14:val="none"/>
              </w:rPr>
            </w:pPr>
            <w:r w:rsidRPr="00C42DC8">
              <w:rPr>
                <w:rFonts w:ascii="宋体" w:eastAsia="宋体" w:hAnsi="宋体" w:cs="Times New Roman"/>
                <w:szCs w:val="22"/>
                <w14:ligatures w14:val="none"/>
              </w:rPr>
              <w:t>座</w:t>
            </w:r>
          </w:p>
        </w:tc>
        <w:tc>
          <w:tcPr>
            <w:tcW w:w="720" w:type="pct"/>
            <w:tcBorders>
              <w:top w:val="single" w:sz="4" w:space="0" w:color="auto"/>
              <w:left w:val="single" w:sz="4" w:space="0" w:color="auto"/>
              <w:bottom w:val="single" w:sz="4" w:space="0" w:color="auto"/>
              <w:right w:val="single" w:sz="4" w:space="0" w:color="auto"/>
            </w:tcBorders>
            <w:noWrap/>
            <w:vAlign w:val="center"/>
            <w:hideMark/>
          </w:tcPr>
          <w:p w14:paraId="1BCDC53F" w14:textId="77777777" w:rsidR="00C42DC8" w:rsidRPr="00C42DC8" w:rsidRDefault="00C42DC8" w:rsidP="00C42DC8">
            <w:pPr>
              <w:spacing w:after="0" w:line="240" w:lineRule="auto"/>
              <w:jc w:val="center"/>
              <w:rPr>
                <w:rFonts w:ascii="宋体" w:eastAsia="宋体" w:hAnsi="宋体" w:cs="宋体"/>
                <w:szCs w:val="22"/>
                <w14:ligatures w14:val="none"/>
              </w:rPr>
            </w:pPr>
            <w:r w:rsidRPr="00C42DC8">
              <w:rPr>
                <w:rFonts w:ascii="宋体" w:eastAsia="宋体" w:hAnsi="宋体" w:cs="Times New Roman"/>
                <w:szCs w:val="22"/>
                <w14:ligatures w14:val="none"/>
              </w:rPr>
              <w:t>1</w:t>
            </w:r>
          </w:p>
        </w:tc>
        <w:tc>
          <w:tcPr>
            <w:tcW w:w="2053" w:type="pct"/>
            <w:tcBorders>
              <w:top w:val="single" w:sz="4" w:space="0" w:color="auto"/>
              <w:left w:val="single" w:sz="4" w:space="0" w:color="auto"/>
              <w:bottom w:val="single" w:sz="4" w:space="0" w:color="auto"/>
              <w:right w:val="single" w:sz="4" w:space="0" w:color="auto"/>
            </w:tcBorders>
            <w:vAlign w:val="center"/>
            <w:hideMark/>
          </w:tcPr>
          <w:p w14:paraId="4014C0AD" w14:textId="77777777" w:rsidR="00C42DC8" w:rsidRPr="00C42DC8" w:rsidRDefault="00C42DC8" w:rsidP="00C42DC8">
            <w:pPr>
              <w:adjustRightInd w:val="0"/>
              <w:snapToGrid w:val="0"/>
              <w:spacing w:before="120" w:after="12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日常维护、保养等，保证设备运行正常；其余详见“</w:t>
            </w:r>
            <w:r w:rsidRPr="00C42DC8">
              <w:rPr>
                <w:rFonts w:ascii="宋体" w:eastAsia="宋体" w:hAnsi="宋体" w:cs="Times New Roman"/>
                <w:bCs/>
                <w:szCs w:val="22"/>
                <w14:ligatures w14:val="none"/>
              </w:rPr>
              <w:t>9.2日常养护工作基本要求</w:t>
            </w:r>
            <w:r w:rsidRPr="00C42DC8">
              <w:rPr>
                <w:rFonts w:ascii="宋体" w:eastAsia="宋体" w:hAnsi="宋体" w:cs="Times New Roman"/>
                <w:szCs w:val="22"/>
                <w14:ligatures w14:val="none"/>
              </w:rPr>
              <w:t>”。</w:t>
            </w:r>
          </w:p>
        </w:tc>
      </w:tr>
    </w:tbl>
    <w:p w14:paraId="1CE81163" w14:textId="77777777" w:rsidR="00C42DC8" w:rsidRPr="00C42DC8" w:rsidRDefault="00C42DC8" w:rsidP="00C42DC8">
      <w:pPr>
        <w:adjustRightInd w:val="0"/>
        <w:snapToGrid w:val="0"/>
        <w:spacing w:after="0" w:line="300" w:lineRule="auto"/>
        <w:jc w:val="both"/>
        <w:rPr>
          <w:rFonts w:ascii="Times New Roman" w:eastAsia="宋体" w:hAnsi="Times New Roman" w:cs="Times New Roman"/>
          <w:bCs/>
          <w:szCs w:val="22"/>
          <w14:ligatures w14:val="none"/>
        </w:rPr>
      </w:pPr>
    </w:p>
    <w:p w14:paraId="0DEFBD0A" w14:textId="77777777" w:rsidR="00C42DC8" w:rsidRPr="00C42DC8" w:rsidRDefault="00C42DC8" w:rsidP="00C42DC8">
      <w:pPr>
        <w:adjustRightInd w:val="0"/>
        <w:snapToGrid w:val="0"/>
        <w:spacing w:after="0" w:line="300" w:lineRule="auto"/>
        <w:jc w:val="both"/>
        <w:rPr>
          <w:rFonts w:ascii="仿宋" w:eastAsia="仿宋" w:hAnsi="仿宋" w:cs="Times New Roman"/>
          <w:bCs/>
          <w:szCs w:val="20"/>
          <w14:ligatures w14:val="none"/>
        </w:rPr>
      </w:pPr>
      <w:r w:rsidRPr="00C42DC8">
        <w:rPr>
          <w:rFonts w:ascii="Times New Roman" w:eastAsia="宋体" w:hAnsi="Times New Roman" w:cs="Times New Roman"/>
          <w:bCs/>
          <w:szCs w:val="22"/>
          <w14:ligatures w14:val="none"/>
        </w:rPr>
        <w:t>9.1.2</w:t>
      </w:r>
      <w:r w:rsidRPr="00C42DC8">
        <w:rPr>
          <w:rFonts w:ascii="Times New Roman" w:eastAsia="宋体" w:hAnsi="Times New Roman" w:cs="Times New Roman"/>
          <w:bCs/>
          <w:szCs w:val="22"/>
          <w14:ligatures w14:val="none"/>
        </w:rPr>
        <w:t>专项养护清单</w:t>
      </w:r>
    </w:p>
    <w:tbl>
      <w:tblPr>
        <w:tblW w:w="5000" w:type="pct"/>
        <w:tblInd w:w="113" w:type="dxa"/>
        <w:tblLayout w:type="fixed"/>
        <w:tblLook w:val="04A0" w:firstRow="1" w:lastRow="0" w:firstColumn="1" w:lastColumn="0" w:noHBand="0" w:noVBand="1"/>
      </w:tblPr>
      <w:tblGrid>
        <w:gridCol w:w="775"/>
        <w:gridCol w:w="1972"/>
        <w:gridCol w:w="1514"/>
        <w:gridCol w:w="1375"/>
        <w:gridCol w:w="3992"/>
      </w:tblGrid>
      <w:tr w:rsidR="00C42DC8" w:rsidRPr="00C42DC8" w14:paraId="704EB6DF" w14:textId="77777777" w:rsidTr="001C3265">
        <w:trPr>
          <w:trHeight w:val="565"/>
        </w:trPr>
        <w:tc>
          <w:tcPr>
            <w:tcW w:w="403" w:type="pct"/>
            <w:tcBorders>
              <w:top w:val="single" w:sz="4" w:space="0" w:color="auto"/>
              <w:left w:val="single" w:sz="4" w:space="0" w:color="auto"/>
              <w:bottom w:val="single" w:sz="4" w:space="0" w:color="auto"/>
              <w:right w:val="single" w:sz="4" w:space="0" w:color="auto"/>
            </w:tcBorders>
            <w:noWrap/>
            <w:vAlign w:val="center"/>
            <w:hideMark/>
          </w:tcPr>
          <w:p w14:paraId="4133D358"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序号</w:t>
            </w:r>
          </w:p>
        </w:tc>
        <w:tc>
          <w:tcPr>
            <w:tcW w:w="1024" w:type="pct"/>
            <w:tcBorders>
              <w:top w:val="single" w:sz="4" w:space="0" w:color="auto"/>
              <w:left w:val="nil"/>
              <w:bottom w:val="single" w:sz="4" w:space="0" w:color="auto"/>
              <w:right w:val="single" w:sz="4" w:space="0" w:color="auto"/>
            </w:tcBorders>
            <w:noWrap/>
            <w:vAlign w:val="center"/>
            <w:hideMark/>
          </w:tcPr>
          <w:p w14:paraId="7C3F9EF9"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养护设施</w:t>
            </w:r>
          </w:p>
        </w:tc>
        <w:tc>
          <w:tcPr>
            <w:tcW w:w="786" w:type="pct"/>
            <w:tcBorders>
              <w:top w:val="single" w:sz="4" w:space="0" w:color="auto"/>
              <w:left w:val="nil"/>
              <w:bottom w:val="single" w:sz="4" w:space="0" w:color="auto"/>
              <w:right w:val="single" w:sz="4" w:space="0" w:color="auto"/>
            </w:tcBorders>
            <w:noWrap/>
            <w:vAlign w:val="center"/>
            <w:hideMark/>
          </w:tcPr>
          <w:p w14:paraId="2FC2A5A7"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单位</w:t>
            </w:r>
          </w:p>
        </w:tc>
        <w:tc>
          <w:tcPr>
            <w:tcW w:w="714" w:type="pct"/>
            <w:tcBorders>
              <w:top w:val="single" w:sz="4" w:space="0" w:color="auto"/>
              <w:left w:val="nil"/>
              <w:bottom w:val="single" w:sz="4" w:space="0" w:color="auto"/>
              <w:right w:val="single" w:sz="4" w:space="0" w:color="auto"/>
            </w:tcBorders>
            <w:noWrap/>
            <w:vAlign w:val="center"/>
            <w:hideMark/>
          </w:tcPr>
          <w:p w14:paraId="5959C06C"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设施量</w:t>
            </w:r>
          </w:p>
        </w:tc>
        <w:tc>
          <w:tcPr>
            <w:tcW w:w="2073" w:type="pct"/>
            <w:tcBorders>
              <w:top w:val="single" w:sz="4" w:space="0" w:color="auto"/>
              <w:left w:val="nil"/>
              <w:bottom w:val="single" w:sz="4" w:space="0" w:color="auto"/>
              <w:right w:val="single" w:sz="4" w:space="0" w:color="auto"/>
            </w:tcBorders>
            <w:vAlign w:val="center"/>
            <w:hideMark/>
          </w:tcPr>
          <w:p w14:paraId="6337D762" w14:textId="77777777" w:rsidR="00C42DC8" w:rsidRPr="00C42DC8" w:rsidRDefault="00C42DC8" w:rsidP="00C42DC8">
            <w:pPr>
              <w:widowControl/>
              <w:spacing w:after="0" w:line="240" w:lineRule="auto"/>
              <w:jc w:val="center"/>
              <w:rPr>
                <w:rFonts w:ascii="宋体" w:eastAsia="宋体" w:hAnsi="宋体" w:cs="宋体"/>
                <w:b/>
                <w:szCs w:val="20"/>
                <w14:ligatures w14:val="none"/>
              </w:rPr>
            </w:pPr>
            <w:r w:rsidRPr="00C42DC8">
              <w:rPr>
                <w:rFonts w:ascii="宋体" w:eastAsia="宋体" w:hAnsi="宋体" w:cs="宋体"/>
                <w:b/>
                <w:szCs w:val="20"/>
                <w14:ligatures w14:val="none"/>
              </w:rPr>
              <w:t>服务内容</w:t>
            </w:r>
          </w:p>
        </w:tc>
      </w:tr>
      <w:tr w:rsidR="00C42DC8" w:rsidRPr="00C42DC8" w14:paraId="265240EE" w14:textId="77777777" w:rsidTr="001C3265">
        <w:trPr>
          <w:trHeight w:val="565"/>
        </w:trPr>
        <w:tc>
          <w:tcPr>
            <w:tcW w:w="403" w:type="pct"/>
            <w:tcBorders>
              <w:top w:val="single" w:sz="4" w:space="0" w:color="auto"/>
              <w:left w:val="single" w:sz="4" w:space="0" w:color="auto"/>
              <w:bottom w:val="single" w:sz="4" w:space="0" w:color="auto"/>
              <w:right w:val="single" w:sz="4" w:space="0" w:color="auto"/>
            </w:tcBorders>
            <w:noWrap/>
            <w:vAlign w:val="center"/>
            <w:hideMark/>
          </w:tcPr>
          <w:p w14:paraId="16CA74E9"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1</w:t>
            </w:r>
          </w:p>
        </w:tc>
        <w:tc>
          <w:tcPr>
            <w:tcW w:w="1024" w:type="pct"/>
            <w:tcBorders>
              <w:top w:val="single" w:sz="4" w:space="0" w:color="auto"/>
              <w:left w:val="nil"/>
              <w:bottom w:val="single" w:sz="4" w:space="0" w:color="auto"/>
              <w:right w:val="single" w:sz="4" w:space="0" w:color="auto"/>
            </w:tcBorders>
            <w:noWrap/>
            <w:vAlign w:val="center"/>
            <w:hideMark/>
          </w:tcPr>
          <w:p w14:paraId="6FF3D7B2" w14:textId="77777777" w:rsidR="00C42DC8" w:rsidRPr="00C42DC8" w:rsidRDefault="00C42DC8" w:rsidP="00C42DC8">
            <w:pPr>
              <w:spacing w:after="0" w:line="240" w:lineRule="auto"/>
              <w:jc w:val="center"/>
              <w:rPr>
                <w:rFonts w:ascii="宋体" w:eastAsia="宋体" w:hAnsi="宋体" w:cs="宋体"/>
                <w:szCs w:val="20"/>
                <w14:ligatures w14:val="none"/>
              </w:rPr>
            </w:pPr>
            <w:r w:rsidRPr="00C42DC8">
              <w:rPr>
                <w:rFonts w:ascii="宋体" w:eastAsia="宋体" w:hAnsi="宋体" w:cs="Times New Roman"/>
                <w:szCs w:val="20"/>
                <w14:ligatures w14:val="none"/>
              </w:rPr>
              <w:t>装置运行电费</w:t>
            </w:r>
          </w:p>
        </w:tc>
        <w:tc>
          <w:tcPr>
            <w:tcW w:w="786" w:type="pct"/>
            <w:tcBorders>
              <w:top w:val="single" w:sz="4" w:space="0" w:color="auto"/>
              <w:left w:val="nil"/>
              <w:bottom w:val="single" w:sz="4" w:space="0" w:color="auto"/>
              <w:right w:val="single" w:sz="4" w:space="0" w:color="auto"/>
            </w:tcBorders>
            <w:noWrap/>
            <w:vAlign w:val="center"/>
            <w:hideMark/>
          </w:tcPr>
          <w:p w14:paraId="78A6CBAF"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万度</w:t>
            </w:r>
          </w:p>
        </w:tc>
        <w:tc>
          <w:tcPr>
            <w:tcW w:w="714" w:type="pct"/>
            <w:tcBorders>
              <w:top w:val="single" w:sz="4" w:space="0" w:color="auto"/>
              <w:left w:val="nil"/>
              <w:bottom w:val="single" w:sz="4" w:space="0" w:color="auto"/>
              <w:right w:val="single" w:sz="4" w:space="0" w:color="auto"/>
            </w:tcBorders>
            <w:noWrap/>
            <w:vAlign w:val="center"/>
            <w:hideMark/>
          </w:tcPr>
          <w:p w14:paraId="31E0FAE0"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18</w:t>
            </w:r>
          </w:p>
        </w:tc>
        <w:tc>
          <w:tcPr>
            <w:tcW w:w="2073" w:type="pct"/>
            <w:tcBorders>
              <w:top w:val="single" w:sz="4" w:space="0" w:color="auto"/>
              <w:left w:val="nil"/>
              <w:bottom w:val="single" w:sz="4" w:space="0" w:color="auto"/>
              <w:right w:val="single" w:sz="4" w:space="0" w:color="auto"/>
            </w:tcBorders>
            <w:vAlign w:val="center"/>
            <w:hideMark/>
          </w:tcPr>
          <w:p w14:paraId="1F05386C" w14:textId="77777777" w:rsidR="00C42DC8" w:rsidRPr="00C42DC8" w:rsidRDefault="00C42DC8" w:rsidP="00C42DC8">
            <w:pPr>
              <w:spacing w:after="0" w:line="240" w:lineRule="auto"/>
              <w:jc w:val="both"/>
              <w:rPr>
                <w:rFonts w:ascii="宋体" w:eastAsia="宋体" w:hAnsi="宋体" w:cs="Times New Roman"/>
                <w:szCs w:val="20"/>
                <w14:ligatures w14:val="none"/>
              </w:rPr>
            </w:pPr>
            <w:r w:rsidRPr="00C42DC8">
              <w:rPr>
                <w:rFonts w:ascii="宋体" w:eastAsia="宋体" w:hAnsi="宋体" w:cs="Times New Roman"/>
                <w:szCs w:val="20"/>
                <w14:ligatures w14:val="none"/>
              </w:rPr>
              <w:t>提升泵站及处理装置运行的电费；今后按实结算审价。</w:t>
            </w:r>
          </w:p>
        </w:tc>
      </w:tr>
      <w:tr w:rsidR="00C42DC8" w:rsidRPr="00C42DC8" w14:paraId="29D6F0D7" w14:textId="77777777" w:rsidTr="001C3265">
        <w:trPr>
          <w:trHeight w:val="909"/>
        </w:trPr>
        <w:tc>
          <w:tcPr>
            <w:tcW w:w="403" w:type="pct"/>
            <w:tcBorders>
              <w:top w:val="single" w:sz="4" w:space="0" w:color="auto"/>
              <w:left w:val="single" w:sz="4" w:space="0" w:color="auto"/>
              <w:bottom w:val="single" w:sz="4" w:space="0" w:color="auto"/>
              <w:right w:val="single" w:sz="4" w:space="0" w:color="auto"/>
            </w:tcBorders>
            <w:noWrap/>
            <w:vAlign w:val="center"/>
            <w:hideMark/>
          </w:tcPr>
          <w:p w14:paraId="3C91BF0E"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2</w:t>
            </w:r>
          </w:p>
        </w:tc>
        <w:tc>
          <w:tcPr>
            <w:tcW w:w="1024" w:type="pct"/>
            <w:tcBorders>
              <w:top w:val="single" w:sz="4" w:space="0" w:color="auto"/>
              <w:left w:val="nil"/>
              <w:bottom w:val="single" w:sz="4" w:space="0" w:color="auto"/>
              <w:right w:val="single" w:sz="4" w:space="0" w:color="auto"/>
            </w:tcBorders>
            <w:noWrap/>
            <w:vAlign w:val="center"/>
            <w:hideMark/>
          </w:tcPr>
          <w:p w14:paraId="3E5B58B3"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管道整改</w:t>
            </w:r>
          </w:p>
        </w:tc>
        <w:tc>
          <w:tcPr>
            <w:tcW w:w="786" w:type="pct"/>
            <w:tcBorders>
              <w:top w:val="single" w:sz="4" w:space="0" w:color="auto"/>
              <w:left w:val="nil"/>
              <w:bottom w:val="single" w:sz="4" w:space="0" w:color="auto"/>
              <w:right w:val="single" w:sz="4" w:space="0" w:color="auto"/>
            </w:tcBorders>
            <w:noWrap/>
            <w:vAlign w:val="center"/>
            <w:hideMark/>
          </w:tcPr>
          <w:p w14:paraId="516691FC"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米</w:t>
            </w:r>
          </w:p>
        </w:tc>
        <w:tc>
          <w:tcPr>
            <w:tcW w:w="714" w:type="pct"/>
            <w:tcBorders>
              <w:top w:val="single" w:sz="4" w:space="0" w:color="auto"/>
              <w:left w:val="nil"/>
              <w:bottom w:val="single" w:sz="4" w:space="0" w:color="auto"/>
              <w:right w:val="single" w:sz="4" w:space="0" w:color="auto"/>
            </w:tcBorders>
            <w:noWrap/>
            <w:vAlign w:val="center"/>
            <w:hideMark/>
          </w:tcPr>
          <w:p w14:paraId="66FB4AE9"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250</w:t>
            </w:r>
          </w:p>
        </w:tc>
        <w:tc>
          <w:tcPr>
            <w:tcW w:w="2073" w:type="pct"/>
            <w:tcBorders>
              <w:top w:val="single" w:sz="4" w:space="0" w:color="auto"/>
              <w:left w:val="nil"/>
              <w:bottom w:val="single" w:sz="4" w:space="0" w:color="auto"/>
              <w:right w:val="single" w:sz="4" w:space="0" w:color="auto"/>
            </w:tcBorders>
            <w:vAlign w:val="center"/>
            <w:hideMark/>
          </w:tcPr>
          <w:p w14:paraId="5175A8BB" w14:textId="77777777" w:rsidR="00C42DC8" w:rsidRPr="00C42DC8" w:rsidRDefault="00C42DC8" w:rsidP="00C42DC8">
            <w:pPr>
              <w:spacing w:after="0" w:line="240" w:lineRule="auto"/>
              <w:rPr>
                <w:rFonts w:ascii="宋体" w:eastAsia="宋体" w:hAnsi="宋体" w:cs="Times New Roman"/>
                <w:szCs w:val="20"/>
                <w14:ligatures w14:val="none"/>
              </w:rPr>
            </w:pPr>
            <w:r w:rsidRPr="00C42DC8">
              <w:rPr>
                <w:rFonts w:ascii="宋体" w:eastAsia="宋体" w:hAnsi="宋体" w:cs="Times New Roman"/>
                <w:szCs w:val="20"/>
                <w14:ligatures w14:val="none"/>
              </w:rPr>
              <w:t>居民私接的管道整改及居民原有接管严重堵塞无法疏通的开挖翻修；今后按实结算审价。</w:t>
            </w:r>
          </w:p>
        </w:tc>
      </w:tr>
      <w:tr w:rsidR="00C42DC8" w:rsidRPr="00C42DC8" w14:paraId="3CCD5D45" w14:textId="77777777" w:rsidTr="001C3265">
        <w:trPr>
          <w:trHeight w:val="565"/>
        </w:trPr>
        <w:tc>
          <w:tcPr>
            <w:tcW w:w="403" w:type="pct"/>
            <w:tcBorders>
              <w:top w:val="single" w:sz="4" w:space="0" w:color="auto"/>
              <w:left w:val="single" w:sz="4" w:space="0" w:color="auto"/>
              <w:bottom w:val="single" w:sz="4" w:space="0" w:color="auto"/>
              <w:right w:val="single" w:sz="4" w:space="0" w:color="auto"/>
            </w:tcBorders>
            <w:noWrap/>
            <w:vAlign w:val="center"/>
            <w:hideMark/>
          </w:tcPr>
          <w:p w14:paraId="35E238F4"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3</w:t>
            </w:r>
          </w:p>
        </w:tc>
        <w:tc>
          <w:tcPr>
            <w:tcW w:w="1024" w:type="pct"/>
            <w:tcBorders>
              <w:top w:val="single" w:sz="4" w:space="0" w:color="auto"/>
              <w:left w:val="nil"/>
              <w:bottom w:val="single" w:sz="4" w:space="0" w:color="auto"/>
              <w:right w:val="single" w:sz="4" w:space="0" w:color="auto"/>
            </w:tcBorders>
            <w:noWrap/>
            <w:vAlign w:val="center"/>
            <w:hideMark/>
          </w:tcPr>
          <w:p w14:paraId="42AFC21B"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CCTV管道修复</w:t>
            </w:r>
          </w:p>
        </w:tc>
        <w:tc>
          <w:tcPr>
            <w:tcW w:w="786" w:type="pct"/>
            <w:tcBorders>
              <w:top w:val="single" w:sz="4" w:space="0" w:color="auto"/>
              <w:left w:val="nil"/>
              <w:bottom w:val="single" w:sz="4" w:space="0" w:color="auto"/>
              <w:right w:val="single" w:sz="4" w:space="0" w:color="auto"/>
            </w:tcBorders>
            <w:noWrap/>
            <w:vAlign w:val="center"/>
            <w:hideMark/>
          </w:tcPr>
          <w:p w14:paraId="6BB65B00"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处</w:t>
            </w:r>
          </w:p>
        </w:tc>
        <w:tc>
          <w:tcPr>
            <w:tcW w:w="714" w:type="pct"/>
            <w:tcBorders>
              <w:top w:val="single" w:sz="4" w:space="0" w:color="auto"/>
              <w:left w:val="nil"/>
              <w:bottom w:val="single" w:sz="4" w:space="0" w:color="auto"/>
              <w:right w:val="single" w:sz="4" w:space="0" w:color="auto"/>
            </w:tcBorders>
            <w:noWrap/>
            <w:vAlign w:val="center"/>
            <w:hideMark/>
          </w:tcPr>
          <w:p w14:paraId="4DCDFCFF"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50</w:t>
            </w:r>
          </w:p>
        </w:tc>
        <w:tc>
          <w:tcPr>
            <w:tcW w:w="2073" w:type="pct"/>
            <w:tcBorders>
              <w:top w:val="single" w:sz="4" w:space="0" w:color="auto"/>
              <w:left w:val="nil"/>
              <w:bottom w:val="single" w:sz="4" w:space="0" w:color="auto"/>
              <w:right w:val="single" w:sz="4" w:space="0" w:color="auto"/>
            </w:tcBorders>
            <w:vAlign w:val="center"/>
            <w:hideMark/>
          </w:tcPr>
          <w:p w14:paraId="726F8EFC" w14:textId="77777777" w:rsidR="00C42DC8" w:rsidRPr="00C42DC8" w:rsidRDefault="00C42DC8" w:rsidP="00C42DC8">
            <w:pPr>
              <w:spacing w:after="0" w:line="240" w:lineRule="auto"/>
              <w:rPr>
                <w:rFonts w:ascii="宋体" w:eastAsia="宋体" w:hAnsi="宋体" w:cs="Times New Roman"/>
                <w:szCs w:val="20"/>
                <w14:ligatures w14:val="none"/>
              </w:rPr>
            </w:pPr>
            <w:r w:rsidRPr="00C42DC8">
              <w:rPr>
                <w:rFonts w:ascii="宋体" w:eastAsia="宋体" w:hAnsi="宋体" w:cs="Times New Roman"/>
                <w:szCs w:val="20"/>
                <w14:ligatures w14:val="none"/>
              </w:rPr>
              <w:t>农村污水管道非开挖局部树脂固化修复；今后按实结算审价。</w:t>
            </w:r>
          </w:p>
        </w:tc>
      </w:tr>
      <w:tr w:rsidR="00C42DC8" w:rsidRPr="00C42DC8" w14:paraId="3F289911" w14:textId="77777777" w:rsidTr="001C3265">
        <w:trPr>
          <w:trHeight w:val="565"/>
        </w:trPr>
        <w:tc>
          <w:tcPr>
            <w:tcW w:w="403" w:type="pct"/>
            <w:tcBorders>
              <w:top w:val="single" w:sz="4" w:space="0" w:color="auto"/>
              <w:left w:val="single" w:sz="4" w:space="0" w:color="auto"/>
              <w:bottom w:val="single" w:sz="4" w:space="0" w:color="auto"/>
              <w:right w:val="single" w:sz="4" w:space="0" w:color="auto"/>
            </w:tcBorders>
            <w:noWrap/>
            <w:vAlign w:val="center"/>
            <w:hideMark/>
          </w:tcPr>
          <w:p w14:paraId="2D80067F"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4</w:t>
            </w:r>
          </w:p>
        </w:tc>
        <w:tc>
          <w:tcPr>
            <w:tcW w:w="1024" w:type="pct"/>
            <w:tcBorders>
              <w:top w:val="single" w:sz="4" w:space="0" w:color="auto"/>
              <w:left w:val="nil"/>
              <w:bottom w:val="single" w:sz="4" w:space="0" w:color="auto"/>
              <w:right w:val="single" w:sz="4" w:space="0" w:color="auto"/>
            </w:tcBorders>
            <w:noWrap/>
            <w:vAlign w:val="center"/>
            <w:hideMark/>
          </w:tcPr>
          <w:p w14:paraId="2385F53A" w14:textId="77777777" w:rsidR="00C42DC8" w:rsidRPr="00C42DC8" w:rsidRDefault="00C42DC8" w:rsidP="00C42DC8">
            <w:pPr>
              <w:widowControl/>
              <w:spacing w:after="0" w:line="240" w:lineRule="auto"/>
              <w:jc w:val="center"/>
              <w:rPr>
                <w:rFonts w:ascii="宋体" w:eastAsia="宋体" w:hAnsi="宋体" w:cs="宋体"/>
                <w:szCs w:val="20"/>
                <w14:ligatures w14:val="none"/>
              </w:rPr>
            </w:pPr>
            <w:r w:rsidRPr="00C42DC8">
              <w:rPr>
                <w:rFonts w:ascii="宋体" w:eastAsia="宋体" w:hAnsi="宋体" w:cs="宋体"/>
                <w:szCs w:val="20"/>
                <w14:ligatures w14:val="none"/>
              </w:rPr>
              <w:t>装置关键零部件老化损坏更换</w:t>
            </w:r>
          </w:p>
        </w:tc>
        <w:tc>
          <w:tcPr>
            <w:tcW w:w="786" w:type="pct"/>
            <w:tcBorders>
              <w:top w:val="single" w:sz="4" w:space="0" w:color="auto"/>
              <w:left w:val="nil"/>
              <w:bottom w:val="single" w:sz="4" w:space="0" w:color="auto"/>
              <w:right w:val="single" w:sz="4" w:space="0" w:color="auto"/>
            </w:tcBorders>
            <w:noWrap/>
            <w:vAlign w:val="center"/>
            <w:hideMark/>
          </w:tcPr>
          <w:p w14:paraId="651D89A9"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项</w:t>
            </w:r>
          </w:p>
        </w:tc>
        <w:tc>
          <w:tcPr>
            <w:tcW w:w="714" w:type="pct"/>
            <w:tcBorders>
              <w:top w:val="single" w:sz="4" w:space="0" w:color="auto"/>
              <w:left w:val="nil"/>
              <w:bottom w:val="single" w:sz="4" w:space="0" w:color="auto"/>
              <w:right w:val="single" w:sz="4" w:space="0" w:color="auto"/>
            </w:tcBorders>
            <w:noWrap/>
            <w:vAlign w:val="center"/>
            <w:hideMark/>
          </w:tcPr>
          <w:p w14:paraId="3936FF32" w14:textId="77777777" w:rsidR="00C42DC8" w:rsidRPr="00C42DC8" w:rsidRDefault="00C42DC8" w:rsidP="00C42DC8">
            <w:pPr>
              <w:widowControl/>
              <w:spacing w:after="0" w:line="240" w:lineRule="auto"/>
              <w:jc w:val="center"/>
              <w:textAlignment w:val="center"/>
              <w:rPr>
                <w:rFonts w:ascii="宋体" w:eastAsia="宋体" w:hAnsi="宋体" w:cs="宋体"/>
                <w:szCs w:val="20"/>
                <w14:ligatures w14:val="none"/>
              </w:rPr>
            </w:pPr>
            <w:r w:rsidRPr="00C42DC8">
              <w:rPr>
                <w:rFonts w:ascii="宋体" w:eastAsia="宋体" w:hAnsi="宋体" w:cs="宋体"/>
                <w:kern w:val="0"/>
                <w:szCs w:val="22"/>
                <w:lang w:bidi="ar"/>
                <w14:ligatures w14:val="none"/>
              </w:rPr>
              <w:t>1</w:t>
            </w:r>
          </w:p>
        </w:tc>
        <w:tc>
          <w:tcPr>
            <w:tcW w:w="2073" w:type="pct"/>
            <w:tcBorders>
              <w:top w:val="single" w:sz="4" w:space="0" w:color="auto"/>
              <w:left w:val="nil"/>
              <w:bottom w:val="single" w:sz="4" w:space="0" w:color="auto"/>
              <w:right w:val="single" w:sz="4" w:space="0" w:color="auto"/>
            </w:tcBorders>
            <w:vAlign w:val="center"/>
            <w:hideMark/>
          </w:tcPr>
          <w:p w14:paraId="0DE90319" w14:textId="77777777" w:rsidR="00C42DC8" w:rsidRPr="00C42DC8" w:rsidRDefault="00C42DC8" w:rsidP="00C42DC8">
            <w:pPr>
              <w:spacing w:after="0" w:line="240" w:lineRule="auto"/>
              <w:rPr>
                <w:rFonts w:ascii="宋体" w:eastAsia="宋体" w:hAnsi="宋体" w:cs="Times New Roman"/>
                <w:szCs w:val="20"/>
                <w14:ligatures w14:val="none"/>
              </w:rPr>
            </w:pPr>
            <w:proofErr w:type="gramStart"/>
            <w:r w:rsidRPr="00C42DC8">
              <w:rPr>
                <w:rFonts w:ascii="宋体" w:eastAsia="宋体" w:hAnsi="宋体" w:cs="Times New Roman"/>
                <w:szCs w:val="20"/>
                <w14:ligatures w14:val="none"/>
              </w:rPr>
              <w:t>暂估100000元</w:t>
            </w:r>
            <w:proofErr w:type="gramEnd"/>
            <w:r w:rsidRPr="00C42DC8">
              <w:rPr>
                <w:rFonts w:ascii="宋体" w:eastAsia="宋体" w:hAnsi="宋体" w:cs="Times New Roman"/>
                <w:szCs w:val="20"/>
                <w14:ligatures w14:val="none"/>
              </w:rPr>
              <w:t>；今后按实结算审价。</w:t>
            </w:r>
          </w:p>
        </w:tc>
      </w:tr>
    </w:tbl>
    <w:p w14:paraId="138509DB"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lang w:val="x-none" w:eastAsia="x-none"/>
          <w14:ligatures w14:val="none"/>
        </w:rPr>
      </w:pPr>
    </w:p>
    <w:p w14:paraId="71D7C084" w14:textId="77777777" w:rsidR="00C42DC8" w:rsidRPr="00C42DC8" w:rsidRDefault="00C42DC8" w:rsidP="00C42DC8">
      <w:pPr>
        <w:spacing w:after="0" w:line="300" w:lineRule="auto"/>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 xml:space="preserve">    </w:t>
      </w:r>
      <w:r w:rsidRPr="00C42DC8">
        <w:rPr>
          <w:rFonts w:ascii="Times New Roman" w:eastAsia="宋体" w:hAnsi="Times New Roman" w:cs="Times New Roman"/>
          <w:bCs/>
          <w:szCs w:val="22"/>
          <w14:ligatures w14:val="none"/>
        </w:rPr>
        <w:t>说明：</w:t>
      </w:r>
      <w:r w:rsidRPr="00C42DC8">
        <w:rPr>
          <w:rFonts w:ascii="Times New Roman" w:eastAsia="宋体" w:hAnsi="Times New Roman" w:cs="Times New Roman"/>
          <w:b/>
          <w:color w:val="0000FF"/>
          <w:szCs w:val="20"/>
          <w14:ligatures w14:val="none"/>
        </w:rPr>
        <w:t>投标人不得对表内工作量进行缩减。</w:t>
      </w:r>
    </w:p>
    <w:p w14:paraId="7D017D5D"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 xml:space="preserve">9.2 </w:t>
      </w:r>
      <w:r w:rsidRPr="00C42DC8">
        <w:rPr>
          <w:rFonts w:ascii="Times New Roman" w:eastAsia="宋体" w:hAnsi="Times New Roman" w:cs="Times New Roman"/>
          <w:bCs/>
          <w:szCs w:val="22"/>
          <w14:ligatures w14:val="none"/>
        </w:rPr>
        <w:t>日常养护工作基本要求</w:t>
      </w:r>
    </w:p>
    <w:p w14:paraId="3D334AE7"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w:t>
      </w:r>
      <w:r w:rsidRPr="00C42DC8">
        <w:rPr>
          <w:rFonts w:ascii="Times New Roman" w:eastAsia="宋体" w:hAnsi="Times New Roman" w:cs="Times New Roman"/>
          <w:bCs/>
          <w:szCs w:val="22"/>
          <w14:ligatures w14:val="none"/>
        </w:rPr>
        <w:t>1</w:t>
      </w:r>
      <w:r w:rsidRPr="00C42DC8">
        <w:rPr>
          <w:rFonts w:ascii="Times New Roman" w:eastAsia="宋体" w:hAnsi="Times New Roman" w:cs="Times New Roman"/>
          <w:bCs/>
          <w:szCs w:val="22"/>
          <w14:ligatures w14:val="none"/>
        </w:rPr>
        <w:t>）农村生活污水治理设施运行维护管理工作的基本任务是保证污水处理系统正常运行，保障出水水质达到排放标准。</w:t>
      </w:r>
    </w:p>
    <w:p w14:paraId="73CD4BF8"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w:t>
      </w:r>
      <w:r w:rsidRPr="00C42DC8">
        <w:rPr>
          <w:rFonts w:ascii="Times New Roman" w:eastAsia="宋体" w:hAnsi="Times New Roman" w:cs="Times New Roman"/>
          <w:bCs/>
          <w:szCs w:val="22"/>
          <w14:ligatures w14:val="none"/>
        </w:rPr>
        <w:t>2</w:t>
      </w:r>
      <w:r w:rsidRPr="00C42DC8">
        <w:rPr>
          <w:rFonts w:ascii="Times New Roman" w:eastAsia="宋体" w:hAnsi="Times New Roman" w:cs="Times New Roman"/>
          <w:bCs/>
          <w:szCs w:val="22"/>
          <w14:ligatures w14:val="none"/>
        </w:rPr>
        <w:t>）村生活污水治理设施应定期巡检、维护，核查监测参数，及时检修排除故障，确保设施正常安全运行。</w:t>
      </w:r>
    </w:p>
    <w:p w14:paraId="25E850F2"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w:t>
      </w:r>
      <w:r w:rsidRPr="00C42DC8">
        <w:rPr>
          <w:rFonts w:ascii="Times New Roman" w:eastAsia="宋体" w:hAnsi="Times New Roman" w:cs="Times New Roman"/>
          <w:bCs/>
          <w:szCs w:val="22"/>
          <w14:ligatures w14:val="none"/>
        </w:rPr>
        <w:t>3</w:t>
      </w:r>
      <w:r w:rsidRPr="00C42DC8">
        <w:rPr>
          <w:rFonts w:ascii="Times New Roman" w:eastAsia="宋体" w:hAnsi="Times New Roman" w:cs="Times New Roman"/>
          <w:bCs/>
          <w:szCs w:val="22"/>
          <w14:ligatures w14:val="none"/>
        </w:rPr>
        <w:t>）运</w:t>
      </w:r>
      <w:proofErr w:type="gramStart"/>
      <w:r w:rsidRPr="00C42DC8">
        <w:rPr>
          <w:rFonts w:ascii="Times New Roman" w:eastAsia="宋体" w:hAnsi="Times New Roman" w:cs="Times New Roman"/>
          <w:bCs/>
          <w:szCs w:val="22"/>
          <w14:ligatures w14:val="none"/>
        </w:rPr>
        <w:t>维单位</w:t>
      </w:r>
      <w:proofErr w:type="gramEnd"/>
      <w:r w:rsidRPr="00C42DC8">
        <w:rPr>
          <w:rFonts w:ascii="Times New Roman" w:eastAsia="宋体" w:hAnsi="Times New Roman" w:cs="Times New Roman"/>
          <w:bCs/>
          <w:szCs w:val="22"/>
          <w14:ligatures w14:val="none"/>
        </w:rPr>
        <w:t>应具备稳定的专业队伍、相应的职业技能和专业的设施设备，满足农村生活污水治理设施运行、维护及安全管理的要求。</w:t>
      </w:r>
    </w:p>
    <w:p w14:paraId="5C762476"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w:t>
      </w:r>
      <w:r w:rsidRPr="00C42DC8">
        <w:rPr>
          <w:rFonts w:ascii="Times New Roman" w:eastAsia="宋体" w:hAnsi="Times New Roman" w:cs="Times New Roman"/>
          <w:bCs/>
          <w:szCs w:val="22"/>
          <w14:ligatures w14:val="none"/>
        </w:rPr>
        <w:t>4</w:t>
      </w:r>
      <w:r w:rsidRPr="00C42DC8">
        <w:rPr>
          <w:rFonts w:ascii="Times New Roman" w:eastAsia="宋体" w:hAnsi="Times New Roman" w:cs="Times New Roman"/>
          <w:bCs/>
          <w:szCs w:val="22"/>
          <w14:ligatures w14:val="none"/>
        </w:rPr>
        <w:t>）运</w:t>
      </w:r>
      <w:proofErr w:type="gramStart"/>
      <w:r w:rsidRPr="00C42DC8">
        <w:rPr>
          <w:rFonts w:ascii="Times New Roman" w:eastAsia="宋体" w:hAnsi="Times New Roman" w:cs="Times New Roman"/>
          <w:bCs/>
          <w:szCs w:val="22"/>
          <w14:ligatures w14:val="none"/>
        </w:rPr>
        <w:t>维单位</w:t>
      </w:r>
      <w:proofErr w:type="gramEnd"/>
      <w:r w:rsidRPr="00C42DC8">
        <w:rPr>
          <w:rFonts w:ascii="Times New Roman" w:eastAsia="宋体" w:hAnsi="Times New Roman" w:cs="Times New Roman"/>
          <w:bCs/>
          <w:szCs w:val="22"/>
          <w14:ligatures w14:val="none"/>
        </w:rPr>
        <w:t>应自觉接受管理部门的监管，加强行业自律。</w:t>
      </w:r>
    </w:p>
    <w:p w14:paraId="3B61A6D2"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w:t>
      </w:r>
      <w:r w:rsidRPr="00C42DC8">
        <w:rPr>
          <w:rFonts w:ascii="Times New Roman" w:eastAsia="宋体" w:hAnsi="Times New Roman" w:cs="Times New Roman"/>
          <w:bCs/>
          <w:szCs w:val="22"/>
          <w14:ligatures w14:val="none"/>
        </w:rPr>
        <w:t>5</w:t>
      </w:r>
      <w:r w:rsidRPr="00C42DC8">
        <w:rPr>
          <w:rFonts w:ascii="Times New Roman" w:eastAsia="宋体" w:hAnsi="Times New Roman" w:cs="Times New Roman"/>
          <w:bCs/>
          <w:szCs w:val="22"/>
          <w14:ligatures w14:val="none"/>
        </w:rPr>
        <w:t>）农村生活污水治理设施宜纳入综合管理平台，实现信息化监管。</w:t>
      </w:r>
    </w:p>
    <w:p w14:paraId="2C49ABF8"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w:t>
      </w:r>
      <w:r w:rsidRPr="00C42DC8">
        <w:rPr>
          <w:rFonts w:ascii="Times New Roman" w:eastAsia="宋体" w:hAnsi="Times New Roman" w:cs="Times New Roman"/>
          <w:bCs/>
          <w:szCs w:val="22"/>
          <w14:ligatures w14:val="none"/>
        </w:rPr>
        <w:t>6</w:t>
      </w:r>
      <w:r w:rsidRPr="00C42DC8">
        <w:rPr>
          <w:rFonts w:ascii="Times New Roman" w:eastAsia="宋体" w:hAnsi="Times New Roman" w:cs="Times New Roman"/>
          <w:bCs/>
          <w:szCs w:val="22"/>
          <w14:ligatures w14:val="none"/>
        </w:rPr>
        <w:t>）农村生活污水治理设施运</w:t>
      </w:r>
      <w:proofErr w:type="gramStart"/>
      <w:r w:rsidRPr="00C42DC8">
        <w:rPr>
          <w:rFonts w:ascii="Times New Roman" w:eastAsia="宋体" w:hAnsi="Times New Roman" w:cs="Times New Roman"/>
          <w:bCs/>
          <w:szCs w:val="22"/>
          <w14:ligatures w14:val="none"/>
        </w:rPr>
        <w:t>维单位应制定设施</w:t>
      </w:r>
      <w:proofErr w:type="gramEnd"/>
      <w:r w:rsidRPr="00C42DC8">
        <w:rPr>
          <w:rFonts w:ascii="Times New Roman" w:eastAsia="宋体" w:hAnsi="Times New Roman" w:cs="Times New Roman"/>
          <w:bCs/>
          <w:szCs w:val="22"/>
          <w14:ligatures w14:val="none"/>
        </w:rPr>
        <w:t>运行、维护、安全管理的相关制度，建立</w:t>
      </w:r>
      <w:proofErr w:type="gramStart"/>
      <w:r w:rsidRPr="00C42DC8">
        <w:rPr>
          <w:rFonts w:ascii="Times New Roman" w:eastAsia="宋体" w:hAnsi="Times New Roman" w:cs="Times New Roman"/>
          <w:bCs/>
          <w:szCs w:val="22"/>
          <w14:ligatures w14:val="none"/>
        </w:rPr>
        <w:t>运维台账</w:t>
      </w:r>
      <w:proofErr w:type="gramEnd"/>
      <w:r w:rsidRPr="00C42DC8">
        <w:rPr>
          <w:rFonts w:ascii="Times New Roman" w:eastAsia="宋体" w:hAnsi="Times New Roman" w:cs="Times New Roman"/>
          <w:bCs/>
          <w:szCs w:val="22"/>
          <w14:ligatures w14:val="none"/>
        </w:rPr>
        <w:t>，规范存档。</w:t>
      </w:r>
    </w:p>
    <w:p w14:paraId="21570F3B"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9.2.1</w:t>
      </w:r>
      <w:r w:rsidRPr="00C42DC8">
        <w:rPr>
          <w:rFonts w:ascii="Times New Roman" w:eastAsia="宋体" w:hAnsi="Times New Roman" w:cs="Times New Roman"/>
          <w:bCs/>
          <w:szCs w:val="22"/>
          <w14:ligatures w14:val="none"/>
        </w:rPr>
        <w:t>污水管、窨井、泵站、池等</w:t>
      </w:r>
    </w:p>
    <w:p w14:paraId="23EFFE83"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 xml:space="preserve">A </w:t>
      </w:r>
      <w:r w:rsidRPr="00C42DC8">
        <w:rPr>
          <w:rFonts w:ascii="Times New Roman" w:eastAsia="宋体" w:hAnsi="Times New Roman" w:cs="Times New Roman"/>
          <w:bCs/>
          <w:szCs w:val="22"/>
          <w14:ligatures w14:val="none"/>
        </w:rPr>
        <w:t>污水管</w:t>
      </w:r>
    </w:p>
    <w:p w14:paraId="4903A448"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w:t>
      </w:r>
      <w:r w:rsidRPr="00C42DC8">
        <w:rPr>
          <w:rFonts w:ascii="Times New Roman" w:eastAsia="宋体" w:hAnsi="Times New Roman" w:cs="Times New Roman"/>
          <w:bCs/>
          <w:szCs w:val="22"/>
          <w14:ligatures w14:val="none"/>
        </w:rPr>
        <w:t>巡检内容应包括：管道是否塌陷；井盖以及各类盖板是否缺损；是否存在违章占压；是否有私接、混接现象。</w:t>
      </w:r>
    </w:p>
    <w:p w14:paraId="2BC23CF1"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ii</w:t>
      </w:r>
      <w:r w:rsidRPr="00C42DC8">
        <w:rPr>
          <w:rFonts w:ascii="Times New Roman" w:eastAsia="宋体" w:hAnsi="Times New Roman" w:cs="Times New Roman"/>
          <w:bCs/>
          <w:szCs w:val="22"/>
          <w14:ligatures w14:val="none"/>
        </w:rPr>
        <w:t>规范接户管接法。裸露管道应进行有效的包覆保护；定期清理接户管，如有渗漏、堵塞和破损应及时维修；应定期</w:t>
      </w:r>
      <w:proofErr w:type="gramStart"/>
      <w:r w:rsidRPr="00C42DC8">
        <w:rPr>
          <w:rFonts w:ascii="Times New Roman" w:eastAsia="宋体" w:hAnsi="Times New Roman" w:cs="Times New Roman"/>
          <w:bCs/>
          <w:szCs w:val="22"/>
          <w14:ligatures w14:val="none"/>
        </w:rPr>
        <w:t>对接户井</w:t>
      </w:r>
      <w:proofErr w:type="gramEnd"/>
      <w:r w:rsidRPr="00C42DC8">
        <w:rPr>
          <w:rFonts w:ascii="Times New Roman" w:eastAsia="宋体" w:hAnsi="Times New Roman" w:cs="Times New Roman"/>
          <w:bCs/>
          <w:szCs w:val="22"/>
          <w14:ligatures w14:val="none"/>
        </w:rPr>
        <w:t>进行检查和清掏，保持畅通。</w:t>
      </w:r>
    </w:p>
    <w:p w14:paraId="55A8BAC6"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B</w:t>
      </w:r>
      <w:r w:rsidRPr="00C42DC8">
        <w:rPr>
          <w:rFonts w:ascii="Times New Roman" w:eastAsia="宋体" w:hAnsi="Times New Roman" w:cs="Times New Roman"/>
          <w:bCs/>
          <w:szCs w:val="22"/>
          <w14:ligatures w14:val="none"/>
        </w:rPr>
        <w:t>窨井</w:t>
      </w:r>
    </w:p>
    <w:p w14:paraId="451213DF"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w:t>
      </w:r>
      <w:r w:rsidRPr="00C42DC8">
        <w:rPr>
          <w:rFonts w:ascii="Times New Roman" w:eastAsia="宋体" w:hAnsi="Times New Roman" w:cs="Times New Roman"/>
          <w:bCs/>
          <w:szCs w:val="22"/>
          <w14:ligatures w14:val="none"/>
        </w:rPr>
        <w:t>井外部巡检内容应包括：污水是否冒溢；井框盖是否变形、破损或被埋没；井盖和井框之间高</w:t>
      </w:r>
      <w:r w:rsidRPr="00C42DC8">
        <w:rPr>
          <w:rFonts w:ascii="Times New Roman" w:eastAsia="宋体" w:hAnsi="Times New Roman" w:cs="Times New Roman"/>
          <w:bCs/>
          <w:szCs w:val="22"/>
          <w14:ligatures w14:val="none"/>
        </w:rPr>
        <w:lastRenderedPageBreak/>
        <w:t>差和间隙是否超限；井盖和井框之间是否突出、凹陷、跳动和有声响；井盖标识是否错误；井盖周边路面是否破损。</w:t>
      </w:r>
    </w:p>
    <w:p w14:paraId="619138F6"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ii</w:t>
      </w:r>
      <w:r w:rsidRPr="00C42DC8">
        <w:rPr>
          <w:rFonts w:ascii="Times New Roman" w:eastAsia="宋体" w:hAnsi="Times New Roman" w:cs="Times New Roman"/>
          <w:bCs/>
          <w:szCs w:val="22"/>
          <w14:ligatures w14:val="none"/>
        </w:rPr>
        <w:t>井内部</w:t>
      </w:r>
      <w:proofErr w:type="gramStart"/>
      <w:r w:rsidRPr="00C42DC8">
        <w:rPr>
          <w:rFonts w:ascii="Times New Roman" w:eastAsia="宋体" w:hAnsi="Times New Roman" w:cs="Times New Roman"/>
          <w:bCs/>
          <w:szCs w:val="22"/>
          <w14:ligatures w14:val="none"/>
        </w:rPr>
        <w:t>部</w:t>
      </w:r>
      <w:proofErr w:type="gramEnd"/>
      <w:r w:rsidRPr="00C42DC8">
        <w:rPr>
          <w:rFonts w:ascii="Times New Roman" w:eastAsia="宋体" w:hAnsi="Times New Roman" w:cs="Times New Roman"/>
          <w:bCs/>
          <w:szCs w:val="22"/>
          <w14:ligatures w14:val="none"/>
        </w:rPr>
        <w:t>巡检内容应包括：井盖链条和锁具是否缺损；爬梯是否松动、锈蚀和缺损；井壁是否存在泥垢、裂缝、渗漏和抹面脱落等；管口和流槽是否破损；井底是否存在积泥；防坠设施是否缺失、破损，是否存有垃圾、杂物；井内水位和流向是否正常，是否存在</w:t>
      </w:r>
      <w:proofErr w:type="gramStart"/>
      <w:r w:rsidRPr="00C42DC8">
        <w:rPr>
          <w:rFonts w:ascii="Times New Roman" w:eastAsia="宋体" w:hAnsi="Times New Roman" w:cs="Times New Roman"/>
          <w:bCs/>
          <w:szCs w:val="22"/>
          <w14:ligatures w14:val="none"/>
        </w:rPr>
        <w:t>雨污混接</w:t>
      </w:r>
      <w:proofErr w:type="gramEnd"/>
      <w:r w:rsidRPr="00C42DC8">
        <w:rPr>
          <w:rFonts w:ascii="Times New Roman" w:eastAsia="宋体" w:hAnsi="Times New Roman" w:cs="Times New Roman"/>
          <w:bCs/>
          <w:szCs w:val="22"/>
          <w14:ligatures w14:val="none"/>
        </w:rPr>
        <w:t>，是否存在违章排放、私自接管等。</w:t>
      </w:r>
    </w:p>
    <w:p w14:paraId="1B43253D"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iii</w:t>
      </w:r>
      <w:r w:rsidRPr="00C42DC8">
        <w:rPr>
          <w:rFonts w:ascii="Times New Roman" w:eastAsia="宋体" w:hAnsi="Times New Roman" w:cs="Times New Roman"/>
          <w:bCs/>
          <w:szCs w:val="22"/>
          <w14:ligatures w14:val="none"/>
        </w:rPr>
        <w:t>应定期清理井壁、井框，及时铲除树根，修复井体，维修或更换井盖、井框。发现井盖损坏或遗失，应立即安放护栏和警示标志，并在</w:t>
      </w:r>
      <w:r w:rsidRPr="00C42DC8">
        <w:rPr>
          <w:rFonts w:ascii="Times New Roman" w:eastAsia="宋体" w:hAnsi="Times New Roman" w:cs="Times New Roman"/>
          <w:bCs/>
          <w:szCs w:val="22"/>
          <w14:ligatures w14:val="none"/>
        </w:rPr>
        <w:t>6</w:t>
      </w:r>
      <w:r w:rsidRPr="00C42DC8">
        <w:rPr>
          <w:rFonts w:ascii="Times New Roman" w:eastAsia="宋体" w:hAnsi="Times New Roman" w:cs="Times New Roman"/>
          <w:bCs/>
          <w:szCs w:val="22"/>
          <w14:ligatures w14:val="none"/>
        </w:rPr>
        <w:t>小时内修补恢复。发现检查井内防坠设施不牢固的，应及时修理或更换。被废除的排水管道应及时拆除，对不能拆除的，应作填实处理；检查井废除后，应作填实处理，并应拆除井框等上部结构；旧管道废除后应及时更新设施档案。</w:t>
      </w:r>
    </w:p>
    <w:p w14:paraId="79F84FE7"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C</w:t>
      </w:r>
      <w:r w:rsidRPr="00C42DC8">
        <w:rPr>
          <w:rFonts w:ascii="Times New Roman" w:eastAsia="宋体" w:hAnsi="Times New Roman" w:cs="Times New Roman"/>
          <w:bCs/>
          <w:szCs w:val="22"/>
          <w14:ligatures w14:val="none"/>
        </w:rPr>
        <w:t>泵站</w:t>
      </w:r>
    </w:p>
    <w:p w14:paraId="461E3A58"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w:t>
      </w:r>
      <w:r w:rsidRPr="00C42DC8">
        <w:rPr>
          <w:rFonts w:ascii="Times New Roman" w:eastAsia="宋体" w:hAnsi="Times New Roman" w:cs="Times New Roman"/>
          <w:bCs/>
          <w:szCs w:val="22"/>
          <w14:ligatures w14:val="none"/>
        </w:rPr>
        <w:t>巡检内容应包括：水泵机组应转向正确，运转平稳，无异常振动和噪声；水泵机组应在规定的电压、电流范围内运行；水泵机座螺栓应紧固，泵体连接管道不得发生渗漏；水泵轴封机构、联轴器、电机、电气器件等运行时，应无异常；运行最低液位时水量必须完全浸没泵体，严禁泵体长时间无介质干抽；如发现有异常情况，应做停机处理。</w:t>
      </w:r>
    </w:p>
    <w:p w14:paraId="10B10B54"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ii</w:t>
      </w:r>
      <w:r w:rsidRPr="00C42DC8">
        <w:rPr>
          <w:rFonts w:ascii="Times New Roman" w:eastAsia="宋体" w:hAnsi="Times New Roman" w:cs="Times New Roman"/>
          <w:bCs/>
          <w:szCs w:val="22"/>
          <w14:ligatures w14:val="none"/>
        </w:rPr>
        <w:t>日常养护应符合下列规定：泵体轴</w:t>
      </w:r>
      <w:proofErr w:type="gramStart"/>
      <w:r w:rsidRPr="00C42DC8">
        <w:rPr>
          <w:rFonts w:ascii="Times New Roman" w:eastAsia="宋体" w:hAnsi="Times New Roman" w:cs="Times New Roman"/>
          <w:bCs/>
          <w:szCs w:val="22"/>
          <w14:ligatures w14:val="none"/>
        </w:rPr>
        <w:t>封机构</w:t>
      </w:r>
      <w:proofErr w:type="gramEnd"/>
      <w:r w:rsidRPr="00C42DC8">
        <w:rPr>
          <w:rFonts w:ascii="Times New Roman" w:eastAsia="宋体" w:hAnsi="Times New Roman" w:cs="Times New Roman"/>
          <w:bCs/>
          <w:szCs w:val="22"/>
          <w14:ligatures w14:val="none"/>
        </w:rPr>
        <w:t>的密封应良好；应根据需求添加润滑剂，润滑剂的使用应符合要求；</w:t>
      </w:r>
      <w:proofErr w:type="gramStart"/>
      <w:r w:rsidRPr="00C42DC8">
        <w:rPr>
          <w:rFonts w:ascii="Times New Roman" w:eastAsia="宋体" w:hAnsi="Times New Roman" w:cs="Times New Roman"/>
          <w:bCs/>
          <w:szCs w:val="22"/>
          <w14:ligatures w14:val="none"/>
        </w:rPr>
        <w:t>轴封处应</w:t>
      </w:r>
      <w:proofErr w:type="gramEnd"/>
      <w:r w:rsidRPr="00C42DC8">
        <w:rPr>
          <w:rFonts w:ascii="Times New Roman" w:eastAsia="宋体" w:hAnsi="Times New Roman" w:cs="Times New Roman"/>
          <w:bCs/>
          <w:szCs w:val="22"/>
          <w14:ligatures w14:val="none"/>
        </w:rPr>
        <w:t>无积水和污垢，填料应完好有效；每半年应检查、调整、更换水泵进出水闸阀填料一次；机、泵及管道连接螺栓应紧固；水泵机组外表应无灰尘、油垢和锈迹，铭牌应完整和清晰；冰冻期间水泵停止使用时，应放尽泵体、管道和阀门内的积水；井内的电缆应加装保护装置，宜半年检查一次是否完好；进出水管路应畅通，止回阀启闭应灵活。电磁阀应正常工作，</w:t>
      </w:r>
      <w:proofErr w:type="gramStart"/>
      <w:r w:rsidRPr="00C42DC8">
        <w:rPr>
          <w:rFonts w:ascii="Times New Roman" w:eastAsia="宋体" w:hAnsi="Times New Roman" w:cs="Times New Roman"/>
          <w:bCs/>
          <w:szCs w:val="22"/>
          <w14:ligatures w14:val="none"/>
        </w:rPr>
        <w:t>闸阀门</w:t>
      </w:r>
      <w:proofErr w:type="gramEnd"/>
      <w:r w:rsidRPr="00C42DC8">
        <w:rPr>
          <w:rFonts w:ascii="Times New Roman" w:eastAsia="宋体" w:hAnsi="Times New Roman" w:cs="Times New Roman"/>
          <w:bCs/>
          <w:szCs w:val="22"/>
          <w14:ligatures w14:val="none"/>
        </w:rPr>
        <w:t>应处于开启状态；仪器仪表显示应正常；电气连接应可靠，电气桩头接触面不得烧伤，接地装置应正常连接；</w:t>
      </w:r>
    </w:p>
    <w:p w14:paraId="730C4252"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iii</w:t>
      </w:r>
      <w:r w:rsidRPr="00C42DC8">
        <w:rPr>
          <w:rFonts w:ascii="Times New Roman" w:eastAsia="宋体" w:hAnsi="Times New Roman" w:cs="Times New Roman"/>
          <w:bCs/>
          <w:szCs w:val="22"/>
          <w14:ligatures w14:val="none"/>
        </w:rPr>
        <w:t>每年汛期前，应检查和维护泵站的防汛设施及器材。</w:t>
      </w:r>
    </w:p>
    <w:p w14:paraId="38593575"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D</w:t>
      </w:r>
      <w:r w:rsidRPr="00C42DC8">
        <w:rPr>
          <w:rFonts w:ascii="Times New Roman" w:eastAsia="宋体" w:hAnsi="Times New Roman" w:cs="Times New Roman"/>
          <w:bCs/>
          <w:szCs w:val="22"/>
          <w14:ligatures w14:val="none"/>
        </w:rPr>
        <w:t>隔油池</w:t>
      </w:r>
    </w:p>
    <w:p w14:paraId="5164921C"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w:t>
      </w:r>
      <w:r w:rsidRPr="00C42DC8">
        <w:rPr>
          <w:rFonts w:ascii="Times New Roman" w:eastAsia="宋体" w:hAnsi="Times New Roman" w:cs="Times New Roman"/>
          <w:bCs/>
          <w:szCs w:val="22"/>
          <w14:ligatures w14:val="none"/>
        </w:rPr>
        <w:t>出现油污溢出时，可选择碱性清洗液和碱性脱脂剂进行清理。</w:t>
      </w:r>
    </w:p>
    <w:p w14:paraId="1A461663"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ii</w:t>
      </w:r>
      <w:r w:rsidRPr="00C42DC8">
        <w:rPr>
          <w:rFonts w:ascii="Times New Roman" w:eastAsia="宋体" w:hAnsi="Times New Roman" w:cs="Times New Roman"/>
          <w:bCs/>
          <w:szCs w:val="22"/>
          <w14:ligatures w14:val="none"/>
        </w:rPr>
        <w:t>使用清洗液或脱脂剂时，应佩戴防护用具，注意安全操作。</w:t>
      </w:r>
    </w:p>
    <w:p w14:paraId="0DD5A21E"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E</w:t>
      </w:r>
      <w:r w:rsidRPr="00C42DC8">
        <w:rPr>
          <w:rFonts w:ascii="Times New Roman" w:eastAsia="宋体" w:hAnsi="Times New Roman" w:cs="Times New Roman"/>
          <w:bCs/>
          <w:szCs w:val="22"/>
          <w14:ligatures w14:val="none"/>
        </w:rPr>
        <w:t>化粪池</w:t>
      </w:r>
    </w:p>
    <w:p w14:paraId="57B91DAE"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w:t>
      </w:r>
      <w:r w:rsidRPr="00C42DC8">
        <w:rPr>
          <w:rFonts w:ascii="Times New Roman" w:eastAsia="宋体" w:hAnsi="Times New Roman" w:cs="Times New Roman"/>
          <w:bCs/>
          <w:szCs w:val="22"/>
          <w14:ligatures w14:val="none"/>
        </w:rPr>
        <w:t>应定期检查化粪池的密封性，避免因池内恶臭气体散溢污染周边环境，如有渗漏、外水入侵、堵塞、结构缺损、违章占压、污水冒溢等问题，应及时维修；</w:t>
      </w:r>
    </w:p>
    <w:p w14:paraId="73B492AB"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ii</w:t>
      </w:r>
      <w:r w:rsidRPr="00C42DC8">
        <w:rPr>
          <w:rFonts w:ascii="Times New Roman" w:eastAsia="宋体" w:hAnsi="Times New Roman" w:cs="Times New Roman"/>
          <w:bCs/>
          <w:szCs w:val="22"/>
          <w14:ligatures w14:val="none"/>
        </w:rPr>
        <w:t>清掏出的底泥，应运送至指定地点，进行无害化处理处置，禁止随意堆放；</w:t>
      </w:r>
    </w:p>
    <w:p w14:paraId="716BB0FD" w14:textId="77777777" w:rsidR="00C42DC8" w:rsidRPr="00C42DC8" w:rsidRDefault="00C42DC8" w:rsidP="00C42DC8">
      <w:pPr>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iii</w:t>
      </w:r>
      <w:r w:rsidRPr="00C42DC8">
        <w:rPr>
          <w:rFonts w:ascii="Times New Roman" w:eastAsia="宋体" w:hAnsi="Times New Roman" w:cs="Times New Roman"/>
          <w:bCs/>
          <w:szCs w:val="22"/>
          <w14:ligatures w14:val="none"/>
        </w:rPr>
        <w:t>化粪池作业时，不得在池边出现明火，防止沼气爆炸；作业完毕要盖好井盖，避免对人畜造成危害</w:t>
      </w:r>
    </w:p>
    <w:p w14:paraId="4B71D850" w14:textId="77777777" w:rsidR="00C42DC8" w:rsidRPr="00C42DC8" w:rsidRDefault="00C42DC8" w:rsidP="00C42DC8">
      <w:pPr>
        <w:spacing w:after="0" w:line="300" w:lineRule="auto"/>
        <w:ind w:left="420"/>
        <w:jc w:val="both"/>
        <w:rPr>
          <w:rFonts w:ascii="宋体" w:eastAsia="宋体" w:hAnsi="宋体" w:cs="Times New Roman"/>
          <w:szCs w:val="22"/>
          <w14:ligatures w14:val="none"/>
        </w:rPr>
      </w:pPr>
      <w:r w:rsidRPr="00C42DC8">
        <w:rPr>
          <w:rFonts w:ascii="Times New Roman" w:eastAsia="宋体" w:hAnsi="Times New Roman" w:cs="Times New Roman"/>
          <w:bCs/>
          <w:szCs w:val="22"/>
          <w14:ligatures w14:val="none"/>
        </w:rPr>
        <w:t>9.2.2</w:t>
      </w:r>
      <w:r w:rsidRPr="00C42DC8">
        <w:rPr>
          <w:rFonts w:ascii="宋体" w:eastAsia="宋体" w:hAnsi="宋体" w:cs="Times New Roman"/>
          <w:szCs w:val="22"/>
          <w14:ligatures w14:val="none"/>
        </w:rPr>
        <w:t>处理装置</w:t>
      </w:r>
    </w:p>
    <w:p w14:paraId="69845F62" w14:textId="77777777" w:rsidR="00C42DC8" w:rsidRPr="00C42DC8" w:rsidRDefault="00C42DC8" w:rsidP="00C42DC8">
      <w:pPr>
        <w:numPr>
          <w:ilvl w:val="0"/>
          <w:numId w:val="1"/>
        </w:numPr>
        <w:spacing w:after="0" w:line="300" w:lineRule="auto"/>
        <w:jc w:val="both"/>
        <w:rPr>
          <w:rFonts w:ascii="宋体" w:eastAsia="宋体" w:hAnsi="宋体" w:cs="Times New Roman"/>
          <w:szCs w:val="22"/>
          <w14:ligatures w14:val="none"/>
        </w:rPr>
      </w:pPr>
      <w:r w:rsidRPr="00C42DC8">
        <w:rPr>
          <w:rFonts w:ascii="宋体" w:eastAsia="宋体" w:hAnsi="宋体" w:cs="Times New Roman"/>
          <w:szCs w:val="22"/>
          <w14:ligatures w14:val="none"/>
        </w:rPr>
        <w:t>处理站围栏范围内所有设备（包括集装箱主设备、集水井内水泵、浮球、污泥池内排泥泵、站内电缆、管道、阀门）的日常维护管理，维修更换。</w:t>
      </w:r>
    </w:p>
    <w:p w14:paraId="164C2924" w14:textId="77777777" w:rsidR="00C42DC8" w:rsidRPr="00C42DC8" w:rsidRDefault="00C42DC8" w:rsidP="00C42DC8">
      <w:pPr>
        <w:numPr>
          <w:ilvl w:val="0"/>
          <w:numId w:val="1"/>
        </w:numPr>
        <w:spacing w:after="0" w:line="300" w:lineRule="auto"/>
        <w:jc w:val="both"/>
        <w:rPr>
          <w:rFonts w:ascii="宋体" w:eastAsia="宋体" w:hAnsi="宋体" w:cs="Times New Roman"/>
          <w:szCs w:val="22"/>
          <w14:ligatures w14:val="none"/>
        </w:rPr>
      </w:pPr>
      <w:r w:rsidRPr="00C42DC8">
        <w:rPr>
          <w:rFonts w:ascii="宋体" w:eastAsia="宋体" w:hAnsi="宋体" w:cs="Times New Roman"/>
          <w:szCs w:val="22"/>
          <w14:ligatures w14:val="none"/>
        </w:rPr>
        <w:t>日常巡检，工况调整，保证处理站出水稳定达标。</w:t>
      </w:r>
    </w:p>
    <w:p w14:paraId="02D30B32" w14:textId="77777777" w:rsidR="00C42DC8" w:rsidRPr="00C42DC8" w:rsidRDefault="00C42DC8" w:rsidP="00C42DC8">
      <w:pPr>
        <w:numPr>
          <w:ilvl w:val="0"/>
          <w:numId w:val="1"/>
        </w:numPr>
        <w:spacing w:after="0" w:line="300" w:lineRule="auto"/>
        <w:jc w:val="both"/>
        <w:rPr>
          <w:rFonts w:ascii="宋体" w:eastAsia="宋体" w:hAnsi="宋体" w:cs="Times New Roman"/>
          <w:szCs w:val="22"/>
          <w14:ligatures w14:val="none"/>
        </w:rPr>
      </w:pPr>
      <w:r w:rsidRPr="00C42DC8">
        <w:rPr>
          <w:rFonts w:ascii="宋体" w:eastAsia="宋体" w:hAnsi="宋体" w:cs="Times New Roman"/>
          <w:szCs w:val="22"/>
          <w14:ligatures w14:val="none"/>
        </w:rPr>
        <w:t>污水处理药剂的采购、配制。</w:t>
      </w:r>
    </w:p>
    <w:p w14:paraId="75612AB8" w14:textId="77777777" w:rsidR="00C42DC8" w:rsidRPr="00C42DC8" w:rsidRDefault="00C42DC8" w:rsidP="00C42DC8">
      <w:pPr>
        <w:numPr>
          <w:ilvl w:val="0"/>
          <w:numId w:val="1"/>
        </w:numPr>
        <w:spacing w:after="0" w:line="300" w:lineRule="auto"/>
        <w:jc w:val="both"/>
        <w:rPr>
          <w:rFonts w:ascii="宋体" w:eastAsia="宋体" w:hAnsi="宋体" w:cs="Times New Roman"/>
          <w:szCs w:val="22"/>
          <w14:ligatures w14:val="none"/>
        </w:rPr>
      </w:pPr>
      <w:r w:rsidRPr="00C42DC8">
        <w:rPr>
          <w:rFonts w:ascii="宋体" w:eastAsia="宋体" w:hAnsi="宋体" w:cs="Times New Roman"/>
          <w:szCs w:val="22"/>
          <w14:ligatures w14:val="none"/>
        </w:rPr>
        <w:t>水质自检。</w:t>
      </w:r>
    </w:p>
    <w:p w14:paraId="2BB0BF78" w14:textId="77777777" w:rsidR="00C42DC8" w:rsidRPr="00C42DC8" w:rsidRDefault="00C42DC8" w:rsidP="00C42DC8">
      <w:pPr>
        <w:numPr>
          <w:ilvl w:val="0"/>
          <w:numId w:val="1"/>
        </w:numPr>
        <w:spacing w:after="0" w:line="300" w:lineRule="auto"/>
        <w:jc w:val="both"/>
        <w:rPr>
          <w:rFonts w:ascii="宋体" w:eastAsia="宋体" w:hAnsi="宋体" w:cs="Times New Roman"/>
          <w:szCs w:val="22"/>
          <w14:ligatures w14:val="none"/>
        </w:rPr>
      </w:pPr>
      <w:r w:rsidRPr="00C42DC8">
        <w:rPr>
          <w:rFonts w:ascii="宋体" w:eastAsia="宋体" w:hAnsi="宋体" w:cs="Times New Roman"/>
          <w:szCs w:val="22"/>
          <w14:ligatures w14:val="none"/>
        </w:rPr>
        <w:t>处理站范围内养护记录台账。</w:t>
      </w:r>
    </w:p>
    <w:p w14:paraId="36AE3B48" w14:textId="77777777" w:rsidR="00C42DC8" w:rsidRPr="00C42DC8" w:rsidRDefault="00C42DC8" w:rsidP="00C42DC8">
      <w:pPr>
        <w:snapToGrid w:val="0"/>
        <w:spacing w:after="0" w:line="300" w:lineRule="auto"/>
        <w:ind w:firstLineChars="200" w:firstLine="440"/>
        <w:rPr>
          <w:rFonts w:ascii="宋体" w:eastAsia="宋体" w:hAnsi="宋体" w:cs="Times New Roman"/>
          <w:szCs w:val="22"/>
          <w14:ligatures w14:val="none"/>
        </w:rPr>
      </w:pPr>
      <w:bookmarkStart w:id="18" w:name="_Toc463690201"/>
      <w:bookmarkStart w:id="19" w:name="_Toc460922288"/>
      <w:r w:rsidRPr="00C42DC8">
        <w:rPr>
          <w:rFonts w:ascii="Times New Roman" w:eastAsia="宋体" w:hAnsi="Times New Roman" w:cs="Times New Roman"/>
          <w:bCs/>
          <w:szCs w:val="22"/>
          <w14:ligatures w14:val="none"/>
        </w:rPr>
        <w:t>9.3</w:t>
      </w:r>
      <w:bookmarkEnd w:id="18"/>
      <w:bookmarkEnd w:id="19"/>
      <w:r w:rsidRPr="00C42DC8">
        <w:rPr>
          <w:rFonts w:ascii="宋体" w:eastAsia="宋体" w:hAnsi="宋体" w:cs="Times New Roman"/>
          <w:szCs w:val="22"/>
          <w14:ligatures w14:val="none"/>
        </w:rPr>
        <w:t>污泥处置要求</w:t>
      </w:r>
    </w:p>
    <w:p w14:paraId="55250715"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lastRenderedPageBreak/>
        <w:t>（</w:t>
      </w:r>
      <w:r w:rsidRPr="00C42DC8">
        <w:rPr>
          <w:rFonts w:ascii="Times New Roman" w:eastAsia="宋体" w:hAnsi="Times New Roman" w:cs="Times New Roman"/>
          <w:bCs/>
          <w:szCs w:val="22"/>
          <w14:ligatures w14:val="none"/>
        </w:rPr>
        <w:t>1</w:t>
      </w:r>
      <w:r w:rsidRPr="00C42DC8">
        <w:rPr>
          <w:rFonts w:ascii="Times New Roman" w:eastAsia="宋体" w:hAnsi="Times New Roman" w:cs="Times New Roman"/>
          <w:bCs/>
          <w:szCs w:val="22"/>
          <w14:ligatures w14:val="none"/>
        </w:rPr>
        <w:t>）清掏作业产生的少量浮油、固体废物和收割（捞取）的植物和更换后的基质、碎石以及养护维修过程中产生的泥、砂、渣等垃圾，及时外运或堆放指定地点后统一处置，并形成清理、收集、转运、贮存、委托处置或利用台账记录。</w:t>
      </w:r>
    </w:p>
    <w:p w14:paraId="088D86E0"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w:t>
      </w:r>
      <w:r w:rsidRPr="00C42DC8">
        <w:rPr>
          <w:rFonts w:ascii="Times New Roman" w:eastAsia="宋体" w:hAnsi="Times New Roman" w:cs="Times New Roman"/>
          <w:bCs/>
          <w:szCs w:val="22"/>
          <w14:ligatures w14:val="none"/>
        </w:rPr>
        <w:t>2</w:t>
      </w:r>
      <w:r w:rsidRPr="00C42DC8">
        <w:rPr>
          <w:rFonts w:ascii="Times New Roman" w:eastAsia="宋体" w:hAnsi="Times New Roman" w:cs="Times New Roman"/>
          <w:bCs/>
          <w:szCs w:val="22"/>
          <w14:ligatures w14:val="none"/>
        </w:rPr>
        <w:t>）农村生活污水处理设施产生的污泥应进行无害化、减量化、稳定化处理，并引导进行资源化利用处置。</w:t>
      </w:r>
    </w:p>
    <w:p w14:paraId="387BF579" w14:textId="77777777" w:rsidR="00C42DC8" w:rsidRPr="00C42DC8" w:rsidRDefault="00C42DC8" w:rsidP="00C42DC8">
      <w:pPr>
        <w:spacing w:after="0" w:line="360" w:lineRule="auto"/>
        <w:ind w:firstLineChars="200" w:firstLine="440"/>
        <w:jc w:val="both"/>
        <w:rPr>
          <w:rFonts w:ascii="宋体" w:eastAsia="宋体" w:hAnsi="宋体" w:cs="Times New Roman"/>
          <w:szCs w:val="22"/>
          <w14:ligatures w14:val="none"/>
        </w:rPr>
      </w:pPr>
      <w:r w:rsidRPr="00C42DC8">
        <w:rPr>
          <w:rFonts w:ascii="宋体" w:eastAsia="宋体" w:hAnsi="宋体" w:cs="Times New Roman"/>
          <w:szCs w:val="22"/>
          <w14:ligatures w14:val="none"/>
        </w:rPr>
        <w:t>（3）处理装置产生的污泥运至南汇排水公司处置点；其余设施产生的污泥外运至周</w:t>
      </w:r>
      <w:proofErr w:type="gramStart"/>
      <w:r w:rsidRPr="00C42DC8">
        <w:rPr>
          <w:rFonts w:ascii="宋体" w:eastAsia="宋体" w:hAnsi="宋体" w:cs="Times New Roman"/>
          <w:szCs w:val="22"/>
          <w14:ligatures w14:val="none"/>
        </w:rPr>
        <w:t>浦年家浜</w:t>
      </w:r>
      <w:proofErr w:type="gramEnd"/>
      <w:r w:rsidRPr="00C42DC8">
        <w:rPr>
          <w:rFonts w:ascii="宋体" w:eastAsia="宋体" w:hAnsi="宋体" w:cs="Times New Roman"/>
          <w:szCs w:val="22"/>
          <w14:ligatures w14:val="none"/>
        </w:rPr>
        <w:t>路处置站。</w:t>
      </w:r>
    </w:p>
    <w:p w14:paraId="06850258"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9.4</w:t>
      </w:r>
      <w:r w:rsidRPr="00C42DC8">
        <w:rPr>
          <w:rFonts w:ascii="Times New Roman" w:eastAsia="宋体" w:hAnsi="Times New Roman" w:cs="Times New Roman"/>
          <w:bCs/>
          <w:szCs w:val="22"/>
          <w14:ligatures w14:val="none"/>
        </w:rPr>
        <w:t>养护频次</w:t>
      </w:r>
    </w:p>
    <w:p w14:paraId="37B7A636" w14:textId="77777777" w:rsidR="00C42DC8" w:rsidRPr="00C42DC8" w:rsidRDefault="00C42DC8" w:rsidP="00C42DC8">
      <w:pPr>
        <w:snapToGrid w:val="0"/>
        <w:spacing w:after="0" w:line="300" w:lineRule="auto"/>
        <w:ind w:firstLineChars="200" w:firstLine="440"/>
        <w:rPr>
          <w:rFonts w:ascii="宋体" w:eastAsia="宋体" w:hAnsi="Courier New" w:cs="Times New Roman"/>
          <w:sz w:val="21"/>
          <w:szCs w:val="20"/>
          <w14:ligatures w14:val="none"/>
        </w:rPr>
      </w:pPr>
      <w:r w:rsidRPr="00C42DC8">
        <w:rPr>
          <w:rFonts w:ascii="Times New Roman" w:eastAsia="宋体" w:hAnsi="Times New Roman" w:cs="Times New Roman"/>
          <w:bCs/>
          <w:szCs w:val="22"/>
          <w14:ligatures w14:val="none"/>
        </w:rPr>
        <w:t>（</w:t>
      </w:r>
      <w:r w:rsidRPr="00C42DC8">
        <w:rPr>
          <w:rFonts w:ascii="Times New Roman" w:eastAsia="宋体" w:hAnsi="Times New Roman" w:cs="Times New Roman"/>
          <w:bCs/>
          <w:szCs w:val="22"/>
          <w14:ligatures w14:val="none"/>
        </w:rPr>
        <w:t>1</w:t>
      </w:r>
      <w:r w:rsidRPr="00C42DC8">
        <w:rPr>
          <w:rFonts w:ascii="Times New Roman" w:eastAsia="宋体" w:hAnsi="Times New Roman" w:cs="Times New Roman"/>
          <w:bCs/>
          <w:szCs w:val="22"/>
          <w14:ligatures w14:val="none"/>
        </w:rPr>
        <w:t>）</w:t>
      </w:r>
      <w:r w:rsidRPr="00C42DC8">
        <w:rPr>
          <w:rFonts w:ascii="宋体" w:eastAsia="宋体" w:hAnsi="Courier New" w:cs="Times New Roman"/>
          <w:sz w:val="21"/>
          <w:szCs w:val="20"/>
          <w14:ligatures w14:val="none"/>
        </w:rPr>
        <w:t>管道巡检每两周不应少于一次；检查井外部巡检每两周不应少于一次；检查井内部巡检每年不应少于一次；</w:t>
      </w:r>
    </w:p>
    <w:p w14:paraId="1B7040F5"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w:t>
      </w:r>
      <w:r w:rsidRPr="00C42DC8">
        <w:rPr>
          <w:rFonts w:ascii="Times New Roman" w:eastAsia="宋体" w:hAnsi="Times New Roman" w:cs="Times New Roman"/>
          <w:bCs/>
          <w:szCs w:val="22"/>
          <w14:ligatures w14:val="none"/>
        </w:rPr>
        <w:t>2</w:t>
      </w:r>
      <w:r w:rsidRPr="00C42DC8">
        <w:rPr>
          <w:rFonts w:ascii="Times New Roman" w:eastAsia="宋体" w:hAnsi="Times New Roman" w:cs="Times New Roman"/>
          <w:bCs/>
          <w:szCs w:val="22"/>
          <w14:ligatures w14:val="none"/>
        </w:rPr>
        <w:t>）清疏频率及允许积泥深度</w:t>
      </w:r>
    </w:p>
    <w:tbl>
      <w:tblPr>
        <w:tblW w:w="468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4"/>
        <w:gridCol w:w="2438"/>
        <w:gridCol w:w="2409"/>
        <w:gridCol w:w="2442"/>
      </w:tblGrid>
      <w:tr w:rsidR="00C42DC8" w:rsidRPr="00C42DC8" w14:paraId="3163DA73" w14:textId="77777777">
        <w:trPr>
          <w:trHeight w:val="454"/>
          <w:tblHeader/>
          <w:jc w:val="center"/>
        </w:trPr>
        <w:tc>
          <w:tcPr>
            <w:tcW w:w="961" w:type="pct"/>
            <w:tcBorders>
              <w:top w:val="single" w:sz="8" w:space="0" w:color="auto"/>
              <w:left w:val="single" w:sz="8" w:space="0" w:color="auto"/>
              <w:bottom w:val="single" w:sz="8" w:space="0" w:color="auto"/>
              <w:right w:val="single" w:sz="4" w:space="0" w:color="auto"/>
            </w:tcBorders>
            <w:vAlign w:val="center"/>
            <w:hideMark/>
          </w:tcPr>
          <w:p w14:paraId="3C78BA97"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设施名称</w:t>
            </w:r>
          </w:p>
        </w:tc>
        <w:tc>
          <w:tcPr>
            <w:tcW w:w="1351" w:type="pct"/>
            <w:tcBorders>
              <w:top w:val="single" w:sz="8" w:space="0" w:color="auto"/>
              <w:left w:val="single" w:sz="4" w:space="0" w:color="auto"/>
              <w:bottom w:val="single" w:sz="8" w:space="0" w:color="auto"/>
              <w:right w:val="single" w:sz="4" w:space="0" w:color="auto"/>
            </w:tcBorders>
            <w:vAlign w:val="center"/>
            <w:hideMark/>
          </w:tcPr>
          <w:p w14:paraId="7E9B068C"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允许积泥深度</w:t>
            </w:r>
          </w:p>
        </w:tc>
        <w:tc>
          <w:tcPr>
            <w:tcW w:w="1335" w:type="pct"/>
            <w:tcBorders>
              <w:top w:val="single" w:sz="8" w:space="0" w:color="auto"/>
              <w:left w:val="single" w:sz="4" w:space="0" w:color="auto"/>
              <w:bottom w:val="single" w:sz="8" w:space="0" w:color="auto"/>
              <w:right w:val="single" w:sz="4" w:space="0" w:color="auto"/>
            </w:tcBorders>
            <w:vAlign w:val="center"/>
            <w:hideMark/>
          </w:tcPr>
          <w:p w14:paraId="1C5724F1"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频率（次/年）</w:t>
            </w:r>
          </w:p>
        </w:tc>
        <w:tc>
          <w:tcPr>
            <w:tcW w:w="1353" w:type="pct"/>
            <w:tcBorders>
              <w:top w:val="single" w:sz="8" w:space="0" w:color="auto"/>
              <w:left w:val="single" w:sz="4" w:space="0" w:color="auto"/>
              <w:bottom w:val="single" w:sz="8" w:space="0" w:color="auto"/>
              <w:right w:val="single" w:sz="4" w:space="0" w:color="auto"/>
            </w:tcBorders>
            <w:vAlign w:val="center"/>
            <w:hideMark/>
          </w:tcPr>
          <w:p w14:paraId="56310399"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备注</w:t>
            </w:r>
          </w:p>
        </w:tc>
      </w:tr>
      <w:tr w:rsidR="00C42DC8" w:rsidRPr="00C42DC8" w14:paraId="0A6454F4" w14:textId="77777777">
        <w:trPr>
          <w:trHeight w:val="454"/>
          <w:jc w:val="center"/>
        </w:trPr>
        <w:tc>
          <w:tcPr>
            <w:tcW w:w="961" w:type="pct"/>
            <w:tcBorders>
              <w:top w:val="single" w:sz="8" w:space="0" w:color="auto"/>
              <w:left w:val="single" w:sz="8" w:space="0" w:color="auto"/>
              <w:bottom w:val="single" w:sz="8" w:space="0" w:color="auto"/>
              <w:right w:val="single" w:sz="4" w:space="0" w:color="auto"/>
            </w:tcBorders>
            <w:vAlign w:val="center"/>
            <w:hideMark/>
          </w:tcPr>
          <w:p w14:paraId="5EC04DC2"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管道</w:t>
            </w:r>
          </w:p>
        </w:tc>
        <w:tc>
          <w:tcPr>
            <w:tcW w:w="1351" w:type="pct"/>
            <w:tcBorders>
              <w:top w:val="single" w:sz="8" w:space="0" w:color="auto"/>
              <w:left w:val="single" w:sz="4" w:space="0" w:color="auto"/>
              <w:bottom w:val="single" w:sz="8" w:space="0" w:color="auto"/>
              <w:right w:val="single" w:sz="4" w:space="0" w:color="auto"/>
            </w:tcBorders>
            <w:vAlign w:val="center"/>
            <w:hideMark/>
          </w:tcPr>
          <w:p w14:paraId="1273FF78"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管内径1/5</w:t>
            </w:r>
          </w:p>
        </w:tc>
        <w:tc>
          <w:tcPr>
            <w:tcW w:w="1335" w:type="pct"/>
            <w:tcBorders>
              <w:top w:val="single" w:sz="8" w:space="0" w:color="auto"/>
              <w:left w:val="single" w:sz="4" w:space="0" w:color="auto"/>
              <w:bottom w:val="single" w:sz="8" w:space="0" w:color="auto"/>
              <w:right w:val="single" w:sz="4" w:space="0" w:color="auto"/>
            </w:tcBorders>
            <w:vAlign w:val="center"/>
            <w:hideMark/>
          </w:tcPr>
          <w:p w14:paraId="071C58F7"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2</w:t>
            </w:r>
          </w:p>
        </w:tc>
        <w:tc>
          <w:tcPr>
            <w:tcW w:w="1353" w:type="pct"/>
            <w:tcBorders>
              <w:top w:val="single" w:sz="8" w:space="0" w:color="auto"/>
              <w:left w:val="single" w:sz="4" w:space="0" w:color="auto"/>
              <w:bottom w:val="single" w:sz="8" w:space="0" w:color="auto"/>
              <w:right w:val="single" w:sz="4" w:space="0" w:color="auto"/>
            </w:tcBorders>
            <w:vAlign w:val="center"/>
            <w:hideMark/>
          </w:tcPr>
          <w:p w14:paraId="658DC250"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每半年清疏一次</w:t>
            </w:r>
          </w:p>
        </w:tc>
      </w:tr>
      <w:tr w:rsidR="00C42DC8" w:rsidRPr="00C42DC8" w14:paraId="11389BD0" w14:textId="77777777">
        <w:trPr>
          <w:trHeight w:val="454"/>
          <w:jc w:val="center"/>
        </w:trPr>
        <w:tc>
          <w:tcPr>
            <w:tcW w:w="961" w:type="pct"/>
            <w:tcBorders>
              <w:top w:val="single" w:sz="8" w:space="0" w:color="auto"/>
              <w:left w:val="single" w:sz="8" w:space="0" w:color="auto"/>
              <w:bottom w:val="single" w:sz="8" w:space="0" w:color="auto"/>
              <w:right w:val="single" w:sz="4" w:space="0" w:color="auto"/>
            </w:tcBorders>
            <w:vAlign w:val="center"/>
            <w:hideMark/>
          </w:tcPr>
          <w:p w14:paraId="461BB89B"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检查井</w:t>
            </w:r>
          </w:p>
        </w:tc>
        <w:tc>
          <w:tcPr>
            <w:tcW w:w="1351" w:type="pct"/>
            <w:tcBorders>
              <w:top w:val="single" w:sz="8" w:space="0" w:color="auto"/>
              <w:left w:val="single" w:sz="4" w:space="0" w:color="auto"/>
              <w:bottom w:val="single" w:sz="8" w:space="0" w:color="auto"/>
              <w:right w:val="single" w:sz="4" w:space="0" w:color="auto"/>
            </w:tcBorders>
            <w:vAlign w:val="center"/>
            <w:hideMark/>
          </w:tcPr>
          <w:p w14:paraId="3085F358"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管径1/5</w:t>
            </w:r>
          </w:p>
        </w:tc>
        <w:tc>
          <w:tcPr>
            <w:tcW w:w="1335" w:type="pct"/>
            <w:tcBorders>
              <w:top w:val="single" w:sz="8" w:space="0" w:color="auto"/>
              <w:left w:val="single" w:sz="4" w:space="0" w:color="auto"/>
              <w:bottom w:val="single" w:sz="8" w:space="0" w:color="auto"/>
              <w:right w:val="single" w:sz="4" w:space="0" w:color="auto"/>
            </w:tcBorders>
            <w:vAlign w:val="center"/>
            <w:hideMark/>
          </w:tcPr>
          <w:p w14:paraId="1DD53310"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4</w:t>
            </w:r>
          </w:p>
        </w:tc>
        <w:tc>
          <w:tcPr>
            <w:tcW w:w="1353" w:type="pct"/>
            <w:tcBorders>
              <w:top w:val="single" w:sz="8" w:space="0" w:color="auto"/>
              <w:left w:val="single" w:sz="4" w:space="0" w:color="auto"/>
              <w:bottom w:val="single" w:sz="8" w:space="0" w:color="auto"/>
              <w:right w:val="single" w:sz="4" w:space="0" w:color="auto"/>
            </w:tcBorders>
            <w:vAlign w:val="center"/>
            <w:hideMark/>
          </w:tcPr>
          <w:p w14:paraId="1714BA37" w14:textId="77777777" w:rsidR="00C42DC8" w:rsidRPr="00C42DC8" w:rsidRDefault="00C42DC8" w:rsidP="00C42DC8">
            <w:pPr>
              <w:widowControl/>
              <w:autoSpaceDE w:val="0"/>
              <w:autoSpaceDN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每季度清疏一次</w:t>
            </w:r>
          </w:p>
        </w:tc>
      </w:tr>
    </w:tbl>
    <w:p w14:paraId="43BE2725" w14:textId="77777777" w:rsidR="00C42DC8" w:rsidRPr="00C42DC8" w:rsidRDefault="00C42DC8" w:rsidP="00C42DC8">
      <w:pPr>
        <w:widowControl/>
        <w:spacing w:after="0" w:line="300" w:lineRule="auto"/>
        <w:ind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（3）隔油池：应每年不少于两次对隔油池进行检查清理，避免堵塞；日常农户应每三天对浮油清理一次。</w:t>
      </w:r>
    </w:p>
    <w:p w14:paraId="70F09333" w14:textId="77777777" w:rsidR="00C42DC8" w:rsidRPr="00C42DC8" w:rsidRDefault="00C42DC8" w:rsidP="00C42DC8">
      <w:pPr>
        <w:widowControl/>
        <w:spacing w:after="0" w:line="300" w:lineRule="auto"/>
        <w:ind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（4）化粪池：应每年不少于两次对化粪池进行清掏，避免堵塞，清掏时间宜为3-12月，夏季宜适当缩短时间间隔。</w:t>
      </w:r>
    </w:p>
    <w:p w14:paraId="584C06C9" w14:textId="77777777" w:rsidR="00C42DC8" w:rsidRPr="00C42DC8" w:rsidRDefault="00C42DC8" w:rsidP="00C42DC8">
      <w:pPr>
        <w:widowControl/>
        <w:spacing w:after="0" w:line="300" w:lineRule="auto"/>
        <w:ind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（5）泵站：巡检应每周不少于两次；每半年一次对水泵进行养护；每年应至少一次吊起水泵。</w:t>
      </w:r>
    </w:p>
    <w:p w14:paraId="77AD1F36" w14:textId="77777777" w:rsidR="00C42DC8" w:rsidRPr="00C42DC8" w:rsidRDefault="00C42DC8" w:rsidP="00C42DC8">
      <w:pPr>
        <w:widowControl/>
        <w:spacing w:after="0" w:line="300" w:lineRule="auto"/>
        <w:ind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（6）处理装置：站点巡检应做到每周不少于两次；</w:t>
      </w:r>
    </w:p>
    <w:p w14:paraId="479364C9" w14:textId="77777777" w:rsidR="00C42DC8" w:rsidRPr="00C42DC8" w:rsidRDefault="00C42DC8" w:rsidP="00C42DC8">
      <w:pPr>
        <w:widowControl/>
        <w:spacing w:after="0" w:line="300" w:lineRule="auto"/>
        <w:ind w:leftChars="202" w:left="444"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1）预处理设施</w:t>
      </w:r>
    </w:p>
    <w:p w14:paraId="7C8E4AC2" w14:textId="77777777" w:rsidR="00C42DC8" w:rsidRPr="00C42DC8" w:rsidRDefault="00C42DC8" w:rsidP="00C42DC8">
      <w:pPr>
        <w:widowControl/>
        <w:spacing w:after="0" w:line="300" w:lineRule="auto"/>
        <w:ind w:leftChars="202" w:left="444"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格栅应每周不少于两次对格栅进行检查，应每季度一次对栅条进行校正，及时更换或改造已损坏或不规范的格栅；调节池应每周不少于一次对调节池内的积</w:t>
      </w:r>
      <w:proofErr w:type="gramStart"/>
      <w:r w:rsidRPr="00C42DC8">
        <w:rPr>
          <w:rFonts w:ascii="宋体" w:eastAsia="宋体" w:hAnsi="宋体" w:cs="Times New Roman"/>
          <w:szCs w:val="22"/>
          <w14:ligatures w14:val="none"/>
        </w:rPr>
        <w:t>泥进行</w:t>
      </w:r>
      <w:proofErr w:type="gramEnd"/>
      <w:r w:rsidRPr="00C42DC8">
        <w:rPr>
          <w:rFonts w:ascii="宋体" w:eastAsia="宋体" w:hAnsi="宋体" w:cs="Times New Roman"/>
          <w:szCs w:val="22"/>
          <w14:ligatures w14:val="none"/>
        </w:rPr>
        <w:t>检查，应每周不少于两次查看调节池内液位高度，检查泵、液位计等是否正常，发现故障应及时维修更换。</w:t>
      </w:r>
    </w:p>
    <w:p w14:paraId="79D6E936" w14:textId="77777777" w:rsidR="00C42DC8" w:rsidRPr="00C42DC8" w:rsidRDefault="00C42DC8" w:rsidP="00C42DC8">
      <w:pPr>
        <w:widowControl/>
        <w:spacing w:after="0" w:line="300" w:lineRule="auto"/>
        <w:ind w:leftChars="202" w:left="444"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2）处理主体设施</w:t>
      </w:r>
    </w:p>
    <w:p w14:paraId="44BDBCD2" w14:textId="77777777" w:rsidR="00C42DC8" w:rsidRPr="00C42DC8" w:rsidRDefault="00C42DC8" w:rsidP="00C42DC8">
      <w:pPr>
        <w:widowControl/>
        <w:spacing w:after="0" w:line="300" w:lineRule="auto"/>
        <w:ind w:leftChars="202" w:left="444"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应每周不少于两次对A/O（A/A/O）处理设施进行巡检；应每周不少于一次检测和计算污泥特性的有关参数；应每周不少于一次</w:t>
      </w:r>
      <w:proofErr w:type="gramStart"/>
      <w:r w:rsidRPr="00C42DC8">
        <w:rPr>
          <w:rFonts w:ascii="宋体" w:eastAsia="宋体" w:hAnsi="宋体" w:cs="Times New Roman"/>
          <w:szCs w:val="22"/>
          <w14:ligatures w14:val="none"/>
        </w:rPr>
        <w:t>检测各池的</w:t>
      </w:r>
      <w:proofErr w:type="gramEnd"/>
      <w:r w:rsidRPr="00C42DC8">
        <w:rPr>
          <w:rFonts w:ascii="宋体" w:eastAsia="宋体" w:hAnsi="宋体" w:cs="Times New Roman"/>
          <w:szCs w:val="22"/>
          <w14:ligatures w14:val="none"/>
        </w:rPr>
        <w:t>溶解氧（DO）、氧化还原电位（ORP）、pH、温度等；应每周不少于两次对生物滤池处理设施进行巡检；应每月一次对空气压缩机进行检修；夏季宜每周一次、冬季宜每月一次喷洒药剂防治蚊蝇等害虫；应每周不少于两次对生物接触氧化处理设施进行巡检；每月一次清理出水井</w:t>
      </w:r>
      <w:proofErr w:type="gramStart"/>
      <w:r w:rsidRPr="00C42DC8">
        <w:rPr>
          <w:rFonts w:ascii="宋体" w:eastAsia="宋体" w:hAnsi="宋体" w:cs="Times New Roman"/>
          <w:szCs w:val="22"/>
          <w14:ligatures w14:val="none"/>
        </w:rPr>
        <w:t>井底和</w:t>
      </w:r>
      <w:proofErr w:type="gramEnd"/>
      <w:r w:rsidRPr="00C42DC8">
        <w:rPr>
          <w:rFonts w:ascii="宋体" w:eastAsia="宋体" w:hAnsi="宋体" w:cs="Times New Roman"/>
          <w:szCs w:val="22"/>
          <w14:ligatures w14:val="none"/>
        </w:rPr>
        <w:t>井壁；每月一次清理出水井</w:t>
      </w:r>
      <w:proofErr w:type="gramStart"/>
      <w:r w:rsidRPr="00C42DC8">
        <w:rPr>
          <w:rFonts w:ascii="宋体" w:eastAsia="宋体" w:hAnsi="宋体" w:cs="Times New Roman"/>
          <w:szCs w:val="22"/>
          <w14:ligatures w14:val="none"/>
        </w:rPr>
        <w:t>井底和</w:t>
      </w:r>
      <w:proofErr w:type="gramEnd"/>
      <w:r w:rsidRPr="00C42DC8">
        <w:rPr>
          <w:rFonts w:ascii="宋体" w:eastAsia="宋体" w:hAnsi="宋体" w:cs="Times New Roman"/>
          <w:szCs w:val="22"/>
          <w14:ligatures w14:val="none"/>
        </w:rPr>
        <w:t>井壁；应每周不少于两次检查流量计是否正常运转。</w:t>
      </w:r>
    </w:p>
    <w:p w14:paraId="3E019609" w14:textId="77777777" w:rsidR="00C42DC8" w:rsidRPr="00C42DC8" w:rsidRDefault="00C42DC8" w:rsidP="00C42DC8">
      <w:pPr>
        <w:widowControl/>
        <w:spacing w:after="0" w:line="300" w:lineRule="auto"/>
        <w:ind w:leftChars="202" w:left="444"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3）其他设施</w:t>
      </w:r>
    </w:p>
    <w:p w14:paraId="5DE5B7A0" w14:textId="77777777" w:rsidR="00C42DC8" w:rsidRPr="00C42DC8" w:rsidRDefault="00C42DC8" w:rsidP="00C42DC8">
      <w:pPr>
        <w:widowControl/>
        <w:spacing w:after="0" w:line="300" w:lineRule="auto"/>
        <w:ind w:leftChars="202" w:left="444"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应每月不少于一次检查</w:t>
      </w:r>
      <w:proofErr w:type="gramStart"/>
      <w:r w:rsidRPr="00C42DC8">
        <w:rPr>
          <w:rFonts w:ascii="宋体" w:eastAsia="宋体" w:hAnsi="宋体" w:cs="Times New Roman"/>
          <w:szCs w:val="22"/>
          <w14:ligatures w14:val="none"/>
        </w:rPr>
        <w:t>养护阀类设施</w:t>
      </w:r>
      <w:proofErr w:type="gramEnd"/>
      <w:r w:rsidRPr="00C42DC8">
        <w:rPr>
          <w:rFonts w:ascii="宋体" w:eastAsia="宋体" w:hAnsi="宋体" w:cs="Times New Roman"/>
          <w:szCs w:val="22"/>
          <w14:ligatures w14:val="none"/>
        </w:rPr>
        <w:t>；应每周不少于两次巡查电力线路；电控柜应每周不少于两次清洁各模块表面灰尘，应每周不少于两次检查空气开关、接触器、继电器、时控开关等电器是否完好，应每月检查自动控制系统和远程监控系统是否能正常使用；应每月不少于一次检查自控系统、电气设备外壳接地的完好性。</w:t>
      </w:r>
    </w:p>
    <w:p w14:paraId="50C26597" w14:textId="77777777" w:rsidR="00C42DC8" w:rsidRPr="00C42DC8" w:rsidRDefault="00C42DC8" w:rsidP="00C42DC8">
      <w:pPr>
        <w:widowControl/>
        <w:spacing w:after="0" w:line="300" w:lineRule="auto"/>
        <w:ind w:firstLineChars="190" w:firstLine="418"/>
        <w:jc w:val="both"/>
        <w:rPr>
          <w:rFonts w:ascii="宋体" w:eastAsia="宋体" w:hAnsi="宋体" w:cs="Times New Roman"/>
          <w:szCs w:val="22"/>
          <w14:ligatures w14:val="none"/>
        </w:rPr>
      </w:pPr>
      <w:r w:rsidRPr="00C42DC8">
        <w:rPr>
          <w:rFonts w:ascii="Times New Roman" w:eastAsia="宋体" w:hAnsi="Times New Roman" w:cs="Times New Roman"/>
          <w:bCs/>
          <w:szCs w:val="22"/>
          <w14:ligatures w14:val="none"/>
        </w:rPr>
        <w:t>9.5</w:t>
      </w:r>
      <w:r w:rsidRPr="00C42DC8">
        <w:rPr>
          <w:rFonts w:ascii="宋体" w:eastAsia="宋体" w:hAnsi="宋体" w:cs="Times New Roman"/>
          <w:kern w:val="0"/>
          <w:szCs w:val="22"/>
          <w14:ligatures w14:val="none"/>
        </w:rPr>
        <w:t>污泥车、</w:t>
      </w:r>
      <w:r w:rsidRPr="00C42DC8">
        <w:rPr>
          <w:rFonts w:ascii="宋体" w:eastAsia="宋体" w:hAnsi="宋体" w:cs="Times New Roman"/>
          <w:szCs w:val="22"/>
          <w14:ligatures w14:val="none"/>
        </w:rPr>
        <w:t>抽粪车等运输要求</w:t>
      </w:r>
    </w:p>
    <w:p w14:paraId="4CC04458" w14:textId="77777777" w:rsidR="00C42DC8" w:rsidRPr="00C42DC8" w:rsidRDefault="00C42DC8" w:rsidP="00C42DC8">
      <w:pPr>
        <w:widowControl/>
        <w:spacing w:after="0" w:line="300" w:lineRule="auto"/>
        <w:ind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lastRenderedPageBreak/>
        <w:t>（1）车容应整洁，车体外部无污物、污垢，标志应清晰，保持清运车辆外观完好、整洁，定期道行清洗。</w:t>
      </w:r>
    </w:p>
    <w:p w14:paraId="070AD2CB" w14:textId="77777777" w:rsidR="00C42DC8" w:rsidRPr="00C42DC8" w:rsidRDefault="00C42DC8" w:rsidP="00C42DC8">
      <w:pPr>
        <w:widowControl/>
        <w:spacing w:after="0" w:line="300" w:lineRule="auto"/>
        <w:ind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（2）车辆必须办理合法的道路运输经营许可证、车辆行驶证，垃圾运输车辆驾驶员必须持有驾驶证。</w:t>
      </w:r>
    </w:p>
    <w:p w14:paraId="45455BA9" w14:textId="77777777" w:rsidR="00C42DC8" w:rsidRPr="00C42DC8" w:rsidRDefault="00C42DC8" w:rsidP="00C42DC8">
      <w:pPr>
        <w:widowControl/>
        <w:spacing w:after="0" w:line="300" w:lineRule="auto"/>
        <w:ind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（3）车辆在垃圾运输过程中采取密闭运输，不得超载、超速，不得造成任何外滥、遗漏、抛洒，杜绝污染环境。</w:t>
      </w:r>
    </w:p>
    <w:p w14:paraId="10DA38CA" w14:textId="77777777" w:rsidR="00C42DC8" w:rsidRPr="00C42DC8" w:rsidRDefault="00C42DC8" w:rsidP="00C42DC8">
      <w:pPr>
        <w:widowControl/>
        <w:spacing w:after="0" w:line="300" w:lineRule="auto"/>
        <w:ind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（4）做好垃圾运输过程</w:t>
      </w:r>
      <w:proofErr w:type="gramStart"/>
      <w:r w:rsidRPr="00C42DC8">
        <w:rPr>
          <w:rFonts w:ascii="宋体" w:eastAsia="宋体" w:hAnsi="宋体" w:cs="Times New Roman"/>
          <w:szCs w:val="22"/>
          <w14:ligatures w14:val="none"/>
        </w:rPr>
        <w:t>中运输</w:t>
      </w:r>
      <w:proofErr w:type="gramEnd"/>
      <w:r w:rsidRPr="00C42DC8">
        <w:rPr>
          <w:rFonts w:ascii="宋体" w:eastAsia="宋体" w:hAnsi="宋体" w:cs="Times New Roman"/>
          <w:szCs w:val="22"/>
          <w14:ligatures w14:val="none"/>
        </w:rPr>
        <w:t>车辆的检测、保养、维修、更新工作，确保车辆状况良好。</w:t>
      </w:r>
    </w:p>
    <w:p w14:paraId="1EC1616C" w14:textId="77777777" w:rsidR="00C42DC8" w:rsidRPr="00C42DC8" w:rsidRDefault="00C42DC8" w:rsidP="00C42DC8">
      <w:pPr>
        <w:widowControl/>
        <w:spacing w:after="0" w:line="300" w:lineRule="auto"/>
        <w:ind w:firstLineChars="190" w:firstLine="418"/>
        <w:jc w:val="both"/>
        <w:rPr>
          <w:rFonts w:ascii="宋体" w:eastAsia="宋体" w:hAnsi="宋体" w:cs="Times New Roman"/>
          <w:szCs w:val="22"/>
          <w14:ligatures w14:val="none"/>
        </w:rPr>
      </w:pPr>
      <w:r w:rsidRPr="00C42DC8">
        <w:rPr>
          <w:rFonts w:ascii="宋体" w:eastAsia="宋体" w:hAnsi="宋体" w:cs="Times New Roman"/>
          <w:szCs w:val="22"/>
          <w14:ligatures w14:val="none"/>
        </w:rPr>
        <w:t>（5）遵守交通规则，发生交通事故积极配合交警等有关部门处理；同时，及时安排其它车辆进行运输。</w:t>
      </w:r>
    </w:p>
    <w:p w14:paraId="7BC31D02"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宋体" w:eastAsia="宋体" w:hAnsi="宋体" w:cs="Times New Roman"/>
          <w:szCs w:val="22"/>
          <w14:ligatures w14:val="none"/>
        </w:rPr>
        <w:t>（6）抽粪车出车频次二天一次；污泥车出车频次一天一次。</w:t>
      </w:r>
    </w:p>
    <w:p w14:paraId="073CDF73"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lang w:val="x-none" w:eastAsia="x-none"/>
          <w14:ligatures w14:val="none"/>
        </w:rPr>
      </w:pPr>
    </w:p>
    <w:p w14:paraId="4554ECDC"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0" w:name="_Toc460922290"/>
      <w:bookmarkStart w:id="21" w:name="_Toc463690203"/>
      <w:bookmarkStart w:id="22" w:name="_Toc190332201"/>
      <w:r w:rsidRPr="00C42DC8">
        <w:rPr>
          <w:rFonts w:ascii="Times New Roman" w:eastAsia="宋体" w:hAnsi="Times New Roman" w:cs="Times New Roman"/>
          <w:b/>
          <w:color w:val="000000"/>
          <w:szCs w:val="22"/>
          <w14:ligatures w14:val="none"/>
        </w:rPr>
        <w:t xml:space="preserve">10 </w:t>
      </w:r>
      <w:r w:rsidRPr="00C42DC8">
        <w:rPr>
          <w:rFonts w:ascii="Times New Roman" w:eastAsia="宋体" w:hAnsi="Times New Roman" w:cs="Times New Roman"/>
          <w:b/>
          <w:color w:val="000000"/>
          <w:szCs w:val="22"/>
          <w14:ligatures w14:val="none"/>
        </w:rPr>
        <w:t>人员及设备要求</w:t>
      </w:r>
      <w:bookmarkEnd w:id="22"/>
    </w:p>
    <w:bookmarkEnd w:id="20"/>
    <w:bookmarkEnd w:id="21"/>
    <w:p w14:paraId="660F8298" w14:textId="77777777" w:rsidR="00C42DC8" w:rsidRPr="00C42DC8" w:rsidRDefault="00C42DC8" w:rsidP="00C42DC8">
      <w:pPr>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 xml:space="preserve">10.1 </w:t>
      </w:r>
      <w:r w:rsidRPr="00C42DC8">
        <w:rPr>
          <w:rFonts w:ascii="Times New Roman" w:eastAsia="宋体" w:hAnsi="Times New Roman" w:cs="Times New Roman"/>
          <w:szCs w:val="22"/>
          <w14:ligatures w14:val="none"/>
        </w:rPr>
        <w:t>人员要求</w:t>
      </w:r>
    </w:p>
    <w:p w14:paraId="7C11F6C7" w14:textId="77777777" w:rsidR="00C42DC8" w:rsidRPr="00C42DC8" w:rsidRDefault="00C42DC8" w:rsidP="00C42DC8">
      <w:pPr>
        <w:snapToGrid w:val="0"/>
        <w:spacing w:after="0" w:line="300" w:lineRule="auto"/>
        <w:ind w:firstLineChars="200" w:firstLine="440"/>
        <w:jc w:val="both"/>
        <w:rPr>
          <w:rFonts w:ascii="Times New Roman" w:eastAsia="宋体" w:hAnsi="Times New Roman" w:cs="Times New Roman"/>
          <w:b/>
          <w:bCs/>
          <w:color w:val="FF0000"/>
          <w:szCs w:val="22"/>
          <w:u w:val="wavyHeavy"/>
          <w14:ligatures w14:val="none"/>
        </w:rPr>
      </w:pPr>
      <w:r w:rsidRPr="00C42DC8">
        <w:rPr>
          <w:rFonts w:ascii="Times New Roman" w:eastAsia="宋体" w:hAnsi="Times New Roman" w:cs="Times New Roman"/>
          <w:bCs/>
          <w:szCs w:val="22"/>
          <w14:ligatures w14:val="none"/>
        </w:rPr>
        <w:t xml:space="preserve">10.1.1 </w:t>
      </w:r>
      <w:r w:rsidRPr="00C42DC8">
        <w:rPr>
          <w:rFonts w:ascii="Times New Roman" w:eastAsia="宋体" w:hAnsi="Times New Roman" w:cs="Times New Roman"/>
          <w:bCs/>
          <w:szCs w:val="22"/>
          <w14:ligatures w14:val="none"/>
        </w:rPr>
        <w:t>投标人拟派的项目经理、管理人员和水务技术工人，实际以养护专业要求为准，且</w:t>
      </w:r>
      <w:r w:rsidRPr="00C42DC8">
        <w:rPr>
          <w:rFonts w:ascii="Times New Roman" w:eastAsia="宋体" w:hAnsi="Times New Roman" w:cs="Times New Roman"/>
          <w:bCs/>
          <w:szCs w:val="22"/>
          <w:u w:val="single"/>
          <w14:ligatures w14:val="none"/>
        </w:rPr>
        <w:t>必须是本单位职工，且为该项目施工现场的实际操作者，并应常驻项目现场。未经采购人同意，中标人不得调换或撤离上述人员，如采购人认为有必要，可要求中标人对上述人员中的部分人员</w:t>
      </w:r>
      <w:proofErr w:type="gramStart"/>
      <w:r w:rsidRPr="00C42DC8">
        <w:rPr>
          <w:rFonts w:ascii="Times New Roman" w:eastAsia="宋体" w:hAnsi="Times New Roman" w:cs="Times New Roman"/>
          <w:bCs/>
          <w:szCs w:val="22"/>
          <w:u w:val="single"/>
          <w14:ligatures w14:val="none"/>
        </w:rPr>
        <w:t>作出</w:t>
      </w:r>
      <w:proofErr w:type="gramEnd"/>
      <w:r w:rsidRPr="00C42DC8">
        <w:rPr>
          <w:rFonts w:ascii="Times New Roman" w:eastAsia="宋体" w:hAnsi="Times New Roman" w:cs="Times New Roman"/>
          <w:bCs/>
          <w:szCs w:val="22"/>
          <w:u w:val="single"/>
          <w14:ligatures w14:val="none"/>
        </w:rPr>
        <w:t>更好的调整。</w:t>
      </w:r>
    </w:p>
    <w:p w14:paraId="58353045"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 xml:space="preserve">10.1.2 </w:t>
      </w:r>
      <w:r w:rsidRPr="00C42DC8">
        <w:rPr>
          <w:rFonts w:ascii="Times New Roman" w:eastAsia="宋体" w:hAnsi="Times New Roman" w:cs="Times New Roman"/>
          <w:bCs/>
          <w:szCs w:val="22"/>
          <w14:ligatures w14:val="none"/>
        </w:rPr>
        <w:t>管理人员配备要求</w:t>
      </w:r>
    </w:p>
    <w:p w14:paraId="0B89AA33" w14:textId="77777777" w:rsidR="00C42DC8" w:rsidRPr="00C42DC8" w:rsidRDefault="00C42DC8" w:rsidP="00C42DC8">
      <w:pPr>
        <w:tabs>
          <w:tab w:val="left" w:pos="3060"/>
        </w:tabs>
        <w:adjustRightInd w:val="0"/>
        <w:snapToGrid w:val="0"/>
        <w:spacing w:after="0" w:line="300" w:lineRule="auto"/>
        <w:ind w:firstLineChars="200" w:firstLine="442"/>
        <w:jc w:val="center"/>
        <w:rPr>
          <w:rFonts w:ascii="宋体" w:eastAsia="宋体" w:hAnsi="宋体" w:cs="Times New Roman"/>
          <w:b/>
          <w:bCs/>
          <w:szCs w:val="20"/>
          <w:u w:val="single"/>
          <w14:ligatures w14:val="none"/>
        </w:rPr>
      </w:pPr>
      <w:r w:rsidRPr="00C42DC8">
        <w:rPr>
          <w:rFonts w:ascii="宋体" w:eastAsia="宋体" w:hAnsi="宋体" w:cs="Times New Roman"/>
          <w:b/>
          <w:bCs/>
          <w:szCs w:val="20"/>
          <w14:ligatures w14:val="none"/>
        </w:rPr>
        <w:t>管理人员配置表</w:t>
      </w:r>
    </w:p>
    <w:tbl>
      <w:tblPr>
        <w:tblW w:w="9585" w:type="dxa"/>
        <w:jc w:val="center"/>
        <w:tblLayout w:type="fixed"/>
        <w:tblLook w:val="04A0" w:firstRow="1" w:lastRow="0" w:firstColumn="1" w:lastColumn="0" w:noHBand="0" w:noVBand="1"/>
      </w:tblPr>
      <w:tblGrid>
        <w:gridCol w:w="620"/>
        <w:gridCol w:w="1418"/>
        <w:gridCol w:w="1275"/>
        <w:gridCol w:w="2184"/>
        <w:gridCol w:w="998"/>
        <w:gridCol w:w="912"/>
        <w:gridCol w:w="2178"/>
      </w:tblGrid>
      <w:tr w:rsidR="00C42DC8" w:rsidRPr="00C42DC8" w14:paraId="0193B8EB" w14:textId="77777777">
        <w:trPr>
          <w:trHeight w:val="742"/>
          <w:jc w:val="center"/>
        </w:trPr>
        <w:tc>
          <w:tcPr>
            <w:tcW w:w="619" w:type="dxa"/>
            <w:tcBorders>
              <w:top w:val="single" w:sz="8" w:space="0" w:color="auto"/>
              <w:left w:val="single" w:sz="8" w:space="0" w:color="auto"/>
              <w:bottom w:val="single" w:sz="4" w:space="0" w:color="auto"/>
              <w:right w:val="single" w:sz="4" w:space="0" w:color="auto"/>
            </w:tcBorders>
            <w:vAlign w:val="center"/>
            <w:hideMark/>
          </w:tcPr>
          <w:p w14:paraId="3B5325EB"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序号</w:t>
            </w:r>
          </w:p>
        </w:tc>
        <w:tc>
          <w:tcPr>
            <w:tcW w:w="1418" w:type="dxa"/>
            <w:tcBorders>
              <w:top w:val="single" w:sz="8" w:space="0" w:color="auto"/>
              <w:left w:val="single" w:sz="4" w:space="0" w:color="auto"/>
              <w:bottom w:val="single" w:sz="4" w:space="0" w:color="auto"/>
              <w:right w:val="single" w:sz="4" w:space="0" w:color="auto"/>
            </w:tcBorders>
            <w:vAlign w:val="center"/>
            <w:hideMark/>
          </w:tcPr>
          <w:p w14:paraId="7FE27578"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岗位类别</w:t>
            </w:r>
          </w:p>
        </w:tc>
        <w:tc>
          <w:tcPr>
            <w:tcW w:w="1275" w:type="dxa"/>
            <w:tcBorders>
              <w:top w:val="single" w:sz="8" w:space="0" w:color="auto"/>
              <w:left w:val="single" w:sz="4" w:space="0" w:color="auto"/>
              <w:bottom w:val="single" w:sz="4" w:space="0" w:color="auto"/>
              <w:right w:val="single" w:sz="4" w:space="0" w:color="auto"/>
            </w:tcBorders>
            <w:vAlign w:val="center"/>
            <w:hideMark/>
          </w:tcPr>
          <w:p w14:paraId="2DC17947"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岗位名称</w:t>
            </w:r>
          </w:p>
        </w:tc>
        <w:tc>
          <w:tcPr>
            <w:tcW w:w="2183" w:type="dxa"/>
            <w:tcBorders>
              <w:top w:val="single" w:sz="8" w:space="0" w:color="auto"/>
              <w:left w:val="single" w:sz="4" w:space="0" w:color="auto"/>
              <w:bottom w:val="single" w:sz="4" w:space="0" w:color="auto"/>
              <w:right w:val="single" w:sz="4" w:space="0" w:color="auto"/>
            </w:tcBorders>
            <w:vAlign w:val="center"/>
            <w:hideMark/>
          </w:tcPr>
          <w:p w14:paraId="725655DB"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级别</w:t>
            </w:r>
          </w:p>
        </w:tc>
        <w:tc>
          <w:tcPr>
            <w:tcW w:w="998" w:type="dxa"/>
            <w:tcBorders>
              <w:top w:val="single" w:sz="8" w:space="0" w:color="auto"/>
              <w:left w:val="single" w:sz="4" w:space="0" w:color="auto"/>
              <w:bottom w:val="single" w:sz="4" w:space="0" w:color="auto"/>
              <w:right w:val="single" w:sz="4" w:space="0" w:color="auto"/>
            </w:tcBorders>
            <w:vAlign w:val="center"/>
            <w:hideMark/>
          </w:tcPr>
          <w:p w14:paraId="7528B42E"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建议配置岗位人数</w:t>
            </w:r>
          </w:p>
        </w:tc>
        <w:tc>
          <w:tcPr>
            <w:tcW w:w="912" w:type="dxa"/>
            <w:tcBorders>
              <w:top w:val="single" w:sz="8" w:space="0" w:color="auto"/>
              <w:left w:val="single" w:sz="4" w:space="0" w:color="auto"/>
              <w:bottom w:val="single" w:sz="4" w:space="0" w:color="auto"/>
              <w:right w:val="single" w:sz="4" w:space="0" w:color="auto"/>
            </w:tcBorders>
            <w:vAlign w:val="center"/>
            <w:hideMark/>
          </w:tcPr>
          <w:p w14:paraId="35955235"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应提供验证资料</w:t>
            </w:r>
          </w:p>
        </w:tc>
        <w:tc>
          <w:tcPr>
            <w:tcW w:w="2177" w:type="dxa"/>
            <w:tcBorders>
              <w:top w:val="single" w:sz="8" w:space="0" w:color="auto"/>
              <w:left w:val="single" w:sz="4" w:space="0" w:color="auto"/>
              <w:bottom w:val="single" w:sz="4" w:space="0" w:color="auto"/>
              <w:right w:val="single" w:sz="8" w:space="0" w:color="auto"/>
            </w:tcBorders>
            <w:vAlign w:val="center"/>
            <w:hideMark/>
          </w:tcPr>
          <w:p w14:paraId="3C7F7AB8"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提供其他验证材料</w:t>
            </w:r>
          </w:p>
        </w:tc>
      </w:tr>
      <w:tr w:rsidR="00C42DC8" w:rsidRPr="00C42DC8" w14:paraId="4B79F706" w14:textId="77777777">
        <w:trPr>
          <w:trHeight w:val="454"/>
          <w:jc w:val="center"/>
        </w:trPr>
        <w:tc>
          <w:tcPr>
            <w:tcW w:w="619" w:type="dxa"/>
            <w:tcBorders>
              <w:top w:val="single" w:sz="4" w:space="0" w:color="auto"/>
              <w:left w:val="single" w:sz="8" w:space="0" w:color="auto"/>
              <w:bottom w:val="single" w:sz="4" w:space="0" w:color="auto"/>
              <w:right w:val="single" w:sz="4" w:space="0" w:color="auto"/>
            </w:tcBorders>
            <w:vAlign w:val="center"/>
            <w:hideMark/>
          </w:tcPr>
          <w:p w14:paraId="1B29BB35"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FF9DB3"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项目经理</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5198E8"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项目经理</w:t>
            </w:r>
          </w:p>
        </w:tc>
        <w:tc>
          <w:tcPr>
            <w:tcW w:w="2183" w:type="dxa"/>
            <w:tcBorders>
              <w:top w:val="single" w:sz="4" w:space="0" w:color="auto"/>
              <w:left w:val="single" w:sz="4" w:space="0" w:color="auto"/>
              <w:bottom w:val="single" w:sz="4" w:space="0" w:color="auto"/>
              <w:right w:val="single" w:sz="4" w:space="0" w:color="auto"/>
            </w:tcBorders>
            <w:vAlign w:val="center"/>
            <w:hideMark/>
          </w:tcPr>
          <w:p w14:paraId="7463D94D"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中级职称及以上</w:t>
            </w:r>
          </w:p>
        </w:tc>
        <w:tc>
          <w:tcPr>
            <w:tcW w:w="998" w:type="dxa"/>
            <w:tcBorders>
              <w:top w:val="single" w:sz="4" w:space="0" w:color="auto"/>
              <w:left w:val="single" w:sz="4" w:space="0" w:color="auto"/>
              <w:bottom w:val="single" w:sz="4" w:space="0" w:color="auto"/>
              <w:right w:val="single" w:sz="4" w:space="0" w:color="auto"/>
            </w:tcBorders>
            <w:vAlign w:val="center"/>
            <w:hideMark/>
          </w:tcPr>
          <w:p w14:paraId="35945F70"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1</w:t>
            </w:r>
          </w:p>
        </w:tc>
        <w:tc>
          <w:tcPr>
            <w:tcW w:w="912" w:type="dxa"/>
            <w:tcBorders>
              <w:top w:val="single" w:sz="4" w:space="0" w:color="auto"/>
              <w:left w:val="single" w:sz="4" w:space="0" w:color="auto"/>
              <w:bottom w:val="single" w:sz="4" w:space="0" w:color="auto"/>
              <w:right w:val="single" w:sz="4" w:space="0" w:color="auto"/>
            </w:tcBorders>
            <w:vAlign w:val="center"/>
          </w:tcPr>
          <w:p w14:paraId="181E22AF" w14:textId="77777777" w:rsidR="00C42DC8" w:rsidRPr="00C42DC8" w:rsidRDefault="00C42DC8" w:rsidP="00C42DC8">
            <w:pPr>
              <w:widowControl/>
              <w:adjustRightInd w:val="0"/>
              <w:snapToGrid w:val="0"/>
              <w:spacing w:after="0" w:line="300" w:lineRule="auto"/>
              <w:ind w:firstLineChars="200" w:firstLine="440"/>
              <w:jc w:val="both"/>
              <w:rPr>
                <w:rFonts w:ascii="宋体" w:eastAsia="宋体" w:hAnsi="宋体" w:cs="Times New Roman"/>
                <w:kern w:val="0"/>
                <w:szCs w:val="20"/>
                <w14:ligatures w14:val="none"/>
              </w:rPr>
            </w:pPr>
          </w:p>
        </w:tc>
        <w:tc>
          <w:tcPr>
            <w:tcW w:w="2177" w:type="dxa"/>
            <w:tcBorders>
              <w:top w:val="single" w:sz="4" w:space="0" w:color="auto"/>
              <w:left w:val="single" w:sz="4" w:space="0" w:color="auto"/>
              <w:bottom w:val="single" w:sz="4" w:space="0" w:color="auto"/>
              <w:right w:val="single" w:sz="8" w:space="0" w:color="auto"/>
            </w:tcBorders>
            <w:vAlign w:val="center"/>
            <w:hideMark/>
          </w:tcPr>
          <w:p w14:paraId="572542A1"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职称证书扫描件</w:t>
            </w:r>
          </w:p>
        </w:tc>
      </w:tr>
      <w:tr w:rsidR="00C42DC8" w:rsidRPr="00C42DC8" w14:paraId="56289DF9" w14:textId="77777777">
        <w:trPr>
          <w:trHeight w:val="454"/>
          <w:jc w:val="center"/>
        </w:trPr>
        <w:tc>
          <w:tcPr>
            <w:tcW w:w="619" w:type="dxa"/>
            <w:tcBorders>
              <w:top w:val="single" w:sz="4" w:space="0" w:color="auto"/>
              <w:left w:val="single" w:sz="8" w:space="0" w:color="auto"/>
              <w:bottom w:val="single" w:sz="4" w:space="0" w:color="auto"/>
              <w:right w:val="single" w:sz="4" w:space="0" w:color="auto"/>
            </w:tcBorders>
            <w:vAlign w:val="center"/>
            <w:hideMark/>
          </w:tcPr>
          <w:p w14:paraId="21068789"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8A4AE5"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技术负责人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67E88A"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工程师</w:t>
            </w:r>
          </w:p>
        </w:tc>
        <w:tc>
          <w:tcPr>
            <w:tcW w:w="2183" w:type="dxa"/>
            <w:tcBorders>
              <w:top w:val="single" w:sz="4" w:space="0" w:color="auto"/>
              <w:left w:val="single" w:sz="4" w:space="0" w:color="auto"/>
              <w:bottom w:val="single" w:sz="4" w:space="0" w:color="auto"/>
              <w:right w:val="single" w:sz="4" w:space="0" w:color="auto"/>
            </w:tcBorders>
            <w:vAlign w:val="center"/>
          </w:tcPr>
          <w:p w14:paraId="5350DC8F"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c>
          <w:tcPr>
            <w:tcW w:w="998" w:type="dxa"/>
            <w:tcBorders>
              <w:top w:val="single" w:sz="4" w:space="0" w:color="auto"/>
              <w:left w:val="single" w:sz="4" w:space="0" w:color="auto"/>
              <w:bottom w:val="single" w:sz="4" w:space="0" w:color="auto"/>
              <w:right w:val="single" w:sz="4" w:space="0" w:color="auto"/>
            </w:tcBorders>
            <w:vAlign w:val="center"/>
            <w:hideMark/>
          </w:tcPr>
          <w:p w14:paraId="602A3F67"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1</w:t>
            </w:r>
          </w:p>
        </w:tc>
        <w:tc>
          <w:tcPr>
            <w:tcW w:w="912" w:type="dxa"/>
            <w:tcBorders>
              <w:top w:val="single" w:sz="4" w:space="0" w:color="auto"/>
              <w:left w:val="single" w:sz="4" w:space="0" w:color="auto"/>
              <w:bottom w:val="single" w:sz="4" w:space="0" w:color="auto"/>
              <w:right w:val="single" w:sz="4" w:space="0" w:color="auto"/>
            </w:tcBorders>
            <w:vAlign w:val="center"/>
          </w:tcPr>
          <w:p w14:paraId="4FCF2A02"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c>
          <w:tcPr>
            <w:tcW w:w="2177" w:type="dxa"/>
            <w:tcBorders>
              <w:top w:val="single" w:sz="4" w:space="0" w:color="auto"/>
              <w:left w:val="single" w:sz="4" w:space="0" w:color="auto"/>
              <w:bottom w:val="single" w:sz="4" w:space="0" w:color="auto"/>
              <w:right w:val="single" w:sz="8" w:space="0" w:color="auto"/>
            </w:tcBorders>
            <w:vAlign w:val="center"/>
          </w:tcPr>
          <w:p w14:paraId="598B7587"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r>
      <w:tr w:rsidR="00C42DC8" w:rsidRPr="00C42DC8" w14:paraId="537756AB" w14:textId="77777777">
        <w:trPr>
          <w:trHeight w:val="454"/>
          <w:jc w:val="center"/>
        </w:trPr>
        <w:tc>
          <w:tcPr>
            <w:tcW w:w="619" w:type="dxa"/>
            <w:vMerge w:val="restart"/>
            <w:tcBorders>
              <w:top w:val="single" w:sz="4" w:space="0" w:color="auto"/>
              <w:left w:val="single" w:sz="8" w:space="0" w:color="auto"/>
              <w:bottom w:val="single" w:sz="4" w:space="0" w:color="auto"/>
              <w:right w:val="single" w:sz="4" w:space="0" w:color="auto"/>
            </w:tcBorders>
            <w:vAlign w:val="center"/>
            <w:hideMark/>
          </w:tcPr>
          <w:p w14:paraId="6F4142CE"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3</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5ACC183"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其他专业技术人员</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888EFD"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roofErr w:type="gramStart"/>
            <w:r w:rsidRPr="00C42DC8">
              <w:rPr>
                <w:rFonts w:ascii="宋体" w:eastAsia="宋体" w:hAnsi="宋体" w:cs="Times New Roman"/>
                <w:kern w:val="0"/>
                <w:szCs w:val="20"/>
                <w14:ligatures w14:val="none"/>
              </w:rPr>
              <w:t>质量员</w:t>
            </w:r>
            <w:proofErr w:type="gramEnd"/>
          </w:p>
        </w:tc>
        <w:tc>
          <w:tcPr>
            <w:tcW w:w="2183" w:type="dxa"/>
            <w:tcBorders>
              <w:top w:val="single" w:sz="4" w:space="0" w:color="auto"/>
              <w:left w:val="single" w:sz="4" w:space="0" w:color="auto"/>
              <w:bottom w:val="single" w:sz="4" w:space="0" w:color="auto"/>
              <w:right w:val="single" w:sz="4" w:space="0" w:color="auto"/>
            </w:tcBorders>
            <w:vAlign w:val="center"/>
          </w:tcPr>
          <w:p w14:paraId="74E255ED"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c>
          <w:tcPr>
            <w:tcW w:w="998" w:type="dxa"/>
            <w:tcBorders>
              <w:top w:val="single" w:sz="4" w:space="0" w:color="auto"/>
              <w:left w:val="single" w:sz="4" w:space="0" w:color="auto"/>
              <w:bottom w:val="single" w:sz="4" w:space="0" w:color="auto"/>
              <w:right w:val="single" w:sz="4" w:space="0" w:color="auto"/>
            </w:tcBorders>
            <w:vAlign w:val="center"/>
            <w:hideMark/>
          </w:tcPr>
          <w:p w14:paraId="2A075305"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1</w:t>
            </w:r>
          </w:p>
        </w:tc>
        <w:tc>
          <w:tcPr>
            <w:tcW w:w="912" w:type="dxa"/>
            <w:tcBorders>
              <w:top w:val="single" w:sz="4" w:space="0" w:color="auto"/>
              <w:left w:val="single" w:sz="4" w:space="0" w:color="auto"/>
              <w:bottom w:val="single" w:sz="4" w:space="0" w:color="auto"/>
              <w:right w:val="single" w:sz="4" w:space="0" w:color="auto"/>
            </w:tcBorders>
            <w:vAlign w:val="center"/>
          </w:tcPr>
          <w:p w14:paraId="7608AC46"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c>
          <w:tcPr>
            <w:tcW w:w="2177" w:type="dxa"/>
            <w:tcBorders>
              <w:top w:val="single" w:sz="4" w:space="0" w:color="auto"/>
              <w:left w:val="single" w:sz="4" w:space="0" w:color="auto"/>
              <w:bottom w:val="single" w:sz="4" w:space="0" w:color="auto"/>
              <w:right w:val="single" w:sz="8" w:space="0" w:color="auto"/>
            </w:tcBorders>
          </w:tcPr>
          <w:p w14:paraId="45C5E1E1"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r>
      <w:tr w:rsidR="00C42DC8" w:rsidRPr="00C42DC8" w14:paraId="1B0501AC" w14:textId="77777777">
        <w:trPr>
          <w:trHeight w:val="454"/>
          <w:jc w:val="center"/>
        </w:trPr>
        <w:tc>
          <w:tcPr>
            <w:tcW w:w="9582" w:type="dxa"/>
            <w:vMerge/>
            <w:tcBorders>
              <w:top w:val="single" w:sz="4" w:space="0" w:color="auto"/>
              <w:left w:val="single" w:sz="8" w:space="0" w:color="auto"/>
              <w:bottom w:val="single" w:sz="4" w:space="0" w:color="auto"/>
              <w:right w:val="single" w:sz="4" w:space="0" w:color="auto"/>
            </w:tcBorders>
            <w:vAlign w:val="center"/>
            <w:hideMark/>
          </w:tcPr>
          <w:p w14:paraId="2444C779" w14:textId="77777777" w:rsidR="00C42DC8" w:rsidRPr="00C42DC8" w:rsidRDefault="00C42DC8" w:rsidP="00C42DC8">
            <w:pPr>
              <w:widowControl/>
              <w:spacing w:after="0" w:line="240" w:lineRule="auto"/>
              <w:rPr>
                <w:rFonts w:ascii="宋体" w:eastAsia="宋体" w:hAnsi="宋体" w:cs="Times New Roman"/>
                <w:kern w:val="0"/>
                <w:szCs w:val="20"/>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DA52F44" w14:textId="77777777" w:rsidR="00C42DC8" w:rsidRPr="00C42DC8" w:rsidRDefault="00C42DC8" w:rsidP="00C42DC8">
            <w:pPr>
              <w:widowControl/>
              <w:spacing w:after="0" w:line="240" w:lineRule="auto"/>
              <w:rPr>
                <w:rFonts w:ascii="宋体" w:eastAsia="宋体" w:hAnsi="宋体" w:cs="Times New Roman"/>
                <w:kern w:val="0"/>
                <w:szCs w:val="20"/>
                <w14:ligatures w14:val="none"/>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5133A64"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安全员</w:t>
            </w:r>
          </w:p>
        </w:tc>
        <w:tc>
          <w:tcPr>
            <w:tcW w:w="2183" w:type="dxa"/>
            <w:tcBorders>
              <w:top w:val="single" w:sz="4" w:space="0" w:color="auto"/>
              <w:left w:val="single" w:sz="4" w:space="0" w:color="auto"/>
              <w:bottom w:val="single" w:sz="4" w:space="0" w:color="auto"/>
              <w:right w:val="single" w:sz="4" w:space="0" w:color="auto"/>
            </w:tcBorders>
            <w:vAlign w:val="center"/>
          </w:tcPr>
          <w:p w14:paraId="0DB3DD62"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c>
          <w:tcPr>
            <w:tcW w:w="998" w:type="dxa"/>
            <w:tcBorders>
              <w:top w:val="single" w:sz="4" w:space="0" w:color="auto"/>
              <w:left w:val="single" w:sz="4" w:space="0" w:color="auto"/>
              <w:bottom w:val="single" w:sz="4" w:space="0" w:color="auto"/>
              <w:right w:val="single" w:sz="4" w:space="0" w:color="auto"/>
            </w:tcBorders>
            <w:vAlign w:val="center"/>
            <w:hideMark/>
          </w:tcPr>
          <w:p w14:paraId="48409DEA"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1</w:t>
            </w:r>
          </w:p>
        </w:tc>
        <w:tc>
          <w:tcPr>
            <w:tcW w:w="912" w:type="dxa"/>
            <w:tcBorders>
              <w:top w:val="single" w:sz="4" w:space="0" w:color="auto"/>
              <w:left w:val="single" w:sz="4" w:space="0" w:color="auto"/>
              <w:bottom w:val="single" w:sz="4" w:space="0" w:color="auto"/>
              <w:right w:val="single" w:sz="4" w:space="0" w:color="auto"/>
            </w:tcBorders>
            <w:vAlign w:val="center"/>
          </w:tcPr>
          <w:p w14:paraId="71F70561"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c>
          <w:tcPr>
            <w:tcW w:w="2177" w:type="dxa"/>
            <w:tcBorders>
              <w:top w:val="single" w:sz="4" w:space="0" w:color="auto"/>
              <w:left w:val="single" w:sz="4" w:space="0" w:color="auto"/>
              <w:bottom w:val="single" w:sz="4" w:space="0" w:color="auto"/>
              <w:right w:val="single" w:sz="8" w:space="0" w:color="auto"/>
            </w:tcBorders>
          </w:tcPr>
          <w:p w14:paraId="2C963F3E"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r>
      <w:tr w:rsidR="00C42DC8" w:rsidRPr="00C42DC8" w14:paraId="412BA547" w14:textId="77777777">
        <w:trPr>
          <w:trHeight w:val="454"/>
          <w:jc w:val="center"/>
        </w:trPr>
        <w:tc>
          <w:tcPr>
            <w:tcW w:w="9582" w:type="dxa"/>
            <w:vMerge/>
            <w:tcBorders>
              <w:top w:val="single" w:sz="4" w:space="0" w:color="auto"/>
              <w:left w:val="single" w:sz="8" w:space="0" w:color="auto"/>
              <w:bottom w:val="single" w:sz="4" w:space="0" w:color="auto"/>
              <w:right w:val="single" w:sz="4" w:space="0" w:color="auto"/>
            </w:tcBorders>
            <w:vAlign w:val="center"/>
            <w:hideMark/>
          </w:tcPr>
          <w:p w14:paraId="2A1DD64A" w14:textId="77777777" w:rsidR="00C42DC8" w:rsidRPr="00C42DC8" w:rsidRDefault="00C42DC8" w:rsidP="00C42DC8">
            <w:pPr>
              <w:widowControl/>
              <w:spacing w:after="0" w:line="240" w:lineRule="auto"/>
              <w:rPr>
                <w:rFonts w:ascii="宋体" w:eastAsia="宋体" w:hAnsi="宋体" w:cs="Times New Roman"/>
                <w:kern w:val="0"/>
                <w:szCs w:val="20"/>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5B28E34" w14:textId="77777777" w:rsidR="00C42DC8" w:rsidRPr="00C42DC8" w:rsidRDefault="00C42DC8" w:rsidP="00C42DC8">
            <w:pPr>
              <w:widowControl/>
              <w:spacing w:after="0" w:line="240" w:lineRule="auto"/>
              <w:rPr>
                <w:rFonts w:ascii="宋体" w:eastAsia="宋体" w:hAnsi="宋体" w:cs="Times New Roman"/>
                <w:kern w:val="0"/>
                <w:szCs w:val="20"/>
                <w14:ligatures w14:val="none"/>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E063902"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施工员</w:t>
            </w:r>
          </w:p>
        </w:tc>
        <w:tc>
          <w:tcPr>
            <w:tcW w:w="2183" w:type="dxa"/>
            <w:tcBorders>
              <w:top w:val="single" w:sz="4" w:space="0" w:color="auto"/>
              <w:left w:val="single" w:sz="4" w:space="0" w:color="auto"/>
              <w:bottom w:val="single" w:sz="4" w:space="0" w:color="auto"/>
              <w:right w:val="single" w:sz="4" w:space="0" w:color="auto"/>
            </w:tcBorders>
            <w:vAlign w:val="center"/>
            <w:hideMark/>
          </w:tcPr>
          <w:p w14:paraId="0FC5CC95"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 xml:space="preserve">　</w:t>
            </w:r>
          </w:p>
        </w:tc>
        <w:tc>
          <w:tcPr>
            <w:tcW w:w="998" w:type="dxa"/>
            <w:tcBorders>
              <w:top w:val="single" w:sz="4" w:space="0" w:color="auto"/>
              <w:left w:val="single" w:sz="4" w:space="0" w:color="auto"/>
              <w:bottom w:val="single" w:sz="4" w:space="0" w:color="auto"/>
              <w:right w:val="single" w:sz="4" w:space="0" w:color="auto"/>
            </w:tcBorders>
            <w:vAlign w:val="center"/>
            <w:hideMark/>
          </w:tcPr>
          <w:p w14:paraId="32463537"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1</w:t>
            </w:r>
          </w:p>
        </w:tc>
        <w:tc>
          <w:tcPr>
            <w:tcW w:w="912" w:type="dxa"/>
            <w:tcBorders>
              <w:top w:val="single" w:sz="4" w:space="0" w:color="auto"/>
              <w:left w:val="single" w:sz="4" w:space="0" w:color="auto"/>
              <w:bottom w:val="single" w:sz="4" w:space="0" w:color="auto"/>
              <w:right w:val="single" w:sz="4" w:space="0" w:color="auto"/>
            </w:tcBorders>
          </w:tcPr>
          <w:p w14:paraId="4A744497"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c>
          <w:tcPr>
            <w:tcW w:w="2177" w:type="dxa"/>
            <w:tcBorders>
              <w:top w:val="single" w:sz="4" w:space="0" w:color="auto"/>
              <w:left w:val="single" w:sz="4" w:space="0" w:color="auto"/>
              <w:bottom w:val="single" w:sz="4" w:space="0" w:color="auto"/>
              <w:right w:val="single" w:sz="8" w:space="0" w:color="auto"/>
            </w:tcBorders>
          </w:tcPr>
          <w:p w14:paraId="697824E0"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r>
      <w:tr w:rsidR="00C42DC8" w:rsidRPr="00C42DC8" w14:paraId="6EAA2A83" w14:textId="77777777">
        <w:trPr>
          <w:trHeight w:val="454"/>
          <w:jc w:val="center"/>
        </w:trPr>
        <w:tc>
          <w:tcPr>
            <w:tcW w:w="9582" w:type="dxa"/>
            <w:gridSpan w:val="7"/>
            <w:tcBorders>
              <w:top w:val="single" w:sz="4" w:space="0" w:color="auto"/>
              <w:left w:val="single" w:sz="8" w:space="0" w:color="auto"/>
              <w:bottom w:val="single" w:sz="8" w:space="0" w:color="auto"/>
              <w:right w:val="single" w:sz="8" w:space="0" w:color="auto"/>
            </w:tcBorders>
            <w:vAlign w:val="center"/>
            <w:hideMark/>
          </w:tcPr>
          <w:p w14:paraId="427070F4" w14:textId="77777777" w:rsidR="00C42DC8" w:rsidRPr="00C42DC8" w:rsidRDefault="00C42DC8" w:rsidP="00C42DC8">
            <w:pPr>
              <w:widowControl/>
              <w:adjustRightInd w:val="0"/>
              <w:snapToGrid w:val="0"/>
              <w:spacing w:after="0" w:line="300" w:lineRule="auto"/>
              <w:ind w:firstLineChars="200" w:firstLine="440"/>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备注：表中人员是</w:t>
            </w:r>
            <w:r w:rsidRPr="00C42DC8">
              <w:rPr>
                <w:rFonts w:ascii="宋体" w:eastAsia="宋体" w:hAnsi="宋体" w:cs="Times New Roman"/>
                <w:szCs w:val="20"/>
                <w14:ligatures w14:val="none"/>
              </w:rPr>
              <w:t>本单位职工,需提供在职承诺证明。</w:t>
            </w:r>
          </w:p>
        </w:tc>
      </w:tr>
    </w:tbl>
    <w:p w14:paraId="112DD6AF"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 xml:space="preserve">10.1.3 </w:t>
      </w:r>
      <w:r w:rsidRPr="00C42DC8">
        <w:rPr>
          <w:rFonts w:ascii="Times New Roman" w:eastAsia="宋体" w:hAnsi="Times New Roman" w:cs="Times New Roman"/>
          <w:bCs/>
          <w:szCs w:val="22"/>
          <w14:ligatures w14:val="none"/>
        </w:rPr>
        <w:t>技术作业工人配备要求</w:t>
      </w:r>
    </w:p>
    <w:p w14:paraId="2691AB0D" w14:textId="77777777" w:rsidR="00C42DC8" w:rsidRPr="00C42DC8" w:rsidRDefault="00C42DC8" w:rsidP="00C42DC8">
      <w:pPr>
        <w:adjustRightInd w:val="0"/>
        <w:snapToGrid w:val="0"/>
        <w:spacing w:after="0" w:line="300" w:lineRule="auto"/>
        <w:jc w:val="center"/>
        <w:rPr>
          <w:rFonts w:ascii="宋体" w:eastAsia="宋体" w:hAnsi="宋体" w:cs="Times New Roman"/>
          <w:b/>
          <w:bCs/>
          <w:kern w:val="0"/>
          <w:szCs w:val="20"/>
          <w14:ligatures w14:val="none"/>
        </w:rPr>
      </w:pPr>
      <w:r w:rsidRPr="00C42DC8">
        <w:rPr>
          <w:rFonts w:ascii="宋体" w:eastAsia="宋体" w:hAnsi="宋体" w:cs="Times New Roman"/>
          <w:b/>
          <w:bCs/>
          <w:kern w:val="0"/>
          <w:szCs w:val="20"/>
          <w14:ligatures w14:val="none"/>
        </w:rPr>
        <w:t>主要技术工人（骨干）配置表</w:t>
      </w:r>
    </w:p>
    <w:tbl>
      <w:tblPr>
        <w:tblW w:w="9030" w:type="dxa"/>
        <w:jc w:val="center"/>
        <w:tblLayout w:type="fixed"/>
        <w:tblLook w:val="04A0" w:firstRow="1" w:lastRow="0" w:firstColumn="1" w:lastColumn="0" w:noHBand="0" w:noVBand="1"/>
      </w:tblPr>
      <w:tblGrid>
        <w:gridCol w:w="710"/>
        <w:gridCol w:w="1662"/>
        <w:gridCol w:w="1957"/>
        <w:gridCol w:w="773"/>
        <w:gridCol w:w="1116"/>
        <w:gridCol w:w="837"/>
        <w:gridCol w:w="1975"/>
      </w:tblGrid>
      <w:tr w:rsidR="00C42DC8" w:rsidRPr="00C42DC8" w14:paraId="25CB9FCE" w14:textId="77777777">
        <w:trPr>
          <w:trHeight w:val="1177"/>
          <w:jc w:val="center"/>
        </w:trPr>
        <w:tc>
          <w:tcPr>
            <w:tcW w:w="709" w:type="dxa"/>
            <w:tcBorders>
              <w:top w:val="single" w:sz="8" w:space="0" w:color="auto"/>
              <w:left w:val="single" w:sz="8" w:space="0" w:color="auto"/>
              <w:bottom w:val="single" w:sz="4" w:space="0" w:color="000000"/>
              <w:right w:val="single" w:sz="4" w:space="0" w:color="auto"/>
            </w:tcBorders>
            <w:vAlign w:val="center"/>
            <w:hideMark/>
          </w:tcPr>
          <w:p w14:paraId="3D5BE365"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序号</w:t>
            </w:r>
          </w:p>
        </w:tc>
        <w:tc>
          <w:tcPr>
            <w:tcW w:w="1661" w:type="dxa"/>
            <w:tcBorders>
              <w:top w:val="single" w:sz="8" w:space="0" w:color="auto"/>
              <w:left w:val="single" w:sz="4" w:space="0" w:color="auto"/>
              <w:bottom w:val="single" w:sz="4" w:space="0" w:color="000000"/>
              <w:right w:val="single" w:sz="8" w:space="0" w:color="auto"/>
            </w:tcBorders>
            <w:vAlign w:val="center"/>
            <w:hideMark/>
          </w:tcPr>
          <w:p w14:paraId="092F7316"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岗位类别</w:t>
            </w:r>
          </w:p>
        </w:tc>
        <w:tc>
          <w:tcPr>
            <w:tcW w:w="1956" w:type="dxa"/>
            <w:tcBorders>
              <w:top w:val="single" w:sz="8" w:space="0" w:color="auto"/>
              <w:left w:val="single" w:sz="8" w:space="0" w:color="auto"/>
              <w:bottom w:val="single" w:sz="4" w:space="0" w:color="auto"/>
              <w:right w:val="single" w:sz="4" w:space="0" w:color="auto"/>
            </w:tcBorders>
            <w:vAlign w:val="center"/>
            <w:hideMark/>
          </w:tcPr>
          <w:p w14:paraId="7C5EBADA"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岗位名称</w:t>
            </w:r>
          </w:p>
        </w:tc>
        <w:tc>
          <w:tcPr>
            <w:tcW w:w="773" w:type="dxa"/>
            <w:tcBorders>
              <w:top w:val="single" w:sz="8" w:space="0" w:color="auto"/>
              <w:left w:val="single" w:sz="4" w:space="0" w:color="auto"/>
              <w:bottom w:val="single" w:sz="4" w:space="0" w:color="auto"/>
              <w:right w:val="single" w:sz="4" w:space="0" w:color="auto"/>
            </w:tcBorders>
            <w:vAlign w:val="center"/>
            <w:hideMark/>
          </w:tcPr>
          <w:p w14:paraId="59332F4F"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级别</w:t>
            </w:r>
          </w:p>
        </w:tc>
        <w:tc>
          <w:tcPr>
            <w:tcW w:w="1116" w:type="dxa"/>
            <w:tcBorders>
              <w:top w:val="single" w:sz="8" w:space="0" w:color="auto"/>
              <w:left w:val="single" w:sz="4" w:space="0" w:color="auto"/>
              <w:bottom w:val="single" w:sz="4" w:space="0" w:color="auto"/>
              <w:right w:val="single" w:sz="4" w:space="0" w:color="auto"/>
            </w:tcBorders>
            <w:vAlign w:val="center"/>
            <w:hideMark/>
          </w:tcPr>
          <w:p w14:paraId="1BAADC1E"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建议配置岗位人数</w:t>
            </w:r>
          </w:p>
        </w:tc>
        <w:tc>
          <w:tcPr>
            <w:tcW w:w="837" w:type="dxa"/>
            <w:tcBorders>
              <w:top w:val="single" w:sz="8" w:space="0" w:color="auto"/>
              <w:left w:val="single" w:sz="4" w:space="0" w:color="auto"/>
              <w:bottom w:val="single" w:sz="4" w:space="0" w:color="auto"/>
              <w:right w:val="single" w:sz="4" w:space="0" w:color="auto"/>
            </w:tcBorders>
            <w:vAlign w:val="center"/>
            <w:hideMark/>
          </w:tcPr>
          <w:p w14:paraId="04CB2C64"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Cs/>
                <w:kern w:val="0"/>
                <w:szCs w:val="20"/>
                <w14:ligatures w14:val="none"/>
              </w:rPr>
              <w:t>应提供验证资料</w:t>
            </w:r>
          </w:p>
        </w:tc>
        <w:tc>
          <w:tcPr>
            <w:tcW w:w="1974" w:type="dxa"/>
            <w:tcBorders>
              <w:top w:val="single" w:sz="8" w:space="0" w:color="auto"/>
              <w:left w:val="single" w:sz="4" w:space="0" w:color="auto"/>
              <w:bottom w:val="single" w:sz="4" w:space="0" w:color="auto"/>
              <w:right w:val="single" w:sz="8" w:space="0" w:color="auto"/>
            </w:tcBorders>
            <w:vAlign w:val="center"/>
            <w:hideMark/>
          </w:tcPr>
          <w:p w14:paraId="0172A25E" w14:textId="77777777" w:rsidR="00C42DC8" w:rsidRPr="00C42DC8" w:rsidRDefault="00C42DC8" w:rsidP="00C42DC8">
            <w:pPr>
              <w:adjustRightInd w:val="0"/>
              <w:snapToGrid w:val="0"/>
              <w:spacing w:after="0" w:line="300" w:lineRule="auto"/>
              <w:jc w:val="center"/>
              <w:rPr>
                <w:rFonts w:ascii="宋体" w:eastAsia="宋体" w:hAnsi="宋体" w:cs="Times New Roman"/>
                <w:bCs/>
                <w:kern w:val="0"/>
                <w:szCs w:val="20"/>
                <w14:ligatures w14:val="none"/>
              </w:rPr>
            </w:pPr>
            <w:r w:rsidRPr="00C42DC8">
              <w:rPr>
                <w:rFonts w:ascii="宋体" w:eastAsia="宋体" w:hAnsi="宋体" w:cs="Times New Roman"/>
                <w:b/>
                <w:bCs/>
                <w:kern w:val="0"/>
                <w:szCs w:val="20"/>
                <w14:ligatures w14:val="none"/>
              </w:rPr>
              <w:t>提供其他资料要求（若有，请提供证书扫描件）</w:t>
            </w:r>
          </w:p>
        </w:tc>
      </w:tr>
      <w:tr w:rsidR="00C42DC8" w:rsidRPr="00C42DC8" w14:paraId="5521C7C0" w14:textId="77777777">
        <w:trPr>
          <w:trHeight w:val="600"/>
          <w:jc w:val="center"/>
        </w:trPr>
        <w:tc>
          <w:tcPr>
            <w:tcW w:w="709" w:type="dxa"/>
            <w:tcBorders>
              <w:top w:val="nil"/>
              <w:left w:val="single" w:sz="8" w:space="0" w:color="auto"/>
              <w:bottom w:val="single" w:sz="4" w:space="0" w:color="auto"/>
              <w:right w:val="single" w:sz="4" w:space="0" w:color="auto"/>
            </w:tcBorders>
            <w:vAlign w:val="center"/>
            <w:hideMark/>
          </w:tcPr>
          <w:p w14:paraId="0FBE6966"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1</w:t>
            </w:r>
          </w:p>
        </w:tc>
        <w:tc>
          <w:tcPr>
            <w:tcW w:w="1661" w:type="dxa"/>
            <w:tcBorders>
              <w:top w:val="nil"/>
              <w:left w:val="single" w:sz="4" w:space="0" w:color="auto"/>
              <w:bottom w:val="single" w:sz="4" w:space="0" w:color="auto"/>
              <w:right w:val="single" w:sz="8" w:space="0" w:color="auto"/>
            </w:tcBorders>
            <w:vAlign w:val="center"/>
            <w:hideMark/>
          </w:tcPr>
          <w:p w14:paraId="16DE1894"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水务技术工人</w:t>
            </w:r>
          </w:p>
        </w:tc>
        <w:tc>
          <w:tcPr>
            <w:tcW w:w="1956" w:type="dxa"/>
            <w:tcBorders>
              <w:top w:val="single" w:sz="4" w:space="0" w:color="auto"/>
              <w:left w:val="single" w:sz="8" w:space="0" w:color="auto"/>
              <w:bottom w:val="single" w:sz="4" w:space="0" w:color="auto"/>
              <w:right w:val="single" w:sz="4" w:space="0" w:color="auto"/>
            </w:tcBorders>
            <w:vAlign w:val="center"/>
            <w:hideMark/>
          </w:tcPr>
          <w:p w14:paraId="6161AF88"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养护工人</w:t>
            </w:r>
          </w:p>
        </w:tc>
        <w:tc>
          <w:tcPr>
            <w:tcW w:w="773" w:type="dxa"/>
            <w:tcBorders>
              <w:top w:val="single" w:sz="4" w:space="0" w:color="auto"/>
              <w:left w:val="single" w:sz="4" w:space="0" w:color="auto"/>
              <w:bottom w:val="single" w:sz="4" w:space="0" w:color="auto"/>
              <w:right w:val="single" w:sz="4" w:space="0" w:color="auto"/>
            </w:tcBorders>
            <w:vAlign w:val="center"/>
          </w:tcPr>
          <w:p w14:paraId="7B97DAB8"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0BAEB2FE"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2</w:t>
            </w:r>
          </w:p>
        </w:tc>
        <w:tc>
          <w:tcPr>
            <w:tcW w:w="837" w:type="dxa"/>
            <w:tcBorders>
              <w:top w:val="single" w:sz="4" w:space="0" w:color="auto"/>
              <w:left w:val="single" w:sz="4" w:space="0" w:color="auto"/>
              <w:bottom w:val="single" w:sz="4" w:space="0" w:color="auto"/>
              <w:right w:val="single" w:sz="4" w:space="0" w:color="auto"/>
            </w:tcBorders>
            <w:vAlign w:val="center"/>
          </w:tcPr>
          <w:p w14:paraId="48156E59"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c>
          <w:tcPr>
            <w:tcW w:w="1974" w:type="dxa"/>
            <w:tcBorders>
              <w:top w:val="single" w:sz="4" w:space="0" w:color="auto"/>
              <w:left w:val="single" w:sz="4" w:space="0" w:color="auto"/>
              <w:bottom w:val="single" w:sz="4" w:space="0" w:color="auto"/>
              <w:right w:val="single" w:sz="8" w:space="0" w:color="auto"/>
            </w:tcBorders>
            <w:vAlign w:val="center"/>
          </w:tcPr>
          <w:p w14:paraId="79372F62" w14:textId="77777777" w:rsidR="00C42DC8" w:rsidRPr="00C42DC8" w:rsidRDefault="00C42DC8" w:rsidP="00C42DC8">
            <w:pPr>
              <w:widowControl/>
              <w:adjustRightInd w:val="0"/>
              <w:snapToGrid w:val="0"/>
              <w:spacing w:after="0" w:line="300" w:lineRule="auto"/>
              <w:jc w:val="center"/>
              <w:rPr>
                <w:rFonts w:ascii="宋体" w:eastAsia="宋体" w:hAnsi="宋体" w:cs="Times New Roman"/>
                <w:kern w:val="0"/>
                <w:szCs w:val="20"/>
                <w14:ligatures w14:val="none"/>
              </w:rPr>
            </w:pPr>
          </w:p>
        </w:tc>
      </w:tr>
      <w:tr w:rsidR="00C42DC8" w:rsidRPr="00C42DC8" w14:paraId="6604C345" w14:textId="77777777">
        <w:trPr>
          <w:trHeight w:val="259"/>
          <w:jc w:val="center"/>
        </w:trPr>
        <w:tc>
          <w:tcPr>
            <w:tcW w:w="9026" w:type="dxa"/>
            <w:gridSpan w:val="7"/>
            <w:tcBorders>
              <w:top w:val="single" w:sz="4" w:space="0" w:color="auto"/>
              <w:left w:val="single" w:sz="8" w:space="0" w:color="auto"/>
              <w:bottom w:val="single" w:sz="8" w:space="0" w:color="000000"/>
              <w:right w:val="single" w:sz="8" w:space="0" w:color="000000"/>
            </w:tcBorders>
            <w:vAlign w:val="center"/>
            <w:hideMark/>
          </w:tcPr>
          <w:p w14:paraId="0BF8E20D" w14:textId="77777777" w:rsidR="00C42DC8" w:rsidRPr="00C42DC8" w:rsidRDefault="00C42DC8" w:rsidP="00C42DC8">
            <w:pPr>
              <w:widowControl/>
              <w:adjustRightInd w:val="0"/>
              <w:snapToGrid w:val="0"/>
              <w:spacing w:after="0" w:line="300" w:lineRule="auto"/>
              <w:ind w:firstLineChars="200" w:firstLine="440"/>
              <w:rPr>
                <w:rFonts w:ascii="宋体" w:eastAsia="宋体" w:hAnsi="宋体" w:cs="Times New Roman"/>
                <w:kern w:val="0"/>
                <w:szCs w:val="20"/>
                <w14:ligatures w14:val="none"/>
              </w:rPr>
            </w:pPr>
            <w:r w:rsidRPr="00C42DC8">
              <w:rPr>
                <w:rFonts w:ascii="宋体" w:eastAsia="宋体" w:hAnsi="宋体" w:cs="Times New Roman"/>
                <w:kern w:val="0"/>
                <w:szCs w:val="20"/>
                <w14:ligatures w14:val="none"/>
              </w:rPr>
              <w:t>备注：表中人员是</w:t>
            </w:r>
            <w:r w:rsidRPr="00C42DC8">
              <w:rPr>
                <w:rFonts w:ascii="宋体" w:eastAsia="宋体" w:hAnsi="宋体" w:cs="Times New Roman"/>
                <w:szCs w:val="20"/>
                <w14:ligatures w14:val="none"/>
              </w:rPr>
              <w:t>本单位职工,需提供在职承诺证明。</w:t>
            </w:r>
          </w:p>
        </w:tc>
      </w:tr>
    </w:tbl>
    <w:p w14:paraId="5FC410E5"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bCs/>
          <w:szCs w:val="22"/>
          <w:u w:val="single"/>
          <w14:ligatures w14:val="none"/>
        </w:rPr>
      </w:pPr>
    </w:p>
    <w:p w14:paraId="7FC9116E" w14:textId="77777777" w:rsidR="00C42DC8" w:rsidRPr="00C42DC8" w:rsidRDefault="00C42DC8" w:rsidP="00C42DC8">
      <w:pPr>
        <w:tabs>
          <w:tab w:val="left" w:pos="3060"/>
        </w:tabs>
        <w:adjustRightInd w:val="0"/>
        <w:snapToGrid w:val="0"/>
        <w:spacing w:after="0" w:line="300" w:lineRule="auto"/>
        <w:ind w:firstLineChars="200" w:firstLine="442"/>
        <w:jc w:val="center"/>
        <w:rPr>
          <w:rFonts w:ascii="宋体" w:eastAsia="宋体" w:hAnsi="宋体" w:cs="Times New Roman"/>
          <w:szCs w:val="20"/>
          <w14:ligatures w14:val="none"/>
        </w:rPr>
      </w:pPr>
      <w:r w:rsidRPr="00C42DC8">
        <w:rPr>
          <w:rFonts w:ascii="宋体" w:eastAsia="宋体" w:hAnsi="宋体" w:cs="Times New Roman"/>
          <w:b/>
          <w:bCs/>
          <w:kern w:val="0"/>
          <w:szCs w:val="20"/>
          <w14:ligatures w14:val="none"/>
        </w:rPr>
        <w:t>一线主要劳动力配置表</w:t>
      </w:r>
    </w:p>
    <w:tbl>
      <w:tblPr>
        <w:tblW w:w="9765" w:type="dxa"/>
        <w:jc w:val="center"/>
        <w:tblLayout w:type="fixed"/>
        <w:tblLook w:val="04A0" w:firstRow="1" w:lastRow="0" w:firstColumn="1" w:lastColumn="0" w:noHBand="0" w:noVBand="1"/>
      </w:tblPr>
      <w:tblGrid>
        <w:gridCol w:w="637"/>
        <w:gridCol w:w="1485"/>
        <w:gridCol w:w="1350"/>
        <w:gridCol w:w="995"/>
        <w:gridCol w:w="1134"/>
        <w:gridCol w:w="1276"/>
        <w:gridCol w:w="2888"/>
      </w:tblGrid>
      <w:tr w:rsidR="00C42DC8" w:rsidRPr="00C42DC8" w14:paraId="0FEE9A1C" w14:textId="77777777" w:rsidTr="001C3265">
        <w:trPr>
          <w:trHeight w:val="454"/>
          <w:jc w:val="center"/>
        </w:trPr>
        <w:tc>
          <w:tcPr>
            <w:tcW w:w="636" w:type="dxa"/>
            <w:tcBorders>
              <w:top w:val="single" w:sz="8" w:space="0" w:color="auto"/>
              <w:left w:val="single" w:sz="8" w:space="0" w:color="auto"/>
              <w:bottom w:val="single" w:sz="4" w:space="0" w:color="auto"/>
              <w:right w:val="single" w:sz="4" w:space="0" w:color="auto"/>
            </w:tcBorders>
            <w:vAlign w:val="center"/>
            <w:hideMark/>
          </w:tcPr>
          <w:p w14:paraId="5FAEACE8"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lastRenderedPageBreak/>
              <w:t>序号</w:t>
            </w:r>
          </w:p>
        </w:tc>
        <w:tc>
          <w:tcPr>
            <w:tcW w:w="1485" w:type="dxa"/>
            <w:tcBorders>
              <w:top w:val="single" w:sz="8" w:space="0" w:color="auto"/>
              <w:left w:val="single" w:sz="4" w:space="0" w:color="auto"/>
              <w:bottom w:val="single" w:sz="4" w:space="0" w:color="auto"/>
              <w:right w:val="single" w:sz="4" w:space="0" w:color="auto"/>
            </w:tcBorders>
            <w:vAlign w:val="center"/>
            <w:hideMark/>
          </w:tcPr>
          <w:p w14:paraId="4B2C3B8A"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岗位类别</w:t>
            </w:r>
          </w:p>
        </w:tc>
        <w:tc>
          <w:tcPr>
            <w:tcW w:w="1350" w:type="dxa"/>
            <w:tcBorders>
              <w:top w:val="single" w:sz="8" w:space="0" w:color="auto"/>
              <w:left w:val="single" w:sz="4" w:space="0" w:color="auto"/>
              <w:bottom w:val="single" w:sz="4" w:space="0" w:color="auto"/>
              <w:right w:val="single" w:sz="4" w:space="0" w:color="auto"/>
            </w:tcBorders>
            <w:vAlign w:val="center"/>
            <w:hideMark/>
          </w:tcPr>
          <w:p w14:paraId="7AF4EF40"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岗位名称</w:t>
            </w:r>
          </w:p>
        </w:tc>
        <w:tc>
          <w:tcPr>
            <w:tcW w:w="995" w:type="dxa"/>
            <w:tcBorders>
              <w:top w:val="single" w:sz="8" w:space="0" w:color="auto"/>
              <w:left w:val="single" w:sz="4" w:space="0" w:color="auto"/>
              <w:bottom w:val="single" w:sz="4" w:space="0" w:color="auto"/>
              <w:right w:val="single" w:sz="4" w:space="0" w:color="auto"/>
            </w:tcBorders>
            <w:vAlign w:val="center"/>
            <w:hideMark/>
          </w:tcPr>
          <w:p w14:paraId="218B6D74"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级别</w:t>
            </w:r>
          </w:p>
        </w:tc>
        <w:tc>
          <w:tcPr>
            <w:tcW w:w="1134" w:type="dxa"/>
            <w:tcBorders>
              <w:top w:val="single" w:sz="8" w:space="0" w:color="auto"/>
              <w:left w:val="single" w:sz="4" w:space="0" w:color="auto"/>
              <w:bottom w:val="single" w:sz="4" w:space="0" w:color="auto"/>
              <w:right w:val="single" w:sz="4" w:space="0" w:color="auto"/>
            </w:tcBorders>
            <w:vAlign w:val="center"/>
            <w:hideMark/>
          </w:tcPr>
          <w:p w14:paraId="7CF2B0B6"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bCs/>
                <w:kern w:val="0"/>
                <w:szCs w:val="20"/>
                <w14:ligatures w14:val="none"/>
              </w:rPr>
              <w:t>建议配置岗位人数</w:t>
            </w:r>
          </w:p>
        </w:tc>
        <w:tc>
          <w:tcPr>
            <w:tcW w:w="1276" w:type="dxa"/>
            <w:tcBorders>
              <w:top w:val="single" w:sz="8" w:space="0" w:color="auto"/>
              <w:left w:val="single" w:sz="4" w:space="0" w:color="auto"/>
              <w:bottom w:val="single" w:sz="4" w:space="0" w:color="auto"/>
              <w:right w:val="single" w:sz="4" w:space="0" w:color="auto"/>
            </w:tcBorders>
            <w:vAlign w:val="center"/>
            <w:hideMark/>
          </w:tcPr>
          <w:p w14:paraId="05723174"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应提供验证资料</w:t>
            </w:r>
          </w:p>
        </w:tc>
        <w:tc>
          <w:tcPr>
            <w:tcW w:w="2887" w:type="dxa"/>
            <w:tcBorders>
              <w:top w:val="single" w:sz="8" w:space="0" w:color="auto"/>
              <w:left w:val="single" w:sz="4" w:space="0" w:color="auto"/>
              <w:bottom w:val="single" w:sz="4" w:space="0" w:color="auto"/>
              <w:right w:val="single" w:sz="8" w:space="0" w:color="auto"/>
            </w:tcBorders>
            <w:vAlign w:val="center"/>
            <w:hideMark/>
          </w:tcPr>
          <w:p w14:paraId="08DFE205" w14:textId="77777777" w:rsidR="00C42DC8" w:rsidRPr="00C42DC8" w:rsidRDefault="00C42DC8" w:rsidP="00C42DC8">
            <w:pPr>
              <w:widowControl/>
              <w:adjustRightInd w:val="0"/>
              <w:snapToGrid w:val="0"/>
              <w:spacing w:after="0" w:line="300" w:lineRule="auto"/>
              <w:jc w:val="center"/>
              <w:rPr>
                <w:rFonts w:ascii="宋体" w:eastAsia="宋体" w:hAnsi="宋体" w:cs="Times New Roman"/>
                <w:bCs/>
                <w:kern w:val="0"/>
                <w:sz w:val="20"/>
                <w:szCs w:val="20"/>
                <w14:ligatures w14:val="none"/>
              </w:rPr>
            </w:pPr>
            <w:r w:rsidRPr="00C42DC8">
              <w:rPr>
                <w:rFonts w:ascii="宋体" w:eastAsia="宋体" w:hAnsi="宋体" w:cs="Times New Roman"/>
                <w:szCs w:val="20"/>
                <w14:ligatures w14:val="none"/>
              </w:rPr>
              <w:t>备注</w:t>
            </w:r>
          </w:p>
        </w:tc>
      </w:tr>
      <w:tr w:rsidR="00C42DC8" w:rsidRPr="00C42DC8" w14:paraId="25CEB42B" w14:textId="77777777" w:rsidTr="001C3265">
        <w:trPr>
          <w:trHeight w:val="454"/>
          <w:jc w:val="center"/>
        </w:trPr>
        <w:tc>
          <w:tcPr>
            <w:tcW w:w="636" w:type="dxa"/>
            <w:tcBorders>
              <w:top w:val="single" w:sz="4" w:space="0" w:color="auto"/>
              <w:left w:val="single" w:sz="8" w:space="0" w:color="auto"/>
              <w:bottom w:val="single" w:sz="4" w:space="0" w:color="auto"/>
              <w:right w:val="single" w:sz="4" w:space="0" w:color="auto"/>
            </w:tcBorders>
            <w:vAlign w:val="center"/>
            <w:hideMark/>
          </w:tcPr>
          <w:p w14:paraId="4F9AD1CD" w14:textId="77777777" w:rsidR="00C42DC8" w:rsidRPr="00C42DC8" w:rsidRDefault="00C42DC8" w:rsidP="00C42DC8">
            <w:pPr>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1</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16F9711" w14:textId="77777777" w:rsidR="00C42DC8" w:rsidRPr="00C42DC8" w:rsidRDefault="00C42DC8" w:rsidP="00C42DC8">
            <w:pPr>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一线劳动力</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10328BD"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综合养护工</w:t>
            </w:r>
          </w:p>
        </w:tc>
        <w:tc>
          <w:tcPr>
            <w:tcW w:w="995" w:type="dxa"/>
            <w:tcBorders>
              <w:top w:val="single" w:sz="4" w:space="0" w:color="auto"/>
              <w:left w:val="single" w:sz="4" w:space="0" w:color="auto"/>
              <w:bottom w:val="single" w:sz="4" w:space="0" w:color="auto"/>
              <w:right w:val="single" w:sz="4" w:space="0" w:color="auto"/>
            </w:tcBorders>
            <w:vAlign w:val="center"/>
          </w:tcPr>
          <w:p w14:paraId="613EB207" w14:textId="77777777" w:rsidR="00C42DC8" w:rsidRPr="00C42DC8" w:rsidRDefault="00C42DC8" w:rsidP="00C42DC8">
            <w:pPr>
              <w:widowControl/>
              <w:adjustRightInd w:val="0"/>
              <w:snapToGrid w:val="0"/>
              <w:spacing w:after="0" w:line="300" w:lineRule="auto"/>
              <w:rPr>
                <w:rFonts w:ascii="宋体" w:eastAsia="宋体" w:hAnsi="宋体" w:cs="Times New Roman"/>
                <w:szCs w:val="2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4093F1"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40</w:t>
            </w:r>
          </w:p>
        </w:tc>
        <w:tc>
          <w:tcPr>
            <w:tcW w:w="1276" w:type="dxa"/>
            <w:tcBorders>
              <w:top w:val="single" w:sz="4" w:space="0" w:color="auto"/>
              <w:left w:val="single" w:sz="4" w:space="0" w:color="auto"/>
              <w:bottom w:val="single" w:sz="4" w:space="0" w:color="auto"/>
              <w:right w:val="single" w:sz="4" w:space="0" w:color="auto"/>
            </w:tcBorders>
            <w:vAlign w:val="center"/>
          </w:tcPr>
          <w:p w14:paraId="71785B2A"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p>
        </w:tc>
        <w:tc>
          <w:tcPr>
            <w:tcW w:w="2887" w:type="dxa"/>
            <w:tcBorders>
              <w:top w:val="single" w:sz="4" w:space="0" w:color="auto"/>
              <w:left w:val="single" w:sz="4" w:space="0" w:color="auto"/>
              <w:bottom w:val="single" w:sz="4" w:space="0" w:color="auto"/>
              <w:right w:val="single" w:sz="8" w:space="0" w:color="auto"/>
            </w:tcBorders>
            <w:vAlign w:val="center"/>
          </w:tcPr>
          <w:p w14:paraId="314E5990" w14:textId="77777777" w:rsidR="00C42DC8" w:rsidRPr="00C42DC8" w:rsidRDefault="00C42DC8" w:rsidP="00C42DC8">
            <w:pPr>
              <w:widowControl/>
              <w:adjustRightInd w:val="0"/>
              <w:snapToGrid w:val="0"/>
              <w:spacing w:after="0" w:line="300" w:lineRule="auto"/>
              <w:rPr>
                <w:rFonts w:ascii="宋体" w:eastAsia="宋体" w:hAnsi="宋体" w:cs="Times New Roman"/>
                <w:b/>
                <w:bCs/>
                <w:kern w:val="0"/>
                <w:sz w:val="20"/>
                <w:szCs w:val="20"/>
                <w14:ligatures w14:val="none"/>
              </w:rPr>
            </w:pPr>
          </w:p>
        </w:tc>
      </w:tr>
      <w:tr w:rsidR="00C42DC8" w:rsidRPr="00C42DC8" w14:paraId="32B7E063" w14:textId="77777777" w:rsidTr="001C3265">
        <w:trPr>
          <w:trHeight w:val="454"/>
          <w:jc w:val="center"/>
        </w:trPr>
        <w:tc>
          <w:tcPr>
            <w:tcW w:w="636" w:type="dxa"/>
            <w:tcBorders>
              <w:top w:val="single" w:sz="4" w:space="0" w:color="auto"/>
              <w:left w:val="single" w:sz="8" w:space="0" w:color="auto"/>
              <w:bottom w:val="single" w:sz="4" w:space="0" w:color="auto"/>
              <w:right w:val="single" w:sz="4" w:space="0" w:color="auto"/>
            </w:tcBorders>
            <w:vAlign w:val="center"/>
            <w:hideMark/>
          </w:tcPr>
          <w:p w14:paraId="05E29AB5" w14:textId="77777777" w:rsidR="00C42DC8" w:rsidRPr="00C42DC8" w:rsidRDefault="00C42DC8" w:rsidP="00C42DC8">
            <w:pPr>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2</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155D75C" w14:textId="77777777" w:rsidR="00C42DC8" w:rsidRPr="00C42DC8" w:rsidRDefault="00C42DC8" w:rsidP="00C42DC8">
            <w:pPr>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一线劳动力</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33DACF"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驾驶员</w:t>
            </w:r>
          </w:p>
        </w:tc>
        <w:tc>
          <w:tcPr>
            <w:tcW w:w="995" w:type="dxa"/>
            <w:tcBorders>
              <w:top w:val="single" w:sz="4" w:space="0" w:color="auto"/>
              <w:left w:val="single" w:sz="4" w:space="0" w:color="auto"/>
              <w:bottom w:val="single" w:sz="4" w:space="0" w:color="auto"/>
              <w:right w:val="single" w:sz="4" w:space="0" w:color="auto"/>
            </w:tcBorders>
            <w:vAlign w:val="center"/>
          </w:tcPr>
          <w:p w14:paraId="215E10BE" w14:textId="77777777" w:rsidR="00C42DC8" w:rsidRPr="00C42DC8" w:rsidRDefault="00C42DC8" w:rsidP="00C42DC8">
            <w:pPr>
              <w:widowControl/>
              <w:adjustRightInd w:val="0"/>
              <w:snapToGrid w:val="0"/>
              <w:spacing w:after="0" w:line="300" w:lineRule="auto"/>
              <w:rPr>
                <w:rFonts w:ascii="宋体" w:eastAsia="宋体" w:hAnsi="宋体" w:cs="Times New Roman"/>
                <w:szCs w:val="2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B4FED3"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r w:rsidRPr="00C42DC8">
              <w:rPr>
                <w:rFonts w:ascii="宋体" w:eastAsia="宋体" w:hAnsi="宋体" w:cs="Times New Roman"/>
                <w:szCs w:val="20"/>
                <w14:ligatures w14:val="none"/>
              </w:rPr>
              <w:t>2</w:t>
            </w:r>
          </w:p>
        </w:tc>
        <w:tc>
          <w:tcPr>
            <w:tcW w:w="1276" w:type="dxa"/>
            <w:tcBorders>
              <w:top w:val="single" w:sz="4" w:space="0" w:color="auto"/>
              <w:left w:val="single" w:sz="4" w:space="0" w:color="auto"/>
              <w:bottom w:val="single" w:sz="4" w:space="0" w:color="auto"/>
              <w:right w:val="single" w:sz="4" w:space="0" w:color="auto"/>
            </w:tcBorders>
            <w:vAlign w:val="center"/>
          </w:tcPr>
          <w:p w14:paraId="2AA0A82A" w14:textId="77777777" w:rsidR="00C42DC8" w:rsidRPr="00C42DC8" w:rsidRDefault="00C42DC8" w:rsidP="00C42DC8">
            <w:pPr>
              <w:widowControl/>
              <w:adjustRightInd w:val="0"/>
              <w:snapToGrid w:val="0"/>
              <w:spacing w:after="0" w:line="300" w:lineRule="auto"/>
              <w:jc w:val="center"/>
              <w:rPr>
                <w:rFonts w:ascii="宋体" w:eastAsia="宋体" w:hAnsi="宋体" w:cs="Times New Roman"/>
                <w:szCs w:val="20"/>
                <w14:ligatures w14:val="none"/>
              </w:rPr>
            </w:pPr>
          </w:p>
        </w:tc>
        <w:tc>
          <w:tcPr>
            <w:tcW w:w="2887" w:type="dxa"/>
            <w:tcBorders>
              <w:top w:val="single" w:sz="4" w:space="0" w:color="auto"/>
              <w:left w:val="single" w:sz="4" w:space="0" w:color="auto"/>
              <w:bottom w:val="single" w:sz="4" w:space="0" w:color="auto"/>
              <w:right w:val="single" w:sz="8" w:space="0" w:color="auto"/>
            </w:tcBorders>
            <w:vAlign w:val="center"/>
          </w:tcPr>
          <w:p w14:paraId="70601FFB" w14:textId="77777777" w:rsidR="00C42DC8" w:rsidRPr="00C42DC8" w:rsidRDefault="00C42DC8" w:rsidP="00C42DC8">
            <w:pPr>
              <w:widowControl/>
              <w:adjustRightInd w:val="0"/>
              <w:snapToGrid w:val="0"/>
              <w:spacing w:after="0" w:line="300" w:lineRule="auto"/>
              <w:rPr>
                <w:rFonts w:ascii="宋体" w:eastAsia="宋体" w:hAnsi="宋体" w:cs="Times New Roman"/>
                <w:b/>
                <w:bCs/>
                <w:kern w:val="0"/>
                <w:sz w:val="20"/>
                <w:szCs w:val="20"/>
                <w14:ligatures w14:val="none"/>
              </w:rPr>
            </w:pPr>
          </w:p>
        </w:tc>
      </w:tr>
      <w:tr w:rsidR="00C42DC8" w:rsidRPr="00C42DC8" w14:paraId="41BCB17A" w14:textId="77777777" w:rsidTr="001C3265">
        <w:trPr>
          <w:trHeight w:val="454"/>
          <w:jc w:val="center"/>
        </w:trPr>
        <w:tc>
          <w:tcPr>
            <w:tcW w:w="9763" w:type="dxa"/>
            <w:gridSpan w:val="7"/>
            <w:tcBorders>
              <w:top w:val="single" w:sz="4" w:space="0" w:color="auto"/>
              <w:left w:val="single" w:sz="8" w:space="0" w:color="auto"/>
              <w:bottom w:val="single" w:sz="4" w:space="0" w:color="auto"/>
              <w:right w:val="single" w:sz="8" w:space="0" w:color="auto"/>
            </w:tcBorders>
            <w:vAlign w:val="center"/>
            <w:hideMark/>
          </w:tcPr>
          <w:p w14:paraId="532807B6" w14:textId="77777777" w:rsidR="00C42DC8" w:rsidRPr="00C42DC8" w:rsidRDefault="00C42DC8" w:rsidP="00C42DC8">
            <w:pPr>
              <w:widowControl/>
              <w:adjustRightInd w:val="0"/>
              <w:snapToGrid w:val="0"/>
              <w:spacing w:after="0" w:line="300" w:lineRule="auto"/>
              <w:ind w:firstLineChars="200" w:firstLine="440"/>
              <w:jc w:val="both"/>
              <w:rPr>
                <w:rFonts w:ascii="宋体" w:eastAsia="宋体" w:hAnsi="宋体" w:cs="Times New Roman"/>
                <w:szCs w:val="20"/>
                <w14:ligatures w14:val="none"/>
              </w:rPr>
            </w:pPr>
            <w:r w:rsidRPr="00C42DC8">
              <w:rPr>
                <w:rFonts w:ascii="宋体" w:eastAsia="宋体" w:hAnsi="宋体" w:cs="Times New Roman"/>
                <w:szCs w:val="20"/>
                <w14:ligatures w14:val="none"/>
              </w:rPr>
              <w:t>备注：表中一线劳动力由投标人承诺在中标后7天内配置到位。所派人员可以是本单位职工、退休人员、外聘人员。</w:t>
            </w:r>
          </w:p>
        </w:tc>
      </w:tr>
    </w:tbl>
    <w:p w14:paraId="7EF15F6C"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bCs/>
          <w:szCs w:val="22"/>
          <w:u w:val="single"/>
          <w14:ligatures w14:val="none"/>
        </w:rPr>
      </w:pPr>
    </w:p>
    <w:p w14:paraId="0CE6A4BA" w14:textId="77777777" w:rsidR="00C42DC8" w:rsidRPr="00C42DC8" w:rsidRDefault="00C42DC8" w:rsidP="00C42DC8">
      <w:pPr>
        <w:snapToGrid w:val="0"/>
        <w:spacing w:after="0" w:line="300" w:lineRule="auto"/>
        <w:ind w:firstLineChars="200" w:firstLine="440"/>
        <w:jc w:val="both"/>
        <w:rPr>
          <w:rFonts w:ascii="Times New Roman" w:eastAsia="宋体" w:hAnsi="Times New Roman" w:cs="Times New Roman"/>
          <w:szCs w:val="22"/>
          <w14:ligatures w14:val="none"/>
        </w:rPr>
      </w:pPr>
    </w:p>
    <w:p w14:paraId="074A3C08" w14:textId="77777777" w:rsidR="00C42DC8" w:rsidRPr="00C42DC8" w:rsidRDefault="00C42DC8" w:rsidP="00C42DC8">
      <w:pPr>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 xml:space="preserve">10.2 </w:t>
      </w:r>
      <w:r w:rsidRPr="00C42DC8">
        <w:rPr>
          <w:rFonts w:ascii="Times New Roman" w:eastAsia="宋体" w:hAnsi="Times New Roman" w:cs="Times New Roman"/>
          <w:szCs w:val="22"/>
          <w14:ligatures w14:val="none"/>
        </w:rPr>
        <w:t>设备要求</w:t>
      </w:r>
    </w:p>
    <w:p w14:paraId="45EDA4D2" w14:textId="77777777" w:rsidR="00C42DC8" w:rsidRPr="00C42DC8" w:rsidRDefault="00C42DC8" w:rsidP="00C42DC8">
      <w:pPr>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10.2.1</w:t>
      </w:r>
      <w:r w:rsidRPr="00C42DC8">
        <w:rPr>
          <w:rFonts w:ascii="Times New Roman" w:eastAsia="宋体" w:hAnsi="Times New Roman" w:cs="Times New Roman"/>
          <w:szCs w:val="22"/>
          <w14:ligatures w14:val="none"/>
        </w:rPr>
        <w:t>本项目所有材料、设备由中标人自行解决，相关费用包含在投标报价中，但本养护维修项目所用材料、制品、设备均需符合相关的养护（运行）技术规程、规范要求。</w:t>
      </w:r>
    </w:p>
    <w:p w14:paraId="48D8E2AE" w14:textId="77777777" w:rsidR="00C42DC8" w:rsidRPr="00C42DC8" w:rsidRDefault="00C42DC8" w:rsidP="00C42DC8">
      <w:pPr>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10.2.2</w:t>
      </w:r>
      <w:r w:rsidRPr="00C42DC8">
        <w:rPr>
          <w:rFonts w:ascii="Times New Roman" w:eastAsia="宋体" w:hAnsi="Times New Roman" w:cs="Times New Roman"/>
          <w:szCs w:val="22"/>
          <w14:ligatures w14:val="none"/>
        </w:rPr>
        <w:t>投标人在投标时应同时提供涉及本项目养护、运行和维修施工的主要设备与材料的规格、型号、品种及价格情况。</w:t>
      </w:r>
    </w:p>
    <w:p w14:paraId="437D179C" w14:textId="77777777" w:rsidR="00C42DC8" w:rsidRPr="00C42DC8" w:rsidRDefault="00C42DC8" w:rsidP="00C42DC8">
      <w:pPr>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10.2.3</w:t>
      </w:r>
      <w:r w:rsidRPr="00C42DC8">
        <w:rPr>
          <w:rFonts w:ascii="Times New Roman" w:eastAsia="宋体" w:hAnsi="Times New Roman" w:cs="Times New Roman"/>
          <w:szCs w:val="22"/>
          <w14:ligatures w14:val="none"/>
        </w:rPr>
        <w:t>为提高养护工程质量和服务水平，中标人应采用机械化形式对设施的各类病害进行养护维修。</w:t>
      </w:r>
    </w:p>
    <w:p w14:paraId="30FF92D1" w14:textId="77777777" w:rsidR="00C42DC8" w:rsidRPr="00C42DC8" w:rsidRDefault="00C42DC8" w:rsidP="00C42DC8">
      <w:pPr>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10.2.4</w:t>
      </w:r>
      <w:r w:rsidRPr="00C42DC8">
        <w:rPr>
          <w:rFonts w:ascii="Times New Roman" w:eastAsia="宋体" w:hAnsi="Times New Roman" w:cs="Times New Roman"/>
          <w:szCs w:val="22"/>
          <w14:ligatures w14:val="none"/>
        </w:rPr>
        <w:t>是运输车辆</w:t>
      </w:r>
      <w:proofErr w:type="gramStart"/>
      <w:r w:rsidRPr="00C42DC8">
        <w:rPr>
          <w:rFonts w:ascii="Times New Roman" w:eastAsia="宋体" w:hAnsi="Times New Roman" w:cs="Times New Roman"/>
          <w:szCs w:val="22"/>
          <w14:ligatures w14:val="none"/>
        </w:rPr>
        <w:t>须设置</w:t>
      </w:r>
      <w:proofErr w:type="gramEnd"/>
      <w:r w:rsidRPr="00C42DC8">
        <w:rPr>
          <w:rFonts w:ascii="Times New Roman" w:eastAsia="宋体" w:hAnsi="Times New Roman" w:cs="Times New Roman"/>
          <w:szCs w:val="22"/>
          <w14:ligatures w14:val="none"/>
        </w:rPr>
        <w:t>对应分类容器并张贴对应标识。收集运输时容器不得满溢。若不能放置分类容器的，</w:t>
      </w:r>
      <w:proofErr w:type="gramStart"/>
      <w:r w:rsidRPr="00C42DC8">
        <w:rPr>
          <w:rFonts w:ascii="Times New Roman" w:eastAsia="宋体" w:hAnsi="Times New Roman" w:cs="Times New Roman"/>
          <w:szCs w:val="22"/>
          <w14:ligatures w14:val="none"/>
        </w:rPr>
        <w:t>须实施</w:t>
      </w:r>
      <w:proofErr w:type="gramEnd"/>
      <w:r w:rsidRPr="00C42DC8">
        <w:rPr>
          <w:rFonts w:ascii="Times New Roman" w:eastAsia="宋体" w:hAnsi="Times New Roman" w:cs="Times New Roman"/>
          <w:szCs w:val="22"/>
          <w14:ligatures w14:val="none"/>
        </w:rPr>
        <w:t>专车专运并在车辆上张贴对应标识。为确保生活垃圾分类质量，分类垃圾须分类运输，严禁混装混运。</w:t>
      </w:r>
    </w:p>
    <w:p w14:paraId="57B018EB" w14:textId="77777777" w:rsidR="00C42DC8" w:rsidRPr="00C42DC8" w:rsidRDefault="00C42DC8" w:rsidP="00C42DC8">
      <w:pPr>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10.2.5</w:t>
      </w:r>
      <w:r w:rsidRPr="00C42DC8">
        <w:rPr>
          <w:rFonts w:ascii="Times New Roman" w:eastAsia="宋体" w:hAnsi="Times New Roman" w:cs="Times New Roman"/>
          <w:szCs w:val="22"/>
          <w14:ligatures w14:val="none"/>
        </w:rPr>
        <w:t>投标人须承诺：若中标，积极配合采购人信息化监管的工作，作业车辆纳入信息化平台时会产生</w:t>
      </w:r>
      <w:r w:rsidRPr="00C42DC8">
        <w:rPr>
          <w:rFonts w:ascii="Times New Roman" w:eastAsia="宋体" w:hAnsi="Times New Roman" w:cs="Times New Roman"/>
          <w:szCs w:val="22"/>
          <w14:ligatures w14:val="none"/>
        </w:rPr>
        <w:t>GPS</w:t>
      </w:r>
      <w:r w:rsidRPr="00C42DC8">
        <w:rPr>
          <w:rFonts w:ascii="Times New Roman" w:eastAsia="宋体" w:hAnsi="Times New Roman" w:cs="Times New Roman"/>
          <w:szCs w:val="22"/>
          <w14:ligatures w14:val="none"/>
        </w:rPr>
        <w:t>定位系统费用，由中标人承担。</w:t>
      </w:r>
    </w:p>
    <w:p w14:paraId="19B8C3AB" w14:textId="77777777" w:rsidR="00C42DC8" w:rsidRPr="00C42DC8" w:rsidRDefault="00C42DC8" w:rsidP="00C42DC8">
      <w:pPr>
        <w:snapToGrid w:val="0"/>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机械配置基本要求如下表：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2424"/>
        <w:gridCol w:w="932"/>
        <w:gridCol w:w="1361"/>
        <w:gridCol w:w="1915"/>
        <w:gridCol w:w="1605"/>
      </w:tblGrid>
      <w:tr w:rsidR="00C42DC8" w:rsidRPr="00C42DC8" w14:paraId="0AA85C9B" w14:textId="77777777">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14:paraId="603737DC"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序号</w:t>
            </w:r>
          </w:p>
        </w:tc>
        <w:tc>
          <w:tcPr>
            <w:tcW w:w="2425" w:type="dxa"/>
            <w:tcBorders>
              <w:top w:val="single" w:sz="4" w:space="0" w:color="auto"/>
              <w:left w:val="single" w:sz="4" w:space="0" w:color="auto"/>
              <w:bottom w:val="single" w:sz="4" w:space="0" w:color="auto"/>
              <w:right w:val="single" w:sz="4" w:space="0" w:color="auto"/>
            </w:tcBorders>
            <w:vAlign w:val="center"/>
            <w:hideMark/>
          </w:tcPr>
          <w:p w14:paraId="4166CA5D"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机械名称</w:t>
            </w:r>
          </w:p>
        </w:tc>
        <w:tc>
          <w:tcPr>
            <w:tcW w:w="932" w:type="dxa"/>
            <w:tcBorders>
              <w:top w:val="single" w:sz="4" w:space="0" w:color="auto"/>
              <w:left w:val="single" w:sz="4" w:space="0" w:color="auto"/>
              <w:bottom w:val="single" w:sz="4" w:space="0" w:color="auto"/>
              <w:right w:val="single" w:sz="4" w:space="0" w:color="auto"/>
            </w:tcBorders>
            <w:vAlign w:val="center"/>
            <w:hideMark/>
          </w:tcPr>
          <w:p w14:paraId="1F6E2AA7"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单位</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0670C7A"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数量</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C568CEB"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配置要求</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F690317"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备注</w:t>
            </w:r>
          </w:p>
        </w:tc>
      </w:tr>
      <w:tr w:rsidR="00C42DC8" w:rsidRPr="00C42DC8" w14:paraId="049D0485" w14:textId="77777777">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14:paraId="77F55237"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1</w:t>
            </w:r>
          </w:p>
        </w:tc>
        <w:tc>
          <w:tcPr>
            <w:tcW w:w="2425" w:type="dxa"/>
            <w:tcBorders>
              <w:top w:val="single" w:sz="4" w:space="0" w:color="auto"/>
              <w:left w:val="single" w:sz="4" w:space="0" w:color="auto"/>
              <w:bottom w:val="single" w:sz="4" w:space="0" w:color="auto"/>
              <w:right w:val="single" w:sz="4" w:space="0" w:color="auto"/>
            </w:tcBorders>
            <w:vAlign w:val="center"/>
            <w:hideMark/>
          </w:tcPr>
          <w:p w14:paraId="195FF2C2" w14:textId="77777777" w:rsidR="00C42DC8" w:rsidRPr="00C42DC8" w:rsidRDefault="00C42DC8" w:rsidP="00C42DC8">
            <w:pPr>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抽粪车</w:t>
            </w:r>
          </w:p>
        </w:tc>
        <w:tc>
          <w:tcPr>
            <w:tcW w:w="932" w:type="dxa"/>
            <w:tcBorders>
              <w:top w:val="single" w:sz="4" w:space="0" w:color="auto"/>
              <w:left w:val="single" w:sz="4" w:space="0" w:color="auto"/>
              <w:bottom w:val="single" w:sz="4" w:space="0" w:color="auto"/>
              <w:right w:val="single" w:sz="4" w:space="0" w:color="auto"/>
            </w:tcBorders>
            <w:vAlign w:val="center"/>
            <w:hideMark/>
          </w:tcPr>
          <w:p w14:paraId="10F0A9D0"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辆</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BAF3FEA" w14:textId="77777777" w:rsidR="00C42DC8" w:rsidRPr="00C42DC8" w:rsidRDefault="00C42DC8" w:rsidP="00C42DC8">
            <w:pPr>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1</w:t>
            </w:r>
          </w:p>
        </w:tc>
        <w:tc>
          <w:tcPr>
            <w:tcW w:w="1915" w:type="dxa"/>
            <w:tcBorders>
              <w:top w:val="single" w:sz="4" w:space="0" w:color="auto"/>
              <w:left w:val="single" w:sz="4" w:space="0" w:color="auto"/>
              <w:bottom w:val="single" w:sz="4" w:space="0" w:color="auto"/>
              <w:right w:val="single" w:sz="4" w:space="0" w:color="auto"/>
            </w:tcBorders>
            <w:vAlign w:val="center"/>
          </w:tcPr>
          <w:p w14:paraId="0D33EC6C"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1C019AD1"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自有或租赁</w:t>
            </w:r>
          </w:p>
        </w:tc>
      </w:tr>
      <w:tr w:rsidR="00C42DC8" w:rsidRPr="00C42DC8" w14:paraId="2D607766" w14:textId="77777777">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14:paraId="16C30576"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2</w:t>
            </w:r>
          </w:p>
        </w:tc>
        <w:tc>
          <w:tcPr>
            <w:tcW w:w="2425" w:type="dxa"/>
            <w:tcBorders>
              <w:top w:val="single" w:sz="4" w:space="0" w:color="auto"/>
              <w:left w:val="single" w:sz="4" w:space="0" w:color="auto"/>
              <w:bottom w:val="single" w:sz="4" w:space="0" w:color="auto"/>
              <w:right w:val="single" w:sz="4" w:space="0" w:color="auto"/>
            </w:tcBorders>
            <w:vAlign w:val="center"/>
            <w:hideMark/>
          </w:tcPr>
          <w:p w14:paraId="52B53A9C" w14:textId="77777777" w:rsidR="00C42DC8" w:rsidRPr="00C42DC8" w:rsidRDefault="00C42DC8" w:rsidP="00C42DC8">
            <w:pPr>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污泥车</w:t>
            </w:r>
          </w:p>
        </w:tc>
        <w:tc>
          <w:tcPr>
            <w:tcW w:w="932" w:type="dxa"/>
            <w:tcBorders>
              <w:top w:val="single" w:sz="4" w:space="0" w:color="auto"/>
              <w:left w:val="single" w:sz="4" w:space="0" w:color="auto"/>
              <w:bottom w:val="single" w:sz="4" w:space="0" w:color="auto"/>
              <w:right w:val="single" w:sz="4" w:space="0" w:color="auto"/>
            </w:tcBorders>
            <w:vAlign w:val="center"/>
            <w:hideMark/>
          </w:tcPr>
          <w:p w14:paraId="0D965C19"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辆</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C57F45C" w14:textId="77777777" w:rsidR="00C42DC8" w:rsidRPr="00C42DC8" w:rsidRDefault="00C42DC8" w:rsidP="00C42DC8">
            <w:pPr>
              <w:spacing w:after="0" w:line="240" w:lineRule="auto"/>
              <w:jc w:val="center"/>
              <w:rPr>
                <w:rFonts w:ascii="宋体" w:eastAsia="宋体" w:hAnsi="宋体" w:cs="Times New Roman"/>
                <w:szCs w:val="22"/>
                <w14:ligatures w14:val="none"/>
              </w:rPr>
            </w:pPr>
            <w:r w:rsidRPr="00C42DC8">
              <w:rPr>
                <w:rFonts w:ascii="宋体" w:eastAsia="宋体" w:hAnsi="宋体" w:cs="Times New Roman"/>
                <w:kern w:val="0"/>
                <w:szCs w:val="20"/>
                <w14:ligatures w14:val="none"/>
              </w:rPr>
              <w:t>1</w:t>
            </w:r>
          </w:p>
        </w:tc>
        <w:tc>
          <w:tcPr>
            <w:tcW w:w="1915" w:type="dxa"/>
            <w:tcBorders>
              <w:top w:val="single" w:sz="4" w:space="0" w:color="auto"/>
              <w:left w:val="single" w:sz="4" w:space="0" w:color="auto"/>
              <w:bottom w:val="single" w:sz="4" w:space="0" w:color="auto"/>
              <w:right w:val="single" w:sz="4" w:space="0" w:color="auto"/>
            </w:tcBorders>
            <w:vAlign w:val="center"/>
          </w:tcPr>
          <w:p w14:paraId="35465FFD"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67DD3C55" w14:textId="77777777" w:rsidR="00C42DC8" w:rsidRPr="00C42DC8" w:rsidRDefault="00C42DC8" w:rsidP="00C42DC8">
            <w:pPr>
              <w:widowControl/>
              <w:spacing w:after="0" w:line="360" w:lineRule="auto"/>
              <w:jc w:val="center"/>
              <w:rPr>
                <w:rFonts w:ascii="宋体" w:eastAsia="宋体" w:hAnsi="宋体" w:cs="Times New Roman"/>
                <w:kern w:val="0"/>
                <w:szCs w:val="22"/>
                <w14:ligatures w14:val="none"/>
              </w:rPr>
            </w:pPr>
            <w:r w:rsidRPr="00C42DC8">
              <w:rPr>
                <w:rFonts w:ascii="宋体" w:eastAsia="宋体" w:hAnsi="宋体" w:cs="Times New Roman"/>
                <w:kern w:val="0"/>
                <w:szCs w:val="22"/>
                <w14:ligatures w14:val="none"/>
              </w:rPr>
              <w:t>自有或租赁</w:t>
            </w:r>
          </w:p>
        </w:tc>
      </w:tr>
    </w:tbl>
    <w:p w14:paraId="68D15AD2" w14:textId="77777777" w:rsidR="00C42DC8" w:rsidRPr="00C42DC8" w:rsidRDefault="00C42DC8" w:rsidP="00C42DC8">
      <w:pPr>
        <w:widowControl/>
        <w:spacing w:after="0" w:line="300" w:lineRule="auto"/>
        <w:rPr>
          <w:rFonts w:ascii="宋体" w:eastAsia="宋体" w:hAnsi="宋体" w:cs="Times New Roman"/>
          <w:szCs w:val="22"/>
          <w14:ligatures w14:val="none"/>
        </w:rPr>
      </w:pPr>
      <w:r w:rsidRPr="00C42DC8">
        <w:rPr>
          <w:rFonts w:ascii="宋体" w:eastAsia="宋体" w:hAnsi="宋体" w:cs="Times New Roman"/>
          <w:szCs w:val="22"/>
          <w14:ligatures w14:val="none"/>
        </w:rPr>
        <w:t>注：（1）上述设备中车辆的尾气排放标准必须符合国家和上海市的有关标准。严禁</w:t>
      </w:r>
      <w:proofErr w:type="gramStart"/>
      <w:r w:rsidRPr="00C42DC8">
        <w:rPr>
          <w:rFonts w:ascii="宋体" w:eastAsia="宋体" w:hAnsi="宋体" w:cs="Times New Roman"/>
          <w:szCs w:val="22"/>
          <w14:ligatures w14:val="none"/>
        </w:rPr>
        <w:t>使用黄标车</w:t>
      </w:r>
      <w:proofErr w:type="gramEnd"/>
      <w:r w:rsidRPr="00C42DC8">
        <w:rPr>
          <w:rFonts w:ascii="宋体" w:eastAsia="宋体" w:hAnsi="宋体" w:cs="Times New Roman"/>
          <w:szCs w:val="22"/>
          <w14:ligatures w14:val="none"/>
        </w:rPr>
        <w:t>车辆。</w:t>
      </w:r>
    </w:p>
    <w:p w14:paraId="4296112A" w14:textId="77777777" w:rsidR="00C42DC8" w:rsidRPr="00C42DC8" w:rsidRDefault="00C42DC8" w:rsidP="00C42DC8">
      <w:pPr>
        <w:widowControl/>
        <w:spacing w:after="0" w:line="300" w:lineRule="auto"/>
        <w:ind w:firstLineChars="200" w:firstLine="440"/>
        <w:rPr>
          <w:rFonts w:ascii="宋体" w:eastAsia="宋体" w:hAnsi="宋体" w:cs="Times New Roman"/>
          <w:szCs w:val="22"/>
          <w14:ligatures w14:val="none"/>
        </w:rPr>
      </w:pPr>
      <w:r w:rsidRPr="00C42DC8">
        <w:rPr>
          <w:rFonts w:ascii="宋体" w:eastAsia="宋体" w:hAnsi="宋体" w:cs="Times New Roman"/>
          <w:szCs w:val="22"/>
          <w14:ligatures w14:val="none"/>
        </w:rPr>
        <w:t>（2）供应商承诺在中标后7天内提供以上自有或租赁机械提供相关证明（如购买发票、租赁合同等原件及复印件），否则采购人有权不签订合同。</w:t>
      </w:r>
    </w:p>
    <w:p w14:paraId="121D6129" w14:textId="77777777" w:rsidR="00C42DC8" w:rsidRPr="00C42DC8" w:rsidRDefault="00C42DC8" w:rsidP="00C42DC8">
      <w:pPr>
        <w:snapToGrid w:val="0"/>
        <w:spacing w:after="0" w:line="300" w:lineRule="auto"/>
        <w:ind w:firstLineChars="200" w:firstLine="440"/>
        <w:jc w:val="both"/>
        <w:rPr>
          <w:rFonts w:ascii="Times New Roman" w:eastAsia="宋体" w:hAnsi="Times New Roman" w:cs="Times New Roman"/>
          <w:bCs/>
          <w:szCs w:val="22"/>
          <w14:ligatures w14:val="none"/>
        </w:rPr>
      </w:pPr>
    </w:p>
    <w:p w14:paraId="0C2520C3"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3" w:name="_Toc190332202"/>
      <w:r w:rsidRPr="00C42DC8">
        <w:rPr>
          <w:rFonts w:ascii="Times New Roman" w:eastAsia="宋体" w:hAnsi="Times New Roman" w:cs="Times New Roman"/>
          <w:b/>
          <w:color w:val="000000"/>
          <w:szCs w:val="22"/>
          <w14:ligatures w14:val="none"/>
        </w:rPr>
        <w:t xml:space="preserve">11 </w:t>
      </w:r>
      <w:r w:rsidRPr="00C42DC8">
        <w:rPr>
          <w:rFonts w:ascii="Times New Roman" w:eastAsia="宋体" w:hAnsi="Times New Roman" w:cs="Times New Roman"/>
          <w:b/>
          <w:color w:val="000000"/>
          <w:szCs w:val="22"/>
          <w14:ligatures w14:val="none"/>
        </w:rPr>
        <w:t>安全文明作业</w:t>
      </w:r>
      <w:bookmarkEnd w:id="23"/>
    </w:p>
    <w:p w14:paraId="07669B88"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bookmarkStart w:id="24" w:name="_Toc463690205"/>
      <w:bookmarkStart w:id="25" w:name="_Toc460922292"/>
      <w:r w:rsidRPr="00C42DC8">
        <w:rPr>
          <w:rFonts w:ascii="Times New Roman" w:eastAsia="宋体" w:hAnsi="Times New Roman" w:cs="Times New Roman"/>
          <w:szCs w:val="22"/>
          <w14:ligatures w14:val="none"/>
        </w:rPr>
        <w:t xml:space="preserve">11.1 </w:t>
      </w:r>
      <w:r w:rsidRPr="00C42DC8">
        <w:rPr>
          <w:rFonts w:ascii="Times New Roman" w:eastAsia="宋体" w:hAnsi="Times New Roman" w:cs="Times New Roman"/>
          <w:szCs w:val="22"/>
          <w14:ligatures w14:val="none"/>
        </w:rPr>
        <w:t>安全文明施工措施与要求</w:t>
      </w:r>
      <w:bookmarkEnd w:id="24"/>
      <w:bookmarkEnd w:id="25"/>
    </w:p>
    <w:p w14:paraId="066956D9"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11.1.1</w:t>
      </w:r>
      <w:r w:rsidRPr="00C42DC8">
        <w:rPr>
          <w:rFonts w:ascii="Times New Roman" w:eastAsia="宋体" w:hAnsi="Times New Roman" w:cs="Times New Roman"/>
          <w:szCs w:val="22"/>
          <w14:ligatures w14:val="none"/>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14:paraId="12357D47"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11.1.2</w:t>
      </w:r>
      <w:r w:rsidRPr="00C42DC8">
        <w:rPr>
          <w:rFonts w:ascii="Times New Roman" w:eastAsia="宋体" w:hAnsi="Times New Roman" w:cs="Times New Roman"/>
          <w:szCs w:val="22"/>
          <w14:ligatures w14:val="none"/>
        </w:rPr>
        <w:t>建立职工（含劳务工等各种类型用工）花名册等档案资料，与职工签订劳动合同，为其办理国家规定的相关保险，并按规定标准安排专业健康体检和配备劳动防护用品。</w:t>
      </w:r>
    </w:p>
    <w:p w14:paraId="2913DA58"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11.1.3</w:t>
      </w:r>
      <w:r w:rsidRPr="00C42DC8">
        <w:rPr>
          <w:rFonts w:ascii="Times New Roman" w:eastAsia="宋体" w:hAnsi="Times New Roman" w:cs="Times New Roman"/>
          <w:szCs w:val="22"/>
          <w14:ligatures w14:val="none"/>
        </w:rPr>
        <w:t>建立健全安全生产工作责任体系和组织管理网络，设置安全生产监管部门，配备专职安全监管人员，对施工作业安全进行现场监督；按照</w:t>
      </w:r>
      <w:r w:rsidRPr="00C42DC8">
        <w:rPr>
          <w:rFonts w:ascii="Times New Roman" w:eastAsia="宋体" w:hAnsi="Times New Roman" w:cs="Times New Roman"/>
          <w:szCs w:val="22"/>
          <w14:ligatures w14:val="none"/>
        </w:rPr>
        <w:t>“</w:t>
      </w:r>
      <w:r w:rsidRPr="00C42DC8">
        <w:rPr>
          <w:rFonts w:ascii="Times New Roman" w:eastAsia="宋体" w:hAnsi="Times New Roman" w:cs="Times New Roman"/>
          <w:szCs w:val="22"/>
          <w14:ligatures w14:val="none"/>
        </w:rPr>
        <w:t>横向到边，纵向到底</w:t>
      </w:r>
      <w:r w:rsidRPr="00C42DC8">
        <w:rPr>
          <w:rFonts w:ascii="Times New Roman" w:eastAsia="宋体" w:hAnsi="Times New Roman" w:cs="Times New Roman"/>
          <w:szCs w:val="22"/>
          <w14:ligatures w14:val="none"/>
        </w:rPr>
        <w:t>”</w:t>
      </w:r>
      <w:r w:rsidRPr="00C42DC8">
        <w:rPr>
          <w:rFonts w:ascii="Times New Roman" w:eastAsia="宋体" w:hAnsi="Times New Roman" w:cs="Times New Roman"/>
          <w:szCs w:val="22"/>
          <w14:ligatures w14:val="none"/>
        </w:rPr>
        <w:t>责任制要求将安全责任分解，中标人法定代表人与项目部、项目部与下属各责任部门必须签订安全协议书；定期召开安全生产工作会议，每月不少于一次；组织开展安全生产检查，每旬不少于一次。</w:t>
      </w:r>
    </w:p>
    <w:p w14:paraId="79AC3BBB"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lastRenderedPageBreak/>
        <w:t>11.1.4</w:t>
      </w:r>
      <w:r w:rsidRPr="00C42DC8">
        <w:rPr>
          <w:rFonts w:ascii="Times New Roman" w:eastAsia="宋体" w:hAnsi="Times New Roman" w:cs="Times New Roman"/>
          <w:szCs w:val="22"/>
          <w14:ligatures w14:val="none"/>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5F7C6600"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11.1.5</w:t>
      </w:r>
      <w:r w:rsidRPr="00C42DC8">
        <w:rPr>
          <w:rFonts w:ascii="Times New Roman" w:eastAsia="宋体" w:hAnsi="Times New Roman" w:cs="Times New Roman"/>
          <w:szCs w:val="22"/>
          <w14:ligatures w14:val="none"/>
        </w:rPr>
        <w:t>进入养护作业现场的作业机械和车辆，应按规定配置警示标志、灯具。</w:t>
      </w:r>
    </w:p>
    <w:p w14:paraId="4261EB96"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11.1.6</w:t>
      </w:r>
      <w:r w:rsidRPr="00C42DC8">
        <w:rPr>
          <w:rFonts w:ascii="Times New Roman" w:eastAsia="宋体" w:hAnsi="Times New Roman" w:cs="Times New Roman"/>
          <w:szCs w:val="22"/>
          <w14:ligatures w14:val="none"/>
        </w:rPr>
        <w:t>严格执行</w:t>
      </w:r>
      <w:r w:rsidRPr="00C42DC8">
        <w:rPr>
          <w:rFonts w:ascii="Times New Roman" w:eastAsia="宋体" w:hAnsi="Times New Roman" w:cs="Times New Roman"/>
          <w:szCs w:val="22"/>
          <w14:ligatures w14:val="none"/>
        </w:rPr>
        <w:t>JGJ4688-2005</w:t>
      </w:r>
      <w:r w:rsidRPr="00C42DC8">
        <w:rPr>
          <w:rFonts w:ascii="Times New Roman" w:eastAsia="宋体" w:hAnsi="Times New Roman" w:cs="Times New Roman"/>
          <w:szCs w:val="22"/>
          <w14:ligatures w14:val="none"/>
        </w:rPr>
        <w:t>《施工现场临时用电安全技术规范》规定，采用三级配电系统、</w:t>
      </w:r>
      <w:r w:rsidRPr="00C42DC8">
        <w:rPr>
          <w:rFonts w:ascii="Times New Roman" w:eastAsia="宋体" w:hAnsi="Times New Roman" w:cs="Times New Roman"/>
          <w:szCs w:val="22"/>
          <w14:ligatures w14:val="none"/>
        </w:rPr>
        <w:t>TN-S</w:t>
      </w:r>
      <w:r w:rsidRPr="00C42DC8">
        <w:rPr>
          <w:rFonts w:ascii="Times New Roman" w:eastAsia="宋体" w:hAnsi="Times New Roman" w:cs="Times New Roman"/>
          <w:szCs w:val="22"/>
          <w14:ligatures w14:val="none"/>
        </w:rPr>
        <w:t>接零保护系统、三级漏电保护系统；所有的配电箱、</w:t>
      </w:r>
      <w:proofErr w:type="gramStart"/>
      <w:r w:rsidRPr="00C42DC8">
        <w:rPr>
          <w:rFonts w:ascii="Times New Roman" w:eastAsia="宋体" w:hAnsi="Times New Roman" w:cs="Times New Roman"/>
          <w:szCs w:val="22"/>
          <w14:ligatures w14:val="none"/>
        </w:rPr>
        <w:t>开关电箱符合</w:t>
      </w:r>
      <w:proofErr w:type="gramEnd"/>
      <w:r w:rsidRPr="00C42DC8">
        <w:rPr>
          <w:rFonts w:ascii="Times New Roman" w:eastAsia="宋体" w:hAnsi="Times New Roman" w:cs="Times New Roman"/>
          <w:szCs w:val="22"/>
          <w14:ligatures w14:val="none"/>
        </w:rPr>
        <w:t>要求，临时用电工程所用电器装置、元器件、电线电缆等电工产品必须按国家规定通过</w:t>
      </w:r>
      <w:r w:rsidRPr="00C42DC8">
        <w:rPr>
          <w:rFonts w:ascii="Times New Roman" w:eastAsia="宋体" w:hAnsi="Times New Roman" w:cs="Times New Roman"/>
          <w:szCs w:val="22"/>
          <w14:ligatures w14:val="none"/>
        </w:rPr>
        <w:t>“3C”</w:t>
      </w:r>
      <w:r w:rsidRPr="00C42DC8">
        <w:rPr>
          <w:rFonts w:ascii="Times New Roman" w:eastAsia="宋体" w:hAnsi="Times New Roman" w:cs="Times New Roman"/>
          <w:szCs w:val="22"/>
          <w14:ligatures w14:val="none"/>
        </w:rPr>
        <w:t>认证，并经市建设工程安全协会登记备案的进行配置。</w:t>
      </w:r>
    </w:p>
    <w:p w14:paraId="4197AE50"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11.1.7</w:t>
      </w:r>
      <w:r w:rsidRPr="00C42DC8">
        <w:rPr>
          <w:rFonts w:ascii="Times New Roman" w:eastAsia="宋体" w:hAnsi="Times New Roman" w:cs="Times New Roman"/>
          <w:szCs w:val="22"/>
          <w14:ligatures w14:val="none"/>
        </w:rPr>
        <w:t>如养护施工过程中发生重特大安全事故，中标人应快速、及时赶到现场，实施紧急处置，并协同有关单位和部门做好善后处理和稳定工作；紧急处置的结果须及时上报业主。</w:t>
      </w:r>
    </w:p>
    <w:p w14:paraId="7306FE36"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11.1.8</w:t>
      </w:r>
      <w:r w:rsidRPr="00C42DC8">
        <w:rPr>
          <w:rFonts w:ascii="Times New Roman" w:eastAsia="宋体" w:hAnsi="Times New Roman" w:cs="Times New Roman"/>
          <w:szCs w:val="22"/>
          <w14:ligatures w14:val="none"/>
        </w:rPr>
        <w:t>养护过程中，发生的安全事故一切责任由中标人负责。</w:t>
      </w:r>
    </w:p>
    <w:p w14:paraId="6E5364EF"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6" w:name="_Toc460922293"/>
      <w:bookmarkStart w:id="27" w:name="_Toc190332203"/>
      <w:bookmarkStart w:id="28" w:name="_Toc463690206"/>
      <w:r w:rsidRPr="00C42DC8">
        <w:rPr>
          <w:rFonts w:ascii="Times New Roman" w:eastAsia="宋体" w:hAnsi="Times New Roman" w:cs="Times New Roman"/>
          <w:b/>
          <w:color w:val="000000"/>
          <w:szCs w:val="22"/>
          <w14:ligatures w14:val="none"/>
        </w:rPr>
        <w:t xml:space="preserve">12 </w:t>
      </w:r>
      <w:r w:rsidRPr="00C42DC8">
        <w:rPr>
          <w:rFonts w:ascii="Times New Roman" w:eastAsia="宋体" w:hAnsi="Times New Roman" w:cs="Times New Roman"/>
          <w:b/>
          <w:bCs/>
          <w:color w:val="000000"/>
          <w:szCs w:val="22"/>
          <w14:ligatures w14:val="none"/>
        </w:rPr>
        <w:t>应急处置</w:t>
      </w:r>
      <w:r w:rsidRPr="00C42DC8">
        <w:rPr>
          <w:rFonts w:ascii="Times New Roman" w:eastAsia="宋体" w:hAnsi="Times New Roman" w:cs="Times New Roman"/>
          <w:b/>
          <w:color w:val="000000"/>
          <w:szCs w:val="22"/>
          <w14:ligatures w14:val="none"/>
        </w:rPr>
        <w:t>要求</w:t>
      </w:r>
      <w:bookmarkEnd w:id="26"/>
      <w:bookmarkEnd w:id="27"/>
      <w:bookmarkEnd w:id="28"/>
    </w:p>
    <w:p w14:paraId="105426D4"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12.1</w:t>
      </w:r>
      <w:r w:rsidRPr="00C42DC8">
        <w:rPr>
          <w:rFonts w:ascii="Times New Roman" w:eastAsia="宋体" w:hAnsi="Times New Roman" w:cs="Times New Roman"/>
          <w:szCs w:val="22"/>
          <w14:ligatures w14:val="none"/>
        </w:rPr>
        <w:t>按照其性质、严重程度、可控性等因素，灾害性天气、突发事件的等级划分为</w:t>
      </w:r>
      <w:r w:rsidRPr="00C42DC8">
        <w:rPr>
          <w:rFonts w:ascii="Times New Roman" w:eastAsia="宋体" w:hAnsi="Times New Roman" w:cs="Times New Roman"/>
          <w:szCs w:val="22"/>
          <w14:ligatures w14:val="none"/>
        </w:rPr>
        <w:t>Ⅰ</w:t>
      </w:r>
      <w:r w:rsidRPr="00C42DC8">
        <w:rPr>
          <w:rFonts w:ascii="Times New Roman" w:eastAsia="宋体" w:hAnsi="Times New Roman" w:cs="Times New Roman"/>
          <w:szCs w:val="22"/>
          <w14:ligatures w14:val="none"/>
        </w:rPr>
        <w:t>级（特别重大）、</w:t>
      </w:r>
      <w:r w:rsidRPr="00C42DC8">
        <w:rPr>
          <w:rFonts w:ascii="Times New Roman" w:eastAsia="宋体" w:hAnsi="Times New Roman" w:cs="Times New Roman"/>
          <w:szCs w:val="22"/>
          <w14:ligatures w14:val="none"/>
        </w:rPr>
        <w:t>Ⅱ</w:t>
      </w:r>
      <w:r w:rsidRPr="00C42DC8">
        <w:rPr>
          <w:rFonts w:ascii="Times New Roman" w:eastAsia="宋体" w:hAnsi="Times New Roman" w:cs="Times New Roman"/>
          <w:szCs w:val="22"/>
          <w14:ligatures w14:val="none"/>
        </w:rPr>
        <w:t>级（重大）、</w:t>
      </w:r>
      <w:r w:rsidRPr="00C42DC8">
        <w:rPr>
          <w:rFonts w:ascii="Times New Roman" w:eastAsia="宋体" w:hAnsi="Times New Roman" w:cs="Times New Roman"/>
          <w:szCs w:val="22"/>
          <w14:ligatures w14:val="none"/>
        </w:rPr>
        <w:t>Ⅲ</w:t>
      </w:r>
      <w:r w:rsidRPr="00C42DC8">
        <w:rPr>
          <w:rFonts w:ascii="Times New Roman" w:eastAsia="宋体" w:hAnsi="Times New Roman" w:cs="Times New Roman"/>
          <w:szCs w:val="22"/>
          <w14:ligatures w14:val="none"/>
        </w:rPr>
        <w:t>级（较大）、</w:t>
      </w:r>
      <w:r w:rsidRPr="00C42DC8">
        <w:rPr>
          <w:rFonts w:ascii="Times New Roman" w:eastAsia="宋体" w:hAnsi="Times New Roman" w:cs="Times New Roman"/>
          <w:szCs w:val="22"/>
          <w14:ligatures w14:val="none"/>
        </w:rPr>
        <w:t>Ⅳ</w:t>
      </w:r>
      <w:r w:rsidRPr="00C42DC8">
        <w:rPr>
          <w:rFonts w:ascii="Times New Roman" w:eastAsia="宋体" w:hAnsi="Times New Roman" w:cs="Times New Roman"/>
          <w:szCs w:val="22"/>
          <w14:ligatures w14:val="none"/>
        </w:rPr>
        <w:t>级（一般）四级。</w:t>
      </w:r>
    </w:p>
    <w:p w14:paraId="07624C31"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12.2</w:t>
      </w:r>
      <w:r w:rsidRPr="00C42DC8">
        <w:rPr>
          <w:rFonts w:ascii="Times New Roman" w:eastAsia="宋体" w:hAnsi="Times New Roman" w:cs="Times New Roman"/>
          <w:szCs w:val="22"/>
          <w14:ligatures w14:val="none"/>
        </w:rPr>
        <w:t>中标人应具有社会责任意识，针对各级各</w:t>
      </w:r>
      <w:proofErr w:type="gramStart"/>
      <w:r w:rsidRPr="00C42DC8">
        <w:rPr>
          <w:rFonts w:ascii="Times New Roman" w:eastAsia="宋体" w:hAnsi="Times New Roman" w:cs="Times New Roman"/>
          <w:szCs w:val="22"/>
          <w14:ligatures w14:val="none"/>
        </w:rPr>
        <w:t>类可能</w:t>
      </w:r>
      <w:proofErr w:type="gramEnd"/>
      <w:r w:rsidRPr="00C42DC8">
        <w:rPr>
          <w:rFonts w:ascii="Times New Roman" w:eastAsia="宋体" w:hAnsi="Times New Roman" w:cs="Times New Roman"/>
          <w:szCs w:val="22"/>
          <w14:ligatures w14:val="none"/>
        </w:rPr>
        <w:t>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6111979D"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12.3</w:t>
      </w:r>
      <w:r w:rsidRPr="00C42DC8">
        <w:rPr>
          <w:rFonts w:ascii="Times New Roman" w:eastAsia="宋体" w:hAnsi="Times New Roman" w:cs="Times New Roman"/>
          <w:szCs w:val="22"/>
          <w14:ligatures w14:val="none"/>
        </w:rPr>
        <w:t>建立应急指挥领导小组，负责应急救援总体指挥，并落实各部门职责和相关措施。</w:t>
      </w:r>
    </w:p>
    <w:p w14:paraId="7AF25B7E"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12.4</w:t>
      </w:r>
      <w:r w:rsidRPr="00C42DC8">
        <w:rPr>
          <w:rFonts w:ascii="Times New Roman" w:eastAsia="宋体" w:hAnsi="Times New Roman" w:cs="Times New Roman"/>
          <w:szCs w:val="22"/>
          <w14:ligatures w14:val="none"/>
        </w:rPr>
        <w:t>组建</w:t>
      </w:r>
      <w:proofErr w:type="gramStart"/>
      <w:r w:rsidRPr="00C42DC8">
        <w:rPr>
          <w:rFonts w:ascii="Times New Roman" w:eastAsia="宋体" w:hAnsi="Times New Roman" w:cs="Times New Roman"/>
          <w:szCs w:val="22"/>
          <w14:ligatures w14:val="none"/>
        </w:rPr>
        <w:t>一</w:t>
      </w:r>
      <w:proofErr w:type="gramEnd"/>
      <w:r w:rsidRPr="00C42DC8">
        <w:rPr>
          <w:rFonts w:ascii="Times New Roman" w:eastAsia="宋体" w:hAnsi="Times New Roman" w:cs="Times New Roman"/>
          <w:szCs w:val="22"/>
          <w14:ligatures w14:val="none"/>
        </w:rPr>
        <w:t>支具有综合救援能力的应急救援队伍（人员总数不得少于</w:t>
      </w:r>
      <w:r w:rsidRPr="00C42DC8">
        <w:rPr>
          <w:rFonts w:ascii="Times New Roman" w:eastAsia="宋体" w:hAnsi="Times New Roman" w:cs="Times New Roman"/>
          <w:szCs w:val="22"/>
          <w14:ligatures w14:val="none"/>
        </w:rPr>
        <w:t>15</w:t>
      </w:r>
      <w:r w:rsidRPr="00C42DC8">
        <w:rPr>
          <w:rFonts w:ascii="Times New Roman" w:eastAsia="宋体" w:hAnsi="Times New Roman" w:cs="Times New Roman"/>
          <w:szCs w:val="22"/>
          <w14:ligatures w14:val="none"/>
        </w:rPr>
        <w:t>人），一旦紧急情况发生，能在最短时间内到达现场进行应急处置。</w:t>
      </w:r>
    </w:p>
    <w:p w14:paraId="3EACDB79"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12.5</w:t>
      </w:r>
      <w:r w:rsidRPr="00C42DC8">
        <w:rPr>
          <w:rFonts w:ascii="Times New Roman" w:eastAsia="宋体" w:hAnsi="Times New Roman" w:cs="Times New Roman"/>
          <w:szCs w:val="22"/>
          <w14:ligatures w14:val="none"/>
        </w:rPr>
        <w:t>定期检查应急救援物资与机具，确保物资储备数量充足、机具设备完好可用。</w:t>
      </w:r>
    </w:p>
    <w:p w14:paraId="086C7D9D"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12.6</w:t>
      </w:r>
      <w:r w:rsidRPr="00C42DC8">
        <w:rPr>
          <w:rFonts w:ascii="Times New Roman" w:eastAsia="宋体" w:hAnsi="Times New Roman" w:cs="Times New Roman"/>
          <w:szCs w:val="22"/>
          <w14:ligatures w14:val="none"/>
        </w:rPr>
        <w:t>与气象部门建立热线联络制度，及时掌握灾害性天气的预警信息，特别在灾害性天气易发季节，需密切关注气象变化情况，针对其可能带来城市道路通行障碍做好相关防御措施。</w:t>
      </w:r>
    </w:p>
    <w:p w14:paraId="451B9C8B"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12.7</w:t>
      </w:r>
      <w:r w:rsidRPr="00C42DC8">
        <w:rPr>
          <w:rFonts w:ascii="Times New Roman" w:eastAsia="宋体" w:hAnsi="Times New Roman" w:cs="Times New Roman"/>
          <w:szCs w:val="22"/>
          <w14:ligatures w14:val="none"/>
        </w:rPr>
        <w:t>与交警、消防、医疗等部门建立联动机制，一旦发生紧急情况，能与交警及其它相关部门协调配合，维持道路的正常运行和良好秩序，并将实施情况及时上报业主。</w:t>
      </w:r>
    </w:p>
    <w:p w14:paraId="4F51564A"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12.8</w:t>
      </w:r>
      <w:r w:rsidRPr="00C42DC8">
        <w:rPr>
          <w:rFonts w:ascii="Times New Roman" w:eastAsia="宋体" w:hAnsi="Times New Roman" w:cs="Times New Roman"/>
          <w:szCs w:val="22"/>
          <w14:ligatures w14:val="none"/>
        </w:rPr>
        <w:t>按照</w:t>
      </w:r>
      <w:r w:rsidRPr="00C42DC8">
        <w:rPr>
          <w:rFonts w:ascii="Times New Roman" w:eastAsia="宋体" w:hAnsi="Times New Roman" w:cs="Times New Roman"/>
          <w:szCs w:val="22"/>
          <w14:ligatures w14:val="none"/>
        </w:rPr>
        <w:t>“</w:t>
      </w:r>
      <w:r w:rsidRPr="00C42DC8">
        <w:rPr>
          <w:rFonts w:ascii="Times New Roman" w:eastAsia="宋体" w:hAnsi="Times New Roman" w:cs="Times New Roman"/>
          <w:szCs w:val="22"/>
          <w14:ligatures w14:val="none"/>
        </w:rPr>
        <w:t>上海市灾害性气候应急处置手册</w:t>
      </w:r>
      <w:r w:rsidRPr="00C42DC8">
        <w:rPr>
          <w:rFonts w:ascii="Times New Roman" w:eastAsia="宋体" w:hAnsi="Times New Roman" w:cs="Times New Roman"/>
          <w:szCs w:val="22"/>
          <w14:ligatures w14:val="none"/>
        </w:rPr>
        <w:t>”</w:t>
      </w:r>
      <w:r w:rsidRPr="00C42DC8">
        <w:rPr>
          <w:rFonts w:ascii="Times New Roman" w:eastAsia="宋体" w:hAnsi="Times New Roman" w:cs="Times New Roman"/>
          <w:szCs w:val="22"/>
          <w14:ligatures w14:val="none"/>
        </w:rPr>
        <w:t>、</w:t>
      </w:r>
      <w:r w:rsidRPr="00C42DC8">
        <w:rPr>
          <w:rFonts w:ascii="Times New Roman" w:eastAsia="宋体" w:hAnsi="Times New Roman" w:cs="Times New Roman"/>
          <w:szCs w:val="22"/>
          <w14:ligatures w14:val="none"/>
        </w:rPr>
        <w:t>“</w:t>
      </w:r>
      <w:r w:rsidRPr="00C42DC8">
        <w:rPr>
          <w:rFonts w:ascii="Times New Roman" w:eastAsia="宋体" w:hAnsi="Times New Roman" w:cs="Times New Roman"/>
          <w:szCs w:val="22"/>
          <w14:ligatures w14:val="none"/>
        </w:rPr>
        <w:t>浦东新区突发事件应急处置预案</w:t>
      </w:r>
      <w:r w:rsidRPr="00C42DC8">
        <w:rPr>
          <w:rFonts w:ascii="Times New Roman" w:eastAsia="宋体" w:hAnsi="Times New Roman" w:cs="Times New Roman"/>
          <w:szCs w:val="22"/>
          <w14:ligatures w14:val="none"/>
        </w:rPr>
        <w:t>”</w:t>
      </w:r>
      <w:r w:rsidRPr="00C42DC8">
        <w:rPr>
          <w:rFonts w:ascii="Times New Roman" w:eastAsia="宋体" w:hAnsi="Times New Roman" w:cs="Times New Roman"/>
          <w:szCs w:val="22"/>
          <w14:ligatures w14:val="none"/>
        </w:rPr>
        <w:t>要求，启动相应预警等级的应急响应。</w:t>
      </w:r>
    </w:p>
    <w:p w14:paraId="7E682DE5"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12.9</w:t>
      </w:r>
      <w:r w:rsidRPr="00C42DC8">
        <w:rPr>
          <w:rFonts w:ascii="Times New Roman" w:eastAsia="宋体" w:hAnsi="Times New Roman" w:cs="Times New Roman"/>
          <w:szCs w:val="22"/>
          <w14:ligatures w14:val="none"/>
        </w:rPr>
        <w:t>定期或不定期开展多方式多类别的应急演练，提高应急队伍的响应速度、救援水平和协同能力，并根据演练过程总结和结果评估，完善应急预案。</w:t>
      </w:r>
    </w:p>
    <w:p w14:paraId="7DB5A24C"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12.10</w:t>
      </w:r>
      <w:r w:rsidRPr="00C42DC8">
        <w:rPr>
          <w:rFonts w:ascii="Times New Roman" w:eastAsia="宋体" w:hAnsi="Times New Roman" w:cs="Times New Roman"/>
          <w:szCs w:val="22"/>
          <w14:ligatures w14:val="none"/>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14:paraId="3C204468"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12.11</w:t>
      </w:r>
      <w:r w:rsidRPr="00C42DC8">
        <w:rPr>
          <w:rFonts w:ascii="Times New Roman" w:eastAsia="宋体" w:hAnsi="Times New Roman" w:cs="Times New Roman"/>
          <w:szCs w:val="22"/>
          <w14:ligatures w14:val="none"/>
        </w:rPr>
        <w:t>积极做好全市性或全区性重大活动的市容环卫等保障任务。</w:t>
      </w:r>
    </w:p>
    <w:p w14:paraId="3CED1AEE"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6F2EEB6F"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9" w:name="_Toc190332204"/>
      <w:r w:rsidRPr="00C42DC8">
        <w:rPr>
          <w:rFonts w:ascii="Times New Roman" w:eastAsia="宋体" w:hAnsi="Times New Roman" w:cs="Times New Roman"/>
          <w:b/>
          <w:color w:val="000000"/>
          <w:szCs w:val="22"/>
          <w14:ligatures w14:val="none"/>
        </w:rPr>
        <w:t xml:space="preserve">13 </w:t>
      </w:r>
      <w:r w:rsidRPr="00C42DC8">
        <w:rPr>
          <w:rFonts w:ascii="Times New Roman" w:eastAsia="宋体" w:hAnsi="Times New Roman" w:cs="Times New Roman"/>
          <w:b/>
          <w:color w:val="000000"/>
          <w:szCs w:val="22"/>
          <w14:ligatures w14:val="none"/>
        </w:rPr>
        <w:t>考核管理要求</w:t>
      </w:r>
      <w:bookmarkEnd w:id="29"/>
    </w:p>
    <w:p w14:paraId="760AEC65"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 xml:space="preserve">13.1 </w:t>
      </w:r>
      <w:r w:rsidRPr="00C42DC8">
        <w:rPr>
          <w:rFonts w:ascii="Times New Roman" w:eastAsia="宋体" w:hAnsi="Times New Roman" w:cs="Times New Roman"/>
          <w:szCs w:val="22"/>
          <w14:ligatures w14:val="none"/>
        </w:rPr>
        <w:t>考核管理要求或考核管理办法</w:t>
      </w:r>
    </w:p>
    <w:p w14:paraId="1C1BCE43" w14:textId="77777777" w:rsidR="00C42DC8" w:rsidRPr="00C42DC8" w:rsidRDefault="00C42DC8" w:rsidP="00C42DC8">
      <w:pPr>
        <w:adjustRightInd w:val="0"/>
        <w:snapToGrid w:val="0"/>
        <w:spacing w:after="0" w:line="300" w:lineRule="auto"/>
        <w:ind w:firstLineChars="196" w:firstLine="431"/>
        <w:rPr>
          <w:rFonts w:ascii="宋体" w:eastAsia="宋体" w:hAnsi="宋体" w:cs="Times New Roman"/>
          <w:bCs/>
          <w:szCs w:val="22"/>
          <w14:ligatures w14:val="none"/>
        </w:rPr>
      </w:pPr>
      <w:r w:rsidRPr="00C42DC8">
        <w:rPr>
          <w:rFonts w:ascii="宋体" w:eastAsia="宋体" w:hAnsi="宋体" w:cs="Times New Roman"/>
          <w:bCs/>
          <w:szCs w:val="22"/>
          <w14:ligatures w14:val="none"/>
        </w:rPr>
        <w:t>（1）考核形式：由采购人平时巡检考核或委托第三方进行评价的考核。</w:t>
      </w:r>
    </w:p>
    <w:p w14:paraId="71C4A5A5" w14:textId="77777777" w:rsidR="00C42DC8" w:rsidRPr="00C42DC8" w:rsidRDefault="00C42DC8" w:rsidP="00C42DC8">
      <w:pPr>
        <w:adjustRightInd w:val="0"/>
        <w:snapToGrid w:val="0"/>
        <w:spacing w:after="0" w:line="300" w:lineRule="auto"/>
        <w:ind w:firstLineChars="196" w:firstLine="431"/>
        <w:rPr>
          <w:rFonts w:ascii="宋体" w:eastAsia="宋体" w:hAnsi="宋体" w:cs="Times New Roman"/>
          <w:bCs/>
          <w:szCs w:val="22"/>
          <w14:ligatures w14:val="none"/>
        </w:rPr>
      </w:pPr>
      <w:r w:rsidRPr="00C42DC8">
        <w:rPr>
          <w:rFonts w:ascii="宋体" w:eastAsia="宋体" w:hAnsi="宋体" w:cs="Times New Roman"/>
          <w:bCs/>
          <w:szCs w:val="22"/>
          <w14:ligatures w14:val="none"/>
        </w:rPr>
        <w:t>（2）采购人月、年末对中标单位服务进行考核。95 分（含）以上为优秀，85（含）—95 分为合格，85分以下为不合格。季度考核</w:t>
      </w:r>
      <w:proofErr w:type="gramStart"/>
      <w:r w:rsidRPr="00C42DC8">
        <w:rPr>
          <w:rFonts w:ascii="宋体" w:eastAsia="宋体" w:hAnsi="宋体" w:cs="Times New Roman"/>
          <w:bCs/>
          <w:szCs w:val="22"/>
          <w14:ligatures w14:val="none"/>
        </w:rPr>
        <w:t>分根据</w:t>
      </w:r>
      <w:proofErr w:type="gramEnd"/>
      <w:r w:rsidRPr="00C42DC8">
        <w:rPr>
          <w:rFonts w:ascii="宋体" w:eastAsia="宋体" w:hAnsi="宋体" w:cs="Times New Roman"/>
          <w:bCs/>
          <w:szCs w:val="22"/>
          <w14:ligatures w14:val="none"/>
        </w:rPr>
        <w:t>每月考核结果的平均分进行计算。采购人依照考核结果支付季度日常养护费，考核结果为“优秀”的全额支付当季度日常养护费，考核结果为“良好”的支付当季度日常养护费的 98%，考核结果为“合格”的支付当季度日常养护费的 95%，考核结果为“不合格”的支付当季度日常养护费的 90%。</w:t>
      </w:r>
    </w:p>
    <w:p w14:paraId="2013ABD2"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b/>
          <w:szCs w:val="22"/>
          <w14:ligatures w14:val="none"/>
        </w:rPr>
      </w:pPr>
      <w:r w:rsidRPr="00C42DC8">
        <w:rPr>
          <w:rFonts w:ascii="宋体" w:eastAsia="宋体" w:hAnsi="宋体" w:cs="Times New Roman"/>
          <w:b/>
          <w:szCs w:val="22"/>
          <w14:ligatures w14:val="none"/>
        </w:rPr>
        <w:lastRenderedPageBreak/>
        <w:t>月度考核要求和评分表</w:t>
      </w:r>
    </w:p>
    <w:p w14:paraId="2DB35AF3" w14:textId="77777777" w:rsidR="00C42DC8" w:rsidRPr="00C42DC8" w:rsidRDefault="00C42DC8" w:rsidP="00C42DC8">
      <w:pPr>
        <w:tabs>
          <w:tab w:val="left" w:pos="3060"/>
        </w:tabs>
        <w:adjustRightInd w:val="0"/>
        <w:snapToGrid w:val="0"/>
        <w:spacing w:after="0" w:line="300" w:lineRule="auto"/>
        <w:ind w:firstLineChars="200" w:firstLine="440"/>
        <w:jc w:val="center"/>
        <w:rPr>
          <w:rFonts w:ascii="宋体" w:eastAsia="宋体" w:hAnsi="宋体" w:cs="Times New Roman"/>
          <w:szCs w:val="22"/>
          <w14:ligatures w14:val="none"/>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0"/>
        <w:gridCol w:w="3014"/>
        <w:gridCol w:w="666"/>
        <w:gridCol w:w="4153"/>
      </w:tblGrid>
      <w:tr w:rsidR="00C42DC8" w:rsidRPr="00C42DC8" w14:paraId="306AB6C0"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54B4F6F1"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内容</w:t>
            </w:r>
          </w:p>
        </w:tc>
        <w:tc>
          <w:tcPr>
            <w:tcW w:w="530" w:type="dxa"/>
            <w:tcBorders>
              <w:top w:val="single" w:sz="4" w:space="0" w:color="auto"/>
              <w:left w:val="single" w:sz="4" w:space="0" w:color="auto"/>
              <w:bottom w:val="single" w:sz="4" w:space="0" w:color="auto"/>
              <w:right w:val="single" w:sz="4" w:space="0" w:color="auto"/>
            </w:tcBorders>
            <w:vAlign w:val="center"/>
            <w:hideMark/>
          </w:tcPr>
          <w:p w14:paraId="3D724D26"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序号</w:t>
            </w:r>
          </w:p>
        </w:tc>
        <w:tc>
          <w:tcPr>
            <w:tcW w:w="3014" w:type="dxa"/>
            <w:tcBorders>
              <w:top w:val="single" w:sz="4" w:space="0" w:color="auto"/>
              <w:left w:val="single" w:sz="4" w:space="0" w:color="auto"/>
              <w:bottom w:val="single" w:sz="4" w:space="0" w:color="auto"/>
              <w:right w:val="single" w:sz="4" w:space="0" w:color="auto"/>
            </w:tcBorders>
            <w:vAlign w:val="center"/>
            <w:hideMark/>
          </w:tcPr>
          <w:p w14:paraId="65067D39"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具体内容</w:t>
            </w:r>
          </w:p>
        </w:tc>
        <w:tc>
          <w:tcPr>
            <w:tcW w:w="666" w:type="dxa"/>
            <w:tcBorders>
              <w:top w:val="single" w:sz="4" w:space="0" w:color="auto"/>
              <w:left w:val="single" w:sz="4" w:space="0" w:color="auto"/>
              <w:bottom w:val="single" w:sz="4" w:space="0" w:color="auto"/>
              <w:right w:val="single" w:sz="4" w:space="0" w:color="auto"/>
            </w:tcBorders>
            <w:vAlign w:val="center"/>
            <w:hideMark/>
          </w:tcPr>
          <w:p w14:paraId="44FEEC6B"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基本分</w:t>
            </w:r>
          </w:p>
        </w:tc>
        <w:tc>
          <w:tcPr>
            <w:tcW w:w="4153" w:type="dxa"/>
            <w:tcBorders>
              <w:top w:val="single" w:sz="4" w:space="0" w:color="auto"/>
              <w:left w:val="single" w:sz="4" w:space="0" w:color="auto"/>
              <w:bottom w:val="single" w:sz="4" w:space="0" w:color="auto"/>
              <w:right w:val="single" w:sz="4" w:space="0" w:color="auto"/>
            </w:tcBorders>
            <w:vAlign w:val="center"/>
            <w:hideMark/>
          </w:tcPr>
          <w:p w14:paraId="02C09041"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评分标准</w:t>
            </w:r>
          </w:p>
        </w:tc>
      </w:tr>
      <w:tr w:rsidR="00C42DC8" w:rsidRPr="00C42DC8" w14:paraId="20716AB2" w14:textId="77777777">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8F1B2E1"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巡查养护情况10分</w:t>
            </w:r>
          </w:p>
        </w:tc>
        <w:tc>
          <w:tcPr>
            <w:tcW w:w="530" w:type="dxa"/>
            <w:tcBorders>
              <w:top w:val="single" w:sz="4" w:space="0" w:color="auto"/>
              <w:left w:val="single" w:sz="4" w:space="0" w:color="auto"/>
              <w:bottom w:val="single" w:sz="4" w:space="0" w:color="auto"/>
              <w:right w:val="single" w:sz="4" w:space="0" w:color="auto"/>
            </w:tcBorders>
            <w:vAlign w:val="center"/>
            <w:hideMark/>
          </w:tcPr>
          <w:p w14:paraId="3B682506"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1</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561355E"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b/>
                <w:szCs w:val="22"/>
                <w14:ligatures w14:val="none"/>
              </w:rPr>
            </w:pPr>
            <w:r w:rsidRPr="00C42DC8">
              <w:rPr>
                <w:rFonts w:ascii="宋体" w:eastAsia="宋体" w:hAnsi="宋体" w:cs="Times New Roman"/>
                <w:szCs w:val="22"/>
                <w14:ligatures w14:val="none"/>
              </w:rPr>
              <w:t>按照巡查计划规定频次及内容进行巡查工作，每月按时完成管网、泵站及处理装置巡查。应及时准确填报巡查过程相关数据，形成巡查月报。</w:t>
            </w:r>
          </w:p>
        </w:tc>
        <w:tc>
          <w:tcPr>
            <w:tcW w:w="666" w:type="dxa"/>
            <w:tcBorders>
              <w:top w:val="single" w:sz="4" w:space="0" w:color="auto"/>
              <w:left w:val="single" w:sz="4" w:space="0" w:color="auto"/>
              <w:bottom w:val="single" w:sz="4" w:space="0" w:color="auto"/>
              <w:right w:val="single" w:sz="4" w:space="0" w:color="auto"/>
            </w:tcBorders>
            <w:vAlign w:val="center"/>
            <w:hideMark/>
          </w:tcPr>
          <w:p w14:paraId="1D4916FD"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6分</w:t>
            </w:r>
          </w:p>
        </w:tc>
        <w:tc>
          <w:tcPr>
            <w:tcW w:w="4153" w:type="dxa"/>
            <w:tcBorders>
              <w:top w:val="single" w:sz="4" w:space="0" w:color="auto"/>
              <w:left w:val="single" w:sz="4" w:space="0" w:color="auto"/>
              <w:bottom w:val="single" w:sz="4" w:space="0" w:color="auto"/>
              <w:right w:val="single" w:sz="4" w:space="0" w:color="auto"/>
            </w:tcBorders>
            <w:vAlign w:val="center"/>
            <w:hideMark/>
          </w:tcPr>
          <w:p w14:paraId="1803B876"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管网巡查得分=每月管网巡查完成率*2分</w:t>
            </w:r>
          </w:p>
          <w:p w14:paraId="61C84475"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泵站巡查得分=每月泵站巡查完成率*2分</w:t>
            </w:r>
          </w:p>
          <w:p w14:paraId="5AF7222E"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装置巡查得分=每月装置巡查完成率*2分</w:t>
            </w:r>
          </w:p>
          <w:p w14:paraId="55E72B35"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巡查月报数据不及时、不准确，扣2分</w:t>
            </w:r>
          </w:p>
        </w:tc>
      </w:tr>
      <w:tr w:rsidR="00C42DC8" w:rsidRPr="00C42DC8" w14:paraId="273B8CF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16EB5B" w14:textId="77777777" w:rsidR="00C42DC8" w:rsidRPr="00C42DC8" w:rsidRDefault="00C42DC8" w:rsidP="00C42DC8">
            <w:pPr>
              <w:widowControl/>
              <w:spacing w:after="0" w:line="240" w:lineRule="auto"/>
              <w:rPr>
                <w:rFonts w:ascii="宋体" w:eastAsia="宋体" w:hAnsi="宋体" w:cs="Times New Roman"/>
                <w:szCs w:val="22"/>
                <w14:ligatures w14:val="none"/>
              </w:rPr>
            </w:pPr>
          </w:p>
        </w:tc>
        <w:tc>
          <w:tcPr>
            <w:tcW w:w="530" w:type="dxa"/>
            <w:tcBorders>
              <w:top w:val="single" w:sz="4" w:space="0" w:color="auto"/>
              <w:left w:val="single" w:sz="4" w:space="0" w:color="auto"/>
              <w:bottom w:val="single" w:sz="4" w:space="0" w:color="auto"/>
              <w:right w:val="single" w:sz="4" w:space="0" w:color="auto"/>
            </w:tcBorders>
            <w:vAlign w:val="center"/>
            <w:hideMark/>
          </w:tcPr>
          <w:p w14:paraId="1C4FE0D8"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2</w:t>
            </w:r>
          </w:p>
        </w:tc>
        <w:tc>
          <w:tcPr>
            <w:tcW w:w="3014" w:type="dxa"/>
            <w:tcBorders>
              <w:top w:val="single" w:sz="4" w:space="0" w:color="auto"/>
              <w:left w:val="single" w:sz="4" w:space="0" w:color="auto"/>
              <w:bottom w:val="single" w:sz="4" w:space="0" w:color="auto"/>
              <w:right w:val="single" w:sz="4" w:space="0" w:color="auto"/>
            </w:tcBorders>
            <w:hideMark/>
          </w:tcPr>
          <w:p w14:paraId="3F718FB1"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按照养护计划规定频次及内容进行养护工作，按</w:t>
            </w:r>
            <w:proofErr w:type="gramStart"/>
            <w:r w:rsidRPr="00C42DC8">
              <w:rPr>
                <w:rFonts w:ascii="宋体" w:eastAsia="宋体" w:hAnsi="宋体" w:cs="Times New Roman"/>
                <w:szCs w:val="22"/>
                <w14:ligatures w14:val="none"/>
              </w:rPr>
              <w:t>实完成</w:t>
            </w:r>
            <w:proofErr w:type="gramEnd"/>
            <w:r w:rsidRPr="00C42DC8">
              <w:rPr>
                <w:rFonts w:ascii="宋体" w:eastAsia="宋体" w:hAnsi="宋体" w:cs="Times New Roman"/>
                <w:szCs w:val="22"/>
                <w14:ligatures w14:val="none"/>
              </w:rPr>
              <w:t>管网、泵站及处理装置养护，应及时准确填报巡查过程相关数据，形成养护月报。</w:t>
            </w:r>
          </w:p>
        </w:tc>
        <w:tc>
          <w:tcPr>
            <w:tcW w:w="666" w:type="dxa"/>
            <w:tcBorders>
              <w:top w:val="single" w:sz="4" w:space="0" w:color="auto"/>
              <w:left w:val="single" w:sz="4" w:space="0" w:color="auto"/>
              <w:bottom w:val="single" w:sz="4" w:space="0" w:color="auto"/>
              <w:right w:val="single" w:sz="4" w:space="0" w:color="auto"/>
            </w:tcBorders>
            <w:vAlign w:val="center"/>
            <w:hideMark/>
          </w:tcPr>
          <w:p w14:paraId="02A24F3F"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4分</w:t>
            </w:r>
          </w:p>
        </w:tc>
        <w:tc>
          <w:tcPr>
            <w:tcW w:w="4153" w:type="dxa"/>
            <w:tcBorders>
              <w:top w:val="single" w:sz="4" w:space="0" w:color="auto"/>
              <w:left w:val="single" w:sz="4" w:space="0" w:color="auto"/>
              <w:bottom w:val="single" w:sz="4" w:space="0" w:color="auto"/>
              <w:right w:val="single" w:sz="4" w:space="0" w:color="auto"/>
            </w:tcBorders>
            <w:vAlign w:val="center"/>
            <w:hideMark/>
          </w:tcPr>
          <w:p w14:paraId="27C6E47A"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1-11月:管网养护得分=管网年度养护完成率*12/月数*4分</w:t>
            </w:r>
          </w:p>
          <w:p w14:paraId="1437E5D5"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12月:管网养护得分=管网年度养护完成率*12/月数*2分</w:t>
            </w:r>
          </w:p>
          <w:p w14:paraId="3F78C7C3"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装置养护得分=装置年度养护完成率*1分</w:t>
            </w:r>
          </w:p>
          <w:p w14:paraId="17946433"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泵站养护得分=泵站年度养护完成率*1分</w:t>
            </w:r>
          </w:p>
          <w:p w14:paraId="32D4C2A2"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养护月报数据不及时、不准确，扣2分</w:t>
            </w:r>
          </w:p>
        </w:tc>
      </w:tr>
      <w:tr w:rsidR="00C42DC8" w:rsidRPr="00C42DC8" w14:paraId="5C749743" w14:textId="77777777">
        <w:trPr>
          <w:trHeight w:val="534"/>
        </w:trPr>
        <w:tc>
          <w:tcPr>
            <w:tcW w:w="959" w:type="dxa"/>
            <w:vMerge w:val="restart"/>
            <w:tcBorders>
              <w:top w:val="single" w:sz="4" w:space="0" w:color="auto"/>
              <w:left w:val="single" w:sz="4" w:space="0" w:color="auto"/>
              <w:bottom w:val="single" w:sz="4" w:space="0" w:color="auto"/>
              <w:right w:val="single" w:sz="4" w:space="0" w:color="auto"/>
            </w:tcBorders>
            <w:hideMark/>
          </w:tcPr>
          <w:p w14:paraId="329C41A4"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设施运行正常率6分</w:t>
            </w:r>
          </w:p>
        </w:tc>
        <w:tc>
          <w:tcPr>
            <w:tcW w:w="530" w:type="dxa"/>
            <w:tcBorders>
              <w:top w:val="single" w:sz="4" w:space="0" w:color="auto"/>
              <w:left w:val="single" w:sz="4" w:space="0" w:color="auto"/>
              <w:bottom w:val="single" w:sz="4" w:space="0" w:color="auto"/>
              <w:right w:val="single" w:sz="4" w:space="0" w:color="auto"/>
            </w:tcBorders>
            <w:vAlign w:val="center"/>
            <w:hideMark/>
          </w:tcPr>
          <w:p w14:paraId="2F8EFCDB"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3</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B8733F4"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泵站应正常运行</w:t>
            </w:r>
          </w:p>
        </w:tc>
        <w:tc>
          <w:tcPr>
            <w:tcW w:w="666" w:type="dxa"/>
            <w:tcBorders>
              <w:top w:val="single" w:sz="4" w:space="0" w:color="auto"/>
              <w:left w:val="single" w:sz="4" w:space="0" w:color="auto"/>
              <w:bottom w:val="single" w:sz="4" w:space="0" w:color="auto"/>
              <w:right w:val="single" w:sz="4" w:space="0" w:color="auto"/>
            </w:tcBorders>
            <w:vAlign w:val="center"/>
            <w:hideMark/>
          </w:tcPr>
          <w:p w14:paraId="2CE0DBAD"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3分</w:t>
            </w:r>
          </w:p>
        </w:tc>
        <w:tc>
          <w:tcPr>
            <w:tcW w:w="4153" w:type="dxa"/>
            <w:tcBorders>
              <w:top w:val="single" w:sz="4" w:space="0" w:color="auto"/>
              <w:left w:val="single" w:sz="4" w:space="0" w:color="auto"/>
              <w:bottom w:val="single" w:sz="4" w:space="0" w:color="auto"/>
              <w:right w:val="single" w:sz="4" w:space="0" w:color="auto"/>
            </w:tcBorders>
            <w:vAlign w:val="center"/>
            <w:hideMark/>
          </w:tcPr>
          <w:p w14:paraId="495852FD"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每有一座有问题扣1分</w:t>
            </w:r>
          </w:p>
        </w:tc>
      </w:tr>
      <w:tr w:rsidR="00C42DC8" w:rsidRPr="00C42DC8" w14:paraId="1A6C339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FDBDFFE" w14:textId="77777777" w:rsidR="00C42DC8" w:rsidRPr="00C42DC8" w:rsidRDefault="00C42DC8" w:rsidP="00C42DC8">
            <w:pPr>
              <w:widowControl/>
              <w:spacing w:after="0" w:line="240" w:lineRule="auto"/>
              <w:rPr>
                <w:rFonts w:ascii="宋体" w:eastAsia="宋体" w:hAnsi="宋体" w:cs="Times New Roman"/>
                <w:szCs w:val="22"/>
                <w14:ligatures w14:val="none"/>
              </w:rPr>
            </w:pPr>
          </w:p>
        </w:tc>
        <w:tc>
          <w:tcPr>
            <w:tcW w:w="530" w:type="dxa"/>
            <w:tcBorders>
              <w:top w:val="single" w:sz="4" w:space="0" w:color="auto"/>
              <w:left w:val="single" w:sz="4" w:space="0" w:color="auto"/>
              <w:bottom w:val="single" w:sz="4" w:space="0" w:color="auto"/>
              <w:right w:val="single" w:sz="4" w:space="0" w:color="auto"/>
            </w:tcBorders>
            <w:vAlign w:val="center"/>
            <w:hideMark/>
          </w:tcPr>
          <w:p w14:paraId="312D20BD"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4</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B4DCA1A"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处理装置应正常运行</w:t>
            </w:r>
          </w:p>
        </w:tc>
        <w:tc>
          <w:tcPr>
            <w:tcW w:w="666" w:type="dxa"/>
            <w:tcBorders>
              <w:top w:val="single" w:sz="4" w:space="0" w:color="auto"/>
              <w:left w:val="single" w:sz="4" w:space="0" w:color="auto"/>
              <w:bottom w:val="single" w:sz="4" w:space="0" w:color="auto"/>
              <w:right w:val="single" w:sz="4" w:space="0" w:color="auto"/>
            </w:tcBorders>
            <w:vAlign w:val="center"/>
            <w:hideMark/>
          </w:tcPr>
          <w:p w14:paraId="624F204F"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3分</w:t>
            </w:r>
          </w:p>
        </w:tc>
        <w:tc>
          <w:tcPr>
            <w:tcW w:w="4153" w:type="dxa"/>
            <w:tcBorders>
              <w:top w:val="single" w:sz="4" w:space="0" w:color="auto"/>
              <w:left w:val="single" w:sz="4" w:space="0" w:color="auto"/>
              <w:bottom w:val="single" w:sz="4" w:space="0" w:color="auto"/>
              <w:right w:val="single" w:sz="4" w:space="0" w:color="auto"/>
            </w:tcBorders>
            <w:vAlign w:val="center"/>
            <w:hideMark/>
          </w:tcPr>
          <w:p w14:paraId="109760E0"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每有一座有问题扣1分</w:t>
            </w:r>
          </w:p>
        </w:tc>
      </w:tr>
      <w:tr w:rsidR="00C42DC8" w:rsidRPr="00C42DC8" w14:paraId="7E3E8B23"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4404D764"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工</w:t>
            </w:r>
            <w:proofErr w:type="gramStart"/>
            <w:r w:rsidRPr="00C42DC8">
              <w:rPr>
                <w:rFonts w:ascii="宋体" w:eastAsia="宋体" w:hAnsi="宋体" w:cs="Times New Roman"/>
                <w:szCs w:val="22"/>
                <w14:ligatures w14:val="none"/>
              </w:rPr>
              <w:t>单完成</w:t>
            </w:r>
            <w:proofErr w:type="gramEnd"/>
            <w:r w:rsidRPr="00C42DC8">
              <w:rPr>
                <w:rFonts w:ascii="宋体" w:eastAsia="宋体" w:hAnsi="宋体" w:cs="Times New Roman"/>
                <w:szCs w:val="22"/>
                <w14:ligatures w14:val="none"/>
              </w:rPr>
              <w:t>情况4分</w:t>
            </w:r>
          </w:p>
        </w:tc>
        <w:tc>
          <w:tcPr>
            <w:tcW w:w="530" w:type="dxa"/>
            <w:tcBorders>
              <w:top w:val="single" w:sz="4" w:space="0" w:color="auto"/>
              <w:left w:val="single" w:sz="4" w:space="0" w:color="auto"/>
              <w:bottom w:val="single" w:sz="4" w:space="0" w:color="auto"/>
              <w:right w:val="single" w:sz="4" w:space="0" w:color="auto"/>
            </w:tcBorders>
            <w:vAlign w:val="center"/>
            <w:hideMark/>
          </w:tcPr>
          <w:p w14:paraId="08C7EA81"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5</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87BFBCD"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每月人工巡查产生工单数至少每公里1件，或至少不低于30件。</w:t>
            </w:r>
          </w:p>
          <w:p w14:paraId="4777D65E"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人工巡查单、</w:t>
            </w:r>
            <w:proofErr w:type="gramStart"/>
            <w:r w:rsidRPr="00C42DC8">
              <w:rPr>
                <w:rFonts w:ascii="宋体" w:eastAsia="宋体" w:hAnsi="宋体" w:cs="Times New Roman"/>
                <w:szCs w:val="22"/>
                <w14:ligatures w14:val="none"/>
              </w:rPr>
              <w:t>农污综合</w:t>
            </w:r>
            <w:proofErr w:type="gramEnd"/>
            <w:r w:rsidRPr="00C42DC8">
              <w:rPr>
                <w:rFonts w:ascii="宋体" w:eastAsia="宋体" w:hAnsi="宋体" w:cs="Times New Roman"/>
                <w:szCs w:val="22"/>
                <w14:ligatures w14:val="none"/>
              </w:rPr>
              <w:t>监管平台上处理装置及泵站设备报警工单应在72小时内解决。</w:t>
            </w:r>
          </w:p>
        </w:tc>
        <w:tc>
          <w:tcPr>
            <w:tcW w:w="666" w:type="dxa"/>
            <w:tcBorders>
              <w:top w:val="single" w:sz="4" w:space="0" w:color="auto"/>
              <w:left w:val="single" w:sz="4" w:space="0" w:color="auto"/>
              <w:bottom w:val="single" w:sz="4" w:space="0" w:color="auto"/>
              <w:right w:val="single" w:sz="4" w:space="0" w:color="auto"/>
            </w:tcBorders>
            <w:vAlign w:val="center"/>
            <w:hideMark/>
          </w:tcPr>
          <w:p w14:paraId="5B67A764"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4分</w:t>
            </w:r>
          </w:p>
        </w:tc>
        <w:tc>
          <w:tcPr>
            <w:tcW w:w="4153" w:type="dxa"/>
            <w:tcBorders>
              <w:top w:val="single" w:sz="4" w:space="0" w:color="auto"/>
              <w:left w:val="single" w:sz="4" w:space="0" w:color="auto"/>
              <w:bottom w:val="single" w:sz="4" w:space="0" w:color="auto"/>
              <w:right w:val="single" w:sz="4" w:space="0" w:color="auto"/>
            </w:tcBorders>
            <w:vAlign w:val="center"/>
            <w:hideMark/>
          </w:tcPr>
          <w:p w14:paraId="328D9FF7"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人工</w:t>
            </w:r>
            <w:proofErr w:type="gramStart"/>
            <w:r w:rsidRPr="00C42DC8">
              <w:rPr>
                <w:rFonts w:ascii="宋体" w:eastAsia="宋体" w:hAnsi="宋体" w:cs="Times New Roman"/>
                <w:szCs w:val="22"/>
                <w14:ligatures w14:val="none"/>
              </w:rPr>
              <w:t>工</w:t>
            </w:r>
            <w:proofErr w:type="gramEnd"/>
            <w:r w:rsidRPr="00C42DC8">
              <w:rPr>
                <w:rFonts w:ascii="宋体" w:eastAsia="宋体" w:hAnsi="宋体" w:cs="Times New Roman"/>
                <w:szCs w:val="22"/>
                <w14:ligatures w14:val="none"/>
              </w:rPr>
              <w:t>单数每少1件扣1分，扣完为止；人工</w:t>
            </w:r>
            <w:proofErr w:type="gramStart"/>
            <w:r w:rsidRPr="00C42DC8">
              <w:rPr>
                <w:rFonts w:ascii="宋体" w:eastAsia="宋体" w:hAnsi="宋体" w:cs="Times New Roman"/>
                <w:szCs w:val="22"/>
                <w14:ligatures w14:val="none"/>
              </w:rPr>
              <w:t>工</w:t>
            </w:r>
            <w:proofErr w:type="gramEnd"/>
            <w:r w:rsidRPr="00C42DC8">
              <w:rPr>
                <w:rFonts w:ascii="宋体" w:eastAsia="宋体" w:hAnsi="宋体" w:cs="Times New Roman"/>
                <w:szCs w:val="22"/>
                <w14:ligatures w14:val="none"/>
              </w:rPr>
              <w:t>单就设备报警超72小时未完成，每有1个扣1分，扣完为止；</w:t>
            </w:r>
          </w:p>
        </w:tc>
      </w:tr>
      <w:tr w:rsidR="00C42DC8" w:rsidRPr="00C42DC8" w14:paraId="2512AA55"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406CB7B3"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现场抽查40分</w:t>
            </w:r>
          </w:p>
        </w:tc>
        <w:tc>
          <w:tcPr>
            <w:tcW w:w="530" w:type="dxa"/>
            <w:tcBorders>
              <w:top w:val="single" w:sz="4" w:space="0" w:color="auto"/>
              <w:left w:val="single" w:sz="4" w:space="0" w:color="auto"/>
              <w:bottom w:val="single" w:sz="4" w:space="0" w:color="auto"/>
              <w:right w:val="single" w:sz="4" w:space="0" w:color="auto"/>
            </w:tcBorders>
            <w:vAlign w:val="center"/>
            <w:hideMark/>
          </w:tcPr>
          <w:p w14:paraId="25D01CC7"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6</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BECD476"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每月开展现场设施抽检。</w:t>
            </w:r>
          </w:p>
        </w:tc>
        <w:tc>
          <w:tcPr>
            <w:tcW w:w="666" w:type="dxa"/>
            <w:tcBorders>
              <w:top w:val="single" w:sz="4" w:space="0" w:color="auto"/>
              <w:left w:val="single" w:sz="4" w:space="0" w:color="auto"/>
              <w:bottom w:val="single" w:sz="4" w:space="0" w:color="auto"/>
              <w:right w:val="single" w:sz="4" w:space="0" w:color="auto"/>
            </w:tcBorders>
            <w:vAlign w:val="center"/>
            <w:hideMark/>
          </w:tcPr>
          <w:p w14:paraId="079F885D"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40分</w:t>
            </w:r>
          </w:p>
        </w:tc>
        <w:tc>
          <w:tcPr>
            <w:tcW w:w="4153" w:type="dxa"/>
            <w:tcBorders>
              <w:top w:val="single" w:sz="4" w:space="0" w:color="auto"/>
              <w:left w:val="single" w:sz="4" w:space="0" w:color="auto"/>
              <w:bottom w:val="single" w:sz="4" w:space="0" w:color="auto"/>
              <w:right w:val="single" w:sz="4" w:space="0" w:color="auto"/>
            </w:tcBorders>
            <w:vAlign w:val="center"/>
            <w:hideMark/>
          </w:tcPr>
          <w:p w14:paraId="0E3F14EE"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满分100分，按0.4进行折算</w:t>
            </w:r>
          </w:p>
        </w:tc>
      </w:tr>
      <w:tr w:rsidR="00C42DC8" w:rsidRPr="00C42DC8" w14:paraId="28FBE9FC"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581D3760"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“三基本”检查15分</w:t>
            </w:r>
          </w:p>
        </w:tc>
        <w:tc>
          <w:tcPr>
            <w:tcW w:w="530" w:type="dxa"/>
            <w:tcBorders>
              <w:top w:val="single" w:sz="4" w:space="0" w:color="auto"/>
              <w:left w:val="single" w:sz="4" w:space="0" w:color="auto"/>
              <w:bottom w:val="single" w:sz="4" w:space="0" w:color="auto"/>
              <w:right w:val="single" w:sz="4" w:space="0" w:color="auto"/>
            </w:tcBorders>
            <w:vAlign w:val="center"/>
            <w:hideMark/>
          </w:tcPr>
          <w:p w14:paraId="73E23610"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7</w:t>
            </w:r>
          </w:p>
        </w:tc>
        <w:tc>
          <w:tcPr>
            <w:tcW w:w="3014" w:type="dxa"/>
            <w:tcBorders>
              <w:top w:val="single" w:sz="4" w:space="0" w:color="auto"/>
              <w:left w:val="single" w:sz="4" w:space="0" w:color="auto"/>
              <w:bottom w:val="single" w:sz="4" w:space="0" w:color="auto"/>
              <w:right w:val="single" w:sz="4" w:space="0" w:color="auto"/>
            </w:tcBorders>
            <w:vAlign w:val="center"/>
            <w:hideMark/>
          </w:tcPr>
          <w:p w14:paraId="4840FBFF"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每月开展“三基本” 检查。 检查内容：是否存在公共空间生活污水横流、</w:t>
            </w:r>
            <w:proofErr w:type="gramStart"/>
            <w:r w:rsidRPr="00C42DC8">
              <w:rPr>
                <w:rFonts w:ascii="宋体" w:eastAsia="宋体" w:hAnsi="宋体" w:cs="Times New Roman"/>
                <w:szCs w:val="22"/>
                <w14:ligatures w14:val="none"/>
              </w:rPr>
              <w:t>粪污直排</w:t>
            </w:r>
            <w:proofErr w:type="gramEnd"/>
            <w:r w:rsidRPr="00C42DC8">
              <w:rPr>
                <w:rFonts w:ascii="宋体" w:eastAsia="宋体" w:hAnsi="宋体" w:cs="Times New Roman"/>
                <w:szCs w:val="22"/>
                <w14:ligatures w14:val="none"/>
              </w:rPr>
              <w:t>或化粪池溢流、 生活污水治理设施非正常运行、生活污水直排沟渠或河道、 生活污水处理后排入水体或沟渠黑臭、 生活污水转移外排、 农户投诉举报。</w:t>
            </w:r>
          </w:p>
        </w:tc>
        <w:tc>
          <w:tcPr>
            <w:tcW w:w="666" w:type="dxa"/>
            <w:tcBorders>
              <w:top w:val="single" w:sz="4" w:space="0" w:color="auto"/>
              <w:left w:val="single" w:sz="4" w:space="0" w:color="auto"/>
              <w:bottom w:val="single" w:sz="4" w:space="0" w:color="auto"/>
              <w:right w:val="single" w:sz="4" w:space="0" w:color="auto"/>
            </w:tcBorders>
            <w:vAlign w:val="center"/>
            <w:hideMark/>
          </w:tcPr>
          <w:p w14:paraId="00104CF8"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15分</w:t>
            </w:r>
          </w:p>
        </w:tc>
        <w:tc>
          <w:tcPr>
            <w:tcW w:w="4153" w:type="dxa"/>
            <w:tcBorders>
              <w:top w:val="single" w:sz="4" w:space="0" w:color="auto"/>
              <w:left w:val="single" w:sz="4" w:space="0" w:color="auto"/>
              <w:bottom w:val="single" w:sz="4" w:space="0" w:color="auto"/>
              <w:right w:val="single" w:sz="4" w:space="0" w:color="auto"/>
            </w:tcBorders>
            <w:vAlign w:val="center"/>
            <w:hideMark/>
          </w:tcPr>
          <w:p w14:paraId="0C6565B8"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满分100分，按0.15进行折算</w:t>
            </w:r>
          </w:p>
        </w:tc>
      </w:tr>
      <w:tr w:rsidR="00C42DC8" w:rsidRPr="00C42DC8" w14:paraId="1DF889A9"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634C3B22"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问题整改5分</w:t>
            </w:r>
          </w:p>
        </w:tc>
        <w:tc>
          <w:tcPr>
            <w:tcW w:w="530" w:type="dxa"/>
            <w:tcBorders>
              <w:top w:val="single" w:sz="4" w:space="0" w:color="auto"/>
              <w:left w:val="single" w:sz="4" w:space="0" w:color="auto"/>
              <w:bottom w:val="single" w:sz="4" w:space="0" w:color="auto"/>
              <w:right w:val="single" w:sz="4" w:space="0" w:color="auto"/>
            </w:tcBorders>
            <w:vAlign w:val="center"/>
            <w:hideMark/>
          </w:tcPr>
          <w:p w14:paraId="7E858620"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8</w:t>
            </w:r>
          </w:p>
        </w:tc>
        <w:tc>
          <w:tcPr>
            <w:tcW w:w="3014" w:type="dxa"/>
            <w:tcBorders>
              <w:top w:val="single" w:sz="4" w:space="0" w:color="auto"/>
              <w:left w:val="single" w:sz="4" w:space="0" w:color="auto"/>
              <w:bottom w:val="single" w:sz="4" w:space="0" w:color="auto"/>
              <w:right w:val="single" w:sz="4" w:space="0" w:color="auto"/>
            </w:tcBorders>
            <w:vAlign w:val="center"/>
            <w:hideMark/>
          </w:tcPr>
          <w:p w14:paraId="637786B7"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每月应对上月评估中发现的问题进行整改， 需明确整改</w:t>
            </w:r>
            <w:proofErr w:type="gramStart"/>
            <w:r w:rsidRPr="00C42DC8">
              <w:rPr>
                <w:rFonts w:ascii="宋体" w:eastAsia="宋体" w:hAnsi="宋体" w:cs="Times New Roman"/>
                <w:szCs w:val="22"/>
                <w14:ligatures w14:val="none"/>
              </w:rPr>
              <w:t>措</w:t>
            </w:r>
            <w:proofErr w:type="gramEnd"/>
            <w:r w:rsidRPr="00C42DC8">
              <w:rPr>
                <w:rFonts w:ascii="宋体" w:eastAsia="宋体" w:hAnsi="宋体" w:cs="Times New Roman"/>
                <w:szCs w:val="22"/>
                <w14:ligatures w14:val="none"/>
              </w:rPr>
              <w:t>提并提交整改照片。</w:t>
            </w:r>
          </w:p>
        </w:tc>
        <w:tc>
          <w:tcPr>
            <w:tcW w:w="666" w:type="dxa"/>
            <w:tcBorders>
              <w:top w:val="single" w:sz="4" w:space="0" w:color="auto"/>
              <w:left w:val="single" w:sz="4" w:space="0" w:color="auto"/>
              <w:bottom w:val="single" w:sz="4" w:space="0" w:color="auto"/>
              <w:right w:val="single" w:sz="4" w:space="0" w:color="auto"/>
            </w:tcBorders>
            <w:vAlign w:val="center"/>
            <w:hideMark/>
          </w:tcPr>
          <w:p w14:paraId="7B77F584"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5分</w:t>
            </w:r>
          </w:p>
        </w:tc>
        <w:tc>
          <w:tcPr>
            <w:tcW w:w="4153" w:type="dxa"/>
            <w:tcBorders>
              <w:top w:val="single" w:sz="4" w:space="0" w:color="auto"/>
              <w:left w:val="single" w:sz="4" w:space="0" w:color="auto"/>
              <w:bottom w:val="single" w:sz="4" w:space="0" w:color="auto"/>
              <w:right w:val="single" w:sz="4" w:space="0" w:color="auto"/>
            </w:tcBorders>
            <w:vAlign w:val="center"/>
            <w:hideMark/>
          </w:tcPr>
          <w:p w14:paraId="4412BD64"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每有一个问题整改不到位扣1分； 区行业部门复查， 问题未整改每有一个扣3分， 问题返潮每有一个扣1分。</w:t>
            </w:r>
          </w:p>
        </w:tc>
      </w:tr>
      <w:tr w:rsidR="00C42DC8" w:rsidRPr="00C42DC8" w14:paraId="6242C73A"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62C5D42F"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社会评价5分</w:t>
            </w:r>
          </w:p>
        </w:tc>
        <w:tc>
          <w:tcPr>
            <w:tcW w:w="530" w:type="dxa"/>
            <w:tcBorders>
              <w:top w:val="single" w:sz="4" w:space="0" w:color="auto"/>
              <w:left w:val="single" w:sz="4" w:space="0" w:color="auto"/>
              <w:bottom w:val="single" w:sz="4" w:space="0" w:color="auto"/>
              <w:right w:val="single" w:sz="4" w:space="0" w:color="auto"/>
            </w:tcBorders>
            <w:vAlign w:val="center"/>
            <w:hideMark/>
          </w:tcPr>
          <w:p w14:paraId="5A6A0D54"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9</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18E2BD4"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按照要求时间节点，按质按量上报区行业主管部门要求报送的各类信息文件。市、区级不定期对</w:t>
            </w:r>
            <w:proofErr w:type="gramStart"/>
            <w:r w:rsidRPr="00C42DC8">
              <w:rPr>
                <w:rFonts w:ascii="宋体" w:eastAsia="宋体" w:hAnsi="宋体" w:cs="Times New Roman"/>
                <w:szCs w:val="22"/>
                <w14:ligatures w14:val="none"/>
              </w:rPr>
              <w:t>农污设施</w:t>
            </w:r>
            <w:proofErr w:type="gramEnd"/>
            <w:r w:rsidRPr="00C42DC8">
              <w:rPr>
                <w:rFonts w:ascii="宋体" w:eastAsia="宋体" w:hAnsi="宋体" w:cs="Times New Roman"/>
                <w:szCs w:val="22"/>
                <w14:ligatures w14:val="none"/>
              </w:rPr>
              <w:t>进行行业检查，要求</w:t>
            </w:r>
            <w:proofErr w:type="gramStart"/>
            <w:r w:rsidRPr="00C42DC8">
              <w:rPr>
                <w:rFonts w:ascii="宋体" w:eastAsia="宋体" w:hAnsi="宋体" w:cs="Times New Roman"/>
                <w:szCs w:val="22"/>
                <w14:ligatures w14:val="none"/>
              </w:rPr>
              <w:t>各设施</w:t>
            </w:r>
            <w:proofErr w:type="gramEnd"/>
            <w:r w:rsidRPr="00C42DC8">
              <w:rPr>
                <w:rFonts w:ascii="宋体" w:eastAsia="宋体" w:hAnsi="宋体" w:cs="Times New Roman"/>
                <w:szCs w:val="22"/>
                <w14:ligatures w14:val="none"/>
              </w:rPr>
              <w:t>运行情况良好。是否存在较大问题</w:t>
            </w:r>
            <w:proofErr w:type="gramStart"/>
            <w:r w:rsidRPr="00C42DC8">
              <w:rPr>
                <w:rFonts w:ascii="宋体" w:eastAsia="宋体" w:hAnsi="宋体" w:cs="Times New Roman"/>
                <w:szCs w:val="22"/>
                <w14:ligatures w14:val="none"/>
              </w:rPr>
              <w:t>被媒制曝光</w:t>
            </w:r>
            <w:proofErr w:type="gramEnd"/>
            <w:r w:rsidRPr="00C42DC8">
              <w:rPr>
                <w:rFonts w:ascii="宋体" w:eastAsia="宋体" w:hAnsi="宋体" w:cs="Times New Roman"/>
                <w:szCs w:val="22"/>
                <w14:ligatures w14:val="none"/>
              </w:rPr>
              <w:t>、被区级以上部门督察督办，及安全事故</w:t>
            </w:r>
            <w:r w:rsidRPr="00C42DC8">
              <w:rPr>
                <w:rFonts w:ascii="宋体" w:eastAsia="宋体" w:hAnsi="宋体" w:cs="Times New Roman"/>
                <w:szCs w:val="22"/>
                <w14:ligatures w14:val="none"/>
              </w:rPr>
              <w:lastRenderedPageBreak/>
              <w:t>等。及时更新上报年报、</w:t>
            </w:r>
            <w:proofErr w:type="gramStart"/>
            <w:r w:rsidRPr="00C42DC8">
              <w:rPr>
                <w:rFonts w:ascii="宋体" w:eastAsia="宋体" w:hAnsi="宋体" w:cs="Times New Roman"/>
                <w:szCs w:val="22"/>
                <w14:ligatures w14:val="none"/>
              </w:rPr>
              <w:t>农污设施</w:t>
            </w:r>
            <w:proofErr w:type="gramEnd"/>
            <w:r w:rsidRPr="00C42DC8">
              <w:rPr>
                <w:rFonts w:ascii="宋体" w:eastAsia="宋体" w:hAnsi="宋体" w:cs="Times New Roman"/>
                <w:szCs w:val="22"/>
                <w14:ligatures w14:val="none"/>
              </w:rPr>
              <w:t>基础数据、停运报废流程、一站一表等数据。</w:t>
            </w:r>
          </w:p>
        </w:tc>
        <w:tc>
          <w:tcPr>
            <w:tcW w:w="666" w:type="dxa"/>
            <w:tcBorders>
              <w:top w:val="single" w:sz="4" w:space="0" w:color="auto"/>
              <w:left w:val="single" w:sz="4" w:space="0" w:color="auto"/>
              <w:bottom w:val="single" w:sz="4" w:space="0" w:color="auto"/>
              <w:right w:val="single" w:sz="4" w:space="0" w:color="auto"/>
            </w:tcBorders>
            <w:vAlign w:val="center"/>
            <w:hideMark/>
          </w:tcPr>
          <w:p w14:paraId="36343577" w14:textId="77777777" w:rsidR="00C42DC8" w:rsidRPr="00C42DC8" w:rsidRDefault="00C42DC8" w:rsidP="00C42DC8">
            <w:pPr>
              <w:tabs>
                <w:tab w:val="left" w:pos="3060"/>
              </w:tabs>
              <w:adjustRightInd w:val="0"/>
              <w:snapToGrid w:val="0"/>
              <w:spacing w:after="0" w:line="24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lastRenderedPageBreak/>
              <w:t>5分</w:t>
            </w:r>
          </w:p>
        </w:tc>
        <w:tc>
          <w:tcPr>
            <w:tcW w:w="4153" w:type="dxa"/>
            <w:tcBorders>
              <w:top w:val="single" w:sz="4" w:space="0" w:color="auto"/>
              <w:left w:val="single" w:sz="4" w:space="0" w:color="auto"/>
              <w:bottom w:val="single" w:sz="4" w:space="0" w:color="auto"/>
              <w:right w:val="single" w:sz="4" w:space="0" w:color="auto"/>
            </w:tcBorders>
            <w:vAlign w:val="center"/>
            <w:hideMark/>
          </w:tcPr>
          <w:p w14:paraId="0BF3DAB8"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对区要求报送的各类信息工作严重不及时、不准确的扣3分，比较不及时、不准确的扣1分。</w:t>
            </w:r>
          </w:p>
          <w:p w14:paraId="251A7912"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市、区级行业检查，发现一个严重问题扣2分，比较严重问题扣l分，一般问题扣0.5分。</w:t>
            </w:r>
          </w:p>
          <w:p w14:paraId="03A3722C"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t>存在较大问题被媒体曝光、被区级以上部门督察督办及安全事故等， 扣5分。</w:t>
            </w:r>
          </w:p>
          <w:p w14:paraId="305FB22A" w14:textId="77777777" w:rsidR="00C42DC8" w:rsidRPr="00C42DC8" w:rsidRDefault="00C42DC8" w:rsidP="00C42DC8">
            <w:pPr>
              <w:tabs>
                <w:tab w:val="left" w:pos="3060"/>
              </w:tabs>
              <w:adjustRightInd w:val="0"/>
              <w:snapToGrid w:val="0"/>
              <w:spacing w:after="0" w:line="240" w:lineRule="auto"/>
              <w:rPr>
                <w:rFonts w:ascii="宋体" w:eastAsia="宋体" w:hAnsi="宋体" w:cs="Times New Roman"/>
                <w:szCs w:val="22"/>
                <w14:ligatures w14:val="none"/>
              </w:rPr>
            </w:pPr>
            <w:r w:rsidRPr="00C42DC8">
              <w:rPr>
                <w:rFonts w:ascii="宋体" w:eastAsia="宋体" w:hAnsi="宋体" w:cs="Times New Roman"/>
                <w:szCs w:val="22"/>
                <w14:ligatures w14:val="none"/>
              </w:rPr>
              <w:lastRenderedPageBreak/>
              <w:t>未及时更新上报年报、</w:t>
            </w:r>
            <w:proofErr w:type="gramStart"/>
            <w:r w:rsidRPr="00C42DC8">
              <w:rPr>
                <w:rFonts w:ascii="宋体" w:eastAsia="宋体" w:hAnsi="宋体" w:cs="Times New Roman"/>
                <w:szCs w:val="22"/>
                <w14:ligatures w14:val="none"/>
              </w:rPr>
              <w:t>农污设施</w:t>
            </w:r>
            <w:proofErr w:type="gramEnd"/>
            <w:r w:rsidRPr="00C42DC8">
              <w:rPr>
                <w:rFonts w:ascii="宋体" w:eastAsia="宋体" w:hAnsi="宋体" w:cs="Times New Roman"/>
                <w:szCs w:val="22"/>
                <w14:ligatures w14:val="none"/>
              </w:rPr>
              <w:t>基础数据、停运报废流程、一站一表等数据，扣2分。</w:t>
            </w:r>
          </w:p>
        </w:tc>
      </w:tr>
      <w:tr w:rsidR="00C42DC8" w:rsidRPr="00C42DC8" w14:paraId="27FB7AC8"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36E1F155"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lastRenderedPageBreak/>
              <w:t>就地处理装置出水水质情况15分</w:t>
            </w:r>
          </w:p>
        </w:tc>
        <w:tc>
          <w:tcPr>
            <w:tcW w:w="530" w:type="dxa"/>
            <w:tcBorders>
              <w:top w:val="single" w:sz="4" w:space="0" w:color="auto"/>
              <w:left w:val="single" w:sz="4" w:space="0" w:color="auto"/>
              <w:bottom w:val="single" w:sz="4" w:space="0" w:color="auto"/>
              <w:right w:val="single" w:sz="4" w:space="0" w:color="auto"/>
            </w:tcBorders>
            <w:vAlign w:val="center"/>
            <w:hideMark/>
          </w:tcPr>
          <w:p w14:paraId="14F42DFC"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10</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694E9CC"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每月一次全覆盖就地处理装置出水水质监测</w:t>
            </w:r>
          </w:p>
        </w:tc>
        <w:tc>
          <w:tcPr>
            <w:tcW w:w="666" w:type="dxa"/>
            <w:tcBorders>
              <w:top w:val="single" w:sz="4" w:space="0" w:color="auto"/>
              <w:left w:val="single" w:sz="4" w:space="0" w:color="auto"/>
              <w:bottom w:val="single" w:sz="4" w:space="0" w:color="auto"/>
              <w:right w:val="single" w:sz="4" w:space="0" w:color="auto"/>
            </w:tcBorders>
            <w:vAlign w:val="center"/>
            <w:hideMark/>
          </w:tcPr>
          <w:p w14:paraId="49DA1B5D"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15分</w:t>
            </w:r>
          </w:p>
        </w:tc>
        <w:tc>
          <w:tcPr>
            <w:tcW w:w="4153" w:type="dxa"/>
            <w:tcBorders>
              <w:top w:val="single" w:sz="4" w:space="0" w:color="auto"/>
              <w:left w:val="single" w:sz="4" w:space="0" w:color="auto"/>
              <w:bottom w:val="single" w:sz="4" w:space="0" w:color="auto"/>
              <w:right w:val="single" w:sz="4" w:space="0" w:color="auto"/>
            </w:tcBorders>
            <w:vAlign w:val="center"/>
            <w:hideMark/>
          </w:tcPr>
          <w:p w14:paraId="4F589A1F" w14:textId="77777777" w:rsidR="00C42DC8" w:rsidRPr="00C42DC8" w:rsidRDefault="00C42DC8" w:rsidP="00C42DC8">
            <w:pPr>
              <w:tabs>
                <w:tab w:val="left" w:pos="3060"/>
              </w:tabs>
              <w:adjustRightInd w:val="0"/>
              <w:snapToGrid w:val="0"/>
              <w:spacing w:after="0" w:line="300" w:lineRule="auto"/>
              <w:rPr>
                <w:rFonts w:ascii="宋体" w:eastAsia="宋体" w:hAnsi="宋体" w:cs="Times New Roman"/>
                <w:szCs w:val="22"/>
                <w14:ligatures w14:val="none"/>
              </w:rPr>
            </w:pPr>
            <w:r w:rsidRPr="00C42DC8">
              <w:rPr>
                <w:rFonts w:ascii="宋体" w:eastAsia="宋体" w:hAnsi="宋体" w:cs="Times New Roman"/>
                <w:szCs w:val="22"/>
                <w14:ligatures w14:val="none"/>
              </w:rPr>
              <w:t>得分</w:t>
            </w:r>
            <w:proofErr w:type="gramStart"/>
            <w:r w:rsidRPr="00C42DC8">
              <w:rPr>
                <w:rFonts w:ascii="宋体" w:eastAsia="宋体" w:hAnsi="宋体" w:cs="Times New Roman"/>
                <w:szCs w:val="22"/>
                <w14:ligatures w14:val="none"/>
              </w:rPr>
              <w:t>农污综合</w:t>
            </w:r>
            <w:proofErr w:type="gramEnd"/>
            <w:r w:rsidRPr="00C42DC8">
              <w:rPr>
                <w:rFonts w:ascii="宋体" w:eastAsia="宋体" w:hAnsi="宋体" w:cs="Times New Roman"/>
                <w:szCs w:val="22"/>
                <w14:ligatures w14:val="none"/>
              </w:rPr>
              <w:t>监管平台COD在线监测合格率*15分。</w:t>
            </w:r>
          </w:p>
          <w:p w14:paraId="151D8137" w14:textId="77777777" w:rsidR="00C42DC8" w:rsidRPr="00C42DC8" w:rsidRDefault="00C42DC8" w:rsidP="00C42DC8">
            <w:pPr>
              <w:tabs>
                <w:tab w:val="left" w:pos="3060"/>
              </w:tabs>
              <w:adjustRightInd w:val="0"/>
              <w:snapToGrid w:val="0"/>
              <w:spacing w:after="0" w:line="300" w:lineRule="auto"/>
              <w:rPr>
                <w:rFonts w:ascii="宋体" w:eastAsia="宋体" w:hAnsi="宋体" w:cs="Times New Roman"/>
                <w:szCs w:val="22"/>
                <w14:ligatures w14:val="none"/>
              </w:rPr>
            </w:pPr>
            <w:r w:rsidRPr="00C42DC8">
              <w:rPr>
                <w:rFonts w:ascii="宋体" w:eastAsia="宋体" w:hAnsi="宋体" w:cs="Times New Roman"/>
                <w:szCs w:val="22"/>
                <w14:ligatures w14:val="none"/>
              </w:rPr>
              <w:t>在此基础土，减去镇级水质自测不合格的分值（镇级自测不合格率*15分）。</w:t>
            </w:r>
          </w:p>
          <w:p w14:paraId="27F2C850" w14:textId="77777777" w:rsidR="00C42DC8" w:rsidRPr="00C42DC8" w:rsidRDefault="00C42DC8" w:rsidP="00C42DC8">
            <w:pPr>
              <w:tabs>
                <w:tab w:val="left" w:pos="3060"/>
              </w:tabs>
              <w:adjustRightInd w:val="0"/>
              <w:snapToGrid w:val="0"/>
              <w:spacing w:after="0" w:line="300" w:lineRule="auto"/>
              <w:rPr>
                <w:rFonts w:ascii="宋体" w:eastAsia="宋体" w:hAnsi="宋体" w:cs="Times New Roman"/>
                <w:szCs w:val="22"/>
                <w14:ligatures w14:val="none"/>
              </w:rPr>
            </w:pPr>
            <w:r w:rsidRPr="00C42DC8">
              <w:rPr>
                <w:rFonts w:ascii="宋体" w:eastAsia="宋体" w:hAnsi="宋体" w:cs="Times New Roman"/>
                <w:szCs w:val="22"/>
                <w14:ligatures w14:val="none"/>
              </w:rPr>
              <w:t>如当月发布区级水质监测结果，则再减去区级监测不合格的分值（区级监测不合格率*15分）。</w:t>
            </w:r>
          </w:p>
        </w:tc>
      </w:tr>
      <w:tr w:rsidR="00C42DC8" w:rsidRPr="00C42DC8" w14:paraId="01A474B8" w14:textId="77777777">
        <w:trPr>
          <w:trHeight w:val="566"/>
        </w:trPr>
        <w:tc>
          <w:tcPr>
            <w:tcW w:w="959" w:type="dxa"/>
            <w:tcBorders>
              <w:top w:val="single" w:sz="4" w:space="0" w:color="auto"/>
              <w:left w:val="single" w:sz="4" w:space="0" w:color="auto"/>
              <w:bottom w:val="single" w:sz="4" w:space="0" w:color="auto"/>
              <w:right w:val="single" w:sz="4" w:space="0" w:color="auto"/>
            </w:tcBorders>
            <w:vAlign w:val="center"/>
            <w:hideMark/>
          </w:tcPr>
          <w:p w14:paraId="75A21CB3"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合计</w:t>
            </w:r>
          </w:p>
        </w:tc>
        <w:tc>
          <w:tcPr>
            <w:tcW w:w="530" w:type="dxa"/>
            <w:tcBorders>
              <w:top w:val="single" w:sz="4" w:space="0" w:color="auto"/>
              <w:left w:val="single" w:sz="4" w:space="0" w:color="auto"/>
              <w:bottom w:val="single" w:sz="4" w:space="0" w:color="auto"/>
              <w:right w:val="single" w:sz="4" w:space="0" w:color="auto"/>
            </w:tcBorders>
            <w:vAlign w:val="center"/>
          </w:tcPr>
          <w:p w14:paraId="6733FB42"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p>
        </w:tc>
        <w:tc>
          <w:tcPr>
            <w:tcW w:w="3014" w:type="dxa"/>
            <w:tcBorders>
              <w:top w:val="single" w:sz="4" w:space="0" w:color="auto"/>
              <w:left w:val="single" w:sz="4" w:space="0" w:color="auto"/>
              <w:bottom w:val="single" w:sz="4" w:space="0" w:color="auto"/>
              <w:right w:val="single" w:sz="4" w:space="0" w:color="auto"/>
            </w:tcBorders>
            <w:vAlign w:val="center"/>
          </w:tcPr>
          <w:p w14:paraId="503AF31C"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p>
        </w:tc>
        <w:tc>
          <w:tcPr>
            <w:tcW w:w="666" w:type="dxa"/>
            <w:tcBorders>
              <w:top w:val="single" w:sz="4" w:space="0" w:color="auto"/>
              <w:left w:val="single" w:sz="4" w:space="0" w:color="auto"/>
              <w:bottom w:val="single" w:sz="4" w:space="0" w:color="auto"/>
              <w:right w:val="single" w:sz="4" w:space="0" w:color="auto"/>
            </w:tcBorders>
            <w:vAlign w:val="center"/>
            <w:hideMark/>
          </w:tcPr>
          <w:p w14:paraId="008D54BD"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r w:rsidRPr="00C42DC8">
              <w:rPr>
                <w:rFonts w:ascii="宋体" w:eastAsia="宋体" w:hAnsi="宋体" w:cs="Times New Roman"/>
                <w:szCs w:val="22"/>
                <w14:ligatures w14:val="none"/>
              </w:rPr>
              <w:t>100分</w:t>
            </w:r>
          </w:p>
        </w:tc>
        <w:tc>
          <w:tcPr>
            <w:tcW w:w="4153" w:type="dxa"/>
            <w:tcBorders>
              <w:top w:val="single" w:sz="4" w:space="0" w:color="auto"/>
              <w:left w:val="single" w:sz="4" w:space="0" w:color="auto"/>
              <w:bottom w:val="single" w:sz="4" w:space="0" w:color="auto"/>
              <w:right w:val="single" w:sz="4" w:space="0" w:color="auto"/>
            </w:tcBorders>
            <w:vAlign w:val="center"/>
          </w:tcPr>
          <w:p w14:paraId="48F888C9" w14:textId="77777777" w:rsidR="00C42DC8" w:rsidRPr="00C42DC8" w:rsidRDefault="00C42DC8" w:rsidP="00C42DC8">
            <w:pPr>
              <w:tabs>
                <w:tab w:val="left" w:pos="3060"/>
              </w:tabs>
              <w:adjustRightInd w:val="0"/>
              <w:snapToGrid w:val="0"/>
              <w:spacing w:after="0" w:line="300" w:lineRule="auto"/>
              <w:jc w:val="center"/>
              <w:rPr>
                <w:rFonts w:ascii="宋体" w:eastAsia="宋体" w:hAnsi="宋体" w:cs="Times New Roman"/>
                <w:szCs w:val="22"/>
                <w14:ligatures w14:val="none"/>
              </w:rPr>
            </w:pPr>
          </w:p>
        </w:tc>
      </w:tr>
    </w:tbl>
    <w:p w14:paraId="1D1E72CA"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34266ED9"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0" w:name="_Toc460922294"/>
      <w:bookmarkStart w:id="31" w:name="_Toc463690207"/>
      <w:bookmarkStart w:id="32" w:name="_Toc190332205"/>
      <w:r w:rsidRPr="00C42DC8">
        <w:rPr>
          <w:rFonts w:ascii="Times New Roman" w:eastAsia="宋体" w:hAnsi="Times New Roman" w:cs="Times New Roman"/>
          <w:b/>
          <w:color w:val="000000"/>
          <w:szCs w:val="22"/>
          <w14:ligatures w14:val="none"/>
        </w:rPr>
        <w:t xml:space="preserve">14 </w:t>
      </w:r>
      <w:r w:rsidRPr="00C42DC8">
        <w:rPr>
          <w:rFonts w:ascii="Times New Roman" w:eastAsia="宋体" w:hAnsi="Times New Roman" w:cs="Times New Roman"/>
          <w:b/>
          <w:color w:val="000000"/>
          <w:szCs w:val="22"/>
          <w14:ligatures w14:val="none"/>
        </w:rPr>
        <w:t>内业资料编制管理要求</w:t>
      </w:r>
      <w:bookmarkEnd w:id="30"/>
      <w:bookmarkEnd w:id="31"/>
      <w:bookmarkEnd w:id="32"/>
    </w:p>
    <w:p w14:paraId="41775A67" w14:textId="77777777" w:rsidR="00C42DC8" w:rsidRPr="00C42DC8" w:rsidRDefault="00C42DC8" w:rsidP="00C42DC8">
      <w:pPr>
        <w:adjustRightInd w:val="0"/>
        <w:snapToGrid w:val="0"/>
        <w:spacing w:after="0" w:line="300" w:lineRule="auto"/>
        <w:ind w:firstLineChars="196" w:firstLine="431"/>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本项目业内资料编辑根据采购人相关管理要求执行</w:t>
      </w:r>
    </w:p>
    <w:p w14:paraId="1AD40244"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FF"/>
          <w:szCs w:val="22"/>
          <w14:ligatures w14:val="none"/>
        </w:rPr>
      </w:pPr>
      <w:bookmarkStart w:id="33" w:name="_Toc190332206"/>
      <w:r w:rsidRPr="00C42DC8">
        <w:rPr>
          <w:rFonts w:ascii="Times New Roman" w:eastAsia="宋体" w:hAnsi="Times New Roman" w:cs="Times New Roman"/>
          <w:b/>
          <w:color w:val="0000FF"/>
          <w:szCs w:val="22"/>
          <w14:ligatures w14:val="none"/>
        </w:rPr>
        <w:t xml:space="preserve">15 </w:t>
      </w:r>
      <w:r w:rsidRPr="00C42DC8">
        <w:rPr>
          <w:rFonts w:ascii="Times New Roman" w:eastAsia="宋体" w:hAnsi="Times New Roman" w:cs="Times New Roman"/>
          <w:b/>
          <w:color w:val="0000FF"/>
          <w:szCs w:val="22"/>
          <w14:ligatures w14:val="none"/>
        </w:rPr>
        <w:t>经费管理办法</w:t>
      </w:r>
      <w:bookmarkEnd w:id="33"/>
    </w:p>
    <w:p w14:paraId="5267A898" w14:textId="77777777" w:rsidR="00C42DC8" w:rsidRPr="00C42DC8" w:rsidRDefault="00C42DC8" w:rsidP="00C42DC8">
      <w:pPr>
        <w:adjustRightInd w:val="0"/>
        <w:snapToGrid w:val="0"/>
        <w:spacing w:after="0" w:line="300" w:lineRule="auto"/>
        <w:ind w:firstLineChars="196" w:firstLine="431"/>
        <w:rPr>
          <w:rFonts w:ascii="Times New Roman" w:eastAsia="宋体" w:hAnsi="Times New Roman" w:cs="Times New Roman"/>
          <w:bCs/>
          <w:color w:val="0000FF"/>
          <w:szCs w:val="22"/>
          <w14:ligatures w14:val="none"/>
        </w:rPr>
      </w:pPr>
      <w:r w:rsidRPr="00C42DC8">
        <w:rPr>
          <w:rFonts w:ascii="Times New Roman" w:eastAsia="宋体" w:hAnsi="Times New Roman" w:cs="Times New Roman"/>
          <w:bCs/>
          <w:color w:val="0000FF"/>
          <w:szCs w:val="22"/>
          <w14:ligatures w14:val="none"/>
        </w:rPr>
        <w:t xml:space="preserve">15.1 </w:t>
      </w:r>
      <w:r w:rsidRPr="00C42DC8">
        <w:rPr>
          <w:rFonts w:ascii="Times New Roman" w:eastAsia="宋体" w:hAnsi="Times New Roman" w:cs="Times New Roman"/>
          <w:bCs/>
          <w:color w:val="0000FF"/>
          <w:szCs w:val="22"/>
          <w14:ligatures w14:val="none"/>
        </w:rPr>
        <w:t>本项目合同经费的管理参照</w:t>
      </w:r>
      <w:r w:rsidRPr="00C42DC8">
        <w:rPr>
          <w:rFonts w:ascii="Times New Roman" w:eastAsia="宋体" w:hAnsi="Times New Roman" w:cs="Times New Roman"/>
          <w:bCs/>
          <w:color w:val="0000FF"/>
          <w:szCs w:val="22"/>
          <w:u w:val="single"/>
          <w14:ligatures w14:val="none"/>
        </w:rPr>
        <w:t xml:space="preserve"> </w:t>
      </w:r>
      <w:r w:rsidRPr="00C42DC8">
        <w:rPr>
          <w:rFonts w:ascii="Times New Roman" w:eastAsia="宋体" w:hAnsi="Times New Roman" w:cs="Times New Roman"/>
          <w:bCs/>
          <w:color w:val="0000FF"/>
          <w:szCs w:val="22"/>
          <w:u w:val="single"/>
          <w14:ligatures w14:val="none"/>
        </w:rPr>
        <w:t>采购人相关规定</w:t>
      </w:r>
      <w:r w:rsidRPr="00C42DC8">
        <w:rPr>
          <w:rFonts w:ascii="Times New Roman" w:eastAsia="宋体" w:hAnsi="Times New Roman" w:cs="Times New Roman"/>
          <w:bCs/>
          <w:color w:val="0000FF"/>
          <w:szCs w:val="22"/>
          <w14:ligatures w14:val="none"/>
        </w:rPr>
        <w:t>执行。</w:t>
      </w:r>
      <w:r w:rsidRPr="00C42DC8">
        <w:rPr>
          <w:rFonts w:ascii="Times New Roman" w:eastAsia="宋体" w:hAnsi="Times New Roman" w:cs="Times New Roman"/>
          <w:bCs/>
          <w:color w:val="0000FF"/>
          <w:szCs w:val="22"/>
          <w14:ligatures w14:val="none"/>
        </w:rPr>
        <w:t xml:space="preserve">  </w:t>
      </w:r>
    </w:p>
    <w:p w14:paraId="6DBBAA67"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4" w:name="_Toc190332207"/>
      <w:r w:rsidRPr="00C42DC8">
        <w:rPr>
          <w:rFonts w:ascii="Times New Roman" w:eastAsia="宋体" w:hAnsi="Times New Roman" w:cs="Times New Roman"/>
          <w:b/>
          <w:color w:val="000000"/>
          <w:szCs w:val="22"/>
          <w14:ligatures w14:val="none"/>
        </w:rPr>
        <w:t xml:space="preserve">16 </w:t>
      </w:r>
      <w:r w:rsidRPr="00C42DC8">
        <w:rPr>
          <w:rFonts w:ascii="Times New Roman" w:eastAsia="宋体" w:hAnsi="Times New Roman" w:cs="Times New Roman"/>
          <w:b/>
          <w:color w:val="000000"/>
          <w:szCs w:val="22"/>
          <w14:ligatures w14:val="none"/>
        </w:rPr>
        <w:t>现场组织</w:t>
      </w:r>
      <w:bookmarkEnd w:id="34"/>
    </w:p>
    <w:p w14:paraId="538533CB" w14:textId="77777777" w:rsidR="00C42DC8" w:rsidRPr="00C42DC8" w:rsidRDefault="00C42DC8" w:rsidP="00C42DC8">
      <w:pPr>
        <w:adjustRightInd w:val="0"/>
        <w:snapToGrid w:val="0"/>
        <w:spacing w:after="0" w:line="300" w:lineRule="auto"/>
        <w:ind w:firstLineChars="196" w:firstLine="431"/>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无</w:t>
      </w:r>
    </w:p>
    <w:p w14:paraId="3820CEAF" w14:textId="77777777" w:rsidR="00C42DC8" w:rsidRPr="00C42DC8" w:rsidRDefault="00C42DC8" w:rsidP="00C42DC8">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5" w:name="_Toc190332208"/>
      <w:r w:rsidRPr="00C42DC8">
        <w:rPr>
          <w:rFonts w:ascii="Times New Roman" w:eastAsia="黑体" w:hAnsi="Times New Roman" w:cs="Times New Roman"/>
          <w:b/>
          <w:color w:val="000000"/>
          <w:sz w:val="30"/>
          <w:szCs w:val="30"/>
          <w14:ligatures w14:val="none"/>
        </w:rPr>
        <w:t>四、投标报价须知</w:t>
      </w:r>
      <w:bookmarkEnd w:id="35"/>
    </w:p>
    <w:p w14:paraId="5DA5E48B"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6" w:name="_Toc190332209"/>
      <w:r w:rsidRPr="00C42DC8">
        <w:rPr>
          <w:rFonts w:ascii="Times New Roman" w:eastAsia="宋体" w:hAnsi="Times New Roman" w:cs="Times New Roman"/>
          <w:b/>
          <w:color w:val="000000"/>
          <w:szCs w:val="22"/>
          <w14:ligatures w14:val="none"/>
        </w:rPr>
        <w:t xml:space="preserve">17 </w:t>
      </w:r>
      <w:r w:rsidRPr="00C42DC8">
        <w:rPr>
          <w:rFonts w:ascii="Times New Roman" w:eastAsia="宋体" w:hAnsi="Times New Roman" w:cs="Times New Roman"/>
          <w:b/>
          <w:color w:val="000000"/>
          <w:szCs w:val="22"/>
          <w14:ligatures w14:val="none"/>
        </w:rPr>
        <w:t>投标报价依据</w:t>
      </w:r>
      <w:bookmarkEnd w:id="36"/>
    </w:p>
    <w:p w14:paraId="403D8196"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17.1 </w:t>
      </w:r>
      <w:r w:rsidRPr="00C42DC8">
        <w:rPr>
          <w:rFonts w:ascii="Times New Roman" w:eastAsia="宋体" w:hAnsi="Times New Roman" w:cs="Times New Roman"/>
          <w:color w:val="000000"/>
          <w:szCs w:val="22"/>
          <w14:ligatures w14:val="none"/>
        </w:rPr>
        <w:t>投标报价计算依据包</w:t>
      </w:r>
      <w:r w:rsidRPr="00C42DC8">
        <w:rPr>
          <w:rFonts w:ascii="Times New Roman" w:eastAsia="宋体" w:hAnsi="Times New Roman" w:cs="Times New Roman"/>
          <w:szCs w:val="22"/>
          <w14:ligatures w14:val="none"/>
        </w:rPr>
        <w:t>括技术规范、本</w:t>
      </w:r>
      <w:r w:rsidRPr="00C42DC8">
        <w:rPr>
          <w:rFonts w:ascii="Times New Roman" w:eastAsia="宋体" w:hAnsi="Times New Roman" w:cs="Times New Roman"/>
          <w:color w:val="000000"/>
          <w:szCs w:val="22"/>
          <w14:ligatures w14:val="none"/>
        </w:rPr>
        <w:t>项目的招标文件（包括提供的附件）、招标文件答疑或修改的补充文书、设施量清单、项目现场条件等。</w:t>
      </w:r>
    </w:p>
    <w:p w14:paraId="12A13036"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17.2 </w:t>
      </w:r>
      <w:r w:rsidRPr="00C42DC8">
        <w:rPr>
          <w:rFonts w:ascii="Times New Roman" w:eastAsia="宋体" w:hAnsi="Times New Roman" w:cs="Times New Roman"/>
          <w:color w:val="000000"/>
          <w:szCs w:val="22"/>
          <w14:ligatures w14:val="none"/>
        </w:rPr>
        <w:t>招标文件明确的养护范围、养护内容、养护期限、养护质量要求、养护标准及考核要求等。</w:t>
      </w:r>
    </w:p>
    <w:p w14:paraId="4CC33D7D"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17.3 </w:t>
      </w:r>
      <w:r w:rsidRPr="00C42DC8">
        <w:rPr>
          <w:rFonts w:ascii="Times New Roman" w:eastAsia="宋体" w:hAnsi="Times New Roman" w:cs="Times New Roman"/>
          <w:color w:val="000000"/>
          <w:szCs w:val="22"/>
          <w14:ligatures w14:val="none"/>
        </w:rPr>
        <w:t>各投标人可以参考以上资料进行投标，也可结合自身企业实力、行业标准、市场行情等内容综合考虑后进行报价。</w:t>
      </w:r>
    </w:p>
    <w:p w14:paraId="791AD540"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17.4 </w:t>
      </w:r>
      <w:r w:rsidRPr="00C42DC8">
        <w:rPr>
          <w:rFonts w:ascii="Times New Roman" w:eastAsia="宋体" w:hAnsi="Times New Roman" w:cs="Times New Roman"/>
          <w:color w:val="000000"/>
          <w:szCs w:val="22"/>
          <w14:ligatures w14:val="none"/>
        </w:rPr>
        <w:t>设施量清单</w:t>
      </w:r>
    </w:p>
    <w:p w14:paraId="1573E739" w14:textId="77777777" w:rsidR="00C42DC8" w:rsidRPr="00C42DC8" w:rsidRDefault="00C42DC8" w:rsidP="00C42DC8">
      <w:pPr>
        <w:snapToGrid w:val="0"/>
        <w:spacing w:after="0" w:line="300" w:lineRule="auto"/>
        <w:ind w:firstLineChars="200" w:firstLine="440"/>
        <w:rPr>
          <w:rFonts w:ascii="Times New Roman" w:eastAsia="仿宋_GB2312" w:hAnsi="Times New Roman" w:cs="Times New Roman"/>
          <w:color w:val="0000FF"/>
          <w:sz w:val="24"/>
          <w:szCs w:val="20"/>
          <w14:ligatures w14:val="none"/>
        </w:rPr>
      </w:pPr>
      <w:r w:rsidRPr="00C42DC8">
        <w:rPr>
          <w:rFonts w:ascii="Times New Roman" w:eastAsia="宋体" w:hAnsi="Times New Roman" w:cs="Times New Roman"/>
          <w:color w:val="0000FF"/>
          <w:szCs w:val="22"/>
          <w14:ligatures w14:val="none"/>
        </w:rPr>
        <w:t xml:space="preserve">17.4.1 </w:t>
      </w:r>
      <w:r w:rsidRPr="00C42DC8">
        <w:rPr>
          <w:rFonts w:ascii="Times New Roman" w:eastAsia="宋体" w:hAnsi="Times New Roman" w:cs="Times New Roman"/>
          <w:color w:val="0000FF"/>
          <w:szCs w:val="22"/>
          <w14:ligatures w14:val="none"/>
        </w:rPr>
        <w:t>本次招标设施量清单中所列设施量是经项目主管部门核定的当年计划养护设施量，只作为投标的共同基础，不能作为最终结算与支付的依据。</w:t>
      </w:r>
    </w:p>
    <w:p w14:paraId="1A7A29A3"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17.4.2 </w:t>
      </w:r>
      <w:r w:rsidRPr="00C42DC8">
        <w:rPr>
          <w:rFonts w:ascii="Times New Roman" w:eastAsia="宋体" w:hAnsi="Times New Roman" w:cs="Times New Roman"/>
          <w:color w:val="000000"/>
          <w:szCs w:val="22"/>
          <w14:ligatures w14:val="none"/>
        </w:rPr>
        <w:t>设施量清单应与投标人须知、合同条件、项目质量标准和要求等文件结合起来理解或解释。</w:t>
      </w:r>
    </w:p>
    <w:p w14:paraId="5B9C00F8"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bCs/>
          <w:szCs w:val="22"/>
          <w14:ligatures w14:val="none"/>
        </w:rPr>
      </w:pPr>
      <w:r w:rsidRPr="00C42DC8">
        <w:rPr>
          <w:rFonts w:ascii="Times New Roman" w:eastAsia="宋体" w:hAnsi="Times New Roman" w:cs="Times New Roman"/>
          <w:color w:val="000000"/>
          <w:szCs w:val="22"/>
          <w14:ligatures w14:val="none"/>
        </w:rPr>
        <w:t xml:space="preserve">17.4.3 </w:t>
      </w:r>
      <w:r w:rsidRPr="00C42DC8">
        <w:rPr>
          <w:rFonts w:ascii="Times New Roman" w:eastAsia="宋体" w:hAnsi="Times New Roman" w:cs="Times New Roman"/>
          <w:bCs/>
          <w:szCs w:val="22"/>
          <w14:ligatures w14:val="none"/>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0ADE1120"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bCs/>
          <w:szCs w:val="22"/>
          <w14:ligatures w14:val="none"/>
        </w:rPr>
        <w:t xml:space="preserve">17.4.4 </w:t>
      </w:r>
      <w:r w:rsidRPr="00C42DC8">
        <w:rPr>
          <w:rFonts w:ascii="Times New Roman" w:eastAsia="宋体" w:hAnsi="Times New Roman" w:cs="Times New Roman"/>
          <w:szCs w:val="22"/>
          <w14:ligatures w14:val="none"/>
        </w:rPr>
        <w:t>设施量清单中给出了各细目设施量，其中</w:t>
      </w:r>
      <w:r w:rsidRPr="00C42DC8">
        <w:rPr>
          <w:rFonts w:ascii="宋体" w:eastAsia="宋体" w:hAnsi="宋体" w:cs="宋体"/>
          <w:szCs w:val="22"/>
          <w14:ligatures w14:val="none"/>
        </w:rPr>
        <w:t>Ⅰ</w:t>
      </w:r>
      <w:r w:rsidRPr="00C42DC8">
        <w:rPr>
          <w:rFonts w:ascii="Times New Roman" w:eastAsia="宋体" w:hAnsi="Times New Roman" w:cs="Times New Roman"/>
          <w:szCs w:val="22"/>
          <w14:ligatures w14:val="none"/>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w:t>
      </w:r>
    </w:p>
    <w:p w14:paraId="0443A2BD"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szCs w:val="22"/>
          <w14:ligatures w14:val="none"/>
        </w:rPr>
        <w:t xml:space="preserve">17.4.5 </w:t>
      </w:r>
      <w:r w:rsidRPr="00C42DC8">
        <w:rPr>
          <w:rFonts w:ascii="Times New Roman" w:eastAsia="宋体" w:hAnsi="Times New Roman" w:cs="Times New Roman"/>
          <w:szCs w:val="22"/>
          <w14:ligatures w14:val="none"/>
        </w:rPr>
        <w:t>各细目设施量中</w:t>
      </w:r>
      <w:r w:rsidRPr="00C42DC8">
        <w:rPr>
          <w:rFonts w:ascii="Times New Roman" w:eastAsia="宋体" w:hAnsi="Times New Roman" w:cs="Times New Roman"/>
          <w:szCs w:val="22"/>
          <w14:ligatures w14:val="none"/>
        </w:rPr>
        <w:t>Ⅱ</w:t>
      </w:r>
      <w:r w:rsidRPr="00C42DC8">
        <w:rPr>
          <w:rFonts w:ascii="Times New Roman" w:eastAsia="宋体" w:hAnsi="Times New Roman" w:cs="Times New Roman"/>
          <w:szCs w:val="22"/>
          <w14:ligatures w14:val="none"/>
        </w:rPr>
        <w:t>类项目是每年（一个整年度）的暂定工程量，投标单价应按照实际单价</w:t>
      </w:r>
      <w:r w:rsidRPr="00C42DC8">
        <w:rPr>
          <w:rFonts w:ascii="Times New Roman" w:eastAsia="宋体" w:hAnsi="Times New Roman" w:cs="Times New Roman"/>
          <w:szCs w:val="22"/>
          <w14:ligatures w14:val="none"/>
        </w:rPr>
        <w:lastRenderedPageBreak/>
        <w:t>进行投标。如在备注中如果注明了养护期限小于招标期限，其单价仍应按照正常养护单价计算，其工程</w:t>
      </w:r>
      <w:proofErr w:type="gramStart"/>
      <w:r w:rsidRPr="00C42DC8">
        <w:rPr>
          <w:rFonts w:ascii="Times New Roman" w:eastAsia="宋体" w:hAnsi="Times New Roman" w:cs="Times New Roman"/>
          <w:szCs w:val="22"/>
          <w14:ligatures w14:val="none"/>
        </w:rPr>
        <w:t>量按照</w:t>
      </w:r>
      <w:proofErr w:type="gramEnd"/>
      <w:r w:rsidRPr="00C42DC8">
        <w:rPr>
          <w:rFonts w:ascii="Times New Roman" w:eastAsia="宋体" w:hAnsi="Times New Roman" w:cs="Times New Roman"/>
          <w:szCs w:val="22"/>
          <w14:ligatures w14:val="none"/>
        </w:rPr>
        <w:t>实际工程量进行折算。</w:t>
      </w:r>
    </w:p>
    <w:p w14:paraId="31C6E349"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7" w:name="_Toc190332210"/>
      <w:r w:rsidRPr="00C42DC8">
        <w:rPr>
          <w:rFonts w:ascii="Times New Roman" w:eastAsia="宋体" w:hAnsi="Times New Roman" w:cs="Times New Roman"/>
          <w:b/>
          <w:color w:val="000000"/>
          <w:szCs w:val="22"/>
          <w14:ligatures w14:val="none"/>
        </w:rPr>
        <w:t xml:space="preserve">18 </w:t>
      </w:r>
      <w:r w:rsidRPr="00C42DC8">
        <w:rPr>
          <w:rFonts w:ascii="Times New Roman" w:eastAsia="宋体" w:hAnsi="Times New Roman" w:cs="Times New Roman"/>
          <w:b/>
          <w:color w:val="000000"/>
          <w:szCs w:val="22"/>
          <w14:ligatures w14:val="none"/>
        </w:rPr>
        <w:t>投标报价内容</w:t>
      </w:r>
      <w:bookmarkEnd w:id="37"/>
    </w:p>
    <w:p w14:paraId="360A2AF5"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 xml:space="preserve">18.1 </w:t>
      </w:r>
      <w:r w:rsidRPr="00C42DC8">
        <w:rPr>
          <w:rFonts w:ascii="Times New Roman" w:eastAsia="宋体" w:hAnsi="Times New Roman" w:cs="Times New Roman"/>
          <w:bCs/>
          <w:szCs w:val="22"/>
          <w14:ligatures w14:val="none"/>
        </w:rPr>
        <w:t>投标报价包括项目招标范围内确定的工作内容，并达到养护、运行管理、维修技术（标准）要求所需的劳务、材料、机械、质检</w:t>
      </w:r>
      <w:r w:rsidRPr="00C42DC8">
        <w:rPr>
          <w:rFonts w:ascii="Times New Roman" w:eastAsia="宋体" w:hAnsi="Times New Roman" w:cs="Times New Roman"/>
          <w:bCs/>
          <w:szCs w:val="22"/>
          <w14:ligatures w14:val="none"/>
        </w:rPr>
        <w:t>(</w:t>
      </w:r>
      <w:r w:rsidRPr="00C42DC8">
        <w:rPr>
          <w:rFonts w:ascii="Times New Roman" w:eastAsia="宋体" w:hAnsi="Times New Roman" w:cs="Times New Roman"/>
          <w:bCs/>
          <w:szCs w:val="22"/>
          <w14:ligatures w14:val="none"/>
        </w:rPr>
        <w:t>自检</w:t>
      </w:r>
      <w:r w:rsidRPr="00C42DC8">
        <w:rPr>
          <w:rFonts w:ascii="Times New Roman" w:eastAsia="宋体" w:hAnsi="Times New Roman" w:cs="Times New Roman"/>
          <w:bCs/>
          <w:szCs w:val="22"/>
          <w14:ligatures w14:val="none"/>
        </w:rPr>
        <w:t>)</w:t>
      </w:r>
      <w:r w:rsidRPr="00C42DC8">
        <w:rPr>
          <w:rFonts w:ascii="Times New Roman" w:eastAsia="宋体" w:hAnsi="Times New Roman" w:cs="Times New Roman"/>
          <w:bCs/>
          <w:szCs w:val="22"/>
          <w14:ligatures w14:val="none"/>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日常养护经费、专项养护经费。</w:t>
      </w:r>
    </w:p>
    <w:p w14:paraId="3F1EBEC3"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C42DC8">
        <w:rPr>
          <w:rFonts w:ascii="Times New Roman" w:eastAsia="宋体" w:hAnsi="Times New Roman" w:cs="Times New Roman"/>
          <w:bCs/>
          <w:szCs w:val="22"/>
          <w14:ligatures w14:val="none"/>
        </w:rPr>
        <w:t xml:space="preserve">18.1.1 </w:t>
      </w:r>
      <w:r w:rsidRPr="00C42DC8">
        <w:rPr>
          <w:rFonts w:ascii="Times New Roman" w:eastAsia="宋体" w:hAnsi="Times New Roman" w:cs="Times New Roman"/>
          <w:bCs/>
          <w:szCs w:val="22"/>
          <w14:ligatures w14:val="none"/>
        </w:rPr>
        <w:t>日常养护经费</w:t>
      </w:r>
      <w:r w:rsidRPr="00C42DC8">
        <w:rPr>
          <w:rFonts w:ascii="Times New Roman" w:eastAsia="宋体" w:hAnsi="Times New Roman" w:cs="Times New Roman"/>
          <w:szCs w:val="22"/>
          <w14:ligatures w14:val="none"/>
        </w:rPr>
        <w:t>是指完成设施量清单中明确的</w:t>
      </w:r>
      <w:r w:rsidRPr="00C42DC8">
        <w:rPr>
          <w:rFonts w:ascii="Times New Roman" w:eastAsia="宋体" w:hAnsi="Times New Roman" w:cs="Times New Roman"/>
          <w:szCs w:val="22"/>
          <w14:ligatures w14:val="none"/>
        </w:rPr>
        <w:t>I</w:t>
      </w:r>
      <w:r w:rsidRPr="00C42DC8">
        <w:rPr>
          <w:rFonts w:ascii="Times New Roman" w:eastAsia="宋体" w:hAnsi="Times New Roman" w:cs="Times New Roman"/>
          <w:szCs w:val="22"/>
          <w14:ligatures w14:val="none"/>
        </w:rPr>
        <w:t>类项目设施量，并达到养护、运行管理、维修技术（标准）要求所发生的费用，由投标人根据市场价格、自身实力在投标时自由竞价。一类经费为</w:t>
      </w:r>
      <w:r w:rsidRPr="00C42DC8">
        <w:rPr>
          <w:rFonts w:ascii="Times New Roman" w:eastAsia="宋体" w:hAnsi="Times New Roman" w:cs="Times New Roman"/>
          <w:color w:val="0000FF"/>
          <w:szCs w:val="22"/>
          <w14:ligatures w14:val="none"/>
        </w:rPr>
        <w:t>总价</w:t>
      </w:r>
      <w:r w:rsidRPr="00C42DC8">
        <w:rPr>
          <w:rFonts w:ascii="Times New Roman" w:eastAsia="宋体" w:hAnsi="Times New Roman" w:cs="Times New Roman"/>
          <w:szCs w:val="22"/>
          <w14:ligatures w14:val="none"/>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14:paraId="19891CCD" w14:textId="77777777" w:rsidR="00C42DC8" w:rsidRPr="00C42DC8" w:rsidRDefault="00C42DC8" w:rsidP="00C42DC8">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C42DC8">
        <w:rPr>
          <w:rFonts w:ascii="Times New Roman" w:eastAsia="宋体" w:hAnsi="Times New Roman" w:cs="Times New Roman"/>
          <w:bCs/>
          <w:szCs w:val="22"/>
          <w14:ligatures w14:val="none"/>
        </w:rPr>
        <w:t xml:space="preserve">18.1.2 </w:t>
      </w:r>
      <w:r w:rsidRPr="00C42DC8">
        <w:rPr>
          <w:rFonts w:ascii="Times New Roman" w:eastAsia="宋体" w:hAnsi="Times New Roman" w:cs="Times New Roman"/>
          <w:bCs/>
          <w:szCs w:val="22"/>
          <w14:ligatures w14:val="none"/>
        </w:rPr>
        <w:t>专项养护经费</w:t>
      </w:r>
      <w:r w:rsidRPr="00C42DC8">
        <w:rPr>
          <w:rFonts w:ascii="Times New Roman" w:eastAsia="宋体" w:hAnsi="Times New Roman" w:cs="Times New Roman"/>
          <w:szCs w:val="22"/>
          <w14:ligatures w14:val="none"/>
        </w:rPr>
        <w:t>是指对完成设施量清单中</w:t>
      </w:r>
      <w:r w:rsidRPr="00C42DC8">
        <w:rPr>
          <w:rFonts w:ascii="Times New Roman" w:eastAsia="宋体" w:hAnsi="Times New Roman" w:cs="Times New Roman"/>
          <w:szCs w:val="22"/>
          <w14:ligatures w14:val="none"/>
        </w:rPr>
        <w:t>II</w:t>
      </w:r>
      <w:r w:rsidRPr="00C42DC8">
        <w:rPr>
          <w:rFonts w:ascii="Times New Roman" w:eastAsia="宋体" w:hAnsi="Times New Roman" w:cs="Times New Roman"/>
          <w:szCs w:val="22"/>
          <w14:ligatures w14:val="none"/>
        </w:rPr>
        <w:t>类项目，并达到质量标准所发生的费用，该部分费用将根据实际发生情况按实结算。</w:t>
      </w:r>
    </w:p>
    <w:p w14:paraId="3C22B5C5"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000000"/>
          <w:szCs w:val="22"/>
          <w14:ligatures w14:val="none"/>
        </w:rPr>
      </w:pPr>
      <w:r w:rsidRPr="00C42DC8">
        <w:rPr>
          <w:rFonts w:ascii="Times New Roman" w:eastAsia="宋体" w:hAnsi="Times New Roman" w:cs="Times New Roman"/>
          <w:color w:val="000000"/>
          <w:szCs w:val="22"/>
          <w14:ligatures w14:val="none"/>
        </w:rPr>
        <w:t xml:space="preserve">18.2 </w:t>
      </w:r>
      <w:r w:rsidRPr="00C42DC8">
        <w:rPr>
          <w:rFonts w:ascii="Times New Roman" w:eastAsia="宋体" w:hAnsi="Times New Roman" w:cs="Times New Roman"/>
          <w:color w:val="000000"/>
          <w:szCs w:val="22"/>
          <w14:ligatures w14:val="none"/>
        </w:rPr>
        <w:t>投标报价中投标人应考虑本项目可能存在的风险因素。投标报价应将所有工作内容考虑在内，如有漏项或缺项，均属于投标人的风险</w:t>
      </w:r>
      <w:r w:rsidRPr="00C42DC8">
        <w:rPr>
          <w:rFonts w:ascii="Times New Roman" w:eastAsia="宋体" w:hAnsi="Times New Roman" w:cs="Times New Roman"/>
          <w:szCs w:val="20"/>
          <w14:ligatures w14:val="none"/>
        </w:rPr>
        <w:t>，其费用视作已分配在报价明细表内单价或总价之中</w:t>
      </w:r>
      <w:r w:rsidRPr="00C42DC8">
        <w:rPr>
          <w:rFonts w:ascii="Times New Roman" w:eastAsia="宋体" w:hAnsi="Times New Roman" w:cs="Times New Roman"/>
          <w:color w:val="000000"/>
          <w:szCs w:val="22"/>
          <w14:ligatures w14:val="none"/>
        </w:rPr>
        <w:t>。投标人应逐项计算并填写单价、合计价和总价。</w:t>
      </w:r>
    </w:p>
    <w:p w14:paraId="1AA4237B"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color w:val="FF0000"/>
          <w:szCs w:val="22"/>
          <w14:ligatures w14:val="none"/>
        </w:rPr>
      </w:pPr>
      <w:r w:rsidRPr="00C42DC8">
        <w:rPr>
          <w:rFonts w:ascii="Times New Roman" w:eastAsia="宋体" w:hAnsi="Times New Roman" w:cs="Times New Roman"/>
          <w:color w:val="000000"/>
          <w:szCs w:val="22"/>
          <w14:ligatures w14:val="none"/>
        </w:rPr>
        <w:t xml:space="preserve">18.3 </w:t>
      </w:r>
      <w:r w:rsidRPr="00C42DC8">
        <w:rPr>
          <w:rFonts w:ascii="Times New Roman" w:eastAsia="宋体" w:hAnsi="Times New Roman" w:cs="Times New Roman"/>
          <w:color w:val="000000"/>
          <w:szCs w:val="22"/>
          <w14:ligatures w14:val="none"/>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25F1E227"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2"/>
          <w14:ligatures w14:val="none"/>
        </w:rPr>
      </w:pPr>
      <w:r w:rsidRPr="00C42DC8">
        <w:rPr>
          <w:rFonts w:ascii="Times New Roman" w:eastAsia="宋体" w:hAnsi="Times New Roman" w:cs="Times New Roman"/>
          <w:color w:val="000000"/>
          <w:szCs w:val="22"/>
          <w14:ligatures w14:val="none"/>
        </w:rPr>
        <w:t xml:space="preserve">18.4 </w:t>
      </w:r>
      <w:r w:rsidRPr="00C42DC8">
        <w:rPr>
          <w:rFonts w:ascii="Times New Roman" w:eastAsia="宋体" w:hAnsi="Times New Roman" w:cs="Times New Roman"/>
          <w:szCs w:val="22"/>
          <w14:ligatures w14:val="none"/>
        </w:rPr>
        <w:t>投标人只需在《开标一览表》中报出对应服务期限的投标价格即可。</w:t>
      </w:r>
    </w:p>
    <w:p w14:paraId="4B7DBC0C" w14:textId="77777777" w:rsidR="00C42DC8" w:rsidRPr="00C42DC8" w:rsidRDefault="00C42DC8" w:rsidP="00C42DC8">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8" w:name="_Toc190332211"/>
      <w:r w:rsidRPr="00C42DC8">
        <w:rPr>
          <w:rFonts w:ascii="Times New Roman" w:eastAsia="宋体" w:hAnsi="Times New Roman" w:cs="Times New Roman"/>
          <w:b/>
          <w:color w:val="000000"/>
          <w:szCs w:val="22"/>
          <w14:ligatures w14:val="none"/>
        </w:rPr>
        <w:t xml:space="preserve">19 </w:t>
      </w:r>
      <w:r w:rsidRPr="00C42DC8">
        <w:rPr>
          <w:rFonts w:ascii="Times New Roman" w:eastAsia="宋体" w:hAnsi="Times New Roman" w:cs="Times New Roman"/>
          <w:b/>
          <w:color w:val="000000"/>
          <w:szCs w:val="22"/>
          <w14:ligatures w14:val="none"/>
        </w:rPr>
        <w:t>投标报价控制性条款</w:t>
      </w:r>
      <w:bookmarkEnd w:id="38"/>
    </w:p>
    <w:p w14:paraId="31A3F5F2"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 xml:space="preserve">19.1 </w:t>
      </w:r>
      <w:r w:rsidRPr="00C42DC8">
        <w:rPr>
          <w:rFonts w:ascii="Times New Roman" w:eastAsia="宋体" w:hAnsi="Times New Roman" w:cs="Times New Roman"/>
          <w:szCs w:val="20"/>
          <w14:ligatures w14:val="none"/>
        </w:rPr>
        <w:t>投标报价不得超过公布的预算金额或最高限价，其中各包件或各分项报价（如有要求）均不得超过对应的预算金额或最高限价。</w:t>
      </w:r>
    </w:p>
    <w:p w14:paraId="7A1F19BB"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 xml:space="preserve">19.2 </w:t>
      </w:r>
      <w:r w:rsidRPr="00C42DC8">
        <w:rPr>
          <w:rFonts w:ascii="Times New Roman" w:eastAsia="宋体" w:hAnsi="Times New Roman" w:cs="Times New Roman"/>
          <w:szCs w:val="20"/>
          <w14:ligatures w14:val="none"/>
        </w:rPr>
        <w:t>本项目只允许有一个报价，任何有选择的报价将不予接受。</w:t>
      </w:r>
    </w:p>
    <w:p w14:paraId="162B0C74"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 xml:space="preserve">19.3 </w:t>
      </w:r>
      <w:r w:rsidRPr="00C42DC8">
        <w:rPr>
          <w:rFonts w:ascii="Times New Roman" w:eastAsia="宋体" w:hAnsi="Times New Roman" w:cs="Times New Roman"/>
          <w:szCs w:val="20"/>
          <w14:ligatures w14:val="none"/>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0C8978D0"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宋体" w:eastAsia="宋体" w:hAnsi="宋体" w:cs="宋体"/>
          <w:szCs w:val="20"/>
          <w14:ligatures w14:val="none"/>
        </w:rPr>
        <w:t>★</w:t>
      </w:r>
      <w:r w:rsidRPr="00C42DC8">
        <w:rPr>
          <w:rFonts w:ascii="Times New Roman" w:eastAsia="宋体" w:hAnsi="Times New Roman" w:cs="Times New Roman"/>
          <w:szCs w:val="20"/>
          <w14:ligatures w14:val="none"/>
        </w:rPr>
        <w:t xml:space="preserve">19.4 </w:t>
      </w:r>
      <w:r w:rsidRPr="00C42DC8">
        <w:rPr>
          <w:rFonts w:ascii="Times New Roman" w:eastAsia="宋体" w:hAnsi="Times New Roman" w:cs="Times New Roman"/>
          <w:szCs w:val="20"/>
          <w14:ligatures w14:val="none"/>
        </w:rPr>
        <w:t>经评标委员会审定，投标报价存在下列情形之一的，该投标文件作无效标处理：</w:t>
      </w:r>
    </w:p>
    <w:p w14:paraId="10EC7FA8"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 xml:space="preserve">19.4.1 </w:t>
      </w:r>
      <w:r w:rsidRPr="00C42DC8">
        <w:rPr>
          <w:rFonts w:ascii="Times New Roman" w:eastAsia="宋体" w:hAnsi="Times New Roman" w:cs="Times New Roman"/>
          <w:szCs w:val="20"/>
          <w14:ligatures w14:val="none"/>
        </w:rPr>
        <w:t>投标报价中缩减设施量清单中工作量的；</w:t>
      </w:r>
    </w:p>
    <w:p w14:paraId="5BEA1D6E"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 xml:space="preserve">19.4.2 </w:t>
      </w:r>
      <w:r w:rsidRPr="00C42DC8">
        <w:rPr>
          <w:rFonts w:ascii="Times New Roman" w:eastAsia="宋体" w:hAnsi="Times New Roman" w:cs="Times New Roman"/>
          <w:szCs w:val="20"/>
          <w14:ligatures w14:val="none"/>
        </w:rPr>
        <w:t>投标报价和技术方案明显不相符的。</w:t>
      </w:r>
    </w:p>
    <w:p w14:paraId="3F77F727" w14:textId="77777777" w:rsidR="00C42DC8" w:rsidRPr="00C42DC8" w:rsidRDefault="00C42DC8" w:rsidP="00C42DC8">
      <w:pPr>
        <w:snapToGrid w:val="0"/>
        <w:spacing w:after="0" w:line="300" w:lineRule="auto"/>
        <w:ind w:firstLineChars="200" w:firstLine="440"/>
        <w:rPr>
          <w:rFonts w:ascii="Times New Roman" w:eastAsia="宋体" w:hAnsi="Times New Roman" w:cs="Times New Roman"/>
          <w:szCs w:val="20"/>
          <w14:ligatures w14:val="none"/>
        </w:rPr>
      </w:pPr>
    </w:p>
    <w:p w14:paraId="7851661C" w14:textId="77777777" w:rsidR="00C42DC8" w:rsidRPr="00C42DC8" w:rsidRDefault="00C42DC8" w:rsidP="00C42DC8">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9" w:name="_Toc190332212"/>
      <w:bookmarkStart w:id="40" w:name="_Toc486604818"/>
      <w:bookmarkStart w:id="41" w:name="_Toc481849902"/>
      <w:r w:rsidRPr="00C42DC8">
        <w:rPr>
          <w:rFonts w:ascii="Times New Roman" w:eastAsia="黑体" w:hAnsi="Times New Roman" w:cs="Times New Roman"/>
          <w:b/>
          <w:color w:val="000000"/>
          <w:sz w:val="30"/>
          <w:szCs w:val="30"/>
          <w14:ligatures w14:val="none"/>
        </w:rPr>
        <w:t>五、政府采购政策</w:t>
      </w:r>
      <w:bookmarkEnd w:id="39"/>
    </w:p>
    <w:p w14:paraId="65C7434B" w14:textId="77777777" w:rsidR="00C42DC8" w:rsidRPr="00C42DC8" w:rsidRDefault="00C42DC8" w:rsidP="00C42DC8">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2" w:name="_Toc190332213"/>
      <w:bookmarkStart w:id="43" w:name="_Toc486604821"/>
      <w:bookmarkStart w:id="44" w:name="_Toc481849905"/>
      <w:bookmarkEnd w:id="40"/>
      <w:bookmarkEnd w:id="41"/>
      <w:r w:rsidRPr="00C42DC8">
        <w:rPr>
          <w:rFonts w:ascii="Times New Roman" w:eastAsia="宋体" w:hAnsi="Times New Roman" w:cs="Times New Roman"/>
          <w:b/>
          <w:szCs w:val="20"/>
          <w14:ligatures w14:val="none"/>
        </w:rPr>
        <w:t>20</w:t>
      </w:r>
      <w:r w:rsidRPr="00C42DC8">
        <w:rPr>
          <w:rFonts w:ascii="Times New Roman" w:eastAsia="宋体" w:hAnsi="Times New Roman" w:cs="Times New Roman"/>
          <w:b/>
          <w:szCs w:val="22"/>
          <w14:ligatures w14:val="none"/>
        </w:rPr>
        <w:t>促进中小企业发展</w:t>
      </w:r>
      <w:bookmarkEnd w:id="42"/>
    </w:p>
    <w:p w14:paraId="286D8FA8" w14:textId="77777777" w:rsidR="00C42DC8" w:rsidRPr="00C42DC8" w:rsidRDefault="00C42DC8" w:rsidP="00C42DC8">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C42DC8">
        <w:rPr>
          <w:rFonts w:ascii="宋体" w:eastAsia="宋体" w:hAnsi="宋体" w:cs="宋体"/>
          <w:b/>
          <w:bCs/>
          <w:kern w:val="0"/>
          <w:szCs w:val="22"/>
          <w14:ligatures w14:val="none"/>
        </w:rPr>
        <w:t>★</w:t>
      </w:r>
      <w:r w:rsidRPr="00C42DC8">
        <w:rPr>
          <w:rFonts w:ascii="Times New Roman" w:eastAsia="宋体" w:hAnsi="Times New Roman" w:cs="Times New Roman"/>
          <w:szCs w:val="22"/>
          <w14:ligatures w14:val="none"/>
        </w:rPr>
        <w:t>20</w:t>
      </w:r>
      <w:r w:rsidRPr="00C42DC8">
        <w:rPr>
          <w:rFonts w:ascii="Times New Roman" w:eastAsia="宋体" w:hAnsi="Times New Roman" w:cs="Times New Roman"/>
          <w:bCs/>
          <w:szCs w:val="22"/>
          <w14:ligatures w14:val="none"/>
        </w:rPr>
        <w:t>.1</w:t>
      </w:r>
      <w:r w:rsidRPr="00C42DC8">
        <w:rPr>
          <w:rFonts w:ascii="Times New Roman" w:eastAsia="宋体" w:hAnsi="Times New Roman" w:cs="Times New Roman"/>
          <w:szCs w:val="22"/>
          <w14:ligatures w14:val="none"/>
        </w:rPr>
        <w:t>中小企业（含中型、小型、微型企业，下同）的划定按照《中小企业划型标准规定》（工信部联企业【</w:t>
      </w:r>
      <w:r w:rsidRPr="00C42DC8">
        <w:rPr>
          <w:rFonts w:ascii="Times New Roman" w:eastAsia="宋体" w:hAnsi="Times New Roman" w:cs="Times New Roman"/>
          <w:szCs w:val="22"/>
          <w14:ligatures w14:val="none"/>
        </w:rPr>
        <w:t>2011</w:t>
      </w:r>
      <w:r w:rsidRPr="00C42DC8">
        <w:rPr>
          <w:rFonts w:ascii="Times New Roman" w:eastAsia="宋体" w:hAnsi="Times New Roman" w:cs="Times New Roman"/>
          <w:szCs w:val="22"/>
          <w14:ligatures w14:val="none"/>
        </w:rPr>
        <w:t>】</w:t>
      </w:r>
      <w:r w:rsidRPr="00C42DC8">
        <w:rPr>
          <w:rFonts w:ascii="Times New Roman" w:eastAsia="宋体" w:hAnsi="Times New Roman" w:cs="Times New Roman"/>
          <w:szCs w:val="22"/>
          <w14:ligatures w14:val="none"/>
        </w:rPr>
        <w:t>300</w:t>
      </w:r>
      <w:r w:rsidRPr="00C42DC8">
        <w:rPr>
          <w:rFonts w:ascii="Times New Roman" w:eastAsia="宋体" w:hAnsi="Times New Roman" w:cs="Times New Roman"/>
          <w:szCs w:val="22"/>
          <w14:ligatures w14:val="none"/>
        </w:rPr>
        <w:t>号）执行，参加投标的中小企业应当提供《中小企业声明函》（具体格式见</w:t>
      </w:r>
      <w:r w:rsidRPr="00C42DC8">
        <w:rPr>
          <w:rFonts w:ascii="Times New Roman" w:eastAsia="宋体" w:hAnsi="Times New Roman" w:cs="Times New Roman"/>
          <w:szCs w:val="22"/>
          <w14:ligatures w14:val="none"/>
        </w:rPr>
        <w:t>“</w:t>
      </w:r>
      <w:r w:rsidRPr="00C42DC8">
        <w:rPr>
          <w:rFonts w:ascii="Times New Roman" w:eastAsia="宋体" w:hAnsi="Times New Roman" w:cs="Times New Roman"/>
          <w:szCs w:val="22"/>
          <w14:ligatures w14:val="none"/>
        </w:rPr>
        <w:t>投标文件格式</w:t>
      </w:r>
      <w:r w:rsidRPr="00C42DC8">
        <w:rPr>
          <w:rFonts w:ascii="Times New Roman" w:eastAsia="宋体" w:hAnsi="Times New Roman" w:cs="Times New Roman"/>
          <w:szCs w:val="22"/>
          <w14:ligatures w14:val="none"/>
        </w:rPr>
        <w:t>”</w:t>
      </w:r>
      <w:r w:rsidRPr="00C42DC8">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0E2CD9BB" w14:textId="77777777" w:rsidR="00C42DC8" w:rsidRPr="00C42DC8" w:rsidRDefault="00C42DC8" w:rsidP="00C42DC8">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C42DC8">
        <w:rPr>
          <w:rFonts w:ascii="宋体" w:eastAsia="宋体" w:hAnsi="宋体" w:cs="宋体"/>
          <w:b/>
          <w:bCs/>
          <w:kern w:val="0"/>
          <w:szCs w:val="22"/>
          <w14:ligatures w14:val="none"/>
        </w:rPr>
        <w:t>★</w:t>
      </w:r>
      <w:r w:rsidRPr="00C42DC8">
        <w:rPr>
          <w:rFonts w:ascii="Times New Roman" w:eastAsia="宋体" w:hAnsi="Times New Roman" w:cs="Times New Roman"/>
          <w:szCs w:val="22"/>
          <w14:ligatures w14:val="none"/>
        </w:rPr>
        <w:t xml:space="preserve">20.2 </w:t>
      </w:r>
      <w:r w:rsidRPr="00C42DC8">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9A9892A" w14:textId="77777777" w:rsidR="00C42DC8" w:rsidRPr="00C42DC8" w:rsidRDefault="00C42DC8" w:rsidP="00C42DC8">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C42DC8">
        <w:rPr>
          <w:rFonts w:ascii="宋体" w:eastAsia="宋体" w:hAnsi="宋体" w:cs="宋体"/>
          <w:b/>
          <w:bCs/>
          <w:kern w:val="0"/>
          <w:szCs w:val="22"/>
          <w14:ligatures w14:val="none"/>
        </w:rPr>
        <w:lastRenderedPageBreak/>
        <w:t>★</w:t>
      </w:r>
      <w:r w:rsidRPr="00C42DC8">
        <w:rPr>
          <w:rFonts w:ascii="Times New Roman" w:eastAsia="宋体" w:hAnsi="Times New Roman" w:cs="Times New Roman"/>
          <w:szCs w:val="22"/>
          <w14:ligatures w14:val="none"/>
        </w:rPr>
        <w:t xml:space="preserve">20.3 </w:t>
      </w:r>
      <w:r w:rsidRPr="00C42DC8">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27FFECDF" w14:textId="77777777" w:rsidR="00C42DC8" w:rsidRPr="00C42DC8" w:rsidRDefault="00C42DC8" w:rsidP="00C42DC8">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C42DC8">
        <w:rPr>
          <w:rFonts w:ascii="宋体" w:eastAsia="宋体" w:hAnsi="宋体" w:cs="宋体"/>
          <w:b/>
          <w:bCs/>
          <w:kern w:val="0"/>
          <w:szCs w:val="22"/>
          <w14:ligatures w14:val="none"/>
        </w:rPr>
        <w:t>★</w:t>
      </w:r>
      <w:r w:rsidRPr="00C42DC8">
        <w:rPr>
          <w:rFonts w:ascii="Times New Roman" w:eastAsia="宋体" w:hAnsi="Times New Roman" w:cs="Times New Roman"/>
          <w:szCs w:val="22"/>
          <w14:ligatures w14:val="none"/>
        </w:rPr>
        <w:t>20.4</w:t>
      </w:r>
      <w:r w:rsidRPr="00C42DC8">
        <w:rPr>
          <w:rFonts w:ascii="Times New Roman" w:eastAsia="宋体" w:hAnsi="Times New Roman" w:cs="Times New Roman"/>
          <w:szCs w:val="22"/>
          <w14:ligatures w14:val="none"/>
        </w:rPr>
        <w:t>供应商如提供虚假材料以谋取成交的，按照《政府采购法》有关条款处理，并记入供应商诚信档案。</w:t>
      </w:r>
    </w:p>
    <w:p w14:paraId="202EEDF9" w14:textId="77777777" w:rsidR="00C42DC8" w:rsidRPr="00C42DC8" w:rsidRDefault="00C42DC8" w:rsidP="00C42DC8">
      <w:pPr>
        <w:snapToGrid w:val="0"/>
        <w:spacing w:after="0" w:line="360" w:lineRule="auto"/>
        <w:ind w:firstLineChars="200" w:firstLine="442"/>
        <w:jc w:val="both"/>
        <w:outlineLvl w:val="2"/>
        <w:rPr>
          <w:rFonts w:ascii="Times New Roman" w:eastAsia="宋体" w:hAnsi="Times New Roman" w:cs="Times New Roman"/>
          <w:b/>
          <w:szCs w:val="20"/>
          <w14:ligatures w14:val="none"/>
        </w:rPr>
      </w:pPr>
      <w:bookmarkStart w:id="45" w:name="_Toc481849904"/>
      <w:bookmarkStart w:id="46" w:name="_Toc486604820"/>
      <w:bookmarkStart w:id="47" w:name="_Toc190332214"/>
      <w:bookmarkEnd w:id="43"/>
      <w:bookmarkEnd w:id="44"/>
      <w:r w:rsidRPr="00C42DC8">
        <w:rPr>
          <w:rFonts w:ascii="Times New Roman" w:eastAsia="宋体" w:hAnsi="Times New Roman" w:cs="Times New Roman"/>
          <w:b/>
          <w:szCs w:val="20"/>
          <w14:ligatures w14:val="none"/>
        </w:rPr>
        <w:t xml:space="preserve">21 </w:t>
      </w:r>
      <w:bookmarkEnd w:id="45"/>
      <w:bookmarkEnd w:id="46"/>
      <w:r w:rsidRPr="00C42DC8">
        <w:rPr>
          <w:rFonts w:ascii="Times New Roman" w:eastAsia="宋体" w:hAnsi="Times New Roman" w:cs="Times New Roman"/>
          <w:b/>
          <w:szCs w:val="20"/>
          <w14:ligatures w14:val="none"/>
        </w:rPr>
        <w:t>促进残疾人就业</w:t>
      </w:r>
      <w:r w:rsidRPr="00C42DC8">
        <w:rPr>
          <w:rFonts w:ascii="Times New Roman" w:eastAsia="宋体" w:hAnsi="Times New Roman" w:cs="Times New Roman"/>
          <w:szCs w:val="20"/>
          <w14:ligatures w14:val="none"/>
        </w:rPr>
        <w:t>（注：仅残疾人福利单位适用）</w:t>
      </w:r>
      <w:bookmarkEnd w:id="47"/>
    </w:p>
    <w:p w14:paraId="436C1D75" w14:textId="77777777" w:rsidR="00C42DC8" w:rsidRPr="00C42DC8" w:rsidRDefault="00C42DC8" w:rsidP="00C42DC8">
      <w:pPr>
        <w:snapToGrid w:val="0"/>
        <w:spacing w:after="0" w:line="360" w:lineRule="auto"/>
        <w:ind w:firstLineChars="200" w:firstLine="440"/>
        <w:jc w:val="both"/>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 xml:space="preserve">21.1 </w:t>
      </w:r>
      <w:bookmarkStart w:id="48" w:name="sendNo"/>
      <w:r w:rsidRPr="00C42DC8">
        <w:rPr>
          <w:rFonts w:ascii="Times New Roman" w:eastAsia="宋体" w:hAnsi="Times New Roman" w:cs="Times New Roman"/>
          <w:szCs w:val="20"/>
          <w14:ligatures w14:val="none"/>
        </w:rPr>
        <w:t>符合财库</w:t>
      </w:r>
      <w:bookmarkEnd w:id="48"/>
      <w:r w:rsidRPr="00C42DC8">
        <w:rPr>
          <w:rFonts w:ascii="Times New Roman" w:eastAsia="宋体" w:hAnsi="Times New Roman" w:cs="Times New Roman"/>
          <w:szCs w:val="20"/>
          <w14:ligatures w14:val="none"/>
        </w:rPr>
        <w:t>【</w:t>
      </w:r>
      <w:r w:rsidRPr="00C42DC8">
        <w:rPr>
          <w:rFonts w:ascii="Times New Roman" w:eastAsia="宋体" w:hAnsi="Times New Roman" w:cs="Times New Roman"/>
          <w:szCs w:val="20"/>
          <w14:ligatures w14:val="none"/>
        </w:rPr>
        <w:t>2017</w:t>
      </w:r>
      <w:r w:rsidRPr="00C42DC8">
        <w:rPr>
          <w:rFonts w:ascii="Times New Roman" w:eastAsia="宋体" w:hAnsi="Times New Roman" w:cs="Times New Roman"/>
          <w:szCs w:val="20"/>
          <w14:ligatures w14:val="none"/>
        </w:rPr>
        <w:t>】</w:t>
      </w:r>
      <w:r w:rsidRPr="00C42DC8">
        <w:rPr>
          <w:rFonts w:ascii="Times New Roman" w:eastAsia="宋体" w:hAnsi="Times New Roman" w:cs="Times New Roman"/>
          <w:szCs w:val="20"/>
          <w14:ligatures w14:val="none"/>
        </w:rPr>
        <w:t>141</w:t>
      </w:r>
      <w:r w:rsidRPr="00C42DC8">
        <w:rPr>
          <w:rFonts w:ascii="Times New Roman" w:eastAsia="宋体" w:hAnsi="Times New Roman" w:cs="Times New Roman"/>
          <w:szCs w:val="20"/>
          <w14:ligatures w14:val="none"/>
        </w:rPr>
        <w:t>号文中所示条件的残疾人福利性单位视同小型、微型企业，享受促进中小企业发展的政府采购政策。残疾人福利性单位属于小型、微型企业的，不重复享受政策。</w:t>
      </w:r>
    </w:p>
    <w:p w14:paraId="25B2ED98" w14:textId="77777777" w:rsidR="00C42DC8" w:rsidRPr="00C42DC8" w:rsidRDefault="00C42DC8" w:rsidP="00C42DC8">
      <w:pPr>
        <w:spacing w:after="0" w:line="360" w:lineRule="auto"/>
        <w:ind w:firstLineChars="200" w:firstLine="440"/>
        <w:jc w:val="both"/>
        <w:rPr>
          <w:rFonts w:ascii="Times New Roman" w:eastAsia="宋体" w:hAnsi="Times New Roman" w:cs="Times New Roman"/>
          <w:szCs w:val="20"/>
          <w14:ligatures w14:val="none"/>
        </w:rPr>
      </w:pPr>
      <w:r w:rsidRPr="00C42DC8">
        <w:rPr>
          <w:rFonts w:ascii="Times New Roman" w:eastAsia="宋体" w:hAnsi="Times New Roman" w:cs="Times New Roman"/>
          <w:szCs w:val="20"/>
          <w14:ligatures w14:val="none"/>
        </w:rPr>
        <w:t xml:space="preserve">21.2 </w:t>
      </w:r>
      <w:r w:rsidRPr="00C42DC8">
        <w:rPr>
          <w:rFonts w:ascii="Times New Roman" w:eastAsia="宋体" w:hAnsi="Times New Roman" w:cs="Times New Roman"/>
          <w:szCs w:val="20"/>
          <w14:ligatures w14:val="none"/>
        </w:rPr>
        <w:t>残疾人福利性单位在参加政府采购活动时，</w:t>
      </w:r>
      <w:proofErr w:type="gramStart"/>
      <w:r w:rsidRPr="00C42DC8">
        <w:rPr>
          <w:rFonts w:ascii="Times New Roman" w:eastAsia="宋体" w:hAnsi="Times New Roman" w:cs="Times New Roman"/>
          <w:szCs w:val="20"/>
          <w14:ligatures w14:val="none"/>
        </w:rPr>
        <w:t>应当按财库</w:t>
      </w:r>
      <w:proofErr w:type="gramEnd"/>
      <w:r w:rsidRPr="00C42DC8">
        <w:rPr>
          <w:rFonts w:ascii="Times New Roman" w:eastAsia="宋体" w:hAnsi="Times New Roman" w:cs="Times New Roman"/>
          <w:szCs w:val="20"/>
          <w14:ligatures w14:val="none"/>
        </w:rPr>
        <w:t>【</w:t>
      </w:r>
      <w:r w:rsidRPr="00C42DC8">
        <w:rPr>
          <w:rFonts w:ascii="Times New Roman" w:eastAsia="宋体" w:hAnsi="Times New Roman" w:cs="Times New Roman"/>
          <w:szCs w:val="20"/>
          <w14:ligatures w14:val="none"/>
        </w:rPr>
        <w:t>2017</w:t>
      </w:r>
      <w:r w:rsidRPr="00C42DC8">
        <w:rPr>
          <w:rFonts w:ascii="Times New Roman" w:eastAsia="宋体" w:hAnsi="Times New Roman" w:cs="Times New Roman"/>
          <w:szCs w:val="20"/>
          <w14:ligatures w14:val="none"/>
        </w:rPr>
        <w:t>】</w:t>
      </w:r>
      <w:r w:rsidRPr="00C42DC8">
        <w:rPr>
          <w:rFonts w:ascii="Times New Roman" w:eastAsia="宋体" w:hAnsi="Times New Roman" w:cs="Times New Roman"/>
          <w:szCs w:val="20"/>
          <w14:ligatures w14:val="none"/>
        </w:rPr>
        <w:t>141</w:t>
      </w:r>
      <w:r w:rsidRPr="00C42DC8">
        <w:rPr>
          <w:rFonts w:ascii="Times New Roman" w:eastAsia="宋体" w:hAnsi="Times New Roman" w:cs="Times New Roman"/>
          <w:szCs w:val="20"/>
          <w14:ligatures w14:val="none"/>
        </w:rPr>
        <w:t>号规定的《残疾人福利性单位声明函》（具体格式详见</w:t>
      </w:r>
      <w:r w:rsidRPr="00C42DC8">
        <w:rPr>
          <w:rFonts w:ascii="Times New Roman" w:eastAsia="宋体" w:hAnsi="Times New Roman" w:cs="Times New Roman"/>
          <w:szCs w:val="20"/>
          <w14:ligatures w14:val="none"/>
        </w:rPr>
        <w:t>“</w:t>
      </w:r>
      <w:r w:rsidRPr="00C42DC8">
        <w:rPr>
          <w:rFonts w:ascii="Times New Roman" w:eastAsia="宋体" w:hAnsi="Times New Roman" w:cs="Times New Roman"/>
          <w:szCs w:val="20"/>
          <w14:ligatures w14:val="none"/>
        </w:rPr>
        <w:t>投标文件格式</w:t>
      </w:r>
      <w:r w:rsidRPr="00C42DC8">
        <w:rPr>
          <w:rFonts w:ascii="Times New Roman" w:eastAsia="宋体" w:hAnsi="Times New Roman" w:cs="Times New Roman"/>
          <w:szCs w:val="20"/>
          <w14:ligatures w14:val="none"/>
        </w:rPr>
        <w:t>”</w:t>
      </w:r>
      <w:r w:rsidRPr="00C42DC8">
        <w:rPr>
          <w:rFonts w:ascii="Times New Roman" w:eastAsia="宋体" w:hAnsi="Times New Roman" w:cs="Times New Roman"/>
          <w:szCs w:val="20"/>
          <w14:ligatures w14:val="none"/>
        </w:rPr>
        <w:t>），并对声明的真实性负责。</w:t>
      </w:r>
    </w:p>
    <w:p w14:paraId="10776B8A" w14:textId="77777777" w:rsidR="001D2C76" w:rsidRPr="00C42DC8" w:rsidRDefault="001D2C76">
      <w:pPr>
        <w:rPr>
          <w:rFonts w:hint="eastAsia"/>
        </w:rPr>
      </w:pPr>
    </w:p>
    <w:sectPr w:rsidR="001D2C76" w:rsidRPr="00C42DC8" w:rsidSect="00C42DC8">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F481" w14:textId="77777777" w:rsidR="00D94568" w:rsidRDefault="00D94568" w:rsidP="00C42DC8">
      <w:pPr>
        <w:spacing w:after="0" w:line="240" w:lineRule="auto"/>
        <w:rPr>
          <w:rFonts w:hint="eastAsia"/>
        </w:rPr>
      </w:pPr>
      <w:r>
        <w:separator/>
      </w:r>
    </w:p>
  </w:endnote>
  <w:endnote w:type="continuationSeparator" w:id="0">
    <w:p w14:paraId="6CE780D4" w14:textId="77777777" w:rsidR="00D94568" w:rsidRDefault="00D94568" w:rsidP="00C42DC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8655" w14:textId="77777777" w:rsidR="00D94568" w:rsidRDefault="00D94568" w:rsidP="00C42DC8">
      <w:pPr>
        <w:spacing w:after="0" w:line="240" w:lineRule="auto"/>
        <w:rPr>
          <w:rFonts w:hint="eastAsia"/>
        </w:rPr>
      </w:pPr>
      <w:r>
        <w:separator/>
      </w:r>
    </w:p>
  </w:footnote>
  <w:footnote w:type="continuationSeparator" w:id="0">
    <w:p w14:paraId="138FC4A9" w14:textId="77777777" w:rsidR="00D94568" w:rsidRDefault="00D94568" w:rsidP="00C42DC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C3997"/>
    <w:multiLevelType w:val="multilevel"/>
    <w:tmpl w:val="2F8C399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79995679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07"/>
    <w:rsid w:val="001D2C76"/>
    <w:rsid w:val="00645607"/>
    <w:rsid w:val="00770C5B"/>
    <w:rsid w:val="0093480B"/>
    <w:rsid w:val="00C42DC8"/>
    <w:rsid w:val="00D94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56B27C1-68DB-4E86-9DBF-E0334134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6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56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560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4560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4560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4560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456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6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6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60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4560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4560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45607"/>
    <w:rPr>
      <w:rFonts w:cstheme="majorBidi"/>
      <w:color w:val="0F4761" w:themeColor="accent1" w:themeShade="BF"/>
      <w:sz w:val="28"/>
      <w:szCs w:val="28"/>
    </w:rPr>
  </w:style>
  <w:style w:type="character" w:customStyle="1" w:styleId="50">
    <w:name w:val="标题 5 字符"/>
    <w:basedOn w:val="a0"/>
    <w:link w:val="5"/>
    <w:uiPriority w:val="9"/>
    <w:semiHidden/>
    <w:rsid w:val="00645607"/>
    <w:rPr>
      <w:rFonts w:cstheme="majorBidi"/>
      <w:color w:val="0F4761" w:themeColor="accent1" w:themeShade="BF"/>
      <w:sz w:val="24"/>
    </w:rPr>
  </w:style>
  <w:style w:type="character" w:customStyle="1" w:styleId="60">
    <w:name w:val="标题 6 字符"/>
    <w:basedOn w:val="a0"/>
    <w:link w:val="6"/>
    <w:uiPriority w:val="9"/>
    <w:semiHidden/>
    <w:rsid w:val="00645607"/>
    <w:rPr>
      <w:rFonts w:cstheme="majorBidi"/>
      <w:b/>
      <w:bCs/>
      <w:color w:val="0F4761" w:themeColor="accent1" w:themeShade="BF"/>
    </w:rPr>
  </w:style>
  <w:style w:type="character" w:customStyle="1" w:styleId="70">
    <w:name w:val="标题 7 字符"/>
    <w:basedOn w:val="a0"/>
    <w:link w:val="7"/>
    <w:uiPriority w:val="9"/>
    <w:semiHidden/>
    <w:rsid w:val="00645607"/>
    <w:rPr>
      <w:rFonts w:cstheme="majorBidi"/>
      <w:b/>
      <w:bCs/>
      <w:color w:val="595959" w:themeColor="text1" w:themeTint="A6"/>
    </w:rPr>
  </w:style>
  <w:style w:type="character" w:customStyle="1" w:styleId="80">
    <w:name w:val="标题 8 字符"/>
    <w:basedOn w:val="a0"/>
    <w:link w:val="8"/>
    <w:uiPriority w:val="9"/>
    <w:semiHidden/>
    <w:rsid w:val="00645607"/>
    <w:rPr>
      <w:rFonts w:cstheme="majorBidi"/>
      <w:color w:val="595959" w:themeColor="text1" w:themeTint="A6"/>
    </w:rPr>
  </w:style>
  <w:style w:type="character" w:customStyle="1" w:styleId="90">
    <w:name w:val="标题 9 字符"/>
    <w:basedOn w:val="a0"/>
    <w:link w:val="9"/>
    <w:uiPriority w:val="9"/>
    <w:semiHidden/>
    <w:rsid w:val="00645607"/>
    <w:rPr>
      <w:rFonts w:eastAsiaTheme="majorEastAsia" w:cstheme="majorBidi"/>
      <w:color w:val="595959" w:themeColor="text1" w:themeTint="A6"/>
    </w:rPr>
  </w:style>
  <w:style w:type="paragraph" w:styleId="a3">
    <w:name w:val="Title"/>
    <w:basedOn w:val="a"/>
    <w:next w:val="a"/>
    <w:link w:val="a4"/>
    <w:uiPriority w:val="10"/>
    <w:qFormat/>
    <w:rsid w:val="006456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6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6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6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607"/>
    <w:pPr>
      <w:spacing w:before="160"/>
      <w:jc w:val="center"/>
    </w:pPr>
    <w:rPr>
      <w:i/>
      <w:iCs/>
      <w:color w:val="404040" w:themeColor="text1" w:themeTint="BF"/>
    </w:rPr>
  </w:style>
  <w:style w:type="character" w:customStyle="1" w:styleId="a8">
    <w:name w:val="引用 字符"/>
    <w:basedOn w:val="a0"/>
    <w:link w:val="a7"/>
    <w:uiPriority w:val="29"/>
    <w:rsid w:val="00645607"/>
    <w:rPr>
      <w:i/>
      <w:iCs/>
      <w:color w:val="404040" w:themeColor="text1" w:themeTint="BF"/>
    </w:rPr>
  </w:style>
  <w:style w:type="paragraph" w:styleId="a9">
    <w:name w:val="List Paragraph"/>
    <w:basedOn w:val="a"/>
    <w:uiPriority w:val="34"/>
    <w:qFormat/>
    <w:rsid w:val="00645607"/>
    <w:pPr>
      <w:ind w:left="720"/>
      <w:contextualSpacing/>
    </w:pPr>
  </w:style>
  <w:style w:type="character" w:styleId="aa">
    <w:name w:val="Intense Emphasis"/>
    <w:basedOn w:val="a0"/>
    <w:uiPriority w:val="21"/>
    <w:qFormat/>
    <w:rsid w:val="00645607"/>
    <w:rPr>
      <w:i/>
      <w:iCs/>
      <w:color w:val="0F4761" w:themeColor="accent1" w:themeShade="BF"/>
    </w:rPr>
  </w:style>
  <w:style w:type="paragraph" w:styleId="ab">
    <w:name w:val="Intense Quote"/>
    <w:basedOn w:val="a"/>
    <w:next w:val="a"/>
    <w:link w:val="ac"/>
    <w:uiPriority w:val="30"/>
    <w:qFormat/>
    <w:rsid w:val="00645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45607"/>
    <w:rPr>
      <w:i/>
      <w:iCs/>
      <w:color w:val="0F4761" w:themeColor="accent1" w:themeShade="BF"/>
    </w:rPr>
  </w:style>
  <w:style w:type="character" w:styleId="ad">
    <w:name w:val="Intense Reference"/>
    <w:basedOn w:val="a0"/>
    <w:uiPriority w:val="32"/>
    <w:qFormat/>
    <w:rsid w:val="00645607"/>
    <w:rPr>
      <w:b/>
      <w:bCs/>
      <w:smallCaps/>
      <w:color w:val="0F4761" w:themeColor="accent1" w:themeShade="BF"/>
      <w:spacing w:val="5"/>
    </w:rPr>
  </w:style>
  <w:style w:type="paragraph" w:styleId="ae">
    <w:name w:val="header"/>
    <w:basedOn w:val="a"/>
    <w:link w:val="af"/>
    <w:uiPriority w:val="99"/>
    <w:unhideWhenUsed/>
    <w:rsid w:val="00C42DC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42DC8"/>
    <w:rPr>
      <w:sz w:val="18"/>
      <w:szCs w:val="18"/>
    </w:rPr>
  </w:style>
  <w:style w:type="paragraph" w:styleId="af0">
    <w:name w:val="footer"/>
    <w:basedOn w:val="a"/>
    <w:link w:val="af1"/>
    <w:uiPriority w:val="99"/>
    <w:unhideWhenUsed/>
    <w:rsid w:val="00C42DC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42D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1947</Words>
  <Characters>11101</Characters>
  <Application>Microsoft Office Word</Application>
  <DocSecurity>0</DocSecurity>
  <Lines>92</Lines>
  <Paragraphs>26</Paragraphs>
  <ScaleCrop>false</ScaleCrop>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2026-07-15T07:36:00Z</dcterms:created>
  <dcterms:modified xsi:type="dcterms:W3CDTF">2026-07-15T07:37:00Z</dcterms:modified>
</cp:coreProperties>
</file>